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contra</w:t>
                  </w:r>
                  <w:r>
                    <w:rPr>
                      <w:rFonts w:ascii="Arial" w:hAnsi="Arial" w:cs="Arial"/>
                      <w:b/>
                      <w:bCs/>
                      <w:sz w:val="32"/>
                      <w:lang w:val="es-ES_tradnl"/>
                    </w:rPr>
                    <w:br/>
                    <w:t>la Tortura y Otros Tratos</w:t>
                  </w:r>
                  <w:r>
                    <w:rPr>
                      <w:rFonts w:ascii="Arial" w:hAnsi="Arial" w:cs="Arial"/>
                      <w:b/>
                      <w:bCs/>
                      <w:sz w:val="32"/>
                      <w:lang w:val="es-ES_tradnl"/>
                    </w:rPr>
                    <w:br/>
                    <w:t>o Penas Crueles</w:t>
                  </w:r>
                  <w:r>
                    <w:rPr>
                      <w:rFonts w:ascii="Arial" w:hAnsi="Arial" w:cs="Arial"/>
                      <w:b/>
                      <w:bCs/>
                      <w:sz w:val="32"/>
                      <w:lang w:val="es-ES_tradnl"/>
                    </w:rPr>
                    <w:br/>
                    <w:t>Inhumanos o Degradantes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5227644"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CAT</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7088"/>
      </w:pPr>
      <w:r>
        <w:t>Distr.</w:t>
      </w:r>
      <w:r>
        <w:br/>
        <w:t>GENERAL</w:t>
      </w:r>
    </w:p>
    <w:p w:rsidR="00000000" w:rsidRDefault="00000000">
      <w:pPr>
        <w:spacing w:after="240"/>
        <w:ind w:left="7088"/>
      </w:pPr>
      <w:proofErr w:type="spellStart"/>
      <w:r>
        <w:t>CAT</w:t>
      </w:r>
      <w:proofErr w:type="spellEnd"/>
      <w:r>
        <w:t>/C/</w:t>
      </w:r>
      <w:proofErr w:type="spellStart"/>
      <w:r>
        <w:t>LTU</w:t>
      </w:r>
      <w:proofErr w:type="spellEnd"/>
      <w:r>
        <w:t>/2</w:t>
      </w:r>
      <w:r>
        <w:br/>
        <w:t>10 de agosto de 2006</w:t>
      </w:r>
    </w:p>
    <w:p w:rsidR="00000000" w:rsidRDefault="00000000">
      <w:pPr>
        <w:spacing w:after="600"/>
        <w:ind w:left="7088"/>
      </w:pPr>
      <w:r>
        <w:t>ESPAÑOL</w:t>
      </w:r>
      <w:r>
        <w:br/>
        <w:t>Original:  INGLÉS</w:t>
      </w:r>
    </w:p>
    <w:p w:rsidR="00000000" w:rsidRDefault="00000000">
      <w:pPr>
        <w:spacing w:after="840"/>
      </w:pPr>
      <w:r>
        <w:t>COMITÉ CONTRA LA TORTURA</w:t>
      </w:r>
    </w:p>
    <w:p w:rsidR="00000000" w:rsidRDefault="00000000">
      <w:pPr>
        <w:spacing w:after="360"/>
        <w:jc w:val="center"/>
        <w:rPr>
          <w:b/>
        </w:rPr>
      </w:pPr>
      <w:r>
        <w:rPr>
          <w:b/>
        </w:rPr>
        <w:t xml:space="preserve">EXAMEN DE LOS INFORMES PRESENTADOS POR LOS ESTADOS </w:t>
      </w:r>
      <w:r>
        <w:rPr>
          <w:b/>
        </w:rPr>
        <w:br/>
        <w:t>PARTES EN VIRTUD DEL ARTÍCULO 19 DE LA CONVENCIÓN</w:t>
      </w:r>
    </w:p>
    <w:p w:rsidR="00000000" w:rsidRDefault="00000000">
      <w:pPr>
        <w:spacing w:after="360"/>
        <w:jc w:val="center"/>
        <w:rPr>
          <w:b/>
        </w:rPr>
      </w:pPr>
      <w:r>
        <w:rPr>
          <w:b/>
        </w:rPr>
        <w:t>Segundo informe periódico que los Estados Partes</w:t>
      </w:r>
      <w:r>
        <w:rPr>
          <w:b/>
        </w:rPr>
        <w:br/>
        <w:t>debían presentar en 2001</w:t>
      </w:r>
    </w:p>
    <w:p w:rsidR="00000000" w:rsidRDefault="00000000">
      <w:pPr>
        <w:spacing w:after="480"/>
        <w:jc w:val="center"/>
        <w:rPr>
          <w:b/>
        </w:rPr>
      </w:pPr>
      <w:r>
        <w:rPr>
          <w:b/>
        </w:rPr>
        <w:t>Adición</w:t>
      </w:r>
    </w:p>
    <w:p w:rsidR="00000000" w:rsidRDefault="00000000">
      <w:pPr>
        <w:spacing w:after="240"/>
        <w:jc w:val="center"/>
        <w:rPr>
          <w:bCs/>
        </w:rPr>
      </w:pPr>
      <w:r>
        <w:rPr>
          <w:b/>
        </w:rPr>
        <w:t>LITUANIA</w:t>
      </w:r>
      <w:r>
        <w:rPr>
          <w:rStyle w:val="FootnoteReference"/>
        </w:rPr>
        <w:footnoteReference w:customMarkFollows="1" w:id="1"/>
        <w:t>*</w:t>
      </w:r>
      <w:r>
        <w:t xml:space="preserve"> </w:t>
      </w:r>
      <w:r>
        <w:rPr>
          <w:rStyle w:val="FootnoteReference"/>
        </w:rPr>
        <w:footnoteReference w:customMarkFollows="1" w:id="2"/>
        <w:t>**</w:t>
      </w:r>
    </w:p>
    <w:p w:rsidR="00000000" w:rsidRDefault="00000000">
      <w:pPr>
        <w:spacing w:after="240"/>
        <w:jc w:val="right"/>
      </w:pPr>
      <w:r>
        <w:t>[27 de julio de 2006]</w:t>
      </w:r>
    </w:p>
    <w:p w:rsidR="00000000" w:rsidRDefault="00000000">
      <w:pPr>
        <w:spacing w:after="240"/>
        <w:jc w:val="center"/>
        <w:rPr>
          <w:b/>
        </w:rPr>
      </w:pPr>
      <w:r>
        <w:br w:type="page"/>
      </w:r>
      <w:r>
        <w:rPr>
          <w:b/>
        </w:rPr>
        <w:t>ÍNDICE</w:t>
      </w:r>
    </w:p>
    <w:p w:rsidR="00000000" w:rsidRDefault="00000000">
      <w:pPr>
        <w:spacing w:after="240"/>
        <w:jc w:val="right"/>
        <w:rPr>
          <w:i/>
        </w:rPr>
      </w:pPr>
      <w:r>
        <w:rPr>
          <w:i/>
        </w:rPr>
        <w:t>Párrafos     Página</w:t>
      </w:r>
    </w:p>
    <w:p w:rsidR="00000000" w:rsidRDefault="00000000">
      <w:pPr>
        <w:tabs>
          <w:tab w:val="right" w:pos="567"/>
          <w:tab w:val="left" w:pos="850"/>
          <w:tab w:val="left" w:pos="1080"/>
          <w:tab w:val="right" w:leader="dot" w:pos="7285"/>
          <w:tab w:val="right" w:pos="7835"/>
          <w:tab w:val="center" w:pos="7920"/>
          <w:tab w:val="right" w:pos="8357"/>
          <w:tab w:val="right" w:pos="9099"/>
        </w:tabs>
        <w:spacing w:after="240"/>
      </w:pPr>
      <w:r>
        <w:t>PREFACIO</w:t>
      </w:r>
      <w:r>
        <w:tab/>
      </w:r>
      <w:r>
        <w:tab/>
        <w:t>1</w:t>
      </w:r>
      <w:r>
        <w:tab/>
        <w:t>-</w:t>
      </w:r>
      <w:r>
        <w:tab/>
        <w:t>6</w:t>
      </w:r>
      <w:r>
        <w:tab/>
        <w:t>3</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INFORMACIÓN MÁS RECIENTE SOBRE LA APLICACIÓN</w:t>
      </w:r>
      <w:r>
        <w:br/>
        <w:t>DE LA CONVENCIÓN</w:t>
      </w:r>
      <w:r>
        <w:tab/>
      </w:r>
      <w:r>
        <w:tab/>
        <w:t>7</w:t>
      </w:r>
      <w:r>
        <w:tab/>
        <w:t>-</w:t>
      </w:r>
      <w:r>
        <w:tab/>
        <w:t>135</w:t>
      </w:r>
      <w:r>
        <w:tab/>
        <w:t>3</w:t>
      </w:r>
    </w:p>
    <w:p w:rsidR="00000000" w:rsidRDefault="00000000">
      <w:pPr>
        <w:tabs>
          <w:tab w:val="left" w:pos="574"/>
          <w:tab w:val="left" w:pos="1304"/>
          <w:tab w:val="left" w:pos="1560"/>
          <w:tab w:val="right" w:leader="dot" w:pos="7285"/>
          <w:tab w:val="right" w:pos="7835"/>
          <w:tab w:val="center" w:pos="7920"/>
          <w:tab w:val="right" w:pos="8357"/>
          <w:tab w:val="right" w:pos="9099"/>
        </w:tabs>
        <w:spacing w:after="240"/>
      </w:pPr>
      <w:r>
        <w:tab/>
        <w:t>Artículo 2</w:t>
      </w:r>
      <w:r>
        <w:tab/>
      </w:r>
      <w:r>
        <w:tab/>
      </w:r>
      <w:r>
        <w:tab/>
        <w:t>7</w:t>
      </w:r>
      <w:r>
        <w:tab/>
        <w:t>-</w:t>
      </w:r>
      <w:r>
        <w:tab/>
        <w:t>8</w:t>
      </w:r>
      <w:r>
        <w:tab/>
        <w:t>3</w:t>
      </w:r>
    </w:p>
    <w:p w:rsidR="00000000" w:rsidRDefault="00000000">
      <w:pPr>
        <w:tabs>
          <w:tab w:val="left" w:pos="574"/>
          <w:tab w:val="left" w:pos="1304"/>
          <w:tab w:val="left" w:pos="1560"/>
          <w:tab w:val="right" w:leader="dot" w:pos="7285"/>
          <w:tab w:val="right" w:pos="7835"/>
          <w:tab w:val="center" w:pos="7920"/>
          <w:tab w:val="right" w:pos="8357"/>
          <w:tab w:val="right" w:pos="9099"/>
        </w:tabs>
        <w:spacing w:after="240"/>
      </w:pPr>
      <w:r>
        <w:tab/>
        <w:t>Artículo 3</w:t>
      </w:r>
      <w:r>
        <w:tab/>
      </w:r>
      <w:r>
        <w:tab/>
      </w:r>
      <w:r>
        <w:tab/>
        <w:t>9</w:t>
      </w:r>
      <w:r>
        <w:tab/>
        <w:t>-</w:t>
      </w:r>
      <w:r>
        <w:tab/>
        <w:t>14</w:t>
      </w:r>
      <w:r>
        <w:tab/>
        <w:t>4</w:t>
      </w:r>
    </w:p>
    <w:p w:rsidR="00000000" w:rsidRDefault="00000000">
      <w:pPr>
        <w:tabs>
          <w:tab w:val="left" w:pos="574"/>
          <w:tab w:val="left" w:pos="1304"/>
          <w:tab w:val="left" w:pos="1560"/>
          <w:tab w:val="right" w:leader="dot" w:pos="7285"/>
          <w:tab w:val="right" w:pos="7835"/>
          <w:tab w:val="center" w:pos="7920"/>
          <w:tab w:val="right" w:pos="8357"/>
          <w:tab w:val="right" w:pos="9099"/>
        </w:tabs>
        <w:spacing w:after="240"/>
      </w:pPr>
      <w:r>
        <w:tab/>
        <w:t>Artículo 4</w:t>
      </w:r>
      <w:r>
        <w:tab/>
      </w:r>
      <w:r>
        <w:tab/>
      </w:r>
      <w:r>
        <w:tab/>
        <w:t>15</w:t>
      </w:r>
      <w:r>
        <w:tab/>
        <w:t>-</w:t>
      </w:r>
      <w:r>
        <w:tab/>
        <w:t>25</w:t>
      </w:r>
      <w:r>
        <w:tab/>
        <w:t>5</w:t>
      </w:r>
    </w:p>
    <w:p w:rsidR="00000000" w:rsidRDefault="00000000">
      <w:pPr>
        <w:tabs>
          <w:tab w:val="left" w:pos="574"/>
          <w:tab w:val="left" w:pos="1304"/>
          <w:tab w:val="left" w:pos="1560"/>
          <w:tab w:val="right" w:leader="dot" w:pos="7285"/>
          <w:tab w:val="right" w:pos="7835"/>
          <w:tab w:val="center" w:pos="7920"/>
          <w:tab w:val="right" w:pos="8357"/>
          <w:tab w:val="right" w:pos="9099"/>
        </w:tabs>
        <w:spacing w:after="240"/>
      </w:pPr>
      <w:r>
        <w:tab/>
        <w:t>Artículo 5</w:t>
      </w:r>
      <w:r>
        <w:tab/>
      </w:r>
      <w:r>
        <w:tab/>
      </w:r>
      <w:r>
        <w:tab/>
        <w:t>26</w:t>
      </w:r>
      <w:r>
        <w:tab/>
        <w:t>-</w:t>
      </w:r>
      <w:r>
        <w:tab/>
        <w:t>28</w:t>
      </w:r>
      <w:r>
        <w:tab/>
        <w:t>11</w:t>
      </w:r>
    </w:p>
    <w:p w:rsidR="00000000" w:rsidRDefault="00000000">
      <w:pPr>
        <w:tabs>
          <w:tab w:val="left" w:pos="574"/>
          <w:tab w:val="left" w:pos="1304"/>
          <w:tab w:val="left" w:pos="1560"/>
          <w:tab w:val="right" w:leader="dot" w:pos="7285"/>
          <w:tab w:val="right" w:pos="7835"/>
          <w:tab w:val="center" w:pos="7920"/>
          <w:tab w:val="right" w:pos="8357"/>
          <w:tab w:val="right" w:pos="9099"/>
        </w:tabs>
        <w:spacing w:after="240"/>
      </w:pPr>
      <w:r>
        <w:tab/>
        <w:t>Artículo 6</w:t>
      </w:r>
      <w:r>
        <w:tab/>
      </w:r>
      <w:r>
        <w:tab/>
      </w:r>
      <w:r>
        <w:tab/>
        <w:t>29</w:t>
      </w:r>
      <w:r>
        <w:tab/>
        <w:t>-</w:t>
      </w:r>
      <w:r>
        <w:tab/>
        <w:t>34</w:t>
      </w:r>
      <w:r>
        <w:tab/>
        <w:t>12</w:t>
      </w:r>
    </w:p>
    <w:p w:rsidR="00000000" w:rsidRDefault="00000000">
      <w:pPr>
        <w:tabs>
          <w:tab w:val="left" w:pos="574"/>
          <w:tab w:val="left" w:pos="1304"/>
          <w:tab w:val="left" w:pos="1560"/>
          <w:tab w:val="right" w:leader="dot" w:pos="7285"/>
          <w:tab w:val="right" w:pos="7835"/>
          <w:tab w:val="center" w:pos="7920"/>
          <w:tab w:val="right" w:pos="8357"/>
          <w:tab w:val="right" w:pos="9099"/>
        </w:tabs>
        <w:spacing w:after="240"/>
      </w:pPr>
      <w:r>
        <w:tab/>
        <w:t>Artículo 7</w:t>
      </w:r>
      <w:r>
        <w:tab/>
      </w:r>
      <w:r>
        <w:tab/>
      </w:r>
      <w:r>
        <w:tab/>
        <w:t>35</w:t>
      </w:r>
      <w:r>
        <w:tab/>
        <w:t>-</w:t>
      </w:r>
      <w:r>
        <w:tab/>
        <w:t>39</w:t>
      </w:r>
      <w:r>
        <w:tab/>
        <w:t>13</w:t>
      </w:r>
    </w:p>
    <w:p w:rsidR="00000000" w:rsidRDefault="00000000">
      <w:pPr>
        <w:tabs>
          <w:tab w:val="left" w:pos="574"/>
          <w:tab w:val="left" w:pos="1304"/>
          <w:tab w:val="left" w:pos="1560"/>
          <w:tab w:val="right" w:leader="dot" w:pos="7285"/>
          <w:tab w:val="right" w:pos="7835"/>
          <w:tab w:val="center" w:pos="7920"/>
          <w:tab w:val="right" w:pos="8357"/>
          <w:tab w:val="right" w:pos="9099"/>
        </w:tabs>
        <w:spacing w:after="240"/>
      </w:pPr>
      <w:r>
        <w:tab/>
        <w:t>Artículo 8</w:t>
      </w:r>
      <w:r>
        <w:tab/>
      </w:r>
      <w:r>
        <w:tab/>
      </w:r>
      <w:r>
        <w:tab/>
        <w:t>40</w:t>
      </w:r>
      <w:r>
        <w:tab/>
        <w:t>-</w:t>
      </w:r>
      <w:r>
        <w:tab/>
        <w:t>47</w:t>
      </w:r>
      <w:r>
        <w:tab/>
        <w:t>14</w:t>
      </w:r>
    </w:p>
    <w:p w:rsidR="00000000" w:rsidRDefault="00000000">
      <w:pPr>
        <w:tabs>
          <w:tab w:val="left" w:pos="574"/>
          <w:tab w:val="left" w:pos="1304"/>
          <w:tab w:val="left" w:pos="1560"/>
          <w:tab w:val="right" w:leader="dot" w:pos="7285"/>
          <w:tab w:val="right" w:pos="7835"/>
          <w:tab w:val="center" w:pos="7920"/>
          <w:tab w:val="right" w:pos="8357"/>
          <w:tab w:val="right" w:pos="9099"/>
        </w:tabs>
        <w:spacing w:after="240"/>
      </w:pPr>
      <w:r>
        <w:tab/>
        <w:t>Artículo 9</w:t>
      </w:r>
      <w:r>
        <w:tab/>
      </w:r>
      <w:r>
        <w:tab/>
      </w:r>
      <w:r>
        <w:tab/>
        <w:t>48</w:t>
      </w:r>
      <w:r>
        <w:tab/>
        <w:t>-</w:t>
      </w:r>
      <w:r>
        <w:tab/>
        <w:t>52</w:t>
      </w:r>
      <w:r>
        <w:tab/>
        <w:t>15</w:t>
      </w:r>
    </w:p>
    <w:p w:rsidR="00000000" w:rsidRDefault="00000000">
      <w:pPr>
        <w:tabs>
          <w:tab w:val="left" w:pos="574"/>
          <w:tab w:val="left" w:pos="1304"/>
          <w:tab w:val="left" w:pos="1560"/>
          <w:tab w:val="right" w:leader="dot" w:pos="7285"/>
          <w:tab w:val="right" w:pos="7835"/>
          <w:tab w:val="center" w:pos="7920"/>
          <w:tab w:val="right" w:pos="8357"/>
          <w:tab w:val="right" w:pos="9099"/>
        </w:tabs>
        <w:spacing w:after="240"/>
      </w:pPr>
      <w:r>
        <w:tab/>
        <w:t>Artículo 10</w:t>
      </w:r>
      <w:r>
        <w:tab/>
      </w:r>
      <w:r>
        <w:tab/>
        <w:t>53</w:t>
      </w:r>
      <w:r>
        <w:tab/>
        <w:t>-</w:t>
      </w:r>
      <w:r>
        <w:tab/>
        <w:t>67</w:t>
      </w:r>
      <w:r>
        <w:tab/>
        <w:t>16</w:t>
      </w:r>
    </w:p>
    <w:p w:rsidR="00000000" w:rsidRDefault="00000000">
      <w:pPr>
        <w:tabs>
          <w:tab w:val="left" w:pos="574"/>
          <w:tab w:val="left" w:pos="1304"/>
          <w:tab w:val="left" w:pos="1560"/>
          <w:tab w:val="right" w:leader="dot" w:pos="7285"/>
          <w:tab w:val="right" w:pos="7835"/>
          <w:tab w:val="center" w:pos="7920"/>
          <w:tab w:val="right" w:pos="8357"/>
          <w:tab w:val="right" w:pos="9099"/>
        </w:tabs>
        <w:spacing w:after="240"/>
      </w:pPr>
      <w:r>
        <w:tab/>
        <w:t>Artículo 11</w:t>
      </w:r>
      <w:r>
        <w:tab/>
      </w:r>
      <w:r>
        <w:tab/>
        <w:t>68</w:t>
      </w:r>
      <w:r>
        <w:tab/>
        <w:t>-</w:t>
      </w:r>
      <w:r>
        <w:tab/>
        <w:t>71</w:t>
      </w:r>
      <w:r>
        <w:tab/>
        <w:t>18</w:t>
      </w:r>
    </w:p>
    <w:p w:rsidR="00000000" w:rsidRDefault="00000000">
      <w:pPr>
        <w:tabs>
          <w:tab w:val="left" w:pos="574"/>
          <w:tab w:val="left" w:pos="1304"/>
          <w:tab w:val="left" w:pos="1560"/>
          <w:tab w:val="right" w:leader="dot" w:pos="7285"/>
          <w:tab w:val="right" w:pos="7835"/>
          <w:tab w:val="center" w:pos="7920"/>
          <w:tab w:val="right" w:pos="8357"/>
          <w:tab w:val="right" w:pos="9099"/>
        </w:tabs>
        <w:spacing w:after="240"/>
      </w:pPr>
      <w:r>
        <w:tab/>
        <w:t>Artículo 12</w:t>
      </w:r>
      <w:r>
        <w:tab/>
      </w:r>
      <w:r>
        <w:tab/>
        <w:t>72</w:t>
      </w:r>
      <w:r>
        <w:tab/>
        <w:t>-</w:t>
      </w:r>
      <w:r>
        <w:tab/>
        <w:t>79</w:t>
      </w:r>
      <w:r>
        <w:tab/>
        <w:t>18</w:t>
      </w:r>
    </w:p>
    <w:p w:rsidR="00000000" w:rsidRDefault="00000000">
      <w:pPr>
        <w:tabs>
          <w:tab w:val="left" w:pos="574"/>
          <w:tab w:val="left" w:pos="1304"/>
          <w:tab w:val="left" w:pos="1560"/>
          <w:tab w:val="right" w:leader="dot" w:pos="7285"/>
          <w:tab w:val="right" w:pos="7835"/>
          <w:tab w:val="center" w:pos="7920"/>
          <w:tab w:val="right" w:pos="8357"/>
          <w:tab w:val="right" w:pos="9099"/>
        </w:tabs>
        <w:spacing w:after="240"/>
      </w:pPr>
      <w:r>
        <w:tab/>
        <w:t>Artículo 13</w:t>
      </w:r>
      <w:r>
        <w:tab/>
      </w:r>
      <w:r>
        <w:tab/>
        <w:t>80</w:t>
      </w:r>
      <w:r>
        <w:tab/>
        <w:t>-</w:t>
      </w:r>
      <w:r>
        <w:tab/>
        <w:t>84</w:t>
      </w:r>
      <w:r>
        <w:tab/>
        <w:t>19</w:t>
      </w:r>
    </w:p>
    <w:p w:rsidR="00000000" w:rsidRDefault="00000000">
      <w:pPr>
        <w:tabs>
          <w:tab w:val="left" w:pos="574"/>
          <w:tab w:val="left" w:pos="1304"/>
          <w:tab w:val="left" w:pos="1560"/>
          <w:tab w:val="right" w:leader="dot" w:pos="7285"/>
          <w:tab w:val="right" w:pos="7835"/>
          <w:tab w:val="center" w:pos="7920"/>
          <w:tab w:val="right" w:pos="8357"/>
          <w:tab w:val="right" w:pos="9099"/>
        </w:tabs>
        <w:spacing w:after="240"/>
      </w:pPr>
      <w:r>
        <w:tab/>
        <w:t>Artículo 14</w:t>
      </w:r>
      <w:r>
        <w:tab/>
      </w:r>
      <w:r>
        <w:tab/>
        <w:t>85</w:t>
      </w:r>
      <w:r>
        <w:tab/>
        <w:t>-</w:t>
      </w:r>
      <w:r>
        <w:tab/>
        <w:t>90</w:t>
      </w:r>
      <w:r>
        <w:tab/>
        <w:t>20</w:t>
      </w:r>
    </w:p>
    <w:p w:rsidR="00000000" w:rsidRDefault="00000000">
      <w:pPr>
        <w:tabs>
          <w:tab w:val="left" w:pos="574"/>
          <w:tab w:val="left" w:pos="1304"/>
          <w:tab w:val="left" w:pos="1560"/>
          <w:tab w:val="right" w:leader="dot" w:pos="7285"/>
          <w:tab w:val="right" w:pos="7835"/>
          <w:tab w:val="center" w:pos="7920"/>
          <w:tab w:val="right" w:pos="8357"/>
          <w:tab w:val="right" w:pos="9099"/>
        </w:tabs>
        <w:spacing w:after="240"/>
      </w:pPr>
      <w:r>
        <w:tab/>
        <w:t>Artículo 15</w:t>
      </w:r>
      <w:r>
        <w:tab/>
      </w:r>
      <w:r>
        <w:tab/>
        <w:t>91</w:t>
      </w:r>
      <w:r>
        <w:tab/>
        <w:t>-</w:t>
      </w:r>
      <w:r>
        <w:tab/>
        <w:t>93</w:t>
      </w:r>
      <w:r>
        <w:tab/>
        <w:t>21</w:t>
      </w:r>
    </w:p>
    <w:p w:rsidR="00000000" w:rsidRDefault="00000000">
      <w:pPr>
        <w:tabs>
          <w:tab w:val="left" w:pos="574"/>
          <w:tab w:val="left" w:pos="1304"/>
          <w:tab w:val="left" w:pos="1560"/>
          <w:tab w:val="right" w:leader="dot" w:pos="7285"/>
          <w:tab w:val="right" w:pos="7835"/>
          <w:tab w:val="center" w:pos="7920"/>
          <w:tab w:val="right" w:pos="8357"/>
          <w:tab w:val="right" w:pos="9099"/>
        </w:tabs>
        <w:spacing w:after="240"/>
      </w:pPr>
      <w:r>
        <w:tab/>
        <w:t>Artículo 16</w:t>
      </w:r>
      <w:r>
        <w:tab/>
      </w:r>
      <w:r>
        <w:tab/>
      </w:r>
      <w:r>
        <w:tab/>
        <w:t>94</w:t>
      </w:r>
      <w:r>
        <w:tab/>
      </w:r>
      <w:r>
        <w:tab/>
        <w:t>21</w:t>
      </w:r>
    </w:p>
    <w:p w:rsidR="00000000" w:rsidRDefault="00000000">
      <w:pPr>
        <w:tabs>
          <w:tab w:val="left" w:pos="574"/>
          <w:tab w:val="left" w:pos="1304"/>
          <w:tab w:val="left" w:pos="1560"/>
          <w:tab w:val="right" w:leader="dot" w:pos="7285"/>
          <w:tab w:val="right" w:pos="7835"/>
          <w:tab w:val="center" w:pos="7920"/>
          <w:tab w:val="right" w:pos="8357"/>
          <w:tab w:val="right" w:pos="9099"/>
        </w:tabs>
        <w:spacing w:after="240"/>
      </w:pPr>
      <w:r>
        <w:t>DATOS ESTADÍSTICOS</w:t>
      </w:r>
      <w:r>
        <w:tab/>
      </w:r>
      <w:r>
        <w:tab/>
        <w:t>95</w:t>
      </w:r>
      <w:r>
        <w:tab/>
        <w:t>-</w:t>
      </w:r>
      <w:r>
        <w:tab/>
        <w:t>104</w:t>
      </w:r>
      <w:r>
        <w:tab/>
        <w:t>22</w:t>
      </w:r>
    </w:p>
    <w:p w:rsidR="00000000" w:rsidRDefault="00000000">
      <w:pPr>
        <w:tabs>
          <w:tab w:val="left" w:pos="574"/>
          <w:tab w:val="left" w:pos="1320"/>
          <w:tab w:val="right" w:leader="dot" w:pos="7285"/>
          <w:tab w:val="right" w:pos="7835"/>
          <w:tab w:val="center" w:pos="7920"/>
          <w:tab w:val="right" w:pos="8357"/>
          <w:tab w:val="right" w:pos="9099"/>
        </w:tabs>
        <w:spacing w:after="240"/>
      </w:pPr>
      <w:r>
        <w:t>CONTESTACIÓN A LAS PREGUNTAS Y RECOMENDACIONES</w:t>
      </w:r>
      <w:r>
        <w:br/>
        <w:t>DEL COMITÉ</w:t>
      </w:r>
      <w:r>
        <w:tab/>
      </w:r>
      <w:r>
        <w:tab/>
        <w:t>105</w:t>
      </w:r>
      <w:r>
        <w:tab/>
        <w:t>-</w:t>
      </w:r>
      <w:r>
        <w:tab/>
        <w:t>135</w:t>
      </w:r>
      <w:r>
        <w:tab/>
        <w:t>23</w:t>
      </w:r>
    </w:p>
    <w:p w:rsidR="00000000" w:rsidRDefault="00000000">
      <w:pPr>
        <w:tabs>
          <w:tab w:val="left" w:pos="574"/>
          <w:tab w:val="left" w:pos="600"/>
          <w:tab w:val="right" w:leader="dot" w:pos="8441"/>
          <w:tab w:val="right" w:pos="9099"/>
        </w:tabs>
        <w:spacing w:after="240"/>
      </w:pPr>
      <w:r>
        <w:rPr>
          <w:i/>
          <w:iCs/>
        </w:rPr>
        <w:t>Anexos</w:t>
      </w:r>
      <w:r>
        <w:rPr>
          <w:i/>
          <w:iCs/>
        </w:rPr>
        <w:tab/>
      </w:r>
      <w:r>
        <w:tab/>
        <w:t>30</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p>
    <w:p w:rsidR="00000000" w:rsidRDefault="00000000">
      <w:pPr>
        <w:tabs>
          <w:tab w:val="left" w:pos="567"/>
          <w:tab w:val="left" w:pos="850"/>
          <w:tab w:val="left" w:pos="1304"/>
          <w:tab w:val="left" w:pos="1701"/>
          <w:tab w:val="right" w:leader="dot" w:pos="7285"/>
          <w:tab w:val="right" w:pos="7835"/>
          <w:tab w:val="center" w:pos="7920"/>
          <w:tab w:val="right" w:pos="8357"/>
          <w:tab w:val="right" w:pos="9099"/>
        </w:tabs>
        <w:spacing w:after="240"/>
        <w:jc w:val="center"/>
        <w:rPr>
          <w:b/>
        </w:rPr>
      </w:pPr>
      <w:r>
        <w:br w:type="page"/>
      </w:r>
      <w:r>
        <w:rPr>
          <w:b/>
        </w:rPr>
        <w:t>PREFACIO</w:t>
      </w:r>
    </w:p>
    <w:p w:rsidR="00000000" w:rsidRDefault="00000000">
      <w:pPr>
        <w:pStyle w:val="BodyTextIndent"/>
        <w:spacing w:after="240" w:line="240" w:lineRule="auto"/>
        <w:rPr>
          <w:lang w:val="es-ES"/>
        </w:rPr>
      </w:pPr>
      <w:r>
        <w:rPr>
          <w:lang w:val="es-ES_tradnl"/>
        </w:rPr>
        <w:t>1.</w:t>
      </w:r>
      <w:r>
        <w:rPr>
          <w:lang w:val="es-ES_tradnl"/>
        </w:rPr>
        <w:tab/>
      </w:r>
      <w:r>
        <w:rPr>
          <w:lang w:val="es-ES"/>
        </w:rPr>
        <w:t>La República de Lituania se adhirió a la Convención de las Naciones Unidas contra la Tortura y Otros Tratos o Penas Crueles, Inhumanos o Degradantes, de 10 de diciembre de 1984, en virtud de la resolución I-1772 del Consejo Supremo de la República de Lituania, de 10 de septiembre de 1991.  La Convención entró en vigor en la República de Lituania el 2 de marzo de 1996.</w:t>
      </w:r>
    </w:p>
    <w:p w:rsidR="00000000" w:rsidRDefault="00000000">
      <w:pPr>
        <w:pStyle w:val="BodyTextIndent"/>
        <w:spacing w:after="240" w:line="240" w:lineRule="auto"/>
        <w:rPr>
          <w:lang w:val="es-ES_tradnl"/>
        </w:rPr>
      </w:pPr>
      <w:r>
        <w:rPr>
          <w:lang w:val="es-ES_tradnl"/>
        </w:rPr>
        <w:t>2.</w:t>
      </w:r>
      <w:r>
        <w:rPr>
          <w:lang w:val="es-ES_tradnl"/>
        </w:rPr>
        <w:tab/>
        <w:t>El informe inicial y primer informe periódico de Lituania fue presentado al Comité contra la Tortura (en adelante, el Comité), en diciembre de 2002.</w:t>
      </w:r>
    </w:p>
    <w:p w:rsidR="00000000" w:rsidRDefault="00000000">
      <w:pPr>
        <w:pStyle w:val="BodyTextIndent"/>
        <w:spacing w:after="240" w:line="240" w:lineRule="auto"/>
        <w:rPr>
          <w:lang w:val="es-ES_tradnl"/>
        </w:rPr>
      </w:pPr>
      <w:r>
        <w:rPr>
          <w:lang w:val="es-ES_tradnl"/>
        </w:rPr>
        <w:t>3.</w:t>
      </w:r>
      <w:r>
        <w:rPr>
          <w:lang w:val="es-ES_tradnl"/>
        </w:rPr>
        <w:tab/>
      </w:r>
      <w:r>
        <w:rPr>
          <w:lang w:val="es-ES"/>
        </w:rPr>
        <w:t>El presente informe se redactó teniendo en cuenta las observaciones y recomendaciones formuladas por el Comité para actualizar la información suministrada en el informe inicial y primer informe periódico.</w:t>
      </w:r>
    </w:p>
    <w:p w:rsidR="00000000" w:rsidRDefault="00000000">
      <w:pPr>
        <w:pStyle w:val="BodyTextIndent"/>
        <w:spacing w:after="240" w:line="240" w:lineRule="auto"/>
        <w:rPr>
          <w:lang w:val="es-ES"/>
        </w:rPr>
      </w:pPr>
      <w:r>
        <w:rPr>
          <w:lang w:val="es-ES"/>
        </w:rPr>
        <w:t>4</w:t>
      </w:r>
      <w:r>
        <w:rPr>
          <w:lang w:val="es-ES"/>
        </w:rPr>
        <w:tab/>
        <w:t xml:space="preserve">El Código Penal de la Republica de Lituania, aprobado el 26 de septiembre de 2000 por el Parlamento (en adelante el </w:t>
      </w:r>
      <w:proofErr w:type="spellStart"/>
      <w:r>
        <w:rPr>
          <w:i/>
          <w:iCs/>
          <w:lang w:val="es-ES"/>
        </w:rPr>
        <w:t>Seimas</w:t>
      </w:r>
      <w:proofErr w:type="spellEnd"/>
      <w:r>
        <w:rPr>
          <w:lang w:val="es-ES"/>
        </w:rPr>
        <w:t xml:space="preserve">), el Código de Procedimiento Penal de la República de Lituania, aprobado por el </w:t>
      </w:r>
      <w:proofErr w:type="spellStart"/>
      <w:r>
        <w:rPr>
          <w:i/>
          <w:iCs/>
          <w:lang w:val="es-ES"/>
        </w:rPr>
        <w:t>Seimas</w:t>
      </w:r>
      <w:proofErr w:type="spellEnd"/>
      <w:r>
        <w:rPr>
          <w:lang w:val="es-ES"/>
        </w:rPr>
        <w:t xml:space="preserve"> el 14 de marzo de 2002, y el Código de Ejecución Penal de la República de Lituania, aprobado por el </w:t>
      </w:r>
      <w:proofErr w:type="spellStart"/>
      <w:r>
        <w:rPr>
          <w:i/>
          <w:iCs/>
          <w:lang w:val="es-ES"/>
        </w:rPr>
        <w:t>Seimas</w:t>
      </w:r>
      <w:proofErr w:type="spellEnd"/>
      <w:r>
        <w:rPr>
          <w:lang w:val="es-ES"/>
        </w:rPr>
        <w:t xml:space="preserve"> el 27 de junio de 2002, entraron en vigor el 1º de mayo de 2003.  Estos nuevos códigos han reemplazado a los anteriores Código Penal, Código de Procedimiento Penal y Código de Trabajo Correccional de la República de Lituania.  Cabe observar que la información presentada al Comité en el informe inicial y primer informe periódico se ajusta a las disposiciones de los antiguos códigos que ya no tienen vigencia.  Habida cuenta del importante número de disposiciones de esos códigos que se han conservado en los nuevos Código Penal, Código de Procedimiento Penal y Código de Ejecución Penal, sólo se presentan al Comité las disposiciones enmendadas.</w:t>
      </w:r>
    </w:p>
    <w:p w:rsidR="00000000" w:rsidRDefault="00000000">
      <w:pPr>
        <w:pStyle w:val="BodyTextIndent"/>
        <w:spacing w:after="240" w:line="240" w:lineRule="auto"/>
        <w:rPr>
          <w:lang w:val="es-ES"/>
        </w:rPr>
      </w:pPr>
      <w:r>
        <w:rPr>
          <w:lang w:val="es-ES"/>
        </w:rPr>
        <w:t>5.</w:t>
      </w:r>
      <w:r>
        <w:rPr>
          <w:lang w:val="es-ES"/>
        </w:rPr>
        <w:tab/>
        <w:t xml:space="preserve">Por la Ley de la condición jurídica de los extranjeros de la República de Lituania, promulgada el 29 de abril de 2004, se han enmendado disposiciones legislativas que regulaban el estatuto de los refugiados y los extranjeros en Lituania. </w:t>
      </w:r>
    </w:p>
    <w:p w:rsidR="00000000" w:rsidRDefault="00000000">
      <w:pPr>
        <w:pStyle w:val="BodyTextIndent"/>
        <w:spacing w:after="480" w:line="240" w:lineRule="auto"/>
        <w:rPr>
          <w:lang w:val="es-ES"/>
        </w:rPr>
      </w:pPr>
      <w:r>
        <w:rPr>
          <w:lang w:val="es-ES"/>
        </w:rPr>
        <w:t>6.</w:t>
      </w:r>
      <w:r>
        <w:rPr>
          <w:lang w:val="es-ES"/>
        </w:rPr>
        <w:tab/>
        <w:t>Se presenta al Comité la información más reciente sobre la legislación de Lituania, que se completa con esas enmiendas.</w:t>
      </w:r>
    </w:p>
    <w:p w:rsidR="00000000" w:rsidRDefault="00000000">
      <w:pPr>
        <w:pStyle w:val="BodyTextIndent"/>
        <w:spacing w:after="240" w:line="240" w:lineRule="auto"/>
        <w:jc w:val="center"/>
        <w:rPr>
          <w:b/>
          <w:lang w:val="es-ES"/>
        </w:rPr>
      </w:pPr>
      <w:r>
        <w:rPr>
          <w:b/>
          <w:lang w:val="es-ES"/>
        </w:rPr>
        <w:t>INFORMACIÓN MÁS RECIENTE SOBRE LA APLICACIÓN</w:t>
      </w:r>
      <w:r>
        <w:rPr>
          <w:b/>
          <w:lang w:val="es-ES"/>
        </w:rPr>
        <w:br/>
        <w:t>DE LA CONVENCIÓN</w:t>
      </w:r>
    </w:p>
    <w:p w:rsidR="00000000" w:rsidRDefault="00000000">
      <w:pPr>
        <w:spacing w:after="240"/>
        <w:rPr>
          <w:b/>
        </w:rPr>
      </w:pPr>
      <w:r>
        <w:rPr>
          <w:b/>
        </w:rPr>
        <w:t>Artículo 2</w:t>
      </w:r>
    </w:p>
    <w:p w:rsidR="00000000" w:rsidRDefault="00000000">
      <w:pPr>
        <w:spacing w:after="240"/>
      </w:pPr>
      <w:r>
        <w:t>7.</w:t>
      </w:r>
      <w:r>
        <w:tab/>
        <w:t xml:space="preserve">No ha habido cambios en las siguientes disposiciones legislativas que se mencionan en el informe inicial:  el artículo 21 de la Constitución de la República de Lituania (en adelante, la Constitución), que prohíbe la tortura en todo el territorio bajo jurisdicción del Estado, y el artículo 145 de la Constitución, que prevé la restricción provisional de los derechos y libertades consagrados en la Constitución al imponerse la ley marcial o declarar el estado de emergencia; los artículos 2 y 41 del Código Penal que establecen que las penas se administrarán únicamente de acuerdo con la ley y con el propósito de la pena; la ley aprobada por el </w:t>
      </w:r>
      <w:proofErr w:type="spellStart"/>
      <w:r>
        <w:rPr>
          <w:i/>
          <w:iCs/>
        </w:rPr>
        <w:t>Seimas</w:t>
      </w:r>
      <w:proofErr w:type="spellEnd"/>
      <w:r>
        <w:t xml:space="preserve"> en 1998, por la que se abolió la pena capital; el Protocolo Nº 6 del Convenio Europeo para la Protección de los Derechos Humanos y de las Libertades Fundamentales. </w:t>
      </w:r>
    </w:p>
    <w:p w:rsidR="00000000" w:rsidRDefault="00000000">
      <w:pPr>
        <w:spacing w:after="240"/>
      </w:pPr>
      <w:r>
        <w:t>8.</w:t>
      </w:r>
      <w:r>
        <w:tab/>
        <w:t xml:space="preserve">Cabe señalar que en el capítulo </w:t>
      </w:r>
      <w:proofErr w:type="spellStart"/>
      <w:r>
        <w:t>XXXIII</w:t>
      </w:r>
      <w:proofErr w:type="spellEnd"/>
      <w:r>
        <w:t xml:space="preserve"> sobre "Delitos y faltas" del Código Penal se tipifican todos los delitos contra la administración pública o el cumplimiento de obligaciones conforme a los principios de buena fe y del interés público.  En este caso, el autor del delito deberá tener el estatuto de funcionario público o similar.  El artículo 230 del Código Penal define a los funcionarios públicos como quien desempeña funciones en la administración pública:  los titulares de cargos políticos, los funcionarios de la administración sujetos a la Ley de Administración Pública de la República de Lituania y otras personas que ocupan cargos en instituciones de la administración central o local, o en los sistemas judicial, policial o de fiscalización y supervisión del Estado, así como en instituciones equivalentes, y representan a la autoridad pública o están investidos de facultades administrativas, y los candidatos a dichos cargos.  El estatuto de las personas con cierto grado de autoridad en instituciones de otro Estado, en organizaciones públicas internacionales o instituciones judiciales internacionales y los candidatos a dichos cargos es equivalente al de funcionario público.  Asimismo, tiene ese estatuto todo aquél que desempeñe funciones en organismos, empresas u organizaciones estatales, no estatales o privadas, o realice actividades profesionales y esté investido de las facultades administrativas correspondientes, o esté facultado para actuar en nombre de esos organismos, empresas u organizaciones o preste servicios públicos.  El artículo 2 de la Convención se recoge en el artículo 228 del Código Penal, sobre el abuso de funciones, en que se dispone la responsabilidad penal de los funcionarios públicos o las personas de estatuto equivalente (los delitos contra la administración pública se examinarán también en relación con el artículo 4 de la Convención).  </w:t>
      </w:r>
    </w:p>
    <w:p w:rsidR="00000000" w:rsidRDefault="00000000">
      <w:pPr>
        <w:spacing w:after="240"/>
        <w:rPr>
          <w:b/>
        </w:rPr>
      </w:pPr>
      <w:r>
        <w:rPr>
          <w:b/>
        </w:rPr>
        <w:t>Artículo 3</w:t>
      </w:r>
    </w:p>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rPr>
          <w:rFonts w:ascii="Times New Roman" w:hAnsi="Times New Roman" w:cs="Times New Roman"/>
          <w:sz w:val="24"/>
          <w:szCs w:val="24"/>
          <w:lang w:val="es-ES"/>
        </w:rPr>
      </w:pPr>
      <w:r>
        <w:rPr>
          <w:rFonts w:ascii="Times New Roman" w:hAnsi="Times New Roman" w:cs="Times New Roman"/>
          <w:sz w:val="24"/>
          <w:szCs w:val="24"/>
          <w:lang w:val="es-ES"/>
        </w:rPr>
        <w:t>9.</w:t>
      </w:r>
      <w:r>
        <w:rPr>
          <w:rFonts w:ascii="Times New Roman" w:hAnsi="Times New Roman" w:cs="Times New Roman"/>
          <w:sz w:val="24"/>
          <w:szCs w:val="24"/>
          <w:lang w:val="es-ES"/>
        </w:rPr>
        <w:tab/>
        <w:t>La Ley de la condición jurídica de los extranjeros, promulgada el 29 de abril de 2004, regula la entrada y salida, la residencia temporal o permanente, la concesión de asilo, el procedimiento de integración y naturalización, y el recurso de apelación contra las decisiones sobre la condición jurídica de los extranjeros en la República de Lituania y otras cuestiones pertinentes a dicha condición.  Las disposiciones de la ley se han armonizado íntegramente con los instrumentos jurídicos de la Unión Europea y se ajustan a las normas internacionales.  La Ley por la que se modifica la Ley de la condición jurídica de los extranjeros ha reemplazado a la Ley del estatuto de los refugiados en la República de Lituania, de 4 de julio de 1995.  El artículo 130 de la Ley de la condición jurídica de los extranjeros prohíbe expulsar o devolver a los extranjeros a países donde su vida o su libertad corran peligro, puedan ser perseguidos por motivos de raza, religión, nacionalidad, opiniones políticas o por pertenecer a determinado grupo social, o a países de donde puedan ser expulsados hacia esos países, por lo cual sólo podrán ser expulsados a países seguros, ya sea su país de origen u otro país.  No se expulsará a ningún extranjero de la República de Lituania ni se le devolverá a un país donde haya razones fundadas para creer que será torturado o sometido a tratos o penas crueles, inhumanos o degradantes.  Estas disposiciones no se aplicarán al extranjero que por razones fundadas constituya una amenaza grave para la seguridad de la República de Lituania o contra quien se haya dictado una sentencia judicial válida por un delito grave y constituya una amenaza pública.  El extranjero a quien, de conformidad con esta ley, no se le puede conceder asilo ni la condición de refugiado, podrá ser expulsado de Lituania únicamente con arreglo al procedimiento prescrito por la legislación.</w:t>
      </w:r>
    </w:p>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rPr>
          <w:rFonts w:ascii="Times New Roman" w:hAnsi="Times New Roman" w:cs="Times New Roman"/>
          <w:sz w:val="24"/>
          <w:szCs w:val="24"/>
          <w:lang w:val="es-ES"/>
        </w:rPr>
      </w:pPr>
      <w:r>
        <w:rPr>
          <w:rFonts w:ascii="Times New Roman" w:hAnsi="Times New Roman" w:cs="Times New Roman"/>
          <w:sz w:val="24"/>
          <w:szCs w:val="24"/>
          <w:lang w:val="es-ES"/>
        </w:rPr>
        <w:t>10.</w:t>
      </w:r>
      <w:r>
        <w:rPr>
          <w:rFonts w:ascii="Times New Roman" w:hAnsi="Times New Roman" w:cs="Times New Roman"/>
          <w:sz w:val="24"/>
          <w:szCs w:val="24"/>
          <w:lang w:val="es-ES"/>
        </w:rPr>
        <w:tab/>
        <w:t>Mediante la Resolución gubernativa Nº 335 de 23 de marzo de 2000, se aprobó el procedimiento para cumplir de las decisiones relativas al requisito de que los extranjeros salgan o sean expulsados del territorio de la República de Lituania.  La decisión de expulsar a un extranjero de la República de Lituania se ejecutará de inmediato, salvo que existan circunstancias que justifiquen su suspensión.</w:t>
      </w:r>
    </w:p>
    <w:p w:rsidR="00000000" w:rsidRDefault="00000000">
      <w:pPr>
        <w:spacing w:after="240"/>
      </w:pPr>
      <w:r>
        <w:t>11.</w:t>
      </w:r>
      <w:r>
        <w:tab/>
        <w:t xml:space="preserve">El Departamento de Migración del Ministerio del Interior (en adelante, el Departamento de Migración) es la autoridad central encargada de decidir la expulsión de extranjeros de la República de Lituania.  El Tribunal Administrativo Regional de Vilna adoptará la decisión de expulsar a los extranjeros cuya presencia en la República de Lituania constituya una amenaza para la seguridad o el orden público.  El Ministerio del Interior, mediante la Orden Nº </w:t>
      </w:r>
      <w:proofErr w:type="spellStart"/>
      <w:r>
        <w:t>IV</w:t>
      </w:r>
      <w:proofErr w:type="spellEnd"/>
      <w:r>
        <w:t xml:space="preserve">-429, de 24 de diciembre de 2004, estableció el procedimiento de adopción y ejecución de las decisiones de expulsar o devolver a los extranjeros.  La decisión de expulsión se dictará por escrito y se comunicará al afectado en su lengua materna o en el idioma que mejor comprenda.  En la decisión también se explicarán el derecho de apelar y el procedimiento correspondiente.  Al decidir expulsar a un extranjero del territorio de la República, el Departamento de Migración deberá determinar si en el país al que se le envíe existen verdaderas amenazas para su vida o su salud, o riesgos de que sea perseguido por sus convicciones políticas u otras razones.  De acuerdo con el apartado 8 del párrafo 1 del artículo 40 de la Ley de la condición jurídica de los extranjeros, se les podrá expedir un permiso de residencia temporal por razones humanitarias. </w:t>
      </w:r>
    </w:p>
    <w:p w:rsidR="00000000" w:rsidRDefault="00000000">
      <w:pPr>
        <w:spacing w:after="240"/>
      </w:pPr>
      <w:r>
        <w:t>12.</w:t>
      </w:r>
      <w:r>
        <w:tab/>
        <w:t>El extranjero que sufra persecución y acuda a la República de Lituania en busca de asilo tendrá derecho a solicitar el estatuto de refugiado en virtud de la Ley de la condición jurídica de los extranjeros.  El Departamento de Migración también examinará estas solicitudes y definirá las posibles razones para aplicar el principio de no devolución a determinados extranjeros. El procedimiento de examen de las cuestiones mencionadas no ha cambiado.</w:t>
      </w:r>
    </w:p>
    <w:p w:rsidR="00000000" w:rsidRDefault="00000000">
      <w:pPr>
        <w:spacing w:after="240"/>
      </w:pPr>
      <w:r>
        <w:t>13.</w:t>
      </w:r>
      <w:r>
        <w:tab/>
        <w:t xml:space="preserve">El extranjero podrá apelar de la decisión del Departamento de Migración ante el tribunal administrativo competente de distrito y podrá apelar ante el Tribunal Administrativo Supremo de Lituania de la decisión del tribunal de distrito en un plazo de siete días contados a partir de la fecha en que se adopte la decisión.   </w:t>
      </w:r>
    </w:p>
    <w:p w:rsidR="00000000" w:rsidRDefault="00000000">
      <w:pPr>
        <w:spacing w:after="240"/>
      </w:pPr>
      <w:r>
        <w:t>14.</w:t>
      </w:r>
      <w:r>
        <w:tab/>
        <w:t xml:space="preserve">En 2003 y 2004, se expulsó desde puestos de frontera de la República de Lituania a 5.210 y 2.106 extranjeros, respectivamente.  En el primer trimestre de 2005, se expulsó a 266 (véanse los anexos 1 a 7 para información estadística más completa). </w:t>
      </w:r>
    </w:p>
    <w:p w:rsidR="00000000" w:rsidRDefault="00000000">
      <w:pPr>
        <w:spacing w:after="240"/>
        <w:rPr>
          <w:b/>
        </w:rPr>
      </w:pPr>
      <w:r>
        <w:rPr>
          <w:b/>
        </w:rPr>
        <w:t>Artículo 4</w:t>
      </w:r>
    </w:p>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rPr>
          <w:rFonts w:ascii="Times New Roman" w:hAnsi="Times New Roman" w:cs="Times New Roman"/>
          <w:sz w:val="24"/>
          <w:szCs w:val="24"/>
          <w:lang w:val="es-ES"/>
        </w:rPr>
      </w:pPr>
      <w:r>
        <w:rPr>
          <w:rFonts w:ascii="Times New Roman" w:hAnsi="Times New Roman" w:cs="Times New Roman"/>
          <w:sz w:val="24"/>
          <w:szCs w:val="24"/>
          <w:lang w:val="es-ES"/>
        </w:rPr>
        <w:t>15.</w:t>
      </w:r>
      <w:r>
        <w:rPr>
          <w:rFonts w:ascii="Times New Roman" w:hAnsi="Times New Roman" w:cs="Times New Roman"/>
          <w:sz w:val="24"/>
          <w:szCs w:val="24"/>
          <w:lang w:val="es-ES"/>
        </w:rPr>
        <w:tab/>
        <w:t>El nuevo Código Penal tipifica los siguientes delitos de tortura:</w:t>
      </w:r>
    </w:p>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1134" w:hanging="567"/>
        <w:rPr>
          <w:rFonts w:ascii="Times New Roman" w:hAnsi="Times New Roman" w:cs="Times New Roman"/>
          <w:sz w:val="24"/>
          <w:szCs w:val="24"/>
          <w:lang w:val="es-ES"/>
        </w:rPr>
      </w:pPr>
      <w:r>
        <w:rPr>
          <w:rFonts w:ascii="Times New Roman" w:hAnsi="Times New Roman" w:cs="Times New Roman"/>
          <w:sz w:val="24"/>
          <w:szCs w:val="24"/>
          <w:lang w:val="es-ES"/>
        </w:rPr>
        <w:t>a)</w:t>
      </w:r>
      <w:r>
        <w:rPr>
          <w:rFonts w:ascii="Times New Roman" w:hAnsi="Times New Roman" w:cs="Times New Roman"/>
          <w:sz w:val="24"/>
          <w:szCs w:val="24"/>
          <w:lang w:val="es-ES"/>
        </w:rPr>
        <w:tab/>
      </w:r>
      <w:r>
        <w:rPr>
          <w:rFonts w:ascii="Times New Roman" w:hAnsi="Times New Roman" w:cs="Times New Roman"/>
          <w:b/>
          <w:bCs/>
          <w:sz w:val="24"/>
          <w:szCs w:val="24"/>
          <w:lang w:val="es-ES"/>
        </w:rPr>
        <w:t>Artículo 170.</w:t>
      </w:r>
      <w:r>
        <w:rPr>
          <w:rFonts w:ascii="Times New Roman" w:hAnsi="Times New Roman" w:cs="Times New Roman"/>
          <w:sz w:val="24"/>
          <w:szCs w:val="24"/>
          <w:lang w:val="es-ES"/>
        </w:rPr>
        <w:t xml:space="preserve">  Incitación contra grupos nacionales, raciales, étnicos, religiosos u otros.  Las personas jurídicas también pueden incurrir en responsabilidad por este delito.</w:t>
      </w:r>
    </w:p>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1134" w:hanging="567"/>
        <w:rPr>
          <w:rFonts w:ascii="Times New Roman" w:hAnsi="Times New Roman" w:cs="Times New Roman"/>
          <w:sz w:val="24"/>
          <w:szCs w:val="24"/>
          <w:lang w:val="es-ES"/>
        </w:rPr>
      </w:pPr>
      <w:r>
        <w:rPr>
          <w:rFonts w:ascii="Times New Roman" w:hAnsi="Times New Roman" w:cs="Times New Roman"/>
          <w:sz w:val="24"/>
          <w:szCs w:val="24"/>
          <w:lang w:val="es-ES"/>
        </w:rPr>
        <w:t>b)</w:t>
      </w:r>
      <w:r>
        <w:rPr>
          <w:rFonts w:ascii="Times New Roman" w:hAnsi="Times New Roman" w:cs="Times New Roman"/>
          <w:sz w:val="24"/>
          <w:szCs w:val="24"/>
          <w:lang w:val="es-ES"/>
        </w:rPr>
        <w:tab/>
      </w:r>
      <w:r>
        <w:rPr>
          <w:rFonts w:ascii="Times New Roman" w:hAnsi="Times New Roman" w:cs="Times New Roman"/>
          <w:b/>
          <w:bCs/>
          <w:sz w:val="24"/>
          <w:szCs w:val="24"/>
          <w:lang w:val="es-ES"/>
        </w:rPr>
        <w:t>Artículo 129.</w:t>
      </w:r>
      <w:r>
        <w:rPr>
          <w:rFonts w:ascii="Times New Roman" w:hAnsi="Times New Roman" w:cs="Times New Roman"/>
          <w:sz w:val="24"/>
          <w:szCs w:val="24"/>
          <w:lang w:val="es-ES"/>
        </w:rPr>
        <w:t xml:space="preserve">  Asesinato.  Se define un elemento adicional esencial para el delito, a saber, el "intento de extraer a la víctima un órgano o tejido para transplantarlo".  Donde el antiguo texto decía "con especial brutalidad", el texto actual dice concretamente "mediante la tortura u otro método especialmente brutal".</w:t>
      </w:r>
    </w:p>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1134" w:hanging="567"/>
        <w:rPr>
          <w:rFonts w:ascii="Times New Roman" w:hAnsi="Times New Roman" w:cs="Times New Roman"/>
          <w:sz w:val="24"/>
          <w:szCs w:val="24"/>
          <w:lang w:val="es-ES"/>
        </w:rPr>
      </w:pPr>
      <w:r>
        <w:rPr>
          <w:rFonts w:ascii="Times New Roman" w:hAnsi="Times New Roman" w:cs="Times New Roman"/>
          <w:sz w:val="24"/>
          <w:szCs w:val="24"/>
          <w:lang w:val="es-ES"/>
        </w:rPr>
        <w:t>c)</w:t>
      </w:r>
      <w:r>
        <w:rPr>
          <w:rFonts w:ascii="Times New Roman" w:hAnsi="Times New Roman" w:cs="Times New Roman"/>
          <w:sz w:val="24"/>
          <w:szCs w:val="24"/>
          <w:lang w:val="es-ES"/>
        </w:rPr>
        <w:tab/>
      </w:r>
      <w:r>
        <w:rPr>
          <w:rFonts w:ascii="Times New Roman" w:hAnsi="Times New Roman" w:cs="Times New Roman"/>
          <w:b/>
          <w:bCs/>
          <w:sz w:val="24"/>
          <w:szCs w:val="24"/>
          <w:lang w:val="es-ES"/>
        </w:rPr>
        <w:t>Artículo 133.</w:t>
      </w:r>
      <w:r>
        <w:rPr>
          <w:rFonts w:ascii="Times New Roman" w:hAnsi="Times New Roman" w:cs="Times New Roman"/>
          <w:sz w:val="24"/>
          <w:szCs w:val="24"/>
          <w:lang w:val="es-ES"/>
        </w:rPr>
        <w:t xml:space="preserve">  Promoción o complicidad en el suicidio.  Quien aconseje o sea cómplice del suicidio con brutalidad o alevosía podrá ser privado de libertad o detenido o condenado a una pena máxima de cuatro años de prisión. </w:t>
      </w:r>
    </w:p>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1134" w:hanging="567"/>
        <w:rPr>
          <w:rFonts w:ascii="Times New Roman" w:hAnsi="Times New Roman" w:cs="Times New Roman"/>
          <w:sz w:val="24"/>
          <w:szCs w:val="24"/>
          <w:lang w:val="es-ES"/>
        </w:rPr>
      </w:pPr>
      <w:r>
        <w:rPr>
          <w:rFonts w:ascii="Times New Roman" w:hAnsi="Times New Roman" w:cs="Times New Roman"/>
          <w:sz w:val="24"/>
          <w:szCs w:val="24"/>
          <w:lang w:val="es-ES"/>
        </w:rPr>
        <w:t>d)</w:t>
      </w:r>
      <w:r>
        <w:rPr>
          <w:rFonts w:ascii="Times New Roman" w:hAnsi="Times New Roman" w:cs="Times New Roman"/>
          <w:sz w:val="24"/>
          <w:szCs w:val="24"/>
          <w:lang w:val="es-ES"/>
        </w:rPr>
        <w:tab/>
      </w:r>
      <w:r>
        <w:rPr>
          <w:rFonts w:ascii="Times New Roman" w:hAnsi="Times New Roman" w:cs="Times New Roman"/>
          <w:b/>
          <w:bCs/>
          <w:sz w:val="24"/>
          <w:szCs w:val="24"/>
          <w:lang w:val="es-ES"/>
        </w:rPr>
        <w:t>Artículo 135.</w:t>
      </w:r>
      <w:r>
        <w:rPr>
          <w:rFonts w:ascii="Times New Roman" w:hAnsi="Times New Roman" w:cs="Times New Roman"/>
          <w:sz w:val="24"/>
          <w:szCs w:val="24"/>
          <w:lang w:val="es-ES"/>
        </w:rPr>
        <w:t xml:space="preserve">  Perjuicios graves para la salud.  Quien provoque lesiones o una enfermedad a otro que resulte en la pérdida de la vista, la audición, el habla o la fecundidad, o en un aborto, mutilación grave o una enfermedad mortal o prolongada de verdadero peligro para la salud o que cause trastornos mentales graves, o en la pérdida de una gran parte de la capacidad profesional o general, o una mutilación irrecuperable será castigado con una pena máxima de diez años de prisión.  No se modificaron los elementos esenciales del delito, aunque se añadió el "intento de extraer a la víctima un órgano o tejido para transplantarlo".  Donde el antiguo texto decía "con especial brutalidad", el texto actual dice concretamente "mediante la tortura u otro método especialmente cruel".</w:t>
      </w:r>
    </w:p>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1134" w:hanging="567"/>
        <w:rPr>
          <w:rFonts w:ascii="Times New Roman" w:hAnsi="Times New Roman" w:cs="Times New Roman"/>
          <w:sz w:val="24"/>
          <w:szCs w:val="24"/>
          <w:lang w:val="es-ES"/>
        </w:rPr>
      </w:pPr>
      <w:r>
        <w:rPr>
          <w:rFonts w:ascii="Times New Roman" w:hAnsi="Times New Roman" w:cs="Times New Roman"/>
          <w:sz w:val="24"/>
          <w:szCs w:val="24"/>
          <w:lang w:val="es-ES"/>
        </w:rPr>
        <w:t>e)</w:t>
      </w:r>
      <w:r>
        <w:rPr>
          <w:rFonts w:ascii="Times New Roman" w:hAnsi="Times New Roman" w:cs="Times New Roman"/>
          <w:sz w:val="24"/>
          <w:szCs w:val="24"/>
          <w:lang w:val="es-ES"/>
        </w:rPr>
        <w:tab/>
      </w:r>
      <w:r>
        <w:rPr>
          <w:rFonts w:ascii="Times New Roman" w:hAnsi="Times New Roman" w:cs="Times New Roman"/>
          <w:b/>
          <w:bCs/>
          <w:sz w:val="24"/>
          <w:szCs w:val="24"/>
          <w:lang w:val="es-ES"/>
        </w:rPr>
        <w:t>Artículo 138.</w:t>
      </w:r>
      <w:r>
        <w:rPr>
          <w:rFonts w:ascii="Times New Roman" w:hAnsi="Times New Roman" w:cs="Times New Roman"/>
          <w:sz w:val="24"/>
          <w:szCs w:val="24"/>
          <w:lang w:val="es-ES"/>
        </w:rPr>
        <w:t xml:space="preserve">  Perjuicios menores para la salud.  Quien provoque una lesión o enfermedad a otro, que le acarreen la pérdida de una parte de su capacidad profesional o general, o una enfermedad prolongada sin secuelas definida en el párrafo 1 del artículo 135, podrá ser privado de libertad o detenido, o condenado a una pena máxima de tres años de prisión.  No se modificaron los elementos esenciales del delito, aunque se añadió el "intento de extraer a la víctima un órgano o tejido para transplantarlo".  Donde el antiguo texto decía "con especial brutalidad", el texto actual dice concretamente "mediante la tortura u otro método especialmente brutal".</w:t>
      </w:r>
    </w:p>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1134" w:hanging="567"/>
        <w:rPr>
          <w:rFonts w:ascii="Times New Roman" w:hAnsi="Times New Roman" w:cs="Times New Roman"/>
          <w:sz w:val="24"/>
          <w:szCs w:val="24"/>
          <w:lang w:val="es-ES"/>
        </w:rPr>
      </w:pPr>
      <w:r>
        <w:rPr>
          <w:rFonts w:ascii="Times New Roman" w:hAnsi="Times New Roman" w:cs="Times New Roman"/>
          <w:sz w:val="24"/>
          <w:szCs w:val="24"/>
          <w:lang w:val="es-ES"/>
        </w:rPr>
        <w:t>f)</w:t>
      </w:r>
      <w:r>
        <w:rPr>
          <w:rFonts w:ascii="Times New Roman" w:hAnsi="Times New Roman" w:cs="Times New Roman"/>
          <w:sz w:val="24"/>
          <w:szCs w:val="24"/>
          <w:lang w:val="es-ES"/>
        </w:rPr>
        <w:tab/>
      </w:r>
      <w:r>
        <w:rPr>
          <w:rFonts w:ascii="Times New Roman" w:hAnsi="Times New Roman" w:cs="Times New Roman"/>
          <w:b/>
          <w:bCs/>
          <w:sz w:val="24"/>
          <w:szCs w:val="24"/>
          <w:lang w:val="es-ES"/>
        </w:rPr>
        <w:t>Artículo 140.</w:t>
      </w:r>
      <w:r>
        <w:rPr>
          <w:rFonts w:ascii="Times New Roman" w:hAnsi="Times New Roman" w:cs="Times New Roman"/>
          <w:sz w:val="24"/>
          <w:szCs w:val="24"/>
          <w:lang w:val="es-ES"/>
        </w:rPr>
        <w:t xml:space="preserve">  Sufrimiento físico o daño menor a la salud:</w:t>
      </w:r>
    </w:p>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1304"/>
        </w:tabs>
        <w:spacing w:after="240"/>
        <w:ind w:left="1701" w:hanging="1701"/>
        <w:rPr>
          <w:rFonts w:ascii="Times New Roman" w:hAnsi="Times New Roman" w:cs="Times New Roman"/>
          <w:sz w:val="24"/>
          <w:szCs w:val="24"/>
          <w:lang w:val="es-ES"/>
        </w:rPr>
      </w:pPr>
      <w:r>
        <w:rPr>
          <w:rFonts w:ascii="Times New Roman" w:hAnsi="Times New Roman" w:cs="Times New Roman"/>
          <w:sz w:val="24"/>
          <w:szCs w:val="24"/>
          <w:lang w:val="es-ES"/>
        </w:rPr>
        <w:tab/>
        <w:t>i)</w:t>
      </w:r>
      <w:r>
        <w:rPr>
          <w:rFonts w:ascii="Times New Roman" w:hAnsi="Times New Roman" w:cs="Times New Roman"/>
          <w:sz w:val="24"/>
          <w:szCs w:val="24"/>
          <w:lang w:val="es-ES"/>
        </w:rPr>
        <w:tab/>
        <w:t xml:space="preserve">Quien provoque a otro sufrimientos físicos, una lesión menor o una corta enfermedad será castigado con trabajos públicos, la restricción de la libertad, o detención o una pena máxima de un año de prisión; </w:t>
      </w:r>
    </w:p>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1304"/>
        </w:tabs>
        <w:spacing w:after="240"/>
        <w:ind w:left="1701" w:hanging="1701"/>
        <w:rPr>
          <w:rFonts w:ascii="Times New Roman" w:hAnsi="Times New Roman" w:cs="Times New Roman"/>
          <w:sz w:val="24"/>
          <w:szCs w:val="24"/>
          <w:lang w:val="es-ES"/>
        </w:rPr>
      </w:pPr>
      <w:r>
        <w:rPr>
          <w:rFonts w:ascii="Times New Roman" w:hAnsi="Times New Roman" w:cs="Times New Roman"/>
          <w:sz w:val="24"/>
          <w:szCs w:val="24"/>
          <w:lang w:val="es-ES"/>
        </w:rPr>
        <w:tab/>
      </w:r>
      <w:proofErr w:type="spellStart"/>
      <w:r>
        <w:rPr>
          <w:rFonts w:ascii="Times New Roman" w:hAnsi="Times New Roman" w:cs="Times New Roman"/>
          <w:sz w:val="24"/>
          <w:szCs w:val="24"/>
          <w:lang w:val="es-ES"/>
        </w:rPr>
        <w:t>ii</w:t>
      </w:r>
      <w:proofErr w:type="spellEnd"/>
      <w:r>
        <w:rPr>
          <w:rFonts w:ascii="Times New Roman" w:hAnsi="Times New Roman" w:cs="Times New Roman"/>
          <w:sz w:val="24"/>
          <w:szCs w:val="24"/>
          <w:lang w:val="es-ES"/>
        </w:rPr>
        <w:t>)</w:t>
      </w:r>
      <w:r>
        <w:rPr>
          <w:rFonts w:ascii="Times New Roman" w:hAnsi="Times New Roman" w:cs="Times New Roman"/>
          <w:sz w:val="24"/>
          <w:szCs w:val="24"/>
          <w:lang w:val="es-ES"/>
        </w:rPr>
        <w:tab/>
        <w:t>Quien cometa un delito previsto en el párrafo 1 del presente artículo contra un menor o practique la tortura será castigado con una pena máxima de dos años de prisión;</w:t>
      </w:r>
    </w:p>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1304"/>
        </w:tabs>
        <w:spacing w:after="240"/>
        <w:ind w:left="1701" w:hanging="1701"/>
        <w:rPr>
          <w:rFonts w:ascii="Times New Roman" w:hAnsi="Times New Roman" w:cs="Times New Roman"/>
          <w:sz w:val="24"/>
          <w:szCs w:val="24"/>
          <w:lang w:val="es-ES"/>
        </w:rPr>
      </w:pPr>
      <w:r>
        <w:rPr>
          <w:rFonts w:ascii="Times New Roman" w:hAnsi="Times New Roman" w:cs="Times New Roman"/>
          <w:sz w:val="24"/>
          <w:szCs w:val="24"/>
          <w:lang w:val="es-ES"/>
        </w:rPr>
        <w:tab/>
      </w:r>
      <w:proofErr w:type="spellStart"/>
      <w:r>
        <w:rPr>
          <w:rFonts w:ascii="Times New Roman" w:hAnsi="Times New Roman" w:cs="Times New Roman"/>
          <w:sz w:val="24"/>
          <w:szCs w:val="24"/>
          <w:lang w:val="es-ES"/>
        </w:rPr>
        <w:t>iii</w:t>
      </w:r>
      <w:proofErr w:type="spellEnd"/>
      <w:r>
        <w:rPr>
          <w:rFonts w:ascii="Times New Roman" w:hAnsi="Times New Roman" w:cs="Times New Roman"/>
          <w:sz w:val="24"/>
          <w:szCs w:val="24"/>
          <w:lang w:val="es-ES"/>
        </w:rPr>
        <w:t>)</w:t>
      </w:r>
      <w:r>
        <w:rPr>
          <w:rFonts w:ascii="Times New Roman" w:hAnsi="Times New Roman" w:cs="Times New Roman"/>
          <w:sz w:val="24"/>
          <w:szCs w:val="24"/>
          <w:lang w:val="es-ES"/>
        </w:rPr>
        <w:tab/>
        <w:t xml:space="preserve">Para determinar la responsabilidad por el delito previsto en el párrafo 1 del presente artículo se requiere la denuncia de la víctima, la solicitud de su representante autorizado o el pedido expreso del fiscal. </w:t>
      </w:r>
    </w:p>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1134" w:hanging="567"/>
        <w:rPr>
          <w:rFonts w:ascii="Times New Roman" w:hAnsi="Times New Roman" w:cs="Times New Roman"/>
          <w:sz w:val="24"/>
          <w:szCs w:val="24"/>
          <w:lang w:val="es-ES_tradnl"/>
        </w:rPr>
      </w:pPr>
      <w:r>
        <w:rPr>
          <w:rFonts w:ascii="Times New Roman" w:hAnsi="Times New Roman" w:cs="Times New Roman"/>
          <w:sz w:val="24"/>
          <w:szCs w:val="24"/>
          <w:lang w:val="es-ES"/>
        </w:rPr>
        <w:t>g)</w:t>
      </w:r>
      <w:r>
        <w:rPr>
          <w:rFonts w:ascii="Times New Roman" w:hAnsi="Times New Roman" w:cs="Times New Roman"/>
          <w:sz w:val="24"/>
          <w:szCs w:val="24"/>
          <w:lang w:val="es-ES"/>
        </w:rPr>
        <w:tab/>
      </w:r>
      <w:r>
        <w:rPr>
          <w:rFonts w:ascii="Times New Roman" w:hAnsi="Times New Roman" w:cs="Times New Roman"/>
          <w:b/>
          <w:bCs/>
          <w:sz w:val="24"/>
          <w:szCs w:val="24"/>
          <w:lang w:val="es-ES"/>
        </w:rPr>
        <w:t>Artículo 144.</w:t>
      </w:r>
      <w:r>
        <w:rPr>
          <w:rFonts w:ascii="Times New Roman" w:hAnsi="Times New Roman" w:cs="Times New Roman"/>
          <w:sz w:val="24"/>
          <w:szCs w:val="24"/>
          <w:lang w:val="es-ES"/>
        </w:rPr>
        <w:t xml:space="preserve">  Omisión de asistencia ante peligro de muerte.</w:t>
      </w:r>
      <w:r>
        <w:rPr>
          <w:rFonts w:ascii="Times New Roman" w:hAnsi="Times New Roman" w:cs="Times New Roman"/>
          <w:sz w:val="24"/>
          <w:szCs w:val="24"/>
          <w:lang w:val="es-ES_tradnl"/>
        </w:rPr>
        <w:t xml:space="preserve">  </w:t>
      </w:r>
      <w:r>
        <w:rPr>
          <w:rFonts w:ascii="Times New Roman" w:hAnsi="Times New Roman" w:cs="Times New Roman"/>
          <w:sz w:val="24"/>
          <w:szCs w:val="24"/>
          <w:lang w:val="es-ES"/>
        </w:rPr>
        <w:t>Quien habiendo expuesto a otro a una situación de peligro, o teniendo la obligación de atender a una víctima no la atienda cuando su vida corre peligro, aun estando en condiciones de hacerlo, será castigado con la privación del derecho a ocupar determinados cargos o realizar determinadas actividades, o con una pena de multa, restricción de libertad o detención, o una pena máxima de dos años de prisión.</w:t>
      </w:r>
      <w:r>
        <w:rPr>
          <w:rFonts w:ascii="Times New Roman" w:hAnsi="Times New Roman" w:cs="Times New Roman"/>
          <w:sz w:val="24"/>
          <w:szCs w:val="24"/>
          <w:lang w:val="es-ES_tradnl"/>
        </w:rPr>
        <w:t xml:space="preserve"> </w:t>
      </w:r>
    </w:p>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1134" w:hanging="567"/>
        <w:rPr>
          <w:rFonts w:ascii="Times New Roman" w:hAnsi="Times New Roman" w:cs="Times New Roman"/>
          <w:sz w:val="24"/>
          <w:szCs w:val="24"/>
          <w:lang w:val="es-ES"/>
        </w:rPr>
      </w:pPr>
      <w:bookmarkStart w:id="0" w:name="BM67z"/>
      <w:r>
        <w:rPr>
          <w:rFonts w:ascii="Times New Roman" w:hAnsi="Times New Roman" w:cs="Times New Roman"/>
          <w:sz w:val="24"/>
          <w:szCs w:val="24"/>
          <w:lang w:val="es-ES"/>
        </w:rPr>
        <w:t>h)</w:t>
      </w:r>
      <w:r>
        <w:rPr>
          <w:rFonts w:ascii="Times New Roman" w:hAnsi="Times New Roman" w:cs="Times New Roman"/>
          <w:sz w:val="24"/>
          <w:szCs w:val="24"/>
          <w:lang w:val="es-ES"/>
        </w:rPr>
        <w:tab/>
      </w:r>
      <w:r>
        <w:rPr>
          <w:rFonts w:ascii="Times New Roman" w:hAnsi="Times New Roman" w:cs="Times New Roman"/>
          <w:b/>
          <w:bCs/>
          <w:sz w:val="24"/>
          <w:szCs w:val="24"/>
          <w:lang w:val="es-ES"/>
        </w:rPr>
        <w:t>Artículo 145</w:t>
      </w:r>
      <w:r>
        <w:rPr>
          <w:rFonts w:ascii="Times New Roman" w:hAnsi="Times New Roman" w:cs="Times New Roman"/>
          <w:sz w:val="24"/>
          <w:szCs w:val="24"/>
          <w:lang w:val="es-ES"/>
        </w:rPr>
        <w:t xml:space="preserve">.  Amenaza de muerte o atentado contra la salud de terceros, u hostigamiento: </w:t>
      </w:r>
      <w:bookmarkEnd w:id="0"/>
    </w:p>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1304"/>
        </w:tabs>
        <w:spacing w:after="240"/>
        <w:ind w:left="1701" w:hanging="1701"/>
        <w:rPr>
          <w:rFonts w:ascii="Times New Roman" w:hAnsi="Times New Roman" w:cs="Times New Roman"/>
          <w:sz w:val="24"/>
          <w:szCs w:val="24"/>
          <w:lang w:val="es-ES"/>
        </w:rPr>
      </w:pPr>
      <w:r>
        <w:rPr>
          <w:rFonts w:ascii="Times New Roman" w:hAnsi="Times New Roman" w:cs="Times New Roman"/>
          <w:sz w:val="24"/>
          <w:szCs w:val="24"/>
          <w:lang w:val="es-ES"/>
        </w:rPr>
        <w:tab/>
        <w:t>i)</w:t>
      </w:r>
      <w:r>
        <w:rPr>
          <w:rFonts w:ascii="Times New Roman" w:hAnsi="Times New Roman" w:cs="Times New Roman"/>
          <w:sz w:val="24"/>
          <w:szCs w:val="24"/>
          <w:lang w:val="es-ES"/>
        </w:rPr>
        <w:tab/>
        <w:t>Quien amenace de muerte a otro o atente contra su salud cuando existan razones fundadas para creer que lo hará será castigado con trabajos públicos, una pena de multa, restricción de libertad o detención, o una pena máxima de dos años de prisión;</w:t>
      </w:r>
    </w:p>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1304"/>
        </w:tabs>
        <w:spacing w:after="240"/>
        <w:ind w:left="1701" w:hanging="1701"/>
        <w:rPr>
          <w:rFonts w:ascii="Times New Roman" w:hAnsi="Times New Roman" w:cs="Times New Roman"/>
          <w:sz w:val="24"/>
          <w:szCs w:val="24"/>
          <w:lang w:val="es-ES"/>
        </w:rPr>
      </w:pPr>
      <w:r>
        <w:rPr>
          <w:rFonts w:ascii="Times New Roman" w:hAnsi="Times New Roman" w:cs="Times New Roman"/>
          <w:sz w:val="24"/>
          <w:szCs w:val="24"/>
          <w:lang w:val="es-ES"/>
        </w:rPr>
        <w:tab/>
      </w:r>
      <w:proofErr w:type="spellStart"/>
      <w:r>
        <w:rPr>
          <w:rFonts w:ascii="Times New Roman" w:hAnsi="Times New Roman" w:cs="Times New Roman"/>
          <w:sz w:val="24"/>
          <w:szCs w:val="24"/>
          <w:lang w:val="es-ES"/>
        </w:rPr>
        <w:t>ii</w:t>
      </w:r>
      <w:proofErr w:type="spellEnd"/>
      <w:r>
        <w:rPr>
          <w:rFonts w:ascii="Times New Roman" w:hAnsi="Times New Roman" w:cs="Times New Roman"/>
          <w:sz w:val="24"/>
          <w:szCs w:val="24"/>
          <w:lang w:val="es-ES"/>
        </w:rPr>
        <w:t>)</w:t>
      </w:r>
      <w:r>
        <w:rPr>
          <w:rFonts w:ascii="Times New Roman" w:hAnsi="Times New Roman" w:cs="Times New Roman"/>
          <w:sz w:val="24"/>
          <w:szCs w:val="24"/>
          <w:lang w:val="es-ES"/>
        </w:rPr>
        <w:tab/>
        <w:t>Quien hostigue o amenace con una explosión, incendio u otro acto delictivo que ponga en peligro la vida, la salud o la propiedad, o intimide sistemáticamente con acoso psicológico a terceros será castigado con una pena máxima de cuatro años de prisión;</w:t>
      </w:r>
    </w:p>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1304"/>
        </w:tabs>
        <w:spacing w:after="240"/>
        <w:ind w:left="1701" w:hanging="1701"/>
        <w:rPr>
          <w:rFonts w:ascii="Times New Roman" w:hAnsi="Times New Roman" w:cs="Times New Roman"/>
          <w:sz w:val="24"/>
          <w:szCs w:val="24"/>
          <w:lang w:val="es-ES"/>
        </w:rPr>
      </w:pPr>
      <w:r>
        <w:rPr>
          <w:rFonts w:ascii="Times New Roman" w:hAnsi="Times New Roman" w:cs="Times New Roman"/>
          <w:sz w:val="24"/>
          <w:szCs w:val="24"/>
          <w:lang w:val="es-ES"/>
        </w:rPr>
        <w:tab/>
      </w:r>
      <w:proofErr w:type="spellStart"/>
      <w:r>
        <w:rPr>
          <w:rFonts w:ascii="Times New Roman" w:hAnsi="Times New Roman" w:cs="Times New Roman"/>
          <w:sz w:val="24"/>
          <w:szCs w:val="24"/>
          <w:lang w:val="es-ES"/>
        </w:rPr>
        <w:t>iii</w:t>
      </w:r>
      <w:proofErr w:type="spellEnd"/>
      <w:r>
        <w:rPr>
          <w:rFonts w:ascii="Times New Roman" w:hAnsi="Times New Roman" w:cs="Times New Roman"/>
          <w:sz w:val="24"/>
          <w:szCs w:val="24"/>
          <w:lang w:val="es-ES"/>
        </w:rPr>
        <w:t>)</w:t>
      </w:r>
      <w:r>
        <w:rPr>
          <w:rFonts w:ascii="Times New Roman" w:hAnsi="Times New Roman" w:cs="Times New Roman"/>
          <w:sz w:val="24"/>
          <w:szCs w:val="24"/>
          <w:lang w:val="es-ES"/>
        </w:rPr>
        <w:tab/>
        <w:t>Para determinar la responsabilidad por un delito previsto en los párrafos 1 y 2 del presente artículo se requiere la denuncia de la víctima, la solicitud de su representante autorizado, o el pedido expreso del fiscal.</w:t>
      </w:r>
    </w:p>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1134" w:hanging="567"/>
        <w:rPr>
          <w:rFonts w:ascii="Times New Roman" w:hAnsi="Times New Roman" w:cs="Times New Roman"/>
          <w:sz w:val="24"/>
          <w:szCs w:val="24"/>
          <w:lang w:val="es-ES"/>
        </w:rPr>
      </w:pPr>
      <w:r>
        <w:rPr>
          <w:rFonts w:ascii="Times New Roman" w:hAnsi="Times New Roman" w:cs="Times New Roman"/>
          <w:sz w:val="24"/>
          <w:szCs w:val="24"/>
          <w:lang w:val="es-ES"/>
        </w:rPr>
        <w:t>j)</w:t>
      </w:r>
      <w:r>
        <w:rPr>
          <w:rFonts w:ascii="Times New Roman" w:hAnsi="Times New Roman" w:cs="Times New Roman"/>
          <w:sz w:val="24"/>
          <w:szCs w:val="24"/>
          <w:lang w:val="es-ES"/>
        </w:rPr>
        <w:tab/>
      </w:r>
      <w:r>
        <w:rPr>
          <w:rFonts w:ascii="Times New Roman" w:hAnsi="Times New Roman" w:cs="Times New Roman"/>
          <w:b/>
          <w:bCs/>
          <w:sz w:val="24"/>
          <w:szCs w:val="24"/>
          <w:lang w:val="es-ES"/>
        </w:rPr>
        <w:t>Artículo 146.</w:t>
      </w:r>
      <w:r>
        <w:rPr>
          <w:rFonts w:ascii="Times New Roman" w:hAnsi="Times New Roman" w:cs="Times New Roman"/>
          <w:sz w:val="24"/>
          <w:szCs w:val="24"/>
          <w:lang w:val="es-ES"/>
        </w:rPr>
        <w:t xml:space="preserve">  Privación ilegal de la libertad:  </w:t>
      </w:r>
    </w:p>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1304"/>
        </w:tabs>
        <w:spacing w:after="240"/>
        <w:ind w:left="1701" w:hanging="1701"/>
        <w:rPr>
          <w:rFonts w:ascii="Times New Roman" w:hAnsi="Times New Roman" w:cs="Times New Roman"/>
          <w:sz w:val="24"/>
          <w:szCs w:val="24"/>
          <w:lang w:val="es-ES"/>
        </w:rPr>
      </w:pPr>
      <w:r>
        <w:rPr>
          <w:rFonts w:ascii="Times New Roman" w:hAnsi="Times New Roman" w:cs="Times New Roman"/>
          <w:sz w:val="24"/>
          <w:szCs w:val="24"/>
          <w:lang w:val="es-ES"/>
        </w:rPr>
        <w:tab/>
        <w:t>i)</w:t>
      </w:r>
      <w:r>
        <w:rPr>
          <w:rFonts w:ascii="Times New Roman" w:hAnsi="Times New Roman" w:cs="Times New Roman"/>
          <w:sz w:val="24"/>
          <w:szCs w:val="24"/>
          <w:lang w:val="es-ES"/>
        </w:rPr>
        <w:tab/>
        <w:t xml:space="preserve">Quien prive a otro de su libertad, siempre que no lo tome de rehén, será castigado con una pena de multa, detención o una pena máxima de tres años de prisión; </w:t>
      </w:r>
    </w:p>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1304"/>
        </w:tabs>
        <w:spacing w:after="240"/>
        <w:ind w:left="1701" w:hanging="1701"/>
        <w:rPr>
          <w:rFonts w:ascii="Times New Roman" w:hAnsi="Times New Roman" w:cs="Times New Roman"/>
          <w:sz w:val="24"/>
          <w:szCs w:val="24"/>
          <w:lang w:val="es-ES"/>
        </w:rPr>
      </w:pPr>
      <w:r>
        <w:rPr>
          <w:rFonts w:ascii="Times New Roman" w:hAnsi="Times New Roman" w:cs="Times New Roman"/>
          <w:sz w:val="24"/>
          <w:szCs w:val="24"/>
          <w:lang w:val="es-ES"/>
        </w:rPr>
        <w:tab/>
      </w:r>
      <w:proofErr w:type="spellStart"/>
      <w:r>
        <w:rPr>
          <w:rFonts w:ascii="Times New Roman" w:hAnsi="Times New Roman" w:cs="Times New Roman"/>
          <w:sz w:val="24"/>
          <w:szCs w:val="24"/>
          <w:lang w:val="es-ES"/>
        </w:rPr>
        <w:t>ii</w:t>
      </w:r>
      <w:proofErr w:type="spellEnd"/>
      <w:r>
        <w:rPr>
          <w:rFonts w:ascii="Times New Roman" w:hAnsi="Times New Roman" w:cs="Times New Roman"/>
          <w:sz w:val="24"/>
          <w:szCs w:val="24"/>
          <w:lang w:val="es-ES"/>
        </w:rPr>
        <w:t>)</w:t>
      </w:r>
      <w:r>
        <w:rPr>
          <w:rFonts w:ascii="Times New Roman" w:hAnsi="Times New Roman" w:cs="Times New Roman"/>
          <w:sz w:val="24"/>
          <w:szCs w:val="24"/>
          <w:lang w:val="es-ES"/>
        </w:rPr>
        <w:tab/>
        <w:t xml:space="preserve">Quien cometa un delito previsto en el párrafo 1 del presente artículo con violencia o poniendo en peligro la vida o la salud de la víctima, o retenga a la víctima por más de 48 horas, será castigado con detención o una pena máxima de cuatro años de prisión; </w:t>
      </w:r>
    </w:p>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1304"/>
        </w:tabs>
        <w:spacing w:after="240"/>
        <w:ind w:left="1701" w:hanging="1701"/>
        <w:rPr>
          <w:rFonts w:ascii="Times New Roman" w:hAnsi="Times New Roman" w:cs="Times New Roman"/>
          <w:sz w:val="24"/>
          <w:szCs w:val="24"/>
          <w:lang w:val="es-ES_tradnl"/>
        </w:rPr>
      </w:pPr>
      <w:r>
        <w:rPr>
          <w:rFonts w:ascii="Times New Roman" w:hAnsi="Times New Roman" w:cs="Times New Roman"/>
          <w:sz w:val="24"/>
          <w:szCs w:val="24"/>
          <w:lang w:val="es-ES"/>
        </w:rPr>
        <w:tab/>
      </w:r>
      <w:proofErr w:type="spellStart"/>
      <w:r>
        <w:rPr>
          <w:rFonts w:ascii="Times New Roman" w:hAnsi="Times New Roman" w:cs="Times New Roman"/>
          <w:sz w:val="24"/>
          <w:szCs w:val="24"/>
          <w:lang w:val="es-ES"/>
        </w:rPr>
        <w:t>iii</w:t>
      </w:r>
      <w:proofErr w:type="spellEnd"/>
      <w:r>
        <w:rPr>
          <w:rFonts w:ascii="Times New Roman" w:hAnsi="Times New Roman" w:cs="Times New Roman"/>
          <w:sz w:val="24"/>
          <w:szCs w:val="24"/>
          <w:lang w:val="es-ES"/>
        </w:rPr>
        <w:t>)</w:t>
      </w:r>
      <w:r>
        <w:rPr>
          <w:rFonts w:ascii="Times New Roman" w:hAnsi="Times New Roman" w:cs="Times New Roman"/>
          <w:sz w:val="24"/>
          <w:szCs w:val="24"/>
          <w:lang w:val="es-ES"/>
        </w:rPr>
        <w:tab/>
        <w:t xml:space="preserve">Quien prive ilegalmente a otro de la libertad internándolo en un hospital psiquiátrico sin justificación médica será castigado con detención o una pena máxima de cinco años de prisión. </w:t>
      </w:r>
      <w:r>
        <w:rPr>
          <w:rFonts w:ascii="Times New Roman" w:hAnsi="Times New Roman" w:cs="Times New Roman"/>
          <w:sz w:val="24"/>
          <w:szCs w:val="24"/>
          <w:lang w:val="es-ES_tradnl"/>
        </w:rPr>
        <w:t xml:space="preserve"> </w:t>
      </w:r>
    </w:p>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1134" w:hanging="567"/>
        <w:rPr>
          <w:rFonts w:ascii="Times New Roman" w:hAnsi="Times New Roman" w:cs="Times New Roman"/>
          <w:sz w:val="24"/>
          <w:szCs w:val="24"/>
          <w:lang w:val="es-ES"/>
        </w:rPr>
      </w:pPr>
      <w:r>
        <w:rPr>
          <w:rFonts w:ascii="Times New Roman" w:hAnsi="Times New Roman" w:cs="Times New Roman"/>
          <w:sz w:val="24"/>
          <w:szCs w:val="24"/>
          <w:lang w:val="es-ES"/>
        </w:rPr>
        <w:t>k)</w:t>
      </w:r>
      <w:r>
        <w:rPr>
          <w:rFonts w:ascii="Times New Roman" w:hAnsi="Times New Roman" w:cs="Times New Roman"/>
          <w:sz w:val="24"/>
          <w:szCs w:val="24"/>
          <w:lang w:val="es-ES"/>
        </w:rPr>
        <w:tab/>
      </w:r>
      <w:r>
        <w:rPr>
          <w:rFonts w:ascii="Times New Roman" w:hAnsi="Times New Roman" w:cs="Times New Roman"/>
          <w:b/>
          <w:bCs/>
          <w:sz w:val="24"/>
          <w:szCs w:val="24"/>
          <w:lang w:val="es-ES"/>
        </w:rPr>
        <w:t>Artículo 147.</w:t>
      </w:r>
      <w:r>
        <w:rPr>
          <w:rFonts w:ascii="Times New Roman" w:hAnsi="Times New Roman" w:cs="Times New Roman"/>
          <w:sz w:val="24"/>
          <w:szCs w:val="24"/>
          <w:lang w:val="es-ES"/>
        </w:rPr>
        <w:t xml:space="preserve">  Explotación con trabajos forzados: </w:t>
      </w:r>
    </w:p>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1304"/>
        </w:tabs>
        <w:spacing w:after="240"/>
        <w:ind w:left="1701" w:hanging="1701"/>
        <w:rPr>
          <w:rFonts w:ascii="Times New Roman" w:hAnsi="Times New Roman" w:cs="Times New Roman"/>
          <w:sz w:val="24"/>
          <w:szCs w:val="24"/>
          <w:lang w:val="es-ES"/>
        </w:rPr>
      </w:pPr>
      <w:r>
        <w:rPr>
          <w:rFonts w:ascii="Times New Roman" w:hAnsi="Times New Roman" w:cs="Times New Roman"/>
          <w:sz w:val="24"/>
          <w:szCs w:val="24"/>
          <w:lang w:val="es-ES"/>
        </w:rPr>
        <w:tab/>
        <w:t>i)</w:t>
      </w:r>
      <w:r>
        <w:rPr>
          <w:rFonts w:ascii="Times New Roman" w:hAnsi="Times New Roman" w:cs="Times New Roman"/>
          <w:sz w:val="24"/>
          <w:szCs w:val="24"/>
          <w:lang w:val="es-ES"/>
        </w:rPr>
        <w:tab/>
        <w:t xml:space="preserve">Quien emplee la violencia física o amenazas o de alguna otra manera prive a otro de la posibilidad de resistir o, aprovechando su situación de dependencia, lo someta ilegítimamente a la realización de trabajos será castigado con una pena de multa, restricción de libertad o detención, o una pena máxima de tres años de prisión; </w:t>
      </w:r>
    </w:p>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1304"/>
        </w:tabs>
        <w:spacing w:after="240"/>
        <w:ind w:left="1701" w:hanging="1701"/>
        <w:rPr>
          <w:rFonts w:ascii="Times New Roman" w:hAnsi="Times New Roman" w:cs="Times New Roman"/>
          <w:sz w:val="24"/>
          <w:szCs w:val="24"/>
          <w:lang w:val="es-ES"/>
        </w:rPr>
      </w:pPr>
      <w:r>
        <w:rPr>
          <w:rFonts w:ascii="Times New Roman" w:hAnsi="Times New Roman" w:cs="Times New Roman"/>
          <w:sz w:val="24"/>
          <w:szCs w:val="24"/>
          <w:lang w:val="es-ES"/>
        </w:rPr>
        <w:tab/>
      </w:r>
      <w:proofErr w:type="spellStart"/>
      <w:r>
        <w:rPr>
          <w:rFonts w:ascii="Times New Roman" w:hAnsi="Times New Roman" w:cs="Times New Roman"/>
          <w:sz w:val="24"/>
          <w:szCs w:val="24"/>
          <w:lang w:val="es-ES"/>
        </w:rPr>
        <w:t>ii</w:t>
      </w:r>
      <w:proofErr w:type="spellEnd"/>
      <w:r>
        <w:rPr>
          <w:rFonts w:ascii="Times New Roman" w:hAnsi="Times New Roman" w:cs="Times New Roman"/>
          <w:sz w:val="24"/>
          <w:szCs w:val="24"/>
          <w:lang w:val="es-ES"/>
        </w:rPr>
        <w:t>)</w:t>
      </w:r>
      <w:r>
        <w:rPr>
          <w:rFonts w:ascii="Times New Roman" w:hAnsi="Times New Roman" w:cs="Times New Roman"/>
          <w:sz w:val="24"/>
          <w:szCs w:val="24"/>
          <w:lang w:val="es-ES"/>
        </w:rPr>
        <w:tab/>
        <w:t xml:space="preserve">Quien cometa un delito previsto en el párrafo 1 del presente artículo, sometiendo a otro a esclavitud u otras condiciones infrahumanas, será castigado con detención o una pena máxima de ocho años de prisión; </w:t>
      </w:r>
    </w:p>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1304"/>
        </w:tabs>
        <w:spacing w:after="240"/>
        <w:ind w:left="1701" w:hanging="1701"/>
        <w:rPr>
          <w:rFonts w:ascii="Times New Roman" w:hAnsi="Times New Roman" w:cs="Times New Roman"/>
          <w:sz w:val="24"/>
          <w:szCs w:val="24"/>
          <w:lang w:val="es-ES_tradnl"/>
        </w:rPr>
      </w:pPr>
      <w:r>
        <w:rPr>
          <w:rFonts w:ascii="Times New Roman" w:hAnsi="Times New Roman" w:cs="Times New Roman"/>
          <w:sz w:val="24"/>
          <w:szCs w:val="24"/>
          <w:lang w:val="es-ES"/>
        </w:rPr>
        <w:tab/>
      </w:r>
      <w:proofErr w:type="spellStart"/>
      <w:r>
        <w:rPr>
          <w:rFonts w:ascii="Times New Roman" w:hAnsi="Times New Roman" w:cs="Times New Roman"/>
          <w:sz w:val="24"/>
          <w:szCs w:val="24"/>
          <w:lang w:val="es-ES"/>
        </w:rPr>
        <w:t>iii</w:t>
      </w:r>
      <w:proofErr w:type="spellEnd"/>
      <w:r>
        <w:rPr>
          <w:rFonts w:ascii="Times New Roman" w:hAnsi="Times New Roman" w:cs="Times New Roman"/>
          <w:sz w:val="24"/>
          <w:szCs w:val="24"/>
          <w:lang w:val="es-ES"/>
        </w:rPr>
        <w:t>)</w:t>
      </w:r>
      <w:r>
        <w:rPr>
          <w:rFonts w:ascii="Times New Roman" w:hAnsi="Times New Roman" w:cs="Times New Roman"/>
          <w:sz w:val="24"/>
          <w:szCs w:val="24"/>
          <w:lang w:val="es-ES"/>
        </w:rPr>
        <w:tab/>
        <w:t xml:space="preserve">Las personas jurídicas también podrán incurrir en responsabilidad por este delito. </w:t>
      </w:r>
    </w:p>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1134" w:hanging="567"/>
        <w:rPr>
          <w:rFonts w:ascii="Times New Roman" w:hAnsi="Times New Roman" w:cs="Times New Roman"/>
          <w:sz w:val="24"/>
          <w:szCs w:val="24"/>
          <w:lang w:val="es-ES"/>
        </w:rPr>
      </w:pPr>
      <w:r>
        <w:rPr>
          <w:rFonts w:ascii="Times New Roman" w:hAnsi="Times New Roman" w:cs="Times New Roman"/>
          <w:sz w:val="24"/>
          <w:szCs w:val="24"/>
          <w:lang w:val="es-ES"/>
        </w:rPr>
        <w:t>l)</w:t>
      </w:r>
      <w:r>
        <w:rPr>
          <w:rFonts w:ascii="Times New Roman" w:hAnsi="Times New Roman" w:cs="Times New Roman"/>
          <w:sz w:val="24"/>
          <w:szCs w:val="24"/>
          <w:lang w:val="es-ES"/>
        </w:rPr>
        <w:tab/>
      </w:r>
      <w:r>
        <w:rPr>
          <w:rFonts w:ascii="Times New Roman" w:hAnsi="Times New Roman" w:cs="Times New Roman"/>
          <w:b/>
          <w:bCs/>
          <w:sz w:val="24"/>
          <w:szCs w:val="24"/>
          <w:lang w:val="es-ES"/>
        </w:rPr>
        <w:t xml:space="preserve">Artículo 148. </w:t>
      </w:r>
      <w:r>
        <w:rPr>
          <w:rFonts w:ascii="Times New Roman" w:hAnsi="Times New Roman" w:cs="Times New Roman"/>
          <w:sz w:val="24"/>
          <w:szCs w:val="24"/>
          <w:lang w:val="es-ES"/>
        </w:rPr>
        <w:t xml:space="preserve"> Restricción ilegal de la libertad:  </w:t>
      </w:r>
    </w:p>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1304"/>
        </w:tabs>
        <w:spacing w:after="240"/>
        <w:ind w:left="1701" w:hanging="1701"/>
        <w:rPr>
          <w:rFonts w:ascii="Times New Roman" w:hAnsi="Times New Roman" w:cs="Times New Roman"/>
          <w:sz w:val="24"/>
          <w:szCs w:val="24"/>
          <w:lang w:val="es-ES"/>
        </w:rPr>
      </w:pPr>
      <w:r>
        <w:rPr>
          <w:rFonts w:ascii="Times New Roman" w:hAnsi="Times New Roman" w:cs="Times New Roman"/>
          <w:sz w:val="24"/>
          <w:szCs w:val="24"/>
          <w:lang w:val="es-ES"/>
        </w:rPr>
        <w:tab/>
        <w:t>i)</w:t>
      </w:r>
      <w:r>
        <w:rPr>
          <w:rFonts w:ascii="Times New Roman" w:hAnsi="Times New Roman" w:cs="Times New Roman"/>
          <w:sz w:val="24"/>
          <w:szCs w:val="24"/>
          <w:lang w:val="es-ES"/>
        </w:rPr>
        <w:tab/>
        <w:t xml:space="preserve">Quien obligue a otro a realizar un acto ilegal o abstenerse de realizar un acto legal, o a hacer algo bajo sus órdenes, mediante agresión psicológica de la víctima o su familia, será castigado con una pena de multa, restricción de la libertad o detención, o una pena máxima de tres años de prisión; </w:t>
      </w:r>
    </w:p>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1304"/>
        </w:tabs>
        <w:spacing w:after="240"/>
        <w:ind w:left="1701" w:hanging="1701"/>
        <w:rPr>
          <w:rFonts w:ascii="Times New Roman" w:hAnsi="Times New Roman" w:cs="Times New Roman"/>
          <w:sz w:val="24"/>
          <w:szCs w:val="24"/>
          <w:lang w:val="es-ES"/>
        </w:rPr>
      </w:pPr>
      <w:r>
        <w:rPr>
          <w:rFonts w:ascii="Times New Roman" w:hAnsi="Times New Roman" w:cs="Times New Roman"/>
          <w:sz w:val="24"/>
          <w:szCs w:val="24"/>
          <w:lang w:val="es-ES"/>
        </w:rPr>
        <w:tab/>
      </w:r>
      <w:proofErr w:type="spellStart"/>
      <w:r>
        <w:rPr>
          <w:rFonts w:ascii="Times New Roman" w:hAnsi="Times New Roman" w:cs="Times New Roman"/>
          <w:sz w:val="24"/>
          <w:szCs w:val="24"/>
          <w:lang w:val="es-ES"/>
        </w:rPr>
        <w:t>ii</w:t>
      </w:r>
      <w:proofErr w:type="spellEnd"/>
      <w:r>
        <w:rPr>
          <w:rFonts w:ascii="Times New Roman" w:hAnsi="Times New Roman" w:cs="Times New Roman"/>
          <w:sz w:val="24"/>
          <w:szCs w:val="24"/>
          <w:lang w:val="es-ES"/>
        </w:rPr>
        <w:t>)</w:t>
      </w:r>
      <w:r>
        <w:rPr>
          <w:rFonts w:ascii="Times New Roman" w:hAnsi="Times New Roman" w:cs="Times New Roman"/>
          <w:sz w:val="24"/>
          <w:szCs w:val="24"/>
          <w:lang w:val="es-ES"/>
        </w:rPr>
        <w:tab/>
        <w:t xml:space="preserve">Para determinar la responsabilidad por el delito previsto en el párrafo 1 del presente artículo se requiere la denuncia de la víctima, la solicitud de su representante autorizado, o el pedido expreso del fiscal; </w:t>
      </w:r>
    </w:p>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1304"/>
        </w:tabs>
        <w:spacing w:after="240"/>
        <w:ind w:left="1701" w:hanging="1701"/>
        <w:rPr>
          <w:rFonts w:ascii="Times New Roman" w:hAnsi="Times New Roman" w:cs="Times New Roman"/>
          <w:sz w:val="24"/>
          <w:szCs w:val="24"/>
          <w:lang w:val="es-ES"/>
        </w:rPr>
      </w:pPr>
      <w:r>
        <w:rPr>
          <w:rFonts w:ascii="Times New Roman" w:hAnsi="Times New Roman" w:cs="Times New Roman"/>
          <w:sz w:val="24"/>
          <w:szCs w:val="24"/>
          <w:lang w:val="es-ES"/>
        </w:rPr>
        <w:tab/>
      </w:r>
      <w:proofErr w:type="spellStart"/>
      <w:r>
        <w:rPr>
          <w:rFonts w:ascii="Times New Roman" w:hAnsi="Times New Roman" w:cs="Times New Roman"/>
          <w:sz w:val="24"/>
          <w:szCs w:val="24"/>
          <w:lang w:val="es-ES"/>
        </w:rPr>
        <w:t>iii</w:t>
      </w:r>
      <w:proofErr w:type="spellEnd"/>
      <w:r>
        <w:rPr>
          <w:rFonts w:ascii="Times New Roman" w:hAnsi="Times New Roman" w:cs="Times New Roman"/>
          <w:sz w:val="24"/>
          <w:szCs w:val="24"/>
          <w:lang w:val="es-ES"/>
        </w:rPr>
        <w:t>)</w:t>
      </w:r>
      <w:r>
        <w:rPr>
          <w:rFonts w:ascii="Times New Roman" w:hAnsi="Times New Roman" w:cs="Times New Roman"/>
          <w:sz w:val="24"/>
          <w:szCs w:val="24"/>
          <w:lang w:val="es-ES"/>
        </w:rPr>
        <w:tab/>
        <w:t xml:space="preserve">Las personas jurídicas también podrán incurrir en responsabilidad por este delito. </w:t>
      </w:r>
    </w:p>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1134" w:hanging="567"/>
        <w:rPr>
          <w:rFonts w:ascii="Times New Roman" w:hAnsi="Times New Roman" w:cs="Times New Roman"/>
          <w:sz w:val="24"/>
          <w:szCs w:val="24"/>
          <w:lang w:val="es-ES"/>
        </w:rPr>
      </w:pPr>
      <w:r>
        <w:rPr>
          <w:rFonts w:ascii="Times New Roman" w:hAnsi="Times New Roman" w:cs="Times New Roman"/>
          <w:sz w:val="24"/>
          <w:szCs w:val="24"/>
          <w:lang w:val="es-ES"/>
        </w:rPr>
        <w:t>m)</w:t>
      </w:r>
      <w:r>
        <w:rPr>
          <w:rFonts w:ascii="Times New Roman" w:hAnsi="Times New Roman" w:cs="Times New Roman"/>
          <w:sz w:val="24"/>
          <w:szCs w:val="24"/>
          <w:lang w:val="es-ES"/>
        </w:rPr>
        <w:tab/>
      </w:r>
      <w:r>
        <w:rPr>
          <w:rFonts w:ascii="Times New Roman" w:hAnsi="Times New Roman" w:cs="Times New Roman"/>
          <w:b/>
          <w:bCs/>
          <w:sz w:val="24"/>
          <w:szCs w:val="24"/>
          <w:lang w:val="es-ES"/>
        </w:rPr>
        <w:t>Artículo 154.</w:t>
      </w:r>
      <w:r>
        <w:rPr>
          <w:rFonts w:ascii="Times New Roman" w:hAnsi="Times New Roman" w:cs="Times New Roman"/>
          <w:sz w:val="24"/>
          <w:szCs w:val="24"/>
          <w:lang w:val="es-ES"/>
        </w:rPr>
        <w:t xml:space="preserve">  Difamación:  </w:t>
      </w:r>
    </w:p>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1304"/>
        </w:tabs>
        <w:spacing w:after="240"/>
        <w:ind w:left="1701" w:hanging="1701"/>
        <w:rPr>
          <w:rFonts w:ascii="Times New Roman" w:hAnsi="Times New Roman" w:cs="Times New Roman"/>
          <w:sz w:val="24"/>
          <w:szCs w:val="24"/>
          <w:lang w:val="es-ES"/>
        </w:rPr>
      </w:pPr>
      <w:r>
        <w:rPr>
          <w:rFonts w:ascii="Times New Roman" w:hAnsi="Times New Roman" w:cs="Times New Roman"/>
          <w:sz w:val="24"/>
          <w:szCs w:val="24"/>
          <w:lang w:val="es-ES"/>
        </w:rPr>
        <w:tab/>
        <w:t>i)</w:t>
      </w:r>
      <w:r>
        <w:rPr>
          <w:rFonts w:ascii="Times New Roman" w:hAnsi="Times New Roman" w:cs="Times New Roman"/>
          <w:sz w:val="24"/>
          <w:szCs w:val="24"/>
          <w:lang w:val="es-ES"/>
        </w:rPr>
        <w:tab/>
        <w:t xml:space="preserve">Quien publique información falsa sobre otra persona que pueda exponerla a menosprecio o humillación, o perjudique su fiabilidad, será castigado con una pena de multa, restricción de la libertad o detención, o una pena máxima de un año de prisión; </w:t>
      </w:r>
    </w:p>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1304"/>
        </w:tabs>
        <w:spacing w:after="240"/>
        <w:ind w:left="1701" w:hanging="1701"/>
        <w:rPr>
          <w:rFonts w:ascii="Times New Roman" w:hAnsi="Times New Roman" w:cs="Times New Roman"/>
          <w:sz w:val="24"/>
          <w:szCs w:val="24"/>
          <w:lang w:val="es-ES"/>
        </w:rPr>
      </w:pPr>
      <w:r>
        <w:rPr>
          <w:rFonts w:ascii="Times New Roman" w:hAnsi="Times New Roman" w:cs="Times New Roman"/>
          <w:sz w:val="24"/>
          <w:szCs w:val="24"/>
          <w:lang w:val="es-ES"/>
        </w:rPr>
        <w:tab/>
      </w:r>
      <w:proofErr w:type="spellStart"/>
      <w:r>
        <w:rPr>
          <w:rFonts w:ascii="Times New Roman" w:hAnsi="Times New Roman" w:cs="Times New Roman"/>
          <w:sz w:val="24"/>
          <w:szCs w:val="24"/>
          <w:lang w:val="es-ES"/>
        </w:rPr>
        <w:t>ii</w:t>
      </w:r>
      <w:proofErr w:type="spellEnd"/>
      <w:r>
        <w:rPr>
          <w:rFonts w:ascii="Times New Roman" w:hAnsi="Times New Roman" w:cs="Times New Roman"/>
          <w:sz w:val="24"/>
          <w:szCs w:val="24"/>
          <w:lang w:val="es-ES"/>
        </w:rPr>
        <w:t>)</w:t>
      </w:r>
      <w:r>
        <w:rPr>
          <w:rFonts w:ascii="Times New Roman" w:hAnsi="Times New Roman" w:cs="Times New Roman"/>
          <w:sz w:val="24"/>
          <w:szCs w:val="24"/>
          <w:lang w:val="es-ES"/>
        </w:rPr>
        <w:tab/>
        <w:t>Quien difame a otro diciendo que ha cometido un delito grave o lo difame por los medios de difusión o en la prensa será castigado con una pena de multa, detención, o una pena máxima de dos años de prisión;</w:t>
      </w:r>
    </w:p>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1304"/>
        </w:tabs>
        <w:spacing w:after="240"/>
        <w:ind w:left="1701" w:hanging="1701"/>
        <w:rPr>
          <w:rFonts w:ascii="Times New Roman" w:hAnsi="Times New Roman" w:cs="Times New Roman"/>
          <w:sz w:val="24"/>
          <w:szCs w:val="24"/>
          <w:lang w:val="es-ES"/>
        </w:rPr>
      </w:pPr>
      <w:r>
        <w:rPr>
          <w:rFonts w:ascii="Times New Roman" w:hAnsi="Times New Roman" w:cs="Times New Roman"/>
          <w:sz w:val="24"/>
          <w:szCs w:val="24"/>
          <w:lang w:val="es-ES"/>
        </w:rPr>
        <w:tab/>
      </w:r>
      <w:proofErr w:type="spellStart"/>
      <w:r>
        <w:rPr>
          <w:rFonts w:ascii="Times New Roman" w:hAnsi="Times New Roman" w:cs="Times New Roman"/>
          <w:sz w:val="24"/>
          <w:szCs w:val="24"/>
          <w:lang w:val="es-ES"/>
        </w:rPr>
        <w:t>iii</w:t>
      </w:r>
      <w:proofErr w:type="spellEnd"/>
      <w:r>
        <w:rPr>
          <w:rFonts w:ascii="Times New Roman" w:hAnsi="Times New Roman" w:cs="Times New Roman"/>
          <w:sz w:val="24"/>
          <w:szCs w:val="24"/>
          <w:lang w:val="es-ES"/>
        </w:rPr>
        <w:t>)</w:t>
      </w:r>
      <w:r>
        <w:rPr>
          <w:rFonts w:ascii="Times New Roman" w:hAnsi="Times New Roman" w:cs="Times New Roman"/>
          <w:sz w:val="24"/>
          <w:szCs w:val="24"/>
          <w:lang w:val="es-ES"/>
        </w:rPr>
        <w:tab/>
        <w:t xml:space="preserve">Para determinar la responsabilidad por el delito previsto en el presente artículo se requiere la denuncia de la víctima, una solicitud de su representante autorizado, o un pedido expreso del fiscal. </w:t>
      </w:r>
    </w:p>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1134" w:hanging="567"/>
        <w:rPr>
          <w:rFonts w:ascii="Times New Roman" w:hAnsi="Times New Roman" w:cs="Times New Roman"/>
          <w:sz w:val="24"/>
          <w:szCs w:val="24"/>
          <w:lang w:val="es-ES"/>
        </w:rPr>
      </w:pPr>
      <w:r>
        <w:rPr>
          <w:rFonts w:ascii="Times New Roman" w:hAnsi="Times New Roman" w:cs="Times New Roman"/>
          <w:sz w:val="24"/>
          <w:szCs w:val="24"/>
          <w:lang w:val="es-ES"/>
        </w:rPr>
        <w:t>n)</w:t>
      </w:r>
      <w:r>
        <w:rPr>
          <w:rFonts w:ascii="Times New Roman" w:hAnsi="Times New Roman" w:cs="Times New Roman"/>
          <w:sz w:val="24"/>
          <w:szCs w:val="24"/>
          <w:lang w:val="es-ES"/>
        </w:rPr>
        <w:tab/>
      </w:r>
      <w:r>
        <w:rPr>
          <w:rFonts w:ascii="Times New Roman" w:hAnsi="Times New Roman" w:cs="Times New Roman"/>
          <w:b/>
          <w:bCs/>
          <w:sz w:val="24"/>
          <w:szCs w:val="24"/>
          <w:lang w:val="es-ES"/>
        </w:rPr>
        <w:t>Artículo 155.</w:t>
      </w:r>
      <w:r>
        <w:rPr>
          <w:rFonts w:ascii="Times New Roman" w:hAnsi="Times New Roman" w:cs="Times New Roman"/>
          <w:sz w:val="24"/>
          <w:szCs w:val="24"/>
          <w:lang w:val="es-ES"/>
        </w:rPr>
        <w:t xml:space="preserve">  Insulto:  </w:t>
      </w:r>
    </w:p>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1304"/>
        </w:tabs>
        <w:spacing w:after="240"/>
        <w:ind w:left="1701" w:hanging="1701"/>
        <w:rPr>
          <w:rFonts w:ascii="Times New Roman" w:hAnsi="Times New Roman" w:cs="Times New Roman"/>
          <w:sz w:val="24"/>
          <w:szCs w:val="24"/>
          <w:lang w:val="es-ES"/>
        </w:rPr>
      </w:pPr>
      <w:r>
        <w:rPr>
          <w:rFonts w:ascii="Times New Roman" w:hAnsi="Times New Roman" w:cs="Times New Roman"/>
          <w:sz w:val="24"/>
          <w:szCs w:val="24"/>
          <w:lang w:val="es-ES"/>
        </w:rPr>
        <w:tab/>
        <w:t>i)</w:t>
      </w:r>
      <w:r>
        <w:rPr>
          <w:rFonts w:ascii="Times New Roman" w:hAnsi="Times New Roman" w:cs="Times New Roman"/>
          <w:sz w:val="24"/>
          <w:szCs w:val="24"/>
          <w:lang w:val="es-ES"/>
        </w:rPr>
        <w:tab/>
        <w:t xml:space="preserve">Quien humille a otro públicamente mediante actos ofensivos, o agresiones orales o escritas, será castigado con una pena de multa, restricción de la libertad o detención o una pena máxima de un año de prisión; </w:t>
      </w:r>
    </w:p>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1304"/>
        </w:tabs>
        <w:spacing w:after="240"/>
        <w:ind w:left="1701" w:hanging="1701"/>
        <w:rPr>
          <w:rFonts w:ascii="Times New Roman" w:hAnsi="Times New Roman" w:cs="Times New Roman"/>
          <w:sz w:val="24"/>
          <w:szCs w:val="24"/>
          <w:lang w:val="es-ES"/>
        </w:rPr>
      </w:pPr>
      <w:r>
        <w:rPr>
          <w:rFonts w:ascii="Times New Roman" w:hAnsi="Times New Roman" w:cs="Times New Roman"/>
          <w:sz w:val="24"/>
          <w:szCs w:val="24"/>
          <w:lang w:val="es-ES"/>
        </w:rPr>
        <w:tab/>
      </w:r>
      <w:proofErr w:type="spellStart"/>
      <w:r>
        <w:rPr>
          <w:rFonts w:ascii="Times New Roman" w:hAnsi="Times New Roman" w:cs="Times New Roman"/>
          <w:sz w:val="24"/>
          <w:szCs w:val="24"/>
          <w:lang w:val="es-ES"/>
        </w:rPr>
        <w:t>ii</w:t>
      </w:r>
      <w:proofErr w:type="spellEnd"/>
      <w:r>
        <w:rPr>
          <w:rFonts w:ascii="Times New Roman" w:hAnsi="Times New Roman" w:cs="Times New Roman"/>
          <w:sz w:val="24"/>
          <w:szCs w:val="24"/>
          <w:lang w:val="es-ES"/>
        </w:rPr>
        <w:t>)</w:t>
      </w:r>
      <w:r>
        <w:rPr>
          <w:rFonts w:ascii="Times New Roman" w:hAnsi="Times New Roman" w:cs="Times New Roman"/>
          <w:sz w:val="24"/>
          <w:szCs w:val="24"/>
          <w:lang w:val="es-ES"/>
        </w:rPr>
        <w:tab/>
        <w:t xml:space="preserve">Quien profiera insultos en privado comete falta y será castigado con trabajos públicos, una pena de multa o detención; </w:t>
      </w:r>
    </w:p>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1304"/>
        </w:tabs>
        <w:spacing w:after="240"/>
        <w:ind w:left="1701" w:hanging="1701"/>
        <w:rPr>
          <w:rFonts w:ascii="Times New Roman" w:hAnsi="Times New Roman" w:cs="Times New Roman"/>
          <w:sz w:val="24"/>
          <w:szCs w:val="24"/>
          <w:lang w:val="es-ES"/>
        </w:rPr>
      </w:pPr>
      <w:r>
        <w:rPr>
          <w:rFonts w:ascii="Times New Roman" w:hAnsi="Times New Roman" w:cs="Times New Roman"/>
          <w:sz w:val="24"/>
          <w:szCs w:val="24"/>
          <w:lang w:val="es-ES"/>
        </w:rPr>
        <w:tab/>
      </w:r>
      <w:proofErr w:type="spellStart"/>
      <w:r>
        <w:rPr>
          <w:rFonts w:ascii="Times New Roman" w:hAnsi="Times New Roman" w:cs="Times New Roman"/>
          <w:sz w:val="24"/>
          <w:szCs w:val="24"/>
          <w:lang w:val="es-ES"/>
        </w:rPr>
        <w:t>iii</w:t>
      </w:r>
      <w:proofErr w:type="spellEnd"/>
      <w:r>
        <w:rPr>
          <w:rFonts w:ascii="Times New Roman" w:hAnsi="Times New Roman" w:cs="Times New Roman"/>
          <w:sz w:val="24"/>
          <w:szCs w:val="24"/>
          <w:lang w:val="es-ES"/>
        </w:rPr>
        <w:t>)</w:t>
      </w:r>
      <w:r>
        <w:rPr>
          <w:rFonts w:ascii="Times New Roman" w:hAnsi="Times New Roman" w:cs="Times New Roman"/>
          <w:sz w:val="24"/>
          <w:szCs w:val="24"/>
          <w:lang w:val="es-ES"/>
        </w:rPr>
        <w:tab/>
        <w:t xml:space="preserve">Para determinar la responsabilidad por el delito previsto en el presente artículo se requiere la denuncia de la víctima, una solicitud de su representante autorizado, o un pedido expreso del fiscal. </w:t>
      </w:r>
    </w:p>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1134" w:hanging="567"/>
        <w:rPr>
          <w:rFonts w:ascii="Times New Roman" w:hAnsi="Times New Roman" w:cs="Times New Roman"/>
          <w:sz w:val="24"/>
          <w:szCs w:val="24"/>
          <w:lang w:val="es-ES"/>
        </w:rPr>
      </w:pPr>
      <w:r>
        <w:rPr>
          <w:rFonts w:ascii="Times New Roman" w:hAnsi="Times New Roman" w:cs="Times New Roman"/>
          <w:sz w:val="24"/>
          <w:szCs w:val="24"/>
          <w:lang w:val="es-ES"/>
        </w:rPr>
        <w:t>o)</w:t>
      </w:r>
      <w:r>
        <w:rPr>
          <w:rFonts w:ascii="Times New Roman" w:hAnsi="Times New Roman" w:cs="Times New Roman"/>
          <w:sz w:val="24"/>
          <w:szCs w:val="24"/>
          <w:lang w:val="es-ES"/>
        </w:rPr>
        <w:tab/>
      </w:r>
      <w:r>
        <w:rPr>
          <w:rFonts w:ascii="Times New Roman" w:hAnsi="Times New Roman" w:cs="Times New Roman"/>
          <w:b/>
          <w:bCs/>
          <w:sz w:val="24"/>
          <w:szCs w:val="24"/>
          <w:lang w:val="es-ES"/>
        </w:rPr>
        <w:t>Artículo 163.</w:t>
      </w:r>
      <w:r>
        <w:rPr>
          <w:rFonts w:ascii="Times New Roman" w:hAnsi="Times New Roman" w:cs="Times New Roman"/>
          <w:sz w:val="24"/>
          <w:szCs w:val="24"/>
          <w:lang w:val="es-ES"/>
        </w:rPr>
        <w:t xml:space="preserve">  Abuso de los derechos u obligaciones </w:t>
      </w:r>
      <w:proofErr w:type="spellStart"/>
      <w:r>
        <w:rPr>
          <w:rFonts w:ascii="Times New Roman" w:hAnsi="Times New Roman" w:cs="Times New Roman"/>
          <w:sz w:val="24"/>
          <w:szCs w:val="24"/>
          <w:lang w:val="es-ES"/>
        </w:rPr>
        <w:t>parentales</w:t>
      </w:r>
      <w:proofErr w:type="spellEnd"/>
      <w:r>
        <w:rPr>
          <w:rFonts w:ascii="Times New Roman" w:hAnsi="Times New Roman" w:cs="Times New Roman"/>
          <w:sz w:val="24"/>
          <w:szCs w:val="24"/>
          <w:lang w:val="es-ES"/>
        </w:rPr>
        <w:t>, del tutor o curador, o de otro representante legal de un menor.  Quien abuse de los derechos o las obligaciones inherentes al padre, madre, tutor o curador, u otro representante legal de un menor, y le provoque traumatismos físicos o psicológicos, no lo atienda por un largo período o lo trate con una crueldad semejante, será castigado con una pena de multa, restricción de libertad o detención, o una pena máxima de nueve años de prisión.</w:t>
      </w:r>
    </w:p>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rPr>
          <w:rFonts w:ascii="Times New Roman" w:hAnsi="Times New Roman" w:cs="Times New Roman"/>
          <w:sz w:val="24"/>
          <w:szCs w:val="24"/>
          <w:lang w:val="es-ES"/>
        </w:rPr>
      </w:pPr>
      <w:r>
        <w:rPr>
          <w:rFonts w:ascii="Times New Roman" w:hAnsi="Times New Roman" w:cs="Times New Roman"/>
          <w:sz w:val="24"/>
          <w:szCs w:val="24"/>
          <w:lang w:val="es-ES"/>
        </w:rPr>
        <w:t>16.</w:t>
      </w:r>
      <w:r>
        <w:rPr>
          <w:rFonts w:ascii="Times New Roman" w:hAnsi="Times New Roman" w:cs="Times New Roman"/>
          <w:sz w:val="24"/>
          <w:szCs w:val="24"/>
          <w:lang w:val="es-ES"/>
        </w:rPr>
        <w:tab/>
        <w:t xml:space="preserve">En el capítulo </w:t>
      </w:r>
      <w:proofErr w:type="spellStart"/>
      <w:r>
        <w:rPr>
          <w:rFonts w:ascii="Times New Roman" w:hAnsi="Times New Roman" w:cs="Times New Roman"/>
          <w:sz w:val="24"/>
          <w:szCs w:val="24"/>
          <w:lang w:val="es-ES"/>
        </w:rPr>
        <w:t>XXXIII</w:t>
      </w:r>
      <w:proofErr w:type="spellEnd"/>
      <w:r>
        <w:rPr>
          <w:rFonts w:ascii="Times New Roman" w:hAnsi="Times New Roman" w:cs="Times New Roman"/>
          <w:sz w:val="24"/>
          <w:szCs w:val="24"/>
          <w:lang w:val="es-ES"/>
        </w:rPr>
        <w:t xml:space="preserve"> del Código Penal se reglamentan los siguientes delitos y faltas contra la administración pública y el interés general:</w:t>
      </w:r>
    </w:p>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1134" w:hanging="567"/>
        <w:rPr>
          <w:rFonts w:ascii="Times New Roman" w:hAnsi="Times New Roman" w:cs="Times New Roman"/>
          <w:sz w:val="24"/>
          <w:szCs w:val="24"/>
          <w:lang w:val="es-ES"/>
        </w:rPr>
      </w:pPr>
      <w:r>
        <w:rPr>
          <w:rFonts w:ascii="Times New Roman" w:hAnsi="Times New Roman" w:cs="Times New Roman"/>
          <w:sz w:val="24"/>
          <w:szCs w:val="24"/>
          <w:lang w:val="es-ES"/>
        </w:rPr>
        <w:t>a)</w:t>
      </w:r>
      <w:r>
        <w:rPr>
          <w:rFonts w:ascii="Times New Roman" w:hAnsi="Times New Roman" w:cs="Times New Roman"/>
          <w:sz w:val="24"/>
          <w:szCs w:val="24"/>
          <w:lang w:val="es-ES"/>
        </w:rPr>
        <w:tab/>
      </w:r>
      <w:r>
        <w:rPr>
          <w:rFonts w:ascii="Times New Roman" w:hAnsi="Times New Roman" w:cs="Times New Roman"/>
          <w:b/>
          <w:bCs/>
          <w:sz w:val="24"/>
          <w:szCs w:val="24"/>
          <w:lang w:val="es-ES"/>
        </w:rPr>
        <w:t>Artículo 228.</w:t>
      </w:r>
      <w:r>
        <w:rPr>
          <w:rFonts w:ascii="Times New Roman" w:hAnsi="Times New Roman" w:cs="Times New Roman"/>
          <w:sz w:val="24"/>
          <w:szCs w:val="24"/>
          <w:lang w:val="es-ES"/>
        </w:rPr>
        <w:t xml:space="preserve">  Abuso de funciones: </w:t>
      </w:r>
    </w:p>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1304"/>
        </w:tabs>
        <w:spacing w:after="240"/>
        <w:ind w:left="1701" w:hanging="1701"/>
        <w:rPr>
          <w:rFonts w:ascii="Times New Roman" w:hAnsi="Times New Roman" w:cs="Times New Roman"/>
          <w:sz w:val="24"/>
          <w:szCs w:val="24"/>
          <w:lang w:val="es-ES"/>
        </w:rPr>
      </w:pPr>
      <w:r>
        <w:rPr>
          <w:rFonts w:ascii="Times New Roman" w:hAnsi="Times New Roman" w:cs="Times New Roman"/>
          <w:sz w:val="24"/>
          <w:szCs w:val="24"/>
          <w:lang w:val="es-ES"/>
        </w:rPr>
        <w:tab/>
        <w:t>i)</w:t>
      </w:r>
      <w:r>
        <w:rPr>
          <w:rFonts w:ascii="Times New Roman" w:hAnsi="Times New Roman" w:cs="Times New Roman"/>
          <w:sz w:val="24"/>
          <w:szCs w:val="24"/>
          <w:lang w:val="es-ES"/>
        </w:rPr>
        <w:tab/>
        <w:t xml:space="preserve">Quien abuse de sus funciones o autoridad en un cargo de funcionario público o similar, con grandes perjuicios para el Estado, una organización pública internacional, o una persona física o jurídica, será castigado con la privación del derecho a ocupar determinados cargos, una pena de multa o una pena máxima de cuatro años de prisión; </w:t>
      </w:r>
    </w:p>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1304"/>
        </w:tabs>
        <w:spacing w:after="240"/>
        <w:ind w:left="1701" w:hanging="1701"/>
        <w:rPr>
          <w:rFonts w:ascii="Times New Roman" w:hAnsi="Times New Roman" w:cs="Times New Roman"/>
          <w:sz w:val="24"/>
          <w:szCs w:val="24"/>
          <w:lang w:val="es-ES"/>
        </w:rPr>
      </w:pPr>
      <w:r>
        <w:rPr>
          <w:rFonts w:ascii="Times New Roman" w:hAnsi="Times New Roman" w:cs="Times New Roman"/>
          <w:sz w:val="24"/>
          <w:szCs w:val="24"/>
          <w:lang w:val="es-ES"/>
        </w:rPr>
        <w:tab/>
      </w:r>
      <w:proofErr w:type="spellStart"/>
      <w:r>
        <w:rPr>
          <w:rFonts w:ascii="Times New Roman" w:hAnsi="Times New Roman" w:cs="Times New Roman"/>
          <w:sz w:val="24"/>
          <w:szCs w:val="24"/>
          <w:lang w:val="es-ES"/>
        </w:rPr>
        <w:t>ii</w:t>
      </w:r>
      <w:proofErr w:type="spellEnd"/>
      <w:r>
        <w:rPr>
          <w:rFonts w:ascii="Times New Roman" w:hAnsi="Times New Roman" w:cs="Times New Roman"/>
          <w:sz w:val="24"/>
          <w:szCs w:val="24"/>
          <w:lang w:val="es-ES"/>
        </w:rPr>
        <w:t>)</w:t>
      </w:r>
      <w:r>
        <w:rPr>
          <w:rFonts w:ascii="Times New Roman" w:hAnsi="Times New Roman" w:cs="Times New Roman"/>
          <w:sz w:val="24"/>
          <w:szCs w:val="24"/>
          <w:lang w:val="es-ES"/>
        </w:rPr>
        <w:tab/>
        <w:t>Quien cometa un delito previsto en el párrafo 1 del presente artículo con miras a obtener un beneficio pecuniario u otro beneficio personal, siempre que no haya procedido con soborno, será castigado con la privación del derecho a ejercer determinadas funciones u ocupar determinados cargos, o con una pena máxima de seis años de prisión;</w:t>
      </w:r>
    </w:p>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1134" w:hanging="567"/>
        <w:rPr>
          <w:rFonts w:ascii="Times New Roman" w:hAnsi="Times New Roman" w:cs="Times New Roman"/>
          <w:sz w:val="24"/>
          <w:szCs w:val="24"/>
          <w:lang w:val="es-ES"/>
        </w:rPr>
      </w:pPr>
      <w:r>
        <w:rPr>
          <w:rFonts w:ascii="Times New Roman" w:hAnsi="Times New Roman" w:cs="Times New Roman"/>
          <w:sz w:val="24"/>
          <w:szCs w:val="24"/>
          <w:lang w:val="es-ES"/>
        </w:rPr>
        <w:t>b)</w:t>
      </w:r>
      <w:r>
        <w:rPr>
          <w:rFonts w:ascii="Times New Roman" w:hAnsi="Times New Roman" w:cs="Times New Roman"/>
          <w:sz w:val="24"/>
          <w:szCs w:val="24"/>
          <w:lang w:val="es-ES_tradnl"/>
        </w:rPr>
        <w:tab/>
      </w:r>
      <w:r>
        <w:rPr>
          <w:rFonts w:ascii="Times New Roman" w:hAnsi="Times New Roman" w:cs="Times New Roman"/>
          <w:b/>
          <w:bCs/>
          <w:sz w:val="24"/>
          <w:szCs w:val="24"/>
          <w:lang w:val="es-ES"/>
        </w:rPr>
        <w:t>Artículo 229.</w:t>
      </w:r>
      <w:r>
        <w:rPr>
          <w:rFonts w:ascii="Times New Roman" w:hAnsi="Times New Roman" w:cs="Times New Roman"/>
          <w:sz w:val="24"/>
          <w:szCs w:val="24"/>
          <w:lang w:val="es-ES"/>
        </w:rPr>
        <w:t xml:space="preserve">  Negligencia en el cumplimiento de obligaciones oficiales. Un funcionario público o de estatuto similar que no cumpla sus funciones o actúe con negligencia, cuando con ello provoque un perjuicio importante al Estado, o a una persona física o jurídica, será castigado con la privación del derecho a desempeñar determinadas funciones u ocupar determinado cargo, una pena de multa o detención, o una pena máxima de dos años de prisión.</w:t>
      </w:r>
    </w:p>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rPr>
          <w:rFonts w:ascii="Times New Roman" w:hAnsi="Times New Roman" w:cs="Times New Roman"/>
          <w:sz w:val="24"/>
          <w:szCs w:val="24"/>
          <w:lang w:val="es-ES"/>
        </w:rPr>
      </w:pPr>
      <w:r>
        <w:rPr>
          <w:rFonts w:ascii="Times New Roman" w:hAnsi="Times New Roman" w:cs="Times New Roman"/>
          <w:sz w:val="24"/>
          <w:szCs w:val="24"/>
          <w:lang w:val="es-ES"/>
        </w:rPr>
        <w:t>17.</w:t>
      </w:r>
      <w:r>
        <w:rPr>
          <w:rFonts w:ascii="Times New Roman" w:hAnsi="Times New Roman" w:cs="Times New Roman"/>
          <w:sz w:val="24"/>
          <w:szCs w:val="24"/>
          <w:lang w:val="es-ES"/>
        </w:rPr>
        <w:tab/>
        <w:t xml:space="preserve">El capítulo </w:t>
      </w:r>
      <w:proofErr w:type="spellStart"/>
      <w:r>
        <w:rPr>
          <w:rFonts w:ascii="Times New Roman" w:hAnsi="Times New Roman" w:cs="Times New Roman"/>
          <w:sz w:val="24"/>
          <w:szCs w:val="24"/>
          <w:lang w:val="es-ES"/>
        </w:rPr>
        <w:t>XXXIV</w:t>
      </w:r>
      <w:proofErr w:type="spellEnd"/>
      <w:r>
        <w:rPr>
          <w:rFonts w:ascii="Times New Roman" w:hAnsi="Times New Roman" w:cs="Times New Roman"/>
          <w:sz w:val="24"/>
          <w:szCs w:val="24"/>
          <w:lang w:val="es-ES"/>
        </w:rPr>
        <w:t xml:space="preserve"> del Código Penal establece la responsabilidad penal por los siguientes delitos contra la justicia:  "Procurar influir en un testigo, una víctima, un experto, un especialista o un intérprete" (</w:t>
      </w:r>
      <w:proofErr w:type="spellStart"/>
      <w:r>
        <w:rPr>
          <w:rFonts w:ascii="Times New Roman" w:hAnsi="Times New Roman" w:cs="Times New Roman"/>
          <w:sz w:val="24"/>
          <w:szCs w:val="24"/>
          <w:lang w:val="es-ES"/>
        </w:rPr>
        <w:t>art.</w:t>
      </w:r>
      <w:proofErr w:type="spellEnd"/>
      <w:r>
        <w:rPr>
          <w:rFonts w:ascii="Times New Roman" w:hAnsi="Times New Roman" w:cs="Times New Roman"/>
          <w:sz w:val="24"/>
          <w:szCs w:val="24"/>
          <w:lang w:val="es-ES"/>
        </w:rPr>
        <w:t xml:space="preserve"> 233), "Procurar influir en la víctima para que haga las paces con la parte culpable" (</w:t>
      </w:r>
      <w:proofErr w:type="spellStart"/>
      <w:r>
        <w:rPr>
          <w:rFonts w:ascii="Times New Roman" w:hAnsi="Times New Roman" w:cs="Times New Roman"/>
          <w:sz w:val="24"/>
          <w:szCs w:val="24"/>
          <w:lang w:val="es-ES"/>
        </w:rPr>
        <w:t>art.</w:t>
      </w:r>
      <w:proofErr w:type="spellEnd"/>
      <w:r>
        <w:rPr>
          <w:rFonts w:ascii="Times New Roman" w:hAnsi="Times New Roman" w:cs="Times New Roman"/>
          <w:sz w:val="24"/>
          <w:szCs w:val="24"/>
          <w:lang w:val="es-ES"/>
        </w:rPr>
        <w:t xml:space="preserve"> 234), "Prestar falso testimonio y falsear las conclusiones o una traducción" (</w:t>
      </w:r>
      <w:proofErr w:type="spellStart"/>
      <w:r>
        <w:rPr>
          <w:rFonts w:ascii="Times New Roman" w:hAnsi="Times New Roman" w:cs="Times New Roman"/>
          <w:sz w:val="24"/>
          <w:szCs w:val="24"/>
          <w:lang w:val="es-ES"/>
        </w:rPr>
        <w:t>art.</w:t>
      </w:r>
      <w:proofErr w:type="spellEnd"/>
      <w:r>
        <w:rPr>
          <w:rFonts w:ascii="Times New Roman" w:hAnsi="Times New Roman" w:cs="Times New Roman"/>
          <w:sz w:val="24"/>
          <w:szCs w:val="24"/>
          <w:lang w:val="es-ES"/>
        </w:rPr>
        <w:t> 235), "Presentar información o declaraciones falsas sobre un delito que no se cometió" (</w:t>
      </w:r>
      <w:proofErr w:type="spellStart"/>
      <w:r>
        <w:rPr>
          <w:rFonts w:ascii="Times New Roman" w:hAnsi="Times New Roman" w:cs="Times New Roman"/>
          <w:sz w:val="24"/>
          <w:szCs w:val="24"/>
          <w:lang w:val="es-ES"/>
        </w:rPr>
        <w:t>art.</w:t>
      </w:r>
      <w:proofErr w:type="spellEnd"/>
      <w:r>
        <w:rPr>
          <w:rFonts w:ascii="Times New Roman" w:hAnsi="Times New Roman" w:cs="Times New Roman"/>
          <w:sz w:val="24"/>
          <w:szCs w:val="24"/>
          <w:lang w:val="es-ES"/>
        </w:rPr>
        <w:t> 236), "Encubrir un delito o a un delincuente" (</w:t>
      </w:r>
      <w:proofErr w:type="spellStart"/>
      <w:r>
        <w:rPr>
          <w:rFonts w:ascii="Times New Roman" w:hAnsi="Times New Roman" w:cs="Times New Roman"/>
          <w:sz w:val="24"/>
          <w:szCs w:val="24"/>
          <w:lang w:val="es-ES"/>
        </w:rPr>
        <w:t>art.</w:t>
      </w:r>
      <w:proofErr w:type="spellEnd"/>
      <w:r>
        <w:rPr>
          <w:rFonts w:ascii="Times New Roman" w:hAnsi="Times New Roman" w:cs="Times New Roman"/>
          <w:sz w:val="24"/>
          <w:szCs w:val="24"/>
          <w:lang w:val="es-ES"/>
        </w:rPr>
        <w:t xml:space="preserve"> 237), "Ocultar un delito" (</w:t>
      </w:r>
      <w:proofErr w:type="spellStart"/>
      <w:r>
        <w:rPr>
          <w:rFonts w:ascii="Times New Roman" w:hAnsi="Times New Roman" w:cs="Times New Roman"/>
          <w:sz w:val="24"/>
          <w:szCs w:val="24"/>
          <w:lang w:val="es-ES"/>
        </w:rPr>
        <w:t>art.</w:t>
      </w:r>
      <w:proofErr w:type="spellEnd"/>
      <w:r>
        <w:rPr>
          <w:rFonts w:ascii="Times New Roman" w:hAnsi="Times New Roman" w:cs="Times New Roman"/>
          <w:sz w:val="24"/>
          <w:szCs w:val="24"/>
          <w:lang w:val="es-ES"/>
        </w:rPr>
        <w:t> 238), "Perturbar el funcionamiento de una institución carcelaria" (</w:t>
      </w:r>
      <w:proofErr w:type="spellStart"/>
      <w:r>
        <w:rPr>
          <w:rFonts w:ascii="Times New Roman" w:hAnsi="Times New Roman" w:cs="Times New Roman"/>
          <w:sz w:val="24"/>
          <w:szCs w:val="24"/>
          <w:lang w:val="es-ES"/>
        </w:rPr>
        <w:t>art.</w:t>
      </w:r>
      <w:proofErr w:type="spellEnd"/>
      <w:r>
        <w:rPr>
          <w:rFonts w:ascii="Times New Roman" w:hAnsi="Times New Roman" w:cs="Times New Roman"/>
          <w:sz w:val="24"/>
          <w:szCs w:val="24"/>
          <w:lang w:val="es-ES"/>
        </w:rPr>
        <w:t xml:space="preserve"> 239).  </w:t>
      </w:r>
    </w:p>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rPr>
          <w:rFonts w:ascii="Times New Roman" w:hAnsi="Times New Roman" w:cs="Times New Roman"/>
          <w:sz w:val="24"/>
          <w:szCs w:val="24"/>
          <w:lang w:val="es-ES"/>
        </w:rPr>
      </w:pPr>
      <w:r>
        <w:rPr>
          <w:rFonts w:ascii="Times New Roman" w:hAnsi="Times New Roman" w:cs="Times New Roman"/>
          <w:sz w:val="24"/>
          <w:szCs w:val="24"/>
          <w:lang w:val="es-ES"/>
        </w:rPr>
        <w:t>18.</w:t>
      </w:r>
      <w:r>
        <w:rPr>
          <w:rFonts w:ascii="Times New Roman" w:hAnsi="Times New Roman" w:cs="Times New Roman"/>
          <w:sz w:val="24"/>
          <w:szCs w:val="24"/>
          <w:lang w:val="es-ES"/>
        </w:rPr>
        <w:tab/>
        <w:t xml:space="preserve">El capítulo </w:t>
      </w:r>
      <w:proofErr w:type="spellStart"/>
      <w:r>
        <w:rPr>
          <w:rFonts w:ascii="Times New Roman" w:hAnsi="Times New Roman" w:cs="Times New Roman"/>
          <w:sz w:val="24"/>
          <w:szCs w:val="24"/>
          <w:lang w:val="es-ES"/>
        </w:rPr>
        <w:t>XXXV</w:t>
      </w:r>
      <w:proofErr w:type="spellEnd"/>
      <w:r>
        <w:rPr>
          <w:rFonts w:ascii="Times New Roman" w:hAnsi="Times New Roman" w:cs="Times New Roman"/>
          <w:sz w:val="24"/>
          <w:szCs w:val="24"/>
          <w:lang w:val="es-ES"/>
        </w:rPr>
        <w:t xml:space="preserve"> del Código Penal "Delitos contra la seguridad pública" también tipifica los siguientes delitos de tortura u otros tratos crueles, inhumanos o degradantes:</w:t>
      </w:r>
    </w:p>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1134" w:hanging="567"/>
        <w:rPr>
          <w:rFonts w:ascii="Times New Roman" w:hAnsi="Times New Roman" w:cs="Times New Roman"/>
          <w:sz w:val="24"/>
          <w:szCs w:val="24"/>
          <w:lang w:val="es-ES"/>
        </w:rPr>
      </w:pPr>
      <w:r>
        <w:rPr>
          <w:rFonts w:ascii="Times New Roman" w:hAnsi="Times New Roman" w:cs="Times New Roman"/>
          <w:sz w:val="24"/>
          <w:szCs w:val="24"/>
          <w:lang w:val="es-ES"/>
        </w:rPr>
        <w:t>a)</w:t>
      </w:r>
      <w:r>
        <w:rPr>
          <w:rFonts w:ascii="Times New Roman" w:hAnsi="Times New Roman" w:cs="Times New Roman"/>
          <w:sz w:val="24"/>
          <w:szCs w:val="24"/>
          <w:lang w:val="es-ES"/>
        </w:rPr>
        <w:tab/>
      </w:r>
      <w:r>
        <w:rPr>
          <w:rFonts w:ascii="Times New Roman" w:hAnsi="Times New Roman" w:cs="Times New Roman"/>
          <w:b/>
          <w:bCs/>
          <w:sz w:val="24"/>
          <w:szCs w:val="24"/>
          <w:lang w:val="es-ES"/>
        </w:rPr>
        <w:t>Artículo 250.</w:t>
      </w:r>
      <w:r>
        <w:rPr>
          <w:rFonts w:ascii="Times New Roman" w:hAnsi="Times New Roman" w:cs="Times New Roman"/>
          <w:sz w:val="24"/>
          <w:szCs w:val="24"/>
          <w:lang w:val="es-ES"/>
        </w:rPr>
        <w:t xml:space="preserve">  Terrorismo: </w:t>
      </w:r>
    </w:p>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1304"/>
        </w:tabs>
        <w:spacing w:after="240"/>
        <w:ind w:left="1701" w:hanging="1701"/>
        <w:rPr>
          <w:rFonts w:ascii="Times New Roman" w:hAnsi="Times New Roman" w:cs="Times New Roman"/>
          <w:sz w:val="24"/>
          <w:szCs w:val="24"/>
          <w:lang w:val="es-ES"/>
        </w:rPr>
      </w:pPr>
      <w:r>
        <w:rPr>
          <w:rFonts w:ascii="Times New Roman" w:hAnsi="Times New Roman" w:cs="Times New Roman"/>
          <w:sz w:val="24"/>
          <w:szCs w:val="24"/>
          <w:lang w:val="es-ES"/>
        </w:rPr>
        <w:tab/>
        <w:t>i)</w:t>
      </w:r>
      <w:r>
        <w:rPr>
          <w:rFonts w:ascii="Times New Roman" w:hAnsi="Times New Roman" w:cs="Times New Roman"/>
          <w:sz w:val="24"/>
          <w:szCs w:val="24"/>
          <w:lang w:val="es-ES"/>
        </w:rPr>
        <w:tab/>
        <w:t>Quien coloque un artefacto explosivo con intención de provocar una explosión, o provoque una explosión o un incendio en un lugar público, o en una zona residencial, de trabajo o de reunión, será castigado con una pena máxima de diez años de prisión;</w:t>
      </w:r>
    </w:p>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1304"/>
        </w:tabs>
        <w:spacing w:after="240"/>
        <w:ind w:left="1701" w:hanging="1701"/>
        <w:rPr>
          <w:rFonts w:ascii="Times New Roman" w:hAnsi="Times New Roman" w:cs="Times New Roman"/>
          <w:sz w:val="24"/>
          <w:szCs w:val="24"/>
          <w:lang w:val="es-ES"/>
        </w:rPr>
      </w:pPr>
      <w:r>
        <w:rPr>
          <w:rFonts w:ascii="Times New Roman" w:hAnsi="Times New Roman" w:cs="Times New Roman"/>
          <w:sz w:val="24"/>
          <w:szCs w:val="24"/>
          <w:lang w:val="es-ES"/>
        </w:rPr>
        <w:tab/>
      </w:r>
      <w:proofErr w:type="spellStart"/>
      <w:r>
        <w:rPr>
          <w:rFonts w:ascii="Times New Roman" w:hAnsi="Times New Roman" w:cs="Times New Roman"/>
          <w:sz w:val="24"/>
          <w:szCs w:val="24"/>
          <w:lang w:val="es-ES"/>
        </w:rPr>
        <w:t>ii</w:t>
      </w:r>
      <w:proofErr w:type="spellEnd"/>
      <w:r>
        <w:rPr>
          <w:rFonts w:ascii="Times New Roman" w:hAnsi="Times New Roman" w:cs="Times New Roman"/>
          <w:sz w:val="24"/>
          <w:szCs w:val="24"/>
          <w:lang w:val="es-ES"/>
        </w:rPr>
        <w:t>)</w:t>
      </w:r>
      <w:r>
        <w:rPr>
          <w:rFonts w:ascii="Times New Roman" w:hAnsi="Times New Roman" w:cs="Times New Roman"/>
          <w:sz w:val="24"/>
          <w:szCs w:val="24"/>
          <w:lang w:val="es-ES"/>
        </w:rPr>
        <w:tab/>
        <w:t xml:space="preserve">Quien cometa un delito previsto en el párrafo 1 del presente articulo, con perjuicios para la salud de la víctima, o la destrucción o daños en un vehículo, un edificio, o el equipamiento de un edificio, será castigado con una pena de 3 a 12 años de prisión; </w:t>
      </w:r>
    </w:p>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1304"/>
        </w:tabs>
        <w:spacing w:after="240"/>
        <w:ind w:left="1701" w:hanging="1701"/>
        <w:rPr>
          <w:rFonts w:ascii="Times New Roman" w:hAnsi="Times New Roman" w:cs="Times New Roman"/>
          <w:sz w:val="24"/>
          <w:szCs w:val="24"/>
          <w:lang w:val="es-ES"/>
        </w:rPr>
      </w:pPr>
      <w:r>
        <w:rPr>
          <w:rFonts w:ascii="Times New Roman" w:hAnsi="Times New Roman" w:cs="Times New Roman"/>
          <w:sz w:val="24"/>
          <w:szCs w:val="24"/>
          <w:lang w:val="es-ES"/>
        </w:rPr>
        <w:tab/>
      </w:r>
      <w:proofErr w:type="spellStart"/>
      <w:r>
        <w:rPr>
          <w:rFonts w:ascii="Times New Roman" w:hAnsi="Times New Roman" w:cs="Times New Roman"/>
          <w:sz w:val="24"/>
          <w:szCs w:val="24"/>
          <w:lang w:val="es-ES"/>
        </w:rPr>
        <w:t>iii</w:t>
      </w:r>
      <w:proofErr w:type="spellEnd"/>
      <w:r>
        <w:rPr>
          <w:rFonts w:ascii="Times New Roman" w:hAnsi="Times New Roman" w:cs="Times New Roman"/>
          <w:sz w:val="24"/>
          <w:szCs w:val="24"/>
          <w:lang w:val="es-ES"/>
        </w:rPr>
        <w:t>)</w:t>
      </w:r>
      <w:r>
        <w:rPr>
          <w:rFonts w:ascii="Times New Roman" w:hAnsi="Times New Roman" w:cs="Times New Roman"/>
          <w:sz w:val="24"/>
          <w:szCs w:val="24"/>
          <w:lang w:val="es-ES"/>
        </w:rPr>
        <w:tab/>
        <w:t xml:space="preserve">Quien provoque una explosión o un incendio, o la destrucción u otros daños en un edificio o equipos, que acarreen una amenaza para la vida o la salud de muchas personas, o libere sustancias, preparaciones o microorganismos radioactivos, biológicos o químicos peligrosos, será castigado con una pena de 5 a 15 años de prisión;   </w:t>
      </w:r>
    </w:p>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1304"/>
        </w:tabs>
        <w:spacing w:after="240"/>
        <w:ind w:left="1701" w:hanging="1701"/>
        <w:rPr>
          <w:rFonts w:ascii="Times New Roman" w:hAnsi="Times New Roman" w:cs="Times New Roman"/>
          <w:sz w:val="24"/>
          <w:szCs w:val="24"/>
          <w:lang w:val="es-ES_tradnl"/>
        </w:rPr>
      </w:pPr>
      <w:r>
        <w:rPr>
          <w:rFonts w:ascii="Times New Roman" w:hAnsi="Times New Roman" w:cs="Times New Roman"/>
          <w:sz w:val="24"/>
          <w:szCs w:val="24"/>
          <w:lang w:val="es-ES"/>
        </w:rPr>
        <w:tab/>
      </w:r>
      <w:proofErr w:type="spellStart"/>
      <w:r>
        <w:rPr>
          <w:rFonts w:ascii="Times New Roman" w:hAnsi="Times New Roman" w:cs="Times New Roman"/>
          <w:sz w:val="24"/>
          <w:szCs w:val="24"/>
          <w:lang w:val="es-ES"/>
        </w:rPr>
        <w:t>iv</w:t>
      </w:r>
      <w:proofErr w:type="spellEnd"/>
      <w:r>
        <w:rPr>
          <w:rFonts w:ascii="Times New Roman" w:hAnsi="Times New Roman" w:cs="Times New Roman"/>
          <w:sz w:val="24"/>
          <w:szCs w:val="24"/>
          <w:lang w:val="es-ES"/>
        </w:rPr>
        <w:t>)</w:t>
      </w:r>
      <w:r>
        <w:rPr>
          <w:rFonts w:ascii="Times New Roman" w:hAnsi="Times New Roman" w:cs="Times New Roman"/>
          <w:sz w:val="24"/>
          <w:szCs w:val="24"/>
          <w:lang w:val="es-ES"/>
        </w:rPr>
        <w:tab/>
        <w:t xml:space="preserve">Las personas jurídicas también podrán incurrir en responsabilidad por este delito. </w:t>
      </w:r>
      <w:r>
        <w:rPr>
          <w:rFonts w:ascii="Times New Roman" w:hAnsi="Times New Roman" w:cs="Times New Roman"/>
          <w:sz w:val="24"/>
          <w:szCs w:val="24"/>
          <w:lang w:val="es-ES_tradnl"/>
        </w:rPr>
        <w:t xml:space="preserve"> </w:t>
      </w:r>
    </w:p>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1134" w:hanging="567"/>
        <w:rPr>
          <w:rFonts w:ascii="Times New Roman" w:hAnsi="Times New Roman" w:cs="Times New Roman"/>
          <w:sz w:val="24"/>
          <w:szCs w:val="24"/>
          <w:lang w:val="es-ES"/>
        </w:rPr>
      </w:pPr>
      <w:r>
        <w:rPr>
          <w:rFonts w:ascii="Times New Roman" w:hAnsi="Times New Roman" w:cs="Times New Roman"/>
          <w:sz w:val="24"/>
          <w:szCs w:val="24"/>
          <w:lang w:val="es-ES"/>
        </w:rPr>
        <w:t>b)</w:t>
      </w:r>
      <w:r>
        <w:rPr>
          <w:rFonts w:ascii="Times New Roman" w:hAnsi="Times New Roman" w:cs="Times New Roman"/>
          <w:sz w:val="24"/>
          <w:szCs w:val="24"/>
          <w:lang w:val="es-ES_tradnl"/>
        </w:rPr>
        <w:tab/>
      </w:r>
      <w:r>
        <w:rPr>
          <w:rFonts w:ascii="Times New Roman" w:hAnsi="Times New Roman" w:cs="Times New Roman"/>
          <w:b/>
          <w:bCs/>
          <w:sz w:val="24"/>
          <w:szCs w:val="24"/>
          <w:lang w:val="es-ES"/>
        </w:rPr>
        <w:t>Artículo 250.</w:t>
      </w:r>
      <w:r>
        <w:rPr>
          <w:rFonts w:ascii="Times New Roman" w:hAnsi="Times New Roman" w:cs="Times New Roman"/>
          <w:sz w:val="24"/>
          <w:szCs w:val="24"/>
          <w:lang w:val="es-ES"/>
        </w:rPr>
        <w:t xml:space="preserve">  Incitación al terrorismo: </w:t>
      </w:r>
    </w:p>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1304"/>
        </w:tabs>
        <w:spacing w:after="240"/>
        <w:ind w:left="1701" w:hanging="1701"/>
        <w:rPr>
          <w:rFonts w:ascii="Times New Roman" w:hAnsi="Times New Roman" w:cs="Times New Roman"/>
          <w:sz w:val="24"/>
          <w:szCs w:val="24"/>
          <w:lang w:val="es-ES"/>
        </w:rPr>
      </w:pPr>
      <w:r>
        <w:rPr>
          <w:rFonts w:ascii="Times New Roman" w:hAnsi="Times New Roman" w:cs="Times New Roman"/>
          <w:sz w:val="24"/>
          <w:szCs w:val="24"/>
          <w:lang w:val="es-ES"/>
        </w:rPr>
        <w:tab/>
        <w:t>i)</w:t>
      </w:r>
      <w:r>
        <w:rPr>
          <w:rFonts w:ascii="Times New Roman" w:hAnsi="Times New Roman" w:cs="Times New Roman"/>
          <w:sz w:val="24"/>
          <w:szCs w:val="24"/>
          <w:lang w:val="es-ES"/>
        </w:rPr>
        <w:tab/>
        <w:t xml:space="preserve">Quien promueva o incite a cometer un atentado terrorista u otros delitos conexos, o exprese menosprecio por víctimas del terrorismo en declaraciones públicas orales o escritas o por los medios de difusión será castigado con una pena de multa o restricción de la libertad o detención, o una pena máxima de tres años de prisión; </w:t>
      </w:r>
    </w:p>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1304"/>
        </w:tabs>
        <w:spacing w:after="240"/>
        <w:ind w:left="1701" w:hanging="1701"/>
        <w:rPr>
          <w:rFonts w:ascii="Times New Roman" w:hAnsi="Times New Roman" w:cs="Times New Roman"/>
          <w:sz w:val="24"/>
          <w:szCs w:val="24"/>
          <w:lang w:val="es-ES_tradnl"/>
        </w:rPr>
      </w:pPr>
      <w:r>
        <w:rPr>
          <w:rFonts w:ascii="Times New Roman" w:hAnsi="Times New Roman" w:cs="Times New Roman"/>
          <w:sz w:val="24"/>
          <w:szCs w:val="24"/>
          <w:lang w:val="es-ES"/>
        </w:rPr>
        <w:tab/>
      </w:r>
      <w:proofErr w:type="spellStart"/>
      <w:r>
        <w:rPr>
          <w:rFonts w:ascii="Times New Roman" w:hAnsi="Times New Roman" w:cs="Times New Roman"/>
          <w:sz w:val="24"/>
          <w:szCs w:val="24"/>
          <w:lang w:val="es-ES"/>
        </w:rPr>
        <w:t>ii</w:t>
      </w:r>
      <w:proofErr w:type="spellEnd"/>
      <w:r>
        <w:rPr>
          <w:rFonts w:ascii="Times New Roman" w:hAnsi="Times New Roman" w:cs="Times New Roman"/>
          <w:sz w:val="24"/>
          <w:szCs w:val="24"/>
          <w:lang w:val="es-ES"/>
        </w:rPr>
        <w:t>)</w:t>
      </w:r>
      <w:r>
        <w:rPr>
          <w:rFonts w:ascii="Times New Roman" w:hAnsi="Times New Roman" w:cs="Times New Roman"/>
          <w:sz w:val="24"/>
          <w:szCs w:val="24"/>
          <w:lang w:val="es-ES"/>
        </w:rPr>
        <w:tab/>
        <w:t xml:space="preserve">Las personas jurídicas también podrán incurrir en responsabilidad por este delito. </w:t>
      </w:r>
    </w:p>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1134" w:hanging="567"/>
        <w:rPr>
          <w:rFonts w:ascii="Times New Roman" w:hAnsi="Times New Roman" w:cs="Times New Roman"/>
          <w:sz w:val="24"/>
          <w:szCs w:val="24"/>
          <w:lang w:val="es-ES"/>
        </w:rPr>
      </w:pPr>
      <w:r>
        <w:rPr>
          <w:rFonts w:ascii="Times New Roman" w:hAnsi="Times New Roman" w:cs="Times New Roman"/>
          <w:sz w:val="24"/>
          <w:szCs w:val="24"/>
          <w:lang w:val="es-ES"/>
        </w:rPr>
        <w:t>c)</w:t>
      </w:r>
      <w:r>
        <w:rPr>
          <w:rFonts w:ascii="Times New Roman" w:hAnsi="Times New Roman" w:cs="Times New Roman"/>
          <w:sz w:val="24"/>
          <w:szCs w:val="24"/>
          <w:lang w:val="es-ES_tradnl"/>
        </w:rPr>
        <w:tab/>
      </w:r>
      <w:r>
        <w:rPr>
          <w:rFonts w:ascii="Times New Roman" w:hAnsi="Times New Roman" w:cs="Times New Roman"/>
          <w:b/>
          <w:bCs/>
          <w:sz w:val="24"/>
          <w:szCs w:val="24"/>
          <w:lang w:val="es-ES"/>
        </w:rPr>
        <w:t>Artículo 252.</w:t>
      </w:r>
      <w:r>
        <w:rPr>
          <w:rFonts w:ascii="Times New Roman" w:hAnsi="Times New Roman" w:cs="Times New Roman"/>
          <w:sz w:val="24"/>
          <w:szCs w:val="24"/>
          <w:lang w:val="es-ES"/>
        </w:rPr>
        <w:t xml:space="preserve">  Toma de rehenes:</w:t>
      </w:r>
    </w:p>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1304"/>
        </w:tabs>
        <w:spacing w:after="240"/>
        <w:ind w:left="1701" w:hanging="1701"/>
        <w:rPr>
          <w:rFonts w:ascii="Times New Roman" w:hAnsi="Times New Roman" w:cs="Times New Roman"/>
          <w:sz w:val="24"/>
          <w:szCs w:val="24"/>
          <w:lang w:val="es-ES"/>
        </w:rPr>
      </w:pPr>
      <w:r>
        <w:rPr>
          <w:rFonts w:ascii="Times New Roman" w:hAnsi="Times New Roman" w:cs="Times New Roman"/>
          <w:sz w:val="24"/>
          <w:szCs w:val="24"/>
          <w:lang w:val="es-ES"/>
        </w:rPr>
        <w:tab/>
        <w:t>i)</w:t>
      </w:r>
      <w:r>
        <w:rPr>
          <w:rFonts w:ascii="Times New Roman" w:hAnsi="Times New Roman" w:cs="Times New Roman"/>
          <w:sz w:val="24"/>
          <w:szCs w:val="24"/>
          <w:lang w:val="es-ES"/>
        </w:rPr>
        <w:tab/>
        <w:t xml:space="preserve">Quien tome o secuestre a una persona por la fuerza, con intención de inducir a una organización pública internacional, un Estado o sus instituciones a cometer un acto u omisión, o quien amenace con dar muerte de inmediato para evitar la detención, será castigado con una pena de tres a diez años de prisión; </w:t>
      </w:r>
    </w:p>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1304"/>
        </w:tabs>
        <w:spacing w:after="240"/>
        <w:ind w:left="1701" w:hanging="1701"/>
        <w:rPr>
          <w:rFonts w:ascii="Times New Roman" w:hAnsi="Times New Roman" w:cs="Times New Roman"/>
          <w:sz w:val="24"/>
          <w:szCs w:val="24"/>
          <w:lang w:val="es-ES"/>
        </w:rPr>
      </w:pPr>
      <w:r>
        <w:rPr>
          <w:rFonts w:ascii="Times New Roman" w:hAnsi="Times New Roman" w:cs="Times New Roman"/>
          <w:sz w:val="24"/>
          <w:szCs w:val="24"/>
          <w:lang w:val="es-ES"/>
        </w:rPr>
        <w:tab/>
      </w:r>
      <w:proofErr w:type="spellStart"/>
      <w:r>
        <w:rPr>
          <w:rFonts w:ascii="Times New Roman" w:hAnsi="Times New Roman" w:cs="Times New Roman"/>
          <w:sz w:val="24"/>
          <w:szCs w:val="24"/>
          <w:lang w:val="es-ES"/>
        </w:rPr>
        <w:t>ii</w:t>
      </w:r>
      <w:proofErr w:type="spellEnd"/>
      <w:r>
        <w:rPr>
          <w:rFonts w:ascii="Times New Roman" w:hAnsi="Times New Roman" w:cs="Times New Roman"/>
          <w:sz w:val="24"/>
          <w:szCs w:val="24"/>
          <w:lang w:val="es-ES"/>
        </w:rPr>
        <w:t>)</w:t>
      </w:r>
      <w:r>
        <w:rPr>
          <w:rFonts w:ascii="Times New Roman" w:hAnsi="Times New Roman" w:cs="Times New Roman"/>
          <w:sz w:val="24"/>
          <w:szCs w:val="24"/>
          <w:lang w:val="es-ES"/>
        </w:rPr>
        <w:tab/>
        <w:t xml:space="preserve">Quien cometa un delito previsto en el párrafo 1 del presente artículo, con toma o secuestro de dos o más rehenes, será castigado con una pena de 5 a 15 años de prisión.  </w:t>
      </w:r>
    </w:p>
    <w:p w:rsidR="00000000" w:rsidRDefault="00000000">
      <w:pPr>
        <w:spacing w:after="240"/>
      </w:pPr>
      <w:r>
        <w:t>19.</w:t>
      </w:r>
      <w:r>
        <w:tab/>
        <w:t>En el Código Penal también se tipifican los siguientes delitos de tortura u otros tratos crueles, inhumanos o degradantes: "Desacato de un funcionario público o quien desempeñe funciones en la administración pública" (</w:t>
      </w:r>
      <w:proofErr w:type="spellStart"/>
      <w:r>
        <w:t>art.</w:t>
      </w:r>
      <w:proofErr w:type="spellEnd"/>
      <w:r>
        <w:t xml:space="preserve"> 286), "Amenazas a un funcionario público o quien desempeñe funciones en la administración pública" (</w:t>
      </w:r>
      <w:proofErr w:type="spellStart"/>
      <w:r>
        <w:t>art.</w:t>
      </w:r>
      <w:proofErr w:type="spellEnd"/>
      <w:r>
        <w:t xml:space="preserve"> 287), "Falta deliberada " (</w:t>
      </w:r>
      <w:proofErr w:type="spellStart"/>
      <w:r>
        <w:t>art.</w:t>
      </w:r>
      <w:proofErr w:type="spellEnd"/>
      <w:r>
        <w:t xml:space="preserve"> 294), "Falsificación, circulación o venta de un documento falsificado" (</w:t>
      </w:r>
      <w:proofErr w:type="spellStart"/>
      <w:r>
        <w:t>art.</w:t>
      </w:r>
      <w:proofErr w:type="spellEnd"/>
      <w:r>
        <w:t xml:space="preserve"> 300), "Falsificación de un sello, estampilla, o formulario (en blanco)" (</w:t>
      </w:r>
      <w:proofErr w:type="spellStart"/>
      <w:r>
        <w:t>art.</w:t>
      </w:r>
      <w:proofErr w:type="spellEnd"/>
      <w:r>
        <w:t xml:space="preserve"> 301), "Actos de violencia contra un subordinado" (</w:t>
      </w:r>
      <w:proofErr w:type="spellStart"/>
      <w:r>
        <w:t>art.</w:t>
      </w:r>
      <w:proofErr w:type="spellEnd"/>
      <w:r>
        <w:t xml:space="preserve"> 319), "Hostigamiento de un soldado" (</w:t>
      </w:r>
      <w:proofErr w:type="spellStart"/>
      <w:r>
        <w:t>art.</w:t>
      </w:r>
      <w:proofErr w:type="spellEnd"/>
      <w:r>
        <w:t xml:space="preserve"> 320).</w:t>
      </w:r>
    </w:p>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rPr>
          <w:rFonts w:ascii="Times New Roman" w:hAnsi="Times New Roman" w:cs="Times New Roman"/>
          <w:sz w:val="24"/>
          <w:szCs w:val="24"/>
          <w:lang w:val="es-ES"/>
        </w:rPr>
      </w:pPr>
      <w:r>
        <w:rPr>
          <w:rFonts w:ascii="Times New Roman" w:hAnsi="Times New Roman" w:cs="Times New Roman"/>
          <w:sz w:val="24"/>
          <w:szCs w:val="24"/>
          <w:lang w:val="es-ES"/>
        </w:rPr>
        <w:t>20.</w:t>
      </w:r>
      <w:r>
        <w:rPr>
          <w:rFonts w:ascii="Times New Roman" w:hAnsi="Times New Roman" w:cs="Times New Roman"/>
          <w:sz w:val="24"/>
          <w:szCs w:val="24"/>
          <w:lang w:val="es-ES"/>
        </w:rPr>
        <w:tab/>
        <w:t xml:space="preserve">En el artículo 21 del Código Penal se dispone la responsabilidad individual de quien se esté preparando a cometer un delito, es decir, la búsqueda o utilización de medios e instrumentos, la planificación del acto, la reunión del material necesario u otro delito intencional, la creación de circunstancias atenuantes.  Se incurre en responsabilidad por el solo hecho de prepararse para cometer un delito o delito grave.  En el artículo 11 del Código Penal se define el delito como el acto delictivo intencional que se castiga con pena máxima de seis a diez años de prisión; el delito grave tiene carácter intencional y se castiga con una pena mínima de diez años de prisión.   Constituye intento de delinquir el acto o la omisión intencionales que dan comienzo a la comisión del delito o la falta, aunque el hecho no se consuma por razones ajenas a la voluntad del autor.  Ha habido intento de cometer el acto delictivo aunque el autor no perciba la imposibilidad de consumar el hecho por un error en la elección del objeto o las medidas empleadas. </w:t>
      </w:r>
    </w:p>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rPr>
          <w:rFonts w:ascii="Times New Roman" w:hAnsi="Times New Roman" w:cs="Times New Roman"/>
          <w:sz w:val="24"/>
          <w:szCs w:val="24"/>
          <w:lang w:val="es-ES"/>
        </w:rPr>
      </w:pPr>
      <w:r>
        <w:rPr>
          <w:rFonts w:ascii="Times New Roman" w:hAnsi="Times New Roman" w:cs="Times New Roman"/>
          <w:sz w:val="24"/>
          <w:szCs w:val="24"/>
          <w:lang w:val="es-ES"/>
        </w:rPr>
        <w:t>21.</w:t>
      </w:r>
      <w:r>
        <w:rPr>
          <w:rFonts w:ascii="Times New Roman" w:hAnsi="Times New Roman" w:cs="Times New Roman"/>
          <w:sz w:val="24"/>
          <w:szCs w:val="24"/>
          <w:lang w:val="es-ES"/>
        </w:rPr>
        <w:tab/>
        <w:t xml:space="preserve">Actos accesorios.  Las disposiciones del Código Penal que regulan los actos accesorios no se han modificado desde que se presentó el informe inicial al Comité. </w:t>
      </w:r>
    </w:p>
    <w:p w:rsidR="00000000" w:rsidRDefault="00000000">
      <w:pPr>
        <w:spacing w:after="240"/>
      </w:pPr>
      <w:r>
        <w:t>22.</w:t>
      </w:r>
      <w:r>
        <w:tab/>
        <w:t>El artículo 5 del Código de Ejecución Penal dispone que sólo las leyes de la República de Lituania podrán restringir los derechos y libertades.  La libertad de una persona declarada culpable sólo podrá limitarse por medidas restrictivas o la imposición de obligaciones. Las medidas empleadas por una institución o un funcionario para hacer cumplir las condenas deberán estar previstas en la ley.  Los funcionarios que violen esas disposiciones deberán responder ante la justicia de la República de Lituania.</w:t>
      </w:r>
    </w:p>
    <w:p w:rsidR="00000000" w:rsidRDefault="00000000">
      <w:pPr>
        <w:spacing w:after="240"/>
      </w:pPr>
      <w:r>
        <w:t>23.</w:t>
      </w:r>
      <w:r>
        <w:tab/>
        <w:t xml:space="preserve">De acuerdo con la legislación de la República de Lituania, la legitimidad de las actividades de las instituciones, órganos y funcionarios encargados de la ejecución de sentencias será supervisada por los tribunales, los fiscales, los defensores del pueblo nombrados por el </w:t>
      </w:r>
      <w:proofErr w:type="spellStart"/>
      <w:r>
        <w:rPr>
          <w:i/>
          <w:iCs/>
        </w:rPr>
        <w:t>Seimas</w:t>
      </w:r>
      <w:proofErr w:type="spellEnd"/>
      <w:r>
        <w:t xml:space="preserve">, el Ministerio de Justicia u otras autoridades de la República, así como por las organizaciones internacionales (como el Comité Europeo para la Prevención de la Tortura y de las Penas o Tratos Inhumanos o Degradantes).  </w:t>
      </w:r>
    </w:p>
    <w:p w:rsidR="00000000" w:rsidRDefault="00000000">
      <w:pPr>
        <w:spacing w:after="240"/>
      </w:pPr>
      <w:r>
        <w:t>24.</w:t>
      </w:r>
      <w:r>
        <w:tab/>
        <w:t xml:space="preserve">El artículo 7 del Código de Ejecución Penal prohíbe someter a tortura o tratos crueles o degradantes a las personas que cumplan condena.  Se prohíbe realizar experimentos médicos, biológicos o cualquier experimento científico en los condenados privados de libertad, aun con su consentimiento.  </w:t>
      </w:r>
    </w:p>
    <w:p w:rsidR="00000000" w:rsidRDefault="00000000">
      <w:pPr>
        <w:spacing w:after="240"/>
      </w:pPr>
      <w:r>
        <w:t>25.</w:t>
      </w:r>
      <w:r>
        <w:tab/>
        <w:t>Según el capítulo I de las Normas sobre el orden interno de las instituciones penitenciarias aprobadas por la Orden Nº 194 del Ministerio de Justicia, de 2 de julio de 2003, la pena de prisión se cumplirá en condiciones que garanticen la seguridad personal.  Las principales obligaciones del personal de los establecimientos carcelarios se han definido en las Normas sobre el orden interno de los establecimientos de detención preventiva, aprobadas por la Orden Nº 178 del Ministerio de Justicia, de 7 de septiembre de 2001, y el reglamento de las instituciones correccionales.  Se debe prestar especial atención a la honestidad, humanidad, profesionalidad y competencia del personal.  El personal penitenciario no deberá emplear la fuerza contra quienes se encuentran en detención preventiva ni cumpliendo una condena, aunque podrá emplearla, de acuerdo con la ley y en la medida necesaria, en defensa propia, para impedir la fuga de los detenidos o condenados o en casos de resistencia pasiva o activa.  En los artículos 120 a 124 del Código de Ejecución Penal se establecen el propósito y los límites del uso de medidas especiales (esposas, camisas de fuerza, bastones de goma, perros amaestrados, etc.).</w:t>
      </w:r>
    </w:p>
    <w:p w:rsidR="00000000" w:rsidRDefault="00000000">
      <w:pPr>
        <w:pStyle w:val="Heading2"/>
        <w:keepNext w:val="0"/>
        <w:spacing w:after="240"/>
        <w:jc w:val="left"/>
        <w:rPr>
          <w:bCs w:val="0"/>
          <w:caps w:val="0"/>
          <w:snapToGrid/>
          <w:lang w:val="es-ES"/>
        </w:rPr>
      </w:pPr>
      <w:r>
        <w:rPr>
          <w:bCs w:val="0"/>
          <w:caps w:val="0"/>
          <w:snapToGrid/>
          <w:lang w:val="es-ES"/>
        </w:rPr>
        <w:t>Artículo 5</w:t>
      </w:r>
    </w:p>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rPr>
          <w:rFonts w:ascii="Times New Roman" w:hAnsi="Times New Roman" w:cs="Times New Roman"/>
          <w:sz w:val="24"/>
          <w:szCs w:val="24"/>
          <w:lang w:val="es-ES"/>
        </w:rPr>
      </w:pPr>
      <w:r>
        <w:rPr>
          <w:rFonts w:ascii="Times New Roman" w:hAnsi="Times New Roman" w:cs="Times New Roman"/>
          <w:sz w:val="24"/>
          <w:szCs w:val="24"/>
          <w:lang w:val="es-ES"/>
        </w:rPr>
        <w:t>26.</w:t>
      </w:r>
      <w:r>
        <w:rPr>
          <w:rFonts w:ascii="Times New Roman" w:hAnsi="Times New Roman" w:cs="Times New Roman"/>
          <w:sz w:val="24"/>
          <w:szCs w:val="24"/>
          <w:lang w:val="es-ES"/>
        </w:rPr>
        <w:tab/>
        <w:t>En el artículo 4 del Código Penal se dispone que se aplique el Código a quien cometa un delito en el territorio de la República de Lituania.  La definición del territorio de Lituania no ha cambiado.</w:t>
      </w:r>
    </w:p>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rPr>
          <w:rFonts w:ascii="Times New Roman" w:hAnsi="Times New Roman" w:cs="Times New Roman"/>
          <w:sz w:val="24"/>
          <w:szCs w:val="24"/>
          <w:lang w:val="es-ES"/>
        </w:rPr>
      </w:pPr>
      <w:r>
        <w:rPr>
          <w:rFonts w:ascii="Times New Roman" w:hAnsi="Times New Roman" w:cs="Times New Roman"/>
          <w:sz w:val="24"/>
          <w:szCs w:val="24"/>
          <w:lang w:val="es-ES"/>
        </w:rPr>
        <w:t>27.</w:t>
      </w:r>
      <w:r>
        <w:rPr>
          <w:rFonts w:ascii="Times New Roman" w:hAnsi="Times New Roman" w:cs="Times New Roman"/>
          <w:sz w:val="24"/>
          <w:szCs w:val="24"/>
          <w:lang w:val="es-ES"/>
        </w:rPr>
        <w:tab/>
        <w:t xml:space="preserve">La extradición a otro país o la entrega al Tribunal Penal Internacional de ciudadanos de la República de Lituania o extranjeros que hayan cometido un delito se regirán sólo por lo dispuesto en un tratado internacional concertado por la República de Lituania o una resolución del Consejo de Seguridad de las Naciones Unidas.  Cabe señalar que la República de Lituania puede denegar la extradición de sus ciudadanos.  Los tratados internacionales y el Código de </w:t>
      </w:r>
      <w:r>
        <w:rPr>
          <w:rFonts w:ascii="Times New Roman" w:hAnsi="Times New Roman" w:cs="Times New Roman"/>
          <w:sz w:val="24"/>
          <w:lang w:val="es-ES"/>
        </w:rPr>
        <w:t>Procedimiento</w:t>
      </w:r>
      <w:r>
        <w:rPr>
          <w:rFonts w:ascii="Times New Roman" w:hAnsi="Times New Roman" w:cs="Times New Roman"/>
          <w:sz w:val="24"/>
          <w:szCs w:val="24"/>
          <w:lang w:val="es-ES"/>
        </w:rPr>
        <w:t xml:space="preserve"> Penal de la República de Lituania establecerán las condiciones y procedimientos de extradición a otro país de ciudadanos de la República y de extranjeros autores de delitos.  No se castigará de acuerdo con las disposiciones de las leyes penales de la República de Lituania ni se extraditará a otro país por delitos de que se les acuse en el extranjero a quienes se haya concedido asilo con arreglo a la legislación de la República de Lituania (para más información sobre la extradición, véase la sección sobre la aplicación de los artículos 7 y 8 de la Convención).</w:t>
      </w:r>
    </w:p>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rPr>
          <w:rFonts w:ascii="Times New Roman" w:hAnsi="Times New Roman" w:cs="Times New Roman"/>
          <w:sz w:val="24"/>
          <w:lang w:val="es-ES"/>
        </w:rPr>
      </w:pPr>
      <w:r>
        <w:rPr>
          <w:rFonts w:ascii="Times New Roman" w:hAnsi="Times New Roman" w:cs="Times New Roman"/>
          <w:sz w:val="24"/>
          <w:szCs w:val="24"/>
          <w:lang w:val="es-ES"/>
        </w:rPr>
        <w:t>28.</w:t>
      </w:r>
      <w:r>
        <w:rPr>
          <w:rFonts w:ascii="Times New Roman" w:hAnsi="Times New Roman" w:cs="Times New Roman"/>
          <w:sz w:val="24"/>
          <w:szCs w:val="24"/>
          <w:lang w:val="es-ES"/>
        </w:rPr>
        <w:tab/>
      </w:r>
      <w:r>
        <w:rPr>
          <w:rFonts w:ascii="Times New Roman" w:hAnsi="Times New Roman" w:cs="Times New Roman"/>
          <w:sz w:val="24"/>
          <w:lang w:val="es-ES"/>
        </w:rPr>
        <w:t>Tras la incorporación de Lituania a la Unión Europea, se añadió el artículo 9 al Código Penal, según el cual todo ciudadano de la República de Lituania o todo extranjero sospechosos de haber cometido un delito o contra quienes se haya dictado sentencia condenatoria de reclusión y no hayan cumplido la pena serán entregados al país europeo que dictó la orden de detención.  Se entregará al ciudadano de la República de Lituania o al extranjero conforme a la orden de detención europea, sólo si ésta se ha basado en hechos que la legislación del Estado miembro que la dictó castiga con pena privativa de libertad mínima de un año o, si la orden de detención europea se ha dictado con miras a la ejecución de una pena privativa de libertad ya aprobada, se entregará al autor sólo si se le ha impuesto una pena mínima de cuatro meses.</w:t>
      </w:r>
    </w:p>
    <w:p w:rsidR="00000000" w:rsidRDefault="00000000">
      <w:pPr>
        <w:pStyle w:val="Heading2"/>
        <w:keepNext w:val="0"/>
        <w:spacing w:after="240"/>
        <w:jc w:val="left"/>
        <w:rPr>
          <w:bCs w:val="0"/>
          <w:caps w:val="0"/>
          <w:snapToGrid/>
          <w:lang w:val="es-ES"/>
        </w:rPr>
      </w:pPr>
      <w:r>
        <w:rPr>
          <w:bCs w:val="0"/>
          <w:caps w:val="0"/>
          <w:snapToGrid/>
          <w:lang w:val="es-ES"/>
        </w:rPr>
        <w:t>Artículo 6</w:t>
      </w:r>
    </w:p>
    <w:p w:rsidR="00000000" w:rsidRDefault="00000000">
      <w:pPr>
        <w:spacing w:after="240"/>
      </w:pPr>
      <w:r>
        <w:t>29.</w:t>
      </w:r>
      <w:r>
        <w:tab/>
        <w:t>No ha habido cambios sustanciales en las normas jurídicas sobre el procedimiento de detención mencionadas en el informe inicial.  El Código de Procedimiento Penal define los casos y procedimientos de restricción de la libertad.  El artículo 44 del Código de Procedimiento Penal dispone que nadie podrá ser encarcelado, salvo en los casos y aplicando los procedimientos que el propio Código prescribe.  Toda persona detenida o privada de libertad será notificada de inmediato de las razones de su detención o privación de libertad en un idioma que pueda comprender.  Toda persona detenida o privada de libertad tendrá derecho a denunciar ante el tribunal la ilegalidad de su detención o privación de libertad.  En el párrafo 5 de este artículo se establece el derecho del acusado a que su causa sea dirimida, lo antes posible, ante un tribunal independiente e imparcial en una audiencia justa y pública.  Deberá eximirse o descalificarse al funcionario que sea sospechoso de parcialidad en la causa.  El artículo 45 establece que el juez, fiscal o encargado de la instrucción deberá explicar a las partes sus derechos procesales y permitirles ejercerlos.</w:t>
      </w:r>
    </w:p>
    <w:p w:rsidR="00000000" w:rsidRDefault="00000000">
      <w:pPr>
        <w:spacing w:after="240"/>
      </w:pPr>
      <w:r>
        <w:t>30.</w:t>
      </w:r>
      <w:r>
        <w:tab/>
        <w:t>Las disposiciones del artículo 122 del Código de Procedimiento Penal, que definen los fundamentos de la privación de libertad, no han cambiado desde que se presentó el informe inicial.  Según el párrafo 6 de este artículo, cuando se imponga la medida de privación de libertad, se indicarán el fundamento y los motivos correspondientes.  Sólo podrá privarse de libertad a quien sea objeto de una investigación y una causa por delitos castigados con pena mínima de un año de prisión.</w:t>
      </w:r>
    </w:p>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rPr>
          <w:rFonts w:ascii="Times New Roman" w:hAnsi="Times New Roman" w:cs="Times New Roman"/>
          <w:sz w:val="24"/>
          <w:szCs w:val="24"/>
          <w:lang w:val="es-ES"/>
        </w:rPr>
      </w:pPr>
      <w:r>
        <w:rPr>
          <w:rFonts w:ascii="Times New Roman" w:hAnsi="Times New Roman" w:cs="Times New Roman"/>
          <w:sz w:val="24"/>
          <w:szCs w:val="24"/>
          <w:lang w:val="es-ES"/>
        </w:rPr>
        <w:t>31.</w:t>
      </w:r>
      <w:r>
        <w:rPr>
          <w:rFonts w:ascii="Times New Roman" w:hAnsi="Times New Roman" w:cs="Times New Roman"/>
          <w:sz w:val="24"/>
          <w:szCs w:val="24"/>
          <w:lang w:val="es-ES"/>
        </w:rPr>
        <w:tab/>
        <w:t xml:space="preserve">Según el artículo 188 del capítulo </w:t>
      </w:r>
      <w:proofErr w:type="spellStart"/>
      <w:r>
        <w:rPr>
          <w:rFonts w:ascii="Times New Roman" w:hAnsi="Times New Roman" w:cs="Times New Roman"/>
          <w:sz w:val="24"/>
          <w:szCs w:val="24"/>
          <w:lang w:val="es-ES"/>
        </w:rPr>
        <w:t>XIV</w:t>
      </w:r>
      <w:proofErr w:type="spellEnd"/>
      <w:r>
        <w:rPr>
          <w:rFonts w:ascii="Times New Roman" w:hAnsi="Times New Roman" w:cs="Times New Roman"/>
          <w:sz w:val="24"/>
          <w:szCs w:val="24"/>
          <w:lang w:val="es-ES"/>
        </w:rPr>
        <w:t xml:space="preserve"> que regula las actuaciones sumariales, el sospechoso podrá ser interrogado antes de la acusación formal.  Siempre se deberá interrogar al sospechoso antes de dictar su prisión preventiva.</w:t>
      </w:r>
    </w:p>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rPr>
          <w:rFonts w:ascii="Times New Roman" w:hAnsi="Times New Roman" w:cs="Times New Roman"/>
          <w:sz w:val="24"/>
          <w:szCs w:val="24"/>
          <w:lang w:val="es-ES"/>
        </w:rPr>
      </w:pPr>
      <w:r>
        <w:rPr>
          <w:rFonts w:ascii="Times New Roman" w:hAnsi="Times New Roman" w:cs="Times New Roman"/>
          <w:sz w:val="24"/>
          <w:szCs w:val="24"/>
          <w:lang w:val="es-ES"/>
        </w:rPr>
        <w:t>32.</w:t>
      </w:r>
      <w:r>
        <w:rPr>
          <w:rFonts w:ascii="Times New Roman" w:hAnsi="Times New Roman" w:cs="Times New Roman"/>
          <w:sz w:val="24"/>
          <w:szCs w:val="24"/>
          <w:lang w:val="es-ES"/>
        </w:rPr>
        <w:tab/>
        <w:t xml:space="preserve">Según el artículo 176 del capítulo </w:t>
      </w:r>
      <w:proofErr w:type="spellStart"/>
      <w:r>
        <w:rPr>
          <w:rFonts w:ascii="Times New Roman" w:hAnsi="Times New Roman" w:cs="Times New Roman"/>
          <w:sz w:val="24"/>
          <w:szCs w:val="24"/>
          <w:lang w:val="es-ES"/>
        </w:rPr>
        <w:t>XIII</w:t>
      </w:r>
      <w:proofErr w:type="spellEnd"/>
      <w:r>
        <w:rPr>
          <w:rFonts w:ascii="Times New Roman" w:hAnsi="Times New Roman" w:cs="Times New Roman"/>
          <w:sz w:val="24"/>
          <w:szCs w:val="24"/>
          <w:lang w:val="es-ES"/>
        </w:rPr>
        <w:t xml:space="preserve"> del Código de </w:t>
      </w:r>
      <w:r>
        <w:rPr>
          <w:rFonts w:ascii="Times New Roman" w:hAnsi="Times New Roman" w:cs="Times New Roman"/>
          <w:sz w:val="24"/>
          <w:lang w:val="es-ES"/>
        </w:rPr>
        <w:t>Procedimiento</w:t>
      </w:r>
      <w:r>
        <w:rPr>
          <w:rFonts w:ascii="Times New Roman" w:hAnsi="Times New Roman" w:cs="Times New Roman"/>
          <w:sz w:val="24"/>
          <w:szCs w:val="24"/>
          <w:lang w:val="es-ES"/>
        </w:rPr>
        <w:t xml:space="preserve"> Penal, el sumario deberá iniciarse a la mayor brevedad posible.  Según el artículo 215 del capítulo </w:t>
      </w:r>
      <w:proofErr w:type="spellStart"/>
      <w:r>
        <w:rPr>
          <w:rFonts w:ascii="Times New Roman" w:hAnsi="Times New Roman" w:cs="Times New Roman"/>
          <w:sz w:val="24"/>
          <w:szCs w:val="24"/>
          <w:lang w:val="es-ES"/>
        </w:rPr>
        <w:t>XV</w:t>
      </w:r>
      <w:proofErr w:type="spellEnd"/>
      <w:r>
        <w:rPr>
          <w:rFonts w:ascii="Times New Roman" w:hAnsi="Times New Roman" w:cs="Times New Roman"/>
          <w:sz w:val="24"/>
          <w:szCs w:val="24"/>
          <w:lang w:val="es-ES"/>
        </w:rPr>
        <w:t>, que regula la terminación del sumario, si éste no queda concluido en un plazo de seis meses contados a partir del primer interrogatorio, el sospechoso o su representante o abogado defensor podrán recurrir ante el juez encargado del sumario a propósito de la demora.</w:t>
      </w:r>
    </w:p>
    <w:p w:rsidR="00000000" w:rsidRDefault="00000000">
      <w:pPr>
        <w:spacing w:after="240"/>
      </w:pPr>
      <w:r>
        <w:t>33.</w:t>
      </w:r>
      <w:r>
        <w:tab/>
        <w:t>Según el párrafo 3 del artículo 68 del Código de Procedimiento Penal, la Fiscalía General está encargada de decidir si se remiten a una institución competente del otro Estado afectado los antecedentes del extranjero u otra persona que regrese a su país de origen después de haber cometido un delito en el territorio de la República de Lituania, y el pedido de iniciación o continuación de un procesamiento penal.</w:t>
      </w:r>
    </w:p>
    <w:p w:rsidR="00000000" w:rsidRDefault="00000000">
      <w:pPr>
        <w:spacing w:after="240"/>
      </w:pPr>
      <w:r>
        <w:t>34.</w:t>
      </w:r>
      <w:r>
        <w:tab/>
        <w:t>Los párrafos 3 y 4 del artículo 6 de la Convención se recogen en el artículo 128 del Código de Procedimiento Penal y sus disposiciones se incluyeron en el informe inicial.  El fiscal notificará de inmediato al Ministerio de Relaciones Exteriores de la República de Lituania de la privación de libertad de un extranjero y, a pedido de éste, a una misión diplomática o consulado de su país.</w:t>
      </w:r>
    </w:p>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rPr>
          <w:rFonts w:ascii="Times New Roman" w:hAnsi="Times New Roman" w:cs="Times New Roman"/>
          <w:b/>
          <w:sz w:val="24"/>
          <w:szCs w:val="24"/>
          <w:lang w:val="es-ES"/>
        </w:rPr>
      </w:pPr>
      <w:r>
        <w:rPr>
          <w:rFonts w:ascii="Times New Roman" w:hAnsi="Times New Roman" w:cs="Times New Roman"/>
          <w:b/>
          <w:sz w:val="24"/>
          <w:szCs w:val="24"/>
          <w:lang w:val="es-ES"/>
        </w:rPr>
        <w:t>Artículo 7</w:t>
      </w:r>
    </w:p>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rPr>
          <w:rFonts w:ascii="Times New Roman" w:hAnsi="Times New Roman" w:cs="Times New Roman"/>
          <w:sz w:val="24"/>
          <w:szCs w:val="24"/>
          <w:lang w:val="es-ES"/>
        </w:rPr>
      </w:pPr>
      <w:r>
        <w:rPr>
          <w:rFonts w:ascii="Times New Roman" w:hAnsi="Times New Roman" w:cs="Times New Roman"/>
          <w:sz w:val="24"/>
          <w:szCs w:val="24"/>
          <w:lang w:val="es-ES"/>
        </w:rPr>
        <w:t>35.</w:t>
      </w:r>
      <w:r>
        <w:rPr>
          <w:rFonts w:ascii="Times New Roman" w:hAnsi="Times New Roman" w:cs="Times New Roman"/>
          <w:sz w:val="24"/>
          <w:szCs w:val="24"/>
          <w:lang w:val="es-ES"/>
        </w:rPr>
        <w:tab/>
        <w:t xml:space="preserve">Desde que se presentó el informe inicial, no han cambiado las disposiciones del Código de </w:t>
      </w:r>
      <w:r>
        <w:rPr>
          <w:rFonts w:ascii="Times New Roman" w:hAnsi="Times New Roman" w:cs="Times New Roman"/>
          <w:sz w:val="24"/>
          <w:lang w:val="es-ES"/>
        </w:rPr>
        <w:t>Procedimiento</w:t>
      </w:r>
      <w:r>
        <w:rPr>
          <w:rFonts w:ascii="Times New Roman" w:hAnsi="Times New Roman" w:cs="Times New Roman"/>
          <w:sz w:val="24"/>
          <w:szCs w:val="24"/>
          <w:lang w:val="es-ES"/>
        </w:rPr>
        <w:t xml:space="preserve"> Penal relativas a la denegación de la extradición de ciudadanos de la República de Lituania; sin embargo, en caso de denegarse la extradición de un ciudadano de la República de Lituania con arreglo al artículo 68, una autoridad competente de otro Estado o una organización internacional podrán pedir que se inicie el procesamiento penal por delitos cometidos en el extranjero.</w:t>
      </w:r>
    </w:p>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rPr>
          <w:rFonts w:ascii="Times New Roman" w:hAnsi="Times New Roman" w:cs="Times New Roman"/>
          <w:sz w:val="24"/>
          <w:szCs w:val="24"/>
          <w:lang w:val="es-ES"/>
        </w:rPr>
      </w:pPr>
      <w:r>
        <w:rPr>
          <w:rFonts w:ascii="Times New Roman" w:hAnsi="Times New Roman" w:cs="Times New Roman"/>
          <w:sz w:val="24"/>
          <w:szCs w:val="24"/>
          <w:lang w:val="es-ES"/>
        </w:rPr>
        <w:t>36.</w:t>
      </w:r>
      <w:r>
        <w:rPr>
          <w:rFonts w:ascii="Times New Roman" w:hAnsi="Times New Roman" w:cs="Times New Roman"/>
          <w:sz w:val="24"/>
          <w:szCs w:val="24"/>
          <w:lang w:val="es-ES"/>
        </w:rPr>
        <w:tab/>
        <w:t>Cabe señalar que los acuerdos de asistencia jurídica de la República de Lituania con otros Estados contienen disposiciones por las cuales Lituania asume la obligación de comenzar o continuar un proceso penal en los casos en que se deniega la extradición de una persona, y de notificar al Estado solicitante la decisión final adoptada en el procedimiento.  En el Convenio europeo sobre transmisión de procedimientos en materia penal de 1972, en el que la República de Lituania es Parte, se disponen obligaciones análogas.</w:t>
      </w:r>
    </w:p>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rPr>
          <w:rFonts w:ascii="Times New Roman" w:hAnsi="Times New Roman" w:cs="Times New Roman"/>
          <w:sz w:val="24"/>
          <w:szCs w:val="24"/>
          <w:lang w:val="es-ES"/>
        </w:rPr>
      </w:pPr>
      <w:r>
        <w:rPr>
          <w:rFonts w:ascii="Times New Roman" w:hAnsi="Times New Roman" w:cs="Times New Roman"/>
          <w:sz w:val="24"/>
          <w:szCs w:val="24"/>
          <w:lang w:val="es-ES"/>
        </w:rPr>
        <w:t>37.</w:t>
      </w:r>
      <w:r>
        <w:rPr>
          <w:rFonts w:ascii="Times New Roman" w:hAnsi="Times New Roman" w:cs="Times New Roman"/>
          <w:sz w:val="24"/>
          <w:szCs w:val="24"/>
          <w:lang w:val="es-ES"/>
        </w:rPr>
        <w:tab/>
        <w:t xml:space="preserve">Cuando la República de Lituania asuma el procesamiento penal de alguien, dicho proceso se regirá por las leyes penales de Lituania y la persona gozará de todos los derechos que corresponden a las partes en los procedimientos, como se establece en el Código de </w:t>
      </w:r>
      <w:r>
        <w:rPr>
          <w:rFonts w:ascii="Times New Roman" w:hAnsi="Times New Roman" w:cs="Times New Roman"/>
          <w:sz w:val="24"/>
          <w:lang w:val="es-ES"/>
        </w:rPr>
        <w:t>Procedimiento</w:t>
      </w:r>
      <w:r>
        <w:rPr>
          <w:rFonts w:ascii="Times New Roman" w:hAnsi="Times New Roman" w:cs="Times New Roman"/>
          <w:sz w:val="24"/>
          <w:szCs w:val="24"/>
          <w:lang w:val="es-ES"/>
        </w:rPr>
        <w:t xml:space="preserve"> Penal:  derecho a sea informado de los fundamentos de la acusación y recibir una copia del auto de acusación, contar con un abogado defensor, presentar pruebas y estar presente en su examen, y otros derechos previstos en el Código.</w:t>
      </w:r>
    </w:p>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rPr>
          <w:rFonts w:ascii="Times New Roman" w:hAnsi="Times New Roman" w:cs="Times New Roman"/>
          <w:sz w:val="24"/>
          <w:szCs w:val="24"/>
          <w:lang w:val="es-ES"/>
        </w:rPr>
      </w:pPr>
      <w:r>
        <w:rPr>
          <w:rFonts w:ascii="Times New Roman" w:hAnsi="Times New Roman" w:cs="Times New Roman"/>
          <w:sz w:val="24"/>
          <w:szCs w:val="24"/>
          <w:lang w:val="es-ES"/>
        </w:rPr>
        <w:t>38.</w:t>
      </w:r>
      <w:r>
        <w:rPr>
          <w:rFonts w:ascii="Times New Roman" w:hAnsi="Times New Roman" w:cs="Times New Roman"/>
          <w:sz w:val="24"/>
          <w:szCs w:val="24"/>
          <w:lang w:val="es-ES"/>
        </w:rPr>
        <w:tab/>
        <w:t xml:space="preserve">Cuando se continúa un proceso penal, la reunión y evaluación de pruebas, también se realizarán en el respeto de las disposiciones del Código de </w:t>
      </w:r>
      <w:r>
        <w:rPr>
          <w:rFonts w:ascii="Times New Roman" w:hAnsi="Times New Roman" w:cs="Times New Roman"/>
          <w:sz w:val="24"/>
          <w:lang w:val="es-ES"/>
        </w:rPr>
        <w:t>Procedimiento</w:t>
      </w:r>
      <w:r>
        <w:rPr>
          <w:rFonts w:ascii="Times New Roman" w:hAnsi="Times New Roman" w:cs="Times New Roman"/>
          <w:sz w:val="24"/>
          <w:szCs w:val="24"/>
          <w:lang w:val="es-ES"/>
        </w:rPr>
        <w:t xml:space="preserve"> Penal, que dispone que el juez o el tribunal que entiende en la causa tendrá competencia para decidir, en cada caso, si un dictamen a favor puede constituir prueba.  Únicamente los dictámenes pronunciados con arreglo a derecho que puedan verificarse según las medidas procesales previstas en el Código podrán constituir prueba.  Los jueces evaluarán las pruebas invocando su certeza moral tras haber escuchado de manera completa e imparcial los antecedentes de hecho y respetando el derecho.</w:t>
      </w:r>
    </w:p>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rPr>
          <w:rFonts w:ascii="Times New Roman" w:hAnsi="Times New Roman" w:cs="Times New Roman"/>
          <w:sz w:val="24"/>
          <w:szCs w:val="24"/>
          <w:lang w:val="es-ES"/>
        </w:rPr>
      </w:pPr>
      <w:r>
        <w:rPr>
          <w:rFonts w:ascii="Times New Roman" w:hAnsi="Times New Roman" w:cs="Times New Roman"/>
          <w:sz w:val="24"/>
          <w:szCs w:val="24"/>
          <w:lang w:val="es-ES"/>
        </w:rPr>
        <w:t>39.</w:t>
      </w:r>
      <w:r>
        <w:rPr>
          <w:rFonts w:ascii="Times New Roman" w:hAnsi="Times New Roman" w:cs="Times New Roman"/>
          <w:sz w:val="24"/>
          <w:szCs w:val="24"/>
          <w:lang w:val="es-ES"/>
        </w:rPr>
        <w:tab/>
        <w:t xml:space="preserve">Además, el artículo 2 del Código de </w:t>
      </w:r>
      <w:r>
        <w:rPr>
          <w:rFonts w:ascii="Times New Roman" w:hAnsi="Times New Roman" w:cs="Times New Roman"/>
          <w:sz w:val="24"/>
          <w:lang w:val="es-ES"/>
        </w:rPr>
        <w:t>Procedimiento</w:t>
      </w:r>
      <w:r>
        <w:rPr>
          <w:rFonts w:ascii="Times New Roman" w:hAnsi="Times New Roman" w:cs="Times New Roman"/>
          <w:sz w:val="24"/>
          <w:szCs w:val="24"/>
          <w:lang w:val="es-ES"/>
        </w:rPr>
        <w:t xml:space="preserve"> Penal dispone que, una vez aclarados los elementos del delito, el fiscal y los encargados del sumario tomarán todas las medidas del caso, dentro del límite de sus atribuciones, para realizar la investigación en el plazo más breve posible a fin de poner al descubierto la actividad delictiva.</w:t>
      </w:r>
    </w:p>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rPr>
          <w:rFonts w:ascii="Times New Roman" w:hAnsi="Times New Roman" w:cs="Times New Roman"/>
          <w:b/>
          <w:sz w:val="24"/>
          <w:szCs w:val="24"/>
          <w:lang w:val="es-ES"/>
        </w:rPr>
      </w:pPr>
      <w:r>
        <w:rPr>
          <w:rFonts w:ascii="Times New Roman" w:hAnsi="Times New Roman" w:cs="Times New Roman"/>
          <w:b/>
          <w:sz w:val="24"/>
          <w:szCs w:val="24"/>
          <w:lang w:val="es-ES"/>
        </w:rPr>
        <w:t>Artículo 8</w:t>
      </w:r>
    </w:p>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rPr>
          <w:rFonts w:ascii="Times New Roman" w:hAnsi="Times New Roman" w:cs="Times New Roman"/>
          <w:sz w:val="24"/>
          <w:szCs w:val="24"/>
          <w:lang w:val="es-ES"/>
        </w:rPr>
      </w:pPr>
      <w:r>
        <w:rPr>
          <w:rFonts w:ascii="Times New Roman" w:hAnsi="Times New Roman" w:cs="Times New Roman"/>
          <w:sz w:val="24"/>
          <w:szCs w:val="24"/>
          <w:lang w:val="es-ES"/>
        </w:rPr>
        <w:t>40.</w:t>
      </w:r>
      <w:r>
        <w:rPr>
          <w:rFonts w:ascii="Times New Roman" w:hAnsi="Times New Roman" w:cs="Times New Roman"/>
          <w:sz w:val="24"/>
          <w:szCs w:val="24"/>
          <w:lang w:val="es-ES"/>
        </w:rPr>
        <w:tab/>
        <w:t xml:space="preserve">La extradición de delincuentes se regula por las disposiciones del Código Penal, del Código de </w:t>
      </w:r>
      <w:r>
        <w:rPr>
          <w:rFonts w:ascii="Times New Roman" w:hAnsi="Times New Roman" w:cs="Times New Roman"/>
          <w:sz w:val="24"/>
          <w:lang w:val="es-ES"/>
        </w:rPr>
        <w:t>Procedimiento</w:t>
      </w:r>
      <w:r>
        <w:rPr>
          <w:rFonts w:ascii="Times New Roman" w:hAnsi="Times New Roman" w:cs="Times New Roman"/>
          <w:sz w:val="24"/>
          <w:szCs w:val="24"/>
          <w:lang w:val="es-ES"/>
        </w:rPr>
        <w:t xml:space="preserve"> Penal, y de los tratados bilaterales y multilaterales concertados por la República de Lituania.</w:t>
      </w:r>
    </w:p>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rPr>
          <w:rFonts w:ascii="Times New Roman" w:hAnsi="Times New Roman" w:cs="Times New Roman"/>
          <w:sz w:val="24"/>
          <w:szCs w:val="24"/>
          <w:lang w:val="es-ES"/>
        </w:rPr>
      </w:pPr>
      <w:r>
        <w:rPr>
          <w:rFonts w:ascii="Times New Roman" w:hAnsi="Times New Roman" w:cs="Times New Roman"/>
          <w:sz w:val="24"/>
          <w:szCs w:val="24"/>
          <w:lang w:val="es-ES"/>
        </w:rPr>
        <w:t>41.</w:t>
      </w:r>
      <w:r>
        <w:rPr>
          <w:rFonts w:ascii="Times New Roman" w:hAnsi="Times New Roman" w:cs="Times New Roman"/>
          <w:sz w:val="24"/>
          <w:szCs w:val="24"/>
          <w:lang w:val="es-ES"/>
        </w:rPr>
        <w:tab/>
        <w:t>Según el artículo 9 del Código Penal, la extradición a otros países o la entrega al Tribunal Penal Internacional de ciudadanos de la República de Lituania o extranjeros que hayan cometido un delito se regirá sólo por lo dispuesto en tratados internacionales concertados por la República de Lituania o resoluciones del Consejo de Seguridad de las Naciones Unidas.  Cabe señalar que la República de Lituania puede denegar la extradición de sus ciudadanos.  No se castigará con arreglo a las disposiciones de las leyes penales de la República de Lituania ni se extraditará a otro país por delitos de que se les acuse en el extranjero a quienes se haya concedido asilo de acuerdo con la legislación de la República de Lituania, salvo por delitos previstos en los tratados internacionales definidos en el artículo 7 del Código Penal.</w:t>
      </w:r>
    </w:p>
    <w:p w:rsidR="00000000" w:rsidRDefault="00000000">
      <w:pPr>
        <w:spacing w:after="240"/>
      </w:pPr>
      <w:r>
        <w:t>42.</w:t>
      </w:r>
      <w:r>
        <w:tab/>
        <w:t>El artículo 71 del Código de Procedimiento Penal contiene disposiciones similares:  una persona podrá ser extraditada de la República de Lituania a instituciones de orden público de otro Estado o entregada al Tribunal Penal Internacional sólo de conformidad con los tratados internacionales concertados por la República de Lituania o las resoluciones del Consejo de Seguridad de las Naciones Unidas.</w:t>
      </w:r>
    </w:p>
    <w:p w:rsidR="00000000" w:rsidRDefault="00000000">
      <w:pPr>
        <w:spacing w:after="240"/>
      </w:pPr>
      <w:r>
        <w:t>43.</w:t>
      </w:r>
      <w:r>
        <w:tab/>
        <w:t>El artículo 73 del Código de Procedimiento Penal regula el procedimiento de extradición desde la República de Lituania y dispone que, sobre la base de un tratado internacional o una orden de detención europea, la Fiscalía General de la República de Lituania presentará la solicitud al Tribunal Regional de Vilna.  El juez deberá celebrar una vista en un plazo de siete días, en que es obligatoria la participación de la persona extraditable, su abogado defensor y el fiscal.</w:t>
      </w:r>
    </w:p>
    <w:p w:rsidR="00000000"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rPr>
          <w:rFonts w:ascii="Times New Roman" w:hAnsi="Times New Roman" w:cs="Times New Roman"/>
          <w:sz w:val="24"/>
          <w:szCs w:val="24"/>
          <w:lang w:val="es-ES"/>
        </w:rPr>
      </w:pPr>
      <w:r>
        <w:rPr>
          <w:rFonts w:ascii="Times New Roman" w:hAnsi="Times New Roman" w:cs="Times New Roman"/>
          <w:sz w:val="24"/>
          <w:szCs w:val="24"/>
          <w:lang w:val="es-ES"/>
        </w:rPr>
        <w:t>44.</w:t>
      </w:r>
      <w:r>
        <w:rPr>
          <w:rFonts w:ascii="Times New Roman" w:hAnsi="Times New Roman" w:cs="Times New Roman"/>
          <w:sz w:val="24"/>
          <w:szCs w:val="24"/>
          <w:lang w:val="es-ES"/>
        </w:rPr>
        <w:tab/>
        <w:t xml:space="preserve">El artículo 74 del Código de </w:t>
      </w:r>
      <w:r>
        <w:rPr>
          <w:rFonts w:ascii="Times New Roman" w:hAnsi="Times New Roman" w:cs="Times New Roman"/>
          <w:sz w:val="24"/>
          <w:lang w:val="es-ES"/>
        </w:rPr>
        <w:t>Procedimiento</w:t>
      </w:r>
      <w:r>
        <w:rPr>
          <w:rFonts w:ascii="Times New Roman" w:hAnsi="Times New Roman" w:cs="Times New Roman"/>
          <w:sz w:val="24"/>
          <w:szCs w:val="24"/>
          <w:lang w:val="es-ES"/>
        </w:rPr>
        <w:t xml:space="preserve"> Penal regula la apelación de la orden del Tribunal Regional de Vilna.  Prevé que una persona respecto de quien se haya dictado una orden de extradición de la República de Lituania, de entrega al Tribunal Penal Internacional o de cumplimiento de una orden de detención europea, tendrá derecho a recurrir al Tribunal de Apelaciones de Lituania, en un plazo de siete días contados a partir de la fecha de adopción de la decisión, si su abogado defensor objeta la orden y el fiscal objeta la orden contraria a la extradición, la entrega al Tribunal Penal Internacional o el cumplimiento de la orden de detención europea.  El juez deberá examinar la apelación en un plazo de dos semanas contadas a partir de la fecha de presentación.  El fiscal está obligado a participar en la vista.  La orden del juez del Tribunal de Apelaciones de Lituania será firme, por lo tanto inapelable.</w:t>
      </w:r>
    </w:p>
    <w:p w:rsidR="00000000" w:rsidRDefault="00000000">
      <w:pPr>
        <w:spacing w:after="240"/>
      </w:pPr>
      <w:r>
        <w:t>45.</w:t>
      </w:r>
      <w:r>
        <w:tab/>
        <w:t xml:space="preserve">El </w:t>
      </w:r>
      <w:proofErr w:type="spellStart"/>
      <w:r>
        <w:rPr>
          <w:i/>
          <w:iCs/>
        </w:rPr>
        <w:t>Seimas</w:t>
      </w:r>
      <w:proofErr w:type="spellEnd"/>
      <w:r>
        <w:t xml:space="preserve"> ratificó el Convenio Europeo de Extradición (de 1957) y sus Protocolos Adicionales, por la Ley Nº I-839 de 4 de abril de 1995.  La República de Lituania formuló una reserva respecto de ese Convenio, en el sentido de que la extradición se aplicaría sólo a condición de que no se juzgara en tribunales especiales a los presuntos delincuentes.</w:t>
      </w:r>
    </w:p>
    <w:p w:rsidR="00000000" w:rsidRDefault="00000000">
      <w:pPr>
        <w:spacing w:after="240"/>
      </w:pPr>
      <w:r>
        <w:t>46.</w:t>
      </w:r>
      <w:r>
        <w:tab/>
        <w:t xml:space="preserve">Hay disposiciones similares en tratados bilaterales de asistencia jurídica concertados entre Lituania y Letonia, Estonia, </w:t>
      </w:r>
      <w:proofErr w:type="spellStart"/>
      <w:r>
        <w:t>Belarús</w:t>
      </w:r>
      <w:proofErr w:type="spellEnd"/>
      <w:r>
        <w:t xml:space="preserve">, Rusia, Polonia, Kazajstán, China, Ucrania, Uzbekistán, Azerbaiyán, </w:t>
      </w:r>
      <w:proofErr w:type="spellStart"/>
      <w:r>
        <w:t>Moldova</w:t>
      </w:r>
      <w:proofErr w:type="spellEnd"/>
      <w:r>
        <w:t>, Armenia y los Estados Unidos de América.</w:t>
      </w:r>
    </w:p>
    <w:p w:rsidR="00000000" w:rsidRDefault="00000000">
      <w:pPr>
        <w:spacing w:after="240"/>
        <w:rPr>
          <w:lang w:val="es-ES_tradnl"/>
        </w:rPr>
      </w:pPr>
      <w:r>
        <w:rPr>
          <w:lang w:val="es-ES_tradnl"/>
        </w:rPr>
        <w:t>47.</w:t>
      </w:r>
      <w:r>
        <w:rPr>
          <w:lang w:val="es-ES_tradnl"/>
        </w:rPr>
        <w:tab/>
      </w:r>
      <w:r>
        <w:t>Entre 2003 y el primer semestre de 2005, fueron extraditadas 40 personas de Lituania a petición de otros Estados.</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9"/>
        <w:gridCol w:w="2368"/>
        <w:gridCol w:w="3120"/>
        <w:gridCol w:w="1174"/>
      </w:tblGrid>
      <w:tr w:rsidR="00000000">
        <w:trPr>
          <w:trHeight w:val="20"/>
        </w:trPr>
        <w:tc>
          <w:tcPr>
            <w:tcW w:w="26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00000" w:rsidRDefault="00000000">
            <w:pPr>
              <w:rPr>
                <w:lang w:val="es-ES_tradnl"/>
              </w:rPr>
            </w:pPr>
          </w:p>
        </w:tc>
        <w:tc>
          <w:tcPr>
            <w:tcW w:w="23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00000" w:rsidRDefault="00000000">
            <w:pPr>
              <w:jc w:val="center"/>
              <w:rPr>
                <w:b/>
                <w:bCs/>
              </w:rPr>
            </w:pPr>
            <w:r>
              <w:rPr>
                <w:b/>
                <w:bCs/>
              </w:rPr>
              <w:t>Entregados en respuesta a un pedido de extradición</w:t>
            </w:r>
          </w:p>
        </w:tc>
        <w:tc>
          <w:tcPr>
            <w:tcW w:w="31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00000" w:rsidRDefault="00000000">
            <w:pPr>
              <w:jc w:val="center"/>
              <w:rPr>
                <w:b/>
                <w:bCs/>
              </w:rPr>
            </w:pPr>
            <w:r>
              <w:rPr>
                <w:b/>
                <w:bCs/>
              </w:rPr>
              <w:t>Entregados en cumplimiento de una orden de detención europea</w:t>
            </w:r>
          </w:p>
        </w:tc>
        <w:tc>
          <w:tcPr>
            <w:tcW w:w="11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00000" w:rsidRDefault="00000000">
            <w:pPr>
              <w:jc w:val="center"/>
              <w:rPr>
                <w:b/>
                <w:bCs/>
              </w:rPr>
            </w:pPr>
            <w:r>
              <w:rPr>
                <w:b/>
                <w:bCs/>
              </w:rPr>
              <w:t>Total</w:t>
            </w:r>
          </w:p>
        </w:tc>
      </w:tr>
      <w:tr w:rsidR="00000000">
        <w:trPr>
          <w:trHeight w:val="20"/>
        </w:trPr>
        <w:tc>
          <w:tcPr>
            <w:tcW w:w="26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00000" w:rsidRDefault="00000000">
            <w:r>
              <w:t>2003</w:t>
            </w:r>
          </w:p>
        </w:tc>
        <w:tc>
          <w:tcPr>
            <w:tcW w:w="23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00000" w:rsidRDefault="00000000">
            <w:pPr>
              <w:jc w:val="center"/>
            </w:pPr>
            <w:r>
              <w:t>8</w:t>
            </w:r>
          </w:p>
        </w:tc>
        <w:tc>
          <w:tcPr>
            <w:tcW w:w="31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00000" w:rsidRDefault="00000000">
            <w:pPr>
              <w:jc w:val="center"/>
            </w:pPr>
            <w:r>
              <w:t>-</w:t>
            </w:r>
          </w:p>
        </w:tc>
        <w:tc>
          <w:tcPr>
            <w:tcW w:w="11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00000" w:rsidRDefault="00000000">
            <w:pPr>
              <w:jc w:val="center"/>
            </w:pPr>
            <w:r>
              <w:t>8</w:t>
            </w:r>
          </w:p>
        </w:tc>
      </w:tr>
      <w:tr w:rsidR="00000000">
        <w:trPr>
          <w:trHeight w:val="20"/>
        </w:trPr>
        <w:tc>
          <w:tcPr>
            <w:tcW w:w="26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00000" w:rsidRDefault="00000000">
            <w:r>
              <w:t>2004</w:t>
            </w:r>
          </w:p>
        </w:tc>
        <w:tc>
          <w:tcPr>
            <w:tcW w:w="23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00000" w:rsidRDefault="00000000">
            <w:pPr>
              <w:jc w:val="center"/>
            </w:pPr>
            <w:r>
              <w:t>6</w:t>
            </w:r>
          </w:p>
        </w:tc>
        <w:tc>
          <w:tcPr>
            <w:tcW w:w="31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00000" w:rsidRDefault="00000000">
            <w:pPr>
              <w:jc w:val="center"/>
            </w:pPr>
            <w:r>
              <w:t>5</w:t>
            </w:r>
          </w:p>
        </w:tc>
        <w:tc>
          <w:tcPr>
            <w:tcW w:w="11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00000" w:rsidRDefault="00000000">
            <w:pPr>
              <w:jc w:val="center"/>
            </w:pPr>
            <w:r>
              <w:t>11</w:t>
            </w:r>
          </w:p>
        </w:tc>
      </w:tr>
      <w:tr w:rsidR="00000000">
        <w:trPr>
          <w:trHeight w:val="20"/>
        </w:trPr>
        <w:tc>
          <w:tcPr>
            <w:tcW w:w="26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00000" w:rsidRDefault="00000000">
            <w:r>
              <w:t>Primer semestre de 2005</w:t>
            </w:r>
          </w:p>
        </w:tc>
        <w:tc>
          <w:tcPr>
            <w:tcW w:w="23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00000" w:rsidRDefault="00000000">
            <w:pPr>
              <w:jc w:val="center"/>
            </w:pPr>
            <w:r>
              <w:t>3</w:t>
            </w:r>
          </w:p>
        </w:tc>
        <w:tc>
          <w:tcPr>
            <w:tcW w:w="31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00000" w:rsidRDefault="00000000">
            <w:pPr>
              <w:jc w:val="center"/>
            </w:pPr>
            <w:r>
              <w:t>18</w:t>
            </w:r>
          </w:p>
        </w:tc>
        <w:tc>
          <w:tcPr>
            <w:tcW w:w="11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00000" w:rsidRDefault="00000000">
            <w:pPr>
              <w:jc w:val="center"/>
            </w:pPr>
            <w:r>
              <w:t>21</w:t>
            </w:r>
          </w:p>
        </w:tc>
      </w:tr>
    </w:tbl>
    <w:p w:rsidR="00000000" w:rsidRDefault="00000000">
      <w:pPr>
        <w:pStyle w:val="Heading3"/>
        <w:keepNext w:val="0"/>
        <w:spacing w:before="480" w:after="240"/>
        <w:ind w:left="0" w:firstLine="0"/>
        <w:jc w:val="left"/>
        <w:rPr>
          <w:b/>
          <w:u w:val="none"/>
          <w:lang w:val="es-ES"/>
        </w:rPr>
      </w:pPr>
      <w:r>
        <w:rPr>
          <w:b/>
          <w:u w:val="none"/>
          <w:lang w:val="es-ES"/>
        </w:rPr>
        <w:t>Artículo 9</w:t>
      </w:r>
    </w:p>
    <w:p w:rsidR="00000000" w:rsidRDefault="00000000">
      <w:pPr>
        <w:spacing w:after="240"/>
      </w:pPr>
      <w:r>
        <w:t>48.</w:t>
      </w:r>
      <w:r>
        <w:tab/>
        <w:t>El artículo 66 del Código de Procedimiento Penal establece el procedimiento de cooperación entre los tribunales y la fiscalía de la República de Lituania y las instituciones competentes de otros Estados y las organizaciones internacionales.</w:t>
      </w:r>
    </w:p>
    <w:p w:rsidR="00000000" w:rsidRDefault="00000000">
      <w:pPr>
        <w:spacing w:after="240"/>
      </w:pPr>
      <w:r>
        <w:t>49.</w:t>
      </w:r>
      <w:r>
        <w:tab/>
        <w:t>El procedimiento para satisfacer los pedidos de las instituciones y organizaciones mencionadas se establece en el Código de Procedimiento Penal y los tratados internacionales.  En caso de discrepancia, las disposiciones sobre el alcance y los procedimientos de cooperación judicial de los instrumentos internacionales prevalecerán sobre las disposiciones nacionales.</w:t>
      </w:r>
    </w:p>
    <w:p w:rsidR="00000000" w:rsidRDefault="00000000">
      <w:pPr>
        <w:spacing w:after="240"/>
      </w:pPr>
      <w:r>
        <w:t>50.</w:t>
      </w:r>
      <w:r>
        <w:tab/>
        <w:t>En cumplimiento de los pedidos formulados por las instituciones de otros Estados o las organizaciones internacionales, los tribunales, la fiscalía o las instituciones de instrucción de la República de Lituania tomarán las medidas procesales previstas en el Código de Procedimiento Penal (artículo 67 del Código de Procedimiento Penal).</w:t>
      </w:r>
    </w:p>
    <w:p w:rsidR="00000000" w:rsidRDefault="00000000">
      <w:pPr>
        <w:spacing w:after="240"/>
      </w:pPr>
      <w:r>
        <w:t>51.</w:t>
      </w:r>
      <w:r>
        <w:tab/>
        <w:t>Lituania se ha adherido al Convenio europeo sobre cooperación judicial en materia penal de 1959 y sus dos protocolos adicionales y al Convenio europeo sobre transmisión de procedimientos en materia penal de 1972.</w:t>
      </w:r>
    </w:p>
    <w:p w:rsidR="00000000" w:rsidRDefault="00000000">
      <w:pPr>
        <w:spacing w:after="240"/>
      </w:pPr>
      <w:r>
        <w:t>52.</w:t>
      </w:r>
      <w:r>
        <w:tab/>
        <w:t>Desde el 1º de mayo de 2004, para obtener la cooperación judicial en materia penal en uno de los Estados miembros de la Unión Europea o para responder a los pedidos de asistencia jurídica de estos Estados, los tribunales de la República de Lituania invocarán los siguientes documentos jurídicos de la Unión Europea que regulan la cooperación judicial en materia penal.</w:t>
      </w:r>
    </w:p>
    <w:p w:rsidR="00000000" w:rsidRDefault="00000000">
      <w:pPr>
        <w:spacing w:after="240"/>
        <w:ind w:left="1134" w:hanging="567"/>
      </w:pPr>
      <w:r>
        <w:t>a)</w:t>
      </w:r>
      <w:r>
        <w:tab/>
        <w:t>Decisión marco del Consejo relativa a la orden de detención europea y a los procedimientos de entrega entre Estados miembros;</w:t>
      </w:r>
    </w:p>
    <w:p w:rsidR="00000000" w:rsidRDefault="00000000">
      <w:pPr>
        <w:spacing w:after="240"/>
        <w:ind w:left="1134" w:hanging="567"/>
      </w:pPr>
      <w:r>
        <w:t>b)</w:t>
      </w:r>
      <w:r>
        <w:tab/>
        <w:t>Convenio europeo de asistencia judicial en materia penal;</w:t>
      </w:r>
    </w:p>
    <w:p w:rsidR="00000000" w:rsidRDefault="00000000">
      <w:pPr>
        <w:spacing w:after="240"/>
        <w:ind w:left="1134" w:hanging="567"/>
      </w:pPr>
      <w:r>
        <w:t>c)</w:t>
      </w:r>
      <w:r>
        <w:tab/>
        <w:t>Protocolo del Convenio europeo de asistencia judicial en materia penal;</w:t>
      </w:r>
    </w:p>
    <w:p w:rsidR="00000000" w:rsidRDefault="00000000">
      <w:pPr>
        <w:spacing w:after="240"/>
        <w:ind w:left="1134" w:hanging="567"/>
      </w:pPr>
      <w:r>
        <w:t>d)</w:t>
      </w:r>
      <w:r>
        <w:tab/>
        <w:t>Segundo protocolo adicional del Convenio europeo de asistencia judicial en materia penal.</w:t>
      </w:r>
    </w:p>
    <w:p w:rsidR="00000000" w:rsidRDefault="00000000">
      <w:pPr>
        <w:keepNext/>
        <w:keepLines/>
        <w:spacing w:after="240"/>
        <w:rPr>
          <w:b/>
        </w:rPr>
      </w:pPr>
      <w:r>
        <w:rPr>
          <w:b/>
        </w:rPr>
        <w:t>Artículo 10</w:t>
      </w:r>
    </w:p>
    <w:p w:rsidR="00000000" w:rsidRDefault="00000000">
      <w:pPr>
        <w:spacing w:after="240"/>
      </w:pPr>
      <w:r>
        <w:t>53.</w:t>
      </w:r>
      <w:r>
        <w:rPr>
          <w:bCs/>
        </w:rPr>
        <w:tab/>
      </w:r>
      <w:r>
        <w:t xml:space="preserve">La legislación del servicio interno de la República de Lituania aprobada por la ley de 29 de abril de 2003 (en adelante, la legislación) define los principales requisitos que debe reunir quien solicite ingresar en el servicio interno (también en la policía), las normas de entrenamiento y desarrollo profesional de los oficiales (la formación profesional de los oficiales se realiza en establecimientos de formación del interior) que produjeron importantes cambios en el sistema de entrenamiento de los agentes de policía en vigor; la formación de los agentes de policía en la Escuela de Formación de la Policía de la Universidad </w:t>
      </w:r>
      <w:proofErr w:type="spellStart"/>
      <w:r>
        <w:t>Mykolas</w:t>
      </w:r>
      <w:proofErr w:type="spellEnd"/>
      <w:r>
        <w:t xml:space="preserve"> </w:t>
      </w:r>
      <w:proofErr w:type="spellStart"/>
      <w:r>
        <w:t>Romeris</w:t>
      </w:r>
      <w:proofErr w:type="spellEnd"/>
      <w:r>
        <w:t xml:space="preserve"> tiene un mayor carácter académico y teórico y no aborda los aspectos prácticos de la profesión.  Desde marzo de 2004 en la Academia de Policía de </w:t>
      </w:r>
      <w:proofErr w:type="spellStart"/>
      <w:r>
        <w:t>Klaip</w:t>
      </w:r>
      <w:proofErr w:type="spellEnd"/>
      <w:r>
        <w:t>ėda dependiente del Ministerio del Interior se adiestra a los agentes de policía (formación de los oficiales de menor categoría).</w:t>
      </w:r>
    </w:p>
    <w:p w:rsidR="00000000" w:rsidRDefault="00000000">
      <w:pPr>
        <w:spacing w:after="240"/>
      </w:pPr>
      <w:r>
        <w:t>54.</w:t>
      </w:r>
      <w:r>
        <w:tab/>
        <w:t xml:space="preserve">En cumplimiento de las disposiciones de esta legislación, con arreglo a la Orden Nº </w:t>
      </w:r>
      <w:proofErr w:type="spellStart"/>
      <w:r>
        <w:t>IV</w:t>
      </w:r>
      <w:proofErr w:type="spellEnd"/>
      <w:r>
        <w:t>-181 del Ministerio del Interior del 1º de junio de 2004, se formó un grupo de trabajo encargado de crear el sistema de formación de los funcionarios del servicio interno y de presentar las propuestas relativas al procedimiento de aplicación del concepto de los requisitos de calificación de los oficiales del servicio interno, su selección para el servicio, la formación y el desarrollo profesional (en adelante, el concepto), aprobado antes de que entrara en vigor la norma, por la Orden Nº 577 del Ministerio del Interior, de 12 de diciembre de 2002.  El grupo de trabajo está redactando una nueva versión del concepto y las propuestas de aplicación.  En el proyecto se prevé un sistema de formación de oficiales estructurado por departamentos, con un período de estudios seguido de un período de práctica y perfeccionamiento profesional continuo.</w:t>
      </w:r>
    </w:p>
    <w:p w:rsidR="00000000" w:rsidRDefault="00000000">
      <w:pPr>
        <w:spacing w:after="240"/>
      </w:pPr>
      <w:r>
        <w:t>55.</w:t>
      </w:r>
      <w:r>
        <w:tab/>
        <w:t xml:space="preserve">En respuesta al pedido de información del Comité sobre la selección y formación de la policía en Lituania desde comienzos de 2004, se informa de que por la Orden Nº </w:t>
      </w:r>
      <w:proofErr w:type="spellStart"/>
      <w:r>
        <w:t>IV</w:t>
      </w:r>
      <w:proofErr w:type="spellEnd"/>
      <w:r>
        <w:t>-368, de 12 de noviembre de 2004, el Ministerio del Interior aprobó los Requisitos de calificación, reclutamiento, formación profesional y perfeccionamiento del personal del sistema interno, con el objeto de establecer políticas de salvaguarda de la adecuada formación profesional y perfeccionamiento de los oficiales para asegurar su especialización.  Se han previsto los requisitos de calificación de los oficiales y un sistema de selección para el servicio interno.</w:t>
      </w:r>
    </w:p>
    <w:p w:rsidR="00000000" w:rsidRDefault="00000000">
      <w:pPr>
        <w:spacing w:after="240"/>
      </w:pPr>
      <w:r>
        <w:t>56.</w:t>
      </w:r>
      <w:r>
        <w:tab/>
        <w:t>Por la Orden Nº V-347, de 16 de julio de 2004, el Comisario General de la Policía de Lituania aprobó el Código de Deontología de los Agentes de Policía, que dispone la ética profesional de los agentes y el comportamiento, la intercomunicación y la deontología de los oficiales con nivel de mando.</w:t>
      </w:r>
    </w:p>
    <w:p w:rsidR="00000000" w:rsidRDefault="00000000">
      <w:pPr>
        <w:spacing w:after="240"/>
      </w:pPr>
      <w:r>
        <w:t>57.</w:t>
      </w:r>
      <w:r>
        <w:tab/>
        <w:t>En el programa de las instituciones de formación de agentes de policía se incluyó el tema de la ética policial.</w:t>
      </w:r>
    </w:p>
    <w:p w:rsidR="00000000" w:rsidRDefault="00000000">
      <w:pPr>
        <w:spacing w:after="240"/>
      </w:pPr>
      <w:r>
        <w:t>58.</w:t>
      </w:r>
      <w:r>
        <w:tab/>
        <w:t>Con arreglo a la Orden Nº 99 del Comisario General de Policía de Lituania, de 4 de marzo de 2002, en relación con una patrulla universal de la policía del Estado, el Centro de Formación de la Policía redactó cuatro programas de formación.  Una parte del ciclo de este programa, "Protección de los derechos humanos y las libertades" (cuatro horas de formación académica) se dedica a la formación de las patrullas de la policía del Estado; en el Centro fueron adiestrados en esta materia 344 agentes de policía de menor rango.  También se forma a la patrulla de la policía del Estado en las instituciones nacionales de la policía.  Hasta el momento, 1.588 agentes de policía de menor rango han asistido a todos los ciclos del programa.</w:t>
      </w:r>
    </w:p>
    <w:p w:rsidR="00000000" w:rsidRDefault="00000000">
      <w:pPr>
        <w:spacing w:after="240"/>
      </w:pPr>
      <w:r>
        <w:t>59.</w:t>
      </w:r>
      <w:r>
        <w:tab/>
        <w:t xml:space="preserve">En 2003, el Centro de Formación de la Policía de Lituania redactó el programa de formación "Actividades policiales relacionadas con el nuevo procedimiento de transición de </w:t>
      </w:r>
      <w:proofErr w:type="spellStart"/>
      <w:r>
        <w:t>Kaliningrado</w:t>
      </w:r>
      <w:proofErr w:type="spellEnd"/>
      <w:r>
        <w:t xml:space="preserve"> a través de Lituania".  La formación sobre la protección de los derechos humanos y las libertades también está incluida en el programa (cuatro horas de formación académica).</w:t>
      </w:r>
    </w:p>
    <w:p w:rsidR="00000000" w:rsidRDefault="00000000">
      <w:pPr>
        <w:spacing w:after="240"/>
      </w:pPr>
      <w:r>
        <w:t>60.</w:t>
      </w:r>
      <w:r>
        <w:tab/>
        <w:t>En 2004, 103 agentes de policía participaron en los cursos de perfeccionamiento sobre derechos humanos y ética de la policía (ocho horas de formación académica) organizados por el Centro de Formación de la Policía de Lituania.  Este Centro y el Centro de Derechos Humanos de Lituania también llevaron a cabo actividades de formación de la policía en derechos humanos sobre la prohibición de la discriminación (ocho horas de formación académica) en todos los condados.  Asistieron al curso 228 agentes de diverso rango.</w:t>
      </w:r>
    </w:p>
    <w:p w:rsidR="00000000" w:rsidRDefault="00000000">
      <w:pPr>
        <w:spacing w:after="240"/>
        <w:rPr>
          <w:lang w:val="es-ES_tradnl"/>
        </w:rPr>
      </w:pPr>
      <w:r>
        <w:t>61.</w:t>
      </w:r>
      <w:r>
        <w:tab/>
        <w:t xml:space="preserve">En 1998, la Universidad </w:t>
      </w:r>
      <w:proofErr w:type="spellStart"/>
      <w:r>
        <w:t>Mykolas</w:t>
      </w:r>
      <w:proofErr w:type="spellEnd"/>
      <w:r>
        <w:t xml:space="preserve"> </w:t>
      </w:r>
      <w:proofErr w:type="spellStart"/>
      <w:r>
        <w:t>Romeris</w:t>
      </w:r>
      <w:proofErr w:type="spellEnd"/>
      <w:r>
        <w:t xml:space="preserve"> estableció una Facultad de Trabajo Social con un Departamento de Derecho y Actividades Penitenciarias, donde se forman especialistas en el trabajo en cárceles y servicios de libertad condicional.  Se estudia la prohibición de la tortura y otros tratos o penas crueles, inhumanos o degradantes como tema independiente del curso sobre normas internacionales de tratamiento del condenado.  La materia se imparte en un programa de licenciatura de 240 horas y de </w:t>
      </w:r>
      <w:proofErr w:type="spellStart"/>
      <w:r>
        <w:t>máster</w:t>
      </w:r>
      <w:proofErr w:type="spellEnd"/>
      <w:r>
        <w:t xml:space="preserve"> de 120 horas.</w:t>
      </w:r>
    </w:p>
    <w:p w:rsidR="00000000" w:rsidRDefault="00000000">
      <w:pPr>
        <w:spacing w:after="240"/>
      </w:pPr>
      <w:r>
        <w:rPr>
          <w:lang w:val="es-ES_tradnl"/>
        </w:rPr>
        <w:t>62.</w:t>
      </w:r>
      <w:r>
        <w:rPr>
          <w:lang w:val="es-ES_tradnl"/>
        </w:rPr>
        <w:tab/>
      </w:r>
      <w:r>
        <w:t>El Centro de Formación del Departamento de Prisiones del Ministerio de Justicia (en adelante, el Departamento de Prisiones) fue establecido en 1999.  Es una institución de gran potencial que cumple las normas internacionales, especializada en la formación y el perfeccionamiento de los funcionarios públicos y los oficiales del Departamento de Prisiones y sus dependencias.  Sus egresados son aceptados en las instituciones carcelarias y deben comprometerse por escrito a cumplir las disposiciones del Código de Ejecución Penal, las leyes y otras disposiciones jurídicas.</w:t>
      </w:r>
    </w:p>
    <w:p w:rsidR="00000000" w:rsidRDefault="00000000">
      <w:pPr>
        <w:spacing w:after="240"/>
      </w:pPr>
      <w:r>
        <w:t>63.</w:t>
      </w:r>
      <w:r>
        <w:tab/>
        <w:t>El Reglamento de las Instituciones dependientes del Departamento de Prisiones aprobado por la Orden Nº 168 del Ministerio de Justicia, de 4 de junio de 2003, dispone que la administración de la institución garantizará la formación profesional y el entrenamiento físico iniciales de sus oficiales y el perfeccionamiento del personal.  El Departamento de Prisiones organizó dos seminarios de formación la ejecución de las penas y la garantía de los derechos humanos fundamentales para los jefes de las divisiones del Departamento y los directores administrativos de las instituciones dependientes.  El primer seminario se celebró los días 15 y 16 de septiembre de 2004 (12 horas) y el segundo, los días 17 y 18 de noviembre de 2004 (15 horas).  Los directores administrativos de las instituciones dependientes del Departamento de Prisiones que participaron en el seminario tenían la obligación de transmitir los conocimientos adquiridos a su personal.</w:t>
      </w:r>
    </w:p>
    <w:p w:rsidR="00000000" w:rsidRDefault="00000000">
      <w:pPr>
        <w:spacing w:after="240"/>
      </w:pPr>
      <w:r>
        <w:t>64.</w:t>
      </w:r>
      <w:r>
        <w:tab/>
        <w:t>En 2004, el Centro de Formación del Departamento de Prisiones organizó los siguientes seminarios de formación:</w:t>
      </w:r>
    </w:p>
    <w:p w:rsidR="00000000" w:rsidRDefault="00000000">
      <w:pPr>
        <w:spacing w:after="240"/>
        <w:ind w:left="1134" w:hanging="567"/>
      </w:pPr>
      <w:r>
        <w:t>a)</w:t>
      </w:r>
      <w:r>
        <w:rPr>
          <w:lang w:val="es-ES_tradnl"/>
        </w:rPr>
        <w:tab/>
      </w:r>
      <w:r>
        <w:t>Indicios de tortura física y psicológica -para el personal médico y los psicólogos de los establecimientos carcelarios.</w:t>
      </w:r>
    </w:p>
    <w:p w:rsidR="00000000" w:rsidRDefault="00000000">
      <w:pPr>
        <w:spacing w:after="240"/>
        <w:ind w:left="1134" w:hanging="567"/>
      </w:pPr>
      <w:r>
        <w:t>b)</w:t>
      </w:r>
      <w:r>
        <w:tab/>
        <w:t>Normas internacionales de tratamiento de los presos y garantía de los derechos humanos en los establecimientos carcelarios.  Se organizaron seis jornadas de formación sobre el tema.  Los jefes del personal de guardia y seguridad, y los oficiales de jerarquía media de las cárceles, asistieron al seminario.</w:t>
      </w:r>
    </w:p>
    <w:p w:rsidR="00000000" w:rsidRDefault="00000000">
      <w:pPr>
        <w:spacing w:after="240"/>
      </w:pPr>
      <w:r>
        <w:rPr>
          <w:lang w:val="es-ES_tradnl"/>
        </w:rPr>
        <w:t>65.</w:t>
      </w:r>
      <w:r>
        <w:rPr>
          <w:lang w:val="es-ES_tradnl"/>
        </w:rPr>
        <w:tab/>
      </w:r>
      <w:r>
        <w:t>En cada institución carcelaria hay un programa anual de formación del personal, aprobado por el director.</w:t>
      </w:r>
      <w:r>
        <w:rPr>
          <w:lang w:val="es-ES_tradnl"/>
        </w:rPr>
        <w:t xml:space="preserve">  </w:t>
      </w:r>
      <w:r>
        <w:t>El período de formación se extiende del 1º de octubre al 1º de junio.  Cada curso dura por lo menos 32 horas.  El programa incluye los temas obligatorios relativos a los malos tratos de los condenados y los reclusos en detención preventiva, y el enjuiciamiento por las diversas formas de maltrato.</w:t>
      </w:r>
    </w:p>
    <w:p w:rsidR="00000000" w:rsidRDefault="00000000">
      <w:pPr>
        <w:spacing w:after="240"/>
      </w:pPr>
      <w:r>
        <w:t>66.</w:t>
      </w:r>
      <w:r>
        <w:tab/>
        <w:t>Durante el primer semestre de 2005, el Departamento de Prisiones y su Centro de Formación organizaron 54 seminarios diferentes, 9 de los cuales sobre las aptitudes generales de comunicación.</w:t>
      </w:r>
    </w:p>
    <w:p w:rsidR="00000000" w:rsidRDefault="00000000">
      <w:pPr>
        <w:spacing w:after="240"/>
      </w:pPr>
      <w:r>
        <w:t>67.</w:t>
      </w:r>
      <w:r>
        <w:tab/>
        <w:t>El Código de Ejecución Penal establece que el cumplimiento de las penas se basará en los principios de legitimidad, igualdad de los condenados ante las leyes de cumplimiento de sentencias, humanismo, individualización del cumplimiento de penas, justicia y cumplimiento progresivo de las sentencias.</w:t>
      </w:r>
    </w:p>
    <w:p w:rsidR="00000000" w:rsidRDefault="00000000">
      <w:pPr>
        <w:spacing w:after="240"/>
        <w:rPr>
          <w:b/>
        </w:rPr>
      </w:pPr>
      <w:r>
        <w:rPr>
          <w:b/>
        </w:rPr>
        <w:t>Artículo 11</w:t>
      </w:r>
    </w:p>
    <w:p w:rsidR="00000000" w:rsidRDefault="00000000">
      <w:pPr>
        <w:spacing w:after="240"/>
      </w:pPr>
      <w:r>
        <w:t>68.</w:t>
      </w:r>
      <w:r>
        <w:tab/>
        <w:t>Las disposiciones del artículo 11 de la Convención se recogen en las siguientes leyes de la República de Lituania:  la Ley de detención preventiva y el nuevo Código de Ejecución Penal.</w:t>
      </w:r>
    </w:p>
    <w:p w:rsidR="00000000" w:rsidRDefault="00000000">
      <w:pPr>
        <w:spacing w:after="240"/>
      </w:pPr>
      <w:r>
        <w:t>69.</w:t>
      </w:r>
      <w:r>
        <w:tab/>
        <w:t xml:space="preserve">El 27 de junio de 2002, el </w:t>
      </w:r>
      <w:proofErr w:type="spellStart"/>
      <w:r>
        <w:rPr>
          <w:i/>
          <w:iCs/>
        </w:rPr>
        <w:t>Seimas</w:t>
      </w:r>
      <w:proofErr w:type="spellEnd"/>
      <w:r>
        <w:t xml:space="preserve"> aprobó el Código de Ejecución Penal que entró en vigor el 1º de mayo de 2003 y sustituye el Código de Trabajo Correctivo.  El Código de Ejecución Penal define el procedimiento, las condiciones y los principios de sanción.</w:t>
      </w:r>
    </w:p>
    <w:p w:rsidR="00000000" w:rsidRDefault="00000000">
      <w:pPr>
        <w:pStyle w:val="BodyTextIndent"/>
        <w:spacing w:after="240" w:line="240" w:lineRule="auto"/>
        <w:rPr>
          <w:bCs/>
          <w:lang w:val="es-ES"/>
        </w:rPr>
      </w:pPr>
      <w:r>
        <w:rPr>
          <w:lang w:val="es-ES"/>
        </w:rPr>
        <w:t>70.</w:t>
      </w:r>
      <w:r>
        <w:rPr>
          <w:bCs/>
          <w:lang w:val="es-ES"/>
        </w:rPr>
        <w:tab/>
        <w:t>E</w:t>
      </w:r>
      <w:r>
        <w:rPr>
          <w:lang w:val="es-ES"/>
        </w:rPr>
        <w:t xml:space="preserve">l Código de Ejecución Penal establece con mayor claridad la prohibición de la tortura y los tratos crueles o degradantes de los condenados </w:t>
      </w:r>
      <w:r>
        <w:rPr>
          <w:bCs/>
          <w:lang w:val="es-ES"/>
        </w:rPr>
        <w:t xml:space="preserve">que </w:t>
      </w:r>
      <w:r>
        <w:rPr>
          <w:lang w:val="es-ES"/>
        </w:rPr>
        <w:t>el Código de Trabajo Correctivo.</w:t>
      </w:r>
    </w:p>
    <w:p w:rsidR="00000000" w:rsidRDefault="00000000">
      <w:pPr>
        <w:spacing w:after="240"/>
      </w:pPr>
      <w:r>
        <w:rPr>
          <w:lang w:val="es-ES_tradnl"/>
        </w:rPr>
        <w:t>71.</w:t>
      </w:r>
      <w:r>
        <w:rPr>
          <w:lang w:val="es-ES_tradnl"/>
        </w:rPr>
        <w:tab/>
      </w:r>
      <w:r>
        <w:t>Tras la entrada en vigor del Código de Ejecución Penal, por orden del Ministro de Justicia se aprobaron las nuevas normas sobre el orden interno de las instituciones penitenciarias y los nuevos reglamentos de las instituciones penitenciarias.  Además, por orden del Director del Departamento de Prisiones se aprobaron las nuevas descripciones de funciones de los directores de las instituciones penitenciarias y el Código de Conducta de los Funcionarios del Departamento de Prisiones y las instituciones dependientes.  De una forma u otra, la legislación mencionada prohíbe al personal de los establecimientos carcelarios infligir, inducir o tolerar cualquier forma de tortura o de trato, castigo, violencia física o psicológica cruel o degradante.</w:t>
      </w:r>
    </w:p>
    <w:p w:rsidR="00000000" w:rsidRDefault="00000000">
      <w:pPr>
        <w:spacing w:after="240"/>
        <w:rPr>
          <w:b/>
          <w:lang w:val="es-ES_tradnl"/>
        </w:rPr>
      </w:pPr>
      <w:r>
        <w:rPr>
          <w:b/>
        </w:rPr>
        <w:t>Artículo 12</w:t>
      </w:r>
    </w:p>
    <w:p w:rsidR="00000000" w:rsidRDefault="00000000">
      <w:pPr>
        <w:spacing w:after="240"/>
        <w:rPr>
          <w:lang w:val="es-ES_tradnl"/>
        </w:rPr>
      </w:pPr>
      <w:r>
        <w:rPr>
          <w:lang w:val="es-ES_tradnl"/>
        </w:rPr>
        <w:t>72.</w:t>
      </w:r>
      <w:r>
        <w:rPr>
          <w:lang w:val="es-ES_tradnl"/>
        </w:rPr>
        <w:tab/>
      </w:r>
      <w:r>
        <w:t>La situación de los detenidos en las comisarías de policía del país se rige por el reglamento de detención en comisarías de policía, aprobado por la Orden Nº 88 del Ministerio del Interior, de 17 de febrero de 2000.  Las disposiciones relativas a la aplicación de este artículo de la Convención no han cambiado desde que se presentó el informe inicial.</w:t>
      </w:r>
    </w:p>
    <w:p w:rsidR="00000000" w:rsidRDefault="00000000">
      <w:pPr>
        <w:spacing w:after="240"/>
      </w:pPr>
      <w:r>
        <w:rPr>
          <w:lang w:val="es-ES_tradnl"/>
        </w:rPr>
        <w:t>73.</w:t>
      </w:r>
      <w:r>
        <w:rPr>
          <w:lang w:val="es-ES_tradnl"/>
        </w:rPr>
        <w:tab/>
      </w:r>
      <w:r>
        <w:t xml:space="preserve">El Reglamento de transporte en caravana fue redactado por el Departamento de Prisiones y aprobado por la Orden Nº </w:t>
      </w:r>
      <w:proofErr w:type="spellStart"/>
      <w:r>
        <w:t>1R</w:t>
      </w:r>
      <w:proofErr w:type="spellEnd"/>
      <w:r>
        <w:t>-240/</w:t>
      </w:r>
      <w:proofErr w:type="spellStart"/>
      <w:r>
        <w:t>1V</w:t>
      </w:r>
      <w:proofErr w:type="spellEnd"/>
      <w:r>
        <w:t>-246 del Ministerio de Justicia y del Ministerio del Interior, de 29 de julio de 2005, y entró en vigor el 1º de noviembre de 2005.  Así se sustituyó el Código interno de transporte en caravana, aprobado por la Orden Nº 125 del Ministerio del Interior, de 13 de febrero de 1996.  Este nuevo reglamento procura, sobre todo, mejorar las condiciones del transporte en caravana de los presos, cumplir las medidas de seguridad durante el traslado y proteger los derechos y libertades de las personas transportadas.</w:t>
      </w:r>
    </w:p>
    <w:p w:rsidR="00000000" w:rsidRDefault="00000000">
      <w:pPr>
        <w:spacing w:after="240"/>
      </w:pPr>
      <w:r>
        <w:t>74.</w:t>
      </w:r>
      <w:r>
        <w:tab/>
        <w:t>El Reglamento del transporte en caravana prohíbe, de manera clara y concreta, a los oficiales a cargo de la caravana infligir toda forma de tortura o de trato, castigo, o violencia física o psicológica cruel o degradante a las personas trasladadas.  La información sobre casos de lesiones o muerte provocadas por cualquier forma de violencia infligida por el oficial a cargo de la caravana se comunicará inmediatamente al oficial de guardia de la comisaría de policía de la localidad y al fiscal.</w:t>
      </w:r>
    </w:p>
    <w:p w:rsidR="00000000" w:rsidRDefault="00000000">
      <w:pPr>
        <w:spacing w:after="240"/>
      </w:pPr>
      <w:r>
        <w:t>75.</w:t>
      </w:r>
      <w:r>
        <w:tab/>
        <w:t>El párrafo 2 del artículo 165 del Código de Procedimiento Penal establece la obligación de los funcionarios del Departamento de Prisiones, los directores de establecimientos penitenciarios, correccionales y de detención preventiva, o los funcionarios autorizados por los directores de llevar a cabo investigaciones preliminares de las actividades delictivas dentro de los establecimientos mencionados.</w:t>
      </w:r>
    </w:p>
    <w:p w:rsidR="00000000" w:rsidRDefault="00000000">
      <w:pPr>
        <w:spacing w:after="240"/>
      </w:pPr>
      <w:r>
        <w:t>76.</w:t>
      </w:r>
      <w:r>
        <w:tab/>
        <w:t>El artículo 166 del Código de Procedimiento Penal dispone la instrucción de sumario en los casos siguientes:</w:t>
      </w:r>
    </w:p>
    <w:p w:rsidR="00000000" w:rsidRDefault="00000000">
      <w:pPr>
        <w:pStyle w:val="BodyTextIndent2"/>
        <w:spacing w:after="240" w:line="240" w:lineRule="auto"/>
        <w:ind w:left="1134" w:hanging="567"/>
      </w:pPr>
      <w:r>
        <w:t>a)</w:t>
      </w:r>
      <w:r>
        <w:tab/>
        <w:t>Si se ha presentado una denuncia, impugnación, o parte de actividades delictivas;</w:t>
      </w:r>
    </w:p>
    <w:p w:rsidR="00000000" w:rsidRDefault="00000000">
      <w:pPr>
        <w:spacing w:after="240"/>
        <w:ind w:left="1134" w:hanging="567"/>
      </w:pPr>
      <w:r>
        <w:t>b)</w:t>
      </w:r>
      <w:r>
        <w:tab/>
        <w:t>Si se han percibido indicios de actividad delictiva y un fiscal o un funcionario de instrucción han redactado un informe oficial.</w:t>
      </w:r>
    </w:p>
    <w:p w:rsidR="00000000" w:rsidRDefault="00000000">
      <w:pPr>
        <w:spacing w:before="240" w:after="240"/>
      </w:pPr>
      <w:r>
        <w:t>77.</w:t>
      </w:r>
      <w:r>
        <w:tab/>
        <w:t>La iniciación de actuaciones sumariales se registrará conforme al procedimiento establecido.  Se notificará de ello a la persona que presentó la denuncia, solicitud o parte.</w:t>
      </w:r>
    </w:p>
    <w:p w:rsidR="00000000" w:rsidRDefault="00000000">
      <w:pPr>
        <w:spacing w:before="240" w:after="240"/>
      </w:pPr>
      <w:r>
        <w:t xml:space="preserve">78. </w:t>
      </w:r>
      <w:r>
        <w:tab/>
        <w:t>El artículo 170 del Código de Procedimiento Penal dispone el derecho del fiscal de llevar a cabo la instrucción o los autos pertinentes.  Si, en cambio, la instrucción o los autos pertinentes están a cargo de funcionarios de instrucción, el fiscal deberá supervisar las actuaciones.</w:t>
      </w:r>
    </w:p>
    <w:p w:rsidR="00000000" w:rsidRDefault="00000000">
      <w:pPr>
        <w:spacing w:before="240" w:after="240"/>
      </w:pPr>
      <w:r>
        <w:t xml:space="preserve">79. </w:t>
      </w:r>
      <w:r>
        <w:tab/>
        <w:t>Las normas jurídicas mencionadas tienen por objeto garantizar que funcionarios competentes lleven a cabo una investigación imparcial inmediata, si en los establecimientos carcelarios hay indicios de que los reclusos o los condenados son sometidos a tortura u otros tratos crueles.</w:t>
      </w:r>
    </w:p>
    <w:p w:rsidR="00000000" w:rsidRDefault="00000000">
      <w:pPr>
        <w:spacing w:before="240" w:after="240"/>
        <w:rPr>
          <w:b/>
          <w:bCs/>
        </w:rPr>
      </w:pPr>
      <w:r>
        <w:rPr>
          <w:b/>
          <w:bCs/>
        </w:rPr>
        <w:t>Artículo 13</w:t>
      </w:r>
    </w:p>
    <w:p w:rsidR="00000000" w:rsidRDefault="00000000">
      <w:pPr>
        <w:spacing w:before="240" w:after="240"/>
      </w:pPr>
      <w:r>
        <w:t>80.</w:t>
      </w:r>
      <w:r>
        <w:tab/>
        <w:t>El Código de Ejecución Penal contiene disposiciones sobre el derecho de los condenados a presentar propuestas, solicitudes, peticiones o quejas (</w:t>
      </w:r>
      <w:proofErr w:type="spellStart"/>
      <w:r>
        <w:t>arts</w:t>
      </w:r>
      <w:proofErr w:type="spellEnd"/>
      <w:r>
        <w:t xml:space="preserve">. 11 y 100) a los funcionarios de autoridades públicas e instituciones municipales u organizaciones públicas e instituciones internacionales.  Además, se garantiza el derecho de todos los condenados a asistencia jurídica.  Los abogados defensores podrán reunirse con los condenados cuantas veces lo deseen. </w:t>
      </w:r>
    </w:p>
    <w:p w:rsidR="00000000" w:rsidRDefault="00000000">
      <w:pPr>
        <w:spacing w:before="240" w:after="240"/>
      </w:pPr>
      <w:r>
        <w:t>81.</w:t>
      </w:r>
      <w:r>
        <w:tab/>
        <w:t>El párrafo 3 del artículo 19 de la Ley de detención preventiva de la República de Lituania establece la obligación de hacer un examen exhaustivo de la salud física y mental de quienes ingresan a los establecimientos de detención preventiva.  El párrafo 63 de las normas de estos establecimientos y el párrafo 62 de las normas de las instituciones penitenciarias disponen la obligatoriedad de realizar exámenes médicos a quienes ingresan en los establecimientos carcelarios o de detención preventiva y de consignar los resultados en su historia clínica.</w:t>
      </w:r>
    </w:p>
    <w:p w:rsidR="00000000" w:rsidRDefault="00000000">
      <w:pPr>
        <w:spacing w:before="240" w:after="240"/>
      </w:pPr>
      <w:r>
        <w:t xml:space="preserve">82. </w:t>
      </w:r>
      <w:r>
        <w:tab/>
        <w:t xml:space="preserve">En virtud de los artículos 267 y 268 de las Normas de los establecimientos de detención preventiva y los artículos 262 y 263 de las Normas de las instituciones penitenciarias, el recluso que presente algún tipo de lesión será examinado por un miembro del personal médico de la institución, que expedirá un certificado en que se indiquen los detalles de las lesiones y las circunstancias, incluidos el lugar y la hora, en que se produjeron (según el preso examinado).  Se anotará en un registro especial el resultado completo del examen médico y se comunicará al subdirector del establecimiento de detención preventiva o institución penitenciaria encargado de la vigilancia y seguridad de los reclusos o, en su ausencia, al funcionario del departamento de investigaciones internas.  El director o el subdirector del establecimiento informará inmediatamente por escrito al fiscal competente de toda lesión de los reclusos. </w:t>
      </w:r>
    </w:p>
    <w:p w:rsidR="00000000" w:rsidRDefault="00000000">
      <w:pPr>
        <w:spacing w:before="240" w:after="240"/>
      </w:pPr>
      <w:r>
        <w:t xml:space="preserve">83. </w:t>
      </w:r>
      <w:r>
        <w:tab/>
        <w:t xml:space="preserve">Según el párrafo 194 de las normas de los establecimientos de detención preventiva y el párrafo 252 de las Normas de las instituciones penitenciarias, se velará por que quede constancia de la visita de los detenidos o condenados a médicos especialistas en las instituciones en que se restringe el acceso a servicios médicos (los detenidos y los condenados permanecen en celdas permanentemente cerradas).  Se llevará un registro cotidiano de las visitas. </w:t>
      </w:r>
    </w:p>
    <w:p w:rsidR="00000000" w:rsidRDefault="00000000">
      <w:pPr>
        <w:spacing w:before="240" w:after="240"/>
      </w:pPr>
      <w:r>
        <w:t xml:space="preserve">84. </w:t>
      </w:r>
      <w:r>
        <w:tab/>
        <w:t xml:space="preserve">En caso de violencia, tortura u otra forma de maltrato contra quienes se encuentran en detención preventiva o cumpliendo una condena, durante los traslados o en los establecimientos carcelarios, estas disposiciones prevén que un médico especialista examine a todos los reclusos en el plazo más breve posible y deje la debida constancia de la violencia o la tortura u otra forma de maltrato, que se notifique el incidente a los responsables del establecimiento carcelario y al fiscal regional, que las instituciones competentes investiguen el asunto y que se apliquen a los culpables las medidas legales correspondientes. </w:t>
      </w:r>
    </w:p>
    <w:p w:rsidR="00000000" w:rsidRDefault="00000000">
      <w:pPr>
        <w:pStyle w:val="HTMLPreformatted"/>
        <w:spacing w:before="240" w:after="240"/>
        <w:rPr>
          <w:rFonts w:ascii="Times New Roman" w:hAnsi="Times New Roman" w:cs="Times New Roman"/>
          <w:b/>
          <w:bCs/>
          <w:sz w:val="24"/>
          <w:szCs w:val="24"/>
          <w:lang w:val="es-ES"/>
        </w:rPr>
      </w:pPr>
      <w:r>
        <w:rPr>
          <w:rFonts w:ascii="Times New Roman" w:hAnsi="Times New Roman" w:cs="Times New Roman"/>
          <w:b/>
          <w:bCs/>
          <w:sz w:val="24"/>
          <w:szCs w:val="24"/>
          <w:lang w:val="es-ES"/>
        </w:rPr>
        <w:t>Artículo 14</w:t>
      </w:r>
    </w:p>
    <w:p w:rsidR="00000000" w:rsidRDefault="00000000">
      <w:pPr>
        <w:spacing w:before="240" w:after="240"/>
      </w:pPr>
      <w:r>
        <w:rPr>
          <w:lang w:val="es-ES_tradnl"/>
        </w:rPr>
        <w:t xml:space="preserve">85. </w:t>
      </w:r>
      <w:r>
        <w:rPr>
          <w:lang w:val="es-ES_tradnl"/>
        </w:rPr>
        <w:tab/>
      </w:r>
      <w:r>
        <w:t>Las normas siguientes mencionadas en el informe inicial recogen las disposiciones de este artículo:  el artículo 30 de la Constitución que dispone que la ley establecerá el procedimiento de indemnización de los perjuicios materiales y morales ocasionados a una persona; el artículo 6271 del Código Civil que establece la responsabilidad por los daños causados por actividades ilegítimas de instituciones públicas; el artículo 6272 del Código Civil que establece la responsabilidad por los daños debidos a las medidas ilegítimas tomadas por los encargados del sumario, los fiscales, los jueces y el tribunal; además, la Ley de indemnización de los daños causados por actos ilícitos de las autoridades públicas.</w:t>
      </w:r>
    </w:p>
    <w:p w:rsidR="00000000" w:rsidRDefault="00000000">
      <w:pPr>
        <w:spacing w:before="240" w:after="240"/>
        <w:rPr>
          <w:lang w:val="es-ES_tradnl"/>
        </w:rPr>
      </w:pPr>
      <w:r>
        <w:rPr>
          <w:spacing w:val="-4"/>
          <w:lang w:val="es-ES_tradnl"/>
        </w:rPr>
        <w:t xml:space="preserve">86. </w:t>
      </w:r>
      <w:r>
        <w:rPr>
          <w:spacing w:val="-4"/>
          <w:lang w:val="es-ES_tradnl"/>
        </w:rPr>
        <w:tab/>
      </w:r>
      <w:r>
        <w:rPr>
          <w:lang w:val="es-ES_tradnl"/>
        </w:rPr>
        <w:t>Cabe señalar que e</w:t>
      </w:r>
      <w:r>
        <w:t xml:space="preserve">n 2004, 14 personas solicitaron al Ministerio de Justicia indemnización por los daños causados por actividades ilegítimas de instituciones públicas. </w:t>
      </w:r>
      <w:r>
        <w:rPr>
          <w:spacing w:val="-4"/>
          <w:lang w:val="es-ES_tradnl"/>
        </w:rPr>
        <w:t xml:space="preserve"> </w:t>
      </w:r>
      <w:r>
        <w:t xml:space="preserve">Se presentaron cuatro solicitudes (véase "Indemnización de las víctimas", </w:t>
      </w:r>
      <w:proofErr w:type="spellStart"/>
      <w:r>
        <w:t>cap</w:t>
      </w:r>
      <w:proofErr w:type="spellEnd"/>
      <w:r>
        <w:t xml:space="preserve">. </w:t>
      </w:r>
      <w:proofErr w:type="spellStart"/>
      <w:r>
        <w:t>III</w:t>
      </w:r>
      <w:proofErr w:type="spellEnd"/>
      <w:r>
        <w:t>).</w:t>
      </w:r>
    </w:p>
    <w:p w:rsidR="00000000" w:rsidRDefault="00000000">
      <w:pPr>
        <w:spacing w:before="240" w:after="240"/>
        <w:rPr>
          <w:spacing w:val="-2"/>
          <w:lang w:val="es-ES_tradnl"/>
        </w:rPr>
      </w:pPr>
      <w:r>
        <w:rPr>
          <w:spacing w:val="-2"/>
          <w:lang w:val="es-ES_tradnl"/>
        </w:rPr>
        <w:t>87.</w:t>
      </w:r>
      <w:r>
        <w:rPr>
          <w:spacing w:val="-2"/>
          <w:lang w:val="es-ES_tradnl"/>
        </w:rPr>
        <w:tab/>
      </w:r>
      <w:r>
        <w:rPr>
          <w:spacing w:val="-2"/>
        </w:rPr>
        <w:t xml:space="preserve">El artículo 44 del Código de Procedimiento Penal dispone que quien haya sido detenido o privado de libertad </w:t>
      </w:r>
      <w:r>
        <w:t>ilícitamente</w:t>
      </w:r>
      <w:r>
        <w:rPr>
          <w:spacing w:val="-2"/>
        </w:rPr>
        <w:t xml:space="preserve"> tiene derecho a indemnización conforme a la ley; la víctima tiene derecho a exigir la captura y el debido castigo del autor y a indemnización por los daños resultantes de los actos delictivos.</w:t>
      </w:r>
    </w:p>
    <w:p w:rsidR="00000000" w:rsidRDefault="00000000">
      <w:pPr>
        <w:spacing w:before="240" w:after="240"/>
      </w:pPr>
      <w:r>
        <w:t>88.</w:t>
      </w:r>
      <w:r>
        <w:tab/>
        <w:t>Según el artículo 46 del Código de Procedimiento Penal, si se dan por concluidas las actuaciones penales porque no se han encontrado indicios de delito o falta, y se ha privado a alguien de libertad, o cuando se dicte una sentencia absolutoria, el fiscal y el tribunal explicarán al afectado el procedimiento para hacer valer el derecho a indemnización por la ilegitimidad de la detención, privación de libertad o declaración de culpabilidad.</w:t>
      </w:r>
    </w:p>
    <w:p w:rsidR="00000000" w:rsidRDefault="00000000">
      <w:pPr>
        <w:spacing w:before="240" w:after="240"/>
        <w:rPr>
          <w:lang w:val="es-ES_tradnl"/>
        </w:rPr>
      </w:pPr>
      <w:r>
        <w:t>89.</w:t>
      </w:r>
      <w:r>
        <w:tab/>
        <w:t xml:space="preserve"> Según el Código de Procedimiento Penal, quien haya sufrido daños de resultas de delitos podrá pedir indemnización, incluidas las sumas necesarias para su rehabilitación.  El fiscal competente debe entablar acción civil, si no se ha hecho, si el delito ha ocasionado daños al Estado o a quien por ser menor de edad, estar enfermo o depender del acusado o por otras razones no pueda hacer valer sus intereses legítimos ante la justicia. </w:t>
      </w:r>
    </w:p>
    <w:p w:rsidR="00000000" w:rsidRDefault="00000000">
      <w:pPr>
        <w:spacing w:before="240" w:after="240"/>
        <w:rPr>
          <w:lang w:val="es-ES_tradnl"/>
        </w:rPr>
      </w:pPr>
      <w:r>
        <w:rPr>
          <w:lang w:val="es-ES_tradnl"/>
        </w:rPr>
        <w:t>90.</w:t>
      </w:r>
      <w:r>
        <w:rPr>
          <w:lang w:val="es-ES_tradnl"/>
        </w:rPr>
        <w:tab/>
      </w:r>
      <w:r>
        <w:t xml:space="preserve">Las disposiciones de la Convención con respecto al derecho a indemnización de las personas a cargo del interesado en caso de muerte de la víctima como resultado de un acto de tortura están consagradas en el artículo 6.284 del Código Civil, cuyo texto se ha presentado al Comité. </w:t>
      </w:r>
      <w:r>
        <w:rPr>
          <w:lang w:val="es-ES_tradnl"/>
        </w:rPr>
        <w:t xml:space="preserve"> </w:t>
      </w:r>
    </w:p>
    <w:p w:rsidR="00000000" w:rsidRDefault="00000000">
      <w:pPr>
        <w:pStyle w:val="HTMLPreformatted"/>
        <w:spacing w:before="240" w:after="240"/>
        <w:rPr>
          <w:rFonts w:ascii="Times New Roman" w:hAnsi="Times New Roman" w:cs="Times New Roman"/>
          <w:b/>
          <w:bCs/>
          <w:sz w:val="24"/>
          <w:szCs w:val="24"/>
          <w:lang w:val="es-ES_tradnl"/>
        </w:rPr>
      </w:pPr>
      <w:r>
        <w:rPr>
          <w:rFonts w:ascii="Times New Roman" w:hAnsi="Times New Roman" w:cs="Times New Roman"/>
          <w:b/>
          <w:bCs/>
          <w:sz w:val="24"/>
          <w:szCs w:val="24"/>
          <w:lang w:val="es-ES"/>
        </w:rPr>
        <w:t>Artículo 15</w:t>
      </w:r>
    </w:p>
    <w:p w:rsidR="00000000" w:rsidRDefault="00000000">
      <w:pPr>
        <w:spacing w:before="240" w:after="240"/>
        <w:rPr>
          <w:lang w:val="es-ES_tradnl"/>
        </w:rPr>
      </w:pPr>
      <w:r>
        <w:rPr>
          <w:lang w:val="es-ES_tradnl"/>
        </w:rPr>
        <w:t>91.</w:t>
      </w:r>
      <w:r>
        <w:rPr>
          <w:lang w:val="es-ES_tradnl"/>
        </w:rPr>
        <w:tab/>
      </w:r>
      <w:r>
        <w:t xml:space="preserve">El párrafo 2 del artículo 11 del Código de Procedimiento Penal prohíbe emplear la violencia, la intimidación u otros tratos degradantes o nocivos para la salud, cuando se aplican medidas represivas o se realizan investigaciones penales. </w:t>
      </w:r>
      <w:r>
        <w:rPr>
          <w:lang w:val="es-ES_tradnl"/>
        </w:rPr>
        <w:t xml:space="preserve"> </w:t>
      </w:r>
      <w:r>
        <w:t>La fuerza física se empleará sólo en la medida necesaria para evitar que se impida la ejecución de una etapa procesal.</w:t>
      </w:r>
      <w:r>
        <w:rPr>
          <w:lang w:val="es-ES_tradnl"/>
        </w:rPr>
        <w:t xml:space="preserve">  </w:t>
      </w:r>
      <w:r>
        <w:t>Las pruebas conseguidas quebrantando esta disposición, a saber, mediante la tortura, los tratos crueles o cualesquiera otros medios prohibidos por la ley, no podrán servir como prueba en ninguna fase de las actuaciones judiciales, y no podrá fundarse en dichas pruebas ninguna decisión en asuntos penales, civiles o administrativos.</w:t>
      </w:r>
      <w:r>
        <w:rPr>
          <w:lang w:val="es-ES_tradnl"/>
        </w:rPr>
        <w:t xml:space="preserve">  </w:t>
      </w:r>
      <w:r>
        <w:t>Si en la instrucción se advirtiera que se han reunido pruebas por medios ilícitos, se considerará que se han quebrantado las leyes de enjuiciamiento penal y quedará revocada toda decisión fundada en ellas.</w:t>
      </w:r>
    </w:p>
    <w:p w:rsidR="00000000" w:rsidRDefault="00000000">
      <w:pPr>
        <w:spacing w:before="240" w:after="240"/>
        <w:rPr>
          <w:lang w:val="es-ES_tradnl"/>
        </w:rPr>
      </w:pPr>
      <w:r>
        <w:rPr>
          <w:spacing w:val="-4"/>
          <w:lang w:val="es-ES_tradnl"/>
        </w:rPr>
        <w:t>92.</w:t>
      </w:r>
      <w:r>
        <w:rPr>
          <w:spacing w:val="-4"/>
          <w:lang w:val="es-ES_tradnl"/>
        </w:rPr>
        <w:tab/>
      </w:r>
      <w:r>
        <w:t>Los funcionarios que traten de obtener pruebas recurriendo a esos medios incurrirán en responsabilidad penal por los actos tipificados en los artículos pertinentes del Código Penal (</w:t>
      </w:r>
      <w:proofErr w:type="spellStart"/>
      <w:r>
        <w:t>arts</w:t>
      </w:r>
      <w:proofErr w:type="spellEnd"/>
      <w:r>
        <w:t>. 135, 138, 140 y 234 ).</w:t>
      </w:r>
    </w:p>
    <w:p w:rsidR="00000000" w:rsidRDefault="00000000">
      <w:pPr>
        <w:spacing w:before="240" w:after="240"/>
        <w:rPr>
          <w:lang w:val="es-ES_tradnl"/>
        </w:rPr>
      </w:pPr>
      <w:r>
        <w:rPr>
          <w:lang w:val="es-ES_tradnl"/>
        </w:rPr>
        <w:t>93.</w:t>
      </w:r>
      <w:r>
        <w:rPr>
          <w:lang w:val="es-ES_tradnl"/>
        </w:rPr>
        <w:tab/>
      </w:r>
      <w:r>
        <w:t>Las pruebas conseguidas por los acusados de tortura o de otros tratos ilícitos en las partes en las actuaciones se podrán emplear contra el acusado.</w:t>
      </w:r>
      <w:r>
        <w:rPr>
          <w:lang w:val="es-ES_tradnl"/>
        </w:rPr>
        <w:t xml:space="preserve"> </w:t>
      </w:r>
    </w:p>
    <w:p w:rsidR="00000000" w:rsidRDefault="00000000">
      <w:pPr>
        <w:pStyle w:val="HTMLPreformatted"/>
        <w:spacing w:before="240" w:after="240"/>
        <w:rPr>
          <w:rFonts w:ascii="Times New Roman" w:hAnsi="Times New Roman" w:cs="Times New Roman"/>
          <w:b/>
          <w:bCs/>
          <w:sz w:val="24"/>
          <w:szCs w:val="24"/>
          <w:lang w:val="es-ES_tradnl"/>
        </w:rPr>
      </w:pPr>
      <w:r>
        <w:rPr>
          <w:rFonts w:ascii="Times New Roman" w:hAnsi="Times New Roman" w:cs="Times New Roman"/>
          <w:b/>
          <w:bCs/>
          <w:sz w:val="24"/>
          <w:szCs w:val="24"/>
          <w:lang w:val="es-ES"/>
        </w:rPr>
        <w:t>Artículo 16</w:t>
      </w:r>
    </w:p>
    <w:p w:rsidR="00000000" w:rsidRDefault="00000000">
      <w:pPr>
        <w:spacing w:before="240" w:after="240"/>
      </w:pPr>
      <w:r>
        <w:t>94.</w:t>
      </w:r>
      <w:r>
        <w:tab/>
        <w:t>No ha habido cambios desde que se presentó el informe inicial.</w:t>
      </w:r>
    </w:p>
    <w:p w:rsidR="00000000" w:rsidRDefault="00000000">
      <w:pPr>
        <w:spacing w:before="480" w:after="240"/>
        <w:jc w:val="center"/>
      </w:pPr>
      <w:r>
        <w:rPr>
          <w:b/>
          <w:bCs/>
          <w:caps/>
        </w:rPr>
        <w:br w:type="page"/>
        <w:t>DATOS ESTADÍSTICOS</w:t>
      </w:r>
    </w:p>
    <w:p w:rsidR="00000000" w:rsidRDefault="00000000">
      <w:pPr>
        <w:spacing w:before="240" w:after="240"/>
        <w:jc w:val="center"/>
        <w:rPr>
          <w:b/>
          <w:bCs/>
        </w:rPr>
      </w:pPr>
      <w:r>
        <w:rPr>
          <w:b/>
          <w:bCs/>
        </w:rPr>
        <w:t>Información estadística sobre las denuncias relativas a la actuación</w:t>
      </w:r>
      <w:r>
        <w:rPr>
          <w:b/>
          <w:bCs/>
        </w:rPr>
        <w:br/>
        <w:t>de los encargados del sumario</w:t>
      </w:r>
    </w:p>
    <w:p w:rsidR="00000000" w:rsidRDefault="00000000">
      <w:pPr>
        <w:spacing w:before="240" w:after="240"/>
      </w:pPr>
      <w:r>
        <w:t>95.</w:t>
      </w:r>
      <w:r>
        <w:tab/>
        <w:t xml:space="preserve">En 2003, se iniciaron actividades sumariales contra 256 agentes de la policía en relación con 289 delitos; en 2004, se investigó a 293 agentes por 313 delitos.  Con todo, esas cifras no significan que en 2004 haya aumentado el índice de delitos cometidos por la policía, ya que todos los años se cierra una serie de investigaciones sin que se constaten delitos ni faltas.  Por otro lado, la información sobre las actividades sumariales permite afirmar que la cifra ha aumentado de resultas de los cambios introducidos en la legislación el 1º de mayo de 2003 (tras la entrada en vigor del nuevo Código Penal y el Código de Procedimiento Penal, el promedio de causas instruidas pasó de 7 a 28,5).  En 2004, se inició un promedio de 24,4 sumarios al mes </w:t>
      </w:r>
    </w:p>
    <w:p w:rsidR="00000000" w:rsidRDefault="00000000">
      <w:pPr>
        <w:spacing w:before="240" w:after="240"/>
      </w:pPr>
      <w:r>
        <w:t>96.</w:t>
      </w:r>
      <w:r>
        <w:tab/>
        <w:t xml:space="preserve">En 2003, se iniciaron 154 actuaciones sumariales con arreglo al párrafo 1 del artículo 228 del Código Penal ("Abuso de funciones") y 17 con arreglo al párrafo 2 del mismo artículo sobre el abuso de funciones o el ejercicio de la autoridad para obtener beneficios pecuniarios u otros beneficios personales.  En 2004, se iniciaron dichas actuaciones contra 171 y contra 7 agentes de la policía, con arreglo a los párrafos 1 y 2 del artículo 228 del Código Penal, respectivamente. </w:t>
      </w:r>
    </w:p>
    <w:p w:rsidR="00000000" w:rsidRDefault="00000000">
      <w:pPr>
        <w:spacing w:before="240" w:after="240"/>
        <w:rPr>
          <w:lang w:val="es-ES_tradnl"/>
        </w:rPr>
      </w:pPr>
      <w:r>
        <w:t>97.</w:t>
      </w:r>
      <w:r>
        <w:tab/>
        <w:t xml:space="preserve">Según los datos proporcionados por las instituciones policiales el 1º de enero de 2005, de 154 actuaciones sumariales iniciadas en 2003 con arreglo al párrafo 1 del artículo 228 del Código Penal, 132 se cerraron por no haberse constatado ningún delito o falta; tres agentes de policía (el 2%) fueron condenados. </w:t>
      </w:r>
      <w:r>
        <w:rPr>
          <w:lang w:val="es-ES_tradnl"/>
        </w:rPr>
        <w:t xml:space="preserve"> </w:t>
      </w:r>
      <w:r>
        <w:t>De 17 actuaciones sumariales iniciadas en 2003 de acuerdo con el párrafo 2 del artículo 228 del Código Penal, 4 se cerraron por no haberse podido constatar ningún delito o falta; un agente de policía (el 6%) fue condenado; sin embargo, al 1º de enero de 2005, la sentencia no se había ejecutado y se dictó sentencia a dos agentes de policía (el 12%).</w:t>
      </w:r>
    </w:p>
    <w:p w:rsidR="00000000" w:rsidRDefault="00000000">
      <w:pPr>
        <w:spacing w:before="240" w:after="240"/>
        <w:rPr>
          <w:lang w:val="es-ES_tradnl"/>
        </w:rPr>
      </w:pPr>
      <w:r>
        <w:rPr>
          <w:lang w:val="es-ES_tradnl"/>
        </w:rPr>
        <w:t>98.</w:t>
      </w:r>
      <w:r>
        <w:rPr>
          <w:lang w:val="es-ES_tradnl"/>
        </w:rPr>
        <w:tab/>
      </w:r>
      <w:r>
        <w:t>De 171 causas instruidas en 2004 de acuerdo con el párrafo 1 del artículo 228 del Código Penal, 122 (el 71%) se cerraron antes del 1º de enero de 2005 al no haberse podido constatar ningún delito o falta; en una instrucción (el 1%), se confirmó la sospecha que pesaba sobre un agente de policía.</w:t>
      </w:r>
      <w:r>
        <w:rPr>
          <w:lang w:val="es-ES_tradnl"/>
        </w:rPr>
        <w:t xml:space="preserve">  </w:t>
      </w:r>
      <w:r>
        <w:t>De siete causas instruidas en 2004 de acuerdo con el párrafo 2 del artículo 228 del Código Penal, tres (el 42%) se cerraron al no haberse podido constatar ningún delito o falta; en dos causas (el 29%) se confirmó la sospecha que pesaba sobre los agentes.</w:t>
      </w:r>
    </w:p>
    <w:p w:rsidR="00000000" w:rsidRDefault="00000000">
      <w:pPr>
        <w:spacing w:before="240" w:after="240"/>
        <w:rPr>
          <w:lang w:val="es-ES_tradnl"/>
        </w:rPr>
      </w:pPr>
      <w:r>
        <w:rPr>
          <w:lang w:val="es-ES_tradnl"/>
        </w:rPr>
        <w:t>99.</w:t>
      </w:r>
      <w:r>
        <w:rPr>
          <w:lang w:val="es-ES_tradnl"/>
        </w:rPr>
        <w:tab/>
      </w:r>
      <w:r>
        <w:t>En respuesta al pedido del Comité, informamos que no se pagó indemnización a las víctimas.</w:t>
      </w:r>
    </w:p>
    <w:p w:rsidR="00000000" w:rsidRDefault="00000000">
      <w:pPr>
        <w:spacing w:before="240" w:after="240"/>
        <w:jc w:val="center"/>
        <w:rPr>
          <w:b/>
          <w:bCs/>
          <w:lang w:val="es-ES_tradnl"/>
        </w:rPr>
      </w:pPr>
      <w:r>
        <w:rPr>
          <w:b/>
          <w:bCs/>
        </w:rPr>
        <w:t>Información estadística sobre acciones entabladas contra funcionarios</w:t>
      </w:r>
      <w:r>
        <w:rPr>
          <w:b/>
          <w:bCs/>
        </w:rPr>
        <w:br/>
        <w:t xml:space="preserve">de establecimientos carcelarios </w:t>
      </w:r>
    </w:p>
    <w:p w:rsidR="00000000" w:rsidRDefault="00000000">
      <w:pPr>
        <w:spacing w:before="240" w:after="240"/>
        <w:rPr>
          <w:lang w:val="es-ES_tradnl"/>
        </w:rPr>
      </w:pPr>
      <w:r>
        <w:rPr>
          <w:lang w:val="es-ES_tradnl"/>
        </w:rPr>
        <w:t>100.</w:t>
      </w:r>
      <w:r>
        <w:rPr>
          <w:lang w:val="es-ES_tradnl"/>
        </w:rPr>
        <w:tab/>
      </w:r>
      <w:r>
        <w:t xml:space="preserve">En 2003, el Departamento de Prisiones recibió 70 denuncias de malos tratos infligidos por el personal de establecimientos carcelarios. </w:t>
      </w:r>
      <w:r>
        <w:rPr>
          <w:lang w:val="es-ES_tradnl"/>
        </w:rPr>
        <w:t xml:space="preserve"> </w:t>
      </w:r>
      <w:r>
        <w:t xml:space="preserve">En 2004 se presentaron 56 denuncias. </w:t>
      </w:r>
      <w:r>
        <w:rPr>
          <w:lang w:val="es-ES_tradnl"/>
        </w:rPr>
        <w:t xml:space="preserve"> </w:t>
      </w:r>
      <w:r>
        <w:t>Se inició una investigación interna en todos los casos y se abre sumario cuando hay indicios de delito.</w:t>
      </w:r>
    </w:p>
    <w:p w:rsidR="00000000" w:rsidRDefault="00000000">
      <w:pPr>
        <w:spacing w:before="240" w:after="240"/>
      </w:pPr>
      <w:r>
        <w:rPr>
          <w:lang w:val="es-ES_tradnl"/>
        </w:rPr>
        <w:t>101.</w:t>
      </w:r>
      <w:r>
        <w:rPr>
          <w:lang w:val="es-ES_tradnl"/>
        </w:rPr>
        <w:tab/>
      </w:r>
      <w:r>
        <w:t>En 2003, se iniciaron tres actuaciones sumariales, dos de las cuales se cerraron al no haber indicios de delito.</w:t>
      </w:r>
      <w:r>
        <w:rPr>
          <w:spacing w:val="-2"/>
          <w:lang w:val="es-ES_tradnl"/>
        </w:rPr>
        <w:t xml:space="preserve">  </w:t>
      </w:r>
      <w:r>
        <w:t xml:space="preserve">Está en curso una investigación sobre la posible aplicación ilegal de medidas especiales a un detenido en la Cárcel </w:t>
      </w:r>
      <w:proofErr w:type="spellStart"/>
      <w:r>
        <w:t>Vilnius</w:t>
      </w:r>
      <w:proofErr w:type="spellEnd"/>
      <w:r>
        <w:t xml:space="preserve"> </w:t>
      </w:r>
      <w:proofErr w:type="spellStart"/>
      <w:r>
        <w:rPr>
          <w:spacing w:val="-4"/>
        </w:rPr>
        <w:t>Lukišk</w:t>
      </w:r>
      <w:proofErr w:type="spellEnd"/>
      <w:r>
        <w:rPr>
          <w:spacing w:val="-4"/>
        </w:rPr>
        <w:t xml:space="preserve">ės. </w:t>
      </w:r>
      <w:r>
        <w:rPr>
          <w:lang w:val="es-ES_tradnl"/>
        </w:rPr>
        <w:t xml:space="preserve"> </w:t>
      </w:r>
      <w:r>
        <w:t xml:space="preserve">La Fiscalía General de la República de Lituania tiene a su cargo la investigación. </w:t>
      </w:r>
    </w:p>
    <w:p w:rsidR="00000000" w:rsidRDefault="00000000">
      <w:pPr>
        <w:spacing w:before="240" w:after="240"/>
      </w:pPr>
      <w:r>
        <w:t>102.</w:t>
      </w:r>
      <w:r>
        <w:tab/>
        <w:t xml:space="preserve">En 2004, se iniciaron tres actuaciones sumariales que se cerraron al no haber indicios de delito. </w:t>
      </w:r>
    </w:p>
    <w:p w:rsidR="00000000" w:rsidRDefault="00000000">
      <w:pPr>
        <w:spacing w:before="240" w:after="240"/>
        <w:rPr>
          <w:lang w:val="es-ES_tradnl"/>
        </w:rPr>
      </w:pPr>
      <w:r>
        <w:t>103.</w:t>
      </w:r>
      <w:r>
        <w:tab/>
        <w:t xml:space="preserve">En 2003, no se aplicaron medidas disciplinarias ni se iniciaron actuaciones penales contra el personal de establecimientos carcelarios tras las denuncias presentadas por presos que cumplían condenas o personas detenidas preventivamente, ya que ningún funcionario fue encontrado culpable. </w:t>
      </w:r>
      <w:r>
        <w:rPr>
          <w:lang w:val="es-ES_tradnl"/>
        </w:rPr>
        <w:t xml:space="preserve"> </w:t>
      </w:r>
      <w:r>
        <w:t xml:space="preserve">Como se indicó anteriormente, el sumario sigue en curso. </w:t>
      </w:r>
    </w:p>
    <w:p w:rsidR="00000000" w:rsidRDefault="00000000">
      <w:pPr>
        <w:spacing w:before="240" w:after="480"/>
        <w:rPr>
          <w:lang w:val="es-ES_tradnl"/>
        </w:rPr>
      </w:pPr>
      <w:r>
        <w:rPr>
          <w:lang w:val="es-ES_tradnl"/>
        </w:rPr>
        <w:t>104.</w:t>
      </w:r>
      <w:r>
        <w:rPr>
          <w:lang w:val="es-ES_tradnl"/>
        </w:rPr>
        <w:tab/>
      </w:r>
      <w:r>
        <w:t>En 2004, se impusieron medidas disciplinarias a cuatro funcionarios de establecimientos carcelarios tras las denuncias presentadas por presos que cumplían condenas o personas detenidas preventivamente.</w:t>
      </w:r>
      <w:r>
        <w:rPr>
          <w:lang w:val="es-ES_tradnl"/>
        </w:rPr>
        <w:t xml:space="preserve">  </w:t>
      </w:r>
      <w:r>
        <w:t>Se dictó una reprimenda contra un funcionario y una grave reprimenda contra otros dos, y otro fue separado del cargo.</w:t>
      </w:r>
    </w:p>
    <w:p w:rsidR="00000000" w:rsidRDefault="00000000">
      <w:pPr>
        <w:pStyle w:val="Title"/>
        <w:spacing w:before="240" w:after="240"/>
        <w:rPr>
          <w:lang w:val="es-ES"/>
        </w:rPr>
      </w:pPr>
      <w:r>
        <w:rPr>
          <w:lang w:val="es-ES"/>
        </w:rPr>
        <w:t>CONTESTACIÓN A LAS PREGUNTAS Y RECOMENDACIONES DEL COMITÉ</w:t>
      </w:r>
    </w:p>
    <w:p w:rsidR="00000000" w:rsidRDefault="00000000">
      <w:pPr>
        <w:pStyle w:val="Subtitle"/>
        <w:spacing w:before="240" w:after="240"/>
        <w:jc w:val="center"/>
        <w:rPr>
          <w:lang w:val="es-ES_tradnl"/>
        </w:rPr>
      </w:pPr>
      <w:r>
        <w:rPr>
          <w:lang w:val="es-ES"/>
        </w:rPr>
        <w:t>Falta de una definición de tortura y del delito de tortura</w:t>
      </w:r>
    </w:p>
    <w:p w:rsidR="00000000" w:rsidRDefault="00000000">
      <w:pPr>
        <w:spacing w:before="240" w:after="240"/>
      </w:pPr>
      <w:r>
        <w:rPr>
          <w:lang w:val="es-ES_tradnl"/>
        </w:rPr>
        <w:t>105.</w:t>
      </w:r>
      <w:r>
        <w:rPr>
          <w:lang w:val="es-ES_tradnl"/>
        </w:rPr>
        <w:tab/>
      </w:r>
      <w:r>
        <w:t xml:space="preserve">El Código Penal no especifica los elementos del delito de tortura, porque la tortura es sobre todo un método y no tanto el propio acto ni sus consecuencias. </w:t>
      </w:r>
      <w:r>
        <w:rPr>
          <w:lang w:val="es-ES_tradnl"/>
        </w:rPr>
        <w:t xml:space="preserve"> </w:t>
      </w:r>
      <w:r>
        <w:t>No obstante, se puede enjuiciar a alguien por tortura de acuerdo con otros artículos del Código Penal, ya que la práctica de la tortura supone cometer un delito.  En lo que respecta a las consecuencias del delito, un hecho puede tipificarse como asesinato, y daños graves, leves o menores a la salud y la integridad corporal.  La práctica de la tortura o los tratos crueles se tipifican como una forma calificada de delito.  Se considera circunstancia agravante de otros delitos la práctica de la tortura o tratos degradantes a la víctima.</w:t>
      </w:r>
    </w:p>
    <w:p w:rsidR="00000000" w:rsidRDefault="00000000">
      <w:pPr>
        <w:tabs>
          <w:tab w:val="left" w:pos="0"/>
        </w:tabs>
        <w:spacing w:before="240" w:after="240"/>
      </w:pPr>
      <w:r>
        <w:t>106.</w:t>
      </w:r>
      <w:r>
        <w:tab/>
        <w:t>En el Fallo Nº 46 del Tribunal Supremo de Lituania sobre la jurisprudencia relativa a los delitos contra la vida se detallan los elementos de la tortura o de otro delito de extrema crueldad.  La tortura se define como un acto practicado durante determinado tiempo, en que la víctima padece graves sufrimientos físicos o psíquicos por contacto físico directo o porque se crean las condiciones para el sufrimiento (por dolor, hambre, sed, frío, calor o actos degradantes deliberados, etc.).  Se ha tipificado el asesinato por otros métodos de extrema crueldad (como el envenenamiento que provoca mucho dolor, la quema, el enterramiento en vida, el despeñamiento u otros) o las heridas múltiples.  En este caso es irrelevante el tiempo que dura el dolor de la víctima desde el acto de violencia hasta su muerte.  Un asesinato también puede ser considerado de extrema crueldad si al darle muerte o antes se somete a la víctima a trato degradante (por ejemplo, se le obliga a infligirse heridas), se le impide intencionalmente recibir ayuda, se menoscaba su integridad corporal (por ejemplo, la decapitación) o se le provoca un agudo sufrimiento psíquico al darle muerte en presencia de familiares cercanos.  Otros artículos del Código Penal (véase el capítulo I donde se describe la aplicación del artículo 4 de la Convención) también recogen la definición de tortura del artículo 1 de la Convención.</w:t>
      </w:r>
    </w:p>
    <w:p w:rsidR="00000000" w:rsidRDefault="00000000">
      <w:pPr>
        <w:pStyle w:val="Heading1"/>
        <w:tabs>
          <w:tab w:val="left" w:pos="0"/>
        </w:tabs>
        <w:spacing w:before="240" w:after="240"/>
        <w:rPr>
          <w:b/>
          <w:bCs/>
          <w:sz w:val="24"/>
          <w:szCs w:val="24"/>
        </w:rPr>
      </w:pPr>
      <w:r>
        <w:rPr>
          <w:b/>
          <w:bCs/>
          <w:caps w:val="0"/>
          <w:sz w:val="24"/>
          <w:szCs w:val="24"/>
          <w:lang w:val="es-ES"/>
        </w:rPr>
        <w:t>Acceso a un abogado, un médico independiente o familiares</w:t>
      </w:r>
    </w:p>
    <w:p w:rsidR="00000000" w:rsidRDefault="00000000">
      <w:pPr>
        <w:tabs>
          <w:tab w:val="left" w:pos="0"/>
        </w:tabs>
        <w:spacing w:before="240" w:after="240"/>
        <w:rPr>
          <w:lang w:val="es-ES_tradnl"/>
        </w:rPr>
      </w:pPr>
      <w:r>
        <w:t>107.</w:t>
      </w:r>
      <w:r>
        <w:tab/>
        <w:t>Según el artículo 31 de la Constitución, se garantizará a todo sospechoso de haber cometido un delito y a todo acusado, desde el momento de la detención o primer interrogatorio, el derecho a defenderse y el derecho a un abogado.  En consecuencia, según el párrafo 4 del artículo 21 del Código de Procedimiento Penal, la persona tendrá acceso a su defensa desde el momento de la detención o del primer interrogatorio.  La misma norma se aplica a los menores de edad.</w:t>
      </w:r>
      <w:r>
        <w:rPr>
          <w:lang w:val="es-ES_tradnl"/>
        </w:rPr>
        <w:t xml:space="preserve">  </w:t>
      </w:r>
      <w:r>
        <w:t xml:space="preserve">El artículo 64 del Código de Procedimiento Penal establece el procedimiento de apelación en caso de que una persona sea interrogada por un agente de la policía en ausencia de un abogado. </w:t>
      </w:r>
      <w:r>
        <w:rPr>
          <w:lang w:val="es-ES_tradnl"/>
        </w:rPr>
        <w:t xml:space="preserve"> </w:t>
      </w:r>
      <w:r>
        <w:t xml:space="preserve">El párrafo 4 del artículo 48 del Código de Procedimiento Penal garantiza el derecho del abogado defensor a presenciar todos los procedimientos relativos al sospechoso. </w:t>
      </w:r>
      <w:r>
        <w:rPr>
          <w:lang w:val="es-ES_tradnl"/>
        </w:rPr>
        <w:t xml:space="preserve"> </w:t>
      </w:r>
      <w:r>
        <w:t xml:space="preserve">El artículo 272 del Código Administrativo de la República de Lituania garantiza a toda persona objeto de un procedimiento administrativo el derecho a la asistencia de un abogado u otro representante autorizado.  La legislación garantiza el derecho a acceder de inmediato a un abogado defensor a todo el que se encuentre en situación de arresto o detención preventiva. </w:t>
      </w:r>
    </w:p>
    <w:p w:rsidR="00000000" w:rsidRDefault="00000000">
      <w:pPr>
        <w:tabs>
          <w:tab w:val="left" w:pos="0"/>
        </w:tabs>
        <w:spacing w:before="240" w:after="240"/>
        <w:rPr>
          <w:lang w:val="es-ES_tradnl"/>
        </w:rPr>
      </w:pPr>
      <w:r>
        <w:rPr>
          <w:lang w:val="es-ES_tradnl"/>
        </w:rPr>
        <w:t>108.</w:t>
      </w:r>
      <w:r>
        <w:rPr>
          <w:lang w:val="es-ES_tradnl"/>
        </w:rPr>
        <w:tab/>
      </w:r>
      <w:r>
        <w:t xml:space="preserve">Por la Orden Nº V-8 del Ministerio de Salud, de 19 de enero de 2004, se aprobó la Norma de Atención Médica de Lituania MN 129:2004 "Servicio médico de los establecimientos de detención de las comisarías de policía", que regula los objetivos y funciones, y las necesidades de comunicación y equipo de los servicios médicos de los establecimientos de detención de las comisarías, así como los derechos y obligaciones de su personal. </w:t>
      </w:r>
      <w:r>
        <w:rPr>
          <w:lang w:val="es-ES_tradnl"/>
        </w:rPr>
        <w:t xml:space="preserve"> </w:t>
      </w:r>
      <w:r>
        <w:t>El personal de enfermería examinará a los detenidos que lo soliciten.  También examinará sin previa solicitud a las personas cuyo estado de salud pueda constituir un riesgo para los demás.</w:t>
      </w:r>
    </w:p>
    <w:p w:rsidR="00000000" w:rsidRDefault="00000000">
      <w:pPr>
        <w:tabs>
          <w:tab w:val="left" w:pos="0"/>
        </w:tabs>
        <w:spacing w:before="240" w:after="240"/>
        <w:rPr>
          <w:lang w:val="es-ES_tradnl"/>
        </w:rPr>
      </w:pPr>
      <w:r>
        <w:rPr>
          <w:lang w:val="es-ES_tradnl"/>
        </w:rPr>
        <w:t>109.</w:t>
      </w:r>
      <w:r>
        <w:rPr>
          <w:lang w:val="es-ES_tradnl"/>
        </w:rPr>
        <w:tab/>
      </w:r>
      <w:r>
        <w:t>Se prevé seguir las recomendaciones mencionadas cuando se redacten las enmiendas de la legislación que rige el procedimiento y mecanismo de control que obliga a los funcionarios de los establecimientos de detención de las comisarías de policía a dejar constancia de las contusiones, rasguños u otras lesiones que presenten quienes van a ingresar en los establecimientos de detención, y luego investigar la información según el procedimiento prescrito o remitirla a los órganos respectivos.</w:t>
      </w:r>
      <w:r>
        <w:rPr>
          <w:lang w:val="es-ES_tradnl"/>
        </w:rPr>
        <w:t xml:space="preserve"> </w:t>
      </w:r>
    </w:p>
    <w:p w:rsidR="00000000" w:rsidRDefault="00000000">
      <w:pPr>
        <w:tabs>
          <w:tab w:val="left" w:pos="0"/>
        </w:tabs>
        <w:spacing w:before="240" w:after="240"/>
        <w:rPr>
          <w:lang w:val="es-ES_tradnl"/>
        </w:rPr>
      </w:pPr>
      <w:r>
        <w:rPr>
          <w:lang w:val="es-ES_tradnl"/>
        </w:rPr>
        <w:t>110.</w:t>
      </w:r>
      <w:r>
        <w:rPr>
          <w:lang w:val="es-ES_tradnl"/>
        </w:rPr>
        <w:tab/>
      </w:r>
      <w:r>
        <w:t>El personal médico lleva un registro oficial de los resultados de los estudios y exámenes médicos y de las declaraciones de los detenidos.</w:t>
      </w:r>
    </w:p>
    <w:p w:rsidR="00000000" w:rsidRDefault="00000000">
      <w:pPr>
        <w:tabs>
          <w:tab w:val="left" w:pos="0"/>
        </w:tabs>
        <w:spacing w:before="240" w:after="240"/>
        <w:rPr>
          <w:lang w:val="es-ES_tradnl"/>
        </w:rPr>
      </w:pPr>
      <w:r>
        <w:rPr>
          <w:lang w:val="es-ES_tradnl"/>
        </w:rPr>
        <w:t>111.</w:t>
      </w:r>
      <w:r>
        <w:rPr>
          <w:lang w:val="es-ES_tradnl"/>
        </w:rPr>
        <w:tab/>
      </w:r>
      <w:r>
        <w:t>Según el párrafo 4 del artículo 140 del Código de Procedimiento Penal, se notificará de inmediato de la detención a la familia del detenido.</w:t>
      </w:r>
      <w:r>
        <w:rPr>
          <w:lang w:val="es-ES_tradnl"/>
        </w:rPr>
        <w:t xml:space="preserve"> </w:t>
      </w:r>
    </w:p>
    <w:p w:rsidR="00000000" w:rsidRDefault="00000000">
      <w:pPr>
        <w:pStyle w:val="Heading1"/>
        <w:tabs>
          <w:tab w:val="left" w:pos="0"/>
        </w:tabs>
        <w:spacing w:before="240" w:after="240"/>
        <w:rPr>
          <w:b/>
          <w:bCs/>
          <w:sz w:val="24"/>
          <w:szCs w:val="24"/>
          <w:lang w:val="es-ES_tradnl"/>
        </w:rPr>
      </w:pPr>
      <w:r>
        <w:rPr>
          <w:b/>
          <w:bCs/>
          <w:caps w:val="0"/>
          <w:sz w:val="24"/>
          <w:szCs w:val="24"/>
          <w:lang w:val="es-ES"/>
        </w:rPr>
        <w:t>Denuncias de los detenidos</w:t>
      </w:r>
    </w:p>
    <w:p w:rsidR="00000000" w:rsidRDefault="00000000">
      <w:pPr>
        <w:tabs>
          <w:tab w:val="left" w:pos="0"/>
          <w:tab w:val="left" w:pos="600"/>
        </w:tabs>
        <w:spacing w:before="240" w:after="240"/>
        <w:rPr>
          <w:lang w:val="es-ES_tradnl"/>
        </w:rPr>
      </w:pPr>
      <w:r>
        <w:rPr>
          <w:lang w:val="es-ES_tradnl"/>
        </w:rPr>
        <w:t>112.</w:t>
      </w:r>
      <w:r>
        <w:rPr>
          <w:b/>
          <w:bCs/>
          <w:lang w:val="es-ES_tradnl"/>
        </w:rPr>
        <w:t xml:space="preserve"> </w:t>
      </w:r>
      <w:r>
        <w:rPr>
          <w:b/>
          <w:bCs/>
          <w:lang w:val="es-ES_tradnl"/>
        </w:rPr>
        <w:tab/>
      </w:r>
      <w:r>
        <w:t xml:space="preserve">Según el artículo 62 del Código de Procedimiento Penal, no se coartará de manera alguna el derecho de los detenidos a presentar denuncias ante el fiscal por delitos cometidos por agentes de la policía. </w:t>
      </w:r>
      <w:r>
        <w:rPr>
          <w:lang w:val="es-ES_tradnl"/>
        </w:rPr>
        <w:t xml:space="preserve"> </w:t>
      </w:r>
      <w:r>
        <w:t>El examen de esas denuncias se rige por las disposiciones del Código de Procedimiento Penal.</w:t>
      </w:r>
      <w:r>
        <w:rPr>
          <w:lang w:val="es-ES_tradnl"/>
        </w:rPr>
        <w:t xml:space="preserve">  </w:t>
      </w:r>
      <w:r>
        <w:t>Los fiscales investigan todas las denuncias de los detenidos, si alegan la comisión de un delito, con independencia de si los funcionarios de los establecimientos de detención emplean o no la violencia.</w:t>
      </w:r>
      <w:r>
        <w:rPr>
          <w:lang w:val="es-ES_tradnl"/>
        </w:rPr>
        <w:t xml:space="preserve">  </w:t>
      </w:r>
      <w:r>
        <w:t>Sin embargo, una denuncia debe referirse a los elementos de un delito concreto, porque si existen elementos disciplinarios, la denuncia debe ser investigada por el Departamento de Policía o las autoridades de las comisarías de policía.</w:t>
      </w:r>
      <w:r>
        <w:rPr>
          <w:lang w:val="es-ES_tradnl"/>
        </w:rPr>
        <w:t xml:space="preserve"> </w:t>
      </w:r>
    </w:p>
    <w:p w:rsidR="00000000" w:rsidRDefault="00000000">
      <w:pPr>
        <w:tabs>
          <w:tab w:val="left" w:pos="0"/>
        </w:tabs>
        <w:spacing w:before="240" w:after="240"/>
        <w:rPr>
          <w:lang w:val="es-ES_tradnl"/>
        </w:rPr>
      </w:pPr>
      <w:r>
        <w:rPr>
          <w:lang w:val="es-ES_tradnl"/>
        </w:rPr>
        <w:t>113.</w:t>
      </w:r>
      <w:r>
        <w:rPr>
          <w:lang w:val="es-ES_tradnl"/>
        </w:rPr>
        <w:tab/>
      </w:r>
      <w:r>
        <w:t xml:space="preserve">Según el párrafo 31.5 del Reglamento de los Centros de Detención de las Comisarías, aprobado por la Orden Nº 88 del Ministerio del Interior de 17 de diciembre de 2000, los detenidos tienen derecho a mantener correspondencia con las autoridades del Estado, y los organismos y funcionarios de la administración pública, para presentarles sus propuestas, solicitudes y quejas. </w:t>
      </w:r>
      <w:r>
        <w:rPr>
          <w:lang w:val="es-ES_tradnl"/>
        </w:rPr>
        <w:t xml:space="preserve"> </w:t>
      </w:r>
      <w:r>
        <w:t>Cuando investiga la denuncia de un detenido, el fiscal tiene derecho a controlar las actividades administrativas de los centros de detención que dependen de la fiscalía.</w:t>
      </w:r>
      <w:r>
        <w:rPr>
          <w:lang w:val="es-ES_tradnl"/>
        </w:rPr>
        <w:t xml:space="preserve">  </w:t>
      </w:r>
      <w:r>
        <w:t>Según la Orden del Fiscal General Nº 96 sobre la protección de los detenidos contra la tortura u otros tratos o penas inhumanos o degradantes, de 8 de junio de 2001, los fiscales superiores de condados o distritos deberán verificar que la fiscalía inicie una inspección del centro de detención de la policía si recibe información de que allí se ha registrado un caso de tortura u otros tratos o penas crueles, inhumanos o degradantes contra un detenido y un sumario si determina que hay indicios de delito.</w:t>
      </w:r>
    </w:p>
    <w:p w:rsidR="00000000" w:rsidRDefault="00000000">
      <w:pPr>
        <w:tabs>
          <w:tab w:val="left" w:pos="0"/>
        </w:tabs>
        <w:spacing w:before="240" w:after="240"/>
        <w:rPr>
          <w:lang w:val="es-ES_tradnl"/>
        </w:rPr>
      </w:pPr>
      <w:r>
        <w:rPr>
          <w:lang w:val="es-ES_tradnl"/>
        </w:rPr>
        <w:t xml:space="preserve">114. </w:t>
      </w:r>
      <w:r>
        <w:rPr>
          <w:lang w:val="es-ES_tradnl"/>
        </w:rPr>
        <w:tab/>
      </w:r>
      <w:r>
        <w:t xml:space="preserve">Si se inician actuaciones sumariales por los actos delictivos cometidos por funcionarios de prisiones contra detenidos o reclusos basándose en la denuncia de éstos, deberán cumplirse las disposiciones del Código de Procedimiento Penal sobre la realización de la instrucción en el plazo más breve posible y sobre la investigación exhaustiva del delito. </w:t>
      </w:r>
      <w:r>
        <w:rPr>
          <w:lang w:val="es-ES_tradnl"/>
        </w:rPr>
        <w:t xml:space="preserve"> </w:t>
      </w:r>
      <w:r>
        <w:t xml:space="preserve">Realizar una investigación exhaustiva significa reunir toda la información sobre la actividad delictiva que pueda obtenerse mediante las prácticas de investigación indicadas en el Código de Procedimiento Penal, es decir, interrogatorio de personas, investigación médica, registro de lesiones, incautación de documentos y bienes, averiguaciones, examen por expertos, etc. </w:t>
      </w:r>
    </w:p>
    <w:p w:rsidR="00000000" w:rsidRDefault="00000000">
      <w:pPr>
        <w:pStyle w:val="Heading1"/>
        <w:tabs>
          <w:tab w:val="left" w:pos="0"/>
        </w:tabs>
        <w:spacing w:before="240" w:after="240"/>
        <w:rPr>
          <w:b/>
          <w:bCs/>
          <w:sz w:val="24"/>
          <w:szCs w:val="24"/>
          <w:lang w:val="es-ES_tradnl"/>
        </w:rPr>
      </w:pPr>
      <w:r>
        <w:rPr>
          <w:b/>
          <w:bCs/>
          <w:caps w:val="0"/>
          <w:sz w:val="24"/>
          <w:szCs w:val="24"/>
          <w:lang w:val="es-ES"/>
        </w:rPr>
        <w:t>Procedimiento de expulsión de extranjeros y condiciones de detención</w:t>
      </w:r>
    </w:p>
    <w:p w:rsidR="00000000" w:rsidRDefault="00000000">
      <w:pPr>
        <w:tabs>
          <w:tab w:val="left" w:pos="0"/>
        </w:tabs>
        <w:spacing w:before="240" w:after="240"/>
      </w:pPr>
      <w:r>
        <w:rPr>
          <w:lang w:val="es-ES_tradnl"/>
        </w:rPr>
        <w:t>115.</w:t>
      </w:r>
      <w:r>
        <w:rPr>
          <w:b/>
          <w:bCs/>
          <w:lang w:val="es-ES_tradnl"/>
        </w:rPr>
        <w:t xml:space="preserve"> </w:t>
      </w:r>
      <w:r>
        <w:rPr>
          <w:b/>
          <w:bCs/>
          <w:lang w:val="es-ES_tradnl"/>
        </w:rPr>
        <w:tab/>
      </w:r>
      <w:r>
        <w:t>La Ley de la condición jurídica de los extranjeros establece los principios básicos de la expulsión de extranjeros de la República de Lituania.  De acuerdo con la ley, ningún extranjero será expulsado de la República de Lituania ni devuelto a un país donde haya razones fundadas para creer que será torturado o sometido a tratos o penas crueles, inhumanos o degradantes.  Estas disposiciones no se aplicarán a los extranjeros que constituyan una seria amenaza para la seguridad de la República de Lituania o hayan sido declarados culpables de un delito grave o particularmente grave con arreglo a un fallo judicial válido, y constituyan una amenaza pública (para más detalles sobre el procedimiento de expulsión, véase el capítulo I donde se describe la aplicación del artículo 3 de la Convención).</w:t>
      </w:r>
    </w:p>
    <w:p w:rsidR="00000000" w:rsidRDefault="00000000">
      <w:pPr>
        <w:tabs>
          <w:tab w:val="left" w:pos="0"/>
        </w:tabs>
        <w:spacing w:before="240" w:after="240"/>
        <w:rPr>
          <w:lang w:val="es-ES_tradnl"/>
        </w:rPr>
      </w:pPr>
      <w:r>
        <w:rPr>
          <w:lang w:val="es-ES_tradnl"/>
        </w:rPr>
        <w:t xml:space="preserve">116. </w:t>
      </w:r>
      <w:r>
        <w:rPr>
          <w:lang w:val="es-ES_tradnl"/>
        </w:rPr>
        <w:tab/>
      </w:r>
      <w:r>
        <w:t xml:space="preserve">Actualmente, el Servicio estatal de protección de fronteras del Ministerio del Interior tiene centros de detención temporal en la mayoría de los puestos de control de la frontera terrestre externa de la Unión Europea. </w:t>
      </w:r>
      <w:r>
        <w:rPr>
          <w:lang w:val="es-ES_tradnl"/>
        </w:rPr>
        <w:t xml:space="preserve"> </w:t>
      </w:r>
      <w:r>
        <w:t xml:space="preserve">Allí los detenidos permanecen un máximo de tres horas, hasta que se decide ponerlos bajo custodia policial o devolverlos a un país limítrofe. </w:t>
      </w:r>
      <w:r>
        <w:rPr>
          <w:lang w:val="es-ES_tradnl"/>
        </w:rPr>
        <w:t xml:space="preserve"> </w:t>
      </w:r>
      <w:r>
        <w:t xml:space="preserve">Los detenidos en esos centros tienen acceso a servicios higiénicos esenciales (inodoro, agua y duchas). </w:t>
      </w:r>
      <w:r>
        <w:rPr>
          <w:lang w:val="es-ES_tradnl"/>
        </w:rPr>
        <w:t xml:space="preserve"> </w:t>
      </w:r>
      <w:r>
        <w:t>En los puestos de control fronterizo se da de comer a quienes se detiene por violar el procedimiento simplificado de tránsito de Rusia, si su regreso dura más de seis horas.</w:t>
      </w:r>
      <w:r>
        <w:rPr>
          <w:lang w:val="es-ES_tradnl"/>
        </w:rPr>
        <w:t xml:space="preserve">  </w:t>
      </w:r>
      <w:r>
        <w:t>De ser necesario, también se les entregan billetes de tren gratuitos.</w:t>
      </w:r>
      <w:r>
        <w:rPr>
          <w:lang w:val="es-ES_tradnl"/>
        </w:rPr>
        <w:t xml:space="preserve">  </w:t>
      </w:r>
      <w:r>
        <w:t xml:space="preserve">Aún no hay centros de detención temporal en los puestos de control fronterizos de los aeropuertos o de los puertos marítimos, de modo que quienes permanecen detenidos comparten los locales destinados a los funcionarios mientras aguardan una decisión. </w:t>
      </w:r>
      <w:r>
        <w:rPr>
          <w:lang w:val="es-ES_tradnl"/>
        </w:rPr>
        <w:t xml:space="preserve"> </w:t>
      </w:r>
      <w:r>
        <w:t xml:space="preserve">Si se decide detenerlos, se los pone bajo custodia de la comisaría de policía correspondiente. </w:t>
      </w:r>
      <w:r>
        <w:rPr>
          <w:lang w:val="es-ES_tradnl"/>
        </w:rPr>
        <w:t xml:space="preserve"> </w:t>
      </w:r>
      <w:r>
        <w:t xml:space="preserve">Se está reconstruyendo el puesto de control fronterizo de </w:t>
      </w:r>
      <w:proofErr w:type="spellStart"/>
      <w:r>
        <w:t>Lavorišk</w:t>
      </w:r>
      <w:proofErr w:type="spellEnd"/>
      <w:r>
        <w:t xml:space="preserve">ės y se proyecta reconstruir el del Aeropuerto de Vilna y construir la estación portuaria del Estado de </w:t>
      </w:r>
      <w:proofErr w:type="spellStart"/>
      <w:r>
        <w:t>Klaip</w:t>
      </w:r>
      <w:proofErr w:type="spellEnd"/>
      <w:r>
        <w:t>ėda con un centro de detención temporal.</w:t>
      </w:r>
      <w:r>
        <w:rPr>
          <w:lang w:val="es-ES_tradnl"/>
        </w:rPr>
        <w:t xml:space="preserve">  </w:t>
      </w:r>
      <w:r>
        <w:t xml:space="preserve">En los puestos de control del Aeropuerto de Vilna y la estación portuaria del Estado de </w:t>
      </w:r>
      <w:proofErr w:type="spellStart"/>
      <w:r>
        <w:t>Klaip</w:t>
      </w:r>
      <w:proofErr w:type="spellEnd"/>
      <w:r>
        <w:t xml:space="preserve">ėda se dispondrá de locales especiales para padres detenidos con niños (en un entorno más cálido, muebles hogareños y aparatos básicos de cocina). </w:t>
      </w:r>
      <w:r>
        <w:rPr>
          <w:lang w:val="es-ES_tradnl"/>
        </w:rPr>
        <w:t xml:space="preserve"> </w:t>
      </w:r>
      <w:r>
        <w:t xml:space="preserve">En los puestos de control fronterizo pequeños (compartidos por dos países), sin un espacio especial para los detenidos, éstos permanecen en los locales de los funcionarios. </w:t>
      </w:r>
      <w:r>
        <w:rPr>
          <w:lang w:val="es-ES_tradnl"/>
        </w:rPr>
        <w:t xml:space="preserve"> </w:t>
      </w:r>
      <w:r>
        <w:t>Si se decide detenerlos, se los pone bajo custodia de la comisaría de policía correspondiente.</w:t>
      </w:r>
    </w:p>
    <w:p w:rsidR="00000000" w:rsidRDefault="00000000">
      <w:pPr>
        <w:pStyle w:val="Heading1"/>
        <w:tabs>
          <w:tab w:val="left" w:pos="0"/>
        </w:tabs>
        <w:spacing w:before="240" w:after="240"/>
        <w:rPr>
          <w:b/>
          <w:bCs/>
          <w:sz w:val="24"/>
          <w:szCs w:val="24"/>
          <w:lang w:val="es-ES_tradnl"/>
        </w:rPr>
      </w:pPr>
      <w:r>
        <w:rPr>
          <w:b/>
          <w:bCs/>
          <w:caps w:val="0"/>
          <w:sz w:val="24"/>
          <w:szCs w:val="24"/>
          <w:lang w:val="es-ES"/>
        </w:rPr>
        <w:t>Investigación independiente de acusaciones contra agentes de la policía</w:t>
      </w:r>
    </w:p>
    <w:p w:rsidR="00000000" w:rsidRDefault="00000000">
      <w:pPr>
        <w:tabs>
          <w:tab w:val="left" w:pos="0"/>
        </w:tabs>
        <w:spacing w:before="240" w:after="240"/>
        <w:rPr>
          <w:lang w:val="es-ES_tradnl"/>
        </w:rPr>
      </w:pPr>
      <w:r>
        <w:rPr>
          <w:lang w:val="es-ES_tradnl"/>
        </w:rPr>
        <w:t>117.</w:t>
      </w:r>
      <w:r>
        <w:rPr>
          <w:b/>
          <w:bCs/>
          <w:lang w:val="es-ES_tradnl"/>
        </w:rPr>
        <w:t xml:space="preserve"> </w:t>
      </w:r>
      <w:r>
        <w:rPr>
          <w:b/>
          <w:bCs/>
          <w:lang w:val="es-ES_tradnl"/>
        </w:rPr>
        <w:tab/>
      </w:r>
      <w:r>
        <w:t>Según el artículo 62 del Código de Procedimiento Penal, no se coartará de manera alguna el derecho de los detenidos a presentar denuncias ante el fiscal por haber sido objeto de actos ilegales de parte de la policía.  Las denuncias se examinan con arreglo al Código de Procedimiento Penal y el fiscal a cargo de la investigación no mantiene contacto con los funcionarios de los centros de detención sospechosos de maltratar a los detenidos.</w:t>
      </w:r>
    </w:p>
    <w:p w:rsidR="00000000" w:rsidRDefault="00000000">
      <w:pPr>
        <w:tabs>
          <w:tab w:val="left" w:pos="0"/>
        </w:tabs>
        <w:spacing w:before="240" w:after="240"/>
        <w:rPr>
          <w:lang w:val="es-ES_tradnl"/>
        </w:rPr>
      </w:pPr>
      <w:r>
        <w:rPr>
          <w:lang w:val="es-ES_tradnl"/>
        </w:rPr>
        <w:t xml:space="preserve">118. </w:t>
      </w:r>
      <w:r>
        <w:rPr>
          <w:lang w:val="es-ES_tradnl"/>
        </w:rPr>
        <w:tab/>
        <w:t xml:space="preserve">El </w:t>
      </w:r>
      <w:r>
        <w:t>fiscal investiga todas las denuncias presentadas por detenidos que aleguen la comisión de delitos, con independencia de si los funcionarios de los establecimientos de detención emplean o no la violencia.</w:t>
      </w:r>
      <w:r>
        <w:rPr>
          <w:lang w:val="es-ES_tradnl"/>
        </w:rPr>
        <w:t xml:space="preserve">  </w:t>
      </w:r>
      <w:r>
        <w:t>Además, según el artículo 44 del Código de Procedimiento Penal, todo detenido podrá apelar ante un tribunal contra todas las medidas y decisiones del fiscal.</w:t>
      </w:r>
    </w:p>
    <w:p w:rsidR="00000000" w:rsidRDefault="00000000">
      <w:pPr>
        <w:pStyle w:val="Heading3"/>
        <w:tabs>
          <w:tab w:val="left" w:pos="0"/>
        </w:tabs>
        <w:spacing w:before="240" w:after="240"/>
        <w:ind w:left="0" w:firstLine="0"/>
        <w:jc w:val="center"/>
        <w:rPr>
          <w:b/>
          <w:bCs/>
          <w:u w:val="none"/>
          <w:lang w:val="es-ES_tradnl"/>
        </w:rPr>
      </w:pPr>
      <w:r>
        <w:rPr>
          <w:b/>
          <w:bCs/>
          <w:u w:val="none"/>
          <w:lang w:val="es-ES"/>
        </w:rPr>
        <w:t xml:space="preserve">Asistencia jurídica del Estado </w:t>
      </w:r>
    </w:p>
    <w:p w:rsidR="00000000" w:rsidRDefault="00000000">
      <w:pPr>
        <w:pStyle w:val="BodyText"/>
        <w:tabs>
          <w:tab w:val="left" w:pos="0"/>
        </w:tabs>
        <w:spacing w:before="240" w:after="240"/>
        <w:jc w:val="left"/>
        <w:rPr>
          <w:lang w:val="es-ES_tradnl"/>
        </w:rPr>
      </w:pPr>
      <w:r>
        <w:rPr>
          <w:lang w:val="es-ES_tradnl"/>
        </w:rPr>
        <w:t xml:space="preserve">119. </w:t>
      </w:r>
      <w:r>
        <w:rPr>
          <w:lang w:val="es-ES_tradnl"/>
        </w:rPr>
        <w:tab/>
      </w:r>
      <w:r>
        <w:rPr>
          <w:lang w:val="es-ES"/>
        </w:rPr>
        <w:t xml:space="preserve">El 20 de enero de 2005, el </w:t>
      </w:r>
      <w:proofErr w:type="spellStart"/>
      <w:r>
        <w:rPr>
          <w:i/>
          <w:iCs/>
          <w:lang w:val="es-ES"/>
        </w:rPr>
        <w:t>Seimas</w:t>
      </w:r>
      <w:proofErr w:type="spellEnd"/>
      <w:r>
        <w:rPr>
          <w:lang w:val="es-ES"/>
        </w:rPr>
        <w:t xml:space="preserve"> aprobó la enmienda de la Ley de asistencia jurídica estatal y la Ley para que entre en vigor y aplique, que entraron en vigor el 1º de julio de 2005.</w:t>
      </w:r>
      <w:r>
        <w:rPr>
          <w:lang w:val="es-ES_tradnl"/>
        </w:rPr>
        <w:t xml:space="preserve"> </w:t>
      </w:r>
    </w:p>
    <w:p w:rsidR="00000000" w:rsidRDefault="00000000">
      <w:pPr>
        <w:tabs>
          <w:tab w:val="left" w:pos="0"/>
        </w:tabs>
        <w:spacing w:before="240" w:after="240"/>
        <w:rPr>
          <w:lang w:val="es-ES_tradnl"/>
        </w:rPr>
      </w:pPr>
      <w:r>
        <w:rPr>
          <w:lang w:val="es-ES_tradnl"/>
        </w:rPr>
        <w:t xml:space="preserve">120. </w:t>
      </w:r>
      <w:r>
        <w:rPr>
          <w:lang w:val="es-ES_tradnl"/>
        </w:rPr>
        <w:tab/>
      </w:r>
      <w:r>
        <w:t xml:space="preserve">Por medio de esas disposiciones, se procura mejorar el sistema de asistencia jurídica estatal existente, a fin de facilitar el cumplimiento de las obligaciones del Estado, de garantizar la prestación de asistencia jurídica y velar por que se cumpla la legislación conexa de la Unión Europea. </w:t>
      </w:r>
      <w:r>
        <w:rPr>
          <w:lang w:val="es-ES_tradnl"/>
        </w:rPr>
        <w:t xml:space="preserve"> </w:t>
      </w:r>
      <w:r>
        <w:t xml:space="preserve">A tales efectos, la ley prevé los cambios siguientes: </w:t>
      </w:r>
      <w:r>
        <w:rPr>
          <w:lang w:val="es-ES_tradnl"/>
        </w:rPr>
        <w:t xml:space="preserve"> </w:t>
      </w:r>
      <w:r>
        <w:t xml:space="preserve">un procedimiento que simplifica las condiciones necesarias para acceder a la asistencia jurídica estatal; condiciones que amplían las posibilidades de acceder a la asistencia; competencia definida de las autoridades que administran la asistencia jurídica estatal; instituciones recién establecidas que administran la asistencia jurídica estatal, organismos especializados; cambios en el procedimiento de selección de los defensores y los procedimientos de nombramiento, pago de los servicios jurídicos y remuneración. </w:t>
      </w:r>
      <w:r>
        <w:rPr>
          <w:lang w:val="es-ES_tradnl"/>
        </w:rPr>
        <w:t xml:space="preserve"> </w:t>
      </w:r>
      <w:r>
        <w:t>Todo esto tiende a garantizar un servicio de mejor calidad.</w:t>
      </w:r>
      <w:r>
        <w:rPr>
          <w:lang w:val="es-ES_tradnl"/>
        </w:rPr>
        <w:t xml:space="preserve"> </w:t>
      </w:r>
    </w:p>
    <w:p w:rsidR="00000000" w:rsidRDefault="00000000">
      <w:pPr>
        <w:spacing w:before="240" w:after="240"/>
      </w:pPr>
      <w:r>
        <w:rPr>
          <w:lang w:val="es-ES_tradnl"/>
        </w:rPr>
        <w:t xml:space="preserve">121. </w:t>
      </w:r>
      <w:r>
        <w:rPr>
          <w:lang w:val="es-ES_tradnl"/>
        </w:rPr>
        <w:tab/>
      </w:r>
      <w:r>
        <w:t>Hay dos tipos posibles de asistencia estatal.</w:t>
      </w:r>
      <w:r>
        <w:rPr>
          <w:lang w:val="es-ES_tradnl"/>
        </w:rPr>
        <w:t xml:space="preserve">  </w:t>
      </w:r>
      <w:r>
        <w:t>La asistencia jurídica básica consiste en dar información jurídica y prestar asesoramiento y preparar los documentos exigidos por las autoridades estatales y municipales.</w:t>
      </w:r>
      <w:r>
        <w:rPr>
          <w:lang w:val="es-ES_tradnl"/>
        </w:rPr>
        <w:t xml:space="preserve">  </w:t>
      </w:r>
      <w:r>
        <w:t>Cabe señalar que este tipo de asistencia abarca el asesoramiento sobre la resolución extrajudicial de pleitos, las actividades encaminadas al arreglo amigable, y la preparación del documento de conciliación.</w:t>
      </w:r>
      <w:r>
        <w:rPr>
          <w:lang w:val="es-ES_tradnl"/>
        </w:rPr>
        <w:t xml:space="preserve">  </w:t>
      </w:r>
      <w:r>
        <w:t>Las autoridades del ejecutivo municipal también prestan asistencia jurídica básica.</w:t>
      </w:r>
      <w:r>
        <w:rPr>
          <w:lang w:val="es-ES_tradnl"/>
        </w:rPr>
        <w:t xml:space="preserve">  </w:t>
      </w:r>
      <w:r>
        <w:t>En principio, la asistencia jurídica básica se refiere al arreglo amigable de diferencias,</w:t>
      </w:r>
      <w:r>
        <w:rPr>
          <w:lang w:val="es-ES_tradnl"/>
        </w:rPr>
        <w:t xml:space="preserve"> </w:t>
      </w:r>
      <w:r>
        <w:t>por lo que suele pasarse directamente a la etapa principal de asistencia jurídica secundaria.</w:t>
      </w:r>
    </w:p>
    <w:p w:rsidR="00000000" w:rsidRDefault="00000000">
      <w:pPr>
        <w:spacing w:after="240"/>
      </w:pPr>
      <w:r>
        <w:t>122.</w:t>
      </w:r>
      <w:r>
        <w:tab/>
        <w:t>La asistencia jurídica secundaria consiste en la redacción de documentos, la defensa y representación en juicio, incluso a los efectos del procedimiento de ejecución, la representación en la conciliación preliminar extrajudicial, si este procedimiento está previsto en la ley o una sentencia judicial.  Este tipo de asistencia jurídica también abarca el pago de las costas judiciales.</w:t>
      </w:r>
    </w:p>
    <w:p w:rsidR="00000000" w:rsidRDefault="00000000">
      <w:pPr>
        <w:spacing w:after="240"/>
      </w:pPr>
      <w:r>
        <w:t>123.</w:t>
      </w:r>
      <w:r>
        <w:tab/>
        <w:t>La nueva ley también establece algunas obligaciones de los abogados y define la supervisión de sus actividades:</w:t>
      </w:r>
    </w:p>
    <w:p w:rsidR="00000000" w:rsidRDefault="00000000">
      <w:pPr>
        <w:spacing w:after="240"/>
        <w:ind w:left="1134" w:hanging="567"/>
      </w:pPr>
      <w:r>
        <w:t>a)</w:t>
      </w:r>
      <w:r>
        <w:tab/>
        <w:t>Los contratos entre los organismos de asistencia jurídica estatal y los abogados deben establecer la obligación de éstos de prestar asistencia jurídica secundaria, definir las condiciones y procedimiento para cumplirla, prever el derecho de un organismo a rescindir el contrato del abogado que no preste la ayuda o lo haga mal, y establecer otras condiciones (</w:t>
      </w:r>
      <w:proofErr w:type="spellStart"/>
      <w:r>
        <w:t>art.</w:t>
      </w:r>
      <w:proofErr w:type="spellEnd"/>
      <w:r>
        <w:t xml:space="preserve"> 9 3) 3)).</w:t>
      </w:r>
    </w:p>
    <w:p w:rsidR="00000000" w:rsidRDefault="00000000">
      <w:pPr>
        <w:spacing w:after="240"/>
        <w:ind w:left="1134" w:hanging="567"/>
      </w:pPr>
      <w:r>
        <w:t>b)</w:t>
      </w:r>
      <w:r>
        <w:tab/>
        <w:t>Según las normas de evaluación de la calidad de la asistencia jurídica secundaria, el Colegio de Abogados de Lituania evaluará el desempeño de los abogados que prestan asistencia jurídica secundaria (</w:t>
      </w:r>
      <w:proofErr w:type="spellStart"/>
      <w:r>
        <w:t>art.</w:t>
      </w:r>
      <w:proofErr w:type="spellEnd"/>
      <w:r>
        <w:t xml:space="preserve"> 10 3)).</w:t>
      </w:r>
    </w:p>
    <w:p w:rsidR="00000000" w:rsidRDefault="00000000">
      <w:pPr>
        <w:spacing w:after="240"/>
        <w:ind w:left="1134" w:hanging="567"/>
      </w:pPr>
      <w:r>
        <w:t>c)</w:t>
      </w:r>
      <w:r>
        <w:tab/>
        <w:t>Todo abogado que preste asistencia jurídica secundaria podrá ser sustituido a pedido debidamente fundado por escrito del solicitante o del propio abogado, en caso de existir un conflicto de intereses u otras circunstancias que impidan al abogado prestar asistencia jurídica en un caso (</w:t>
      </w:r>
      <w:proofErr w:type="spellStart"/>
      <w:r>
        <w:t>art.</w:t>
      </w:r>
      <w:proofErr w:type="spellEnd"/>
      <w:r>
        <w:t>18 6)).</w:t>
      </w:r>
    </w:p>
    <w:p w:rsidR="00000000" w:rsidRDefault="00000000">
      <w:pPr>
        <w:spacing w:after="240"/>
        <w:ind w:left="1134" w:hanging="567"/>
      </w:pPr>
      <w:r>
        <w:t>d)</w:t>
      </w:r>
      <w:r>
        <w:tab/>
        <w:t>Todo abogado que preste asistencia jurídica secundaria notificará de inmediato al organismo o al encargado del sumario, al fiscal o al tribunal (si el artículo 51 del Código de Procedimiento Penal exige la participación del abogado defensor) de nuevas circunstancias en que pueda fundamentarse la terminación de la asistencia jurídica secundaria.  De incumplirse esa obligación, podrá reducirse o cancelarse el pago de los honorarios del abogado por concepto de prestación de asistencia jurídica secundaria y el abogado estará obligado a pagar indemnización por incumplimiento o cumplimiento insuficiente de las obligaciones previstas en el presente párrafo (</w:t>
      </w:r>
      <w:proofErr w:type="spellStart"/>
      <w:r>
        <w:t>art.</w:t>
      </w:r>
      <w:proofErr w:type="spellEnd"/>
      <w:r>
        <w:t> 23 2)).</w:t>
      </w:r>
    </w:p>
    <w:p w:rsidR="00000000" w:rsidRDefault="00000000">
      <w:pPr>
        <w:spacing w:after="240"/>
      </w:pPr>
      <w:r>
        <w:t>124.</w:t>
      </w:r>
      <w:r>
        <w:tab/>
        <w:t>La enmienda de la Ley de asistencia jurídica estatal de la República de Lituania detalla la forma en que se prestará la asistencia jurídica secundaria en los procedimientos penales o cuando un abogado defensor es solicitado por el sospechoso, el acusado o el condenado (</w:t>
      </w:r>
      <w:proofErr w:type="spellStart"/>
      <w:r>
        <w:t>arts</w:t>
      </w:r>
      <w:proofErr w:type="spellEnd"/>
      <w:r>
        <w:t>. 21 y 22).</w:t>
      </w:r>
    </w:p>
    <w:p w:rsidR="00000000" w:rsidRDefault="00000000">
      <w:pPr>
        <w:spacing w:after="240"/>
      </w:pPr>
      <w:r>
        <w:t>125.</w:t>
      </w:r>
      <w:r>
        <w:tab/>
        <w:t>El párrafo 2 del artículo 17 de la enmienda de la Ley de asistencia jurídica estatal de la República de Lituania prevé que los organismos de asistencia jurídica estatal celebren contratos independientes, por un lado, con los abogados dedicados a prestar asistencia jurídica secundaria sólo a las personas que tienen derecho a recibirla y, por otro, con los abogados que prestan asistencia jurídica secundaria a pedido del interesado.  Según el párrafo 5 del artículo 17, los honorarios de los abogados por la prestación de asistencia jurídica secundaria se determinarán con miras a alentar un arreglo amigable y garantizar la utilización eficaz y prudente de los fondos presupuestarios de la República de Lituania para la asistencia jurídica estatal.   Los honorarios de los abogados dedicados a prestar asistencia jurídica secundaria no varían y son independientes del volumen de causas atendidas; los abogados que prestan la asistencia secundaria solicitada son remunerados por cada causa según la complejidad de las actuaciones (categoría, etapa del juicio, etc.).</w:t>
      </w:r>
    </w:p>
    <w:p w:rsidR="00000000" w:rsidRDefault="00000000">
      <w:pPr>
        <w:spacing w:after="240"/>
      </w:pPr>
      <w:r>
        <w:t>126.</w:t>
      </w:r>
      <w:r>
        <w:tab/>
        <w:t xml:space="preserve">Con miras a aplicar esas disposiciones, el 22 de enero de 2001, el Gobierno de la República de Lituania aprobó la resolución Nº 69 sobre los honorarios de los abogados por la prestación y coordinación de la asistencia jurídica secundaria y sobre las normas de pago; el Ministro de Justicia dictó la Orden Nº </w:t>
      </w:r>
      <w:proofErr w:type="spellStart"/>
      <w:r>
        <w:t>1R</w:t>
      </w:r>
      <w:proofErr w:type="spellEnd"/>
      <w:r>
        <w:t xml:space="preserve">-1233, de 27 de abril de 2005, relativa a la adopción de contratos tipo para la prestación de asistencia jurídica secundaria, y la Orden Nº </w:t>
      </w:r>
      <w:proofErr w:type="spellStart"/>
      <w:r>
        <w:t>1R</w:t>
      </w:r>
      <w:proofErr w:type="spellEnd"/>
      <w:r>
        <w:t xml:space="preserve">-114, de 15 de abril de 2005, por la que se adoptaron las normas de selección de los abogados que prestan asistencia jurídica secundaria. </w:t>
      </w:r>
    </w:p>
    <w:p w:rsidR="00000000" w:rsidRDefault="00000000">
      <w:pPr>
        <w:spacing w:after="240"/>
        <w:jc w:val="center"/>
        <w:rPr>
          <w:b/>
          <w:bCs/>
        </w:rPr>
      </w:pPr>
      <w:r>
        <w:rPr>
          <w:b/>
          <w:bCs/>
        </w:rPr>
        <w:t>Indemnización de las víctimas</w:t>
      </w:r>
    </w:p>
    <w:p w:rsidR="00000000" w:rsidRDefault="00000000">
      <w:pPr>
        <w:spacing w:after="240"/>
      </w:pPr>
      <w:r>
        <w:t>127.</w:t>
      </w:r>
      <w:r>
        <w:tab/>
        <w:t>El 21 de mayo de 2002, se promulgó la Ley de indemnización de los daños resultantes de actos ilícitos de las instituciones públicas, que establece los procedimientos extrajudiciales de indemnización de los daños causados por la aplicación de medidas procesales ilícitas y dispone la aplicación de los fallos del Tribunal Europeo de Derechos Humanos y las decisiones del Comité de Derechos Humanos de las Naciones Unidas, y de otras instituciones internacionales cuya jurisdicción o competencia la República de Lituania ha reconocido en relación con casos de violación de los derechos de las personas que estén dentro de la jurisdicción de la República.</w:t>
      </w:r>
    </w:p>
    <w:p w:rsidR="00000000" w:rsidRDefault="00000000">
      <w:pPr>
        <w:spacing w:after="240"/>
      </w:pPr>
      <w:r>
        <w:t>128.</w:t>
      </w:r>
      <w:r>
        <w:tab/>
        <w:t xml:space="preserve">Los interesados tendrán derecho a pedir indemnización de los daños que padezcan a consecuencia de procedimientos extrajudiciales en un plazo máximo de tres años contados a partir del momento en que tuvieron conocimiento o deberían haber tenido conocimiento de la ilicitud del fallo condenatorio, la orden de detención preventiva (arresto), la detención, la imposición de medidas procesales de ejecución o la imposición de una pena administrativa </w:t>
      </w:r>
      <w:r>
        <w:noBreakHyphen/>
        <w:t xml:space="preserve">se determinó que el arresto era ilícito, de acuerdo con los procedimientos establecidos por la ley.  El Código Civil establece el monto de los daños indemnizados de acuerdo con procedimientos judiciales.  En cambio, el monto máximo de los daños indemnizados de acuerdo con procedimientos extrajudiciales será el siguiente:  daños pecuniarios, un máximo de 10.000 </w:t>
      </w:r>
      <w:proofErr w:type="spellStart"/>
      <w:r>
        <w:t>litai</w:t>
      </w:r>
      <w:proofErr w:type="spellEnd"/>
      <w:r>
        <w:t xml:space="preserve">; daños no pecuniarios, un máximo de 5.000 </w:t>
      </w:r>
      <w:proofErr w:type="spellStart"/>
      <w:r>
        <w:t>litai</w:t>
      </w:r>
      <w:proofErr w:type="spellEnd"/>
      <w:r>
        <w:t>.</w:t>
      </w:r>
    </w:p>
    <w:p w:rsidR="00000000" w:rsidRDefault="00000000">
      <w:pPr>
        <w:spacing w:after="240"/>
      </w:pPr>
      <w:r>
        <w:t>129.</w:t>
      </w:r>
      <w:r>
        <w:tab/>
        <w:t>Las consignaciones para indemnizar por las acciones ilícitas de las autoridades públicas son administradas por el Ministerio de Justicia.  El Ministerio utiliza esos montos para ejecutar las decisiones judiciales de indemnizar los daños resultantes de acciones ilícitas de los encargados de las actuaciones sumariales (investigadores o interrogadores), los fiscales, los jueces, y los tribunales u otras autoridades públicas, las sentencias del Tribunal Europeo de Derechos Humanos y los arreglos amigables entre las partes, que el Gobierno de la República de Lituania haya aprobado con carácter preliminar.  En dos causas de Lituania (</w:t>
      </w:r>
      <w:proofErr w:type="spellStart"/>
      <w:r>
        <w:rPr>
          <w:i/>
          <w:iCs/>
        </w:rPr>
        <w:t>Valašinas</w:t>
      </w:r>
      <w:proofErr w:type="spellEnd"/>
      <w:r>
        <w:t xml:space="preserve"> y </w:t>
      </w:r>
      <w:proofErr w:type="spellStart"/>
      <w:r>
        <w:rPr>
          <w:i/>
          <w:iCs/>
        </w:rPr>
        <w:t>Karalevi</w:t>
      </w:r>
      <w:proofErr w:type="spellEnd"/>
      <w:r>
        <w:rPr>
          <w:i/>
          <w:iCs/>
        </w:rPr>
        <w:t>č</w:t>
      </w:r>
      <w:proofErr w:type="spellStart"/>
      <w:r>
        <w:rPr>
          <w:i/>
          <w:iCs/>
        </w:rPr>
        <w:t>ius</w:t>
      </w:r>
      <w:proofErr w:type="spellEnd"/>
      <w:r>
        <w:t xml:space="preserve">), el Tribunal Europeo de Derechos Humanos dictaminó que se había violado el artículo 3 de la Constitución sobre la prohibición de la tortura, al constatar tratos degradantes en el cacheo y las condiciones de reclusión.  </w:t>
      </w:r>
      <w:proofErr w:type="spellStart"/>
      <w:r>
        <w:t>Valašinas</w:t>
      </w:r>
      <w:proofErr w:type="spellEnd"/>
      <w:r>
        <w:t xml:space="preserve"> y </w:t>
      </w:r>
      <w:proofErr w:type="spellStart"/>
      <w:r>
        <w:t>Karalevi</w:t>
      </w:r>
      <w:proofErr w:type="spellEnd"/>
      <w:r>
        <w:t>č</w:t>
      </w:r>
      <w:proofErr w:type="spellStart"/>
      <w:r>
        <w:t>ius</w:t>
      </w:r>
      <w:proofErr w:type="spellEnd"/>
      <w:r>
        <w:t xml:space="preserve"> recibieron 1.765 euros (6.000 </w:t>
      </w:r>
      <w:proofErr w:type="spellStart"/>
      <w:r>
        <w:t>litai</w:t>
      </w:r>
      <w:proofErr w:type="spellEnd"/>
      <w:r>
        <w:t xml:space="preserve">) y 12.000 euros, respectivamente, en concepto de indemnización de daños no pecuniarios y 498 euros (1.693,87 </w:t>
      </w:r>
      <w:proofErr w:type="spellStart"/>
      <w:r>
        <w:t>litai</w:t>
      </w:r>
      <w:proofErr w:type="spellEnd"/>
      <w:r>
        <w:t>) y 1.000 euros, respectivamente, en concepto de costas.</w:t>
      </w:r>
    </w:p>
    <w:p w:rsidR="00000000" w:rsidRDefault="00000000">
      <w:pPr>
        <w:spacing w:after="240"/>
      </w:pPr>
      <w:r>
        <w:t>130.</w:t>
      </w:r>
      <w:r>
        <w:tab/>
        <w:t xml:space="preserve">El 30 de junio de 2005, se promulgó la Ley de indemnización de los daños causados por actos de violencia de la República de Lituania.  Para proteger los derechos e intereses legítimos de las víctimas de actos de violencia, en la ley se determinan los casos en que el Gobierno indemnizará los daños pecuniarios o no pecuniarios causados por los actos de violencia y se establece el procedimiento de reparación.  De acuerdo con la ley, serán indemnizados de daños pecuniarios o no pecuniarios causados por actos de violencia la víctima, el cónyuge, los hijos menores de edad y otras personas a cargo y, en ausencia de los anteriores, los hijos y los padres de las víctimas fallecidas a causa de actos de violencia.  La ley prevé la creación de la Fundación para las Víctimas de Actos de Violencia, cuyos fondos se utilizarán para indemnizar los daños causados por esos actos.  Además, la ley reconoce el derecho del administrador de la Fundación a decidir el pago de adelantos por la Fundación para indemnizar daños pecuniarios causados por un acto de violencia. </w:t>
      </w:r>
    </w:p>
    <w:p w:rsidR="00000000" w:rsidRDefault="00000000">
      <w:pPr>
        <w:spacing w:after="240"/>
      </w:pPr>
      <w:r>
        <w:t>131.</w:t>
      </w:r>
      <w:r>
        <w:tab/>
        <w:t>Es importante destacar también que la República de Lituania va a ratificar la Convención europea sobre el resarcimiento de las víctimas de delitos violentos, que también dispone la obligación de los Estados de indemnizar los daños causados por los delitos violentos intencionales.</w:t>
      </w:r>
    </w:p>
    <w:p w:rsidR="00000000" w:rsidRDefault="00000000">
      <w:pPr>
        <w:spacing w:after="240"/>
        <w:jc w:val="center"/>
        <w:rPr>
          <w:b/>
          <w:bCs/>
        </w:rPr>
      </w:pPr>
      <w:r>
        <w:rPr>
          <w:b/>
          <w:bCs/>
        </w:rPr>
        <w:t>Condiciones de encarcelamiento</w:t>
      </w:r>
    </w:p>
    <w:p w:rsidR="00000000" w:rsidRDefault="00000000">
      <w:pPr>
        <w:spacing w:after="240"/>
      </w:pPr>
      <w:r>
        <w:t>132.</w:t>
      </w:r>
      <w:r>
        <w:tab/>
        <w:t xml:space="preserve">El Gobierno de la República de Lituania, por su resolución Nº 141 de 29 de enero de 2003, aprobó el Programa 2003-2007 de renovación de los establecimientos penitenciarios y mejora de las condiciones de encarcelamiento, que se redactó con arreglo a las normas siguientes:  el Convenio Europeo para la Protección de los Derechos Humanos y de las Libertades Fundamentales de 1950 y sus protocolos adicionales, la Convención de las Naciones Unidas contra la Tortura y otros Tratos o Penas Crueles, Inhumanos o Degradantes de 1984, las recomendaciones del Comité Europeo para la prevención de la tortura y los tratos o penas inhumanos o degradantes y las Reglas penitenciarias europeas aprobadas por el Comité de Ministros del Consejo de Europa el 12 de febrero de 1987 (Recomendación Nº R (87) 3).  La ejecución del programa supone abrir nuevos centros de detención, reconstruir y renovar los antiguos centros de detención de las comisarías de policía, y aplicar la legislación internacional y las recomendaciones de las organizaciones internacionales; sin embargo, el programa se ejecutará puntualmente sólo si la capacidad financiera del Estado lo permite. </w:t>
      </w:r>
    </w:p>
    <w:p w:rsidR="00000000" w:rsidRDefault="00000000">
      <w:pPr>
        <w:spacing w:after="240"/>
      </w:pPr>
      <w:r>
        <w:t>133.</w:t>
      </w:r>
      <w:r>
        <w:tab/>
        <w:t xml:space="preserve">En 2004, se consignaron 2 millones de </w:t>
      </w:r>
      <w:proofErr w:type="spellStart"/>
      <w:r>
        <w:t>litai</w:t>
      </w:r>
      <w:proofErr w:type="spellEnd"/>
      <w:r>
        <w:t xml:space="preserve"> para ejecutar el Programa 2003-2007 de renovación de los establecimientos penitenciarios y mejora de las condiciones de encarcelamiento, que fueron utilizados para reconstruir y equipar los centros de detención de las comisarías de las ciudades de </w:t>
      </w:r>
      <w:proofErr w:type="spellStart"/>
      <w:r>
        <w:t>Klaip</w:t>
      </w:r>
      <w:proofErr w:type="spellEnd"/>
      <w:r>
        <w:t xml:space="preserve">ėda y </w:t>
      </w:r>
      <w:proofErr w:type="spellStart"/>
      <w:r>
        <w:t>Panev</w:t>
      </w:r>
      <w:proofErr w:type="spellEnd"/>
      <w:r>
        <w:t>ė</w:t>
      </w:r>
      <w:proofErr w:type="spellStart"/>
      <w:r>
        <w:t>žys</w:t>
      </w:r>
      <w:proofErr w:type="spellEnd"/>
      <w:r>
        <w:t xml:space="preserve">, y para preparar los planes de construcción de los nuevos centros de detención de la jefatura de policía de la ciudad de Kaunas y la comisaría de </w:t>
      </w:r>
      <w:proofErr w:type="spellStart"/>
      <w:r>
        <w:t>Druskininkai</w:t>
      </w:r>
      <w:proofErr w:type="spellEnd"/>
      <w:r>
        <w:t xml:space="preserve">.  Se consignó 1 millón de </w:t>
      </w:r>
      <w:proofErr w:type="spellStart"/>
      <w:r>
        <w:t>litai</w:t>
      </w:r>
      <w:proofErr w:type="spellEnd"/>
      <w:r>
        <w:t xml:space="preserve"> para ejecutar el programa en 2005, que se destinará a construir un nuevo centro de detención en la jefatura de policía de la ciudad de Kaunas.</w:t>
      </w:r>
    </w:p>
    <w:p w:rsidR="00000000" w:rsidRDefault="00000000">
      <w:pPr>
        <w:spacing w:after="240"/>
      </w:pPr>
      <w:r>
        <w:t>134.</w:t>
      </w:r>
      <w:r>
        <w:tab/>
        <w:t xml:space="preserve">Cabe señalar, además, que algunos centros de detención se renovaron en el marco de otros proyectos de inversión.  Se está planificando la construcción de centros de detención en las comisarías del distrito de </w:t>
      </w:r>
      <w:proofErr w:type="spellStart"/>
      <w:r>
        <w:t>Telšiai</w:t>
      </w:r>
      <w:proofErr w:type="spellEnd"/>
      <w:r>
        <w:t xml:space="preserve"> y de </w:t>
      </w:r>
      <w:proofErr w:type="spellStart"/>
      <w:r>
        <w:t>Elektr</w:t>
      </w:r>
      <w:proofErr w:type="spellEnd"/>
      <w:r>
        <w:t>ė</w:t>
      </w:r>
      <w:proofErr w:type="spellStart"/>
      <w:r>
        <w:t>nai</w:t>
      </w:r>
      <w:proofErr w:type="spellEnd"/>
      <w:r>
        <w:t>.</w:t>
      </w:r>
    </w:p>
    <w:p w:rsidR="00000000" w:rsidRDefault="00000000">
      <w:pPr>
        <w:spacing w:after="240"/>
        <w:jc w:val="center"/>
        <w:rPr>
          <w:b/>
          <w:bCs/>
        </w:rPr>
      </w:pPr>
      <w:r>
        <w:rPr>
          <w:b/>
          <w:bCs/>
        </w:rPr>
        <w:t>Información sobre el abuso de reclutas</w:t>
      </w:r>
    </w:p>
    <w:p w:rsidR="00000000" w:rsidRDefault="00000000">
      <w:pPr>
        <w:spacing w:after="240"/>
      </w:pPr>
      <w:r>
        <w:t>135.</w:t>
      </w:r>
      <w:r>
        <w:tab/>
        <w:t>Entre 2003 y mediados de 2005, se iniciaron 18 causas por el hostigamiento de reclutas.  Se han iniciado seis juicios y otras cinco causas están en etapa de instrucción.</w:t>
      </w:r>
    </w:p>
    <w:p w:rsidR="00000000" w:rsidRDefault="00000000">
      <w:pPr>
        <w:spacing w:after="160"/>
        <w:jc w:val="center"/>
        <w:rPr>
          <w:b/>
          <w:bCs/>
          <w:sz w:val="16"/>
        </w:rPr>
      </w:pPr>
      <w:r>
        <w:rPr>
          <w:b/>
          <w:bCs/>
          <w:sz w:val="16"/>
        </w:rPr>
        <w:br w:type="page"/>
        <w:t>Anexo 1</w:t>
      </w:r>
    </w:p>
    <w:p w:rsidR="00000000" w:rsidRDefault="00000000">
      <w:pPr>
        <w:spacing w:after="160"/>
        <w:jc w:val="center"/>
        <w:rPr>
          <w:sz w:val="16"/>
        </w:rPr>
      </w:pPr>
      <w:r>
        <w:rPr>
          <w:b/>
          <w:bCs/>
          <w:sz w:val="16"/>
        </w:rPr>
        <w:t>SERVICIO ESTATAL DE GUARDIA FRONTERIZA, DEPENDIENTE DE</w:t>
      </w:r>
      <w:r>
        <w:rPr>
          <w:b/>
          <w:bCs/>
          <w:sz w:val="16"/>
        </w:rPr>
        <w:br/>
        <w:t>LA JUNTA DE GUARDIA FRONTERIZA DEL MINISTERIO DEL</w:t>
      </w:r>
      <w:r>
        <w:rPr>
          <w:b/>
          <w:bCs/>
          <w:sz w:val="16"/>
        </w:rPr>
        <w:br/>
        <w:t xml:space="preserve">INTERIOR SISTEMA DE INFORMACIÓN </w:t>
      </w:r>
      <w:proofErr w:type="spellStart"/>
      <w:r>
        <w:rPr>
          <w:b/>
          <w:bCs/>
          <w:i/>
          <w:iCs/>
          <w:sz w:val="16"/>
        </w:rPr>
        <w:t>SIENA</w:t>
      </w:r>
      <w:proofErr w:type="spellEnd"/>
    </w:p>
    <w:p w:rsidR="00000000" w:rsidRDefault="00000000">
      <w:pPr>
        <w:spacing w:after="160"/>
        <w:jc w:val="center"/>
        <w:rPr>
          <w:b/>
          <w:bCs/>
          <w:sz w:val="16"/>
        </w:rPr>
      </w:pPr>
      <w:r>
        <w:rPr>
          <w:b/>
          <w:bCs/>
          <w:sz w:val="16"/>
        </w:rPr>
        <w:t xml:space="preserve">Personas que regresaron del extranjero </w:t>
      </w:r>
    </w:p>
    <w:p w:rsidR="00000000" w:rsidRDefault="00000000">
      <w:pPr>
        <w:spacing w:after="160"/>
        <w:jc w:val="center"/>
        <w:rPr>
          <w:sz w:val="16"/>
        </w:rPr>
      </w:pPr>
      <w:r>
        <w:rPr>
          <w:sz w:val="16"/>
        </w:rPr>
        <w:t>(Del 1º de enero al 31 de diciembre de 2003)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685"/>
        <w:gridCol w:w="753"/>
        <w:gridCol w:w="720"/>
        <w:gridCol w:w="720"/>
        <w:gridCol w:w="1079"/>
        <w:gridCol w:w="668"/>
        <w:gridCol w:w="994"/>
        <w:gridCol w:w="1106"/>
      </w:tblGrid>
      <w:tr w:rsidR="00000000">
        <w:tblPrEx>
          <w:tblCellMar>
            <w:top w:w="0" w:type="dxa"/>
            <w:bottom w:w="0" w:type="dxa"/>
          </w:tblCellMar>
        </w:tblPrEx>
        <w:trPr>
          <w:cantSplit/>
        </w:trPr>
        <w:tc>
          <w:tcPr>
            <w:tcW w:w="1459" w:type="pct"/>
            <w:vMerge w:val="restart"/>
            <w:vAlign w:val="center"/>
          </w:tcPr>
          <w:p w:rsidR="00000000" w:rsidRDefault="00000000">
            <w:pPr>
              <w:jc w:val="center"/>
              <w:rPr>
                <w:b/>
                <w:bCs/>
                <w:sz w:val="16"/>
              </w:rPr>
            </w:pPr>
            <w:r>
              <w:rPr>
                <w:b/>
                <w:bCs/>
                <w:sz w:val="16"/>
              </w:rPr>
              <w:t>Indicadores</w:t>
            </w:r>
          </w:p>
        </w:tc>
        <w:tc>
          <w:tcPr>
            <w:tcW w:w="361" w:type="pct"/>
            <w:vMerge w:val="restart"/>
            <w:vAlign w:val="center"/>
          </w:tcPr>
          <w:p w:rsidR="00000000" w:rsidRDefault="00000000">
            <w:pPr>
              <w:jc w:val="center"/>
              <w:rPr>
                <w:b/>
                <w:bCs/>
                <w:sz w:val="16"/>
              </w:rPr>
            </w:pPr>
            <w:r>
              <w:rPr>
                <w:b/>
                <w:bCs/>
                <w:sz w:val="16"/>
              </w:rPr>
              <w:t>Total</w:t>
            </w:r>
          </w:p>
        </w:tc>
        <w:tc>
          <w:tcPr>
            <w:tcW w:w="2075" w:type="pct"/>
            <w:gridSpan w:val="5"/>
            <w:vAlign w:val="center"/>
          </w:tcPr>
          <w:p w:rsidR="00000000" w:rsidRDefault="00000000">
            <w:pPr>
              <w:jc w:val="center"/>
              <w:rPr>
                <w:b/>
                <w:bCs/>
                <w:sz w:val="16"/>
              </w:rPr>
            </w:pPr>
            <w:r>
              <w:rPr>
                <w:b/>
                <w:bCs/>
                <w:sz w:val="16"/>
              </w:rPr>
              <w:t>Frontera con</w:t>
            </w:r>
          </w:p>
        </w:tc>
        <w:tc>
          <w:tcPr>
            <w:tcW w:w="523" w:type="pct"/>
            <w:vMerge w:val="restart"/>
            <w:vAlign w:val="center"/>
          </w:tcPr>
          <w:p w:rsidR="00000000" w:rsidRDefault="00000000">
            <w:pPr>
              <w:jc w:val="center"/>
              <w:rPr>
                <w:b/>
                <w:bCs/>
                <w:sz w:val="16"/>
              </w:rPr>
            </w:pPr>
            <w:r>
              <w:rPr>
                <w:b/>
                <w:bCs/>
                <w:sz w:val="16"/>
              </w:rPr>
              <w:t>Aeropuertos</w:t>
            </w:r>
          </w:p>
        </w:tc>
        <w:tc>
          <w:tcPr>
            <w:tcW w:w="582" w:type="pct"/>
            <w:vMerge w:val="restart"/>
            <w:vAlign w:val="center"/>
          </w:tcPr>
          <w:p w:rsidR="00000000" w:rsidRDefault="00000000">
            <w:pPr>
              <w:jc w:val="center"/>
              <w:rPr>
                <w:b/>
                <w:bCs/>
                <w:sz w:val="16"/>
                <w:vertAlign w:val="superscript"/>
              </w:rPr>
            </w:pPr>
            <w:r>
              <w:rPr>
                <w:b/>
                <w:bCs/>
                <w:sz w:val="16"/>
              </w:rPr>
              <w:t>Otras dependencias</w:t>
            </w:r>
            <w:r>
              <w:rPr>
                <w:sz w:val="16"/>
                <w:vertAlign w:val="superscript"/>
              </w:rPr>
              <w:t>*</w:t>
            </w:r>
          </w:p>
        </w:tc>
      </w:tr>
      <w:tr w:rsidR="00000000">
        <w:tblPrEx>
          <w:tblCellMar>
            <w:top w:w="0" w:type="dxa"/>
            <w:bottom w:w="0" w:type="dxa"/>
          </w:tblCellMar>
        </w:tblPrEx>
        <w:trPr>
          <w:cantSplit/>
        </w:trPr>
        <w:tc>
          <w:tcPr>
            <w:tcW w:w="1459" w:type="pct"/>
            <w:vMerge/>
            <w:vAlign w:val="center"/>
          </w:tcPr>
          <w:p w:rsidR="00000000" w:rsidRDefault="00000000">
            <w:pPr>
              <w:jc w:val="center"/>
              <w:rPr>
                <w:b/>
                <w:bCs/>
                <w:sz w:val="16"/>
              </w:rPr>
            </w:pPr>
          </w:p>
        </w:tc>
        <w:tc>
          <w:tcPr>
            <w:tcW w:w="361" w:type="pct"/>
            <w:vMerge/>
            <w:vAlign w:val="center"/>
          </w:tcPr>
          <w:p w:rsidR="00000000" w:rsidRDefault="00000000">
            <w:pPr>
              <w:jc w:val="center"/>
              <w:rPr>
                <w:b/>
                <w:bCs/>
                <w:sz w:val="16"/>
              </w:rPr>
            </w:pPr>
          </w:p>
        </w:tc>
        <w:tc>
          <w:tcPr>
            <w:tcW w:w="397" w:type="pct"/>
            <w:vAlign w:val="center"/>
          </w:tcPr>
          <w:p w:rsidR="00000000" w:rsidRDefault="00000000">
            <w:pPr>
              <w:jc w:val="center"/>
              <w:rPr>
                <w:b/>
                <w:bCs/>
                <w:sz w:val="16"/>
              </w:rPr>
            </w:pPr>
            <w:proofErr w:type="spellStart"/>
            <w:r>
              <w:rPr>
                <w:b/>
                <w:bCs/>
                <w:sz w:val="16"/>
              </w:rPr>
              <w:t>Belarús</w:t>
            </w:r>
            <w:proofErr w:type="spellEnd"/>
          </w:p>
        </w:tc>
        <w:tc>
          <w:tcPr>
            <w:tcW w:w="379" w:type="pct"/>
            <w:vAlign w:val="center"/>
          </w:tcPr>
          <w:p w:rsidR="00000000" w:rsidRDefault="00000000">
            <w:pPr>
              <w:jc w:val="center"/>
              <w:rPr>
                <w:b/>
                <w:bCs/>
                <w:sz w:val="16"/>
              </w:rPr>
            </w:pPr>
            <w:r>
              <w:rPr>
                <w:b/>
                <w:bCs/>
                <w:sz w:val="16"/>
              </w:rPr>
              <w:t>Polonia</w:t>
            </w:r>
          </w:p>
        </w:tc>
        <w:tc>
          <w:tcPr>
            <w:tcW w:w="379" w:type="pct"/>
            <w:vAlign w:val="center"/>
          </w:tcPr>
          <w:p w:rsidR="00000000" w:rsidRDefault="00000000">
            <w:pPr>
              <w:jc w:val="center"/>
              <w:rPr>
                <w:b/>
                <w:bCs/>
                <w:sz w:val="16"/>
              </w:rPr>
            </w:pPr>
            <w:r>
              <w:rPr>
                <w:b/>
                <w:bCs/>
                <w:sz w:val="16"/>
              </w:rPr>
              <w:t>Rusia</w:t>
            </w:r>
          </w:p>
        </w:tc>
        <w:tc>
          <w:tcPr>
            <w:tcW w:w="568" w:type="pct"/>
            <w:vAlign w:val="center"/>
          </w:tcPr>
          <w:p w:rsidR="00000000" w:rsidRDefault="00000000">
            <w:pPr>
              <w:jc w:val="center"/>
              <w:rPr>
                <w:b/>
                <w:bCs/>
                <w:sz w:val="16"/>
              </w:rPr>
            </w:pPr>
            <w:r>
              <w:rPr>
                <w:b/>
                <w:bCs/>
                <w:sz w:val="16"/>
              </w:rPr>
              <w:t>Litoral marítimo</w:t>
            </w:r>
          </w:p>
        </w:tc>
        <w:tc>
          <w:tcPr>
            <w:tcW w:w="352" w:type="pct"/>
            <w:vAlign w:val="center"/>
          </w:tcPr>
          <w:p w:rsidR="00000000" w:rsidRDefault="00000000">
            <w:pPr>
              <w:jc w:val="center"/>
              <w:rPr>
                <w:b/>
                <w:bCs/>
                <w:sz w:val="16"/>
              </w:rPr>
            </w:pPr>
            <w:r>
              <w:rPr>
                <w:b/>
                <w:bCs/>
                <w:sz w:val="16"/>
              </w:rPr>
              <w:t>Letonia</w:t>
            </w:r>
          </w:p>
        </w:tc>
        <w:tc>
          <w:tcPr>
            <w:tcW w:w="523" w:type="pct"/>
            <w:vMerge/>
            <w:vAlign w:val="center"/>
          </w:tcPr>
          <w:p w:rsidR="00000000" w:rsidRDefault="00000000">
            <w:pPr>
              <w:jc w:val="center"/>
              <w:rPr>
                <w:b/>
                <w:bCs/>
                <w:sz w:val="16"/>
              </w:rPr>
            </w:pPr>
          </w:p>
        </w:tc>
        <w:tc>
          <w:tcPr>
            <w:tcW w:w="582" w:type="pct"/>
            <w:vMerge/>
            <w:vAlign w:val="center"/>
          </w:tcPr>
          <w:p w:rsidR="00000000" w:rsidRDefault="00000000">
            <w:pPr>
              <w:jc w:val="center"/>
              <w:rPr>
                <w:b/>
                <w:bCs/>
                <w:sz w:val="16"/>
              </w:rPr>
            </w:pPr>
          </w:p>
        </w:tc>
      </w:tr>
      <w:tr w:rsidR="00000000">
        <w:tblPrEx>
          <w:tblCellMar>
            <w:top w:w="0" w:type="dxa"/>
            <w:bottom w:w="0" w:type="dxa"/>
          </w:tblCellMar>
        </w:tblPrEx>
        <w:tc>
          <w:tcPr>
            <w:tcW w:w="1459" w:type="pct"/>
          </w:tcPr>
          <w:p w:rsidR="00000000" w:rsidRDefault="00000000">
            <w:pPr>
              <w:rPr>
                <w:sz w:val="16"/>
              </w:rPr>
            </w:pPr>
            <w:r>
              <w:rPr>
                <w:sz w:val="16"/>
              </w:rPr>
              <w:t>Personas que regresaron del extranjero</w:t>
            </w:r>
          </w:p>
        </w:tc>
        <w:tc>
          <w:tcPr>
            <w:tcW w:w="361" w:type="pct"/>
          </w:tcPr>
          <w:p w:rsidR="00000000" w:rsidRDefault="00000000">
            <w:pPr>
              <w:ind w:right="75"/>
              <w:jc w:val="right"/>
              <w:rPr>
                <w:sz w:val="16"/>
              </w:rPr>
            </w:pPr>
            <w:r>
              <w:rPr>
                <w:sz w:val="16"/>
              </w:rPr>
              <w:t>5.210</w:t>
            </w:r>
          </w:p>
        </w:tc>
        <w:tc>
          <w:tcPr>
            <w:tcW w:w="397" w:type="pct"/>
          </w:tcPr>
          <w:p w:rsidR="00000000" w:rsidRDefault="00000000">
            <w:pPr>
              <w:ind w:right="227"/>
              <w:jc w:val="right"/>
              <w:rPr>
                <w:sz w:val="16"/>
              </w:rPr>
            </w:pPr>
            <w:r>
              <w:rPr>
                <w:sz w:val="16"/>
              </w:rPr>
              <w:t>86</w:t>
            </w:r>
          </w:p>
        </w:tc>
        <w:tc>
          <w:tcPr>
            <w:tcW w:w="379" w:type="pct"/>
          </w:tcPr>
          <w:p w:rsidR="00000000" w:rsidRDefault="00000000">
            <w:pPr>
              <w:ind w:right="227"/>
              <w:jc w:val="right"/>
              <w:rPr>
                <w:sz w:val="16"/>
              </w:rPr>
            </w:pPr>
            <w:r>
              <w:rPr>
                <w:sz w:val="16"/>
              </w:rPr>
              <w:t>71</w:t>
            </w:r>
          </w:p>
        </w:tc>
        <w:tc>
          <w:tcPr>
            <w:tcW w:w="379" w:type="pct"/>
          </w:tcPr>
          <w:p w:rsidR="00000000" w:rsidRDefault="00000000">
            <w:pPr>
              <w:ind w:right="227"/>
              <w:jc w:val="right"/>
              <w:rPr>
                <w:sz w:val="16"/>
              </w:rPr>
            </w:pPr>
            <w:r>
              <w:rPr>
                <w:sz w:val="16"/>
              </w:rPr>
              <w:t>24</w:t>
            </w:r>
          </w:p>
        </w:tc>
        <w:tc>
          <w:tcPr>
            <w:tcW w:w="568" w:type="pct"/>
          </w:tcPr>
          <w:p w:rsidR="00000000" w:rsidRDefault="00000000">
            <w:pPr>
              <w:ind w:right="397"/>
              <w:jc w:val="right"/>
              <w:rPr>
                <w:sz w:val="16"/>
              </w:rPr>
            </w:pPr>
            <w:r>
              <w:rPr>
                <w:sz w:val="16"/>
              </w:rPr>
              <w:t>332</w:t>
            </w:r>
          </w:p>
        </w:tc>
        <w:tc>
          <w:tcPr>
            <w:tcW w:w="352" w:type="pct"/>
          </w:tcPr>
          <w:p w:rsidR="00000000" w:rsidRDefault="00000000">
            <w:pPr>
              <w:ind w:right="170"/>
              <w:jc w:val="right"/>
              <w:rPr>
                <w:sz w:val="16"/>
              </w:rPr>
            </w:pPr>
            <w:r>
              <w:rPr>
                <w:sz w:val="16"/>
              </w:rPr>
              <w:t>134</w:t>
            </w:r>
          </w:p>
        </w:tc>
        <w:tc>
          <w:tcPr>
            <w:tcW w:w="523" w:type="pct"/>
          </w:tcPr>
          <w:p w:rsidR="00000000" w:rsidRDefault="00000000">
            <w:pPr>
              <w:ind w:right="227"/>
              <w:jc w:val="right"/>
              <w:rPr>
                <w:sz w:val="16"/>
              </w:rPr>
            </w:pPr>
            <w:r>
              <w:rPr>
                <w:sz w:val="16"/>
              </w:rPr>
              <w:t>4.563</w:t>
            </w:r>
          </w:p>
        </w:tc>
        <w:tc>
          <w:tcPr>
            <w:tcW w:w="582" w:type="pct"/>
          </w:tcPr>
          <w:p w:rsidR="00000000" w:rsidRDefault="00000000">
            <w:pPr>
              <w:jc w:val="center"/>
              <w:rPr>
                <w:sz w:val="16"/>
              </w:rPr>
            </w:pPr>
            <w:r>
              <w:rPr>
                <w:sz w:val="16"/>
              </w:rPr>
              <w:t>0</w:t>
            </w:r>
          </w:p>
        </w:tc>
      </w:tr>
      <w:tr w:rsidR="00000000">
        <w:tblPrEx>
          <w:tblCellMar>
            <w:top w:w="0" w:type="dxa"/>
            <w:bottom w:w="0" w:type="dxa"/>
          </w:tblCellMar>
        </w:tblPrEx>
        <w:tc>
          <w:tcPr>
            <w:tcW w:w="1459" w:type="pct"/>
          </w:tcPr>
          <w:p w:rsidR="00000000" w:rsidRDefault="00000000">
            <w:pPr>
              <w:ind w:left="113"/>
              <w:rPr>
                <w:sz w:val="16"/>
              </w:rPr>
            </w:pPr>
            <w:r>
              <w:rPr>
                <w:sz w:val="16"/>
              </w:rPr>
              <w:t>Ingresaron legalmente, aunque permanecieron ilegalmente por otras razones</w:t>
            </w:r>
          </w:p>
        </w:tc>
        <w:tc>
          <w:tcPr>
            <w:tcW w:w="361" w:type="pct"/>
            <w:vAlign w:val="bottom"/>
          </w:tcPr>
          <w:p w:rsidR="00000000" w:rsidRDefault="00000000">
            <w:pPr>
              <w:ind w:right="75"/>
              <w:jc w:val="right"/>
              <w:rPr>
                <w:sz w:val="16"/>
              </w:rPr>
            </w:pPr>
            <w:r>
              <w:rPr>
                <w:sz w:val="16"/>
              </w:rPr>
              <w:t>2.020</w:t>
            </w:r>
          </w:p>
        </w:tc>
        <w:tc>
          <w:tcPr>
            <w:tcW w:w="397" w:type="pct"/>
            <w:vAlign w:val="bottom"/>
          </w:tcPr>
          <w:p w:rsidR="00000000" w:rsidRDefault="00000000">
            <w:pPr>
              <w:ind w:right="227"/>
              <w:jc w:val="right"/>
              <w:rPr>
                <w:sz w:val="16"/>
              </w:rPr>
            </w:pPr>
            <w:r>
              <w:rPr>
                <w:sz w:val="16"/>
              </w:rPr>
              <w:t>8</w:t>
            </w:r>
          </w:p>
        </w:tc>
        <w:tc>
          <w:tcPr>
            <w:tcW w:w="379" w:type="pct"/>
            <w:vAlign w:val="bottom"/>
          </w:tcPr>
          <w:p w:rsidR="00000000" w:rsidRDefault="00000000">
            <w:pPr>
              <w:ind w:right="227"/>
              <w:jc w:val="right"/>
              <w:rPr>
                <w:sz w:val="16"/>
              </w:rPr>
            </w:pPr>
            <w:r>
              <w:rPr>
                <w:sz w:val="16"/>
              </w:rPr>
              <w:t>2</w:t>
            </w:r>
          </w:p>
        </w:tc>
        <w:tc>
          <w:tcPr>
            <w:tcW w:w="379" w:type="pct"/>
            <w:vAlign w:val="bottom"/>
          </w:tcPr>
          <w:p w:rsidR="00000000" w:rsidRDefault="00000000">
            <w:pPr>
              <w:ind w:right="227"/>
              <w:jc w:val="right"/>
              <w:rPr>
                <w:sz w:val="16"/>
              </w:rPr>
            </w:pPr>
            <w:r>
              <w:rPr>
                <w:sz w:val="16"/>
              </w:rPr>
              <w:t>0</w:t>
            </w:r>
          </w:p>
        </w:tc>
        <w:tc>
          <w:tcPr>
            <w:tcW w:w="568" w:type="pct"/>
            <w:vAlign w:val="bottom"/>
          </w:tcPr>
          <w:p w:rsidR="00000000" w:rsidRDefault="00000000">
            <w:pPr>
              <w:ind w:right="397"/>
              <w:jc w:val="right"/>
              <w:rPr>
                <w:sz w:val="16"/>
              </w:rPr>
            </w:pPr>
            <w:r>
              <w:rPr>
                <w:sz w:val="16"/>
              </w:rPr>
              <w:t>40</w:t>
            </w:r>
          </w:p>
        </w:tc>
        <w:tc>
          <w:tcPr>
            <w:tcW w:w="352" w:type="pct"/>
            <w:vAlign w:val="bottom"/>
          </w:tcPr>
          <w:p w:rsidR="00000000" w:rsidRDefault="00000000">
            <w:pPr>
              <w:ind w:right="170"/>
              <w:jc w:val="right"/>
              <w:rPr>
                <w:sz w:val="16"/>
              </w:rPr>
            </w:pPr>
            <w:r>
              <w:rPr>
                <w:sz w:val="16"/>
              </w:rPr>
              <w:t>33</w:t>
            </w:r>
          </w:p>
        </w:tc>
        <w:tc>
          <w:tcPr>
            <w:tcW w:w="523" w:type="pct"/>
            <w:vAlign w:val="bottom"/>
          </w:tcPr>
          <w:p w:rsidR="00000000" w:rsidRDefault="00000000">
            <w:pPr>
              <w:ind w:right="227"/>
              <w:jc w:val="right"/>
              <w:rPr>
                <w:sz w:val="16"/>
              </w:rPr>
            </w:pPr>
            <w:r>
              <w:rPr>
                <w:sz w:val="16"/>
              </w:rPr>
              <w:t>1.937</w:t>
            </w:r>
          </w:p>
        </w:tc>
        <w:tc>
          <w:tcPr>
            <w:tcW w:w="582" w:type="pct"/>
            <w:vAlign w:val="bottom"/>
          </w:tcPr>
          <w:p w:rsidR="00000000" w:rsidRDefault="00000000">
            <w:pPr>
              <w:jc w:val="center"/>
              <w:rPr>
                <w:sz w:val="16"/>
              </w:rPr>
            </w:pPr>
            <w:r>
              <w:rPr>
                <w:sz w:val="16"/>
              </w:rPr>
              <w:t>0</w:t>
            </w:r>
          </w:p>
        </w:tc>
      </w:tr>
      <w:tr w:rsidR="00000000">
        <w:tblPrEx>
          <w:tblCellMar>
            <w:top w:w="0" w:type="dxa"/>
            <w:bottom w:w="0" w:type="dxa"/>
          </w:tblCellMar>
        </w:tblPrEx>
        <w:tc>
          <w:tcPr>
            <w:tcW w:w="1459" w:type="pct"/>
          </w:tcPr>
          <w:p w:rsidR="00000000" w:rsidRDefault="00000000">
            <w:pPr>
              <w:ind w:left="113"/>
              <w:rPr>
                <w:sz w:val="16"/>
              </w:rPr>
            </w:pPr>
            <w:r>
              <w:rPr>
                <w:sz w:val="16"/>
              </w:rPr>
              <w:t>Permiso denegado</w:t>
            </w:r>
          </w:p>
        </w:tc>
        <w:tc>
          <w:tcPr>
            <w:tcW w:w="361" w:type="pct"/>
            <w:vAlign w:val="bottom"/>
          </w:tcPr>
          <w:p w:rsidR="00000000" w:rsidRDefault="00000000">
            <w:pPr>
              <w:ind w:right="75"/>
              <w:jc w:val="right"/>
              <w:rPr>
                <w:sz w:val="16"/>
              </w:rPr>
            </w:pPr>
            <w:r>
              <w:rPr>
                <w:sz w:val="16"/>
              </w:rPr>
              <w:t>1.001</w:t>
            </w:r>
          </w:p>
        </w:tc>
        <w:tc>
          <w:tcPr>
            <w:tcW w:w="397" w:type="pct"/>
            <w:vAlign w:val="bottom"/>
          </w:tcPr>
          <w:p w:rsidR="00000000" w:rsidRDefault="00000000">
            <w:pPr>
              <w:ind w:right="227"/>
              <w:jc w:val="right"/>
              <w:rPr>
                <w:sz w:val="16"/>
              </w:rPr>
            </w:pPr>
            <w:r>
              <w:rPr>
                <w:sz w:val="16"/>
              </w:rPr>
              <w:t>5</w:t>
            </w:r>
          </w:p>
        </w:tc>
        <w:tc>
          <w:tcPr>
            <w:tcW w:w="379" w:type="pct"/>
            <w:vAlign w:val="bottom"/>
          </w:tcPr>
          <w:p w:rsidR="00000000" w:rsidRDefault="00000000">
            <w:pPr>
              <w:ind w:right="227"/>
              <w:jc w:val="right"/>
              <w:rPr>
                <w:sz w:val="16"/>
              </w:rPr>
            </w:pPr>
            <w:r>
              <w:rPr>
                <w:sz w:val="16"/>
              </w:rPr>
              <w:t>2</w:t>
            </w:r>
          </w:p>
        </w:tc>
        <w:tc>
          <w:tcPr>
            <w:tcW w:w="379" w:type="pct"/>
            <w:vAlign w:val="bottom"/>
          </w:tcPr>
          <w:p w:rsidR="00000000" w:rsidRDefault="00000000">
            <w:pPr>
              <w:ind w:right="227"/>
              <w:jc w:val="right"/>
              <w:rPr>
                <w:sz w:val="16"/>
              </w:rPr>
            </w:pPr>
            <w:r>
              <w:rPr>
                <w:sz w:val="16"/>
              </w:rPr>
              <w:t>1</w:t>
            </w:r>
          </w:p>
        </w:tc>
        <w:tc>
          <w:tcPr>
            <w:tcW w:w="568" w:type="pct"/>
            <w:vAlign w:val="bottom"/>
          </w:tcPr>
          <w:p w:rsidR="00000000" w:rsidRDefault="00000000">
            <w:pPr>
              <w:ind w:right="397"/>
              <w:jc w:val="right"/>
              <w:rPr>
                <w:sz w:val="16"/>
              </w:rPr>
            </w:pPr>
            <w:r>
              <w:rPr>
                <w:sz w:val="16"/>
              </w:rPr>
              <w:t>74</w:t>
            </w:r>
          </w:p>
        </w:tc>
        <w:tc>
          <w:tcPr>
            <w:tcW w:w="352" w:type="pct"/>
            <w:vAlign w:val="bottom"/>
          </w:tcPr>
          <w:p w:rsidR="00000000" w:rsidRDefault="00000000">
            <w:pPr>
              <w:ind w:right="170"/>
              <w:jc w:val="right"/>
              <w:rPr>
                <w:sz w:val="16"/>
              </w:rPr>
            </w:pPr>
            <w:r>
              <w:rPr>
                <w:sz w:val="16"/>
              </w:rPr>
              <w:t>9</w:t>
            </w:r>
          </w:p>
        </w:tc>
        <w:tc>
          <w:tcPr>
            <w:tcW w:w="523" w:type="pct"/>
            <w:vAlign w:val="bottom"/>
          </w:tcPr>
          <w:p w:rsidR="00000000" w:rsidRDefault="00000000">
            <w:pPr>
              <w:ind w:right="227"/>
              <w:jc w:val="right"/>
              <w:rPr>
                <w:sz w:val="16"/>
              </w:rPr>
            </w:pPr>
            <w:r>
              <w:rPr>
                <w:sz w:val="16"/>
              </w:rPr>
              <w:t>910</w:t>
            </w:r>
          </w:p>
        </w:tc>
        <w:tc>
          <w:tcPr>
            <w:tcW w:w="582" w:type="pct"/>
            <w:vAlign w:val="bottom"/>
          </w:tcPr>
          <w:p w:rsidR="00000000" w:rsidRDefault="00000000">
            <w:pPr>
              <w:jc w:val="center"/>
              <w:rPr>
                <w:sz w:val="16"/>
              </w:rPr>
            </w:pPr>
            <w:r>
              <w:rPr>
                <w:sz w:val="16"/>
              </w:rPr>
              <w:t>0</w:t>
            </w:r>
          </w:p>
        </w:tc>
      </w:tr>
      <w:tr w:rsidR="00000000">
        <w:tblPrEx>
          <w:tblCellMar>
            <w:top w:w="0" w:type="dxa"/>
            <w:bottom w:w="0" w:type="dxa"/>
          </w:tblCellMar>
        </w:tblPrEx>
        <w:tc>
          <w:tcPr>
            <w:tcW w:w="1459" w:type="pct"/>
          </w:tcPr>
          <w:p w:rsidR="00000000" w:rsidRDefault="00000000">
            <w:pPr>
              <w:ind w:left="113"/>
              <w:rPr>
                <w:sz w:val="16"/>
              </w:rPr>
            </w:pPr>
            <w:r>
              <w:rPr>
                <w:sz w:val="16"/>
              </w:rPr>
              <w:t xml:space="preserve">No se aclararon las razones del regreso </w:t>
            </w:r>
          </w:p>
        </w:tc>
        <w:tc>
          <w:tcPr>
            <w:tcW w:w="361" w:type="pct"/>
            <w:vAlign w:val="bottom"/>
          </w:tcPr>
          <w:p w:rsidR="00000000" w:rsidRDefault="00000000">
            <w:pPr>
              <w:ind w:right="75"/>
              <w:jc w:val="right"/>
              <w:rPr>
                <w:sz w:val="16"/>
              </w:rPr>
            </w:pPr>
            <w:r>
              <w:rPr>
                <w:sz w:val="16"/>
              </w:rPr>
              <w:t>224</w:t>
            </w:r>
          </w:p>
        </w:tc>
        <w:tc>
          <w:tcPr>
            <w:tcW w:w="397" w:type="pct"/>
            <w:vAlign w:val="bottom"/>
          </w:tcPr>
          <w:p w:rsidR="00000000" w:rsidRDefault="00000000">
            <w:pPr>
              <w:ind w:right="227"/>
              <w:jc w:val="right"/>
              <w:rPr>
                <w:sz w:val="16"/>
              </w:rPr>
            </w:pPr>
            <w:r>
              <w:rPr>
                <w:sz w:val="16"/>
              </w:rPr>
              <w:t>0</w:t>
            </w:r>
          </w:p>
        </w:tc>
        <w:tc>
          <w:tcPr>
            <w:tcW w:w="379" w:type="pct"/>
            <w:vAlign w:val="bottom"/>
          </w:tcPr>
          <w:p w:rsidR="00000000" w:rsidRDefault="00000000">
            <w:pPr>
              <w:ind w:right="227"/>
              <w:jc w:val="right"/>
              <w:rPr>
                <w:sz w:val="16"/>
              </w:rPr>
            </w:pPr>
            <w:r>
              <w:rPr>
                <w:sz w:val="16"/>
              </w:rPr>
              <w:t>4</w:t>
            </w:r>
          </w:p>
        </w:tc>
        <w:tc>
          <w:tcPr>
            <w:tcW w:w="379" w:type="pct"/>
            <w:vAlign w:val="bottom"/>
          </w:tcPr>
          <w:p w:rsidR="00000000" w:rsidRDefault="00000000">
            <w:pPr>
              <w:ind w:right="227"/>
              <w:jc w:val="right"/>
              <w:rPr>
                <w:sz w:val="16"/>
              </w:rPr>
            </w:pPr>
            <w:r>
              <w:rPr>
                <w:sz w:val="16"/>
              </w:rPr>
              <w:t>1</w:t>
            </w:r>
          </w:p>
        </w:tc>
        <w:tc>
          <w:tcPr>
            <w:tcW w:w="568" w:type="pct"/>
            <w:vAlign w:val="bottom"/>
          </w:tcPr>
          <w:p w:rsidR="00000000" w:rsidRDefault="00000000">
            <w:pPr>
              <w:ind w:right="397"/>
              <w:jc w:val="right"/>
              <w:rPr>
                <w:sz w:val="16"/>
              </w:rPr>
            </w:pPr>
            <w:r>
              <w:rPr>
                <w:sz w:val="16"/>
              </w:rPr>
              <w:t>6</w:t>
            </w:r>
          </w:p>
        </w:tc>
        <w:tc>
          <w:tcPr>
            <w:tcW w:w="352" w:type="pct"/>
            <w:vAlign w:val="bottom"/>
          </w:tcPr>
          <w:p w:rsidR="00000000" w:rsidRDefault="00000000">
            <w:pPr>
              <w:ind w:right="170"/>
              <w:jc w:val="right"/>
              <w:rPr>
                <w:sz w:val="16"/>
              </w:rPr>
            </w:pPr>
            <w:r>
              <w:rPr>
                <w:sz w:val="16"/>
              </w:rPr>
              <w:t>8</w:t>
            </w:r>
          </w:p>
        </w:tc>
        <w:tc>
          <w:tcPr>
            <w:tcW w:w="523" w:type="pct"/>
            <w:vAlign w:val="bottom"/>
          </w:tcPr>
          <w:p w:rsidR="00000000" w:rsidRDefault="00000000">
            <w:pPr>
              <w:ind w:right="227"/>
              <w:jc w:val="right"/>
              <w:rPr>
                <w:sz w:val="16"/>
              </w:rPr>
            </w:pPr>
            <w:r>
              <w:rPr>
                <w:sz w:val="16"/>
              </w:rPr>
              <w:t>205</w:t>
            </w:r>
          </w:p>
        </w:tc>
        <w:tc>
          <w:tcPr>
            <w:tcW w:w="582" w:type="pct"/>
            <w:vAlign w:val="bottom"/>
          </w:tcPr>
          <w:p w:rsidR="00000000" w:rsidRDefault="00000000">
            <w:pPr>
              <w:jc w:val="center"/>
              <w:rPr>
                <w:sz w:val="16"/>
              </w:rPr>
            </w:pPr>
            <w:r>
              <w:rPr>
                <w:sz w:val="16"/>
              </w:rPr>
              <w:t>0</w:t>
            </w:r>
          </w:p>
        </w:tc>
      </w:tr>
      <w:tr w:rsidR="00000000">
        <w:tblPrEx>
          <w:tblCellMar>
            <w:top w:w="0" w:type="dxa"/>
            <w:bottom w:w="0" w:type="dxa"/>
          </w:tblCellMar>
        </w:tblPrEx>
        <w:tc>
          <w:tcPr>
            <w:tcW w:w="1459" w:type="pct"/>
          </w:tcPr>
          <w:p w:rsidR="00000000" w:rsidRDefault="00000000">
            <w:pPr>
              <w:ind w:left="113"/>
              <w:rPr>
                <w:sz w:val="16"/>
              </w:rPr>
            </w:pPr>
            <w:r>
              <w:rPr>
                <w:sz w:val="16"/>
              </w:rPr>
              <w:t>Empleo ilegal</w:t>
            </w:r>
          </w:p>
        </w:tc>
        <w:tc>
          <w:tcPr>
            <w:tcW w:w="361" w:type="pct"/>
            <w:vAlign w:val="bottom"/>
          </w:tcPr>
          <w:p w:rsidR="00000000" w:rsidRDefault="00000000">
            <w:pPr>
              <w:ind w:right="75"/>
              <w:jc w:val="right"/>
              <w:rPr>
                <w:sz w:val="16"/>
              </w:rPr>
            </w:pPr>
            <w:r>
              <w:rPr>
                <w:sz w:val="16"/>
              </w:rPr>
              <w:t>1.160</w:t>
            </w:r>
          </w:p>
        </w:tc>
        <w:tc>
          <w:tcPr>
            <w:tcW w:w="397" w:type="pct"/>
            <w:vAlign w:val="bottom"/>
          </w:tcPr>
          <w:p w:rsidR="00000000" w:rsidRDefault="00000000">
            <w:pPr>
              <w:ind w:right="227"/>
              <w:jc w:val="right"/>
              <w:rPr>
                <w:sz w:val="16"/>
              </w:rPr>
            </w:pPr>
            <w:r>
              <w:rPr>
                <w:sz w:val="16"/>
              </w:rPr>
              <w:t>6</w:t>
            </w:r>
          </w:p>
        </w:tc>
        <w:tc>
          <w:tcPr>
            <w:tcW w:w="379" w:type="pct"/>
            <w:vAlign w:val="bottom"/>
          </w:tcPr>
          <w:p w:rsidR="00000000" w:rsidRDefault="00000000">
            <w:pPr>
              <w:ind w:right="227"/>
              <w:jc w:val="right"/>
              <w:rPr>
                <w:sz w:val="16"/>
              </w:rPr>
            </w:pPr>
            <w:r>
              <w:rPr>
                <w:sz w:val="16"/>
              </w:rPr>
              <w:t>0</w:t>
            </w:r>
          </w:p>
        </w:tc>
        <w:tc>
          <w:tcPr>
            <w:tcW w:w="379" w:type="pct"/>
            <w:vAlign w:val="bottom"/>
          </w:tcPr>
          <w:p w:rsidR="00000000" w:rsidRDefault="00000000">
            <w:pPr>
              <w:ind w:right="227"/>
              <w:jc w:val="right"/>
              <w:rPr>
                <w:sz w:val="16"/>
              </w:rPr>
            </w:pPr>
            <w:r>
              <w:rPr>
                <w:sz w:val="16"/>
              </w:rPr>
              <w:t>0</w:t>
            </w:r>
          </w:p>
        </w:tc>
        <w:tc>
          <w:tcPr>
            <w:tcW w:w="568" w:type="pct"/>
            <w:vAlign w:val="bottom"/>
          </w:tcPr>
          <w:p w:rsidR="00000000" w:rsidRDefault="00000000">
            <w:pPr>
              <w:ind w:right="397"/>
              <w:jc w:val="right"/>
              <w:rPr>
                <w:sz w:val="16"/>
              </w:rPr>
            </w:pPr>
            <w:r>
              <w:rPr>
                <w:sz w:val="16"/>
              </w:rPr>
              <w:t>52</w:t>
            </w:r>
          </w:p>
        </w:tc>
        <w:tc>
          <w:tcPr>
            <w:tcW w:w="352" w:type="pct"/>
            <w:vAlign w:val="bottom"/>
          </w:tcPr>
          <w:p w:rsidR="00000000" w:rsidRDefault="00000000">
            <w:pPr>
              <w:ind w:right="170"/>
              <w:jc w:val="right"/>
              <w:rPr>
                <w:sz w:val="16"/>
              </w:rPr>
            </w:pPr>
            <w:r>
              <w:rPr>
                <w:sz w:val="16"/>
              </w:rPr>
              <w:t>6</w:t>
            </w:r>
          </w:p>
        </w:tc>
        <w:tc>
          <w:tcPr>
            <w:tcW w:w="523" w:type="pct"/>
            <w:vAlign w:val="bottom"/>
          </w:tcPr>
          <w:p w:rsidR="00000000" w:rsidRDefault="00000000">
            <w:pPr>
              <w:ind w:right="227"/>
              <w:jc w:val="right"/>
              <w:rPr>
                <w:sz w:val="16"/>
              </w:rPr>
            </w:pPr>
            <w:r>
              <w:rPr>
                <w:sz w:val="16"/>
              </w:rPr>
              <w:t>1.096</w:t>
            </w:r>
          </w:p>
        </w:tc>
        <w:tc>
          <w:tcPr>
            <w:tcW w:w="582" w:type="pct"/>
            <w:vAlign w:val="bottom"/>
          </w:tcPr>
          <w:p w:rsidR="00000000" w:rsidRDefault="00000000">
            <w:pPr>
              <w:jc w:val="center"/>
              <w:rPr>
                <w:sz w:val="16"/>
              </w:rPr>
            </w:pPr>
            <w:r>
              <w:rPr>
                <w:sz w:val="16"/>
              </w:rPr>
              <w:t>0</w:t>
            </w:r>
          </w:p>
        </w:tc>
      </w:tr>
      <w:tr w:rsidR="00000000">
        <w:tblPrEx>
          <w:tblCellMar>
            <w:top w:w="0" w:type="dxa"/>
            <w:bottom w:w="0" w:type="dxa"/>
          </w:tblCellMar>
        </w:tblPrEx>
        <w:tc>
          <w:tcPr>
            <w:tcW w:w="1459" w:type="pct"/>
          </w:tcPr>
          <w:p w:rsidR="00000000" w:rsidRDefault="00000000">
            <w:pPr>
              <w:ind w:left="113"/>
              <w:rPr>
                <w:sz w:val="16"/>
              </w:rPr>
            </w:pPr>
            <w:r>
              <w:rPr>
                <w:sz w:val="16"/>
              </w:rPr>
              <w:t xml:space="preserve">Sin medios de subsistencia </w:t>
            </w:r>
          </w:p>
        </w:tc>
        <w:tc>
          <w:tcPr>
            <w:tcW w:w="361" w:type="pct"/>
            <w:vAlign w:val="bottom"/>
          </w:tcPr>
          <w:p w:rsidR="00000000" w:rsidRDefault="00000000">
            <w:pPr>
              <w:ind w:right="75"/>
              <w:jc w:val="right"/>
              <w:rPr>
                <w:sz w:val="16"/>
              </w:rPr>
            </w:pPr>
            <w:r>
              <w:rPr>
                <w:sz w:val="16"/>
              </w:rPr>
              <w:t>206</w:t>
            </w:r>
          </w:p>
        </w:tc>
        <w:tc>
          <w:tcPr>
            <w:tcW w:w="397" w:type="pct"/>
            <w:vAlign w:val="bottom"/>
          </w:tcPr>
          <w:p w:rsidR="00000000" w:rsidRDefault="00000000">
            <w:pPr>
              <w:ind w:right="227"/>
              <w:jc w:val="right"/>
              <w:rPr>
                <w:sz w:val="16"/>
              </w:rPr>
            </w:pPr>
            <w:r>
              <w:rPr>
                <w:sz w:val="16"/>
              </w:rPr>
              <w:t>0</w:t>
            </w:r>
          </w:p>
        </w:tc>
        <w:tc>
          <w:tcPr>
            <w:tcW w:w="379" w:type="pct"/>
            <w:vAlign w:val="bottom"/>
          </w:tcPr>
          <w:p w:rsidR="00000000" w:rsidRDefault="00000000">
            <w:pPr>
              <w:ind w:right="227"/>
              <w:jc w:val="right"/>
              <w:rPr>
                <w:sz w:val="16"/>
              </w:rPr>
            </w:pPr>
            <w:r>
              <w:rPr>
                <w:sz w:val="16"/>
              </w:rPr>
              <w:t>0</w:t>
            </w:r>
          </w:p>
        </w:tc>
        <w:tc>
          <w:tcPr>
            <w:tcW w:w="379" w:type="pct"/>
            <w:vAlign w:val="bottom"/>
          </w:tcPr>
          <w:p w:rsidR="00000000" w:rsidRDefault="00000000">
            <w:pPr>
              <w:ind w:right="227"/>
              <w:jc w:val="right"/>
              <w:rPr>
                <w:sz w:val="16"/>
              </w:rPr>
            </w:pPr>
            <w:r>
              <w:rPr>
                <w:sz w:val="16"/>
              </w:rPr>
              <w:t>0</w:t>
            </w:r>
          </w:p>
        </w:tc>
        <w:tc>
          <w:tcPr>
            <w:tcW w:w="568" w:type="pct"/>
            <w:vAlign w:val="bottom"/>
          </w:tcPr>
          <w:p w:rsidR="00000000" w:rsidRDefault="00000000">
            <w:pPr>
              <w:ind w:right="397"/>
              <w:jc w:val="right"/>
              <w:rPr>
                <w:sz w:val="16"/>
              </w:rPr>
            </w:pPr>
            <w:r>
              <w:rPr>
                <w:sz w:val="16"/>
              </w:rPr>
              <w:t>113</w:t>
            </w:r>
          </w:p>
        </w:tc>
        <w:tc>
          <w:tcPr>
            <w:tcW w:w="352" w:type="pct"/>
            <w:vAlign w:val="bottom"/>
          </w:tcPr>
          <w:p w:rsidR="00000000" w:rsidRDefault="00000000">
            <w:pPr>
              <w:ind w:right="170"/>
              <w:jc w:val="right"/>
              <w:rPr>
                <w:sz w:val="16"/>
              </w:rPr>
            </w:pPr>
            <w:r>
              <w:rPr>
                <w:sz w:val="16"/>
              </w:rPr>
              <w:t>0</w:t>
            </w:r>
          </w:p>
        </w:tc>
        <w:tc>
          <w:tcPr>
            <w:tcW w:w="523" w:type="pct"/>
            <w:vAlign w:val="bottom"/>
          </w:tcPr>
          <w:p w:rsidR="00000000" w:rsidRDefault="00000000">
            <w:pPr>
              <w:ind w:right="227"/>
              <w:jc w:val="right"/>
              <w:rPr>
                <w:sz w:val="16"/>
              </w:rPr>
            </w:pPr>
            <w:r>
              <w:rPr>
                <w:sz w:val="16"/>
              </w:rPr>
              <w:t>93</w:t>
            </w:r>
          </w:p>
        </w:tc>
        <w:tc>
          <w:tcPr>
            <w:tcW w:w="582" w:type="pct"/>
            <w:vAlign w:val="bottom"/>
          </w:tcPr>
          <w:p w:rsidR="00000000" w:rsidRDefault="00000000">
            <w:pPr>
              <w:jc w:val="center"/>
              <w:rPr>
                <w:sz w:val="16"/>
              </w:rPr>
            </w:pPr>
            <w:r>
              <w:rPr>
                <w:sz w:val="16"/>
              </w:rPr>
              <w:t>0</w:t>
            </w:r>
          </w:p>
        </w:tc>
      </w:tr>
      <w:tr w:rsidR="00000000">
        <w:tblPrEx>
          <w:tblCellMar>
            <w:top w:w="0" w:type="dxa"/>
            <w:bottom w:w="0" w:type="dxa"/>
          </w:tblCellMar>
        </w:tblPrEx>
        <w:tc>
          <w:tcPr>
            <w:tcW w:w="1459" w:type="pct"/>
          </w:tcPr>
          <w:p w:rsidR="00000000" w:rsidRDefault="00000000">
            <w:pPr>
              <w:ind w:left="113"/>
              <w:rPr>
                <w:sz w:val="16"/>
              </w:rPr>
            </w:pPr>
            <w:r>
              <w:rPr>
                <w:sz w:val="16"/>
              </w:rPr>
              <w:t xml:space="preserve">Cometieron un delito o violaron la ley </w:t>
            </w:r>
          </w:p>
        </w:tc>
        <w:tc>
          <w:tcPr>
            <w:tcW w:w="361" w:type="pct"/>
            <w:vAlign w:val="bottom"/>
          </w:tcPr>
          <w:p w:rsidR="00000000" w:rsidRDefault="00000000">
            <w:pPr>
              <w:ind w:right="75"/>
              <w:jc w:val="right"/>
              <w:rPr>
                <w:sz w:val="16"/>
              </w:rPr>
            </w:pPr>
            <w:r>
              <w:rPr>
                <w:sz w:val="16"/>
              </w:rPr>
              <w:t>329</w:t>
            </w:r>
          </w:p>
        </w:tc>
        <w:tc>
          <w:tcPr>
            <w:tcW w:w="397" w:type="pct"/>
            <w:vAlign w:val="bottom"/>
          </w:tcPr>
          <w:p w:rsidR="00000000" w:rsidRDefault="00000000">
            <w:pPr>
              <w:ind w:right="227"/>
              <w:jc w:val="right"/>
              <w:rPr>
                <w:sz w:val="16"/>
              </w:rPr>
            </w:pPr>
            <w:r>
              <w:rPr>
                <w:sz w:val="16"/>
              </w:rPr>
              <w:t>1</w:t>
            </w:r>
          </w:p>
        </w:tc>
        <w:tc>
          <w:tcPr>
            <w:tcW w:w="379" w:type="pct"/>
            <w:vAlign w:val="bottom"/>
          </w:tcPr>
          <w:p w:rsidR="00000000" w:rsidRDefault="00000000">
            <w:pPr>
              <w:ind w:right="227"/>
              <w:jc w:val="right"/>
              <w:rPr>
                <w:sz w:val="16"/>
              </w:rPr>
            </w:pPr>
            <w:r>
              <w:rPr>
                <w:sz w:val="16"/>
              </w:rPr>
              <w:t>0</w:t>
            </w:r>
          </w:p>
        </w:tc>
        <w:tc>
          <w:tcPr>
            <w:tcW w:w="379" w:type="pct"/>
            <w:vAlign w:val="bottom"/>
          </w:tcPr>
          <w:p w:rsidR="00000000" w:rsidRDefault="00000000">
            <w:pPr>
              <w:ind w:right="227"/>
              <w:jc w:val="right"/>
              <w:rPr>
                <w:sz w:val="16"/>
              </w:rPr>
            </w:pPr>
            <w:r>
              <w:rPr>
                <w:sz w:val="16"/>
              </w:rPr>
              <w:t>1</w:t>
            </w:r>
          </w:p>
        </w:tc>
        <w:tc>
          <w:tcPr>
            <w:tcW w:w="568" w:type="pct"/>
            <w:vAlign w:val="bottom"/>
          </w:tcPr>
          <w:p w:rsidR="00000000" w:rsidRDefault="00000000">
            <w:pPr>
              <w:ind w:right="397"/>
              <w:jc w:val="right"/>
              <w:rPr>
                <w:sz w:val="16"/>
              </w:rPr>
            </w:pPr>
            <w:r>
              <w:rPr>
                <w:sz w:val="16"/>
              </w:rPr>
              <w:t>43</w:t>
            </w:r>
          </w:p>
        </w:tc>
        <w:tc>
          <w:tcPr>
            <w:tcW w:w="352" w:type="pct"/>
            <w:vAlign w:val="bottom"/>
          </w:tcPr>
          <w:p w:rsidR="00000000" w:rsidRDefault="00000000">
            <w:pPr>
              <w:ind w:right="170"/>
              <w:jc w:val="right"/>
              <w:rPr>
                <w:sz w:val="16"/>
              </w:rPr>
            </w:pPr>
            <w:r>
              <w:rPr>
                <w:sz w:val="16"/>
              </w:rPr>
              <w:t>3</w:t>
            </w:r>
          </w:p>
        </w:tc>
        <w:tc>
          <w:tcPr>
            <w:tcW w:w="523" w:type="pct"/>
            <w:vAlign w:val="bottom"/>
          </w:tcPr>
          <w:p w:rsidR="00000000" w:rsidRDefault="00000000">
            <w:pPr>
              <w:ind w:right="227"/>
              <w:jc w:val="right"/>
              <w:rPr>
                <w:sz w:val="16"/>
              </w:rPr>
            </w:pPr>
            <w:r>
              <w:rPr>
                <w:sz w:val="16"/>
              </w:rPr>
              <w:t>281</w:t>
            </w:r>
          </w:p>
        </w:tc>
        <w:tc>
          <w:tcPr>
            <w:tcW w:w="582" w:type="pct"/>
            <w:vAlign w:val="bottom"/>
          </w:tcPr>
          <w:p w:rsidR="00000000" w:rsidRDefault="00000000">
            <w:pPr>
              <w:jc w:val="center"/>
              <w:rPr>
                <w:sz w:val="16"/>
              </w:rPr>
            </w:pPr>
            <w:r>
              <w:rPr>
                <w:sz w:val="16"/>
              </w:rPr>
              <w:t>0</w:t>
            </w:r>
          </w:p>
        </w:tc>
      </w:tr>
      <w:tr w:rsidR="00000000">
        <w:tblPrEx>
          <w:tblCellMar>
            <w:top w:w="0" w:type="dxa"/>
            <w:bottom w:w="0" w:type="dxa"/>
          </w:tblCellMar>
        </w:tblPrEx>
        <w:tc>
          <w:tcPr>
            <w:tcW w:w="1459" w:type="pct"/>
          </w:tcPr>
          <w:p w:rsidR="00000000" w:rsidRDefault="00000000">
            <w:pPr>
              <w:ind w:left="113"/>
              <w:rPr>
                <w:sz w:val="16"/>
              </w:rPr>
            </w:pPr>
            <w:r>
              <w:rPr>
                <w:sz w:val="16"/>
              </w:rPr>
              <w:t>Presentaron un documento de viaje falso</w:t>
            </w:r>
          </w:p>
        </w:tc>
        <w:tc>
          <w:tcPr>
            <w:tcW w:w="361" w:type="pct"/>
            <w:vAlign w:val="bottom"/>
          </w:tcPr>
          <w:p w:rsidR="00000000" w:rsidRDefault="00000000">
            <w:pPr>
              <w:ind w:right="75"/>
              <w:jc w:val="right"/>
              <w:rPr>
                <w:sz w:val="16"/>
              </w:rPr>
            </w:pPr>
            <w:r>
              <w:rPr>
                <w:sz w:val="16"/>
              </w:rPr>
              <w:t>41</w:t>
            </w:r>
          </w:p>
        </w:tc>
        <w:tc>
          <w:tcPr>
            <w:tcW w:w="397" w:type="pct"/>
            <w:vAlign w:val="bottom"/>
          </w:tcPr>
          <w:p w:rsidR="00000000" w:rsidRDefault="00000000">
            <w:pPr>
              <w:ind w:right="227"/>
              <w:jc w:val="right"/>
              <w:rPr>
                <w:sz w:val="16"/>
              </w:rPr>
            </w:pPr>
            <w:r>
              <w:rPr>
                <w:sz w:val="16"/>
              </w:rPr>
              <w:t>0</w:t>
            </w:r>
          </w:p>
        </w:tc>
        <w:tc>
          <w:tcPr>
            <w:tcW w:w="379" w:type="pct"/>
            <w:vAlign w:val="bottom"/>
          </w:tcPr>
          <w:p w:rsidR="00000000" w:rsidRDefault="00000000">
            <w:pPr>
              <w:ind w:right="227"/>
              <w:jc w:val="right"/>
              <w:rPr>
                <w:sz w:val="16"/>
              </w:rPr>
            </w:pPr>
            <w:r>
              <w:rPr>
                <w:sz w:val="16"/>
              </w:rPr>
              <w:t>13</w:t>
            </w:r>
          </w:p>
        </w:tc>
        <w:tc>
          <w:tcPr>
            <w:tcW w:w="379" w:type="pct"/>
            <w:vAlign w:val="bottom"/>
          </w:tcPr>
          <w:p w:rsidR="00000000" w:rsidRDefault="00000000">
            <w:pPr>
              <w:ind w:right="227"/>
              <w:jc w:val="right"/>
              <w:rPr>
                <w:sz w:val="16"/>
              </w:rPr>
            </w:pPr>
            <w:r>
              <w:rPr>
                <w:sz w:val="16"/>
              </w:rPr>
              <w:t>1</w:t>
            </w:r>
          </w:p>
        </w:tc>
        <w:tc>
          <w:tcPr>
            <w:tcW w:w="568" w:type="pct"/>
            <w:vAlign w:val="bottom"/>
          </w:tcPr>
          <w:p w:rsidR="00000000" w:rsidRDefault="00000000">
            <w:pPr>
              <w:ind w:right="397"/>
              <w:jc w:val="right"/>
              <w:rPr>
                <w:sz w:val="16"/>
              </w:rPr>
            </w:pPr>
            <w:r>
              <w:rPr>
                <w:sz w:val="16"/>
              </w:rPr>
              <w:t>3</w:t>
            </w:r>
          </w:p>
        </w:tc>
        <w:tc>
          <w:tcPr>
            <w:tcW w:w="352" w:type="pct"/>
            <w:vAlign w:val="bottom"/>
          </w:tcPr>
          <w:p w:rsidR="00000000" w:rsidRDefault="00000000">
            <w:pPr>
              <w:ind w:right="170"/>
              <w:jc w:val="right"/>
              <w:rPr>
                <w:sz w:val="16"/>
              </w:rPr>
            </w:pPr>
            <w:r>
              <w:rPr>
                <w:sz w:val="16"/>
              </w:rPr>
              <w:t>7</w:t>
            </w:r>
          </w:p>
        </w:tc>
        <w:tc>
          <w:tcPr>
            <w:tcW w:w="523" w:type="pct"/>
            <w:vAlign w:val="bottom"/>
          </w:tcPr>
          <w:p w:rsidR="00000000" w:rsidRDefault="00000000">
            <w:pPr>
              <w:ind w:right="227"/>
              <w:jc w:val="right"/>
              <w:rPr>
                <w:sz w:val="16"/>
              </w:rPr>
            </w:pPr>
            <w:r>
              <w:rPr>
                <w:sz w:val="16"/>
              </w:rPr>
              <w:t>17</w:t>
            </w:r>
          </w:p>
        </w:tc>
        <w:tc>
          <w:tcPr>
            <w:tcW w:w="582" w:type="pct"/>
            <w:vAlign w:val="bottom"/>
          </w:tcPr>
          <w:p w:rsidR="00000000" w:rsidRDefault="00000000">
            <w:pPr>
              <w:jc w:val="center"/>
              <w:rPr>
                <w:sz w:val="16"/>
              </w:rPr>
            </w:pPr>
            <w:r>
              <w:rPr>
                <w:sz w:val="16"/>
              </w:rPr>
              <w:t>0</w:t>
            </w:r>
          </w:p>
        </w:tc>
      </w:tr>
      <w:tr w:rsidR="00000000">
        <w:tblPrEx>
          <w:tblCellMar>
            <w:top w:w="0" w:type="dxa"/>
            <w:bottom w:w="0" w:type="dxa"/>
          </w:tblCellMar>
        </w:tblPrEx>
        <w:tc>
          <w:tcPr>
            <w:tcW w:w="1459" w:type="pct"/>
          </w:tcPr>
          <w:p w:rsidR="00000000" w:rsidRDefault="00000000">
            <w:pPr>
              <w:ind w:left="113"/>
              <w:rPr>
                <w:sz w:val="16"/>
              </w:rPr>
            </w:pPr>
            <w:r>
              <w:rPr>
                <w:sz w:val="16"/>
              </w:rPr>
              <w:t>Presentaron un documento de viaje ajeno</w:t>
            </w:r>
          </w:p>
        </w:tc>
        <w:tc>
          <w:tcPr>
            <w:tcW w:w="361" w:type="pct"/>
            <w:vAlign w:val="bottom"/>
          </w:tcPr>
          <w:p w:rsidR="00000000" w:rsidRDefault="00000000">
            <w:pPr>
              <w:ind w:right="75"/>
              <w:jc w:val="right"/>
              <w:rPr>
                <w:sz w:val="16"/>
              </w:rPr>
            </w:pPr>
            <w:r>
              <w:rPr>
                <w:sz w:val="16"/>
              </w:rPr>
              <w:t>34</w:t>
            </w:r>
          </w:p>
        </w:tc>
        <w:tc>
          <w:tcPr>
            <w:tcW w:w="397" w:type="pct"/>
            <w:vAlign w:val="bottom"/>
          </w:tcPr>
          <w:p w:rsidR="00000000" w:rsidRDefault="00000000">
            <w:pPr>
              <w:ind w:right="227"/>
              <w:jc w:val="right"/>
              <w:rPr>
                <w:sz w:val="16"/>
              </w:rPr>
            </w:pPr>
            <w:r>
              <w:rPr>
                <w:sz w:val="16"/>
              </w:rPr>
              <w:t>0</w:t>
            </w:r>
          </w:p>
        </w:tc>
        <w:tc>
          <w:tcPr>
            <w:tcW w:w="379" w:type="pct"/>
            <w:vAlign w:val="bottom"/>
          </w:tcPr>
          <w:p w:rsidR="00000000" w:rsidRDefault="00000000">
            <w:pPr>
              <w:ind w:right="227"/>
              <w:jc w:val="right"/>
              <w:rPr>
                <w:sz w:val="16"/>
              </w:rPr>
            </w:pPr>
            <w:r>
              <w:rPr>
                <w:sz w:val="16"/>
              </w:rPr>
              <w:t>3</w:t>
            </w:r>
          </w:p>
        </w:tc>
        <w:tc>
          <w:tcPr>
            <w:tcW w:w="379" w:type="pct"/>
            <w:vAlign w:val="bottom"/>
          </w:tcPr>
          <w:p w:rsidR="00000000" w:rsidRDefault="00000000">
            <w:pPr>
              <w:ind w:right="227"/>
              <w:jc w:val="right"/>
              <w:rPr>
                <w:sz w:val="16"/>
              </w:rPr>
            </w:pPr>
            <w:r>
              <w:rPr>
                <w:sz w:val="16"/>
              </w:rPr>
              <w:t>0</w:t>
            </w:r>
          </w:p>
        </w:tc>
        <w:tc>
          <w:tcPr>
            <w:tcW w:w="568" w:type="pct"/>
            <w:vAlign w:val="bottom"/>
          </w:tcPr>
          <w:p w:rsidR="00000000" w:rsidRDefault="00000000">
            <w:pPr>
              <w:ind w:right="397"/>
              <w:jc w:val="right"/>
              <w:rPr>
                <w:sz w:val="16"/>
              </w:rPr>
            </w:pPr>
            <w:r>
              <w:rPr>
                <w:sz w:val="16"/>
              </w:rPr>
              <w:t>0</w:t>
            </w:r>
          </w:p>
        </w:tc>
        <w:tc>
          <w:tcPr>
            <w:tcW w:w="352" w:type="pct"/>
            <w:vAlign w:val="bottom"/>
          </w:tcPr>
          <w:p w:rsidR="00000000" w:rsidRDefault="00000000">
            <w:pPr>
              <w:ind w:right="170"/>
              <w:jc w:val="right"/>
              <w:rPr>
                <w:sz w:val="16"/>
              </w:rPr>
            </w:pPr>
            <w:r>
              <w:rPr>
                <w:sz w:val="16"/>
              </w:rPr>
              <w:t>7</w:t>
            </w:r>
          </w:p>
        </w:tc>
        <w:tc>
          <w:tcPr>
            <w:tcW w:w="523" w:type="pct"/>
            <w:vAlign w:val="bottom"/>
          </w:tcPr>
          <w:p w:rsidR="00000000" w:rsidRDefault="00000000">
            <w:pPr>
              <w:ind w:right="227"/>
              <w:jc w:val="right"/>
              <w:rPr>
                <w:sz w:val="16"/>
              </w:rPr>
            </w:pPr>
            <w:r>
              <w:rPr>
                <w:sz w:val="16"/>
              </w:rPr>
              <w:t>24</w:t>
            </w:r>
          </w:p>
        </w:tc>
        <w:tc>
          <w:tcPr>
            <w:tcW w:w="582" w:type="pct"/>
            <w:vAlign w:val="bottom"/>
          </w:tcPr>
          <w:p w:rsidR="00000000" w:rsidRDefault="00000000">
            <w:pPr>
              <w:jc w:val="center"/>
              <w:rPr>
                <w:sz w:val="16"/>
              </w:rPr>
            </w:pPr>
            <w:r>
              <w:rPr>
                <w:sz w:val="16"/>
              </w:rPr>
              <w:t>0</w:t>
            </w:r>
          </w:p>
        </w:tc>
      </w:tr>
      <w:tr w:rsidR="00000000">
        <w:tblPrEx>
          <w:tblCellMar>
            <w:top w:w="0" w:type="dxa"/>
            <w:bottom w:w="0" w:type="dxa"/>
          </w:tblCellMar>
        </w:tblPrEx>
        <w:tc>
          <w:tcPr>
            <w:tcW w:w="1459" w:type="pct"/>
          </w:tcPr>
          <w:p w:rsidR="00000000" w:rsidRDefault="00000000">
            <w:pPr>
              <w:ind w:left="113"/>
              <w:rPr>
                <w:sz w:val="16"/>
              </w:rPr>
            </w:pPr>
            <w:r>
              <w:rPr>
                <w:sz w:val="16"/>
              </w:rPr>
              <w:t xml:space="preserve">Cruzaron la frontera en un lugar equivocado </w:t>
            </w:r>
          </w:p>
        </w:tc>
        <w:tc>
          <w:tcPr>
            <w:tcW w:w="361" w:type="pct"/>
            <w:vAlign w:val="bottom"/>
          </w:tcPr>
          <w:p w:rsidR="00000000" w:rsidRDefault="00000000">
            <w:pPr>
              <w:ind w:right="75"/>
              <w:jc w:val="right"/>
              <w:rPr>
                <w:sz w:val="16"/>
              </w:rPr>
            </w:pPr>
            <w:r>
              <w:rPr>
                <w:sz w:val="16"/>
              </w:rPr>
              <w:t>195</w:t>
            </w:r>
          </w:p>
        </w:tc>
        <w:tc>
          <w:tcPr>
            <w:tcW w:w="397" w:type="pct"/>
            <w:vAlign w:val="bottom"/>
          </w:tcPr>
          <w:p w:rsidR="00000000" w:rsidRDefault="00000000">
            <w:pPr>
              <w:ind w:right="227"/>
              <w:jc w:val="right"/>
              <w:rPr>
                <w:sz w:val="16"/>
              </w:rPr>
            </w:pPr>
            <w:r>
              <w:rPr>
                <w:sz w:val="16"/>
              </w:rPr>
              <w:t>66</w:t>
            </w:r>
          </w:p>
        </w:tc>
        <w:tc>
          <w:tcPr>
            <w:tcW w:w="379" w:type="pct"/>
            <w:vAlign w:val="bottom"/>
          </w:tcPr>
          <w:p w:rsidR="00000000" w:rsidRDefault="00000000">
            <w:pPr>
              <w:ind w:right="227"/>
              <w:jc w:val="right"/>
              <w:rPr>
                <w:sz w:val="16"/>
              </w:rPr>
            </w:pPr>
            <w:r>
              <w:rPr>
                <w:sz w:val="16"/>
              </w:rPr>
              <w:t>47</w:t>
            </w:r>
          </w:p>
        </w:tc>
        <w:tc>
          <w:tcPr>
            <w:tcW w:w="379" w:type="pct"/>
            <w:vAlign w:val="bottom"/>
          </w:tcPr>
          <w:p w:rsidR="00000000" w:rsidRDefault="00000000">
            <w:pPr>
              <w:ind w:right="227"/>
              <w:jc w:val="right"/>
              <w:rPr>
                <w:sz w:val="16"/>
              </w:rPr>
            </w:pPr>
            <w:r>
              <w:rPr>
                <w:sz w:val="16"/>
              </w:rPr>
              <w:t>20</w:t>
            </w:r>
          </w:p>
        </w:tc>
        <w:tc>
          <w:tcPr>
            <w:tcW w:w="568" w:type="pct"/>
            <w:vAlign w:val="bottom"/>
          </w:tcPr>
          <w:p w:rsidR="00000000" w:rsidRDefault="00000000">
            <w:pPr>
              <w:ind w:right="397"/>
              <w:jc w:val="right"/>
              <w:rPr>
                <w:sz w:val="16"/>
              </w:rPr>
            </w:pPr>
            <w:r>
              <w:rPr>
                <w:sz w:val="16"/>
              </w:rPr>
              <w:t>1</w:t>
            </w:r>
          </w:p>
        </w:tc>
        <w:tc>
          <w:tcPr>
            <w:tcW w:w="352" w:type="pct"/>
            <w:vAlign w:val="bottom"/>
          </w:tcPr>
          <w:p w:rsidR="00000000" w:rsidRDefault="00000000">
            <w:pPr>
              <w:ind w:right="170"/>
              <w:jc w:val="right"/>
              <w:rPr>
                <w:sz w:val="16"/>
              </w:rPr>
            </w:pPr>
            <w:r>
              <w:rPr>
                <w:sz w:val="16"/>
              </w:rPr>
              <w:t>61</w:t>
            </w:r>
          </w:p>
        </w:tc>
        <w:tc>
          <w:tcPr>
            <w:tcW w:w="523" w:type="pct"/>
            <w:vAlign w:val="bottom"/>
          </w:tcPr>
          <w:p w:rsidR="00000000" w:rsidRDefault="00000000">
            <w:pPr>
              <w:ind w:right="227"/>
              <w:jc w:val="right"/>
              <w:rPr>
                <w:sz w:val="16"/>
              </w:rPr>
            </w:pPr>
            <w:r>
              <w:rPr>
                <w:sz w:val="16"/>
              </w:rPr>
              <w:t>0</w:t>
            </w:r>
          </w:p>
        </w:tc>
        <w:tc>
          <w:tcPr>
            <w:tcW w:w="582" w:type="pct"/>
            <w:vAlign w:val="bottom"/>
          </w:tcPr>
          <w:p w:rsidR="00000000" w:rsidRDefault="00000000">
            <w:pPr>
              <w:jc w:val="center"/>
              <w:rPr>
                <w:sz w:val="16"/>
              </w:rPr>
            </w:pPr>
            <w:r>
              <w:rPr>
                <w:sz w:val="16"/>
              </w:rPr>
              <w:t>0</w:t>
            </w:r>
          </w:p>
        </w:tc>
      </w:tr>
      <w:tr w:rsidR="00000000">
        <w:tblPrEx>
          <w:tblCellMar>
            <w:top w:w="0" w:type="dxa"/>
            <w:bottom w:w="0" w:type="dxa"/>
          </w:tblCellMar>
        </w:tblPrEx>
        <w:tc>
          <w:tcPr>
            <w:tcW w:w="1459" w:type="pct"/>
          </w:tcPr>
          <w:p w:rsidR="00000000" w:rsidRDefault="00000000">
            <w:pPr>
              <w:rPr>
                <w:sz w:val="16"/>
              </w:rPr>
            </w:pPr>
            <w:r>
              <w:rPr>
                <w:sz w:val="16"/>
              </w:rPr>
              <w:t>Por nacionalidad (total)</w:t>
            </w:r>
          </w:p>
        </w:tc>
        <w:tc>
          <w:tcPr>
            <w:tcW w:w="361" w:type="pct"/>
          </w:tcPr>
          <w:p w:rsidR="00000000" w:rsidRDefault="00000000">
            <w:pPr>
              <w:ind w:right="75"/>
              <w:jc w:val="right"/>
              <w:rPr>
                <w:sz w:val="16"/>
              </w:rPr>
            </w:pPr>
            <w:r>
              <w:rPr>
                <w:sz w:val="16"/>
              </w:rPr>
              <w:t>5.210</w:t>
            </w:r>
          </w:p>
        </w:tc>
        <w:tc>
          <w:tcPr>
            <w:tcW w:w="397" w:type="pct"/>
          </w:tcPr>
          <w:p w:rsidR="00000000" w:rsidRDefault="00000000">
            <w:pPr>
              <w:ind w:right="227"/>
              <w:jc w:val="right"/>
              <w:rPr>
                <w:sz w:val="16"/>
              </w:rPr>
            </w:pPr>
            <w:r>
              <w:rPr>
                <w:sz w:val="16"/>
              </w:rPr>
              <w:t>86</w:t>
            </w:r>
          </w:p>
        </w:tc>
        <w:tc>
          <w:tcPr>
            <w:tcW w:w="379" w:type="pct"/>
          </w:tcPr>
          <w:p w:rsidR="00000000" w:rsidRDefault="00000000">
            <w:pPr>
              <w:ind w:right="227"/>
              <w:jc w:val="right"/>
              <w:rPr>
                <w:sz w:val="16"/>
              </w:rPr>
            </w:pPr>
            <w:r>
              <w:rPr>
                <w:sz w:val="16"/>
              </w:rPr>
              <w:t>71</w:t>
            </w:r>
          </w:p>
        </w:tc>
        <w:tc>
          <w:tcPr>
            <w:tcW w:w="379" w:type="pct"/>
          </w:tcPr>
          <w:p w:rsidR="00000000" w:rsidRDefault="00000000">
            <w:pPr>
              <w:ind w:right="227"/>
              <w:jc w:val="right"/>
              <w:rPr>
                <w:sz w:val="16"/>
              </w:rPr>
            </w:pPr>
            <w:r>
              <w:rPr>
                <w:sz w:val="16"/>
              </w:rPr>
              <w:t>24</w:t>
            </w:r>
          </w:p>
        </w:tc>
        <w:tc>
          <w:tcPr>
            <w:tcW w:w="568" w:type="pct"/>
          </w:tcPr>
          <w:p w:rsidR="00000000" w:rsidRDefault="00000000">
            <w:pPr>
              <w:ind w:right="397"/>
              <w:jc w:val="right"/>
              <w:rPr>
                <w:sz w:val="16"/>
              </w:rPr>
            </w:pPr>
            <w:r>
              <w:rPr>
                <w:sz w:val="16"/>
              </w:rPr>
              <w:t>332</w:t>
            </w:r>
          </w:p>
        </w:tc>
        <w:tc>
          <w:tcPr>
            <w:tcW w:w="352" w:type="pct"/>
          </w:tcPr>
          <w:p w:rsidR="00000000" w:rsidRDefault="00000000">
            <w:pPr>
              <w:ind w:right="170"/>
              <w:jc w:val="right"/>
              <w:rPr>
                <w:sz w:val="16"/>
              </w:rPr>
            </w:pPr>
            <w:r>
              <w:rPr>
                <w:sz w:val="16"/>
              </w:rPr>
              <w:t>134</w:t>
            </w:r>
          </w:p>
        </w:tc>
        <w:tc>
          <w:tcPr>
            <w:tcW w:w="523" w:type="pct"/>
          </w:tcPr>
          <w:p w:rsidR="00000000" w:rsidRDefault="00000000">
            <w:pPr>
              <w:ind w:right="227"/>
              <w:jc w:val="right"/>
              <w:rPr>
                <w:sz w:val="16"/>
              </w:rPr>
            </w:pPr>
            <w:r>
              <w:rPr>
                <w:sz w:val="16"/>
              </w:rPr>
              <w:t>4.563</w:t>
            </w:r>
          </w:p>
        </w:tc>
        <w:tc>
          <w:tcPr>
            <w:tcW w:w="582" w:type="pct"/>
          </w:tcPr>
          <w:p w:rsidR="00000000" w:rsidRDefault="00000000">
            <w:pPr>
              <w:jc w:val="center"/>
              <w:rPr>
                <w:sz w:val="16"/>
              </w:rPr>
            </w:pPr>
            <w:r>
              <w:rPr>
                <w:sz w:val="16"/>
              </w:rPr>
              <w:t>0</w:t>
            </w:r>
          </w:p>
        </w:tc>
      </w:tr>
      <w:tr w:rsidR="00000000">
        <w:tblPrEx>
          <w:tblCellMar>
            <w:top w:w="0" w:type="dxa"/>
            <w:bottom w:w="0" w:type="dxa"/>
          </w:tblCellMar>
        </w:tblPrEx>
        <w:tc>
          <w:tcPr>
            <w:tcW w:w="1459" w:type="pct"/>
          </w:tcPr>
          <w:p w:rsidR="00000000" w:rsidRDefault="00000000">
            <w:pPr>
              <w:rPr>
                <w:sz w:val="16"/>
              </w:rPr>
            </w:pPr>
            <w:proofErr w:type="spellStart"/>
            <w:r>
              <w:rPr>
                <w:sz w:val="16"/>
              </w:rPr>
              <w:t>Belarús</w:t>
            </w:r>
            <w:proofErr w:type="spellEnd"/>
          </w:p>
        </w:tc>
        <w:tc>
          <w:tcPr>
            <w:tcW w:w="361" w:type="pct"/>
          </w:tcPr>
          <w:p w:rsidR="00000000" w:rsidRDefault="00000000">
            <w:pPr>
              <w:ind w:right="75"/>
              <w:jc w:val="right"/>
              <w:rPr>
                <w:sz w:val="16"/>
              </w:rPr>
            </w:pPr>
            <w:r>
              <w:rPr>
                <w:sz w:val="16"/>
              </w:rPr>
              <w:t>5</w:t>
            </w:r>
          </w:p>
        </w:tc>
        <w:tc>
          <w:tcPr>
            <w:tcW w:w="397" w:type="pct"/>
          </w:tcPr>
          <w:p w:rsidR="00000000" w:rsidRDefault="00000000">
            <w:pPr>
              <w:ind w:right="227"/>
              <w:jc w:val="right"/>
              <w:rPr>
                <w:sz w:val="16"/>
              </w:rPr>
            </w:pPr>
            <w:r>
              <w:rPr>
                <w:sz w:val="16"/>
              </w:rPr>
              <w:t>0</w:t>
            </w:r>
          </w:p>
        </w:tc>
        <w:tc>
          <w:tcPr>
            <w:tcW w:w="379" w:type="pct"/>
          </w:tcPr>
          <w:p w:rsidR="00000000" w:rsidRDefault="00000000">
            <w:pPr>
              <w:ind w:right="227"/>
              <w:jc w:val="right"/>
              <w:rPr>
                <w:sz w:val="16"/>
              </w:rPr>
            </w:pPr>
            <w:r>
              <w:rPr>
                <w:sz w:val="16"/>
              </w:rPr>
              <w:t>0</w:t>
            </w:r>
          </w:p>
        </w:tc>
        <w:tc>
          <w:tcPr>
            <w:tcW w:w="379" w:type="pct"/>
          </w:tcPr>
          <w:p w:rsidR="00000000" w:rsidRDefault="00000000">
            <w:pPr>
              <w:ind w:right="227"/>
              <w:jc w:val="right"/>
              <w:rPr>
                <w:sz w:val="16"/>
              </w:rPr>
            </w:pPr>
            <w:r>
              <w:rPr>
                <w:sz w:val="16"/>
              </w:rPr>
              <w:t>0</w:t>
            </w:r>
          </w:p>
        </w:tc>
        <w:tc>
          <w:tcPr>
            <w:tcW w:w="568" w:type="pct"/>
          </w:tcPr>
          <w:p w:rsidR="00000000" w:rsidRDefault="00000000">
            <w:pPr>
              <w:ind w:right="397"/>
              <w:jc w:val="right"/>
              <w:rPr>
                <w:sz w:val="16"/>
              </w:rPr>
            </w:pPr>
            <w:r>
              <w:rPr>
                <w:sz w:val="16"/>
              </w:rPr>
              <w:t>0</w:t>
            </w:r>
          </w:p>
        </w:tc>
        <w:tc>
          <w:tcPr>
            <w:tcW w:w="352" w:type="pct"/>
          </w:tcPr>
          <w:p w:rsidR="00000000" w:rsidRDefault="00000000">
            <w:pPr>
              <w:ind w:right="170"/>
              <w:jc w:val="right"/>
              <w:rPr>
                <w:sz w:val="16"/>
              </w:rPr>
            </w:pPr>
            <w:r>
              <w:rPr>
                <w:sz w:val="16"/>
              </w:rPr>
              <w:t>1</w:t>
            </w:r>
          </w:p>
        </w:tc>
        <w:tc>
          <w:tcPr>
            <w:tcW w:w="523" w:type="pct"/>
          </w:tcPr>
          <w:p w:rsidR="00000000" w:rsidRDefault="00000000">
            <w:pPr>
              <w:ind w:right="227"/>
              <w:jc w:val="right"/>
              <w:rPr>
                <w:sz w:val="16"/>
              </w:rPr>
            </w:pPr>
            <w:r>
              <w:rPr>
                <w:sz w:val="16"/>
              </w:rPr>
              <w:t>4</w:t>
            </w:r>
          </w:p>
        </w:tc>
        <w:tc>
          <w:tcPr>
            <w:tcW w:w="582" w:type="pct"/>
          </w:tcPr>
          <w:p w:rsidR="00000000" w:rsidRDefault="00000000">
            <w:pPr>
              <w:jc w:val="center"/>
              <w:rPr>
                <w:sz w:val="16"/>
              </w:rPr>
            </w:pPr>
            <w:r>
              <w:rPr>
                <w:sz w:val="16"/>
              </w:rPr>
              <w:t>0</w:t>
            </w:r>
          </w:p>
        </w:tc>
      </w:tr>
      <w:tr w:rsidR="00000000">
        <w:tblPrEx>
          <w:tblCellMar>
            <w:top w:w="0" w:type="dxa"/>
            <w:bottom w:w="0" w:type="dxa"/>
          </w:tblCellMar>
        </w:tblPrEx>
        <w:tc>
          <w:tcPr>
            <w:tcW w:w="1459" w:type="pct"/>
          </w:tcPr>
          <w:p w:rsidR="00000000" w:rsidRDefault="00000000">
            <w:pPr>
              <w:rPr>
                <w:sz w:val="16"/>
              </w:rPr>
            </w:pPr>
            <w:r>
              <w:rPr>
                <w:sz w:val="16"/>
              </w:rPr>
              <w:t>Apátridas</w:t>
            </w:r>
          </w:p>
        </w:tc>
        <w:tc>
          <w:tcPr>
            <w:tcW w:w="361" w:type="pct"/>
          </w:tcPr>
          <w:p w:rsidR="00000000" w:rsidRDefault="00000000">
            <w:pPr>
              <w:ind w:right="75"/>
              <w:jc w:val="right"/>
              <w:rPr>
                <w:sz w:val="16"/>
              </w:rPr>
            </w:pPr>
            <w:r>
              <w:rPr>
                <w:sz w:val="16"/>
              </w:rPr>
              <w:t>3</w:t>
            </w:r>
          </w:p>
        </w:tc>
        <w:tc>
          <w:tcPr>
            <w:tcW w:w="397" w:type="pct"/>
          </w:tcPr>
          <w:p w:rsidR="00000000" w:rsidRDefault="00000000">
            <w:pPr>
              <w:ind w:right="227"/>
              <w:jc w:val="right"/>
              <w:rPr>
                <w:sz w:val="16"/>
              </w:rPr>
            </w:pPr>
            <w:r>
              <w:rPr>
                <w:sz w:val="16"/>
              </w:rPr>
              <w:t>0</w:t>
            </w:r>
          </w:p>
        </w:tc>
        <w:tc>
          <w:tcPr>
            <w:tcW w:w="379" w:type="pct"/>
          </w:tcPr>
          <w:p w:rsidR="00000000" w:rsidRDefault="00000000">
            <w:pPr>
              <w:ind w:right="227"/>
              <w:jc w:val="right"/>
              <w:rPr>
                <w:sz w:val="16"/>
              </w:rPr>
            </w:pPr>
            <w:r>
              <w:rPr>
                <w:sz w:val="16"/>
              </w:rPr>
              <w:t>1</w:t>
            </w:r>
          </w:p>
        </w:tc>
        <w:tc>
          <w:tcPr>
            <w:tcW w:w="379" w:type="pct"/>
          </w:tcPr>
          <w:p w:rsidR="00000000" w:rsidRDefault="00000000">
            <w:pPr>
              <w:ind w:right="227"/>
              <w:jc w:val="right"/>
              <w:rPr>
                <w:sz w:val="16"/>
              </w:rPr>
            </w:pPr>
            <w:r>
              <w:rPr>
                <w:sz w:val="16"/>
              </w:rPr>
              <w:t>0</w:t>
            </w:r>
          </w:p>
        </w:tc>
        <w:tc>
          <w:tcPr>
            <w:tcW w:w="568" w:type="pct"/>
          </w:tcPr>
          <w:p w:rsidR="00000000" w:rsidRDefault="00000000">
            <w:pPr>
              <w:ind w:right="397"/>
              <w:jc w:val="right"/>
              <w:rPr>
                <w:sz w:val="16"/>
              </w:rPr>
            </w:pPr>
            <w:r>
              <w:rPr>
                <w:sz w:val="16"/>
              </w:rPr>
              <w:t>0</w:t>
            </w:r>
          </w:p>
        </w:tc>
        <w:tc>
          <w:tcPr>
            <w:tcW w:w="352" w:type="pct"/>
          </w:tcPr>
          <w:p w:rsidR="00000000" w:rsidRDefault="00000000">
            <w:pPr>
              <w:ind w:right="170"/>
              <w:jc w:val="right"/>
              <w:rPr>
                <w:sz w:val="16"/>
              </w:rPr>
            </w:pPr>
            <w:r>
              <w:rPr>
                <w:sz w:val="16"/>
              </w:rPr>
              <w:t>0</w:t>
            </w:r>
          </w:p>
        </w:tc>
        <w:tc>
          <w:tcPr>
            <w:tcW w:w="523" w:type="pct"/>
          </w:tcPr>
          <w:p w:rsidR="00000000" w:rsidRDefault="00000000">
            <w:pPr>
              <w:ind w:right="227"/>
              <w:jc w:val="right"/>
              <w:rPr>
                <w:sz w:val="16"/>
              </w:rPr>
            </w:pPr>
            <w:r>
              <w:rPr>
                <w:sz w:val="16"/>
              </w:rPr>
              <w:t>2</w:t>
            </w:r>
          </w:p>
        </w:tc>
        <w:tc>
          <w:tcPr>
            <w:tcW w:w="582" w:type="pct"/>
          </w:tcPr>
          <w:p w:rsidR="00000000" w:rsidRDefault="00000000">
            <w:pPr>
              <w:jc w:val="center"/>
              <w:rPr>
                <w:sz w:val="16"/>
              </w:rPr>
            </w:pPr>
            <w:r>
              <w:rPr>
                <w:sz w:val="16"/>
              </w:rPr>
              <w:t>0</w:t>
            </w:r>
          </w:p>
        </w:tc>
      </w:tr>
      <w:tr w:rsidR="00000000">
        <w:tblPrEx>
          <w:tblCellMar>
            <w:top w:w="0" w:type="dxa"/>
            <w:bottom w:w="0" w:type="dxa"/>
          </w:tblCellMar>
        </w:tblPrEx>
        <w:tc>
          <w:tcPr>
            <w:tcW w:w="1459" w:type="pct"/>
          </w:tcPr>
          <w:p w:rsidR="00000000" w:rsidRDefault="00000000">
            <w:pPr>
              <w:rPr>
                <w:sz w:val="16"/>
              </w:rPr>
            </w:pPr>
            <w:r>
              <w:rPr>
                <w:sz w:val="16"/>
              </w:rPr>
              <w:t>Bélgica</w:t>
            </w:r>
          </w:p>
        </w:tc>
        <w:tc>
          <w:tcPr>
            <w:tcW w:w="361" w:type="pct"/>
          </w:tcPr>
          <w:p w:rsidR="00000000" w:rsidRDefault="00000000">
            <w:pPr>
              <w:ind w:right="75"/>
              <w:jc w:val="right"/>
              <w:rPr>
                <w:sz w:val="16"/>
              </w:rPr>
            </w:pPr>
            <w:r>
              <w:rPr>
                <w:sz w:val="16"/>
              </w:rPr>
              <w:t>1</w:t>
            </w:r>
          </w:p>
        </w:tc>
        <w:tc>
          <w:tcPr>
            <w:tcW w:w="397" w:type="pct"/>
          </w:tcPr>
          <w:p w:rsidR="00000000" w:rsidRDefault="00000000">
            <w:pPr>
              <w:ind w:right="227"/>
              <w:jc w:val="right"/>
              <w:rPr>
                <w:sz w:val="16"/>
              </w:rPr>
            </w:pPr>
            <w:r>
              <w:rPr>
                <w:sz w:val="16"/>
              </w:rPr>
              <w:t>0</w:t>
            </w:r>
          </w:p>
        </w:tc>
        <w:tc>
          <w:tcPr>
            <w:tcW w:w="379" w:type="pct"/>
          </w:tcPr>
          <w:p w:rsidR="00000000" w:rsidRDefault="00000000">
            <w:pPr>
              <w:ind w:right="227"/>
              <w:jc w:val="right"/>
              <w:rPr>
                <w:sz w:val="16"/>
              </w:rPr>
            </w:pPr>
            <w:r>
              <w:rPr>
                <w:sz w:val="16"/>
              </w:rPr>
              <w:t>0</w:t>
            </w:r>
          </w:p>
        </w:tc>
        <w:tc>
          <w:tcPr>
            <w:tcW w:w="379" w:type="pct"/>
          </w:tcPr>
          <w:p w:rsidR="00000000" w:rsidRDefault="00000000">
            <w:pPr>
              <w:ind w:right="227"/>
              <w:jc w:val="right"/>
              <w:rPr>
                <w:sz w:val="16"/>
              </w:rPr>
            </w:pPr>
            <w:r>
              <w:rPr>
                <w:sz w:val="16"/>
              </w:rPr>
              <w:t>0</w:t>
            </w:r>
          </w:p>
        </w:tc>
        <w:tc>
          <w:tcPr>
            <w:tcW w:w="568" w:type="pct"/>
          </w:tcPr>
          <w:p w:rsidR="00000000" w:rsidRDefault="00000000">
            <w:pPr>
              <w:ind w:right="397"/>
              <w:jc w:val="right"/>
              <w:rPr>
                <w:sz w:val="16"/>
              </w:rPr>
            </w:pPr>
            <w:r>
              <w:rPr>
                <w:sz w:val="16"/>
              </w:rPr>
              <w:t>0</w:t>
            </w:r>
          </w:p>
        </w:tc>
        <w:tc>
          <w:tcPr>
            <w:tcW w:w="352" w:type="pct"/>
          </w:tcPr>
          <w:p w:rsidR="00000000" w:rsidRDefault="00000000">
            <w:pPr>
              <w:ind w:right="170"/>
              <w:jc w:val="right"/>
              <w:rPr>
                <w:sz w:val="16"/>
              </w:rPr>
            </w:pPr>
            <w:r>
              <w:rPr>
                <w:sz w:val="16"/>
              </w:rPr>
              <w:t>0</w:t>
            </w:r>
          </w:p>
        </w:tc>
        <w:tc>
          <w:tcPr>
            <w:tcW w:w="523" w:type="pct"/>
          </w:tcPr>
          <w:p w:rsidR="00000000" w:rsidRDefault="00000000">
            <w:pPr>
              <w:ind w:right="227"/>
              <w:jc w:val="right"/>
              <w:rPr>
                <w:sz w:val="16"/>
              </w:rPr>
            </w:pPr>
            <w:r>
              <w:rPr>
                <w:sz w:val="16"/>
              </w:rPr>
              <w:t>1</w:t>
            </w:r>
          </w:p>
        </w:tc>
        <w:tc>
          <w:tcPr>
            <w:tcW w:w="582" w:type="pct"/>
          </w:tcPr>
          <w:p w:rsidR="00000000" w:rsidRDefault="00000000">
            <w:pPr>
              <w:jc w:val="center"/>
              <w:rPr>
                <w:sz w:val="16"/>
              </w:rPr>
            </w:pPr>
            <w:r>
              <w:rPr>
                <w:sz w:val="16"/>
              </w:rPr>
              <w:t>0</w:t>
            </w:r>
          </w:p>
        </w:tc>
      </w:tr>
      <w:tr w:rsidR="00000000">
        <w:tblPrEx>
          <w:tblCellMar>
            <w:top w:w="0" w:type="dxa"/>
            <w:bottom w:w="0" w:type="dxa"/>
          </w:tblCellMar>
        </w:tblPrEx>
        <w:tc>
          <w:tcPr>
            <w:tcW w:w="1459" w:type="pct"/>
          </w:tcPr>
          <w:p w:rsidR="00000000" w:rsidRDefault="00000000">
            <w:pPr>
              <w:rPr>
                <w:sz w:val="16"/>
              </w:rPr>
            </w:pPr>
            <w:r>
              <w:rPr>
                <w:sz w:val="16"/>
              </w:rPr>
              <w:t>Gran Bretaña</w:t>
            </w:r>
          </w:p>
        </w:tc>
        <w:tc>
          <w:tcPr>
            <w:tcW w:w="361" w:type="pct"/>
          </w:tcPr>
          <w:p w:rsidR="00000000" w:rsidRDefault="00000000">
            <w:pPr>
              <w:ind w:right="75"/>
              <w:jc w:val="right"/>
              <w:rPr>
                <w:sz w:val="16"/>
              </w:rPr>
            </w:pPr>
            <w:r>
              <w:rPr>
                <w:sz w:val="16"/>
              </w:rPr>
              <w:t>1</w:t>
            </w:r>
          </w:p>
        </w:tc>
        <w:tc>
          <w:tcPr>
            <w:tcW w:w="397" w:type="pct"/>
          </w:tcPr>
          <w:p w:rsidR="00000000" w:rsidRDefault="00000000">
            <w:pPr>
              <w:ind w:right="227"/>
              <w:jc w:val="right"/>
              <w:rPr>
                <w:sz w:val="16"/>
              </w:rPr>
            </w:pPr>
            <w:r>
              <w:rPr>
                <w:sz w:val="16"/>
              </w:rPr>
              <w:t>0</w:t>
            </w:r>
          </w:p>
        </w:tc>
        <w:tc>
          <w:tcPr>
            <w:tcW w:w="379" w:type="pct"/>
          </w:tcPr>
          <w:p w:rsidR="00000000" w:rsidRDefault="00000000">
            <w:pPr>
              <w:ind w:right="227"/>
              <w:jc w:val="right"/>
              <w:rPr>
                <w:sz w:val="16"/>
              </w:rPr>
            </w:pPr>
            <w:r>
              <w:rPr>
                <w:sz w:val="16"/>
              </w:rPr>
              <w:t>0</w:t>
            </w:r>
          </w:p>
        </w:tc>
        <w:tc>
          <w:tcPr>
            <w:tcW w:w="379" w:type="pct"/>
          </w:tcPr>
          <w:p w:rsidR="00000000" w:rsidRDefault="00000000">
            <w:pPr>
              <w:ind w:right="227"/>
              <w:jc w:val="right"/>
              <w:rPr>
                <w:sz w:val="16"/>
              </w:rPr>
            </w:pPr>
            <w:r>
              <w:rPr>
                <w:sz w:val="16"/>
              </w:rPr>
              <w:t>0</w:t>
            </w:r>
          </w:p>
        </w:tc>
        <w:tc>
          <w:tcPr>
            <w:tcW w:w="568" w:type="pct"/>
          </w:tcPr>
          <w:p w:rsidR="00000000" w:rsidRDefault="00000000">
            <w:pPr>
              <w:ind w:right="397"/>
              <w:jc w:val="right"/>
              <w:rPr>
                <w:sz w:val="16"/>
              </w:rPr>
            </w:pPr>
            <w:r>
              <w:rPr>
                <w:sz w:val="16"/>
              </w:rPr>
              <w:t>0</w:t>
            </w:r>
          </w:p>
        </w:tc>
        <w:tc>
          <w:tcPr>
            <w:tcW w:w="352" w:type="pct"/>
          </w:tcPr>
          <w:p w:rsidR="00000000" w:rsidRDefault="00000000">
            <w:pPr>
              <w:ind w:right="170"/>
              <w:jc w:val="right"/>
              <w:rPr>
                <w:sz w:val="16"/>
              </w:rPr>
            </w:pPr>
            <w:r>
              <w:rPr>
                <w:sz w:val="16"/>
              </w:rPr>
              <w:t>0</w:t>
            </w:r>
          </w:p>
        </w:tc>
        <w:tc>
          <w:tcPr>
            <w:tcW w:w="523" w:type="pct"/>
          </w:tcPr>
          <w:p w:rsidR="00000000" w:rsidRDefault="00000000">
            <w:pPr>
              <w:ind w:right="227"/>
              <w:jc w:val="right"/>
              <w:rPr>
                <w:sz w:val="16"/>
              </w:rPr>
            </w:pPr>
            <w:r>
              <w:rPr>
                <w:sz w:val="16"/>
              </w:rPr>
              <w:t>1</w:t>
            </w:r>
          </w:p>
        </w:tc>
        <w:tc>
          <w:tcPr>
            <w:tcW w:w="582" w:type="pct"/>
          </w:tcPr>
          <w:p w:rsidR="00000000" w:rsidRDefault="00000000">
            <w:pPr>
              <w:jc w:val="center"/>
              <w:rPr>
                <w:sz w:val="16"/>
              </w:rPr>
            </w:pPr>
            <w:r>
              <w:rPr>
                <w:sz w:val="16"/>
              </w:rPr>
              <w:t>0</w:t>
            </w:r>
          </w:p>
        </w:tc>
      </w:tr>
      <w:tr w:rsidR="00000000">
        <w:tblPrEx>
          <w:tblCellMar>
            <w:top w:w="0" w:type="dxa"/>
            <w:bottom w:w="0" w:type="dxa"/>
          </w:tblCellMar>
        </w:tblPrEx>
        <w:tc>
          <w:tcPr>
            <w:tcW w:w="1459" w:type="pct"/>
          </w:tcPr>
          <w:p w:rsidR="00000000" w:rsidRDefault="00000000">
            <w:pPr>
              <w:rPr>
                <w:sz w:val="16"/>
              </w:rPr>
            </w:pPr>
            <w:r>
              <w:rPr>
                <w:sz w:val="16"/>
              </w:rPr>
              <w:t>Georgia</w:t>
            </w:r>
          </w:p>
        </w:tc>
        <w:tc>
          <w:tcPr>
            <w:tcW w:w="361" w:type="pct"/>
          </w:tcPr>
          <w:p w:rsidR="00000000" w:rsidRDefault="00000000">
            <w:pPr>
              <w:ind w:right="75"/>
              <w:jc w:val="right"/>
              <w:rPr>
                <w:sz w:val="16"/>
              </w:rPr>
            </w:pPr>
            <w:r>
              <w:rPr>
                <w:sz w:val="16"/>
              </w:rPr>
              <w:t>1</w:t>
            </w:r>
          </w:p>
        </w:tc>
        <w:tc>
          <w:tcPr>
            <w:tcW w:w="397" w:type="pct"/>
          </w:tcPr>
          <w:p w:rsidR="00000000" w:rsidRDefault="00000000">
            <w:pPr>
              <w:ind w:right="227"/>
              <w:jc w:val="right"/>
              <w:rPr>
                <w:sz w:val="16"/>
              </w:rPr>
            </w:pPr>
            <w:r>
              <w:rPr>
                <w:sz w:val="16"/>
              </w:rPr>
              <w:t>0</w:t>
            </w:r>
          </w:p>
        </w:tc>
        <w:tc>
          <w:tcPr>
            <w:tcW w:w="379" w:type="pct"/>
          </w:tcPr>
          <w:p w:rsidR="00000000" w:rsidRDefault="00000000">
            <w:pPr>
              <w:ind w:right="227"/>
              <w:jc w:val="right"/>
              <w:rPr>
                <w:sz w:val="16"/>
              </w:rPr>
            </w:pPr>
            <w:r>
              <w:rPr>
                <w:sz w:val="16"/>
              </w:rPr>
              <w:t>0</w:t>
            </w:r>
          </w:p>
        </w:tc>
        <w:tc>
          <w:tcPr>
            <w:tcW w:w="379" w:type="pct"/>
          </w:tcPr>
          <w:p w:rsidR="00000000" w:rsidRDefault="00000000">
            <w:pPr>
              <w:ind w:right="227"/>
              <w:jc w:val="right"/>
              <w:rPr>
                <w:sz w:val="16"/>
              </w:rPr>
            </w:pPr>
            <w:r>
              <w:rPr>
                <w:sz w:val="16"/>
              </w:rPr>
              <w:t>0</w:t>
            </w:r>
          </w:p>
        </w:tc>
        <w:tc>
          <w:tcPr>
            <w:tcW w:w="568" w:type="pct"/>
          </w:tcPr>
          <w:p w:rsidR="00000000" w:rsidRDefault="00000000">
            <w:pPr>
              <w:ind w:right="397"/>
              <w:jc w:val="right"/>
              <w:rPr>
                <w:sz w:val="16"/>
              </w:rPr>
            </w:pPr>
            <w:r>
              <w:rPr>
                <w:sz w:val="16"/>
              </w:rPr>
              <w:t>0</w:t>
            </w:r>
          </w:p>
        </w:tc>
        <w:tc>
          <w:tcPr>
            <w:tcW w:w="352" w:type="pct"/>
          </w:tcPr>
          <w:p w:rsidR="00000000" w:rsidRDefault="00000000">
            <w:pPr>
              <w:ind w:right="170"/>
              <w:jc w:val="right"/>
              <w:rPr>
                <w:sz w:val="16"/>
              </w:rPr>
            </w:pPr>
            <w:r>
              <w:rPr>
                <w:sz w:val="16"/>
              </w:rPr>
              <w:t>0</w:t>
            </w:r>
          </w:p>
        </w:tc>
        <w:tc>
          <w:tcPr>
            <w:tcW w:w="523" w:type="pct"/>
          </w:tcPr>
          <w:p w:rsidR="00000000" w:rsidRDefault="00000000">
            <w:pPr>
              <w:ind w:right="227"/>
              <w:jc w:val="right"/>
              <w:rPr>
                <w:sz w:val="16"/>
              </w:rPr>
            </w:pPr>
            <w:r>
              <w:rPr>
                <w:sz w:val="16"/>
              </w:rPr>
              <w:t>1</w:t>
            </w:r>
          </w:p>
        </w:tc>
        <w:tc>
          <w:tcPr>
            <w:tcW w:w="582" w:type="pct"/>
          </w:tcPr>
          <w:p w:rsidR="00000000" w:rsidRDefault="00000000">
            <w:pPr>
              <w:jc w:val="center"/>
              <w:rPr>
                <w:sz w:val="16"/>
              </w:rPr>
            </w:pPr>
            <w:r>
              <w:rPr>
                <w:sz w:val="16"/>
              </w:rPr>
              <w:t>0</w:t>
            </w:r>
          </w:p>
        </w:tc>
      </w:tr>
      <w:tr w:rsidR="00000000">
        <w:tblPrEx>
          <w:tblCellMar>
            <w:top w:w="0" w:type="dxa"/>
            <w:bottom w:w="0" w:type="dxa"/>
          </w:tblCellMar>
        </w:tblPrEx>
        <w:tc>
          <w:tcPr>
            <w:tcW w:w="1459" w:type="pct"/>
          </w:tcPr>
          <w:p w:rsidR="00000000" w:rsidRDefault="00000000">
            <w:pPr>
              <w:rPr>
                <w:sz w:val="16"/>
              </w:rPr>
            </w:pPr>
            <w:r>
              <w:rPr>
                <w:sz w:val="16"/>
              </w:rPr>
              <w:t>India</w:t>
            </w:r>
          </w:p>
        </w:tc>
        <w:tc>
          <w:tcPr>
            <w:tcW w:w="361" w:type="pct"/>
          </w:tcPr>
          <w:p w:rsidR="00000000" w:rsidRDefault="00000000">
            <w:pPr>
              <w:ind w:right="75"/>
              <w:jc w:val="right"/>
              <w:rPr>
                <w:sz w:val="16"/>
              </w:rPr>
            </w:pPr>
            <w:r>
              <w:rPr>
                <w:sz w:val="16"/>
              </w:rPr>
              <w:t>18</w:t>
            </w:r>
          </w:p>
        </w:tc>
        <w:tc>
          <w:tcPr>
            <w:tcW w:w="397" w:type="pct"/>
          </w:tcPr>
          <w:p w:rsidR="00000000" w:rsidRDefault="00000000">
            <w:pPr>
              <w:ind w:right="227"/>
              <w:jc w:val="right"/>
              <w:rPr>
                <w:sz w:val="16"/>
              </w:rPr>
            </w:pPr>
            <w:r>
              <w:rPr>
                <w:sz w:val="16"/>
              </w:rPr>
              <w:t>2</w:t>
            </w:r>
          </w:p>
        </w:tc>
        <w:tc>
          <w:tcPr>
            <w:tcW w:w="379" w:type="pct"/>
          </w:tcPr>
          <w:p w:rsidR="00000000" w:rsidRDefault="00000000">
            <w:pPr>
              <w:ind w:right="227"/>
              <w:jc w:val="right"/>
              <w:rPr>
                <w:sz w:val="16"/>
              </w:rPr>
            </w:pPr>
            <w:r>
              <w:rPr>
                <w:sz w:val="16"/>
              </w:rPr>
              <w:t>16</w:t>
            </w:r>
          </w:p>
        </w:tc>
        <w:tc>
          <w:tcPr>
            <w:tcW w:w="379" w:type="pct"/>
          </w:tcPr>
          <w:p w:rsidR="00000000" w:rsidRDefault="00000000">
            <w:pPr>
              <w:ind w:right="227"/>
              <w:jc w:val="right"/>
              <w:rPr>
                <w:sz w:val="16"/>
              </w:rPr>
            </w:pPr>
            <w:r>
              <w:rPr>
                <w:sz w:val="16"/>
              </w:rPr>
              <w:t>0</w:t>
            </w:r>
          </w:p>
        </w:tc>
        <w:tc>
          <w:tcPr>
            <w:tcW w:w="568" w:type="pct"/>
          </w:tcPr>
          <w:p w:rsidR="00000000" w:rsidRDefault="00000000">
            <w:pPr>
              <w:ind w:right="397"/>
              <w:jc w:val="right"/>
              <w:rPr>
                <w:sz w:val="16"/>
              </w:rPr>
            </w:pPr>
            <w:r>
              <w:rPr>
                <w:sz w:val="16"/>
              </w:rPr>
              <w:t>0</w:t>
            </w:r>
          </w:p>
        </w:tc>
        <w:tc>
          <w:tcPr>
            <w:tcW w:w="352" w:type="pct"/>
          </w:tcPr>
          <w:p w:rsidR="00000000" w:rsidRDefault="00000000">
            <w:pPr>
              <w:ind w:right="170"/>
              <w:jc w:val="right"/>
              <w:rPr>
                <w:sz w:val="16"/>
              </w:rPr>
            </w:pPr>
            <w:r>
              <w:rPr>
                <w:sz w:val="16"/>
              </w:rPr>
              <w:t>0</w:t>
            </w:r>
          </w:p>
        </w:tc>
        <w:tc>
          <w:tcPr>
            <w:tcW w:w="523" w:type="pct"/>
          </w:tcPr>
          <w:p w:rsidR="00000000" w:rsidRDefault="00000000">
            <w:pPr>
              <w:ind w:right="227"/>
              <w:jc w:val="right"/>
              <w:rPr>
                <w:sz w:val="16"/>
              </w:rPr>
            </w:pPr>
            <w:r>
              <w:rPr>
                <w:sz w:val="16"/>
              </w:rPr>
              <w:t>0</w:t>
            </w:r>
          </w:p>
        </w:tc>
        <w:tc>
          <w:tcPr>
            <w:tcW w:w="582" w:type="pct"/>
          </w:tcPr>
          <w:p w:rsidR="00000000" w:rsidRDefault="00000000">
            <w:pPr>
              <w:jc w:val="center"/>
              <w:rPr>
                <w:sz w:val="16"/>
              </w:rPr>
            </w:pPr>
            <w:r>
              <w:rPr>
                <w:sz w:val="16"/>
              </w:rPr>
              <w:t>0</w:t>
            </w:r>
          </w:p>
        </w:tc>
      </w:tr>
      <w:tr w:rsidR="00000000">
        <w:tblPrEx>
          <w:tblCellMar>
            <w:top w:w="0" w:type="dxa"/>
            <w:bottom w:w="0" w:type="dxa"/>
          </w:tblCellMar>
        </w:tblPrEx>
        <w:tc>
          <w:tcPr>
            <w:tcW w:w="1459" w:type="pct"/>
          </w:tcPr>
          <w:p w:rsidR="00000000" w:rsidRDefault="00000000">
            <w:pPr>
              <w:rPr>
                <w:sz w:val="16"/>
              </w:rPr>
            </w:pPr>
            <w:r>
              <w:rPr>
                <w:sz w:val="16"/>
              </w:rPr>
              <w:t>Irán</w:t>
            </w:r>
          </w:p>
        </w:tc>
        <w:tc>
          <w:tcPr>
            <w:tcW w:w="361" w:type="pct"/>
          </w:tcPr>
          <w:p w:rsidR="00000000" w:rsidRDefault="00000000">
            <w:pPr>
              <w:ind w:right="75"/>
              <w:jc w:val="right"/>
              <w:rPr>
                <w:sz w:val="16"/>
              </w:rPr>
            </w:pPr>
            <w:r>
              <w:rPr>
                <w:sz w:val="16"/>
              </w:rPr>
              <w:t>1</w:t>
            </w:r>
          </w:p>
        </w:tc>
        <w:tc>
          <w:tcPr>
            <w:tcW w:w="397" w:type="pct"/>
          </w:tcPr>
          <w:p w:rsidR="00000000" w:rsidRDefault="00000000">
            <w:pPr>
              <w:ind w:right="227"/>
              <w:jc w:val="right"/>
              <w:rPr>
                <w:sz w:val="16"/>
              </w:rPr>
            </w:pPr>
            <w:r>
              <w:rPr>
                <w:sz w:val="16"/>
              </w:rPr>
              <w:t>0</w:t>
            </w:r>
          </w:p>
        </w:tc>
        <w:tc>
          <w:tcPr>
            <w:tcW w:w="379" w:type="pct"/>
          </w:tcPr>
          <w:p w:rsidR="00000000" w:rsidRDefault="00000000">
            <w:pPr>
              <w:ind w:right="227"/>
              <w:jc w:val="right"/>
              <w:rPr>
                <w:sz w:val="16"/>
              </w:rPr>
            </w:pPr>
            <w:r>
              <w:rPr>
                <w:sz w:val="16"/>
              </w:rPr>
              <w:t>0</w:t>
            </w:r>
          </w:p>
        </w:tc>
        <w:tc>
          <w:tcPr>
            <w:tcW w:w="379" w:type="pct"/>
          </w:tcPr>
          <w:p w:rsidR="00000000" w:rsidRDefault="00000000">
            <w:pPr>
              <w:ind w:right="227"/>
              <w:jc w:val="right"/>
              <w:rPr>
                <w:sz w:val="16"/>
              </w:rPr>
            </w:pPr>
            <w:r>
              <w:rPr>
                <w:sz w:val="16"/>
              </w:rPr>
              <w:t>0</w:t>
            </w:r>
          </w:p>
        </w:tc>
        <w:tc>
          <w:tcPr>
            <w:tcW w:w="568" w:type="pct"/>
          </w:tcPr>
          <w:p w:rsidR="00000000" w:rsidRDefault="00000000">
            <w:pPr>
              <w:ind w:right="397"/>
              <w:jc w:val="right"/>
              <w:rPr>
                <w:sz w:val="16"/>
              </w:rPr>
            </w:pPr>
            <w:r>
              <w:rPr>
                <w:sz w:val="16"/>
              </w:rPr>
              <w:t>0</w:t>
            </w:r>
          </w:p>
        </w:tc>
        <w:tc>
          <w:tcPr>
            <w:tcW w:w="352" w:type="pct"/>
          </w:tcPr>
          <w:p w:rsidR="00000000" w:rsidRDefault="00000000">
            <w:pPr>
              <w:ind w:right="170"/>
              <w:jc w:val="right"/>
              <w:rPr>
                <w:sz w:val="16"/>
              </w:rPr>
            </w:pPr>
            <w:r>
              <w:rPr>
                <w:sz w:val="16"/>
              </w:rPr>
              <w:t>1</w:t>
            </w:r>
          </w:p>
        </w:tc>
        <w:tc>
          <w:tcPr>
            <w:tcW w:w="523" w:type="pct"/>
          </w:tcPr>
          <w:p w:rsidR="00000000" w:rsidRDefault="00000000">
            <w:pPr>
              <w:ind w:right="227"/>
              <w:jc w:val="right"/>
              <w:rPr>
                <w:sz w:val="16"/>
              </w:rPr>
            </w:pPr>
            <w:r>
              <w:rPr>
                <w:sz w:val="16"/>
              </w:rPr>
              <w:t>0</w:t>
            </w:r>
          </w:p>
        </w:tc>
        <w:tc>
          <w:tcPr>
            <w:tcW w:w="582" w:type="pct"/>
          </w:tcPr>
          <w:p w:rsidR="00000000" w:rsidRDefault="00000000">
            <w:pPr>
              <w:jc w:val="center"/>
              <w:rPr>
                <w:sz w:val="16"/>
              </w:rPr>
            </w:pPr>
            <w:r>
              <w:rPr>
                <w:sz w:val="16"/>
              </w:rPr>
              <w:t>0</w:t>
            </w:r>
          </w:p>
        </w:tc>
      </w:tr>
      <w:tr w:rsidR="00000000">
        <w:tblPrEx>
          <w:tblCellMar>
            <w:top w:w="0" w:type="dxa"/>
            <w:bottom w:w="0" w:type="dxa"/>
          </w:tblCellMar>
        </w:tblPrEx>
        <w:tc>
          <w:tcPr>
            <w:tcW w:w="1459" w:type="pct"/>
          </w:tcPr>
          <w:p w:rsidR="00000000" w:rsidRDefault="00000000">
            <w:pPr>
              <w:rPr>
                <w:sz w:val="16"/>
              </w:rPr>
            </w:pPr>
            <w:r>
              <w:rPr>
                <w:sz w:val="16"/>
              </w:rPr>
              <w:t>Israel</w:t>
            </w:r>
          </w:p>
        </w:tc>
        <w:tc>
          <w:tcPr>
            <w:tcW w:w="361" w:type="pct"/>
          </w:tcPr>
          <w:p w:rsidR="00000000" w:rsidRDefault="00000000">
            <w:pPr>
              <w:ind w:right="75"/>
              <w:jc w:val="right"/>
              <w:rPr>
                <w:sz w:val="16"/>
              </w:rPr>
            </w:pPr>
            <w:r>
              <w:rPr>
                <w:sz w:val="16"/>
              </w:rPr>
              <w:t>7</w:t>
            </w:r>
          </w:p>
        </w:tc>
        <w:tc>
          <w:tcPr>
            <w:tcW w:w="397" w:type="pct"/>
          </w:tcPr>
          <w:p w:rsidR="00000000" w:rsidRDefault="00000000">
            <w:pPr>
              <w:ind w:right="227"/>
              <w:jc w:val="right"/>
              <w:rPr>
                <w:sz w:val="16"/>
              </w:rPr>
            </w:pPr>
            <w:r>
              <w:rPr>
                <w:sz w:val="16"/>
              </w:rPr>
              <w:t>0</w:t>
            </w:r>
          </w:p>
        </w:tc>
        <w:tc>
          <w:tcPr>
            <w:tcW w:w="379" w:type="pct"/>
          </w:tcPr>
          <w:p w:rsidR="00000000" w:rsidRDefault="00000000">
            <w:pPr>
              <w:ind w:right="227"/>
              <w:jc w:val="right"/>
              <w:rPr>
                <w:sz w:val="16"/>
              </w:rPr>
            </w:pPr>
            <w:r>
              <w:rPr>
                <w:sz w:val="16"/>
              </w:rPr>
              <w:t>7</w:t>
            </w:r>
          </w:p>
        </w:tc>
        <w:tc>
          <w:tcPr>
            <w:tcW w:w="379" w:type="pct"/>
          </w:tcPr>
          <w:p w:rsidR="00000000" w:rsidRDefault="00000000">
            <w:pPr>
              <w:ind w:right="227"/>
              <w:jc w:val="right"/>
              <w:rPr>
                <w:sz w:val="16"/>
              </w:rPr>
            </w:pPr>
            <w:r>
              <w:rPr>
                <w:sz w:val="16"/>
              </w:rPr>
              <w:t>0</w:t>
            </w:r>
          </w:p>
        </w:tc>
        <w:tc>
          <w:tcPr>
            <w:tcW w:w="568" w:type="pct"/>
          </w:tcPr>
          <w:p w:rsidR="00000000" w:rsidRDefault="00000000">
            <w:pPr>
              <w:ind w:right="397"/>
              <w:jc w:val="right"/>
              <w:rPr>
                <w:sz w:val="16"/>
              </w:rPr>
            </w:pPr>
            <w:r>
              <w:rPr>
                <w:sz w:val="16"/>
              </w:rPr>
              <w:t>0</w:t>
            </w:r>
          </w:p>
        </w:tc>
        <w:tc>
          <w:tcPr>
            <w:tcW w:w="352" w:type="pct"/>
          </w:tcPr>
          <w:p w:rsidR="00000000" w:rsidRDefault="00000000">
            <w:pPr>
              <w:ind w:right="170"/>
              <w:jc w:val="right"/>
              <w:rPr>
                <w:sz w:val="16"/>
              </w:rPr>
            </w:pPr>
            <w:r>
              <w:rPr>
                <w:sz w:val="16"/>
              </w:rPr>
              <w:t>0</w:t>
            </w:r>
          </w:p>
        </w:tc>
        <w:tc>
          <w:tcPr>
            <w:tcW w:w="523" w:type="pct"/>
          </w:tcPr>
          <w:p w:rsidR="00000000" w:rsidRDefault="00000000">
            <w:pPr>
              <w:ind w:right="227"/>
              <w:jc w:val="right"/>
              <w:rPr>
                <w:sz w:val="16"/>
              </w:rPr>
            </w:pPr>
            <w:r>
              <w:rPr>
                <w:sz w:val="16"/>
              </w:rPr>
              <w:t>0</w:t>
            </w:r>
          </w:p>
        </w:tc>
        <w:tc>
          <w:tcPr>
            <w:tcW w:w="582" w:type="pct"/>
          </w:tcPr>
          <w:p w:rsidR="00000000" w:rsidRDefault="00000000">
            <w:pPr>
              <w:jc w:val="center"/>
              <w:rPr>
                <w:sz w:val="16"/>
              </w:rPr>
            </w:pPr>
            <w:r>
              <w:rPr>
                <w:sz w:val="16"/>
              </w:rPr>
              <w:t>0</w:t>
            </w:r>
          </w:p>
        </w:tc>
      </w:tr>
      <w:tr w:rsidR="00000000">
        <w:tblPrEx>
          <w:tblCellMar>
            <w:top w:w="0" w:type="dxa"/>
            <w:bottom w:w="0" w:type="dxa"/>
          </w:tblCellMar>
        </w:tblPrEx>
        <w:tc>
          <w:tcPr>
            <w:tcW w:w="1459" w:type="pct"/>
          </w:tcPr>
          <w:p w:rsidR="00000000" w:rsidRDefault="00000000">
            <w:pPr>
              <w:rPr>
                <w:sz w:val="16"/>
              </w:rPr>
            </w:pPr>
            <w:r>
              <w:rPr>
                <w:sz w:val="16"/>
              </w:rPr>
              <w:t>Kazajstán</w:t>
            </w:r>
          </w:p>
        </w:tc>
        <w:tc>
          <w:tcPr>
            <w:tcW w:w="361" w:type="pct"/>
          </w:tcPr>
          <w:p w:rsidR="00000000" w:rsidRDefault="00000000">
            <w:pPr>
              <w:ind w:right="75"/>
              <w:jc w:val="right"/>
              <w:rPr>
                <w:sz w:val="16"/>
              </w:rPr>
            </w:pPr>
            <w:r>
              <w:rPr>
                <w:sz w:val="16"/>
              </w:rPr>
              <w:t>2</w:t>
            </w:r>
          </w:p>
        </w:tc>
        <w:tc>
          <w:tcPr>
            <w:tcW w:w="397" w:type="pct"/>
          </w:tcPr>
          <w:p w:rsidR="00000000" w:rsidRDefault="00000000">
            <w:pPr>
              <w:ind w:right="227"/>
              <w:jc w:val="right"/>
              <w:rPr>
                <w:sz w:val="16"/>
              </w:rPr>
            </w:pPr>
            <w:r>
              <w:rPr>
                <w:sz w:val="16"/>
              </w:rPr>
              <w:t>0</w:t>
            </w:r>
          </w:p>
        </w:tc>
        <w:tc>
          <w:tcPr>
            <w:tcW w:w="379" w:type="pct"/>
          </w:tcPr>
          <w:p w:rsidR="00000000" w:rsidRDefault="00000000">
            <w:pPr>
              <w:ind w:right="227"/>
              <w:jc w:val="right"/>
              <w:rPr>
                <w:sz w:val="16"/>
              </w:rPr>
            </w:pPr>
            <w:r>
              <w:rPr>
                <w:sz w:val="16"/>
              </w:rPr>
              <w:t>0</w:t>
            </w:r>
          </w:p>
        </w:tc>
        <w:tc>
          <w:tcPr>
            <w:tcW w:w="379" w:type="pct"/>
          </w:tcPr>
          <w:p w:rsidR="00000000" w:rsidRDefault="00000000">
            <w:pPr>
              <w:ind w:right="227"/>
              <w:jc w:val="right"/>
              <w:rPr>
                <w:sz w:val="16"/>
              </w:rPr>
            </w:pPr>
            <w:r>
              <w:rPr>
                <w:sz w:val="16"/>
              </w:rPr>
              <w:t>0</w:t>
            </w:r>
          </w:p>
        </w:tc>
        <w:tc>
          <w:tcPr>
            <w:tcW w:w="568" w:type="pct"/>
          </w:tcPr>
          <w:p w:rsidR="00000000" w:rsidRDefault="00000000">
            <w:pPr>
              <w:ind w:right="397"/>
              <w:jc w:val="right"/>
              <w:rPr>
                <w:sz w:val="16"/>
              </w:rPr>
            </w:pPr>
            <w:r>
              <w:rPr>
                <w:sz w:val="16"/>
              </w:rPr>
              <w:t>2</w:t>
            </w:r>
          </w:p>
        </w:tc>
        <w:tc>
          <w:tcPr>
            <w:tcW w:w="352" w:type="pct"/>
          </w:tcPr>
          <w:p w:rsidR="00000000" w:rsidRDefault="00000000">
            <w:pPr>
              <w:ind w:right="170"/>
              <w:jc w:val="right"/>
              <w:rPr>
                <w:sz w:val="16"/>
              </w:rPr>
            </w:pPr>
            <w:r>
              <w:rPr>
                <w:sz w:val="16"/>
              </w:rPr>
              <w:t>0</w:t>
            </w:r>
          </w:p>
        </w:tc>
        <w:tc>
          <w:tcPr>
            <w:tcW w:w="523" w:type="pct"/>
          </w:tcPr>
          <w:p w:rsidR="00000000" w:rsidRDefault="00000000">
            <w:pPr>
              <w:ind w:right="227"/>
              <w:jc w:val="right"/>
              <w:rPr>
                <w:sz w:val="16"/>
              </w:rPr>
            </w:pPr>
            <w:r>
              <w:rPr>
                <w:sz w:val="16"/>
              </w:rPr>
              <w:t>0</w:t>
            </w:r>
          </w:p>
        </w:tc>
        <w:tc>
          <w:tcPr>
            <w:tcW w:w="582" w:type="pct"/>
          </w:tcPr>
          <w:p w:rsidR="00000000" w:rsidRDefault="00000000">
            <w:pPr>
              <w:jc w:val="center"/>
              <w:rPr>
                <w:sz w:val="16"/>
              </w:rPr>
            </w:pPr>
            <w:r>
              <w:rPr>
                <w:sz w:val="16"/>
              </w:rPr>
              <w:t>0</w:t>
            </w:r>
          </w:p>
        </w:tc>
      </w:tr>
      <w:tr w:rsidR="00000000">
        <w:tblPrEx>
          <w:tblCellMar>
            <w:top w:w="0" w:type="dxa"/>
            <w:bottom w:w="0" w:type="dxa"/>
          </w:tblCellMar>
        </w:tblPrEx>
        <w:tc>
          <w:tcPr>
            <w:tcW w:w="1459" w:type="pct"/>
          </w:tcPr>
          <w:p w:rsidR="00000000" w:rsidRDefault="00000000">
            <w:pPr>
              <w:rPr>
                <w:sz w:val="16"/>
              </w:rPr>
            </w:pPr>
            <w:r>
              <w:rPr>
                <w:sz w:val="16"/>
              </w:rPr>
              <w:t>Letonia</w:t>
            </w:r>
          </w:p>
        </w:tc>
        <w:tc>
          <w:tcPr>
            <w:tcW w:w="361" w:type="pct"/>
          </w:tcPr>
          <w:p w:rsidR="00000000" w:rsidRDefault="00000000">
            <w:pPr>
              <w:ind w:right="75"/>
              <w:jc w:val="right"/>
              <w:rPr>
                <w:sz w:val="16"/>
              </w:rPr>
            </w:pPr>
            <w:r>
              <w:rPr>
                <w:sz w:val="16"/>
              </w:rPr>
              <w:t>10</w:t>
            </w:r>
          </w:p>
        </w:tc>
        <w:tc>
          <w:tcPr>
            <w:tcW w:w="397" w:type="pct"/>
          </w:tcPr>
          <w:p w:rsidR="00000000" w:rsidRDefault="00000000">
            <w:pPr>
              <w:ind w:right="227"/>
              <w:jc w:val="right"/>
              <w:rPr>
                <w:sz w:val="16"/>
              </w:rPr>
            </w:pPr>
            <w:r>
              <w:rPr>
                <w:sz w:val="16"/>
              </w:rPr>
              <w:t>0</w:t>
            </w:r>
          </w:p>
        </w:tc>
        <w:tc>
          <w:tcPr>
            <w:tcW w:w="379" w:type="pct"/>
          </w:tcPr>
          <w:p w:rsidR="00000000" w:rsidRDefault="00000000">
            <w:pPr>
              <w:ind w:right="227"/>
              <w:jc w:val="right"/>
              <w:rPr>
                <w:sz w:val="16"/>
              </w:rPr>
            </w:pPr>
            <w:r>
              <w:rPr>
                <w:sz w:val="16"/>
              </w:rPr>
              <w:t>4</w:t>
            </w:r>
          </w:p>
        </w:tc>
        <w:tc>
          <w:tcPr>
            <w:tcW w:w="379" w:type="pct"/>
          </w:tcPr>
          <w:p w:rsidR="00000000" w:rsidRDefault="00000000">
            <w:pPr>
              <w:ind w:right="227"/>
              <w:jc w:val="right"/>
              <w:rPr>
                <w:sz w:val="16"/>
              </w:rPr>
            </w:pPr>
            <w:r>
              <w:rPr>
                <w:sz w:val="16"/>
              </w:rPr>
              <w:t>0</w:t>
            </w:r>
          </w:p>
        </w:tc>
        <w:tc>
          <w:tcPr>
            <w:tcW w:w="568" w:type="pct"/>
          </w:tcPr>
          <w:p w:rsidR="00000000" w:rsidRDefault="00000000">
            <w:pPr>
              <w:ind w:right="397"/>
              <w:jc w:val="right"/>
              <w:rPr>
                <w:sz w:val="16"/>
              </w:rPr>
            </w:pPr>
            <w:r>
              <w:rPr>
                <w:sz w:val="16"/>
              </w:rPr>
              <w:t>6</w:t>
            </w:r>
          </w:p>
        </w:tc>
        <w:tc>
          <w:tcPr>
            <w:tcW w:w="352" w:type="pct"/>
          </w:tcPr>
          <w:p w:rsidR="00000000" w:rsidRDefault="00000000">
            <w:pPr>
              <w:ind w:right="170"/>
              <w:jc w:val="right"/>
              <w:rPr>
                <w:sz w:val="16"/>
              </w:rPr>
            </w:pPr>
            <w:r>
              <w:rPr>
                <w:sz w:val="16"/>
              </w:rPr>
              <w:t>0</w:t>
            </w:r>
          </w:p>
        </w:tc>
        <w:tc>
          <w:tcPr>
            <w:tcW w:w="523" w:type="pct"/>
          </w:tcPr>
          <w:p w:rsidR="00000000" w:rsidRDefault="00000000">
            <w:pPr>
              <w:ind w:right="227"/>
              <w:jc w:val="right"/>
              <w:rPr>
                <w:sz w:val="16"/>
              </w:rPr>
            </w:pPr>
            <w:r>
              <w:rPr>
                <w:sz w:val="16"/>
              </w:rPr>
              <w:t>0</w:t>
            </w:r>
          </w:p>
        </w:tc>
        <w:tc>
          <w:tcPr>
            <w:tcW w:w="582" w:type="pct"/>
          </w:tcPr>
          <w:p w:rsidR="00000000" w:rsidRDefault="00000000">
            <w:pPr>
              <w:jc w:val="center"/>
              <w:rPr>
                <w:sz w:val="16"/>
              </w:rPr>
            </w:pPr>
            <w:r>
              <w:rPr>
                <w:sz w:val="16"/>
              </w:rPr>
              <w:t>0</w:t>
            </w:r>
          </w:p>
        </w:tc>
      </w:tr>
      <w:tr w:rsidR="00000000">
        <w:tblPrEx>
          <w:tblCellMar>
            <w:top w:w="0" w:type="dxa"/>
            <w:bottom w:w="0" w:type="dxa"/>
          </w:tblCellMar>
        </w:tblPrEx>
        <w:tc>
          <w:tcPr>
            <w:tcW w:w="1459" w:type="pct"/>
          </w:tcPr>
          <w:p w:rsidR="00000000" w:rsidRDefault="00000000">
            <w:pPr>
              <w:rPr>
                <w:sz w:val="16"/>
              </w:rPr>
            </w:pPr>
            <w:r>
              <w:rPr>
                <w:sz w:val="16"/>
              </w:rPr>
              <w:t>Líbano</w:t>
            </w:r>
          </w:p>
        </w:tc>
        <w:tc>
          <w:tcPr>
            <w:tcW w:w="361" w:type="pct"/>
          </w:tcPr>
          <w:p w:rsidR="00000000" w:rsidRDefault="00000000">
            <w:pPr>
              <w:ind w:right="75"/>
              <w:jc w:val="right"/>
              <w:rPr>
                <w:sz w:val="16"/>
              </w:rPr>
            </w:pPr>
            <w:r>
              <w:rPr>
                <w:sz w:val="16"/>
              </w:rPr>
              <w:t>3</w:t>
            </w:r>
          </w:p>
        </w:tc>
        <w:tc>
          <w:tcPr>
            <w:tcW w:w="397" w:type="pct"/>
          </w:tcPr>
          <w:p w:rsidR="00000000" w:rsidRDefault="00000000">
            <w:pPr>
              <w:ind w:right="227"/>
              <w:jc w:val="right"/>
              <w:rPr>
                <w:sz w:val="16"/>
              </w:rPr>
            </w:pPr>
            <w:r>
              <w:rPr>
                <w:sz w:val="16"/>
              </w:rPr>
              <w:t>0</w:t>
            </w:r>
          </w:p>
        </w:tc>
        <w:tc>
          <w:tcPr>
            <w:tcW w:w="379" w:type="pct"/>
          </w:tcPr>
          <w:p w:rsidR="00000000" w:rsidRDefault="00000000">
            <w:pPr>
              <w:ind w:right="227"/>
              <w:jc w:val="right"/>
              <w:rPr>
                <w:sz w:val="16"/>
              </w:rPr>
            </w:pPr>
            <w:r>
              <w:rPr>
                <w:sz w:val="16"/>
              </w:rPr>
              <w:t>0</w:t>
            </w:r>
          </w:p>
        </w:tc>
        <w:tc>
          <w:tcPr>
            <w:tcW w:w="379" w:type="pct"/>
          </w:tcPr>
          <w:p w:rsidR="00000000" w:rsidRDefault="00000000">
            <w:pPr>
              <w:ind w:right="227"/>
              <w:jc w:val="right"/>
              <w:rPr>
                <w:sz w:val="16"/>
              </w:rPr>
            </w:pPr>
            <w:r>
              <w:rPr>
                <w:sz w:val="16"/>
              </w:rPr>
              <w:t>0</w:t>
            </w:r>
          </w:p>
        </w:tc>
        <w:tc>
          <w:tcPr>
            <w:tcW w:w="568" w:type="pct"/>
          </w:tcPr>
          <w:p w:rsidR="00000000" w:rsidRDefault="00000000">
            <w:pPr>
              <w:ind w:right="397"/>
              <w:jc w:val="right"/>
              <w:rPr>
                <w:sz w:val="16"/>
              </w:rPr>
            </w:pPr>
            <w:r>
              <w:rPr>
                <w:sz w:val="16"/>
              </w:rPr>
              <w:t>0</w:t>
            </w:r>
          </w:p>
        </w:tc>
        <w:tc>
          <w:tcPr>
            <w:tcW w:w="352" w:type="pct"/>
          </w:tcPr>
          <w:p w:rsidR="00000000" w:rsidRDefault="00000000">
            <w:pPr>
              <w:ind w:right="170"/>
              <w:jc w:val="right"/>
              <w:rPr>
                <w:sz w:val="16"/>
              </w:rPr>
            </w:pPr>
            <w:r>
              <w:rPr>
                <w:sz w:val="16"/>
              </w:rPr>
              <w:t>0</w:t>
            </w:r>
          </w:p>
        </w:tc>
        <w:tc>
          <w:tcPr>
            <w:tcW w:w="523" w:type="pct"/>
          </w:tcPr>
          <w:p w:rsidR="00000000" w:rsidRDefault="00000000">
            <w:pPr>
              <w:ind w:right="227"/>
              <w:jc w:val="right"/>
              <w:rPr>
                <w:sz w:val="16"/>
              </w:rPr>
            </w:pPr>
            <w:r>
              <w:rPr>
                <w:sz w:val="16"/>
              </w:rPr>
              <w:t>3</w:t>
            </w:r>
          </w:p>
        </w:tc>
        <w:tc>
          <w:tcPr>
            <w:tcW w:w="582" w:type="pct"/>
          </w:tcPr>
          <w:p w:rsidR="00000000" w:rsidRDefault="00000000">
            <w:pPr>
              <w:jc w:val="center"/>
              <w:rPr>
                <w:sz w:val="16"/>
              </w:rPr>
            </w:pPr>
            <w:r>
              <w:rPr>
                <w:sz w:val="16"/>
              </w:rPr>
              <w:t>0</w:t>
            </w:r>
          </w:p>
        </w:tc>
      </w:tr>
      <w:tr w:rsidR="00000000">
        <w:tblPrEx>
          <w:tblCellMar>
            <w:top w:w="0" w:type="dxa"/>
            <w:bottom w:w="0" w:type="dxa"/>
          </w:tblCellMar>
        </w:tblPrEx>
        <w:tc>
          <w:tcPr>
            <w:tcW w:w="1459" w:type="pct"/>
          </w:tcPr>
          <w:p w:rsidR="00000000" w:rsidRDefault="00000000">
            <w:pPr>
              <w:rPr>
                <w:sz w:val="16"/>
              </w:rPr>
            </w:pPr>
            <w:r>
              <w:rPr>
                <w:sz w:val="16"/>
              </w:rPr>
              <w:t>Lituania</w:t>
            </w:r>
          </w:p>
        </w:tc>
        <w:tc>
          <w:tcPr>
            <w:tcW w:w="361" w:type="pct"/>
          </w:tcPr>
          <w:p w:rsidR="00000000" w:rsidRDefault="00000000">
            <w:pPr>
              <w:ind w:right="75"/>
              <w:jc w:val="right"/>
              <w:rPr>
                <w:sz w:val="16"/>
              </w:rPr>
            </w:pPr>
            <w:r>
              <w:rPr>
                <w:sz w:val="16"/>
              </w:rPr>
              <w:t>5.087</w:t>
            </w:r>
          </w:p>
        </w:tc>
        <w:tc>
          <w:tcPr>
            <w:tcW w:w="397" w:type="pct"/>
          </w:tcPr>
          <w:p w:rsidR="00000000" w:rsidRDefault="00000000">
            <w:pPr>
              <w:ind w:right="227"/>
              <w:jc w:val="right"/>
              <w:rPr>
                <w:sz w:val="16"/>
              </w:rPr>
            </w:pPr>
            <w:r>
              <w:rPr>
                <w:sz w:val="16"/>
              </w:rPr>
              <w:t>84</w:t>
            </w:r>
          </w:p>
        </w:tc>
        <w:tc>
          <w:tcPr>
            <w:tcW w:w="379" w:type="pct"/>
          </w:tcPr>
          <w:p w:rsidR="00000000" w:rsidRDefault="00000000">
            <w:pPr>
              <w:ind w:right="227"/>
              <w:jc w:val="right"/>
              <w:rPr>
                <w:sz w:val="16"/>
              </w:rPr>
            </w:pPr>
            <w:r>
              <w:rPr>
                <w:sz w:val="16"/>
              </w:rPr>
              <w:t>25</w:t>
            </w:r>
          </w:p>
        </w:tc>
        <w:tc>
          <w:tcPr>
            <w:tcW w:w="379" w:type="pct"/>
          </w:tcPr>
          <w:p w:rsidR="00000000" w:rsidRDefault="00000000">
            <w:pPr>
              <w:ind w:right="227"/>
              <w:jc w:val="right"/>
              <w:rPr>
                <w:sz w:val="16"/>
              </w:rPr>
            </w:pPr>
            <w:r>
              <w:rPr>
                <w:sz w:val="16"/>
              </w:rPr>
              <w:t>20</w:t>
            </w:r>
          </w:p>
        </w:tc>
        <w:tc>
          <w:tcPr>
            <w:tcW w:w="568" w:type="pct"/>
          </w:tcPr>
          <w:p w:rsidR="00000000" w:rsidRDefault="00000000">
            <w:pPr>
              <w:ind w:right="397"/>
              <w:jc w:val="right"/>
              <w:rPr>
                <w:sz w:val="16"/>
              </w:rPr>
            </w:pPr>
            <w:r>
              <w:rPr>
                <w:sz w:val="16"/>
              </w:rPr>
              <w:t>322</w:t>
            </w:r>
          </w:p>
        </w:tc>
        <w:tc>
          <w:tcPr>
            <w:tcW w:w="352" w:type="pct"/>
          </w:tcPr>
          <w:p w:rsidR="00000000" w:rsidRDefault="00000000">
            <w:pPr>
              <w:ind w:right="170"/>
              <w:jc w:val="right"/>
              <w:rPr>
                <w:sz w:val="16"/>
              </w:rPr>
            </w:pPr>
            <w:r>
              <w:rPr>
                <w:sz w:val="16"/>
              </w:rPr>
              <w:t>123</w:t>
            </w:r>
          </w:p>
        </w:tc>
        <w:tc>
          <w:tcPr>
            <w:tcW w:w="523" w:type="pct"/>
          </w:tcPr>
          <w:p w:rsidR="00000000" w:rsidRDefault="00000000">
            <w:pPr>
              <w:ind w:right="227"/>
              <w:jc w:val="right"/>
              <w:rPr>
                <w:sz w:val="16"/>
              </w:rPr>
            </w:pPr>
            <w:r>
              <w:rPr>
                <w:sz w:val="16"/>
              </w:rPr>
              <w:t>4.513</w:t>
            </w:r>
          </w:p>
        </w:tc>
        <w:tc>
          <w:tcPr>
            <w:tcW w:w="582" w:type="pct"/>
          </w:tcPr>
          <w:p w:rsidR="00000000" w:rsidRDefault="00000000">
            <w:pPr>
              <w:jc w:val="center"/>
              <w:rPr>
                <w:sz w:val="16"/>
              </w:rPr>
            </w:pPr>
            <w:r>
              <w:rPr>
                <w:sz w:val="16"/>
              </w:rPr>
              <w:t>0</w:t>
            </w:r>
          </w:p>
        </w:tc>
      </w:tr>
      <w:tr w:rsidR="00000000">
        <w:tblPrEx>
          <w:tblCellMar>
            <w:top w:w="0" w:type="dxa"/>
            <w:bottom w:w="0" w:type="dxa"/>
          </w:tblCellMar>
        </w:tblPrEx>
        <w:tc>
          <w:tcPr>
            <w:tcW w:w="1459" w:type="pct"/>
          </w:tcPr>
          <w:p w:rsidR="00000000" w:rsidRDefault="00000000">
            <w:pPr>
              <w:rPr>
                <w:sz w:val="16"/>
              </w:rPr>
            </w:pPr>
            <w:proofErr w:type="spellStart"/>
            <w:r>
              <w:rPr>
                <w:sz w:val="16"/>
              </w:rPr>
              <w:t>Moldova</w:t>
            </w:r>
            <w:proofErr w:type="spellEnd"/>
          </w:p>
        </w:tc>
        <w:tc>
          <w:tcPr>
            <w:tcW w:w="361" w:type="pct"/>
          </w:tcPr>
          <w:p w:rsidR="00000000" w:rsidRDefault="00000000">
            <w:pPr>
              <w:ind w:right="75"/>
              <w:jc w:val="right"/>
              <w:rPr>
                <w:sz w:val="16"/>
              </w:rPr>
            </w:pPr>
            <w:r>
              <w:rPr>
                <w:sz w:val="16"/>
              </w:rPr>
              <w:t>8</w:t>
            </w:r>
          </w:p>
        </w:tc>
        <w:tc>
          <w:tcPr>
            <w:tcW w:w="397" w:type="pct"/>
          </w:tcPr>
          <w:p w:rsidR="00000000" w:rsidRDefault="00000000">
            <w:pPr>
              <w:ind w:right="227"/>
              <w:jc w:val="right"/>
              <w:rPr>
                <w:sz w:val="16"/>
              </w:rPr>
            </w:pPr>
            <w:r>
              <w:rPr>
                <w:sz w:val="16"/>
              </w:rPr>
              <w:t>0</w:t>
            </w:r>
          </w:p>
        </w:tc>
        <w:tc>
          <w:tcPr>
            <w:tcW w:w="379" w:type="pct"/>
          </w:tcPr>
          <w:p w:rsidR="00000000" w:rsidRDefault="00000000">
            <w:pPr>
              <w:ind w:right="227"/>
              <w:jc w:val="right"/>
              <w:rPr>
                <w:sz w:val="16"/>
              </w:rPr>
            </w:pPr>
            <w:r>
              <w:rPr>
                <w:sz w:val="16"/>
              </w:rPr>
              <w:t>0</w:t>
            </w:r>
          </w:p>
        </w:tc>
        <w:tc>
          <w:tcPr>
            <w:tcW w:w="379" w:type="pct"/>
          </w:tcPr>
          <w:p w:rsidR="00000000" w:rsidRDefault="00000000">
            <w:pPr>
              <w:ind w:right="227"/>
              <w:jc w:val="right"/>
              <w:rPr>
                <w:sz w:val="16"/>
              </w:rPr>
            </w:pPr>
            <w:r>
              <w:rPr>
                <w:sz w:val="16"/>
              </w:rPr>
              <w:t>0</w:t>
            </w:r>
          </w:p>
        </w:tc>
        <w:tc>
          <w:tcPr>
            <w:tcW w:w="568" w:type="pct"/>
          </w:tcPr>
          <w:p w:rsidR="00000000" w:rsidRDefault="00000000">
            <w:pPr>
              <w:ind w:right="397"/>
              <w:jc w:val="right"/>
              <w:rPr>
                <w:sz w:val="16"/>
              </w:rPr>
            </w:pPr>
            <w:r>
              <w:rPr>
                <w:sz w:val="16"/>
              </w:rPr>
              <w:t>0</w:t>
            </w:r>
          </w:p>
        </w:tc>
        <w:tc>
          <w:tcPr>
            <w:tcW w:w="352" w:type="pct"/>
          </w:tcPr>
          <w:p w:rsidR="00000000" w:rsidRDefault="00000000">
            <w:pPr>
              <w:ind w:right="170"/>
              <w:jc w:val="right"/>
              <w:rPr>
                <w:sz w:val="16"/>
              </w:rPr>
            </w:pPr>
            <w:r>
              <w:rPr>
                <w:sz w:val="16"/>
              </w:rPr>
              <w:t>3</w:t>
            </w:r>
          </w:p>
        </w:tc>
        <w:tc>
          <w:tcPr>
            <w:tcW w:w="523" w:type="pct"/>
          </w:tcPr>
          <w:p w:rsidR="00000000" w:rsidRDefault="00000000">
            <w:pPr>
              <w:ind w:right="227"/>
              <w:jc w:val="right"/>
              <w:rPr>
                <w:sz w:val="16"/>
              </w:rPr>
            </w:pPr>
            <w:r>
              <w:rPr>
                <w:sz w:val="16"/>
              </w:rPr>
              <w:t>5</w:t>
            </w:r>
          </w:p>
        </w:tc>
        <w:tc>
          <w:tcPr>
            <w:tcW w:w="582" w:type="pct"/>
          </w:tcPr>
          <w:p w:rsidR="00000000" w:rsidRDefault="00000000">
            <w:pPr>
              <w:jc w:val="center"/>
              <w:rPr>
                <w:sz w:val="16"/>
              </w:rPr>
            </w:pPr>
            <w:r>
              <w:rPr>
                <w:sz w:val="16"/>
              </w:rPr>
              <w:t>0</w:t>
            </w:r>
          </w:p>
        </w:tc>
      </w:tr>
      <w:tr w:rsidR="00000000">
        <w:tblPrEx>
          <w:tblCellMar>
            <w:top w:w="0" w:type="dxa"/>
            <w:bottom w:w="0" w:type="dxa"/>
          </w:tblCellMar>
        </w:tblPrEx>
        <w:tc>
          <w:tcPr>
            <w:tcW w:w="1459" w:type="pct"/>
          </w:tcPr>
          <w:p w:rsidR="00000000" w:rsidRDefault="00000000">
            <w:pPr>
              <w:rPr>
                <w:sz w:val="16"/>
              </w:rPr>
            </w:pPr>
            <w:r>
              <w:rPr>
                <w:sz w:val="16"/>
              </w:rPr>
              <w:t>No se conoce</w:t>
            </w:r>
          </w:p>
        </w:tc>
        <w:tc>
          <w:tcPr>
            <w:tcW w:w="361" w:type="pct"/>
          </w:tcPr>
          <w:p w:rsidR="00000000" w:rsidRDefault="00000000">
            <w:pPr>
              <w:ind w:right="75"/>
              <w:jc w:val="right"/>
              <w:rPr>
                <w:sz w:val="16"/>
              </w:rPr>
            </w:pPr>
            <w:r>
              <w:rPr>
                <w:sz w:val="16"/>
              </w:rPr>
              <w:t>3</w:t>
            </w:r>
          </w:p>
        </w:tc>
        <w:tc>
          <w:tcPr>
            <w:tcW w:w="397" w:type="pct"/>
          </w:tcPr>
          <w:p w:rsidR="00000000" w:rsidRDefault="00000000">
            <w:pPr>
              <w:ind w:right="227"/>
              <w:jc w:val="right"/>
              <w:rPr>
                <w:sz w:val="16"/>
              </w:rPr>
            </w:pPr>
            <w:r>
              <w:rPr>
                <w:sz w:val="16"/>
              </w:rPr>
              <w:t>0</w:t>
            </w:r>
          </w:p>
        </w:tc>
        <w:tc>
          <w:tcPr>
            <w:tcW w:w="379" w:type="pct"/>
          </w:tcPr>
          <w:p w:rsidR="00000000" w:rsidRDefault="00000000">
            <w:pPr>
              <w:ind w:right="227"/>
              <w:jc w:val="right"/>
              <w:rPr>
                <w:sz w:val="16"/>
              </w:rPr>
            </w:pPr>
            <w:r>
              <w:rPr>
                <w:sz w:val="16"/>
              </w:rPr>
              <w:t>3</w:t>
            </w:r>
          </w:p>
        </w:tc>
        <w:tc>
          <w:tcPr>
            <w:tcW w:w="379" w:type="pct"/>
          </w:tcPr>
          <w:p w:rsidR="00000000" w:rsidRDefault="00000000">
            <w:pPr>
              <w:ind w:right="227"/>
              <w:jc w:val="right"/>
              <w:rPr>
                <w:sz w:val="16"/>
              </w:rPr>
            </w:pPr>
            <w:r>
              <w:rPr>
                <w:sz w:val="16"/>
              </w:rPr>
              <w:t>0</w:t>
            </w:r>
          </w:p>
        </w:tc>
        <w:tc>
          <w:tcPr>
            <w:tcW w:w="568" w:type="pct"/>
          </w:tcPr>
          <w:p w:rsidR="00000000" w:rsidRDefault="00000000">
            <w:pPr>
              <w:ind w:right="397"/>
              <w:jc w:val="right"/>
              <w:rPr>
                <w:sz w:val="16"/>
              </w:rPr>
            </w:pPr>
            <w:r>
              <w:rPr>
                <w:sz w:val="16"/>
              </w:rPr>
              <w:t>0</w:t>
            </w:r>
          </w:p>
        </w:tc>
        <w:tc>
          <w:tcPr>
            <w:tcW w:w="352" w:type="pct"/>
          </w:tcPr>
          <w:p w:rsidR="00000000" w:rsidRDefault="00000000">
            <w:pPr>
              <w:ind w:right="170"/>
              <w:jc w:val="right"/>
              <w:rPr>
                <w:sz w:val="16"/>
              </w:rPr>
            </w:pPr>
            <w:r>
              <w:rPr>
                <w:sz w:val="16"/>
              </w:rPr>
              <w:t>0</w:t>
            </w:r>
          </w:p>
        </w:tc>
        <w:tc>
          <w:tcPr>
            <w:tcW w:w="523" w:type="pct"/>
          </w:tcPr>
          <w:p w:rsidR="00000000" w:rsidRDefault="00000000">
            <w:pPr>
              <w:ind w:right="227"/>
              <w:jc w:val="right"/>
              <w:rPr>
                <w:sz w:val="16"/>
              </w:rPr>
            </w:pPr>
            <w:r>
              <w:rPr>
                <w:sz w:val="16"/>
              </w:rPr>
              <w:t>0</w:t>
            </w:r>
          </w:p>
        </w:tc>
        <w:tc>
          <w:tcPr>
            <w:tcW w:w="582" w:type="pct"/>
          </w:tcPr>
          <w:p w:rsidR="00000000" w:rsidRDefault="00000000">
            <w:pPr>
              <w:jc w:val="center"/>
              <w:rPr>
                <w:sz w:val="16"/>
              </w:rPr>
            </w:pPr>
            <w:r>
              <w:rPr>
                <w:sz w:val="16"/>
              </w:rPr>
              <w:t>0</w:t>
            </w:r>
          </w:p>
        </w:tc>
      </w:tr>
      <w:tr w:rsidR="00000000">
        <w:tblPrEx>
          <w:tblCellMar>
            <w:top w:w="0" w:type="dxa"/>
            <w:bottom w:w="0" w:type="dxa"/>
          </w:tblCellMar>
        </w:tblPrEx>
        <w:tc>
          <w:tcPr>
            <w:tcW w:w="1459" w:type="pct"/>
          </w:tcPr>
          <w:p w:rsidR="00000000" w:rsidRDefault="00000000">
            <w:pPr>
              <w:rPr>
                <w:sz w:val="16"/>
              </w:rPr>
            </w:pPr>
            <w:r>
              <w:rPr>
                <w:sz w:val="16"/>
              </w:rPr>
              <w:t>Pakistán</w:t>
            </w:r>
          </w:p>
        </w:tc>
        <w:tc>
          <w:tcPr>
            <w:tcW w:w="361" w:type="pct"/>
          </w:tcPr>
          <w:p w:rsidR="00000000" w:rsidRDefault="00000000">
            <w:pPr>
              <w:ind w:right="75"/>
              <w:jc w:val="right"/>
              <w:rPr>
                <w:sz w:val="16"/>
              </w:rPr>
            </w:pPr>
            <w:r>
              <w:rPr>
                <w:sz w:val="16"/>
              </w:rPr>
              <w:t>3</w:t>
            </w:r>
          </w:p>
        </w:tc>
        <w:tc>
          <w:tcPr>
            <w:tcW w:w="397" w:type="pct"/>
          </w:tcPr>
          <w:p w:rsidR="00000000" w:rsidRDefault="00000000">
            <w:pPr>
              <w:ind w:right="227"/>
              <w:jc w:val="right"/>
              <w:rPr>
                <w:sz w:val="16"/>
              </w:rPr>
            </w:pPr>
            <w:r>
              <w:rPr>
                <w:sz w:val="16"/>
              </w:rPr>
              <w:t>0</w:t>
            </w:r>
          </w:p>
        </w:tc>
        <w:tc>
          <w:tcPr>
            <w:tcW w:w="379" w:type="pct"/>
          </w:tcPr>
          <w:p w:rsidR="00000000" w:rsidRDefault="00000000">
            <w:pPr>
              <w:ind w:right="227"/>
              <w:jc w:val="right"/>
              <w:rPr>
                <w:sz w:val="16"/>
              </w:rPr>
            </w:pPr>
            <w:r>
              <w:rPr>
                <w:sz w:val="16"/>
              </w:rPr>
              <w:t>2</w:t>
            </w:r>
          </w:p>
        </w:tc>
        <w:tc>
          <w:tcPr>
            <w:tcW w:w="379" w:type="pct"/>
          </w:tcPr>
          <w:p w:rsidR="00000000" w:rsidRDefault="00000000">
            <w:pPr>
              <w:ind w:right="227"/>
              <w:jc w:val="right"/>
              <w:rPr>
                <w:sz w:val="16"/>
              </w:rPr>
            </w:pPr>
            <w:r>
              <w:rPr>
                <w:sz w:val="16"/>
              </w:rPr>
              <w:t>0</w:t>
            </w:r>
          </w:p>
        </w:tc>
        <w:tc>
          <w:tcPr>
            <w:tcW w:w="568" w:type="pct"/>
          </w:tcPr>
          <w:p w:rsidR="00000000" w:rsidRDefault="00000000">
            <w:pPr>
              <w:ind w:right="397"/>
              <w:jc w:val="right"/>
              <w:rPr>
                <w:sz w:val="16"/>
              </w:rPr>
            </w:pPr>
            <w:r>
              <w:rPr>
                <w:sz w:val="16"/>
              </w:rPr>
              <w:t>1</w:t>
            </w:r>
          </w:p>
        </w:tc>
        <w:tc>
          <w:tcPr>
            <w:tcW w:w="352" w:type="pct"/>
          </w:tcPr>
          <w:p w:rsidR="00000000" w:rsidRDefault="00000000">
            <w:pPr>
              <w:ind w:right="170"/>
              <w:jc w:val="right"/>
              <w:rPr>
                <w:sz w:val="16"/>
              </w:rPr>
            </w:pPr>
            <w:r>
              <w:rPr>
                <w:sz w:val="16"/>
              </w:rPr>
              <w:t>0</w:t>
            </w:r>
          </w:p>
        </w:tc>
        <w:tc>
          <w:tcPr>
            <w:tcW w:w="523" w:type="pct"/>
          </w:tcPr>
          <w:p w:rsidR="00000000" w:rsidRDefault="00000000">
            <w:pPr>
              <w:ind w:right="227"/>
              <w:jc w:val="right"/>
              <w:rPr>
                <w:sz w:val="16"/>
              </w:rPr>
            </w:pPr>
            <w:r>
              <w:rPr>
                <w:sz w:val="16"/>
              </w:rPr>
              <w:t>0</w:t>
            </w:r>
          </w:p>
        </w:tc>
        <w:tc>
          <w:tcPr>
            <w:tcW w:w="582" w:type="pct"/>
          </w:tcPr>
          <w:p w:rsidR="00000000" w:rsidRDefault="00000000">
            <w:pPr>
              <w:jc w:val="center"/>
              <w:rPr>
                <w:sz w:val="16"/>
              </w:rPr>
            </w:pPr>
            <w:r>
              <w:rPr>
                <w:sz w:val="16"/>
              </w:rPr>
              <w:t>0</w:t>
            </w:r>
          </w:p>
        </w:tc>
      </w:tr>
      <w:tr w:rsidR="00000000">
        <w:tblPrEx>
          <w:tblCellMar>
            <w:top w:w="0" w:type="dxa"/>
            <w:bottom w:w="0" w:type="dxa"/>
          </w:tblCellMar>
        </w:tblPrEx>
        <w:tc>
          <w:tcPr>
            <w:tcW w:w="1459" w:type="pct"/>
          </w:tcPr>
          <w:p w:rsidR="00000000" w:rsidRDefault="00000000">
            <w:pPr>
              <w:rPr>
                <w:sz w:val="16"/>
              </w:rPr>
            </w:pPr>
            <w:r>
              <w:rPr>
                <w:sz w:val="16"/>
              </w:rPr>
              <w:t>Sudáfrica</w:t>
            </w:r>
          </w:p>
        </w:tc>
        <w:tc>
          <w:tcPr>
            <w:tcW w:w="361" w:type="pct"/>
          </w:tcPr>
          <w:p w:rsidR="00000000" w:rsidRDefault="00000000">
            <w:pPr>
              <w:ind w:right="75"/>
              <w:jc w:val="right"/>
              <w:rPr>
                <w:sz w:val="16"/>
              </w:rPr>
            </w:pPr>
            <w:r>
              <w:rPr>
                <w:sz w:val="16"/>
              </w:rPr>
              <w:t>1</w:t>
            </w:r>
          </w:p>
        </w:tc>
        <w:tc>
          <w:tcPr>
            <w:tcW w:w="397" w:type="pct"/>
          </w:tcPr>
          <w:p w:rsidR="00000000" w:rsidRDefault="00000000">
            <w:pPr>
              <w:ind w:right="227"/>
              <w:jc w:val="right"/>
              <w:rPr>
                <w:sz w:val="16"/>
              </w:rPr>
            </w:pPr>
            <w:r>
              <w:rPr>
                <w:sz w:val="16"/>
              </w:rPr>
              <w:t>0</w:t>
            </w:r>
          </w:p>
        </w:tc>
        <w:tc>
          <w:tcPr>
            <w:tcW w:w="379" w:type="pct"/>
          </w:tcPr>
          <w:p w:rsidR="00000000" w:rsidRDefault="00000000">
            <w:pPr>
              <w:ind w:right="227"/>
              <w:jc w:val="right"/>
              <w:rPr>
                <w:sz w:val="16"/>
              </w:rPr>
            </w:pPr>
            <w:r>
              <w:rPr>
                <w:sz w:val="16"/>
              </w:rPr>
              <w:t>0</w:t>
            </w:r>
          </w:p>
        </w:tc>
        <w:tc>
          <w:tcPr>
            <w:tcW w:w="379" w:type="pct"/>
          </w:tcPr>
          <w:p w:rsidR="00000000" w:rsidRDefault="00000000">
            <w:pPr>
              <w:ind w:right="227"/>
              <w:jc w:val="right"/>
              <w:rPr>
                <w:sz w:val="16"/>
              </w:rPr>
            </w:pPr>
            <w:r>
              <w:rPr>
                <w:sz w:val="16"/>
              </w:rPr>
              <w:t>0</w:t>
            </w:r>
          </w:p>
        </w:tc>
        <w:tc>
          <w:tcPr>
            <w:tcW w:w="568" w:type="pct"/>
          </w:tcPr>
          <w:p w:rsidR="00000000" w:rsidRDefault="00000000">
            <w:pPr>
              <w:ind w:right="397"/>
              <w:jc w:val="right"/>
              <w:rPr>
                <w:sz w:val="16"/>
              </w:rPr>
            </w:pPr>
            <w:r>
              <w:rPr>
                <w:sz w:val="16"/>
              </w:rPr>
              <w:t>0</w:t>
            </w:r>
          </w:p>
        </w:tc>
        <w:tc>
          <w:tcPr>
            <w:tcW w:w="352" w:type="pct"/>
          </w:tcPr>
          <w:p w:rsidR="00000000" w:rsidRDefault="00000000">
            <w:pPr>
              <w:ind w:right="170"/>
              <w:jc w:val="right"/>
              <w:rPr>
                <w:sz w:val="16"/>
              </w:rPr>
            </w:pPr>
            <w:r>
              <w:rPr>
                <w:sz w:val="16"/>
              </w:rPr>
              <w:t>0</w:t>
            </w:r>
          </w:p>
        </w:tc>
        <w:tc>
          <w:tcPr>
            <w:tcW w:w="523" w:type="pct"/>
          </w:tcPr>
          <w:p w:rsidR="00000000" w:rsidRDefault="00000000">
            <w:pPr>
              <w:ind w:right="227"/>
              <w:jc w:val="right"/>
              <w:rPr>
                <w:sz w:val="16"/>
              </w:rPr>
            </w:pPr>
            <w:r>
              <w:rPr>
                <w:sz w:val="16"/>
              </w:rPr>
              <w:t>1</w:t>
            </w:r>
          </w:p>
        </w:tc>
        <w:tc>
          <w:tcPr>
            <w:tcW w:w="582" w:type="pct"/>
          </w:tcPr>
          <w:p w:rsidR="00000000" w:rsidRDefault="00000000">
            <w:pPr>
              <w:jc w:val="center"/>
              <w:rPr>
                <w:sz w:val="16"/>
              </w:rPr>
            </w:pPr>
            <w:r>
              <w:rPr>
                <w:sz w:val="16"/>
              </w:rPr>
              <w:t>0</w:t>
            </w:r>
          </w:p>
        </w:tc>
      </w:tr>
      <w:tr w:rsidR="00000000">
        <w:tblPrEx>
          <w:tblCellMar>
            <w:top w:w="0" w:type="dxa"/>
            <w:bottom w:w="0" w:type="dxa"/>
          </w:tblCellMar>
        </w:tblPrEx>
        <w:tc>
          <w:tcPr>
            <w:tcW w:w="1459" w:type="pct"/>
          </w:tcPr>
          <w:p w:rsidR="00000000" w:rsidRDefault="00000000">
            <w:pPr>
              <w:rPr>
                <w:sz w:val="16"/>
              </w:rPr>
            </w:pPr>
            <w:r>
              <w:rPr>
                <w:sz w:val="16"/>
              </w:rPr>
              <w:t>Rusia</w:t>
            </w:r>
          </w:p>
        </w:tc>
        <w:tc>
          <w:tcPr>
            <w:tcW w:w="361" w:type="pct"/>
          </w:tcPr>
          <w:p w:rsidR="00000000" w:rsidRDefault="00000000">
            <w:pPr>
              <w:ind w:right="75"/>
              <w:jc w:val="right"/>
              <w:rPr>
                <w:sz w:val="16"/>
                <w:lang w:val="en-GB"/>
              </w:rPr>
            </w:pPr>
            <w:r>
              <w:rPr>
                <w:sz w:val="16"/>
                <w:lang w:val="en-GB"/>
              </w:rPr>
              <w:t>26</w:t>
            </w:r>
          </w:p>
        </w:tc>
        <w:tc>
          <w:tcPr>
            <w:tcW w:w="397" w:type="pct"/>
          </w:tcPr>
          <w:p w:rsidR="00000000" w:rsidRDefault="00000000">
            <w:pPr>
              <w:ind w:right="227"/>
              <w:jc w:val="right"/>
              <w:rPr>
                <w:sz w:val="16"/>
                <w:lang w:val="en-GB"/>
              </w:rPr>
            </w:pPr>
            <w:r>
              <w:rPr>
                <w:sz w:val="16"/>
                <w:lang w:val="en-GB"/>
              </w:rPr>
              <w:t>0</w:t>
            </w:r>
          </w:p>
        </w:tc>
        <w:tc>
          <w:tcPr>
            <w:tcW w:w="379" w:type="pct"/>
          </w:tcPr>
          <w:p w:rsidR="00000000" w:rsidRDefault="00000000">
            <w:pPr>
              <w:ind w:right="227"/>
              <w:jc w:val="right"/>
              <w:rPr>
                <w:sz w:val="16"/>
                <w:lang w:val="en-GB"/>
              </w:rPr>
            </w:pPr>
            <w:r>
              <w:rPr>
                <w:sz w:val="16"/>
                <w:lang w:val="en-GB"/>
              </w:rPr>
              <w:t>8</w:t>
            </w:r>
          </w:p>
        </w:tc>
        <w:tc>
          <w:tcPr>
            <w:tcW w:w="379" w:type="pct"/>
          </w:tcPr>
          <w:p w:rsidR="00000000" w:rsidRDefault="00000000">
            <w:pPr>
              <w:ind w:right="227"/>
              <w:jc w:val="right"/>
              <w:rPr>
                <w:sz w:val="16"/>
                <w:lang w:val="en-GB"/>
              </w:rPr>
            </w:pPr>
            <w:r>
              <w:rPr>
                <w:sz w:val="16"/>
                <w:lang w:val="en-GB"/>
              </w:rPr>
              <w:t>0</w:t>
            </w:r>
          </w:p>
        </w:tc>
        <w:tc>
          <w:tcPr>
            <w:tcW w:w="568" w:type="pct"/>
          </w:tcPr>
          <w:p w:rsidR="00000000" w:rsidRDefault="00000000">
            <w:pPr>
              <w:ind w:right="397"/>
              <w:jc w:val="right"/>
              <w:rPr>
                <w:sz w:val="16"/>
                <w:lang w:val="en-GB"/>
              </w:rPr>
            </w:pPr>
            <w:r>
              <w:rPr>
                <w:sz w:val="16"/>
                <w:lang w:val="en-GB"/>
              </w:rPr>
              <w:t>0</w:t>
            </w:r>
          </w:p>
        </w:tc>
        <w:tc>
          <w:tcPr>
            <w:tcW w:w="352" w:type="pct"/>
          </w:tcPr>
          <w:p w:rsidR="00000000" w:rsidRDefault="00000000">
            <w:pPr>
              <w:ind w:right="170"/>
              <w:jc w:val="right"/>
              <w:rPr>
                <w:sz w:val="16"/>
                <w:lang w:val="en-GB"/>
              </w:rPr>
            </w:pPr>
            <w:r>
              <w:rPr>
                <w:sz w:val="16"/>
                <w:lang w:val="en-GB"/>
              </w:rPr>
              <w:t>0</w:t>
            </w:r>
          </w:p>
        </w:tc>
        <w:tc>
          <w:tcPr>
            <w:tcW w:w="523" w:type="pct"/>
          </w:tcPr>
          <w:p w:rsidR="00000000" w:rsidRDefault="00000000">
            <w:pPr>
              <w:ind w:right="227"/>
              <w:jc w:val="right"/>
              <w:rPr>
                <w:sz w:val="16"/>
                <w:lang w:val="en-GB"/>
              </w:rPr>
            </w:pPr>
            <w:r>
              <w:rPr>
                <w:sz w:val="16"/>
                <w:lang w:val="en-GB"/>
              </w:rPr>
              <w:t>18</w:t>
            </w:r>
          </w:p>
        </w:tc>
        <w:tc>
          <w:tcPr>
            <w:tcW w:w="582" w:type="pct"/>
          </w:tcPr>
          <w:p w:rsidR="00000000" w:rsidRDefault="00000000">
            <w:pPr>
              <w:jc w:val="center"/>
              <w:rPr>
                <w:sz w:val="16"/>
                <w:lang w:val="en-GB"/>
              </w:rPr>
            </w:pPr>
            <w:r>
              <w:rPr>
                <w:sz w:val="16"/>
                <w:lang w:val="en-GB"/>
              </w:rPr>
              <w:t>0</w:t>
            </w:r>
          </w:p>
        </w:tc>
      </w:tr>
      <w:tr w:rsidR="00000000">
        <w:tblPrEx>
          <w:tblCellMar>
            <w:top w:w="0" w:type="dxa"/>
            <w:bottom w:w="0" w:type="dxa"/>
          </w:tblCellMar>
        </w:tblPrEx>
        <w:tc>
          <w:tcPr>
            <w:tcW w:w="1459" w:type="pct"/>
          </w:tcPr>
          <w:p w:rsidR="00000000" w:rsidRDefault="00000000">
            <w:pPr>
              <w:rPr>
                <w:sz w:val="16"/>
                <w:lang w:val="en-GB"/>
              </w:rPr>
            </w:pPr>
            <w:proofErr w:type="spellStart"/>
            <w:r>
              <w:rPr>
                <w:sz w:val="16"/>
                <w:lang w:val="en-GB"/>
              </w:rPr>
              <w:t>Turquía</w:t>
            </w:r>
            <w:proofErr w:type="spellEnd"/>
          </w:p>
        </w:tc>
        <w:tc>
          <w:tcPr>
            <w:tcW w:w="361" w:type="pct"/>
          </w:tcPr>
          <w:p w:rsidR="00000000" w:rsidRDefault="00000000">
            <w:pPr>
              <w:ind w:right="75"/>
              <w:jc w:val="right"/>
              <w:rPr>
                <w:sz w:val="16"/>
                <w:lang w:val="en-GB"/>
              </w:rPr>
            </w:pPr>
            <w:r>
              <w:rPr>
                <w:sz w:val="16"/>
                <w:lang w:val="en-GB"/>
              </w:rPr>
              <w:t>3</w:t>
            </w:r>
          </w:p>
        </w:tc>
        <w:tc>
          <w:tcPr>
            <w:tcW w:w="397" w:type="pct"/>
          </w:tcPr>
          <w:p w:rsidR="00000000" w:rsidRDefault="00000000">
            <w:pPr>
              <w:ind w:right="227"/>
              <w:jc w:val="right"/>
              <w:rPr>
                <w:sz w:val="16"/>
                <w:lang w:val="en-GB"/>
              </w:rPr>
            </w:pPr>
            <w:r>
              <w:rPr>
                <w:sz w:val="16"/>
                <w:lang w:val="en-GB"/>
              </w:rPr>
              <w:t>0</w:t>
            </w:r>
          </w:p>
        </w:tc>
        <w:tc>
          <w:tcPr>
            <w:tcW w:w="379" w:type="pct"/>
          </w:tcPr>
          <w:p w:rsidR="00000000" w:rsidRDefault="00000000">
            <w:pPr>
              <w:ind w:right="227"/>
              <w:jc w:val="right"/>
              <w:rPr>
                <w:sz w:val="16"/>
                <w:lang w:val="en-GB"/>
              </w:rPr>
            </w:pPr>
            <w:r>
              <w:rPr>
                <w:sz w:val="16"/>
                <w:lang w:val="en-GB"/>
              </w:rPr>
              <w:t>0</w:t>
            </w:r>
          </w:p>
        </w:tc>
        <w:tc>
          <w:tcPr>
            <w:tcW w:w="379" w:type="pct"/>
          </w:tcPr>
          <w:p w:rsidR="00000000" w:rsidRDefault="00000000">
            <w:pPr>
              <w:ind w:right="227"/>
              <w:jc w:val="right"/>
              <w:rPr>
                <w:sz w:val="16"/>
                <w:lang w:val="en-GB"/>
              </w:rPr>
            </w:pPr>
            <w:r>
              <w:rPr>
                <w:sz w:val="16"/>
                <w:lang w:val="en-GB"/>
              </w:rPr>
              <w:t>1</w:t>
            </w:r>
          </w:p>
        </w:tc>
        <w:tc>
          <w:tcPr>
            <w:tcW w:w="568" w:type="pct"/>
          </w:tcPr>
          <w:p w:rsidR="00000000" w:rsidRDefault="00000000">
            <w:pPr>
              <w:ind w:right="397"/>
              <w:jc w:val="right"/>
              <w:rPr>
                <w:sz w:val="16"/>
                <w:lang w:val="en-GB"/>
              </w:rPr>
            </w:pPr>
            <w:r>
              <w:rPr>
                <w:sz w:val="16"/>
                <w:lang w:val="en-GB"/>
              </w:rPr>
              <w:t>0</w:t>
            </w:r>
          </w:p>
        </w:tc>
        <w:tc>
          <w:tcPr>
            <w:tcW w:w="352" w:type="pct"/>
          </w:tcPr>
          <w:p w:rsidR="00000000" w:rsidRDefault="00000000">
            <w:pPr>
              <w:ind w:right="170"/>
              <w:jc w:val="right"/>
              <w:rPr>
                <w:sz w:val="16"/>
                <w:lang w:val="en-GB"/>
              </w:rPr>
            </w:pPr>
            <w:r>
              <w:rPr>
                <w:sz w:val="16"/>
                <w:lang w:val="en-GB"/>
              </w:rPr>
              <w:t>0</w:t>
            </w:r>
          </w:p>
        </w:tc>
        <w:tc>
          <w:tcPr>
            <w:tcW w:w="523" w:type="pct"/>
          </w:tcPr>
          <w:p w:rsidR="00000000" w:rsidRDefault="00000000">
            <w:pPr>
              <w:ind w:right="227"/>
              <w:jc w:val="right"/>
              <w:rPr>
                <w:sz w:val="16"/>
                <w:lang w:val="en-GB"/>
              </w:rPr>
            </w:pPr>
            <w:r>
              <w:rPr>
                <w:sz w:val="16"/>
                <w:lang w:val="en-GB"/>
              </w:rPr>
              <w:t>2</w:t>
            </w:r>
          </w:p>
        </w:tc>
        <w:tc>
          <w:tcPr>
            <w:tcW w:w="582" w:type="pct"/>
          </w:tcPr>
          <w:p w:rsidR="00000000" w:rsidRDefault="00000000">
            <w:pPr>
              <w:jc w:val="center"/>
              <w:rPr>
                <w:sz w:val="16"/>
                <w:lang w:val="en-GB"/>
              </w:rPr>
            </w:pPr>
            <w:r>
              <w:rPr>
                <w:sz w:val="16"/>
                <w:lang w:val="en-GB"/>
              </w:rPr>
              <w:t>0</w:t>
            </w:r>
          </w:p>
        </w:tc>
      </w:tr>
      <w:tr w:rsidR="00000000">
        <w:tblPrEx>
          <w:tblCellMar>
            <w:top w:w="0" w:type="dxa"/>
            <w:bottom w:w="0" w:type="dxa"/>
          </w:tblCellMar>
        </w:tblPrEx>
        <w:tc>
          <w:tcPr>
            <w:tcW w:w="1459" w:type="pct"/>
          </w:tcPr>
          <w:p w:rsidR="00000000" w:rsidRDefault="00000000">
            <w:pPr>
              <w:rPr>
                <w:sz w:val="16"/>
                <w:lang w:val="en-GB"/>
              </w:rPr>
            </w:pPr>
            <w:proofErr w:type="spellStart"/>
            <w:r>
              <w:rPr>
                <w:sz w:val="16"/>
                <w:lang w:val="en-GB"/>
              </w:rPr>
              <w:t>Ucrania</w:t>
            </w:r>
            <w:proofErr w:type="spellEnd"/>
          </w:p>
        </w:tc>
        <w:tc>
          <w:tcPr>
            <w:tcW w:w="361" w:type="pct"/>
          </w:tcPr>
          <w:p w:rsidR="00000000" w:rsidRDefault="00000000">
            <w:pPr>
              <w:ind w:right="75"/>
              <w:jc w:val="right"/>
              <w:rPr>
                <w:sz w:val="16"/>
                <w:lang w:val="en-GB"/>
              </w:rPr>
            </w:pPr>
            <w:r>
              <w:rPr>
                <w:sz w:val="16"/>
                <w:lang w:val="en-GB"/>
              </w:rPr>
              <w:t>19</w:t>
            </w:r>
          </w:p>
        </w:tc>
        <w:tc>
          <w:tcPr>
            <w:tcW w:w="397" w:type="pct"/>
          </w:tcPr>
          <w:p w:rsidR="00000000" w:rsidRDefault="00000000">
            <w:pPr>
              <w:ind w:right="227"/>
              <w:jc w:val="right"/>
              <w:rPr>
                <w:sz w:val="16"/>
                <w:lang w:val="en-GB"/>
              </w:rPr>
            </w:pPr>
            <w:r>
              <w:rPr>
                <w:sz w:val="16"/>
                <w:lang w:val="en-GB"/>
              </w:rPr>
              <w:t>0</w:t>
            </w:r>
          </w:p>
        </w:tc>
        <w:tc>
          <w:tcPr>
            <w:tcW w:w="379" w:type="pct"/>
          </w:tcPr>
          <w:p w:rsidR="00000000" w:rsidRDefault="00000000">
            <w:pPr>
              <w:ind w:right="227"/>
              <w:jc w:val="right"/>
              <w:rPr>
                <w:sz w:val="16"/>
                <w:lang w:val="en-GB"/>
              </w:rPr>
            </w:pPr>
            <w:r>
              <w:rPr>
                <w:sz w:val="16"/>
                <w:lang w:val="en-GB"/>
              </w:rPr>
              <w:t>0</w:t>
            </w:r>
          </w:p>
        </w:tc>
        <w:tc>
          <w:tcPr>
            <w:tcW w:w="379" w:type="pct"/>
          </w:tcPr>
          <w:p w:rsidR="00000000" w:rsidRDefault="00000000">
            <w:pPr>
              <w:ind w:right="227"/>
              <w:jc w:val="right"/>
              <w:rPr>
                <w:sz w:val="16"/>
                <w:lang w:val="en-GB"/>
              </w:rPr>
            </w:pPr>
            <w:r>
              <w:rPr>
                <w:sz w:val="16"/>
                <w:lang w:val="en-GB"/>
              </w:rPr>
              <w:t>1</w:t>
            </w:r>
          </w:p>
        </w:tc>
        <w:tc>
          <w:tcPr>
            <w:tcW w:w="568" w:type="pct"/>
          </w:tcPr>
          <w:p w:rsidR="00000000" w:rsidRDefault="00000000">
            <w:pPr>
              <w:ind w:right="397"/>
              <w:jc w:val="right"/>
              <w:rPr>
                <w:sz w:val="16"/>
                <w:lang w:val="en-GB"/>
              </w:rPr>
            </w:pPr>
            <w:r>
              <w:rPr>
                <w:sz w:val="16"/>
                <w:lang w:val="en-GB"/>
              </w:rPr>
              <w:t>1</w:t>
            </w:r>
          </w:p>
        </w:tc>
        <w:tc>
          <w:tcPr>
            <w:tcW w:w="352" w:type="pct"/>
          </w:tcPr>
          <w:p w:rsidR="00000000" w:rsidRDefault="00000000">
            <w:pPr>
              <w:ind w:right="170"/>
              <w:jc w:val="right"/>
              <w:rPr>
                <w:sz w:val="16"/>
                <w:lang w:val="en-GB"/>
              </w:rPr>
            </w:pPr>
            <w:r>
              <w:rPr>
                <w:sz w:val="16"/>
                <w:lang w:val="en-GB"/>
              </w:rPr>
              <w:t>5</w:t>
            </w:r>
          </w:p>
        </w:tc>
        <w:tc>
          <w:tcPr>
            <w:tcW w:w="523" w:type="pct"/>
          </w:tcPr>
          <w:p w:rsidR="00000000" w:rsidRDefault="00000000">
            <w:pPr>
              <w:ind w:right="227"/>
              <w:jc w:val="right"/>
              <w:rPr>
                <w:sz w:val="16"/>
                <w:lang w:val="en-GB"/>
              </w:rPr>
            </w:pPr>
            <w:r>
              <w:rPr>
                <w:sz w:val="16"/>
                <w:lang w:val="en-GB"/>
              </w:rPr>
              <w:t>12</w:t>
            </w:r>
          </w:p>
        </w:tc>
        <w:tc>
          <w:tcPr>
            <w:tcW w:w="582" w:type="pct"/>
          </w:tcPr>
          <w:p w:rsidR="00000000" w:rsidRDefault="00000000">
            <w:pPr>
              <w:jc w:val="center"/>
              <w:rPr>
                <w:sz w:val="16"/>
                <w:lang w:val="en-GB"/>
              </w:rPr>
            </w:pPr>
            <w:r>
              <w:rPr>
                <w:sz w:val="16"/>
                <w:lang w:val="en-GB"/>
              </w:rPr>
              <w:t>0</w:t>
            </w:r>
          </w:p>
        </w:tc>
      </w:tr>
      <w:tr w:rsidR="00000000">
        <w:tblPrEx>
          <w:tblCellMar>
            <w:top w:w="0" w:type="dxa"/>
            <w:bottom w:w="0" w:type="dxa"/>
          </w:tblCellMar>
        </w:tblPrEx>
        <w:tc>
          <w:tcPr>
            <w:tcW w:w="1459" w:type="pct"/>
          </w:tcPr>
          <w:p w:rsidR="00000000" w:rsidRDefault="00000000">
            <w:pPr>
              <w:rPr>
                <w:sz w:val="16"/>
                <w:lang w:val="en-GB"/>
              </w:rPr>
            </w:pPr>
            <w:r>
              <w:rPr>
                <w:sz w:val="16"/>
                <w:lang w:val="en-GB"/>
              </w:rPr>
              <w:t>Viet Nam</w:t>
            </w:r>
          </w:p>
        </w:tc>
        <w:tc>
          <w:tcPr>
            <w:tcW w:w="361" w:type="pct"/>
          </w:tcPr>
          <w:p w:rsidR="00000000" w:rsidRDefault="00000000">
            <w:pPr>
              <w:ind w:right="75"/>
              <w:jc w:val="right"/>
              <w:rPr>
                <w:sz w:val="16"/>
              </w:rPr>
            </w:pPr>
            <w:r>
              <w:rPr>
                <w:sz w:val="16"/>
              </w:rPr>
              <w:t>5</w:t>
            </w:r>
          </w:p>
        </w:tc>
        <w:tc>
          <w:tcPr>
            <w:tcW w:w="397" w:type="pct"/>
          </w:tcPr>
          <w:p w:rsidR="00000000" w:rsidRDefault="00000000">
            <w:pPr>
              <w:ind w:right="227"/>
              <w:jc w:val="right"/>
              <w:rPr>
                <w:sz w:val="16"/>
              </w:rPr>
            </w:pPr>
            <w:r>
              <w:rPr>
                <w:sz w:val="16"/>
              </w:rPr>
              <w:t>0</w:t>
            </w:r>
          </w:p>
        </w:tc>
        <w:tc>
          <w:tcPr>
            <w:tcW w:w="379" w:type="pct"/>
          </w:tcPr>
          <w:p w:rsidR="00000000" w:rsidRDefault="00000000">
            <w:pPr>
              <w:ind w:right="227"/>
              <w:jc w:val="right"/>
              <w:rPr>
                <w:sz w:val="16"/>
              </w:rPr>
            </w:pPr>
            <w:r>
              <w:rPr>
                <w:sz w:val="16"/>
              </w:rPr>
              <w:t>5</w:t>
            </w:r>
          </w:p>
        </w:tc>
        <w:tc>
          <w:tcPr>
            <w:tcW w:w="379" w:type="pct"/>
          </w:tcPr>
          <w:p w:rsidR="00000000" w:rsidRDefault="00000000">
            <w:pPr>
              <w:ind w:right="227"/>
              <w:jc w:val="right"/>
              <w:rPr>
                <w:sz w:val="16"/>
              </w:rPr>
            </w:pPr>
            <w:r>
              <w:rPr>
                <w:sz w:val="16"/>
              </w:rPr>
              <w:t>0</w:t>
            </w:r>
          </w:p>
        </w:tc>
        <w:tc>
          <w:tcPr>
            <w:tcW w:w="568" w:type="pct"/>
          </w:tcPr>
          <w:p w:rsidR="00000000" w:rsidRDefault="00000000">
            <w:pPr>
              <w:ind w:right="397"/>
              <w:jc w:val="right"/>
              <w:rPr>
                <w:sz w:val="16"/>
              </w:rPr>
            </w:pPr>
            <w:r>
              <w:rPr>
                <w:sz w:val="16"/>
              </w:rPr>
              <w:t>0</w:t>
            </w:r>
          </w:p>
        </w:tc>
        <w:tc>
          <w:tcPr>
            <w:tcW w:w="352" w:type="pct"/>
          </w:tcPr>
          <w:p w:rsidR="00000000" w:rsidRDefault="00000000">
            <w:pPr>
              <w:ind w:right="170"/>
              <w:jc w:val="right"/>
              <w:rPr>
                <w:sz w:val="16"/>
              </w:rPr>
            </w:pPr>
            <w:r>
              <w:rPr>
                <w:sz w:val="16"/>
              </w:rPr>
              <w:t>0</w:t>
            </w:r>
          </w:p>
        </w:tc>
        <w:tc>
          <w:tcPr>
            <w:tcW w:w="523" w:type="pct"/>
          </w:tcPr>
          <w:p w:rsidR="00000000" w:rsidRDefault="00000000">
            <w:pPr>
              <w:ind w:right="227"/>
              <w:jc w:val="right"/>
              <w:rPr>
                <w:sz w:val="16"/>
              </w:rPr>
            </w:pPr>
            <w:r>
              <w:rPr>
                <w:sz w:val="16"/>
              </w:rPr>
              <w:t>0</w:t>
            </w:r>
          </w:p>
        </w:tc>
        <w:tc>
          <w:tcPr>
            <w:tcW w:w="582" w:type="pct"/>
          </w:tcPr>
          <w:p w:rsidR="00000000" w:rsidRDefault="00000000">
            <w:pPr>
              <w:jc w:val="center"/>
              <w:rPr>
                <w:sz w:val="16"/>
              </w:rPr>
            </w:pPr>
            <w:r>
              <w:rPr>
                <w:sz w:val="16"/>
              </w:rPr>
              <w:t>0</w:t>
            </w:r>
          </w:p>
        </w:tc>
      </w:tr>
      <w:tr w:rsidR="00000000">
        <w:tblPrEx>
          <w:tblCellMar>
            <w:top w:w="0" w:type="dxa"/>
            <w:bottom w:w="0" w:type="dxa"/>
          </w:tblCellMar>
        </w:tblPrEx>
        <w:tc>
          <w:tcPr>
            <w:tcW w:w="1459" w:type="pct"/>
          </w:tcPr>
          <w:p w:rsidR="00000000" w:rsidRDefault="00000000">
            <w:pPr>
              <w:rPr>
                <w:sz w:val="16"/>
              </w:rPr>
            </w:pPr>
            <w:r>
              <w:rPr>
                <w:sz w:val="16"/>
              </w:rPr>
              <w:t xml:space="preserve">Alemania </w:t>
            </w:r>
          </w:p>
        </w:tc>
        <w:tc>
          <w:tcPr>
            <w:tcW w:w="361" w:type="pct"/>
          </w:tcPr>
          <w:p w:rsidR="00000000" w:rsidRDefault="00000000">
            <w:pPr>
              <w:ind w:right="75"/>
              <w:jc w:val="right"/>
              <w:rPr>
                <w:sz w:val="16"/>
              </w:rPr>
            </w:pPr>
            <w:r>
              <w:rPr>
                <w:sz w:val="16"/>
              </w:rPr>
              <w:t>3</w:t>
            </w:r>
          </w:p>
        </w:tc>
        <w:tc>
          <w:tcPr>
            <w:tcW w:w="397" w:type="pct"/>
          </w:tcPr>
          <w:p w:rsidR="00000000" w:rsidRDefault="00000000">
            <w:pPr>
              <w:ind w:right="227"/>
              <w:jc w:val="right"/>
              <w:rPr>
                <w:sz w:val="16"/>
              </w:rPr>
            </w:pPr>
            <w:r>
              <w:rPr>
                <w:sz w:val="16"/>
              </w:rPr>
              <w:t>0</w:t>
            </w:r>
          </w:p>
        </w:tc>
        <w:tc>
          <w:tcPr>
            <w:tcW w:w="379" w:type="pct"/>
          </w:tcPr>
          <w:p w:rsidR="00000000" w:rsidRDefault="00000000">
            <w:pPr>
              <w:ind w:right="227"/>
              <w:jc w:val="right"/>
              <w:rPr>
                <w:sz w:val="16"/>
              </w:rPr>
            </w:pPr>
            <w:r>
              <w:rPr>
                <w:sz w:val="16"/>
              </w:rPr>
              <w:t>0</w:t>
            </w:r>
          </w:p>
        </w:tc>
        <w:tc>
          <w:tcPr>
            <w:tcW w:w="379" w:type="pct"/>
          </w:tcPr>
          <w:p w:rsidR="00000000" w:rsidRDefault="00000000">
            <w:pPr>
              <w:ind w:right="227"/>
              <w:jc w:val="right"/>
              <w:rPr>
                <w:sz w:val="16"/>
              </w:rPr>
            </w:pPr>
            <w:r>
              <w:rPr>
                <w:sz w:val="16"/>
              </w:rPr>
              <w:t>2</w:t>
            </w:r>
          </w:p>
        </w:tc>
        <w:tc>
          <w:tcPr>
            <w:tcW w:w="568" w:type="pct"/>
          </w:tcPr>
          <w:p w:rsidR="00000000" w:rsidRDefault="00000000">
            <w:pPr>
              <w:ind w:right="397"/>
              <w:jc w:val="right"/>
              <w:rPr>
                <w:sz w:val="16"/>
              </w:rPr>
            </w:pPr>
            <w:r>
              <w:rPr>
                <w:sz w:val="16"/>
              </w:rPr>
              <w:t>0</w:t>
            </w:r>
          </w:p>
        </w:tc>
        <w:tc>
          <w:tcPr>
            <w:tcW w:w="352" w:type="pct"/>
          </w:tcPr>
          <w:p w:rsidR="00000000" w:rsidRDefault="00000000">
            <w:pPr>
              <w:ind w:right="170"/>
              <w:jc w:val="right"/>
              <w:rPr>
                <w:sz w:val="16"/>
              </w:rPr>
            </w:pPr>
            <w:r>
              <w:rPr>
                <w:sz w:val="16"/>
              </w:rPr>
              <w:t>1</w:t>
            </w:r>
          </w:p>
        </w:tc>
        <w:tc>
          <w:tcPr>
            <w:tcW w:w="523" w:type="pct"/>
          </w:tcPr>
          <w:p w:rsidR="00000000" w:rsidRDefault="00000000">
            <w:pPr>
              <w:ind w:right="227"/>
              <w:jc w:val="right"/>
              <w:rPr>
                <w:sz w:val="16"/>
              </w:rPr>
            </w:pPr>
            <w:r>
              <w:rPr>
                <w:sz w:val="16"/>
              </w:rPr>
              <w:t>0</w:t>
            </w:r>
          </w:p>
        </w:tc>
        <w:tc>
          <w:tcPr>
            <w:tcW w:w="582" w:type="pct"/>
          </w:tcPr>
          <w:p w:rsidR="00000000" w:rsidRDefault="00000000">
            <w:pPr>
              <w:jc w:val="center"/>
              <w:rPr>
                <w:sz w:val="16"/>
              </w:rPr>
            </w:pPr>
            <w:r>
              <w:rPr>
                <w:sz w:val="16"/>
              </w:rPr>
              <w:t>0</w:t>
            </w:r>
          </w:p>
        </w:tc>
      </w:tr>
    </w:tbl>
    <w:p w:rsidR="00000000" w:rsidRDefault="00000000">
      <w:pPr>
        <w:pStyle w:val="FootnoteText"/>
        <w:spacing w:before="240" w:after="160" w:line="240" w:lineRule="auto"/>
        <w:rPr>
          <w:rStyle w:val="Strong"/>
          <w:b w:val="0"/>
          <w:bCs w:val="0"/>
          <w:sz w:val="16"/>
        </w:rPr>
      </w:pPr>
      <w:r>
        <w:rPr>
          <w:rStyle w:val="FootnoteReference"/>
          <w:sz w:val="16"/>
        </w:rPr>
        <w:t>*</w:t>
      </w:r>
      <w:r>
        <w:rPr>
          <w:sz w:val="16"/>
        </w:rPr>
        <w:t xml:space="preserve"> Servicio Estatal de Guardia Fronteriza, Dependencia de Seguridad de la Central Nuclear de </w:t>
      </w:r>
      <w:proofErr w:type="spellStart"/>
      <w:r>
        <w:rPr>
          <w:sz w:val="16"/>
        </w:rPr>
        <w:t>Ignalina</w:t>
      </w:r>
      <w:proofErr w:type="spellEnd"/>
      <w:r>
        <w:rPr>
          <w:sz w:val="16"/>
        </w:rPr>
        <w:t xml:space="preserve">, Escuela de Guardias Fronterizos, </w:t>
      </w:r>
      <w:r>
        <w:rPr>
          <w:sz w:val="16"/>
          <w:highlight w:val="yellow"/>
        </w:rPr>
        <w:t>Centro de Inscripción de Extranjeros</w:t>
      </w:r>
      <w:r>
        <w:rPr>
          <w:sz w:val="16"/>
        </w:rPr>
        <w:t>.</w:t>
      </w:r>
    </w:p>
    <w:p w:rsidR="00000000" w:rsidRDefault="00000000">
      <w:r>
        <w:rPr>
          <w:sz w:val="16"/>
        </w:rPr>
        <w:tab/>
        <w:t>Basado en información diaria consolidada.</w:t>
      </w:r>
    </w:p>
    <w:p w:rsidR="00000000" w:rsidRDefault="00000000">
      <w:pPr>
        <w:spacing w:after="160"/>
        <w:jc w:val="center"/>
        <w:rPr>
          <w:b/>
          <w:bCs/>
          <w:sz w:val="16"/>
          <w:lang w:val="es-ES_tradnl"/>
        </w:rPr>
      </w:pPr>
      <w:r>
        <w:rPr>
          <w:b/>
          <w:bCs/>
          <w:sz w:val="16"/>
          <w:lang w:val="es-ES_tradnl"/>
        </w:rPr>
        <w:br w:type="page"/>
        <w:t>Anexo 2</w:t>
      </w:r>
    </w:p>
    <w:p w:rsidR="00000000" w:rsidRDefault="00000000">
      <w:pPr>
        <w:spacing w:after="160"/>
        <w:jc w:val="center"/>
        <w:rPr>
          <w:b/>
          <w:bCs/>
          <w:sz w:val="16"/>
          <w:lang w:val="es-ES_tradnl"/>
        </w:rPr>
      </w:pPr>
      <w:r>
        <w:rPr>
          <w:b/>
          <w:bCs/>
          <w:sz w:val="16"/>
          <w:lang w:val="es-ES_tradnl"/>
        </w:rPr>
        <w:t>SERVICIO ESTATAL DE GUARDIA FRONTERIZA, DEPENDIENTE DE LA</w:t>
      </w:r>
      <w:r>
        <w:rPr>
          <w:b/>
          <w:bCs/>
          <w:sz w:val="16"/>
          <w:lang w:val="es-ES_tradnl"/>
        </w:rPr>
        <w:br/>
        <w:t>JUNTA DE GUARDIA FRONTERIZA DEL MINISTERIO DEL INTERIOR</w:t>
      </w:r>
    </w:p>
    <w:p w:rsidR="00000000" w:rsidRDefault="00000000">
      <w:pPr>
        <w:spacing w:after="160"/>
        <w:jc w:val="center"/>
        <w:rPr>
          <w:b/>
          <w:bCs/>
          <w:sz w:val="16"/>
          <w:lang w:val="es-ES_tradnl"/>
        </w:rPr>
      </w:pPr>
      <w:r>
        <w:rPr>
          <w:b/>
          <w:bCs/>
          <w:sz w:val="16"/>
          <w:lang w:val="es-ES_tradnl"/>
        </w:rPr>
        <w:t xml:space="preserve">SISTEMA DE INFORMACIÓN </w:t>
      </w:r>
      <w:proofErr w:type="spellStart"/>
      <w:r>
        <w:rPr>
          <w:b/>
          <w:bCs/>
          <w:i/>
          <w:iCs/>
          <w:sz w:val="16"/>
          <w:lang w:val="es-ES_tradnl"/>
        </w:rPr>
        <w:t>SIENA</w:t>
      </w:r>
      <w:proofErr w:type="spellEnd"/>
    </w:p>
    <w:p w:rsidR="00000000" w:rsidRDefault="00000000">
      <w:pPr>
        <w:spacing w:after="160"/>
        <w:jc w:val="center"/>
        <w:rPr>
          <w:b/>
          <w:bCs/>
          <w:sz w:val="16"/>
          <w:lang w:val="es-ES_tradnl"/>
        </w:rPr>
      </w:pPr>
      <w:r>
        <w:rPr>
          <w:b/>
          <w:bCs/>
          <w:sz w:val="16"/>
          <w:lang w:val="es-ES_tradnl"/>
        </w:rPr>
        <w:t>Estados que devolvieron personas</w:t>
      </w:r>
    </w:p>
    <w:p w:rsidR="00000000" w:rsidRDefault="00000000">
      <w:pPr>
        <w:spacing w:after="160"/>
        <w:jc w:val="center"/>
        <w:rPr>
          <w:sz w:val="16"/>
          <w:lang w:val="es-ES_tradnl"/>
        </w:rPr>
      </w:pPr>
      <w:r>
        <w:rPr>
          <w:sz w:val="16"/>
          <w:lang w:val="es-ES_tradnl"/>
        </w:rPr>
        <w:t>(Del 1º de enero al 31 de diciembre de 2003)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685"/>
        <w:gridCol w:w="753"/>
        <w:gridCol w:w="720"/>
        <w:gridCol w:w="720"/>
        <w:gridCol w:w="1079"/>
        <w:gridCol w:w="668"/>
        <w:gridCol w:w="994"/>
        <w:gridCol w:w="1106"/>
      </w:tblGrid>
      <w:tr w:rsidR="00000000">
        <w:tblPrEx>
          <w:tblCellMar>
            <w:top w:w="0" w:type="dxa"/>
            <w:bottom w:w="0" w:type="dxa"/>
          </w:tblCellMar>
        </w:tblPrEx>
        <w:trPr>
          <w:cantSplit/>
        </w:trPr>
        <w:tc>
          <w:tcPr>
            <w:tcW w:w="1459" w:type="pct"/>
            <w:vMerge w:val="restart"/>
            <w:vAlign w:val="center"/>
          </w:tcPr>
          <w:p w:rsidR="00000000" w:rsidRDefault="00000000">
            <w:pPr>
              <w:jc w:val="center"/>
              <w:rPr>
                <w:b/>
                <w:bCs/>
                <w:sz w:val="16"/>
                <w:lang w:val="es-ES_tradnl"/>
              </w:rPr>
            </w:pPr>
            <w:r>
              <w:rPr>
                <w:b/>
                <w:bCs/>
                <w:sz w:val="16"/>
                <w:lang w:val="es-ES_tradnl"/>
              </w:rPr>
              <w:t>Indicadores</w:t>
            </w:r>
          </w:p>
        </w:tc>
        <w:tc>
          <w:tcPr>
            <w:tcW w:w="361" w:type="pct"/>
            <w:vMerge w:val="restart"/>
            <w:vAlign w:val="center"/>
          </w:tcPr>
          <w:p w:rsidR="00000000" w:rsidRDefault="00000000">
            <w:pPr>
              <w:jc w:val="center"/>
              <w:rPr>
                <w:b/>
                <w:bCs/>
                <w:sz w:val="16"/>
                <w:lang w:val="es-ES_tradnl"/>
              </w:rPr>
            </w:pPr>
            <w:r>
              <w:rPr>
                <w:b/>
                <w:bCs/>
                <w:sz w:val="16"/>
                <w:lang w:val="es-ES_tradnl"/>
              </w:rPr>
              <w:t>Total</w:t>
            </w:r>
          </w:p>
        </w:tc>
        <w:tc>
          <w:tcPr>
            <w:tcW w:w="2075" w:type="pct"/>
            <w:gridSpan w:val="5"/>
            <w:vAlign w:val="center"/>
          </w:tcPr>
          <w:p w:rsidR="00000000" w:rsidRDefault="00000000">
            <w:pPr>
              <w:jc w:val="center"/>
              <w:rPr>
                <w:b/>
                <w:bCs/>
                <w:sz w:val="16"/>
                <w:lang w:val="es-ES_tradnl"/>
              </w:rPr>
            </w:pPr>
            <w:r>
              <w:rPr>
                <w:b/>
                <w:bCs/>
                <w:sz w:val="16"/>
                <w:lang w:val="es-ES_tradnl"/>
              </w:rPr>
              <w:t>Frontera con</w:t>
            </w:r>
          </w:p>
        </w:tc>
        <w:tc>
          <w:tcPr>
            <w:tcW w:w="523" w:type="pct"/>
            <w:vMerge w:val="restart"/>
            <w:vAlign w:val="center"/>
          </w:tcPr>
          <w:p w:rsidR="00000000" w:rsidRDefault="00000000">
            <w:pPr>
              <w:jc w:val="center"/>
              <w:rPr>
                <w:b/>
                <w:bCs/>
                <w:sz w:val="16"/>
                <w:lang w:val="es-ES_tradnl"/>
              </w:rPr>
            </w:pPr>
            <w:r>
              <w:rPr>
                <w:b/>
                <w:bCs/>
                <w:sz w:val="16"/>
                <w:lang w:val="es-ES_tradnl"/>
              </w:rPr>
              <w:t>Aeropuertos</w:t>
            </w:r>
          </w:p>
        </w:tc>
        <w:tc>
          <w:tcPr>
            <w:tcW w:w="582" w:type="pct"/>
            <w:vMerge w:val="restart"/>
            <w:vAlign w:val="center"/>
          </w:tcPr>
          <w:p w:rsidR="00000000" w:rsidRDefault="00000000">
            <w:pPr>
              <w:jc w:val="center"/>
              <w:rPr>
                <w:sz w:val="16"/>
                <w:vertAlign w:val="superscript"/>
                <w:lang w:val="es-ES_tradnl"/>
              </w:rPr>
            </w:pPr>
            <w:r>
              <w:rPr>
                <w:b/>
                <w:bCs/>
                <w:sz w:val="16"/>
                <w:lang w:val="es-ES_tradnl"/>
              </w:rPr>
              <w:t>Otras dependencias</w:t>
            </w:r>
            <w:r>
              <w:rPr>
                <w:sz w:val="16"/>
                <w:vertAlign w:val="superscript"/>
                <w:lang w:val="es-ES_tradnl"/>
              </w:rPr>
              <w:t>*</w:t>
            </w:r>
          </w:p>
        </w:tc>
      </w:tr>
      <w:tr w:rsidR="00000000">
        <w:tblPrEx>
          <w:tblCellMar>
            <w:top w:w="0" w:type="dxa"/>
            <w:bottom w:w="0" w:type="dxa"/>
          </w:tblCellMar>
        </w:tblPrEx>
        <w:trPr>
          <w:cantSplit/>
        </w:trPr>
        <w:tc>
          <w:tcPr>
            <w:tcW w:w="1459" w:type="pct"/>
            <w:vMerge/>
            <w:vAlign w:val="center"/>
          </w:tcPr>
          <w:p w:rsidR="00000000" w:rsidRDefault="00000000">
            <w:pPr>
              <w:jc w:val="center"/>
              <w:rPr>
                <w:b/>
                <w:bCs/>
                <w:sz w:val="16"/>
                <w:lang w:val="es-ES_tradnl"/>
              </w:rPr>
            </w:pPr>
          </w:p>
        </w:tc>
        <w:tc>
          <w:tcPr>
            <w:tcW w:w="361" w:type="pct"/>
            <w:vMerge/>
            <w:vAlign w:val="center"/>
          </w:tcPr>
          <w:p w:rsidR="00000000" w:rsidRDefault="00000000">
            <w:pPr>
              <w:jc w:val="center"/>
              <w:rPr>
                <w:b/>
                <w:bCs/>
                <w:sz w:val="16"/>
                <w:lang w:val="es-ES_tradnl"/>
              </w:rPr>
            </w:pPr>
          </w:p>
        </w:tc>
        <w:tc>
          <w:tcPr>
            <w:tcW w:w="397" w:type="pct"/>
            <w:vAlign w:val="center"/>
          </w:tcPr>
          <w:p w:rsidR="00000000" w:rsidRDefault="00000000">
            <w:pPr>
              <w:jc w:val="center"/>
              <w:rPr>
                <w:b/>
                <w:bCs/>
                <w:sz w:val="16"/>
                <w:lang w:val="es-ES_tradnl"/>
              </w:rPr>
            </w:pPr>
            <w:proofErr w:type="spellStart"/>
            <w:r>
              <w:rPr>
                <w:b/>
                <w:bCs/>
                <w:sz w:val="16"/>
                <w:lang w:val="es-ES_tradnl"/>
              </w:rPr>
              <w:t>Belarús</w:t>
            </w:r>
            <w:proofErr w:type="spellEnd"/>
          </w:p>
        </w:tc>
        <w:tc>
          <w:tcPr>
            <w:tcW w:w="379" w:type="pct"/>
            <w:vAlign w:val="center"/>
          </w:tcPr>
          <w:p w:rsidR="00000000" w:rsidRDefault="00000000">
            <w:pPr>
              <w:jc w:val="center"/>
              <w:rPr>
                <w:b/>
                <w:bCs/>
                <w:sz w:val="16"/>
                <w:lang w:val="es-ES_tradnl"/>
              </w:rPr>
            </w:pPr>
            <w:r>
              <w:rPr>
                <w:b/>
                <w:bCs/>
                <w:sz w:val="16"/>
                <w:lang w:val="es-ES_tradnl"/>
              </w:rPr>
              <w:t>Polonia</w:t>
            </w:r>
          </w:p>
        </w:tc>
        <w:tc>
          <w:tcPr>
            <w:tcW w:w="379" w:type="pct"/>
            <w:vAlign w:val="center"/>
          </w:tcPr>
          <w:p w:rsidR="00000000" w:rsidRDefault="00000000">
            <w:pPr>
              <w:jc w:val="center"/>
              <w:rPr>
                <w:b/>
                <w:bCs/>
                <w:sz w:val="16"/>
                <w:lang w:val="es-ES_tradnl"/>
              </w:rPr>
            </w:pPr>
            <w:r>
              <w:rPr>
                <w:b/>
                <w:bCs/>
                <w:sz w:val="16"/>
                <w:lang w:val="es-ES_tradnl"/>
              </w:rPr>
              <w:t>Rusia</w:t>
            </w:r>
          </w:p>
        </w:tc>
        <w:tc>
          <w:tcPr>
            <w:tcW w:w="568" w:type="pct"/>
            <w:vAlign w:val="center"/>
          </w:tcPr>
          <w:p w:rsidR="00000000" w:rsidRDefault="00000000">
            <w:pPr>
              <w:jc w:val="center"/>
              <w:rPr>
                <w:b/>
                <w:bCs/>
                <w:sz w:val="16"/>
                <w:lang w:val="es-ES_tradnl"/>
              </w:rPr>
            </w:pPr>
            <w:r>
              <w:rPr>
                <w:b/>
                <w:bCs/>
                <w:sz w:val="16"/>
                <w:lang w:val="es-ES_tradnl"/>
              </w:rPr>
              <w:t>Litoral marítimo</w:t>
            </w:r>
          </w:p>
        </w:tc>
        <w:tc>
          <w:tcPr>
            <w:tcW w:w="352" w:type="pct"/>
            <w:vAlign w:val="center"/>
          </w:tcPr>
          <w:p w:rsidR="00000000" w:rsidRDefault="00000000">
            <w:pPr>
              <w:jc w:val="center"/>
              <w:rPr>
                <w:b/>
                <w:bCs/>
                <w:sz w:val="16"/>
                <w:lang w:val="es-ES_tradnl"/>
              </w:rPr>
            </w:pPr>
            <w:r>
              <w:rPr>
                <w:b/>
                <w:bCs/>
                <w:sz w:val="16"/>
                <w:lang w:val="es-ES_tradnl"/>
              </w:rPr>
              <w:t>Letonia</w:t>
            </w:r>
          </w:p>
        </w:tc>
        <w:tc>
          <w:tcPr>
            <w:tcW w:w="523" w:type="pct"/>
            <w:vMerge/>
            <w:vAlign w:val="center"/>
          </w:tcPr>
          <w:p w:rsidR="00000000" w:rsidRDefault="00000000">
            <w:pPr>
              <w:jc w:val="center"/>
              <w:rPr>
                <w:b/>
                <w:bCs/>
                <w:sz w:val="16"/>
                <w:lang w:val="es-ES_tradnl"/>
              </w:rPr>
            </w:pPr>
          </w:p>
        </w:tc>
        <w:tc>
          <w:tcPr>
            <w:tcW w:w="582" w:type="pct"/>
            <w:vMerge/>
            <w:vAlign w:val="center"/>
          </w:tcPr>
          <w:p w:rsidR="00000000" w:rsidRDefault="00000000">
            <w:pPr>
              <w:jc w:val="center"/>
              <w:rPr>
                <w:b/>
                <w:bCs/>
                <w:sz w:val="16"/>
                <w:lang w:val="es-ES_tradnl"/>
              </w:rPr>
            </w:pPr>
          </w:p>
        </w:tc>
      </w:tr>
      <w:tr w:rsidR="00000000">
        <w:tblPrEx>
          <w:tblCellMar>
            <w:top w:w="0" w:type="dxa"/>
            <w:bottom w:w="0" w:type="dxa"/>
          </w:tblCellMar>
        </w:tblPrEx>
        <w:tc>
          <w:tcPr>
            <w:tcW w:w="1459" w:type="pct"/>
          </w:tcPr>
          <w:p w:rsidR="00000000" w:rsidRDefault="00000000">
            <w:pPr>
              <w:widowControl w:val="0"/>
              <w:autoSpaceDE w:val="0"/>
              <w:autoSpaceDN w:val="0"/>
              <w:adjustRightInd w:val="0"/>
              <w:rPr>
                <w:sz w:val="16"/>
                <w:szCs w:val="20"/>
                <w:lang w:val="es-ES_tradnl"/>
              </w:rPr>
            </w:pPr>
            <w:r>
              <w:rPr>
                <w:sz w:val="16"/>
                <w:szCs w:val="20"/>
                <w:lang w:val="es-ES_tradnl"/>
              </w:rPr>
              <w:t>Total</w:t>
            </w:r>
          </w:p>
        </w:tc>
        <w:tc>
          <w:tcPr>
            <w:tcW w:w="361" w:type="pct"/>
          </w:tcPr>
          <w:p w:rsidR="00000000" w:rsidRDefault="00000000">
            <w:pPr>
              <w:ind w:right="75"/>
              <w:jc w:val="right"/>
              <w:rPr>
                <w:sz w:val="16"/>
                <w:lang w:val="es-ES_tradnl"/>
              </w:rPr>
            </w:pPr>
            <w:r>
              <w:rPr>
                <w:sz w:val="16"/>
                <w:lang w:val="es-ES_tradnl"/>
              </w:rPr>
              <w:t>5.210</w:t>
            </w:r>
          </w:p>
        </w:tc>
        <w:tc>
          <w:tcPr>
            <w:tcW w:w="397" w:type="pct"/>
          </w:tcPr>
          <w:p w:rsidR="00000000" w:rsidRDefault="00000000">
            <w:pPr>
              <w:ind w:right="227"/>
              <w:jc w:val="right"/>
              <w:rPr>
                <w:sz w:val="16"/>
                <w:lang w:val="es-ES_tradnl"/>
              </w:rPr>
            </w:pPr>
            <w:r>
              <w:rPr>
                <w:sz w:val="16"/>
                <w:lang w:val="es-ES_tradnl"/>
              </w:rPr>
              <w:t>86</w:t>
            </w:r>
          </w:p>
        </w:tc>
        <w:tc>
          <w:tcPr>
            <w:tcW w:w="379" w:type="pct"/>
          </w:tcPr>
          <w:p w:rsidR="00000000" w:rsidRDefault="00000000">
            <w:pPr>
              <w:ind w:right="227"/>
              <w:jc w:val="right"/>
              <w:rPr>
                <w:sz w:val="16"/>
                <w:lang w:val="es-ES_tradnl"/>
              </w:rPr>
            </w:pPr>
            <w:r>
              <w:rPr>
                <w:sz w:val="16"/>
                <w:lang w:val="es-ES_tradnl"/>
              </w:rPr>
              <w:t>71</w:t>
            </w:r>
          </w:p>
        </w:tc>
        <w:tc>
          <w:tcPr>
            <w:tcW w:w="379" w:type="pct"/>
          </w:tcPr>
          <w:p w:rsidR="00000000" w:rsidRDefault="00000000">
            <w:pPr>
              <w:ind w:right="227"/>
              <w:jc w:val="right"/>
              <w:rPr>
                <w:sz w:val="16"/>
                <w:lang w:val="es-ES_tradnl"/>
              </w:rPr>
            </w:pPr>
            <w:r>
              <w:rPr>
                <w:sz w:val="16"/>
                <w:lang w:val="es-ES_tradnl"/>
              </w:rPr>
              <w:t>24</w:t>
            </w:r>
          </w:p>
        </w:tc>
        <w:tc>
          <w:tcPr>
            <w:tcW w:w="568" w:type="pct"/>
          </w:tcPr>
          <w:p w:rsidR="00000000" w:rsidRDefault="00000000">
            <w:pPr>
              <w:ind w:right="397"/>
              <w:jc w:val="right"/>
              <w:rPr>
                <w:sz w:val="16"/>
                <w:lang w:val="es-ES_tradnl"/>
              </w:rPr>
            </w:pPr>
            <w:r>
              <w:rPr>
                <w:sz w:val="16"/>
                <w:lang w:val="es-ES_tradnl"/>
              </w:rPr>
              <w:t>332</w:t>
            </w:r>
          </w:p>
        </w:tc>
        <w:tc>
          <w:tcPr>
            <w:tcW w:w="352" w:type="pct"/>
          </w:tcPr>
          <w:p w:rsidR="00000000" w:rsidRDefault="00000000">
            <w:pPr>
              <w:ind w:right="170"/>
              <w:jc w:val="right"/>
              <w:rPr>
                <w:sz w:val="16"/>
                <w:lang w:val="es-ES_tradnl"/>
              </w:rPr>
            </w:pPr>
            <w:r>
              <w:rPr>
                <w:sz w:val="16"/>
                <w:lang w:val="es-ES_tradnl"/>
              </w:rPr>
              <w:t>134</w:t>
            </w:r>
          </w:p>
        </w:tc>
        <w:tc>
          <w:tcPr>
            <w:tcW w:w="523" w:type="pct"/>
          </w:tcPr>
          <w:p w:rsidR="00000000" w:rsidRDefault="00000000">
            <w:pPr>
              <w:ind w:right="284"/>
              <w:jc w:val="right"/>
              <w:rPr>
                <w:sz w:val="16"/>
                <w:lang w:val="es-ES_tradnl"/>
              </w:rPr>
            </w:pPr>
            <w:r>
              <w:rPr>
                <w:sz w:val="16"/>
                <w:lang w:val="es-ES_tradnl"/>
              </w:rPr>
              <w:t>4.563</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widowControl w:val="0"/>
              <w:autoSpaceDE w:val="0"/>
              <w:autoSpaceDN w:val="0"/>
              <w:adjustRightInd w:val="0"/>
              <w:rPr>
                <w:sz w:val="16"/>
                <w:szCs w:val="20"/>
                <w:lang w:val="es-ES_tradnl"/>
              </w:rPr>
            </w:pPr>
            <w:r>
              <w:rPr>
                <w:sz w:val="16"/>
                <w:szCs w:val="20"/>
                <w:lang w:val="es-ES_tradnl"/>
              </w:rPr>
              <w:t>Irlanda</w:t>
            </w:r>
          </w:p>
        </w:tc>
        <w:tc>
          <w:tcPr>
            <w:tcW w:w="361" w:type="pct"/>
          </w:tcPr>
          <w:p w:rsidR="00000000" w:rsidRDefault="00000000">
            <w:pPr>
              <w:ind w:right="75"/>
              <w:jc w:val="right"/>
              <w:rPr>
                <w:sz w:val="16"/>
                <w:lang w:val="es-ES_tradnl"/>
              </w:rPr>
            </w:pPr>
            <w:r>
              <w:rPr>
                <w:sz w:val="16"/>
                <w:lang w:val="es-ES_tradnl"/>
              </w:rPr>
              <w:t>169</w:t>
            </w:r>
          </w:p>
        </w:tc>
        <w:tc>
          <w:tcPr>
            <w:tcW w:w="397"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568" w:type="pct"/>
          </w:tcPr>
          <w:p w:rsidR="00000000" w:rsidRDefault="00000000">
            <w:pPr>
              <w:ind w:right="397"/>
              <w:jc w:val="right"/>
              <w:rPr>
                <w:sz w:val="16"/>
                <w:lang w:val="es-ES_tradnl"/>
              </w:rPr>
            </w:pPr>
            <w:r>
              <w:rPr>
                <w:sz w:val="16"/>
                <w:lang w:val="es-ES_tradnl"/>
              </w:rPr>
              <w:t>0</w:t>
            </w:r>
          </w:p>
        </w:tc>
        <w:tc>
          <w:tcPr>
            <w:tcW w:w="352" w:type="pct"/>
          </w:tcPr>
          <w:p w:rsidR="00000000" w:rsidRDefault="00000000">
            <w:pPr>
              <w:ind w:right="170"/>
              <w:jc w:val="right"/>
              <w:rPr>
                <w:sz w:val="16"/>
                <w:lang w:val="es-ES_tradnl"/>
              </w:rPr>
            </w:pPr>
            <w:r>
              <w:rPr>
                <w:sz w:val="16"/>
                <w:lang w:val="es-ES_tradnl"/>
              </w:rPr>
              <w:t>0</w:t>
            </w:r>
          </w:p>
        </w:tc>
        <w:tc>
          <w:tcPr>
            <w:tcW w:w="523" w:type="pct"/>
          </w:tcPr>
          <w:p w:rsidR="00000000" w:rsidRDefault="00000000">
            <w:pPr>
              <w:ind w:right="284"/>
              <w:jc w:val="right"/>
              <w:rPr>
                <w:sz w:val="16"/>
                <w:lang w:val="es-ES_tradnl"/>
              </w:rPr>
            </w:pPr>
            <w:r>
              <w:rPr>
                <w:sz w:val="16"/>
                <w:lang w:val="es-ES_tradnl"/>
              </w:rPr>
              <w:t>169</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widowControl w:val="0"/>
              <w:autoSpaceDE w:val="0"/>
              <w:autoSpaceDN w:val="0"/>
              <w:adjustRightInd w:val="0"/>
              <w:rPr>
                <w:sz w:val="16"/>
                <w:szCs w:val="20"/>
                <w:lang w:val="es-ES_tradnl"/>
              </w:rPr>
            </w:pPr>
            <w:r>
              <w:rPr>
                <w:sz w:val="16"/>
                <w:szCs w:val="20"/>
                <w:lang w:val="es-ES_tradnl"/>
              </w:rPr>
              <w:t>Australia</w:t>
            </w:r>
          </w:p>
        </w:tc>
        <w:tc>
          <w:tcPr>
            <w:tcW w:w="361" w:type="pct"/>
          </w:tcPr>
          <w:p w:rsidR="00000000" w:rsidRDefault="00000000">
            <w:pPr>
              <w:ind w:right="75"/>
              <w:jc w:val="right"/>
              <w:rPr>
                <w:sz w:val="16"/>
                <w:lang w:val="es-ES_tradnl"/>
              </w:rPr>
            </w:pPr>
            <w:r>
              <w:rPr>
                <w:sz w:val="16"/>
                <w:lang w:val="es-ES_tradnl"/>
              </w:rPr>
              <w:t>1</w:t>
            </w:r>
          </w:p>
        </w:tc>
        <w:tc>
          <w:tcPr>
            <w:tcW w:w="397"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568" w:type="pct"/>
          </w:tcPr>
          <w:p w:rsidR="00000000" w:rsidRDefault="00000000">
            <w:pPr>
              <w:ind w:right="397"/>
              <w:jc w:val="right"/>
              <w:rPr>
                <w:sz w:val="16"/>
                <w:lang w:val="es-ES_tradnl"/>
              </w:rPr>
            </w:pPr>
            <w:r>
              <w:rPr>
                <w:sz w:val="16"/>
                <w:lang w:val="es-ES_tradnl"/>
              </w:rPr>
              <w:t>0</w:t>
            </w:r>
          </w:p>
        </w:tc>
        <w:tc>
          <w:tcPr>
            <w:tcW w:w="352" w:type="pct"/>
          </w:tcPr>
          <w:p w:rsidR="00000000" w:rsidRDefault="00000000">
            <w:pPr>
              <w:ind w:right="170"/>
              <w:jc w:val="right"/>
              <w:rPr>
                <w:sz w:val="16"/>
                <w:lang w:val="es-ES_tradnl"/>
              </w:rPr>
            </w:pPr>
            <w:r>
              <w:rPr>
                <w:sz w:val="16"/>
                <w:lang w:val="es-ES_tradnl"/>
              </w:rPr>
              <w:t>0</w:t>
            </w:r>
          </w:p>
        </w:tc>
        <w:tc>
          <w:tcPr>
            <w:tcW w:w="523" w:type="pct"/>
          </w:tcPr>
          <w:p w:rsidR="00000000" w:rsidRDefault="00000000">
            <w:pPr>
              <w:ind w:right="284"/>
              <w:jc w:val="right"/>
              <w:rPr>
                <w:sz w:val="16"/>
                <w:lang w:val="es-ES_tradnl"/>
              </w:rPr>
            </w:pPr>
            <w:r>
              <w:rPr>
                <w:sz w:val="16"/>
                <w:lang w:val="es-ES_tradnl"/>
              </w:rPr>
              <w:t>1</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widowControl w:val="0"/>
              <w:autoSpaceDE w:val="0"/>
              <w:autoSpaceDN w:val="0"/>
              <w:adjustRightInd w:val="0"/>
              <w:rPr>
                <w:sz w:val="16"/>
                <w:szCs w:val="20"/>
                <w:lang w:val="es-ES_tradnl"/>
              </w:rPr>
            </w:pPr>
            <w:r>
              <w:rPr>
                <w:sz w:val="16"/>
                <w:szCs w:val="20"/>
                <w:lang w:val="es-ES_tradnl"/>
              </w:rPr>
              <w:t>Austria</w:t>
            </w:r>
          </w:p>
        </w:tc>
        <w:tc>
          <w:tcPr>
            <w:tcW w:w="361" w:type="pct"/>
          </w:tcPr>
          <w:p w:rsidR="00000000" w:rsidRDefault="00000000">
            <w:pPr>
              <w:ind w:right="75"/>
              <w:jc w:val="right"/>
              <w:rPr>
                <w:sz w:val="16"/>
                <w:lang w:val="es-ES_tradnl"/>
              </w:rPr>
            </w:pPr>
            <w:r>
              <w:rPr>
                <w:sz w:val="16"/>
                <w:lang w:val="es-ES_tradnl"/>
              </w:rPr>
              <w:t>56</w:t>
            </w:r>
          </w:p>
        </w:tc>
        <w:tc>
          <w:tcPr>
            <w:tcW w:w="397"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568" w:type="pct"/>
          </w:tcPr>
          <w:p w:rsidR="00000000" w:rsidRDefault="00000000">
            <w:pPr>
              <w:ind w:right="397"/>
              <w:jc w:val="right"/>
              <w:rPr>
                <w:sz w:val="16"/>
                <w:lang w:val="es-ES_tradnl"/>
              </w:rPr>
            </w:pPr>
            <w:r>
              <w:rPr>
                <w:sz w:val="16"/>
                <w:lang w:val="es-ES_tradnl"/>
              </w:rPr>
              <w:t>0</w:t>
            </w:r>
          </w:p>
        </w:tc>
        <w:tc>
          <w:tcPr>
            <w:tcW w:w="352" w:type="pct"/>
          </w:tcPr>
          <w:p w:rsidR="00000000" w:rsidRDefault="00000000">
            <w:pPr>
              <w:ind w:right="170"/>
              <w:jc w:val="right"/>
              <w:rPr>
                <w:sz w:val="16"/>
                <w:lang w:val="es-ES_tradnl"/>
              </w:rPr>
            </w:pPr>
            <w:r>
              <w:rPr>
                <w:sz w:val="16"/>
                <w:lang w:val="es-ES_tradnl"/>
              </w:rPr>
              <w:t>0</w:t>
            </w:r>
          </w:p>
        </w:tc>
        <w:tc>
          <w:tcPr>
            <w:tcW w:w="523" w:type="pct"/>
          </w:tcPr>
          <w:p w:rsidR="00000000" w:rsidRDefault="00000000">
            <w:pPr>
              <w:ind w:right="284"/>
              <w:jc w:val="right"/>
              <w:rPr>
                <w:sz w:val="16"/>
                <w:lang w:val="es-ES_tradnl"/>
              </w:rPr>
            </w:pPr>
            <w:r>
              <w:rPr>
                <w:sz w:val="16"/>
                <w:lang w:val="es-ES_tradnl"/>
              </w:rPr>
              <w:t>56</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widowControl w:val="0"/>
              <w:autoSpaceDE w:val="0"/>
              <w:autoSpaceDN w:val="0"/>
              <w:adjustRightInd w:val="0"/>
              <w:rPr>
                <w:sz w:val="16"/>
                <w:szCs w:val="20"/>
                <w:lang w:val="es-ES_tradnl"/>
              </w:rPr>
            </w:pPr>
            <w:proofErr w:type="spellStart"/>
            <w:r>
              <w:rPr>
                <w:sz w:val="16"/>
                <w:szCs w:val="20"/>
                <w:lang w:val="es-ES_tradnl"/>
              </w:rPr>
              <w:t>Belarús</w:t>
            </w:r>
            <w:proofErr w:type="spellEnd"/>
          </w:p>
        </w:tc>
        <w:tc>
          <w:tcPr>
            <w:tcW w:w="361" w:type="pct"/>
          </w:tcPr>
          <w:p w:rsidR="00000000" w:rsidRDefault="00000000">
            <w:pPr>
              <w:ind w:right="75"/>
              <w:jc w:val="right"/>
              <w:rPr>
                <w:sz w:val="16"/>
                <w:lang w:val="es-ES_tradnl"/>
              </w:rPr>
            </w:pPr>
            <w:r>
              <w:rPr>
                <w:sz w:val="16"/>
                <w:lang w:val="es-ES_tradnl"/>
              </w:rPr>
              <w:t>75</w:t>
            </w:r>
          </w:p>
        </w:tc>
        <w:tc>
          <w:tcPr>
            <w:tcW w:w="397" w:type="pct"/>
          </w:tcPr>
          <w:p w:rsidR="00000000" w:rsidRDefault="00000000">
            <w:pPr>
              <w:ind w:right="227"/>
              <w:jc w:val="right"/>
              <w:rPr>
                <w:sz w:val="16"/>
                <w:lang w:val="es-ES_tradnl"/>
              </w:rPr>
            </w:pPr>
            <w:r>
              <w:rPr>
                <w:sz w:val="16"/>
                <w:lang w:val="es-ES_tradnl"/>
              </w:rPr>
              <w:t>74</w:t>
            </w:r>
          </w:p>
        </w:tc>
        <w:tc>
          <w:tcPr>
            <w:tcW w:w="379"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1</w:t>
            </w:r>
          </w:p>
        </w:tc>
        <w:tc>
          <w:tcPr>
            <w:tcW w:w="568" w:type="pct"/>
          </w:tcPr>
          <w:p w:rsidR="00000000" w:rsidRDefault="00000000">
            <w:pPr>
              <w:ind w:right="397"/>
              <w:jc w:val="right"/>
              <w:rPr>
                <w:sz w:val="16"/>
                <w:lang w:val="es-ES_tradnl"/>
              </w:rPr>
            </w:pPr>
            <w:r>
              <w:rPr>
                <w:sz w:val="16"/>
                <w:lang w:val="es-ES_tradnl"/>
              </w:rPr>
              <w:t>0</w:t>
            </w:r>
          </w:p>
        </w:tc>
        <w:tc>
          <w:tcPr>
            <w:tcW w:w="352" w:type="pct"/>
          </w:tcPr>
          <w:p w:rsidR="00000000" w:rsidRDefault="00000000">
            <w:pPr>
              <w:ind w:right="170"/>
              <w:jc w:val="right"/>
              <w:rPr>
                <w:sz w:val="16"/>
                <w:lang w:val="es-ES_tradnl"/>
              </w:rPr>
            </w:pPr>
            <w:r>
              <w:rPr>
                <w:sz w:val="16"/>
                <w:lang w:val="es-ES_tradnl"/>
              </w:rPr>
              <w:t>0</w:t>
            </w:r>
          </w:p>
        </w:tc>
        <w:tc>
          <w:tcPr>
            <w:tcW w:w="523" w:type="pct"/>
          </w:tcPr>
          <w:p w:rsidR="00000000" w:rsidRDefault="00000000">
            <w:pPr>
              <w:ind w:right="284"/>
              <w:jc w:val="right"/>
              <w:rPr>
                <w:sz w:val="16"/>
                <w:lang w:val="es-ES_tradnl"/>
              </w:rPr>
            </w:pPr>
            <w:r>
              <w:rPr>
                <w:sz w:val="16"/>
                <w:lang w:val="es-ES_tradnl"/>
              </w:rPr>
              <w:t>0</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widowControl w:val="0"/>
              <w:autoSpaceDE w:val="0"/>
              <w:autoSpaceDN w:val="0"/>
              <w:adjustRightInd w:val="0"/>
              <w:rPr>
                <w:sz w:val="16"/>
                <w:szCs w:val="20"/>
                <w:lang w:val="es-ES_tradnl"/>
              </w:rPr>
            </w:pPr>
            <w:r>
              <w:rPr>
                <w:sz w:val="16"/>
                <w:szCs w:val="20"/>
                <w:lang w:val="es-ES_tradnl"/>
              </w:rPr>
              <w:t>Bélgica</w:t>
            </w:r>
          </w:p>
        </w:tc>
        <w:tc>
          <w:tcPr>
            <w:tcW w:w="361" w:type="pct"/>
          </w:tcPr>
          <w:p w:rsidR="00000000" w:rsidRDefault="00000000">
            <w:pPr>
              <w:ind w:right="75"/>
              <w:jc w:val="right"/>
              <w:rPr>
                <w:sz w:val="16"/>
                <w:lang w:val="es-ES_tradnl"/>
              </w:rPr>
            </w:pPr>
            <w:r>
              <w:rPr>
                <w:sz w:val="16"/>
                <w:lang w:val="es-ES_tradnl"/>
              </w:rPr>
              <w:t>151</w:t>
            </w:r>
          </w:p>
        </w:tc>
        <w:tc>
          <w:tcPr>
            <w:tcW w:w="397"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568" w:type="pct"/>
          </w:tcPr>
          <w:p w:rsidR="00000000" w:rsidRDefault="00000000">
            <w:pPr>
              <w:ind w:right="397"/>
              <w:jc w:val="right"/>
              <w:rPr>
                <w:sz w:val="16"/>
                <w:lang w:val="es-ES_tradnl"/>
              </w:rPr>
            </w:pPr>
            <w:r>
              <w:rPr>
                <w:sz w:val="16"/>
                <w:lang w:val="es-ES_tradnl"/>
              </w:rPr>
              <w:t>0</w:t>
            </w:r>
          </w:p>
        </w:tc>
        <w:tc>
          <w:tcPr>
            <w:tcW w:w="352" w:type="pct"/>
          </w:tcPr>
          <w:p w:rsidR="00000000" w:rsidRDefault="00000000">
            <w:pPr>
              <w:ind w:right="170"/>
              <w:jc w:val="right"/>
              <w:rPr>
                <w:sz w:val="16"/>
                <w:lang w:val="es-ES_tradnl"/>
              </w:rPr>
            </w:pPr>
            <w:r>
              <w:rPr>
                <w:sz w:val="16"/>
                <w:lang w:val="es-ES_tradnl"/>
              </w:rPr>
              <w:t>0</w:t>
            </w:r>
          </w:p>
        </w:tc>
        <w:tc>
          <w:tcPr>
            <w:tcW w:w="523" w:type="pct"/>
          </w:tcPr>
          <w:p w:rsidR="00000000" w:rsidRDefault="00000000">
            <w:pPr>
              <w:ind w:right="284"/>
              <w:jc w:val="right"/>
              <w:rPr>
                <w:sz w:val="16"/>
                <w:lang w:val="es-ES_tradnl"/>
              </w:rPr>
            </w:pPr>
            <w:r>
              <w:rPr>
                <w:sz w:val="16"/>
                <w:lang w:val="es-ES_tradnl"/>
              </w:rPr>
              <w:t>151</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widowControl w:val="0"/>
              <w:autoSpaceDE w:val="0"/>
              <w:autoSpaceDN w:val="0"/>
              <w:adjustRightInd w:val="0"/>
              <w:rPr>
                <w:sz w:val="16"/>
                <w:szCs w:val="20"/>
                <w:lang w:val="es-ES_tradnl"/>
              </w:rPr>
            </w:pPr>
            <w:r>
              <w:rPr>
                <w:sz w:val="16"/>
                <w:szCs w:val="20"/>
                <w:lang w:val="es-ES_tradnl"/>
              </w:rPr>
              <w:t>Bulgaria</w:t>
            </w:r>
          </w:p>
        </w:tc>
        <w:tc>
          <w:tcPr>
            <w:tcW w:w="361" w:type="pct"/>
          </w:tcPr>
          <w:p w:rsidR="00000000" w:rsidRDefault="00000000">
            <w:pPr>
              <w:ind w:right="75"/>
              <w:jc w:val="right"/>
              <w:rPr>
                <w:sz w:val="16"/>
                <w:lang w:val="es-ES_tradnl"/>
              </w:rPr>
            </w:pPr>
            <w:r>
              <w:rPr>
                <w:sz w:val="16"/>
                <w:lang w:val="es-ES_tradnl"/>
              </w:rPr>
              <w:t>3</w:t>
            </w:r>
          </w:p>
        </w:tc>
        <w:tc>
          <w:tcPr>
            <w:tcW w:w="397"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568" w:type="pct"/>
          </w:tcPr>
          <w:p w:rsidR="00000000" w:rsidRDefault="00000000">
            <w:pPr>
              <w:ind w:right="397"/>
              <w:jc w:val="right"/>
              <w:rPr>
                <w:sz w:val="16"/>
                <w:lang w:val="es-ES_tradnl"/>
              </w:rPr>
            </w:pPr>
            <w:r>
              <w:rPr>
                <w:sz w:val="16"/>
                <w:lang w:val="es-ES_tradnl"/>
              </w:rPr>
              <w:t>0</w:t>
            </w:r>
          </w:p>
        </w:tc>
        <w:tc>
          <w:tcPr>
            <w:tcW w:w="352" w:type="pct"/>
          </w:tcPr>
          <w:p w:rsidR="00000000" w:rsidRDefault="00000000">
            <w:pPr>
              <w:ind w:right="170"/>
              <w:jc w:val="right"/>
              <w:rPr>
                <w:sz w:val="16"/>
                <w:lang w:val="es-ES_tradnl"/>
              </w:rPr>
            </w:pPr>
            <w:r>
              <w:rPr>
                <w:sz w:val="16"/>
                <w:lang w:val="es-ES_tradnl"/>
              </w:rPr>
              <w:t>0</w:t>
            </w:r>
          </w:p>
        </w:tc>
        <w:tc>
          <w:tcPr>
            <w:tcW w:w="523" w:type="pct"/>
          </w:tcPr>
          <w:p w:rsidR="00000000" w:rsidRDefault="00000000">
            <w:pPr>
              <w:ind w:right="284"/>
              <w:jc w:val="right"/>
              <w:rPr>
                <w:sz w:val="16"/>
                <w:lang w:val="es-ES_tradnl"/>
              </w:rPr>
            </w:pPr>
            <w:r>
              <w:rPr>
                <w:sz w:val="16"/>
                <w:lang w:val="es-ES_tradnl"/>
              </w:rPr>
              <w:t>3</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widowControl w:val="0"/>
              <w:autoSpaceDE w:val="0"/>
              <w:autoSpaceDN w:val="0"/>
              <w:adjustRightInd w:val="0"/>
              <w:rPr>
                <w:sz w:val="16"/>
                <w:szCs w:val="20"/>
                <w:lang w:val="es-ES_tradnl"/>
              </w:rPr>
            </w:pPr>
            <w:r>
              <w:rPr>
                <w:sz w:val="16"/>
                <w:szCs w:val="20"/>
                <w:lang w:val="es-ES_tradnl"/>
              </w:rPr>
              <w:t>República Checa</w:t>
            </w:r>
          </w:p>
        </w:tc>
        <w:tc>
          <w:tcPr>
            <w:tcW w:w="361" w:type="pct"/>
          </w:tcPr>
          <w:p w:rsidR="00000000" w:rsidRDefault="00000000">
            <w:pPr>
              <w:ind w:right="75"/>
              <w:jc w:val="right"/>
              <w:rPr>
                <w:sz w:val="16"/>
                <w:lang w:val="es-ES_tradnl"/>
              </w:rPr>
            </w:pPr>
            <w:r>
              <w:rPr>
                <w:sz w:val="16"/>
                <w:lang w:val="es-ES_tradnl"/>
              </w:rPr>
              <w:t>34</w:t>
            </w:r>
          </w:p>
        </w:tc>
        <w:tc>
          <w:tcPr>
            <w:tcW w:w="397"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568" w:type="pct"/>
          </w:tcPr>
          <w:p w:rsidR="00000000" w:rsidRDefault="00000000">
            <w:pPr>
              <w:ind w:right="397"/>
              <w:jc w:val="right"/>
              <w:rPr>
                <w:sz w:val="16"/>
                <w:lang w:val="es-ES_tradnl"/>
              </w:rPr>
            </w:pPr>
            <w:r>
              <w:rPr>
                <w:sz w:val="16"/>
                <w:lang w:val="es-ES_tradnl"/>
              </w:rPr>
              <w:t>0</w:t>
            </w:r>
          </w:p>
        </w:tc>
        <w:tc>
          <w:tcPr>
            <w:tcW w:w="352" w:type="pct"/>
          </w:tcPr>
          <w:p w:rsidR="00000000" w:rsidRDefault="00000000">
            <w:pPr>
              <w:ind w:right="170"/>
              <w:jc w:val="right"/>
              <w:rPr>
                <w:sz w:val="16"/>
                <w:lang w:val="es-ES_tradnl"/>
              </w:rPr>
            </w:pPr>
            <w:r>
              <w:rPr>
                <w:sz w:val="16"/>
                <w:lang w:val="es-ES_tradnl"/>
              </w:rPr>
              <w:t>0</w:t>
            </w:r>
          </w:p>
        </w:tc>
        <w:tc>
          <w:tcPr>
            <w:tcW w:w="523" w:type="pct"/>
          </w:tcPr>
          <w:p w:rsidR="00000000" w:rsidRDefault="00000000">
            <w:pPr>
              <w:ind w:right="284"/>
              <w:jc w:val="right"/>
              <w:rPr>
                <w:sz w:val="16"/>
                <w:lang w:val="es-ES_tradnl"/>
              </w:rPr>
            </w:pPr>
            <w:r>
              <w:rPr>
                <w:sz w:val="16"/>
                <w:lang w:val="es-ES_tradnl"/>
              </w:rPr>
              <w:t>34</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widowControl w:val="0"/>
              <w:autoSpaceDE w:val="0"/>
              <w:autoSpaceDN w:val="0"/>
              <w:adjustRightInd w:val="0"/>
              <w:rPr>
                <w:sz w:val="16"/>
                <w:szCs w:val="20"/>
                <w:lang w:val="es-ES_tradnl"/>
              </w:rPr>
            </w:pPr>
            <w:r>
              <w:rPr>
                <w:sz w:val="16"/>
                <w:szCs w:val="20"/>
                <w:lang w:val="es-ES_tradnl"/>
              </w:rPr>
              <w:t>Dinamarca</w:t>
            </w:r>
          </w:p>
        </w:tc>
        <w:tc>
          <w:tcPr>
            <w:tcW w:w="361" w:type="pct"/>
          </w:tcPr>
          <w:p w:rsidR="00000000" w:rsidRDefault="00000000">
            <w:pPr>
              <w:ind w:right="75"/>
              <w:jc w:val="right"/>
              <w:rPr>
                <w:sz w:val="16"/>
                <w:lang w:val="es-ES_tradnl"/>
              </w:rPr>
            </w:pPr>
            <w:r>
              <w:rPr>
                <w:sz w:val="16"/>
                <w:lang w:val="es-ES_tradnl"/>
              </w:rPr>
              <w:t>138</w:t>
            </w:r>
          </w:p>
        </w:tc>
        <w:tc>
          <w:tcPr>
            <w:tcW w:w="397"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568" w:type="pct"/>
          </w:tcPr>
          <w:p w:rsidR="00000000" w:rsidRDefault="00000000">
            <w:pPr>
              <w:ind w:right="397"/>
              <w:jc w:val="right"/>
              <w:rPr>
                <w:sz w:val="16"/>
                <w:lang w:val="es-ES_tradnl"/>
              </w:rPr>
            </w:pPr>
            <w:r>
              <w:rPr>
                <w:sz w:val="16"/>
                <w:lang w:val="es-ES_tradnl"/>
              </w:rPr>
              <w:t>26</w:t>
            </w:r>
          </w:p>
        </w:tc>
        <w:tc>
          <w:tcPr>
            <w:tcW w:w="352" w:type="pct"/>
          </w:tcPr>
          <w:p w:rsidR="00000000" w:rsidRDefault="00000000">
            <w:pPr>
              <w:ind w:right="170"/>
              <w:jc w:val="right"/>
              <w:rPr>
                <w:sz w:val="16"/>
                <w:lang w:val="es-ES_tradnl"/>
              </w:rPr>
            </w:pPr>
            <w:r>
              <w:rPr>
                <w:sz w:val="16"/>
                <w:lang w:val="es-ES_tradnl"/>
              </w:rPr>
              <w:t>0</w:t>
            </w:r>
          </w:p>
        </w:tc>
        <w:tc>
          <w:tcPr>
            <w:tcW w:w="523" w:type="pct"/>
          </w:tcPr>
          <w:p w:rsidR="00000000" w:rsidRDefault="00000000">
            <w:pPr>
              <w:ind w:right="284"/>
              <w:jc w:val="right"/>
              <w:rPr>
                <w:sz w:val="16"/>
                <w:lang w:val="es-ES_tradnl"/>
              </w:rPr>
            </w:pPr>
            <w:r>
              <w:rPr>
                <w:sz w:val="16"/>
                <w:lang w:val="es-ES_tradnl"/>
              </w:rPr>
              <w:t>112</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widowControl w:val="0"/>
              <w:autoSpaceDE w:val="0"/>
              <w:autoSpaceDN w:val="0"/>
              <w:adjustRightInd w:val="0"/>
              <w:rPr>
                <w:sz w:val="16"/>
                <w:szCs w:val="20"/>
                <w:lang w:val="es-ES_tradnl"/>
              </w:rPr>
            </w:pPr>
            <w:r>
              <w:rPr>
                <w:sz w:val="16"/>
                <w:szCs w:val="20"/>
                <w:lang w:val="es-ES_tradnl"/>
              </w:rPr>
              <w:t>Gran Bretaña</w:t>
            </w:r>
          </w:p>
        </w:tc>
        <w:tc>
          <w:tcPr>
            <w:tcW w:w="361" w:type="pct"/>
          </w:tcPr>
          <w:p w:rsidR="00000000" w:rsidRDefault="00000000">
            <w:pPr>
              <w:ind w:right="75"/>
              <w:jc w:val="right"/>
              <w:rPr>
                <w:sz w:val="16"/>
                <w:lang w:val="es-ES_tradnl"/>
              </w:rPr>
            </w:pPr>
            <w:r>
              <w:rPr>
                <w:sz w:val="16"/>
                <w:lang w:val="es-ES_tradnl"/>
              </w:rPr>
              <w:t>2.051</w:t>
            </w:r>
          </w:p>
        </w:tc>
        <w:tc>
          <w:tcPr>
            <w:tcW w:w="397" w:type="pct"/>
          </w:tcPr>
          <w:p w:rsidR="00000000" w:rsidRDefault="00000000">
            <w:pPr>
              <w:ind w:right="227"/>
              <w:jc w:val="right"/>
              <w:rPr>
                <w:sz w:val="16"/>
                <w:lang w:val="es-ES_tradnl"/>
              </w:rPr>
            </w:pPr>
            <w:r>
              <w:rPr>
                <w:sz w:val="16"/>
                <w:lang w:val="es-ES_tradnl"/>
              </w:rPr>
              <w:t>6</w:t>
            </w:r>
          </w:p>
        </w:tc>
        <w:tc>
          <w:tcPr>
            <w:tcW w:w="379"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568" w:type="pct"/>
          </w:tcPr>
          <w:p w:rsidR="00000000" w:rsidRDefault="00000000">
            <w:pPr>
              <w:ind w:right="397"/>
              <w:jc w:val="right"/>
              <w:rPr>
                <w:sz w:val="16"/>
                <w:lang w:val="es-ES_tradnl"/>
              </w:rPr>
            </w:pPr>
            <w:r>
              <w:rPr>
                <w:sz w:val="16"/>
                <w:lang w:val="es-ES_tradnl"/>
              </w:rPr>
              <w:t>0</w:t>
            </w:r>
          </w:p>
        </w:tc>
        <w:tc>
          <w:tcPr>
            <w:tcW w:w="352" w:type="pct"/>
          </w:tcPr>
          <w:p w:rsidR="00000000" w:rsidRDefault="00000000">
            <w:pPr>
              <w:ind w:right="170"/>
              <w:jc w:val="right"/>
              <w:rPr>
                <w:sz w:val="16"/>
                <w:lang w:val="es-ES_tradnl"/>
              </w:rPr>
            </w:pPr>
            <w:r>
              <w:rPr>
                <w:sz w:val="16"/>
                <w:lang w:val="es-ES_tradnl"/>
              </w:rPr>
              <w:t>0</w:t>
            </w:r>
          </w:p>
        </w:tc>
        <w:tc>
          <w:tcPr>
            <w:tcW w:w="523" w:type="pct"/>
          </w:tcPr>
          <w:p w:rsidR="00000000" w:rsidRDefault="00000000">
            <w:pPr>
              <w:ind w:right="284"/>
              <w:jc w:val="right"/>
              <w:rPr>
                <w:sz w:val="16"/>
                <w:lang w:val="es-ES_tradnl"/>
              </w:rPr>
            </w:pPr>
            <w:r>
              <w:rPr>
                <w:sz w:val="16"/>
                <w:lang w:val="es-ES_tradnl"/>
              </w:rPr>
              <w:t>2.045</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widowControl w:val="0"/>
              <w:autoSpaceDE w:val="0"/>
              <w:autoSpaceDN w:val="0"/>
              <w:adjustRightInd w:val="0"/>
              <w:rPr>
                <w:sz w:val="16"/>
                <w:szCs w:val="20"/>
                <w:lang w:val="es-ES_tradnl"/>
              </w:rPr>
            </w:pPr>
            <w:r>
              <w:rPr>
                <w:sz w:val="16"/>
                <w:szCs w:val="20"/>
                <w:lang w:val="es-ES_tradnl"/>
              </w:rPr>
              <w:t>Grecia</w:t>
            </w:r>
          </w:p>
        </w:tc>
        <w:tc>
          <w:tcPr>
            <w:tcW w:w="361" w:type="pct"/>
          </w:tcPr>
          <w:p w:rsidR="00000000" w:rsidRDefault="00000000">
            <w:pPr>
              <w:ind w:right="75"/>
              <w:jc w:val="right"/>
              <w:rPr>
                <w:sz w:val="16"/>
                <w:lang w:val="es-ES_tradnl"/>
              </w:rPr>
            </w:pPr>
            <w:r>
              <w:rPr>
                <w:sz w:val="16"/>
                <w:lang w:val="es-ES_tradnl"/>
              </w:rPr>
              <w:t>28</w:t>
            </w:r>
          </w:p>
        </w:tc>
        <w:tc>
          <w:tcPr>
            <w:tcW w:w="397"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568" w:type="pct"/>
          </w:tcPr>
          <w:p w:rsidR="00000000" w:rsidRDefault="00000000">
            <w:pPr>
              <w:ind w:right="397"/>
              <w:jc w:val="right"/>
              <w:rPr>
                <w:sz w:val="16"/>
                <w:lang w:val="es-ES_tradnl"/>
              </w:rPr>
            </w:pPr>
            <w:r>
              <w:rPr>
                <w:sz w:val="16"/>
                <w:lang w:val="es-ES_tradnl"/>
              </w:rPr>
              <w:t>0</w:t>
            </w:r>
          </w:p>
        </w:tc>
        <w:tc>
          <w:tcPr>
            <w:tcW w:w="352" w:type="pct"/>
          </w:tcPr>
          <w:p w:rsidR="00000000" w:rsidRDefault="00000000">
            <w:pPr>
              <w:ind w:right="170"/>
              <w:jc w:val="right"/>
              <w:rPr>
                <w:sz w:val="16"/>
                <w:lang w:val="es-ES_tradnl"/>
              </w:rPr>
            </w:pPr>
            <w:r>
              <w:rPr>
                <w:sz w:val="16"/>
                <w:lang w:val="es-ES_tradnl"/>
              </w:rPr>
              <w:t>0</w:t>
            </w:r>
          </w:p>
        </w:tc>
        <w:tc>
          <w:tcPr>
            <w:tcW w:w="523" w:type="pct"/>
          </w:tcPr>
          <w:p w:rsidR="00000000" w:rsidRDefault="00000000">
            <w:pPr>
              <w:ind w:right="284"/>
              <w:jc w:val="right"/>
              <w:rPr>
                <w:sz w:val="16"/>
                <w:lang w:val="es-ES_tradnl"/>
              </w:rPr>
            </w:pPr>
            <w:r>
              <w:rPr>
                <w:sz w:val="16"/>
                <w:lang w:val="es-ES_tradnl"/>
              </w:rPr>
              <w:t>28</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widowControl w:val="0"/>
              <w:autoSpaceDE w:val="0"/>
              <w:autoSpaceDN w:val="0"/>
              <w:adjustRightInd w:val="0"/>
              <w:rPr>
                <w:sz w:val="16"/>
                <w:szCs w:val="20"/>
                <w:lang w:val="es-ES_tradnl"/>
              </w:rPr>
            </w:pPr>
            <w:r>
              <w:rPr>
                <w:sz w:val="16"/>
                <w:szCs w:val="20"/>
                <w:lang w:val="es-ES_tradnl"/>
              </w:rPr>
              <w:t>Islandia</w:t>
            </w:r>
          </w:p>
        </w:tc>
        <w:tc>
          <w:tcPr>
            <w:tcW w:w="361" w:type="pct"/>
          </w:tcPr>
          <w:p w:rsidR="00000000" w:rsidRDefault="00000000">
            <w:pPr>
              <w:ind w:right="75"/>
              <w:jc w:val="right"/>
              <w:rPr>
                <w:sz w:val="16"/>
                <w:lang w:val="es-ES_tradnl"/>
              </w:rPr>
            </w:pPr>
            <w:r>
              <w:rPr>
                <w:sz w:val="16"/>
                <w:lang w:val="es-ES_tradnl"/>
              </w:rPr>
              <w:t>2</w:t>
            </w:r>
          </w:p>
        </w:tc>
        <w:tc>
          <w:tcPr>
            <w:tcW w:w="397"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568" w:type="pct"/>
          </w:tcPr>
          <w:p w:rsidR="00000000" w:rsidRDefault="00000000">
            <w:pPr>
              <w:ind w:right="397"/>
              <w:jc w:val="right"/>
              <w:rPr>
                <w:sz w:val="16"/>
                <w:lang w:val="es-ES_tradnl"/>
              </w:rPr>
            </w:pPr>
            <w:r>
              <w:rPr>
                <w:sz w:val="16"/>
                <w:lang w:val="es-ES_tradnl"/>
              </w:rPr>
              <w:t>0</w:t>
            </w:r>
          </w:p>
        </w:tc>
        <w:tc>
          <w:tcPr>
            <w:tcW w:w="352" w:type="pct"/>
          </w:tcPr>
          <w:p w:rsidR="00000000" w:rsidRDefault="00000000">
            <w:pPr>
              <w:ind w:right="170"/>
              <w:jc w:val="right"/>
              <w:rPr>
                <w:sz w:val="16"/>
                <w:lang w:val="es-ES_tradnl"/>
              </w:rPr>
            </w:pPr>
            <w:r>
              <w:rPr>
                <w:sz w:val="16"/>
                <w:lang w:val="es-ES_tradnl"/>
              </w:rPr>
              <w:t>0</w:t>
            </w:r>
          </w:p>
        </w:tc>
        <w:tc>
          <w:tcPr>
            <w:tcW w:w="523" w:type="pct"/>
          </w:tcPr>
          <w:p w:rsidR="00000000" w:rsidRDefault="00000000">
            <w:pPr>
              <w:ind w:right="284"/>
              <w:jc w:val="right"/>
              <w:rPr>
                <w:sz w:val="16"/>
                <w:lang w:val="es-ES_tradnl"/>
              </w:rPr>
            </w:pPr>
            <w:r>
              <w:rPr>
                <w:sz w:val="16"/>
                <w:lang w:val="es-ES_tradnl"/>
              </w:rPr>
              <w:t>2</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widowControl w:val="0"/>
              <w:autoSpaceDE w:val="0"/>
              <w:autoSpaceDN w:val="0"/>
              <w:adjustRightInd w:val="0"/>
              <w:rPr>
                <w:sz w:val="16"/>
                <w:szCs w:val="20"/>
                <w:lang w:val="es-ES_tradnl"/>
              </w:rPr>
            </w:pPr>
            <w:r>
              <w:rPr>
                <w:sz w:val="16"/>
                <w:szCs w:val="20"/>
                <w:lang w:val="es-ES_tradnl"/>
              </w:rPr>
              <w:t>España</w:t>
            </w:r>
          </w:p>
        </w:tc>
        <w:tc>
          <w:tcPr>
            <w:tcW w:w="361" w:type="pct"/>
          </w:tcPr>
          <w:p w:rsidR="00000000" w:rsidRDefault="00000000">
            <w:pPr>
              <w:ind w:right="75"/>
              <w:jc w:val="right"/>
              <w:rPr>
                <w:sz w:val="16"/>
                <w:lang w:val="es-ES_tradnl"/>
              </w:rPr>
            </w:pPr>
            <w:r>
              <w:rPr>
                <w:sz w:val="16"/>
                <w:lang w:val="es-ES_tradnl"/>
              </w:rPr>
              <w:t>192</w:t>
            </w:r>
          </w:p>
        </w:tc>
        <w:tc>
          <w:tcPr>
            <w:tcW w:w="397"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568" w:type="pct"/>
          </w:tcPr>
          <w:p w:rsidR="00000000" w:rsidRDefault="00000000">
            <w:pPr>
              <w:ind w:right="397"/>
              <w:jc w:val="right"/>
              <w:rPr>
                <w:sz w:val="16"/>
                <w:lang w:val="es-ES_tradnl"/>
              </w:rPr>
            </w:pPr>
            <w:r>
              <w:rPr>
                <w:sz w:val="16"/>
                <w:lang w:val="es-ES_tradnl"/>
              </w:rPr>
              <w:t>1</w:t>
            </w:r>
          </w:p>
        </w:tc>
        <w:tc>
          <w:tcPr>
            <w:tcW w:w="352" w:type="pct"/>
          </w:tcPr>
          <w:p w:rsidR="00000000" w:rsidRDefault="00000000">
            <w:pPr>
              <w:ind w:right="170"/>
              <w:jc w:val="right"/>
              <w:rPr>
                <w:sz w:val="16"/>
                <w:lang w:val="es-ES_tradnl"/>
              </w:rPr>
            </w:pPr>
            <w:r>
              <w:rPr>
                <w:sz w:val="16"/>
                <w:lang w:val="es-ES_tradnl"/>
              </w:rPr>
              <w:t>0</w:t>
            </w:r>
          </w:p>
        </w:tc>
        <w:tc>
          <w:tcPr>
            <w:tcW w:w="523" w:type="pct"/>
          </w:tcPr>
          <w:p w:rsidR="00000000" w:rsidRDefault="00000000">
            <w:pPr>
              <w:ind w:right="284"/>
              <w:jc w:val="right"/>
              <w:rPr>
                <w:sz w:val="16"/>
                <w:lang w:val="es-ES_tradnl"/>
              </w:rPr>
            </w:pPr>
            <w:r>
              <w:rPr>
                <w:sz w:val="16"/>
                <w:lang w:val="es-ES_tradnl"/>
              </w:rPr>
              <w:t>191</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widowControl w:val="0"/>
              <w:autoSpaceDE w:val="0"/>
              <w:autoSpaceDN w:val="0"/>
              <w:adjustRightInd w:val="0"/>
              <w:rPr>
                <w:sz w:val="16"/>
                <w:szCs w:val="20"/>
                <w:lang w:val="es-ES_tradnl"/>
              </w:rPr>
            </w:pPr>
            <w:r>
              <w:rPr>
                <w:sz w:val="16"/>
                <w:szCs w:val="20"/>
                <w:lang w:val="es-ES_tradnl"/>
              </w:rPr>
              <w:t>Italia</w:t>
            </w:r>
          </w:p>
        </w:tc>
        <w:tc>
          <w:tcPr>
            <w:tcW w:w="361" w:type="pct"/>
          </w:tcPr>
          <w:p w:rsidR="00000000" w:rsidRDefault="00000000">
            <w:pPr>
              <w:ind w:right="75"/>
              <w:jc w:val="right"/>
              <w:rPr>
                <w:sz w:val="16"/>
                <w:lang w:val="es-ES_tradnl"/>
              </w:rPr>
            </w:pPr>
            <w:r>
              <w:rPr>
                <w:sz w:val="16"/>
                <w:lang w:val="es-ES_tradnl"/>
              </w:rPr>
              <w:t>90</w:t>
            </w:r>
          </w:p>
        </w:tc>
        <w:tc>
          <w:tcPr>
            <w:tcW w:w="397"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568" w:type="pct"/>
          </w:tcPr>
          <w:p w:rsidR="00000000" w:rsidRDefault="00000000">
            <w:pPr>
              <w:ind w:right="397"/>
              <w:jc w:val="right"/>
              <w:rPr>
                <w:sz w:val="16"/>
                <w:lang w:val="es-ES_tradnl"/>
              </w:rPr>
            </w:pPr>
            <w:r>
              <w:rPr>
                <w:sz w:val="16"/>
                <w:lang w:val="es-ES_tradnl"/>
              </w:rPr>
              <w:t>0</w:t>
            </w:r>
          </w:p>
        </w:tc>
        <w:tc>
          <w:tcPr>
            <w:tcW w:w="352" w:type="pct"/>
          </w:tcPr>
          <w:p w:rsidR="00000000" w:rsidRDefault="00000000">
            <w:pPr>
              <w:ind w:right="170"/>
              <w:jc w:val="right"/>
              <w:rPr>
                <w:sz w:val="16"/>
                <w:lang w:val="es-ES_tradnl"/>
              </w:rPr>
            </w:pPr>
            <w:r>
              <w:rPr>
                <w:sz w:val="16"/>
                <w:lang w:val="es-ES_tradnl"/>
              </w:rPr>
              <w:t>0</w:t>
            </w:r>
          </w:p>
        </w:tc>
        <w:tc>
          <w:tcPr>
            <w:tcW w:w="523" w:type="pct"/>
          </w:tcPr>
          <w:p w:rsidR="00000000" w:rsidRDefault="00000000">
            <w:pPr>
              <w:ind w:right="284"/>
              <w:jc w:val="right"/>
              <w:rPr>
                <w:sz w:val="16"/>
                <w:lang w:val="es-ES_tradnl"/>
              </w:rPr>
            </w:pPr>
            <w:r>
              <w:rPr>
                <w:sz w:val="16"/>
                <w:lang w:val="es-ES_tradnl"/>
              </w:rPr>
              <w:t>90</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widowControl w:val="0"/>
              <w:autoSpaceDE w:val="0"/>
              <w:autoSpaceDN w:val="0"/>
              <w:adjustRightInd w:val="0"/>
              <w:rPr>
                <w:sz w:val="16"/>
                <w:szCs w:val="20"/>
                <w:lang w:val="es-ES_tradnl"/>
              </w:rPr>
            </w:pPr>
            <w:r>
              <w:rPr>
                <w:sz w:val="16"/>
                <w:szCs w:val="20"/>
                <w:lang w:val="es-ES_tradnl"/>
              </w:rPr>
              <w:t>Israel</w:t>
            </w:r>
          </w:p>
        </w:tc>
        <w:tc>
          <w:tcPr>
            <w:tcW w:w="361" w:type="pct"/>
          </w:tcPr>
          <w:p w:rsidR="00000000" w:rsidRDefault="00000000">
            <w:pPr>
              <w:ind w:right="75"/>
              <w:jc w:val="right"/>
              <w:rPr>
                <w:sz w:val="16"/>
                <w:lang w:val="es-ES_tradnl"/>
              </w:rPr>
            </w:pPr>
            <w:r>
              <w:rPr>
                <w:sz w:val="16"/>
                <w:lang w:val="es-ES_tradnl"/>
              </w:rPr>
              <w:t>49</w:t>
            </w:r>
          </w:p>
        </w:tc>
        <w:tc>
          <w:tcPr>
            <w:tcW w:w="397"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568" w:type="pct"/>
          </w:tcPr>
          <w:p w:rsidR="00000000" w:rsidRDefault="00000000">
            <w:pPr>
              <w:ind w:right="397"/>
              <w:jc w:val="right"/>
              <w:rPr>
                <w:sz w:val="16"/>
                <w:lang w:val="es-ES_tradnl"/>
              </w:rPr>
            </w:pPr>
            <w:r>
              <w:rPr>
                <w:sz w:val="16"/>
                <w:lang w:val="es-ES_tradnl"/>
              </w:rPr>
              <w:t>0</w:t>
            </w:r>
          </w:p>
        </w:tc>
        <w:tc>
          <w:tcPr>
            <w:tcW w:w="352" w:type="pct"/>
          </w:tcPr>
          <w:p w:rsidR="00000000" w:rsidRDefault="00000000">
            <w:pPr>
              <w:ind w:right="170"/>
              <w:jc w:val="right"/>
              <w:rPr>
                <w:sz w:val="16"/>
                <w:lang w:val="es-ES_tradnl"/>
              </w:rPr>
            </w:pPr>
            <w:r>
              <w:rPr>
                <w:sz w:val="16"/>
                <w:lang w:val="es-ES_tradnl"/>
              </w:rPr>
              <w:t>0</w:t>
            </w:r>
          </w:p>
        </w:tc>
        <w:tc>
          <w:tcPr>
            <w:tcW w:w="523" w:type="pct"/>
          </w:tcPr>
          <w:p w:rsidR="00000000" w:rsidRDefault="00000000">
            <w:pPr>
              <w:ind w:right="284"/>
              <w:jc w:val="right"/>
              <w:rPr>
                <w:sz w:val="16"/>
                <w:lang w:val="es-ES_tradnl"/>
              </w:rPr>
            </w:pPr>
            <w:r>
              <w:rPr>
                <w:sz w:val="16"/>
                <w:lang w:val="es-ES_tradnl"/>
              </w:rPr>
              <w:t>49</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widowControl w:val="0"/>
              <w:autoSpaceDE w:val="0"/>
              <w:autoSpaceDN w:val="0"/>
              <w:adjustRightInd w:val="0"/>
              <w:rPr>
                <w:sz w:val="16"/>
                <w:szCs w:val="20"/>
                <w:lang w:val="es-ES_tradnl"/>
              </w:rPr>
            </w:pPr>
            <w:r>
              <w:rPr>
                <w:sz w:val="16"/>
                <w:szCs w:val="20"/>
                <w:lang w:val="es-ES_tradnl"/>
              </w:rPr>
              <w:t>Japón</w:t>
            </w:r>
          </w:p>
        </w:tc>
        <w:tc>
          <w:tcPr>
            <w:tcW w:w="361" w:type="pct"/>
          </w:tcPr>
          <w:p w:rsidR="00000000" w:rsidRDefault="00000000">
            <w:pPr>
              <w:ind w:right="75"/>
              <w:jc w:val="right"/>
              <w:rPr>
                <w:sz w:val="16"/>
                <w:lang w:val="es-ES_tradnl"/>
              </w:rPr>
            </w:pPr>
            <w:r>
              <w:rPr>
                <w:sz w:val="16"/>
                <w:lang w:val="es-ES_tradnl"/>
              </w:rPr>
              <w:t>29</w:t>
            </w:r>
          </w:p>
        </w:tc>
        <w:tc>
          <w:tcPr>
            <w:tcW w:w="397"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568" w:type="pct"/>
          </w:tcPr>
          <w:p w:rsidR="00000000" w:rsidRDefault="00000000">
            <w:pPr>
              <w:ind w:right="397"/>
              <w:jc w:val="right"/>
              <w:rPr>
                <w:sz w:val="16"/>
                <w:lang w:val="es-ES_tradnl"/>
              </w:rPr>
            </w:pPr>
            <w:r>
              <w:rPr>
                <w:sz w:val="16"/>
                <w:lang w:val="es-ES_tradnl"/>
              </w:rPr>
              <w:t>0</w:t>
            </w:r>
          </w:p>
        </w:tc>
        <w:tc>
          <w:tcPr>
            <w:tcW w:w="352" w:type="pct"/>
          </w:tcPr>
          <w:p w:rsidR="00000000" w:rsidRDefault="00000000">
            <w:pPr>
              <w:ind w:right="170"/>
              <w:jc w:val="right"/>
              <w:rPr>
                <w:sz w:val="16"/>
                <w:lang w:val="es-ES_tradnl"/>
              </w:rPr>
            </w:pPr>
            <w:r>
              <w:rPr>
                <w:sz w:val="16"/>
                <w:lang w:val="es-ES_tradnl"/>
              </w:rPr>
              <w:t>0</w:t>
            </w:r>
          </w:p>
        </w:tc>
        <w:tc>
          <w:tcPr>
            <w:tcW w:w="523" w:type="pct"/>
          </w:tcPr>
          <w:p w:rsidR="00000000" w:rsidRDefault="00000000">
            <w:pPr>
              <w:ind w:right="284"/>
              <w:jc w:val="right"/>
              <w:rPr>
                <w:sz w:val="16"/>
                <w:lang w:val="es-ES_tradnl"/>
              </w:rPr>
            </w:pPr>
            <w:r>
              <w:rPr>
                <w:sz w:val="16"/>
                <w:lang w:val="es-ES_tradnl"/>
              </w:rPr>
              <w:t>29</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widowControl w:val="0"/>
              <w:autoSpaceDE w:val="0"/>
              <w:autoSpaceDN w:val="0"/>
              <w:adjustRightInd w:val="0"/>
              <w:rPr>
                <w:sz w:val="16"/>
                <w:szCs w:val="20"/>
                <w:lang w:val="es-ES_tradnl"/>
              </w:rPr>
            </w:pPr>
            <w:r>
              <w:rPr>
                <w:sz w:val="16"/>
                <w:szCs w:val="20"/>
                <w:lang w:val="es-ES_tradnl"/>
              </w:rPr>
              <w:t>Estados Unidos de América</w:t>
            </w:r>
          </w:p>
        </w:tc>
        <w:tc>
          <w:tcPr>
            <w:tcW w:w="361" w:type="pct"/>
          </w:tcPr>
          <w:p w:rsidR="00000000" w:rsidRDefault="00000000">
            <w:pPr>
              <w:ind w:right="75"/>
              <w:jc w:val="right"/>
              <w:rPr>
                <w:sz w:val="16"/>
                <w:lang w:val="es-ES_tradnl"/>
              </w:rPr>
            </w:pPr>
            <w:r>
              <w:rPr>
                <w:sz w:val="16"/>
                <w:lang w:val="es-ES_tradnl"/>
              </w:rPr>
              <w:t>58</w:t>
            </w:r>
          </w:p>
        </w:tc>
        <w:tc>
          <w:tcPr>
            <w:tcW w:w="397" w:type="pct"/>
          </w:tcPr>
          <w:p w:rsidR="00000000" w:rsidRDefault="00000000">
            <w:pPr>
              <w:ind w:right="227"/>
              <w:jc w:val="right"/>
              <w:rPr>
                <w:sz w:val="16"/>
                <w:lang w:val="es-ES_tradnl"/>
              </w:rPr>
            </w:pPr>
            <w:r>
              <w:rPr>
                <w:sz w:val="16"/>
                <w:lang w:val="es-ES_tradnl"/>
              </w:rPr>
              <w:t>2</w:t>
            </w:r>
          </w:p>
        </w:tc>
        <w:tc>
          <w:tcPr>
            <w:tcW w:w="379"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568" w:type="pct"/>
          </w:tcPr>
          <w:p w:rsidR="00000000" w:rsidRDefault="00000000">
            <w:pPr>
              <w:ind w:right="397"/>
              <w:jc w:val="right"/>
              <w:rPr>
                <w:sz w:val="16"/>
                <w:lang w:val="es-ES_tradnl"/>
              </w:rPr>
            </w:pPr>
            <w:r>
              <w:rPr>
                <w:sz w:val="16"/>
                <w:lang w:val="es-ES_tradnl"/>
              </w:rPr>
              <w:t>0</w:t>
            </w:r>
          </w:p>
        </w:tc>
        <w:tc>
          <w:tcPr>
            <w:tcW w:w="352" w:type="pct"/>
          </w:tcPr>
          <w:p w:rsidR="00000000" w:rsidRDefault="00000000">
            <w:pPr>
              <w:ind w:right="170"/>
              <w:jc w:val="right"/>
              <w:rPr>
                <w:sz w:val="16"/>
                <w:lang w:val="es-ES_tradnl"/>
              </w:rPr>
            </w:pPr>
            <w:r>
              <w:rPr>
                <w:sz w:val="16"/>
                <w:lang w:val="es-ES_tradnl"/>
              </w:rPr>
              <w:t>0</w:t>
            </w:r>
          </w:p>
        </w:tc>
        <w:tc>
          <w:tcPr>
            <w:tcW w:w="523" w:type="pct"/>
          </w:tcPr>
          <w:p w:rsidR="00000000" w:rsidRDefault="00000000">
            <w:pPr>
              <w:ind w:right="284"/>
              <w:jc w:val="right"/>
              <w:rPr>
                <w:sz w:val="16"/>
                <w:lang w:val="es-ES_tradnl"/>
              </w:rPr>
            </w:pPr>
            <w:r>
              <w:rPr>
                <w:sz w:val="16"/>
                <w:lang w:val="es-ES_tradnl"/>
              </w:rPr>
              <w:t>56</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widowControl w:val="0"/>
              <w:autoSpaceDE w:val="0"/>
              <w:autoSpaceDN w:val="0"/>
              <w:adjustRightInd w:val="0"/>
              <w:rPr>
                <w:sz w:val="16"/>
                <w:szCs w:val="20"/>
                <w:lang w:val="es-ES_tradnl"/>
              </w:rPr>
            </w:pPr>
            <w:r>
              <w:rPr>
                <w:sz w:val="16"/>
                <w:szCs w:val="20"/>
                <w:lang w:val="es-ES_tradnl"/>
              </w:rPr>
              <w:t>Emiratos Árabes Unidos</w:t>
            </w:r>
          </w:p>
        </w:tc>
        <w:tc>
          <w:tcPr>
            <w:tcW w:w="361" w:type="pct"/>
          </w:tcPr>
          <w:p w:rsidR="00000000" w:rsidRDefault="00000000">
            <w:pPr>
              <w:ind w:right="75"/>
              <w:jc w:val="right"/>
              <w:rPr>
                <w:sz w:val="16"/>
                <w:lang w:val="es-ES_tradnl"/>
              </w:rPr>
            </w:pPr>
            <w:r>
              <w:rPr>
                <w:sz w:val="16"/>
                <w:lang w:val="es-ES_tradnl"/>
              </w:rPr>
              <w:t>1</w:t>
            </w:r>
          </w:p>
        </w:tc>
        <w:tc>
          <w:tcPr>
            <w:tcW w:w="397"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568" w:type="pct"/>
          </w:tcPr>
          <w:p w:rsidR="00000000" w:rsidRDefault="00000000">
            <w:pPr>
              <w:ind w:right="397"/>
              <w:jc w:val="right"/>
              <w:rPr>
                <w:sz w:val="16"/>
                <w:lang w:val="es-ES_tradnl"/>
              </w:rPr>
            </w:pPr>
            <w:r>
              <w:rPr>
                <w:sz w:val="16"/>
                <w:lang w:val="es-ES_tradnl"/>
              </w:rPr>
              <w:t>0</w:t>
            </w:r>
          </w:p>
        </w:tc>
        <w:tc>
          <w:tcPr>
            <w:tcW w:w="352" w:type="pct"/>
          </w:tcPr>
          <w:p w:rsidR="00000000" w:rsidRDefault="00000000">
            <w:pPr>
              <w:ind w:right="170"/>
              <w:jc w:val="right"/>
              <w:rPr>
                <w:sz w:val="16"/>
                <w:lang w:val="es-ES_tradnl"/>
              </w:rPr>
            </w:pPr>
            <w:r>
              <w:rPr>
                <w:sz w:val="16"/>
                <w:lang w:val="es-ES_tradnl"/>
              </w:rPr>
              <w:t>0</w:t>
            </w:r>
          </w:p>
        </w:tc>
        <w:tc>
          <w:tcPr>
            <w:tcW w:w="523" w:type="pct"/>
          </w:tcPr>
          <w:p w:rsidR="00000000" w:rsidRDefault="00000000">
            <w:pPr>
              <w:ind w:right="284"/>
              <w:jc w:val="right"/>
              <w:rPr>
                <w:sz w:val="16"/>
                <w:lang w:val="es-ES_tradnl"/>
              </w:rPr>
            </w:pPr>
            <w:r>
              <w:rPr>
                <w:sz w:val="16"/>
                <w:lang w:val="es-ES_tradnl"/>
              </w:rPr>
              <w:t>1</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widowControl w:val="0"/>
              <w:autoSpaceDE w:val="0"/>
              <w:autoSpaceDN w:val="0"/>
              <w:adjustRightInd w:val="0"/>
              <w:rPr>
                <w:sz w:val="16"/>
                <w:szCs w:val="20"/>
                <w:lang w:val="es-ES_tradnl"/>
              </w:rPr>
            </w:pPr>
            <w:r>
              <w:rPr>
                <w:sz w:val="16"/>
                <w:szCs w:val="20"/>
                <w:lang w:val="es-ES_tradnl"/>
              </w:rPr>
              <w:t>Canadá</w:t>
            </w:r>
          </w:p>
        </w:tc>
        <w:tc>
          <w:tcPr>
            <w:tcW w:w="361" w:type="pct"/>
          </w:tcPr>
          <w:p w:rsidR="00000000" w:rsidRDefault="00000000">
            <w:pPr>
              <w:ind w:right="75"/>
              <w:jc w:val="right"/>
              <w:rPr>
                <w:sz w:val="16"/>
                <w:lang w:val="es-ES_tradnl"/>
              </w:rPr>
            </w:pPr>
            <w:r>
              <w:rPr>
                <w:sz w:val="16"/>
                <w:lang w:val="es-ES_tradnl"/>
              </w:rPr>
              <w:t>5</w:t>
            </w:r>
          </w:p>
        </w:tc>
        <w:tc>
          <w:tcPr>
            <w:tcW w:w="397"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568" w:type="pct"/>
          </w:tcPr>
          <w:p w:rsidR="00000000" w:rsidRDefault="00000000">
            <w:pPr>
              <w:ind w:right="397"/>
              <w:jc w:val="right"/>
              <w:rPr>
                <w:sz w:val="16"/>
                <w:lang w:val="es-ES_tradnl"/>
              </w:rPr>
            </w:pPr>
            <w:r>
              <w:rPr>
                <w:sz w:val="16"/>
                <w:lang w:val="es-ES_tradnl"/>
              </w:rPr>
              <w:t>0</w:t>
            </w:r>
          </w:p>
        </w:tc>
        <w:tc>
          <w:tcPr>
            <w:tcW w:w="352" w:type="pct"/>
          </w:tcPr>
          <w:p w:rsidR="00000000" w:rsidRDefault="00000000">
            <w:pPr>
              <w:ind w:right="170"/>
              <w:jc w:val="right"/>
              <w:rPr>
                <w:sz w:val="16"/>
                <w:lang w:val="es-ES_tradnl"/>
              </w:rPr>
            </w:pPr>
            <w:r>
              <w:rPr>
                <w:sz w:val="16"/>
                <w:lang w:val="es-ES_tradnl"/>
              </w:rPr>
              <w:t>0</w:t>
            </w:r>
          </w:p>
        </w:tc>
        <w:tc>
          <w:tcPr>
            <w:tcW w:w="523" w:type="pct"/>
          </w:tcPr>
          <w:p w:rsidR="00000000" w:rsidRDefault="00000000">
            <w:pPr>
              <w:ind w:right="284"/>
              <w:jc w:val="right"/>
              <w:rPr>
                <w:sz w:val="16"/>
                <w:lang w:val="es-ES_tradnl"/>
              </w:rPr>
            </w:pPr>
            <w:r>
              <w:rPr>
                <w:sz w:val="16"/>
                <w:lang w:val="es-ES_tradnl"/>
              </w:rPr>
              <w:t>5</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widowControl w:val="0"/>
              <w:autoSpaceDE w:val="0"/>
              <w:autoSpaceDN w:val="0"/>
              <w:adjustRightInd w:val="0"/>
              <w:rPr>
                <w:sz w:val="16"/>
                <w:szCs w:val="20"/>
                <w:lang w:val="es-ES_tradnl"/>
              </w:rPr>
            </w:pPr>
            <w:r>
              <w:rPr>
                <w:sz w:val="16"/>
                <w:szCs w:val="20"/>
                <w:lang w:val="es-ES_tradnl"/>
              </w:rPr>
              <w:t>República de Corea</w:t>
            </w:r>
          </w:p>
        </w:tc>
        <w:tc>
          <w:tcPr>
            <w:tcW w:w="361" w:type="pct"/>
          </w:tcPr>
          <w:p w:rsidR="00000000" w:rsidRDefault="00000000">
            <w:pPr>
              <w:ind w:right="75"/>
              <w:jc w:val="right"/>
              <w:rPr>
                <w:sz w:val="16"/>
                <w:lang w:val="es-ES_tradnl"/>
              </w:rPr>
            </w:pPr>
            <w:r>
              <w:rPr>
                <w:sz w:val="16"/>
                <w:lang w:val="es-ES_tradnl"/>
              </w:rPr>
              <w:t>1</w:t>
            </w:r>
          </w:p>
        </w:tc>
        <w:tc>
          <w:tcPr>
            <w:tcW w:w="397"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568" w:type="pct"/>
          </w:tcPr>
          <w:p w:rsidR="00000000" w:rsidRDefault="00000000">
            <w:pPr>
              <w:ind w:right="397"/>
              <w:jc w:val="right"/>
              <w:rPr>
                <w:sz w:val="16"/>
                <w:lang w:val="es-ES_tradnl"/>
              </w:rPr>
            </w:pPr>
            <w:r>
              <w:rPr>
                <w:sz w:val="16"/>
                <w:lang w:val="es-ES_tradnl"/>
              </w:rPr>
              <w:t>0</w:t>
            </w:r>
          </w:p>
        </w:tc>
        <w:tc>
          <w:tcPr>
            <w:tcW w:w="352" w:type="pct"/>
          </w:tcPr>
          <w:p w:rsidR="00000000" w:rsidRDefault="00000000">
            <w:pPr>
              <w:ind w:right="170"/>
              <w:jc w:val="right"/>
              <w:rPr>
                <w:sz w:val="16"/>
                <w:lang w:val="es-ES_tradnl"/>
              </w:rPr>
            </w:pPr>
            <w:r>
              <w:rPr>
                <w:sz w:val="16"/>
                <w:lang w:val="es-ES_tradnl"/>
              </w:rPr>
              <w:t>0</w:t>
            </w:r>
          </w:p>
        </w:tc>
        <w:tc>
          <w:tcPr>
            <w:tcW w:w="523" w:type="pct"/>
          </w:tcPr>
          <w:p w:rsidR="00000000" w:rsidRDefault="00000000">
            <w:pPr>
              <w:ind w:right="284"/>
              <w:jc w:val="right"/>
              <w:rPr>
                <w:sz w:val="16"/>
                <w:lang w:val="es-ES_tradnl"/>
              </w:rPr>
            </w:pPr>
            <w:r>
              <w:rPr>
                <w:sz w:val="16"/>
                <w:lang w:val="es-ES_tradnl"/>
              </w:rPr>
              <w:t>1</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widowControl w:val="0"/>
              <w:autoSpaceDE w:val="0"/>
              <w:autoSpaceDN w:val="0"/>
              <w:adjustRightInd w:val="0"/>
              <w:rPr>
                <w:sz w:val="16"/>
                <w:szCs w:val="20"/>
                <w:lang w:val="es-ES_tradnl"/>
              </w:rPr>
            </w:pPr>
            <w:r>
              <w:rPr>
                <w:sz w:val="16"/>
                <w:szCs w:val="20"/>
                <w:lang w:val="es-ES_tradnl"/>
              </w:rPr>
              <w:t>Letonia</w:t>
            </w:r>
          </w:p>
        </w:tc>
        <w:tc>
          <w:tcPr>
            <w:tcW w:w="361" w:type="pct"/>
          </w:tcPr>
          <w:p w:rsidR="00000000" w:rsidRDefault="00000000">
            <w:pPr>
              <w:ind w:right="75"/>
              <w:jc w:val="right"/>
              <w:rPr>
                <w:sz w:val="16"/>
                <w:lang w:val="es-ES_tradnl"/>
              </w:rPr>
            </w:pPr>
            <w:r>
              <w:rPr>
                <w:sz w:val="16"/>
                <w:lang w:val="es-ES_tradnl"/>
              </w:rPr>
              <w:t>135</w:t>
            </w:r>
          </w:p>
        </w:tc>
        <w:tc>
          <w:tcPr>
            <w:tcW w:w="397"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568" w:type="pct"/>
          </w:tcPr>
          <w:p w:rsidR="00000000" w:rsidRDefault="00000000">
            <w:pPr>
              <w:ind w:right="397"/>
              <w:jc w:val="right"/>
              <w:rPr>
                <w:sz w:val="16"/>
                <w:lang w:val="es-ES_tradnl"/>
              </w:rPr>
            </w:pPr>
            <w:r>
              <w:rPr>
                <w:sz w:val="16"/>
                <w:lang w:val="es-ES_tradnl"/>
              </w:rPr>
              <w:t>1</w:t>
            </w:r>
          </w:p>
        </w:tc>
        <w:tc>
          <w:tcPr>
            <w:tcW w:w="352" w:type="pct"/>
          </w:tcPr>
          <w:p w:rsidR="00000000" w:rsidRDefault="00000000">
            <w:pPr>
              <w:ind w:right="170"/>
              <w:jc w:val="right"/>
              <w:rPr>
                <w:sz w:val="16"/>
                <w:lang w:val="es-ES_tradnl"/>
              </w:rPr>
            </w:pPr>
            <w:r>
              <w:rPr>
                <w:sz w:val="16"/>
                <w:lang w:val="es-ES_tradnl"/>
              </w:rPr>
              <w:t>134</w:t>
            </w:r>
          </w:p>
        </w:tc>
        <w:tc>
          <w:tcPr>
            <w:tcW w:w="523" w:type="pct"/>
          </w:tcPr>
          <w:p w:rsidR="00000000" w:rsidRDefault="00000000">
            <w:pPr>
              <w:ind w:right="284"/>
              <w:jc w:val="right"/>
              <w:rPr>
                <w:sz w:val="16"/>
                <w:lang w:val="es-ES_tradnl"/>
              </w:rPr>
            </w:pPr>
            <w:r>
              <w:rPr>
                <w:sz w:val="16"/>
                <w:lang w:val="es-ES_tradnl"/>
              </w:rPr>
              <w:t>0</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widowControl w:val="0"/>
              <w:autoSpaceDE w:val="0"/>
              <w:autoSpaceDN w:val="0"/>
              <w:adjustRightInd w:val="0"/>
              <w:rPr>
                <w:sz w:val="16"/>
                <w:szCs w:val="20"/>
                <w:lang w:val="es-ES_tradnl"/>
              </w:rPr>
            </w:pPr>
            <w:r>
              <w:rPr>
                <w:sz w:val="16"/>
                <w:szCs w:val="20"/>
                <w:lang w:val="es-ES_tradnl"/>
              </w:rPr>
              <w:t>Polonia</w:t>
            </w:r>
          </w:p>
        </w:tc>
        <w:tc>
          <w:tcPr>
            <w:tcW w:w="361" w:type="pct"/>
          </w:tcPr>
          <w:p w:rsidR="00000000" w:rsidRDefault="00000000">
            <w:pPr>
              <w:ind w:right="75"/>
              <w:jc w:val="right"/>
              <w:rPr>
                <w:sz w:val="16"/>
                <w:lang w:val="es-ES_tradnl"/>
              </w:rPr>
            </w:pPr>
            <w:r>
              <w:rPr>
                <w:sz w:val="16"/>
                <w:lang w:val="es-ES_tradnl"/>
              </w:rPr>
              <w:t>79</w:t>
            </w:r>
          </w:p>
        </w:tc>
        <w:tc>
          <w:tcPr>
            <w:tcW w:w="397"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71</w:t>
            </w:r>
          </w:p>
        </w:tc>
        <w:tc>
          <w:tcPr>
            <w:tcW w:w="379" w:type="pct"/>
          </w:tcPr>
          <w:p w:rsidR="00000000" w:rsidRDefault="00000000">
            <w:pPr>
              <w:ind w:right="227"/>
              <w:jc w:val="right"/>
              <w:rPr>
                <w:sz w:val="16"/>
                <w:lang w:val="es-ES_tradnl"/>
              </w:rPr>
            </w:pPr>
            <w:r>
              <w:rPr>
                <w:sz w:val="16"/>
                <w:lang w:val="es-ES_tradnl"/>
              </w:rPr>
              <w:t>0</w:t>
            </w:r>
          </w:p>
        </w:tc>
        <w:tc>
          <w:tcPr>
            <w:tcW w:w="568" w:type="pct"/>
          </w:tcPr>
          <w:p w:rsidR="00000000" w:rsidRDefault="00000000">
            <w:pPr>
              <w:ind w:right="397"/>
              <w:jc w:val="right"/>
              <w:rPr>
                <w:sz w:val="16"/>
                <w:lang w:val="es-ES_tradnl"/>
              </w:rPr>
            </w:pPr>
            <w:r>
              <w:rPr>
                <w:sz w:val="16"/>
                <w:lang w:val="es-ES_tradnl"/>
              </w:rPr>
              <w:t>0</w:t>
            </w:r>
          </w:p>
        </w:tc>
        <w:tc>
          <w:tcPr>
            <w:tcW w:w="352" w:type="pct"/>
          </w:tcPr>
          <w:p w:rsidR="00000000" w:rsidRDefault="00000000">
            <w:pPr>
              <w:ind w:right="170"/>
              <w:jc w:val="right"/>
              <w:rPr>
                <w:sz w:val="16"/>
                <w:lang w:val="es-ES_tradnl"/>
              </w:rPr>
            </w:pPr>
            <w:r>
              <w:rPr>
                <w:sz w:val="16"/>
                <w:lang w:val="es-ES_tradnl"/>
              </w:rPr>
              <w:t>0</w:t>
            </w:r>
          </w:p>
        </w:tc>
        <w:tc>
          <w:tcPr>
            <w:tcW w:w="523" w:type="pct"/>
          </w:tcPr>
          <w:p w:rsidR="00000000" w:rsidRDefault="00000000">
            <w:pPr>
              <w:ind w:right="284"/>
              <w:jc w:val="right"/>
              <w:rPr>
                <w:sz w:val="16"/>
                <w:lang w:val="es-ES_tradnl"/>
              </w:rPr>
            </w:pPr>
            <w:r>
              <w:rPr>
                <w:sz w:val="16"/>
                <w:lang w:val="es-ES_tradnl"/>
              </w:rPr>
              <w:t>8</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widowControl w:val="0"/>
              <w:autoSpaceDE w:val="0"/>
              <w:autoSpaceDN w:val="0"/>
              <w:adjustRightInd w:val="0"/>
              <w:rPr>
                <w:sz w:val="16"/>
                <w:szCs w:val="20"/>
                <w:lang w:val="es-ES_tradnl"/>
              </w:rPr>
            </w:pPr>
            <w:r>
              <w:rPr>
                <w:sz w:val="16"/>
                <w:szCs w:val="20"/>
                <w:lang w:val="es-ES_tradnl"/>
              </w:rPr>
              <w:t>Líbano</w:t>
            </w:r>
          </w:p>
        </w:tc>
        <w:tc>
          <w:tcPr>
            <w:tcW w:w="361" w:type="pct"/>
          </w:tcPr>
          <w:p w:rsidR="00000000" w:rsidRDefault="00000000">
            <w:pPr>
              <w:ind w:right="75"/>
              <w:jc w:val="right"/>
              <w:rPr>
                <w:sz w:val="16"/>
                <w:lang w:val="es-ES_tradnl"/>
              </w:rPr>
            </w:pPr>
            <w:r>
              <w:rPr>
                <w:sz w:val="16"/>
                <w:lang w:val="es-ES_tradnl"/>
              </w:rPr>
              <w:t>1</w:t>
            </w:r>
          </w:p>
        </w:tc>
        <w:tc>
          <w:tcPr>
            <w:tcW w:w="397"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568" w:type="pct"/>
          </w:tcPr>
          <w:p w:rsidR="00000000" w:rsidRDefault="00000000">
            <w:pPr>
              <w:ind w:right="397"/>
              <w:jc w:val="right"/>
              <w:rPr>
                <w:sz w:val="16"/>
                <w:lang w:val="es-ES_tradnl"/>
              </w:rPr>
            </w:pPr>
            <w:r>
              <w:rPr>
                <w:sz w:val="16"/>
                <w:lang w:val="es-ES_tradnl"/>
              </w:rPr>
              <w:t>0</w:t>
            </w:r>
          </w:p>
        </w:tc>
        <w:tc>
          <w:tcPr>
            <w:tcW w:w="352" w:type="pct"/>
          </w:tcPr>
          <w:p w:rsidR="00000000" w:rsidRDefault="00000000">
            <w:pPr>
              <w:ind w:right="170"/>
              <w:jc w:val="right"/>
              <w:rPr>
                <w:sz w:val="16"/>
                <w:lang w:val="es-ES_tradnl"/>
              </w:rPr>
            </w:pPr>
            <w:r>
              <w:rPr>
                <w:sz w:val="16"/>
                <w:lang w:val="es-ES_tradnl"/>
              </w:rPr>
              <w:t>0</w:t>
            </w:r>
          </w:p>
        </w:tc>
        <w:tc>
          <w:tcPr>
            <w:tcW w:w="523" w:type="pct"/>
          </w:tcPr>
          <w:p w:rsidR="00000000" w:rsidRDefault="00000000">
            <w:pPr>
              <w:ind w:right="284"/>
              <w:jc w:val="right"/>
              <w:rPr>
                <w:sz w:val="16"/>
                <w:lang w:val="es-ES_tradnl"/>
              </w:rPr>
            </w:pPr>
            <w:r>
              <w:rPr>
                <w:sz w:val="16"/>
                <w:lang w:val="es-ES_tradnl"/>
              </w:rPr>
              <w:t>1</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widowControl w:val="0"/>
              <w:autoSpaceDE w:val="0"/>
              <w:autoSpaceDN w:val="0"/>
              <w:adjustRightInd w:val="0"/>
              <w:rPr>
                <w:sz w:val="16"/>
                <w:szCs w:val="20"/>
                <w:lang w:val="es-ES_tradnl"/>
              </w:rPr>
            </w:pPr>
            <w:r>
              <w:rPr>
                <w:sz w:val="16"/>
                <w:szCs w:val="20"/>
                <w:lang w:val="es-ES_tradnl"/>
              </w:rPr>
              <w:t>Países Bajos</w:t>
            </w:r>
          </w:p>
        </w:tc>
        <w:tc>
          <w:tcPr>
            <w:tcW w:w="361" w:type="pct"/>
          </w:tcPr>
          <w:p w:rsidR="00000000" w:rsidRDefault="00000000">
            <w:pPr>
              <w:ind w:right="75"/>
              <w:jc w:val="right"/>
              <w:rPr>
                <w:sz w:val="16"/>
                <w:lang w:val="es-ES_tradnl"/>
              </w:rPr>
            </w:pPr>
            <w:r>
              <w:rPr>
                <w:sz w:val="16"/>
                <w:lang w:val="es-ES_tradnl"/>
              </w:rPr>
              <w:t>269</w:t>
            </w:r>
          </w:p>
        </w:tc>
        <w:tc>
          <w:tcPr>
            <w:tcW w:w="397" w:type="pct"/>
          </w:tcPr>
          <w:p w:rsidR="00000000" w:rsidRDefault="00000000">
            <w:pPr>
              <w:ind w:right="227"/>
              <w:jc w:val="right"/>
              <w:rPr>
                <w:sz w:val="16"/>
                <w:lang w:val="es-ES_tradnl"/>
              </w:rPr>
            </w:pPr>
            <w:r>
              <w:rPr>
                <w:sz w:val="16"/>
                <w:lang w:val="es-ES_tradnl"/>
              </w:rPr>
              <w:t>1</w:t>
            </w:r>
          </w:p>
        </w:tc>
        <w:tc>
          <w:tcPr>
            <w:tcW w:w="379"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568" w:type="pct"/>
          </w:tcPr>
          <w:p w:rsidR="00000000" w:rsidRDefault="00000000">
            <w:pPr>
              <w:ind w:right="397"/>
              <w:jc w:val="right"/>
              <w:rPr>
                <w:sz w:val="16"/>
                <w:lang w:val="es-ES_tradnl"/>
              </w:rPr>
            </w:pPr>
            <w:r>
              <w:rPr>
                <w:sz w:val="16"/>
                <w:lang w:val="es-ES_tradnl"/>
              </w:rPr>
              <w:t>0</w:t>
            </w:r>
          </w:p>
        </w:tc>
        <w:tc>
          <w:tcPr>
            <w:tcW w:w="352" w:type="pct"/>
          </w:tcPr>
          <w:p w:rsidR="00000000" w:rsidRDefault="00000000">
            <w:pPr>
              <w:ind w:right="170"/>
              <w:jc w:val="right"/>
              <w:rPr>
                <w:sz w:val="16"/>
                <w:lang w:val="es-ES_tradnl"/>
              </w:rPr>
            </w:pPr>
            <w:r>
              <w:rPr>
                <w:sz w:val="16"/>
                <w:lang w:val="es-ES_tradnl"/>
              </w:rPr>
              <w:t>0</w:t>
            </w:r>
          </w:p>
        </w:tc>
        <w:tc>
          <w:tcPr>
            <w:tcW w:w="523" w:type="pct"/>
          </w:tcPr>
          <w:p w:rsidR="00000000" w:rsidRDefault="00000000">
            <w:pPr>
              <w:ind w:right="284"/>
              <w:jc w:val="right"/>
              <w:rPr>
                <w:sz w:val="16"/>
                <w:lang w:val="es-ES_tradnl"/>
              </w:rPr>
            </w:pPr>
            <w:r>
              <w:rPr>
                <w:sz w:val="16"/>
                <w:lang w:val="es-ES_tradnl"/>
              </w:rPr>
              <w:t>268</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widowControl w:val="0"/>
              <w:autoSpaceDE w:val="0"/>
              <w:autoSpaceDN w:val="0"/>
              <w:adjustRightInd w:val="0"/>
              <w:rPr>
                <w:sz w:val="16"/>
                <w:szCs w:val="20"/>
                <w:lang w:val="es-ES_tradnl"/>
              </w:rPr>
            </w:pPr>
            <w:r>
              <w:rPr>
                <w:sz w:val="16"/>
                <w:szCs w:val="20"/>
                <w:lang w:val="es-ES_tradnl"/>
              </w:rPr>
              <w:t>Noruega</w:t>
            </w:r>
          </w:p>
        </w:tc>
        <w:tc>
          <w:tcPr>
            <w:tcW w:w="361" w:type="pct"/>
          </w:tcPr>
          <w:p w:rsidR="00000000" w:rsidRDefault="00000000">
            <w:pPr>
              <w:ind w:right="75"/>
              <w:jc w:val="right"/>
              <w:rPr>
                <w:sz w:val="16"/>
                <w:lang w:val="es-ES_tradnl"/>
              </w:rPr>
            </w:pPr>
            <w:r>
              <w:rPr>
                <w:sz w:val="16"/>
                <w:lang w:val="es-ES_tradnl"/>
              </w:rPr>
              <w:t>322</w:t>
            </w:r>
          </w:p>
        </w:tc>
        <w:tc>
          <w:tcPr>
            <w:tcW w:w="397"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568" w:type="pct"/>
          </w:tcPr>
          <w:p w:rsidR="00000000" w:rsidRDefault="00000000">
            <w:pPr>
              <w:ind w:right="397"/>
              <w:jc w:val="right"/>
              <w:rPr>
                <w:sz w:val="16"/>
                <w:lang w:val="es-ES_tradnl"/>
              </w:rPr>
            </w:pPr>
            <w:r>
              <w:rPr>
                <w:sz w:val="16"/>
                <w:lang w:val="es-ES_tradnl"/>
              </w:rPr>
              <w:t>4</w:t>
            </w:r>
          </w:p>
        </w:tc>
        <w:tc>
          <w:tcPr>
            <w:tcW w:w="352" w:type="pct"/>
          </w:tcPr>
          <w:p w:rsidR="00000000" w:rsidRDefault="00000000">
            <w:pPr>
              <w:ind w:right="170"/>
              <w:jc w:val="right"/>
              <w:rPr>
                <w:sz w:val="16"/>
                <w:lang w:val="es-ES_tradnl"/>
              </w:rPr>
            </w:pPr>
            <w:r>
              <w:rPr>
                <w:sz w:val="16"/>
                <w:lang w:val="es-ES_tradnl"/>
              </w:rPr>
              <w:t>0</w:t>
            </w:r>
          </w:p>
        </w:tc>
        <w:tc>
          <w:tcPr>
            <w:tcW w:w="523" w:type="pct"/>
          </w:tcPr>
          <w:p w:rsidR="00000000" w:rsidRDefault="00000000">
            <w:pPr>
              <w:ind w:right="284"/>
              <w:jc w:val="right"/>
              <w:rPr>
                <w:sz w:val="16"/>
                <w:lang w:val="es-ES_tradnl"/>
              </w:rPr>
            </w:pPr>
            <w:r>
              <w:rPr>
                <w:sz w:val="16"/>
                <w:lang w:val="es-ES_tradnl"/>
              </w:rPr>
              <w:t>318</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widowControl w:val="0"/>
              <w:autoSpaceDE w:val="0"/>
              <w:autoSpaceDN w:val="0"/>
              <w:adjustRightInd w:val="0"/>
              <w:rPr>
                <w:sz w:val="16"/>
                <w:szCs w:val="20"/>
                <w:lang w:val="es-ES_tradnl"/>
              </w:rPr>
            </w:pPr>
            <w:r>
              <w:rPr>
                <w:sz w:val="16"/>
                <w:szCs w:val="20"/>
                <w:lang w:val="es-ES_tradnl"/>
              </w:rPr>
              <w:t>Sudáfrica</w:t>
            </w:r>
          </w:p>
        </w:tc>
        <w:tc>
          <w:tcPr>
            <w:tcW w:w="361" w:type="pct"/>
          </w:tcPr>
          <w:p w:rsidR="00000000" w:rsidRDefault="00000000">
            <w:pPr>
              <w:ind w:right="75"/>
              <w:jc w:val="right"/>
              <w:rPr>
                <w:sz w:val="16"/>
                <w:lang w:val="es-ES_tradnl"/>
              </w:rPr>
            </w:pPr>
            <w:r>
              <w:rPr>
                <w:sz w:val="16"/>
                <w:lang w:val="es-ES_tradnl"/>
              </w:rPr>
              <w:t>1</w:t>
            </w:r>
          </w:p>
        </w:tc>
        <w:tc>
          <w:tcPr>
            <w:tcW w:w="397"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568" w:type="pct"/>
          </w:tcPr>
          <w:p w:rsidR="00000000" w:rsidRDefault="00000000">
            <w:pPr>
              <w:ind w:right="397"/>
              <w:jc w:val="right"/>
              <w:rPr>
                <w:sz w:val="16"/>
                <w:lang w:val="es-ES_tradnl"/>
              </w:rPr>
            </w:pPr>
            <w:r>
              <w:rPr>
                <w:sz w:val="16"/>
                <w:lang w:val="es-ES_tradnl"/>
              </w:rPr>
              <w:t>0</w:t>
            </w:r>
          </w:p>
        </w:tc>
        <w:tc>
          <w:tcPr>
            <w:tcW w:w="352" w:type="pct"/>
          </w:tcPr>
          <w:p w:rsidR="00000000" w:rsidRDefault="00000000">
            <w:pPr>
              <w:ind w:right="170"/>
              <w:jc w:val="right"/>
              <w:rPr>
                <w:sz w:val="16"/>
                <w:lang w:val="es-ES_tradnl"/>
              </w:rPr>
            </w:pPr>
            <w:r>
              <w:rPr>
                <w:sz w:val="16"/>
                <w:lang w:val="es-ES_tradnl"/>
              </w:rPr>
              <w:t>0</w:t>
            </w:r>
          </w:p>
        </w:tc>
        <w:tc>
          <w:tcPr>
            <w:tcW w:w="523" w:type="pct"/>
          </w:tcPr>
          <w:p w:rsidR="00000000" w:rsidRDefault="00000000">
            <w:pPr>
              <w:ind w:right="284"/>
              <w:jc w:val="right"/>
              <w:rPr>
                <w:sz w:val="16"/>
                <w:lang w:val="es-ES_tradnl"/>
              </w:rPr>
            </w:pPr>
            <w:r>
              <w:rPr>
                <w:sz w:val="16"/>
                <w:lang w:val="es-ES_tradnl"/>
              </w:rPr>
              <w:t>1</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widowControl w:val="0"/>
              <w:autoSpaceDE w:val="0"/>
              <w:autoSpaceDN w:val="0"/>
              <w:adjustRightInd w:val="0"/>
              <w:rPr>
                <w:sz w:val="16"/>
                <w:szCs w:val="20"/>
                <w:lang w:val="es-ES_tradnl"/>
              </w:rPr>
            </w:pPr>
            <w:r>
              <w:rPr>
                <w:sz w:val="16"/>
                <w:szCs w:val="20"/>
                <w:lang w:val="es-ES_tradnl"/>
              </w:rPr>
              <w:t>Portugal</w:t>
            </w:r>
          </w:p>
        </w:tc>
        <w:tc>
          <w:tcPr>
            <w:tcW w:w="361" w:type="pct"/>
          </w:tcPr>
          <w:p w:rsidR="00000000" w:rsidRDefault="00000000">
            <w:pPr>
              <w:ind w:right="75"/>
              <w:jc w:val="right"/>
              <w:rPr>
                <w:sz w:val="16"/>
                <w:lang w:val="es-ES_tradnl"/>
              </w:rPr>
            </w:pPr>
            <w:r>
              <w:rPr>
                <w:sz w:val="16"/>
                <w:lang w:val="es-ES_tradnl"/>
              </w:rPr>
              <w:t>9</w:t>
            </w:r>
          </w:p>
        </w:tc>
        <w:tc>
          <w:tcPr>
            <w:tcW w:w="397"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568" w:type="pct"/>
          </w:tcPr>
          <w:p w:rsidR="00000000" w:rsidRDefault="00000000">
            <w:pPr>
              <w:ind w:right="397"/>
              <w:jc w:val="right"/>
              <w:rPr>
                <w:sz w:val="16"/>
                <w:lang w:val="es-ES_tradnl"/>
              </w:rPr>
            </w:pPr>
            <w:r>
              <w:rPr>
                <w:sz w:val="16"/>
                <w:lang w:val="es-ES_tradnl"/>
              </w:rPr>
              <w:t>0</w:t>
            </w:r>
          </w:p>
        </w:tc>
        <w:tc>
          <w:tcPr>
            <w:tcW w:w="352" w:type="pct"/>
          </w:tcPr>
          <w:p w:rsidR="00000000" w:rsidRDefault="00000000">
            <w:pPr>
              <w:ind w:right="170"/>
              <w:jc w:val="right"/>
              <w:rPr>
                <w:sz w:val="16"/>
                <w:lang w:val="es-ES_tradnl"/>
              </w:rPr>
            </w:pPr>
            <w:r>
              <w:rPr>
                <w:sz w:val="16"/>
                <w:lang w:val="es-ES_tradnl"/>
              </w:rPr>
              <w:t>0</w:t>
            </w:r>
          </w:p>
        </w:tc>
        <w:tc>
          <w:tcPr>
            <w:tcW w:w="523" w:type="pct"/>
          </w:tcPr>
          <w:p w:rsidR="00000000" w:rsidRDefault="00000000">
            <w:pPr>
              <w:ind w:right="284"/>
              <w:jc w:val="right"/>
              <w:rPr>
                <w:sz w:val="16"/>
                <w:lang w:val="es-ES_tradnl"/>
              </w:rPr>
            </w:pPr>
            <w:r>
              <w:rPr>
                <w:sz w:val="16"/>
                <w:lang w:val="es-ES_tradnl"/>
              </w:rPr>
              <w:t>9</w:t>
            </w:r>
          </w:p>
        </w:tc>
        <w:tc>
          <w:tcPr>
            <w:tcW w:w="582" w:type="pct"/>
          </w:tcPr>
          <w:p w:rsidR="00000000" w:rsidRDefault="00000000">
            <w:pPr>
              <w:widowControl w:val="0"/>
              <w:autoSpaceDE w:val="0"/>
              <w:autoSpaceDN w:val="0"/>
              <w:adjustRightInd w:val="0"/>
              <w:spacing w:before="1"/>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widowControl w:val="0"/>
              <w:autoSpaceDE w:val="0"/>
              <w:autoSpaceDN w:val="0"/>
              <w:adjustRightInd w:val="0"/>
              <w:rPr>
                <w:sz w:val="16"/>
                <w:szCs w:val="20"/>
                <w:lang w:val="es-ES_tradnl"/>
              </w:rPr>
            </w:pPr>
            <w:r>
              <w:rPr>
                <w:sz w:val="16"/>
                <w:szCs w:val="20"/>
                <w:lang w:val="es-ES_tradnl"/>
              </w:rPr>
              <w:t>Francia</w:t>
            </w:r>
          </w:p>
        </w:tc>
        <w:tc>
          <w:tcPr>
            <w:tcW w:w="361" w:type="pct"/>
          </w:tcPr>
          <w:p w:rsidR="00000000" w:rsidRDefault="00000000">
            <w:pPr>
              <w:ind w:right="75"/>
              <w:jc w:val="right"/>
              <w:rPr>
                <w:sz w:val="16"/>
                <w:lang w:val="es-ES_tradnl"/>
              </w:rPr>
            </w:pPr>
            <w:r>
              <w:rPr>
                <w:sz w:val="16"/>
                <w:lang w:val="es-ES_tradnl"/>
              </w:rPr>
              <w:t>89</w:t>
            </w:r>
          </w:p>
        </w:tc>
        <w:tc>
          <w:tcPr>
            <w:tcW w:w="397"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568" w:type="pct"/>
          </w:tcPr>
          <w:p w:rsidR="00000000" w:rsidRDefault="00000000">
            <w:pPr>
              <w:ind w:right="397"/>
              <w:jc w:val="right"/>
              <w:rPr>
                <w:sz w:val="16"/>
                <w:lang w:val="es-ES_tradnl"/>
              </w:rPr>
            </w:pPr>
            <w:r>
              <w:rPr>
                <w:sz w:val="16"/>
                <w:lang w:val="es-ES_tradnl"/>
              </w:rPr>
              <w:t>0</w:t>
            </w:r>
          </w:p>
        </w:tc>
        <w:tc>
          <w:tcPr>
            <w:tcW w:w="352" w:type="pct"/>
          </w:tcPr>
          <w:p w:rsidR="00000000" w:rsidRDefault="00000000">
            <w:pPr>
              <w:ind w:right="170"/>
              <w:jc w:val="right"/>
              <w:rPr>
                <w:sz w:val="16"/>
                <w:lang w:val="es-ES_tradnl"/>
              </w:rPr>
            </w:pPr>
            <w:r>
              <w:rPr>
                <w:sz w:val="16"/>
                <w:lang w:val="es-ES_tradnl"/>
              </w:rPr>
              <w:t>0</w:t>
            </w:r>
          </w:p>
        </w:tc>
        <w:tc>
          <w:tcPr>
            <w:tcW w:w="523" w:type="pct"/>
          </w:tcPr>
          <w:p w:rsidR="00000000" w:rsidRDefault="00000000">
            <w:pPr>
              <w:ind w:right="284"/>
              <w:jc w:val="right"/>
              <w:rPr>
                <w:sz w:val="16"/>
                <w:lang w:val="es-ES_tradnl"/>
              </w:rPr>
            </w:pPr>
            <w:r>
              <w:rPr>
                <w:sz w:val="16"/>
                <w:lang w:val="es-ES_tradnl"/>
              </w:rPr>
              <w:t>89</w:t>
            </w:r>
          </w:p>
        </w:tc>
        <w:tc>
          <w:tcPr>
            <w:tcW w:w="582" w:type="pct"/>
          </w:tcPr>
          <w:p w:rsidR="00000000" w:rsidRDefault="00000000">
            <w:pPr>
              <w:widowControl w:val="0"/>
              <w:autoSpaceDE w:val="0"/>
              <w:autoSpaceDN w:val="0"/>
              <w:adjustRightInd w:val="0"/>
              <w:spacing w:before="1"/>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widowControl w:val="0"/>
              <w:autoSpaceDE w:val="0"/>
              <w:autoSpaceDN w:val="0"/>
              <w:adjustRightInd w:val="0"/>
              <w:rPr>
                <w:sz w:val="16"/>
                <w:szCs w:val="20"/>
                <w:lang w:val="es-ES_tradnl"/>
              </w:rPr>
            </w:pPr>
            <w:r>
              <w:rPr>
                <w:sz w:val="16"/>
                <w:szCs w:val="20"/>
                <w:lang w:val="es-ES_tradnl"/>
              </w:rPr>
              <w:t>Rusia</w:t>
            </w:r>
          </w:p>
        </w:tc>
        <w:tc>
          <w:tcPr>
            <w:tcW w:w="361" w:type="pct"/>
          </w:tcPr>
          <w:p w:rsidR="00000000" w:rsidRDefault="00000000">
            <w:pPr>
              <w:ind w:right="75"/>
              <w:jc w:val="right"/>
              <w:rPr>
                <w:sz w:val="16"/>
                <w:lang w:val="es-ES_tradnl"/>
              </w:rPr>
            </w:pPr>
            <w:r>
              <w:rPr>
                <w:sz w:val="16"/>
                <w:lang w:val="es-ES_tradnl"/>
              </w:rPr>
              <w:t>25</w:t>
            </w:r>
          </w:p>
        </w:tc>
        <w:tc>
          <w:tcPr>
            <w:tcW w:w="397"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23</w:t>
            </w:r>
          </w:p>
        </w:tc>
        <w:tc>
          <w:tcPr>
            <w:tcW w:w="568" w:type="pct"/>
          </w:tcPr>
          <w:p w:rsidR="00000000" w:rsidRDefault="00000000">
            <w:pPr>
              <w:ind w:right="397"/>
              <w:jc w:val="right"/>
              <w:rPr>
                <w:sz w:val="16"/>
                <w:lang w:val="es-ES_tradnl"/>
              </w:rPr>
            </w:pPr>
            <w:r>
              <w:rPr>
                <w:sz w:val="16"/>
                <w:lang w:val="es-ES_tradnl"/>
              </w:rPr>
              <w:t>0</w:t>
            </w:r>
          </w:p>
        </w:tc>
        <w:tc>
          <w:tcPr>
            <w:tcW w:w="352" w:type="pct"/>
          </w:tcPr>
          <w:p w:rsidR="00000000" w:rsidRDefault="00000000">
            <w:pPr>
              <w:ind w:right="170"/>
              <w:jc w:val="right"/>
              <w:rPr>
                <w:sz w:val="16"/>
                <w:lang w:val="es-ES_tradnl"/>
              </w:rPr>
            </w:pPr>
            <w:r>
              <w:rPr>
                <w:sz w:val="16"/>
                <w:lang w:val="es-ES_tradnl"/>
              </w:rPr>
              <w:t>0</w:t>
            </w:r>
          </w:p>
        </w:tc>
        <w:tc>
          <w:tcPr>
            <w:tcW w:w="523" w:type="pct"/>
          </w:tcPr>
          <w:p w:rsidR="00000000" w:rsidRDefault="00000000">
            <w:pPr>
              <w:ind w:right="284"/>
              <w:jc w:val="right"/>
              <w:rPr>
                <w:sz w:val="16"/>
                <w:lang w:val="es-ES_tradnl"/>
              </w:rPr>
            </w:pPr>
            <w:r>
              <w:rPr>
                <w:sz w:val="16"/>
                <w:lang w:val="es-ES_tradnl"/>
              </w:rPr>
              <w:t>2</w:t>
            </w:r>
          </w:p>
        </w:tc>
        <w:tc>
          <w:tcPr>
            <w:tcW w:w="582" w:type="pct"/>
          </w:tcPr>
          <w:p w:rsidR="00000000" w:rsidRDefault="00000000">
            <w:pPr>
              <w:widowControl w:val="0"/>
              <w:autoSpaceDE w:val="0"/>
              <w:autoSpaceDN w:val="0"/>
              <w:adjustRightInd w:val="0"/>
              <w:spacing w:before="1"/>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widowControl w:val="0"/>
              <w:autoSpaceDE w:val="0"/>
              <w:autoSpaceDN w:val="0"/>
              <w:adjustRightInd w:val="0"/>
              <w:rPr>
                <w:sz w:val="16"/>
                <w:szCs w:val="20"/>
                <w:lang w:val="es-ES_tradnl"/>
              </w:rPr>
            </w:pPr>
            <w:r>
              <w:rPr>
                <w:sz w:val="16"/>
                <w:szCs w:val="20"/>
                <w:lang w:val="es-ES_tradnl"/>
              </w:rPr>
              <w:t>Finlandia</w:t>
            </w:r>
          </w:p>
        </w:tc>
        <w:tc>
          <w:tcPr>
            <w:tcW w:w="361" w:type="pct"/>
          </w:tcPr>
          <w:p w:rsidR="00000000" w:rsidRDefault="00000000">
            <w:pPr>
              <w:ind w:right="75"/>
              <w:jc w:val="right"/>
              <w:rPr>
                <w:sz w:val="16"/>
                <w:lang w:val="es-ES_tradnl"/>
              </w:rPr>
            </w:pPr>
            <w:r>
              <w:rPr>
                <w:sz w:val="16"/>
                <w:lang w:val="es-ES_tradnl"/>
              </w:rPr>
              <w:t>14</w:t>
            </w:r>
          </w:p>
        </w:tc>
        <w:tc>
          <w:tcPr>
            <w:tcW w:w="397"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568" w:type="pct"/>
          </w:tcPr>
          <w:p w:rsidR="00000000" w:rsidRDefault="00000000">
            <w:pPr>
              <w:ind w:right="397"/>
              <w:jc w:val="right"/>
              <w:rPr>
                <w:sz w:val="16"/>
                <w:lang w:val="es-ES_tradnl"/>
              </w:rPr>
            </w:pPr>
            <w:r>
              <w:rPr>
                <w:sz w:val="16"/>
                <w:lang w:val="es-ES_tradnl"/>
              </w:rPr>
              <w:t>0</w:t>
            </w:r>
          </w:p>
        </w:tc>
        <w:tc>
          <w:tcPr>
            <w:tcW w:w="352" w:type="pct"/>
          </w:tcPr>
          <w:p w:rsidR="00000000" w:rsidRDefault="00000000">
            <w:pPr>
              <w:ind w:right="170"/>
              <w:jc w:val="right"/>
              <w:rPr>
                <w:sz w:val="16"/>
                <w:lang w:val="es-ES_tradnl"/>
              </w:rPr>
            </w:pPr>
            <w:r>
              <w:rPr>
                <w:sz w:val="16"/>
                <w:lang w:val="es-ES_tradnl"/>
              </w:rPr>
              <w:t>0</w:t>
            </w:r>
          </w:p>
        </w:tc>
        <w:tc>
          <w:tcPr>
            <w:tcW w:w="523" w:type="pct"/>
          </w:tcPr>
          <w:p w:rsidR="00000000" w:rsidRDefault="00000000">
            <w:pPr>
              <w:ind w:right="284"/>
              <w:jc w:val="right"/>
              <w:rPr>
                <w:sz w:val="16"/>
                <w:lang w:val="es-ES_tradnl"/>
              </w:rPr>
            </w:pPr>
            <w:r>
              <w:rPr>
                <w:sz w:val="16"/>
                <w:lang w:val="es-ES_tradnl"/>
              </w:rPr>
              <w:t>14</w:t>
            </w:r>
          </w:p>
        </w:tc>
        <w:tc>
          <w:tcPr>
            <w:tcW w:w="582" w:type="pct"/>
          </w:tcPr>
          <w:p w:rsidR="00000000" w:rsidRDefault="00000000">
            <w:pPr>
              <w:widowControl w:val="0"/>
              <w:autoSpaceDE w:val="0"/>
              <w:autoSpaceDN w:val="0"/>
              <w:adjustRightInd w:val="0"/>
              <w:spacing w:before="1"/>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widowControl w:val="0"/>
              <w:autoSpaceDE w:val="0"/>
              <w:autoSpaceDN w:val="0"/>
              <w:adjustRightInd w:val="0"/>
              <w:rPr>
                <w:sz w:val="16"/>
                <w:szCs w:val="20"/>
                <w:lang w:val="es-ES_tradnl"/>
              </w:rPr>
            </w:pPr>
            <w:r>
              <w:rPr>
                <w:sz w:val="16"/>
                <w:szCs w:val="20"/>
                <w:lang w:val="es-ES_tradnl"/>
              </w:rPr>
              <w:t>Suecia</w:t>
            </w:r>
          </w:p>
        </w:tc>
        <w:tc>
          <w:tcPr>
            <w:tcW w:w="361" w:type="pct"/>
          </w:tcPr>
          <w:p w:rsidR="00000000" w:rsidRDefault="00000000">
            <w:pPr>
              <w:ind w:right="75"/>
              <w:jc w:val="right"/>
              <w:rPr>
                <w:sz w:val="16"/>
                <w:lang w:val="es-ES_tradnl"/>
              </w:rPr>
            </w:pPr>
            <w:r>
              <w:rPr>
                <w:sz w:val="16"/>
                <w:lang w:val="es-ES_tradnl"/>
              </w:rPr>
              <w:t>388</w:t>
            </w:r>
          </w:p>
        </w:tc>
        <w:tc>
          <w:tcPr>
            <w:tcW w:w="397" w:type="pct"/>
          </w:tcPr>
          <w:p w:rsidR="00000000" w:rsidRDefault="00000000">
            <w:pPr>
              <w:ind w:right="227"/>
              <w:jc w:val="right"/>
              <w:rPr>
                <w:sz w:val="16"/>
                <w:lang w:val="es-ES_tradnl"/>
              </w:rPr>
            </w:pPr>
            <w:r>
              <w:rPr>
                <w:sz w:val="16"/>
                <w:lang w:val="es-ES_tradnl"/>
              </w:rPr>
              <w:t>2</w:t>
            </w:r>
          </w:p>
        </w:tc>
        <w:tc>
          <w:tcPr>
            <w:tcW w:w="379"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568" w:type="pct"/>
          </w:tcPr>
          <w:p w:rsidR="00000000" w:rsidRDefault="00000000">
            <w:pPr>
              <w:ind w:right="397"/>
              <w:jc w:val="right"/>
              <w:rPr>
                <w:sz w:val="16"/>
                <w:lang w:val="es-ES_tradnl"/>
              </w:rPr>
            </w:pPr>
            <w:r>
              <w:rPr>
                <w:sz w:val="16"/>
                <w:lang w:val="es-ES_tradnl"/>
              </w:rPr>
              <w:t>254</w:t>
            </w:r>
          </w:p>
        </w:tc>
        <w:tc>
          <w:tcPr>
            <w:tcW w:w="352" w:type="pct"/>
          </w:tcPr>
          <w:p w:rsidR="00000000" w:rsidRDefault="00000000">
            <w:pPr>
              <w:ind w:right="170"/>
              <w:jc w:val="right"/>
              <w:rPr>
                <w:sz w:val="16"/>
                <w:lang w:val="es-ES_tradnl"/>
              </w:rPr>
            </w:pPr>
            <w:r>
              <w:rPr>
                <w:sz w:val="16"/>
                <w:lang w:val="es-ES_tradnl"/>
              </w:rPr>
              <w:t>0</w:t>
            </w:r>
          </w:p>
        </w:tc>
        <w:tc>
          <w:tcPr>
            <w:tcW w:w="523" w:type="pct"/>
          </w:tcPr>
          <w:p w:rsidR="00000000" w:rsidRDefault="00000000">
            <w:pPr>
              <w:ind w:right="284"/>
              <w:jc w:val="right"/>
              <w:rPr>
                <w:sz w:val="16"/>
                <w:lang w:val="es-ES_tradnl"/>
              </w:rPr>
            </w:pPr>
            <w:r>
              <w:rPr>
                <w:sz w:val="16"/>
                <w:lang w:val="es-ES_tradnl"/>
              </w:rPr>
              <w:t>132</w:t>
            </w:r>
          </w:p>
        </w:tc>
        <w:tc>
          <w:tcPr>
            <w:tcW w:w="582" w:type="pct"/>
          </w:tcPr>
          <w:p w:rsidR="00000000" w:rsidRDefault="00000000">
            <w:pPr>
              <w:widowControl w:val="0"/>
              <w:autoSpaceDE w:val="0"/>
              <w:autoSpaceDN w:val="0"/>
              <w:adjustRightInd w:val="0"/>
              <w:spacing w:before="1"/>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widowControl w:val="0"/>
              <w:autoSpaceDE w:val="0"/>
              <w:autoSpaceDN w:val="0"/>
              <w:adjustRightInd w:val="0"/>
              <w:rPr>
                <w:sz w:val="16"/>
                <w:szCs w:val="20"/>
                <w:lang w:val="es-ES_tradnl"/>
              </w:rPr>
            </w:pPr>
            <w:r>
              <w:rPr>
                <w:sz w:val="16"/>
                <w:szCs w:val="20"/>
                <w:lang w:val="es-ES_tradnl"/>
              </w:rPr>
              <w:t>Suiza</w:t>
            </w:r>
          </w:p>
        </w:tc>
        <w:tc>
          <w:tcPr>
            <w:tcW w:w="361" w:type="pct"/>
          </w:tcPr>
          <w:p w:rsidR="00000000" w:rsidRDefault="00000000">
            <w:pPr>
              <w:ind w:right="75"/>
              <w:jc w:val="right"/>
              <w:rPr>
                <w:sz w:val="16"/>
                <w:lang w:val="es-ES_tradnl"/>
              </w:rPr>
            </w:pPr>
            <w:r>
              <w:rPr>
                <w:sz w:val="16"/>
                <w:lang w:val="es-ES_tradnl"/>
              </w:rPr>
              <w:t>81</w:t>
            </w:r>
          </w:p>
        </w:tc>
        <w:tc>
          <w:tcPr>
            <w:tcW w:w="397"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568" w:type="pct"/>
          </w:tcPr>
          <w:p w:rsidR="00000000" w:rsidRDefault="00000000">
            <w:pPr>
              <w:ind w:right="397"/>
              <w:jc w:val="right"/>
              <w:rPr>
                <w:sz w:val="16"/>
                <w:lang w:val="es-ES_tradnl"/>
              </w:rPr>
            </w:pPr>
            <w:r>
              <w:rPr>
                <w:sz w:val="16"/>
                <w:lang w:val="es-ES_tradnl"/>
              </w:rPr>
              <w:t>0</w:t>
            </w:r>
          </w:p>
        </w:tc>
        <w:tc>
          <w:tcPr>
            <w:tcW w:w="352" w:type="pct"/>
          </w:tcPr>
          <w:p w:rsidR="00000000" w:rsidRDefault="00000000">
            <w:pPr>
              <w:ind w:right="170"/>
              <w:jc w:val="right"/>
              <w:rPr>
                <w:sz w:val="16"/>
                <w:lang w:val="es-ES_tradnl"/>
              </w:rPr>
            </w:pPr>
            <w:r>
              <w:rPr>
                <w:sz w:val="16"/>
                <w:lang w:val="es-ES_tradnl"/>
              </w:rPr>
              <w:t>0</w:t>
            </w:r>
          </w:p>
        </w:tc>
        <w:tc>
          <w:tcPr>
            <w:tcW w:w="523" w:type="pct"/>
          </w:tcPr>
          <w:p w:rsidR="00000000" w:rsidRDefault="00000000">
            <w:pPr>
              <w:ind w:right="284"/>
              <w:jc w:val="right"/>
              <w:rPr>
                <w:sz w:val="16"/>
                <w:lang w:val="es-ES_tradnl"/>
              </w:rPr>
            </w:pPr>
            <w:r>
              <w:rPr>
                <w:sz w:val="16"/>
                <w:lang w:val="es-ES_tradnl"/>
              </w:rPr>
              <w:t>81</w:t>
            </w:r>
          </w:p>
        </w:tc>
        <w:tc>
          <w:tcPr>
            <w:tcW w:w="582" w:type="pct"/>
          </w:tcPr>
          <w:p w:rsidR="00000000" w:rsidRDefault="00000000">
            <w:pPr>
              <w:widowControl w:val="0"/>
              <w:autoSpaceDE w:val="0"/>
              <w:autoSpaceDN w:val="0"/>
              <w:adjustRightInd w:val="0"/>
              <w:spacing w:before="1"/>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widowControl w:val="0"/>
              <w:autoSpaceDE w:val="0"/>
              <w:autoSpaceDN w:val="0"/>
              <w:adjustRightInd w:val="0"/>
              <w:rPr>
                <w:sz w:val="16"/>
                <w:szCs w:val="20"/>
                <w:lang w:val="es-ES_tradnl"/>
              </w:rPr>
            </w:pPr>
            <w:r>
              <w:rPr>
                <w:sz w:val="16"/>
                <w:szCs w:val="20"/>
                <w:lang w:val="es-ES_tradnl"/>
              </w:rPr>
              <w:t>Turquía</w:t>
            </w:r>
          </w:p>
        </w:tc>
        <w:tc>
          <w:tcPr>
            <w:tcW w:w="361" w:type="pct"/>
          </w:tcPr>
          <w:p w:rsidR="00000000" w:rsidRDefault="00000000">
            <w:pPr>
              <w:ind w:right="75"/>
              <w:jc w:val="right"/>
              <w:rPr>
                <w:sz w:val="16"/>
                <w:lang w:val="es-ES_tradnl"/>
              </w:rPr>
            </w:pPr>
            <w:r>
              <w:rPr>
                <w:sz w:val="16"/>
                <w:lang w:val="es-ES_tradnl"/>
              </w:rPr>
              <w:t>4</w:t>
            </w:r>
          </w:p>
        </w:tc>
        <w:tc>
          <w:tcPr>
            <w:tcW w:w="397"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568" w:type="pct"/>
          </w:tcPr>
          <w:p w:rsidR="00000000" w:rsidRDefault="00000000">
            <w:pPr>
              <w:ind w:right="397"/>
              <w:jc w:val="right"/>
              <w:rPr>
                <w:sz w:val="16"/>
                <w:lang w:val="es-ES_tradnl"/>
              </w:rPr>
            </w:pPr>
            <w:r>
              <w:rPr>
                <w:sz w:val="16"/>
                <w:lang w:val="es-ES_tradnl"/>
              </w:rPr>
              <w:t>0</w:t>
            </w:r>
          </w:p>
        </w:tc>
        <w:tc>
          <w:tcPr>
            <w:tcW w:w="352" w:type="pct"/>
          </w:tcPr>
          <w:p w:rsidR="00000000" w:rsidRDefault="00000000">
            <w:pPr>
              <w:ind w:right="170"/>
              <w:jc w:val="right"/>
              <w:rPr>
                <w:sz w:val="16"/>
                <w:lang w:val="es-ES_tradnl"/>
              </w:rPr>
            </w:pPr>
            <w:r>
              <w:rPr>
                <w:sz w:val="16"/>
                <w:lang w:val="es-ES_tradnl"/>
              </w:rPr>
              <w:t>0</w:t>
            </w:r>
          </w:p>
        </w:tc>
        <w:tc>
          <w:tcPr>
            <w:tcW w:w="523" w:type="pct"/>
          </w:tcPr>
          <w:p w:rsidR="00000000" w:rsidRDefault="00000000">
            <w:pPr>
              <w:ind w:right="284"/>
              <w:jc w:val="right"/>
              <w:rPr>
                <w:sz w:val="16"/>
                <w:lang w:val="es-ES_tradnl"/>
              </w:rPr>
            </w:pPr>
            <w:r>
              <w:rPr>
                <w:sz w:val="16"/>
                <w:lang w:val="es-ES_tradnl"/>
              </w:rPr>
              <w:t>4</w:t>
            </w:r>
          </w:p>
        </w:tc>
        <w:tc>
          <w:tcPr>
            <w:tcW w:w="582" w:type="pct"/>
          </w:tcPr>
          <w:p w:rsidR="00000000" w:rsidRDefault="00000000">
            <w:pPr>
              <w:widowControl w:val="0"/>
              <w:autoSpaceDE w:val="0"/>
              <w:autoSpaceDN w:val="0"/>
              <w:adjustRightInd w:val="0"/>
              <w:spacing w:before="1"/>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widowControl w:val="0"/>
              <w:autoSpaceDE w:val="0"/>
              <w:autoSpaceDN w:val="0"/>
              <w:adjustRightInd w:val="0"/>
              <w:rPr>
                <w:sz w:val="16"/>
                <w:szCs w:val="20"/>
                <w:lang w:val="es-ES_tradnl"/>
              </w:rPr>
            </w:pPr>
            <w:r>
              <w:rPr>
                <w:sz w:val="16"/>
                <w:szCs w:val="20"/>
                <w:lang w:val="es-ES_tradnl"/>
              </w:rPr>
              <w:t>Hungría</w:t>
            </w:r>
          </w:p>
        </w:tc>
        <w:tc>
          <w:tcPr>
            <w:tcW w:w="361" w:type="pct"/>
          </w:tcPr>
          <w:p w:rsidR="00000000" w:rsidRDefault="00000000">
            <w:pPr>
              <w:ind w:right="75"/>
              <w:jc w:val="right"/>
              <w:rPr>
                <w:sz w:val="16"/>
                <w:lang w:val="es-ES_tradnl"/>
              </w:rPr>
            </w:pPr>
            <w:r>
              <w:rPr>
                <w:sz w:val="16"/>
                <w:lang w:val="es-ES_tradnl"/>
              </w:rPr>
              <w:t>1</w:t>
            </w:r>
          </w:p>
        </w:tc>
        <w:tc>
          <w:tcPr>
            <w:tcW w:w="397"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568" w:type="pct"/>
          </w:tcPr>
          <w:p w:rsidR="00000000" w:rsidRDefault="00000000">
            <w:pPr>
              <w:ind w:right="397"/>
              <w:jc w:val="right"/>
              <w:rPr>
                <w:sz w:val="16"/>
                <w:lang w:val="es-ES_tradnl"/>
              </w:rPr>
            </w:pPr>
            <w:r>
              <w:rPr>
                <w:sz w:val="16"/>
                <w:lang w:val="es-ES_tradnl"/>
              </w:rPr>
              <w:t>0</w:t>
            </w:r>
          </w:p>
        </w:tc>
        <w:tc>
          <w:tcPr>
            <w:tcW w:w="352" w:type="pct"/>
          </w:tcPr>
          <w:p w:rsidR="00000000" w:rsidRDefault="00000000">
            <w:pPr>
              <w:ind w:right="170"/>
              <w:jc w:val="right"/>
              <w:rPr>
                <w:sz w:val="16"/>
                <w:lang w:val="es-ES_tradnl"/>
              </w:rPr>
            </w:pPr>
            <w:r>
              <w:rPr>
                <w:sz w:val="16"/>
                <w:lang w:val="es-ES_tradnl"/>
              </w:rPr>
              <w:t>0</w:t>
            </w:r>
          </w:p>
        </w:tc>
        <w:tc>
          <w:tcPr>
            <w:tcW w:w="523" w:type="pct"/>
          </w:tcPr>
          <w:p w:rsidR="00000000" w:rsidRDefault="00000000">
            <w:pPr>
              <w:ind w:right="284"/>
              <w:jc w:val="right"/>
              <w:rPr>
                <w:sz w:val="16"/>
                <w:lang w:val="es-ES_tradnl"/>
              </w:rPr>
            </w:pPr>
            <w:r>
              <w:rPr>
                <w:sz w:val="16"/>
                <w:lang w:val="es-ES_tradnl"/>
              </w:rPr>
              <w:t>1</w:t>
            </w:r>
          </w:p>
        </w:tc>
        <w:tc>
          <w:tcPr>
            <w:tcW w:w="582" w:type="pct"/>
          </w:tcPr>
          <w:p w:rsidR="00000000" w:rsidRDefault="00000000">
            <w:pPr>
              <w:widowControl w:val="0"/>
              <w:autoSpaceDE w:val="0"/>
              <w:autoSpaceDN w:val="0"/>
              <w:adjustRightInd w:val="0"/>
              <w:spacing w:before="1"/>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widowControl w:val="0"/>
              <w:autoSpaceDE w:val="0"/>
              <w:autoSpaceDN w:val="0"/>
              <w:adjustRightInd w:val="0"/>
              <w:rPr>
                <w:sz w:val="16"/>
                <w:szCs w:val="20"/>
                <w:lang w:val="es-ES_tradnl"/>
              </w:rPr>
            </w:pPr>
            <w:r>
              <w:rPr>
                <w:sz w:val="16"/>
                <w:szCs w:val="20"/>
                <w:lang w:val="es-ES_tradnl"/>
              </w:rPr>
              <w:t>Alemania</w:t>
            </w:r>
          </w:p>
        </w:tc>
        <w:tc>
          <w:tcPr>
            <w:tcW w:w="361" w:type="pct"/>
          </w:tcPr>
          <w:p w:rsidR="00000000" w:rsidRDefault="00000000">
            <w:pPr>
              <w:ind w:right="75"/>
              <w:jc w:val="right"/>
              <w:rPr>
                <w:sz w:val="16"/>
                <w:lang w:val="es-ES_tradnl"/>
              </w:rPr>
            </w:pPr>
            <w:r>
              <w:rPr>
                <w:sz w:val="16"/>
                <w:lang w:val="es-ES_tradnl"/>
              </w:rPr>
              <w:t>659</w:t>
            </w:r>
          </w:p>
        </w:tc>
        <w:tc>
          <w:tcPr>
            <w:tcW w:w="397" w:type="pct"/>
          </w:tcPr>
          <w:p w:rsidR="00000000" w:rsidRDefault="00000000">
            <w:pPr>
              <w:ind w:right="227"/>
              <w:jc w:val="right"/>
              <w:rPr>
                <w:sz w:val="16"/>
                <w:lang w:val="es-ES_tradnl"/>
              </w:rPr>
            </w:pPr>
            <w:r>
              <w:rPr>
                <w:sz w:val="16"/>
                <w:lang w:val="es-ES_tradnl"/>
              </w:rPr>
              <w:t>1</w:t>
            </w:r>
          </w:p>
        </w:tc>
        <w:tc>
          <w:tcPr>
            <w:tcW w:w="379"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568" w:type="pct"/>
          </w:tcPr>
          <w:p w:rsidR="00000000" w:rsidRDefault="00000000">
            <w:pPr>
              <w:ind w:right="397"/>
              <w:jc w:val="right"/>
              <w:rPr>
                <w:sz w:val="16"/>
                <w:lang w:val="es-ES_tradnl"/>
              </w:rPr>
            </w:pPr>
            <w:r>
              <w:rPr>
                <w:sz w:val="16"/>
                <w:lang w:val="es-ES_tradnl"/>
              </w:rPr>
              <w:t>46</w:t>
            </w:r>
          </w:p>
        </w:tc>
        <w:tc>
          <w:tcPr>
            <w:tcW w:w="352" w:type="pct"/>
          </w:tcPr>
          <w:p w:rsidR="00000000" w:rsidRDefault="00000000">
            <w:pPr>
              <w:ind w:right="170"/>
              <w:jc w:val="right"/>
              <w:rPr>
                <w:sz w:val="16"/>
                <w:lang w:val="es-ES_tradnl"/>
              </w:rPr>
            </w:pPr>
            <w:r>
              <w:rPr>
                <w:sz w:val="16"/>
                <w:lang w:val="es-ES_tradnl"/>
              </w:rPr>
              <w:t>0</w:t>
            </w:r>
          </w:p>
        </w:tc>
        <w:tc>
          <w:tcPr>
            <w:tcW w:w="523" w:type="pct"/>
          </w:tcPr>
          <w:p w:rsidR="00000000" w:rsidRDefault="00000000">
            <w:pPr>
              <w:ind w:right="284"/>
              <w:jc w:val="right"/>
              <w:rPr>
                <w:sz w:val="16"/>
                <w:lang w:val="es-ES_tradnl"/>
              </w:rPr>
            </w:pPr>
            <w:r>
              <w:rPr>
                <w:sz w:val="16"/>
                <w:lang w:val="es-ES_tradnl"/>
              </w:rPr>
              <w:t>612</w:t>
            </w:r>
          </w:p>
        </w:tc>
        <w:tc>
          <w:tcPr>
            <w:tcW w:w="582" w:type="pct"/>
          </w:tcPr>
          <w:p w:rsidR="00000000" w:rsidRDefault="00000000">
            <w:pPr>
              <w:widowControl w:val="0"/>
              <w:autoSpaceDE w:val="0"/>
              <w:autoSpaceDN w:val="0"/>
              <w:adjustRightInd w:val="0"/>
              <w:spacing w:before="1"/>
              <w:ind w:right="113"/>
              <w:jc w:val="center"/>
              <w:rPr>
                <w:sz w:val="16"/>
                <w:szCs w:val="20"/>
                <w:lang w:val="es-ES_tradnl"/>
              </w:rPr>
            </w:pPr>
            <w:r>
              <w:rPr>
                <w:sz w:val="16"/>
                <w:szCs w:val="20"/>
                <w:lang w:val="es-ES_tradnl"/>
              </w:rPr>
              <w:t>0</w:t>
            </w:r>
          </w:p>
        </w:tc>
      </w:tr>
    </w:tbl>
    <w:p w:rsidR="00000000" w:rsidRDefault="00000000">
      <w:pPr>
        <w:pStyle w:val="FootnoteText"/>
        <w:spacing w:before="240" w:after="160" w:line="240" w:lineRule="auto"/>
        <w:rPr>
          <w:rStyle w:val="Strong"/>
          <w:b w:val="0"/>
          <w:bCs w:val="0"/>
          <w:sz w:val="16"/>
        </w:rPr>
      </w:pPr>
      <w:r>
        <w:rPr>
          <w:rStyle w:val="FootnoteReference"/>
          <w:sz w:val="16"/>
        </w:rPr>
        <w:t>*</w:t>
      </w:r>
      <w:r>
        <w:rPr>
          <w:sz w:val="16"/>
        </w:rPr>
        <w:t xml:space="preserve"> Servicio Estatal de Guardia Fronteriza, Dependencia de Seguridad de la Central Nuclear de </w:t>
      </w:r>
      <w:proofErr w:type="spellStart"/>
      <w:r>
        <w:rPr>
          <w:sz w:val="16"/>
        </w:rPr>
        <w:t>Ignalina</w:t>
      </w:r>
      <w:proofErr w:type="spellEnd"/>
      <w:r>
        <w:rPr>
          <w:sz w:val="16"/>
        </w:rPr>
        <w:t xml:space="preserve">, Escuela de Guardias Fronterizos, </w:t>
      </w:r>
      <w:r>
        <w:rPr>
          <w:sz w:val="16"/>
          <w:highlight w:val="yellow"/>
        </w:rPr>
        <w:t>Centro de Inscripción de Extranjeros</w:t>
      </w:r>
      <w:r>
        <w:rPr>
          <w:sz w:val="16"/>
        </w:rPr>
        <w:t>.</w:t>
      </w:r>
    </w:p>
    <w:p w:rsidR="00000000" w:rsidRDefault="00000000">
      <w:pPr>
        <w:pStyle w:val="FootnoteText"/>
        <w:spacing w:line="240" w:lineRule="auto"/>
        <w:rPr>
          <w:lang w:val="es-ES_tradnl"/>
        </w:rPr>
      </w:pPr>
      <w:r>
        <w:rPr>
          <w:sz w:val="16"/>
        </w:rPr>
        <w:tab/>
        <w:t>Basado en información diaria consolidada.</w:t>
      </w:r>
    </w:p>
    <w:p w:rsidR="00000000" w:rsidRDefault="00000000">
      <w:pPr>
        <w:spacing w:after="160"/>
        <w:jc w:val="center"/>
        <w:rPr>
          <w:b/>
          <w:bCs/>
          <w:sz w:val="16"/>
          <w:lang w:val="es-ES_tradnl"/>
        </w:rPr>
      </w:pPr>
      <w:r>
        <w:rPr>
          <w:lang w:val="es-ES_tradnl"/>
        </w:rPr>
        <w:br w:type="page"/>
      </w:r>
      <w:r>
        <w:rPr>
          <w:b/>
          <w:bCs/>
          <w:sz w:val="16"/>
          <w:lang w:val="es-ES_tradnl"/>
        </w:rPr>
        <w:t>Anexo 3</w:t>
      </w:r>
    </w:p>
    <w:p w:rsidR="00000000" w:rsidRDefault="00000000">
      <w:pPr>
        <w:spacing w:after="160"/>
        <w:jc w:val="center"/>
        <w:rPr>
          <w:b/>
          <w:bCs/>
          <w:sz w:val="16"/>
          <w:lang w:val="es-ES_tradnl"/>
        </w:rPr>
      </w:pPr>
      <w:r>
        <w:rPr>
          <w:b/>
          <w:bCs/>
          <w:sz w:val="16"/>
          <w:lang w:val="es-ES_tradnl"/>
        </w:rPr>
        <w:t>SERVICIO ESTATAL DE GUARDIA FRONTERIZA, DEPENDIENTE DE LA</w:t>
      </w:r>
      <w:r>
        <w:rPr>
          <w:b/>
          <w:bCs/>
          <w:sz w:val="16"/>
          <w:lang w:val="es-ES_tradnl"/>
        </w:rPr>
        <w:br/>
        <w:t>JUNTA DE GUARDIA FRONTERIZA DEL MINISTERIO DEL INTERIOR</w:t>
      </w:r>
    </w:p>
    <w:p w:rsidR="00000000" w:rsidRDefault="00000000">
      <w:pPr>
        <w:spacing w:after="160"/>
        <w:jc w:val="center"/>
        <w:rPr>
          <w:b/>
          <w:bCs/>
          <w:sz w:val="16"/>
          <w:lang w:val="es-ES_tradnl"/>
        </w:rPr>
      </w:pPr>
      <w:r>
        <w:rPr>
          <w:b/>
          <w:bCs/>
          <w:sz w:val="16"/>
          <w:lang w:val="es-ES_tradnl"/>
        </w:rPr>
        <w:t xml:space="preserve">SISTEMA DE INFORMACIÓN </w:t>
      </w:r>
      <w:proofErr w:type="spellStart"/>
      <w:r>
        <w:rPr>
          <w:b/>
          <w:bCs/>
          <w:i/>
          <w:iCs/>
          <w:sz w:val="16"/>
          <w:lang w:val="es-ES_tradnl"/>
        </w:rPr>
        <w:t>SIENA</w:t>
      </w:r>
      <w:proofErr w:type="spellEnd"/>
    </w:p>
    <w:p w:rsidR="00000000" w:rsidRDefault="00000000">
      <w:pPr>
        <w:spacing w:after="160"/>
        <w:jc w:val="center"/>
        <w:rPr>
          <w:b/>
          <w:bCs/>
          <w:sz w:val="16"/>
          <w:lang w:val="es-ES_tradnl"/>
        </w:rPr>
      </w:pPr>
      <w:r>
        <w:rPr>
          <w:b/>
          <w:bCs/>
          <w:sz w:val="16"/>
          <w:lang w:val="es-ES_tradnl"/>
        </w:rPr>
        <w:t>Personas que regresaron del extranjero</w:t>
      </w:r>
    </w:p>
    <w:p w:rsidR="00000000" w:rsidRDefault="00000000">
      <w:pPr>
        <w:spacing w:after="160"/>
        <w:jc w:val="center"/>
        <w:rPr>
          <w:sz w:val="16"/>
          <w:lang w:val="es-ES_tradnl"/>
        </w:rPr>
      </w:pPr>
      <w:r>
        <w:rPr>
          <w:sz w:val="16"/>
          <w:lang w:val="es-ES_tradnl"/>
        </w:rPr>
        <w:t>(Del 1º de enero al 31 de diciembre de 2004)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685"/>
        <w:gridCol w:w="753"/>
        <w:gridCol w:w="720"/>
        <w:gridCol w:w="720"/>
        <w:gridCol w:w="1079"/>
        <w:gridCol w:w="668"/>
        <w:gridCol w:w="994"/>
        <w:gridCol w:w="1106"/>
      </w:tblGrid>
      <w:tr w:rsidR="00000000">
        <w:tblPrEx>
          <w:tblCellMar>
            <w:top w:w="0" w:type="dxa"/>
            <w:bottom w:w="0" w:type="dxa"/>
          </w:tblCellMar>
        </w:tblPrEx>
        <w:trPr>
          <w:cantSplit/>
        </w:trPr>
        <w:tc>
          <w:tcPr>
            <w:tcW w:w="1459" w:type="pct"/>
            <w:vMerge w:val="restart"/>
            <w:vAlign w:val="center"/>
          </w:tcPr>
          <w:p w:rsidR="00000000" w:rsidRDefault="00000000">
            <w:pPr>
              <w:jc w:val="center"/>
              <w:rPr>
                <w:b/>
                <w:bCs/>
                <w:sz w:val="16"/>
                <w:lang w:val="es-ES_tradnl"/>
              </w:rPr>
            </w:pPr>
            <w:r>
              <w:rPr>
                <w:b/>
                <w:bCs/>
                <w:sz w:val="16"/>
                <w:lang w:val="es-ES_tradnl"/>
              </w:rPr>
              <w:t>Indicadores</w:t>
            </w:r>
          </w:p>
        </w:tc>
        <w:tc>
          <w:tcPr>
            <w:tcW w:w="361" w:type="pct"/>
            <w:vMerge w:val="restart"/>
            <w:vAlign w:val="center"/>
          </w:tcPr>
          <w:p w:rsidR="00000000" w:rsidRDefault="00000000">
            <w:pPr>
              <w:jc w:val="center"/>
              <w:rPr>
                <w:b/>
                <w:bCs/>
                <w:sz w:val="16"/>
                <w:lang w:val="es-ES_tradnl"/>
              </w:rPr>
            </w:pPr>
            <w:r>
              <w:rPr>
                <w:b/>
                <w:bCs/>
                <w:sz w:val="16"/>
                <w:lang w:val="es-ES_tradnl"/>
              </w:rPr>
              <w:t>Total</w:t>
            </w:r>
          </w:p>
        </w:tc>
        <w:tc>
          <w:tcPr>
            <w:tcW w:w="2075" w:type="pct"/>
            <w:gridSpan w:val="5"/>
            <w:vAlign w:val="center"/>
          </w:tcPr>
          <w:p w:rsidR="00000000" w:rsidRDefault="00000000">
            <w:pPr>
              <w:jc w:val="center"/>
              <w:rPr>
                <w:b/>
                <w:bCs/>
                <w:sz w:val="16"/>
                <w:lang w:val="es-ES_tradnl"/>
              </w:rPr>
            </w:pPr>
            <w:r>
              <w:rPr>
                <w:b/>
                <w:bCs/>
                <w:sz w:val="16"/>
                <w:lang w:val="es-ES_tradnl"/>
              </w:rPr>
              <w:t>Frontera con</w:t>
            </w:r>
          </w:p>
        </w:tc>
        <w:tc>
          <w:tcPr>
            <w:tcW w:w="523" w:type="pct"/>
            <w:vMerge w:val="restart"/>
            <w:vAlign w:val="center"/>
          </w:tcPr>
          <w:p w:rsidR="00000000" w:rsidRDefault="00000000">
            <w:pPr>
              <w:jc w:val="center"/>
              <w:rPr>
                <w:b/>
                <w:bCs/>
                <w:sz w:val="16"/>
                <w:lang w:val="es-ES_tradnl"/>
              </w:rPr>
            </w:pPr>
            <w:r>
              <w:rPr>
                <w:b/>
                <w:bCs/>
                <w:sz w:val="16"/>
                <w:lang w:val="es-ES_tradnl"/>
              </w:rPr>
              <w:t>Aeropuertos</w:t>
            </w:r>
          </w:p>
        </w:tc>
        <w:tc>
          <w:tcPr>
            <w:tcW w:w="582" w:type="pct"/>
            <w:vMerge w:val="restart"/>
            <w:vAlign w:val="center"/>
          </w:tcPr>
          <w:p w:rsidR="00000000" w:rsidRDefault="00000000">
            <w:pPr>
              <w:jc w:val="center"/>
              <w:rPr>
                <w:sz w:val="16"/>
                <w:vertAlign w:val="superscript"/>
                <w:lang w:val="es-ES_tradnl"/>
              </w:rPr>
            </w:pPr>
            <w:r>
              <w:rPr>
                <w:b/>
                <w:bCs/>
                <w:sz w:val="16"/>
                <w:lang w:val="es-ES_tradnl"/>
              </w:rPr>
              <w:t>Otras dependencias</w:t>
            </w:r>
            <w:r>
              <w:rPr>
                <w:sz w:val="16"/>
                <w:vertAlign w:val="superscript"/>
                <w:lang w:val="es-ES_tradnl"/>
              </w:rPr>
              <w:t>*</w:t>
            </w:r>
          </w:p>
        </w:tc>
      </w:tr>
      <w:tr w:rsidR="00000000">
        <w:tblPrEx>
          <w:tblCellMar>
            <w:top w:w="0" w:type="dxa"/>
            <w:bottom w:w="0" w:type="dxa"/>
          </w:tblCellMar>
        </w:tblPrEx>
        <w:trPr>
          <w:cantSplit/>
        </w:trPr>
        <w:tc>
          <w:tcPr>
            <w:tcW w:w="1459" w:type="pct"/>
            <w:vMerge/>
            <w:vAlign w:val="center"/>
          </w:tcPr>
          <w:p w:rsidR="00000000" w:rsidRDefault="00000000">
            <w:pPr>
              <w:jc w:val="center"/>
              <w:rPr>
                <w:b/>
                <w:bCs/>
                <w:sz w:val="16"/>
                <w:lang w:val="es-ES_tradnl"/>
              </w:rPr>
            </w:pPr>
          </w:p>
        </w:tc>
        <w:tc>
          <w:tcPr>
            <w:tcW w:w="361" w:type="pct"/>
            <w:vMerge/>
            <w:vAlign w:val="center"/>
          </w:tcPr>
          <w:p w:rsidR="00000000" w:rsidRDefault="00000000">
            <w:pPr>
              <w:jc w:val="center"/>
              <w:rPr>
                <w:b/>
                <w:bCs/>
                <w:sz w:val="16"/>
                <w:lang w:val="es-ES_tradnl"/>
              </w:rPr>
            </w:pPr>
          </w:p>
        </w:tc>
        <w:tc>
          <w:tcPr>
            <w:tcW w:w="397" w:type="pct"/>
            <w:vAlign w:val="center"/>
          </w:tcPr>
          <w:p w:rsidR="00000000" w:rsidRDefault="00000000">
            <w:pPr>
              <w:jc w:val="center"/>
              <w:rPr>
                <w:b/>
                <w:bCs/>
                <w:sz w:val="16"/>
                <w:lang w:val="es-ES_tradnl"/>
              </w:rPr>
            </w:pPr>
            <w:proofErr w:type="spellStart"/>
            <w:r>
              <w:rPr>
                <w:b/>
                <w:bCs/>
                <w:sz w:val="16"/>
                <w:lang w:val="es-ES_tradnl"/>
              </w:rPr>
              <w:t>Belarús</w:t>
            </w:r>
            <w:proofErr w:type="spellEnd"/>
          </w:p>
        </w:tc>
        <w:tc>
          <w:tcPr>
            <w:tcW w:w="379" w:type="pct"/>
            <w:vAlign w:val="center"/>
          </w:tcPr>
          <w:p w:rsidR="00000000" w:rsidRDefault="00000000">
            <w:pPr>
              <w:jc w:val="center"/>
              <w:rPr>
                <w:b/>
                <w:bCs/>
                <w:sz w:val="16"/>
                <w:lang w:val="es-ES_tradnl"/>
              </w:rPr>
            </w:pPr>
            <w:r>
              <w:rPr>
                <w:b/>
                <w:bCs/>
                <w:sz w:val="16"/>
                <w:lang w:val="es-ES_tradnl"/>
              </w:rPr>
              <w:t>Polonia</w:t>
            </w:r>
          </w:p>
        </w:tc>
        <w:tc>
          <w:tcPr>
            <w:tcW w:w="379" w:type="pct"/>
            <w:vAlign w:val="center"/>
          </w:tcPr>
          <w:p w:rsidR="00000000" w:rsidRDefault="00000000">
            <w:pPr>
              <w:jc w:val="center"/>
              <w:rPr>
                <w:b/>
                <w:bCs/>
                <w:sz w:val="16"/>
                <w:lang w:val="es-ES_tradnl"/>
              </w:rPr>
            </w:pPr>
            <w:r>
              <w:rPr>
                <w:b/>
                <w:bCs/>
                <w:sz w:val="16"/>
                <w:lang w:val="es-ES_tradnl"/>
              </w:rPr>
              <w:t>Rusia</w:t>
            </w:r>
          </w:p>
        </w:tc>
        <w:tc>
          <w:tcPr>
            <w:tcW w:w="568" w:type="pct"/>
            <w:vAlign w:val="center"/>
          </w:tcPr>
          <w:p w:rsidR="00000000" w:rsidRDefault="00000000">
            <w:pPr>
              <w:jc w:val="center"/>
              <w:rPr>
                <w:b/>
                <w:bCs/>
                <w:sz w:val="16"/>
                <w:lang w:val="es-ES_tradnl"/>
              </w:rPr>
            </w:pPr>
            <w:r>
              <w:rPr>
                <w:b/>
                <w:bCs/>
                <w:sz w:val="16"/>
                <w:lang w:val="es-ES_tradnl"/>
              </w:rPr>
              <w:t>Litoral marítimo</w:t>
            </w:r>
          </w:p>
        </w:tc>
        <w:tc>
          <w:tcPr>
            <w:tcW w:w="352" w:type="pct"/>
            <w:vAlign w:val="center"/>
          </w:tcPr>
          <w:p w:rsidR="00000000" w:rsidRDefault="00000000">
            <w:pPr>
              <w:jc w:val="center"/>
              <w:rPr>
                <w:b/>
                <w:bCs/>
                <w:sz w:val="16"/>
                <w:lang w:val="es-ES_tradnl"/>
              </w:rPr>
            </w:pPr>
            <w:r>
              <w:rPr>
                <w:b/>
                <w:bCs/>
                <w:sz w:val="16"/>
                <w:lang w:val="es-ES_tradnl"/>
              </w:rPr>
              <w:t>Letonia</w:t>
            </w:r>
          </w:p>
        </w:tc>
        <w:tc>
          <w:tcPr>
            <w:tcW w:w="523" w:type="pct"/>
            <w:vMerge/>
            <w:vAlign w:val="center"/>
          </w:tcPr>
          <w:p w:rsidR="00000000" w:rsidRDefault="00000000">
            <w:pPr>
              <w:jc w:val="center"/>
              <w:rPr>
                <w:b/>
                <w:bCs/>
                <w:sz w:val="16"/>
                <w:lang w:val="es-ES_tradnl"/>
              </w:rPr>
            </w:pPr>
          </w:p>
        </w:tc>
        <w:tc>
          <w:tcPr>
            <w:tcW w:w="582" w:type="pct"/>
            <w:vMerge/>
            <w:vAlign w:val="center"/>
          </w:tcPr>
          <w:p w:rsidR="00000000" w:rsidRDefault="00000000">
            <w:pPr>
              <w:jc w:val="center"/>
              <w:rPr>
                <w:b/>
                <w:bCs/>
                <w:sz w:val="16"/>
                <w:lang w:val="es-ES_tradnl"/>
              </w:rPr>
            </w:pPr>
          </w:p>
        </w:tc>
      </w:tr>
      <w:tr w:rsidR="00000000">
        <w:tblPrEx>
          <w:tblCellMar>
            <w:top w:w="0" w:type="dxa"/>
            <w:bottom w:w="0" w:type="dxa"/>
          </w:tblCellMar>
        </w:tblPrEx>
        <w:tc>
          <w:tcPr>
            <w:tcW w:w="1459" w:type="pct"/>
          </w:tcPr>
          <w:p w:rsidR="00000000" w:rsidRDefault="00000000">
            <w:pPr>
              <w:rPr>
                <w:sz w:val="16"/>
                <w:lang w:val="es-ES_tradnl"/>
              </w:rPr>
            </w:pPr>
            <w:r>
              <w:rPr>
                <w:sz w:val="16"/>
                <w:lang w:val="es-ES_tradnl"/>
              </w:rPr>
              <w:t>Personas que regresaron del extranjero</w:t>
            </w:r>
          </w:p>
        </w:tc>
        <w:tc>
          <w:tcPr>
            <w:tcW w:w="361" w:type="pct"/>
            <w:vAlign w:val="bottom"/>
          </w:tcPr>
          <w:p w:rsidR="00000000" w:rsidRDefault="00000000">
            <w:pPr>
              <w:ind w:right="75"/>
              <w:jc w:val="right"/>
              <w:rPr>
                <w:sz w:val="16"/>
                <w:lang w:val="es-ES_tradnl"/>
              </w:rPr>
            </w:pPr>
            <w:r>
              <w:rPr>
                <w:sz w:val="16"/>
                <w:lang w:val="es-ES_tradnl"/>
              </w:rPr>
              <w:t>2.106</w:t>
            </w:r>
          </w:p>
        </w:tc>
        <w:tc>
          <w:tcPr>
            <w:tcW w:w="397" w:type="pct"/>
            <w:vAlign w:val="bottom"/>
          </w:tcPr>
          <w:p w:rsidR="00000000" w:rsidRDefault="00000000">
            <w:pPr>
              <w:ind w:right="227"/>
              <w:jc w:val="right"/>
              <w:rPr>
                <w:sz w:val="16"/>
                <w:lang w:val="es-ES_tradnl"/>
              </w:rPr>
            </w:pPr>
            <w:r>
              <w:rPr>
                <w:sz w:val="16"/>
                <w:lang w:val="es-ES_tradnl"/>
              </w:rPr>
              <w:t>82</w:t>
            </w:r>
          </w:p>
        </w:tc>
        <w:tc>
          <w:tcPr>
            <w:tcW w:w="379" w:type="pct"/>
            <w:vAlign w:val="bottom"/>
          </w:tcPr>
          <w:p w:rsidR="00000000" w:rsidRDefault="00000000">
            <w:pPr>
              <w:ind w:right="227"/>
              <w:jc w:val="right"/>
              <w:rPr>
                <w:sz w:val="16"/>
                <w:lang w:val="es-ES_tradnl"/>
              </w:rPr>
            </w:pPr>
            <w:r>
              <w:rPr>
                <w:sz w:val="16"/>
                <w:lang w:val="es-ES_tradnl"/>
              </w:rPr>
              <w:t>38</w:t>
            </w:r>
          </w:p>
        </w:tc>
        <w:tc>
          <w:tcPr>
            <w:tcW w:w="379" w:type="pct"/>
            <w:vAlign w:val="bottom"/>
          </w:tcPr>
          <w:p w:rsidR="00000000" w:rsidRDefault="00000000">
            <w:pPr>
              <w:ind w:right="227"/>
              <w:jc w:val="right"/>
              <w:rPr>
                <w:sz w:val="16"/>
                <w:lang w:val="es-ES_tradnl"/>
              </w:rPr>
            </w:pPr>
            <w:r>
              <w:rPr>
                <w:sz w:val="16"/>
                <w:lang w:val="es-ES_tradnl"/>
              </w:rPr>
              <w:t>32</w:t>
            </w:r>
          </w:p>
        </w:tc>
        <w:tc>
          <w:tcPr>
            <w:tcW w:w="568" w:type="pct"/>
            <w:vAlign w:val="bottom"/>
          </w:tcPr>
          <w:p w:rsidR="00000000" w:rsidRDefault="00000000">
            <w:pPr>
              <w:ind w:right="397"/>
              <w:jc w:val="right"/>
              <w:rPr>
                <w:sz w:val="16"/>
                <w:lang w:val="es-ES_tradnl"/>
              </w:rPr>
            </w:pPr>
            <w:r>
              <w:rPr>
                <w:sz w:val="16"/>
                <w:lang w:val="es-ES_tradnl"/>
              </w:rPr>
              <w:t>96</w:t>
            </w:r>
          </w:p>
        </w:tc>
        <w:tc>
          <w:tcPr>
            <w:tcW w:w="352" w:type="pct"/>
            <w:vAlign w:val="bottom"/>
          </w:tcPr>
          <w:p w:rsidR="00000000" w:rsidRDefault="00000000">
            <w:pPr>
              <w:ind w:right="170"/>
              <w:jc w:val="right"/>
              <w:rPr>
                <w:sz w:val="16"/>
                <w:lang w:val="es-ES_tradnl"/>
              </w:rPr>
            </w:pPr>
            <w:r>
              <w:rPr>
                <w:sz w:val="16"/>
                <w:lang w:val="es-ES_tradnl"/>
              </w:rPr>
              <w:t>86</w:t>
            </w:r>
          </w:p>
        </w:tc>
        <w:tc>
          <w:tcPr>
            <w:tcW w:w="523" w:type="pct"/>
            <w:vAlign w:val="bottom"/>
          </w:tcPr>
          <w:p w:rsidR="00000000" w:rsidRDefault="00000000">
            <w:pPr>
              <w:ind w:right="284"/>
              <w:jc w:val="right"/>
              <w:rPr>
                <w:sz w:val="16"/>
                <w:lang w:val="es-ES_tradnl"/>
              </w:rPr>
            </w:pPr>
            <w:r>
              <w:rPr>
                <w:sz w:val="16"/>
                <w:lang w:val="es-ES_tradnl"/>
              </w:rPr>
              <w:t>1.772</w:t>
            </w:r>
          </w:p>
        </w:tc>
        <w:tc>
          <w:tcPr>
            <w:tcW w:w="582" w:type="pct"/>
            <w:vAlign w:val="bottom"/>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ind w:left="113"/>
              <w:rPr>
                <w:sz w:val="16"/>
                <w:lang w:val="es-ES_tradnl"/>
              </w:rPr>
            </w:pPr>
            <w:r>
              <w:rPr>
                <w:sz w:val="16"/>
                <w:lang w:val="es-ES_tradnl"/>
              </w:rPr>
              <w:t>Ingresaron legalmente, aunque permanecieron ilegalmente por otras razones</w:t>
            </w:r>
          </w:p>
        </w:tc>
        <w:tc>
          <w:tcPr>
            <w:tcW w:w="361" w:type="pct"/>
            <w:vAlign w:val="bottom"/>
          </w:tcPr>
          <w:p w:rsidR="00000000" w:rsidRDefault="00000000">
            <w:pPr>
              <w:ind w:right="75"/>
              <w:jc w:val="right"/>
              <w:rPr>
                <w:sz w:val="16"/>
                <w:lang w:val="es-ES_tradnl"/>
              </w:rPr>
            </w:pPr>
            <w:r>
              <w:rPr>
                <w:sz w:val="16"/>
                <w:lang w:val="es-ES_tradnl"/>
              </w:rPr>
              <w:t>808</w:t>
            </w:r>
          </w:p>
        </w:tc>
        <w:tc>
          <w:tcPr>
            <w:tcW w:w="397" w:type="pct"/>
            <w:vAlign w:val="bottom"/>
          </w:tcPr>
          <w:p w:rsidR="00000000" w:rsidRDefault="00000000">
            <w:pPr>
              <w:ind w:right="227"/>
              <w:jc w:val="right"/>
              <w:rPr>
                <w:sz w:val="16"/>
                <w:lang w:val="es-ES_tradnl"/>
              </w:rPr>
            </w:pPr>
            <w:r>
              <w:rPr>
                <w:sz w:val="16"/>
                <w:lang w:val="es-ES_tradnl"/>
              </w:rPr>
              <w:t>2</w:t>
            </w:r>
          </w:p>
        </w:tc>
        <w:tc>
          <w:tcPr>
            <w:tcW w:w="379" w:type="pct"/>
            <w:vAlign w:val="bottom"/>
          </w:tcPr>
          <w:p w:rsidR="00000000" w:rsidRDefault="00000000">
            <w:pPr>
              <w:ind w:right="227"/>
              <w:jc w:val="right"/>
              <w:rPr>
                <w:sz w:val="16"/>
                <w:lang w:val="es-ES_tradnl"/>
              </w:rPr>
            </w:pPr>
            <w:r>
              <w:rPr>
                <w:sz w:val="16"/>
                <w:lang w:val="es-ES_tradnl"/>
              </w:rPr>
              <w:t>0</w:t>
            </w:r>
          </w:p>
        </w:tc>
        <w:tc>
          <w:tcPr>
            <w:tcW w:w="379" w:type="pct"/>
            <w:vAlign w:val="bottom"/>
          </w:tcPr>
          <w:p w:rsidR="00000000" w:rsidRDefault="00000000">
            <w:pPr>
              <w:ind w:right="227"/>
              <w:jc w:val="right"/>
              <w:rPr>
                <w:sz w:val="16"/>
                <w:lang w:val="es-ES_tradnl"/>
              </w:rPr>
            </w:pPr>
            <w:r>
              <w:rPr>
                <w:sz w:val="16"/>
                <w:lang w:val="es-ES_tradnl"/>
              </w:rPr>
              <w:t>8</w:t>
            </w:r>
          </w:p>
        </w:tc>
        <w:tc>
          <w:tcPr>
            <w:tcW w:w="568" w:type="pct"/>
            <w:vAlign w:val="bottom"/>
          </w:tcPr>
          <w:p w:rsidR="00000000" w:rsidRDefault="00000000">
            <w:pPr>
              <w:ind w:right="397"/>
              <w:jc w:val="right"/>
              <w:rPr>
                <w:sz w:val="16"/>
                <w:lang w:val="es-ES_tradnl"/>
              </w:rPr>
            </w:pPr>
            <w:r>
              <w:rPr>
                <w:sz w:val="16"/>
                <w:lang w:val="es-ES_tradnl"/>
              </w:rPr>
              <w:t>18</w:t>
            </w:r>
          </w:p>
        </w:tc>
        <w:tc>
          <w:tcPr>
            <w:tcW w:w="352" w:type="pct"/>
            <w:vAlign w:val="bottom"/>
          </w:tcPr>
          <w:p w:rsidR="00000000" w:rsidRDefault="00000000">
            <w:pPr>
              <w:ind w:right="170"/>
              <w:jc w:val="right"/>
              <w:rPr>
                <w:sz w:val="16"/>
                <w:lang w:val="es-ES_tradnl"/>
              </w:rPr>
            </w:pPr>
            <w:r>
              <w:rPr>
                <w:sz w:val="16"/>
                <w:lang w:val="es-ES_tradnl"/>
              </w:rPr>
              <w:t>9</w:t>
            </w:r>
          </w:p>
        </w:tc>
        <w:tc>
          <w:tcPr>
            <w:tcW w:w="523" w:type="pct"/>
            <w:vAlign w:val="bottom"/>
          </w:tcPr>
          <w:p w:rsidR="00000000" w:rsidRDefault="00000000">
            <w:pPr>
              <w:ind w:right="284"/>
              <w:jc w:val="right"/>
              <w:rPr>
                <w:sz w:val="16"/>
                <w:lang w:val="es-ES_tradnl"/>
              </w:rPr>
            </w:pPr>
            <w:r>
              <w:rPr>
                <w:sz w:val="16"/>
                <w:lang w:val="es-ES_tradnl"/>
              </w:rPr>
              <w:t>771</w:t>
            </w:r>
          </w:p>
        </w:tc>
        <w:tc>
          <w:tcPr>
            <w:tcW w:w="582" w:type="pct"/>
            <w:vAlign w:val="bottom"/>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ind w:left="113"/>
              <w:rPr>
                <w:sz w:val="16"/>
                <w:lang w:val="es-ES_tradnl"/>
              </w:rPr>
            </w:pPr>
            <w:r>
              <w:rPr>
                <w:sz w:val="16"/>
                <w:lang w:val="es-ES_tradnl"/>
              </w:rPr>
              <w:t>Ingresaron ilegalmente</w:t>
            </w:r>
          </w:p>
        </w:tc>
        <w:tc>
          <w:tcPr>
            <w:tcW w:w="361" w:type="pct"/>
            <w:vAlign w:val="bottom"/>
          </w:tcPr>
          <w:p w:rsidR="00000000" w:rsidRDefault="00000000">
            <w:pPr>
              <w:ind w:right="75"/>
              <w:jc w:val="right"/>
              <w:rPr>
                <w:sz w:val="16"/>
                <w:lang w:val="es-ES_tradnl"/>
              </w:rPr>
            </w:pPr>
            <w:r>
              <w:rPr>
                <w:sz w:val="16"/>
                <w:lang w:val="es-ES_tradnl"/>
              </w:rPr>
              <w:t>2</w:t>
            </w:r>
          </w:p>
        </w:tc>
        <w:tc>
          <w:tcPr>
            <w:tcW w:w="397" w:type="pct"/>
            <w:vAlign w:val="bottom"/>
          </w:tcPr>
          <w:p w:rsidR="00000000" w:rsidRDefault="00000000">
            <w:pPr>
              <w:ind w:right="227"/>
              <w:jc w:val="right"/>
              <w:rPr>
                <w:sz w:val="16"/>
                <w:lang w:val="es-ES_tradnl"/>
              </w:rPr>
            </w:pPr>
            <w:r>
              <w:rPr>
                <w:sz w:val="16"/>
                <w:lang w:val="es-ES_tradnl"/>
              </w:rPr>
              <w:t>0</w:t>
            </w:r>
          </w:p>
        </w:tc>
        <w:tc>
          <w:tcPr>
            <w:tcW w:w="379" w:type="pct"/>
            <w:vAlign w:val="bottom"/>
          </w:tcPr>
          <w:p w:rsidR="00000000" w:rsidRDefault="00000000">
            <w:pPr>
              <w:ind w:right="227"/>
              <w:jc w:val="right"/>
              <w:rPr>
                <w:sz w:val="16"/>
                <w:lang w:val="es-ES_tradnl"/>
              </w:rPr>
            </w:pPr>
            <w:r>
              <w:rPr>
                <w:sz w:val="16"/>
                <w:lang w:val="es-ES_tradnl"/>
              </w:rPr>
              <w:t>2</w:t>
            </w:r>
          </w:p>
        </w:tc>
        <w:tc>
          <w:tcPr>
            <w:tcW w:w="379" w:type="pct"/>
            <w:vAlign w:val="bottom"/>
          </w:tcPr>
          <w:p w:rsidR="00000000" w:rsidRDefault="00000000">
            <w:pPr>
              <w:ind w:right="227"/>
              <w:jc w:val="right"/>
              <w:rPr>
                <w:sz w:val="16"/>
                <w:lang w:val="es-ES_tradnl"/>
              </w:rPr>
            </w:pPr>
            <w:r>
              <w:rPr>
                <w:sz w:val="16"/>
                <w:lang w:val="es-ES_tradnl"/>
              </w:rPr>
              <w:t>0</w:t>
            </w:r>
          </w:p>
        </w:tc>
        <w:tc>
          <w:tcPr>
            <w:tcW w:w="568" w:type="pct"/>
            <w:vAlign w:val="bottom"/>
          </w:tcPr>
          <w:p w:rsidR="00000000" w:rsidRDefault="00000000">
            <w:pPr>
              <w:ind w:right="397"/>
              <w:jc w:val="right"/>
              <w:rPr>
                <w:sz w:val="16"/>
                <w:lang w:val="es-ES_tradnl"/>
              </w:rPr>
            </w:pPr>
            <w:r>
              <w:rPr>
                <w:sz w:val="16"/>
                <w:lang w:val="es-ES_tradnl"/>
              </w:rPr>
              <w:t>0</w:t>
            </w:r>
          </w:p>
        </w:tc>
        <w:tc>
          <w:tcPr>
            <w:tcW w:w="352" w:type="pct"/>
            <w:vAlign w:val="bottom"/>
          </w:tcPr>
          <w:p w:rsidR="00000000" w:rsidRDefault="00000000">
            <w:pPr>
              <w:ind w:right="170"/>
              <w:jc w:val="right"/>
              <w:rPr>
                <w:sz w:val="16"/>
                <w:lang w:val="es-ES_tradnl"/>
              </w:rPr>
            </w:pPr>
            <w:r>
              <w:rPr>
                <w:sz w:val="16"/>
                <w:lang w:val="es-ES_tradnl"/>
              </w:rPr>
              <w:t>0</w:t>
            </w:r>
          </w:p>
        </w:tc>
        <w:tc>
          <w:tcPr>
            <w:tcW w:w="523" w:type="pct"/>
            <w:vAlign w:val="bottom"/>
          </w:tcPr>
          <w:p w:rsidR="00000000" w:rsidRDefault="00000000">
            <w:pPr>
              <w:ind w:right="284"/>
              <w:jc w:val="right"/>
              <w:rPr>
                <w:sz w:val="16"/>
                <w:lang w:val="es-ES_tradnl"/>
              </w:rPr>
            </w:pPr>
            <w:r>
              <w:rPr>
                <w:sz w:val="16"/>
                <w:lang w:val="es-ES_tradnl"/>
              </w:rPr>
              <w:t>0</w:t>
            </w:r>
          </w:p>
        </w:tc>
        <w:tc>
          <w:tcPr>
            <w:tcW w:w="582" w:type="pct"/>
            <w:vAlign w:val="bottom"/>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ind w:left="113"/>
              <w:rPr>
                <w:sz w:val="16"/>
                <w:lang w:val="es-ES_tradnl"/>
              </w:rPr>
            </w:pPr>
            <w:r>
              <w:rPr>
                <w:sz w:val="16"/>
                <w:lang w:val="es-ES_tradnl"/>
              </w:rPr>
              <w:t>Se les denegó el ingreso</w:t>
            </w:r>
          </w:p>
        </w:tc>
        <w:tc>
          <w:tcPr>
            <w:tcW w:w="361" w:type="pct"/>
            <w:vAlign w:val="bottom"/>
          </w:tcPr>
          <w:p w:rsidR="00000000" w:rsidRDefault="00000000">
            <w:pPr>
              <w:ind w:right="75"/>
              <w:jc w:val="right"/>
              <w:rPr>
                <w:sz w:val="16"/>
                <w:lang w:val="es-ES_tradnl"/>
              </w:rPr>
            </w:pPr>
            <w:r>
              <w:rPr>
                <w:sz w:val="16"/>
                <w:lang w:val="es-ES_tradnl"/>
              </w:rPr>
              <w:t>366</w:t>
            </w:r>
          </w:p>
        </w:tc>
        <w:tc>
          <w:tcPr>
            <w:tcW w:w="397" w:type="pct"/>
            <w:vAlign w:val="bottom"/>
          </w:tcPr>
          <w:p w:rsidR="00000000" w:rsidRDefault="00000000">
            <w:pPr>
              <w:ind w:right="227"/>
              <w:jc w:val="right"/>
              <w:rPr>
                <w:sz w:val="16"/>
                <w:lang w:val="es-ES_tradnl"/>
              </w:rPr>
            </w:pPr>
            <w:r>
              <w:rPr>
                <w:sz w:val="16"/>
                <w:lang w:val="es-ES_tradnl"/>
              </w:rPr>
              <w:t>1</w:t>
            </w:r>
          </w:p>
        </w:tc>
        <w:tc>
          <w:tcPr>
            <w:tcW w:w="379" w:type="pct"/>
            <w:vAlign w:val="bottom"/>
          </w:tcPr>
          <w:p w:rsidR="00000000" w:rsidRDefault="00000000">
            <w:pPr>
              <w:ind w:right="227"/>
              <w:jc w:val="right"/>
              <w:rPr>
                <w:sz w:val="16"/>
                <w:lang w:val="es-ES_tradnl"/>
              </w:rPr>
            </w:pPr>
            <w:r>
              <w:rPr>
                <w:sz w:val="16"/>
                <w:lang w:val="es-ES_tradnl"/>
              </w:rPr>
              <w:t>5</w:t>
            </w:r>
          </w:p>
        </w:tc>
        <w:tc>
          <w:tcPr>
            <w:tcW w:w="379" w:type="pct"/>
            <w:vAlign w:val="bottom"/>
          </w:tcPr>
          <w:p w:rsidR="00000000" w:rsidRDefault="00000000">
            <w:pPr>
              <w:ind w:right="227"/>
              <w:jc w:val="right"/>
              <w:rPr>
                <w:sz w:val="16"/>
                <w:lang w:val="es-ES_tradnl"/>
              </w:rPr>
            </w:pPr>
            <w:r>
              <w:rPr>
                <w:sz w:val="16"/>
                <w:lang w:val="es-ES_tradnl"/>
              </w:rPr>
              <w:t>0</w:t>
            </w:r>
          </w:p>
        </w:tc>
        <w:tc>
          <w:tcPr>
            <w:tcW w:w="568" w:type="pct"/>
            <w:vAlign w:val="bottom"/>
          </w:tcPr>
          <w:p w:rsidR="00000000" w:rsidRDefault="00000000">
            <w:pPr>
              <w:ind w:right="397"/>
              <w:jc w:val="right"/>
              <w:rPr>
                <w:sz w:val="16"/>
                <w:lang w:val="es-ES_tradnl"/>
              </w:rPr>
            </w:pPr>
            <w:r>
              <w:rPr>
                <w:sz w:val="16"/>
                <w:lang w:val="es-ES_tradnl"/>
              </w:rPr>
              <w:t>18</w:t>
            </w:r>
          </w:p>
        </w:tc>
        <w:tc>
          <w:tcPr>
            <w:tcW w:w="352" w:type="pct"/>
            <w:vAlign w:val="bottom"/>
          </w:tcPr>
          <w:p w:rsidR="00000000" w:rsidRDefault="00000000">
            <w:pPr>
              <w:ind w:right="170"/>
              <w:jc w:val="right"/>
              <w:rPr>
                <w:sz w:val="16"/>
                <w:lang w:val="es-ES_tradnl"/>
              </w:rPr>
            </w:pPr>
            <w:r>
              <w:rPr>
                <w:sz w:val="16"/>
                <w:lang w:val="es-ES_tradnl"/>
              </w:rPr>
              <w:t>8</w:t>
            </w:r>
          </w:p>
        </w:tc>
        <w:tc>
          <w:tcPr>
            <w:tcW w:w="523" w:type="pct"/>
            <w:vAlign w:val="bottom"/>
          </w:tcPr>
          <w:p w:rsidR="00000000" w:rsidRDefault="00000000">
            <w:pPr>
              <w:ind w:right="284"/>
              <w:jc w:val="right"/>
              <w:rPr>
                <w:sz w:val="16"/>
                <w:lang w:val="es-ES_tradnl"/>
              </w:rPr>
            </w:pPr>
            <w:r>
              <w:rPr>
                <w:sz w:val="16"/>
                <w:lang w:val="es-ES_tradnl"/>
              </w:rPr>
              <w:t>334</w:t>
            </w:r>
          </w:p>
        </w:tc>
        <w:tc>
          <w:tcPr>
            <w:tcW w:w="582" w:type="pct"/>
            <w:vAlign w:val="bottom"/>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ind w:left="113"/>
              <w:rPr>
                <w:sz w:val="16"/>
                <w:lang w:val="es-ES_tradnl"/>
              </w:rPr>
            </w:pPr>
            <w:r>
              <w:rPr>
                <w:sz w:val="16"/>
                <w:lang w:val="es-ES_tradnl"/>
              </w:rPr>
              <w:t>No se aclararon las razones del regreso</w:t>
            </w:r>
          </w:p>
        </w:tc>
        <w:tc>
          <w:tcPr>
            <w:tcW w:w="361" w:type="pct"/>
            <w:vAlign w:val="bottom"/>
          </w:tcPr>
          <w:p w:rsidR="00000000" w:rsidRDefault="00000000">
            <w:pPr>
              <w:ind w:right="75"/>
              <w:jc w:val="right"/>
              <w:rPr>
                <w:sz w:val="16"/>
                <w:lang w:val="es-ES_tradnl"/>
              </w:rPr>
            </w:pPr>
            <w:r>
              <w:rPr>
                <w:sz w:val="16"/>
                <w:lang w:val="es-ES_tradnl"/>
              </w:rPr>
              <w:t>54</w:t>
            </w:r>
          </w:p>
        </w:tc>
        <w:tc>
          <w:tcPr>
            <w:tcW w:w="397" w:type="pct"/>
            <w:vAlign w:val="bottom"/>
          </w:tcPr>
          <w:p w:rsidR="00000000" w:rsidRDefault="00000000">
            <w:pPr>
              <w:ind w:right="227"/>
              <w:jc w:val="right"/>
              <w:rPr>
                <w:sz w:val="16"/>
                <w:lang w:val="es-ES_tradnl"/>
              </w:rPr>
            </w:pPr>
            <w:r>
              <w:rPr>
                <w:sz w:val="16"/>
                <w:lang w:val="es-ES_tradnl"/>
              </w:rPr>
              <w:t>0</w:t>
            </w:r>
          </w:p>
        </w:tc>
        <w:tc>
          <w:tcPr>
            <w:tcW w:w="379" w:type="pct"/>
            <w:vAlign w:val="bottom"/>
          </w:tcPr>
          <w:p w:rsidR="00000000" w:rsidRDefault="00000000">
            <w:pPr>
              <w:ind w:right="227"/>
              <w:jc w:val="right"/>
              <w:rPr>
                <w:sz w:val="16"/>
                <w:lang w:val="es-ES_tradnl"/>
              </w:rPr>
            </w:pPr>
            <w:r>
              <w:rPr>
                <w:sz w:val="16"/>
                <w:lang w:val="es-ES_tradnl"/>
              </w:rPr>
              <w:t>7</w:t>
            </w:r>
          </w:p>
        </w:tc>
        <w:tc>
          <w:tcPr>
            <w:tcW w:w="379" w:type="pct"/>
            <w:vAlign w:val="bottom"/>
          </w:tcPr>
          <w:p w:rsidR="00000000" w:rsidRDefault="00000000">
            <w:pPr>
              <w:ind w:right="227"/>
              <w:jc w:val="right"/>
              <w:rPr>
                <w:sz w:val="16"/>
                <w:lang w:val="es-ES_tradnl"/>
              </w:rPr>
            </w:pPr>
            <w:r>
              <w:rPr>
                <w:sz w:val="16"/>
                <w:lang w:val="es-ES_tradnl"/>
              </w:rPr>
              <w:t>0</w:t>
            </w:r>
          </w:p>
        </w:tc>
        <w:tc>
          <w:tcPr>
            <w:tcW w:w="568" w:type="pct"/>
            <w:vAlign w:val="bottom"/>
          </w:tcPr>
          <w:p w:rsidR="00000000" w:rsidRDefault="00000000">
            <w:pPr>
              <w:ind w:right="397"/>
              <w:jc w:val="right"/>
              <w:rPr>
                <w:sz w:val="16"/>
                <w:lang w:val="es-ES_tradnl"/>
              </w:rPr>
            </w:pPr>
            <w:r>
              <w:rPr>
                <w:sz w:val="16"/>
                <w:lang w:val="es-ES_tradnl"/>
              </w:rPr>
              <w:t>3</w:t>
            </w:r>
          </w:p>
        </w:tc>
        <w:tc>
          <w:tcPr>
            <w:tcW w:w="352" w:type="pct"/>
            <w:vAlign w:val="bottom"/>
          </w:tcPr>
          <w:p w:rsidR="00000000" w:rsidRDefault="00000000">
            <w:pPr>
              <w:ind w:right="170"/>
              <w:jc w:val="right"/>
              <w:rPr>
                <w:sz w:val="16"/>
                <w:lang w:val="es-ES_tradnl"/>
              </w:rPr>
            </w:pPr>
            <w:r>
              <w:rPr>
                <w:sz w:val="16"/>
                <w:lang w:val="es-ES_tradnl"/>
              </w:rPr>
              <w:t>4</w:t>
            </w:r>
          </w:p>
        </w:tc>
        <w:tc>
          <w:tcPr>
            <w:tcW w:w="523" w:type="pct"/>
            <w:vAlign w:val="bottom"/>
          </w:tcPr>
          <w:p w:rsidR="00000000" w:rsidRDefault="00000000">
            <w:pPr>
              <w:ind w:right="284"/>
              <w:jc w:val="right"/>
              <w:rPr>
                <w:sz w:val="16"/>
                <w:lang w:val="es-ES_tradnl"/>
              </w:rPr>
            </w:pPr>
            <w:r>
              <w:rPr>
                <w:sz w:val="16"/>
                <w:lang w:val="es-ES_tradnl"/>
              </w:rPr>
              <w:t>40</w:t>
            </w:r>
          </w:p>
        </w:tc>
        <w:tc>
          <w:tcPr>
            <w:tcW w:w="582" w:type="pct"/>
            <w:vAlign w:val="bottom"/>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ind w:left="113"/>
              <w:rPr>
                <w:sz w:val="16"/>
                <w:lang w:val="es-ES_tradnl"/>
              </w:rPr>
            </w:pPr>
            <w:r>
              <w:rPr>
                <w:sz w:val="16"/>
                <w:lang w:val="es-ES_tradnl"/>
              </w:rPr>
              <w:t>Empleo ilegal</w:t>
            </w:r>
          </w:p>
        </w:tc>
        <w:tc>
          <w:tcPr>
            <w:tcW w:w="361" w:type="pct"/>
            <w:vAlign w:val="bottom"/>
          </w:tcPr>
          <w:p w:rsidR="00000000" w:rsidRDefault="00000000">
            <w:pPr>
              <w:ind w:right="75"/>
              <w:jc w:val="right"/>
              <w:rPr>
                <w:sz w:val="16"/>
                <w:lang w:val="es-ES_tradnl"/>
              </w:rPr>
            </w:pPr>
            <w:r>
              <w:rPr>
                <w:sz w:val="16"/>
                <w:lang w:val="es-ES_tradnl"/>
              </w:rPr>
              <w:t>378</w:t>
            </w:r>
          </w:p>
        </w:tc>
        <w:tc>
          <w:tcPr>
            <w:tcW w:w="397" w:type="pct"/>
            <w:vAlign w:val="bottom"/>
          </w:tcPr>
          <w:p w:rsidR="00000000" w:rsidRDefault="00000000">
            <w:pPr>
              <w:ind w:right="227"/>
              <w:jc w:val="right"/>
              <w:rPr>
                <w:sz w:val="16"/>
                <w:lang w:val="es-ES_tradnl"/>
              </w:rPr>
            </w:pPr>
            <w:r>
              <w:rPr>
                <w:sz w:val="16"/>
                <w:lang w:val="es-ES_tradnl"/>
              </w:rPr>
              <w:t>4</w:t>
            </w:r>
          </w:p>
        </w:tc>
        <w:tc>
          <w:tcPr>
            <w:tcW w:w="379" w:type="pct"/>
            <w:vAlign w:val="bottom"/>
          </w:tcPr>
          <w:p w:rsidR="00000000" w:rsidRDefault="00000000">
            <w:pPr>
              <w:ind w:right="227"/>
              <w:jc w:val="right"/>
              <w:rPr>
                <w:sz w:val="16"/>
                <w:lang w:val="es-ES_tradnl"/>
              </w:rPr>
            </w:pPr>
            <w:r>
              <w:rPr>
                <w:sz w:val="16"/>
                <w:lang w:val="es-ES_tradnl"/>
              </w:rPr>
              <w:t>0</w:t>
            </w:r>
          </w:p>
        </w:tc>
        <w:tc>
          <w:tcPr>
            <w:tcW w:w="379" w:type="pct"/>
            <w:vAlign w:val="bottom"/>
          </w:tcPr>
          <w:p w:rsidR="00000000" w:rsidRDefault="00000000">
            <w:pPr>
              <w:ind w:right="227"/>
              <w:jc w:val="right"/>
              <w:rPr>
                <w:sz w:val="16"/>
                <w:lang w:val="es-ES_tradnl"/>
              </w:rPr>
            </w:pPr>
            <w:r>
              <w:rPr>
                <w:sz w:val="16"/>
                <w:lang w:val="es-ES_tradnl"/>
              </w:rPr>
              <w:t>0</w:t>
            </w:r>
          </w:p>
        </w:tc>
        <w:tc>
          <w:tcPr>
            <w:tcW w:w="568" w:type="pct"/>
            <w:vAlign w:val="bottom"/>
          </w:tcPr>
          <w:p w:rsidR="00000000" w:rsidRDefault="00000000">
            <w:pPr>
              <w:ind w:right="397"/>
              <w:jc w:val="right"/>
              <w:rPr>
                <w:sz w:val="16"/>
                <w:lang w:val="es-ES_tradnl"/>
              </w:rPr>
            </w:pPr>
            <w:r>
              <w:rPr>
                <w:sz w:val="16"/>
                <w:lang w:val="es-ES_tradnl"/>
              </w:rPr>
              <w:t>16</w:t>
            </w:r>
          </w:p>
        </w:tc>
        <w:tc>
          <w:tcPr>
            <w:tcW w:w="352" w:type="pct"/>
            <w:vAlign w:val="bottom"/>
          </w:tcPr>
          <w:p w:rsidR="00000000" w:rsidRDefault="00000000">
            <w:pPr>
              <w:ind w:right="170"/>
              <w:jc w:val="right"/>
              <w:rPr>
                <w:sz w:val="16"/>
                <w:lang w:val="es-ES_tradnl"/>
              </w:rPr>
            </w:pPr>
            <w:r>
              <w:rPr>
                <w:sz w:val="16"/>
                <w:lang w:val="es-ES_tradnl"/>
              </w:rPr>
              <w:t>0</w:t>
            </w:r>
          </w:p>
        </w:tc>
        <w:tc>
          <w:tcPr>
            <w:tcW w:w="523" w:type="pct"/>
            <w:vAlign w:val="bottom"/>
          </w:tcPr>
          <w:p w:rsidR="00000000" w:rsidRDefault="00000000">
            <w:pPr>
              <w:ind w:right="284"/>
              <w:jc w:val="right"/>
              <w:rPr>
                <w:sz w:val="16"/>
                <w:lang w:val="es-ES_tradnl"/>
              </w:rPr>
            </w:pPr>
            <w:r>
              <w:rPr>
                <w:sz w:val="16"/>
                <w:lang w:val="es-ES_tradnl"/>
              </w:rPr>
              <w:t>358</w:t>
            </w:r>
          </w:p>
        </w:tc>
        <w:tc>
          <w:tcPr>
            <w:tcW w:w="582" w:type="pct"/>
            <w:vAlign w:val="bottom"/>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ind w:left="113"/>
              <w:rPr>
                <w:sz w:val="16"/>
                <w:lang w:val="es-ES_tradnl"/>
              </w:rPr>
            </w:pPr>
            <w:r>
              <w:rPr>
                <w:sz w:val="16"/>
                <w:lang w:val="es-ES_tradnl"/>
              </w:rPr>
              <w:t>Sin medios de subsistencia</w:t>
            </w:r>
          </w:p>
        </w:tc>
        <w:tc>
          <w:tcPr>
            <w:tcW w:w="361" w:type="pct"/>
            <w:vAlign w:val="bottom"/>
          </w:tcPr>
          <w:p w:rsidR="00000000" w:rsidRDefault="00000000">
            <w:pPr>
              <w:ind w:right="75"/>
              <w:jc w:val="right"/>
              <w:rPr>
                <w:sz w:val="16"/>
                <w:lang w:val="es-ES_tradnl"/>
              </w:rPr>
            </w:pPr>
            <w:r>
              <w:rPr>
                <w:sz w:val="16"/>
                <w:lang w:val="es-ES_tradnl"/>
              </w:rPr>
              <w:t>37</w:t>
            </w:r>
          </w:p>
        </w:tc>
        <w:tc>
          <w:tcPr>
            <w:tcW w:w="397" w:type="pct"/>
            <w:vAlign w:val="bottom"/>
          </w:tcPr>
          <w:p w:rsidR="00000000" w:rsidRDefault="00000000">
            <w:pPr>
              <w:ind w:right="227"/>
              <w:jc w:val="right"/>
              <w:rPr>
                <w:sz w:val="16"/>
                <w:lang w:val="es-ES_tradnl"/>
              </w:rPr>
            </w:pPr>
            <w:r>
              <w:rPr>
                <w:sz w:val="16"/>
                <w:lang w:val="es-ES_tradnl"/>
              </w:rPr>
              <w:t>0</w:t>
            </w:r>
          </w:p>
        </w:tc>
        <w:tc>
          <w:tcPr>
            <w:tcW w:w="379" w:type="pct"/>
            <w:vAlign w:val="bottom"/>
          </w:tcPr>
          <w:p w:rsidR="00000000" w:rsidRDefault="00000000">
            <w:pPr>
              <w:ind w:right="227"/>
              <w:jc w:val="right"/>
              <w:rPr>
                <w:sz w:val="16"/>
                <w:lang w:val="es-ES_tradnl"/>
              </w:rPr>
            </w:pPr>
            <w:r>
              <w:rPr>
                <w:sz w:val="16"/>
                <w:lang w:val="es-ES_tradnl"/>
              </w:rPr>
              <w:t>0</w:t>
            </w:r>
          </w:p>
        </w:tc>
        <w:tc>
          <w:tcPr>
            <w:tcW w:w="379" w:type="pct"/>
            <w:vAlign w:val="bottom"/>
          </w:tcPr>
          <w:p w:rsidR="00000000" w:rsidRDefault="00000000">
            <w:pPr>
              <w:ind w:right="227"/>
              <w:jc w:val="right"/>
              <w:rPr>
                <w:sz w:val="16"/>
                <w:lang w:val="es-ES_tradnl"/>
              </w:rPr>
            </w:pPr>
            <w:r>
              <w:rPr>
                <w:sz w:val="16"/>
                <w:lang w:val="es-ES_tradnl"/>
              </w:rPr>
              <w:t>0</w:t>
            </w:r>
          </w:p>
        </w:tc>
        <w:tc>
          <w:tcPr>
            <w:tcW w:w="568" w:type="pct"/>
            <w:vAlign w:val="bottom"/>
          </w:tcPr>
          <w:p w:rsidR="00000000" w:rsidRDefault="00000000">
            <w:pPr>
              <w:ind w:right="397"/>
              <w:jc w:val="right"/>
              <w:rPr>
                <w:sz w:val="16"/>
                <w:lang w:val="es-ES_tradnl"/>
              </w:rPr>
            </w:pPr>
            <w:r>
              <w:rPr>
                <w:sz w:val="16"/>
                <w:lang w:val="es-ES_tradnl"/>
              </w:rPr>
              <w:t>19</w:t>
            </w:r>
          </w:p>
        </w:tc>
        <w:tc>
          <w:tcPr>
            <w:tcW w:w="352" w:type="pct"/>
            <w:vAlign w:val="bottom"/>
          </w:tcPr>
          <w:p w:rsidR="00000000" w:rsidRDefault="00000000">
            <w:pPr>
              <w:ind w:right="170"/>
              <w:jc w:val="right"/>
              <w:rPr>
                <w:sz w:val="16"/>
                <w:lang w:val="es-ES_tradnl"/>
              </w:rPr>
            </w:pPr>
            <w:r>
              <w:rPr>
                <w:sz w:val="16"/>
                <w:lang w:val="es-ES_tradnl"/>
              </w:rPr>
              <w:t>0</w:t>
            </w:r>
          </w:p>
        </w:tc>
        <w:tc>
          <w:tcPr>
            <w:tcW w:w="523" w:type="pct"/>
            <w:vAlign w:val="bottom"/>
          </w:tcPr>
          <w:p w:rsidR="00000000" w:rsidRDefault="00000000">
            <w:pPr>
              <w:ind w:right="284"/>
              <w:jc w:val="right"/>
              <w:rPr>
                <w:sz w:val="16"/>
                <w:lang w:val="es-ES_tradnl"/>
              </w:rPr>
            </w:pPr>
            <w:r>
              <w:rPr>
                <w:sz w:val="16"/>
                <w:lang w:val="es-ES_tradnl"/>
              </w:rPr>
              <w:t>18</w:t>
            </w:r>
          </w:p>
        </w:tc>
        <w:tc>
          <w:tcPr>
            <w:tcW w:w="582" w:type="pct"/>
            <w:vAlign w:val="bottom"/>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ind w:left="113"/>
              <w:rPr>
                <w:sz w:val="16"/>
                <w:lang w:val="es-ES_tradnl"/>
              </w:rPr>
            </w:pPr>
            <w:r>
              <w:rPr>
                <w:sz w:val="16"/>
                <w:lang w:val="es-ES_tradnl"/>
              </w:rPr>
              <w:t>Cometieron un delito o violaron la ley</w:t>
            </w:r>
          </w:p>
        </w:tc>
        <w:tc>
          <w:tcPr>
            <w:tcW w:w="361" w:type="pct"/>
            <w:vAlign w:val="bottom"/>
          </w:tcPr>
          <w:p w:rsidR="00000000" w:rsidRDefault="00000000">
            <w:pPr>
              <w:ind w:right="75"/>
              <w:jc w:val="right"/>
              <w:rPr>
                <w:sz w:val="16"/>
                <w:lang w:val="es-ES_tradnl"/>
              </w:rPr>
            </w:pPr>
            <w:r>
              <w:rPr>
                <w:sz w:val="16"/>
                <w:lang w:val="es-ES_tradnl"/>
              </w:rPr>
              <w:t>281</w:t>
            </w:r>
          </w:p>
        </w:tc>
        <w:tc>
          <w:tcPr>
            <w:tcW w:w="397" w:type="pct"/>
            <w:vAlign w:val="bottom"/>
          </w:tcPr>
          <w:p w:rsidR="00000000" w:rsidRDefault="00000000">
            <w:pPr>
              <w:ind w:right="227"/>
              <w:jc w:val="right"/>
              <w:rPr>
                <w:sz w:val="16"/>
                <w:lang w:val="es-ES_tradnl"/>
              </w:rPr>
            </w:pPr>
            <w:r>
              <w:rPr>
                <w:sz w:val="16"/>
                <w:lang w:val="es-ES_tradnl"/>
              </w:rPr>
              <w:t>6</w:t>
            </w:r>
          </w:p>
        </w:tc>
        <w:tc>
          <w:tcPr>
            <w:tcW w:w="379" w:type="pct"/>
            <w:vAlign w:val="bottom"/>
          </w:tcPr>
          <w:p w:rsidR="00000000" w:rsidRDefault="00000000">
            <w:pPr>
              <w:ind w:right="227"/>
              <w:jc w:val="right"/>
              <w:rPr>
                <w:sz w:val="16"/>
                <w:lang w:val="es-ES_tradnl"/>
              </w:rPr>
            </w:pPr>
            <w:r>
              <w:rPr>
                <w:sz w:val="16"/>
                <w:lang w:val="es-ES_tradnl"/>
              </w:rPr>
              <w:t>0</w:t>
            </w:r>
          </w:p>
        </w:tc>
        <w:tc>
          <w:tcPr>
            <w:tcW w:w="379" w:type="pct"/>
            <w:vAlign w:val="bottom"/>
          </w:tcPr>
          <w:p w:rsidR="00000000" w:rsidRDefault="00000000">
            <w:pPr>
              <w:ind w:right="227"/>
              <w:jc w:val="right"/>
              <w:rPr>
                <w:sz w:val="16"/>
                <w:lang w:val="es-ES_tradnl"/>
              </w:rPr>
            </w:pPr>
            <w:r>
              <w:rPr>
                <w:sz w:val="16"/>
                <w:lang w:val="es-ES_tradnl"/>
              </w:rPr>
              <w:t>1</w:t>
            </w:r>
          </w:p>
        </w:tc>
        <w:tc>
          <w:tcPr>
            <w:tcW w:w="568" w:type="pct"/>
            <w:vAlign w:val="bottom"/>
          </w:tcPr>
          <w:p w:rsidR="00000000" w:rsidRDefault="00000000">
            <w:pPr>
              <w:ind w:right="397"/>
              <w:jc w:val="right"/>
              <w:rPr>
                <w:sz w:val="16"/>
                <w:lang w:val="es-ES_tradnl"/>
              </w:rPr>
            </w:pPr>
            <w:r>
              <w:rPr>
                <w:sz w:val="16"/>
                <w:lang w:val="es-ES_tradnl"/>
              </w:rPr>
              <w:t>22</w:t>
            </w:r>
          </w:p>
        </w:tc>
        <w:tc>
          <w:tcPr>
            <w:tcW w:w="352" w:type="pct"/>
            <w:vAlign w:val="bottom"/>
          </w:tcPr>
          <w:p w:rsidR="00000000" w:rsidRDefault="00000000">
            <w:pPr>
              <w:ind w:right="170"/>
              <w:jc w:val="right"/>
              <w:rPr>
                <w:sz w:val="16"/>
                <w:lang w:val="es-ES_tradnl"/>
              </w:rPr>
            </w:pPr>
            <w:r>
              <w:rPr>
                <w:sz w:val="16"/>
                <w:lang w:val="es-ES_tradnl"/>
              </w:rPr>
              <w:t>5</w:t>
            </w:r>
          </w:p>
        </w:tc>
        <w:tc>
          <w:tcPr>
            <w:tcW w:w="523" w:type="pct"/>
            <w:vAlign w:val="bottom"/>
          </w:tcPr>
          <w:p w:rsidR="00000000" w:rsidRDefault="00000000">
            <w:pPr>
              <w:ind w:right="284"/>
              <w:jc w:val="right"/>
              <w:rPr>
                <w:sz w:val="16"/>
                <w:lang w:val="es-ES_tradnl"/>
              </w:rPr>
            </w:pPr>
            <w:r>
              <w:rPr>
                <w:sz w:val="16"/>
                <w:lang w:val="es-ES_tradnl"/>
              </w:rPr>
              <w:t>247</w:t>
            </w:r>
          </w:p>
        </w:tc>
        <w:tc>
          <w:tcPr>
            <w:tcW w:w="582" w:type="pct"/>
            <w:vAlign w:val="bottom"/>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ind w:left="113"/>
              <w:rPr>
                <w:sz w:val="16"/>
                <w:lang w:val="es-ES_tradnl"/>
              </w:rPr>
            </w:pPr>
            <w:r>
              <w:rPr>
                <w:sz w:val="16"/>
                <w:lang w:val="es-ES_tradnl"/>
              </w:rPr>
              <w:t>Presentaron un documento de viaje falso</w:t>
            </w:r>
          </w:p>
        </w:tc>
        <w:tc>
          <w:tcPr>
            <w:tcW w:w="361" w:type="pct"/>
            <w:vAlign w:val="bottom"/>
          </w:tcPr>
          <w:p w:rsidR="00000000" w:rsidRDefault="00000000">
            <w:pPr>
              <w:ind w:right="75"/>
              <w:jc w:val="right"/>
              <w:rPr>
                <w:sz w:val="16"/>
                <w:lang w:val="es-ES_tradnl"/>
              </w:rPr>
            </w:pPr>
            <w:r>
              <w:rPr>
                <w:sz w:val="16"/>
                <w:lang w:val="es-ES_tradnl"/>
              </w:rPr>
              <w:t>15</w:t>
            </w:r>
          </w:p>
        </w:tc>
        <w:tc>
          <w:tcPr>
            <w:tcW w:w="397" w:type="pct"/>
            <w:vAlign w:val="bottom"/>
          </w:tcPr>
          <w:p w:rsidR="00000000" w:rsidRDefault="00000000">
            <w:pPr>
              <w:ind w:right="227"/>
              <w:jc w:val="right"/>
              <w:rPr>
                <w:sz w:val="16"/>
                <w:lang w:val="es-ES_tradnl"/>
              </w:rPr>
            </w:pPr>
            <w:r>
              <w:rPr>
                <w:sz w:val="16"/>
                <w:lang w:val="es-ES_tradnl"/>
              </w:rPr>
              <w:t>1</w:t>
            </w:r>
          </w:p>
        </w:tc>
        <w:tc>
          <w:tcPr>
            <w:tcW w:w="379" w:type="pct"/>
            <w:vAlign w:val="bottom"/>
          </w:tcPr>
          <w:p w:rsidR="00000000" w:rsidRDefault="00000000">
            <w:pPr>
              <w:ind w:right="227"/>
              <w:jc w:val="right"/>
              <w:rPr>
                <w:sz w:val="16"/>
                <w:lang w:val="es-ES_tradnl"/>
              </w:rPr>
            </w:pPr>
            <w:r>
              <w:rPr>
                <w:sz w:val="16"/>
                <w:lang w:val="es-ES_tradnl"/>
              </w:rPr>
              <w:t>4</w:t>
            </w:r>
          </w:p>
        </w:tc>
        <w:tc>
          <w:tcPr>
            <w:tcW w:w="379" w:type="pct"/>
            <w:vAlign w:val="bottom"/>
          </w:tcPr>
          <w:p w:rsidR="00000000" w:rsidRDefault="00000000">
            <w:pPr>
              <w:ind w:right="227"/>
              <w:jc w:val="right"/>
              <w:rPr>
                <w:sz w:val="16"/>
                <w:lang w:val="es-ES_tradnl"/>
              </w:rPr>
            </w:pPr>
            <w:r>
              <w:rPr>
                <w:sz w:val="16"/>
                <w:lang w:val="es-ES_tradnl"/>
              </w:rPr>
              <w:t>0</w:t>
            </w:r>
          </w:p>
        </w:tc>
        <w:tc>
          <w:tcPr>
            <w:tcW w:w="568" w:type="pct"/>
            <w:vAlign w:val="bottom"/>
          </w:tcPr>
          <w:p w:rsidR="00000000" w:rsidRDefault="00000000">
            <w:pPr>
              <w:ind w:right="397"/>
              <w:jc w:val="right"/>
              <w:rPr>
                <w:sz w:val="16"/>
                <w:lang w:val="es-ES_tradnl"/>
              </w:rPr>
            </w:pPr>
            <w:r>
              <w:rPr>
                <w:sz w:val="16"/>
                <w:lang w:val="es-ES_tradnl"/>
              </w:rPr>
              <w:t>0</w:t>
            </w:r>
          </w:p>
        </w:tc>
        <w:tc>
          <w:tcPr>
            <w:tcW w:w="352" w:type="pct"/>
            <w:vAlign w:val="bottom"/>
          </w:tcPr>
          <w:p w:rsidR="00000000" w:rsidRDefault="00000000">
            <w:pPr>
              <w:ind w:right="170"/>
              <w:jc w:val="right"/>
              <w:rPr>
                <w:sz w:val="16"/>
                <w:lang w:val="es-ES_tradnl"/>
              </w:rPr>
            </w:pPr>
            <w:r>
              <w:rPr>
                <w:sz w:val="16"/>
                <w:lang w:val="es-ES_tradnl"/>
              </w:rPr>
              <w:t>6</w:t>
            </w:r>
          </w:p>
        </w:tc>
        <w:tc>
          <w:tcPr>
            <w:tcW w:w="523" w:type="pct"/>
            <w:vAlign w:val="bottom"/>
          </w:tcPr>
          <w:p w:rsidR="00000000" w:rsidRDefault="00000000">
            <w:pPr>
              <w:ind w:right="284"/>
              <w:jc w:val="right"/>
              <w:rPr>
                <w:sz w:val="16"/>
                <w:lang w:val="es-ES_tradnl"/>
              </w:rPr>
            </w:pPr>
            <w:r>
              <w:rPr>
                <w:sz w:val="16"/>
                <w:lang w:val="es-ES_tradnl"/>
              </w:rPr>
              <w:t>4</w:t>
            </w:r>
          </w:p>
        </w:tc>
        <w:tc>
          <w:tcPr>
            <w:tcW w:w="582" w:type="pct"/>
            <w:vAlign w:val="bottom"/>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ind w:left="113"/>
              <w:rPr>
                <w:sz w:val="16"/>
                <w:lang w:val="es-ES_tradnl"/>
              </w:rPr>
            </w:pPr>
            <w:r>
              <w:rPr>
                <w:sz w:val="16"/>
                <w:lang w:val="es-ES_tradnl"/>
              </w:rPr>
              <w:t>Presentaron un documento de viaje ajeno</w:t>
            </w:r>
          </w:p>
        </w:tc>
        <w:tc>
          <w:tcPr>
            <w:tcW w:w="361" w:type="pct"/>
            <w:vAlign w:val="bottom"/>
          </w:tcPr>
          <w:p w:rsidR="00000000" w:rsidRDefault="00000000">
            <w:pPr>
              <w:ind w:right="75"/>
              <w:jc w:val="right"/>
              <w:rPr>
                <w:sz w:val="16"/>
                <w:lang w:val="es-ES_tradnl"/>
              </w:rPr>
            </w:pPr>
            <w:r>
              <w:rPr>
                <w:sz w:val="16"/>
                <w:lang w:val="es-ES_tradnl"/>
              </w:rPr>
              <w:t>2</w:t>
            </w:r>
          </w:p>
        </w:tc>
        <w:tc>
          <w:tcPr>
            <w:tcW w:w="397" w:type="pct"/>
            <w:vAlign w:val="bottom"/>
          </w:tcPr>
          <w:p w:rsidR="00000000" w:rsidRDefault="00000000">
            <w:pPr>
              <w:ind w:right="227"/>
              <w:jc w:val="right"/>
              <w:rPr>
                <w:sz w:val="16"/>
                <w:lang w:val="es-ES_tradnl"/>
              </w:rPr>
            </w:pPr>
            <w:r>
              <w:rPr>
                <w:sz w:val="16"/>
                <w:lang w:val="es-ES_tradnl"/>
              </w:rPr>
              <w:t>0</w:t>
            </w:r>
          </w:p>
        </w:tc>
        <w:tc>
          <w:tcPr>
            <w:tcW w:w="379" w:type="pct"/>
            <w:vAlign w:val="bottom"/>
          </w:tcPr>
          <w:p w:rsidR="00000000" w:rsidRDefault="00000000">
            <w:pPr>
              <w:ind w:right="227"/>
              <w:jc w:val="right"/>
              <w:rPr>
                <w:sz w:val="16"/>
                <w:lang w:val="es-ES_tradnl"/>
              </w:rPr>
            </w:pPr>
            <w:r>
              <w:rPr>
                <w:sz w:val="16"/>
                <w:lang w:val="es-ES_tradnl"/>
              </w:rPr>
              <w:t>2</w:t>
            </w:r>
          </w:p>
        </w:tc>
        <w:tc>
          <w:tcPr>
            <w:tcW w:w="379" w:type="pct"/>
            <w:vAlign w:val="bottom"/>
          </w:tcPr>
          <w:p w:rsidR="00000000" w:rsidRDefault="00000000">
            <w:pPr>
              <w:ind w:right="227"/>
              <w:jc w:val="right"/>
              <w:rPr>
                <w:sz w:val="16"/>
                <w:lang w:val="es-ES_tradnl"/>
              </w:rPr>
            </w:pPr>
            <w:r>
              <w:rPr>
                <w:sz w:val="16"/>
                <w:lang w:val="es-ES_tradnl"/>
              </w:rPr>
              <w:t>0</w:t>
            </w:r>
          </w:p>
        </w:tc>
        <w:tc>
          <w:tcPr>
            <w:tcW w:w="568" w:type="pct"/>
            <w:vAlign w:val="bottom"/>
          </w:tcPr>
          <w:p w:rsidR="00000000" w:rsidRDefault="00000000">
            <w:pPr>
              <w:ind w:right="397"/>
              <w:jc w:val="right"/>
              <w:rPr>
                <w:sz w:val="16"/>
                <w:lang w:val="es-ES_tradnl"/>
              </w:rPr>
            </w:pPr>
            <w:r>
              <w:rPr>
                <w:sz w:val="16"/>
                <w:lang w:val="es-ES_tradnl"/>
              </w:rPr>
              <w:t>0</w:t>
            </w:r>
          </w:p>
        </w:tc>
        <w:tc>
          <w:tcPr>
            <w:tcW w:w="352" w:type="pct"/>
            <w:vAlign w:val="bottom"/>
          </w:tcPr>
          <w:p w:rsidR="00000000" w:rsidRDefault="00000000">
            <w:pPr>
              <w:ind w:right="170"/>
              <w:jc w:val="right"/>
              <w:rPr>
                <w:sz w:val="16"/>
                <w:lang w:val="es-ES_tradnl"/>
              </w:rPr>
            </w:pPr>
            <w:r>
              <w:rPr>
                <w:sz w:val="16"/>
                <w:lang w:val="es-ES_tradnl"/>
              </w:rPr>
              <w:t>0</w:t>
            </w:r>
          </w:p>
        </w:tc>
        <w:tc>
          <w:tcPr>
            <w:tcW w:w="523" w:type="pct"/>
            <w:vAlign w:val="bottom"/>
          </w:tcPr>
          <w:p w:rsidR="00000000" w:rsidRDefault="00000000">
            <w:pPr>
              <w:ind w:right="284"/>
              <w:jc w:val="right"/>
              <w:rPr>
                <w:sz w:val="16"/>
                <w:lang w:val="es-ES_tradnl"/>
              </w:rPr>
            </w:pPr>
            <w:r>
              <w:rPr>
                <w:sz w:val="16"/>
                <w:lang w:val="es-ES_tradnl"/>
              </w:rPr>
              <w:t>0</w:t>
            </w:r>
          </w:p>
        </w:tc>
        <w:tc>
          <w:tcPr>
            <w:tcW w:w="582" w:type="pct"/>
            <w:vAlign w:val="bottom"/>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ind w:left="113"/>
              <w:rPr>
                <w:sz w:val="16"/>
                <w:lang w:val="es-ES_tradnl"/>
              </w:rPr>
            </w:pPr>
            <w:r>
              <w:rPr>
                <w:sz w:val="16"/>
                <w:lang w:val="es-ES_tradnl"/>
              </w:rPr>
              <w:t xml:space="preserve">Cruzaron la frontera en un lugar equivocado </w:t>
            </w:r>
          </w:p>
        </w:tc>
        <w:tc>
          <w:tcPr>
            <w:tcW w:w="361" w:type="pct"/>
            <w:vAlign w:val="bottom"/>
          </w:tcPr>
          <w:p w:rsidR="00000000" w:rsidRDefault="00000000">
            <w:pPr>
              <w:ind w:right="75"/>
              <w:jc w:val="right"/>
              <w:rPr>
                <w:sz w:val="16"/>
                <w:lang w:val="es-ES_tradnl"/>
              </w:rPr>
            </w:pPr>
            <w:r>
              <w:rPr>
                <w:sz w:val="16"/>
                <w:lang w:val="es-ES_tradnl"/>
              </w:rPr>
              <w:t>163</w:t>
            </w:r>
          </w:p>
        </w:tc>
        <w:tc>
          <w:tcPr>
            <w:tcW w:w="397" w:type="pct"/>
            <w:vAlign w:val="bottom"/>
          </w:tcPr>
          <w:p w:rsidR="00000000" w:rsidRDefault="00000000">
            <w:pPr>
              <w:ind w:right="227"/>
              <w:jc w:val="right"/>
              <w:rPr>
                <w:sz w:val="16"/>
                <w:lang w:val="es-ES_tradnl"/>
              </w:rPr>
            </w:pPr>
            <w:r>
              <w:rPr>
                <w:sz w:val="16"/>
                <w:lang w:val="es-ES_tradnl"/>
              </w:rPr>
              <w:t>68</w:t>
            </w:r>
          </w:p>
        </w:tc>
        <w:tc>
          <w:tcPr>
            <w:tcW w:w="379" w:type="pct"/>
            <w:vAlign w:val="bottom"/>
          </w:tcPr>
          <w:p w:rsidR="00000000" w:rsidRDefault="00000000">
            <w:pPr>
              <w:ind w:right="227"/>
              <w:jc w:val="right"/>
              <w:rPr>
                <w:sz w:val="16"/>
                <w:lang w:val="es-ES_tradnl"/>
              </w:rPr>
            </w:pPr>
            <w:r>
              <w:rPr>
                <w:sz w:val="16"/>
                <w:lang w:val="es-ES_tradnl"/>
              </w:rPr>
              <w:t>18</w:t>
            </w:r>
          </w:p>
        </w:tc>
        <w:tc>
          <w:tcPr>
            <w:tcW w:w="379" w:type="pct"/>
            <w:vAlign w:val="bottom"/>
          </w:tcPr>
          <w:p w:rsidR="00000000" w:rsidRDefault="00000000">
            <w:pPr>
              <w:ind w:right="227"/>
              <w:jc w:val="right"/>
              <w:rPr>
                <w:sz w:val="16"/>
                <w:lang w:val="es-ES_tradnl"/>
              </w:rPr>
            </w:pPr>
            <w:r>
              <w:rPr>
                <w:sz w:val="16"/>
                <w:lang w:val="es-ES_tradnl"/>
              </w:rPr>
              <w:t>23</w:t>
            </w:r>
          </w:p>
        </w:tc>
        <w:tc>
          <w:tcPr>
            <w:tcW w:w="568" w:type="pct"/>
            <w:vAlign w:val="bottom"/>
          </w:tcPr>
          <w:p w:rsidR="00000000" w:rsidRDefault="00000000">
            <w:pPr>
              <w:ind w:right="397"/>
              <w:jc w:val="right"/>
              <w:rPr>
                <w:sz w:val="16"/>
                <w:lang w:val="es-ES_tradnl"/>
              </w:rPr>
            </w:pPr>
            <w:r>
              <w:rPr>
                <w:sz w:val="16"/>
                <w:lang w:val="es-ES_tradnl"/>
              </w:rPr>
              <w:t>0</w:t>
            </w:r>
          </w:p>
        </w:tc>
        <w:tc>
          <w:tcPr>
            <w:tcW w:w="352" w:type="pct"/>
            <w:vAlign w:val="bottom"/>
          </w:tcPr>
          <w:p w:rsidR="00000000" w:rsidRDefault="00000000">
            <w:pPr>
              <w:ind w:right="170"/>
              <w:jc w:val="right"/>
              <w:rPr>
                <w:sz w:val="16"/>
                <w:lang w:val="es-ES_tradnl"/>
              </w:rPr>
            </w:pPr>
            <w:r>
              <w:rPr>
                <w:sz w:val="16"/>
                <w:lang w:val="es-ES_tradnl"/>
              </w:rPr>
              <w:t>54</w:t>
            </w:r>
          </w:p>
        </w:tc>
        <w:tc>
          <w:tcPr>
            <w:tcW w:w="523" w:type="pct"/>
            <w:vAlign w:val="bottom"/>
          </w:tcPr>
          <w:p w:rsidR="00000000" w:rsidRDefault="00000000">
            <w:pPr>
              <w:ind w:right="284"/>
              <w:jc w:val="right"/>
              <w:rPr>
                <w:sz w:val="16"/>
                <w:lang w:val="es-ES_tradnl"/>
              </w:rPr>
            </w:pPr>
            <w:r>
              <w:rPr>
                <w:sz w:val="16"/>
                <w:lang w:val="es-ES_tradnl"/>
              </w:rPr>
              <w:t>0</w:t>
            </w:r>
          </w:p>
        </w:tc>
        <w:tc>
          <w:tcPr>
            <w:tcW w:w="582" w:type="pct"/>
            <w:vAlign w:val="bottom"/>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rPr>
                <w:sz w:val="16"/>
                <w:lang w:val="es-ES_tradnl"/>
              </w:rPr>
            </w:pPr>
            <w:r>
              <w:rPr>
                <w:sz w:val="16"/>
                <w:lang w:val="es-ES_tradnl"/>
              </w:rPr>
              <w:t>Por nacionalidad (total)</w:t>
            </w:r>
          </w:p>
        </w:tc>
        <w:tc>
          <w:tcPr>
            <w:tcW w:w="361" w:type="pct"/>
            <w:vAlign w:val="bottom"/>
          </w:tcPr>
          <w:p w:rsidR="00000000" w:rsidRDefault="00000000">
            <w:pPr>
              <w:ind w:right="75"/>
              <w:jc w:val="right"/>
              <w:rPr>
                <w:sz w:val="16"/>
                <w:lang w:val="es-ES_tradnl"/>
              </w:rPr>
            </w:pPr>
            <w:r>
              <w:rPr>
                <w:sz w:val="16"/>
                <w:lang w:val="es-ES_tradnl"/>
              </w:rPr>
              <w:t>2.106</w:t>
            </w:r>
          </w:p>
        </w:tc>
        <w:tc>
          <w:tcPr>
            <w:tcW w:w="397" w:type="pct"/>
            <w:vAlign w:val="bottom"/>
          </w:tcPr>
          <w:p w:rsidR="00000000" w:rsidRDefault="00000000">
            <w:pPr>
              <w:ind w:right="227"/>
              <w:jc w:val="right"/>
              <w:rPr>
                <w:sz w:val="16"/>
                <w:lang w:val="es-ES_tradnl"/>
              </w:rPr>
            </w:pPr>
            <w:r>
              <w:rPr>
                <w:sz w:val="16"/>
                <w:lang w:val="es-ES_tradnl"/>
              </w:rPr>
              <w:t>82</w:t>
            </w:r>
          </w:p>
        </w:tc>
        <w:tc>
          <w:tcPr>
            <w:tcW w:w="379" w:type="pct"/>
            <w:vAlign w:val="bottom"/>
          </w:tcPr>
          <w:p w:rsidR="00000000" w:rsidRDefault="00000000">
            <w:pPr>
              <w:ind w:right="227"/>
              <w:jc w:val="right"/>
              <w:rPr>
                <w:sz w:val="16"/>
                <w:lang w:val="es-ES_tradnl"/>
              </w:rPr>
            </w:pPr>
            <w:r>
              <w:rPr>
                <w:sz w:val="16"/>
                <w:lang w:val="es-ES_tradnl"/>
              </w:rPr>
              <w:t>38</w:t>
            </w:r>
          </w:p>
        </w:tc>
        <w:tc>
          <w:tcPr>
            <w:tcW w:w="379" w:type="pct"/>
            <w:vAlign w:val="bottom"/>
          </w:tcPr>
          <w:p w:rsidR="00000000" w:rsidRDefault="00000000">
            <w:pPr>
              <w:ind w:right="227"/>
              <w:jc w:val="right"/>
              <w:rPr>
                <w:sz w:val="16"/>
                <w:lang w:val="es-ES_tradnl"/>
              </w:rPr>
            </w:pPr>
            <w:r>
              <w:rPr>
                <w:sz w:val="16"/>
                <w:lang w:val="es-ES_tradnl"/>
              </w:rPr>
              <w:t>32</w:t>
            </w:r>
          </w:p>
        </w:tc>
        <w:tc>
          <w:tcPr>
            <w:tcW w:w="568" w:type="pct"/>
            <w:vAlign w:val="bottom"/>
          </w:tcPr>
          <w:p w:rsidR="00000000" w:rsidRDefault="00000000">
            <w:pPr>
              <w:ind w:right="397"/>
              <w:jc w:val="right"/>
              <w:rPr>
                <w:sz w:val="16"/>
                <w:lang w:val="es-ES_tradnl"/>
              </w:rPr>
            </w:pPr>
            <w:r>
              <w:rPr>
                <w:sz w:val="16"/>
                <w:lang w:val="es-ES_tradnl"/>
              </w:rPr>
              <w:t>96</w:t>
            </w:r>
          </w:p>
        </w:tc>
        <w:tc>
          <w:tcPr>
            <w:tcW w:w="352" w:type="pct"/>
            <w:vAlign w:val="bottom"/>
          </w:tcPr>
          <w:p w:rsidR="00000000" w:rsidRDefault="00000000">
            <w:pPr>
              <w:ind w:right="170"/>
              <w:jc w:val="right"/>
              <w:rPr>
                <w:sz w:val="16"/>
                <w:lang w:val="es-ES_tradnl"/>
              </w:rPr>
            </w:pPr>
            <w:r>
              <w:rPr>
                <w:sz w:val="16"/>
                <w:lang w:val="es-ES_tradnl"/>
              </w:rPr>
              <w:t>86</w:t>
            </w:r>
          </w:p>
        </w:tc>
        <w:tc>
          <w:tcPr>
            <w:tcW w:w="523" w:type="pct"/>
            <w:vAlign w:val="bottom"/>
          </w:tcPr>
          <w:p w:rsidR="00000000" w:rsidRDefault="00000000">
            <w:pPr>
              <w:ind w:right="284"/>
              <w:jc w:val="right"/>
              <w:rPr>
                <w:sz w:val="16"/>
                <w:lang w:val="es-ES_tradnl"/>
              </w:rPr>
            </w:pPr>
            <w:r>
              <w:rPr>
                <w:sz w:val="16"/>
                <w:lang w:val="es-ES_tradnl"/>
              </w:rPr>
              <w:t>1.772</w:t>
            </w:r>
          </w:p>
        </w:tc>
        <w:tc>
          <w:tcPr>
            <w:tcW w:w="582" w:type="pct"/>
            <w:vAlign w:val="bottom"/>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rPr>
                <w:sz w:val="16"/>
                <w:lang w:val="es-ES_tradnl"/>
              </w:rPr>
            </w:pPr>
            <w:r>
              <w:rPr>
                <w:sz w:val="16"/>
                <w:lang w:val="es-ES_tradnl"/>
              </w:rPr>
              <w:t>Albania</w:t>
            </w:r>
          </w:p>
        </w:tc>
        <w:tc>
          <w:tcPr>
            <w:tcW w:w="361" w:type="pct"/>
            <w:vAlign w:val="bottom"/>
          </w:tcPr>
          <w:p w:rsidR="00000000" w:rsidRDefault="00000000">
            <w:pPr>
              <w:ind w:right="75"/>
              <w:jc w:val="right"/>
              <w:rPr>
                <w:sz w:val="16"/>
                <w:lang w:val="es-ES_tradnl"/>
              </w:rPr>
            </w:pPr>
            <w:r>
              <w:rPr>
                <w:sz w:val="16"/>
                <w:lang w:val="es-ES_tradnl"/>
              </w:rPr>
              <w:t>1</w:t>
            </w:r>
          </w:p>
        </w:tc>
        <w:tc>
          <w:tcPr>
            <w:tcW w:w="397" w:type="pct"/>
            <w:vAlign w:val="bottom"/>
          </w:tcPr>
          <w:p w:rsidR="00000000" w:rsidRDefault="00000000">
            <w:pPr>
              <w:ind w:right="227"/>
              <w:jc w:val="right"/>
              <w:rPr>
                <w:sz w:val="16"/>
                <w:lang w:val="es-ES_tradnl"/>
              </w:rPr>
            </w:pPr>
            <w:r>
              <w:rPr>
                <w:sz w:val="16"/>
                <w:lang w:val="es-ES_tradnl"/>
              </w:rPr>
              <w:t>0</w:t>
            </w:r>
          </w:p>
        </w:tc>
        <w:tc>
          <w:tcPr>
            <w:tcW w:w="379" w:type="pct"/>
            <w:vAlign w:val="bottom"/>
          </w:tcPr>
          <w:p w:rsidR="00000000" w:rsidRDefault="00000000">
            <w:pPr>
              <w:ind w:right="227"/>
              <w:jc w:val="right"/>
              <w:rPr>
                <w:sz w:val="16"/>
                <w:lang w:val="es-ES_tradnl"/>
              </w:rPr>
            </w:pPr>
            <w:r>
              <w:rPr>
                <w:sz w:val="16"/>
                <w:lang w:val="es-ES_tradnl"/>
              </w:rPr>
              <w:t>0</w:t>
            </w:r>
          </w:p>
        </w:tc>
        <w:tc>
          <w:tcPr>
            <w:tcW w:w="379" w:type="pct"/>
            <w:vAlign w:val="bottom"/>
          </w:tcPr>
          <w:p w:rsidR="00000000" w:rsidRDefault="00000000">
            <w:pPr>
              <w:ind w:right="227"/>
              <w:jc w:val="right"/>
              <w:rPr>
                <w:sz w:val="16"/>
                <w:lang w:val="es-ES_tradnl"/>
              </w:rPr>
            </w:pPr>
            <w:r>
              <w:rPr>
                <w:sz w:val="16"/>
                <w:lang w:val="es-ES_tradnl"/>
              </w:rPr>
              <w:t>0</w:t>
            </w:r>
          </w:p>
        </w:tc>
        <w:tc>
          <w:tcPr>
            <w:tcW w:w="568" w:type="pct"/>
            <w:vAlign w:val="bottom"/>
          </w:tcPr>
          <w:p w:rsidR="00000000" w:rsidRDefault="00000000">
            <w:pPr>
              <w:ind w:right="397"/>
              <w:jc w:val="right"/>
              <w:rPr>
                <w:sz w:val="16"/>
                <w:lang w:val="es-ES_tradnl"/>
              </w:rPr>
            </w:pPr>
            <w:r>
              <w:rPr>
                <w:sz w:val="16"/>
                <w:lang w:val="es-ES_tradnl"/>
              </w:rPr>
              <w:t>0</w:t>
            </w:r>
          </w:p>
        </w:tc>
        <w:tc>
          <w:tcPr>
            <w:tcW w:w="352" w:type="pct"/>
            <w:vAlign w:val="bottom"/>
          </w:tcPr>
          <w:p w:rsidR="00000000" w:rsidRDefault="00000000">
            <w:pPr>
              <w:ind w:right="170"/>
              <w:jc w:val="right"/>
              <w:rPr>
                <w:sz w:val="16"/>
                <w:lang w:val="es-ES_tradnl"/>
              </w:rPr>
            </w:pPr>
            <w:r>
              <w:rPr>
                <w:sz w:val="16"/>
                <w:lang w:val="es-ES_tradnl"/>
              </w:rPr>
              <w:t>0</w:t>
            </w:r>
          </w:p>
        </w:tc>
        <w:tc>
          <w:tcPr>
            <w:tcW w:w="523" w:type="pct"/>
            <w:vAlign w:val="bottom"/>
          </w:tcPr>
          <w:p w:rsidR="00000000" w:rsidRDefault="00000000">
            <w:pPr>
              <w:ind w:right="284"/>
              <w:jc w:val="right"/>
              <w:rPr>
                <w:sz w:val="16"/>
                <w:lang w:val="es-ES_tradnl"/>
              </w:rPr>
            </w:pPr>
            <w:r>
              <w:rPr>
                <w:sz w:val="16"/>
                <w:lang w:val="es-ES_tradnl"/>
              </w:rPr>
              <w:t>1</w:t>
            </w:r>
          </w:p>
        </w:tc>
        <w:tc>
          <w:tcPr>
            <w:tcW w:w="582" w:type="pct"/>
            <w:vAlign w:val="bottom"/>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rPr>
                <w:sz w:val="16"/>
                <w:lang w:val="es-ES_tradnl"/>
              </w:rPr>
            </w:pPr>
            <w:r>
              <w:rPr>
                <w:sz w:val="16"/>
                <w:lang w:val="es-ES_tradnl"/>
              </w:rPr>
              <w:t>Argelia</w:t>
            </w:r>
          </w:p>
        </w:tc>
        <w:tc>
          <w:tcPr>
            <w:tcW w:w="361" w:type="pct"/>
            <w:vAlign w:val="bottom"/>
          </w:tcPr>
          <w:p w:rsidR="00000000" w:rsidRDefault="00000000">
            <w:pPr>
              <w:ind w:right="75"/>
              <w:jc w:val="right"/>
              <w:rPr>
                <w:sz w:val="16"/>
                <w:lang w:val="es-ES_tradnl"/>
              </w:rPr>
            </w:pPr>
            <w:r>
              <w:rPr>
                <w:sz w:val="16"/>
                <w:lang w:val="es-ES_tradnl"/>
              </w:rPr>
              <w:t>1</w:t>
            </w:r>
          </w:p>
        </w:tc>
        <w:tc>
          <w:tcPr>
            <w:tcW w:w="397" w:type="pct"/>
            <w:vAlign w:val="bottom"/>
          </w:tcPr>
          <w:p w:rsidR="00000000" w:rsidRDefault="00000000">
            <w:pPr>
              <w:ind w:right="227"/>
              <w:jc w:val="right"/>
              <w:rPr>
                <w:sz w:val="16"/>
                <w:lang w:val="es-ES_tradnl"/>
              </w:rPr>
            </w:pPr>
            <w:r>
              <w:rPr>
                <w:sz w:val="16"/>
                <w:lang w:val="es-ES_tradnl"/>
              </w:rPr>
              <w:t>0</w:t>
            </w:r>
          </w:p>
        </w:tc>
        <w:tc>
          <w:tcPr>
            <w:tcW w:w="379" w:type="pct"/>
            <w:vAlign w:val="bottom"/>
          </w:tcPr>
          <w:p w:rsidR="00000000" w:rsidRDefault="00000000">
            <w:pPr>
              <w:ind w:right="227"/>
              <w:jc w:val="right"/>
              <w:rPr>
                <w:sz w:val="16"/>
                <w:lang w:val="es-ES_tradnl"/>
              </w:rPr>
            </w:pPr>
            <w:r>
              <w:rPr>
                <w:sz w:val="16"/>
                <w:lang w:val="es-ES_tradnl"/>
              </w:rPr>
              <w:t>0</w:t>
            </w:r>
          </w:p>
        </w:tc>
        <w:tc>
          <w:tcPr>
            <w:tcW w:w="379" w:type="pct"/>
            <w:vAlign w:val="bottom"/>
          </w:tcPr>
          <w:p w:rsidR="00000000" w:rsidRDefault="00000000">
            <w:pPr>
              <w:ind w:right="227"/>
              <w:jc w:val="right"/>
              <w:rPr>
                <w:sz w:val="16"/>
                <w:lang w:val="es-ES_tradnl"/>
              </w:rPr>
            </w:pPr>
            <w:r>
              <w:rPr>
                <w:sz w:val="16"/>
                <w:lang w:val="es-ES_tradnl"/>
              </w:rPr>
              <w:t>0</w:t>
            </w:r>
          </w:p>
        </w:tc>
        <w:tc>
          <w:tcPr>
            <w:tcW w:w="568" w:type="pct"/>
            <w:vAlign w:val="bottom"/>
          </w:tcPr>
          <w:p w:rsidR="00000000" w:rsidRDefault="00000000">
            <w:pPr>
              <w:ind w:right="397"/>
              <w:jc w:val="right"/>
              <w:rPr>
                <w:sz w:val="16"/>
                <w:lang w:val="es-ES_tradnl"/>
              </w:rPr>
            </w:pPr>
            <w:r>
              <w:rPr>
                <w:sz w:val="16"/>
                <w:lang w:val="es-ES_tradnl"/>
              </w:rPr>
              <w:t>0</w:t>
            </w:r>
          </w:p>
        </w:tc>
        <w:tc>
          <w:tcPr>
            <w:tcW w:w="352" w:type="pct"/>
            <w:vAlign w:val="bottom"/>
          </w:tcPr>
          <w:p w:rsidR="00000000" w:rsidRDefault="00000000">
            <w:pPr>
              <w:ind w:right="170"/>
              <w:jc w:val="right"/>
              <w:rPr>
                <w:sz w:val="16"/>
                <w:lang w:val="es-ES_tradnl"/>
              </w:rPr>
            </w:pPr>
            <w:r>
              <w:rPr>
                <w:sz w:val="16"/>
                <w:lang w:val="es-ES_tradnl"/>
              </w:rPr>
              <w:t>1</w:t>
            </w:r>
          </w:p>
        </w:tc>
        <w:tc>
          <w:tcPr>
            <w:tcW w:w="523" w:type="pct"/>
            <w:vAlign w:val="bottom"/>
          </w:tcPr>
          <w:p w:rsidR="00000000" w:rsidRDefault="00000000">
            <w:pPr>
              <w:ind w:right="284"/>
              <w:jc w:val="right"/>
              <w:rPr>
                <w:sz w:val="16"/>
                <w:lang w:val="es-ES_tradnl"/>
              </w:rPr>
            </w:pPr>
            <w:r>
              <w:rPr>
                <w:sz w:val="16"/>
                <w:lang w:val="es-ES_tradnl"/>
              </w:rPr>
              <w:t>0</w:t>
            </w:r>
          </w:p>
        </w:tc>
        <w:tc>
          <w:tcPr>
            <w:tcW w:w="582" w:type="pct"/>
            <w:vAlign w:val="bottom"/>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rPr>
                <w:sz w:val="16"/>
                <w:lang w:val="es-ES_tradnl"/>
              </w:rPr>
            </w:pPr>
            <w:r>
              <w:rPr>
                <w:sz w:val="16"/>
                <w:lang w:val="es-ES_tradnl"/>
              </w:rPr>
              <w:t>Armenia</w:t>
            </w:r>
          </w:p>
        </w:tc>
        <w:tc>
          <w:tcPr>
            <w:tcW w:w="361" w:type="pct"/>
            <w:vAlign w:val="bottom"/>
          </w:tcPr>
          <w:p w:rsidR="00000000" w:rsidRDefault="00000000">
            <w:pPr>
              <w:ind w:right="75"/>
              <w:jc w:val="right"/>
              <w:rPr>
                <w:sz w:val="16"/>
                <w:lang w:val="es-ES_tradnl"/>
              </w:rPr>
            </w:pPr>
            <w:r>
              <w:rPr>
                <w:sz w:val="16"/>
                <w:lang w:val="es-ES_tradnl"/>
              </w:rPr>
              <w:t>2</w:t>
            </w:r>
          </w:p>
        </w:tc>
        <w:tc>
          <w:tcPr>
            <w:tcW w:w="397" w:type="pct"/>
            <w:vAlign w:val="bottom"/>
          </w:tcPr>
          <w:p w:rsidR="00000000" w:rsidRDefault="00000000">
            <w:pPr>
              <w:ind w:right="227"/>
              <w:jc w:val="right"/>
              <w:rPr>
                <w:sz w:val="16"/>
                <w:lang w:val="es-ES_tradnl"/>
              </w:rPr>
            </w:pPr>
            <w:r>
              <w:rPr>
                <w:sz w:val="16"/>
                <w:lang w:val="es-ES_tradnl"/>
              </w:rPr>
              <w:t>0</w:t>
            </w:r>
          </w:p>
        </w:tc>
        <w:tc>
          <w:tcPr>
            <w:tcW w:w="379" w:type="pct"/>
            <w:vAlign w:val="bottom"/>
          </w:tcPr>
          <w:p w:rsidR="00000000" w:rsidRDefault="00000000">
            <w:pPr>
              <w:ind w:right="227"/>
              <w:jc w:val="right"/>
              <w:rPr>
                <w:sz w:val="16"/>
                <w:lang w:val="es-ES_tradnl"/>
              </w:rPr>
            </w:pPr>
            <w:r>
              <w:rPr>
                <w:sz w:val="16"/>
                <w:lang w:val="es-ES_tradnl"/>
              </w:rPr>
              <w:t>0</w:t>
            </w:r>
          </w:p>
        </w:tc>
        <w:tc>
          <w:tcPr>
            <w:tcW w:w="379" w:type="pct"/>
            <w:vAlign w:val="bottom"/>
          </w:tcPr>
          <w:p w:rsidR="00000000" w:rsidRDefault="00000000">
            <w:pPr>
              <w:ind w:right="227"/>
              <w:jc w:val="right"/>
              <w:rPr>
                <w:sz w:val="16"/>
                <w:lang w:val="es-ES_tradnl"/>
              </w:rPr>
            </w:pPr>
            <w:r>
              <w:rPr>
                <w:sz w:val="16"/>
                <w:lang w:val="es-ES_tradnl"/>
              </w:rPr>
              <w:t>0</w:t>
            </w:r>
          </w:p>
        </w:tc>
        <w:tc>
          <w:tcPr>
            <w:tcW w:w="568" w:type="pct"/>
            <w:vAlign w:val="bottom"/>
          </w:tcPr>
          <w:p w:rsidR="00000000" w:rsidRDefault="00000000">
            <w:pPr>
              <w:ind w:right="397"/>
              <w:jc w:val="right"/>
              <w:rPr>
                <w:sz w:val="16"/>
                <w:lang w:val="es-ES_tradnl"/>
              </w:rPr>
            </w:pPr>
            <w:r>
              <w:rPr>
                <w:sz w:val="16"/>
                <w:lang w:val="es-ES_tradnl"/>
              </w:rPr>
              <w:t>1</w:t>
            </w:r>
          </w:p>
        </w:tc>
        <w:tc>
          <w:tcPr>
            <w:tcW w:w="352" w:type="pct"/>
            <w:vAlign w:val="bottom"/>
          </w:tcPr>
          <w:p w:rsidR="00000000" w:rsidRDefault="00000000">
            <w:pPr>
              <w:ind w:right="170"/>
              <w:jc w:val="right"/>
              <w:rPr>
                <w:sz w:val="16"/>
                <w:lang w:val="es-ES_tradnl"/>
              </w:rPr>
            </w:pPr>
            <w:r>
              <w:rPr>
                <w:sz w:val="16"/>
                <w:lang w:val="es-ES_tradnl"/>
              </w:rPr>
              <w:t>0</w:t>
            </w:r>
          </w:p>
        </w:tc>
        <w:tc>
          <w:tcPr>
            <w:tcW w:w="523" w:type="pct"/>
            <w:vAlign w:val="bottom"/>
          </w:tcPr>
          <w:p w:rsidR="00000000" w:rsidRDefault="00000000">
            <w:pPr>
              <w:ind w:right="284"/>
              <w:jc w:val="right"/>
              <w:rPr>
                <w:sz w:val="16"/>
                <w:lang w:val="es-ES_tradnl"/>
              </w:rPr>
            </w:pPr>
            <w:r>
              <w:rPr>
                <w:sz w:val="16"/>
                <w:lang w:val="es-ES_tradnl"/>
              </w:rPr>
              <w:t>1</w:t>
            </w:r>
          </w:p>
        </w:tc>
        <w:tc>
          <w:tcPr>
            <w:tcW w:w="582" w:type="pct"/>
            <w:vAlign w:val="bottom"/>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rPr>
                <w:sz w:val="16"/>
                <w:lang w:val="es-ES_tradnl"/>
              </w:rPr>
            </w:pPr>
            <w:r>
              <w:rPr>
                <w:sz w:val="16"/>
                <w:lang w:val="es-ES_tradnl"/>
              </w:rPr>
              <w:t>Australia</w:t>
            </w:r>
          </w:p>
        </w:tc>
        <w:tc>
          <w:tcPr>
            <w:tcW w:w="361" w:type="pct"/>
            <w:vAlign w:val="bottom"/>
          </w:tcPr>
          <w:p w:rsidR="00000000" w:rsidRDefault="00000000">
            <w:pPr>
              <w:ind w:right="75"/>
              <w:jc w:val="right"/>
              <w:rPr>
                <w:sz w:val="16"/>
                <w:lang w:val="es-ES_tradnl"/>
              </w:rPr>
            </w:pPr>
            <w:r>
              <w:rPr>
                <w:sz w:val="16"/>
                <w:lang w:val="es-ES_tradnl"/>
              </w:rPr>
              <w:t>1</w:t>
            </w:r>
          </w:p>
        </w:tc>
        <w:tc>
          <w:tcPr>
            <w:tcW w:w="397" w:type="pct"/>
            <w:vAlign w:val="bottom"/>
          </w:tcPr>
          <w:p w:rsidR="00000000" w:rsidRDefault="00000000">
            <w:pPr>
              <w:ind w:right="227"/>
              <w:jc w:val="right"/>
              <w:rPr>
                <w:sz w:val="16"/>
                <w:lang w:val="es-ES_tradnl"/>
              </w:rPr>
            </w:pPr>
            <w:r>
              <w:rPr>
                <w:sz w:val="16"/>
                <w:lang w:val="es-ES_tradnl"/>
              </w:rPr>
              <w:t>0</w:t>
            </w:r>
          </w:p>
        </w:tc>
        <w:tc>
          <w:tcPr>
            <w:tcW w:w="379" w:type="pct"/>
            <w:vAlign w:val="bottom"/>
          </w:tcPr>
          <w:p w:rsidR="00000000" w:rsidRDefault="00000000">
            <w:pPr>
              <w:ind w:right="227"/>
              <w:jc w:val="right"/>
              <w:rPr>
                <w:sz w:val="16"/>
                <w:lang w:val="es-ES_tradnl"/>
              </w:rPr>
            </w:pPr>
            <w:r>
              <w:rPr>
                <w:sz w:val="16"/>
                <w:lang w:val="es-ES_tradnl"/>
              </w:rPr>
              <w:t>0</w:t>
            </w:r>
          </w:p>
        </w:tc>
        <w:tc>
          <w:tcPr>
            <w:tcW w:w="379" w:type="pct"/>
            <w:vAlign w:val="bottom"/>
          </w:tcPr>
          <w:p w:rsidR="00000000" w:rsidRDefault="00000000">
            <w:pPr>
              <w:ind w:right="227"/>
              <w:jc w:val="right"/>
              <w:rPr>
                <w:sz w:val="16"/>
                <w:lang w:val="es-ES_tradnl"/>
              </w:rPr>
            </w:pPr>
            <w:r>
              <w:rPr>
                <w:sz w:val="16"/>
                <w:lang w:val="es-ES_tradnl"/>
              </w:rPr>
              <w:t>0</w:t>
            </w:r>
          </w:p>
        </w:tc>
        <w:tc>
          <w:tcPr>
            <w:tcW w:w="568" w:type="pct"/>
            <w:vAlign w:val="bottom"/>
          </w:tcPr>
          <w:p w:rsidR="00000000" w:rsidRDefault="00000000">
            <w:pPr>
              <w:ind w:right="397"/>
              <w:jc w:val="right"/>
              <w:rPr>
                <w:sz w:val="16"/>
                <w:lang w:val="es-ES_tradnl"/>
              </w:rPr>
            </w:pPr>
            <w:r>
              <w:rPr>
                <w:sz w:val="16"/>
                <w:lang w:val="es-ES_tradnl"/>
              </w:rPr>
              <w:t>0</w:t>
            </w:r>
          </w:p>
        </w:tc>
        <w:tc>
          <w:tcPr>
            <w:tcW w:w="352" w:type="pct"/>
            <w:vAlign w:val="bottom"/>
          </w:tcPr>
          <w:p w:rsidR="00000000" w:rsidRDefault="00000000">
            <w:pPr>
              <w:ind w:right="170"/>
              <w:jc w:val="right"/>
              <w:rPr>
                <w:sz w:val="16"/>
                <w:lang w:val="es-ES_tradnl"/>
              </w:rPr>
            </w:pPr>
            <w:r>
              <w:rPr>
                <w:sz w:val="16"/>
                <w:lang w:val="es-ES_tradnl"/>
              </w:rPr>
              <w:t>1</w:t>
            </w:r>
          </w:p>
        </w:tc>
        <w:tc>
          <w:tcPr>
            <w:tcW w:w="523" w:type="pct"/>
            <w:vAlign w:val="bottom"/>
          </w:tcPr>
          <w:p w:rsidR="00000000" w:rsidRDefault="00000000">
            <w:pPr>
              <w:ind w:right="284"/>
              <w:jc w:val="right"/>
              <w:rPr>
                <w:sz w:val="16"/>
                <w:lang w:val="es-ES_tradnl"/>
              </w:rPr>
            </w:pPr>
            <w:r>
              <w:rPr>
                <w:sz w:val="16"/>
                <w:lang w:val="es-ES_tradnl"/>
              </w:rPr>
              <w:t>0</w:t>
            </w:r>
          </w:p>
        </w:tc>
        <w:tc>
          <w:tcPr>
            <w:tcW w:w="582" w:type="pct"/>
            <w:vAlign w:val="bottom"/>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rPr>
                <w:sz w:val="16"/>
                <w:lang w:val="es-ES_tradnl"/>
              </w:rPr>
            </w:pPr>
            <w:proofErr w:type="spellStart"/>
            <w:r>
              <w:rPr>
                <w:sz w:val="16"/>
                <w:lang w:val="es-ES_tradnl"/>
              </w:rPr>
              <w:t>Belarús</w:t>
            </w:r>
            <w:proofErr w:type="spellEnd"/>
          </w:p>
        </w:tc>
        <w:tc>
          <w:tcPr>
            <w:tcW w:w="361" w:type="pct"/>
            <w:vAlign w:val="bottom"/>
          </w:tcPr>
          <w:p w:rsidR="00000000" w:rsidRDefault="00000000">
            <w:pPr>
              <w:ind w:right="75"/>
              <w:jc w:val="right"/>
              <w:rPr>
                <w:sz w:val="16"/>
                <w:lang w:val="es-ES_tradnl"/>
              </w:rPr>
            </w:pPr>
            <w:r>
              <w:rPr>
                <w:sz w:val="16"/>
                <w:lang w:val="es-ES_tradnl"/>
              </w:rPr>
              <w:t>5</w:t>
            </w:r>
          </w:p>
        </w:tc>
        <w:tc>
          <w:tcPr>
            <w:tcW w:w="397" w:type="pct"/>
            <w:vAlign w:val="bottom"/>
          </w:tcPr>
          <w:p w:rsidR="00000000" w:rsidRDefault="00000000">
            <w:pPr>
              <w:ind w:right="227"/>
              <w:jc w:val="right"/>
              <w:rPr>
                <w:sz w:val="16"/>
                <w:lang w:val="es-ES_tradnl"/>
              </w:rPr>
            </w:pPr>
            <w:r>
              <w:rPr>
                <w:sz w:val="16"/>
                <w:lang w:val="es-ES_tradnl"/>
              </w:rPr>
              <w:t>0</w:t>
            </w:r>
          </w:p>
        </w:tc>
        <w:tc>
          <w:tcPr>
            <w:tcW w:w="379" w:type="pct"/>
            <w:vAlign w:val="bottom"/>
          </w:tcPr>
          <w:p w:rsidR="00000000" w:rsidRDefault="00000000">
            <w:pPr>
              <w:ind w:right="227"/>
              <w:jc w:val="right"/>
              <w:rPr>
                <w:sz w:val="16"/>
                <w:lang w:val="es-ES_tradnl"/>
              </w:rPr>
            </w:pPr>
            <w:r>
              <w:rPr>
                <w:sz w:val="16"/>
                <w:lang w:val="es-ES_tradnl"/>
              </w:rPr>
              <w:t>2</w:t>
            </w:r>
          </w:p>
        </w:tc>
        <w:tc>
          <w:tcPr>
            <w:tcW w:w="379" w:type="pct"/>
            <w:vAlign w:val="bottom"/>
          </w:tcPr>
          <w:p w:rsidR="00000000" w:rsidRDefault="00000000">
            <w:pPr>
              <w:ind w:right="227"/>
              <w:jc w:val="right"/>
              <w:rPr>
                <w:sz w:val="16"/>
                <w:lang w:val="es-ES_tradnl"/>
              </w:rPr>
            </w:pPr>
            <w:r>
              <w:rPr>
                <w:sz w:val="16"/>
                <w:lang w:val="es-ES_tradnl"/>
              </w:rPr>
              <w:t>0</w:t>
            </w:r>
          </w:p>
        </w:tc>
        <w:tc>
          <w:tcPr>
            <w:tcW w:w="568" w:type="pct"/>
            <w:vAlign w:val="bottom"/>
          </w:tcPr>
          <w:p w:rsidR="00000000" w:rsidRDefault="00000000">
            <w:pPr>
              <w:ind w:right="397"/>
              <w:jc w:val="right"/>
              <w:rPr>
                <w:sz w:val="16"/>
                <w:lang w:val="es-ES_tradnl"/>
              </w:rPr>
            </w:pPr>
            <w:r>
              <w:rPr>
                <w:sz w:val="16"/>
                <w:lang w:val="es-ES_tradnl"/>
              </w:rPr>
              <w:t>0</w:t>
            </w:r>
          </w:p>
        </w:tc>
        <w:tc>
          <w:tcPr>
            <w:tcW w:w="352" w:type="pct"/>
            <w:vAlign w:val="bottom"/>
          </w:tcPr>
          <w:p w:rsidR="00000000" w:rsidRDefault="00000000">
            <w:pPr>
              <w:ind w:right="170"/>
              <w:jc w:val="right"/>
              <w:rPr>
                <w:sz w:val="16"/>
                <w:lang w:val="es-ES_tradnl"/>
              </w:rPr>
            </w:pPr>
            <w:r>
              <w:rPr>
                <w:sz w:val="16"/>
                <w:lang w:val="es-ES_tradnl"/>
              </w:rPr>
              <w:t>1</w:t>
            </w:r>
          </w:p>
        </w:tc>
        <w:tc>
          <w:tcPr>
            <w:tcW w:w="523" w:type="pct"/>
            <w:vAlign w:val="bottom"/>
          </w:tcPr>
          <w:p w:rsidR="00000000" w:rsidRDefault="00000000">
            <w:pPr>
              <w:ind w:right="284"/>
              <w:jc w:val="right"/>
              <w:rPr>
                <w:sz w:val="16"/>
                <w:lang w:val="es-ES_tradnl"/>
              </w:rPr>
            </w:pPr>
            <w:r>
              <w:rPr>
                <w:sz w:val="16"/>
                <w:lang w:val="es-ES_tradnl"/>
              </w:rPr>
              <w:t>2</w:t>
            </w:r>
          </w:p>
        </w:tc>
        <w:tc>
          <w:tcPr>
            <w:tcW w:w="582" w:type="pct"/>
            <w:vAlign w:val="bottom"/>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rPr>
                <w:sz w:val="16"/>
                <w:lang w:val="es-ES_tradnl"/>
              </w:rPr>
            </w:pPr>
            <w:r>
              <w:rPr>
                <w:sz w:val="16"/>
                <w:lang w:val="es-ES_tradnl"/>
              </w:rPr>
              <w:t>Apátridas</w:t>
            </w:r>
          </w:p>
        </w:tc>
        <w:tc>
          <w:tcPr>
            <w:tcW w:w="361" w:type="pct"/>
            <w:vAlign w:val="bottom"/>
          </w:tcPr>
          <w:p w:rsidR="00000000" w:rsidRDefault="00000000">
            <w:pPr>
              <w:ind w:right="75"/>
              <w:jc w:val="right"/>
              <w:rPr>
                <w:sz w:val="16"/>
                <w:lang w:val="es-ES_tradnl"/>
              </w:rPr>
            </w:pPr>
            <w:r>
              <w:rPr>
                <w:sz w:val="16"/>
                <w:lang w:val="es-ES_tradnl"/>
              </w:rPr>
              <w:t>2</w:t>
            </w:r>
          </w:p>
        </w:tc>
        <w:tc>
          <w:tcPr>
            <w:tcW w:w="397" w:type="pct"/>
            <w:vAlign w:val="bottom"/>
          </w:tcPr>
          <w:p w:rsidR="00000000" w:rsidRDefault="00000000">
            <w:pPr>
              <w:ind w:right="227"/>
              <w:jc w:val="right"/>
              <w:rPr>
                <w:sz w:val="16"/>
                <w:lang w:val="es-ES_tradnl"/>
              </w:rPr>
            </w:pPr>
            <w:r>
              <w:rPr>
                <w:sz w:val="16"/>
                <w:lang w:val="es-ES_tradnl"/>
              </w:rPr>
              <w:t>1</w:t>
            </w:r>
          </w:p>
        </w:tc>
        <w:tc>
          <w:tcPr>
            <w:tcW w:w="379" w:type="pct"/>
            <w:vAlign w:val="bottom"/>
          </w:tcPr>
          <w:p w:rsidR="00000000" w:rsidRDefault="00000000">
            <w:pPr>
              <w:ind w:right="227"/>
              <w:jc w:val="right"/>
              <w:rPr>
                <w:sz w:val="16"/>
                <w:lang w:val="es-ES_tradnl"/>
              </w:rPr>
            </w:pPr>
            <w:r>
              <w:rPr>
                <w:sz w:val="16"/>
                <w:lang w:val="es-ES_tradnl"/>
              </w:rPr>
              <w:t>0</w:t>
            </w:r>
          </w:p>
        </w:tc>
        <w:tc>
          <w:tcPr>
            <w:tcW w:w="379" w:type="pct"/>
            <w:vAlign w:val="bottom"/>
          </w:tcPr>
          <w:p w:rsidR="00000000" w:rsidRDefault="00000000">
            <w:pPr>
              <w:ind w:right="227"/>
              <w:jc w:val="right"/>
              <w:rPr>
                <w:sz w:val="16"/>
                <w:lang w:val="es-ES_tradnl"/>
              </w:rPr>
            </w:pPr>
            <w:r>
              <w:rPr>
                <w:sz w:val="16"/>
                <w:lang w:val="es-ES_tradnl"/>
              </w:rPr>
              <w:t>0</w:t>
            </w:r>
          </w:p>
        </w:tc>
        <w:tc>
          <w:tcPr>
            <w:tcW w:w="568" w:type="pct"/>
            <w:vAlign w:val="bottom"/>
          </w:tcPr>
          <w:p w:rsidR="00000000" w:rsidRDefault="00000000">
            <w:pPr>
              <w:ind w:right="397"/>
              <w:jc w:val="right"/>
              <w:rPr>
                <w:sz w:val="16"/>
                <w:lang w:val="es-ES_tradnl"/>
              </w:rPr>
            </w:pPr>
            <w:r>
              <w:rPr>
                <w:sz w:val="16"/>
                <w:lang w:val="es-ES_tradnl"/>
              </w:rPr>
              <w:t>1</w:t>
            </w:r>
          </w:p>
        </w:tc>
        <w:tc>
          <w:tcPr>
            <w:tcW w:w="352" w:type="pct"/>
            <w:vAlign w:val="bottom"/>
          </w:tcPr>
          <w:p w:rsidR="00000000" w:rsidRDefault="00000000">
            <w:pPr>
              <w:ind w:right="170"/>
              <w:jc w:val="right"/>
              <w:rPr>
                <w:sz w:val="16"/>
                <w:lang w:val="es-ES_tradnl"/>
              </w:rPr>
            </w:pPr>
            <w:r>
              <w:rPr>
                <w:sz w:val="16"/>
                <w:lang w:val="es-ES_tradnl"/>
              </w:rPr>
              <w:t>0</w:t>
            </w:r>
          </w:p>
        </w:tc>
        <w:tc>
          <w:tcPr>
            <w:tcW w:w="523" w:type="pct"/>
            <w:vAlign w:val="bottom"/>
          </w:tcPr>
          <w:p w:rsidR="00000000" w:rsidRDefault="00000000">
            <w:pPr>
              <w:ind w:right="284"/>
              <w:jc w:val="right"/>
              <w:rPr>
                <w:sz w:val="16"/>
                <w:lang w:val="es-ES_tradnl"/>
              </w:rPr>
            </w:pPr>
            <w:r>
              <w:rPr>
                <w:sz w:val="16"/>
                <w:lang w:val="es-ES_tradnl"/>
              </w:rPr>
              <w:t>0</w:t>
            </w:r>
          </w:p>
        </w:tc>
        <w:tc>
          <w:tcPr>
            <w:tcW w:w="582" w:type="pct"/>
            <w:vAlign w:val="bottom"/>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rPr>
                <w:sz w:val="16"/>
                <w:lang w:val="es-ES_tradnl"/>
              </w:rPr>
            </w:pPr>
            <w:r>
              <w:rPr>
                <w:sz w:val="16"/>
                <w:lang w:val="es-ES_tradnl"/>
              </w:rPr>
              <w:t>Egipto</w:t>
            </w:r>
          </w:p>
        </w:tc>
        <w:tc>
          <w:tcPr>
            <w:tcW w:w="361" w:type="pct"/>
            <w:vAlign w:val="bottom"/>
          </w:tcPr>
          <w:p w:rsidR="00000000" w:rsidRDefault="00000000">
            <w:pPr>
              <w:ind w:right="75"/>
              <w:jc w:val="right"/>
              <w:rPr>
                <w:sz w:val="16"/>
                <w:lang w:val="en-GB"/>
              </w:rPr>
            </w:pPr>
            <w:r>
              <w:rPr>
                <w:sz w:val="16"/>
                <w:lang w:val="en-GB"/>
              </w:rPr>
              <w:t>7</w:t>
            </w:r>
          </w:p>
        </w:tc>
        <w:tc>
          <w:tcPr>
            <w:tcW w:w="397" w:type="pct"/>
            <w:vAlign w:val="bottom"/>
          </w:tcPr>
          <w:p w:rsidR="00000000" w:rsidRDefault="00000000">
            <w:pPr>
              <w:ind w:right="227"/>
              <w:jc w:val="right"/>
              <w:rPr>
                <w:sz w:val="16"/>
                <w:lang w:val="en-GB"/>
              </w:rPr>
            </w:pPr>
            <w:r>
              <w:rPr>
                <w:sz w:val="16"/>
                <w:lang w:val="en-GB"/>
              </w:rPr>
              <w:t>4</w:t>
            </w:r>
          </w:p>
        </w:tc>
        <w:tc>
          <w:tcPr>
            <w:tcW w:w="379" w:type="pct"/>
            <w:vAlign w:val="bottom"/>
          </w:tcPr>
          <w:p w:rsidR="00000000" w:rsidRDefault="00000000">
            <w:pPr>
              <w:ind w:right="227"/>
              <w:jc w:val="right"/>
              <w:rPr>
                <w:sz w:val="16"/>
                <w:lang w:val="en-GB"/>
              </w:rPr>
            </w:pPr>
            <w:r>
              <w:rPr>
                <w:sz w:val="16"/>
                <w:lang w:val="en-GB"/>
              </w:rPr>
              <w:t>0</w:t>
            </w:r>
          </w:p>
        </w:tc>
        <w:tc>
          <w:tcPr>
            <w:tcW w:w="379" w:type="pct"/>
            <w:vAlign w:val="bottom"/>
          </w:tcPr>
          <w:p w:rsidR="00000000" w:rsidRDefault="00000000">
            <w:pPr>
              <w:ind w:right="227"/>
              <w:jc w:val="right"/>
              <w:rPr>
                <w:sz w:val="16"/>
                <w:lang w:val="en-GB"/>
              </w:rPr>
            </w:pPr>
            <w:r>
              <w:rPr>
                <w:sz w:val="16"/>
                <w:lang w:val="en-GB"/>
              </w:rPr>
              <w:t>0</w:t>
            </w:r>
          </w:p>
        </w:tc>
        <w:tc>
          <w:tcPr>
            <w:tcW w:w="568" w:type="pct"/>
            <w:vAlign w:val="bottom"/>
          </w:tcPr>
          <w:p w:rsidR="00000000" w:rsidRDefault="00000000">
            <w:pPr>
              <w:ind w:right="397"/>
              <w:jc w:val="right"/>
              <w:rPr>
                <w:sz w:val="16"/>
                <w:lang w:val="en-GB"/>
              </w:rPr>
            </w:pPr>
            <w:r>
              <w:rPr>
                <w:sz w:val="16"/>
                <w:lang w:val="en-GB"/>
              </w:rPr>
              <w:t>0</w:t>
            </w:r>
          </w:p>
        </w:tc>
        <w:tc>
          <w:tcPr>
            <w:tcW w:w="352" w:type="pct"/>
            <w:vAlign w:val="bottom"/>
          </w:tcPr>
          <w:p w:rsidR="00000000" w:rsidRDefault="00000000">
            <w:pPr>
              <w:ind w:right="170"/>
              <w:jc w:val="right"/>
              <w:rPr>
                <w:sz w:val="16"/>
                <w:lang w:val="en-GB"/>
              </w:rPr>
            </w:pPr>
            <w:r>
              <w:rPr>
                <w:sz w:val="16"/>
                <w:lang w:val="en-GB"/>
              </w:rPr>
              <w:t>3</w:t>
            </w:r>
          </w:p>
        </w:tc>
        <w:tc>
          <w:tcPr>
            <w:tcW w:w="523" w:type="pct"/>
            <w:vAlign w:val="bottom"/>
          </w:tcPr>
          <w:p w:rsidR="00000000" w:rsidRDefault="00000000">
            <w:pPr>
              <w:ind w:right="284"/>
              <w:jc w:val="right"/>
              <w:rPr>
                <w:sz w:val="16"/>
                <w:lang w:val="en-GB"/>
              </w:rPr>
            </w:pPr>
            <w:r>
              <w:rPr>
                <w:sz w:val="16"/>
                <w:lang w:val="en-GB"/>
              </w:rPr>
              <w:t>0</w:t>
            </w:r>
          </w:p>
        </w:tc>
        <w:tc>
          <w:tcPr>
            <w:tcW w:w="582" w:type="pct"/>
            <w:vAlign w:val="bottom"/>
          </w:tcPr>
          <w:p w:rsidR="00000000" w:rsidRDefault="00000000">
            <w:pPr>
              <w:widowControl w:val="0"/>
              <w:autoSpaceDE w:val="0"/>
              <w:autoSpaceDN w:val="0"/>
              <w:adjustRightInd w:val="0"/>
              <w:ind w:right="113"/>
              <w:jc w:val="center"/>
              <w:rPr>
                <w:sz w:val="16"/>
                <w:szCs w:val="20"/>
                <w:lang w:val="en-GB"/>
              </w:rPr>
            </w:pPr>
            <w:r>
              <w:rPr>
                <w:sz w:val="16"/>
                <w:szCs w:val="20"/>
                <w:lang w:val="en-GB"/>
              </w:rPr>
              <w:t>0</w:t>
            </w:r>
          </w:p>
        </w:tc>
      </w:tr>
      <w:tr w:rsidR="00000000">
        <w:tblPrEx>
          <w:tblCellMar>
            <w:top w:w="0" w:type="dxa"/>
            <w:bottom w:w="0" w:type="dxa"/>
          </w:tblCellMar>
        </w:tblPrEx>
        <w:tc>
          <w:tcPr>
            <w:tcW w:w="1459" w:type="pct"/>
          </w:tcPr>
          <w:p w:rsidR="00000000" w:rsidRDefault="00000000">
            <w:pPr>
              <w:rPr>
                <w:sz w:val="16"/>
                <w:lang w:val="en-GB"/>
              </w:rPr>
            </w:pPr>
            <w:r>
              <w:rPr>
                <w:sz w:val="16"/>
                <w:lang w:val="en-GB"/>
              </w:rPr>
              <w:t>Estonia</w:t>
            </w:r>
          </w:p>
        </w:tc>
        <w:tc>
          <w:tcPr>
            <w:tcW w:w="361" w:type="pct"/>
            <w:vAlign w:val="bottom"/>
          </w:tcPr>
          <w:p w:rsidR="00000000" w:rsidRDefault="00000000">
            <w:pPr>
              <w:ind w:right="75"/>
              <w:jc w:val="right"/>
              <w:rPr>
                <w:sz w:val="16"/>
                <w:lang w:val="en-GB"/>
              </w:rPr>
            </w:pPr>
            <w:r>
              <w:rPr>
                <w:sz w:val="16"/>
                <w:lang w:val="en-GB"/>
              </w:rPr>
              <w:t>1</w:t>
            </w:r>
          </w:p>
        </w:tc>
        <w:tc>
          <w:tcPr>
            <w:tcW w:w="397" w:type="pct"/>
            <w:vAlign w:val="bottom"/>
          </w:tcPr>
          <w:p w:rsidR="00000000" w:rsidRDefault="00000000">
            <w:pPr>
              <w:ind w:right="227"/>
              <w:jc w:val="right"/>
              <w:rPr>
                <w:sz w:val="16"/>
                <w:lang w:val="en-GB"/>
              </w:rPr>
            </w:pPr>
            <w:r>
              <w:rPr>
                <w:sz w:val="16"/>
                <w:lang w:val="en-GB"/>
              </w:rPr>
              <w:t>0</w:t>
            </w:r>
          </w:p>
        </w:tc>
        <w:tc>
          <w:tcPr>
            <w:tcW w:w="379" w:type="pct"/>
            <w:vAlign w:val="bottom"/>
          </w:tcPr>
          <w:p w:rsidR="00000000" w:rsidRDefault="00000000">
            <w:pPr>
              <w:ind w:right="227"/>
              <w:jc w:val="right"/>
              <w:rPr>
                <w:sz w:val="16"/>
                <w:lang w:val="en-GB"/>
              </w:rPr>
            </w:pPr>
            <w:r>
              <w:rPr>
                <w:sz w:val="16"/>
                <w:lang w:val="en-GB"/>
              </w:rPr>
              <w:t>0</w:t>
            </w:r>
          </w:p>
        </w:tc>
        <w:tc>
          <w:tcPr>
            <w:tcW w:w="379" w:type="pct"/>
            <w:vAlign w:val="bottom"/>
          </w:tcPr>
          <w:p w:rsidR="00000000" w:rsidRDefault="00000000">
            <w:pPr>
              <w:ind w:right="227"/>
              <w:jc w:val="right"/>
              <w:rPr>
                <w:sz w:val="16"/>
                <w:lang w:val="en-GB"/>
              </w:rPr>
            </w:pPr>
            <w:r>
              <w:rPr>
                <w:sz w:val="16"/>
                <w:lang w:val="en-GB"/>
              </w:rPr>
              <w:t>0</w:t>
            </w:r>
          </w:p>
        </w:tc>
        <w:tc>
          <w:tcPr>
            <w:tcW w:w="568" w:type="pct"/>
            <w:vAlign w:val="bottom"/>
          </w:tcPr>
          <w:p w:rsidR="00000000" w:rsidRDefault="00000000">
            <w:pPr>
              <w:ind w:right="397"/>
              <w:jc w:val="right"/>
              <w:rPr>
                <w:sz w:val="16"/>
                <w:lang w:val="en-GB"/>
              </w:rPr>
            </w:pPr>
            <w:r>
              <w:rPr>
                <w:sz w:val="16"/>
                <w:lang w:val="en-GB"/>
              </w:rPr>
              <w:t>1</w:t>
            </w:r>
          </w:p>
        </w:tc>
        <w:tc>
          <w:tcPr>
            <w:tcW w:w="352" w:type="pct"/>
            <w:vAlign w:val="bottom"/>
          </w:tcPr>
          <w:p w:rsidR="00000000" w:rsidRDefault="00000000">
            <w:pPr>
              <w:ind w:right="170"/>
              <w:jc w:val="right"/>
              <w:rPr>
                <w:sz w:val="16"/>
                <w:lang w:val="en-GB"/>
              </w:rPr>
            </w:pPr>
            <w:r>
              <w:rPr>
                <w:sz w:val="16"/>
                <w:lang w:val="en-GB"/>
              </w:rPr>
              <w:t>0</w:t>
            </w:r>
          </w:p>
        </w:tc>
        <w:tc>
          <w:tcPr>
            <w:tcW w:w="523" w:type="pct"/>
            <w:vAlign w:val="bottom"/>
          </w:tcPr>
          <w:p w:rsidR="00000000" w:rsidRDefault="00000000">
            <w:pPr>
              <w:ind w:right="284"/>
              <w:jc w:val="right"/>
              <w:rPr>
                <w:sz w:val="16"/>
                <w:lang w:val="en-GB"/>
              </w:rPr>
            </w:pPr>
            <w:r>
              <w:rPr>
                <w:sz w:val="16"/>
                <w:lang w:val="en-GB"/>
              </w:rPr>
              <w:t>0</w:t>
            </w:r>
          </w:p>
        </w:tc>
        <w:tc>
          <w:tcPr>
            <w:tcW w:w="582" w:type="pct"/>
            <w:vAlign w:val="bottom"/>
          </w:tcPr>
          <w:p w:rsidR="00000000" w:rsidRDefault="00000000">
            <w:pPr>
              <w:widowControl w:val="0"/>
              <w:autoSpaceDE w:val="0"/>
              <w:autoSpaceDN w:val="0"/>
              <w:adjustRightInd w:val="0"/>
              <w:ind w:right="113"/>
              <w:jc w:val="center"/>
              <w:rPr>
                <w:sz w:val="16"/>
                <w:szCs w:val="20"/>
                <w:lang w:val="en-GB"/>
              </w:rPr>
            </w:pPr>
            <w:r>
              <w:rPr>
                <w:sz w:val="16"/>
                <w:szCs w:val="20"/>
                <w:lang w:val="en-GB"/>
              </w:rPr>
              <w:t>0</w:t>
            </w:r>
          </w:p>
        </w:tc>
      </w:tr>
      <w:tr w:rsidR="00000000">
        <w:tblPrEx>
          <w:tblCellMar>
            <w:top w:w="0" w:type="dxa"/>
            <w:bottom w:w="0" w:type="dxa"/>
          </w:tblCellMar>
        </w:tblPrEx>
        <w:tc>
          <w:tcPr>
            <w:tcW w:w="1459" w:type="pct"/>
          </w:tcPr>
          <w:p w:rsidR="00000000" w:rsidRDefault="00000000">
            <w:pPr>
              <w:rPr>
                <w:sz w:val="16"/>
                <w:lang w:val="en-GB"/>
              </w:rPr>
            </w:pPr>
            <w:r>
              <w:rPr>
                <w:sz w:val="16"/>
                <w:lang w:val="en-GB"/>
              </w:rPr>
              <w:t>Ghana</w:t>
            </w:r>
          </w:p>
        </w:tc>
        <w:tc>
          <w:tcPr>
            <w:tcW w:w="361" w:type="pct"/>
            <w:vAlign w:val="bottom"/>
          </w:tcPr>
          <w:p w:rsidR="00000000" w:rsidRDefault="00000000">
            <w:pPr>
              <w:ind w:right="75"/>
              <w:jc w:val="right"/>
              <w:rPr>
                <w:sz w:val="16"/>
                <w:lang w:val="en-GB"/>
              </w:rPr>
            </w:pPr>
            <w:r>
              <w:rPr>
                <w:sz w:val="16"/>
                <w:lang w:val="en-GB"/>
              </w:rPr>
              <w:t>1</w:t>
            </w:r>
          </w:p>
        </w:tc>
        <w:tc>
          <w:tcPr>
            <w:tcW w:w="397" w:type="pct"/>
            <w:vAlign w:val="bottom"/>
          </w:tcPr>
          <w:p w:rsidR="00000000" w:rsidRDefault="00000000">
            <w:pPr>
              <w:ind w:right="227"/>
              <w:jc w:val="right"/>
              <w:rPr>
                <w:sz w:val="16"/>
                <w:lang w:val="en-GB"/>
              </w:rPr>
            </w:pPr>
            <w:r>
              <w:rPr>
                <w:sz w:val="16"/>
                <w:lang w:val="en-GB"/>
              </w:rPr>
              <w:t>0</w:t>
            </w:r>
          </w:p>
        </w:tc>
        <w:tc>
          <w:tcPr>
            <w:tcW w:w="379" w:type="pct"/>
            <w:vAlign w:val="bottom"/>
          </w:tcPr>
          <w:p w:rsidR="00000000" w:rsidRDefault="00000000">
            <w:pPr>
              <w:ind w:right="227"/>
              <w:jc w:val="right"/>
              <w:rPr>
                <w:sz w:val="16"/>
                <w:lang w:val="en-GB"/>
              </w:rPr>
            </w:pPr>
            <w:r>
              <w:rPr>
                <w:sz w:val="16"/>
                <w:lang w:val="en-GB"/>
              </w:rPr>
              <w:t>0</w:t>
            </w:r>
          </w:p>
        </w:tc>
        <w:tc>
          <w:tcPr>
            <w:tcW w:w="379" w:type="pct"/>
            <w:vAlign w:val="bottom"/>
          </w:tcPr>
          <w:p w:rsidR="00000000" w:rsidRDefault="00000000">
            <w:pPr>
              <w:ind w:right="227"/>
              <w:jc w:val="right"/>
              <w:rPr>
                <w:sz w:val="16"/>
                <w:lang w:val="en-GB"/>
              </w:rPr>
            </w:pPr>
            <w:r>
              <w:rPr>
                <w:sz w:val="16"/>
                <w:lang w:val="en-GB"/>
              </w:rPr>
              <w:t>0</w:t>
            </w:r>
          </w:p>
        </w:tc>
        <w:tc>
          <w:tcPr>
            <w:tcW w:w="568" w:type="pct"/>
            <w:vAlign w:val="bottom"/>
          </w:tcPr>
          <w:p w:rsidR="00000000" w:rsidRDefault="00000000">
            <w:pPr>
              <w:ind w:right="397"/>
              <w:jc w:val="right"/>
              <w:rPr>
                <w:sz w:val="16"/>
                <w:lang w:val="en-GB"/>
              </w:rPr>
            </w:pPr>
            <w:r>
              <w:rPr>
                <w:sz w:val="16"/>
                <w:lang w:val="en-GB"/>
              </w:rPr>
              <w:t>0</w:t>
            </w:r>
          </w:p>
        </w:tc>
        <w:tc>
          <w:tcPr>
            <w:tcW w:w="352" w:type="pct"/>
            <w:vAlign w:val="bottom"/>
          </w:tcPr>
          <w:p w:rsidR="00000000" w:rsidRDefault="00000000">
            <w:pPr>
              <w:ind w:right="170"/>
              <w:jc w:val="right"/>
              <w:rPr>
                <w:sz w:val="16"/>
                <w:lang w:val="en-GB"/>
              </w:rPr>
            </w:pPr>
            <w:r>
              <w:rPr>
                <w:sz w:val="16"/>
                <w:lang w:val="en-GB"/>
              </w:rPr>
              <w:t>0</w:t>
            </w:r>
          </w:p>
        </w:tc>
        <w:tc>
          <w:tcPr>
            <w:tcW w:w="523" w:type="pct"/>
            <w:vAlign w:val="bottom"/>
          </w:tcPr>
          <w:p w:rsidR="00000000" w:rsidRDefault="00000000">
            <w:pPr>
              <w:ind w:right="284"/>
              <w:jc w:val="right"/>
              <w:rPr>
                <w:sz w:val="16"/>
                <w:lang w:val="en-GB"/>
              </w:rPr>
            </w:pPr>
            <w:r>
              <w:rPr>
                <w:sz w:val="16"/>
                <w:lang w:val="en-GB"/>
              </w:rPr>
              <w:t>1</w:t>
            </w:r>
          </w:p>
        </w:tc>
        <w:tc>
          <w:tcPr>
            <w:tcW w:w="582" w:type="pct"/>
            <w:vAlign w:val="bottom"/>
          </w:tcPr>
          <w:p w:rsidR="00000000" w:rsidRDefault="00000000">
            <w:pPr>
              <w:widowControl w:val="0"/>
              <w:autoSpaceDE w:val="0"/>
              <w:autoSpaceDN w:val="0"/>
              <w:adjustRightInd w:val="0"/>
              <w:ind w:right="113"/>
              <w:jc w:val="center"/>
              <w:rPr>
                <w:sz w:val="16"/>
                <w:szCs w:val="20"/>
                <w:lang w:val="en-GB"/>
              </w:rPr>
            </w:pPr>
            <w:r>
              <w:rPr>
                <w:sz w:val="16"/>
                <w:szCs w:val="20"/>
                <w:lang w:val="en-GB"/>
              </w:rPr>
              <w:t>0</w:t>
            </w:r>
          </w:p>
        </w:tc>
      </w:tr>
      <w:tr w:rsidR="00000000">
        <w:tblPrEx>
          <w:tblCellMar>
            <w:top w:w="0" w:type="dxa"/>
            <w:bottom w:w="0" w:type="dxa"/>
          </w:tblCellMar>
        </w:tblPrEx>
        <w:tc>
          <w:tcPr>
            <w:tcW w:w="1459" w:type="pct"/>
          </w:tcPr>
          <w:p w:rsidR="00000000" w:rsidRDefault="00000000">
            <w:pPr>
              <w:rPr>
                <w:sz w:val="16"/>
                <w:lang w:val="en-GB"/>
              </w:rPr>
            </w:pPr>
            <w:r>
              <w:rPr>
                <w:sz w:val="16"/>
                <w:lang w:val="en-GB"/>
              </w:rPr>
              <w:t>Georgia</w:t>
            </w:r>
          </w:p>
        </w:tc>
        <w:tc>
          <w:tcPr>
            <w:tcW w:w="361" w:type="pct"/>
            <w:vAlign w:val="bottom"/>
          </w:tcPr>
          <w:p w:rsidR="00000000" w:rsidRDefault="00000000">
            <w:pPr>
              <w:ind w:right="75"/>
              <w:jc w:val="right"/>
              <w:rPr>
                <w:sz w:val="16"/>
                <w:lang w:val="es-ES_tradnl"/>
              </w:rPr>
            </w:pPr>
            <w:r>
              <w:rPr>
                <w:sz w:val="16"/>
                <w:lang w:val="es-ES_tradnl"/>
              </w:rPr>
              <w:t>2</w:t>
            </w:r>
          </w:p>
        </w:tc>
        <w:tc>
          <w:tcPr>
            <w:tcW w:w="397" w:type="pct"/>
            <w:vAlign w:val="bottom"/>
          </w:tcPr>
          <w:p w:rsidR="00000000" w:rsidRDefault="00000000">
            <w:pPr>
              <w:ind w:right="227"/>
              <w:jc w:val="right"/>
              <w:rPr>
                <w:sz w:val="16"/>
                <w:lang w:val="es-ES_tradnl"/>
              </w:rPr>
            </w:pPr>
            <w:r>
              <w:rPr>
                <w:sz w:val="16"/>
                <w:lang w:val="es-ES_tradnl"/>
              </w:rPr>
              <w:t>0</w:t>
            </w:r>
          </w:p>
        </w:tc>
        <w:tc>
          <w:tcPr>
            <w:tcW w:w="379" w:type="pct"/>
            <w:vAlign w:val="bottom"/>
          </w:tcPr>
          <w:p w:rsidR="00000000" w:rsidRDefault="00000000">
            <w:pPr>
              <w:ind w:right="227"/>
              <w:jc w:val="right"/>
              <w:rPr>
                <w:sz w:val="16"/>
                <w:lang w:val="es-ES_tradnl"/>
              </w:rPr>
            </w:pPr>
            <w:r>
              <w:rPr>
                <w:sz w:val="16"/>
                <w:lang w:val="es-ES_tradnl"/>
              </w:rPr>
              <w:t>0</w:t>
            </w:r>
          </w:p>
        </w:tc>
        <w:tc>
          <w:tcPr>
            <w:tcW w:w="379" w:type="pct"/>
            <w:vAlign w:val="bottom"/>
          </w:tcPr>
          <w:p w:rsidR="00000000" w:rsidRDefault="00000000">
            <w:pPr>
              <w:ind w:right="227"/>
              <w:jc w:val="right"/>
              <w:rPr>
                <w:sz w:val="16"/>
                <w:lang w:val="es-ES_tradnl"/>
              </w:rPr>
            </w:pPr>
            <w:r>
              <w:rPr>
                <w:sz w:val="16"/>
                <w:lang w:val="es-ES_tradnl"/>
              </w:rPr>
              <w:t>0</w:t>
            </w:r>
          </w:p>
        </w:tc>
        <w:tc>
          <w:tcPr>
            <w:tcW w:w="568" w:type="pct"/>
            <w:vAlign w:val="bottom"/>
          </w:tcPr>
          <w:p w:rsidR="00000000" w:rsidRDefault="00000000">
            <w:pPr>
              <w:ind w:right="397"/>
              <w:jc w:val="right"/>
              <w:rPr>
                <w:sz w:val="16"/>
                <w:lang w:val="es-ES_tradnl"/>
              </w:rPr>
            </w:pPr>
            <w:r>
              <w:rPr>
                <w:sz w:val="16"/>
                <w:lang w:val="es-ES_tradnl"/>
              </w:rPr>
              <w:t>0</w:t>
            </w:r>
          </w:p>
        </w:tc>
        <w:tc>
          <w:tcPr>
            <w:tcW w:w="352" w:type="pct"/>
            <w:vAlign w:val="bottom"/>
          </w:tcPr>
          <w:p w:rsidR="00000000" w:rsidRDefault="00000000">
            <w:pPr>
              <w:ind w:right="170"/>
              <w:jc w:val="right"/>
              <w:rPr>
                <w:sz w:val="16"/>
                <w:lang w:val="es-ES_tradnl"/>
              </w:rPr>
            </w:pPr>
            <w:r>
              <w:rPr>
                <w:sz w:val="16"/>
                <w:lang w:val="es-ES_tradnl"/>
              </w:rPr>
              <w:t>0</w:t>
            </w:r>
          </w:p>
        </w:tc>
        <w:tc>
          <w:tcPr>
            <w:tcW w:w="523" w:type="pct"/>
            <w:vAlign w:val="bottom"/>
          </w:tcPr>
          <w:p w:rsidR="00000000" w:rsidRDefault="00000000">
            <w:pPr>
              <w:ind w:right="284"/>
              <w:jc w:val="right"/>
              <w:rPr>
                <w:sz w:val="16"/>
                <w:lang w:val="es-ES_tradnl"/>
              </w:rPr>
            </w:pPr>
            <w:r>
              <w:rPr>
                <w:sz w:val="16"/>
                <w:lang w:val="es-ES_tradnl"/>
              </w:rPr>
              <w:t>2</w:t>
            </w:r>
          </w:p>
        </w:tc>
        <w:tc>
          <w:tcPr>
            <w:tcW w:w="582" w:type="pct"/>
            <w:vAlign w:val="bottom"/>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rPr>
                <w:sz w:val="16"/>
                <w:lang w:val="es-ES_tradnl"/>
              </w:rPr>
            </w:pPr>
            <w:r>
              <w:rPr>
                <w:sz w:val="16"/>
                <w:lang w:val="es-ES_tradnl"/>
              </w:rPr>
              <w:t>Italia</w:t>
            </w:r>
          </w:p>
        </w:tc>
        <w:tc>
          <w:tcPr>
            <w:tcW w:w="361" w:type="pct"/>
            <w:vAlign w:val="bottom"/>
          </w:tcPr>
          <w:p w:rsidR="00000000" w:rsidRDefault="00000000">
            <w:pPr>
              <w:ind w:right="75"/>
              <w:jc w:val="right"/>
              <w:rPr>
                <w:sz w:val="16"/>
                <w:lang w:val="es-ES_tradnl"/>
              </w:rPr>
            </w:pPr>
            <w:r>
              <w:rPr>
                <w:sz w:val="16"/>
                <w:lang w:val="es-ES_tradnl"/>
              </w:rPr>
              <w:t>1</w:t>
            </w:r>
          </w:p>
        </w:tc>
        <w:tc>
          <w:tcPr>
            <w:tcW w:w="397" w:type="pct"/>
            <w:vAlign w:val="bottom"/>
          </w:tcPr>
          <w:p w:rsidR="00000000" w:rsidRDefault="00000000">
            <w:pPr>
              <w:ind w:right="227"/>
              <w:jc w:val="right"/>
              <w:rPr>
                <w:sz w:val="16"/>
                <w:lang w:val="es-ES_tradnl"/>
              </w:rPr>
            </w:pPr>
            <w:r>
              <w:rPr>
                <w:sz w:val="16"/>
                <w:lang w:val="es-ES_tradnl"/>
              </w:rPr>
              <w:t>0</w:t>
            </w:r>
          </w:p>
        </w:tc>
        <w:tc>
          <w:tcPr>
            <w:tcW w:w="379" w:type="pct"/>
            <w:vAlign w:val="bottom"/>
          </w:tcPr>
          <w:p w:rsidR="00000000" w:rsidRDefault="00000000">
            <w:pPr>
              <w:ind w:right="227"/>
              <w:jc w:val="right"/>
              <w:rPr>
                <w:sz w:val="16"/>
                <w:lang w:val="es-ES_tradnl"/>
              </w:rPr>
            </w:pPr>
            <w:r>
              <w:rPr>
                <w:sz w:val="16"/>
                <w:lang w:val="es-ES_tradnl"/>
              </w:rPr>
              <w:t>0</w:t>
            </w:r>
          </w:p>
        </w:tc>
        <w:tc>
          <w:tcPr>
            <w:tcW w:w="379" w:type="pct"/>
            <w:vAlign w:val="bottom"/>
          </w:tcPr>
          <w:p w:rsidR="00000000" w:rsidRDefault="00000000">
            <w:pPr>
              <w:ind w:right="227"/>
              <w:jc w:val="right"/>
              <w:rPr>
                <w:sz w:val="16"/>
                <w:lang w:val="es-ES_tradnl"/>
              </w:rPr>
            </w:pPr>
            <w:r>
              <w:rPr>
                <w:sz w:val="16"/>
                <w:lang w:val="es-ES_tradnl"/>
              </w:rPr>
              <w:t>0</w:t>
            </w:r>
          </w:p>
        </w:tc>
        <w:tc>
          <w:tcPr>
            <w:tcW w:w="568" w:type="pct"/>
            <w:vAlign w:val="bottom"/>
          </w:tcPr>
          <w:p w:rsidR="00000000" w:rsidRDefault="00000000">
            <w:pPr>
              <w:ind w:right="397"/>
              <w:jc w:val="right"/>
              <w:rPr>
                <w:sz w:val="16"/>
                <w:lang w:val="es-ES_tradnl"/>
              </w:rPr>
            </w:pPr>
            <w:r>
              <w:rPr>
                <w:sz w:val="16"/>
                <w:lang w:val="es-ES_tradnl"/>
              </w:rPr>
              <w:t>0</w:t>
            </w:r>
          </w:p>
        </w:tc>
        <w:tc>
          <w:tcPr>
            <w:tcW w:w="352" w:type="pct"/>
            <w:vAlign w:val="bottom"/>
          </w:tcPr>
          <w:p w:rsidR="00000000" w:rsidRDefault="00000000">
            <w:pPr>
              <w:ind w:right="170"/>
              <w:jc w:val="right"/>
              <w:rPr>
                <w:sz w:val="16"/>
                <w:lang w:val="es-ES_tradnl"/>
              </w:rPr>
            </w:pPr>
            <w:r>
              <w:rPr>
                <w:sz w:val="16"/>
                <w:lang w:val="es-ES_tradnl"/>
              </w:rPr>
              <w:t>1</w:t>
            </w:r>
          </w:p>
        </w:tc>
        <w:tc>
          <w:tcPr>
            <w:tcW w:w="523" w:type="pct"/>
            <w:vAlign w:val="bottom"/>
          </w:tcPr>
          <w:p w:rsidR="00000000" w:rsidRDefault="00000000">
            <w:pPr>
              <w:ind w:right="284"/>
              <w:jc w:val="right"/>
              <w:rPr>
                <w:sz w:val="16"/>
                <w:lang w:val="es-ES_tradnl"/>
              </w:rPr>
            </w:pPr>
            <w:r>
              <w:rPr>
                <w:sz w:val="16"/>
                <w:lang w:val="es-ES_tradnl"/>
              </w:rPr>
              <w:t>0</w:t>
            </w:r>
          </w:p>
        </w:tc>
        <w:tc>
          <w:tcPr>
            <w:tcW w:w="582" w:type="pct"/>
            <w:vAlign w:val="bottom"/>
          </w:tcPr>
          <w:p w:rsidR="00000000" w:rsidRDefault="00000000">
            <w:pPr>
              <w:widowControl w:val="0"/>
              <w:autoSpaceDE w:val="0"/>
              <w:autoSpaceDN w:val="0"/>
              <w:adjustRightInd w:val="0"/>
              <w:ind w:right="113"/>
              <w:jc w:val="center"/>
              <w:rPr>
                <w:sz w:val="16"/>
                <w:szCs w:val="22"/>
                <w:lang w:val="es-ES_tradnl"/>
              </w:rPr>
            </w:pPr>
            <w:r>
              <w:rPr>
                <w:sz w:val="16"/>
                <w:szCs w:val="22"/>
                <w:lang w:val="es-ES_tradnl"/>
              </w:rPr>
              <w:t>0</w:t>
            </w:r>
          </w:p>
        </w:tc>
      </w:tr>
      <w:tr w:rsidR="00000000">
        <w:tblPrEx>
          <w:tblCellMar>
            <w:top w:w="0" w:type="dxa"/>
            <w:bottom w:w="0" w:type="dxa"/>
          </w:tblCellMar>
        </w:tblPrEx>
        <w:tc>
          <w:tcPr>
            <w:tcW w:w="1459" w:type="pct"/>
          </w:tcPr>
          <w:p w:rsidR="00000000" w:rsidRDefault="00000000">
            <w:pPr>
              <w:rPr>
                <w:sz w:val="16"/>
                <w:lang w:val="es-ES_tradnl"/>
              </w:rPr>
            </w:pPr>
            <w:r>
              <w:rPr>
                <w:sz w:val="16"/>
                <w:lang w:val="es-ES_tradnl"/>
              </w:rPr>
              <w:t>Kazajstán</w:t>
            </w:r>
          </w:p>
        </w:tc>
        <w:tc>
          <w:tcPr>
            <w:tcW w:w="361" w:type="pct"/>
            <w:vAlign w:val="bottom"/>
          </w:tcPr>
          <w:p w:rsidR="00000000" w:rsidRDefault="00000000">
            <w:pPr>
              <w:ind w:right="75"/>
              <w:jc w:val="right"/>
              <w:rPr>
                <w:sz w:val="16"/>
                <w:lang w:val="es-ES_tradnl"/>
              </w:rPr>
            </w:pPr>
            <w:r>
              <w:rPr>
                <w:sz w:val="16"/>
                <w:lang w:val="es-ES_tradnl"/>
              </w:rPr>
              <w:t>3</w:t>
            </w:r>
          </w:p>
        </w:tc>
        <w:tc>
          <w:tcPr>
            <w:tcW w:w="397" w:type="pct"/>
            <w:vAlign w:val="bottom"/>
          </w:tcPr>
          <w:p w:rsidR="00000000" w:rsidRDefault="00000000">
            <w:pPr>
              <w:ind w:right="227"/>
              <w:jc w:val="right"/>
              <w:rPr>
                <w:sz w:val="16"/>
                <w:lang w:val="es-ES_tradnl"/>
              </w:rPr>
            </w:pPr>
            <w:r>
              <w:rPr>
                <w:sz w:val="16"/>
                <w:lang w:val="es-ES_tradnl"/>
              </w:rPr>
              <w:t>0</w:t>
            </w:r>
          </w:p>
        </w:tc>
        <w:tc>
          <w:tcPr>
            <w:tcW w:w="379" w:type="pct"/>
            <w:vAlign w:val="bottom"/>
          </w:tcPr>
          <w:p w:rsidR="00000000" w:rsidRDefault="00000000">
            <w:pPr>
              <w:ind w:right="227"/>
              <w:jc w:val="right"/>
              <w:rPr>
                <w:sz w:val="16"/>
                <w:lang w:val="es-ES_tradnl"/>
              </w:rPr>
            </w:pPr>
            <w:r>
              <w:rPr>
                <w:sz w:val="16"/>
                <w:lang w:val="es-ES_tradnl"/>
              </w:rPr>
              <w:t>0</w:t>
            </w:r>
          </w:p>
        </w:tc>
        <w:tc>
          <w:tcPr>
            <w:tcW w:w="379" w:type="pct"/>
            <w:vAlign w:val="bottom"/>
          </w:tcPr>
          <w:p w:rsidR="00000000" w:rsidRDefault="00000000">
            <w:pPr>
              <w:ind w:right="227"/>
              <w:jc w:val="right"/>
              <w:rPr>
                <w:sz w:val="16"/>
                <w:lang w:val="es-ES_tradnl"/>
              </w:rPr>
            </w:pPr>
            <w:r>
              <w:rPr>
                <w:sz w:val="16"/>
                <w:lang w:val="es-ES_tradnl"/>
              </w:rPr>
              <w:t>0</w:t>
            </w:r>
          </w:p>
        </w:tc>
        <w:tc>
          <w:tcPr>
            <w:tcW w:w="568" w:type="pct"/>
            <w:vAlign w:val="bottom"/>
          </w:tcPr>
          <w:p w:rsidR="00000000" w:rsidRDefault="00000000">
            <w:pPr>
              <w:ind w:right="397"/>
              <w:jc w:val="right"/>
              <w:rPr>
                <w:sz w:val="16"/>
                <w:lang w:val="es-ES_tradnl"/>
              </w:rPr>
            </w:pPr>
            <w:r>
              <w:rPr>
                <w:sz w:val="16"/>
                <w:lang w:val="es-ES_tradnl"/>
              </w:rPr>
              <w:t>1</w:t>
            </w:r>
          </w:p>
        </w:tc>
        <w:tc>
          <w:tcPr>
            <w:tcW w:w="352" w:type="pct"/>
            <w:vAlign w:val="bottom"/>
          </w:tcPr>
          <w:p w:rsidR="00000000" w:rsidRDefault="00000000">
            <w:pPr>
              <w:ind w:right="170"/>
              <w:jc w:val="right"/>
              <w:rPr>
                <w:sz w:val="16"/>
                <w:lang w:val="es-ES_tradnl"/>
              </w:rPr>
            </w:pPr>
            <w:r>
              <w:rPr>
                <w:sz w:val="16"/>
                <w:lang w:val="es-ES_tradnl"/>
              </w:rPr>
              <w:t>0</w:t>
            </w:r>
          </w:p>
        </w:tc>
        <w:tc>
          <w:tcPr>
            <w:tcW w:w="523" w:type="pct"/>
            <w:vAlign w:val="bottom"/>
          </w:tcPr>
          <w:p w:rsidR="00000000" w:rsidRDefault="00000000">
            <w:pPr>
              <w:ind w:right="284"/>
              <w:jc w:val="right"/>
              <w:rPr>
                <w:sz w:val="16"/>
                <w:lang w:val="es-ES_tradnl"/>
              </w:rPr>
            </w:pPr>
            <w:r>
              <w:rPr>
                <w:sz w:val="16"/>
                <w:lang w:val="es-ES_tradnl"/>
              </w:rPr>
              <w:t>2</w:t>
            </w:r>
          </w:p>
        </w:tc>
        <w:tc>
          <w:tcPr>
            <w:tcW w:w="582" w:type="pct"/>
            <w:vAlign w:val="bottom"/>
          </w:tcPr>
          <w:p w:rsidR="00000000" w:rsidRDefault="00000000">
            <w:pPr>
              <w:widowControl w:val="0"/>
              <w:autoSpaceDE w:val="0"/>
              <w:autoSpaceDN w:val="0"/>
              <w:adjustRightInd w:val="0"/>
              <w:ind w:right="113"/>
              <w:jc w:val="center"/>
              <w:rPr>
                <w:sz w:val="16"/>
                <w:szCs w:val="22"/>
                <w:lang w:val="es-ES_tradnl"/>
              </w:rPr>
            </w:pPr>
            <w:r>
              <w:rPr>
                <w:sz w:val="16"/>
                <w:szCs w:val="22"/>
                <w:lang w:val="es-ES_tradnl"/>
              </w:rPr>
              <w:t>0</w:t>
            </w:r>
          </w:p>
        </w:tc>
      </w:tr>
      <w:tr w:rsidR="00000000">
        <w:tblPrEx>
          <w:tblCellMar>
            <w:top w:w="0" w:type="dxa"/>
            <w:bottom w:w="0" w:type="dxa"/>
          </w:tblCellMar>
        </w:tblPrEx>
        <w:tc>
          <w:tcPr>
            <w:tcW w:w="1459" w:type="pct"/>
          </w:tcPr>
          <w:p w:rsidR="00000000" w:rsidRDefault="00000000">
            <w:pPr>
              <w:rPr>
                <w:sz w:val="16"/>
                <w:lang w:val="es-ES_tradnl"/>
              </w:rPr>
            </w:pPr>
            <w:r>
              <w:rPr>
                <w:sz w:val="16"/>
                <w:lang w:val="es-ES_tradnl"/>
              </w:rPr>
              <w:t>Letonia</w:t>
            </w:r>
          </w:p>
        </w:tc>
        <w:tc>
          <w:tcPr>
            <w:tcW w:w="361" w:type="pct"/>
            <w:vAlign w:val="bottom"/>
          </w:tcPr>
          <w:p w:rsidR="00000000" w:rsidRDefault="00000000">
            <w:pPr>
              <w:ind w:right="75"/>
              <w:jc w:val="right"/>
              <w:rPr>
                <w:sz w:val="16"/>
                <w:lang w:val="es-ES_tradnl"/>
              </w:rPr>
            </w:pPr>
            <w:r>
              <w:rPr>
                <w:sz w:val="16"/>
                <w:lang w:val="es-ES_tradnl"/>
              </w:rPr>
              <w:t>7</w:t>
            </w:r>
          </w:p>
        </w:tc>
        <w:tc>
          <w:tcPr>
            <w:tcW w:w="397" w:type="pct"/>
            <w:vAlign w:val="bottom"/>
          </w:tcPr>
          <w:p w:rsidR="00000000" w:rsidRDefault="00000000">
            <w:pPr>
              <w:ind w:right="227"/>
              <w:jc w:val="right"/>
              <w:rPr>
                <w:sz w:val="16"/>
                <w:lang w:val="es-ES_tradnl"/>
              </w:rPr>
            </w:pPr>
            <w:r>
              <w:rPr>
                <w:sz w:val="16"/>
                <w:lang w:val="es-ES_tradnl"/>
              </w:rPr>
              <w:t>0</w:t>
            </w:r>
          </w:p>
        </w:tc>
        <w:tc>
          <w:tcPr>
            <w:tcW w:w="379" w:type="pct"/>
            <w:vAlign w:val="bottom"/>
          </w:tcPr>
          <w:p w:rsidR="00000000" w:rsidRDefault="00000000">
            <w:pPr>
              <w:ind w:right="227"/>
              <w:jc w:val="right"/>
              <w:rPr>
                <w:sz w:val="16"/>
                <w:lang w:val="es-ES_tradnl"/>
              </w:rPr>
            </w:pPr>
            <w:r>
              <w:rPr>
                <w:sz w:val="16"/>
                <w:lang w:val="es-ES_tradnl"/>
              </w:rPr>
              <w:t>2</w:t>
            </w:r>
          </w:p>
        </w:tc>
        <w:tc>
          <w:tcPr>
            <w:tcW w:w="379" w:type="pct"/>
            <w:vAlign w:val="bottom"/>
          </w:tcPr>
          <w:p w:rsidR="00000000" w:rsidRDefault="00000000">
            <w:pPr>
              <w:ind w:right="227"/>
              <w:jc w:val="right"/>
              <w:rPr>
                <w:sz w:val="16"/>
                <w:lang w:val="es-ES_tradnl"/>
              </w:rPr>
            </w:pPr>
            <w:r>
              <w:rPr>
                <w:sz w:val="16"/>
                <w:lang w:val="es-ES_tradnl"/>
              </w:rPr>
              <w:t>0</w:t>
            </w:r>
          </w:p>
        </w:tc>
        <w:tc>
          <w:tcPr>
            <w:tcW w:w="568" w:type="pct"/>
            <w:vAlign w:val="bottom"/>
          </w:tcPr>
          <w:p w:rsidR="00000000" w:rsidRDefault="00000000">
            <w:pPr>
              <w:ind w:right="397"/>
              <w:jc w:val="right"/>
              <w:rPr>
                <w:sz w:val="16"/>
                <w:lang w:val="es-ES_tradnl"/>
              </w:rPr>
            </w:pPr>
            <w:r>
              <w:rPr>
                <w:sz w:val="16"/>
                <w:lang w:val="es-ES_tradnl"/>
              </w:rPr>
              <w:t>0</w:t>
            </w:r>
          </w:p>
        </w:tc>
        <w:tc>
          <w:tcPr>
            <w:tcW w:w="352" w:type="pct"/>
            <w:vAlign w:val="bottom"/>
          </w:tcPr>
          <w:p w:rsidR="00000000" w:rsidRDefault="00000000">
            <w:pPr>
              <w:ind w:right="170"/>
              <w:jc w:val="right"/>
              <w:rPr>
                <w:sz w:val="16"/>
                <w:lang w:val="es-ES_tradnl"/>
              </w:rPr>
            </w:pPr>
            <w:r>
              <w:rPr>
                <w:sz w:val="16"/>
                <w:lang w:val="es-ES_tradnl"/>
              </w:rPr>
              <w:t>0</w:t>
            </w:r>
          </w:p>
        </w:tc>
        <w:tc>
          <w:tcPr>
            <w:tcW w:w="523" w:type="pct"/>
            <w:vAlign w:val="bottom"/>
          </w:tcPr>
          <w:p w:rsidR="00000000" w:rsidRDefault="00000000">
            <w:pPr>
              <w:ind w:right="284"/>
              <w:jc w:val="right"/>
              <w:rPr>
                <w:sz w:val="16"/>
                <w:lang w:val="es-ES_tradnl"/>
              </w:rPr>
            </w:pPr>
            <w:r>
              <w:rPr>
                <w:sz w:val="16"/>
                <w:lang w:val="es-ES_tradnl"/>
              </w:rPr>
              <w:t>5</w:t>
            </w:r>
          </w:p>
        </w:tc>
        <w:tc>
          <w:tcPr>
            <w:tcW w:w="582" w:type="pct"/>
            <w:vAlign w:val="bottom"/>
          </w:tcPr>
          <w:p w:rsidR="00000000" w:rsidRDefault="00000000">
            <w:pPr>
              <w:widowControl w:val="0"/>
              <w:autoSpaceDE w:val="0"/>
              <w:autoSpaceDN w:val="0"/>
              <w:adjustRightInd w:val="0"/>
              <w:ind w:right="113"/>
              <w:jc w:val="center"/>
              <w:rPr>
                <w:sz w:val="16"/>
                <w:szCs w:val="22"/>
                <w:lang w:val="es-ES_tradnl"/>
              </w:rPr>
            </w:pPr>
            <w:r>
              <w:rPr>
                <w:sz w:val="16"/>
                <w:szCs w:val="22"/>
                <w:lang w:val="es-ES_tradnl"/>
              </w:rPr>
              <w:t>0</w:t>
            </w:r>
          </w:p>
        </w:tc>
      </w:tr>
      <w:tr w:rsidR="00000000">
        <w:tblPrEx>
          <w:tblCellMar>
            <w:top w:w="0" w:type="dxa"/>
            <w:bottom w:w="0" w:type="dxa"/>
          </w:tblCellMar>
        </w:tblPrEx>
        <w:tc>
          <w:tcPr>
            <w:tcW w:w="1459" w:type="pct"/>
          </w:tcPr>
          <w:p w:rsidR="00000000" w:rsidRDefault="00000000">
            <w:pPr>
              <w:rPr>
                <w:sz w:val="16"/>
                <w:lang w:val="es-ES_tradnl"/>
              </w:rPr>
            </w:pPr>
            <w:r>
              <w:rPr>
                <w:sz w:val="16"/>
                <w:lang w:val="es-ES_tradnl"/>
              </w:rPr>
              <w:t>Polonia</w:t>
            </w:r>
          </w:p>
        </w:tc>
        <w:tc>
          <w:tcPr>
            <w:tcW w:w="361" w:type="pct"/>
            <w:vAlign w:val="bottom"/>
          </w:tcPr>
          <w:p w:rsidR="00000000" w:rsidRDefault="00000000">
            <w:pPr>
              <w:ind w:right="75"/>
              <w:jc w:val="right"/>
              <w:rPr>
                <w:sz w:val="16"/>
                <w:lang w:val="es-ES_tradnl"/>
              </w:rPr>
            </w:pPr>
            <w:r>
              <w:rPr>
                <w:sz w:val="16"/>
                <w:lang w:val="es-ES_tradnl"/>
              </w:rPr>
              <w:t>1</w:t>
            </w:r>
          </w:p>
        </w:tc>
        <w:tc>
          <w:tcPr>
            <w:tcW w:w="397" w:type="pct"/>
            <w:vAlign w:val="bottom"/>
          </w:tcPr>
          <w:p w:rsidR="00000000" w:rsidRDefault="00000000">
            <w:pPr>
              <w:ind w:right="227"/>
              <w:jc w:val="right"/>
              <w:rPr>
                <w:sz w:val="16"/>
                <w:lang w:val="es-ES_tradnl"/>
              </w:rPr>
            </w:pPr>
            <w:r>
              <w:rPr>
                <w:sz w:val="16"/>
                <w:lang w:val="es-ES_tradnl"/>
              </w:rPr>
              <w:t>0</w:t>
            </w:r>
          </w:p>
        </w:tc>
        <w:tc>
          <w:tcPr>
            <w:tcW w:w="379" w:type="pct"/>
            <w:vAlign w:val="bottom"/>
          </w:tcPr>
          <w:p w:rsidR="00000000" w:rsidRDefault="00000000">
            <w:pPr>
              <w:ind w:right="227"/>
              <w:jc w:val="right"/>
              <w:rPr>
                <w:sz w:val="16"/>
                <w:lang w:val="es-ES_tradnl"/>
              </w:rPr>
            </w:pPr>
            <w:r>
              <w:rPr>
                <w:sz w:val="16"/>
                <w:lang w:val="es-ES_tradnl"/>
              </w:rPr>
              <w:t>0</w:t>
            </w:r>
          </w:p>
        </w:tc>
        <w:tc>
          <w:tcPr>
            <w:tcW w:w="379" w:type="pct"/>
            <w:vAlign w:val="bottom"/>
          </w:tcPr>
          <w:p w:rsidR="00000000" w:rsidRDefault="00000000">
            <w:pPr>
              <w:ind w:right="227"/>
              <w:jc w:val="right"/>
              <w:rPr>
                <w:sz w:val="16"/>
                <w:lang w:val="es-ES_tradnl"/>
              </w:rPr>
            </w:pPr>
            <w:r>
              <w:rPr>
                <w:sz w:val="16"/>
                <w:lang w:val="es-ES_tradnl"/>
              </w:rPr>
              <w:t>0</w:t>
            </w:r>
          </w:p>
        </w:tc>
        <w:tc>
          <w:tcPr>
            <w:tcW w:w="568" w:type="pct"/>
            <w:vAlign w:val="bottom"/>
          </w:tcPr>
          <w:p w:rsidR="00000000" w:rsidRDefault="00000000">
            <w:pPr>
              <w:ind w:right="397"/>
              <w:jc w:val="right"/>
              <w:rPr>
                <w:sz w:val="16"/>
                <w:lang w:val="es-ES_tradnl"/>
              </w:rPr>
            </w:pPr>
            <w:r>
              <w:rPr>
                <w:sz w:val="16"/>
                <w:lang w:val="es-ES_tradnl"/>
              </w:rPr>
              <w:t>0</w:t>
            </w:r>
          </w:p>
        </w:tc>
        <w:tc>
          <w:tcPr>
            <w:tcW w:w="352" w:type="pct"/>
            <w:vAlign w:val="bottom"/>
          </w:tcPr>
          <w:p w:rsidR="00000000" w:rsidRDefault="00000000">
            <w:pPr>
              <w:ind w:right="170"/>
              <w:jc w:val="right"/>
              <w:rPr>
                <w:sz w:val="16"/>
                <w:lang w:val="es-ES_tradnl"/>
              </w:rPr>
            </w:pPr>
            <w:r>
              <w:rPr>
                <w:sz w:val="16"/>
                <w:lang w:val="es-ES_tradnl"/>
              </w:rPr>
              <w:t>0</w:t>
            </w:r>
          </w:p>
        </w:tc>
        <w:tc>
          <w:tcPr>
            <w:tcW w:w="523" w:type="pct"/>
            <w:vAlign w:val="bottom"/>
          </w:tcPr>
          <w:p w:rsidR="00000000" w:rsidRDefault="00000000">
            <w:pPr>
              <w:ind w:right="284"/>
              <w:jc w:val="right"/>
              <w:rPr>
                <w:sz w:val="16"/>
                <w:lang w:val="es-ES_tradnl"/>
              </w:rPr>
            </w:pPr>
            <w:r>
              <w:rPr>
                <w:sz w:val="16"/>
                <w:lang w:val="es-ES_tradnl"/>
              </w:rPr>
              <w:t>1</w:t>
            </w:r>
          </w:p>
        </w:tc>
        <w:tc>
          <w:tcPr>
            <w:tcW w:w="582" w:type="pct"/>
            <w:vAlign w:val="bottom"/>
          </w:tcPr>
          <w:p w:rsidR="00000000" w:rsidRDefault="00000000">
            <w:pPr>
              <w:widowControl w:val="0"/>
              <w:autoSpaceDE w:val="0"/>
              <w:autoSpaceDN w:val="0"/>
              <w:adjustRightInd w:val="0"/>
              <w:ind w:right="113"/>
              <w:jc w:val="center"/>
              <w:rPr>
                <w:sz w:val="16"/>
                <w:szCs w:val="22"/>
                <w:lang w:val="es-ES_tradnl"/>
              </w:rPr>
            </w:pPr>
            <w:r>
              <w:rPr>
                <w:sz w:val="16"/>
                <w:szCs w:val="22"/>
                <w:lang w:val="es-ES_tradnl"/>
              </w:rPr>
              <w:t>0</w:t>
            </w:r>
          </w:p>
        </w:tc>
      </w:tr>
      <w:tr w:rsidR="00000000">
        <w:tblPrEx>
          <w:tblCellMar>
            <w:top w:w="0" w:type="dxa"/>
            <w:bottom w:w="0" w:type="dxa"/>
          </w:tblCellMar>
        </w:tblPrEx>
        <w:tc>
          <w:tcPr>
            <w:tcW w:w="1459" w:type="pct"/>
          </w:tcPr>
          <w:p w:rsidR="00000000" w:rsidRDefault="00000000">
            <w:pPr>
              <w:rPr>
                <w:sz w:val="16"/>
                <w:lang w:val="es-ES_tradnl"/>
              </w:rPr>
            </w:pPr>
            <w:r>
              <w:rPr>
                <w:sz w:val="16"/>
                <w:lang w:val="es-ES_tradnl"/>
              </w:rPr>
              <w:t>Lituania</w:t>
            </w:r>
          </w:p>
        </w:tc>
        <w:tc>
          <w:tcPr>
            <w:tcW w:w="361" w:type="pct"/>
            <w:vAlign w:val="bottom"/>
          </w:tcPr>
          <w:p w:rsidR="00000000" w:rsidRDefault="00000000">
            <w:pPr>
              <w:ind w:right="75"/>
              <w:jc w:val="right"/>
              <w:rPr>
                <w:sz w:val="16"/>
                <w:lang w:val="es-ES_tradnl"/>
              </w:rPr>
            </w:pPr>
            <w:r>
              <w:rPr>
                <w:sz w:val="16"/>
                <w:lang w:val="es-ES_tradnl"/>
              </w:rPr>
              <w:t>2.041</w:t>
            </w:r>
          </w:p>
        </w:tc>
        <w:tc>
          <w:tcPr>
            <w:tcW w:w="397" w:type="pct"/>
            <w:vAlign w:val="bottom"/>
          </w:tcPr>
          <w:p w:rsidR="00000000" w:rsidRDefault="00000000">
            <w:pPr>
              <w:ind w:right="227"/>
              <w:jc w:val="right"/>
              <w:rPr>
                <w:sz w:val="16"/>
                <w:lang w:val="es-ES_tradnl"/>
              </w:rPr>
            </w:pPr>
            <w:r>
              <w:rPr>
                <w:sz w:val="16"/>
                <w:lang w:val="es-ES_tradnl"/>
              </w:rPr>
              <w:t>76</w:t>
            </w:r>
          </w:p>
        </w:tc>
        <w:tc>
          <w:tcPr>
            <w:tcW w:w="379" w:type="pct"/>
            <w:vAlign w:val="bottom"/>
          </w:tcPr>
          <w:p w:rsidR="00000000" w:rsidRDefault="00000000">
            <w:pPr>
              <w:ind w:right="227"/>
              <w:jc w:val="right"/>
              <w:rPr>
                <w:sz w:val="16"/>
                <w:lang w:val="es-ES_tradnl"/>
              </w:rPr>
            </w:pPr>
            <w:r>
              <w:rPr>
                <w:sz w:val="16"/>
                <w:lang w:val="es-ES_tradnl"/>
              </w:rPr>
              <w:t>27</w:t>
            </w:r>
          </w:p>
        </w:tc>
        <w:tc>
          <w:tcPr>
            <w:tcW w:w="379" w:type="pct"/>
            <w:vAlign w:val="bottom"/>
          </w:tcPr>
          <w:p w:rsidR="00000000" w:rsidRDefault="00000000">
            <w:pPr>
              <w:ind w:right="227"/>
              <w:jc w:val="right"/>
              <w:rPr>
                <w:sz w:val="16"/>
                <w:lang w:val="es-ES_tradnl"/>
              </w:rPr>
            </w:pPr>
            <w:r>
              <w:rPr>
                <w:sz w:val="16"/>
                <w:lang w:val="es-ES_tradnl"/>
              </w:rPr>
              <w:t>31</w:t>
            </w:r>
          </w:p>
        </w:tc>
        <w:tc>
          <w:tcPr>
            <w:tcW w:w="568" w:type="pct"/>
            <w:vAlign w:val="bottom"/>
          </w:tcPr>
          <w:p w:rsidR="00000000" w:rsidRDefault="00000000">
            <w:pPr>
              <w:ind w:right="397"/>
              <w:jc w:val="right"/>
              <w:rPr>
                <w:sz w:val="16"/>
                <w:lang w:val="es-ES_tradnl"/>
              </w:rPr>
            </w:pPr>
            <w:r>
              <w:rPr>
                <w:sz w:val="16"/>
                <w:lang w:val="es-ES_tradnl"/>
              </w:rPr>
              <w:t>92</w:t>
            </w:r>
          </w:p>
        </w:tc>
        <w:tc>
          <w:tcPr>
            <w:tcW w:w="352" w:type="pct"/>
            <w:vAlign w:val="bottom"/>
          </w:tcPr>
          <w:p w:rsidR="00000000" w:rsidRDefault="00000000">
            <w:pPr>
              <w:ind w:right="170"/>
              <w:jc w:val="right"/>
              <w:rPr>
                <w:sz w:val="16"/>
                <w:lang w:val="es-ES_tradnl"/>
              </w:rPr>
            </w:pPr>
            <w:r>
              <w:rPr>
                <w:sz w:val="16"/>
                <w:lang w:val="es-ES_tradnl"/>
              </w:rPr>
              <w:t>72</w:t>
            </w:r>
          </w:p>
        </w:tc>
        <w:tc>
          <w:tcPr>
            <w:tcW w:w="523" w:type="pct"/>
            <w:vAlign w:val="bottom"/>
          </w:tcPr>
          <w:p w:rsidR="00000000" w:rsidRDefault="00000000">
            <w:pPr>
              <w:ind w:right="284"/>
              <w:jc w:val="right"/>
              <w:rPr>
                <w:sz w:val="16"/>
                <w:lang w:val="es-ES_tradnl"/>
              </w:rPr>
            </w:pPr>
            <w:r>
              <w:rPr>
                <w:sz w:val="16"/>
                <w:lang w:val="es-ES_tradnl"/>
              </w:rPr>
              <w:t>1.743</w:t>
            </w:r>
          </w:p>
        </w:tc>
        <w:tc>
          <w:tcPr>
            <w:tcW w:w="582" w:type="pct"/>
            <w:vAlign w:val="bottom"/>
          </w:tcPr>
          <w:p w:rsidR="00000000" w:rsidRDefault="00000000">
            <w:pPr>
              <w:widowControl w:val="0"/>
              <w:autoSpaceDE w:val="0"/>
              <w:autoSpaceDN w:val="0"/>
              <w:adjustRightInd w:val="0"/>
              <w:ind w:right="113"/>
              <w:jc w:val="center"/>
              <w:rPr>
                <w:sz w:val="16"/>
                <w:szCs w:val="22"/>
                <w:lang w:val="es-ES_tradnl"/>
              </w:rPr>
            </w:pPr>
            <w:r>
              <w:rPr>
                <w:sz w:val="16"/>
                <w:szCs w:val="22"/>
                <w:lang w:val="es-ES_tradnl"/>
              </w:rPr>
              <w:t>0</w:t>
            </w:r>
          </w:p>
        </w:tc>
      </w:tr>
      <w:tr w:rsidR="00000000">
        <w:tblPrEx>
          <w:tblCellMar>
            <w:top w:w="0" w:type="dxa"/>
            <w:bottom w:w="0" w:type="dxa"/>
          </w:tblCellMar>
        </w:tblPrEx>
        <w:tc>
          <w:tcPr>
            <w:tcW w:w="1459" w:type="pct"/>
          </w:tcPr>
          <w:p w:rsidR="00000000" w:rsidRDefault="00000000">
            <w:pPr>
              <w:rPr>
                <w:sz w:val="16"/>
                <w:lang w:val="es-ES_tradnl"/>
              </w:rPr>
            </w:pPr>
            <w:r>
              <w:rPr>
                <w:sz w:val="16"/>
                <w:lang w:val="es-ES_tradnl"/>
              </w:rPr>
              <w:t>Pakistán</w:t>
            </w:r>
          </w:p>
        </w:tc>
        <w:tc>
          <w:tcPr>
            <w:tcW w:w="361" w:type="pct"/>
            <w:vAlign w:val="bottom"/>
          </w:tcPr>
          <w:p w:rsidR="00000000" w:rsidRDefault="00000000">
            <w:pPr>
              <w:ind w:right="75"/>
              <w:jc w:val="right"/>
              <w:rPr>
                <w:sz w:val="16"/>
                <w:lang w:val="en-GB"/>
              </w:rPr>
            </w:pPr>
            <w:r>
              <w:rPr>
                <w:sz w:val="16"/>
                <w:lang w:val="en-GB"/>
              </w:rPr>
              <w:t>1</w:t>
            </w:r>
          </w:p>
        </w:tc>
        <w:tc>
          <w:tcPr>
            <w:tcW w:w="397" w:type="pct"/>
            <w:vAlign w:val="bottom"/>
          </w:tcPr>
          <w:p w:rsidR="00000000" w:rsidRDefault="00000000">
            <w:pPr>
              <w:ind w:right="227"/>
              <w:jc w:val="right"/>
              <w:rPr>
                <w:sz w:val="16"/>
                <w:lang w:val="en-GB"/>
              </w:rPr>
            </w:pPr>
            <w:r>
              <w:rPr>
                <w:sz w:val="16"/>
                <w:lang w:val="en-GB"/>
              </w:rPr>
              <w:t>0</w:t>
            </w:r>
          </w:p>
        </w:tc>
        <w:tc>
          <w:tcPr>
            <w:tcW w:w="379" w:type="pct"/>
            <w:vAlign w:val="bottom"/>
          </w:tcPr>
          <w:p w:rsidR="00000000" w:rsidRDefault="00000000">
            <w:pPr>
              <w:ind w:right="227"/>
              <w:jc w:val="right"/>
              <w:rPr>
                <w:sz w:val="16"/>
                <w:lang w:val="en-GB"/>
              </w:rPr>
            </w:pPr>
            <w:r>
              <w:rPr>
                <w:sz w:val="16"/>
                <w:lang w:val="en-GB"/>
              </w:rPr>
              <w:t>0</w:t>
            </w:r>
          </w:p>
        </w:tc>
        <w:tc>
          <w:tcPr>
            <w:tcW w:w="379" w:type="pct"/>
            <w:vAlign w:val="bottom"/>
          </w:tcPr>
          <w:p w:rsidR="00000000" w:rsidRDefault="00000000">
            <w:pPr>
              <w:ind w:right="227"/>
              <w:jc w:val="right"/>
              <w:rPr>
                <w:sz w:val="16"/>
                <w:lang w:val="en-GB"/>
              </w:rPr>
            </w:pPr>
            <w:r>
              <w:rPr>
                <w:sz w:val="16"/>
                <w:lang w:val="en-GB"/>
              </w:rPr>
              <w:t>0</w:t>
            </w:r>
          </w:p>
        </w:tc>
        <w:tc>
          <w:tcPr>
            <w:tcW w:w="568" w:type="pct"/>
            <w:vAlign w:val="bottom"/>
          </w:tcPr>
          <w:p w:rsidR="00000000" w:rsidRDefault="00000000">
            <w:pPr>
              <w:ind w:right="397"/>
              <w:jc w:val="right"/>
              <w:rPr>
                <w:sz w:val="16"/>
                <w:lang w:val="en-GB"/>
              </w:rPr>
            </w:pPr>
            <w:r>
              <w:rPr>
                <w:sz w:val="16"/>
                <w:lang w:val="en-GB"/>
              </w:rPr>
              <w:t>0</w:t>
            </w:r>
          </w:p>
        </w:tc>
        <w:tc>
          <w:tcPr>
            <w:tcW w:w="352" w:type="pct"/>
            <w:vAlign w:val="bottom"/>
          </w:tcPr>
          <w:p w:rsidR="00000000" w:rsidRDefault="00000000">
            <w:pPr>
              <w:ind w:right="170"/>
              <w:jc w:val="right"/>
              <w:rPr>
                <w:sz w:val="16"/>
                <w:lang w:val="en-GB"/>
              </w:rPr>
            </w:pPr>
            <w:r>
              <w:rPr>
                <w:sz w:val="16"/>
                <w:lang w:val="en-GB"/>
              </w:rPr>
              <w:t>0</w:t>
            </w:r>
          </w:p>
        </w:tc>
        <w:tc>
          <w:tcPr>
            <w:tcW w:w="523" w:type="pct"/>
            <w:vAlign w:val="bottom"/>
          </w:tcPr>
          <w:p w:rsidR="00000000" w:rsidRDefault="00000000">
            <w:pPr>
              <w:ind w:right="284"/>
              <w:jc w:val="right"/>
              <w:rPr>
                <w:sz w:val="16"/>
                <w:lang w:val="en-GB"/>
              </w:rPr>
            </w:pPr>
            <w:r>
              <w:rPr>
                <w:sz w:val="16"/>
                <w:lang w:val="en-GB"/>
              </w:rPr>
              <w:t>1</w:t>
            </w:r>
          </w:p>
        </w:tc>
        <w:tc>
          <w:tcPr>
            <w:tcW w:w="582" w:type="pct"/>
            <w:vAlign w:val="bottom"/>
          </w:tcPr>
          <w:p w:rsidR="00000000" w:rsidRDefault="00000000">
            <w:pPr>
              <w:widowControl w:val="0"/>
              <w:autoSpaceDE w:val="0"/>
              <w:autoSpaceDN w:val="0"/>
              <w:adjustRightInd w:val="0"/>
              <w:ind w:right="113"/>
              <w:jc w:val="center"/>
              <w:rPr>
                <w:sz w:val="16"/>
                <w:szCs w:val="22"/>
                <w:lang w:val="en-GB"/>
              </w:rPr>
            </w:pPr>
            <w:r>
              <w:rPr>
                <w:sz w:val="16"/>
                <w:szCs w:val="22"/>
                <w:lang w:val="en-GB"/>
              </w:rPr>
              <w:t>0</w:t>
            </w:r>
          </w:p>
        </w:tc>
      </w:tr>
      <w:tr w:rsidR="00000000">
        <w:tblPrEx>
          <w:tblCellMar>
            <w:top w:w="0" w:type="dxa"/>
            <w:bottom w:w="0" w:type="dxa"/>
          </w:tblCellMar>
        </w:tblPrEx>
        <w:tc>
          <w:tcPr>
            <w:tcW w:w="1459" w:type="pct"/>
          </w:tcPr>
          <w:p w:rsidR="00000000" w:rsidRDefault="00000000">
            <w:pPr>
              <w:rPr>
                <w:sz w:val="16"/>
                <w:lang w:val="en-GB"/>
              </w:rPr>
            </w:pPr>
            <w:proofErr w:type="spellStart"/>
            <w:r>
              <w:rPr>
                <w:sz w:val="16"/>
                <w:lang w:val="en-GB"/>
              </w:rPr>
              <w:t>Rusia</w:t>
            </w:r>
            <w:proofErr w:type="spellEnd"/>
          </w:p>
        </w:tc>
        <w:tc>
          <w:tcPr>
            <w:tcW w:w="361" w:type="pct"/>
            <w:vAlign w:val="bottom"/>
          </w:tcPr>
          <w:p w:rsidR="00000000" w:rsidRDefault="00000000">
            <w:pPr>
              <w:ind w:right="75"/>
              <w:jc w:val="right"/>
              <w:rPr>
                <w:sz w:val="16"/>
                <w:lang w:val="en-GB"/>
              </w:rPr>
            </w:pPr>
            <w:r>
              <w:rPr>
                <w:sz w:val="16"/>
                <w:lang w:val="en-GB"/>
              </w:rPr>
              <w:t>10</w:t>
            </w:r>
          </w:p>
        </w:tc>
        <w:tc>
          <w:tcPr>
            <w:tcW w:w="397" w:type="pct"/>
            <w:vAlign w:val="bottom"/>
          </w:tcPr>
          <w:p w:rsidR="00000000" w:rsidRDefault="00000000">
            <w:pPr>
              <w:ind w:right="227"/>
              <w:jc w:val="right"/>
              <w:rPr>
                <w:sz w:val="16"/>
                <w:lang w:val="en-GB"/>
              </w:rPr>
            </w:pPr>
            <w:r>
              <w:rPr>
                <w:sz w:val="16"/>
                <w:lang w:val="en-GB"/>
              </w:rPr>
              <w:t>1</w:t>
            </w:r>
          </w:p>
        </w:tc>
        <w:tc>
          <w:tcPr>
            <w:tcW w:w="379" w:type="pct"/>
            <w:vAlign w:val="bottom"/>
          </w:tcPr>
          <w:p w:rsidR="00000000" w:rsidRDefault="00000000">
            <w:pPr>
              <w:ind w:right="227"/>
              <w:jc w:val="right"/>
              <w:rPr>
                <w:sz w:val="16"/>
                <w:lang w:val="en-GB"/>
              </w:rPr>
            </w:pPr>
            <w:r>
              <w:rPr>
                <w:sz w:val="16"/>
                <w:lang w:val="en-GB"/>
              </w:rPr>
              <w:t>1</w:t>
            </w:r>
          </w:p>
        </w:tc>
        <w:tc>
          <w:tcPr>
            <w:tcW w:w="379" w:type="pct"/>
            <w:vAlign w:val="bottom"/>
          </w:tcPr>
          <w:p w:rsidR="00000000" w:rsidRDefault="00000000">
            <w:pPr>
              <w:ind w:right="227"/>
              <w:jc w:val="right"/>
              <w:rPr>
                <w:sz w:val="16"/>
                <w:lang w:val="en-GB"/>
              </w:rPr>
            </w:pPr>
            <w:r>
              <w:rPr>
                <w:sz w:val="16"/>
                <w:lang w:val="en-GB"/>
              </w:rPr>
              <w:t>0</w:t>
            </w:r>
          </w:p>
        </w:tc>
        <w:tc>
          <w:tcPr>
            <w:tcW w:w="568" w:type="pct"/>
            <w:vAlign w:val="bottom"/>
          </w:tcPr>
          <w:p w:rsidR="00000000" w:rsidRDefault="00000000">
            <w:pPr>
              <w:ind w:right="397"/>
              <w:jc w:val="right"/>
              <w:rPr>
                <w:sz w:val="16"/>
                <w:lang w:val="en-GB"/>
              </w:rPr>
            </w:pPr>
            <w:r>
              <w:rPr>
                <w:sz w:val="16"/>
                <w:lang w:val="en-GB"/>
              </w:rPr>
              <w:t>0</w:t>
            </w:r>
          </w:p>
        </w:tc>
        <w:tc>
          <w:tcPr>
            <w:tcW w:w="352" w:type="pct"/>
            <w:vAlign w:val="bottom"/>
          </w:tcPr>
          <w:p w:rsidR="00000000" w:rsidRDefault="00000000">
            <w:pPr>
              <w:ind w:right="170"/>
              <w:jc w:val="right"/>
              <w:rPr>
                <w:sz w:val="16"/>
                <w:lang w:val="en-GB"/>
              </w:rPr>
            </w:pPr>
            <w:r>
              <w:rPr>
                <w:sz w:val="16"/>
                <w:lang w:val="en-GB"/>
              </w:rPr>
              <w:t>0</w:t>
            </w:r>
          </w:p>
        </w:tc>
        <w:tc>
          <w:tcPr>
            <w:tcW w:w="523" w:type="pct"/>
            <w:vAlign w:val="bottom"/>
          </w:tcPr>
          <w:p w:rsidR="00000000" w:rsidRDefault="00000000">
            <w:pPr>
              <w:ind w:right="284"/>
              <w:jc w:val="right"/>
              <w:rPr>
                <w:sz w:val="16"/>
                <w:lang w:val="en-GB"/>
              </w:rPr>
            </w:pPr>
            <w:r>
              <w:rPr>
                <w:sz w:val="16"/>
                <w:lang w:val="en-GB"/>
              </w:rPr>
              <w:t>8</w:t>
            </w:r>
          </w:p>
        </w:tc>
        <w:tc>
          <w:tcPr>
            <w:tcW w:w="582" w:type="pct"/>
            <w:vAlign w:val="bottom"/>
          </w:tcPr>
          <w:p w:rsidR="00000000" w:rsidRDefault="00000000">
            <w:pPr>
              <w:widowControl w:val="0"/>
              <w:autoSpaceDE w:val="0"/>
              <w:autoSpaceDN w:val="0"/>
              <w:adjustRightInd w:val="0"/>
              <w:ind w:right="113"/>
              <w:jc w:val="center"/>
              <w:rPr>
                <w:sz w:val="16"/>
                <w:szCs w:val="22"/>
                <w:lang w:val="en-GB"/>
              </w:rPr>
            </w:pPr>
            <w:r>
              <w:rPr>
                <w:sz w:val="16"/>
                <w:szCs w:val="22"/>
                <w:lang w:val="en-GB"/>
              </w:rPr>
              <w:t>0</w:t>
            </w:r>
          </w:p>
        </w:tc>
      </w:tr>
      <w:tr w:rsidR="00000000">
        <w:tblPrEx>
          <w:tblCellMar>
            <w:top w:w="0" w:type="dxa"/>
            <w:bottom w:w="0" w:type="dxa"/>
          </w:tblCellMar>
        </w:tblPrEx>
        <w:tc>
          <w:tcPr>
            <w:tcW w:w="1459" w:type="pct"/>
          </w:tcPr>
          <w:p w:rsidR="00000000" w:rsidRDefault="00000000">
            <w:pPr>
              <w:rPr>
                <w:sz w:val="16"/>
                <w:lang w:val="en-GB"/>
              </w:rPr>
            </w:pPr>
            <w:proofErr w:type="spellStart"/>
            <w:r>
              <w:rPr>
                <w:sz w:val="16"/>
                <w:lang w:val="en-GB"/>
              </w:rPr>
              <w:t>Turkmenistán</w:t>
            </w:r>
            <w:proofErr w:type="spellEnd"/>
          </w:p>
        </w:tc>
        <w:tc>
          <w:tcPr>
            <w:tcW w:w="361" w:type="pct"/>
            <w:vAlign w:val="bottom"/>
          </w:tcPr>
          <w:p w:rsidR="00000000" w:rsidRDefault="00000000">
            <w:pPr>
              <w:ind w:right="75"/>
              <w:jc w:val="right"/>
              <w:rPr>
                <w:sz w:val="16"/>
                <w:lang w:val="en-GB"/>
              </w:rPr>
            </w:pPr>
            <w:r>
              <w:rPr>
                <w:sz w:val="16"/>
                <w:lang w:val="en-GB"/>
              </w:rPr>
              <w:t>1</w:t>
            </w:r>
          </w:p>
        </w:tc>
        <w:tc>
          <w:tcPr>
            <w:tcW w:w="397" w:type="pct"/>
            <w:vAlign w:val="bottom"/>
          </w:tcPr>
          <w:p w:rsidR="00000000" w:rsidRDefault="00000000">
            <w:pPr>
              <w:ind w:right="227"/>
              <w:jc w:val="right"/>
              <w:rPr>
                <w:sz w:val="16"/>
                <w:lang w:val="en-GB"/>
              </w:rPr>
            </w:pPr>
            <w:r>
              <w:rPr>
                <w:sz w:val="16"/>
                <w:lang w:val="en-GB"/>
              </w:rPr>
              <w:t>0</w:t>
            </w:r>
          </w:p>
        </w:tc>
        <w:tc>
          <w:tcPr>
            <w:tcW w:w="379" w:type="pct"/>
            <w:vAlign w:val="bottom"/>
          </w:tcPr>
          <w:p w:rsidR="00000000" w:rsidRDefault="00000000">
            <w:pPr>
              <w:ind w:right="227"/>
              <w:jc w:val="right"/>
              <w:rPr>
                <w:sz w:val="16"/>
                <w:lang w:val="en-GB"/>
              </w:rPr>
            </w:pPr>
            <w:r>
              <w:rPr>
                <w:sz w:val="16"/>
                <w:lang w:val="en-GB"/>
              </w:rPr>
              <w:t>0</w:t>
            </w:r>
          </w:p>
        </w:tc>
        <w:tc>
          <w:tcPr>
            <w:tcW w:w="379" w:type="pct"/>
            <w:vAlign w:val="bottom"/>
          </w:tcPr>
          <w:p w:rsidR="00000000" w:rsidRDefault="00000000">
            <w:pPr>
              <w:ind w:right="227"/>
              <w:jc w:val="right"/>
              <w:rPr>
                <w:sz w:val="16"/>
                <w:lang w:val="en-GB"/>
              </w:rPr>
            </w:pPr>
            <w:r>
              <w:rPr>
                <w:sz w:val="16"/>
                <w:lang w:val="en-GB"/>
              </w:rPr>
              <w:t>0</w:t>
            </w:r>
          </w:p>
        </w:tc>
        <w:tc>
          <w:tcPr>
            <w:tcW w:w="568" w:type="pct"/>
            <w:vAlign w:val="bottom"/>
          </w:tcPr>
          <w:p w:rsidR="00000000" w:rsidRDefault="00000000">
            <w:pPr>
              <w:ind w:right="397"/>
              <w:jc w:val="right"/>
              <w:rPr>
                <w:sz w:val="16"/>
                <w:lang w:val="en-GB"/>
              </w:rPr>
            </w:pPr>
            <w:r>
              <w:rPr>
                <w:sz w:val="16"/>
                <w:lang w:val="en-GB"/>
              </w:rPr>
              <w:t>0</w:t>
            </w:r>
          </w:p>
        </w:tc>
        <w:tc>
          <w:tcPr>
            <w:tcW w:w="352" w:type="pct"/>
            <w:vAlign w:val="bottom"/>
          </w:tcPr>
          <w:p w:rsidR="00000000" w:rsidRDefault="00000000">
            <w:pPr>
              <w:ind w:right="170"/>
              <w:jc w:val="right"/>
              <w:rPr>
                <w:sz w:val="16"/>
                <w:lang w:val="en-GB"/>
              </w:rPr>
            </w:pPr>
            <w:r>
              <w:rPr>
                <w:sz w:val="16"/>
                <w:lang w:val="en-GB"/>
              </w:rPr>
              <w:t>0</w:t>
            </w:r>
          </w:p>
        </w:tc>
        <w:tc>
          <w:tcPr>
            <w:tcW w:w="523" w:type="pct"/>
            <w:vAlign w:val="bottom"/>
          </w:tcPr>
          <w:p w:rsidR="00000000" w:rsidRDefault="00000000">
            <w:pPr>
              <w:ind w:right="284"/>
              <w:jc w:val="right"/>
              <w:rPr>
                <w:sz w:val="16"/>
                <w:lang w:val="en-GB"/>
              </w:rPr>
            </w:pPr>
            <w:r>
              <w:rPr>
                <w:sz w:val="16"/>
                <w:lang w:val="en-GB"/>
              </w:rPr>
              <w:t>1</w:t>
            </w:r>
          </w:p>
        </w:tc>
        <w:tc>
          <w:tcPr>
            <w:tcW w:w="582" w:type="pct"/>
            <w:vAlign w:val="bottom"/>
          </w:tcPr>
          <w:p w:rsidR="00000000" w:rsidRDefault="00000000">
            <w:pPr>
              <w:widowControl w:val="0"/>
              <w:autoSpaceDE w:val="0"/>
              <w:autoSpaceDN w:val="0"/>
              <w:adjustRightInd w:val="0"/>
              <w:ind w:right="113"/>
              <w:jc w:val="center"/>
              <w:rPr>
                <w:sz w:val="16"/>
                <w:szCs w:val="22"/>
                <w:lang w:val="en-GB"/>
              </w:rPr>
            </w:pPr>
            <w:r>
              <w:rPr>
                <w:sz w:val="16"/>
                <w:szCs w:val="22"/>
                <w:lang w:val="en-GB"/>
              </w:rPr>
              <w:t>0</w:t>
            </w:r>
          </w:p>
        </w:tc>
      </w:tr>
      <w:tr w:rsidR="00000000">
        <w:tblPrEx>
          <w:tblCellMar>
            <w:top w:w="0" w:type="dxa"/>
            <w:bottom w:w="0" w:type="dxa"/>
          </w:tblCellMar>
        </w:tblPrEx>
        <w:tc>
          <w:tcPr>
            <w:tcW w:w="1459" w:type="pct"/>
          </w:tcPr>
          <w:p w:rsidR="00000000" w:rsidRDefault="00000000">
            <w:pPr>
              <w:rPr>
                <w:sz w:val="16"/>
                <w:lang w:val="en-GB"/>
              </w:rPr>
            </w:pPr>
            <w:proofErr w:type="spellStart"/>
            <w:r>
              <w:rPr>
                <w:sz w:val="16"/>
                <w:lang w:val="en-GB"/>
              </w:rPr>
              <w:t>Ucrania</w:t>
            </w:r>
            <w:proofErr w:type="spellEnd"/>
          </w:p>
        </w:tc>
        <w:tc>
          <w:tcPr>
            <w:tcW w:w="361" w:type="pct"/>
            <w:vAlign w:val="bottom"/>
          </w:tcPr>
          <w:p w:rsidR="00000000" w:rsidRDefault="00000000">
            <w:pPr>
              <w:ind w:right="75"/>
              <w:jc w:val="right"/>
              <w:rPr>
                <w:sz w:val="16"/>
                <w:lang w:val="en-GB"/>
              </w:rPr>
            </w:pPr>
            <w:r>
              <w:rPr>
                <w:sz w:val="16"/>
                <w:lang w:val="en-GB"/>
              </w:rPr>
              <w:t>14</w:t>
            </w:r>
          </w:p>
        </w:tc>
        <w:tc>
          <w:tcPr>
            <w:tcW w:w="397" w:type="pct"/>
            <w:vAlign w:val="bottom"/>
          </w:tcPr>
          <w:p w:rsidR="00000000" w:rsidRDefault="00000000">
            <w:pPr>
              <w:ind w:right="227"/>
              <w:jc w:val="right"/>
              <w:rPr>
                <w:sz w:val="16"/>
                <w:lang w:val="en-GB"/>
              </w:rPr>
            </w:pPr>
            <w:r>
              <w:rPr>
                <w:sz w:val="16"/>
                <w:lang w:val="en-GB"/>
              </w:rPr>
              <w:t>0</w:t>
            </w:r>
          </w:p>
        </w:tc>
        <w:tc>
          <w:tcPr>
            <w:tcW w:w="379" w:type="pct"/>
            <w:vAlign w:val="bottom"/>
          </w:tcPr>
          <w:p w:rsidR="00000000" w:rsidRDefault="00000000">
            <w:pPr>
              <w:ind w:right="227"/>
              <w:jc w:val="right"/>
              <w:rPr>
                <w:sz w:val="16"/>
                <w:lang w:val="en-GB"/>
              </w:rPr>
            </w:pPr>
            <w:r>
              <w:rPr>
                <w:sz w:val="16"/>
                <w:lang w:val="en-GB"/>
              </w:rPr>
              <w:t>3</w:t>
            </w:r>
          </w:p>
        </w:tc>
        <w:tc>
          <w:tcPr>
            <w:tcW w:w="379" w:type="pct"/>
            <w:vAlign w:val="bottom"/>
          </w:tcPr>
          <w:p w:rsidR="00000000" w:rsidRDefault="00000000">
            <w:pPr>
              <w:ind w:right="227"/>
              <w:jc w:val="right"/>
              <w:rPr>
                <w:sz w:val="16"/>
                <w:lang w:val="en-GB"/>
              </w:rPr>
            </w:pPr>
            <w:r>
              <w:rPr>
                <w:sz w:val="16"/>
                <w:lang w:val="en-GB"/>
              </w:rPr>
              <w:t>0</w:t>
            </w:r>
          </w:p>
        </w:tc>
        <w:tc>
          <w:tcPr>
            <w:tcW w:w="568" w:type="pct"/>
            <w:vAlign w:val="bottom"/>
          </w:tcPr>
          <w:p w:rsidR="00000000" w:rsidRDefault="00000000">
            <w:pPr>
              <w:ind w:right="397"/>
              <w:jc w:val="right"/>
              <w:rPr>
                <w:sz w:val="16"/>
                <w:lang w:val="en-GB"/>
              </w:rPr>
            </w:pPr>
            <w:r>
              <w:rPr>
                <w:sz w:val="16"/>
                <w:lang w:val="en-GB"/>
              </w:rPr>
              <w:t>0</w:t>
            </w:r>
          </w:p>
        </w:tc>
        <w:tc>
          <w:tcPr>
            <w:tcW w:w="352" w:type="pct"/>
            <w:vAlign w:val="bottom"/>
          </w:tcPr>
          <w:p w:rsidR="00000000" w:rsidRDefault="00000000">
            <w:pPr>
              <w:ind w:right="170"/>
              <w:jc w:val="right"/>
              <w:rPr>
                <w:sz w:val="16"/>
                <w:lang w:val="en-GB"/>
              </w:rPr>
            </w:pPr>
            <w:r>
              <w:rPr>
                <w:sz w:val="16"/>
                <w:lang w:val="en-GB"/>
              </w:rPr>
              <w:t>7</w:t>
            </w:r>
          </w:p>
        </w:tc>
        <w:tc>
          <w:tcPr>
            <w:tcW w:w="523" w:type="pct"/>
            <w:vAlign w:val="bottom"/>
          </w:tcPr>
          <w:p w:rsidR="00000000" w:rsidRDefault="00000000">
            <w:pPr>
              <w:ind w:right="284"/>
              <w:jc w:val="right"/>
              <w:rPr>
                <w:sz w:val="16"/>
                <w:lang w:val="en-GB"/>
              </w:rPr>
            </w:pPr>
            <w:r>
              <w:rPr>
                <w:sz w:val="16"/>
                <w:lang w:val="en-GB"/>
              </w:rPr>
              <w:t>4</w:t>
            </w:r>
          </w:p>
        </w:tc>
        <w:tc>
          <w:tcPr>
            <w:tcW w:w="582" w:type="pct"/>
            <w:vAlign w:val="bottom"/>
          </w:tcPr>
          <w:p w:rsidR="00000000" w:rsidRDefault="00000000">
            <w:pPr>
              <w:widowControl w:val="0"/>
              <w:autoSpaceDE w:val="0"/>
              <w:autoSpaceDN w:val="0"/>
              <w:adjustRightInd w:val="0"/>
              <w:ind w:right="113"/>
              <w:jc w:val="center"/>
              <w:rPr>
                <w:sz w:val="16"/>
                <w:szCs w:val="22"/>
                <w:lang w:val="en-GB"/>
              </w:rPr>
            </w:pPr>
            <w:r>
              <w:rPr>
                <w:sz w:val="16"/>
                <w:szCs w:val="22"/>
                <w:lang w:val="en-GB"/>
              </w:rPr>
              <w:t>0</w:t>
            </w:r>
          </w:p>
        </w:tc>
      </w:tr>
      <w:tr w:rsidR="00000000">
        <w:tblPrEx>
          <w:tblCellMar>
            <w:top w:w="0" w:type="dxa"/>
            <w:bottom w:w="0" w:type="dxa"/>
          </w:tblCellMar>
        </w:tblPrEx>
        <w:tc>
          <w:tcPr>
            <w:tcW w:w="1459" w:type="pct"/>
          </w:tcPr>
          <w:p w:rsidR="00000000" w:rsidRDefault="00000000">
            <w:pPr>
              <w:rPr>
                <w:sz w:val="16"/>
                <w:lang w:val="en-GB"/>
              </w:rPr>
            </w:pPr>
            <w:r>
              <w:rPr>
                <w:sz w:val="16"/>
                <w:lang w:val="en-GB"/>
              </w:rPr>
              <w:t>Viet Nam</w:t>
            </w:r>
          </w:p>
        </w:tc>
        <w:tc>
          <w:tcPr>
            <w:tcW w:w="361" w:type="pct"/>
            <w:vAlign w:val="bottom"/>
          </w:tcPr>
          <w:p w:rsidR="00000000" w:rsidRDefault="00000000">
            <w:pPr>
              <w:ind w:right="75"/>
              <w:jc w:val="right"/>
              <w:rPr>
                <w:sz w:val="16"/>
                <w:lang w:val="es-ES_tradnl"/>
              </w:rPr>
            </w:pPr>
            <w:r>
              <w:rPr>
                <w:sz w:val="16"/>
                <w:lang w:val="es-ES_tradnl"/>
              </w:rPr>
              <w:t>3</w:t>
            </w:r>
          </w:p>
        </w:tc>
        <w:tc>
          <w:tcPr>
            <w:tcW w:w="397" w:type="pct"/>
            <w:vAlign w:val="bottom"/>
          </w:tcPr>
          <w:p w:rsidR="00000000" w:rsidRDefault="00000000">
            <w:pPr>
              <w:ind w:right="227"/>
              <w:jc w:val="right"/>
              <w:rPr>
                <w:sz w:val="16"/>
                <w:lang w:val="es-ES_tradnl"/>
              </w:rPr>
            </w:pPr>
            <w:r>
              <w:rPr>
                <w:sz w:val="16"/>
                <w:lang w:val="es-ES_tradnl"/>
              </w:rPr>
              <w:t>0</w:t>
            </w:r>
          </w:p>
        </w:tc>
        <w:tc>
          <w:tcPr>
            <w:tcW w:w="379" w:type="pct"/>
            <w:vAlign w:val="bottom"/>
          </w:tcPr>
          <w:p w:rsidR="00000000" w:rsidRDefault="00000000">
            <w:pPr>
              <w:ind w:right="227"/>
              <w:jc w:val="right"/>
              <w:rPr>
                <w:sz w:val="16"/>
                <w:lang w:val="es-ES_tradnl"/>
              </w:rPr>
            </w:pPr>
            <w:r>
              <w:rPr>
                <w:sz w:val="16"/>
                <w:lang w:val="es-ES_tradnl"/>
              </w:rPr>
              <w:t>3</w:t>
            </w:r>
          </w:p>
        </w:tc>
        <w:tc>
          <w:tcPr>
            <w:tcW w:w="379" w:type="pct"/>
            <w:vAlign w:val="bottom"/>
          </w:tcPr>
          <w:p w:rsidR="00000000" w:rsidRDefault="00000000">
            <w:pPr>
              <w:ind w:right="227"/>
              <w:jc w:val="right"/>
              <w:rPr>
                <w:sz w:val="16"/>
                <w:lang w:val="es-ES_tradnl"/>
              </w:rPr>
            </w:pPr>
            <w:r>
              <w:rPr>
                <w:sz w:val="16"/>
                <w:lang w:val="es-ES_tradnl"/>
              </w:rPr>
              <w:t>0</w:t>
            </w:r>
          </w:p>
        </w:tc>
        <w:tc>
          <w:tcPr>
            <w:tcW w:w="568" w:type="pct"/>
            <w:vAlign w:val="bottom"/>
          </w:tcPr>
          <w:p w:rsidR="00000000" w:rsidRDefault="00000000">
            <w:pPr>
              <w:ind w:right="397"/>
              <w:jc w:val="right"/>
              <w:rPr>
                <w:sz w:val="16"/>
                <w:lang w:val="es-ES_tradnl"/>
              </w:rPr>
            </w:pPr>
            <w:r>
              <w:rPr>
                <w:sz w:val="16"/>
                <w:lang w:val="es-ES_tradnl"/>
              </w:rPr>
              <w:t>0</w:t>
            </w:r>
          </w:p>
        </w:tc>
        <w:tc>
          <w:tcPr>
            <w:tcW w:w="352" w:type="pct"/>
            <w:vAlign w:val="bottom"/>
          </w:tcPr>
          <w:p w:rsidR="00000000" w:rsidRDefault="00000000">
            <w:pPr>
              <w:ind w:right="170"/>
              <w:jc w:val="right"/>
              <w:rPr>
                <w:sz w:val="16"/>
                <w:lang w:val="es-ES_tradnl"/>
              </w:rPr>
            </w:pPr>
            <w:r>
              <w:rPr>
                <w:sz w:val="16"/>
                <w:lang w:val="es-ES_tradnl"/>
              </w:rPr>
              <w:t>0</w:t>
            </w:r>
          </w:p>
        </w:tc>
        <w:tc>
          <w:tcPr>
            <w:tcW w:w="523" w:type="pct"/>
            <w:vAlign w:val="bottom"/>
          </w:tcPr>
          <w:p w:rsidR="00000000" w:rsidRDefault="00000000">
            <w:pPr>
              <w:ind w:right="284"/>
              <w:jc w:val="right"/>
              <w:rPr>
                <w:sz w:val="16"/>
                <w:lang w:val="es-ES_tradnl"/>
              </w:rPr>
            </w:pPr>
            <w:r>
              <w:rPr>
                <w:sz w:val="16"/>
                <w:lang w:val="es-ES_tradnl"/>
              </w:rPr>
              <w:t>0</w:t>
            </w:r>
          </w:p>
        </w:tc>
        <w:tc>
          <w:tcPr>
            <w:tcW w:w="582" w:type="pct"/>
            <w:vAlign w:val="bottom"/>
          </w:tcPr>
          <w:p w:rsidR="00000000" w:rsidRDefault="00000000">
            <w:pPr>
              <w:widowControl w:val="0"/>
              <w:autoSpaceDE w:val="0"/>
              <w:autoSpaceDN w:val="0"/>
              <w:adjustRightInd w:val="0"/>
              <w:ind w:right="113"/>
              <w:jc w:val="center"/>
              <w:rPr>
                <w:sz w:val="16"/>
                <w:szCs w:val="22"/>
                <w:lang w:val="es-ES_tradnl"/>
              </w:rPr>
            </w:pPr>
            <w:r>
              <w:rPr>
                <w:sz w:val="16"/>
                <w:szCs w:val="22"/>
                <w:lang w:val="es-ES_tradnl"/>
              </w:rPr>
              <w:t>0</w:t>
            </w:r>
          </w:p>
        </w:tc>
      </w:tr>
      <w:tr w:rsidR="00000000">
        <w:tblPrEx>
          <w:tblCellMar>
            <w:top w:w="0" w:type="dxa"/>
            <w:bottom w:w="0" w:type="dxa"/>
          </w:tblCellMar>
        </w:tblPrEx>
        <w:tc>
          <w:tcPr>
            <w:tcW w:w="1459" w:type="pct"/>
          </w:tcPr>
          <w:p w:rsidR="00000000" w:rsidRDefault="00000000">
            <w:pPr>
              <w:rPr>
                <w:sz w:val="16"/>
                <w:lang w:val="es-ES_tradnl"/>
              </w:rPr>
            </w:pPr>
            <w:r>
              <w:rPr>
                <w:sz w:val="16"/>
                <w:lang w:val="es-ES_tradnl"/>
              </w:rPr>
              <w:t xml:space="preserve">Alemania </w:t>
            </w:r>
          </w:p>
        </w:tc>
        <w:tc>
          <w:tcPr>
            <w:tcW w:w="361" w:type="pct"/>
            <w:vAlign w:val="bottom"/>
          </w:tcPr>
          <w:p w:rsidR="00000000" w:rsidRDefault="00000000">
            <w:pPr>
              <w:ind w:right="75"/>
              <w:jc w:val="right"/>
              <w:rPr>
                <w:sz w:val="16"/>
                <w:lang w:val="es-ES_tradnl"/>
              </w:rPr>
            </w:pPr>
            <w:r>
              <w:rPr>
                <w:sz w:val="16"/>
                <w:lang w:val="es-ES_tradnl"/>
              </w:rPr>
              <w:t>1</w:t>
            </w:r>
          </w:p>
        </w:tc>
        <w:tc>
          <w:tcPr>
            <w:tcW w:w="397" w:type="pct"/>
            <w:vAlign w:val="bottom"/>
          </w:tcPr>
          <w:p w:rsidR="00000000" w:rsidRDefault="00000000">
            <w:pPr>
              <w:ind w:right="227"/>
              <w:jc w:val="right"/>
              <w:rPr>
                <w:sz w:val="16"/>
                <w:lang w:val="es-ES_tradnl"/>
              </w:rPr>
            </w:pPr>
            <w:r>
              <w:rPr>
                <w:sz w:val="16"/>
                <w:lang w:val="es-ES_tradnl"/>
              </w:rPr>
              <w:t>0</w:t>
            </w:r>
          </w:p>
        </w:tc>
        <w:tc>
          <w:tcPr>
            <w:tcW w:w="379" w:type="pct"/>
            <w:vAlign w:val="bottom"/>
          </w:tcPr>
          <w:p w:rsidR="00000000" w:rsidRDefault="00000000">
            <w:pPr>
              <w:ind w:right="227"/>
              <w:jc w:val="right"/>
              <w:rPr>
                <w:sz w:val="16"/>
                <w:lang w:val="es-ES_tradnl"/>
              </w:rPr>
            </w:pPr>
            <w:r>
              <w:rPr>
                <w:sz w:val="16"/>
                <w:lang w:val="es-ES_tradnl"/>
              </w:rPr>
              <w:t>0</w:t>
            </w:r>
          </w:p>
        </w:tc>
        <w:tc>
          <w:tcPr>
            <w:tcW w:w="379" w:type="pct"/>
            <w:vAlign w:val="bottom"/>
          </w:tcPr>
          <w:p w:rsidR="00000000" w:rsidRDefault="00000000">
            <w:pPr>
              <w:ind w:right="227"/>
              <w:jc w:val="right"/>
              <w:rPr>
                <w:sz w:val="16"/>
                <w:lang w:val="es-ES_tradnl"/>
              </w:rPr>
            </w:pPr>
            <w:r>
              <w:rPr>
                <w:sz w:val="16"/>
                <w:lang w:val="es-ES_tradnl"/>
              </w:rPr>
              <w:t>1</w:t>
            </w:r>
          </w:p>
        </w:tc>
        <w:tc>
          <w:tcPr>
            <w:tcW w:w="568" w:type="pct"/>
            <w:vAlign w:val="bottom"/>
          </w:tcPr>
          <w:p w:rsidR="00000000" w:rsidRDefault="00000000">
            <w:pPr>
              <w:ind w:right="397"/>
              <w:jc w:val="right"/>
              <w:rPr>
                <w:sz w:val="16"/>
                <w:lang w:val="es-ES_tradnl"/>
              </w:rPr>
            </w:pPr>
            <w:r>
              <w:rPr>
                <w:sz w:val="16"/>
                <w:lang w:val="es-ES_tradnl"/>
              </w:rPr>
              <w:t>0</w:t>
            </w:r>
          </w:p>
        </w:tc>
        <w:tc>
          <w:tcPr>
            <w:tcW w:w="352" w:type="pct"/>
            <w:vAlign w:val="bottom"/>
          </w:tcPr>
          <w:p w:rsidR="00000000" w:rsidRDefault="00000000">
            <w:pPr>
              <w:ind w:right="170"/>
              <w:jc w:val="right"/>
              <w:rPr>
                <w:sz w:val="16"/>
                <w:lang w:val="es-ES_tradnl"/>
              </w:rPr>
            </w:pPr>
            <w:r>
              <w:rPr>
                <w:sz w:val="16"/>
                <w:lang w:val="es-ES_tradnl"/>
              </w:rPr>
              <w:t>0</w:t>
            </w:r>
          </w:p>
        </w:tc>
        <w:tc>
          <w:tcPr>
            <w:tcW w:w="523" w:type="pct"/>
            <w:vAlign w:val="bottom"/>
          </w:tcPr>
          <w:p w:rsidR="00000000" w:rsidRDefault="00000000">
            <w:pPr>
              <w:ind w:right="284"/>
              <w:jc w:val="right"/>
              <w:rPr>
                <w:sz w:val="16"/>
                <w:lang w:val="es-ES_tradnl"/>
              </w:rPr>
            </w:pPr>
            <w:r>
              <w:rPr>
                <w:sz w:val="16"/>
                <w:lang w:val="es-ES_tradnl"/>
              </w:rPr>
              <w:t>0</w:t>
            </w:r>
          </w:p>
        </w:tc>
        <w:tc>
          <w:tcPr>
            <w:tcW w:w="582" w:type="pct"/>
            <w:vAlign w:val="bottom"/>
          </w:tcPr>
          <w:p w:rsidR="00000000" w:rsidRDefault="00000000">
            <w:pPr>
              <w:widowControl w:val="0"/>
              <w:autoSpaceDE w:val="0"/>
              <w:autoSpaceDN w:val="0"/>
              <w:adjustRightInd w:val="0"/>
              <w:ind w:right="113"/>
              <w:jc w:val="center"/>
              <w:rPr>
                <w:sz w:val="16"/>
                <w:szCs w:val="22"/>
                <w:lang w:val="es-ES_tradnl"/>
              </w:rPr>
            </w:pPr>
            <w:r>
              <w:rPr>
                <w:sz w:val="16"/>
                <w:szCs w:val="22"/>
                <w:lang w:val="es-ES_tradnl"/>
              </w:rPr>
              <w:t>0</w:t>
            </w:r>
          </w:p>
        </w:tc>
      </w:tr>
    </w:tbl>
    <w:p w:rsidR="00000000" w:rsidRDefault="00000000">
      <w:pPr>
        <w:pStyle w:val="FootnoteText"/>
        <w:spacing w:before="240" w:after="160" w:line="240" w:lineRule="auto"/>
        <w:rPr>
          <w:rStyle w:val="Strong"/>
          <w:b w:val="0"/>
          <w:bCs w:val="0"/>
          <w:sz w:val="16"/>
        </w:rPr>
      </w:pPr>
      <w:r>
        <w:rPr>
          <w:rStyle w:val="FootnoteReference"/>
          <w:sz w:val="16"/>
        </w:rPr>
        <w:t>*</w:t>
      </w:r>
      <w:r>
        <w:rPr>
          <w:sz w:val="16"/>
        </w:rPr>
        <w:t xml:space="preserve"> Servicio Estatal de Guardia Fronteriza, Dependencia de Seguridad de la Central Nuclear de </w:t>
      </w:r>
      <w:proofErr w:type="spellStart"/>
      <w:r>
        <w:rPr>
          <w:sz w:val="16"/>
        </w:rPr>
        <w:t>Ignalina</w:t>
      </w:r>
      <w:proofErr w:type="spellEnd"/>
      <w:r>
        <w:rPr>
          <w:sz w:val="16"/>
        </w:rPr>
        <w:t xml:space="preserve">, Escuela de Guardias Fronterizos, </w:t>
      </w:r>
      <w:r>
        <w:rPr>
          <w:sz w:val="16"/>
          <w:highlight w:val="yellow"/>
        </w:rPr>
        <w:t>Centro de Inscripción de Extranjeros</w:t>
      </w:r>
      <w:r>
        <w:rPr>
          <w:sz w:val="16"/>
        </w:rPr>
        <w:t>.</w:t>
      </w:r>
    </w:p>
    <w:p w:rsidR="00000000" w:rsidRDefault="00000000">
      <w:pPr>
        <w:spacing w:after="160"/>
        <w:rPr>
          <w:sz w:val="16"/>
          <w:lang w:val="es-ES_tradnl"/>
        </w:rPr>
      </w:pPr>
      <w:r>
        <w:rPr>
          <w:sz w:val="16"/>
        </w:rPr>
        <w:tab/>
        <w:t>Basado en información diaria consolidada.</w:t>
      </w:r>
    </w:p>
    <w:p w:rsidR="00000000" w:rsidRDefault="00000000">
      <w:pPr>
        <w:spacing w:after="160"/>
        <w:jc w:val="center"/>
        <w:rPr>
          <w:b/>
          <w:bCs/>
          <w:sz w:val="16"/>
          <w:lang w:val="es-ES_tradnl"/>
        </w:rPr>
      </w:pPr>
      <w:r>
        <w:rPr>
          <w:sz w:val="16"/>
          <w:lang w:val="es-ES_tradnl"/>
        </w:rPr>
        <w:br w:type="page"/>
      </w:r>
      <w:r>
        <w:rPr>
          <w:b/>
          <w:bCs/>
          <w:sz w:val="16"/>
          <w:lang w:val="es-ES_tradnl"/>
        </w:rPr>
        <w:t>Anexo 4</w:t>
      </w:r>
    </w:p>
    <w:p w:rsidR="00000000" w:rsidRDefault="00000000">
      <w:pPr>
        <w:spacing w:after="160"/>
        <w:jc w:val="center"/>
        <w:rPr>
          <w:b/>
          <w:bCs/>
          <w:sz w:val="16"/>
          <w:lang w:val="es-ES_tradnl"/>
        </w:rPr>
      </w:pPr>
      <w:r>
        <w:rPr>
          <w:b/>
          <w:bCs/>
          <w:sz w:val="16"/>
          <w:lang w:val="es-ES_tradnl"/>
        </w:rPr>
        <w:t>SERVICIO ESTATAL DE GUARDIA FRONTERIZA, DEPENDIENTE DE LA JUNTA DE</w:t>
      </w:r>
      <w:r>
        <w:rPr>
          <w:b/>
          <w:bCs/>
          <w:sz w:val="16"/>
          <w:lang w:val="es-ES_tradnl"/>
        </w:rPr>
        <w:br/>
        <w:t>GUARDIA FRONTERIZA DEL MINISTERIO DEL INTERIOR</w:t>
      </w:r>
    </w:p>
    <w:p w:rsidR="00000000" w:rsidRDefault="00000000">
      <w:pPr>
        <w:spacing w:after="160"/>
        <w:jc w:val="center"/>
        <w:rPr>
          <w:b/>
          <w:bCs/>
          <w:sz w:val="16"/>
          <w:lang w:val="es-ES_tradnl"/>
        </w:rPr>
      </w:pPr>
      <w:r>
        <w:rPr>
          <w:b/>
          <w:bCs/>
          <w:sz w:val="16"/>
          <w:lang w:val="es-ES_tradnl"/>
        </w:rPr>
        <w:t xml:space="preserve">SISTEMA DE INFORMACIÓN </w:t>
      </w:r>
      <w:proofErr w:type="spellStart"/>
      <w:r>
        <w:rPr>
          <w:b/>
          <w:bCs/>
          <w:i/>
          <w:iCs/>
          <w:sz w:val="16"/>
          <w:lang w:val="es-ES_tradnl"/>
        </w:rPr>
        <w:t>SIENA</w:t>
      </w:r>
      <w:proofErr w:type="spellEnd"/>
    </w:p>
    <w:p w:rsidR="00000000" w:rsidRDefault="00000000">
      <w:pPr>
        <w:spacing w:after="160"/>
        <w:jc w:val="center"/>
        <w:rPr>
          <w:b/>
          <w:bCs/>
          <w:sz w:val="16"/>
          <w:lang w:val="es-ES_tradnl"/>
        </w:rPr>
      </w:pPr>
      <w:r>
        <w:rPr>
          <w:b/>
          <w:bCs/>
          <w:sz w:val="16"/>
          <w:lang w:val="es-ES_tradnl"/>
        </w:rPr>
        <w:t>Estados que devolvieron personas</w:t>
      </w:r>
    </w:p>
    <w:p w:rsidR="00000000" w:rsidRDefault="00000000">
      <w:pPr>
        <w:spacing w:after="160"/>
        <w:jc w:val="center"/>
        <w:rPr>
          <w:sz w:val="16"/>
          <w:lang w:val="es-ES_tradnl"/>
        </w:rPr>
      </w:pPr>
      <w:r>
        <w:rPr>
          <w:sz w:val="16"/>
          <w:lang w:val="es-ES_tradnl"/>
        </w:rPr>
        <w:t>(Del 1º de enero al 31 de diciembre de 2004)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685"/>
        <w:gridCol w:w="753"/>
        <w:gridCol w:w="720"/>
        <w:gridCol w:w="720"/>
        <w:gridCol w:w="1079"/>
        <w:gridCol w:w="668"/>
        <w:gridCol w:w="994"/>
        <w:gridCol w:w="1106"/>
      </w:tblGrid>
      <w:tr w:rsidR="00000000">
        <w:tblPrEx>
          <w:tblCellMar>
            <w:top w:w="0" w:type="dxa"/>
            <w:bottom w:w="0" w:type="dxa"/>
          </w:tblCellMar>
        </w:tblPrEx>
        <w:trPr>
          <w:cantSplit/>
        </w:trPr>
        <w:tc>
          <w:tcPr>
            <w:tcW w:w="1459" w:type="pct"/>
            <w:vMerge w:val="restart"/>
            <w:vAlign w:val="center"/>
          </w:tcPr>
          <w:p w:rsidR="00000000" w:rsidRDefault="00000000">
            <w:pPr>
              <w:jc w:val="center"/>
              <w:rPr>
                <w:b/>
                <w:bCs/>
                <w:sz w:val="16"/>
                <w:lang w:val="es-ES_tradnl"/>
              </w:rPr>
            </w:pPr>
            <w:r>
              <w:rPr>
                <w:b/>
                <w:bCs/>
                <w:sz w:val="16"/>
                <w:lang w:val="es-ES_tradnl"/>
              </w:rPr>
              <w:t>Indicadores</w:t>
            </w:r>
          </w:p>
        </w:tc>
        <w:tc>
          <w:tcPr>
            <w:tcW w:w="361" w:type="pct"/>
            <w:vMerge w:val="restart"/>
            <w:vAlign w:val="center"/>
          </w:tcPr>
          <w:p w:rsidR="00000000" w:rsidRDefault="00000000">
            <w:pPr>
              <w:jc w:val="center"/>
              <w:rPr>
                <w:b/>
                <w:bCs/>
                <w:sz w:val="16"/>
                <w:lang w:val="es-ES_tradnl"/>
              </w:rPr>
            </w:pPr>
            <w:r>
              <w:rPr>
                <w:b/>
                <w:bCs/>
                <w:sz w:val="16"/>
                <w:lang w:val="es-ES_tradnl"/>
              </w:rPr>
              <w:t>Total</w:t>
            </w:r>
          </w:p>
        </w:tc>
        <w:tc>
          <w:tcPr>
            <w:tcW w:w="2075" w:type="pct"/>
            <w:gridSpan w:val="5"/>
            <w:vAlign w:val="center"/>
          </w:tcPr>
          <w:p w:rsidR="00000000" w:rsidRDefault="00000000">
            <w:pPr>
              <w:jc w:val="center"/>
              <w:rPr>
                <w:b/>
                <w:bCs/>
                <w:sz w:val="16"/>
                <w:lang w:val="es-ES_tradnl"/>
              </w:rPr>
            </w:pPr>
            <w:r>
              <w:rPr>
                <w:b/>
                <w:bCs/>
                <w:sz w:val="16"/>
                <w:lang w:val="es-ES_tradnl"/>
              </w:rPr>
              <w:t>Frontera con</w:t>
            </w:r>
          </w:p>
        </w:tc>
        <w:tc>
          <w:tcPr>
            <w:tcW w:w="523" w:type="pct"/>
            <w:vMerge w:val="restart"/>
            <w:vAlign w:val="center"/>
          </w:tcPr>
          <w:p w:rsidR="00000000" w:rsidRDefault="00000000">
            <w:pPr>
              <w:jc w:val="center"/>
              <w:rPr>
                <w:b/>
                <w:bCs/>
                <w:sz w:val="16"/>
                <w:lang w:val="es-ES_tradnl"/>
              </w:rPr>
            </w:pPr>
            <w:r>
              <w:rPr>
                <w:b/>
                <w:bCs/>
                <w:sz w:val="16"/>
                <w:lang w:val="es-ES_tradnl"/>
              </w:rPr>
              <w:t>Aeropuertos</w:t>
            </w:r>
          </w:p>
        </w:tc>
        <w:tc>
          <w:tcPr>
            <w:tcW w:w="582" w:type="pct"/>
            <w:vMerge w:val="restart"/>
            <w:vAlign w:val="center"/>
          </w:tcPr>
          <w:p w:rsidR="00000000" w:rsidRDefault="00000000">
            <w:pPr>
              <w:jc w:val="center"/>
              <w:rPr>
                <w:sz w:val="16"/>
                <w:vertAlign w:val="superscript"/>
                <w:lang w:val="es-ES_tradnl"/>
              </w:rPr>
            </w:pPr>
            <w:r>
              <w:rPr>
                <w:b/>
                <w:bCs/>
                <w:sz w:val="16"/>
                <w:lang w:val="es-ES_tradnl"/>
              </w:rPr>
              <w:t>Otras dependencias</w:t>
            </w:r>
            <w:r>
              <w:rPr>
                <w:sz w:val="16"/>
                <w:vertAlign w:val="superscript"/>
                <w:lang w:val="es-ES_tradnl"/>
              </w:rPr>
              <w:t>*</w:t>
            </w:r>
          </w:p>
        </w:tc>
      </w:tr>
      <w:tr w:rsidR="00000000">
        <w:tblPrEx>
          <w:tblCellMar>
            <w:top w:w="0" w:type="dxa"/>
            <w:bottom w:w="0" w:type="dxa"/>
          </w:tblCellMar>
        </w:tblPrEx>
        <w:trPr>
          <w:cantSplit/>
        </w:trPr>
        <w:tc>
          <w:tcPr>
            <w:tcW w:w="1459" w:type="pct"/>
            <w:vMerge/>
            <w:vAlign w:val="center"/>
          </w:tcPr>
          <w:p w:rsidR="00000000" w:rsidRDefault="00000000">
            <w:pPr>
              <w:jc w:val="center"/>
              <w:rPr>
                <w:b/>
                <w:bCs/>
                <w:sz w:val="16"/>
                <w:lang w:val="es-ES_tradnl"/>
              </w:rPr>
            </w:pPr>
          </w:p>
        </w:tc>
        <w:tc>
          <w:tcPr>
            <w:tcW w:w="361" w:type="pct"/>
            <w:vMerge/>
            <w:vAlign w:val="center"/>
          </w:tcPr>
          <w:p w:rsidR="00000000" w:rsidRDefault="00000000">
            <w:pPr>
              <w:jc w:val="center"/>
              <w:rPr>
                <w:b/>
                <w:bCs/>
                <w:sz w:val="16"/>
                <w:lang w:val="es-ES_tradnl"/>
              </w:rPr>
            </w:pPr>
          </w:p>
        </w:tc>
        <w:tc>
          <w:tcPr>
            <w:tcW w:w="397" w:type="pct"/>
            <w:vAlign w:val="center"/>
          </w:tcPr>
          <w:p w:rsidR="00000000" w:rsidRDefault="00000000">
            <w:pPr>
              <w:jc w:val="center"/>
              <w:rPr>
                <w:b/>
                <w:bCs/>
                <w:sz w:val="16"/>
                <w:lang w:val="es-ES_tradnl"/>
              </w:rPr>
            </w:pPr>
            <w:proofErr w:type="spellStart"/>
            <w:r>
              <w:rPr>
                <w:b/>
                <w:bCs/>
                <w:sz w:val="16"/>
                <w:lang w:val="es-ES_tradnl"/>
              </w:rPr>
              <w:t>Belarús</w:t>
            </w:r>
            <w:proofErr w:type="spellEnd"/>
          </w:p>
        </w:tc>
        <w:tc>
          <w:tcPr>
            <w:tcW w:w="379" w:type="pct"/>
            <w:vAlign w:val="center"/>
          </w:tcPr>
          <w:p w:rsidR="00000000" w:rsidRDefault="00000000">
            <w:pPr>
              <w:jc w:val="center"/>
              <w:rPr>
                <w:b/>
                <w:bCs/>
                <w:sz w:val="16"/>
                <w:lang w:val="es-ES_tradnl"/>
              </w:rPr>
            </w:pPr>
            <w:r>
              <w:rPr>
                <w:b/>
                <w:bCs/>
                <w:sz w:val="16"/>
                <w:lang w:val="es-ES_tradnl"/>
              </w:rPr>
              <w:t>Polonia</w:t>
            </w:r>
          </w:p>
        </w:tc>
        <w:tc>
          <w:tcPr>
            <w:tcW w:w="379" w:type="pct"/>
            <w:vAlign w:val="center"/>
          </w:tcPr>
          <w:p w:rsidR="00000000" w:rsidRDefault="00000000">
            <w:pPr>
              <w:jc w:val="center"/>
              <w:rPr>
                <w:b/>
                <w:bCs/>
                <w:sz w:val="16"/>
                <w:lang w:val="es-ES_tradnl"/>
              </w:rPr>
            </w:pPr>
            <w:r>
              <w:rPr>
                <w:b/>
                <w:bCs/>
                <w:sz w:val="16"/>
                <w:lang w:val="es-ES_tradnl"/>
              </w:rPr>
              <w:t>Rusia</w:t>
            </w:r>
          </w:p>
        </w:tc>
        <w:tc>
          <w:tcPr>
            <w:tcW w:w="568" w:type="pct"/>
            <w:vAlign w:val="center"/>
          </w:tcPr>
          <w:p w:rsidR="00000000" w:rsidRDefault="00000000">
            <w:pPr>
              <w:jc w:val="center"/>
              <w:rPr>
                <w:b/>
                <w:bCs/>
                <w:sz w:val="16"/>
                <w:lang w:val="es-ES_tradnl"/>
              </w:rPr>
            </w:pPr>
            <w:r>
              <w:rPr>
                <w:b/>
                <w:bCs/>
                <w:sz w:val="16"/>
                <w:lang w:val="es-ES_tradnl"/>
              </w:rPr>
              <w:t>Litoral marítimo</w:t>
            </w:r>
          </w:p>
        </w:tc>
        <w:tc>
          <w:tcPr>
            <w:tcW w:w="352" w:type="pct"/>
            <w:vAlign w:val="center"/>
          </w:tcPr>
          <w:p w:rsidR="00000000" w:rsidRDefault="00000000">
            <w:pPr>
              <w:jc w:val="center"/>
              <w:rPr>
                <w:b/>
                <w:bCs/>
                <w:sz w:val="16"/>
                <w:lang w:val="es-ES_tradnl"/>
              </w:rPr>
            </w:pPr>
            <w:r>
              <w:rPr>
                <w:b/>
                <w:bCs/>
                <w:sz w:val="16"/>
                <w:lang w:val="es-ES_tradnl"/>
              </w:rPr>
              <w:t>Letonia</w:t>
            </w:r>
          </w:p>
        </w:tc>
        <w:tc>
          <w:tcPr>
            <w:tcW w:w="523" w:type="pct"/>
            <w:vMerge/>
            <w:vAlign w:val="center"/>
          </w:tcPr>
          <w:p w:rsidR="00000000" w:rsidRDefault="00000000">
            <w:pPr>
              <w:jc w:val="center"/>
              <w:rPr>
                <w:b/>
                <w:bCs/>
                <w:sz w:val="16"/>
                <w:lang w:val="es-ES_tradnl"/>
              </w:rPr>
            </w:pPr>
          </w:p>
        </w:tc>
        <w:tc>
          <w:tcPr>
            <w:tcW w:w="582" w:type="pct"/>
            <w:vMerge/>
            <w:vAlign w:val="center"/>
          </w:tcPr>
          <w:p w:rsidR="00000000" w:rsidRDefault="00000000">
            <w:pPr>
              <w:jc w:val="center"/>
              <w:rPr>
                <w:b/>
                <w:bCs/>
                <w:sz w:val="16"/>
                <w:lang w:val="es-ES_tradnl"/>
              </w:rPr>
            </w:pPr>
          </w:p>
        </w:tc>
      </w:tr>
      <w:tr w:rsidR="00000000">
        <w:tblPrEx>
          <w:tblCellMar>
            <w:top w:w="0" w:type="dxa"/>
            <w:bottom w:w="0" w:type="dxa"/>
          </w:tblCellMar>
        </w:tblPrEx>
        <w:tc>
          <w:tcPr>
            <w:tcW w:w="1459" w:type="pct"/>
          </w:tcPr>
          <w:p w:rsidR="00000000" w:rsidRDefault="00000000">
            <w:pPr>
              <w:rPr>
                <w:sz w:val="16"/>
                <w:lang w:val="es-ES_tradnl"/>
              </w:rPr>
            </w:pPr>
            <w:r>
              <w:rPr>
                <w:sz w:val="16"/>
                <w:lang w:val="es-ES_tradnl"/>
              </w:rPr>
              <w:t>Total</w:t>
            </w:r>
          </w:p>
        </w:tc>
        <w:tc>
          <w:tcPr>
            <w:tcW w:w="361" w:type="pct"/>
          </w:tcPr>
          <w:p w:rsidR="00000000" w:rsidRDefault="00000000">
            <w:pPr>
              <w:ind w:right="75"/>
              <w:jc w:val="right"/>
              <w:rPr>
                <w:sz w:val="16"/>
                <w:lang w:val="es-ES_tradnl"/>
              </w:rPr>
            </w:pPr>
            <w:r>
              <w:rPr>
                <w:sz w:val="16"/>
                <w:lang w:val="es-ES_tradnl"/>
              </w:rPr>
              <w:t>2.106</w:t>
            </w:r>
          </w:p>
        </w:tc>
        <w:tc>
          <w:tcPr>
            <w:tcW w:w="397" w:type="pct"/>
          </w:tcPr>
          <w:p w:rsidR="00000000" w:rsidRDefault="00000000">
            <w:pPr>
              <w:ind w:right="227"/>
              <w:jc w:val="right"/>
              <w:rPr>
                <w:sz w:val="16"/>
                <w:lang w:val="es-ES_tradnl"/>
              </w:rPr>
            </w:pPr>
            <w:r>
              <w:rPr>
                <w:sz w:val="16"/>
                <w:lang w:val="es-ES_tradnl"/>
              </w:rPr>
              <w:t>82</w:t>
            </w:r>
          </w:p>
        </w:tc>
        <w:tc>
          <w:tcPr>
            <w:tcW w:w="379" w:type="pct"/>
          </w:tcPr>
          <w:p w:rsidR="00000000" w:rsidRDefault="00000000">
            <w:pPr>
              <w:ind w:right="227"/>
              <w:jc w:val="right"/>
              <w:rPr>
                <w:sz w:val="16"/>
                <w:lang w:val="es-ES_tradnl"/>
              </w:rPr>
            </w:pPr>
            <w:r>
              <w:rPr>
                <w:sz w:val="16"/>
                <w:lang w:val="es-ES_tradnl"/>
              </w:rPr>
              <w:t>38</w:t>
            </w:r>
          </w:p>
        </w:tc>
        <w:tc>
          <w:tcPr>
            <w:tcW w:w="379" w:type="pct"/>
          </w:tcPr>
          <w:p w:rsidR="00000000" w:rsidRDefault="00000000">
            <w:pPr>
              <w:ind w:right="227"/>
              <w:jc w:val="right"/>
              <w:rPr>
                <w:sz w:val="16"/>
                <w:lang w:val="es-ES_tradnl"/>
              </w:rPr>
            </w:pPr>
            <w:r>
              <w:rPr>
                <w:sz w:val="16"/>
                <w:lang w:val="es-ES_tradnl"/>
              </w:rPr>
              <w:t>32</w:t>
            </w:r>
          </w:p>
        </w:tc>
        <w:tc>
          <w:tcPr>
            <w:tcW w:w="568" w:type="pct"/>
          </w:tcPr>
          <w:p w:rsidR="00000000" w:rsidRDefault="00000000">
            <w:pPr>
              <w:ind w:right="397"/>
              <w:jc w:val="right"/>
              <w:rPr>
                <w:sz w:val="16"/>
                <w:lang w:val="es-ES_tradnl"/>
              </w:rPr>
            </w:pPr>
            <w:r>
              <w:rPr>
                <w:sz w:val="16"/>
                <w:lang w:val="es-ES_tradnl"/>
              </w:rPr>
              <w:t>96</w:t>
            </w:r>
          </w:p>
        </w:tc>
        <w:tc>
          <w:tcPr>
            <w:tcW w:w="352" w:type="pct"/>
          </w:tcPr>
          <w:p w:rsidR="00000000" w:rsidRDefault="00000000">
            <w:pPr>
              <w:ind w:right="170"/>
              <w:jc w:val="right"/>
              <w:rPr>
                <w:sz w:val="16"/>
                <w:lang w:val="es-ES_tradnl"/>
              </w:rPr>
            </w:pPr>
            <w:r>
              <w:rPr>
                <w:sz w:val="16"/>
                <w:lang w:val="es-ES_tradnl"/>
              </w:rPr>
              <w:t>86</w:t>
            </w:r>
          </w:p>
        </w:tc>
        <w:tc>
          <w:tcPr>
            <w:tcW w:w="523" w:type="pct"/>
          </w:tcPr>
          <w:p w:rsidR="00000000" w:rsidRDefault="00000000">
            <w:pPr>
              <w:ind w:right="284"/>
              <w:jc w:val="right"/>
              <w:rPr>
                <w:sz w:val="16"/>
                <w:lang w:val="es-ES_tradnl"/>
              </w:rPr>
            </w:pPr>
            <w:r>
              <w:rPr>
                <w:sz w:val="16"/>
                <w:lang w:val="es-ES_tradnl"/>
              </w:rPr>
              <w:t>1.772</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rPr>
                <w:sz w:val="16"/>
                <w:lang w:val="es-ES_tradnl"/>
              </w:rPr>
            </w:pPr>
            <w:r>
              <w:rPr>
                <w:sz w:val="16"/>
                <w:lang w:val="es-ES_tradnl"/>
              </w:rPr>
              <w:t>Irlanda</w:t>
            </w:r>
          </w:p>
        </w:tc>
        <w:tc>
          <w:tcPr>
            <w:tcW w:w="361" w:type="pct"/>
          </w:tcPr>
          <w:p w:rsidR="00000000" w:rsidRDefault="00000000">
            <w:pPr>
              <w:ind w:right="75"/>
              <w:jc w:val="right"/>
              <w:rPr>
                <w:sz w:val="16"/>
                <w:lang w:val="es-ES_tradnl"/>
              </w:rPr>
            </w:pPr>
            <w:r>
              <w:rPr>
                <w:sz w:val="16"/>
                <w:lang w:val="es-ES_tradnl"/>
              </w:rPr>
              <w:t>44</w:t>
            </w:r>
          </w:p>
        </w:tc>
        <w:tc>
          <w:tcPr>
            <w:tcW w:w="397"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568" w:type="pct"/>
          </w:tcPr>
          <w:p w:rsidR="00000000" w:rsidRDefault="00000000">
            <w:pPr>
              <w:ind w:right="397"/>
              <w:jc w:val="right"/>
              <w:rPr>
                <w:sz w:val="16"/>
                <w:lang w:val="es-ES_tradnl"/>
              </w:rPr>
            </w:pPr>
            <w:r>
              <w:rPr>
                <w:sz w:val="16"/>
                <w:lang w:val="es-ES_tradnl"/>
              </w:rPr>
              <w:t>0</w:t>
            </w:r>
          </w:p>
        </w:tc>
        <w:tc>
          <w:tcPr>
            <w:tcW w:w="352" w:type="pct"/>
          </w:tcPr>
          <w:p w:rsidR="00000000" w:rsidRDefault="00000000">
            <w:pPr>
              <w:ind w:right="170"/>
              <w:jc w:val="right"/>
              <w:rPr>
                <w:sz w:val="16"/>
                <w:lang w:val="es-ES_tradnl"/>
              </w:rPr>
            </w:pPr>
            <w:r>
              <w:rPr>
                <w:sz w:val="16"/>
                <w:lang w:val="es-ES_tradnl"/>
              </w:rPr>
              <w:t>0</w:t>
            </w:r>
          </w:p>
        </w:tc>
        <w:tc>
          <w:tcPr>
            <w:tcW w:w="523" w:type="pct"/>
          </w:tcPr>
          <w:p w:rsidR="00000000" w:rsidRDefault="00000000">
            <w:pPr>
              <w:ind w:right="284"/>
              <w:jc w:val="right"/>
              <w:rPr>
                <w:sz w:val="16"/>
                <w:lang w:val="es-ES_tradnl"/>
              </w:rPr>
            </w:pPr>
            <w:r>
              <w:rPr>
                <w:sz w:val="16"/>
                <w:lang w:val="es-ES_tradnl"/>
              </w:rPr>
              <w:t>44</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rPr>
                <w:sz w:val="16"/>
                <w:lang w:val="es-ES_tradnl"/>
              </w:rPr>
            </w:pPr>
            <w:r>
              <w:rPr>
                <w:sz w:val="16"/>
                <w:lang w:val="es-ES_tradnl"/>
              </w:rPr>
              <w:t>Anguila</w:t>
            </w:r>
          </w:p>
        </w:tc>
        <w:tc>
          <w:tcPr>
            <w:tcW w:w="361" w:type="pct"/>
          </w:tcPr>
          <w:p w:rsidR="00000000" w:rsidRDefault="00000000">
            <w:pPr>
              <w:ind w:right="75"/>
              <w:jc w:val="right"/>
              <w:rPr>
                <w:sz w:val="16"/>
                <w:lang w:val="es-ES_tradnl"/>
              </w:rPr>
            </w:pPr>
            <w:r>
              <w:rPr>
                <w:sz w:val="16"/>
                <w:lang w:val="es-ES_tradnl"/>
              </w:rPr>
              <w:t>1</w:t>
            </w:r>
          </w:p>
        </w:tc>
        <w:tc>
          <w:tcPr>
            <w:tcW w:w="397"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568" w:type="pct"/>
          </w:tcPr>
          <w:p w:rsidR="00000000" w:rsidRDefault="00000000">
            <w:pPr>
              <w:ind w:right="397"/>
              <w:jc w:val="right"/>
              <w:rPr>
                <w:sz w:val="16"/>
                <w:lang w:val="es-ES_tradnl"/>
              </w:rPr>
            </w:pPr>
            <w:r>
              <w:rPr>
                <w:sz w:val="16"/>
                <w:lang w:val="es-ES_tradnl"/>
              </w:rPr>
              <w:t>0</w:t>
            </w:r>
          </w:p>
        </w:tc>
        <w:tc>
          <w:tcPr>
            <w:tcW w:w="352" w:type="pct"/>
          </w:tcPr>
          <w:p w:rsidR="00000000" w:rsidRDefault="00000000">
            <w:pPr>
              <w:ind w:right="170"/>
              <w:jc w:val="right"/>
              <w:rPr>
                <w:sz w:val="16"/>
                <w:lang w:val="es-ES_tradnl"/>
              </w:rPr>
            </w:pPr>
            <w:r>
              <w:rPr>
                <w:sz w:val="16"/>
                <w:lang w:val="es-ES_tradnl"/>
              </w:rPr>
              <w:t>0</w:t>
            </w:r>
          </w:p>
        </w:tc>
        <w:tc>
          <w:tcPr>
            <w:tcW w:w="523" w:type="pct"/>
          </w:tcPr>
          <w:p w:rsidR="00000000" w:rsidRDefault="00000000">
            <w:pPr>
              <w:ind w:right="284"/>
              <w:jc w:val="right"/>
              <w:rPr>
                <w:sz w:val="16"/>
                <w:lang w:val="es-ES_tradnl"/>
              </w:rPr>
            </w:pPr>
            <w:r>
              <w:rPr>
                <w:sz w:val="16"/>
                <w:lang w:val="es-ES_tradnl"/>
              </w:rPr>
              <w:t>1</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rPr>
                <w:sz w:val="16"/>
                <w:lang w:val="es-ES_tradnl"/>
              </w:rPr>
            </w:pPr>
            <w:r>
              <w:rPr>
                <w:sz w:val="16"/>
                <w:lang w:val="es-ES_tradnl"/>
              </w:rPr>
              <w:t>Australia</w:t>
            </w:r>
          </w:p>
        </w:tc>
        <w:tc>
          <w:tcPr>
            <w:tcW w:w="361" w:type="pct"/>
          </w:tcPr>
          <w:p w:rsidR="00000000" w:rsidRDefault="00000000">
            <w:pPr>
              <w:ind w:right="75"/>
              <w:jc w:val="right"/>
              <w:rPr>
                <w:sz w:val="16"/>
                <w:lang w:val="es-ES_tradnl"/>
              </w:rPr>
            </w:pPr>
            <w:r>
              <w:rPr>
                <w:sz w:val="16"/>
                <w:lang w:val="es-ES_tradnl"/>
              </w:rPr>
              <w:t>1</w:t>
            </w:r>
          </w:p>
        </w:tc>
        <w:tc>
          <w:tcPr>
            <w:tcW w:w="397"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568" w:type="pct"/>
          </w:tcPr>
          <w:p w:rsidR="00000000" w:rsidRDefault="00000000">
            <w:pPr>
              <w:ind w:right="397"/>
              <w:jc w:val="right"/>
              <w:rPr>
                <w:sz w:val="16"/>
                <w:lang w:val="es-ES_tradnl"/>
              </w:rPr>
            </w:pPr>
            <w:r>
              <w:rPr>
                <w:sz w:val="16"/>
                <w:lang w:val="es-ES_tradnl"/>
              </w:rPr>
              <w:t>0</w:t>
            </w:r>
          </w:p>
        </w:tc>
        <w:tc>
          <w:tcPr>
            <w:tcW w:w="352" w:type="pct"/>
          </w:tcPr>
          <w:p w:rsidR="00000000" w:rsidRDefault="00000000">
            <w:pPr>
              <w:ind w:right="170"/>
              <w:jc w:val="right"/>
              <w:rPr>
                <w:sz w:val="16"/>
                <w:lang w:val="es-ES_tradnl"/>
              </w:rPr>
            </w:pPr>
            <w:r>
              <w:rPr>
                <w:sz w:val="16"/>
                <w:lang w:val="es-ES_tradnl"/>
              </w:rPr>
              <w:t>0</w:t>
            </w:r>
          </w:p>
        </w:tc>
        <w:tc>
          <w:tcPr>
            <w:tcW w:w="523" w:type="pct"/>
          </w:tcPr>
          <w:p w:rsidR="00000000" w:rsidRDefault="00000000">
            <w:pPr>
              <w:ind w:right="284"/>
              <w:jc w:val="right"/>
              <w:rPr>
                <w:sz w:val="16"/>
                <w:lang w:val="es-ES_tradnl"/>
              </w:rPr>
            </w:pPr>
            <w:r>
              <w:rPr>
                <w:sz w:val="16"/>
                <w:lang w:val="es-ES_tradnl"/>
              </w:rPr>
              <w:t>1</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rPr>
                <w:sz w:val="16"/>
                <w:lang w:val="es-ES_tradnl"/>
              </w:rPr>
            </w:pPr>
            <w:r>
              <w:rPr>
                <w:sz w:val="16"/>
                <w:lang w:val="es-ES_tradnl"/>
              </w:rPr>
              <w:t>Austria</w:t>
            </w:r>
          </w:p>
        </w:tc>
        <w:tc>
          <w:tcPr>
            <w:tcW w:w="361" w:type="pct"/>
          </w:tcPr>
          <w:p w:rsidR="00000000" w:rsidRDefault="00000000">
            <w:pPr>
              <w:ind w:right="75"/>
              <w:jc w:val="right"/>
              <w:rPr>
                <w:sz w:val="16"/>
                <w:lang w:val="es-ES_tradnl"/>
              </w:rPr>
            </w:pPr>
            <w:r>
              <w:rPr>
                <w:sz w:val="16"/>
                <w:lang w:val="es-ES_tradnl"/>
              </w:rPr>
              <w:t>26</w:t>
            </w:r>
          </w:p>
        </w:tc>
        <w:tc>
          <w:tcPr>
            <w:tcW w:w="397"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568" w:type="pct"/>
          </w:tcPr>
          <w:p w:rsidR="00000000" w:rsidRDefault="00000000">
            <w:pPr>
              <w:ind w:right="397"/>
              <w:jc w:val="right"/>
              <w:rPr>
                <w:sz w:val="16"/>
                <w:lang w:val="es-ES_tradnl"/>
              </w:rPr>
            </w:pPr>
            <w:r>
              <w:rPr>
                <w:sz w:val="16"/>
                <w:lang w:val="es-ES_tradnl"/>
              </w:rPr>
              <w:t>0</w:t>
            </w:r>
          </w:p>
        </w:tc>
        <w:tc>
          <w:tcPr>
            <w:tcW w:w="352" w:type="pct"/>
          </w:tcPr>
          <w:p w:rsidR="00000000" w:rsidRDefault="00000000">
            <w:pPr>
              <w:ind w:right="170"/>
              <w:jc w:val="right"/>
              <w:rPr>
                <w:sz w:val="16"/>
                <w:lang w:val="es-ES_tradnl"/>
              </w:rPr>
            </w:pPr>
            <w:r>
              <w:rPr>
                <w:sz w:val="16"/>
                <w:lang w:val="es-ES_tradnl"/>
              </w:rPr>
              <w:t>0</w:t>
            </w:r>
          </w:p>
        </w:tc>
        <w:tc>
          <w:tcPr>
            <w:tcW w:w="523" w:type="pct"/>
          </w:tcPr>
          <w:p w:rsidR="00000000" w:rsidRDefault="00000000">
            <w:pPr>
              <w:ind w:right="284"/>
              <w:jc w:val="right"/>
              <w:rPr>
                <w:sz w:val="16"/>
                <w:lang w:val="es-ES_tradnl"/>
              </w:rPr>
            </w:pPr>
            <w:r>
              <w:rPr>
                <w:sz w:val="16"/>
                <w:lang w:val="es-ES_tradnl"/>
              </w:rPr>
              <w:t>26</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rPr>
                <w:sz w:val="16"/>
                <w:lang w:val="es-ES_tradnl"/>
              </w:rPr>
            </w:pPr>
            <w:proofErr w:type="spellStart"/>
            <w:r>
              <w:rPr>
                <w:sz w:val="16"/>
                <w:lang w:val="es-ES_tradnl"/>
              </w:rPr>
              <w:t>Belarús</w:t>
            </w:r>
            <w:proofErr w:type="spellEnd"/>
          </w:p>
        </w:tc>
        <w:tc>
          <w:tcPr>
            <w:tcW w:w="361" w:type="pct"/>
          </w:tcPr>
          <w:p w:rsidR="00000000" w:rsidRDefault="00000000">
            <w:pPr>
              <w:ind w:right="75"/>
              <w:jc w:val="right"/>
              <w:rPr>
                <w:sz w:val="16"/>
                <w:lang w:val="es-ES_tradnl"/>
              </w:rPr>
            </w:pPr>
            <w:r>
              <w:rPr>
                <w:sz w:val="16"/>
                <w:lang w:val="es-ES_tradnl"/>
              </w:rPr>
              <w:t>73</w:t>
            </w:r>
          </w:p>
        </w:tc>
        <w:tc>
          <w:tcPr>
            <w:tcW w:w="397" w:type="pct"/>
          </w:tcPr>
          <w:p w:rsidR="00000000" w:rsidRDefault="00000000">
            <w:pPr>
              <w:ind w:right="227"/>
              <w:jc w:val="right"/>
              <w:rPr>
                <w:sz w:val="16"/>
                <w:lang w:val="es-ES_tradnl"/>
              </w:rPr>
            </w:pPr>
            <w:r>
              <w:rPr>
                <w:sz w:val="16"/>
                <w:lang w:val="es-ES_tradnl"/>
              </w:rPr>
              <w:t>72</w:t>
            </w:r>
          </w:p>
        </w:tc>
        <w:tc>
          <w:tcPr>
            <w:tcW w:w="379"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568" w:type="pct"/>
          </w:tcPr>
          <w:p w:rsidR="00000000" w:rsidRDefault="00000000">
            <w:pPr>
              <w:ind w:right="397"/>
              <w:jc w:val="right"/>
              <w:rPr>
                <w:sz w:val="16"/>
                <w:lang w:val="es-ES_tradnl"/>
              </w:rPr>
            </w:pPr>
            <w:r>
              <w:rPr>
                <w:sz w:val="16"/>
                <w:lang w:val="es-ES_tradnl"/>
              </w:rPr>
              <w:t>0</w:t>
            </w:r>
          </w:p>
        </w:tc>
        <w:tc>
          <w:tcPr>
            <w:tcW w:w="352" w:type="pct"/>
          </w:tcPr>
          <w:p w:rsidR="00000000" w:rsidRDefault="00000000">
            <w:pPr>
              <w:ind w:right="170"/>
              <w:jc w:val="right"/>
              <w:rPr>
                <w:sz w:val="16"/>
                <w:lang w:val="es-ES_tradnl"/>
              </w:rPr>
            </w:pPr>
            <w:r>
              <w:rPr>
                <w:sz w:val="16"/>
                <w:lang w:val="es-ES_tradnl"/>
              </w:rPr>
              <w:t>0</w:t>
            </w:r>
          </w:p>
        </w:tc>
        <w:tc>
          <w:tcPr>
            <w:tcW w:w="523" w:type="pct"/>
          </w:tcPr>
          <w:p w:rsidR="00000000" w:rsidRDefault="00000000">
            <w:pPr>
              <w:ind w:right="284"/>
              <w:jc w:val="right"/>
              <w:rPr>
                <w:sz w:val="16"/>
                <w:lang w:val="es-ES_tradnl"/>
              </w:rPr>
            </w:pPr>
            <w:r>
              <w:rPr>
                <w:sz w:val="16"/>
                <w:lang w:val="es-ES_tradnl"/>
              </w:rPr>
              <w:t>1</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rPr>
                <w:sz w:val="16"/>
                <w:lang w:val="es-ES_tradnl"/>
              </w:rPr>
            </w:pPr>
            <w:r>
              <w:rPr>
                <w:sz w:val="16"/>
                <w:lang w:val="es-ES_tradnl"/>
              </w:rPr>
              <w:t>Bélgica</w:t>
            </w:r>
          </w:p>
        </w:tc>
        <w:tc>
          <w:tcPr>
            <w:tcW w:w="361" w:type="pct"/>
          </w:tcPr>
          <w:p w:rsidR="00000000" w:rsidRDefault="00000000">
            <w:pPr>
              <w:ind w:right="75"/>
              <w:jc w:val="right"/>
              <w:rPr>
                <w:sz w:val="16"/>
                <w:lang w:val="es-ES_tradnl"/>
              </w:rPr>
            </w:pPr>
            <w:r>
              <w:rPr>
                <w:sz w:val="16"/>
                <w:lang w:val="es-ES_tradnl"/>
              </w:rPr>
              <w:t>85</w:t>
            </w:r>
          </w:p>
        </w:tc>
        <w:tc>
          <w:tcPr>
            <w:tcW w:w="397"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568" w:type="pct"/>
          </w:tcPr>
          <w:p w:rsidR="00000000" w:rsidRDefault="00000000">
            <w:pPr>
              <w:ind w:right="397"/>
              <w:jc w:val="right"/>
              <w:rPr>
                <w:sz w:val="16"/>
                <w:lang w:val="es-ES_tradnl"/>
              </w:rPr>
            </w:pPr>
            <w:r>
              <w:rPr>
                <w:sz w:val="16"/>
                <w:lang w:val="es-ES_tradnl"/>
              </w:rPr>
              <w:t>0</w:t>
            </w:r>
          </w:p>
        </w:tc>
        <w:tc>
          <w:tcPr>
            <w:tcW w:w="352" w:type="pct"/>
          </w:tcPr>
          <w:p w:rsidR="00000000" w:rsidRDefault="00000000">
            <w:pPr>
              <w:ind w:right="170"/>
              <w:jc w:val="right"/>
              <w:rPr>
                <w:sz w:val="16"/>
                <w:lang w:val="es-ES_tradnl"/>
              </w:rPr>
            </w:pPr>
            <w:r>
              <w:rPr>
                <w:sz w:val="16"/>
                <w:lang w:val="es-ES_tradnl"/>
              </w:rPr>
              <w:t>0</w:t>
            </w:r>
          </w:p>
        </w:tc>
        <w:tc>
          <w:tcPr>
            <w:tcW w:w="523" w:type="pct"/>
          </w:tcPr>
          <w:p w:rsidR="00000000" w:rsidRDefault="00000000">
            <w:pPr>
              <w:ind w:right="284"/>
              <w:jc w:val="right"/>
              <w:rPr>
                <w:sz w:val="16"/>
                <w:lang w:val="es-ES_tradnl"/>
              </w:rPr>
            </w:pPr>
            <w:r>
              <w:rPr>
                <w:sz w:val="16"/>
                <w:lang w:val="es-ES_tradnl"/>
              </w:rPr>
              <w:t>85</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rPr>
                <w:sz w:val="16"/>
                <w:lang w:val="es-ES_tradnl"/>
              </w:rPr>
            </w:pPr>
            <w:r>
              <w:rPr>
                <w:sz w:val="16"/>
                <w:lang w:val="es-ES_tradnl"/>
              </w:rPr>
              <w:t>República Checa</w:t>
            </w:r>
          </w:p>
        </w:tc>
        <w:tc>
          <w:tcPr>
            <w:tcW w:w="361" w:type="pct"/>
          </w:tcPr>
          <w:p w:rsidR="00000000" w:rsidRDefault="00000000">
            <w:pPr>
              <w:ind w:right="75"/>
              <w:jc w:val="right"/>
              <w:rPr>
                <w:sz w:val="16"/>
                <w:lang w:val="es-ES_tradnl"/>
              </w:rPr>
            </w:pPr>
            <w:r>
              <w:rPr>
                <w:sz w:val="16"/>
                <w:lang w:val="es-ES_tradnl"/>
              </w:rPr>
              <w:t>29</w:t>
            </w:r>
          </w:p>
        </w:tc>
        <w:tc>
          <w:tcPr>
            <w:tcW w:w="397"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568" w:type="pct"/>
          </w:tcPr>
          <w:p w:rsidR="00000000" w:rsidRDefault="00000000">
            <w:pPr>
              <w:ind w:right="397"/>
              <w:jc w:val="right"/>
              <w:rPr>
                <w:sz w:val="16"/>
                <w:lang w:val="es-ES_tradnl"/>
              </w:rPr>
            </w:pPr>
            <w:r>
              <w:rPr>
                <w:sz w:val="16"/>
                <w:lang w:val="es-ES_tradnl"/>
              </w:rPr>
              <w:t>0</w:t>
            </w:r>
          </w:p>
        </w:tc>
        <w:tc>
          <w:tcPr>
            <w:tcW w:w="352" w:type="pct"/>
          </w:tcPr>
          <w:p w:rsidR="00000000" w:rsidRDefault="00000000">
            <w:pPr>
              <w:ind w:right="170"/>
              <w:jc w:val="right"/>
              <w:rPr>
                <w:sz w:val="16"/>
                <w:lang w:val="es-ES_tradnl"/>
              </w:rPr>
            </w:pPr>
            <w:r>
              <w:rPr>
                <w:sz w:val="16"/>
                <w:lang w:val="es-ES_tradnl"/>
              </w:rPr>
              <w:t>0</w:t>
            </w:r>
          </w:p>
        </w:tc>
        <w:tc>
          <w:tcPr>
            <w:tcW w:w="523" w:type="pct"/>
          </w:tcPr>
          <w:p w:rsidR="00000000" w:rsidRDefault="00000000">
            <w:pPr>
              <w:ind w:right="284"/>
              <w:jc w:val="right"/>
              <w:rPr>
                <w:sz w:val="16"/>
                <w:lang w:val="es-ES_tradnl"/>
              </w:rPr>
            </w:pPr>
            <w:r>
              <w:rPr>
                <w:sz w:val="16"/>
                <w:lang w:val="es-ES_tradnl"/>
              </w:rPr>
              <w:t>29</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rPr>
                <w:sz w:val="16"/>
                <w:lang w:val="es-ES_tradnl"/>
              </w:rPr>
            </w:pPr>
            <w:r>
              <w:rPr>
                <w:sz w:val="16"/>
                <w:lang w:val="es-ES_tradnl"/>
              </w:rPr>
              <w:t>Dinamarca</w:t>
            </w:r>
          </w:p>
        </w:tc>
        <w:tc>
          <w:tcPr>
            <w:tcW w:w="361" w:type="pct"/>
          </w:tcPr>
          <w:p w:rsidR="00000000" w:rsidRDefault="00000000">
            <w:pPr>
              <w:ind w:right="75"/>
              <w:jc w:val="right"/>
              <w:rPr>
                <w:sz w:val="16"/>
                <w:lang w:val="es-ES_tradnl"/>
              </w:rPr>
            </w:pPr>
            <w:r>
              <w:rPr>
                <w:sz w:val="16"/>
                <w:lang w:val="es-ES_tradnl"/>
              </w:rPr>
              <w:t>83</w:t>
            </w:r>
          </w:p>
        </w:tc>
        <w:tc>
          <w:tcPr>
            <w:tcW w:w="397" w:type="pct"/>
          </w:tcPr>
          <w:p w:rsidR="00000000" w:rsidRDefault="00000000">
            <w:pPr>
              <w:ind w:right="227"/>
              <w:jc w:val="right"/>
              <w:rPr>
                <w:sz w:val="16"/>
                <w:lang w:val="es-ES_tradnl"/>
              </w:rPr>
            </w:pPr>
            <w:r>
              <w:rPr>
                <w:sz w:val="16"/>
                <w:lang w:val="es-ES_tradnl"/>
              </w:rPr>
              <w:t>5</w:t>
            </w:r>
          </w:p>
        </w:tc>
        <w:tc>
          <w:tcPr>
            <w:tcW w:w="379"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568" w:type="pct"/>
          </w:tcPr>
          <w:p w:rsidR="00000000" w:rsidRDefault="00000000">
            <w:pPr>
              <w:ind w:right="397"/>
              <w:jc w:val="right"/>
              <w:rPr>
                <w:sz w:val="16"/>
                <w:lang w:val="es-ES_tradnl"/>
              </w:rPr>
            </w:pPr>
            <w:r>
              <w:rPr>
                <w:sz w:val="16"/>
                <w:lang w:val="es-ES_tradnl"/>
              </w:rPr>
              <w:t>2</w:t>
            </w:r>
          </w:p>
        </w:tc>
        <w:tc>
          <w:tcPr>
            <w:tcW w:w="352" w:type="pct"/>
          </w:tcPr>
          <w:p w:rsidR="00000000" w:rsidRDefault="00000000">
            <w:pPr>
              <w:ind w:right="170"/>
              <w:jc w:val="right"/>
              <w:rPr>
                <w:sz w:val="16"/>
                <w:lang w:val="es-ES_tradnl"/>
              </w:rPr>
            </w:pPr>
            <w:r>
              <w:rPr>
                <w:sz w:val="16"/>
                <w:lang w:val="es-ES_tradnl"/>
              </w:rPr>
              <w:t>0</w:t>
            </w:r>
          </w:p>
        </w:tc>
        <w:tc>
          <w:tcPr>
            <w:tcW w:w="523" w:type="pct"/>
          </w:tcPr>
          <w:p w:rsidR="00000000" w:rsidRDefault="00000000">
            <w:pPr>
              <w:ind w:right="284"/>
              <w:jc w:val="right"/>
              <w:rPr>
                <w:sz w:val="16"/>
                <w:lang w:val="es-ES_tradnl"/>
              </w:rPr>
            </w:pPr>
            <w:r>
              <w:rPr>
                <w:sz w:val="16"/>
                <w:lang w:val="es-ES_tradnl"/>
              </w:rPr>
              <w:t>76</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rPr>
                <w:sz w:val="16"/>
                <w:lang w:val="es-ES_tradnl"/>
              </w:rPr>
            </w:pPr>
            <w:r>
              <w:rPr>
                <w:sz w:val="16"/>
                <w:lang w:val="es-ES_tradnl"/>
              </w:rPr>
              <w:t>Gran Bretaña</w:t>
            </w:r>
          </w:p>
        </w:tc>
        <w:tc>
          <w:tcPr>
            <w:tcW w:w="361" w:type="pct"/>
          </w:tcPr>
          <w:p w:rsidR="00000000" w:rsidRDefault="00000000">
            <w:pPr>
              <w:ind w:right="75"/>
              <w:jc w:val="right"/>
              <w:rPr>
                <w:sz w:val="16"/>
                <w:lang w:val="es-ES_tradnl"/>
              </w:rPr>
            </w:pPr>
            <w:r>
              <w:rPr>
                <w:sz w:val="16"/>
                <w:lang w:val="es-ES_tradnl"/>
              </w:rPr>
              <w:t>620</w:t>
            </w:r>
          </w:p>
        </w:tc>
        <w:tc>
          <w:tcPr>
            <w:tcW w:w="397"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568" w:type="pct"/>
          </w:tcPr>
          <w:p w:rsidR="00000000" w:rsidRDefault="00000000">
            <w:pPr>
              <w:ind w:right="397"/>
              <w:jc w:val="right"/>
              <w:rPr>
                <w:sz w:val="16"/>
                <w:lang w:val="es-ES_tradnl"/>
              </w:rPr>
            </w:pPr>
            <w:r>
              <w:rPr>
                <w:sz w:val="16"/>
                <w:lang w:val="es-ES_tradnl"/>
              </w:rPr>
              <w:t>0</w:t>
            </w:r>
          </w:p>
        </w:tc>
        <w:tc>
          <w:tcPr>
            <w:tcW w:w="352" w:type="pct"/>
          </w:tcPr>
          <w:p w:rsidR="00000000" w:rsidRDefault="00000000">
            <w:pPr>
              <w:ind w:right="170"/>
              <w:jc w:val="right"/>
              <w:rPr>
                <w:sz w:val="16"/>
                <w:lang w:val="es-ES_tradnl"/>
              </w:rPr>
            </w:pPr>
            <w:r>
              <w:rPr>
                <w:sz w:val="16"/>
                <w:lang w:val="es-ES_tradnl"/>
              </w:rPr>
              <w:t>0</w:t>
            </w:r>
          </w:p>
        </w:tc>
        <w:tc>
          <w:tcPr>
            <w:tcW w:w="523" w:type="pct"/>
          </w:tcPr>
          <w:p w:rsidR="00000000" w:rsidRDefault="00000000">
            <w:pPr>
              <w:ind w:right="284"/>
              <w:jc w:val="right"/>
              <w:rPr>
                <w:sz w:val="16"/>
                <w:lang w:val="es-ES_tradnl"/>
              </w:rPr>
            </w:pPr>
            <w:r>
              <w:rPr>
                <w:sz w:val="16"/>
                <w:lang w:val="es-ES_tradnl"/>
              </w:rPr>
              <w:t>620</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rPr>
                <w:sz w:val="16"/>
                <w:lang w:val="es-ES_tradnl"/>
              </w:rPr>
            </w:pPr>
            <w:r>
              <w:rPr>
                <w:sz w:val="16"/>
                <w:lang w:val="es-ES_tradnl"/>
              </w:rPr>
              <w:t>Grecia</w:t>
            </w:r>
          </w:p>
        </w:tc>
        <w:tc>
          <w:tcPr>
            <w:tcW w:w="361" w:type="pct"/>
          </w:tcPr>
          <w:p w:rsidR="00000000" w:rsidRDefault="00000000">
            <w:pPr>
              <w:ind w:right="75"/>
              <w:jc w:val="right"/>
              <w:rPr>
                <w:sz w:val="16"/>
                <w:lang w:val="es-ES_tradnl"/>
              </w:rPr>
            </w:pPr>
            <w:r>
              <w:rPr>
                <w:sz w:val="16"/>
                <w:lang w:val="es-ES_tradnl"/>
              </w:rPr>
              <w:t>6</w:t>
            </w:r>
          </w:p>
        </w:tc>
        <w:tc>
          <w:tcPr>
            <w:tcW w:w="397"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568" w:type="pct"/>
          </w:tcPr>
          <w:p w:rsidR="00000000" w:rsidRDefault="00000000">
            <w:pPr>
              <w:ind w:right="397"/>
              <w:jc w:val="right"/>
              <w:rPr>
                <w:sz w:val="16"/>
                <w:lang w:val="es-ES_tradnl"/>
              </w:rPr>
            </w:pPr>
            <w:r>
              <w:rPr>
                <w:sz w:val="16"/>
                <w:lang w:val="es-ES_tradnl"/>
              </w:rPr>
              <w:t>0</w:t>
            </w:r>
          </w:p>
        </w:tc>
        <w:tc>
          <w:tcPr>
            <w:tcW w:w="352" w:type="pct"/>
          </w:tcPr>
          <w:p w:rsidR="00000000" w:rsidRDefault="00000000">
            <w:pPr>
              <w:ind w:right="170"/>
              <w:jc w:val="right"/>
              <w:rPr>
                <w:sz w:val="16"/>
                <w:lang w:val="es-ES_tradnl"/>
              </w:rPr>
            </w:pPr>
            <w:r>
              <w:rPr>
                <w:sz w:val="16"/>
                <w:lang w:val="es-ES_tradnl"/>
              </w:rPr>
              <w:t>0</w:t>
            </w:r>
          </w:p>
        </w:tc>
        <w:tc>
          <w:tcPr>
            <w:tcW w:w="523" w:type="pct"/>
          </w:tcPr>
          <w:p w:rsidR="00000000" w:rsidRDefault="00000000">
            <w:pPr>
              <w:ind w:right="284"/>
              <w:jc w:val="right"/>
              <w:rPr>
                <w:sz w:val="16"/>
                <w:lang w:val="es-ES_tradnl"/>
              </w:rPr>
            </w:pPr>
            <w:r>
              <w:rPr>
                <w:sz w:val="16"/>
                <w:lang w:val="es-ES_tradnl"/>
              </w:rPr>
              <w:t>6</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rPr>
                <w:sz w:val="16"/>
                <w:lang w:val="es-ES_tradnl"/>
              </w:rPr>
            </w:pPr>
            <w:r>
              <w:rPr>
                <w:sz w:val="16"/>
                <w:lang w:val="es-ES_tradnl"/>
              </w:rPr>
              <w:t>Islandia</w:t>
            </w:r>
          </w:p>
        </w:tc>
        <w:tc>
          <w:tcPr>
            <w:tcW w:w="361" w:type="pct"/>
          </w:tcPr>
          <w:p w:rsidR="00000000" w:rsidRDefault="00000000">
            <w:pPr>
              <w:ind w:right="75"/>
              <w:jc w:val="right"/>
              <w:rPr>
                <w:sz w:val="16"/>
                <w:lang w:val="es-ES_tradnl"/>
              </w:rPr>
            </w:pPr>
            <w:r>
              <w:rPr>
                <w:sz w:val="16"/>
                <w:lang w:val="es-ES_tradnl"/>
              </w:rPr>
              <w:t>2</w:t>
            </w:r>
          </w:p>
        </w:tc>
        <w:tc>
          <w:tcPr>
            <w:tcW w:w="397"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568" w:type="pct"/>
          </w:tcPr>
          <w:p w:rsidR="00000000" w:rsidRDefault="00000000">
            <w:pPr>
              <w:ind w:right="397"/>
              <w:jc w:val="right"/>
              <w:rPr>
                <w:sz w:val="16"/>
                <w:lang w:val="es-ES_tradnl"/>
              </w:rPr>
            </w:pPr>
            <w:r>
              <w:rPr>
                <w:sz w:val="16"/>
                <w:lang w:val="es-ES_tradnl"/>
              </w:rPr>
              <w:t>0</w:t>
            </w:r>
          </w:p>
        </w:tc>
        <w:tc>
          <w:tcPr>
            <w:tcW w:w="352" w:type="pct"/>
          </w:tcPr>
          <w:p w:rsidR="00000000" w:rsidRDefault="00000000">
            <w:pPr>
              <w:ind w:right="170"/>
              <w:jc w:val="right"/>
              <w:rPr>
                <w:sz w:val="16"/>
                <w:lang w:val="es-ES_tradnl"/>
              </w:rPr>
            </w:pPr>
            <w:r>
              <w:rPr>
                <w:sz w:val="16"/>
                <w:lang w:val="es-ES_tradnl"/>
              </w:rPr>
              <w:t>0</w:t>
            </w:r>
          </w:p>
        </w:tc>
        <w:tc>
          <w:tcPr>
            <w:tcW w:w="523" w:type="pct"/>
          </w:tcPr>
          <w:p w:rsidR="00000000" w:rsidRDefault="00000000">
            <w:pPr>
              <w:ind w:right="284"/>
              <w:jc w:val="right"/>
              <w:rPr>
                <w:sz w:val="16"/>
                <w:lang w:val="es-ES_tradnl"/>
              </w:rPr>
            </w:pPr>
            <w:r>
              <w:rPr>
                <w:sz w:val="16"/>
                <w:lang w:val="es-ES_tradnl"/>
              </w:rPr>
              <w:t>2</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rPr>
                <w:sz w:val="16"/>
                <w:lang w:val="es-ES_tradnl"/>
              </w:rPr>
            </w:pPr>
            <w:r>
              <w:rPr>
                <w:sz w:val="16"/>
                <w:lang w:val="es-ES_tradnl"/>
              </w:rPr>
              <w:t>España</w:t>
            </w:r>
          </w:p>
        </w:tc>
        <w:tc>
          <w:tcPr>
            <w:tcW w:w="361" w:type="pct"/>
          </w:tcPr>
          <w:p w:rsidR="00000000" w:rsidRDefault="00000000">
            <w:pPr>
              <w:ind w:right="75"/>
              <w:jc w:val="right"/>
              <w:rPr>
                <w:sz w:val="16"/>
                <w:lang w:val="es-ES_tradnl"/>
              </w:rPr>
            </w:pPr>
            <w:r>
              <w:rPr>
                <w:sz w:val="16"/>
                <w:lang w:val="es-ES_tradnl"/>
              </w:rPr>
              <w:t>43</w:t>
            </w:r>
          </w:p>
        </w:tc>
        <w:tc>
          <w:tcPr>
            <w:tcW w:w="397"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568" w:type="pct"/>
          </w:tcPr>
          <w:p w:rsidR="00000000" w:rsidRDefault="00000000">
            <w:pPr>
              <w:ind w:right="397"/>
              <w:jc w:val="right"/>
              <w:rPr>
                <w:sz w:val="16"/>
                <w:lang w:val="es-ES_tradnl"/>
              </w:rPr>
            </w:pPr>
            <w:r>
              <w:rPr>
                <w:sz w:val="16"/>
                <w:lang w:val="es-ES_tradnl"/>
              </w:rPr>
              <w:t>0</w:t>
            </w:r>
          </w:p>
        </w:tc>
        <w:tc>
          <w:tcPr>
            <w:tcW w:w="352" w:type="pct"/>
          </w:tcPr>
          <w:p w:rsidR="00000000" w:rsidRDefault="00000000">
            <w:pPr>
              <w:ind w:right="170"/>
              <w:jc w:val="right"/>
              <w:rPr>
                <w:sz w:val="16"/>
                <w:lang w:val="es-ES_tradnl"/>
              </w:rPr>
            </w:pPr>
            <w:r>
              <w:rPr>
                <w:sz w:val="16"/>
                <w:lang w:val="es-ES_tradnl"/>
              </w:rPr>
              <w:t>0</w:t>
            </w:r>
          </w:p>
        </w:tc>
        <w:tc>
          <w:tcPr>
            <w:tcW w:w="523" w:type="pct"/>
          </w:tcPr>
          <w:p w:rsidR="00000000" w:rsidRDefault="00000000">
            <w:pPr>
              <w:ind w:right="284"/>
              <w:jc w:val="right"/>
              <w:rPr>
                <w:sz w:val="16"/>
                <w:lang w:val="es-ES_tradnl"/>
              </w:rPr>
            </w:pPr>
            <w:r>
              <w:rPr>
                <w:sz w:val="16"/>
                <w:lang w:val="es-ES_tradnl"/>
              </w:rPr>
              <w:t>43</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rPr>
                <w:sz w:val="16"/>
                <w:lang w:val="es-ES_tradnl"/>
              </w:rPr>
            </w:pPr>
            <w:r>
              <w:rPr>
                <w:sz w:val="16"/>
                <w:lang w:val="es-ES_tradnl"/>
              </w:rPr>
              <w:t>Italia</w:t>
            </w:r>
          </w:p>
        </w:tc>
        <w:tc>
          <w:tcPr>
            <w:tcW w:w="361" w:type="pct"/>
          </w:tcPr>
          <w:p w:rsidR="00000000" w:rsidRDefault="00000000">
            <w:pPr>
              <w:ind w:right="75"/>
              <w:jc w:val="right"/>
              <w:rPr>
                <w:sz w:val="16"/>
                <w:lang w:val="es-ES_tradnl"/>
              </w:rPr>
            </w:pPr>
            <w:r>
              <w:rPr>
                <w:sz w:val="16"/>
                <w:lang w:val="es-ES_tradnl"/>
              </w:rPr>
              <w:t>22</w:t>
            </w:r>
          </w:p>
        </w:tc>
        <w:tc>
          <w:tcPr>
            <w:tcW w:w="397"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568" w:type="pct"/>
          </w:tcPr>
          <w:p w:rsidR="00000000" w:rsidRDefault="00000000">
            <w:pPr>
              <w:ind w:right="397"/>
              <w:jc w:val="right"/>
              <w:rPr>
                <w:sz w:val="16"/>
                <w:lang w:val="es-ES_tradnl"/>
              </w:rPr>
            </w:pPr>
            <w:r>
              <w:rPr>
                <w:sz w:val="16"/>
                <w:lang w:val="es-ES_tradnl"/>
              </w:rPr>
              <w:t>0</w:t>
            </w:r>
          </w:p>
        </w:tc>
        <w:tc>
          <w:tcPr>
            <w:tcW w:w="352" w:type="pct"/>
          </w:tcPr>
          <w:p w:rsidR="00000000" w:rsidRDefault="00000000">
            <w:pPr>
              <w:ind w:right="170"/>
              <w:jc w:val="right"/>
              <w:rPr>
                <w:sz w:val="16"/>
                <w:lang w:val="es-ES_tradnl"/>
              </w:rPr>
            </w:pPr>
            <w:r>
              <w:rPr>
                <w:sz w:val="16"/>
                <w:lang w:val="es-ES_tradnl"/>
              </w:rPr>
              <w:t>0</w:t>
            </w:r>
          </w:p>
        </w:tc>
        <w:tc>
          <w:tcPr>
            <w:tcW w:w="523" w:type="pct"/>
          </w:tcPr>
          <w:p w:rsidR="00000000" w:rsidRDefault="00000000">
            <w:pPr>
              <w:ind w:right="284"/>
              <w:jc w:val="right"/>
              <w:rPr>
                <w:sz w:val="16"/>
                <w:lang w:val="es-ES_tradnl"/>
              </w:rPr>
            </w:pPr>
            <w:r>
              <w:rPr>
                <w:sz w:val="16"/>
                <w:lang w:val="es-ES_tradnl"/>
              </w:rPr>
              <w:t>22</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rPr>
                <w:sz w:val="16"/>
                <w:lang w:val="es-ES_tradnl"/>
              </w:rPr>
            </w:pPr>
            <w:r>
              <w:rPr>
                <w:sz w:val="16"/>
                <w:lang w:val="es-ES_tradnl"/>
              </w:rPr>
              <w:t>Israel</w:t>
            </w:r>
          </w:p>
        </w:tc>
        <w:tc>
          <w:tcPr>
            <w:tcW w:w="361" w:type="pct"/>
          </w:tcPr>
          <w:p w:rsidR="00000000" w:rsidRDefault="00000000">
            <w:pPr>
              <w:ind w:right="75"/>
              <w:jc w:val="right"/>
              <w:rPr>
                <w:sz w:val="16"/>
                <w:lang w:val="es-ES_tradnl"/>
              </w:rPr>
            </w:pPr>
            <w:r>
              <w:rPr>
                <w:sz w:val="16"/>
                <w:lang w:val="es-ES_tradnl"/>
              </w:rPr>
              <w:t>43</w:t>
            </w:r>
          </w:p>
        </w:tc>
        <w:tc>
          <w:tcPr>
            <w:tcW w:w="397"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568" w:type="pct"/>
          </w:tcPr>
          <w:p w:rsidR="00000000" w:rsidRDefault="00000000">
            <w:pPr>
              <w:ind w:right="397"/>
              <w:jc w:val="right"/>
              <w:rPr>
                <w:sz w:val="16"/>
                <w:lang w:val="es-ES_tradnl"/>
              </w:rPr>
            </w:pPr>
            <w:r>
              <w:rPr>
                <w:sz w:val="16"/>
                <w:lang w:val="es-ES_tradnl"/>
              </w:rPr>
              <w:t>0</w:t>
            </w:r>
          </w:p>
        </w:tc>
        <w:tc>
          <w:tcPr>
            <w:tcW w:w="352" w:type="pct"/>
          </w:tcPr>
          <w:p w:rsidR="00000000" w:rsidRDefault="00000000">
            <w:pPr>
              <w:ind w:right="170"/>
              <w:jc w:val="right"/>
              <w:rPr>
                <w:sz w:val="16"/>
                <w:lang w:val="es-ES_tradnl"/>
              </w:rPr>
            </w:pPr>
            <w:r>
              <w:rPr>
                <w:sz w:val="16"/>
                <w:lang w:val="es-ES_tradnl"/>
              </w:rPr>
              <w:t>0</w:t>
            </w:r>
          </w:p>
        </w:tc>
        <w:tc>
          <w:tcPr>
            <w:tcW w:w="523" w:type="pct"/>
          </w:tcPr>
          <w:p w:rsidR="00000000" w:rsidRDefault="00000000">
            <w:pPr>
              <w:ind w:right="284"/>
              <w:jc w:val="right"/>
              <w:rPr>
                <w:sz w:val="16"/>
                <w:lang w:val="es-ES_tradnl"/>
              </w:rPr>
            </w:pPr>
            <w:r>
              <w:rPr>
                <w:sz w:val="16"/>
                <w:lang w:val="es-ES_tradnl"/>
              </w:rPr>
              <w:t>43</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rPr>
                <w:sz w:val="16"/>
                <w:lang w:val="es-ES_tradnl"/>
              </w:rPr>
            </w:pPr>
            <w:r>
              <w:rPr>
                <w:sz w:val="16"/>
                <w:lang w:val="es-ES_tradnl"/>
              </w:rPr>
              <w:t>Japón</w:t>
            </w:r>
          </w:p>
        </w:tc>
        <w:tc>
          <w:tcPr>
            <w:tcW w:w="361" w:type="pct"/>
          </w:tcPr>
          <w:p w:rsidR="00000000" w:rsidRDefault="00000000">
            <w:pPr>
              <w:ind w:right="75"/>
              <w:jc w:val="right"/>
              <w:rPr>
                <w:sz w:val="16"/>
                <w:lang w:val="es-ES_tradnl"/>
              </w:rPr>
            </w:pPr>
            <w:r>
              <w:rPr>
                <w:sz w:val="16"/>
                <w:lang w:val="es-ES_tradnl"/>
              </w:rPr>
              <w:t>7</w:t>
            </w:r>
          </w:p>
        </w:tc>
        <w:tc>
          <w:tcPr>
            <w:tcW w:w="397"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568" w:type="pct"/>
          </w:tcPr>
          <w:p w:rsidR="00000000" w:rsidRDefault="00000000">
            <w:pPr>
              <w:ind w:right="397"/>
              <w:jc w:val="right"/>
              <w:rPr>
                <w:sz w:val="16"/>
                <w:lang w:val="es-ES_tradnl"/>
              </w:rPr>
            </w:pPr>
            <w:r>
              <w:rPr>
                <w:sz w:val="16"/>
                <w:lang w:val="es-ES_tradnl"/>
              </w:rPr>
              <w:t>0</w:t>
            </w:r>
          </w:p>
        </w:tc>
        <w:tc>
          <w:tcPr>
            <w:tcW w:w="352" w:type="pct"/>
          </w:tcPr>
          <w:p w:rsidR="00000000" w:rsidRDefault="00000000">
            <w:pPr>
              <w:ind w:right="170"/>
              <w:jc w:val="right"/>
              <w:rPr>
                <w:sz w:val="16"/>
                <w:lang w:val="es-ES_tradnl"/>
              </w:rPr>
            </w:pPr>
            <w:r>
              <w:rPr>
                <w:sz w:val="16"/>
                <w:lang w:val="es-ES_tradnl"/>
              </w:rPr>
              <w:t>0</w:t>
            </w:r>
          </w:p>
        </w:tc>
        <w:tc>
          <w:tcPr>
            <w:tcW w:w="523" w:type="pct"/>
          </w:tcPr>
          <w:p w:rsidR="00000000" w:rsidRDefault="00000000">
            <w:pPr>
              <w:ind w:right="284"/>
              <w:jc w:val="right"/>
              <w:rPr>
                <w:sz w:val="16"/>
                <w:lang w:val="es-ES_tradnl"/>
              </w:rPr>
            </w:pPr>
            <w:r>
              <w:rPr>
                <w:sz w:val="16"/>
                <w:lang w:val="es-ES_tradnl"/>
              </w:rPr>
              <w:t>7</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rPr>
                <w:sz w:val="16"/>
                <w:lang w:val="es-ES_tradnl"/>
              </w:rPr>
            </w:pPr>
            <w:r>
              <w:rPr>
                <w:sz w:val="16"/>
                <w:lang w:val="es-ES_tradnl"/>
              </w:rPr>
              <w:t>Estados Unidos de América</w:t>
            </w:r>
          </w:p>
        </w:tc>
        <w:tc>
          <w:tcPr>
            <w:tcW w:w="361" w:type="pct"/>
          </w:tcPr>
          <w:p w:rsidR="00000000" w:rsidRDefault="00000000">
            <w:pPr>
              <w:ind w:right="75"/>
              <w:jc w:val="right"/>
              <w:rPr>
                <w:sz w:val="16"/>
                <w:lang w:val="es-ES_tradnl"/>
              </w:rPr>
            </w:pPr>
            <w:r>
              <w:rPr>
                <w:sz w:val="16"/>
                <w:lang w:val="es-ES_tradnl"/>
              </w:rPr>
              <w:t>19</w:t>
            </w:r>
          </w:p>
        </w:tc>
        <w:tc>
          <w:tcPr>
            <w:tcW w:w="397"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568" w:type="pct"/>
          </w:tcPr>
          <w:p w:rsidR="00000000" w:rsidRDefault="00000000">
            <w:pPr>
              <w:ind w:right="397"/>
              <w:jc w:val="right"/>
              <w:rPr>
                <w:sz w:val="16"/>
                <w:lang w:val="es-ES_tradnl"/>
              </w:rPr>
            </w:pPr>
            <w:r>
              <w:rPr>
                <w:sz w:val="16"/>
                <w:lang w:val="es-ES_tradnl"/>
              </w:rPr>
              <w:t>0</w:t>
            </w:r>
          </w:p>
        </w:tc>
        <w:tc>
          <w:tcPr>
            <w:tcW w:w="352" w:type="pct"/>
          </w:tcPr>
          <w:p w:rsidR="00000000" w:rsidRDefault="00000000">
            <w:pPr>
              <w:ind w:right="170"/>
              <w:jc w:val="right"/>
              <w:rPr>
                <w:sz w:val="16"/>
                <w:lang w:val="es-ES_tradnl"/>
              </w:rPr>
            </w:pPr>
            <w:r>
              <w:rPr>
                <w:sz w:val="16"/>
                <w:lang w:val="es-ES_tradnl"/>
              </w:rPr>
              <w:t>0</w:t>
            </w:r>
          </w:p>
        </w:tc>
        <w:tc>
          <w:tcPr>
            <w:tcW w:w="523" w:type="pct"/>
          </w:tcPr>
          <w:p w:rsidR="00000000" w:rsidRDefault="00000000">
            <w:pPr>
              <w:ind w:right="284"/>
              <w:jc w:val="right"/>
              <w:rPr>
                <w:sz w:val="16"/>
                <w:lang w:val="es-ES_tradnl"/>
              </w:rPr>
            </w:pPr>
            <w:r>
              <w:rPr>
                <w:sz w:val="16"/>
                <w:lang w:val="es-ES_tradnl"/>
              </w:rPr>
              <w:t>19</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rPr>
                <w:sz w:val="16"/>
                <w:lang w:val="es-ES_tradnl"/>
              </w:rPr>
            </w:pPr>
            <w:r>
              <w:rPr>
                <w:sz w:val="16"/>
                <w:lang w:val="es-ES_tradnl"/>
              </w:rPr>
              <w:t xml:space="preserve">Canadá </w:t>
            </w:r>
          </w:p>
        </w:tc>
        <w:tc>
          <w:tcPr>
            <w:tcW w:w="361" w:type="pct"/>
          </w:tcPr>
          <w:p w:rsidR="00000000" w:rsidRDefault="00000000">
            <w:pPr>
              <w:ind w:right="75"/>
              <w:jc w:val="right"/>
              <w:rPr>
                <w:sz w:val="16"/>
                <w:lang w:val="es-ES_tradnl"/>
              </w:rPr>
            </w:pPr>
            <w:r>
              <w:rPr>
                <w:sz w:val="16"/>
                <w:lang w:val="es-ES_tradnl"/>
              </w:rPr>
              <w:t>2</w:t>
            </w:r>
          </w:p>
        </w:tc>
        <w:tc>
          <w:tcPr>
            <w:tcW w:w="397"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568" w:type="pct"/>
          </w:tcPr>
          <w:p w:rsidR="00000000" w:rsidRDefault="00000000">
            <w:pPr>
              <w:ind w:right="397"/>
              <w:jc w:val="right"/>
              <w:rPr>
                <w:sz w:val="16"/>
                <w:lang w:val="es-ES_tradnl"/>
              </w:rPr>
            </w:pPr>
            <w:r>
              <w:rPr>
                <w:sz w:val="16"/>
                <w:lang w:val="es-ES_tradnl"/>
              </w:rPr>
              <w:t>0</w:t>
            </w:r>
          </w:p>
        </w:tc>
        <w:tc>
          <w:tcPr>
            <w:tcW w:w="352" w:type="pct"/>
          </w:tcPr>
          <w:p w:rsidR="00000000" w:rsidRDefault="00000000">
            <w:pPr>
              <w:ind w:right="170"/>
              <w:jc w:val="right"/>
              <w:rPr>
                <w:sz w:val="16"/>
                <w:lang w:val="es-ES_tradnl"/>
              </w:rPr>
            </w:pPr>
            <w:r>
              <w:rPr>
                <w:sz w:val="16"/>
                <w:lang w:val="es-ES_tradnl"/>
              </w:rPr>
              <w:t>0</w:t>
            </w:r>
          </w:p>
        </w:tc>
        <w:tc>
          <w:tcPr>
            <w:tcW w:w="523" w:type="pct"/>
          </w:tcPr>
          <w:p w:rsidR="00000000" w:rsidRDefault="00000000">
            <w:pPr>
              <w:ind w:right="284"/>
              <w:jc w:val="right"/>
              <w:rPr>
                <w:sz w:val="16"/>
                <w:lang w:val="es-ES_tradnl"/>
              </w:rPr>
            </w:pPr>
            <w:r>
              <w:rPr>
                <w:sz w:val="16"/>
                <w:lang w:val="es-ES_tradnl"/>
              </w:rPr>
              <w:t>2</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rPr>
                <w:sz w:val="16"/>
                <w:lang w:val="es-ES_tradnl"/>
              </w:rPr>
            </w:pPr>
            <w:r>
              <w:rPr>
                <w:sz w:val="16"/>
                <w:lang w:val="es-ES_tradnl"/>
              </w:rPr>
              <w:t>Chipre</w:t>
            </w:r>
          </w:p>
        </w:tc>
        <w:tc>
          <w:tcPr>
            <w:tcW w:w="361" w:type="pct"/>
          </w:tcPr>
          <w:p w:rsidR="00000000" w:rsidRDefault="00000000">
            <w:pPr>
              <w:ind w:right="75"/>
              <w:jc w:val="right"/>
              <w:rPr>
                <w:sz w:val="16"/>
                <w:lang w:val="es-ES_tradnl"/>
              </w:rPr>
            </w:pPr>
            <w:r>
              <w:rPr>
                <w:sz w:val="16"/>
                <w:lang w:val="es-ES_tradnl"/>
              </w:rPr>
              <w:t>1</w:t>
            </w:r>
          </w:p>
        </w:tc>
        <w:tc>
          <w:tcPr>
            <w:tcW w:w="397"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568" w:type="pct"/>
          </w:tcPr>
          <w:p w:rsidR="00000000" w:rsidRDefault="00000000">
            <w:pPr>
              <w:ind w:right="397"/>
              <w:jc w:val="right"/>
              <w:rPr>
                <w:sz w:val="16"/>
                <w:lang w:val="es-ES_tradnl"/>
              </w:rPr>
            </w:pPr>
            <w:r>
              <w:rPr>
                <w:sz w:val="16"/>
                <w:lang w:val="es-ES_tradnl"/>
              </w:rPr>
              <w:t>0</w:t>
            </w:r>
          </w:p>
        </w:tc>
        <w:tc>
          <w:tcPr>
            <w:tcW w:w="352" w:type="pct"/>
          </w:tcPr>
          <w:p w:rsidR="00000000" w:rsidRDefault="00000000">
            <w:pPr>
              <w:ind w:right="170"/>
              <w:jc w:val="right"/>
              <w:rPr>
                <w:sz w:val="16"/>
                <w:lang w:val="es-ES_tradnl"/>
              </w:rPr>
            </w:pPr>
            <w:r>
              <w:rPr>
                <w:sz w:val="16"/>
                <w:lang w:val="es-ES_tradnl"/>
              </w:rPr>
              <w:t>0</w:t>
            </w:r>
          </w:p>
        </w:tc>
        <w:tc>
          <w:tcPr>
            <w:tcW w:w="523" w:type="pct"/>
          </w:tcPr>
          <w:p w:rsidR="00000000" w:rsidRDefault="00000000">
            <w:pPr>
              <w:ind w:right="284"/>
              <w:jc w:val="right"/>
              <w:rPr>
                <w:sz w:val="16"/>
                <w:lang w:val="es-ES_tradnl"/>
              </w:rPr>
            </w:pPr>
            <w:r>
              <w:rPr>
                <w:sz w:val="16"/>
                <w:lang w:val="es-ES_tradnl"/>
              </w:rPr>
              <w:t>1</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rPr>
                <w:sz w:val="16"/>
                <w:lang w:val="es-ES_tradnl"/>
              </w:rPr>
            </w:pPr>
            <w:r>
              <w:rPr>
                <w:sz w:val="16"/>
                <w:lang w:val="es-ES_tradnl"/>
              </w:rPr>
              <w:t>Letonia</w:t>
            </w:r>
          </w:p>
        </w:tc>
        <w:tc>
          <w:tcPr>
            <w:tcW w:w="361" w:type="pct"/>
          </w:tcPr>
          <w:p w:rsidR="00000000" w:rsidRDefault="00000000">
            <w:pPr>
              <w:ind w:right="75"/>
              <w:jc w:val="right"/>
              <w:rPr>
                <w:sz w:val="16"/>
                <w:lang w:val="es-ES_tradnl"/>
              </w:rPr>
            </w:pPr>
            <w:r>
              <w:rPr>
                <w:sz w:val="16"/>
                <w:lang w:val="es-ES_tradnl"/>
              </w:rPr>
              <w:t>85</w:t>
            </w:r>
          </w:p>
        </w:tc>
        <w:tc>
          <w:tcPr>
            <w:tcW w:w="397"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568" w:type="pct"/>
          </w:tcPr>
          <w:p w:rsidR="00000000" w:rsidRDefault="00000000">
            <w:pPr>
              <w:ind w:right="397"/>
              <w:jc w:val="right"/>
              <w:rPr>
                <w:sz w:val="16"/>
                <w:lang w:val="es-ES_tradnl"/>
              </w:rPr>
            </w:pPr>
            <w:r>
              <w:rPr>
                <w:sz w:val="16"/>
                <w:lang w:val="es-ES_tradnl"/>
              </w:rPr>
              <w:t>0</w:t>
            </w:r>
          </w:p>
        </w:tc>
        <w:tc>
          <w:tcPr>
            <w:tcW w:w="352" w:type="pct"/>
          </w:tcPr>
          <w:p w:rsidR="00000000" w:rsidRDefault="00000000">
            <w:pPr>
              <w:ind w:right="170"/>
              <w:jc w:val="right"/>
              <w:rPr>
                <w:sz w:val="16"/>
                <w:lang w:val="es-ES_tradnl"/>
              </w:rPr>
            </w:pPr>
            <w:r>
              <w:rPr>
                <w:sz w:val="16"/>
                <w:lang w:val="es-ES_tradnl"/>
              </w:rPr>
              <w:t>85</w:t>
            </w:r>
          </w:p>
        </w:tc>
        <w:tc>
          <w:tcPr>
            <w:tcW w:w="523" w:type="pct"/>
          </w:tcPr>
          <w:p w:rsidR="00000000" w:rsidRDefault="00000000">
            <w:pPr>
              <w:ind w:right="284"/>
              <w:jc w:val="right"/>
              <w:rPr>
                <w:sz w:val="16"/>
                <w:lang w:val="es-ES_tradnl"/>
              </w:rPr>
            </w:pPr>
            <w:r>
              <w:rPr>
                <w:sz w:val="16"/>
                <w:lang w:val="es-ES_tradnl"/>
              </w:rPr>
              <w:t>0</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rPr>
                <w:sz w:val="16"/>
                <w:lang w:val="es-ES_tradnl"/>
              </w:rPr>
            </w:pPr>
            <w:r>
              <w:rPr>
                <w:sz w:val="16"/>
                <w:lang w:val="es-ES_tradnl"/>
              </w:rPr>
              <w:t>Polonia</w:t>
            </w:r>
          </w:p>
        </w:tc>
        <w:tc>
          <w:tcPr>
            <w:tcW w:w="361" w:type="pct"/>
          </w:tcPr>
          <w:p w:rsidR="00000000" w:rsidRDefault="00000000">
            <w:pPr>
              <w:ind w:right="75"/>
              <w:jc w:val="right"/>
              <w:rPr>
                <w:sz w:val="16"/>
                <w:lang w:val="es-ES_tradnl"/>
              </w:rPr>
            </w:pPr>
            <w:r>
              <w:rPr>
                <w:sz w:val="16"/>
                <w:lang w:val="es-ES_tradnl"/>
              </w:rPr>
              <w:t>41</w:t>
            </w:r>
          </w:p>
        </w:tc>
        <w:tc>
          <w:tcPr>
            <w:tcW w:w="397"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38</w:t>
            </w:r>
          </w:p>
        </w:tc>
        <w:tc>
          <w:tcPr>
            <w:tcW w:w="379" w:type="pct"/>
          </w:tcPr>
          <w:p w:rsidR="00000000" w:rsidRDefault="00000000">
            <w:pPr>
              <w:ind w:right="227"/>
              <w:jc w:val="right"/>
              <w:rPr>
                <w:sz w:val="16"/>
                <w:lang w:val="es-ES_tradnl"/>
              </w:rPr>
            </w:pPr>
            <w:r>
              <w:rPr>
                <w:sz w:val="16"/>
                <w:lang w:val="es-ES_tradnl"/>
              </w:rPr>
              <w:t>0</w:t>
            </w:r>
          </w:p>
        </w:tc>
        <w:tc>
          <w:tcPr>
            <w:tcW w:w="568" w:type="pct"/>
          </w:tcPr>
          <w:p w:rsidR="00000000" w:rsidRDefault="00000000">
            <w:pPr>
              <w:ind w:right="397"/>
              <w:jc w:val="right"/>
              <w:rPr>
                <w:sz w:val="16"/>
                <w:lang w:val="es-ES_tradnl"/>
              </w:rPr>
            </w:pPr>
            <w:r>
              <w:rPr>
                <w:sz w:val="16"/>
                <w:lang w:val="es-ES_tradnl"/>
              </w:rPr>
              <w:t>0</w:t>
            </w:r>
          </w:p>
        </w:tc>
        <w:tc>
          <w:tcPr>
            <w:tcW w:w="352" w:type="pct"/>
          </w:tcPr>
          <w:p w:rsidR="00000000" w:rsidRDefault="00000000">
            <w:pPr>
              <w:ind w:right="170"/>
              <w:jc w:val="right"/>
              <w:rPr>
                <w:sz w:val="16"/>
                <w:lang w:val="es-ES_tradnl"/>
              </w:rPr>
            </w:pPr>
            <w:r>
              <w:rPr>
                <w:sz w:val="16"/>
                <w:lang w:val="es-ES_tradnl"/>
              </w:rPr>
              <w:t>0</w:t>
            </w:r>
          </w:p>
        </w:tc>
        <w:tc>
          <w:tcPr>
            <w:tcW w:w="523" w:type="pct"/>
          </w:tcPr>
          <w:p w:rsidR="00000000" w:rsidRDefault="00000000">
            <w:pPr>
              <w:ind w:right="284"/>
              <w:jc w:val="right"/>
              <w:rPr>
                <w:sz w:val="16"/>
                <w:lang w:val="es-ES_tradnl"/>
              </w:rPr>
            </w:pPr>
            <w:r>
              <w:rPr>
                <w:sz w:val="16"/>
                <w:lang w:val="es-ES_tradnl"/>
              </w:rPr>
              <w:t>3</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rPr>
                <w:sz w:val="16"/>
                <w:lang w:val="es-ES_tradnl"/>
              </w:rPr>
            </w:pPr>
            <w:r>
              <w:rPr>
                <w:sz w:val="16"/>
                <w:lang w:val="es-ES_tradnl"/>
              </w:rPr>
              <w:t>Luxemburgo</w:t>
            </w:r>
          </w:p>
        </w:tc>
        <w:tc>
          <w:tcPr>
            <w:tcW w:w="361" w:type="pct"/>
          </w:tcPr>
          <w:p w:rsidR="00000000" w:rsidRDefault="00000000">
            <w:pPr>
              <w:ind w:right="75"/>
              <w:jc w:val="right"/>
              <w:rPr>
                <w:sz w:val="16"/>
                <w:lang w:val="es-ES_tradnl"/>
              </w:rPr>
            </w:pPr>
            <w:r>
              <w:rPr>
                <w:sz w:val="16"/>
                <w:lang w:val="es-ES_tradnl"/>
              </w:rPr>
              <w:t>3</w:t>
            </w:r>
          </w:p>
        </w:tc>
        <w:tc>
          <w:tcPr>
            <w:tcW w:w="397"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568" w:type="pct"/>
          </w:tcPr>
          <w:p w:rsidR="00000000" w:rsidRDefault="00000000">
            <w:pPr>
              <w:ind w:right="397"/>
              <w:jc w:val="right"/>
              <w:rPr>
                <w:sz w:val="16"/>
                <w:lang w:val="es-ES_tradnl"/>
              </w:rPr>
            </w:pPr>
            <w:r>
              <w:rPr>
                <w:sz w:val="16"/>
                <w:lang w:val="es-ES_tradnl"/>
              </w:rPr>
              <w:t>0</w:t>
            </w:r>
          </w:p>
        </w:tc>
        <w:tc>
          <w:tcPr>
            <w:tcW w:w="352" w:type="pct"/>
          </w:tcPr>
          <w:p w:rsidR="00000000" w:rsidRDefault="00000000">
            <w:pPr>
              <w:ind w:right="170"/>
              <w:jc w:val="right"/>
              <w:rPr>
                <w:sz w:val="16"/>
                <w:lang w:val="es-ES_tradnl"/>
              </w:rPr>
            </w:pPr>
            <w:r>
              <w:rPr>
                <w:sz w:val="16"/>
                <w:lang w:val="es-ES_tradnl"/>
              </w:rPr>
              <w:t>0</w:t>
            </w:r>
          </w:p>
        </w:tc>
        <w:tc>
          <w:tcPr>
            <w:tcW w:w="523" w:type="pct"/>
          </w:tcPr>
          <w:p w:rsidR="00000000" w:rsidRDefault="00000000">
            <w:pPr>
              <w:ind w:right="284"/>
              <w:jc w:val="right"/>
              <w:rPr>
                <w:sz w:val="16"/>
                <w:lang w:val="es-ES_tradnl"/>
              </w:rPr>
            </w:pPr>
            <w:r>
              <w:rPr>
                <w:sz w:val="16"/>
                <w:lang w:val="es-ES_tradnl"/>
              </w:rPr>
              <w:t>3</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rPr>
                <w:sz w:val="16"/>
                <w:lang w:val="es-ES_tradnl"/>
              </w:rPr>
            </w:pPr>
            <w:r>
              <w:rPr>
                <w:sz w:val="16"/>
                <w:lang w:val="es-ES_tradnl"/>
              </w:rPr>
              <w:t xml:space="preserve">Países Bajos </w:t>
            </w:r>
          </w:p>
        </w:tc>
        <w:tc>
          <w:tcPr>
            <w:tcW w:w="361" w:type="pct"/>
          </w:tcPr>
          <w:p w:rsidR="00000000" w:rsidRDefault="00000000">
            <w:pPr>
              <w:ind w:right="75"/>
              <w:jc w:val="right"/>
              <w:rPr>
                <w:sz w:val="16"/>
                <w:lang w:val="es-ES_tradnl"/>
              </w:rPr>
            </w:pPr>
            <w:r>
              <w:rPr>
                <w:sz w:val="16"/>
                <w:lang w:val="es-ES_tradnl"/>
              </w:rPr>
              <w:t>119</w:t>
            </w:r>
          </w:p>
        </w:tc>
        <w:tc>
          <w:tcPr>
            <w:tcW w:w="397"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568" w:type="pct"/>
          </w:tcPr>
          <w:p w:rsidR="00000000" w:rsidRDefault="00000000">
            <w:pPr>
              <w:ind w:right="397"/>
              <w:jc w:val="right"/>
              <w:rPr>
                <w:sz w:val="16"/>
                <w:lang w:val="es-ES_tradnl"/>
              </w:rPr>
            </w:pPr>
            <w:r>
              <w:rPr>
                <w:sz w:val="16"/>
                <w:lang w:val="es-ES_tradnl"/>
              </w:rPr>
              <w:t>0</w:t>
            </w:r>
          </w:p>
        </w:tc>
        <w:tc>
          <w:tcPr>
            <w:tcW w:w="352" w:type="pct"/>
          </w:tcPr>
          <w:p w:rsidR="00000000" w:rsidRDefault="00000000">
            <w:pPr>
              <w:ind w:right="170"/>
              <w:jc w:val="right"/>
              <w:rPr>
                <w:sz w:val="16"/>
                <w:lang w:val="es-ES_tradnl"/>
              </w:rPr>
            </w:pPr>
            <w:r>
              <w:rPr>
                <w:sz w:val="16"/>
                <w:lang w:val="es-ES_tradnl"/>
              </w:rPr>
              <w:t>0</w:t>
            </w:r>
          </w:p>
        </w:tc>
        <w:tc>
          <w:tcPr>
            <w:tcW w:w="523" w:type="pct"/>
          </w:tcPr>
          <w:p w:rsidR="00000000" w:rsidRDefault="00000000">
            <w:pPr>
              <w:ind w:right="284"/>
              <w:jc w:val="right"/>
              <w:rPr>
                <w:sz w:val="16"/>
                <w:lang w:val="es-ES_tradnl"/>
              </w:rPr>
            </w:pPr>
            <w:r>
              <w:rPr>
                <w:sz w:val="16"/>
                <w:lang w:val="es-ES_tradnl"/>
              </w:rPr>
              <w:t>119</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rPr>
                <w:sz w:val="16"/>
                <w:lang w:val="es-ES_tradnl"/>
              </w:rPr>
            </w:pPr>
            <w:r>
              <w:rPr>
                <w:sz w:val="16"/>
                <w:lang w:val="es-ES_tradnl"/>
              </w:rPr>
              <w:t>Noruega</w:t>
            </w:r>
          </w:p>
        </w:tc>
        <w:tc>
          <w:tcPr>
            <w:tcW w:w="361" w:type="pct"/>
          </w:tcPr>
          <w:p w:rsidR="00000000" w:rsidRDefault="00000000">
            <w:pPr>
              <w:ind w:right="75"/>
              <w:jc w:val="right"/>
              <w:rPr>
                <w:sz w:val="16"/>
                <w:lang w:val="es-ES_tradnl"/>
              </w:rPr>
            </w:pPr>
            <w:r>
              <w:rPr>
                <w:sz w:val="16"/>
                <w:lang w:val="es-ES_tradnl"/>
              </w:rPr>
              <w:t>86</w:t>
            </w:r>
          </w:p>
        </w:tc>
        <w:tc>
          <w:tcPr>
            <w:tcW w:w="397"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568" w:type="pct"/>
          </w:tcPr>
          <w:p w:rsidR="00000000" w:rsidRDefault="00000000">
            <w:pPr>
              <w:ind w:right="397"/>
              <w:jc w:val="right"/>
              <w:rPr>
                <w:sz w:val="16"/>
                <w:lang w:val="es-ES_tradnl"/>
              </w:rPr>
            </w:pPr>
            <w:r>
              <w:rPr>
                <w:sz w:val="16"/>
                <w:lang w:val="es-ES_tradnl"/>
              </w:rPr>
              <w:t>1</w:t>
            </w:r>
          </w:p>
        </w:tc>
        <w:tc>
          <w:tcPr>
            <w:tcW w:w="352" w:type="pct"/>
          </w:tcPr>
          <w:p w:rsidR="00000000" w:rsidRDefault="00000000">
            <w:pPr>
              <w:ind w:right="170"/>
              <w:jc w:val="right"/>
              <w:rPr>
                <w:sz w:val="16"/>
                <w:lang w:val="es-ES_tradnl"/>
              </w:rPr>
            </w:pPr>
            <w:r>
              <w:rPr>
                <w:sz w:val="16"/>
                <w:lang w:val="es-ES_tradnl"/>
              </w:rPr>
              <w:t>0</w:t>
            </w:r>
          </w:p>
        </w:tc>
        <w:tc>
          <w:tcPr>
            <w:tcW w:w="523" w:type="pct"/>
          </w:tcPr>
          <w:p w:rsidR="00000000" w:rsidRDefault="00000000">
            <w:pPr>
              <w:ind w:right="284"/>
              <w:jc w:val="right"/>
              <w:rPr>
                <w:sz w:val="16"/>
                <w:lang w:val="es-ES_tradnl"/>
              </w:rPr>
            </w:pPr>
            <w:r>
              <w:rPr>
                <w:sz w:val="16"/>
                <w:lang w:val="es-ES_tradnl"/>
              </w:rPr>
              <w:t>85</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rPr>
                <w:sz w:val="16"/>
                <w:lang w:val="es-ES_tradnl"/>
              </w:rPr>
            </w:pPr>
            <w:r>
              <w:rPr>
                <w:sz w:val="16"/>
                <w:lang w:val="es-ES_tradnl"/>
              </w:rPr>
              <w:t>Sudáfrica</w:t>
            </w:r>
          </w:p>
        </w:tc>
        <w:tc>
          <w:tcPr>
            <w:tcW w:w="361" w:type="pct"/>
          </w:tcPr>
          <w:p w:rsidR="00000000" w:rsidRDefault="00000000">
            <w:pPr>
              <w:ind w:right="75"/>
              <w:jc w:val="right"/>
              <w:rPr>
                <w:sz w:val="16"/>
                <w:lang w:val="es-ES_tradnl"/>
              </w:rPr>
            </w:pPr>
            <w:r>
              <w:rPr>
                <w:sz w:val="16"/>
                <w:lang w:val="es-ES_tradnl"/>
              </w:rPr>
              <w:t>1</w:t>
            </w:r>
          </w:p>
        </w:tc>
        <w:tc>
          <w:tcPr>
            <w:tcW w:w="397"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568" w:type="pct"/>
          </w:tcPr>
          <w:p w:rsidR="00000000" w:rsidRDefault="00000000">
            <w:pPr>
              <w:ind w:right="397"/>
              <w:jc w:val="right"/>
              <w:rPr>
                <w:sz w:val="16"/>
                <w:lang w:val="es-ES_tradnl"/>
              </w:rPr>
            </w:pPr>
            <w:r>
              <w:rPr>
                <w:sz w:val="16"/>
                <w:lang w:val="es-ES_tradnl"/>
              </w:rPr>
              <w:t>0</w:t>
            </w:r>
          </w:p>
        </w:tc>
        <w:tc>
          <w:tcPr>
            <w:tcW w:w="352" w:type="pct"/>
          </w:tcPr>
          <w:p w:rsidR="00000000" w:rsidRDefault="00000000">
            <w:pPr>
              <w:ind w:right="170"/>
              <w:jc w:val="right"/>
              <w:rPr>
                <w:sz w:val="16"/>
                <w:lang w:val="es-ES_tradnl"/>
              </w:rPr>
            </w:pPr>
            <w:r>
              <w:rPr>
                <w:sz w:val="16"/>
                <w:lang w:val="es-ES_tradnl"/>
              </w:rPr>
              <w:t>0</w:t>
            </w:r>
          </w:p>
        </w:tc>
        <w:tc>
          <w:tcPr>
            <w:tcW w:w="523" w:type="pct"/>
          </w:tcPr>
          <w:p w:rsidR="00000000" w:rsidRDefault="00000000">
            <w:pPr>
              <w:ind w:right="284"/>
              <w:jc w:val="right"/>
              <w:rPr>
                <w:sz w:val="16"/>
                <w:lang w:val="es-ES_tradnl"/>
              </w:rPr>
            </w:pPr>
            <w:r>
              <w:rPr>
                <w:sz w:val="16"/>
                <w:lang w:val="es-ES_tradnl"/>
              </w:rPr>
              <w:t>1</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rPr>
                <w:sz w:val="16"/>
                <w:lang w:val="es-ES_tradnl"/>
              </w:rPr>
            </w:pPr>
            <w:r>
              <w:rPr>
                <w:sz w:val="16"/>
                <w:lang w:val="es-ES_tradnl"/>
              </w:rPr>
              <w:t>Portugal</w:t>
            </w:r>
          </w:p>
        </w:tc>
        <w:tc>
          <w:tcPr>
            <w:tcW w:w="361" w:type="pct"/>
          </w:tcPr>
          <w:p w:rsidR="00000000" w:rsidRDefault="00000000">
            <w:pPr>
              <w:ind w:right="75"/>
              <w:jc w:val="right"/>
              <w:rPr>
                <w:sz w:val="16"/>
                <w:lang w:val="es-ES_tradnl"/>
              </w:rPr>
            </w:pPr>
            <w:r>
              <w:rPr>
                <w:sz w:val="16"/>
                <w:lang w:val="es-ES_tradnl"/>
              </w:rPr>
              <w:t>4</w:t>
            </w:r>
          </w:p>
        </w:tc>
        <w:tc>
          <w:tcPr>
            <w:tcW w:w="397"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568" w:type="pct"/>
          </w:tcPr>
          <w:p w:rsidR="00000000" w:rsidRDefault="00000000">
            <w:pPr>
              <w:ind w:right="397"/>
              <w:jc w:val="right"/>
              <w:rPr>
                <w:sz w:val="16"/>
                <w:lang w:val="es-ES_tradnl"/>
              </w:rPr>
            </w:pPr>
            <w:r>
              <w:rPr>
                <w:sz w:val="16"/>
                <w:lang w:val="es-ES_tradnl"/>
              </w:rPr>
              <w:t>0</w:t>
            </w:r>
          </w:p>
        </w:tc>
        <w:tc>
          <w:tcPr>
            <w:tcW w:w="352" w:type="pct"/>
          </w:tcPr>
          <w:p w:rsidR="00000000" w:rsidRDefault="00000000">
            <w:pPr>
              <w:ind w:right="170"/>
              <w:jc w:val="right"/>
              <w:rPr>
                <w:sz w:val="16"/>
                <w:lang w:val="es-ES_tradnl"/>
              </w:rPr>
            </w:pPr>
            <w:r>
              <w:rPr>
                <w:sz w:val="16"/>
                <w:lang w:val="es-ES_tradnl"/>
              </w:rPr>
              <w:t>0</w:t>
            </w:r>
          </w:p>
        </w:tc>
        <w:tc>
          <w:tcPr>
            <w:tcW w:w="523" w:type="pct"/>
          </w:tcPr>
          <w:p w:rsidR="00000000" w:rsidRDefault="00000000">
            <w:pPr>
              <w:ind w:right="284"/>
              <w:jc w:val="right"/>
              <w:rPr>
                <w:sz w:val="16"/>
                <w:lang w:val="es-ES_tradnl"/>
              </w:rPr>
            </w:pPr>
            <w:r>
              <w:rPr>
                <w:sz w:val="16"/>
                <w:lang w:val="es-ES_tradnl"/>
              </w:rPr>
              <w:t>4</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rPr>
                <w:sz w:val="16"/>
                <w:lang w:val="es-ES_tradnl"/>
              </w:rPr>
            </w:pPr>
            <w:r>
              <w:rPr>
                <w:sz w:val="16"/>
                <w:lang w:val="es-ES_tradnl"/>
              </w:rPr>
              <w:t>Francia</w:t>
            </w:r>
          </w:p>
        </w:tc>
        <w:tc>
          <w:tcPr>
            <w:tcW w:w="361" w:type="pct"/>
          </w:tcPr>
          <w:p w:rsidR="00000000" w:rsidRDefault="00000000">
            <w:pPr>
              <w:ind w:right="75"/>
              <w:jc w:val="right"/>
              <w:rPr>
                <w:sz w:val="16"/>
                <w:lang w:val="es-ES_tradnl"/>
              </w:rPr>
            </w:pPr>
            <w:r>
              <w:rPr>
                <w:sz w:val="16"/>
                <w:lang w:val="es-ES_tradnl"/>
              </w:rPr>
              <w:t>66</w:t>
            </w:r>
          </w:p>
        </w:tc>
        <w:tc>
          <w:tcPr>
            <w:tcW w:w="397"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568" w:type="pct"/>
          </w:tcPr>
          <w:p w:rsidR="00000000" w:rsidRDefault="00000000">
            <w:pPr>
              <w:ind w:right="397"/>
              <w:jc w:val="right"/>
              <w:rPr>
                <w:sz w:val="16"/>
                <w:lang w:val="es-ES_tradnl"/>
              </w:rPr>
            </w:pPr>
            <w:r>
              <w:rPr>
                <w:sz w:val="16"/>
                <w:lang w:val="es-ES_tradnl"/>
              </w:rPr>
              <w:t>0</w:t>
            </w:r>
          </w:p>
        </w:tc>
        <w:tc>
          <w:tcPr>
            <w:tcW w:w="352" w:type="pct"/>
          </w:tcPr>
          <w:p w:rsidR="00000000" w:rsidRDefault="00000000">
            <w:pPr>
              <w:ind w:right="170"/>
              <w:jc w:val="right"/>
              <w:rPr>
                <w:sz w:val="16"/>
                <w:lang w:val="es-ES_tradnl"/>
              </w:rPr>
            </w:pPr>
            <w:r>
              <w:rPr>
                <w:sz w:val="16"/>
                <w:lang w:val="es-ES_tradnl"/>
              </w:rPr>
              <w:t>0</w:t>
            </w:r>
          </w:p>
        </w:tc>
        <w:tc>
          <w:tcPr>
            <w:tcW w:w="523" w:type="pct"/>
          </w:tcPr>
          <w:p w:rsidR="00000000" w:rsidRDefault="00000000">
            <w:pPr>
              <w:ind w:right="284"/>
              <w:jc w:val="right"/>
              <w:rPr>
                <w:sz w:val="16"/>
                <w:lang w:val="es-ES_tradnl"/>
              </w:rPr>
            </w:pPr>
            <w:r>
              <w:rPr>
                <w:sz w:val="16"/>
                <w:lang w:val="es-ES_tradnl"/>
              </w:rPr>
              <w:t>66</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rPr>
                <w:sz w:val="16"/>
                <w:lang w:val="es-ES_tradnl"/>
              </w:rPr>
            </w:pPr>
            <w:r>
              <w:rPr>
                <w:sz w:val="16"/>
                <w:lang w:val="es-ES_tradnl"/>
              </w:rPr>
              <w:t>Rusia</w:t>
            </w:r>
          </w:p>
        </w:tc>
        <w:tc>
          <w:tcPr>
            <w:tcW w:w="361" w:type="pct"/>
          </w:tcPr>
          <w:p w:rsidR="00000000" w:rsidRDefault="00000000">
            <w:pPr>
              <w:ind w:right="75"/>
              <w:jc w:val="right"/>
              <w:rPr>
                <w:sz w:val="16"/>
                <w:lang w:val="es-ES_tradnl"/>
              </w:rPr>
            </w:pPr>
            <w:r>
              <w:rPr>
                <w:sz w:val="16"/>
                <w:lang w:val="es-ES_tradnl"/>
              </w:rPr>
              <w:t>37</w:t>
            </w:r>
          </w:p>
        </w:tc>
        <w:tc>
          <w:tcPr>
            <w:tcW w:w="397"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32</w:t>
            </w:r>
          </w:p>
        </w:tc>
        <w:tc>
          <w:tcPr>
            <w:tcW w:w="568" w:type="pct"/>
          </w:tcPr>
          <w:p w:rsidR="00000000" w:rsidRDefault="00000000">
            <w:pPr>
              <w:ind w:right="397"/>
              <w:jc w:val="right"/>
              <w:rPr>
                <w:sz w:val="16"/>
                <w:lang w:val="es-ES_tradnl"/>
              </w:rPr>
            </w:pPr>
            <w:r>
              <w:rPr>
                <w:sz w:val="16"/>
                <w:lang w:val="es-ES_tradnl"/>
              </w:rPr>
              <w:t>0</w:t>
            </w:r>
          </w:p>
        </w:tc>
        <w:tc>
          <w:tcPr>
            <w:tcW w:w="352" w:type="pct"/>
          </w:tcPr>
          <w:p w:rsidR="00000000" w:rsidRDefault="00000000">
            <w:pPr>
              <w:ind w:right="170"/>
              <w:jc w:val="right"/>
              <w:rPr>
                <w:sz w:val="16"/>
                <w:lang w:val="es-ES_tradnl"/>
              </w:rPr>
            </w:pPr>
            <w:r>
              <w:rPr>
                <w:sz w:val="16"/>
                <w:lang w:val="es-ES_tradnl"/>
              </w:rPr>
              <w:t>1</w:t>
            </w:r>
          </w:p>
        </w:tc>
        <w:tc>
          <w:tcPr>
            <w:tcW w:w="523" w:type="pct"/>
          </w:tcPr>
          <w:p w:rsidR="00000000" w:rsidRDefault="00000000">
            <w:pPr>
              <w:ind w:right="284"/>
              <w:jc w:val="right"/>
              <w:rPr>
                <w:sz w:val="16"/>
                <w:lang w:val="es-ES_tradnl"/>
              </w:rPr>
            </w:pPr>
            <w:r>
              <w:rPr>
                <w:sz w:val="16"/>
                <w:lang w:val="es-ES_tradnl"/>
              </w:rPr>
              <w:t>4</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rPr>
                <w:sz w:val="16"/>
                <w:lang w:val="es-ES_tradnl"/>
              </w:rPr>
            </w:pPr>
            <w:r>
              <w:rPr>
                <w:sz w:val="16"/>
                <w:lang w:val="es-ES_tradnl"/>
              </w:rPr>
              <w:t>Finlandia</w:t>
            </w:r>
          </w:p>
        </w:tc>
        <w:tc>
          <w:tcPr>
            <w:tcW w:w="361" w:type="pct"/>
          </w:tcPr>
          <w:p w:rsidR="00000000" w:rsidRDefault="00000000">
            <w:pPr>
              <w:ind w:right="75"/>
              <w:jc w:val="right"/>
              <w:rPr>
                <w:sz w:val="16"/>
                <w:lang w:val="es-ES_tradnl"/>
              </w:rPr>
            </w:pPr>
            <w:r>
              <w:rPr>
                <w:sz w:val="16"/>
                <w:lang w:val="es-ES_tradnl"/>
              </w:rPr>
              <w:t>18</w:t>
            </w:r>
          </w:p>
        </w:tc>
        <w:tc>
          <w:tcPr>
            <w:tcW w:w="397"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568" w:type="pct"/>
          </w:tcPr>
          <w:p w:rsidR="00000000" w:rsidRDefault="00000000">
            <w:pPr>
              <w:ind w:right="397"/>
              <w:jc w:val="right"/>
              <w:rPr>
                <w:sz w:val="16"/>
                <w:lang w:val="es-ES_tradnl"/>
              </w:rPr>
            </w:pPr>
            <w:r>
              <w:rPr>
                <w:sz w:val="16"/>
                <w:lang w:val="es-ES_tradnl"/>
              </w:rPr>
              <w:t>0</w:t>
            </w:r>
          </w:p>
        </w:tc>
        <w:tc>
          <w:tcPr>
            <w:tcW w:w="352" w:type="pct"/>
          </w:tcPr>
          <w:p w:rsidR="00000000" w:rsidRDefault="00000000">
            <w:pPr>
              <w:ind w:right="170"/>
              <w:jc w:val="right"/>
              <w:rPr>
                <w:sz w:val="16"/>
                <w:lang w:val="es-ES_tradnl"/>
              </w:rPr>
            </w:pPr>
            <w:r>
              <w:rPr>
                <w:sz w:val="16"/>
                <w:lang w:val="es-ES_tradnl"/>
              </w:rPr>
              <w:t>0</w:t>
            </w:r>
          </w:p>
        </w:tc>
        <w:tc>
          <w:tcPr>
            <w:tcW w:w="523" w:type="pct"/>
          </w:tcPr>
          <w:p w:rsidR="00000000" w:rsidRDefault="00000000">
            <w:pPr>
              <w:ind w:right="284"/>
              <w:jc w:val="right"/>
              <w:rPr>
                <w:sz w:val="16"/>
                <w:lang w:val="es-ES_tradnl"/>
              </w:rPr>
            </w:pPr>
            <w:r>
              <w:rPr>
                <w:sz w:val="16"/>
                <w:lang w:val="es-ES_tradnl"/>
              </w:rPr>
              <w:t>18</w:t>
            </w:r>
          </w:p>
        </w:tc>
        <w:tc>
          <w:tcPr>
            <w:tcW w:w="582" w:type="pct"/>
          </w:tcPr>
          <w:p w:rsidR="00000000" w:rsidRDefault="00000000">
            <w:pPr>
              <w:widowControl w:val="0"/>
              <w:autoSpaceDE w:val="0"/>
              <w:autoSpaceDN w:val="0"/>
              <w:adjustRightInd w:val="0"/>
              <w:ind w:right="113"/>
              <w:jc w:val="center"/>
              <w:rPr>
                <w:sz w:val="16"/>
                <w:szCs w:val="22"/>
                <w:lang w:val="es-ES_tradnl"/>
              </w:rPr>
            </w:pPr>
            <w:r>
              <w:rPr>
                <w:sz w:val="16"/>
                <w:szCs w:val="22"/>
                <w:lang w:val="es-ES_tradnl"/>
              </w:rPr>
              <w:t>0</w:t>
            </w:r>
          </w:p>
        </w:tc>
      </w:tr>
      <w:tr w:rsidR="00000000">
        <w:tblPrEx>
          <w:tblCellMar>
            <w:top w:w="0" w:type="dxa"/>
            <w:bottom w:w="0" w:type="dxa"/>
          </w:tblCellMar>
        </w:tblPrEx>
        <w:tc>
          <w:tcPr>
            <w:tcW w:w="1459" w:type="pct"/>
          </w:tcPr>
          <w:p w:rsidR="00000000" w:rsidRDefault="00000000">
            <w:pPr>
              <w:rPr>
                <w:sz w:val="16"/>
                <w:lang w:val="es-ES_tradnl"/>
              </w:rPr>
            </w:pPr>
            <w:proofErr w:type="spellStart"/>
            <w:r>
              <w:rPr>
                <w:sz w:val="16"/>
                <w:lang w:val="es-ES_tradnl"/>
              </w:rPr>
              <w:t>Suriname</w:t>
            </w:r>
            <w:proofErr w:type="spellEnd"/>
          </w:p>
        </w:tc>
        <w:tc>
          <w:tcPr>
            <w:tcW w:w="361" w:type="pct"/>
          </w:tcPr>
          <w:p w:rsidR="00000000" w:rsidRDefault="00000000">
            <w:pPr>
              <w:ind w:right="75"/>
              <w:jc w:val="right"/>
              <w:rPr>
                <w:sz w:val="16"/>
                <w:lang w:val="es-ES_tradnl"/>
              </w:rPr>
            </w:pPr>
            <w:r>
              <w:rPr>
                <w:sz w:val="16"/>
                <w:lang w:val="es-ES_tradnl"/>
              </w:rPr>
              <w:t>3</w:t>
            </w:r>
          </w:p>
        </w:tc>
        <w:tc>
          <w:tcPr>
            <w:tcW w:w="397"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568" w:type="pct"/>
          </w:tcPr>
          <w:p w:rsidR="00000000" w:rsidRDefault="00000000">
            <w:pPr>
              <w:ind w:right="397"/>
              <w:jc w:val="right"/>
              <w:rPr>
                <w:sz w:val="16"/>
                <w:lang w:val="es-ES_tradnl"/>
              </w:rPr>
            </w:pPr>
            <w:r>
              <w:rPr>
                <w:sz w:val="16"/>
                <w:lang w:val="es-ES_tradnl"/>
              </w:rPr>
              <w:t>0</w:t>
            </w:r>
          </w:p>
        </w:tc>
        <w:tc>
          <w:tcPr>
            <w:tcW w:w="352" w:type="pct"/>
          </w:tcPr>
          <w:p w:rsidR="00000000" w:rsidRDefault="00000000">
            <w:pPr>
              <w:ind w:right="170"/>
              <w:jc w:val="right"/>
              <w:rPr>
                <w:sz w:val="16"/>
                <w:lang w:val="es-ES_tradnl"/>
              </w:rPr>
            </w:pPr>
            <w:r>
              <w:rPr>
                <w:sz w:val="16"/>
                <w:lang w:val="es-ES_tradnl"/>
              </w:rPr>
              <w:t>0</w:t>
            </w:r>
          </w:p>
        </w:tc>
        <w:tc>
          <w:tcPr>
            <w:tcW w:w="523" w:type="pct"/>
          </w:tcPr>
          <w:p w:rsidR="00000000" w:rsidRDefault="00000000">
            <w:pPr>
              <w:ind w:right="284"/>
              <w:jc w:val="right"/>
              <w:rPr>
                <w:sz w:val="16"/>
                <w:lang w:val="es-ES_tradnl"/>
              </w:rPr>
            </w:pPr>
            <w:r>
              <w:rPr>
                <w:sz w:val="16"/>
                <w:lang w:val="es-ES_tradnl"/>
              </w:rPr>
              <w:t>3</w:t>
            </w:r>
          </w:p>
        </w:tc>
        <w:tc>
          <w:tcPr>
            <w:tcW w:w="582" w:type="pct"/>
          </w:tcPr>
          <w:p w:rsidR="00000000" w:rsidRDefault="00000000">
            <w:pPr>
              <w:widowControl w:val="0"/>
              <w:autoSpaceDE w:val="0"/>
              <w:autoSpaceDN w:val="0"/>
              <w:adjustRightInd w:val="0"/>
              <w:ind w:right="113"/>
              <w:jc w:val="center"/>
              <w:rPr>
                <w:sz w:val="16"/>
                <w:szCs w:val="22"/>
                <w:lang w:val="es-ES_tradnl"/>
              </w:rPr>
            </w:pPr>
            <w:r>
              <w:rPr>
                <w:sz w:val="16"/>
                <w:szCs w:val="22"/>
                <w:lang w:val="es-ES_tradnl"/>
              </w:rPr>
              <w:t>0</w:t>
            </w:r>
          </w:p>
        </w:tc>
      </w:tr>
      <w:tr w:rsidR="00000000">
        <w:tblPrEx>
          <w:tblCellMar>
            <w:top w:w="0" w:type="dxa"/>
            <w:bottom w:w="0" w:type="dxa"/>
          </w:tblCellMar>
        </w:tblPrEx>
        <w:tc>
          <w:tcPr>
            <w:tcW w:w="1459" w:type="pct"/>
          </w:tcPr>
          <w:p w:rsidR="00000000" w:rsidRDefault="00000000">
            <w:pPr>
              <w:rPr>
                <w:sz w:val="16"/>
                <w:lang w:val="es-ES_tradnl"/>
              </w:rPr>
            </w:pPr>
            <w:r>
              <w:rPr>
                <w:sz w:val="16"/>
                <w:lang w:val="es-ES_tradnl"/>
              </w:rPr>
              <w:t>Suecia</w:t>
            </w:r>
          </w:p>
        </w:tc>
        <w:tc>
          <w:tcPr>
            <w:tcW w:w="361" w:type="pct"/>
          </w:tcPr>
          <w:p w:rsidR="00000000" w:rsidRDefault="00000000">
            <w:pPr>
              <w:ind w:right="75"/>
              <w:jc w:val="right"/>
              <w:rPr>
                <w:sz w:val="16"/>
                <w:lang w:val="es-ES_tradnl"/>
              </w:rPr>
            </w:pPr>
            <w:r>
              <w:rPr>
                <w:sz w:val="16"/>
                <w:lang w:val="es-ES_tradnl"/>
              </w:rPr>
              <w:t>163</w:t>
            </w:r>
          </w:p>
        </w:tc>
        <w:tc>
          <w:tcPr>
            <w:tcW w:w="397" w:type="pct"/>
          </w:tcPr>
          <w:p w:rsidR="00000000" w:rsidRDefault="00000000">
            <w:pPr>
              <w:ind w:right="227"/>
              <w:jc w:val="right"/>
              <w:rPr>
                <w:sz w:val="16"/>
                <w:lang w:val="es-ES_tradnl"/>
              </w:rPr>
            </w:pPr>
            <w:r>
              <w:rPr>
                <w:sz w:val="16"/>
                <w:lang w:val="es-ES_tradnl"/>
              </w:rPr>
              <w:t>1</w:t>
            </w:r>
          </w:p>
        </w:tc>
        <w:tc>
          <w:tcPr>
            <w:tcW w:w="379"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568" w:type="pct"/>
          </w:tcPr>
          <w:p w:rsidR="00000000" w:rsidRDefault="00000000">
            <w:pPr>
              <w:ind w:right="397"/>
              <w:jc w:val="right"/>
              <w:rPr>
                <w:sz w:val="16"/>
                <w:lang w:val="es-ES_tradnl"/>
              </w:rPr>
            </w:pPr>
            <w:r>
              <w:rPr>
                <w:sz w:val="16"/>
                <w:lang w:val="es-ES_tradnl"/>
              </w:rPr>
              <w:t>76</w:t>
            </w:r>
          </w:p>
        </w:tc>
        <w:tc>
          <w:tcPr>
            <w:tcW w:w="352" w:type="pct"/>
          </w:tcPr>
          <w:p w:rsidR="00000000" w:rsidRDefault="00000000">
            <w:pPr>
              <w:ind w:right="170"/>
              <w:jc w:val="right"/>
              <w:rPr>
                <w:sz w:val="16"/>
                <w:lang w:val="es-ES_tradnl"/>
              </w:rPr>
            </w:pPr>
            <w:r>
              <w:rPr>
                <w:sz w:val="16"/>
                <w:lang w:val="es-ES_tradnl"/>
              </w:rPr>
              <w:t>0</w:t>
            </w:r>
          </w:p>
        </w:tc>
        <w:tc>
          <w:tcPr>
            <w:tcW w:w="523" w:type="pct"/>
          </w:tcPr>
          <w:p w:rsidR="00000000" w:rsidRDefault="00000000">
            <w:pPr>
              <w:ind w:right="284"/>
              <w:jc w:val="right"/>
              <w:rPr>
                <w:sz w:val="16"/>
                <w:lang w:val="es-ES_tradnl"/>
              </w:rPr>
            </w:pPr>
            <w:r>
              <w:rPr>
                <w:sz w:val="16"/>
                <w:lang w:val="es-ES_tradnl"/>
              </w:rPr>
              <w:t>86</w:t>
            </w:r>
          </w:p>
        </w:tc>
        <w:tc>
          <w:tcPr>
            <w:tcW w:w="582" w:type="pct"/>
          </w:tcPr>
          <w:p w:rsidR="00000000" w:rsidRDefault="00000000">
            <w:pPr>
              <w:widowControl w:val="0"/>
              <w:autoSpaceDE w:val="0"/>
              <w:autoSpaceDN w:val="0"/>
              <w:adjustRightInd w:val="0"/>
              <w:ind w:right="113"/>
              <w:jc w:val="center"/>
              <w:rPr>
                <w:sz w:val="16"/>
                <w:szCs w:val="22"/>
                <w:lang w:val="es-ES_tradnl"/>
              </w:rPr>
            </w:pPr>
            <w:r>
              <w:rPr>
                <w:sz w:val="16"/>
                <w:szCs w:val="22"/>
                <w:lang w:val="es-ES_tradnl"/>
              </w:rPr>
              <w:t>0</w:t>
            </w:r>
          </w:p>
        </w:tc>
      </w:tr>
      <w:tr w:rsidR="00000000">
        <w:tblPrEx>
          <w:tblCellMar>
            <w:top w:w="0" w:type="dxa"/>
            <w:bottom w:w="0" w:type="dxa"/>
          </w:tblCellMar>
        </w:tblPrEx>
        <w:tc>
          <w:tcPr>
            <w:tcW w:w="1459" w:type="pct"/>
          </w:tcPr>
          <w:p w:rsidR="00000000" w:rsidRDefault="00000000">
            <w:pPr>
              <w:rPr>
                <w:sz w:val="16"/>
                <w:lang w:val="es-ES_tradnl"/>
              </w:rPr>
            </w:pPr>
            <w:r>
              <w:rPr>
                <w:sz w:val="16"/>
                <w:lang w:val="es-ES_tradnl"/>
              </w:rPr>
              <w:t>Suiza</w:t>
            </w:r>
          </w:p>
        </w:tc>
        <w:tc>
          <w:tcPr>
            <w:tcW w:w="361" w:type="pct"/>
          </w:tcPr>
          <w:p w:rsidR="00000000" w:rsidRDefault="00000000">
            <w:pPr>
              <w:ind w:right="75"/>
              <w:jc w:val="right"/>
              <w:rPr>
                <w:sz w:val="16"/>
                <w:lang w:val="es-ES_tradnl"/>
              </w:rPr>
            </w:pPr>
            <w:r>
              <w:rPr>
                <w:sz w:val="16"/>
                <w:lang w:val="es-ES_tradnl"/>
              </w:rPr>
              <w:t>51</w:t>
            </w:r>
          </w:p>
        </w:tc>
        <w:tc>
          <w:tcPr>
            <w:tcW w:w="397" w:type="pct"/>
          </w:tcPr>
          <w:p w:rsidR="00000000" w:rsidRDefault="00000000">
            <w:pPr>
              <w:ind w:right="227"/>
              <w:jc w:val="right"/>
              <w:rPr>
                <w:sz w:val="16"/>
                <w:lang w:val="es-ES_tradnl"/>
              </w:rPr>
            </w:pPr>
            <w:r>
              <w:rPr>
                <w:sz w:val="16"/>
                <w:lang w:val="es-ES_tradnl"/>
              </w:rPr>
              <w:t>2</w:t>
            </w:r>
          </w:p>
        </w:tc>
        <w:tc>
          <w:tcPr>
            <w:tcW w:w="379"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568" w:type="pct"/>
          </w:tcPr>
          <w:p w:rsidR="00000000" w:rsidRDefault="00000000">
            <w:pPr>
              <w:ind w:right="397"/>
              <w:jc w:val="right"/>
              <w:rPr>
                <w:sz w:val="16"/>
                <w:lang w:val="es-ES_tradnl"/>
              </w:rPr>
            </w:pPr>
            <w:r>
              <w:rPr>
                <w:sz w:val="16"/>
                <w:lang w:val="es-ES_tradnl"/>
              </w:rPr>
              <w:t>0</w:t>
            </w:r>
          </w:p>
        </w:tc>
        <w:tc>
          <w:tcPr>
            <w:tcW w:w="352" w:type="pct"/>
          </w:tcPr>
          <w:p w:rsidR="00000000" w:rsidRDefault="00000000">
            <w:pPr>
              <w:ind w:right="170"/>
              <w:jc w:val="right"/>
              <w:rPr>
                <w:sz w:val="16"/>
                <w:lang w:val="es-ES_tradnl"/>
              </w:rPr>
            </w:pPr>
            <w:r>
              <w:rPr>
                <w:sz w:val="16"/>
                <w:lang w:val="es-ES_tradnl"/>
              </w:rPr>
              <w:t>0</w:t>
            </w:r>
          </w:p>
        </w:tc>
        <w:tc>
          <w:tcPr>
            <w:tcW w:w="523" w:type="pct"/>
          </w:tcPr>
          <w:p w:rsidR="00000000" w:rsidRDefault="00000000">
            <w:pPr>
              <w:ind w:right="284"/>
              <w:jc w:val="right"/>
              <w:rPr>
                <w:sz w:val="16"/>
                <w:lang w:val="es-ES_tradnl"/>
              </w:rPr>
            </w:pPr>
            <w:r>
              <w:rPr>
                <w:sz w:val="16"/>
                <w:lang w:val="es-ES_tradnl"/>
              </w:rPr>
              <w:t>49</w:t>
            </w:r>
          </w:p>
        </w:tc>
        <w:tc>
          <w:tcPr>
            <w:tcW w:w="582" w:type="pct"/>
          </w:tcPr>
          <w:p w:rsidR="00000000" w:rsidRDefault="00000000">
            <w:pPr>
              <w:widowControl w:val="0"/>
              <w:autoSpaceDE w:val="0"/>
              <w:autoSpaceDN w:val="0"/>
              <w:adjustRightInd w:val="0"/>
              <w:ind w:right="113"/>
              <w:jc w:val="center"/>
              <w:rPr>
                <w:sz w:val="16"/>
                <w:szCs w:val="22"/>
                <w:lang w:val="es-ES_tradnl"/>
              </w:rPr>
            </w:pPr>
            <w:r>
              <w:rPr>
                <w:sz w:val="16"/>
                <w:szCs w:val="22"/>
                <w:lang w:val="es-ES_tradnl"/>
              </w:rPr>
              <w:t>0</w:t>
            </w:r>
          </w:p>
        </w:tc>
      </w:tr>
      <w:tr w:rsidR="00000000">
        <w:tblPrEx>
          <w:tblCellMar>
            <w:top w:w="0" w:type="dxa"/>
            <w:bottom w:w="0" w:type="dxa"/>
          </w:tblCellMar>
        </w:tblPrEx>
        <w:tc>
          <w:tcPr>
            <w:tcW w:w="1459" w:type="pct"/>
          </w:tcPr>
          <w:p w:rsidR="00000000" w:rsidRDefault="00000000">
            <w:pPr>
              <w:rPr>
                <w:sz w:val="16"/>
                <w:lang w:val="es-ES_tradnl"/>
              </w:rPr>
            </w:pPr>
            <w:r>
              <w:rPr>
                <w:sz w:val="16"/>
                <w:lang w:val="es-ES_tradnl"/>
              </w:rPr>
              <w:t>Turquía</w:t>
            </w:r>
          </w:p>
        </w:tc>
        <w:tc>
          <w:tcPr>
            <w:tcW w:w="361" w:type="pct"/>
          </w:tcPr>
          <w:p w:rsidR="00000000" w:rsidRDefault="00000000">
            <w:pPr>
              <w:ind w:right="75"/>
              <w:jc w:val="right"/>
              <w:rPr>
                <w:sz w:val="16"/>
                <w:lang w:val="es-ES_tradnl"/>
              </w:rPr>
            </w:pPr>
            <w:r>
              <w:rPr>
                <w:sz w:val="16"/>
                <w:lang w:val="es-ES_tradnl"/>
              </w:rPr>
              <w:t>1</w:t>
            </w:r>
          </w:p>
        </w:tc>
        <w:tc>
          <w:tcPr>
            <w:tcW w:w="397"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568" w:type="pct"/>
          </w:tcPr>
          <w:p w:rsidR="00000000" w:rsidRDefault="00000000">
            <w:pPr>
              <w:ind w:right="397"/>
              <w:jc w:val="right"/>
              <w:rPr>
                <w:sz w:val="16"/>
                <w:lang w:val="es-ES_tradnl"/>
              </w:rPr>
            </w:pPr>
            <w:r>
              <w:rPr>
                <w:sz w:val="16"/>
                <w:lang w:val="es-ES_tradnl"/>
              </w:rPr>
              <w:t>0</w:t>
            </w:r>
          </w:p>
        </w:tc>
        <w:tc>
          <w:tcPr>
            <w:tcW w:w="352" w:type="pct"/>
          </w:tcPr>
          <w:p w:rsidR="00000000" w:rsidRDefault="00000000">
            <w:pPr>
              <w:ind w:right="170"/>
              <w:jc w:val="right"/>
              <w:rPr>
                <w:sz w:val="16"/>
                <w:lang w:val="es-ES_tradnl"/>
              </w:rPr>
            </w:pPr>
            <w:r>
              <w:rPr>
                <w:sz w:val="16"/>
                <w:lang w:val="es-ES_tradnl"/>
              </w:rPr>
              <w:t>0</w:t>
            </w:r>
          </w:p>
        </w:tc>
        <w:tc>
          <w:tcPr>
            <w:tcW w:w="523" w:type="pct"/>
          </w:tcPr>
          <w:p w:rsidR="00000000" w:rsidRDefault="00000000">
            <w:pPr>
              <w:ind w:right="284"/>
              <w:jc w:val="right"/>
              <w:rPr>
                <w:sz w:val="16"/>
                <w:lang w:val="es-ES_tradnl"/>
              </w:rPr>
            </w:pPr>
            <w:r>
              <w:rPr>
                <w:sz w:val="16"/>
                <w:lang w:val="es-ES_tradnl"/>
              </w:rPr>
              <w:t>1</w:t>
            </w:r>
          </w:p>
        </w:tc>
        <w:tc>
          <w:tcPr>
            <w:tcW w:w="582" w:type="pct"/>
          </w:tcPr>
          <w:p w:rsidR="00000000" w:rsidRDefault="00000000">
            <w:pPr>
              <w:widowControl w:val="0"/>
              <w:autoSpaceDE w:val="0"/>
              <w:autoSpaceDN w:val="0"/>
              <w:adjustRightInd w:val="0"/>
              <w:ind w:right="113"/>
              <w:jc w:val="center"/>
              <w:rPr>
                <w:sz w:val="16"/>
                <w:szCs w:val="22"/>
                <w:lang w:val="es-ES_tradnl"/>
              </w:rPr>
            </w:pPr>
            <w:r>
              <w:rPr>
                <w:sz w:val="16"/>
                <w:szCs w:val="22"/>
                <w:lang w:val="es-ES_tradnl"/>
              </w:rPr>
              <w:t>0</w:t>
            </w:r>
          </w:p>
        </w:tc>
      </w:tr>
      <w:tr w:rsidR="00000000">
        <w:tblPrEx>
          <w:tblCellMar>
            <w:top w:w="0" w:type="dxa"/>
            <w:bottom w:w="0" w:type="dxa"/>
          </w:tblCellMar>
        </w:tblPrEx>
        <w:tc>
          <w:tcPr>
            <w:tcW w:w="1459" w:type="pct"/>
          </w:tcPr>
          <w:p w:rsidR="00000000" w:rsidRDefault="00000000">
            <w:pPr>
              <w:rPr>
                <w:sz w:val="16"/>
                <w:lang w:val="es-ES_tradnl"/>
              </w:rPr>
            </w:pPr>
            <w:r>
              <w:rPr>
                <w:sz w:val="16"/>
                <w:lang w:val="es-ES_tradnl"/>
              </w:rPr>
              <w:t>Ucrania</w:t>
            </w:r>
          </w:p>
        </w:tc>
        <w:tc>
          <w:tcPr>
            <w:tcW w:w="361" w:type="pct"/>
          </w:tcPr>
          <w:p w:rsidR="00000000" w:rsidRDefault="00000000">
            <w:pPr>
              <w:ind w:right="75"/>
              <w:jc w:val="right"/>
              <w:rPr>
                <w:sz w:val="16"/>
                <w:lang w:val="es-ES_tradnl"/>
              </w:rPr>
            </w:pPr>
            <w:r>
              <w:rPr>
                <w:sz w:val="16"/>
                <w:lang w:val="es-ES_tradnl"/>
              </w:rPr>
              <w:t>3</w:t>
            </w:r>
          </w:p>
        </w:tc>
        <w:tc>
          <w:tcPr>
            <w:tcW w:w="397"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568" w:type="pct"/>
          </w:tcPr>
          <w:p w:rsidR="00000000" w:rsidRDefault="00000000">
            <w:pPr>
              <w:ind w:right="397"/>
              <w:jc w:val="right"/>
              <w:rPr>
                <w:sz w:val="16"/>
                <w:lang w:val="es-ES_tradnl"/>
              </w:rPr>
            </w:pPr>
            <w:r>
              <w:rPr>
                <w:sz w:val="16"/>
                <w:lang w:val="es-ES_tradnl"/>
              </w:rPr>
              <w:t>0</w:t>
            </w:r>
          </w:p>
        </w:tc>
        <w:tc>
          <w:tcPr>
            <w:tcW w:w="352" w:type="pct"/>
          </w:tcPr>
          <w:p w:rsidR="00000000" w:rsidRDefault="00000000">
            <w:pPr>
              <w:ind w:right="170"/>
              <w:jc w:val="right"/>
              <w:rPr>
                <w:sz w:val="16"/>
                <w:lang w:val="es-ES_tradnl"/>
              </w:rPr>
            </w:pPr>
            <w:r>
              <w:rPr>
                <w:sz w:val="16"/>
                <w:lang w:val="es-ES_tradnl"/>
              </w:rPr>
              <w:t>0</w:t>
            </w:r>
          </w:p>
        </w:tc>
        <w:tc>
          <w:tcPr>
            <w:tcW w:w="523" w:type="pct"/>
          </w:tcPr>
          <w:p w:rsidR="00000000" w:rsidRDefault="00000000">
            <w:pPr>
              <w:ind w:right="284"/>
              <w:jc w:val="right"/>
              <w:rPr>
                <w:sz w:val="16"/>
                <w:lang w:val="es-ES_tradnl"/>
              </w:rPr>
            </w:pPr>
            <w:r>
              <w:rPr>
                <w:sz w:val="16"/>
                <w:lang w:val="es-ES_tradnl"/>
              </w:rPr>
              <w:t>3</w:t>
            </w:r>
          </w:p>
        </w:tc>
        <w:tc>
          <w:tcPr>
            <w:tcW w:w="582" w:type="pct"/>
          </w:tcPr>
          <w:p w:rsidR="00000000" w:rsidRDefault="00000000">
            <w:pPr>
              <w:widowControl w:val="0"/>
              <w:autoSpaceDE w:val="0"/>
              <w:autoSpaceDN w:val="0"/>
              <w:adjustRightInd w:val="0"/>
              <w:ind w:right="113"/>
              <w:jc w:val="center"/>
              <w:rPr>
                <w:sz w:val="16"/>
                <w:szCs w:val="22"/>
                <w:lang w:val="es-ES_tradnl"/>
              </w:rPr>
            </w:pPr>
            <w:r>
              <w:rPr>
                <w:sz w:val="16"/>
                <w:szCs w:val="22"/>
                <w:lang w:val="es-ES_tradnl"/>
              </w:rPr>
              <w:t>0</w:t>
            </w:r>
          </w:p>
        </w:tc>
      </w:tr>
      <w:tr w:rsidR="00000000">
        <w:tblPrEx>
          <w:tblCellMar>
            <w:top w:w="0" w:type="dxa"/>
            <w:bottom w:w="0" w:type="dxa"/>
          </w:tblCellMar>
        </w:tblPrEx>
        <w:tc>
          <w:tcPr>
            <w:tcW w:w="1459" w:type="pct"/>
          </w:tcPr>
          <w:p w:rsidR="00000000" w:rsidRDefault="00000000">
            <w:pPr>
              <w:rPr>
                <w:sz w:val="16"/>
                <w:lang w:val="es-ES_tradnl"/>
              </w:rPr>
            </w:pPr>
            <w:r>
              <w:rPr>
                <w:sz w:val="16"/>
                <w:lang w:val="es-ES_tradnl"/>
              </w:rPr>
              <w:t xml:space="preserve">Alemania </w:t>
            </w:r>
          </w:p>
        </w:tc>
        <w:tc>
          <w:tcPr>
            <w:tcW w:w="361" w:type="pct"/>
          </w:tcPr>
          <w:p w:rsidR="00000000" w:rsidRDefault="00000000">
            <w:pPr>
              <w:ind w:right="75"/>
              <w:jc w:val="right"/>
              <w:rPr>
                <w:sz w:val="16"/>
                <w:lang w:val="es-ES_tradnl"/>
              </w:rPr>
            </w:pPr>
            <w:r>
              <w:rPr>
                <w:sz w:val="16"/>
                <w:lang w:val="es-ES_tradnl"/>
              </w:rPr>
              <w:t>318</w:t>
            </w:r>
          </w:p>
        </w:tc>
        <w:tc>
          <w:tcPr>
            <w:tcW w:w="397" w:type="pct"/>
          </w:tcPr>
          <w:p w:rsidR="00000000" w:rsidRDefault="00000000">
            <w:pPr>
              <w:ind w:right="227"/>
              <w:jc w:val="right"/>
              <w:rPr>
                <w:sz w:val="16"/>
                <w:lang w:val="es-ES_tradnl"/>
              </w:rPr>
            </w:pPr>
            <w:r>
              <w:rPr>
                <w:sz w:val="16"/>
                <w:lang w:val="es-ES_tradnl"/>
              </w:rPr>
              <w:t xml:space="preserve"> 2</w:t>
            </w:r>
          </w:p>
        </w:tc>
        <w:tc>
          <w:tcPr>
            <w:tcW w:w="379" w:type="pct"/>
          </w:tcPr>
          <w:p w:rsidR="00000000" w:rsidRDefault="00000000">
            <w:pPr>
              <w:ind w:right="227"/>
              <w:jc w:val="right"/>
              <w:rPr>
                <w:sz w:val="16"/>
                <w:lang w:val="es-ES_tradnl"/>
              </w:rPr>
            </w:pPr>
            <w:r>
              <w:rPr>
                <w:sz w:val="16"/>
                <w:lang w:val="es-ES_tradnl"/>
              </w:rPr>
              <w:t>0</w:t>
            </w:r>
          </w:p>
        </w:tc>
        <w:tc>
          <w:tcPr>
            <w:tcW w:w="379" w:type="pct"/>
          </w:tcPr>
          <w:p w:rsidR="00000000" w:rsidRDefault="00000000">
            <w:pPr>
              <w:ind w:right="227"/>
              <w:jc w:val="right"/>
              <w:rPr>
                <w:sz w:val="16"/>
                <w:lang w:val="es-ES_tradnl"/>
              </w:rPr>
            </w:pPr>
            <w:r>
              <w:rPr>
                <w:sz w:val="16"/>
                <w:lang w:val="es-ES_tradnl"/>
              </w:rPr>
              <w:t>0</w:t>
            </w:r>
          </w:p>
        </w:tc>
        <w:tc>
          <w:tcPr>
            <w:tcW w:w="568" w:type="pct"/>
          </w:tcPr>
          <w:p w:rsidR="00000000" w:rsidRDefault="00000000">
            <w:pPr>
              <w:ind w:right="397"/>
              <w:jc w:val="right"/>
              <w:rPr>
                <w:sz w:val="16"/>
                <w:lang w:val="es-ES_tradnl"/>
              </w:rPr>
            </w:pPr>
            <w:r>
              <w:rPr>
                <w:sz w:val="16"/>
                <w:lang w:val="es-ES_tradnl"/>
              </w:rPr>
              <w:t>17</w:t>
            </w:r>
          </w:p>
        </w:tc>
        <w:tc>
          <w:tcPr>
            <w:tcW w:w="352" w:type="pct"/>
          </w:tcPr>
          <w:p w:rsidR="00000000" w:rsidRDefault="00000000">
            <w:pPr>
              <w:ind w:right="170"/>
              <w:jc w:val="right"/>
              <w:rPr>
                <w:sz w:val="16"/>
                <w:lang w:val="es-ES_tradnl"/>
              </w:rPr>
            </w:pPr>
            <w:r>
              <w:rPr>
                <w:sz w:val="16"/>
                <w:lang w:val="es-ES_tradnl"/>
              </w:rPr>
              <w:t>0</w:t>
            </w:r>
          </w:p>
        </w:tc>
        <w:tc>
          <w:tcPr>
            <w:tcW w:w="523" w:type="pct"/>
          </w:tcPr>
          <w:p w:rsidR="00000000" w:rsidRDefault="00000000">
            <w:pPr>
              <w:ind w:right="284"/>
              <w:jc w:val="right"/>
              <w:rPr>
                <w:sz w:val="16"/>
                <w:lang w:val="es-ES_tradnl"/>
              </w:rPr>
            </w:pPr>
            <w:r>
              <w:rPr>
                <w:sz w:val="16"/>
                <w:lang w:val="es-ES_tradnl"/>
              </w:rPr>
              <w:t>299</w:t>
            </w:r>
          </w:p>
        </w:tc>
        <w:tc>
          <w:tcPr>
            <w:tcW w:w="582" w:type="pct"/>
          </w:tcPr>
          <w:p w:rsidR="00000000" w:rsidRDefault="00000000">
            <w:pPr>
              <w:widowControl w:val="0"/>
              <w:autoSpaceDE w:val="0"/>
              <w:autoSpaceDN w:val="0"/>
              <w:adjustRightInd w:val="0"/>
              <w:ind w:right="113"/>
              <w:jc w:val="center"/>
              <w:rPr>
                <w:sz w:val="16"/>
                <w:szCs w:val="22"/>
                <w:lang w:val="es-ES_tradnl"/>
              </w:rPr>
            </w:pPr>
            <w:r>
              <w:rPr>
                <w:sz w:val="16"/>
                <w:szCs w:val="22"/>
                <w:lang w:val="es-ES_tradnl"/>
              </w:rPr>
              <w:t>0</w:t>
            </w:r>
          </w:p>
        </w:tc>
      </w:tr>
    </w:tbl>
    <w:p w:rsidR="00000000" w:rsidRDefault="00000000">
      <w:pPr>
        <w:pStyle w:val="FootnoteText"/>
        <w:spacing w:before="240" w:after="160" w:line="240" w:lineRule="auto"/>
        <w:rPr>
          <w:rStyle w:val="Strong"/>
          <w:b w:val="0"/>
          <w:bCs w:val="0"/>
          <w:sz w:val="16"/>
        </w:rPr>
      </w:pPr>
      <w:r>
        <w:rPr>
          <w:rStyle w:val="FootnoteReference"/>
          <w:sz w:val="16"/>
        </w:rPr>
        <w:t>*</w:t>
      </w:r>
      <w:r>
        <w:rPr>
          <w:sz w:val="16"/>
        </w:rPr>
        <w:t xml:space="preserve"> Servicio Estatal de Guardia Fronteriza, Dependencia de Seguridad de la Central Nuclear de </w:t>
      </w:r>
      <w:proofErr w:type="spellStart"/>
      <w:r>
        <w:rPr>
          <w:sz w:val="16"/>
        </w:rPr>
        <w:t>Ignalina</w:t>
      </w:r>
      <w:proofErr w:type="spellEnd"/>
      <w:r>
        <w:rPr>
          <w:sz w:val="16"/>
        </w:rPr>
        <w:t xml:space="preserve">, Escuela de Guardias Fronterizos, </w:t>
      </w:r>
      <w:r>
        <w:rPr>
          <w:sz w:val="16"/>
          <w:highlight w:val="yellow"/>
        </w:rPr>
        <w:t>Centro de Inscripción de Extranjeros</w:t>
      </w:r>
      <w:r>
        <w:rPr>
          <w:sz w:val="16"/>
        </w:rPr>
        <w:t>.</w:t>
      </w:r>
    </w:p>
    <w:p w:rsidR="00000000" w:rsidRDefault="00000000">
      <w:pPr>
        <w:pStyle w:val="FootnoteText"/>
        <w:spacing w:line="240" w:lineRule="auto"/>
        <w:rPr>
          <w:sz w:val="16"/>
        </w:rPr>
      </w:pPr>
      <w:r>
        <w:rPr>
          <w:sz w:val="16"/>
        </w:rPr>
        <w:tab/>
        <w:t>Basado en información diaria consolidada.</w:t>
      </w:r>
    </w:p>
    <w:p w:rsidR="00000000" w:rsidRDefault="00000000">
      <w:pPr>
        <w:rPr>
          <w:sz w:val="16"/>
          <w:lang w:val="es-ES_tradnl"/>
        </w:rPr>
      </w:pPr>
    </w:p>
    <w:p w:rsidR="00000000" w:rsidRDefault="00000000">
      <w:pPr>
        <w:spacing w:after="160"/>
        <w:jc w:val="center"/>
        <w:rPr>
          <w:b/>
          <w:bCs/>
          <w:sz w:val="16"/>
          <w:lang w:val="es-ES_tradnl"/>
        </w:rPr>
      </w:pPr>
      <w:r>
        <w:rPr>
          <w:sz w:val="16"/>
          <w:lang w:val="es-ES_tradnl"/>
        </w:rPr>
        <w:br w:type="page"/>
      </w:r>
      <w:r>
        <w:rPr>
          <w:b/>
          <w:bCs/>
          <w:sz w:val="16"/>
          <w:lang w:val="es-ES_tradnl"/>
        </w:rPr>
        <w:t>Anexo 5</w:t>
      </w:r>
    </w:p>
    <w:p w:rsidR="00000000" w:rsidRDefault="00000000">
      <w:pPr>
        <w:spacing w:after="160"/>
        <w:jc w:val="center"/>
        <w:rPr>
          <w:b/>
          <w:bCs/>
          <w:sz w:val="16"/>
          <w:lang w:val="es-ES_tradnl"/>
        </w:rPr>
      </w:pPr>
      <w:r>
        <w:rPr>
          <w:b/>
          <w:bCs/>
          <w:sz w:val="16"/>
          <w:lang w:val="es-ES_tradnl"/>
        </w:rPr>
        <w:t>SERVICIO ESTATAL DE GUARDIA FRONTERIZA, DEPENDIENTE DE LA JUNTA DE GUARDIA</w:t>
      </w:r>
      <w:r>
        <w:rPr>
          <w:b/>
          <w:bCs/>
          <w:sz w:val="16"/>
          <w:lang w:val="es-ES_tradnl"/>
        </w:rPr>
        <w:br/>
        <w:t>FRONTERIZA DEL MINISTERIO DEL INTERIOR</w:t>
      </w:r>
    </w:p>
    <w:p w:rsidR="00000000" w:rsidRDefault="00000000">
      <w:pPr>
        <w:spacing w:after="160"/>
        <w:jc w:val="center"/>
        <w:rPr>
          <w:b/>
          <w:bCs/>
          <w:sz w:val="16"/>
          <w:lang w:val="es-ES_tradnl"/>
        </w:rPr>
      </w:pPr>
      <w:r>
        <w:rPr>
          <w:b/>
          <w:bCs/>
          <w:sz w:val="16"/>
          <w:lang w:val="es-ES_tradnl"/>
        </w:rPr>
        <w:t xml:space="preserve">SISTEMA DE INFORMACIÓN </w:t>
      </w:r>
      <w:proofErr w:type="spellStart"/>
      <w:r>
        <w:rPr>
          <w:b/>
          <w:bCs/>
          <w:i/>
          <w:iCs/>
          <w:sz w:val="16"/>
          <w:lang w:val="es-ES_tradnl"/>
        </w:rPr>
        <w:t>SIENA</w:t>
      </w:r>
      <w:proofErr w:type="spellEnd"/>
    </w:p>
    <w:p w:rsidR="00000000" w:rsidRDefault="00000000">
      <w:pPr>
        <w:spacing w:after="160"/>
        <w:jc w:val="center"/>
        <w:rPr>
          <w:b/>
          <w:bCs/>
          <w:sz w:val="16"/>
          <w:lang w:val="es-ES_tradnl"/>
        </w:rPr>
      </w:pPr>
      <w:r>
        <w:rPr>
          <w:b/>
          <w:bCs/>
          <w:sz w:val="16"/>
          <w:lang w:val="es-ES_tradnl"/>
        </w:rPr>
        <w:t>Personas que regresaron del extranjero</w:t>
      </w:r>
    </w:p>
    <w:p w:rsidR="00000000" w:rsidRDefault="00000000">
      <w:pPr>
        <w:spacing w:after="160"/>
        <w:jc w:val="center"/>
        <w:rPr>
          <w:sz w:val="16"/>
          <w:lang w:val="es-ES_tradnl"/>
        </w:rPr>
      </w:pPr>
      <w:r>
        <w:rPr>
          <w:sz w:val="16"/>
          <w:lang w:val="es-ES_tradnl"/>
        </w:rPr>
        <w:t>(Del 1º de enero al 31 de diciembre de 2005)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685"/>
        <w:gridCol w:w="753"/>
        <w:gridCol w:w="720"/>
        <w:gridCol w:w="720"/>
        <w:gridCol w:w="1079"/>
        <w:gridCol w:w="668"/>
        <w:gridCol w:w="994"/>
        <w:gridCol w:w="1106"/>
      </w:tblGrid>
      <w:tr w:rsidR="00000000">
        <w:tblPrEx>
          <w:tblCellMar>
            <w:top w:w="0" w:type="dxa"/>
            <w:bottom w:w="0" w:type="dxa"/>
          </w:tblCellMar>
        </w:tblPrEx>
        <w:trPr>
          <w:cantSplit/>
        </w:trPr>
        <w:tc>
          <w:tcPr>
            <w:tcW w:w="1459" w:type="pct"/>
            <w:vMerge w:val="restart"/>
            <w:vAlign w:val="center"/>
          </w:tcPr>
          <w:p w:rsidR="00000000" w:rsidRDefault="00000000">
            <w:pPr>
              <w:jc w:val="center"/>
              <w:rPr>
                <w:b/>
                <w:bCs/>
                <w:sz w:val="16"/>
                <w:lang w:val="es-ES_tradnl"/>
              </w:rPr>
            </w:pPr>
            <w:r>
              <w:rPr>
                <w:b/>
                <w:bCs/>
                <w:sz w:val="16"/>
                <w:lang w:val="es-ES_tradnl"/>
              </w:rPr>
              <w:t>Indicadores</w:t>
            </w:r>
          </w:p>
        </w:tc>
        <w:tc>
          <w:tcPr>
            <w:tcW w:w="361" w:type="pct"/>
            <w:vMerge w:val="restart"/>
            <w:vAlign w:val="center"/>
          </w:tcPr>
          <w:p w:rsidR="00000000" w:rsidRDefault="00000000">
            <w:pPr>
              <w:jc w:val="center"/>
              <w:rPr>
                <w:b/>
                <w:bCs/>
                <w:sz w:val="16"/>
                <w:lang w:val="es-ES_tradnl"/>
              </w:rPr>
            </w:pPr>
            <w:r>
              <w:rPr>
                <w:b/>
                <w:bCs/>
                <w:sz w:val="16"/>
                <w:lang w:val="es-ES_tradnl"/>
              </w:rPr>
              <w:t>Total</w:t>
            </w:r>
          </w:p>
        </w:tc>
        <w:tc>
          <w:tcPr>
            <w:tcW w:w="2075" w:type="pct"/>
            <w:gridSpan w:val="5"/>
            <w:vAlign w:val="center"/>
          </w:tcPr>
          <w:p w:rsidR="00000000" w:rsidRDefault="00000000">
            <w:pPr>
              <w:jc w:val="center"/>
              <w:rPr>
                <w:b/>
                <w:bCs/>
                <w:sz w:val="16"/>
                <w:lang w:val="es-ES_tradnl"/>
              </w:rPr>
            </w:pPr>
            <w:r>
              <w:rPr>
                <w:b/>
                <w:bCs/>
                <w:sz w:val="16"/>
                <w:lang w:val="es-ES_tradnl"/>
              </w:rPr>
              <w:t>Frontera con</w:t>
            </w:r>
          </w:p>
        </w:tc>
        <w:tc>
          <w:tcPr>
            <w:tcW w:w="523" w:type="pct"/>
            <w:vMerge w:val="restart"/>
            <w:vAlign w:val="center"/>
          </w:tcPr>
          <w:p w:rsidR="00000000" w:rsidRDefault="00000000">
            <w:pPr>
              <w:jc w:val="center"/>
              <w:rPr>
                <w:b/>
                <w:bCs/>
                <w:sz w:val="16"/>
                <w:lang w:val="es-ES_tradnl"/>
              </w:rPr>
            </w:pPr>
            <w:r>
              <w:rPr>
                <w:b/>
                <w:bCs/>
                <w:sz w:val="16"/>
                <w:lang w:val="es-ES_tradnl"/>
              </w:rPr>
              <w:t>Aeropuertos</w:t>
            </w:r>
          </w:p>
        </w:tc>
        <w:tc>
          <w:tcPr>
            <w:tcW w:w="582" w:type="pct"/>
            <w:vMerge w:val="restart"/>
            <w:vAlign w:val="center"/>
          </w:tcPr>
          <w:p w:rsidR="00000000" w:rsidRDefault="00000000">
            <w:pPr>
              <w:jc w:val="center"/>
              <w:rPr>
                <w:sz w:val="16"/>
                <w:vertAlign w:val="superscript"/>
                <w:lang w:val="es-ES_tradnl"/>
              </w:rPr>
            </w:pPr>
            <w:r>
              <w:rPr>
                <w:b/>
                <w:bCs/>
                <w:sz w:val="16"/>
                <w:lang w:val="es-ES_tradnl"/>
              </w:rPr>
              <w:t>Otras dependencias</w:t>
            </w:r>
            <w:r>
              <w:rPr>
                <w:sz w:val="16"/>
                <w:vertAlign w:val="superscript"/>
                <w:lang w:val="es-ES_tradnl"/>
              </w:rPr>
              <w:t>*</w:t>
            </w:r>
          </w:p>
        </w:tc>
      </w:tr>
      <w:tr w:rsidR="00000000">
        <w:tblPrEx>
          <w:tblCellMar>
            <w:top w:w="0" w:type="dxa"/>
            <w:bottom w:w="0" w:type="dxa"/>
          </w:tblCellMar>
        </w:tblPrEx>
        <w:trPr>
          <w:cantSplit/>
        </w:trPr>
        <w:tc>
          <w:tcPr>
            <w:tcW w:w="1459" w:type="pct"/>
            <w:vMerge/>
            <w:vAlign w:val="center"/>
          </w:tcPr>
          <w:p w:rsidR="00000000" w:rsidRDefault="00000000">
            <w:pPr>
              <w:jc w:val="center"/>
              <w:rPr>
                <w:b/>
                <w:bCs/>
                <w:sz w:val="16"/>
                <w:lang w:val="es-ES_tradnl"/>
              </w:rPr>
            </w:pPr>
          </w:p>
        </w:tc>
        <w:tc>
          <w:tcPr>
            <w:tcW w:w="361" w:type="pct"/>
            <w:vMerge/>
            <w:vAlign w:val="center"/>
          </w:tcPr>
          <w:p w:rsidR="00000000" w:rsidRDefault="00000000">
            <w:pPr>
              <w:jc w:val="center"/>
              <w:rPr>
                <w:b/>
                <w:bCs/>
                <w:sz w:val="16"/>
                <w:lang w:val="es-ES_tradnl"/>
              </w:rPr>
            </w:pPr>
          </w:p>
        </w:tc>
        <w:tc>
          <w:tcPr>
            <w:tcW w:w="397" w:type="pct"/>
            <w:vAlign w:val="center"/>
          </w:tcPr>
          <w:p w:rsidR="00000000" w:rsidRDefault="00000000">
            <w:pPr>
              <w:jc w:val="center"/>
              <w:rPr>
                <w:b/>
                <w:bCs/>
                <w:sz w:val="16"/>
                <w:lang w:val="es-ES_tradnl"/>
              </w:rPr>
            </w:pPr>
            <w:proofErr w:type="spellStart"/>
            <w:r>
              <w:rPr>
                <w:b/>
                <w:bCs/>
                <w:sz w:val="16"/>
                <w:lang w:val="es-ES_tradnl"/>
              </w:rPr>
              <w:t>Belarús</w:t>
            </w:r>
            <w:proofErr w:type="spellEnd"/>
          </w:p>
        </w:tc>
        <w:tc>
          <w:tcPr>
            <w:tcW w:w="379" w:type="pct"/>
            <w:vAlign w:val="center"/>
          </w:tcPr>
          <w:p w:rsidR="00000000" w:rsidRDefault="00000000">
            <w:pPr>
              <w:jc w:val="center"/>
              <w:rPr>
                <w:b/>
                <w:bCs/>
                <w:sz w:val="16"/>
                <w:lang w:val="es-ES_tradnl"/>
              </w:rPr>
            </w:pPr>
            <w:r>
              <w:rPr>
                <w:b/>
                <w:bCs/>
                <w:sz w:val="16"/>
                <w:lang w:val="es-ES_tradnl"/>
              </w:rPr>
              <w:t>Polonia</w:t>
            </w:r>
          </w:p>
        </w:tc>
        <w:tc>
          <w:tcPr>
            <w:tcW w:w="379" w:type="pct"/>
            <w:vAlign w:val="center"/>
          </w:tcPr>
          <w:p w:rsidR="00000000" w:rsidRDefault="00000000">
            <w:pPr>
              <w:jc w:val="center"/>
              <w:rPr>
                <w:b/>
                <w:bCs/>
                <w:sz w:val="16"/>
                <w:lang w:val="es-ES_tradnl"/>
              </w:rPr>
            </w:pPr>
            <w:r>
              <w:rPr>
                <w:b/>
                <w:bCs/>
                <w:sz w:val="16"/>
                <w:lang w:val="es-ES_tradnl"/>
              </w:rPr>
              <w:t>Rusia</w:t>
            </w:r>
          </w:p>
        </w:tc>
        <w:tc>
          <w:tcPr>
            <w:tcW w:w="568" w:type="pct"/>
            <w:vAlign w:val="center"/>
          </w:tcPr>
          <w:p w:rsidR="00000000" w:rsidRDefault="00000000">
            <w:pPr>
              <w:jc w:val="center"/>
              <w:rPr>
                <w:b/>
                <w:bCs/>
                <w:sz w:val="16"/>
                <w:lang w:val="es-ES_tradnl"/>
              </w:rPr>
            </w:pPr>
            <w:r>
              <w:rPr>
                <w:b/>
                <w:bCs/>
                <w:sz w:val="16"/>
                <w:lang w:val="es-ES_tradnl"/>
              </w:rPr>
              <w:t>Litoral marítimo</w:t>
            </w:r>
          </w:p>
        </w:tc>
        <w:tc>
          <w:tcPr>
            <w:tcW w:w="352" w:type="pct"/>
            <w:vAlign w:val="center"/>
          </w:tcPr>
          <w:p w:rsidR="00000000" w:rsidRDefault="00000000">
            <w:pPr>
              <w:jc w:val="center"/>
              <w:rPr>
                <w:b/>
                <w:bCs/>
                <w:sz w:val="16"/>
                <w:lang w:val="es-ES_tradnl"/>
              </w:rPr>
            </w:pPr>
            <w:r>
              <w:rPr>
                <w:b/>
                <w:bCs/>
                <w:sz w:val="16"/>
                <w:lang w:val="es-ES_tradnl"/>
              </w:rPr>
              <w:t>Letonia</w:t>
            </w:r>
          </w:p>
        </w:tc>
        <w:tc>
          <w:tcPr>
            <w:tcW w:w="523" w:type="pct"/>
            <w:vMerge/>
            <w:vAlign w:val="center"/>
          </w:tcPr>
          <w:p w:rsidR="00000000" w:rsidRDefault="00000000">
            <w:pPr>
              <w:jc w:val="center"/>
              <w:rPr>
                <w:b/>
                <w:bCs/>
                <w:sz w:val="16"/>
                <w:lang w:val="es-ES_tradnl"/>
              </w:rPr>
            </w:pPr>
          </w:p>
        </w:tc>
        <w:tc>
          <w:tcPr>
            <w:tcW w:w="582" w:type="pct"/>
            <w:vMerge/>
            <w:vAlign w:val="center"/>
          </w:tcPr>
          <w:p w:rsidR="00000000" w:rsidRDefault="00000000">
            <w:pPr>
              <w:jc w:val="center"/>
              <w:rPr>
                <w:b/>
                <w:bCs/>
                <w:sz w:val="16"/>
                <w:lang w:val="es-ES_tradnl"/>
              </w:rPr>
            </w:pPr>
          </w:p>
        </w:tc>
      </w:tr>
      <w:tr w:rsidR="00000000">
        <w:tblPrEx>
          <w:tblCellMar>
            <w:top w:w="0" w:type="dxa"/>
            <w:bottom w:w="0" w:type="dxa"/>
          </w:tblCellMar>
        </w:tblPrEx>
        <w:tc>
          <w:tcPr>
            <w:tcW w:w="1459" w:type="pct"/>
          </w:tcPr>
          <w:p w:rsidR="00000000" w:rsidRDefault="00000000">
            <w:pPr>
              <w:rPr>
                <w:sz w:val="16"/>
                <w:lang w:val="es-ES_tradnl"/>
              </w:rPr>
            </w:pPr>
            <w:r>
              <w:rPr>
                <w:sz w:val="16"/>
                <w:lang w:val="es-ES_tradnl"/>
              </w:rPr>
              <w:t>Personas que regresaron del extranjero</w:t>
            </w:r>
          </w:p>
        </w:tc>
        <w:tc>
          <w:tcPr>
            <w:tcW w:w="361" w:type="pct"/>
            <w:vAlign w:val="bottom"/>
          </w:tcPr>
          <w:p w:rsidR="00000000" w:rsidRDefault="00000000">
            <w:pPr>
              <w:widowControl w:val="0"/>
              <w:autoSpaceDE w:val="0"/>
              <w:autoSpaceDN w:val="0"/>
              <w:adjustRightInd w:val="0"/>
              <w:ind w:right="170"/>
              <w:jc w:val="right"/>
              <w:rPr>
                <w:sz w:val="16"/>
                <w:szCs w:val="22"/>
                <w:lang w:val="es-ES_tradnl"/>
              </w:rPr>
            </w:pPr>
            <w:r>
              <w:rPr>
                <w:sz w:val="16"/>
                <w:szCs w:val="22"/>
                <w:lang w:val="es-ES_tradnl"/>
              </w:rPr>
              <w:t>266</w:t>
            </w:r>
          </w:p>
        </w:tc>
        <w:tc>
          <w:tcPr>
            <w:tcW w:w="397" w:type="pct"/>
            <w:vAlign w:val="bottom"/>
          </w:tcPr>
          <w:p w:rsidR="00000000" w:rsidRDefault="00000000">
            <w:pPr>
              <w:widowControl w:val="0"/>
              <w:autoSpaceDE w:val="0"/>
              <w:autoSpaceDN w:val="0"/>
              <w:adjustRightInd w:val="0"/>
              <w:jc w:val="center"/>
              <w:rPr>
                <w:sz w:val="16"/>
                <w:szCs w:val="22"/>
                <w:lang w:val="es-ES_tradnl"/>
              </w:rPr>
            </w:pPr>
            <w:r>
              <w:rPr>
                <w:sz w:val="16"/>
                <w:szCs w:val="22"/>
                <w:lang w:val="es-ES_tradnl"/>
              </w:rPr>
              <w:t>5</w:t>
            </w:r>
          </w:p>
        </w:tc>
        <w:tc>
          <w:tcPr>
            <w:tcW w:w="379" w:type="pct"/>
            <w:vAlign w:val="bottom"/>
          </w:tcPr>
          <w:p w:rsidR="00000000" w:rsidRDefault="00000000">
            <w:pPr>
              <w:widowControl w:val="0"/>
              <w:autoSpaceDE w:val="0"/>
              <w:autoSpaceDN w:val="0"/>
              <w:adjustRightInd w:val="0"/>
              <w:ind w:right="170"/>
              <w:jc w:val="right"/>
              <w:rPr>
                <w:sz w:val="16"/>
                <w:szCs w:val="22"/>
                <w:lang w:val="es-ES_tradnl"/>
              </w:rPr>
            </w:pPr>
            <w:r>
              <w:rPr>
                <w:sz w:val="16"/>
                <w:szCs w:val="22"/>
                <w:lang w:val="es-ES_tradnl"/>
              </w:rPr>
              <w:t>12</w:t>
            </w:r>
          </w:p>
        </w:tc>
        <w:tc>
          <w:tcPr>
            <w:tcW w:w="379" w:type="pct"/>
            <w:vAlign w:val="bottom"/>
          </w:tcPr>
          <w:p w:rsidR="00000000" w:rsidRDefault="00000000">
            <w:pPr>
              <w:widowControl w:val="0"/>
              <w:autoSpaceDE w:val="0"/>
              <w:autoSpaceDN w:val="0"/>
              <w:adjustRightInd w:val="0"/>
              <w:jc w:val="center"/>
              <w:rPr>
                <w:sz w:val="16"/>
                <w:szCs w:val="22"/>
                <w:lang w:val="es-ES_tradnl"/>
              </w:rPr>
            </w:pPr>
            <w:r>
              <w:rPr>
                <w:sz w:val="16"/>
                <w:szCs w:val="22"/>
                <w:lang w:val="es-ES_tradnl"/>
              </w:rPr>
              <w:t>9</w:t>
            </w:r>
          </w:p>
        </w:tc>
        <w:tc>
          <w:tcPr>
            <w:tcW w:w="568" w:type="pct"/>
            <w:vAlign w:val="bottom"/>
          </w:tcPr>
          <w:p w:rsidR="00000000" w:rsidRDefault="00000000">
            <w:pPr>
              <w:widowControl w:val="0"/>
              <w:autoSpaceDE w:val="0"/>
              <w:autoSpaceDN w:val="0"/>
              <w:adjustRightInd w:val="0"/>
              <w:ind w:right="397"/>
              <w:jc w:val="right"/>
              <w:rPr>
                <w:sz w:val="16"/>
                <w:szCs w:val="22"/>
                <w:lang w:val="es-ES_tradnl"/>
              </w:rPr>
            </w:pPr>
            <w:r>
              <w:rPr>
                <w:sz w:val="16"/>
                <w:szCs w:val="22"/>
                <w:lang w:val="es-ES_tradnl"/>
              </w:rPr>
              <w:t>14</w:t>
            </w:r>
          </w:p>
        </w:tc>
        <w:tc>
          <w:tcPr>
            <w:tcW w:w="352" w:type="pct"/>
            <w:vAlign w:val="bottom"/>
          </w:tcPr>
          <w:p w:rsidR="00000000" w:rsidRDefault="00000000">
            <w:pPr>
              <w:widowControl w:val="0"/>
              <w:autoSpaceDE w:val="0"/>
              <w:autoSpaceDN w:val="0"/>
              <w:adjustRightInd w:val="0"/>
              <w:ind w:right="227"/>
              <w:jc w:val="right"/>
              <w:rPr>
                <w:sz w:val="16"/>
                <w:szCs w:val="22"/>
                <w:lang w:val="es-ES_tradnl"/>
              </w:rPr>
            </w:pPr>
            <w:r>
              <w:rPr>
                <w:sz w:val="16"/>
                <w:szCs w:val="22"/>
                <w:lang w:val="es-ES_tradnl"/>
              </w:rPr>
              <w:t>35</w:t>
            </w:r>
          </w:p>
        </w:tc>
        <w:tc>
          <w:tcPr>
            <w:tcW w:w="523" w:type="pct"/>
            <w:vAlign w:val="bottom"/>
          </w:tcPr>
          <w:p w:rsidR="00000000" w:rsidRDefault="00000000">
            <w:pPr>
              <w:widowControl w:val="0"/>
              <w:autoSpaceDE w:val="0"/>
              <w:autoSpaceDN w:val="0"/>
              <w:adjustRightInd w:val="0"/>
              <w:ind w:right="284"/>
              <w:jc w:val="right"/>
              <w:rPr>
                <w:sz w:val="16"/>
                <w:szCs w:val="22"/>
                <w:lang w:val="es-ES_tradnl"/>
              </w:rPr>
            </w:pPr>
            <w:r>
              <w:rPr>
                <w:sz w:val="16"/>
                <w:szCs w:val="22"/>
                <w:lang w:val="es-ES_tradnl"/>
              </w:rPr>
              <w:t>191</w:t>
            </w:r>
          </w:p>
        </w:tc>
        <w:tc>
          <w:tcPr>
            <w:tcW w:w="582" w:type="pct"/>
            <w:vAlign w:val="bottom"/>
          </w:tcPr>
          <w:p w:rsidR="00000000" w:rsidRDefault="00000000">
            <w:pPr>
              <w:widowControl w:val="0"/>
              <w:autoSpaceDE w:val="0"/>
              <w:autoSpaceDN w:val="0"/>
              <w:adjustRightInd w:val="0"/>
              <w:jc w:val="center"/>
              <w:rPr>
                <w:sz w:val="16"/>
                <w:szCs w:val="22"/>
                <w:lang w:val="es-ES_tradnl"/>
              </w:rPr>
            </w:pPr>
            <w:r>
              <w:rPr>
                <w:sz w:val="16"/>
                <w:szCs w:val="22"/>
                <w:lang w:val="es-ES_tradnl"/>
              </w:rPr>
              <w:t>0</w:t>
            </w:r>
          </w:p>
        </w:tc>
      </w:tr>
      <w:tr w:rsidR="00000000">
        <w:tblPrEx>
          <w:tblCellMar>
            <w:top w:w="0" w:type="dxa"/>
            <w:bottom w:w="0" w:type="dxa"/>
          </w:tblCellMar>
        </w:tblPrEx>
        <w:tc>
          <w:tcPr>
            <w:tcW w:w="1459" w:type="pct"/>
          </w:tcPr>
          <w:p w:rsidR="00000000" w:rsidRDefault="00000000">
            <w:pPr>
              <w:ind w:left="113"/>
              <w:rPr>
                <w:sz w:val="16"/>
                <w:lang w:val="es-ES_tradnl"/>
              </w:rPr>
            </w:pPr>
            <w:r>
              <w:rPr>
                <w:sz w:val="16"/>
                <w:lang w:val="es-ES_tradnl"/>
              </w:rPr>
              <w:t>Ingresaron legalmente, aunque permanecieron ilegalmente por otras razones</w:t>
            </w:r>
          </w:p>
        </w:tc>
        <w:tc>
          <w:tcPr>
            <w:tcW w:w="361" w:type="pct"/>
            <w:vAlign w:val="bottom"/>
          </w:tcPr>
          <w:p w:rsidR="00000000" w:rsidRDefault="00000000">
            <w:pPr>
              <w:widowControl w:val="0"/>
              <w:autoSpaceDE w:val="0"/>
              <w:autoSpaceDN w:val="0"/>
              <w:adjustRightInd w:val="0"/>
              <w:ind w:right="170"/>
              <w:jc w:val="right"/>
              <w:rPr>
                <w:sz w:val="16"/>
                <w:szCs w:val="22"/>
                <w:lang w:val="es-ES_tradnl"/>
              </w:rPr>
            </w:pPr>
            <w:r>
              <w:rPr>
                <w:sz w:val="16"/>
                <w:szCs w:val="22"/>
                <w:lang w:val="es-ES_tradnl"/>
              </w:rPr>
              <w:t>71</w:t>
            </w:r>
          </w:p>
        </w:tc>
        <w:tc>
          <w:tcPr>
            <w:tcW w:w="397" w:type="pct"/>
            <w:vAlign w:val="bottom"/>
          </w:tcPr>
          <w:p w:rsidR="00000000" w:rsidRDefault="00000000">
            <w:pPr>
              <w:widowControl w:val="0"/>
              <w:autoSpaceDE w:val="0"/>
              <w:autoSpaceDN w:val="0"/>
              <w:adjustRightInd w:val="0"/>
              <w:jc w:val="center"/>
              <w:rPr>
                <w:sz w:val="16"/>
                <w:szCs w:val="22"/>
                <w:lang w:val="es-ES_tradnl"/>
              </w:rPr>
            </w:pPr>
            <w:r>
              <w:rPr>
                <w:sz w:val="16"/>
                <w:szCs w:val="22"/>
                <w:lang w:val="es-ES_tradnl"/>
              </w:rPr>
              <w:t>2</w:t>
            </w:r>
          </w:p>
        </w:tc>
        <w:tc>
          <w:tcPr>
            <w:tcW w:w="379" w:type="pct"/>
            <w:vAlign w:val="bottom"/>
          </w:tcPr>
          <w:p w:rsidR="00000000" w:rsidRDefault="00000000">
            <w:pPr>
              <w:widowControl w:val="0"/>
              <w:autoSpaceDE w:val="0"/>
              <w:autoSpaceDN w:val="0"/>
              <w:adjustRightInd w:val="0"/>
              <w:ind w:right="170"/>
              <w:jc w:val="right"/>
              <w:rPr>
                <w:sz w:val="16"/>
                <w:szCs w:val="22"/>
                <w:lang w:val="es-ES_tradnl"/>
              </w:rPr>
            </w:pPr>
            <w:r>
              <w:rPr>
                <w:sz w:val="16"/>
                <w:szCs w:val="22"/>
                <w:lang w:val="es-ES_tradnl"/>
              </w:rPr>
              <w:t>0</w:t>
            </w:r>
          </w:p>
        </w:tc>
        <w:tc>
          <w:tcPr>
            <w:tcW w:w="379" w:type="pct"/>
            <w:vAlign w:val="bottom"/>
          </w:tcPr>
          <w:p w:rsidR="00000000" w:rsidRDefault="00000000">
            <w:pPr>
              <w:widowControl w:val="0"/>
              <w:autoSpaceDE w:val="0"/>
              <w:autoSpaceDN w:val="0"/>
              <w:adjustRightInd w:val="0"/>
              <w:jc w:val="center"/>
              <w:rPr>
                <w:sz w:val="16"/>
                <w:szCs w:val="22"/>
                <w:lang w:val="es-ES_tradnl"/>
              </w:rPr>
            </w:pPr>
            <w:r>
              <w:rPr>
                <w:sz w:val="16"/>
                <w:szCs w:val="22"/>
                <w:lang w:val="es-ES_tradnl"/>
              </w:rPr>
              <w:t>2</w:t>
            </w:r>
          </w:p>
        </w:tc>
        <w:tc>
          <w:tcPr>
            <w:tcW w:w="568" w:type="pct"/>
            <w:vAlign w:val="bottom"/>
          </w:tcPr>
          <w:p w:rsidR="00000000" w:rsidRDefault="00000000">
            <w:pPr>
              <w:widowControl w:val="0"/>
              <w:autoSpaceDE w:val="0"/>
              <w:autoSpaceDN w:val="0"/>
              <w:adjustRightInd w:val="0"/>
              <w:ind w:right="397"/>
              <w:jc w:val="right"/>
              <w:rPr>
                <w:sz w:val="16"/>
                <w:szCs w:val="22"/>
                <w:lang w:val="es-ES_tradnl"/>
              </w:rPr>
            </w:pPr>
            <w:r>
              <w:rPr>
                <w:sz w:val="16"/>
                <w:szCs w:val="22"/>
                <w:lang w:val="es-ES_tradnl"/>
              </w:rPr>
              <w:t>3</w:t>
            </w:r>
          </w:p>
        </w:tc>
        <w:tc>
          <w:tcPr>
            <w:tcW w:w="352" w:type="pct"/>
            <w:vAlign w:val="bottom"/>
          </w:tcPr>
          <w:p w:rsidR="00000000" w:rsidRDefault="00000000">
            <w:pPr>
              <w:widowControl w:val="0"/>
              <w:autoSpaceDE w:val="0"/>
              <w:autoSpaceDN w:val="0"/>
              <w:adjustRightInd w:val="0"/>
              <w:ind w:right="227"/>
              <w:jc w:val="right"/>
              <w:rPr>
                <w:sz w:val="16"/>
                <w:szCs w:val="22"/>
                <w:lang w:val="es-ES_tradnl"/>
              </w:rPr>
            </w:pPr>
            <w:r>
              <w:rPr>
                <w:sz w:val="16"/>
                <w:szCs w:val="22"/>
                <w:lang w:val="es-ES_tradnl"/>
              </w:rPr>
              <w:t>0</w:t>
            </w:r>
          </w:p>
        </w:tc>
        <w:tc>
          <w:tcPr>
            <w:tcW w:w="523" w:type="pct"/>
            <w:vAlign w:val="bottom"/>
          </w:tcPr>
          <w:p w:rsidR="00000000" w:rsidRDefault="00000000">
            <w:pPr>
              <w:widowControl w:val="0"/>
              <w:autoSpaceDE w:val="0"/>
              <w:autoSpaceDN w:val="0"/>
              <w:adjustRightInd w:val="0"/>
              <w:ind w:right="284"/>
              <w:jc w:val="right"/>
              <w:rPr>
                <w:sz w:val="16"/>
                <w:szCs w:val="22"/>
                <w:lang w:val="es-ES_tradnl"/>
              </w:rPr>
            </w:pPr>
            <w:r>
              <w:rPr>
                <w:sz w:val="16"/>
                <w:szCs w:val="22"/>
                <w:lang w:val="es-ES_tradnl"/>
              </w:rPr>
              <w:t>64</w:t>
            </w:r>
          </w:p>
        </w:tc>
        <w:tc>
          <w:tcPr>
            <w:tcW w:w="582" w:type="pct"/>
            <w:vAlign w:val="bottom"/>
          </w:tcPr>
          <w:p w:rsidR="00000000" w:rsidRDefault="00000000">
            <w:pPr>
              <w:widowControl w:val="0"/>
              <w:autoSpaceDE w:val="0"/>
              <w:autoSpaceDN w:val="0"/>
              <w:adjustRightInd w:val="0"/>
              <w:jc w:val="center"/>
              <w:rPr>
                <w:sz w:val="16"/>
                <w:szCs w:val="22"/>
                <w:lang w:val="es-ES_tradnl"/>
              </w:rPr>
            </w:pPr>
            <w:r>
              <w:rPr>
                <w:sz w:val="16"/>
                <w:szCs w:val="22"/>
                <w:lang w:val="es-ES_tradnl"/>
              </w:rPr>
              <w:t>0</w:t>
            </w:r>
          </w:p>
        </w:tc>
      </w:tr>
      <w:tr w:rsidR="00000000">
        <w:tblPrEx>
          <w:tblCellMar>
            <w:top w:w="0" w:type="dxa"/>
            <w:bottom w:w="0" w:type="dxa"/>
          </w:tblCellMar>
        </w:tblPrEx>
        <w:tc>
          <w:tcPr>
            <w:tcW w:w="1459" w:type="pct"/>
          </w:tcPr>
          <w:p w:rsidR="00000000" w:rsidRDefault="00000000">
            <w:pPr>
              <w:ind w:left="113"/>
              <w:rPr>
                <w:sz w:val="16"/>
                <w:lang w:val="es-ES_tradnl"/>
              </w:rPr>
            </w:pPr>
            <w:r>
              <w:rPr>
                <w:sz w:val="16"/>
                <w:lang w:val="es-ES_tradnl"/>
              </w:rPr>
              <w:t>Permiso denegado</w:t>
            </w:r>
          </w:p>
        </w:tc>
        <w:tc>
          <w:tcPr>
            <w:tcW w:w="361" w:type="pct"/>
            <w:vAlign w:val="bottom"/>
          </w:tcPr>
          <w:p w:rsidR="00000000" w:rsidRDefault="00000000">
            <w:pPr>
              <w:widowControl w:val="0"/>
              <w:autoSpaceDE w:val="0"/>
              <w:autoSpaceDN w:val="0"/>
              <w:adjustRightInd w:val="0"/>
              <w:ind w:right="170"/>
              <w:jc w:val="right"/>
              <w:rPr>
                <w:sz w:val="16"/>
                <w:szCs w:val="22"/>
                <w:lang w:val="es-ES_tradnl"/>
              </w:rPr>
            </w:pPr>
            <w:r>
              <w:rPr>
                <w:sz w:val="16"/>
                <w:szCs w:val="22"/>
                <w:lang w:val="es-ES_tradnl"/>
              </w:rPr>
              <w:t>3</w:t>
            </w:r>
          </w:p>
        </w:tc>
        <w:tc>
          <w:tcPr>
            <w:tcW w:w="397" w:type="pct"/>
            <w:vAlign w:val="bottom"/>
          </w:tcPr>
          <w:p w:rsidR="00000000" w:rsidRDefault="00000000">
            <w:pPr>
              <w:widowControl w:val="0"/>
              <w:autoSpaceDE w:val="0"/>
              <w:autoSpaceDN w:val="0"/>
              <w:adjustRightInd w:val="0"/>
              <w:jc w:val="center"/>
              <w:rPr>
                <w:sz w:val="16"/>
                <w:szCs w:val="22"/>
                <w:lang w:val="es-ES_tradnl"/>
              </w:rPr>
            </w:pPr>
            <w:r>
              <w:rPr>
                <w:sz w:val="16"/>
                <w:szCs w:val="22"/>
                <w:lang w:val="es-ES_tradnl"/>
              </w:rPr>
              <w:t>0</w:t>
            </w:r>
          </w:p>
        </w:tc>
        <w:tc>
          <w:tcPr>
            <w:tcW w:w="379" w:type="pct"/>
            <w:vAlign w:val="bottom"/>
          </w:tcPr>
          <w:p w:rsidR="00000000" w:rsidRDefault="00000000">
            <w:pPr>
              <w:widowControl w:val="0"/>
              <w:autoSpaceDE w:val="0"/>
              <w:autoSpaceDN w:val="0"/>
              <w:adjustRightInd w:val="0"/>
              <w:ind w:right="170"/>
              <w:jc w:val="right"/>
              <w:rPr>
                <w:sz w:val="16"/>
                <w:szCs w:val="22"/>
                <w:lang w:val="es-ES_tradnl"/>
              </w:rPr>
            </w:pPr>
            <w:r>
              <w:rPr>
                <w:sz w:val="16"/>
                <w:szCs w:val="22"/>
                <w:lang w:val="es-ES_tradnl"/>
              </w:rPr>
              <w:t>2</w:t>
            </w:r>
          </w:p>
        </w:tc>
        <w:tc>
          <w:tcPr>
            <w:tcW w:w="379" w:type="pct"/>
            <w:vAlign w:val="bottom"/>
          </w:tcPr>
          <w:p w:rsidR="00000000" w:rsidRDefault="00000000">
            <w:pPr>
              <w:widowControl w:val="0"/>
              <w:autoSpaceDE w:val="0"/>
              <w:autoSpaceDN w:val="0"/>
              <w:adjustRightInd w:val="0"/>
              <w:jc w:val="center"/>
              <w:rPr>
                <w:sz w:val="16"/>
                <w:szCs w:val="22"/>
                <w:lang w:val="es-ES_tradnl"/>
              </w:rPr>
            </w:pPr>
            <w:r>
              <w:rPr>
                <w:sz w:val="16"/>
                <w:szCs w:val="22"/>
                <w:lang w:val="es-ES_tradnl"/>
              </w:rPr>
              <w:t>0</w:t>
            </w:r>
          </w:p>
        </w:tc>
        <w:tc>
          <w:tcPr>
            <w:tcW w:w="568" w:type="pct"/>
            <w:vAlign w:val="bottom"/>
          </w:tcPr>
          <w:p w:rsidR="00000000" w:rsidRDefault="00000000">
            <w:pPr>
              <w:widowControl w:val="0"/>
              <w:autoSpaceDE w:val="0"/>
              <w:autoSpaceDN w:val="0"/>
              <w:adjustRightInd w:val="0"/>
              <w:ind w:right="397"/>
              <w:jc w:val="right"/>
              <w:rPr>
                <w:sz w:val="16"/>
                <w:szCs w:val="22"/>
                <w:lang w:val="es-ES_tradnl"/>
              </w:rPr>
            </w:pPr>
            <w:r>
              <w:rPr>
                <w:sz w:val="16"/>
                <w:szCs w:val="22"/>
                <w:lang w:val="es-ES_tradnl"/>
              </w:rPr>
              <w:t>0</w:t>
            </w:r>
          </w:p>
        </w:tc>
        <w:tc>
          <w:tcPr>
            <w:tcW w:w="352" w:type="pct"/>
            <w:vAlign w:val="bottom"/>
          </w:tcPr>
          <w:p w:rsidR="00000000" w:rsidRDefault="00000000">
            <w:pPr>
              <w:widowControl w:val="0"/>
              <w:autoSpaceDE w:val="0"/>
              <w:autoSpaceDN w:val="0"/>
              <w:adjustRightInd w:val="0"/>
              <w:ind w:right="227"/>
              <w:jc w:val="right"/>
              <w:rPr>
                <w:sz w:val="16"/>
                <w:szCs w:val="22"/>
                <w:lang w:val="es-ES_tradnl"/>
              </w:rPr>
            </w:pPr>
            <w:r>
              <w:rPr>
                <w:sz w:val="16"/>
                <w:szCs w:val="22"/>
                <w:lang w:val="es-ES_tradnl"/>
              </w:rPr>
              <w:t>1</w:t>
            </w:r>
          </w:p>
        </w:tc>
        <w:tc>
          <w:tcPr>
            <w:tcW w:w="523" w:type="pct"/>
            <w:vAlign w:val="bottom"/>
          </w:tcPr>
          <w:p w:rsidR="00000000" w:rsidRDefault="00000000">
            <w:pPr>
              <w:widowControl w:val="0"/>
              <w:autoSpaceDE w:val="0"/>
              <w:autoSpaceDN w:val="0"/>
              <w:adjustRightInd w:val="0"/>
              <w:ind w:right="284"/>
              <w:jc w:val="right"/>
              <w:rPr>
                <w:sz w:val="16"/>
                <w:szCs w:val="22"/>
                <w:lang w:val="es-ES_tradnl"/>
              </w:rPr>
            </w:pPr>
            <w:r>
              <w:rPr>
                <w:sz w:val="16"/>
                <w:szCs w:val="22"/>
                <w:lang w:val="es-ES_tradnl"/>
              </w:rPr>
              <w:t>0</w:t>
            </w:r>
          </w:p>
        </w:tc>
        <w:tc>
          <w:tcPr>
            <w:tcW w:w="582" w:type="pct"/>
            <w:vAlign w:val="bottom"/>
          </w:tcPr>
          <w:p w:rsidR="00000000" w:rsidRDefault="00000000">
            <w:pPr>
              <w:widowControl w:val="0"/>
              <w:autoSpaceDE w:val="0"/>
              <w:autoSpaceDN w:val="0"/>
              <w:adjustRightInd w:val="0"/>
              <w:jc w:val="center"/>
              <w:rPr>
                <w:sz w:val="16"/>
                <w:szCs w:val="22"/>
                <w:lang w:val="es-ES_tradnl"/>
              </w:rPr>
            </w:pPr>
            <w:r>
              <w:rPr>
                <w:sz w:val="16"/>
                <w:szCs w:val="22"/>
                <w:lang w:val="es-ES_tradnl"/>
              </w:rPr>
              <w:t>0</w:t>
            </w:r>
          </w:p>
        </w:tc>
      </w:tr>
      <w:tr w:rsidR="00000000">
        <w:tblPrEx>
          <w:tblCellMar>
            <w:top w:w="0" w:type="dxa"/>
            <w:bottom w:w="0" w:type="dxa"/>
          </w:tblCellMar>
        </w:tblPrEx>
        <w:tc>
          <w:tcPr>
            <w:tcW w:w="1459" w:type="pct"/>
          </w:tcPr>
          <w:p w:rsidR="00000000" w:rsidRDefault="00000000">
            <w:pPr>
              <w:ind w:left="113"/>
              <w:rPr>
                <w:sz w:val="16"/>
                <w:lang w:val="es-ES_tradnl"/>
              </w:rPr>
            </w:pPr>
            <w:r>
              <w:rPr>
                <w:sz w:val="16"/>
                <w:lang w:val="es-ES_tradnl"/>
              </w:rPr>
              <w:t>No se aclararon las razones del regreso</w:t>
            </w:r>
          </w:p>
        </w:tc>
        <w:tc>
          <w:tcPr>
            <w:tcW w:w="361" w:type="pct"/>
            <w:vAlign w:val="bottom"/>
          </w:tcPr>
          <w:p w:rsidR="00000000" w:rsidRDefault="00000000">
            <w:pPr>
              <w:widowControl w:val="0"/>
              <w:autoSpaceDE w:val="0"/>
              <w:autoSpaceDN w:val="0"/>
              <w:adjustRightInd w:val="0"/>
              <w:ind w:right="170"/>
              <w:jc w:val="right"/>
              <w:rPr>
                <w:sz w:val="16"/>
                <w:szCs w:val="22"/>
                <w:lang w:val="es-ES_tradnl"/>
              </w:rPr>
            </w:pPr>
            <w:r>
              <w:rPr>
                <w:sz w:val="16"/>
                <w:szCs w:val="22"/>
                <w:lang w:val="es-ES_tradnl"/>
              </w:rPr>
              <w:t>20</w:t>
            </w:r>
          </w:p>
        </w:tc>
        <w:tc>
          <w:tcPr>
            <w:tcW w:w="397" w:type="pct"/>
            <w:vAlign w:val="bottom"/>
          </w:tcPr>
          <w:p w:rsidR="00000000" w:rsidRDefault="00000000">
            <w:pPr>
              <w:widowControl w:val="0"/>
              <w:autoSpaceDE w:val="0"/>
              <w:autoSpaceDN w:val="0"/>
              <w:adjustRightInd w:val="0"/>
              <w:jc w:val="center"/>
              <w:rPr>
                <w:sz w:val="16"/>
                <w:szCs w:val="22"/>
                <w:lang w:val="es-ES_tradnl"/>
              </w:rPr>
            </w:pPr>
            <w:r>
              <w:rPr>
                <w:sz w:val="16"/>
                <w:szCs w:val="22"/>
                <w:lang w:val="es-ES_tradnl"/>
              </w:rPr>
              <w:t>0</w:t>
            </w:r>
          </w:p>
        </w:tc>
        <w:tc>
          <w:tcPr>
            <w:tcW w:w="379" w:type="pct"/>
            <w:vAlign w:val="bottom"/>
          </w:tcPr>
          <w:p w:rsidR="00000000" w:rsidRDefault="00000000">
            <w:pPr>
              <w:widowControl w:val="0"/>
              <w:autoSpaceDE w:val="0"/>
              <w:autoSpaceDN w:val="0"/>
              <w:adjustRightInd w:val="0"/>
              <w:ind w:right="170"/>
              <w:jc w:val="right"/>
              <w:rPr>
                <w:sz w:val="16"/>
                <w:szCs w:val="22"/>
                <w:lang w:val="es-ES_tradnl"/>
              </w:rPr>
            </w:pPr>
            <w:r>
              <w:rPr>
                <w:sz w:val="16"/>
                <w:szCs w:val="22"/>
                <w:lang w:val="es-ES_tradnl"/>
              </w:rPr>
              <w:t>0</w:t>
            </w:r>
          </w:p>
        </w:tc>
        <w:tc>
          <w:tcPr>
            <w:tcW w:w="379" w:type="pct"/>
            <w:vAlign w:val="bottom"/>
          </w:tcPr>
          <w:p w:rsidR="00000000" w:rsidRDefault="00000000">
            <w:pPr>
              <w:widowControl w:val="0"/>
              <w:autoSpaceDE w:val="0"/>
              <w:autoSpaceDN w:val="0"/>
              <w:adjustRightInd w:val="0"/>
              <w:jc w:val="center"/>
              <w:rPr>
                <w:sz w:val="16"/>
                <w:szCs w:val="22"/>
                <w:lang w:val="es-ES_tradnl"/>
              </w:rPr>
            </w:pPr>
            <w:r>
              <w:rPr>
                <w:sz w:val="16"/>
                <w:szCs w:val="22"/>
                <w:lang w:val="es-ES_tradnl"/>
              </w:rPr>
              <w:t>0</w:t>
            </w:r>
          </w:p>
        </w:tc>
        <w:tc>
          <w:tcPr>
            <w:tcW w:w="568" w:type="pct"/>
            <w:vAlign w:val="bottom"/>
          </w:tcPr>
          <w:p w:rsidR="00000000" w:rsidRDefault="00000000">
            <w:pPr>
              <w:widowControl w:val="0"/>
              <w:autoSpaceDE w:val="0"/>
              <w:autoSpaceDN w:val="0"/>
              <w:adjustRightInd w:val="0"/>
              <w:ind w:right="397"/>
              <w:jc w:val="right"/>
              <w:rPr>
                <w:sz w:val="16"/>
                <w:szCs w:val="22"/>
                <w:lang w:val="es-ES_tradnl"/>
              </w:rPr>
            </w:pPr>
            <w:r>
              <w:rPr>
                <w:sz w:val="16"/>
                <w:szCs w:val="22"/>
                <w:lang w:val="es-ES_tradnl"/>
              </w:rPr>
              <w:t>0</w:t>
            </w:r>
          </w:p>
        </w:tc>
        <w:tc>
          <w:tcPr>
            <w:tcW w:w="352" w:type="pct"/>
            <w:vAlign w:val="bottom"/>
          </w:tcPr>
          <w:p w:rsidR="00000000" w:rsidRDefault="00000000">
            <w:pPr>
              <w:widowControl w:val="0"/>
              <w:autoSpaceDE w:val="0"/>
              <w:autoSpaceDN w:val="0"/>
              <w:adjustRightInd w:val="0"/>
              <w:ind w:right="227"/>
              <w:jc w:val="right"/>
              <w:rPr>
                <w:sz w:val="16"/>
                <w:szCs w:val="22"/>
                <w:lang w:val="es-ES_tradnl"/>
              </w:rPr>
            </w:pPr>
            <w:r>
              <w:rPr>
                <w:sz w:val="16"/>
                <w:szCs w:val="22"/>
                <w:lang w:val="es-ES_tradnl"/>
              </w:rPr>
              <w:t>14</w:t>
            </w:r>
          </w:p>
        </w:tc>
        <w:tc>
          <w:tcPr>
            <w:tcW w:w="523" w:type="pct"/>
            <w:vAlign w:val="bottom"/>
          </w:tcPr>
          <w:p w:rsidR="00000000" w:rsidRDefault="00000000">
            <w:pPr>
              <w:widowControl w:val="0"/>
              <w:autoSpaceDE w:val="0"/>
              <w:autoSpaceDN w:val="0"/>
              <w:adjustRightInd w:val="0"/>
              <w:ind w:right="284"/>
              <w:jc w:val="right"/>
              <w:rPr>
                <w:sz w:val="16"/>
                <w:szCs w:val="22"/>
                <w:lang w:val="es-ES_tradnl"/>
              </w:rPr>
            </w:pPr>
            <w:r>
              <w:rPr>
                <w:sz w:val="16"/>
                <w:szCs w:val="22"/>
                <w:lang w:val="es-ES_tradnl"/>
              </w:rPr>
              <w:t>6</w:t>
            </w:r>
          </w:p>
        </w:tc>
        <w:tc>
          <w:tcPr>
            <w:tcW w:w="582" w:type="pct"/>
            <w:vAlign w:val="bottom"/>
          </w:tcPr>
          <w:p w:rsidR="00000000" w:rsidRDefault="00000000">
            <w:pPr>
              <w:widowControl w:val="0"/>
              <w:autoSpaceDE w:val="0"/>
              <w:autoSpaceDN w:val="0"/>
              <w:adjustRightInd w:val="0"/>
              <w:jc w:val="center"/>
              <w:rPr>
                <w:sz w:val="16"/>
                <w:szCs w:val="22"/>
                <w:lang w:val="es-ES_tradnl"/>
              </w:rPr>
            </w:pPr>
            <w:r>
              <w:rPr>
                <w:sz w:val="16"/>
                <w:szCs w:val="22"/>
                <w:lang w:val="es-ES_tradnl"/>
              </w:rPr>
              <w:t>0</w:t>
            </w:r>
          </w:p>
        </w:tc>
      </w:tr>
      <w:tr w:rsidR="00000000">
        <w:tblPrEx>
          <w:tblCellMar>
            <w:top w:w="0" w:type="dxa"/>
            <w:bottom w:w="0" w:type="dxa"/>
          </w:tblCellMar>
        </w:tblPrEx>
        <w:tc>
          <w:tcPr>
            <w:tcW w:w="1459" w:type="pct"/>
          </w:tcPr>
          <w:p w:rsidR="00000000" w:rsidRDefault="00000000">
            <w:pPr>
              <w:ind w:left="113"/>
              <w:rPr>
                <w:sz w:val="16"/>
                <w:lang w:val="es-ES_tradnl"/>
              </w:rPr>
            </w:pPr>
            <w:r>
              <w:rPr>
                <w:sz w:val="16"/>
                <w:lang w:val="es-ES_tradnl"/>
              </w:rPr>
              <w:t>Empleo ilegal</w:t>
            </w:r>
          </w:p>
        </w:tc>
        <w:tc>
          <w:tcPr>
            <w:tcW w:w="361" w:type="pct"/>
            <w:vAlign w:val="bottom"/>
          </w:tcPr>
          <w:p w:rsidR="00000000" w:rsidRDefault="00000000">
            <w:pPr>
              <w:widowControl w:val="0"/>
              <w:autoSpaceDE w:val="0"/>
              <w:autoSpaceDN w:val="0"/>
              <w:adjustRightInd w:val="0"/>
              <w:ind w:right="170"/>
              <w:jc w:val="right"/>
              <w:rPr>
                <w:sz w:val="16"/>
                <w:szCs w:val="22"/>
                <w:lang w:val="es-ES_tradnl"/>
              </w:rPr>
            </w:pPr>
            <w:r>
              <w:rPr>
                <w:sz w:val="16"/>
                <w:szCs w:val="22"/>
                <w:lang w:val="es-ES_tradnl"/>
              </w:rPr>
              <w:t>8</w:t>
            </w:r>
          </w:p>
        </w:tc>
        <w:tc>
          <w:tcPr>
            <w:tcW w:w="397" w:type="pct"/>
            <w:vAlign w:val="bottom"/>
          </w:tcPr>
          <w:p w:rsidR="00000000" w:rsidRDefault="00000000">
            <w:pPr>
              <w:widowControl w:val="0"/>
              <w:autoSpaceDE w:val="0"/>
              <w:autoSpaceDN w:val="0"/>
              <w:adjustRightInd w:val="0"/>
              <w:jc w:val="center"/>
              <w:rPr>
                <w:sz w:val="16"/>
                <w:szCs w:val="22"/>
                <w:lang w:val="es-ES_tradnl"/>
              </w:rPr>
            </w:pPr>
            <w:r>
              <w:rPr>
                <w:sz w:val="16"/>
                <w:szCs w:val="22"/>
                <w:lang w:val="es-ES_tradnl"/>
              </w:rPr>
              <w:t>0</w:t>
            </w:r>
          </w:p>
        </w:tc>
        <w:tc>
          <w:tcPr>
            <w:tcW w:w="379" w:type="pct"/>
            <w:vAlign w:val="bottom"/>
          </w:tcPr>
          <w:p w:rsidR="00000000" w:rsidRDefault="00000000">
            <w:pPr>
              <w:widowControl w:val="0"/>
              <w:autoSpaceDE w:val="0"/>
              <w:autoSpaceDN w:val="0"/>
              <w:adjustRightInd w:val="0"/>
              <w:ind w:right="170"/>
              <w:jc w:val="right"/>
              <w:rPr>
                <w:sz w:val="16"/>
                <w:szCs w:val="22"/>
                <w:lang w:val="es-ES_tradnl"/>
              </w:rPr>
            </w:pPr>
            <w:r>
              <w:rPr>
                <w:sz w:val="16"/>
                <w:szCs w:val="22"/>
                <w:lang w:val="es-ES_tradnl"/>
              </w:rPr>
              <w:t>0</w:t>
            </w:r>
          </w:p>
        </w:tc>
        <w:tc>
          <w:tcPr>
            <w:tcW w:w="379" w:type="pct"/>
            <w:vAlign w:val="bottom"/>
          </w:tcPr>
          <w:p w:rsidR="00000000" w:rsidRDefault="00000000">
            <w:pPr>
              <w:widowControl w:val="0"/>
              <w:autoSpaceDE w:val="0"/>
              <w:autoSpaceDN w:val="0"/>
              <w:adjustRightInd w:val="0"/>
              <w:jc w:val="center"/>
              <w:rPr>
                <w:sz w:val="16"/>
                <w:szCs w:val="22"/>
                <w:lang w:val="es-ES_tradnl"/>
              </w:rPr>
            </w:pPr>
            <w:r>
              <w:rPr>
                <w:sz w:val="16"/>
                <w:szCs w:val="22"/>
                <w:lang w:val="es-ES_tradnl"/>
              </w:rPr>
              <w:t>0</w:t>
            </w:r>
          </w:p>
        </w:tc>
        <w:tc>
          <w:tcPr>
            <w:tcW w:w="568" w:type="pct"/>
            <w:vAlign w:val="bottom"/>
          </w:tcPr>
          <w:p w:rsidR="00000000" w:rsidRDefault="00000000">
            <w:pPr>
              <w:widowControl w:val="0"/>
              <w:autoSpaceDE w:val="0"/>
              <w:autoSpaceDN w:val="0"/>
              <w:adjustRightInd w:val="0"/>
              <w:ind w:right="397"/>
              <w:jc w:val="right"/>
              <w:rPr>
                <w:sz w:val="16"/>
                <w:szCs w:val="22"/>
                <w:lang w:val="es-ES_tradnl"/>
              </w:rPr>
            </w:pPr>
            <w:r>
              <w:rPr>
                <w:sz w:val="16"/>
                <w:szCs w:val="22"/>
                <w:lang w:val="es-ES_tradnl"/>
              </w:rPr>
              <w:t>0</w:t>
            </w:r>
          </w:p>
        </w:tc>
        <w:tc>
          <w:tcPr>
            <w:tcW w:w="352" w:type="pct"/>
            <w:vAlign w:val="bottom"/>
          </w:tcPr>
          <w:p w:rsidR="00000000" w:rsidRDefault="00000000">
            <w:pPr>
              <w:widowControl w:val="0"/>
              <w:autoSpaceDE w:val="0"/>
              <w:autoSpaceDN w:val="0"/>
              <w:adjustRightInd w:val="0"/>
              <w:ind w:right="227"/>
              <w:jc w:val="right"/>
              <w:rPr>
                <w:sz w:val="16"/>
                <w:szCs w:val="22"/>
                <w:lang w:val="es-ES_tradnl"/>
              </w:rPr>
            </w:pPr>
            <w:r>
              <w:rPr>
                <w:sz w:val="16"/>
                <w:szCs w:val="22"/>
                <w:lang w:val="es-ES_tradnl"/>
              </w:rPr>
              <w:t>2</w:t>
            </w:r>
          </w:p>
        </w:tc>
        <w:tc>
          <w:tcPr>
            <w:tcW w:w="523" w:type="pct"/>
            <w:vAlign w:val="bottom"/>
          </w:tcPr>
          <w:p w:rsidR="00000000" w:rsidRDefault="00000000">
            <w:pPr>
              <w:widowControl w:val="0"/>
              <w:autoSpaceDE w:val="0"/>
              <w:autoSpaceDN w:val="0"/>
              <w:adjustRightInd w:val="0"/>
              <w:ind w:right="284"/>
              <w:jc w:val="right"/>
              <w:rPr>
                <w:sz w:val="16"/>
                <w:szCs w:val="22"/>
                <w:lang w:val="es-ES_tradnl"/>
              </w:rPr>
            </w:pPr>
            <w:r>
              <w:rPr>
                <w:sz w:val="16"/>
                <w:szCs w:val="22"/>
                <w:lang w:val="es-ES_tradnl"/>
              </w:rPr>
              <w:t>6</w:t>
            </w:r>
          </w:p>
        </w:tc>
        <w:tc>
          <w:tcPr>
            <w:tcW w:w="582" w:type="pct"/>
            <w:vAlign w:val="bottom"/>
          </w:tcPr>
          <w:p w:rsidR="00000000" w:rsidRDefault="00000000">
            <w:pPr>
              <w:widowControl w:val="0"/>
              <w:autoSpaceDE w:val="0"/>
              <w:autoSpaceDN w:val="0"/>
              <w:adjustRightInd w:val="0"/>
              <w:jc w:val="center"/>
              <w:rPr>
                <w:sz w:val="16"/>
                <w:szCs w:val="22"/>
                <w:lang w:val="es-ES_tradnl"/>
              </w:rPr>
            </w:pPr>
            <w:r>
              <w:rPr>
                <w:sz w:val="16"/>
                <w:szCs w:val="22"/>
                <w:lang w:val="es-ES_tradnl"/>
              </w:rPr>
              <w:t>0</w:t>
            </w:r>
          </w:p>
        </w:tc>
      </w:tr>
      <w:tr w:rsidR="00000000">
        <w:tblPrEx>
          <w:tblCellMar>
            <w:top w:w="0" w:type="dxa"/>
            <w:bottom w:w="0" w:type="dxa"/>
          </w:tblCellMar>
        </w:tblPrEx>
        <w:tc>
          <w:tcPr>
            <w:tcW w:w="1459" w:type="pct"/>
          </w:tcPr>
          <w:p w:rsidR="00000000" w:rsidRDefault="00000000">
            <w:pPr>
              <w:ind w:left="113"/>
              <w:rPr>
                <w:sz w:val="16"/>
                <w:lang w:val="es-ES_tradnl"/>
              </w:rPr>
            </w:pPr>
            <w:r>
              <w:rPr>
                <w:sz w:val="16"/>
                <w:lang w:val="es-ES_tradnl"/>
              </w:rPr>
              <w:t>Sin medios de subsistencia</w:t>
            </w:r>
          </w:p>
        </w:tc>
        <w:tc>
          <w:tcPr>
            <w:tcW w:w="361" w:type="pct"/>
            <w:vAlign w:val="bottom"/>
          </w:tcPr>
          <w:p w:rsidR="00000000" w:rsidRDefault="00000000">
            <w:pPr>
              <w:widowControl w:val="0"/>
              <w:autoSpaceDE w:val="0"/>
              <w:autoSpaceDN w:val="0"/>
              <w:adjustRightInd w:val="0"/>
              <w:ind w:right="170"/>
              <w:jc w:val="right"/>
              <w:rPr>
                <w:sz w:val="16"/>
                <w:szCs w:val="22"/>
                <w:lang w:val="es-ES_tradnl"/>
              </w:rPr>
            </w:pPr>
            <w:r>
              <w:rPr>
                <w:sz w:val="16"/>
                <w:szCs w:val="22"/>
                <w:lang w:val="es-ES_tradnl"/>
              </w:rPr>
              <w:t>41</w:t>
            </w:r>
          </w:p>
        </w:tc>
        <w:tc>
          <w:tcPr>
            <w:tcW w:w="397" w:type="pct"/>
            <w:vAlign w:val="bottom"/>
          </w:tcPr>
          <w:p w:rsidR="00000000" w:rsidRDefault="00000000">
            <w:pPr>
              <w:widowControl w:val="0"/>
              <w:autoSpaceDE w:val="0"/>
              <w:autoSpaceDN w:val="0"/>
              <w:adjustRightInd w:val="0"/>
              <w:jc w:val="center"/>
              <w:rPr>
                <w:sz w:val="16"/>
                <w:szCs w:val="22"/>
                <w:lang w:val="es-ES_tradnl"/>
              </w:rPr>
            </w:pPr>
            <w:r>
              <w:rPr>
                <w:sz w:val="16"/>
                <w:szCs w:val="22"/>
                <w:lang w:val="es-ES_tradnl"/>
              </w:rPr>
              <w:t>0</w:t>
            </w:r>
          </w:p>
        </w:tc>
        <w:tc>
          <w:tcPr>
            <w:tcW w:w="379" w:type="pct"/>
            <w:vAlign w:val="bottom"/>
          </w:tcPr>
          <w:p w:rsidR="00000000" w:rsidRDefault="00000000">
            <w:pPr>
              <w:widowControl w:val="0"/>
              <w:autoSpaceDE w:val="0"/>
              <w:autoSpaceDN w:val="0"/>
              <w:adjustRightInd w:val="0"/>
              <w:ind w:right="170"/>
              <w:jc w:val="right"/>
              <w:rPr>
                <w:sz w:val="16"/>
                <w:szCs w:val="22"/>
                <w:lang w:val="es-ES_tradnl"/>
              </w:rPr>
            </w:pPr>
            <w:r>
              <w:rPr>
                <w:sz w:val="16"/>
                <w:szCs w:val="22"/>
                <w:lang w:val="es-ES_tradnl"/>
              </w:rPr>
              <w:t>0</w:t>
            </w:r>
          </w:p>
        </w:tc>
        <w:tc>
          <w:tcPr>
            <w:tcW w:w="379" w:type="pct"/>
            <w:vAlign w:val="bottom"/>
          </w:tcPr>
          <w:p w:rsidR="00000000" w:rsidRDefault="00000000">
            <w:pPr>
              <w:widowControl w:val="0"/>
              <w:autoSpaceDE w:val="0"/>
              <w:autoSpaceDN w:val="0"/>
              <w:adjustRightInd w:val="0"/>
              <w:jc w:val="center"/>
              <w:rPr>
                <w:sz w:val="16"/>
                <w:szCs w:val="22"/>
                <w:lang w:val="es-ES_tradnl"/>
              </w:rPr>
            </w:pPr>
            <w:r>
              <w:rPr>
                <w:sz w:val="16"/>
                <w:szCs w:val="22"/>
                <w:lang w:val="es-ES_tradnl"/>
              </w:rPr>
              <w:t>0</w:t>
            </w:r>
          </w:p>
        </w:tc>
        <w:tc>
          <w:tcPr>
            <w:tcW w:w="568" w:type="pct"/>
            <w:vAlign w:val="bottom"/>
          </w:tcPr>
          <w:p w:rsidR="00000000" w:rsidRDefault="00000000">
            <w:pPr>
              <w:widowControl w:val="0"/>
              <w:autoSpaceDE w:val="0"/>
              <w:autoSpaceDN w:val="0"/>
              <w:adjustRightInd w:val="0"/>
              <w:ind w:right="397"/>
              <w:jc w:val="right"/>
              <w:rPr>
                <w:sz w:val="16"/>
                <w:szCs w:val="22"/>
                <w:lang w:val="es-ES_tradnl"/>
              </w:rPr>
            </w:pPr>
            <w:r>
              <w:rPr>
                <w:sz w:val="16"/>
                <w:szCs w:val="22"/>
                <w:lang w:val="es-ES_tradnl"/>
              </w:rPr>
              <w:t>6</w:t>
            </w:r>
          </w:p>
        </w:tc>
        <w:tc>
          <w:tcPr>
            <w:tcW w:w="352" w:type="pct"/>
            <w:vAlign w:val="bottom"/>
          </w:tcPr>
          <w:p w:rsidR="00000000" w:rsidRDefault="00000000">
            <w:pPr>
              <w:widowControl w:val="0"/>
              <w:autoSpaceDE w:val="0"/>
              <w:autoSpaceDN w:val="0"/>
              <w:adjustRightInd w:val="0"/>
              <w:ind w:right="227"/>
              <w:jc w:val="right"/>
              <w:rPr>
                <w:sz w:val="16"/>
                <w:szCs w:val="22"/>
                <w:lang w:val="es-ES_tradnl"/>
              </w:rPr>
            </w:pPr>
            <w:r>
              <w:rPr>
                <w:sz w:val="16"/>
                <w:szCs w:val="22"/>
                <w:lang w:val="es-ES_tradnl"/>
              </w:rPr>
              <w:t>0</w:t>
            </w:r>
          </w:p>
        </w:tc>
        <w:tc>
          <w:tcPr>
            <w:tcW w:w="523" w:type="pct"/>
            <w:vAlign w:val="bottom"/>
          </w:tcPr>
          <w:p w:rsidR="00000000" w:rsidRDefault="00000000">
            <w:pPr>
              <w:widowControl w:val="0"/>
              <w:autoSpaceDE w:val="0"/>
              <w:autoSpaceDN w:val="0"/>
              <w:adjustRightInd w:val="0"/>
              <w:ind w:right="284"/>
              <w:jc w:val="right"/>
              <w:rPr>
                <w:sz w:val="16"/>
                <w:szCs w:val="22"/>
                <w:lang w:val="es-ES_tradnl"/>
              </w:rPr>
            </w:pPr>
            <w:r>
              <w:rPr>
                <w:sz w:val="16"/>
                <w:szCs w:val="22"/>
                <w:lang w:val="es-ES_tradnl"/>
              </w:rPr>
              <w:t>35</w:t>
            </w:r>
          </w:p>
        </w:tc>
        <w:tc>
          <w:tcPr>
            <w:tcW w:w="582" w:type="pct"/>
            <w:vAlign w:val="bottom"/>
          </w:tcPr>
          <w:p w:rsidR="00000000" w:rsidRDefault="00000000">
            <w:pPr>
              <w:widowControl w:val="0"/>
              <w:autoSpaceDE w:val="0"/>
              <w:autoSpaceDN w:val="0"/>
              <w:adjustRightInd w:val="0"/>
              <w:jc w:val="center"/>
              <w:rPr>
                <w:sz w:val="16"/>
                <w:szCs w:val="22"/>
                <w:lang w:val="es-ES_tradnl"/>
              </w:rPr>
            </w:pPr>
            <w:r>
              <w:rPr>
                <w:sz w:val="16"/>
                <w:szCs w:val="22"/>
                <w:lang w:val="es-ES_tradnl"/>
              </w:rPr>
              <w:t>0</w:t>
            </w:r>
          </w:p>
        </w:tc>
      </w:tr>
      <w:tr w:rsidR="00000000">
        <w:tblPrEx>
          <w:tblCellMar>
            <w:top w:w="0" w:type="dxa"/>
            <w:bottom w:w="0" w:type="dxa"/>
          </w:tblCellMar>
        </w:tblPrEx>
        <w:tc>
          <w:tcPr>
            <w:tcW w:w="1459" w:type="pct"/>
          </w:tcPr>
          <w:p w:rsidR="00000000" w:rsidRDefault="00000000">
            <w:pPr>
              <w:ind w:left="113"/>
              <w:rPr>
                <w:sz w:val="16"/>
                <w:lang w:val="es-ES_tradnl"/>
              </w:rPr>
            </w:pPr>
            <w:r>
              <w:rPr>
                <w:sz w:val="16"/>
                <w:lang w:val="es-ES_tradnl"/>
              </w:rPr>
              <w:t>Cometieron un delito o violaron la ley</w:t>
            </w:r>
          </w:p>
        </w:tc>
        <w:tc>
          <w:tcPr>
            <w:tcW w:w="361" w:type="pct"/>
            <w:vAlign w:val="bottom"/>
          </w:tcPr>
          <w:p w:rsidR="00000000" w:rsidRDefault="00000000">
            <w:pPr>
              <w:widowControl w:val="0"/>
              <w:autoSpaceDE w:val="0"/>
              <w:autoSpaceDN w:val="0"/>
              <w:adjustRightInd w:val="0"/>
              <w:ind w:right="170"/>
              <w:jc w:val="right"/>
              <w:rPr>
                <w:sz w:val="16"/>
                <w:szCs w:val="22"/>
                <w:lang w:val="es-ES_tradnl"/>
              </w:rPr>
            </w:pPr>
            <w:r>
              <w:rPr>
                <w:sz w:val="16"/>
                <w:szCs w:val="22"/>
                <w:lang w:val="es-ES_tradnl"/>
              </w:rPr>
              <w:t>84</w:t>
            </w:r>
          </w:p>
        </w:tc>
        <w:tc>
          <w:tcPr>
            <w:tcW w:w="397" w:type="pct"/>
            <w:vAlign w:val="bottom"/>
          </w:tcPr>
          <w:p w:rsidR="00000000" w:rsidRDefault="00000000">
            <w:pPr>
              <w:widowControl w:val="0"/>
              <w:autoSpaceDE w:val="0"/>
              <w:autoSpaceDN w:val="0"/>
              <w:adjustRightInd w:val="0"/>
              <w:jc w:val="center"/>
              <w:rPr>
                <w:sz w:val="16"/>
                <w:szCs w:val="22"/>
                <w:lang w:val="es-ES_tradnl"/>
              </w:rPr>
            </w:pPr>
            <w:r>
              <w:rPr>
                <w:sz w:val="16"/>
                <w:szCs w:val="22"/>
                <w:lang w:val="es-ES_tradnl"/>
              </w:rPr>
              <w:t>0</w:t>
            </w:r>
          </w:p>
        </w:tc>
        <w:tc>
          <w:tcPr>
            <w:tcW w:w="379" w:type="pct"/>
            <w:vAlign w:val="bottom"/>
          </w:tcPr>
          <w:p w:rsidR="00000000" w:rsidRDefault="00000000">
            <w:pPr>
              <w:widowControl w:val="0"/>
              <w:autoSpaceDE w:val="0"/>
              <w:autoSpaceDN w:val="0"/>
              <w:adjustRightInd w:val="0"/>
              <w:ind w:right="170"/>
              <w:jc w:val="right"/>
              <w:rPr>
                <w:sz w:val="16"/>
                <w:szCs w:val="22"/>
                <w:lang w:val="es-ES_tradnl"/>
              </w:rPr>
            </w:pPr>
            <w:r>
              <w:rPr>
                <w:sz w:val="16"/>
                <w:szCs w:val="22"/>
                <w:lang w:val="es-ES_tradnl"/>
              </w:rPr>
              <w:t>1</w:t>
            </w:r>
          </w:p>
        </w:tc>
        <w:tc>
          <w:tcPr>
            <w:tcW w:w="379" w:type="pct"/>
            <w:vAlign w:val="bottom"/>
          </w:tcPr>
          <w:p w:rsidR="00000000" w:rsidRDefault="00000000">
            <w:pPr>
              <w:widowControl w:val="0"/>
              <w:autoSpaceDE w:val="0"/>
              <w:autoSpaceDN w:val="0"/>
              <w:adjustRightInd w:val="0"/>
              <w:jc w:val="center"/>
              <w:rPr>
                <w:sz w:val="16"/>
                <w:szCs w:val="22"/>
                <w:lang w:val="es-ES_tradnl"/>
              </w:rPr>
            </w:pPr>
            <w:r>
              <w:rPr>
                <w:sz w:val="16"/>
                <w:szCs w:val="22"/>
                <w:lang w:val="es-ES_tradnl"/>
              </w:rPr>
              <w:t>0</w:t>
            </w:r>
          </w:p>
        </w:tc>
        <w:tc>
          <w:tcPr>
            <w:tcW w:w="568" w:type="pct"/>
            <w:vAlign w:val="bottom"/>
          </w:tcPr>
          <w:p w:rsidR="00000000" w:rsidRDefault="00000000">
            <w:pPr>
              <w:widowControl w:val="0"/>
              <w:autoSpaceDE w:val="0"/>
              <w:autoSpaceDN w:val="0"/>
              <w:adjustRightInd w:val="0"/>
              <w:ind w:right="397"/>
              <w:jc w:val="right"/>
              <w:rPr>
                <w:sz w:val="16"/>
                <w:szCs w:val="22"/>
                <w:lang w:val="es-ES_tradnl"/>
              </w:rPr>
            </w:pPr>
            <w:r>
              <w:rPr>
                <w:sz w:val="16"/>
                <w:szCs w:val="22"/>
                <w:lang w:val="es-ES_tradnl"/>
              </w:rPr>
              <w:t>4</w:t>
            </w:r>
          </w:p>
        </w:tc>
        <w:tc>
          <w:tcPr>
            <w:tcW w:w="352" w:type="pct"/>
            <w:vAlign w:val="bottom"/>
          </w:tcPr>
          <w:p w:rsidR="00000000" w:rsidRDefault="00000000">
            <w:pPr>
              <w:widowControl w:val="0"/>
              <w:autoSpaceDE w:val="0"/>
              <w:autoSpaceDN w:val="0"/>
              <w:adjustRightInd w:val="0"/>
              <w:ind w:right="227"/>
              <w:jc w:val="right"/>
              <w:rPr>
                <w:sz w:val="16"/>
                <w:szCs w:val="22"/>
                <w:lang w:val="es-ES_tradnl"/>
              </w:rPr>
            </w:pPr>
            <w:r>
              <w:rPr>
                <w:sz w:val="16"/>
                <w:szCs w:val="22"/>
                <w:lang w:val="es-ES_tradnl"/>
              </w:rPr>
              <w:t>0</w:t>
            </w:r>
          </w:p>
        </w:tc>
        <w:tc>
          <w:tcPr>
            <w:tcW w:w="523" w:type="pct"/>
            <w:vAlign w:val="bottom"/>
          </w:tcPr>
          <w:p w:rsidR="00000000" w:rsidRDefault="00000000">
            <w:pPr>
              <w:widowControl w:val="0"/>
              <w:autoSpaceDE w:val="0"/>
              <w:autoSpaceDN w:val="0"/>
              <w:adjustRightInd w:val="0"/>
              <w:ind w:right="284"/>
              <w:jc w:val="right"/>
              <w:rPr>
                <w:sz w:val="16"/>
                <w:szCs w:val="22"/>
                <w:lang w:val="es-ES_tradnl"/>
              </w:rPr>
            </w:pPr>
            <w:r>
              <w:rPr>
                <w:sz w:val="16"/>
                <w:szCs w:val="22"/>
                <w:lang w:val="es-ES_tradnl"/>
              </w:rPr>
              <w:t>79</w:t>
            </w:r>
          </w:p>
        </w:tc>
        <w:tc>
          <w:tcPr>
            <w:tcW w:w="582" w:type="pct"/>
            <w:vAlign w:val="bottom"/>
          </w:tcPr>
          <w:p w:rsidR="00000000" w:rsidRDefault="00000000">
            <w:pPr>
              <w:widowControl w:val="0"/>
              <w:autoSpaceDE w:val="0"/>
              <w:autoSpaceDN w:val="0"/>
              <w:adjustRightInd w:val="0"/>
              <w:jc w:val="center"/>
              <w:rPr>
                <w:sz w:val="16"/>
                <w:szCs w:val="22"/>
                <w:lang w:val="es-ES_tradnl"/>
              </w:rPr>
            </w:pPr>
            <w:r>
              <w:rPr>
                <w:sz w:val="16"/>
                <w:szCs w:val="22"/>
                <w:lang w:val="es-ES_tradnl"/>
              </w:rPr>
              <w:t>0</w:t>
            </w:r>
          </w:p>
        </w:tc>
      </w:tr>
      <w:tr w:rsidR="00000000">
        <w:tblPrEx>
          <w:tblCellMar>
            <w:top w:w="0" w:type="dxa"/>
            <w:bottom w:w="0" w:type="dxa"/>
          </w:tblCellMar>
        </w:tblPrEx>
        <w:tc>
          <w:tcPr>
            <w:tcW w:w="1459" w:type="pct"/>
          </w:tcPr>
          <w:p w:rsidR="00000000" w:rsidRDefault="00000000">
            <w:pPr>
              <w:ind w:left="113"/>
              <w:rPr>
                <w:sz w:val="16"/>
                <w:lang w:val="es-ES_tradnl"/>
              </w:rPr>
            </w:pPr>
            <w:r>
              <w:rPr>
                <w:sz w:val="16"/>
                <w:lang w:val="es-ES_tradnl"/>
              </w:rPr>
              <w:t>Presentaron un documento de viaje falso</w:t>
            </w:r>
          </w:p>
        </w:tc>
        <w:tc>
          <w:tcPr>
            <w:tcW w:w="361" w:type="pct"/>
            <w:vAlign w:val="bottom"/>
          </w:tcPr>
          <w:p w:rsidR="00000000" w:rsidRDefault="00000000">
            <w:pPr>
              <w:widowControl w:val="0"/>
              <w:autoSpaceDE w:val="0"/>
              <w:autoSpaceDN w:val="0"/>
              <w:adjustRightInd w:val="0"/>
              <w:ind w:right="170"/>
              <w:jc w:val="right"/>
              <w:rPr>
                <w:sz w:val="16"/>
                <w:szCs w:val="22"/>
                <w:lang w:val="es-ES_tradnl"/>
              </w:rPr>
            </w:pPr>
            <w:r>
              <w:rPr>
                <w:sz w:val="16"/>
                <w:szCs w:val="22"/>
                <w:lang w:val="es-ES_tradnl"/>
              </w:rPr>
              <w:t>20</w:t>
            </w:r>
          </w:p>
        </w:tc>
        <w:tc>
          <w:tcPr>
            <w:tcW w:w="397" w:type="pct"/>
            <w:vAlign w:val="bottom"/>
          </w:tcPr>
          <w:p w:rsidR="00000000" w:rsidRDefault="00000000">
            <w:pPr>
              <w:widowControl w:val="0"/>
              <w:autoSpaceDE w:val="0"/>
              <w:autoSpaceDN w:val="0"/>
              <w:adjustRightInd w:val="0"/>
              <w:jc w:val="center"/>
              <w:rPr>
                <w:sz w:val="16"/>
                <w:szCs w:val="22"/>
                <w:lang w:val="es-ES_tradnl"/>
              </w:rPr>
            </w:pPr>
            <w:r>
              <w:rPr>
                <w:sz w:val="16"/>
                <w:szCs w:val="22"/>
                <w:lang w:val="es-ES_tradnl"/>
              </w:rPr>
              <w:t>0</w:t>
            </w:r>
          </w:p>
        </w:tc>
        <w:tc>
          <w:tcPr>
            <w:tcW w:w="379" w:type="pct"/>
            <w:vAlign w:val="bottom"/>
          </w:tcPr>
          <w:p w:rsidR="00000000" w:rsidRDefault="00000000">
            <w:pPr>
              <w:widowControl w:val="0"/>
              <w:autoSpaceDE w:val="0"/>
              <w:autoSpaceDN w:val="0"/>
              <w:adjustRightInd w:val="0"/>
              <w:ind w:right="170"/>
              <w:jc w:val="right"/>
              <w:rPr>
                <w:sz w:val="16"/>
                <w:szCs w:val="22"/>
                <w:lang w:val="es-ES_tradnl"/>
              </w:rPr>
            </w:pPr>
            <w:r>
              <w:rPr>
                <w:sz w:val="16"/>
                <w:szCs w:val="22"/>
                <w:lang w:val="es-ES_tradnl"/>
              </w:rPr>
              <w:t>2</w:t>
            </w:r>
          </w:p>
        </w:tc>
        <w:tc>
          <w:tcPr>
            <w:tcW w:w="379" w:type="pct"/>
            <w:vAlign w:val="bottom"/>
          </w:tcPr>
          <w:p w:rsidR="00000000" w:rsidRDefault="00000000">
            <w:pPr>
              <w:widowControl w:val="0"/>
              <w:autoSpaceDE w:val="0"/>
              <w:autoSpaceDN w:val="0"/>
              <w:adjustRightInd w:val="0"/>
              <w:jc w:val="center"/>
              <w:rPr>
                <w:sz w:val="16"/>
                <w:szCs w:val="22"/>
                <w:lang w:val="es-ES_tradnl"/>
              </w:rPr>
            </w:pPr>
            <w:r>
              <w:rPr>
                <w:sz w:val="16"/>
                <w:szCs w:val="22"/>
                <w:lang w:val="es-ES_tradnl"/>
              </w:rPr>
              <w:t>0</w:t>
            </w:r>
          </w:p>
        </w:tc>
        <w:tc>
          <w:tcPr>
            <w:tcW w:w="568" w:type="pct"/>
            <w:vAlign w:val="bottom"/>
          </w:tcPr>
          <w:p w:rsidR="00000000" w:rsidRDefault="00000000">
            <w:pPr>
              <w:widowControl w:val="0"/>
              <w:autoSpaceDE w:val="0"/>
              <w:autoSpaceDN w:val="0"/>
              <w:adjustRightInd w:val="0"/>
              <w:ind w:right="397"/>
              <w:jc w:val="right"/>
              <w:rPr>
                <w:sz w:val="16"/>
                <w:szCs w:val="22"/>
                <w:lang w:val="es-ES_tradnl"/>
              </w:rPr>
            </w:pPr>
            <w:r>
              <w:rPr>
                <w:sz w:val="16"/>
                <w:szCs w:val="22"/>
                <w:lang w:val="es-ES_tradnl"/>
              </w:rPr>
              <w:t>1</w:t>
            </w:r>
          </w:p>
        </w:tc>
        <w:tc>
          <w:tcPr>
            <w:tcW w:w="352" w:type="pct"/>
            <w:vAlign w:val="bottom"/>
          </w:tcPr>
          <w:p w:rsidR="00000000" w:rsidRDefault="00000000">
            <w:pPr>
              <w:widowControl w:val="0"/>
              <w:autoSpaceDE w:val="0"/>
              <w:autoSpaceDN w:val="0"/>
              <w:adjustRightInd w:val="0"/>
              <w:ind w:right="227"/>
              <w:jc w:val="right"/>
              <w:rPr>
                <w:sz w:val="16"/>
                <w:szCs w:val="22"/>
                <w:lang w:val="es-ES_tradnl"/>
              </w:rPr>
            </w:pPr>
            <w:r>
              <w:rPr>
                <w:sz w:val="16"/>
                <w:szCs w:val="22"/>
                <w:lang w:val="es-ES_tradnl"/>
              </w:rPr>
              <w:t>16</w:t>
            </w:r>
          </w:p>
        </w:tc>
        <w:tc>
          <w:tcPr>
            <w:tcW w:w="523" w:type="pct"/>
            <w:vAlign w:val="bottom"/>
          </w:tcPr>
          <w:p w:rsidR="00000000" w:rsidRDefault="00000000">
            <w:pPr>
              <w:widowControl w:val="0"/>
              <w:autoSpaceDE w:val="0"/>
              <w:autoSpaceDN w:val="0"/>
              <w:adjustRightInd w:val="0"/>
              <w:ind w:right="284"/>
              <w:jc w:val="right"/>
              <w:rPr>
                <w:sz w:val="16"/>
                <w:szCs w:val="22"/>
                <w:lang w:val="es-ES_tradnl"/>
              </w:rPr>
            </w:pPr>
            <w:r>
              <w:rPr>
                <w:sz w:val="16"/>
                <w:szCs w:val="22"/>
                <w:lang w:val="es-ES_tradnl"/>
              </w:rPr>
              <w:t>1</w:t>
            </w:r>
          </w:p>
        </w:tc>
        <w:tc>
          <w:tcPr>
            <w:tcW w:w="582" w:type="pct"/>
            <w:vAlign w:val="bottom"/>
          </w:tcPr>
          <w:p w:rsidR="00000000" w:rsidRDefault="00000000">
            <w:pPr>
              <w:widowControl w:val="0"/>
              <w:autoSpaceDE w:val="0"/>
              <w:autoSpaceDN w:val="0"/>
              <w:adjustRightInd w:val="0"/>
              <w:jc w:val="center"/>
              <w:rPr>
                <w:sz w:val="16"/>
                <w:szCs w:val="22"/>
                <w:lang w:val="es-ES_tradnl"/>
              </w:rPr>
            </w:pPr>
            <w:r>
              <w:rPr>
                <w:sz w:val="16"/>
                <w:szCs w:val="22"/>
                <w:lang w:val="es-ES_tradnl"/>
              </w:rPr>
              <w:t>0</w:t>
            </w:r>
          </w:p>
        </w:tc>
      </w:tr>
      <w:tr w:rsidR="00000000">
        <w:tblPrEx>
          <w:tblCellMar>
            <w:top w:w="0" w:type="dxa"/>
            <w:bottom w:w="0" w:type="dxa"/>
          </w:tblCellMar>
        </w:tblPrEx>
        <w:tc>
          <w:tcPr>
            <w:tcW w:w="1459" w:type="pct"/>
          </w:tcPr>
          <w:p w:rsidR="00000000" w:rsidRDefault="00000000">
            <w:pPr>
              <w:ind w:left="113"/>
              <w:rPr>
                <w:sz w:val="16"/>
                <w:lang w:val="es-ES_tradnl"/>
              </w:rPr>
            </w:pPr>
            <w:r>
              <w:rPr>
                <w:sz w:val="16"/>
                <w:lang w:val="es-ES_tradnl"/>
              </w:rPr>
              <w:t>Presentaron un documento de viaje ajeno</w:t>
            </w:r>
          </w:p>
        </w:tc>
        <w:tc>
          <w:tcPr>
            <w:tcW w:w="361" w:type="pct"/>
            <w:vAlign w:val="bottom"/>
          </w:tcPr>
          <w:p w:rsidR="00000000" w:rsidRDefault="00000000">
            <w:pPr>
              <w:widowControl w:val="0"/>
              <w:autoSpaceDE w:val="0"/>
              <w:autoSpaceDN w:val="0"/>
              <w:adjustRightInd w:val="0"/>
              <w:ind w:right="170"/>
              <w:jc w:val="right"/>
              <w:rPr>
                <w:sz w:val="16"/>
                <w:szCs w:val="22"/>
                <w:lang w:val="es-ES_tradnl"/>
              </w:rPr>
            </w:pPr>
            <w:r>
              <w:rPr>
                <w:sz w:val="16"/>
                <w:szCs w:val="22"/>
                <w:lang w:val="es-ES_tradnl"/>
              </w:rPr>
              <w:t>1</w:t>
            </w:r>
          </w:p>
        </w:tc>
        <w:tc>
          <w:tcPr>
            <w:tcW w:w="397" w:type="pct"/>
            <w:vAlign w:val="bottom"/>
          </w:tcPr>
          <w:p w:rsidR="00000000" w:rsidRDefault="00000000">
            <w:pPr>
              <w:widowControl w:val="0"/>
              <w:autoSpaceDE w:val="0"/>
              <w:autoSpaceDN w:val="0"/>
              <w:adjustRightInd w:val="0"/>
              <w:jc w:val="center"/>
              <w:rPr>
                <w:sz w:val="16"/>
                <w:szCs w:val="22"/>
                <w:lang w:val="es-ES_tradnl"/>
              </w:rPr>
            </w:pPr>
            <w:r>
              <w:rPr>
                <w:sz w:val="16"/>
                <w:szCs w:val="22"/>
                <w:lang w:val="es-ES_tradnl"/>
              </w:rPr>
              <w:t>0</w:t>
            </w:r>
          </w:p>
        </w:tc>
        <w:tc>
          <w:tcPr>
            <w:tcW w:w="379" w:type="pct"/>
            <w:vAlign w:val="bottom"/>
          </w:tcPr>
          <w:p w:rsidR="00000000" w:rsidRDefault="00000000">
            <w:pPr>
              <w:widowControl w:val="0"/>
              <w:autoSpaceDE w:val="0"/>
              <w:autoSpaceDN w:val="0"/>
              <w:adjustRightInd w:val="0"/>
              <w:ind w:right="170"/>
              <w:jc w:val="right"/>
              <w:rPr>
                <w:sz w:val="16"/>
                <w:szCs w:val="22"/>
                <w:lang w:val="es-ES_tradnl"/>
              </w:rPr>
            </w:pPr>
            <w:r>
              <w:rPr>
                <w:sz w:val="16"/>
                <w:szCs w:val="22"/>
                <w:lang w:val="es-ES_tradnl"/>
              </w:rPr>
              <w:t>1</w:t>
            </w:r>
          </w:p>
        </w:tc>
        <w:tc>
          <w:tcPr>
            <w:tcW w:w="379" w:type="pct"/>
            <w:vAlign w:val="bottom"/>
          </w:tcPr>
          <w:p w:rsidR="00000000" w:rsidRDefault="00000000">
            <w:pPr>
              <w:widowControl w:val="0"/>
              <w:autoSpaceDE w:val="0"/>
              <w:autoSpaceDN w:val="0"/>
              <w:adjustRightInd w:val="0"/>
              <w:jc w:val="center"/>
              <w:rPr>
                <w:sz w:val="16"/>
                <w:szCs w:val="22"/>
                <w:lang w:val="es-ES_tradnl"/>
              </w:rPr>
            </w:pPr>
            <w:r>
              <w:rPr>
                <w:sz w:val="16"/>
                <w:szCs w:val="22"/>
                <w:lang w:val="es-ES_tradnl"/>
              </w:rPr>
              <w:t>0</w:t>
            </w:r>
          </w:p>
        </w:tc>
        <w:tc>
          <w:tcPr>
            <w:tcW w:w="568" w:type="pct"/>
            <w:vAlign w:val="bottom"/>
          </w:tcPr>
          <w:p w:rsidR="00000000" w:rsidRDefault="00000000">
            <w:pPr>
              <w:widowControl w:val="0"/>
              <w:autoSpaceDE w:val="0"/>
              <w:autoSpaceDN w:val="0"/>
              <w:adjustRightInd w:val="0"/>
              <w:ind w:right="397"/>
              <w:jc w:val="right"/>
              <w:rPr>
                <w:sz w:val="16"/>
                <w:szCs w:val="22"/>
                <w:lang w:val="es-ES_tradnl"/>
              </w:rPr>
            </w:pPr>
            <w:r>
              <w:rPr>
                <w:sz w:val="16"/>
                <w:szCs w:val="22"/>
                <w:lang w:val="es-ES_tradnl"/>
              </w:rPr>
              <w:t>0</w:t>
            </w:r>
          </w:p>
        </w:tc>
        <w:tc>
          <w:tcPr>
            <w:tcW w:w="352" w:type="pct"/>
            <w:vAlign w:val="bottom"/>
          </w:tcPr>
          <w:p w:rsidR="00000000" w:rsidRDefault="00000000">
            <w:pPr>
              <w:widowControl w:val="0"/>
              <w:autoSpaceDE w:val="0"/>
              <w:autoSpaceDN w:val="0"/>
              <w:adjustRightInd w:val="0"/>
              <w:ind w:right="227"/>
              <w:jc w:val="right"/>
              <w:rPr>
                <w:sz w:val="16"/>
                <w:szCs w:val="22"/>
                <w:lang w:val="es-ES_tradnl"/>
              </w:rPr>
            </w:pPr>
            <w:r>
              <w:rPr>
                <w:sz w:val="16"/>
                <w:szCs w:val="22"/>
                <w:lang w:val="es-ES_tradnl"/>
              </w:rPr>
              <w:t>0</w:t>
            </w:r>
          </w:p>
        </w:tc>
        <w:tc>
          <w:tcPr>
            <w:tcW w:w="523" w:type="pct"/>
            <w:vAlign w:val="bottom"/>
          </w:tcPr>
          <w:p w:rsidR="00000000" w:rsidRDefault="00000000">
            <w:pPr>
              <w:widowControl w:val="0"/>
              <w:autoSpaceDE w:val="0"/>
              <w:autoSpaceDN w:val="0"/>
              <w:adjustRightInd w:val="0"/>
              <w:ind w:right="284"/>
              <w:jc w:val="right"/>
              <w:rPr>
                <w:sz w:val="16"/>
                <w:szCs w:val="22"/>
                <w:lang w:val="es-ES_tradnl"/>
              </w:rPr>
            </w:pPr>
            <w:r>
              <w:rPr>
                <w:sz w:val="16"/>
                <w:szCs w:val="22"/>
                <w:lang w:val="es-ES_tradnl"/>
              </w:rPr>
              <w:t>0</w:t>
            </w:r>
          </w:p>
        </w:tc>
        <w:tc>
          <w:tcPr>
            <w:tcW w:w="582" w:type="pct"/>
            <w:vAlign w:val="bottom"/>
          </w:tcPr>
          <w:p w:rsidR="00000000" w:rsidRDefault="00000000">
            <w:pPr>
              <w:widowControl w:val="0"/>
              <w:autoSpaceDE w:val="0"/>
              <w:autoSpaceDN w:val="0"/>
              <w:adjustRightInd w:val="0"/>
              <w:jc w:val="center"/>
              <w:rPr>
                <w:sz w:val="16"/>
                <w:szCs w:val="22"/>
                <w:lang w:val="es-ES_tradnl"/>
              </w:rPr>
            </w:pPr>
            <w:r>
              <w:rPr>
                <w:sz w:val="16"/>
                <w:szCs w:val="22"/>
                <w:lang w:val="es-ES_tradnl"/>
              </w:rPr>
              <w:t>0</w:t>
            </w:r>
          </w:p>
        </w:tc>
      </w:tr>
      <w:tr w:rsidR="00000000">
        <w:tblPrEx>
          <w:tblCellMar>
            <w:top w:w="0" w:type="dxa"/>
            <w:bottom w:w="0" w:type="dxa"/>
          </w:tblCellMar>
        </w:tblPrEx>
        <w:tc>
          <w:tcPr>
            <w:tcW w:w="1459" w:type="pct"/>
          </w:tcPr>
          <w:p w:rsidR="00000000" w:rsidRDefault="00000000">
            <w:pPr>
              <w:ind w:left="113"/>
              <w:rPr>
                <w:sz w:val="16"/>
                <w:lang w:val="es-ES_tradnl"/>
              </w:rPr>
            </w:pPr>
            <w:r>
              <w:rPr>
                <w:sz w:val="16"/>
                <w:lang w:val="es-ES_tradnl"/>
              </w:rPr>
              <w:t xml:space="preserve">Cruzaron la frontera en un lugar equivocado </w:t>
            </w:r>
          </w:p>
        </w:tc>
        <w:tc>
          <w:tcPr>
            <w:tcW w:w="361" w:type="pct"/>
            <w:vAlign w:val="bottom"/>
          </w:tcPr>
          <w:p w:rsidR="00000000" w:rsidRDefault="00000000">
            <w:pPr>
              <w:widowControl w:val="0"/>
              <w:autoSpaceDE w:val="0"/>
              <w:autoSpaceDN w:val="0"/>
              <w:adjustRightInd w:val="0"/>
              <w:ind w:right="170"/>
              <w:jc w:val="right"/>
              <w:rPr>
                <w:sz w:val="16"/>
                <w:szCs w:val="22"/>
                <w:lang w:val="es-ES_tradnl"/>
              </w:rPr>
            </w:pPr>
            <w:r>
              <w:rPr>
                <w:sz w:val="16"/>
                <w:szCs w:val="22"/>
                <w:lang w:val="es-ES_tradnl"/>
              </w:rPr>
              <w:t>18</w:t>
            </w:r>
          </w:p>
        </w:tc>
        <w:tc>
          <w:tcPr>
            <w:tcW w:w="397" w:type="pct"/>
            <w:vAlign w:val="bottom"/>
          </w:tcPr>
          <w:p w:rsidR="00000000" w:rsidRDefault="00000000">
            <w:pPr>
              <w:widowControl w:val="0"/>
              <w:autoSpaceDE w:val="0"/>
              <w:autoSpaceDN w:val="0"/>
              <w:adjustRightInd w:val="0"/>
              <w:jc w:val="center"/>
              <w:rPr>
                <w:sz w:val="16"/>
                <w:szCs w:val="22"/>
                <w:lang w:val="es-ES_tradnl"/>
              </w:rPr>
            </w:pPr>
            <w:r>
              <w:rPr>
                <w:sz w:val="16"/>
                <w:szCs w:val="22"/>
                <w:lang w:val="es-ES_tradnl"/>
              </w:rPr>
              <w:t>3</w:t>
            </w:r>
          </w:p>
        </w:tc>
        <w:tc>
          <w:tcPr>
            <w:tcW w:w="379" w:type="pct"/>
            <w:vAlign w:val="bottom"/>
          </w:tcPr>
          <w:p w:rsidR="00000000" w:rsidRDefault="00000000">
            <w:pPr>
              <w:widowControl w:val="0"/>
              <w:autoSpaceDE w:val="0"/>
              <w:autoSpaceDN w:val="0"/>
              <w:adjustRightInd w:val="0"/>
              <w:ind w:right="170"/>
              <w:jc w:val="right"/>
              <w:rPr>
                <w:sz w:val="16"/>
                <w:szCs w:val="22"/>
                <w:lang w:val="es-ES_tradnl"/>
              </w:rPr>
            </w:pPr>
            <w:r>
              <w:rPr>
                <w:sz w:val="16"/>
                <w:szCs w:val="22"/>
                <w:lang w:val="es-ES_tradnl"/>
              </w:rPr>
              <w:t>6</w:t>
            </w:r>
          </w:p>
        </w:tc>
        <w:tc>
          <w:tcPr>
            <w:tcW w:w="379" w:type="pct"/>
            <w:vAlign w:val="bottom"/>
          </w:tcPr>
          <w:p w:rsidR="00000000" w:rsidRDefault="00000000">
            <w:pPr>
              <w:widowControl w:val="0"/>
              <w:autoSpaceDE w:val="0"/>
              <w:autoSpaceDN w:val="0"/>
              <w:adjustRightInd w:val="0"/>
              <w:jc w:val="center"/>
              <w:rPr>
                <w:sz w:val="16"/>
                <w:szCs w:val="22"/>
                <w:lang w:val="es-ES_tradnl"/>
              </w:rPr>
            </w:pPr>
            <w:r>
              <w:rPr>
                <w:sz w:val="16"/>
                <w:szCs w:val="22"/>
                <w:lang w:val="es-ES_tradnl"/>
              </w:rPr>
              <w:t>7</w:t>
            </w:r>
          </w:p>
        </w:tc>
        <w:tc>
          <w:tcPr>
            <w:tcW w:w="568" w:type="pct"/>
            <w:vAlign w:val="bottom"/>
          </w:tcPr>
          <w:p w:rsidR="00000000" w:rsidRDefault="00000000">
            <w:pPr>
              <w:widowControl w:val="0"/>
              <w:autoSpaceDE w:val="0"/>
              <w:autoSpaceDN w:val="0"/>
              <w:adjustRightInd w:val="0"/>
              <w:ind w:right="397"/>
              <w:jc w:val="right"/>
              <w:rPr>
                <w:sz w:val="16"/>
                <w:szCs w:val="22"/>
                <w:lang w:val="es-ES_tradnl"/>
              </w:rPr>
            </w:pPr>
            <w:r>
              <w:rPr>
                <w:sz w:val="16"/>
                <w:szCs w:val="22"/>
                <w:lang w:val="es-ES_tradnl"/>
              </w:rPr>
              <w:t>0</w:t>
            </w:r>
          </w:p>
        </w:tc>
        <w:tc>
          <w:tcPr>
            <w:tcW w:w="352" w:type="pct"/>
            <w:vAlign w:val="bottom"/>
          </w:tcPr>
          <w:p w:rsidR="00000000" w:rsidRDefault="00000000">
            <w:pPr>
              <w:widowControl w:val="0"/>
              <w:autoSpaceDE w:val="0"/>
              <w:autoSpaceDN w:val="0"/>
              <w:adjustRightInd w:val="0"/>
              <w:ind w:right="227"/>
              <w:jc w:val="right"/>
              <w:rPr>
                <w:sz w:val="16"/>
                <w:szCs w:val="22"/>
                <w:lang w:val="es-ES_tradnl"/>
              </w:rPr>
            </w:pPr>
            <w:r>
              <w:rPr>
                <w:sz w:val="16"/>
                <w:szCs w:val="22"/>
                <w:lang w:val="es-ES_tradnl"/>
              </w:rPr>
              <w:t>2</w:t>
            </w:r>
          </w:p>
        </w:tc>
        <w:tc>
          <w:tcPr>
            <w:tcW w:w="523" w:type="pct"/>
            <w:vAlign w:val="bottom"/>
          </w:tcPr>
          <w:p w:rsidR="00000000" w:rsidRDefault="00000000">
            <w:pPr>
              <w:widowControl w:val="0"/>
              <w:autoSpaceDE w:val="0"/>
              <w:autoSpaceDN w:val="0"/>
              <w:adjustRightInd w:val="0"/>
              <w:ind w:right="284"/>
              <w:jc w:val="right"/>
              <w:rPr>
                <w:sz w:val="16"/>
                <w:szCs w:val="22"/>
                <w:lang w:val="es-ES_tradnl"/>
              </w:rPr>
            </w:pPr>
            <w:r>
              <w:rPr>
                <w:sz w:val="16"/>
                <w:szCs w:val="22"/>
                <w:lang w:val="es-ES_tradnl"/>
              </w:rPr>
              <w:t>0</w:t>
            </w:r>
          </w:p>
        </w:tc>
        <w:tc>
          <w:tcPr>
            <w:tcW w:w="582" w:type="pct"/>
            <w:vAlign w:val="bottom"/>
          </w:tcPr>
          <w:p w:rsidR="00000000" w:rsidRDefault="00000000">
            <w:pPr>
              <w:widowControl w:val="0"/>
              <w:autoSpaceDE w:val="0"/>
              <w:autoSpaceDN w:val="0"/>
              <w:adjustRightInd w:val="0"/>
              <w:jc w:val="center"/>
              <w:rPr>
                <w:sz w:val="16"/>
                <w:szCs w:val="22"/>
                <w:lang w:val="es-ES_tradnl"/>
              </w:rPr>
            </w:pPr>
            <w:r>
              <w:rPr>
                <w:sz w:val="16"/>
                <w:szCs w:val="22"/>
                <w:lang w:val="es-ES_tradnl"/>
              </w:rPr>
              <w:t>0</w:t>
            </w:r>
          </w:p>
        </w:tc>
      </w:tr>
      <w:tr w:rsidR="00000000">
        <w:tblPrEx>
          <w:tblCellMar>
            <w:top w:w="0" w:type="dxa"/>
            <w:bottom w:w="0" w:type="dxa"/>
          </w:tblCellMar>
        </w:tblPrEx>
        <w:tc>
          <w:tcPr>
            <w:tcW w:w="1459" w:type="pct"/>
          </w:tcPr>
          <w:p w:rsidR="00000000" w:rsidRDefault="00000000">
            <w:pPr>
              <w:rPr>
                <w:sz w:val="16"/>
                <w:lang w:val="es-ES_tradnl"/>
              </w:rPr>
            </w:pPr>
            <w:r>
              <w:rPr>
                <w:sz w:val="16"/>
                <w:lang w:val="es-ES_tradnl"/>
              </w:rPr>
              <w:t>Por nacionalidad (total)</w:t>
            </w:r>
          </w:p>
        </w:tc>
        <w:tc>
          <w:tcPr>
            <w:tcW w:w="361" w:type="pct"/>
            <w:vAlign w:val="bottom"/>
          </w:tcPr>
          <w:p w:rsidR="00000000" w:rsidRDefault="00000000">
            <w:pPr>
              <w:widowControl w:val="0"/>
              <w:autoSpaceDE w:val="0"/>
              <w:autoSpaceDN w:val="0"/>
              <w:adjustRightInd w:val="0"/>
              <w:ind w:right="170"/>
              <w:jc w:val="right"/>
              <w:rPr>
                <w:sz w:val="16"/>
                <w:szCs w:val="22"/>
                <w:lang w:val="es-ES_tradnl"/>
              </w:rPr>
            </w:pPr>
            <w:r>
              <w:rPr>
                <w:sz w:val="16"/>
                <w:szCs w:val="22"/>
                <w:lang w:val="es-ES_tradnl"/>
              </w:rPr>
              <w:t>266</w:t>
            </w:r>
          </w:p>
        </w:tc>
        <w:tc>
          <w:tcPr>
            <w:tcW w:w="397" w:type="pct"/>
            <w:vAlign w:val="bottom"/>
          </w:tcPr>
          <w:p w:rsidR="00000000" w:rsidRDefault="00000000">
            <w:pPr>
              <w:widowControl w:val="0"/>
              <w:autoSpaceDE w:val="0"/>
              <w:autoSpaceDN w:val="0"/>
              <w:adjustRightInd w:val="0"/>
              <w:jc w:val="center"/>
              <w:rPr>
                <w:sz w:val="16"/>
                <w:szCs w:val="22"/>
                <w:lang w:val="es-ES_tradnl"/>
              </w:rPr>
            </w:pPr>
            <w:r>
              <w:rPr>
                <w:sz w:val="16"/>
                <w:szCs w:val="22"/>
                <w:lang w:val="es-ES_tradnl"/>
              </w:rPr>
              <w:t>5</w:t>
            </w:r>
          </w:p>
        </w:tc>
        <w:tc>
          <w:tcPr>
            <w:tcW w:w="379" w:type="pct"/>
            <w:vAlign w:val="bottom"/>
          </w:tcPr>
          <w:p w:rsidR="00000000" w:rsidRDefault="00000000">
            <w:pPr>
              <w:widowControl w:val="0"/>
              <w:autoSpaceDE w:val="0"/>
              <w:autoSpaceDN w:val="0"/>
              <w:adjustRightInd w:val="0"/>
              <w:ind w:right="170"/>
              <w:jc w:val="right"/>
              <w:rPr>
                <w:sz w:val="16"/>
                <w:szCs w:val="22"/>
                <w:lang w:val="es-ES_tradnl"/>
              </w:rPr>
            </w:pPr>
            <w:r>
              <w:rPr>
                <w:sz w:val="16"/>
                <w:szCs w:val="22"/>
                <w:lang w:val="es-ES_tradnl"/>
              </w:rPr>
              <w:t>12</w:t>
            </w:r>
          </w:p>
        </w:tc>
        <w:tc>
          <w:tcPr>
            <w:tcW w:w="379" w:type="pct"/>
            <w:vAlign w:val="bottom"/>
          </w:tcPr>
          <w:p w:rsidR="00000000" w:rsidRDefault="00000000">
            <w:pPr>
              <w:widowControl w:val="0"/>
              <w:autoSpaceDE w:val="0"/>
              <w:autoSpaceDN w:val="0"/>
              <w:adjustRightInd w:val="0"/>
              <w:jc w:val="center"/>
              <w:rPr>
                <w:sz w:val="16"/>
                <w:szCs w:val="22"/>
                <w:lang w:val="es-ES_tradnl"/>
              </w:rPr>
            </w:pPr>
            <w:r>
              <w:rPr>
                <w:sz w:val="16"/>
                <w:szCs w:val="22"/>
                <w:lang w:val="es-ES_tradnl"/>
              </w:rPr>
              <w:t>9</w:t>
            </w:r>
          </w:p>
        </w:tc>
        <w:tc>
          <w:tcPr>
            <w:tcW w:w="568" w:type="pct"/>
            <w:vAlign w:val="bottom"/>
          </w:tcPr>
          <w:p w:rsidR="00000000" w:rsidRDefault="00000000">
            <w:pPr>
              <w:widowControl w:val="0"/>
              <w:autoSpaceDE w:val="0"/>
              <w:autoSpaceDN w:val="0"/>
              <w:adjustRightInd w:val="0"/>
              <w:ind w:right="397"/>
              <w:jc w:val="right"/>
              <w:rPr>
                <w:sz w:val="16"/>
                <w:szCs w:val="22"/>
                <w:lang w:val="es-ES_tradnl"/>
              </w:rPr>
            </w:pPr>
            <w:r>
              <w:rPr>
                <w:sz w:val="16"/>
                <w:szCs w:val="22"/>
                <w:lang w:val="es-ES_tradnl"/>
              </w:rPr>
              <w:t>14</w:t>
            </w:r>
          </w:p>
        </w:tc>
        <w:tc>
          <w:tcPr>
            <w:tcW w:w="352" w:type="pct"/>
            <w:vAlign w:val="bottom"/>
          </w:tcPr>
          <w:p w:rsidR="00000000" w:rsidRDefault="00000000">
            <w:pPr>
              <w:widowControl w:val="0"/>
              <w:autoSpaceDE w:val="0"/>
              <w:autoSpaceDN w:val="0"/>
              <w:adjustRightInd w:val="0"/>
              <w:ind w:right="227"/>
              <w:jc w:val="right"/>
              <w:rPr>
                <w:sz w:val="16"/>
                <w:szCs w:val="22"/>
                <w:lang w:val="es-ES_tradnl"/>
              </w:rPr>
            </w:pPr>
            <w:r>
              <w:rPr>
                <w:sz w:val="16"/>
                <w:szCs w:val="22"/>
                <w:lang w:val="es-ES_tradnl"/>
              </w:rPr>
              <w:t>35</w:t>
            </w:r>
          </w:p>
        </w:tc>
        <w:tc>
          <w:tcPr>
            <w:tcW w:w="523" w:type="pct"/>
            <w:vAlign w:val="bottom"/>
          </w:tcPr>
          <w:p w:rsidR="00000000" w:rsidRDefault="00000000">
            <w:pPr>
              <w:widowControl w:val="0"/>
              <w:autoSpaceDE w:val="0"/>
              <w:autoSpaceDN w:val="0"/>
              <w:adjustRightInd w:val="0"/>
              <w:ind w:right="284"/>
              <w:jc w:val="right"/>
              <w:rPr>
                <w:sz w:val="16"/>
                <w:szCs w:val="22"/>
                <w:lang w:val="es-ES_tradnl"/>
              </w:rPr>
            </w:pPr>
            <w:r>
              <w:rPr>
                <w:sz w:val="16"/>
                <w:szCs w:val="22"/>
                <w:lang w:val="es-ES_tradnl"/>
              </w:rPr>
              <w:t>191</w:t>
            </w:r>
          </w:p>
        </w:tc>
        <w:tc>
          <w:tcPr>
            <w:tcW w:w="582" w:type="pct"/>
            <w:vAlign w:val="bottom"/>
          </w:tcPr>
          <w:p w:rsidR="00000000" w:rsidRDefault="00000000">
            <w:pPr>
              <w:widowControl w:val="0"/>
              <w:autoSpaceDE w:val="0"/>
              <w:autoSpaceDN w:val="0"/>
              <w:adjustRightInd w:val="0"/>
              <w:jc w:val="center"/>
              <w:rPr>
                <w:sz w:val="16"/>
                <w:szCs w:val="22"/>
                <w:lang w:val="es-ES_tradnl"/>
              </w:rPr>
            </w:pPr>
            <w:r>
              <w:rPr>
                <w:sz w:val="16"/>
                <w:szCs w:val="22"/>
                <w:lang w:val="es-ES_tradnl"/>
              </w:rPr>
              <w:t>0</w:t>
            </w:r>
          </w:p>
        </w:tc>
      </w:tr>
      <w:tr w:rsidR="00000000">
        <w:tblPrEx>
          <w:tblCellMar>
            <w:top w:w="0" w:type="dxa"/>
            <w:bottom w:w="0" w:type="dxa"/>
          </w:tblCellMar>
        </w:tblPrEx>
        <w:tc>
          <w:tcPr>
            <w:tcW w:w="1459" w:type="pct"/>
          </w:tcPr>
          <w:p w:rsidR="00000000" w:rsidRDefault="00000000">
            <w:pPr>
              <w:widowControl w:val="0"/>
              <w:autoSpaceDE w:val="0"/>
              <w:autoSpaceDN w:val="0"/>
              <w:adjustRightInd w:val="0"/>
              <w:rPr>
                <w:sz w:val="16"/>
                <w:szCs w:val="22"/>
                <w:lang w:val="es-ES_tradnl"/>
              </w:rPr>
            </w:pPr>
            <w:r>
              <w:rPr>
                <w:sz w:val="16"/>
                <w:szCs w:val="22"/>
                <w:lang w:val="es-ES_tradnl"/>
              </w:rPr>
              <w:t>Afganistán</w:t>
            </w:r>
          </w:p>
        </w:tc>
        <w:tc>
          <w:tcPr>
            <w:tcW w:w="361" w:type="pct"/>
            <w:vAlign w:val="bottom"/>
          </w:tcPr>
          <w:p w:rsidR="00000000" w:rsidRDefault="00000000">
            <w:pPr>
              <w:widowControl w:val="0"/>
              <w:autoSpaceDE w:val="0"/>
              <w:autoSpaceDN w:val="0"/>
              <w:adjustRightInd w:val="0"/>
              <w:ind w:right="170"/>
              <w:jc w:val="right"/>
              <w:rPr>
                <w:sz w:val="16"/>
                <w:szCs w:val="22"/>
                <w:lang w:val="es-ES_tradnl"/>
              </w:rPr>
            </w:pPr>
            <w:r>
              <w:rPr>
                <w:sz w:val="16"/>
                <w:szCs w:val="22"/>
                <w:lang w:val="es-ES_tradnl"/>
              </w:rPr>
              <w:t>1</w:t>
            </w:r>
          </w:p>
        </w:tc>
        <w:tc>
          <w:tcPr>
            <w:tcW w:w="397" w:type="pct"/>
            <w:vAlign w:val="bottom"/>
          </w:tcPr>
          <w:p w:rsidR="00000000" w:rsidRDefault="00000000">
            <w:pPr>
              <w:widowControl w:val="0"/>
              <w:autoSpaceDE w:val="0"/>
              <w:autoSpaceDN w:val="0"/>
              <w:adjustRightInd w:val="0"/>
              <w:jc w:val="center"/>
              <w:rPr>
                <w:sz w:val="16"/>
                <w:szCs w:val="22"/>
                <w:lang w:val="es-ES_tradnl"/>
              </w:rPr>
            </w:pPr>
            <w:r>
              <w:rPr>
                <w:sz w:val="16"/>
                <w:szCs w:val="22"/>
                <w:lang w:val="es-ES_tradnl"/>
              </w:rPr>
              <w:t>0</w:t>
            </w:r>
          </w:p>
        </w:tc>
        <w:tc>
          <w:tcPr>
            <w:tcW w:w="379" w:type="pct"/>
            <w:vAlign w:val="bottom"/>
          </w:tcPr>
          <w:p w:rsidR="00000000" w:rsidRDefault="00000000">
            <w:pPr>
              <w:widowControl w:val="0"/>
              <w:autoSpaceDE w:val="0"/>
              <w:autoSpaceDN w:val="0"/>
              <w:adjustRightInd w:val="0"/>
              <w:ind w:right="170"/>
              <w:jc w:val="right"/>
              <w:rPr>
                <w:sz w:val="16"/>
                <w:szCs w:val="22"/>
                <w:lang w:val="es-ES_tradnl"/>
              </w:rPr>
            </w:pPr>
            <w:r>
              <w:rPr>
                <w:sz w:val="16"/>
                <w:szCs w:val="22"/>
                <w:lang w:val="es-ES_tradnl"/>
              </w:rPr>
              <w:t>0</w:t>
            </w:r>
          </w:p>
        </w:tc>
        <w:tc>
          <w:tcPr>
            <w:tcW w:w="379" w:type="pct"/>
            <w:vAlign w:val="bottom"/>
          </w:tcPr>
          <w:p w:rsidR="00000000" w:rsidRDefault="00000000">
            <w:pPr>
              <w:widowControl w:val="0"/>
              <w:autoSpaceDE w:val="0"/>
              <w:autoSpaceDN w:val="0"/>
              <w:adjustRightInd w:val="0"/>
              <w:jc w:val="center"/>
              <w:rPr>
                <w:sz w:val="16"/>
                <w:szCs w:val="22"/>
                <w:lang w:val="es-ES_tradnl"/>
              </w:rPr>
            </w:pPr>
            <w:r>
              <w:rPr>
                <w:sz w:val="16"/>
                <w:szCs w:val="22"/>
                <w:lang w:val="es-ES_tradnl"/>
              </w:rPr>
              <w:t>0</w:t>
            </w:r>
          </w:p>
        </w:tc>
        <w:tc>
          <w:tcPr>
            <w:tcW w:w="568" w:type="pct"/>
            <w:vAlign w:val="bottom"/>
          </w:tcPr>
          <w:p w:rsidR="00000000" w:rsidRDefault="00000000">
            <w:pPr>
              <w:widowControl w:val="0"/>
              <w:autoSpaceDE w:val="0"/>
              <w:autoSpaceDN w:val="0"/>
              <w:adjustRightInd w:val="0"/>
              <w:ind w:right="397"/>
              <w:jc w:val="right"/>
              <w:rPr>
                <w:sz w:val="16"/>
                <w:szCs w:val="22"/>
                <w:lang w:val="es-ES_tradnl"/>
              </w:rPr>
            </w:pPr>
            <w:r>
              <w:rPr>
                <w:sz w:val="16"/>
                <w:szCs w:val="22"/>
                <w:lang w:val="es-ES_tradnl"/>
              </w:rPr>
              <w:t>0</w:t>
            </w:r>
          </w:p>
        </w:tc>
        <w:tc>
          <w:tcPr>
            <w:tcW w:w="352" w:type="pct"/>
            <w:vAlign w:val="bottom"/>
          </w:tcPr>
          <w:p w:rsidR="00000000" w:rsidRDefault="00000000">
            <w:pPr>
              <w:widowControl w:val="0"/>
              <w:autoSpaceDE w:val="0"/>
              <w:autoSpaceDN w:val="0"/>
              <w:adjustRightInd w:val="0"/>
              <w:ind w:right="227"/>
              <w:jc w:val="right"/>
              <w:rPr>
                <w:sz w:val="16"/>
                <w:szCs w:val="22"/>
                <w:lang w:val="es-ES_tradnl"/>
              </w:rPr>
            </w:pPr>
            <w:r>
              <w:rPr>
                <w:sz w:val="16"/>
                <w:szCs w:val="22"/>
                <w:lang w:val="es-ES_tradnl"/>
              </w:rPr>
              <w:t>0</w:t>
            </w:r>
          </w:p>
        </w:tc>
        <w:tc>
          <w:tcPr>
            <w:tcW w:w="523" w:type="pct"/>
            <w:vAlign w:val="bottom"/>
          </w:tcPr>
          <w:p w:rsidR="00000000" w:rsidRDefault="00000000">
            <w:pPr>
              <w:widowControl w:val="0"/>
              <w:autoSpaceDE w:val="0"/>
              <w:autoSpaceDN w:val="0"/>
              <w:adjustRightInd w:val="0"/>
              <w:ind w:right="284"/>
              <w:jc w:val="right"/>
              <w:rPr>
                <w:sz w:val="16"/>
                <w:szCs w:val="22"/>
                <w:lang w:val="es-ES_tradnl"/>
              </w:rPr>
            </w:pPr>
            <w:r>
              <w:rPr>
                <w:sz w:val="16"/>
                <w:szCs w:val="22"/>
                <w:lang w:val="es-ES_tradnl"/>
              </w:rPr>
              <w:t>1</w:t>
            </w:r>
          </w:p>
        </w:tc>
        <w:tc>
          <w:tcPr>
            <w:tcW w:w="582" w:type="pct"/>
            <w:vAlign w:val="bottom"/>
          </w:tcPr>
          <w:p w:rsidR="00000000" w:rsidRDefault="00000000">
            <w:pPr>
              <w:widowControl w:val="0"/>
              <w:autoSpaceDE w:val="0"/>
              <w:autoSpaceDN w:val="0"/>
              <w:adjustRightInd w:val="0"/>
              <w:jc w:val="center"/>
              <w:rPr>
                <w:sz w:val="16"/>
                <w:szCs w:val="22"/>
                <w:lang w:val="es-ES_tradnl"/>
              </w:rPr>
            </w:pPr>
            <w:r>
              <w:rPr>
                <w:sz w:val="16"/>
                <w:szCs w:val="22"/>
                <w:lang w:val="es-ES_tradnl"/>
              </w:rPr>
              <w:t>0</w:t>
            </w:r>
          </w:p>
        </w:tc>
      </w:tr>
      <w:tr w:rsidR="00000000">
        <w:tblPrEx>
          <w:tblCellMar>
            <w:top w:w="0" w:type="dxa"/>
            <w:bottom w:w="0" w:type="dxa"/>
          </w:tblCellMar>
        </w:tblPrEx>
        <w:tc>
          <w:tcPr>
            <w:tcW w:w="1459" w:type="pct"/>
          </w:tcPr>
          <w:p w:rsidR="00000000" w:rsidRDefault="00000000">
            <w:pPr>
              <w:widowControl w:val="0"/>
              <w:autoSpaceDE w:val="0"/>
              <w:autoSpaceDN w:val="0"/>
              <w:adjustRightInd w:val="0"/>
              <w:rPr>
                <w:sz w:val="16"/>
                <w:szCs w:val="22"/>
                <w:lang w:val="es-ES_tradnl"/>
              </w:rPr>
            </w:pPr>
            <w:r>
              <w:rPr>
                <w:sz w:val="16"/>
                <w:szCs w:val="22"/>
                <w:lang w:val="es-ES_tradnl"/>
              </w:rPr>
              <w:t>Albania</w:t>
            </w:r>
          </w:p>
        </w:tc>
        <w:tc>
          <w:tcPr>
            <w:tcW w:w="361" w:type="pct"/>
            <w:vAlign w:val="bottom"/>
          </w:tcPr>
          <w:p w:rsidR="00000000" w:rsidRDefault="00000000">
            <w:pPr>
              <w:widowControl w:val="0"/>
              <w:autoSpaceDE w:val="0"/>
              <w:autoSpaceDN w:val="0"/>
              <w:adjustRightInd w:val="0"/>
              <w:ind w:right="170"/>
              <w:jc w:val="right"/>
              <w:rPr>
                <w:sz w:val="16"/>
                <w:szCs w:val="22"/>
                <w:lang w:val="es-ES_tradnl"/>
              </w:rPr>
            </w:pPr>
            <w:r>
              <w:rPr>
                <w:sz w:val="16"/>
                <w:szCs w:val="22"/>
                <w:lang w:val="es-ES_tradnl"/>
              </w:rPr>
              <w:t>1</w:t>
            </w:r>
          </w:p>
        </w:tc>
        <w:tc>
          <w:tcPr>
            <w:tcW w:w="397" w:type="pct"/>
            <w:vAlign w:val="bottom"/>
          </w:tcPr>
          <w:p w:rsidR="00000000" w:rsidRDefault="00000000">
            <w:pPr>
              <w:widowControl w:val="0"/>
              <w:autoSpaceDE w:val="0"/>
              <w:autoSpaceDN w:val="0"/>
              <w:adjustRightInd w:val="0"/>
              <w:jc w:val="center"/>
              <w:rPr>
                <w:sz w:val="16"/>
                <w:szCs w:val="22"/>
                <w:lang w:val="es-ES_tradnl"/>
              </w:rPr>
            </w:pPr>
            <w:r>
              <w:rPr>
                <w:sz w:val="16"/>
                <w:szCs w:val="22"/>
                <w:lang w:val="es-ES_tradnl"/>
              </w:rPr>
              <w:t>0</w:t>
            </w:r>
          </w:p>
        </w:tc>
        <w:tc>
          <w:tcPr>
            <w:tcW w:w="379" w:type="pct"/>
            <w:vAlign w:val="bottom"/>
          </w:tcPr>
          <w:p w:rsidR="00000000" w:rsidRDefault="00000000">
            <w:pPr>
              <w:widowControl w:val="0"/>
              <w:autoSpaceDE w:val="0"/>
              <w:autoSpaceDN w:val="0"/>
              <w:adjustRightInd w:val="0"/>
              <w:ind w:right="170"/>
              <w:jc w:val="right"/>
              <w:rPr>
                <w:sz w:val="16"/>
                <w:szCs w:val="22"/>
                <w:lang w:val="es-ES_tradnl"/>
              </w:rPr>
            </w:pPr>
            <w:r>
              <w:rPr>
                <w:sz w:val="16"/>
                <w:szCs w:val="22"/>
                <w:lang w:val="es-ES_tradnl"/>
              </w:rPr>
              <w:t>0</w:t>
            </w:r>
          </w:p>
        </w:tc>
        <w:tc>
          <w:tcPr>
            <w:tcW w:w="379" w:type="pct"/>
            <w:vAlign w:val="bottom"/>
          </w:tcPr>
          <w:p w:rsidR="00000000" w:rsidRDefault="00000000">
            <w:pPr>
              <w:widowControl w:val="0"/>
              <w:autoSpaceDE w:val="0"/>
              <w:autoSpaceDN w:val="0"/>
              <w:adjustRightInd w:val="0"/>
              <w:jc w:val="center"/>
              <w:rPr>
                <w:sz w:val="16"/>
                <w:szCs w:val="22"/>
                <w:lang w:val="es-ES_tradnl"/>
              </w:rPr>
            </w:pPr>
            <w:r>
              <w:rPr>
                <w:sz w:val="16"/>
                <w:szCs w:val="22"/>
                <w:lang w:val="es-ES_tradnl"/>
              </w:rPr>
              <w:t>0</w:t>
            </w:r>
          </w:p>
        </w:tc>
        <w:tc>
          <w:tcPr>
            <w:tcW w:w="568" w:type="pct"/>
            <w:vAlign w:val="bottom"/>
          </w:tcPr>
          <w:p w:rsidR="00000000" w:rsidRDefault="00000000">
            <w:pPr>
              <w:widowControl w:val="0"/>
              <w:autoSpaceDE w:val="0"/>
              <w:autoSpaceDN w:val="0"/>
              <w:adjustRightInd w:val="0"/>
              <w:ind w:right="397"/>
              <w:jc w:val="right"/>
              <w:rPr>
                <w:sz w:val="16"/>
                <w:szCs w:val="22"/>
                <w:lang w:val="es-ES_tradnl"/>
              </w:rPr>
            </w:pPr>
            <w:r>
              <w:rPr>
                <w:sz w:val="16"/>
                <w:szCs w:val="22"/>
                <w:lang w:val="es-ES_tradnl"/>
              </w:rPr>
              <w:t>0</w:t>
            </w:r>
          </w:p>
        </w:tc>
        <w:tc>
          <w:tcPr>
            <w:tcW w:w="352" w:type="pct"/>
            <w:vAlign w:val="bottom"/>
          </w:tcPr>
          <w:p w:rsidR="00000000" w:rsidRDefault="00000000">
            <w:pPr>
              <w:widowControl w:val="0"/>
              <w:autoSpaceDE w:val="0"/>
              <w:autoSpaceDN w:val="0"/>
              <w:adjustRightInd w:val="0"/>
              <w:ind w:right="227"/>
              <w:jc w:val="right"/>
              <w:rPr>
                <w:sz w:val="16"/>
                <w:szCs w:val="22"/>
                <w:lang w:val="es-ES_tradnl"/>
              </w:rPr>
            </w:pPr>
            <w:r>
              <w:rPr>
                <w:sz w:val="16"/>
                <w:szCs w:val="22"/>
                <w:lang w:val="es-ES_tradnl"/>
              </w:rPr>
              <w:t>0</w:t>
            </w:r>
          </w:p>
        </w:tc>
        <w:tc>
          <w:tcPr>
            <w:tcW w:w="523" w:type="pct"/>
            <w:vAlign w:val="bottom"/>
          </w:tcPr>
          <w:p w:rsidR="00000000" w:rsidRDefault="00000000">
            <w:pPr>
              <w:widowControl w:val="0"/>
              <w:autoSpaceDE w:val="0"/>
              <w:autoSpaceDN w:val="0"/>
              <w:adjustRightInd w:val="0"/>
              <w:ind w:right="284"/>
              <w:jc w:val="right"/>
              <w:rPr>
                <w:sz w:val="16"/>
                <w:szCs w:val="22"/>
                <w:lang w:val="es-ES_tradnl"/>
              </w:rPr>
            </w:pPr>
            <w:r>
              <w:rPr>
                <w:sz w:val="16"/>
                <w:szCs w:val="22"/>
                <w:lang w:val="es-ES_tradnl"/>
              </w:rPr>
              <w:t>1</w:t>
            </w:r>
          </w:p>
        </w:tc>
        <w:tc>
          <w:tcPr>
            <w:tcW w:w="582" w:type="pct"/>
            <w:vAlign w:val="bottom"/>
          </w:tcPr>
          <w:p w:rsidR="00000000" w:rsidRDefault="00000000">
            <w:pPr>
              <w:widowControl w:val="0"/>
              <w:autoSpaceDE w:val="0"/>
              <w:autoSpaceDN w:val="0"/>
              <w:adjustRightInd w:val="0"/>
              <w:jc w:val="center"/>
              <w:rPr>
                <w:sz w:val="16"/>
                <w:szCs w:val="22"/>
                <w:lang w:val="es-ES_tradnl"/>
              </w:rPr>
            </w:pPr>
            <w:r>
              <w:rPr>
                <w:sz w:val="16"/>
                <w:szCs w:val="22"/>
                <w:lang w:val="es-ES_tradnl"/>
              </w:rPr>
              <w:t>0</w:t>
            </w:r>
          </w:p>
        </w:tc>
      </w:tr>
      <w:tr w:rsidR="00000000">
        <w:tblPrEx>
          <w:tblCellMar>
            <w:top w:w="0" w:type="dxa"/>
            <w:bottom w:w="0" w:type="dxa"/>
          </w:tblCellMar>
        </w:tblPrEx>
        <w:tc>
          <w:tcPr>
            <w:tcW w:w="1459" w:type="pct"/>
          </w:tcPr>
          <w:p w:rsidR="00000000" w:rsidRDefault="00000000">
            <w:pPr>
              <w:widowControl w:val="0"/>
              <w:autoSpaceDE w:val="0"/>
              <w:autoSpaceDN w:val="0"/>
              <w:adjustRightInd w:val="0"/>
              <w:rPr>
                <w:sz w:val="16"/>
                <w:szCs w:val="22"/>
                <w:lang w:val="es-ES_tradnl"/>
              </w:rPr>
            </w:pPr>
            <w:r>
              <w:rPr>
                <w:sz w:val="16"/>
                <w:szCs w:val="22"/>
                <w:lang w:val="es-ES_tradnl"/>
              </w:rPr>
              <w:t>Bélgica</w:t>
            </w:r>
          </w:p>
        </w:tc>
        <w:tc>
          <w:tcPr>
            <w:tcW w:w="361" w:type="pct"/>
            <w:vAlign w:val="bottom"/>
          </w:tcPr>
          <w:p w:rsidR="00000000" w:rsidRDefault="00000000">
            <w:pPr>
              <w:widowControl w:val="0"/>
              <w:autoSpaceDE w:val="0"/>
              <w:autoSpaceDN w:val="0"/>
              <w:adjustRightInd w:val="0"/>
              <w:ind w:right="170"/>
              <w:jc w:val="right"/>
              <w:rPr>
                <w:sz w:val="16"/>
                <w:szCs w:val="22"/>
                <w:lang w:val="es-ES_tradnl"/>
              </w:rPr>
            </w:pPr>
            <w:r>
              <w:rPr>
                <w:sz w:val="16"/>
                <w:szCs w:val="22"/>
                <w:lang w:val="es-ES_tradnl"/>
              </w:rPr>
              <w:t>1</w:t>
            </w:r>
          </w:p>
        </w:tc>
        <w:tc>
          <w:tcPr>
            <w:tcW w:w="397" w:type="pct"/>
            <w:vAlign w:val="bottom"/>
          </w:tcPr>
          <w:p w:rsidR="00000000" w:rsidRDefault="00000000">
            <w:pPr>
              <w:widowControl w:val="0"/>
              <w:autoSpaceDE w:val="0"/>
              <w:autoSpaceDN w:val="0"/>
              <w:adjustRightInd w:val="0"/>
              <w:jc w:val="center"/>
              <w:rPr>
                <w:sz w:val="16"/>
                <w:szCs w:val="22"/>
                <w:lang w:val="es-ES_tradnl"/>
              </w:rPr>
            </w:pPr>
            <w:r>
              <w:rPr>
                <w:sz w:val="16"/>
                <w:szCs w:val="22"/>
                <w:lang w:val="es-ES_tradnl"/>
              </w:rPr>
              <w:t>0</w:t>
            </w:r>
          </w:p>
        </w:tc>
        <w:tc>
          <w:tcPr>
            <w:tcW w:w="379" w:type="pct"/>
            <w:vAlign w:val="bottom"/>
          </w:tcPr>
          <w:p w:rsidR="00000000" w:rsidRDefault="00000000">
            <w:pPr>
              <w:widowControl w:val="0"/>
              <w:autoSpaceDE w:val="0"/>
              <w:autoSpaceDN w:val="0"/>
              <w:adjustRightInd w:val="0"/>
              <w:ind w:right="170"/>
              <w:jc w:val="right"/>
              <w:rPr>
                <w:sz w:val="16"/>
                <w:szCs w:val="22"/>
                <w:lang w:val="es-ES_tradnl"/>
              </w:rPr>
            </w:pPr>
            <w:r>
              <w:rPr>
                <w:sz w:val="16"/>
                <w:szCs w:val="22"/>
                <w:lang w:val="es-ES_tradnl"/>
              </w:rPr>
              <w:t>0</w:t>
            </w:r>
          </w:p>
        </w:tc>
        <w:tc>
          <w:tcPr>
            <w:tcW w:w="379" w:type="pct"/>
            <w:vAlign w:val="bottom"/>
          </w:tcPr>
          <w:p w:rsidR="00000000" w:rsidRDefault="00000000">
            <w:pPr>
              <w:widowControl w:val="0"/>
              <w:autoSpaceDE w:val="0"/>
              <w:autoSpaceDN w:val="0"/>
              <w:adjustRightInd w:val="0"/>
              <w:jc w:val="center"/>
              <w:rPr>
                <w:sz w:val="16"/>
                <w:szCs w:val="22"/>
                <w:lang w:val="es-ES_tradnl"/>
              </w:rPr>
            </w:pPr>
            <w:r>
              <w:rPr>
                <w:sz w:val="16"/>
                <w:szCs w:val="22"/>
                <w:lang w:val="es-ES_tradnl"/>
              </w:rPr>
              <w:t>0</w:t>
            </w:r>
          </w:p>
        </w:tc>
        <w:tc>
          <w:tcPr>
            <w:tcW w:w="568" w:type="pct"/>
            <w:vAlign w:val="bottom"/>
          </w:tcPr>
          <w:p w:rsidR="00000000" w:rsidRDefault="00000000">
            <w:pPr>
              <w:widowControl w:val="0"/>
              <w:autoSpaceDE w:val="0"/>
              <w:autoSpaceDN w:val="0"/>
              <w:adjustRightInd w:val="0"/>
              <w:ind w:right="397"/>
              <w:jc w:val="right"/>
              <w:rPr>
                <w:sz w:val="16"/>
                <w:szCs w:val="22"/>
                <w:lang w:val="es-ES_tradnl"/>
              </w:rPr>
            </w:pPr>
            <w:r>
              <w:rPr>
                <w:sz w:val="16"/>
                <w:szCs w:val="22"/>
                <w:lang w:val="es-ES_tradnl"/>
              </w:rPr>
              <w:t>0</w:t>
            </w:r>
          </w:p>
        </w:tc>
        <w:tc>
          <w:tcPr>
            <w:tcW w:w="352" w:type="pct"/>
            <w:vAlign w:val="bottom"/>
          </w:tcPr>
          <w:p w:rsidR="00000000" w:rsidRDefault="00000000">
            <w:pPr>
              <w:widowControl w:val="0"/>
              <w:autoSpaceDE w:val="0"/>
              <w:autoSpaceDN w:val="0"/>
              <w:adjustRightInd w:val="0"/>
              <w:ind w:right="227"/>
              <w:jc w:val="right"/>
              <w:rPr>
                <w:sz w:val="16"/>
                <w:szCs w:val="22"/>
                <w:lang w:val="es-ES_tradnl"/>
              </w:rPr>
            </w:pPr>
            <w:r>
              <w:rPr>
                <w:sz w:val="16"/>
                <w:szCs w:val="22"/>
                <w:lang w:val="es-ES_tradnl"/>
              </w:rPr>
              <w:t>0</w:t>
            </w:r>
          </w:p>
        </w:tc>
        <w:tc>
          <w:tcPr>
            <w:tcW w:w="523" w:type="pct"/>
            <w:vAlign w:val="bottom"/>
          </w:tcPr>
          <w:p w:rsidR="00000000" w:rsidRDefault="00000000">
            <w:pPr>
              <w:widowControl w:val="0"/>
              <w:autoSpaceDE w:val="0"/>
              <w:autoSpaceDN w:val="0"/>
              <w:adjustRightInd w:val="0"/>
              <w:ind w:right="284"/>
              <w:jc w:val="right"/>
              <w:rPr>
                <w:sz w:val="16"/>
                <w:szCs w:val="22"/>
                <w:lang w:val="es-ES_tradnl"/>
              </w:rPr>
            </w:pPr>
            <w:r>
              <w:rPr>
                <w:sz w:val="16"/>
                <w:szCs w:val="22"/>
                <w:lang w:val="es-ES_tradnl"/>
              </w:rPr>
              <w:t>1</w:t>
            </w:r>
          </w:p>
        </w:tc>
        <w:tc>
          <w:tcPr>
            <w:tcW w:w="582" w:type="pct"/>
            <w:vAlign w:val="bottom"/>
          </w:tcPr>
          <w:p w:rsidR="00000000" w:rsidRDefault="00000000">
            <w:pPr>
              <w:widowControl w:val="0"/>
              <w:autoSpaceDE w:val="0"/>
              <w:autoSpaceDN w:val="0"/>
              <w:adjustRightInd w:val="0"/>
              <w:jc w:val="center"/>
              <w:rPr>
                <w:sz w:val="16"/>
                <w:szCs w:val="22"/>
                <w:lang w:val="es-ES_tradnl"/>
              </w:rPr>
            </w:pPr>
            <w:r>
              <w:rPr>
                <w:sz w:val="16"/>
                <w:szCs w:val="22"/>
                <w:lang w:val="es-ES_tradnl"/>
              </w:rPr>
              <w:t>0</w:t>
            </w:r>
          </w:p>
        </w:tc>
      </w:tr>
      <w:tr w:rsidR="00000000">
        <w:tblPrEx>
          <w:tblCellMar>
            <w:top w:w="0" w:type="dxa"/>
            <w:bottom w:w="0" w:type="dxa"/>
          </w:tblCellMar>
        </w:tblPrEx>
        <w:tc>
          <w:tcPr>
            <w:tcW w:w="1459" w:type="pct"/>
          </w:tcPr>
          <w:p w:rsidR="00000000" w:rsidRDefault="00000000">
            <w:pPr>
              <w:widowControl w:val="0"/>
              <w:autoSpaceDE w:val="0"/>
              <w:autoSpaceDN w:val="0"/>
              <w:adjustRightInd w:val="0"/>
              <w:rPr>
                <w:sz w:val="16"/>
                <w:szCs w:val="22"/>
                <w:lang w:val="es-ES_tradnl"/>
              </w:rPr>
            </w:pPr>
            <w:r>
              <w:rPr>
                <w:sz w:val="16"/>
                <w:szCs w:val="22"/>
                <w:lang w:val="es-ES_tradnl"/>
              </w:rPr>
              <w:t>Israel</w:t>
            </w:r>
          </w:p>
        </w:tc>
        <w:tc>
          <w:tcPr>
            <w:tcW w:w="361" w:type="pct"/>
            <w:vAlign w:val="bottom"/>
          </w:tcPr>
          <w:p w:rsidR="00000000" w:rsidRDefault="00000000">
            <w:pPr>
              <w:widowControl w:val="0"/>
              <w:autoSpaceDE w:val="0"/>
              <w:autoSpaceDN w:val="0"/>
              <w:adjustRightInd w:val="0"/>
              <w:ind w:right="170"/>
              <w:jc w:val="right"/>
              <w:rPr>
                <w:sz w:val="16"/>
                <w:szCs w:val="22"/>
                <w:lang w:val="es-ES_tradnl"/>
              </w:rPr>
            </w:pPr>
            <w:r>
              <w:rPr>
                <w:sz w:val="16"/>
                <w:szCs w:val="22"/>
                <w:lang w:val="es-ES_tradnl"/>
              </w:rPr>
              <w:t>2</w:t>
            </w:r>
          </w:p>
        </w:tc>
        <w:tc>
          <w:tcPr>
            <w:tcW w:w="397" w:type="pct"/>
            <w:vAlign w:val="bottom"/>
          </w:tcPr>
          <w:p w:rsidR="00000000" w:rsidRDefault="00000000">
            <w:pPr>
              <w:widowControl w:val="0"/>
              <w:autoSpaceDE w:val="0"/>
              <w:autoSpaceDN w:val="0"/>
              <w:adjustRightInd w:val="0"/>
              <w:jc w:val="center"/>
              <w:rPr>
                <w:sz w:val="16"/>
                <w:szCs w:val="22"/>
                <w:lang w:val="es-ES_tradnl"/>
              </w:rPr>
            </w:pPr>
            <w:r>
              <w:rPr>
                <w:sz w:val="16"/>
                <w:szCs w:val="22"/>
                <w:lang w:val="es-ES_tradnl"/>
              </w:rPr>
              <w:t>0</w:t>
            </w:r>
          </w:p>
        </w:tc>
        <w:tc>
          <w:tcPr>
            <w:tcW w:w="379" w:type="pct"/>
            <w:vAlign w:val="bottom"/>
          </w:tcPr>
          <w:p w:rsidR="00000000" w:rsidRDefault="00000000">
            <w:pPr>
              <w:widowControl w:val="0"/>
              <w:autoSpaceDE w:val="0"/>
              <w:autoSpaceDN w:val="0"/>
              <w:adjustRightInd w:val="0"/>
              <w:ind w:right="170"/>
              <w:jc w:val="right"/>
              <w:rPr>
                <w:sz w:val="16"/>
                <w:szCs w:val="22"/>
                <w:lang w:val="es-ES_tradnl"/>
              </w:rPr>
            </w:pPr>
            <w:r>
              <w:rPr>
                <w:sz w:val="16"/>
                <w:szCs w:val="22"/>
                <w:lang w:val="es-ES_tradnl"/>
              </w:rPr>
              <w:t>0</w:t>
            </w:r>
          </w:p>
        </w:tc>
        <w:tc>
          <w:tcPr>
            <w:tcW w:w="379" w:type="pct"/>
            <w:vAlign w:val="bottom"/>
          </w:tcPr>
          <w:p w:rsidR="00000000" w:rsidRDefault="00000000">
            <w:pPr>
              <w:widowControl w:val="0"/>
              <w:autoSpaceDE w:val="0"/>
              <w:autoSpaceDN w:val="0"/>
              <w:adjustRightInd w:val="0"/>
              <w:jc w:val="center"/>
              <w:rPr>
                <w:sz w:val="16"/>
                <w:szCs w:val="22"/>
                <w:lang w:val="es-ES_tradnl"/>
              </w:rPr>
            </w:pPr>
            <w:r>
              <w:rPr>
                <w:sz w:val="16"/>
                <w:szCs w:val="22"/>
                <w:lang w:val="es-ES_tradnl"/>
              </w:rPr>
              <w:t>0</w:t>
            </w:r>
          </w:p>
        </w:tc>
        <w:tc>
          <w:tcPr>
            <w:tcW w:w="568" w:type="pct"/>
            <w:vAlign w:val="bottom"/>
          </w:tcPr>
          <w:p w:rsidR="00000000" w:rsidRDefault="00000000">
            <w:pPr>
              <w:widowControl w:val="0"/>
              <w:autoSpaceDE w:val="0"/>
              <w:autoSpaceDN w:val="0"/>
              <w:adjustRightInd w:val="0"/>
              <w:ind w:right="397"/>
              <w:jc w:val="right"/>
              <w:rPr>
                <w:sz w:val="16"/>
                <w:szCs w:val="22"/>
                <w:lang w:val="es-ES_tradnl"/>
              </w:rPr>
            </w:pPr>
            <w:r>
              <w:rPr>
                <w:sz w:val="16"/>
                <w:szCs w:val="22"/>
                <w:lang w:val="es-ES_tradnl"/>
              </w:rPr>
              <w:t>0</w:t>
            </w:r>
          </w:p>
        </w:tc>
        <w:tc>
          <w:tcPr>
            <w:tcW w:w="352" w:type="pct"/>
            <w:vAlign w:val="bottom"/>
          </w:tcPr>
          <w:p w:rsidR="00000000" w:rsidRDefault="00000000">
            <w:pPr>
              <w:widowControl w:val="0"/>
              <w:autoSpaceDE w:val="0"/>
              <w:autoSpaceDN w:val="0"/>
              <w:adjustRightInd w:val="0"/>
              <w:ind w:right="227"/>
              <w:jc w:val="right"/>
              <w:rPr>
                <w:sz w:val="16"/>
                <w:szCs w:val="22"/>
                <w:lang w:val="es-ES_tradnl"/>
              </w:rPr>
            </w:pPr>
            <w:r>
              <w:rPr>
                <w:sz w:val="16"/>
                <w:szCs w:val="22"/>
                <w:lang w:val="es-ES_tradnl"/>
              </w:rPr>
              <w:t>0</w:t>
            </w:r>
          </w:p>
        </w:tc>
        <w:tc>
          <w:tcPr>
            <w:tcW w:w="523" w:type="pct"/>
            <w:vAlign w:val="bottom"/>
          </w:tcPr>
          <w:p w:rsidR="00000000" w:rsidRDefault="00000000">
            <w:pPr>
              <w:widowControl w:val="0"/>
              <w:autoSpaceDE w:val="0"/>
              <w:autoSpaceDN w:val="0"/>
              <w:adjustRightInd w:val="0"/>
              <w:ind w:right="284"/>
              <w:jc w:val="right"/>
              <w:rPr>
                <w:sz w:val="16"/>
                <w:szCs w:val="22"/>
                <w:lang w:val="es-ES_tradnl"/>
              </w:rPr>
            </w:pPr>
            <w:r>
              <w:rPr>
                <w:sz w:val="16"/>
                <w:szCs w:val="22"/>
                <w:lang w:val="es-ES_tradnl"/>
              </w:rPr>
              <w:t>2</w:t>
            </w:r>
          </w:p>
        </w:tc>
        <w:tc>
          <w:tcPr>
            <w:tcW w:w="582" w:type="pct"/>
            <w:vAlign w:val="bottom"/>
          </w:tcPr>
          <w:p w:rsidR="00000000" w:rsidRDefault="00000000">
            <w:pPr>
              <w:widowControl w:val="0"/>
              <w:autoSpaceDE w:val="0"/>
              <w:autoSpaceDN w:val="0"/>
              <w:adjustRightInd w:val="0"/>
              <w:jc w:val="center"/>
              <w:rPr>
                <w:sz w:val="16"/>
                <w:szCs w:val="22"/>
                <w:lang w:val="es-ES_tradnl"/>
              </w:rPr>
            </w:pPr>
            <w:r>
              <w:rPr>
                <w:sz w:val="16"/>
                <w:szCs w:val="22"/>
                <w:lang w:val="es-ES_tradnl"/>
              </w:rPr>
              <w:t>0</w:t>
            </w:r>
          </w:p>
        </w:tc>
      </w:tr>
      <w:tr w:rsidR="00000000">
        <w:tblPrEx>
          <w:tblCellMar>
            <w:top w:w="0" w:type="dxa"/>
            <w:bottom w:w="0" w:type="dxa"/>
          </w:tblCellMar>
        </w:tblPrEx>
        <w:tc>
          <w:tcPr>
            <w:tcW w:w="1459" w:type="pct"/>
          </w:tcPr>
          <w:p w:rsidR="00000000" w:rsidRDefault="00000000">
            <w:pPr>
              <w:widowControl w:val="0"/>
              <w:autoSpaceDE w:val="0"/>
              <w:autoSpaceDN w:val="0"/>
              <w:adjustRightInd w:val="0"/>
              <w:rPr>
                <w:sz w:val="16"/>
                <w:szCs w:val="22"/>
                <w:lang w:val="es-ES_tradnl"/>
              </w:rPr>
            </w:pPr>
            <w:r>
              <w:rPr>
                <w:sz w:val="16"/>
                <w:szCs w:val="22"/>
                <w:lang w:val="es-ES_tradnl"/>
              </w:rPr>
              <w:t>Kazajstán</w:t>
            </w:r>
          </w:p>
        </w:tc>
        <w:tc>
          <w:tcPr>
            <w:tcW w:w="361" w:type="pct"/>
            <w:vAlign w:val="bottom"/>
          </w:tcPr>
          <w:p w:rsidR="00000000" w:rsidRDefault="00000000">
            <w:pPr>
              <w:widowControl w:val="0"/>
              <w:autoSpaceDE w:val="0"/>
              <w:autoSpaceDN w:val="0"/>
              <w:adjustRightInd w:val="0"/>
              <w:ind w:right="170"/>
              <w:jc w:val="right"/>
              <w:rPr>
                <w:sz w:val="16"/>
                <w:szCs w:val="22"/>
                <w:lang w:val="es-ES_tradnl"/>
              </w:rPr>
            </w:pPr>
            <w:r>
              <w:rPr>
                <w:sz w:val="16"/>
                <w:szCs w:val="22"/>
                <w:lang w:val="es-ES_tradnl"/>
              </w:rPr>
              <w:t>6</w:t>
            </w:r>
          </w:p>
        </w:tc>
        <w:tc>
          <w:tcPr>
            <w:tcW w:w="397" w:type="pct"/>
            <w:vAlign w:val="bottom"/>
          </w:tcPr>
          <w:p w:rsidR="00000000" w:rsidRDefault="00000000">
            <w:pPr>
              <w:widowControl w:val="0"/>
              <w:autoSpaceDE w:val="0"/>
              <w:autoSpaceDN w:val="0"/>
              <w:adjustRightInd w:val="0"/>
              <w:jc w:val="center"/>
              <w:rPr>
                <w:sz w:val="16"/>
                <w:szCs w:val="22"/>
                <w:lang w:val="es-ES_tradnl"/>
              </w:rPr>
            </w:pPr>
            <w:r>
              <w:rPr>
                <w:sz w:val="16"/>
                <w:szCs w:val="22"/>
                <w:lang w:val="es-ES_tradnl"/>
              </w:rPr>
              <w:t>0</w:t>
            </w:r>
          </w:p>
        </w:tc>
        <w:tc>
          <w:tcPr>
            <w:tcW w:w="379" w:type="pct"/>
            <w:vAlign w:val="bottom"/>
          </w:tcPr>
          <w:p w:rsidR="00000000" w:rsidRDefault="00000000">
            <w:pPr>
              <w:widowControl w:val="0"/>
              <w:autoSpaceDE w:val="0"/>
              <w:autoSpaceDN w:val="0"/>
              <w:adjustRightInd w:val="0"/>
              <w:ind w:right="170"/>
              <w:jc w:val="right"/>
              <w:rPr>
                <w:sz w:val="16"/>
                <w:szCs w:val="22"/>
                <w:lang w:val="es-ES_tradnl"/>
              </w:rPr>
            </w:pPr>
            <w:r>
              <w:rPr>
                <w:sz w:val="16"/>
                <w:szCs w:val="22"/>
                <w:lang w:val="es-ES_tradnl"/>
              </w:rPr>
              <w:t>0</w:t>
            </w:r>
          </w:p>
        </w:tc>
        <w:tc>
          <w:tcPr>
            <w:tcW w:w="379" w:type="pct"/>
            <w:vAlign w:val="bottom"/>
          </w:tcPr>
          <w:p w:rsidR="00000000" w:rsidRDefault="00000000">
            <w:pPr>
              <w:widowControl w:val="0"/>
              <w:autoSpaceDE w:val="0"/>
              <w:autoSpaceDN w:val="0"/>
              <w:adjustRightInd w:val="0"/>
              <w:jc w:val="center"/>
              <w:rPr>
                <w:sz w:val="16"/>
                <w:szCs w:val="22"/>
                <w:lang w:val="es-ES_tradnl"/>
              </w:rPr>
            </w:pPr>
            <w:r>
              <w:rPr>
                <w:sz w:val="16"/>
                <w:szCs w:val="22"/>
                <w:lang w:val="es-ES_tradnl"/>
              </w:rPr>
              <w:t>0</w:t>
            </w:r>
          </w:p>
        </w:tc>
        <w:tc>
          <w:tcPr>
            <w:tcW w:w="568" w:type="pct"/>
            <w:vAlign w:val="bottom"/>
          </w:tcPr>
          <w:p w:rsidR="00000000" w:rsidRDefault="00000000">
            <w:pPr>
              <w:widowControl w:val="0"/>
              <w:autoSpaceDE w:val="0"/>
              <w:autoSpaceDN w:val="0"/>
              <w:adjustRightInd w:val="0"/>
              <w:ind w:right="397"/>
              <w:jc w:val="right"/>
              <w:rPr>
                <w:sz w:val="16"/>
                <w:szCs w:val="22"/>
                <w:lang w:val="es-ES_tradnl"/>
              </w:rPr>
            </w:pPr>
            <w:r>
              <w:rPr>
                <w:sz w:val="16"/>
                <w:szCs w:val="22"/>
                <w:lang w:val="es-ES_tradnl"/>
              </w:rPr>
              <w:t>0</w:t>
            </w:r>
          </w:p>
        </w:tc>
        <w:tc>
          <w:tcPr>
            <w:tcW w:w="352" w:type="pct"/>
            <w:vAlign w:val="bottom"/>
          </w:tcPr>
          <w:p w:rsidR="00000000" w:rsidRDefault="00000000">
            <w:pPr>
              <w:widowControl w:val="0"/>
              <w:autoSpaceDE w:val="0"/>
              <w:autoSpaceDN w:val="0"/>
              <w:adjustRightInd w:val="0"/>
              <w:ind w:right="227"/>
              <w:jc w:val="right"/>
              <w:rPr>
                <w:sz w:val="16"/>
                <w:szCs w:val="22"/>
                <w:lang w:val="es-ES_tradnl"/>
              </w:rPr>
            </w:pPr>
            <w:r>
              <w:rPr>
                <w:sz w:val="16"/>
                <w:szCs w:val="22"/>
                <w:lang w:val="es-ES_tradnl"/>
              </w:rPr>
              <w:t>6</w:t>
            </w:r>
          </w:p>
        </w:tc>
        <w:tc>
          <w:tcPr>
            <w:tcW w:w="523" w:type="pct"/>
            <w:vAlign w:val="bottom"/>
          </w:tcPr>
          <w:p w:rsidR="00000000" w:rsidRDefault="00000000">
            <w:pPr>
              <w:widowControl w:val="0"/>
              <w:autoSpaceDE w:val="0"/>
              <w:autoSpaceDN w:val="0"/>
              <w:adjustRightInd w:val="0"/>
              <w:ind w:right="284"/>
              <w:jc w:val="right"/>
              <w:rPr>
                <w:sz w:val="16"/>
                <w:szCs w:val="22"/>
                <w:lang w:val="es-ES_tradnl"/>
              </w:rPr>
            </w:pPr>
            <w:r>
              <w:rPr>
                <w:sz w:val="16"/>
                <w:szCs w:val="22"/>
                <w:lang w:val="es-ES_tradnl"/>
              </w:rPr>
              <w:t>0</w:t>
            </w:r>
          </w:p>
        </w:tc>
        <w:tc>
          <w:tcPr>
            <w:tcW w:w="582" w:type="pct"/>
            <w:vAlign w:val="bottom"/>
          </w:tcPr>
          <w:p w:rsidR="00000000" w:rsidRDefault="00000000">
            <w:pPr>
              <w:widowControl w:val="0"/>
              <w:autoSpaceDE w:val="0"/>
              <w:autoSpaceDN w:val="0"/>
              <w:adjustRightInd w:val="0"/>
              <w:jc w:val="center"/>
              <w:rPr>
                <w:sz w:val="16"/>
                <w:szCs w:val="22"/>
                <w:lang w:val="es-ES_tradnl"/>
              </w:rPr>
            </w:pPr>
            <w:r>
              <w:rPr>
                <w:sz w:val="16"/>
                <w:szCs w:val="22"/>
                <w:lang w:val="es-ES_tradnl"/>
              </w:rPr>
              <w:t>0</w:t>
            </w:r>
          </w:p>
        </w:tc>
      </w:tr>
      <w:tr w:rsidR="00000000">
        <w:tblPrEx>
          <w:tblCellMar>
            <w:top w:w="0" w:type="dxa"/>
            <w:bottom w:w="0" w:type="dxa"/>
          </w:tblCellMar>
        </w:tblPrEx>
        <w:tc>
          <w:tcPr>
            <w:tcW w:w="1459" w:type="pct"/>
          </w:tcPr>
          <w:p w:rsidR="00000000" w:rsidRDefault="00000000">
            <w:pPr>
              <w:widowControl w:val="0"/>
              <w:autoSpaceDE w:val="0"/>
              <w:autoSpaceDN w:val="0"/>
              <w:adjustRightInd w:val="0"/>
              <w:rPr>
                <w:sz w:val="16"/>
                <w:szCs w:val="22"/>
                <w:lang w:val="es-ES_tradnl"/>
              </w:rPr>
            </w:pPr>
            <w:proofErr w:type="spellStart"/>
            <w:r>
              <w:rPr>
                <w:sz w:val="16"/>
                <w:szCs w:val="22"/>
                <w:lang w:val="es-ES_tradnl"/>
              </w:rPr>
              <w:t>Kirguistán</w:t>
            </w:r>
            <w:proofErr w:type="spellEnd"/>
          </w:p>
        </w:tc>
        <w:tc>
          <w:tcPr>
            <w:tcW w:w="361" w:type="pct"/>
            <w:vAlign w:val="bottom"/>
          </w:tcPr>
          <w:p w:rsidR="00000000" w:rsidRDefault="00000000">
            <w:pPr>
              <w:widowControl w:val="0"/>
              <w:autoSpaceDE w:val="0"/>
              <w:autoSpaceDN w:val="0"/>
              <w:adjustRightInd w:val="0"/>
              <w:ind w:right="170"/>
              <w:jc w:val="right"/>
              <w:rPr>
                <w:sz w:val="16"/>
                <w:szCs w:val="22"/>
                <w:lang w:val="es-ES_tradnl"/>
              </w:rPr>
            </w:pPr>
            <w:r>
              <w:rPr>
                <w:sz w:val="16"/>
                <w:szCs w:val="22"/>
                <w:lang w:val="es-ES_tradnl"/>
              </w:rPr>
              <w:t>2</w:t>
            </w:r>
          </w:p>
        </w:tc>
        <w:tc>
          <w:tcPr>
            <w:tcW w:w="397" w:type="pct"/>
            <w:vAlign w:val="bottom"/>
          </w:tcPr>
          <w:p w:rsidR="00000000" w:rsidRDefault="00000000">
            <w:pPr>
              <w:widowControl w:val="0"/>
              <w:autoSpaceDE w:val="0"/>
              <w:autoSpaceDN w:val="0"/>
              <w:adjustRightInd w:val="0"/>
              <w:jc w:val="center"/>
              <w:rPr>
                <w:sz w:val="16"/>
                <w:szCs w:val="22"/>
                <w:lang w:val="es-ES_tradnl"/>
              </w:rPr>
            </w:pPr>
            <w:r>
              <w:rPr>
                <w:sz w:val="16"/>
                <w:szCs w:val="22"/>
                <w:lang w:val="es-ES_tradnl"/>
              </w:rPr>
              <w:t>0</w:t>
            </w:r>
          </w:p>
        </w:tc>
        <w:tc>
          <w:tcPr>
            <w:tcW w:w="379" w:type="pct"/>
            <w:vAlign w:val="bottom"/>
          </w:tcPr>
          <w:p w:rsidR="00000000" w:rsidRDefault="00000000">
            <w:pPr>
              <w:widowControl w:val="0"/>
              <w:autoSpaceDE w:val="0"/>
              <w:autoSpaceDN w:val="0"/>
              <w:adjustRightInd w:val="0"/>
              <w:ind w:right="170"/>
              <w:jc w:val="right"/>
              <w:rPr>
                <w:sz w:val="16"/>
                <w:szCs w:val="22"/>
                <w:lang w:val="es-ES_tradnl"/>
              </w:rPr>
            </w:pPr>
            <w:r>
              <w:rPr>
                <w:sz w:val="16"/>
                <w:szCs w:val="22"/>
                <w:lang w:val="es-ES_tradnl"/>
              </w:rPr>
              <w:t>0</w:t>
            </w:r>
          </w:p>
        </w:tc>
        <w:tc>
          <w:tcPr>
            <w:tcW w:w="379" w:type="pct"/>
            <w:vAlign w:val="bottom"/>
          </w:tcPr>
          <w:p w:rsidR="00000000" w:rsidRDefault="00000000">
            <w:pPr>
              <w:widowControl w:val="0"/>
              <w:autoSpaceDE w:val="0"/>
              <w:autoSpaceDN w:val="0"/>
              <w:adjustRightInd w:val="0"/>
              <w:jc w:val="center"/>
              <w:rPr>
                <w:sz w:val="16"/>
                <w:szCs w:val="22"/>
                <w:lang w:val="es-ES_tradnl"/>
              </w:rPr>
            </w:pPr>
            <w:r>
              <w:rPr>
                <w:sz w:val="16"/>
                <w:szCs w:val="22"/>
                <w:lang w:val="es-ES_tradnl"/>
              </w:rPr>
              <w:t>0</w:t>
            </w:r>
          </w:p>
        </w:tc>
        <w:tc>
          <w:tcPr>
            <w:tcW w:w="568" w:type="pct"/>
            <w:vAlign w:val="bottom"/>
          </w:tcPr>
          <w:p w:rsidR="00000000" w:rsidRDefault="00000000">
            <w:pPr>
              <w:widowControl w:val="0"/>
              <w:autoSpaceDE w:val="0"/>
              <w:autoSpaceDN w:val="0"/>
              <w:adjustRightInd w:val="0"/>
              <w:ind w:right="397"/>
              <w:jc w:val="right"/>
              <w:rPr>
                <w:sz w:val="16"/>
                <w:szCs w:val="22"/>
                <w:lang w:val="es-ES_tradnl"/>
              </w:rPr>
            </w:pPr>
            <w:r>
              <w:rPr>
                <w:sz w:val="16"/>
                <w:szCs w:val="22"/>
                <w:lang w:val="es-ES_tradnl"/>
              </w:rPr>
              <w:t>0</w:t>
            </w:r>
          </w:p>
        </w:tc>
        <w:tc>
          <w:tcPr>
            <w:tcW w:w="352" w:type="pct"/>
            <w:vAlign w:val="bottom"/>
          </w:tcPr>
          <w:p w:rsidR="00000000" w:rsidRDefault="00000000">
            <w:pPr>
              <w:widowControl w:val="0"/>
              <w:autoSpaceDE w:val="0"/>
              <w:autoSpaceDN w:val="0"/>
              <w:adjustRightInd w:val="0"/>
              <w:ind w:right="227"/>
              <w:jc w:val="right"/>
              <w:rPr>
                <w:sz w:val="16"/>
                <w:szCs w:val="22"/>
                <w:lang w:val="es-ES_tradnl"/>
              </w:rPr>
            </w:pPr>
            <w:r>
              <w:rPr>
                <w:sz w:val="16"/>
                <w:szCs w:val="22"/>
                <w:lang w:val="es-ES_tradnl"/>
              </w:rPr>
              <w:t>2</w:t>
            </w:r>
          </w:p>
        </w:tc>
        <w:tc>
          <w:tcPr>
            <w:tcW w:w="523" w:type="pct"/>
            <w:vAlign w:val="bottom"/>
          </w:tcPr>
          <w:p w:rsidR="00000000" w:rsidRDefault="00000000">
            <w:pPr>
              <w:widowControl w:val="0"/>
              <w:autoSpaceDE w:val="0"/>
              <w:autoSpaceDN w:val="0"/>
              <w:adjustRightInd w:val="0"/>
              <w:ind w:right="284"/>
              <w:jc w:val="right"/>
              <w:rPr>
                <w:sz w:val="16"/>
                <w:szCs w:val="22"/>
                <w:lang w:val="es-ES_tradnl"/>
              </w:rPr>
            </w:pPr>
            <w:r>
              <w:rPr>
                <w:sz w:val="16"/>
                <w:szCs w:val="22"/>
                <w:lang w:val="es-ES_tradnl"/>
              </w:rPr>
              <w:t>0</w:t>
            </w:r>
          </w:p>
        </w:tc>
        <w:tc>
          <w:tcPr>
            <w:tcW w:w="582" w:type="pct"/>
            <w:vAlign w:val="bottom"/>
          </w:tcPr>
          <w:p w:rsidR="00000000" w:rsidRDefault="00000000">
            <w:pPr>
              <w:widowControl w:val="0"/>
              <w:autoSpaceDE w:val="0"/>
              <w:autoSpaceDN w:val="0"/>
              <w:adjustRightInd w:val="0"/>
              <w:jc w:val="center"/>
              <w:rPr>
                <w:sz w:val="16"/>
                <w:szCs w:val="22"/>
                <w:lang w:val="es-ES_tradnl"/>
              </w:rPr>
            </w:pPr>
            <w:r>
              <w:rPr>
                <w:sz w:val="16"/>
                <w:szCs w:val="22"/>
                <w:lang w:val="es-ES_tradnl"/>
              </w:rPr>
              <w:t>0</w:t>
            </w:r>
          </w:p>
        </w:tc>
      </w:tr>
      <w:tr w:rsidR="00000000">
        <w:tblPrEx>
          <w:tblCellMar>
            <w:top w:w="0" w:type="dxa"/>
            <w:bottom w:w="0" w:type="dxa"/>
          </w:tblCellMar>
        </w:tblPrEx>
        <w:tc>
          <w:tcPr>
            <w:tcW w:w="1459" w:type="pct"/>
          </w:tcPr>
          <w:p w:rsidR="00000000" w:rsidRDefault="00000000">
            <w:pPr>
              <w:widowControl w:val="0"/>
              <w:autoSpaceDE w:val="0"/>
              <w:autoSpaceDN w:val="0"/>
              <w:adjustRightInd w:val="0"/>
              <w:rPr>
                <w:sz w:val="16"/>
                <w:szCs w:val="22"/>
                <w:lang w:val="es-ES_tradnl"/>
              </w:rPr>
            </w:pPr>
            <w:r>
              <w:rPr>
                <w:sz w:val="16"/>
                <w:szCs w:val="22"/>
                <w:lang w:val="es-ES_tradnl"/>
              </w:rPr>
              <w:t>Letonia</w:t>
            </w:r>
          </w:p>
        </w:tc>
        <w:tc>
          <w:tcPr>
            <w:tcW w:w="361" w:type="pct"/>
            <w:vAlign w:val="bottom"/>
          </w:tcPr>
          <w:p w:rsidR="00000000" w:rsidRDefault="00000000">
            <w:pPr>
              <w:widowControl w:val="0"/>
              <w:autoSpaceDE w:val="0"/>
              <w:autoSpaceDN w:val="0"/>
              <w:adjustRightInd w:val="0"/>
              <w:ind w:right="170"/>
              <w:jc w:val="right"/>
              <w:rPr>
                <w:sz w:val="16"/>
                <w:szCs w:val="22"/>
                <w:lang w:val="es-ES_tradnl"/>
              </w:rPr>
            </w:pPr>
            <w:r>
              <w:rPr>
                <w:sz w:val="16"/>
                <w:szCs w:val="22"/>
                <w:lang w:val="es-ES_tradnl"/>
              </w:rPr>
              <w:t>2</w:t>
            </w:r>
          </w:p>
        </w:tc>
        <w:tc>
          <w:tcPr>
            <w:tcW w:w="397" w:type="pct"/>
            <w:vAlign w:val="bottom"/>
          </w:tcPr>
          <w:p w:rsidR="00000000" w:rsidRDefault="00000000">
            <w:pPr>
              <w:widowControl w:val="0"/>
              <w:autoSpaceDE w:val="0"/>
              <w:autoSpaceDN w:val="0"/>
              <w:adjustRightInd w:val="0"/>
              <w:jc w:val="center"/>
              <w:rPr>
                <w:sz w:val="16"/>
                <w:szCs w:val="22"/>
                <w:lang w:val="es-ES_tradnl"/>
              </w:rPr>
            </w:pPr>
            <w:r>
              <w:rPr>
                <w:sz w:val="16"/>
                <w:szCs w:val="22"/>
                <w:lang w:val="es-ES_tradnl"/>
              </w:rPr>
              <w:t>0</w:t>
            </w:r>
          </w:p>
        </w:tc>
        <w:tc>
          <w:tcPr>
            <w:tcW w:w="379" w:type="pct"/>
            <w:vAlign w:val="bottom"/>
          </w:tcPr>
          <w:p w:rsidR="00000000" w:rsidRDefault="00000000">
            <w:pPr>
              <w:widowControl w:val="0"/>
              <w:autoSpaceDE w:val="0"/>
              <w:autoSpaceDN w:val="0"/>
              <w:adjustRightInd w:val="0"/>
              <w:ind w:right="170"/>
              <w:jc w:val="right"/>
              <w:rPr>
                <w:sz w:val="16"/>
                <w:szCs w:val="22"/>
                <w:lang w:val="es-ES_tradnl"/>
              </w:rPr>
            </w:pPr>
            <w:r>
              <w:rPr>
                <w:sz w:val="16"/>
                <w:szCs w:val="22"/>
                <w:lang w:val="es-ES_tradnl"/>
              </w:rPr>
              <w:t>2</w:t>
            </w:r>
          </w:p>
        </w:tc>
        <w:tc>
          <w:tcPr>
            <w:tcW w:w="379" w:type="pct"/>
            <w:vAlign w:val="bottom"/>
          </w:tcPr>
          <w:p w:rsidR="00000000" w:rsidRDefault="00000000">
            <w:pPr>
              <w:widowControl w:val="0"/>
              <w:autoSpaceDE w:val="0"/>
              <w:autoSpaceDN w:val="0"/>
              <w:adjustRightInd w:val="0"/>
              <w:jc w:val="center"/>
              <w:rPr>
                <w:sz w:val="16"/>
                <w:szCs w:val="22"/>
                <w:lang w:val="es-ES_tradnl"/>
              </w:rPr>
            </w:pPr>
            <w:r>
              <w:rPr>
                <w:sz w:val="16"/>
                <w:szCs w:val="22"/>
                <w:lang w:val="es-ES_tradnl"/>
              </w:rPr>
              <w:t>0</w:t>
            </w:r>
          </w:p>
        </w:tc>
        <w:tc>
          <w:tcPr>
            <w:tcW w:w="568" w:type="pct"/>
            <w:vAlign w:val="bottom"/>
          </w:tcPr>
          <w:p w:rsidR="00000000" w:rsidRDefault="00000000">
            <w:pPr>
              <w:widowControl w:val="0"/>
              <w:autoSpaceDE w:val="0"/>
              <w:autoSpaceDN w:val="0"/>
              <w:adjustRightInd w:val="0"/>
              <w:ind w:right="397"/>
              <w:jc w:val="right"/>
              <w:rPr>
                <w:sz w:val="16"/>
                <w:szCs w:val="22"/>
                <w:lang w:val="es-ES_tradnl"/>
              </w:rPr>
            </w:pPr>
            <w:r>
              <w:rPr>
                <w:sz w:val="16"/>
                <w:szCs w:val="22"/>
                <w:lang w:val="es-ES_tradnl"/>
              </w:rPr>
              <w:t>0</w:t>
            </w:r>
          </w:p>
        </w:tc>
        <w:tc>
          <w:tcPr>
            <w:tcW w:w="352" w:type="pct"/>
            <w:vAlign w:val="bottom"/>
          </w:tcPr>
          <w:p w:rsidR="00000000" w:rsidRDefault="00000000">
            <w:pPr>
              <w:widowControl w:val="0"/>
              <w:autoSpaceDE w:val="0"/>
              <w:autoSpaceDN w:val="0"/>
              <w:adjustRightInd w:val="0"/>
              <w:ind w:right="227"/>
              <w:jc w:val="right"/>
              <w:rPr>
                <w:sz w:val="16"/>
                <w:szCs w:val="22"/>
                <w:lang w:val="es-ES_tradnl"/>
              </w:rPr>
            </w:pPr>
            <w:r>
              <w:rPr>
                <w:sz w:val="16"/>
                <w:szCs w:val="22"/>
                <w:lang w:val="es-ES_tradnl"/>
              </w:rPr>
              <w:t>0</w:t>
            </w:r>
          </w:p>
        </w:tc>
        <w:tc>
          <w:tcPr>
            <w:tcW w:w="523" w:type="pct"/>
            <w:vAlign w:val="bottom"/>
          </w:tcPr>
          <w:p w:rsidR="00000000" w:rsidRDefault="00000000">
            <w:pPr>
              <w:widowControl w:val="0"/>
              <w:autoSpaceDE w:val="0"/>
              <w:autoSpaceDN w:val="0"/>
              <w:adjustRightInd w:val="0"/>
              <w:ind w:right="284"/>
              <w:jc w:val="right"/>
              <w:rPr>
                <w:sz w:val="16"/>
                <w:szCs w:val="22"/>
                <w:lang w:val="es-ES_tradnl"/>
              </w:rPr>
            </w:pPr>
            <w:r>
              <w:rPr>
                <w:sz w:val="16"/>
                <w:szCs w:val="22"/>
                <w:lang w:val="es-ES_tradnl"/>
              </w:rPr>
              <w:t>0</w:t>
            </w:r>
          </w:p>
        </w:tc>
        <w:tc>
          <w:tcPr>
            <w:tcW w:w="582" w:type="pct"/>
            <w:vAlign w:val="bottom"/>
          </w:tcPr>
          <w:p w:rsidR="00000000" w:rsidRDefault="00000000">
            <w:pPr>
              <w:widowControl w:val="0"/>
              <w:autoSpaceDE w:val="0"/>
              <w:autoSpaceDN w:val="0"/>
              <w:adjustRightInd w:val="0"/>
              <w:jc w:val="center"/>
              <w:rPr>
                <w:sz w:val="16"/>
                <w:szCs w:val="22"/>
                <w:lang w:val="es-ES_tradnl"/>
              </w:rPr>
            </w:pPr>
            <w:r>
              <w:rPr>
                <w:sz w:val="16"/>
                <w:szCs w:val="22"/>
                <w:lang w:val="es-ES_tradnl"/>
              </w:rPr>
              <w:t>0</w:t>
            </w:r>
          </w:p>
        </w:tc>
      </w:tr>
      <w:tr w:rsidR="00000000">
        <w:tblPrEx>
          <w:tblCellMar>
            <w:top w:w="0" w:type="dxa"/>
            <w:bottom w:w="0" w:type="dxa"/>
          </w:tblCellMar>
        </w:tblPrEx>
        <w:tc>
          <w:tcPr>
            <w:tcW w:w="1459" w:type="pct"/>
          </w:tcPr>
          <w:p w:rsidR="00000000" w:rsidRDefault="00000000">
            <w:pPr>
              <w:widowControl w:val="0"/>
              <w:autoSpaceDE w:val="0"/>
              <w:autoSpaceDN w:val="0"/>
              <w:adjustRightInd w:val="0"/>
              <w:rPr>
                <w:sz w:val="16"/>
                <w:szCs w:val="22"/>
                <w:lang w:val="es-ES_tradnl"/>
              </w:rPr>
            </w:pPr>
            <w:r>
              <w:rPr>
                <w:sz w:val="16"/>
                <w:szCs w:val="22"/>
                <w:lang w:val="es-ES_tradnl"/>
              </w:rPr>
              <w:t>Lituania</w:t>
            </w:r>
          </w:p>
        </w:tc>
        <w:tc>
          <w:tcPr>
            <w:tcW w:w="361" w:type="pct"/>
            <w:vAlign w:val="bottom"/>
          </w:tcPr>
          <w:p w:rsidR="00000000" w:rsidRDefault="00000000">
            <w:pPr>
              <w:widowControl w:val="0"/>
              <w:autoSpaceDE w:val="0"/>
              <w:autoSpaceDN w:val="0"/>
              <w:adjustRightInd w:val="0"/>
              <w:ind w:right="170"/>
              <w:jc w:val="right"/>
              <w:rPr>
                <w:sz w:val="16"/>
                <w:szCs w:val="22"/>
                <w:lang w:val="es-ES_tradnl"/>
              </w:rPr>
            </w:pPr>
            <w:r>
              <w:rPr>
                <w:sz w:val="16"/>
                <w:szCs w:val="22"/>
                <w:lang w:val="es-ES_tradnl"/>
              </w:rPr>
              <w:t>218</w:t>
            </w:r>
          </w:p>
        </w:tc>
        <w:tc>
          <w:tcPr>
            <w:tcW w:w="397" w:type="pct"/>
            <w:vAlign w:val="bottom"/>
          </w:tcPr>
          <w:p w:rsidR="00000000" w:rsidRDefault="00000000">
            <w:pPr>
              <w:widowControl w:val="0"/>
              <w:autoSpaceDE w:val="0"/>
              <w:autoSpaceDN w:val="0"/>
              <w:adjustRightInd w:val="0"/>
              <w:jc w:val="center"/>
              <w:rPr>
                <w:sz w:val="16"/>
                <w:szCs w:val="22"/>
                <w:lang w:val="es-ES_tradnl"/>
              </w:rPr>
            </w:pPr>
            <w:r>
              <w:rPr>
                <w:sz w:val="16"/>
                <w:szCs w:val="22"/>
                <w:lang w:val="es-ES_tradnl"/>
              </w:rPr>
              <w:t>4</w:t>
            </w:r>
          </w:p>
        </w:tc>
        <w:tc>
          <w:tcPr>
            <w:tcW w:w="379" w:type="pct"/>
            <w:vAlign w:val="bottom"/>
          </w:tcPr>
          <w:p w:rsidR="00000000" w:rsidRDefault="00000000">
            <w:pPr>
              <w:widowControl w:val="0"/>
              <w:autoSpaceDE w:val="0"/>
              <w:autoSpaceDN w:val="0"/>
              <w:adjustRightInd w:val="0"/>
              <w:ind w:right="170"/>
              <w:jc w:val="right"/>
              <w:rPr>
                <w:sz w:val="16"/>
                <w:szCs w:val="22"/>
                <w:lang w:val="es-ES_tradnl"/>
              </w:rPr>
            </w:pPr>
            <w:r>
              <w:rPr>
                <w:sz w:val="16"/>
                <w:szCs w:val="22"/>
                <w:lang w:val="es-ES_tradnl"/>
              </w:rPr>
              <w:t>3</w:t>
            </w:r>
          </w:p>
        </w:tc>
        <w:tc>
          <w:tcPr>
            <w:tcW w:w="379" w:type="pct"/>
            <w:vAlign w:val="bottom"/>
          </w:tcPr>
          <w:p w:rsidR="00000000" w:rsidRDefault="00000000">
            <w:pPr>
              <w:widowControl w:val="0"/>
              <w:autoSpaceDE w:val="0"/>
              <w:autoSpaceDN w:val="0"/>
              <w:adjustRightInd w:val="0"/>
              <w:jc w:val="center"/>
              <w:rPr>
                <w:sz w:val="16"/>
                <w:szCs w:val="22"/>
                <w:lang w:val="es-ES_tradnl"/>
              </w:rPr>
            </w:pPr>
            <w:r>
              <w:rPr>
                <w:sz w:val="16"/>
                <w:szCs w:val="22"/>
                <w:lang w:val="es-ES_tradnl"/>
              </w:rPr>
              <w:t>9</w:t>
            </w:r>
          </w:p>
        </w:tc>
        <w:tc>
          <w:tcPr>
            <w:tcW w:w="568" w:type="pct"/>
            <w:vAlign w:val="bottom"/>
          </w:tcPr>
          <w:p w:rsidR="00000000" w:rsidRDefault="00000000">
            <w:pPr>
              <w:widowControl w:val="0"/>
              <w:autoSpaceDE w:val="0"/>
              <w:autoSpaceDN w:val="0"/>
              <w:adjustRightInd w:val="0"/>
              <w:ind w:right="397"/>
              <w:jc w:val="right"/>
              <w:rPr>
                <w:sz w:val="16"/>
                <w:szCs w:val="22"/>
                <w:lang w:val="es-ES_tradnl"/>
              </w:rPr>
            </w:pPr>
            <w:r>
              <w:rPr>
                <w:sz w:val="16"/>
                <w:szCs w:val="22"/>
                <w:lang w:val="es-ES_tradnl"/>
              </w:rPr>
              <w:t>14</w:t>
            </w:r>
          </w:p>
        </w:tc>
        <w:tc>
          <w:tcPr>
            <w:tcW w:w="352" w:type="pct"/>
            <w:vAlign w:val="bottom"/>
          </w:tcPr>
          <w:p w:rsidR="00000000" w:rsidRDefault="00000000">
            <w:pPr>
              <w:widowControl w:val="0"/>
              <w:autoSpaceDE w:val="0"/>
              <w:autoSpaceDN w:val="0"/>
              <w:adjustRightInd w:val="0"/>
              <w:ind w:right="227"/>
              <w:jc w:val="right"/>
              <w:rPr>
                <w:sz w:val="16"/>
                <w:szCs w:val="22"/>
                <w:lang w:val="es-ES_tradnl"/>
              </w:rPr>
            </w:pPr>
            <w:r>
              <w:rPr>
                <w:sz w:val="16"/>
                <w:szCs w:val="22"/>
                <w:lang w:val="es-ES_tradnl"/>
              </w:rPr>
              <w:t>3</w:t>
            </w:r>
          </w:p>
        </w:tc>
        <w:tc>
          <w:tcPr>
            <w:tcW w:w="523" w:type="pct"/>
            <w:vAlign w:val="bottom"/>
          </w:tcPr>
          <w:p w:rsidR="00000000" w:rsidRDefault="00000000">
            <w:pPr>
              <w:widowControl w:val="0"/>
              <w:autoSpaceDE w:val="0"/>
              <w:autoSpaceDN w:val="0"/>
              <w:adjustRightInd w:val="0"/>
              <w:ind w:right="284"/>
              <w:jc w:val="right"/>
              <w:rPr>
                <w:sz w:val="16"/>
                <w:szCs w:val="22"/>
                <w:lang w:val="es-ES_tradnl"/>
              </w:rPr>
            </w:pPr>
            <w:r>
              <w:rPr>
                <w:sz w:val="16"/>
                <w:szCs w:val="22"/>
                <w:lang w:val="es-ES_tradnl"/>
              </w:rPr>
              <w:t>185</w:t>
            </w:r>
          </w:p>
        </w:tc>
        <w:tc>
          <w:tcPr>
            <w:tcW w:w="582" w:type="pct"/>
            <w:vAlign w:val="bottom"/>
          </w:tcPr>
          <w:p w:rsidR="00000000" w:rsidRDefault="00000000">
            <w:pPr>
              <w:widowControl w:val="0"/>
              <w:autoSpaceDE w:val="0"/>
              <w:autoSpaceDN w:val="0"/>
              <w:adjustRightInd w:val="0"/>
              <w:jc w:val="center"/>
              <w:rPr>
                <w:sz w:val="16"/>
                <w:szCs w:val="22"/>
                <w:lang w:val="es-ES_tradnl"/>
              </w:rPr>
            </w:pPr>
            <w:r>
              <w:rPr>
                <w:sz w:val="16"/>
                <w:szCs w:val="22"/>
                <w:lang w:val="es-ES_tradnl"/>
              </w:rPr>
              <w:t>0</w:t>
            </w:r>
          </w:p>
        </w:tc>
      </w:tr>
      <w:tr w:rsidR="00000000">
        <w:tblPrEx>
          <w:tblCellMar>
            <w:top w:w="0" w:type="dxa"/>
            <w:bottom w:w="0" w:type="dxa"/>
          </w:tblCellMar>
        </w:tblPrEx>
        <w:tc>
          <w:tcPr>
            <w:tcW w:w="1459" w:type="pct"/>
          </w:tcPr>
          <w:p w:rsidR="00000000" w:rsidRDefault="00000000">
            <w:pPr>
              <w:widowControl w:val="0"/>
              <w:autoSpaceDE w:val="0"/>
              <w:autoSpaceDN w:val="0"/>
              <w:adjustRightInd w:val="0"/>
              <w:rPr>
                <w:sz w:val="16"/>
                <w:szCs w:val="22"/>
                <w:lang w:val="es-ES_tradnl"/>
              </w:rPr>
            </w:pPr>
            <w:proofErr w:type="spellStart"/>
            <w:r>
              <w:rPr>
                <w:sz w:val="16"/>
                <w:szCs w:val="22"/>
                <w:lang w:val="es-ES_tradnl"/>
              </w:rPr>
              <w:t>Moldova</w:t>
            </w:r>
            <w:proofErr w:type="spellEnd"/>
          </w:p>
        </w:tc>
        <w:tc>
          <w:tcPr>
            <w:tcW w:w="361" w:type="pct"/>
            <w:vAlign w:val="bottom"/>
          </w:tcPr>
          <w:p w:rsidR="00000000" w:rsidRDefault="00000000">
            <w:pPr>
              <w:widowControl w:val="0"/>
              <w:autoSpaceDE w:val="0"/>
              <w:autoSpaceDN w:val="0"/>
              <w:adjustRightInd w:val="0"/>
              <w:ind w:right="170"/>
              <w:jc w:val="right"/>
              <w:rPr>
                <w:sz w:val="16"/>
                <w:szCs w:val="22"/>
                <w:lang w:val="es-ES_tradnl"/>
              </w:rPr>
            </w:pPr>
            <w:r>
              <w:rPr>
                <w:sz w:val="16"/>
                <w:szCs w:val="22"/>
                <w:lang w:val="es-ES_tradnl"/>
              </w:rPr>
              <w:t>10</w:t>
            </w:r>
          </w:p>
        </w:tc>
        <w:tc>
          <w:tcPr>
            <w:tcW w:w="397" w:type="pct"/>
            <w:vAlign w:val="bottom"/>
          </w:tcPr>
          <w:p w:rsidR="00000000" w:rsidRDefault="00000000">
            <w:pPr>
              <w:widowControl w:val="0"/>
              <w:autoSpaceDE w:val="0"/>
              <w:autoSpaceDN w:val="0"/>
              <w:adjustRightInd w:val="0"/>
              <w:jc w:val="center"/>
              <w:rPr>
                <w:sz w:val="16"/>
                <w:szCs w:val="22"/>
                <w:lang w:val="es-ES_tradnl"/>
              </w:rPr>
            </w:pPr>
            <w:r>
              <w:rPr>
                <w:sz w:val="16"/>
                <w:szCs w:val="22"/>
                <w:lang w:val="es-ES_tradnl"/>
              </w:rPr>
              <w:t>0</w:t>
            </w:r>
          </w:p>
        </w:tc>
        <w:tc>
          <w:tcPr>
            <w:tcW w:w="379" w:type="pct"/>
            <w:vAlign w:val="bottom"/>
          </w:tcPr>
          <w:p w:rsidR="00000000" w:rsidRDefault="00000000">
            <w:pPr>
              <w:widowControl w:val="0"/>
              <w:autoSpaceDE w:val="0"/>
              <w:autoSpaceDN w:val="0"/>
              <w:adjustRightInd w:val="0"/>
              <w:ind w:right="170"/>
              <w:jc w:val="right"/>
              <w:rPr>
                <w:sz w:val="16"/>
                <w:szCs w:val="22"/>
                <w:lang w:val="es-ES_tradnl"/>
              </w:rPr>
            </w:pPr>
            <w:r>
              <w:rPr>
                <w:sz w:val="16"/>
                <w:szCs w:val="22"/>
                <w:lang w:val="es-ES_tradnl"/>
              </w:rPr>
              <w:t>1</w:t>
            </w:r>
          </w:p>
        </w:tc>
        <w:tc>
          <w:tcPr>
            <w:tcW w:w="379" w:type="pct"/>
            <w:vAlign w:val="bottom"/>
          </w:tcPr>
          <w:p w:rsidR="00000000" w:rsidRDefault="00000000">
            <w:pPr>
              <w:widowControl w:val="0"/>
              <w:autoSpaceDE w:val="0"/>
              <w:autoSpaceDN w:val="0"/>
              <w:adjustRightInd w:val="0"/>
              <w:jc w:val="center"/>
              <w:rPr>
                <w:sz w:val="16"/>
                <w:szCs w:val="22"/>
                <w:lang w:val="es-ES_tradnl"/>
              </w:rPr>
            </w:pPr>
            <w:r>
              <w:rPr>
                <w:sz w:val="16"/>
                <w:szCs w:val="22"/>
                <w:lang w:val="es-ES_tradnl"/>
              </w:rPr>
              <w:t>0</w:t>
            </w:r>
          </w:p>
        </w:tc>
        <w:tc>
          <w:tcPr>
            <w:tcW w:w="568" w:type="pct"/>
            <w:vAlign w:val="bottom"/>
          </w:tcPr>
          <w:p w:rsidR="00000000" w:rsidRDefault="00000000">
            <w:pPr>
              <w:widowControl w:val="0"/>
              <w:autoSpaceDE w:val="0"/>
              <w:autoSpaceDN w:val="0"/>
              <w:adjustRightInd w:val="0"/>
              <w:ind w:right="397"/>
              <w:jc w:val="right"/>
              <w:rPr>
                <w:sz w:val="16"/>
                <w:szCs w:val="22"/>
                <w:lang w:val="es-ES_tradnl"/>
              </w:rPr>
            </w:pPr>
            <w:r>
              <w:rPr>
                <w:sz w:val="16"/>
                <w:szCs w:val="22"/>
                <w:lang w:val="es-ES_tradnl"/>
              </w:rPr>
              <w:t>0</w:t>
            </w:r>
          </w:p>
        </w:tc>
        <w:tc>
          <w:tcPr>
            <w:tcW w:w="352" w:type="pct"/>
            <w:vAlign w:val="bottom"/>
          </w:tcPr>
          <w:p w:rsidR="00000000" w:rsidRDefault="00000000">
            <w:pPr>
              <w:widowControl w:val="0"/>
              <w:autoSpaceDE w:val="0"/>
              <w:autoSpaceDN w:val="0"/>
              <w:adjustRightInd w:val="0"/>
              <w:ind w:right="227"/>
              <w:jc w:val="right"/>
              <w:rPr>
                <w:sz w:val="16"/>
                <w:szCs w:val="22"/>
                <w:lang w:val="es-ES_tradnl"/>
              </w:rPr>
            </w:pPr>
            <w:r>
              <w:rPr>
                <w:sz w:val="16"/>
                <w:szCs w:val="22"/>
                <w:lang w:val="es-ES_tradnl"/>
              </w:rPr>
              <w:t>9</w:t>
            </w:r>
          </w:p>
        </w:tc>
        <w:tc>
          <w:tcPr>
            <w:tcW w:w="523" w:type="pct"/>
            <w:vAlign w:val="bottom"/>
          </w:tcPr>
          <w:p w:rsidR="00000000" w:rsidRDefault="00000000">
            <w:pPr>
              <w:widowControl w:val="0"/>
              <w:autoSpaceDE w:val="0"/>
              <w:autoSpaceDN w:val="0"/>
              <w:adjustRightInd w:val="0"/>
              <w:ind w:right="284"/>
              <w:jc w:val="right"/>
              <w:rPr>
                <w:sz w:val="16"/>
                <w:szCs w:val="22"/>
                <w:lang w:val="es-ES_tradnl"/>
              </w:rPr>
            </w:pPr>
            <w:r>
              <w:rPr>
                <w:sz w:val="16"/>
                <w:szCs w:val="22"/>
                <w:lang w:val="es-ES_tradnl"/>
              </w:rPr>
              <w:t>0</w:t>
            </w:r>
          </w:p>
        </w:tc>
        <w:tc>
          <w:tcPr>
            <w:tcW w:w="582" w:type="pct"/>
            <w:vAlign w:val="bottom"/>
          </w:tcPr>
          <w:p w:rsidR="00000000" w:rsidRDefault="00000000">
            <w:pPr>
              <w:widowControl w:val="0"/>
              <w:autoSpaceDE w:val="0"/>
              <w:autoSpaceDN w:val="0"/>
              <w:adjustRightInd w:val="0"/>
              <w:jc w:val="center"/>
              <w:rPr>
                <w:sz w:val="16"/>
                <w:szCs w:val="22"/>
                <w:lang w:val="es-ES_tradnl"/>
              </w:rPr>
            </w:pPr>
            <w:r>
              <w:rPr>
                <w:sz w:val="16"/>
                <w:szCs w:val="22"/>
                <w:lang w:val="es-ES_tradnl"/>
              </w:rPr>
              <w:t>0</w:t>
            </w:r>
          </w:p>
        </w:tc>
      </w:tr>
      <w:tr w:rsidR="00000000">
        <w:tblPrEx>
          <w:tblCellMar>
            <w:top w:w="0" w:type="dxa"/>
            <w:bottom w:w="0" w:type="dxa"/>
          </w:tblCellMar>
        </w:tblPrEx>
        <w:tc>
          <w:tcPr>
            <w:tcW w:w="1459" w:type="pct"/>
          </w:tcPr>
          <w:p w:rsidR="00000000" w:rsidRDefault="00000000">
            <w:pPr>
              <w:widowControl w:val="0"/>
              <w:autoSpaceDE w:val="0"/>
              <w:autoSpaceDN w:val="0"/>
              <w:adjustRightInd w:val="0"/>
              <w:rPr>
                <w:sz w:val="16"/>
                <w:szCs w:val="22"/>
                <w:lang w:val="es-ES_tradnl"/>
              </w:rPr>
            </w:pPr>
            <w:r>
              <w:rPr>
                <w:sz w:val="16"/>
                <w:szCs w:val="22"/>
                <w:lang w:val="es-ES_tradnl"/>
              </w:rPr>
              <w:t>Pakistán</w:t>
            </w:r>
          </w:p>
        </w:tc>
        <w:tc>
          <w:tcPr>
            <w:tcW w:w="361" w:type="pct"/>
            <w:vAlign w:val="bottom"/>
          </w:tcPr>
          <w:p w:rsidR="00000000" w:rsidRDefault="00000000">
            <w:pPr>
              <w:widowControl w:val="0"/>
              <w:autoSpaceDE w:val="0"/>
              <w:autoSpaceDN w:val="0"/>
              <w:adjustRightInd w:val="0"/>
              <w:ind w:right="170"/>
              <w:jc w:val="right"/>
              <w:rPr>
                <w:sz w:val="16"/>
                <w:szCs w:val="22"/>
                <w:lang w:val="es-ES_tradnl"/>
              </w:rPr>
            </w:pPr>
            <w:r>
              <w:rPr>
                <w:sz w:val="16"/>
                <w:szCs w:val="22"/>
                <w:lang w:val="es-ES_tradnl"/>
              </w:rPr>
              <w:t>1</w:t>
            </w:r>
          </w:p>
        </w:tc>
        <w:tc>
          <w:tcPr>
            <w:tcW w:w="397" w:type="pct"/>
            <w:vAlign w:val="bottom"/>
          </w:tcPr>
          <w:p w:rsidR="00000000" w:rsidRDefault="00000000">
            <w:pPr>
              <w:widowControl w:val="0"/>
              <w:autoSpaceDE w:val="0"/>
              <w:autoSpaceDN w:val="0"/>
              <w:adjustRightInd w:val="0"/>
              <w:jc w:val="center"/>
              <w:rPr>
                <w:sz w:val="16"/>
                <w:szCs w:val="22"/>
                <w:lang w:val="es-ES_tradnl"/>
              </w:rPr>
            </w:pPr>
            <w:r>
              <w:rPr>
                <w:sz w:val="16"/>
                <w:szCs w:val="22"/>
                <w:lang w:val="es-ES_tradnl"/>
              </w:rPr>
              <w:t>0</w:t>
            </w:r>
          </w:p>
        </w:tc>
        <w:tc>
          <w:tcPr>
            <w:tcW w:w="379" w:type="pct"/>
            <w:vAlign w:val="bottom"/>
          </w:tcPr>
          <w:p w:rsidR="00000000" w:rsidRDefault="00000000">
            <w:pPr>
              <w:widowControl w:val="0"/>
              <w:autoSpaceDE w:val="0"/>
              <w:autoSpaceDN w:val="0"/>
              <w:adjustRightInd w:val="0"/>
              <w:ind w:right="170"/>
              <w:jc w:val="right"/>
              <w:rPr>
                <w:sz w:val="16"/>
                <w:szCs w:val="22"/>
                <w:lang w:val="es-ES_tradnl"/>
              </w:rPr>
            </w:pPr>
            <w:r>
              <w:rPr>
                <w:sz w:val="16"/>
                <w:szCs w:val="22"/>
                <w:lang w:val="es-ES_tradnl"/>
              </w:rPr>
              <w:t>1</w:t>
            </w:r>
          </w:p>
        </w:tc>
        <w:tc>
          <w:tcPr>
            <w:tcW w:w="379" w:type="pct"/>
            <w:vAlign w:val="bottom"/>
          </w:tcPr>
          <w:p w:rsidR="00000000" w:rsidRDefault="00000000">
            <w:pPr>
              <w:widowControl w:val="0"/>
              <w:autoSpaceDE w:val="0"/>
              <w:autoSpaceDN w:val="0"/>
              <w:adjustRightInd w:val="0"/>
              <w:jc w:val="center"/>
              <w:rPr>
                <w:sz w:val="16"/>
                <w:szCs w:val="22"/>
                <w:lang w:val="es-ES_tradnl"/>
              </w:rPr>
            </w:pPr>
            <w:r>
              <w:rPr>
                <w:sz w:val="16"/>
                <w:szCs w:val="22"/>
                <w:lang w:val="es-ES_tradnl"/>
              </w:rPr>
              <w:t>0</w:t>
            </w:r>
          </w:p>
        </w:tc>
        <w:tc>
          <w:tcPr>
            <w:tcW w:w="568" w:type="pct"/>
            <w:vAlign w:val="bottom"/>
          </w:tcPr>
          <w:p w:rsidR="00000000" w:rsidRDefault="00000000">
            <w:pPr>
              <w:widowControl w:val="0"/>
              <w:autoSpaceDE w:val="0"/>
              <w:autoSpaceDN w:val="0"/>
              <w:adjustRightInd w:val="0"/>
              <w:ind w:right="397"/>
              <w:jc w:val="right"/>
              <w:rPr>
                <w:sz w:val="16"/>
                <w:szCs w:val="22"/>
                <w:lang w:val="es-ES_tradnl"/>
              </w:rPr>
            </w:pPr>
            <w:r>
              <w:rPr>
                <w:sz w:val="16"/>
                <w:szCs w:val="22"/>
                <w:lang w:val="es-ES_tradnl"/>
              </w:rPr>
              <w:t>0</w:t>
            </w:r>
          </w:p>
        </w:tc>
        <w:tc>
          <w:tcPr>
            <w:tcW w:w="352" w:type="pct"/>
            <w:vAlign w:val="bottom"/>
          </w:tcPr>
          <w:p w:rsidR="00000000" w:rsidRDefault="00000000">
            <w:pPr>
              <w:widowControl w:val="0"/>
              <w:autoSpaceDE w:val="0"/>
              <w:autoSpaceDN w:val="0"/>
              <w:adjustRightInd w:val="0"/>
              <w:ind w:right="227"/>
              <w:jc w:val="right"/>
              <w:rPr>
                <w:sz w:val="16"/>
                <w:szCs w:val="22"/>
                <w:lang w:val="es-ES_tradnl"/>
              </w:rPr>
            </w:pPr>
            <w:r>
              <w:rPr>
                <w:sz w:val="16"/>
                <w:szCs w:val="22"/>
                <w:lang w:val="es-ES_tradnl"/>
              </w:rPr>
              <w:t>0</w:t>
            </w:r>
          </w:p>
        </w:tc>
        <w:tc>
          <w:tcPr>
            <w:tcW w:w="523" w:type="pct"/>
            <w:vAlign w:val="bottom"/>
          </w:tcPr>
          <w:p w:rsidR="00000000" w:rsidRDefault="00000000">
            <w:pPr>
              <w:widowControl w:val="0"/>
              <w:autoSpaceDE w:val="0"/>
              <w:autoSpaceDN w:val="0"/>
              <w:adjustRightInd w:val="0"/>
              <w:ind w:right="284"/>
              <w:jc w:val="right"/>
              <w:rPr>
                <w:sz w:val="16"/>
                <w:szCs w:val="22"/>
                <w:lang w:val="es-ES_tradnl"/>
              </w:rPr>
            </w:pPr>
            <w:r>
              <w:rPr>
                <w:sz w:val="16"/>
                <w:szCs w:val="22"/>
                <w:lang w:val="es-ES_tradnl"/>
              </w:rPr>
              <w:t>0</w:t>
            </w:r>
          </w:p>
        </w:tc>
        <w:tc>
          <w:tcPr>
            <w:tcW w:w="582" w:type="pct"/>
            <w:vAlign w:val="bottom"/>
          </w:tcPr>
          <w:p w:rsidR="00000000" w:rsidRDefault="00000000">
            <w:pPr>
              <w:widowControl w:val="0"/>
              <w:autoSpaceDE w:val="0"/>
              <w:autoSpaceDN w:val="0"/>
              <w:adjustRightInd w:val="0"/>
              <w:jc w:val="center"/>
              <w:rPr>
                <w:sz w:val="16"/>
                <w:szCs w:val="22"/>
                <w:lang w:val="es-ES_tradnl"/>
              </w:rPr>
            </w:pPr>
            <w:r>
              <w:rPr>
                <w:sz w:val="16"/>
                <w:szCs w:val="22"/>
                <w:lang w:val="es-ES_tradnl"/>
              </w:rPr>
              <w:t>0</w:t>
            </w:r>
          </w:p>
        </w:tc>
      </w:tr>
      <w:tr w:rsidR="00000000">
        <w:tblPrEx>
          <w:tblCellMar>
            <w:top w:w="0" w:type="dxa"/>
            <w:bottom w:w="0" w:type="dxa"/>
          </w:tblCellMar>
        </w:tblPrEx>
        <w:tc>
          <w:tcPr>
            <w:tcW w:w="1459" w:type="pct"/>
          </w:tcPr>
          <w:p w:rsidR="00000000" w:rsidRDefault="00000000">
            <w:pPr>
              <w:widowControl w:val="0"/>
              <w:autoSpaceDE w:val="0"/>
              <w:autoSpaceDN w:val="0"/>
              <w:adjustRightInd w:val="0"/>
              <w:rPr>
                <w:sz w:val="16"/>
                <w:szCs w:val="22"/>
                <w:lang w:val="es-ES_tradnl"/>
              </w:rPr>
            </w:pPr>
            <w:r>
              <w:rPr>
                <w:sz w:val="16"/>
                <w:szCs w:val="22"/>
                <w:lang w:val="es-ES_tradnl"/>
              </w:rPr>
              <w:t>Rusia</w:t>
            </w:r>
          </w:p>
        </w:tc>
        <w:tc>
          <w:tcPr>
            <w:tcW w:w="361" w:type="pct"/>
            <w:vAlign w:val="bottom"/>
          </w:tcPr>
          <w:p w:rsidR="00000000" w:rsidRDefault="00000000">
            <w:pPr>
              <w:widowControl w:val="0"/>
              <w:autoSpaceDE w:val="0"/>
              <w:autoSpaceDN w:val="0"/>
              <w:adjustRightInd w:val="0"/>
              <w:ind w:right="170"/>
              <w:jc w:val="right"/>
              <w:rPr>
                <w:sz w:val="16"/>
                <w:szCs w:val="22"/>
                <w:lang w:val="es-ES_tradnl"/>
              </w:rPr>
            </w:pPr>
            <w:r>
              <w:rPr>
                <w:sz w:val="16"/>
                <w:szCs w:val="22"/>
                <w:lang w:val="es-ES_tradnl"/>
              </w:rPr>
              <w:t>19</w:t>
            </w:r>
          </w:p>
        </w:tc>
        <w:tc>
          <w:tcPr>
            <w:tcW w:w="397" w:type="pct"/>
            <w:vAlign w:val="bottom"/>
          </w:tcPr>
          <w:p w:rsidR="00000000" w:rsidRDefault="00000000">
            <w:pPr>
              <w:widowControl w:val="0"/>
              <w:autoSpaceDE w:val="0"/>
              <w:autoSpaceDN w:val="0"/>
              <w:adjustRightInd w:val="0"/>
              <w:jc w:val="center"/>
              <w:rPr>
                <w:sz w:val="16"/>
                <w:szCs w:val="22"/>
                <w:lang w:val="es-ES_tradnl"/>
              </w:rPr>
            </w:pPr>
            <w:r>
              <w:rPr>
                <w:sz w:val="16"/>
                <w:szCs w:val="22"/>
                <w:lang w:val="es-ES_tradnl"/>
              </w:rPr>
              <w:t>0</w:t>
            </w:r>
          </w:p>
        </w:tc>
        <w:tc>
          <w:tcPr>
            <w:tcW w:w="379" w:type="pct"/>
            <w:vAlign w:val="bottom"/>
          </w:tcPr>
          <w:p w:rsidR="00000000" w:rsidRDefault="00000000">
            <w:pPr>
              <w:widowControl w:val="0"/>
              <w:autoSpaceDE w:val="0"/>
              <w:autoSpaceDN w:val="0"/>
              <w:adjustRightInd w:val="0"/>
              <w:ind w:right="170"/>
              <w:jc w:val="right"/>
              <w:rPr>
                <w:sz w:val="16"/>
                <w:szCs w:val="22"/>
                <w:lang w:val="es-ES_tradnl"/>
              </w:rPr>
            </w:pPr>
            <w:r>
              <w:rPr>
                <w:sz w:val="16"/>
                <w:szCs w:val="22"/>
                <w:lang w:val="es-ES_tradnl"/>
              </w:rPr>
              <w:t>5</w:t>
            </w:r>
          </w:p>
        </w:tc>
        <w:tc>
          <w:tcPr>
            <w:tcW w:w="379" w:type="pct"/>
            <w:vAlign w:val="bottom"/>
          </w:tcPr>
          <w:p w:rsidR="00000000" w:rsidRDefault="00000000">
            <w:pPr>
              <w:widowControl w:val="0"/>
              <w:autoSpaceDE w:val="0"/>
              <w:autoSpaceDN w:val="0"/>
              <w:adjustRightInd w:val="0"/>
              <w:jc w:val="center"/>
              <w:rPr>
                <w:sz w:val="16"/>
                <w:szCs w:val="22"/>
                <w:lang w:val="es-ES_tradnl"/>
              </w:rPr>
            </w:pPr>
            <w:r>
              <w:rPr>
                <w:sz w:val="16"/>
                <w:szCs w:val="22"/>
                <w:lang w:val="es-ES_tradnl"/>
              </w:rPr>
              <w:t>0</w:t>
            </w:r>
          </w:p>
        </w:tc>
        <w:tc>
          <w:tcPr>
            <w:tcW w:w="568" w:type="pct"/>
            <w:vAlign w:val="bottom"/>
          </w:tcPr>
          <w:p w:rsidR="00000000" w:rsidRDefault="00000000">
            <w:pPr>
              <w:widowControl w:val="0"/>
              <w:autoSpaceDE w:val="0"/>
              <w:autoSpaceDN w:val="0"/>
              <w:adjustRightInd w:val="0"/>
              <w:ind w:right="397"/>
              <w:jc w:val="right"/>
              <w:rPr>
                <w:sz w:val="16"/>
                <w:szCs w:val="22"/>
                <w:lang w:val="es-ES_tradnl"/>
              </w:rPr>
            </w:pPr>
            <w:r>
              <w:rPr>
                <w:sz w:val="16"/>
                <w:szCs w:val="22"/>
                <w:lang w:val="es-ES_tradnl"/>
              </w:rPr>
              <w:t>0</w:t>
            </w:r>
          </w:p>
        </w:tc>
        <w:tc>
          <w:tcPr>
            <w:tcW w:w="352" w:type="pct"/>
            <w:vAlign w:val="bottom"/>
          </w:tcPr>
          <w:p w:rsidR="00000000" w:rsidRDefault="00000000">
            <w:pPr>
              <w:widowControl w:val="0"/>
              <w:autoSpaceDE w:val="0"/>
              <w:autoSpaceDN w:val="0"/>
              <w:adjustRightInd w:val="0"/>
              <w:ind w:right="227"/>
              <w:jc w:val="right"/>
              <w:rPr>
                <w:sz w:val="16"/>
                <w:szCs w:val="22"/>
                <w:lang w:val="es-ES_tradnl"/>
              </w:rPr>
            </w:pPr>
            <w:r>
              <w:rPr>
                <w:sz w:val="16"/>
                <w:szCs w:val="22"/>
                <w:lang w:val="es-ES_tradnl"/>
              </w:rPr>
              <w:t>14</w:t>
            </w:r>
          </w:p>
        </w:tc>
        <w:tc>
          <w:tcPr>
            <w:tcW w:w="523" w:type="pct"/>
            <w:vAlign w:val="bottom"/>
          </w:tcPr>
          <w:p w:rsidR="00000000" w:rsidRDefault="00000000">
            <w:pPr>
              <w:widowControl w:val="0"/>
              <w:autoSpaceDE w:val="0"/>
              <w:autoSpaceDN w:val="0"/>
              <w:adjustRightInd w:val="0"/>
              <w:ind w:right="284"/>
              <w:jc w:val="right"/>
              <w:rPr>
                <w:sz w:val="16"/>
                <w:szCs w:val="22"/>
                <w:lang w:val="es-ES_tradnl"/>
              </w:rPr>
            </w:pPr>
            <w:r>
              <w:rPr>
                <w:sz w:val="16"/>
                <w:szCs w:val="22"/>
                <w:lang w:val="es-ES_tradnl"/>
              </w:rPr>
              <w:t>0</w:t>
            </w:r>
          </w:p>
        </w:tc>
        <w:tc>
          <w:tcPr>
            <w:tcW w:w="582" w:type="pct"/>
            <w:vAlign w:val="bottom"/>
          </w:tcPr>
          <w:p w:rsidR="00000000" w:rsidRDefault="00000000">
            <w:pPr>
              <w:widowControl w:val="0"/>
              <w:autoSpaceDE w:val="0"/>
              <w:autoSpaceDN w:val="0"/>
              <w:adjustRightInd w:val="0"/>
              <w:jc w:val="center"/>
              <w:rPr>
                <w:sz w:val="16"/>
                <w:szCs w:val="22"/>
                <w:lang w:val="es-ES_tradnl"/>
              </w:rPr>
            </w:pPr>
            <w:r>
              <w:rPr>
                <w:sz w:val="16"/>
                <w:szCs w:val="22"/>
                <w:lang w:val="es-ES_tradnl"/>
              </w:rPr>
              <w:t>0</w:t>
            </w:r>
          </w:p>
        </w:tc>
      </w:tr>
      <w:tr w:rsidR="00000000">
        <w:tblPrEx>
          <w:tblCellMar>
            <w:top w:w="0" w:type="dxa"/>
            <w:bottom w:w="0" w:type="dxa"/>
          </w:tblCellMar>
        </w:tblPrEx>
        <w:tc>
          <w:tcPr>
            <w:tcW w:w="1459" w:type="pct"/>
          </w:tcPr>
          <w:p w:rsidR="00000000" w:rsidRDefault="00000000">
            <w:pPr>
              <w:widowControl w:val="0"/>
              <w:autoSpaceDE w:val="0"/>
              <w:autoSpaceDN w:val="0"/>
              <w:adjustRightInd w:val="0"/>
              <w:rPr>
                <w:sz w:val="16"/>
                <w:szCs w:val="22"/>
                <w:lang w:val="es-ES_tradnl"/>
              </w:rPr>
            </w:pPr>
            <w:r>
              <w:rPr>
                <w:sz w:val="16"/>
                <w:szCs w:val="22"/>
                <w:lang w:val="es-ES_tradnl"/>
              </w:rPr>
              <w:t>Ucrania</w:t>
            </w:r>
          </w:p>
        </w:tc>
        <w:tc>
          <w:tcPr>
            <w:tcW w:w="361" w:type="pct"/>
            <w:vAlign w:val="bottom"/>
          </w:tcPr>
          <w:p w:rsidR="00000000" w:rsidRDefault="00000000">
            <w:pPr>
              <w:widowControl w:val="0"/>
              <w:autoSpaceDE w:val="0"/>
              <w:autoSpaceDN w:val="0"/>
              <w:adjustRightInd w:val="0"/>
              <w:ind w:right="170"/>
              <w:jc w:val="right"/>
              <w:rPr>
                <w:sz w:val="16"/>
                <w:szCs w:val="22"/>
                <w:lang w:val="es-ES_tradnl"/>
              </w:rPr>
            </w:pPr>
            <w:r>
              <w:rPr>
                <w:sz w:val="16"/>
                <w:szCs w:val="22"/>
                <w:lang w:val="es-ES_tradnl"/>
              </w:rPr>
              <w:t>3</w:t>
            </w:r>
          </w:p>
        </w:tc>
        <w:tc>
          <w:tcPr>
            <w:tcW w:w="397" w:type="pct"/>
            <w:vAlign w:val="bottom"/>
          </w:tcPr>
          <w:p w:rsidR="00000000" w:rsidRDefault="00000000">
            <w:pPr>
              <w:widowControl w:val="0"/>
              <w:autoSpaceDE w:val="0"/>
              <w:autoSpaceDN w:val="0"/>
              <w:adjustRightInd w:val="0"/>
              <w:jc w:val="center"/>
              <w:rPr>
                <w:sz w:val="16"/>
                <w:szCs w:val="22"/>
                <w:lang w:val="es-ES_tradnl"/>
              </w:rPr>
            </w:pPr>
            <w:r>
              <w:rPr>
                <w:sz w:val="16"/>
                <w:szCs w:val="22"/>
                <w:lang w:val="es-ES_tradnl"/>
              </w:rPr>
              <w:t>1</w:t>
            </w:r>
          </w:p>
        </w:tc>
        <w:tc>
          <w:tcPr>
            <w:tcW w:w="379" w:type="pct"/>
            <w:vAlign w:val="bottom"/>
          </w:tcPr>
          <w:p w:rsidR="00000000" w:rsidRDefault="00000000">
            <w:pPr>
              <w:widowControl w:val="0"/>
              <w:autoSpaceDE w:val="0"/>
              <w:autoSpaceDN w:val="0"/>
              <w:adjustRightInd w:val="0"/>
              <w:ind w:right="170"/>
              <w:jc w:val="right"/>
              <w:rPr>
                <w:sz w:val="16"/>
                <w:szCs w:val="22"/>
                <w:lang w:val="es-ES_tradnl"/>
              </w:rPr>
            </w:pPr>
            <w:r>
              <w:rPr>
                <w:sz w:val="16"/>
                <w:szCs w:val="22"/>
                <w:lang w:val="es-ES_tradnl"/>
              </w:rPr>
              <w:t>0</w:t>
            </w:r>
          </w:p>
        </w:tc>
        <w:tc>
          <w:tcPr>
            <w:tcW w:w="379" w:type="pct"/>
            <w:vAlign w:val="bottom"/>
          </w:tcPr>
          <w:p w:rsidR="00000000" w:rsidRDefault="00000000">
            <w:pPr>
              <w:widowControl w:val="0"/>
              <w:autoSpaceDE w:val="0"/>
              <w:autoSpaceDN w:val="0"/>
              <w:adjustRightInd w:val="0"/>
              <w:jc w:val="center"/>
              <w:rPr>
                <w:sz w:val="16"/>
                <w:szCs w:val="22"/>
                <w:lang w:val="es-ES_tradnl"/>
              </w:rPr>
            </w:pPr>
            <w:r>
              <w:rPr>
                <w:sz w:val="16"/>
                <w:szCs w:val="22"/>
                <w:lang w:val="es-ES_tradnl"/>
              </w:rPr>
              <w:t>0</w:t>
            </w:r>
          </w:p>
        </w:tc>
        <w:tc>
          <w:tcPr>
            <w:tcW w:w="568" w:type="pct"/>
            <w:vAlign w:val="bottom"/>
          </w:tcPr>
          <w:p w:rsidR="00000000" w:rsidRDefault="00000000">
            <w:pPr>
              <w:widowControl w:val="0"/>
              <w:autoSpaceDE w:val="0"/>
              <w:autoSpaceDN w:val="0"/>
              <w:adjustRightInd w:val="0"/>
              <w:ind w:right="397"/>
              <w:jc w:val="right"/>
              <w:rPr>
                <w:sz w:val="16"/>
                <w:szCs w:val="22"/>
                <w:lang w:val="es-ES_tradnl"/>
              </w:rPr>
            </w:pPr>
            <w:r>
              <w:rPr>
                <w:sz w:val="16"/>
                <w:szCs w:val="22"/>
                <w:lang w:val="es-ES_tradnl"/>
              </w:rPr>
              <w:t>0</w:t>
            </w:r>
          </w:p>
        </w:tc>
        <w:tc>
          <w:tcPr>
            <w:tcW w:w="352" w:type="pct"/>
            <w:vAlign w:val="bottom"/>
          </w:tcPr>
          <w:p w:rsidR="00000000" w:rsidRDefault="00000000">
            <w:pPr>
              <w:widowControl w:val="0"/>
              <w:autoSpaceDE w:val="0"/>
              <w:autoSpaceDN w:val="0"/>
              <w:adjustRightInd w:val="0"/>
              <w:ind w:right="227"/>
              <w:jc w:val="right"/>
              <w:rPr>
                <w:sz w:val="16"/>
                <w:szCs w:val="22"/>
                <w:lang w:val="es-ES_tradnl"/>
              </w:rPr>
            </w:pPr>
            <w:r>
              <w:rPr>
                <w:sz w:val="16"/>
                <w:szCs w:val="22"/>
                <w:lang w:val="es-ES_tradnl"/>
              </w:rPr>
              <w:t>1</w:t>
            </w:r>
          </w:p>
        </w:tc>
        <w:tc>
          <w:tcPr>
            <w:tcW w:w="523" w:type="pct"/>
            <w:vAlign w:val="bottom"/>
          </w:tcPr>
          <w:p w:rsidR="00000000" w:rsidRDefault="00000000">
            <w:pPr>
              <w:widowControl w:val="0"/>
              <w:autoSpaceDE w:val="0"/>
              <w:autoSpaceDN w:val="0"/>
              <w:adjustRightInd w:val="0"/>
              <w:ind w:right="284"/>
              <w:jc w:val="right"/>
              <w:rPr>
                <w:sz w:val="16"/>
                <w:szCs w:val="22"/>
                <w:lang w:val="es-ES_tradnl"/>
              </w:rPr>
            </w:pPr>
            <w:r>
              <w:rPr>
                <w:sz w:val="16"/>
                <w:szCs w:val="22"/>
                <w:lang w:val="es-ES_tradnl"/>
              </w:rPr>
              <w:t>1</w:t>
            </w:r>
          </w:p>
        </w:tc>
        <w:tc>
          <w:tcPr>
            <w:tcW w:w="582" w:type="pct"/>
            <w:vAlign w:val="bottom"/>
          </w:tcPr>
          <w:p w:rsidR="00000000" w:rsidRDefault="00000000">
            <w:pPr>
              <w:widowControl w:val="0"/>
              <w:autoSpaceDE w:val="0"/>
              <w:autoSpaceDN w:val="0"/>
              <w:adjustRightInd w:val="0"/>
              <w:jc w:val="center"/>
              <w:rPr>
                <w:sz w:val="16"/>
                <w:szCs w:val="22"/>
                <w:lang w:val="es-ES_tradnl"/>
              </w:rPr>
            </w:pPr>
            <w:r>
              <w:rPr>
                <w:sz w:val="16"/>
                <w:szCs w:val="22"/>
                <w:lang w:val="es-ES_tradnl"/>
              </w:rPr>
              <w:t>0</w:t>
            </w:r>
          </w:p>
        </w:tc>
      </w:tr>
    </w:tbl>
    <w:p w:rsidR="00000000" w:rsidRDefault="00000000">
      <w:pPr>
        <w:pStyle w:val="FootnoteText"/>
        <w:spacing w:before="240" w:after="160" w:line="240" w:lineRule="auto"/>
        <w:rPr>
          <w:rStyle w:val="Strong"/>
          <w:b w:val="0"/>
          <w:bCs w:val="0"/>
          <w:sz w:val="16"/>
        </w:rPr>
      </w:pPr>
      <w:r>
        <w:rPr>
          <w:rStyle w:val="FootnoteReference"/>
          <w:sz w:val="16"/>
        </w:rPr>
        <w:t>*</w:t>
      </w:r>
      <w:r>
        <w:rPr>
          <w:sz w:val="16"/>
        </w:rPr>
        <w:t xml:space="preserve"> Servicio Estatal de Guardia Fronteriza, Dependencia de Seguridad de la Central Nuclear de </w:t>
      </w:r>
      <w:proofErr w:type="spellStart"/>
      <w:r>
        <w:rPr>
          <w:sz w:val="16"/>
        </w:rPr>
        <w:t>Ignalina</w:t>
      </w:r>
      <w:proofErr w:type="spellEnd"/>
      <w:r>
        <w:rPr>
          <w:sz w:val="16"/>
        </w:rPr>
        <w:t xml:space="preserve">, Escuela de Guardias Fronterizos, </w:t>
      </w:r>
      <w:r>
        <w:rPr>
          <w:sz w:val="16"/>
          <w:highlight w:val="yellow"/>
        </w:rPr>
        <w:t>Centro de Inscripción de Extranjeros</w:t>
      </w:r>
      <w:r>
        <w:rPr>
          <w:sz w:val="16"/>
        </w:rPr>
        <w:t>.</w:t>
      </w:r>
    </w:p>
    <w:p w:rsidR="00000000" w:rsidRDefault="00000000">
      <w:pPr>
        <w:pStyle w:val="FootnoteText"/>
        <w:spacing w:after="160" w:line="240" w:lineRule="auto"/>
        <w:rPr>
          <w:sz w:val="16"/>
        </w:rPr>
      </w:pPr>
      <w:r>
        <w:rPr>
          <w:sz w:val="16"/>
        </w:rPr>
        <w:tab/>
        <w:t>Basado en información diaria consolidada.</w:t>
      </w:r>
    </w:p>
    <w:p w:rsidR="00000000" w:rsidRDefault="00000000">
      <w:pPr>
        <w:rPr>
          <w:lang w:val="es-ES_tradnl"/>
        </w:rPr>
      </w:pPr>
    </w:p>
    <w:p w:rsidR="00000000" w:rsidRDefault="00000000">
      <w:pPr>
        <w:spacing w:after="160"/>
        <w:jc w:val="center"/>
        <w:rPr>
          <w:b/>
          <w:bCs/>
          <w:sz w:val="16"/>
          <w:lang w:val="es-ES_tradnl"/>
        </w:rPr>
      </w:pPr>
      <w:r>
        <w:rPr>
          <w:lang w:val="es-ES_tradnl"/>
        </w:rPr>
        <w:br w:type="page"/>
      </w:r>
      <w:r>
        <w:rPr>
          <w:b/>
          <w:bCs/>
          <w:sz w:val="16"/>
          <w:lang w:val="es-ES_tradnl"/>
        </w:rPr>
        <w:t>Anexo 6</w:t>
      </w:r>
    </w:p>
    <w:p w:rsidR="00000000" w:rsidRDefault="00000000">
      <w:pPr>
        <w:spacing w:after="160"/>
        <w:jc w:val="center"/>
        <w:rPr>
          <w:b/>
          <w:bCs/>
          <w:sz w:val="16"/>
          <w:lang w:val="es-ES_tradnl"/>
        </w:rPr>
      </w:pPr>
      <w:r>
        <w:rPr>
          <w:b/>
          <w:bCs/>
          <w:sz w:val="16"/>
          <w:lang w:val="es-ES_tradnl"/>
        </w:rPr>
        <w:t>SERVICIO ESTATAL DE GUARDIA FRONTERIZA, DEPENDIENTE DE LA JUNTA DE</w:t>
      </w:r>
      <w:r>
        <w:rPr>
          <w:b/>
          <w:bCs/>
          <w:sz w:val="16"/>
          <w:lang w:val="es-ES_tradnl"/>
        </w:rPr>
        <w:br/>
        <w:t>GUARDIA FRONTERIZA DEL MINISTERIO DEL INTERIOR</w:t>
      </w:r>
    </w:p>
    <w:p w:rsidR="00000000" w:rsidRDefault="00000000">
      <w:pPr>
        <w:spacing w:after="160"/>
        <w:jc w:val="center"/>
        <w:rPr>
          <w:b/>
          <w:bCs/>
          <w:sz w:val="16"/>
          <w:lang w:val="es-ES_tradnl"/>
        </w:rPr>
      </w:pPr>
      <w:r>
        <w:rPr>
          <w:b/>
          <w:bCs/>
          <w:sz w:val="16"/>
          <w:lang w:val="es-ES_tradnl"/>
        </w:rPr>
        <w:t xml:space="preserve">SISTEMA DE INFORMACIÓN </w:t>
      </w:r>
      <w:proofErr w:type="spellStart"/>
      <w:r>
        <w:rPr>
          <w:b/>
          <w:bCs/>
          <w:i/>
          <w:iCs/>
          <w:sz w:val="16"/>
          <w:lang w:val="es-ES_tradnl"/>
        </w:rPr>
        <w:t>SIENA</w:t>
      </w:r>
      <w:proofErr w:type="spellEnd"/>
    </w:p>
    <w:p w:rsidR="00000000" w:rsidRDefault="00000000">
      <w:pPr>
        <w:spacing w:after="160"/>
        <w:jc w:val="center"/>
        <w:rPr>
          <w:b/>
          <w:bCs/>
          <w:sz w:val="16"/>
          <w:lang w:val="es-ES_tradnl"/>
        </w:rPr>
      </w:pPr>
      <w:r>
        <w:rPr>
          <w:b/>
          <w:bCs/>
          <w:sz w:val="16"/>
          <w:lang w:val="es-ES_tradnl"/>
        </w:rPr>
        <w:t>Estados que devolvieron personas</w:t>
      </w:r>
    </w:p>
    <w:p w:rsidR="00000000" w:rsidRDefault="00000000">
      <w:pPr>
        <w:spacing w:after="160"/>
        <w:jc w:val="center"/>
        <w:rPr>
          <w:sz w:val="16"/>
          <w:lang w:val="es-ES_tradnl"/>
        </w:rPr>
      </w:pPr>
      <w:r>
        <w:rPr>
          <w:sz w:val="16"/>
          <w:lang w:val="es-ES_tradnl"/>
        </w:rPr>
        <w:t>(Del 1º de enero al 31 de marzo de 2005)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685"/>
        <w:gridCol w:w="753"/>
        <w:gridCol w:w="720"/>
        <w:gridCol w:w="720"/>
        <w:gridCol w:w="1079"/>
        <w:gridCol w:w="668"/>
        <w:gridCol w:w="994"/>
        <w:gridCol w:w="1106"/>
      </w:tblGrid>
      <w:tr w:rsidR="00000000">
        <w:tblPrEx>
          <w:tblCellMar>
            <w:top w:w="0" w:type="dxa"/>
            <w:bottom w:w="0" w:type="dxa"/>
          </w:tblCellMar>
        </w:tblPrEx>
        <w:trPr>
          <w:cantSplit/>
        </w:trPr>
        <w:tc>
          <w:tcPr>
            <w:tcW w:w="1459" w:type="pct"/>
            <w:vMerge w:val="restart"/>
            <w:vAlign w:val="center"/>
          </w:tcPr>
          <w:p w:rsidR="00000000" w:rsidRDefault="00000000">
            <w:pPr>
              <w:jc w:val="center"/>
              <w:rPr>
                <w:b/>
                <w:bCs/>
                <w:sz w:val="16"/>
                <w:lang w:val="es-ES_tradnl"/>
              </w:rPr>
            </w:pPr>
            <w:r>
              <w:rPr>
                <w:b/>
                <w:bCs/>
                <w:sz w:val="16"/>
                <w:lang w:val="es-ES_tradnl"/>
              </w:rPr>
              <w:t>Indicadores</w:t>
            </w:r>
          </w:p>
        </w:tc>
        <w:tc>
          <w:tcPr>
            <w:tcW w:w="361" w:type="pct"/>
            <w:vMerge w:val="restart"/>
            <w:vAlign w:val="center"/>
          </w:tcPr>
          <w:p w:rsidR="00000000" w:rsidRDefault="00000000">
            <w:pPr>
              <w:jc w:val="center"/>
              <w:rPr>
                <w:b/>
                <w:bCs/>
                <w:sz w:val="16"/>
                <w:lang w:val="es-ES_tradnl"/>
              </w:rPr>
            </w:pPr>
            <w:r>
              <w:rPr>
                <w:b/>
                <w:bCs/>
                <w:sz w:val="16"/>
                <w:lang w:val="es-ES_tradnl"/>
              </w:rPr>
              <w:t>Total</w:t>
            </w:r>
          </w:p>
        </w:tc>
        <w:tc>
          <w:tcPr>
            <w:tcW w:w="2075" w:type="pct"/>
            <w:gridSpan w:val="5"/>
            <w:vAlign w:val="center"/>
          </w:tcPr>
          <w:p w:rsidR="00000000" w:rsidRDefault="00000000">
            <w:pPr>
              <w:jc w:val="center"/>
              <w:rPr>
                <w:b/>
                <w:bCs/>
                <w:sz w:val="16"/>
                <w:lang w:val="es-ES_tradnl"/>
              </w:rPr>
            </w:pPr>
            <w:r>
              <w:rPr>
                <w:b/>
                <w:bCs/>
                <w:sz w:val="16"/>
                <w:lang w:val="es-ES_tradnl"/>
              </w:rPr>
              <w:t>Frontera con</w:t>
            </w:r>
          </w:p>
        </w:tc>
        <w:tc>
          <w:tcPr>
            <w:tcW w:w="523" w:type="pct"/>
            <w:vMerge w:val="restart"/>
            <w:vAlign w:val="center"/>
          </w:tcPr>
          <w:p w:rsidR="00000000" w:rsidRDefault="00000000">
            <w:pPr>
              <w:jc w:val="center"/>
              <w:rPr>
                <w:b/>
                <w:bCs/>
                <w:sz w:val="16"/>
                <w:lang w:val="es-ES_tradnl"/>
              </w:rPr>
            </w:pPr>
            <w:r>
              <w:rPr>
                <w:b/>
                <w:bCs/>
                <w:sz w:val="16"/>
                <w:lang w:val="es-ES_tradnl"/>
              </w:rPr>
              <w:t>Aeropuertos</w:t>
            </w:r>
          </w:p>
        </w:tc>
        <w:tc>
          <w:tcPr>
            <w:tcW w:w="582" w:type="pct"/>
            <w:vMerge w:val="restart"/>
            <w:vAlign w:val="center"/>
          </w:tcPr>
          <w:p w:rsidR="00000000" w:rsidRDefault="00000000">
            <w:pPr>
              <w:jc w:val="center"/>
              <w:rPr>
                <w:sz w:val="16"/>
                <w:vertAlign w:val="superscript"/>
                <w:lang w:val="es-ES_tradnl"/>
              </w:rPr>
            </w:pPr>
            <w:r>
              <w:rPr>
                <w:b/>
                <w:bCs/>
                <w:sz w:val="16"/>
                <w:lang w:val="es-ES_tradnl"/>
              </w:rPr>
              <w:t>Otras dependencias</w:t>
            </w:r>
            <w:r>
              <w:rPr>
                <w:sz w:val="16"/>
                <w:vertAlign w:val="superscript"/>
                <w:lang w:val="es-ES_tradnl"/>
              </w:rPr>
              <w:t>*</w:t>
            </w:r>
          </w:p>
        </w:tc>
      </w:tr>
      <w:tr w:rsidR="00000000">
        <w:tblPrEx>
          <w:tblCellMar>
            <w:top w:w="0" w:type="dxa"/>
            <w:bottom w:w="0" w:type="dxa"/>
          </w:tblCellMar>
        </w:tblPrEx>
        <w:trPr>
          <w:cantSplit/>
        </w:trPr>
        <w:tc>
          <w:tcPr>
            <w:tcW w:w="1459" w:type="pct"/>
            <w:vMerge/>
            <w:vAlign w:val="center"/>
          </w:tcPr>
          <w:p w:rsidR="00000000" w:rsidRDefault="00000000">
            <w:pPr>
              <w:jc w:val="center"/>
              <w:rPr>
                <w:b/>
                <w:bCs/>
                <w:sz w:val="16"/>
                <w:lang w:val="es-ES_tradnl"/>
              </w:rPr>
            </w:pPr>
          </w:p>
        </w:tc>
        <w:tc>
          <w:tcPr>
            <w:tcW w:w="361" w:type="pct"/>
            <w:vMerge/>
            <w:vAlign w:val="center"/>
          </w:tcPr>
          <w:p w:rsidR="00000000" w:rsidRDefault="00000000">
            <w:pPr>
              <w:jc w:val="center"/>
              <w:rPr>
                <w:b/>
                <w:bCs/>
                <w:sz w:val="16"/>
                <w:lang w:val="es-ES_tradnl"/>
              </w:rPr>
            </w:pPr>
          </w:p>
        </w:tc>
        <w:tc>
          <w:tcPr>
            <w:tcW w:w="397" w:type="pct"/>
            <w:vAlign w:val="center"/>
          </w:tcPr>
          <w:p w:rsidR="00000000" w:rsidRDefault="00000000">
            <w:pPr>
              <w:jc w:val="center"/>
              <w:rPr>
                <w:b/>
                <w:bCs/>
                <w:sz w:val="16"/>
                <w:lang w:val="es-ES_tradnl"/>
              </w:rPr>
            </w:pPr>
            <w:proofErr w:type="spellStart"/>
            <w:r>
              <w:rPr>
                <w:b/>
                <w:bCs/>
                <w:sz w:val="16"/>
                <w:lang w:val="es-ES_tradnl"/>
              </w:rPr>
              <w:t>Belarús</w:t>
            </w:r>
            <w:proofErr w:type="spellEnd"/>
          </w:p>
        </w:tc>
        <w:tc>
          <w:tcPr>
            <w:tcW w:w="379" w:type="pct"/>
            <w:vAlign w:val="center"/>
          </w:tcPr>
          <w:p w:rsidR="00000000" w:rsidRDefault="00000000">
            <w:pPr>
              <w:jc w:val="center"/>
              <w:rPr>
                <w:b/>
                <w:bCs/>
                <w:sz w:val="16"/>
                <w:lang w:val="es-ES_tradnl"/>
              </w:rPr>
            </w:pPr>
            <w:r>
              <w:rPr>
                <w:b/>
                <w:bCs/>
                <w:sz w:val="16"/>
                <w:lang w:val="es-ES_tradnl"/>
              </w:rPr>
              <w:t>Polonia</w:t>
            </w:r>
          </w:p>
        </w:tc>
        <w:tc>
          <w:tcPr>
            <w:tcW w:w="379" w:type="pct"/>
            <w:vAlign w:val="center"/>
          </w:tcPr>
          <w:p w:rsidR="00000000" w:rsidRDefault="00000000">
            <w:pPr>
              <w:jc w:val="center"/>
              <w:rPr>
                <w:b/>
                <w:bCs/>
                <w:sz w:val="16"/>
                <w:lang w:val="es-ES_tradnl"/>
              </w:rPr>
            </w:pPr>
            <w:r>
              <w:rPr>
                <w:b/>
                <w:bCs/>
                <w:sz w:val="16"/>
                <w:lang w:val="es-ES_tradnl"/>
              </w:rPr>
              <w:t>Rusia</w:t>
            </w:r>
          </w:p>
        </w:tc>
        <w:tc>
          <w:tcPr>
            <w:tcW w:w="568" w:type="pct"/>
            <w:vAlign w:val="center"/>
          </w:tcPr>
          <w:p w:rsidR="00000000" w:rsidRDefault="00000000">
            <w:pPr>
              <w:jc w:val="center"/>
              <w:rPr>
                <w:b/>
                <w:bCs/>
                <w:sz w:val="16"/>
                <w:lang w:val="es-ES_tradnl"/>
              </w:rPr>
            </w:pPr>
            <w:r>
              <w:rPr>
                <w:b/>
                <w:bCs/>
                <w:sz w:val="16"/>
                <w:lang w:val="es-ES_tradnl"/>
              </w:rPr>
              <w:t>Litoral marítimo</w:t>
            </w:r>
          </w:p>
        </w:tc>
        <w:tc>
          <w:tcPr>
            <w:tcW w:w="352" w:type="pct"/>
            <w:vAlign w:val="center"/>
          </w:tcPr>
          <w:p w:rsidR="00000000" w:rsidRDefault="00000000">
            <w:pPr>
              <w:jc w:val="center"/>
              <w:rPr>
                <w:b/>
                <w:bCs/>
                <w:sz w:val="16"/>
                <w:lang w:val="es-ES_tradnl"/>
              </w:rPr>
            </w:pPr>
            <w:r>
              <w:rPr>
                <w:b/>
                <w:bCs/>
                <w:sz w:val="16"/>
                <w:lang w:val="es-ES_tradnl"/>
              </w:rPr>
              <w:t>Letonia</w:t>
            </w:r>
          </w:p>
        </w:tc>
        <w:tc>
          <w:tcPr>
            <w:tcW w:w="523" w:type="pct"/>
            <w:vMerge/>
            <w:vAlign w:val="center"/>
          </w:tcPr>
          <w:p w:rsidR="00000000" w:rsidRDefault="00000000">
            <w:pPr>
              <w:jc w:val="center"/>
              <w:rPr>
                <w:b/>
                <w:bCs/>
                <w:sz w:val="16"/>
                <w:lang w:val="es-ES_tradnl"/>
              </w:rPr>
            </w:pPr>
          </w:p>
        </w:tc>
        <w:tc>
          <w:tcPr>
            <w:tcW w:w="582" w:type="pct"/>
            <w:vMerge/>
            <w:vAlign w:val="center"/>
          </w:tcPr>
          <w:p w:rsidR="00000000" w:rsidRDefault="00000000">
            <w:pPr>
              <w:jc w:val="center"/>
              <w:rPr>
                <w:b/>
                <w:bCs/>
                <w:sz w:val="16"/>
                <w:lang w:val="es-ES_tradnl"/>
              </w:rPr>
            </w:pPr>
          </w:p>
        </w:tc>
      </w:tr>
      <w:tr w:rsidR="00000000">
        <w:tblPrEx>
          <w:tblCellMar>
            <w:top w:w="0" w:type="dxa"/>
            <w:bottom w:w="0" w:type="dxa"/>
          </w:tblCellMar>
        </w:tblPrEx>
        <w:tc>
          <w:tcPr>
            <w:tcW w:w="1459" w:type="pct"/>
          </w:tcPr>
          <w:p w:rsidR="00000000" w:rsidRDefault="00000000">
            <w:pPr>
              <w:widowControl w:val="0"/>
              <w:autoSpaceDE w:val="0"/>
              <w:autoSpaceDN w:val="0"/>
              <w:adjustRightInd w:val="0"/>
              <w:rPr>
                <w:sz w:val="16"/>
                <w:szCs w:val="22"/>
                <w:lang w:val="es-ES_tradnl"/>
              </w:rPr>
            </w:pPr>
            <w:r>
              <w:rPr>
                <w:sz w:val="16"/>
                <w:szCs w:val="22"/>
                <w:lang w:val="es-ES_tradnl"/>
              </w:rPr>
              <w:t>Total</w:t>
            </w:r>
          </w:p>
        </w:tc>
        <w:tc>
          <w:tcPr>
            <w:tcW w:w="361" w:type="pct"/>
          </w:tcPr>
          <w:p w:rsidR="00000000" w:rsidRDefault="00000000">
            <w:pPr>
              <w:widowControl w:val="0"/>
              <w:autoSpaceDE w:val="0"/>
              <w:autoSpaceDN w:val="0"/>
              <w:adjustRightInd w:val="0"/>
              <w:ind w:right="113"/>
              <w:jc w:val="right"/>
              <w:rPr>
                <w:sz w:val="16"/>
                <w:szCs w:val="22"/>
                <w:lang w:val="es-ES_tradnl"/>
              </w:rPr>
            </w:pPr>
            <w:r>
              <w:rPr>
                <w:sz w:val="16"/>
                <w:szCs w:val="22"/>
                <w:lang w:val="es-ES_tradnl"/>
              </w:rPr>
              <w:t>266</w:t>
            </w:r>
          </w:p>
        </w:tc>
        <w:tc>
          <w:tcPr>
            <w:tcW w:w="397" w:type="pct"/>
          </w:tcPr>
          <w:p w:rsidR="00000000" w:rsidRDefault="00000000">
            <w:pPr>
              <w:widowControl w:val="0"/>
              <w:autoSpaceDE w:val="0"/>
              <w:autoSpaceDN w:val="0"/>
              <w:adjustRightInd w:val="0"/>
              <w:ind w:right="284"/>
              <w:jc w:val="right"/>
              <w:rPr>
                <w:sz w:val="16"/>
                <w:szCs w:val="22"/>
                <w:lang w:val="es-ES_tradnl"/>
              </w:rPr>
            </w:pPr>
            <w:r>
              <w:rPr>
                <w:sz w:val="16"/>
                <w:szCs w:val="22"/>
                <w:lang w:val="es-ES_tradnl"/>
              </w:rPr>
              <w:t>5</w:t>
            </w:r>
          </w:p>
        </w:tc>
        <w:tc>
          <w:tcPr>
            <w:tcW w:w="379" w:type="pct"/>
          </w:tcPr>
          <w:p w:rsidR="00000000" w:rsidRDefault="00000000">
            <w:pPr>
              <w:widowControl w:val="0"/>
              <w:autoSpaceDE w:val="0"/>
              <w:autoSpaceDN w:val="0"/>
              <w:adjustRightInd w:val="0"/>
              <w:ind w:right="227"/>
              <w:jc w:val="right"/>
              <w:rPr>
                <w:sz w:val="16"/>
                <w:szCs w:val="22"/>
                <w:lang w:val="es-ES_tradnl"/>
              </w:rPr>
            </w:pPr>
            <w:r>
              <w:rPr>
                <w:sz w:val="16"/>
                <w:szCs w:val="22"/>
                <w:lang w:val="es-ES_tradnl"/>
              </w:rPr>
              <w:t>12</w:t>
            </w:r>
          </w:p>
        </w:tc>
        <w:tc>
          <w:tcPr>
            <w:tcW w:w="379" w:type="pct"/>
          </w:tcPr>
          <w:p w:rsidR="00000000" w:rsidRDefault="00000000">
            <w:pPr>
              <w:widowControl w:val="0"/>
              <w:autoSpaceDE w:val="0"/>
              <w:autoSpaceDN w:val="0"/>
              <w:adjustRightInd w:val="0"/>
              <w:ind w:right="284"/>
              <w:jc w:val="right"/>
              <w:rPr>
                <w:sz w:val="16"/>
                <w:szCs w:val="22"/>
                <w:lang w:val="es-ES_tradnl"/>
              </w:rPr>
            </w:pPr>
            <w:r>
              <w:rPr>
                <w:sz w:val="16"/>
                <w:szCs w:val="22"/>
                <w:lang w:val="es-ES_tradnl"/>
              </w:rPr>
              <w:t>9</w:t>
            </w:r>
          </w:p>
        </w:tc>
        <w:tc>
          <w:tcPr>
            <w:tcW w:w="568" w:type="pct"/>
          </w:tcPr>
          <w:p w:rsidR="00000000" w:rsidRDefault="00000000">
            <w:pPr>
              <w:widowControl w:val="0"/>
              <w:autoSpaceDE w:val="0"/>
              <w:autoSpaceDN w:val="0"/>
              <w:adjustRightInd w:val="0"/>
              <w:ind w:right="397"/>
              <w:jc w:val="right"/>
              <w:rPr>
                <w:sz w:val="16"/>
                <w:szCs w:val="22"/>
                <w:lang w:val="es-ES_tradnl"/>
              </w:rPr>
            </w:pPr>
            <w:r>
              <w:rPr>
                <w:sz w:val="16"/>
                <w:szCs w:val="22"/>
                <w:lang w:val="es-ES_tradnl"/>
              </w:rPr>
              <w:t>14</w:t>
            </w:r>
          </w:p>
        </w:tc>
        <w:tc>
          <w:tcPr>
            <w:tcW w:w="352" w:type="pct"/>
          </w:tcPr>
          <w:p w:rsidR="00000000" w:rsidRDefault="00000000">
            <w:pPr>
              <w:widowControl w:val="0"/>
              <w:autoSpaceDE w:val="0"/>
              <w:autoSpaceDN w:val="0"/>
              <w:adjustRightInd w:val="0"/>
              <w:ind w:right="227"/>
              <w:jc w:val="right"/>
              <w:rPr>
                <w:sz w:val="16"/>
                <w:szCs w:val="22"/>
                <w:lang w:val="es-ES_tradnl"/>
              </w:rPr>
            </w:pPr>
            <w:r>
              <w:rPr>
                <w:sz w:val="16"/>
                <w:szCs w:val="22"/>
                <w:lang w:val="es-ES_tradnl"/>
              </w:rPr>
              <w:t>35</w:t>
            </w:r>
          </w:p>
        </w:tc>
        <w:tc>
          <w:tcPr>
            <w:tcW w:w="523" w:type="pct"/>
          </w:tcPr>
          <w:p w:rsidR="00000000" w:rsidRDefault="00000000">
            <w:pPr>
              <w:widowControl w:val="0"/>
              <w:autoSpaceDE w:val="0"/>
              <w:autoSpaceDN w:val="0"/>
              <w:adjustRightInd w:val="0"/>
              <w:ind w:right="340"/>
              <w:jc w:val="right"/>
              <w:rPr>
                <w:sz w:val="16"/>
                <w:szCs w:val="22"/>
                <w:lang w:val="es-ES_tradnl"/>
              </w:rPr>
            </w:pPr>
            <w:r>
              <w:rPr>
                <w:sz w:val="16"/>
                <w:szCs w:val="22"/>
                <w:lang w:val="es-ES_tradnl"/>
              </w:rPr>
              <w:t>191</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widowControl w:val="0"/>
              <w:autoSpaceDE w:val="0"/>
              <w:autoSpaceDN w:val="0"/>
              <w:adjustRightInd w:val="0"/>
              <w:rPr>
                <w:sz w:val="16"/>
                <w:szCs w:val="22"/>
                <w:lang w:val="es-ES_tradnl"/>
              </w:rPr>
            </w:pPr>
            <w:r>
              <w:rPr>
                <w:sz w:val="16"/>
                <w:szCs w:val="22"/>
                <w:lang w:val="es-ES_tradnl"/>
              </w:rPr>
              <w:t xml:space="preserve">Irlanda </w:t>
            </w:r>
          </w:p>
        </w:tc>
        <w:tc>
          <w:tcPr>
            <w:tcW w:w="361" w:type="pct"/>
          </w:tcPr>
          <w:p w:rsidR="00000000" w:rsidRDefault="00000000">
            <w:pPr>
              <w:widowControl w:val="0"/>
              <w:autoSpaceDE w:val="0"/>
              <w:autoSpaceDN w:val="0"/>
              <w:adjustRightInd w:val="0"/>
              <w:ind w:right="113"/>
              <w:jc w:val="right"/>
              <w:rPr>
                <w:sz w:val="16"/>
                <w:szCs w:val="22"/>
                <w:lang w:val="es-ES_tradnl"/>
              </w:rPr>
            </w:pPr>
            <w:r>
              <w:rPr>
                <w:sz w:val="16"/>
                <w:szCs w:val="22"/>
                <w:lang w:val="es-ES_tradnl"/>
              </w:rPr>
              <w:t>2</w:t>
            </w:r>
          </w:p>
        </w:tc>
        <w:tc>
          <w:tcPr>
            <w:tcW w:w="397" w:type="pct"/>
          </w:tcPr>
          <w:p w:rsidR="00000000" w:rsidRDefault="00000000">
            <w:pPr>
              <w:widowControl w:val="0"/>
              <w:autoSpaceDE w:val="0"/>
              <w:autoSpaceDN w:val="0"/>
              <w:adjustRightInd w:val="0"/>
              <w:ind w:right="284"/>
              <w:jc w:val="right"/>
              <w:rPr>
                <w:sz w:val="16"/>
                <w:szCs w:val="22"/>
                <w:lang w:val="es-ES_tradnl"/>
              </w:rPr>
            </w:pPr>
            <w:r>
              <w:rPr>
                <w:sz w:val="16"/>
                <w:szCs w:val="22"/>
                <w:lang w:val="es-ES_tradnl"/>
              </w:rPr>
              <w:t>0</w:t>
            </w:r>
          </w:p>
        </w:tc>
        <w:tc>
          <w:tcPr>
            <w:tcW w:w="379" w:type="pct"/>
          </w:tcPr>
          <w:p w:rsidR="00000000" w:rsidRDefault="00000000">
            <w:pPr>
              <w:widowControl w:val="0"/>
              <w:autoSpaceDE w:val="0"/>
              <w:autoSpaceDN w:val="0"/>
              <w:adjustRightInd w:val="0"/>
              <w:ind w:right="227"/>
              <w:jc w:val="right"/>
              <w:rPr>
                <w:sz w:val="16"/>
                <w:szCs w:val="22"/>
                <w:lang w:val="es-ES_tradnl"/>
              </w:rPr>
            </w:pPr>
            <w:r>
              <w:rPr>
                <w:sz w:val="16"/>
                <w:szCs w:val="22"/>
                <w:lang w:val="es-ES_tradnl"/>
              </w:rPr>
              <w:t>0</w:t>
            </w:r>
          </w:p>
        </w:tc>
        <w:tc>
          <w:tcPr>
            <w:tcW w:w="379" w:type="pct"/>
          </w:tcPr>
          <w:p w:rsidR="00000000" w:rsidRDefault="00000000">
            <w:pPr>
              <w:widowControl w:val="0"/>
              <w:autoSpaceDE w:val="0"/>
              <w:autoSpaceDN w:val="0"/>
              <w:adjustRightInd w:val="0"/>
              <w:ind w:right="284"/>
              <w:jc w:val="right"/>
              <w:rPr>
                <w:sz w:val="16"/>
                <w:szCs w:val="22"/>
                <w:lang w:val="es-ES_tradnl"/>
              </w:rPr>
            </w:pPr>
            <w:r>
              <w:rPr>
                <w:sz w:val="16"/>
                <w:szCs w:val="22"/>
                <w:lang w:val="es-ES_tradnl"/>
              </w:rPr>
              <w:t>0</w:t>
            </w:r>
          </w:p>
        </w:tc>
        <w:tc>
          <w:tcPr>
            <w:tcW w:w="568" w:type="pct"/>
          </w:tcPr>
          <w:p w:rsidR="00000000" w:rsidRDefault="00000000">
            <w:pPr>
              <w:widowControl w:val="0"/>
              <w:autoSpaceDE w:val="0"/>
              <w:autoSpaceDN w:val="0"/>
              <w:adjustRightInd w:val="0"/>
              <w:ind w:right="397"/>
              <w:jc w:val="right"/>
              <w:rPr>
                <w:sz w:val="16"/>
                <w:szCs w:val="22"/>
                <w:lang w:val="es-ES_tradnl"/>
              </w:rPr>
            </w:pPr>
            <w:r>
              <w:rPr>
                <w:sz w:val="16"/>
                <w:szCs w:val="22"/>
                <w:lang w:val="es-ES_tradnl"/>
              </w:rPr>
              <w:t>0</w:t>
            </w:r>
          </w:p>
        </w:tc>
        <w:tc>
          <w:tcPr>
            <w:tcW w:w="352" w:type="pct"/>
          </w:tcPr>
          <w:p w:rsidR="00000000" w:rsidRDefault="00000000">
            <w:pPr>
              <w:widowControl w:val="0"/>
              <w:autoSpaceDE w:val="0"/>
              <w:autoSpaceDN w:val="0"/>
              <w:adjustRightInd w:val="0"/>
              <w:ind w:right="227"/>
              <w:jc w:val="right"/>
              <w:rPr>
                <w:sz w:val="16"/>
                <w:szCs w:val="22"/>
                <w:lang w:val="es-ES_tradnl"/>
              </w:rPr>
            </w:pPr>
            <w:r>
              <w:rPr>
                <w:sz w:val="16"/>
                <w:szCs w:val="22"/>
                <w:lang w:val="es-ES_tradnl"/>
              </w:rPr>
              <w:t>0</w:t>
            </w:r>
          </w:p>
        </w:tc>
        <w:tc>
          <w:tcPr>
            <w:tcW w:w="523" w:type="pct"/>
          </w:tcPr>
          <w:p w:rsidR="00000000" w:rsidRDefault="00000000">
            <w:pPr>
              <w:widowControl w:val="0"/>
              <w:autoSpaceDE w:val="0"/>
              <w:autoSpaceDN w:val="0"/>
              <w:adjustRightInd w:val="0"/>
              <w:ind w:right="340"/>
              <w:jc w:val="right"/>
              <w:rPr>
                <w:sz w:val="16"/>
                <w:szCs w:val="22"/>
                <w:lang w:val="es-ES_tradnl"/>
              </w:rPr>
            </w:pPr>
            <w:r>
              <w:rPr>
                <w:sz w:val="16"/>
                <w:szCs w:val="22"/>
                <w:lang w:val="es-ES_tradnl"/>
              </w:rPr>
              <w:t>2</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widowControl w:val="0"/>
              <w:autoSpaceDE w:val="0"/>
              <w:autoSpaceDN w:val="0"/>
              <w:adjustRightInd w:val="0"/>
              <w:rPr>
                <w:sz w:val="16"/>
                <w:szCs w:val="22"/>
                <w:lang w:val="es-ES_tradnl"/>
              </w:rPr>
            </w:pPr>
            <w:r>
              <w:rPr>
                <w:sz w:val="16"/>
                <w:szCs w:val="22"/>
                <w:lang w:val="es-ES_tradnl"/>
              </w:rPr>
              <w:t>Australia</w:t>
            </w:r>
          </w:p>
        </w:tc>
        <w:tc>
          <w:tcPr>
            <w:tcW w:w="361" w:type="pct"/>
          </w:tcPr>
          <w:p w:rsidR="00000000" w:rsidRDefault="00000000">
            <w:pPr>
              <w:widowControl w:val="0"/>
              <w:autoSpaceDE w:val="0"/>
              <w:autoSpaceDN w:val="0"/>
              <w:adjustRightInd w:val="0"/>
              <w:ind w:right="113"/>
              <w:jc w:val="right"/>
              <w:rPr>
                <w:sz w:val="16"/>
                <w:szCs w:val="22"/>
                <w:lang w:val="es-ES_tradnl"/>
              </w:rPr>
            </w:pPr>
            <w:r>
              <w:rPr>
                <w:sz w:val="16"/>
                <w:szCs w:val="22"/>
                <w:lang w:val="es-ES_tradnl"/>
              </w:rPr>
              <w:t>2</w:t>
            </w:r>
          </w:p>
        </w:tc>
        <w:tc>
          <w:tcPr>
            <w:tcW w:w="397" w:type="pct"/>
          </w:tcPr>
          <w:p w:rsidR="00000000" w:rsidRDefault="00000000">
            <w:pPr>
              <w:widowControl w:val="0"/>
              <w:autoSpaceDE w:val="0"/>
              <w:autoSpaceDN w:val="0"/>
              <w:adjustRightInd w:val="0"/>
              <w:ind w:right="284"/>
              <w:jc w:val="right"/>
              <w:rPr>
                <w:sz w:val="16"/>
                <w:szCs w:val="22"/>
                <w:lang w:val="es-ES_tradnl"/>
              </w:rPr>
            </w:pPr>
            <w:r>
              <w:rPr>
                <w:sz w:val="16"/>
                <w:szCs w:val="22"/>
                <w:lang w:val="es-ES_tradnl"/>
              </w:rPr>
              <w:t>0</w:t>
            </w:r>
          </w:p>
        </w:tc>
        <w:tc>
          <w:tcPr>
            <w:tcW w:w="379" w:type="pct"/>
          </w:tcPr>
          <w:p w:rsidR="00000000" w:rsidRDefault="00000000">
            <w:pPr>
              <w:widowControl w:val="0"/>
              <w:autoSpaceDE w:val="0"/>
              <w:autoSpaceDN w:val="0"/>
              <w:adjustRightInd w:val="0"/>
              <w:ind w:right="227"/>
              <w:jc w:val="right"/>
              <w:rPr>
                <w:sz w:val="16"/>
                <w:szCs w:val="22"/>
                <w:lang w:val="es-ES_tradnl"/>
              </w:rPr>
            </w:pPr>
            <w:r>
              <w:rPr>
                <w:sz w:val="16"/>
                <w:szCs w:val="22"/>
                <w:lang w:val="es-ES_tradnl"/>
              </w:rPr>
              <w:t>0</w:t>
            </w:r>
          </w:p>
        </w:tc>
        <w:tc>
          <w:tcPr>
            <w:tcW w:w="379" w:type="pct"/>
          </w:tcPr>
          <w:p w:rsidR="00000000" w:rsidRDefault="00000000">
            <w:pPr>
              <w:widowControl w:val="0"/>
              <w:autoSpaceDE w:val="0"/>
              <w:autoSpaceDN w:val="0"/>
              <w:adjustRightInd w:val="0"/>
              <w:ind w:right="284"/>
              <w:jc w:val="right"/>
              <w:rPr>
                <w:sz w:val="16"/>
                <w:szCs w:val="22"/>
                <w:lang w:val="es-ES_tradnl"/>
              </w:rPr>
            </w:pPr>
            <w:r>
              <w:rPr>
                <w:sz w:val="16"/>
                <w:szCs w:val="22"/>
                <w:lang w:val="es-ES_tradnl"/>
              </w:rPr>
              <w:t>0</w:t>
            </w:r>
          </w:p>
        </w:tc>
        <w:tc>
          <w:tcPr>
            <w:tcW w:w="568" w:type="pct"/>
          </w:tcPr>
          <w:p w:rsidR="00000000" w:rsidRDefault="00000000">
            <w:pPr>
              <w:widowControl w:val="0"/>
              <w:autoSpaceDE w:val="0"/>
              <w:autoSpaceDN w:val="0"/>
              <w:adjustRightInd w:val="0"/>
              <w:ind w:right="397"/>
              <w:jc w:val="right"/>
              <w:rPr>
                <w:sz w:val="16"/>
                <w:szCs w:val="22"/>
                <w:lang w:val="es-ES_tradnl"/>
              </w:rPr>
            </w:pPr>
            <w:r>
              <w:rPr>
                <w:sz w:val="16"/>
                <w:szCs w:val="22"/>
                <w:lang w:val="es-ES_tradnl"/>
              </w:rPr>
              <w:t>0</w:t>
            </w:r>
          </w:p>
        </w:tc>
        <w:tc>
          <w:tcPr>
            <w:tcW w:w="352" w:type="pct"/>
          </w:tcPr>
          <w:p w:rsidR="00000000" w:rsidRDefault="00000000">
            <w:pPr>
              <w:widowControl w:val="0"/>
              <w:autoSpaceDE w:val="0"/>
              <w:autoSpaceDN w:val="0"/>
              <w:adjustRightInd w:val="0"/>
              <w:ind w:right="227"/>
              <w:jc w:val="right"/>
              <w:rPr>
                <w:sz w:val="16"/>
                <w:szCs w:val="22"/>
                <w:lang w:val="es-ES_tradnl"/>
              </w:rPr>
            </w:pPr>
            <w:r>
              <w:rPr>
                <w:sz w:val="16"/>
                <w:szCs w:val="22"/>
                <w:lang w:val="es-ES_tradnl"/>
              </w:rPr>
              <w:t>0</w:t>
            </w:r>
          </w:p>
        </w:tc>
        <w:tc>
          <w:tcPr>
            <w:tcW w:w="523" w:type="pct"/>
          </w:tcPr>
          <w:p w:rsidR="00000000" w:rsidRDefault="00000000">
            <w:pPr>
              <w:widowControl w:val="0"/>
              <w:autoSpaceDE w:val="0"/>
              <w:autoSpaceDN w:val="0"/>
              <w:adjustRightInd w:val="0"/>
              <w:ind w:right="340"/>
              <w:jc w:val="right"/>
              <w:rPr>
                <w:sz w:val="16"/>
                <w:szCs w:val="22"/>
                <w:lang w:val="es-ES_tradnl"/>
              </w:rPr>
            </w:pPr>
            <w:r>
              <w:rPr>
                <w:sz w:val="16"/>
                <w:szCs w:val="22"/>
                <w:lang w:val="es-ES_tradnl"/>
              </w:rPr>
              <w:t>2</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widowControl w:val="0"/>
              <w:autoSpaceDE w:val="0"/>
              <w:autoSpaceDN w:val="0"/>
              <w:adjustRightInd w:val="0"/>
              <w:rPr>
                <w:sz w:val="16"/>
                <w:szCs w:val="22"/>
                <w:lang w:val="es-ES_tradnl"/>
              </w:rPr>
            </w:pPr>
            <w:r>
              <w:rPr>
                <w:sz w:val="16"/>
                <w:szCs w:val="22"/>
                <w:lang w:val="es-ES_tradnl"/>
              </w:rPr>
              <w:t>Austria</w:t>
            </w:r>
          </w:p>
        </w:tc>
        <w:tc>
          <w:tcPr>
            <w:tcW w:w="361" w:type="pct"/>
          </w:tcPr>
          <w:p w:rsidR="00000000" w:rsidRDefault="00000000">
            <w:pPr>
              <w:widowControl w:val="0"/>
              <w:autoSpaceDE w:val="0"/>
              <w:autoSpaceDN w:val="0"/>
              <w:adjustRightInd w:val="0"/>
              <w:ind w:right="113"/>
              <w:jc w:val="right"/>
              <w:rPr>
                <w:sz w:val="16"/>
                <w:szCs w:val="22"/>
                <w:lang w:val="es-ES_tradnl"/>
              </w:rPr>
            </w:pPr>
            <w:r>
              <w:rPr>
                <w:sz w:val="16"/>
                <w:szCs w:val="22"/>
                <w:lang w:val="es-ES_tradnl"/>
              </w:rPr>
              <w:t>4</w:t>
            </w:r>
          </w:p>
        </w:tc>
        <w:tc>
          <w:tcPr>
            <w:tcW w:w="397" w:type="pct"/>
          </w:tcPr>
          <w:p w:rsidR="00000000" w:rsidRDefault="00000000">
            <w:pPr>
              <w:widowControl w:val="0"/>
              <w:autoSpaceDE w:val="0"/>
              <w:autoSpaceDN w:val="0"/>
              <w:adjustRightInd w:val="0"/>
              <w:ind w:right="284"/>
              <w:jc w:val="right"/>
              <w:rPr>
                <w:sz w:val="16"/>
                <w:szCs w:val="22"/>
                <w:lang w:val="es-ES_tradnl"/>
              </w:rPr>
            </w:pPr>
            <w:r>
              <w:rPr>
                <w:sz w:val="16"/>
                <w:szCs w:val="22"/>
                <w:lang w:val="es-ES_tradnl"/>
              </w:rPr>
              <w:t>0</w:t>
            </w:r>
          </w:p>
        </w:tc>
        <w:tc>
          <w:tcPr>
            <w:tcW w:w="379" w:type="pct"/>
          </w:tcPr>
          <w:p w:rsidR="00000000" w:rsidRDefault="00000000">
            <w:pPr>
              <w:widowControl w:val="0"/>
              <w:autoSpaceDE w:val="0"/>
              <w:autoSpaceDN w:val="0"/>
              <w:adjustRightInd w:val="0"/>
              <w:ind w:right="227"/>
              <w:jc w:val="right"/>
              <w:rPr>
                <w:sz w:val="16"/>
                <w:szCs w:val="22"/>
                <w:lang w:val="es-ES_tradnl"/>
              </w:rPr>
            </w:pPr>
            <w:r>
              <w:rPr>
                <w:sz w:val="16"/>
                <w:szCs w:val="22"/>
                <w:lang w:val="es-ES_tradnl"/>
              </w:rPr>
              <w:t>0</w:t>
            </w:r>
          </w:p>
        </w:tc>
        <w:tc>
          <w:tcPr>
            <w:tcW w:w="379" w:type="pct"/>
          </w:tcPr>
          <w:p w:rsidR="00000000" w:rsidRDefault="00000000">
            <w:pPr>
              <w:widowControl w:val="0"/>
              <w:autoSpaceDE w:val="0"/>
              <w:autoSpaceDN w:val="0"/>
              <w:adjustRightInd w:val="0"/>
              <w:ind w:right="284"/>
              <w:jc w:val="right"/>
              <w:rPr>
                <w:sz w:val="16"/>
                <w:szCs w:val="22"/>
                <w:lang w:val="es-ES_tradnl"/>
              </w:rPr>
            </w:pPr>
            <w:r>
              <w:rPr>
                <w:sz w:val="16"/>
                <w:szCs w:val="22"/>
                <w:lang w:val="es-ES_tradnl"/>
              </w:rPr>
              <w:t>0</w:t>
            </w:r>
          </w:p>
        </w:tc>
        <w:tc>
          <w:tcPr>
            <w:tcW w:w="568" w:type="pct"/>
          </w:tcPr>
          <w:p w:rsidR="00000000" w:rsidRDefault="00000000">
            <w:pPr>
              <w:widowControl w:val="0"/>
              <w:autoSpaceDE w:val="0"/>
              <w:autoSpaceDN w:val="0"/>
              <w:adjustRightInd w:val="0"/>
              <w:ind w:right="397"/>
              <w:jc w:val="right"/>
              <w:rPr>
                <w:sz w:val="16"/>
                <w:szCs w:val="22"/>
                <w:lang w:val="es-ES_tradnl"/>
              </w:rPr>
            </w:pPr>
            <w:r>
              <w:rPr>
                <w:sz w:val="16"/>
                <w:szCs w:val="22"/>
                <w:lang w:val="es-ES_tradnl"/>
              </w:rPr>
              <w:t>0</w:t>
            </w:r>
          </w:p>
        </w:tc>
        <w:tc>
          <w:tcPr>
            <w:tcW w:w="352" w:type="pct"/>
          </w:tcPr>
          <w:p w:rsidR="00000000" w:rsidRDefault="00000000">
            <w:pPr>
              <w:widowControl w:val="0"/>
              <w:autoSpaceDE w:val="0"/>
              <w:autoSpaceDN w:val="0"/>
              <w:adjustRightInd w:val="0"/>
              <w:ind w:right="227"/>
              <w:jc w:val="right"/>
              <w:rPr>
                <w:sz w:val="16"/>
                <w:szCs w:val="22"/>
                <w:lang w:val="es-ES_tradnl"/>
              </w:rPr>
            </w:pPr>
            <w:r>
              <w:rPr>
                <w:sz w:val="16"/>
                <w:szCs w:val="22"/>
                <w:lang w:val="es-ES_tradnl"/>
              </w:rPr>
              <w:t>0</w:t>
            </w:r>
          </w:p>
        </w:tc>
        <w:tc>
          <w:tcPr>
            <w:tcW w:w="523" w:type="pct"/>
          </w:tcPr>
          <w:p w:rsidR="00000000" w:rsidRDefault="00000000">
            <w:pPr>
              <w:widowControl w:val="0"/>
              <w:autoSpaceDE w:val="0"/>
              <w:autoSpaceDN w:val="0"/>
              <w:adjustRightInd w:val="0"/>
              <w:ind w:right="340"/>
              <w:jc w:val="right"/>
              <w:rPr>
                <w:sz w:val="16"/>
                <w:szCs w:val="22"/>
                <w:lang w:val="es-ES_tradnl"/>
              </w:rPr>
            </w:pPr>
            <w:r>
              <w:rPr>
                <w:sz w:val="16"/>
                <w:szCs w:val="22"/>
                <w:lang w:val="es-ES_tradnl"/>
              </w:rPr>
              <w:t>4</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widowControl w:val="0"/>
              <w:autoSpaceDE w:val="0"/>
              <w:autoSpaceDN w:val="0"/>
              <w:adjustRightInd w:val="0"/>
              <w:rPr>
                <w:sz w:val="16"/>
                <w:szCs w:val="22"/>
                <w:lang w:val="es-ES_tradnl"/>
              </w:rPr>
            </w:pPr>
            <w:proofErr w:type="spellStart"/>
            <w:r>
              <w:rPr>
                <w:sz w:val="16"/>
                <w:szCs w:val="22"/>
                <w:lang w:val="es-ES_tradnl"/>
              </w:rPr>
              <w:t>Belarús</w:t>
            </w:r>
            <w:proofErr w:type="spellEnd"/>
          </w:p>
        </w:tc>
        <w:tc>
          <w:tcPr>
            <w:tcW w:w="361" w:type="pct"/>
          </w:tcPr>
          <w:p w:rsidR="00000000" w:rsidRDefault="00000000">
            <w:pPr>
              <w:widowControl w:val="0"/>
              <w:autoSpaceDE w:val="0"/>
              <w:autoSpaceDN w:val="0"/>
              <w:adjustRightInd w:val="0"/>
              <w:ind w:right="113"/>
              <w:jc w:val="right"/>
              <w:rPr>
                <w:sz w:val="16"/>
                <w:szCs w:val="22"/>
                <w:lang w:val="es-ES_tradnl"/>
              </w:rPr>
            </w:pPr>
            <w:r>
              <w:rPr>
                <w:sz w:val="16"/>
                <w:szCs w:val="22"/>
                <w:lang w:val="es-ES_tradnl"/>
              </w:rPr>
              <w:t>5</w:t>
            </w:r>
          </w:p>
        </w:tc>
        <w:tc>
          <w:tcPr>
            <w:tcW w:w="397" w:type="pct"/>
          </w:tcPr>
          <w:p w:rsidR="00000000" w:rsidRDefault="00000000">
            <w:pPr>
              <w:widowControl w:val="0"/>
              <w:autoSpaceDE w:val="0"/>
              <w:autoSpaceDN w:val="0"/>
              <w:adjustRightInd w:val="0"/>
              <w:ind w:right="284"/>
              <w:jc w:val="right"/>
              <w:rPr>
                <w:sz w:val="16"/>
                <w:szCs w:val="22"/>
                <w:lang w:val="es-ES_tradnl"/>
              </w:rPr>
            </w:pPr>
            <w:r>
              <w:rPr>
                <w:sz w:val="16"/>
                <w:szCs w:val="22"/>
                <w:lang w:val="es-ES_tradnl"/>
              </w:rPr>
              <w:t>5</w:t>
            </w:r>
          </w:p>
        </w:tc>
        <w:tc>
          <w:tcPr>
            <w:tcW w:w="379" w:type="pct"/>
          </w:tcPr>
          <w:p w:rsidR="00000000" w:rsidRDefault="00000000">
            <w:pPr>
              <w:widowControl w:val="0"/>
              <w:autoSpaceDE w:val="0"/>
              <w:autoSpaceDN w:val="0"/>
              <w:adjustRightInd w:val="0"/>
              <w:ind w:right="227"/>
              <w:jc w:val="right"/>
              <w:rPr>
                <w:sz w:val="16"/>
                <w:szCs w:val="22"/>
                <w:lang w:val="es-ES_tradnl"/>
              </w:rPr>
            </w:pPr>
            <w:r>
              <w:rPr>
                <w:sz w:val="16"/>
                <w:szCs w:val="22"/>
                <w:lang w:val="es-ES_tradnl"/>
              </w:rPr>
              <w:t>0</w:t>
            </w:r>
          </w:p>
        </w:tc>
        <w:tc>
          <w:tcPr>
            <w:tcW w:w="379" w:type="pct"/>
          </w:tcPr>
          <w:p w:rsidR="00000000" w:rsidRDefault="00000000">
            <w:pPr>
              <w:widowControl w:val="0"/>
              <w:autoSpaceDE w:val="0"/>
              <w:autoSpaceDN w:val="0"/>
              <w:adjustRightInd w:val="0"/>
              <w:ind w:right="284"/>
              <w:jc w:val="right"/>
              <w:rPr>
                <w:sz w:val="16"/>
                <w:szCs w:val="22"/>
                <w:lang w:val="es-ES_tradnl"/>
              </w:rPr>
            </w:pPr>
            <w:r>
              <w:rPr>
                <w:sz w:val="16"/>
                <w:szCs w:val="22"/>
                <w:lang w:val="es-ES_tradnl"/>
              </w:rPr>
              <w:t>0</w:t>
            </w:r>
          </w:p>
        </w:tc>
        <w:tc>
          <w:tcPr>
            <w:tcW w:w="568" w:type="pct"/>
          </w:tcPr>
          <w:p w:rsidR="00000000" w:rsidRDefault="00000000">
            <w:pPr>
              <w:widowControl w:val="0"/>
              <w:autoSpaceDE w:val="0"/>
              <w:autoSpaceDN w:val="0"/>
              <w:adjustRightInd w:val="0"/>
              <w:ind w:right="397"/>
              <w:jc w:val="right"/>
              <w:rPr>
                <w:sz w:val="16"/>
                <w:szCs w:val="22"/>
                <w:lang w:val="es-ES_tradnl"/>
              </w:rPr>
            </w:pPr>
            <w:r>
              <w:rPr>
                <w:sz w:val="16"/>
                <w:szCs w:val="22"/>
                <w:lang w:val="es-ES_tradnl"/>
              </w:rPr>
              <w:t>0</w:t>
            </w:r>
          </w:p>
        </w:tc>
        <w:tc>
          <w:tcPr>
            <w:tcW w:w="352" w:type="pct"/>
          </w:tcPr>
          <w:p w:rsidR="00000000" w:rsidRDefault="00000000">
            <w:pPr>
              <w:widowControl w:val="0"/>
              <w:autoSpaceDE w:val="0"/>
              <w:autoSpaceDN w:val="0"/>
              <w:adjustRightInd w:val="0"/>
              <w:ind w:right="227"/>
              <w:jc w:val="right"/>
              <w:rPr>
                <w:sz w:val="16"/>
                <w:szCs w:val="22"/>
                <w:lang w:val="es-ES_tradnl"/>
              </w:rPr>
            </w:pPr>
            <w:r>
              <w:rPr>
                <w:sz w:val="16"/>
                <w:szCs w:val="22"/>
                <w:lang w:val="es-ES_tradnl"/>
              </w:rPr>
              <w:t>0</w:t>
            </w:r>
          </w:p>
        </w:tc>
        <w:tc>
          <w:tcPr>
            <w:tcW w:w="523" w:type="pct"/>
          </w:tcPr>
          <w:p w:rsidR="00000000" w:rsidRDefault="00000000">
            <w:pPr>
              <w:widowControl w:val="0"/>
              <w:autoSpaceDE w:val="0"/>
              <w:autoSpaceDN w:val="0"/>
              <w:adjustRightInd w:val="0"/>
              <w:ind w:right="340"/>
              <w:jc w:val="right"/>
              <w:rPr>
                <w:sz w:val="16"/>
                <w:szCs w:val="22"/>
                <w:lang w:val="es-ES_tradnl"/>
              </w:rPr>
            </w:pPr>
            <w:r>
              <w:rPr>
                <w:sz w:val="16"/>
                <w:szCs w:val="22"/>
                <w:lang w:val="es-ES_tradnl"/>
              </w:rPr>
              <w:t>0</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widowControl w:val="0"/>
              <w:autoSpaceDE w:val="0"/>
              <w:autoSpaceDN w:val="0"/>
              <w:adjustRightInd w:val="0"/>
              <w:rPr>
                <w:sz w:val="16"/>
                <w:szCs w:val="22"/>
                <w:lang w:val="es-ES_tradnl"/>
              </w:rPr>
            </w:pPr>
            <w:r>
              <w:rPr>
                <w:sz w:val="16"/>
                <w:szCs w:val="22"/>
                <w:lang w:val="es-ES_tradnl"/>
              </w:rPr>
              <w:t>Bélgica</w:t>
            </w:r>
          </w:p>
        </w:tc>
        <w:tc>
          <w:tcPr>
            <w:tcW w:w="361" w:type="pct"/>
          </w:tcPr>
          <w:p w:rsidR="00000000" w:rsidRDefault="00000000">
            <w:pPr>
              <w:widowControl w:val="0"/>
              <w:autoSpaceDE w:val="0"/>
              <w:autoSpaceDN w:val="0"/>
              <w:adjustRightInd w:val="0"/>
              <w:ind w:right="113"/>
              <w:jc w:val="right"/>
              <w:rPr>
                <w:sz w:val="16"/>
                <w:szCs w:val="22"/>
                <w:lang w:val="es-ES_tradnl"/>
              </w:rPr>
            </w:pPr>
            <w:r>
              <w:rPr>
                <w:sz w:val="16"/>
                <w:szCs w:val="22"/>
                <w:lang w:val="es-ES_tradnl"/>
              </w:rPr>
              <w:t>30</w:t>
            </w:r>
          </w:p>
        </w:tc>
        <w:tc>
          <w:tcPr>
            <w:tcW w:w="397" w:type="pct"/>
          </w:tcPr>
          <w:p w:rsidR="00000000" w:rsidRDefault="00000000">
            <w:pPr>
              <w:widowControl w:val="0"/>
              <w:autoSpaceDE w:val="0"/>
              <w:autoSpaceDN w:val="0"/>
              <w:adjustRightInd w:val="0"/>
              <w:ind w:right="284"/>
              <w:jc w:val="right"/>
              <w:rPr>
                <w:sz w:val="16"/>
                <w:szCs w:val="22"/>
                <w:lang w:val="es-ES_tradnl"/>
              </w:rPr>
            </w:pPr>
            <w:r>
              <w:rPr>
                <w:sz w:val="16"/>
                <w:szCs w:val="22"/>
                <w:lang w:val="es-ES_tradnl"/>
              </w:rPr>
              <w:t>0</w:t>
            </w:r>
          </w:p>
        </w:tc>
        <w:tc>
          <w:tcPr>
            <w:tcW w:w="379" w:type="pct"/>
          </w:tcPr>
          <w:p w:rsidR="00000000" w:rsidRDefault="00000000">
            <w:pPr>
              <w:widowControl w:val="0"/>
              <w:autoSpaceDE w:val="0"/>
              <w:autoSpaceDN w:val="0"/>
              <w:adjustRightInd w:val="0"/>
              <w:ind w:right="227"/>
              <w:jc w:val="right"/>
              <w:rPr>
                <w:sz w:val="16"/>
                <w:szCs w:val="22"/>
                <w:lang w:val="es-ES_tradnl"/>
              </w:rPr>
            </w:pPr>
            <w:r>
              <w:rPr>
                <w:sz w:val="16"/>
                <w:szCs w:val="22"/>
                <w:lang w:val="es-ES_tradnl"/>
              </w:rPr>
              <w:t>0</w:t>
            </w:r>
          </w:p>
        </w:tc>
        <w:tc>
          <w:tcPr>
            <w:tcW w:w="379" w:type="pct"/>
          </w:tcPr>
          <w:p w:rsidR="00000000" w:rsidRDefault="00000000">
            <w:pPr>
              <w:widowControl w:val="0"/>
              <w:autoSpaceDE w:val="0"/>
              <w:autoSpaceDN w:val="0"/>
              <w:adjustRightInd w:val="0"/>
              <w:ind w:right="284"/>
              <w:jc w:val="right"/>
              <w:rPr>
                <w:sz w:val="16"/>
                <w:szCs w:val="22"/>
                <w:lang w:val="es-ES_tradnl"/>
              </w:rPr>
            </w:pPr>
            <w:r>
              <w:rPr>
                <w:sz w:val="16"/>
                <w:szCs w:val="22"/>
                <w:lang w:val="es-ES_tradnl"/>
              </w:rPr>
              <w:t>0</w:t>
            </w:r>
          </w:p>
        </w:tc>
        <w:tc>
          <w:tcPr>
            <w:tcW w:w="568" w:type="pct"/>
          </w:tcPr>
          <w:p w:rsidR="00000000" w:rsidRDefault="00000000">
            <w:pPr>
              <w:widowControl w:val="0"/>
              <w:autoSpaceDE w:val="0"/>
              <w:autoSpaceDN w:val="0"/>
              <w:adjustRightInd w:val="0"/>
              <w:ind w:right="397"/>
              <w:jc w:val="right"/>
              <w:rPr>
                <w:sz w:val="16"/>
                <w:szCs w:val="22"/>
                <w:lang w:val="es-ES_tradnl"/>
              </w:rPr>
            </w:pPr>
            <w:r>
              <w:rPr>
                <w:sz w:val="16"/>
                <w:szCs w:val="22"/>
                <w:lang w:val="es-ES_tradnl"/>
              </w:rPr>
              <w:t>0</w:t>
            </w:r>
          </w:p>
        </w:tc>
        <w:tc>
          <w:tcPr>
            <w:tcW w:w="352" w:type="pct"/>
          </w:tcPr>
          <w:p w:rsidR="00000000" w:rsidRDefault="00000000">
            <w:pPr>
              <w:widowControl w:val="0"/>
              <w:autoSpaceDE w:val="0"/>
              <w:autoSpaceDN w:val="0"/>
              <w:adjustRightInd w:val="0"/>
              <w:ind w:right="227"/>
              <w:jc w:val="right"/>
              <w:rPr>
                <w:sz w:val="16"/>
                <w:szCs w:val="22"/>
                <w:lang w:val="es-ES_tradnl"/>
              </w:rPr>
            </w:pPr>
            <w:r>
              <w:rPr>
                <w:sz w:val="16"/>
                <w:szCs w:val="22"/>
                <w:lang w:val="es-ES_tradnl"/>
              </w:rPr>
              <w:t>0</w:t>
            </w:r>
          </w:p>
        </w:tc>
        <w:tc>
          <w:tcPr>
            <w:tcW w:w="523" w:type="pct"/>
          </w:tcPr>
          <w:p w:rsidR="00000000" w:rsidRDefault="00000000">
            <w:pPr>
              <w:widowControl w:val="0"/>
              <w:autoSpaceDE w:val="0"/>
              <w:autoSpaceDN w:val="0"/>
              <w:adjustRightInd w:val="0"/>
              <w:ind w:right="340"/>
              <w:jc w:val="right"/>
              <w:rPr>
                <w:sz w:val="16"/>
                <w:szCs w:val="22"/>
                <w:lang w:val="es-ES_tradnl"/>
              </w:rPr>
            </w:pPr>
            <w:r>
              <w:rPr>
                <w:sz w:val="16"/>
                <w:szCs w:val="22"/>
                <w:lang w:val="es-ES_tradnl"/>
              </w:rPr>
              <w:t>30</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widowControl w:val="0"/>
              <w:autoSpaceDE w:val="0"/>
              <w:autoSpaceDN w:val="0"/>
              <w:adjustRightInd w:val="0"/>
              <w:rPr>
                <w:sz w:val="16"/>
                <w:szCs w:val="22"/>
                <w:lang w:val="es-ES_tradnl"/>
              </w:rPr>
            </w:pPr>
            <w:r>
              <w:rPr>
                <w:sz w:val="16"/>
                <w:szCs w:val="22"/>
                <w:lang w:val="es-ES_tradnl"/>
              </w:rPr>
              <w:t>República Checa</w:t>
            </w:r>
          </w:p>
        </w:tc>
        <w:tc>
          <w:tcPr>
            <w:tcW w:w="361" w:type="pct"/>
          </w:tcPr>
          <w:p w:rsidR="00000000" w:rsidRDefault="00000000">
            <w:pPr>
              <w:widowControl w:val="0"/>
              <w:autoSpaceDE w:val="0"/>
              <w:autoSpaceDN w:val="0"/>
              <w:adjustRightInd w:val="0"/>
              <w:ind w:right="113"/>
              <w:jc w:val="right"/>
              <w:rPr>
                <w:sz w:val="16"/>
                <w:szCs w:val="22"/>
                <w:lang w:val="es-ES_tradnl"/>
              </w:rPr>
            </w:pPr>
            <w:r>
              <w:rPr>
                <w:sz w:val="16"/>
                <w:szCs w:val="22"/>
                <w:lang w:val="es-ES_tradnl"/>
              </w:rPr>
              <w:t>16</w:t>
            </w:r>
          </w:p>
        </w:tc>
        <w:tc>
          <w:tcPr>
            <w:tcW w:w="397" w:type="pct"/>
          </w:tcPr>
          <w:p w:rsidR="00000000" w:rsidRDefault="00000000">
            <w:pPr>
              <w:widowControl w:val="0"/>
              <w:autoSpaceDE w:val="0"/>
              <w:autoSpaceDN w:val="0"/>
              <w:adjustRightInd w:val="0"/>
              <w:ind w:right="284"/>
              <w:jc w:val="right"/>
              <w:rPr>
                <w:sz w:val="16"/>
                <w:szCs w:val="22"/>
                <w:lang w:val="es-ES_tradnl"/>
              </w:rPr>
            </w:pPr>
            <w:r>
              <w:rPr>
                <w:sz w:val="16"/>
                <w:szCs w:val="22"/>
                <w:lang w:val="es-ES_tradnl"/>
              </w:rPr>
              <w:t>0</w:t>
            </w:r>
          </w:p>
        </w:tc>
        <w:tc>
          <w:tcPr>
            <w:tcW w:w="379" w:type="pct"/>
          </w:tcPr>
          <w:p w:rsidR="00000000" w:rsidRDefault="00000000">
            <w:pPr>
              <w:widowControl w:val="0"/>
              <w:autoSpaceDE w:val="0"/>
              <w:autoSpaceDN w:val="0"/>
              <w:adjustRightInd w:val="0"/>
              <w:ind w:right="227"/>
              <w:jc w:val="right"/>
              <w:rPr>
                <w:sz w:val="16"/>
                <w:szCs w:val="22"/>
                <w:lang w:val="es-ES_tradnl"/>
              </w:rPr>
            </w:pPr>
            <w:r>
              <w:rPr>
                <w:sz w:val="16"/>
                <w:szCs w:val="22"/>
                <w:lang w:val="es-ES_tradnl"/>
              </w:rPr>
              <w:t>0</w:t>
            </w:r>
          </w:p>
        </w:tc>
        <w:tc>
          <w:tcPr>
            <w:tcW w:w="379" w:type="pct"/>
          </w:tcPr>
          <w:p w:rsidR="00000000" w:rsidRDefault="00000000">
            <w:pPr>
              <w:widowControl w:val="0"/>
              <w:autoSpaceDE w:val="0"/>
              <w:autoSpaceDN w:val="0"/>
              <w:adjustRightInd w:val="0"/>
              <w:ind w:right="284"/>
              <w:jc w:val="right"/>
              <w:rPr>
                <w:sz w:val="16"/>
                <w:szCs w:val="22"/>
                <w:lang w:val="es-ES_tradnl"/>
              </w:rPr>
            </w:pPr>
            <w:r>
              <w:rPr>
                <w:sz w:val="16"/>
                <w:szCs w:val="22"/>
                <w:lang w:val="es-ES_tradnl"/>
              </w:rPr>
              <w:t>0</w:t>
            </w:r>
          </w:p>
        </w:tc>
        <w:tc>
          <w:tcPr>
            <w:tcW w:w="568" w:type="pct"/>
          </w:tcPr>
          <w:p w:rsidR="00000000" w:rsidRDefault="00000000">
            <w:pPr>
              <w:widowControl w:val="0"/>
              <w:autoSpaceDE w:val="0"/>
              <w:autoSpaceDN w:val="0"/>
              <w:adjustRightInd w:val="0"/>
              <w:ind w:right="397"/>
              <w:jc w:val="right"/>
              <w:rPr>
                <w:sz w:val="16"/>
                <w:szCs w:val="22"/>
                <w:lang w:val="es-ES_tradnl"/>
              </w:rPr>
            </w:pPr>
            <w:r>
              <w:rPr>
                <w:sz w:val="16"/>
                <w:szCs w:val="22"/>
                <w:lang w:val="es-ES_tradnl"/>
              </w:rPr>
              <w:t>0</w:t>
            </w:r>
          </w:p>
        </w:tc>
        <w:tc>
          <w:tcPr>
            <w:tcW w:w="352" w:type="pct"/>
          </w:tcPr>
          <w:p w:rsidR="00000000" w:rsidRDefault="00000000">
            <w:pPr>
              <w:widowControl w:val="0"/>
              <w:autoSpaceDE w:val="0"/>
              <w:autoSpaceDN w:val="0"/>
              <w:adjustRightInd w:val="0"/>
              <w:ind w:right="227"/>
              <w:jc w:val="right"/>
              <w:rPr>
                <w:sz w:val="16"/>
                <w:szCs w:val="22"/>
                <w:lang w:val="es-ES_tradnl"/>
              </w:rPr>
            </w:pPr>
            <w:r>
              <w:rPr>
                <w:sz w:val="16"/>
                <w:szCs w:val="22"/>
                <w:lang w:val="es-ES_tradnl"/>
              </w:rPr>
              <w:t>0</w:t>
            </w:r>
          </w:p>
        </w:tc>
        <w:tc>
          <w:tcPr>
            <w:tcW w:w="523" w:type="pct"/>
          </w:tcPr>
          <w:p w:rsidR="00000000" w:rsidRDefault="00000000">
            <w:pPr>
              <w:widowControl w:val="0"/>
              <w:autoSpaceDE w:val="0"/>
              <w:autoSpaceDN w:val="0"/>
              <w:adjustRightInd w:val="0"/>
              <w:ind w:right="340"/>
              <w:jc w:val="right"/>
              <w:rPr>
                <w:sz w:val="16"/>
                <w:szCs w:val="22"/>
                <w:lang w:val="es-ES_tradnl"/>
              </w:rPr>
            </w:pPr>
            <w:r>
              <w:rPr>
                <w:sz w:val="16"/>
                <w:szCs w:val="22"/>
                <w:lang w:val="es-ES_tradnl"/>
              </w:rPr>
              <w:t>16</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widowControl w:val="0"/>
              <w:autoSpaceDE w:val="0"/>
              <w:autoSpaceDN w:val="0"/>
              <w:adjustRightInd w:val="0"/>
              <w:rPr>
                <w:sz w:val="16"/>
                <w:szCs w:val="22"/>
                <w:lang w:val="es-ES_tradnl"/>
              </w:rPr>
            </w:pPr>
            <w:r>
              <w:rPr>
                <w:sz w:val="16"/>
                <w:szCs w:val="22"/>
                <w:lang w:val="es-ES_tradnl"/>
              </w:rPr>
              <w:t>Dinamarca</w:t>
            </w:r>
          </w:p>
        </w:tc>
        <w:tc>
          <w:tcPr>
            <w:tcW w:w="361" w:type="pct"/>
          </w:tcPr>
          <w:p w:rsidR="00000000" w:rsidRDefault="00000000">
            <w:pPr>
              <w:widowControl w:val="0"/>
              <w:autoSpaceDE w:val="0"/>
              <w:autoSpaceDN w:val="0"/>
              <w:adjustRightInd w:val="0"/>
              <w:ind w:right="113"/>
              <w:jc w:val="right"/>
              <w:rPr>
                <w:sz w:val="16"/>
                <w:szCs w:val="22"/>
                <w:lang w:val="es-ES_tradnl"/>
              </w:rPr>
            </w:pPr>
            <w:r>
              <w:rPr>
                <w:sz w:val="16"/>
                <w:szCs w:val="22"/>
                <w:lang w:val="es-ES_tradnl"/>
              </w:rPr>
              <w:t>17</w:t>
            </w:r>
          </w:p>
        </w:tc>
        <w:tc>
          <w:tcPr>
            <w:tcW w:w="397" w:type="pct"/>
          </w:tcPr>
          <w:p w:rsidR="00000000" w:rsidRDefault="00000000">
            <w:pPr>
              <w:widowControl w:val="0"/>
              <w:autoSpaceDE w:val="0"/>
              <w:autoSpaceDN w:val="0"/>
              <w:adjustRightInd w:val="0"/>
              <w:ind w:right="284"/>
              <w:jc w:val="right"/>
              <w:rPr>
                <w:sz w:val="16"/>
                <w:szCs w:val="22"/>
                <w:lang w:val="es-ES_tradnl"/>
              </w:rPr>
            </w:pPr>
            <w:r>
              <w:rPr>
                <w:sz w:val="16"/>
                <w:szCs w:val="22"/>
                <w:lang w:val="es-ES_tradnl"/>
              </w:rPr>
              <w:t>0</w:t>
            </w:r>
          </w:p>
        </w:tc>
        <w:tc>
          <w:tcPr>
            <w:tcW w:w="379" w:type="pct"/>
          </w:tcPr>
          <w:p w:rsidR="00000000" w:rsidRDefault="00000000">
            <w:pPr>
              <w:widowControl w:val="0"/>
              <w:autoSpaceDE w:val="0"/>
              <w:autoSpaceDN w:val="0"/>
              <w:adjustRightInd w:val="0"/>
              <w:ind w:right="227"/>
              <w:jc w:val="right"/>
              <w:rPr>
                <w:sz w:val="16"/>
                <w:szCs w:val="22"/>
                <w:lang w:val="es-ES_tradnl"/>
              </w:rPr>
            </w:pPr>
            <w:r>
              <w:rPr>
                <w:sz w:val="16"/>
                <w:szCs w:val="22"/>
                <w:lang w:val="es-ES_tradnl"/>
              </w:rPr>
              <w:t>0</w:t>
            </w:r>
          </w:p>
        </w:tc>
        <w:tc>
          <w:tcPr>
            <w:tcW w:w="379" w:type="pct"/>
          </w:tcPr>
          <w:p w:rsidR="00000000" w:rsidRDefault="00000000">
            <w:pPr>
              <w:widowControl w:val="0"/>
              <w:autoSpaceDE w:val="0"/>
              <w:autoSpaceDN w:val="0"/>
              <w:adjustRightInd w:val="0"/>
              <w:ind w:right="284"/>
              <w:jc w:val="right"/>
              <w:rPr>
                <w:sz w:val="16"/>
                <w:szCs w:val="22"/>
                <w:lang w:val="es-ES_tradnl"/>
              </w:rPr>
            </w:pPr>
            <w:r>
              <w:rPr>
                <w:sz w:val="16"/>
                <w:szCs w:val="22"/>
                <w:lang w:val="es-ES_tradnl"/>
              </w:rPr>
              <w:t>0</w:t>
            </w:r>
          </w:p>
        </w:tc>
        <w:tc>
          <w:tcPr>
            <w:tcW w:w="568" w:type="pct"/>
          </w:tcPr>
          <w:p w:rsidR="00000000" w:rsidRDefault="00000000">
            <w:pPr>
              <w:widowControl w:val="0"/>
              <w:autoSpaceDE w:val="0"/>
              <w:autoSpaceDN w:val="0"/>
              <w:adjustRightInd w:val="0"/>
              <w:ind w:right="397"/>
              <w:jc w:val="right"/>
              <w:rPr>
                <w:sz w:val="16"/>
                <w:szCs w:val="22"/>
                <w:lang w:val="es-ES_tradnl"/>
              </w:rPr>
            </w:pPr>
            <w:r>
              <w:rPr>
                <w:sz w:val="16"/>
                <w:szCs w:val="22"/>
                <w:lang w:val="es-ES_tradnl"/>
              </w:rPr>
              <w:t>0</w:t>
            </w:r>
          </w:p>
        </w:tc>
        <w:tc>
          <w:tcPr>
            <w:tcW w:w="352" w:type="pct"/>
          </w:tcPr>
          <w:p w:rsidR="00000000" w:rsidRDefault="00000000">
            <w:pPr>
              <w:widowControl w:val="0"/>
              <w:autoSpaceDE w:val="0"/>
              <w:autoSpaceDN w:val="0"/>
              <w:adjustRightInd w:val="0"/>
              <w:ind w:right="227"/>
              <w:jc w:val="right"/>
              <w:rPr>
                <w:sz w:val="16"/>
                <w:szCs w:val="22"/>
                <w:lang w:val="es-ES_tradnl"/>
              </w:rPr>
            </w:pPr>
            <w:r>
              <w:rPr>
                <w:sz w:val="16"/>
                <w:szCs w:val="22"/>
                <w:lang w:val="es-ES_tradnl"/>
              </w:rPr>
              <w:t>0</w:t>
            </w:r>
          </w:p>
        </w:tc>
        <w:tc>
          <w:tcPr>
            <w:tcW w:w="523" w:type="pct"/>
          </w:tcPr>
          <w:p w:rsidR="00000000" w:rsidRDefault="00000000">
            <w:pPr>
              <w:widowControl w:val="0"/>
              <w:autoSpaceDE w:val="0"/>
              <w:autoSpaceDN w:val="0"/>
              <w:adjustRightInd w:val="0"/>
              <w:ind w:right="340"/>
              <w:jc w:val="right"/>
              <w:rPr>
                <w:sz w:val="16"/>
                <w:szCs w:val="22"/>
                <w:lang w:val="es-ES_tradnl"/>
              </w:rPr>
            </w:pPr>
            <w:r>
              <w:rPr>
                <w:sz w:val="16"/>
                <w:szCs w:val="22"/>
                <w:lang w:val="es-ES_tradnl"/>
              </w:rPr>
              <w:t>17</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widowControl w:val="0"/>
              <w:autoSpaceDE w:val="0"/>
              <w:autoSpaceDN w:val="0"/>
              <w:adjustRightInd w:val="0"/>
              <w:rPr>
                <w:sz w:val="16"/>
                <w:szCs w:val="22"/>
                <w:lang w:val="es-ES_tradnl"/>
              </w:rPr>
            </w:pPr>
            <w:r>
              <w:rPr>
                <w:sz w:val="16"/>
                <w:szCs w:val="22"/>
                <w:lang w:val="es-ES_tradnl"/>
              </w:rPr>
              <w:t>Gran Bretaña</w:t>
            </w:r>
          </w:p>
        </w:tc>
        <w:tc>
          <w:tcPr>
            <w:tcW w:w="361" w:type="pct"/>
          </w:tcPr>
          <w:p w:rsidR="00000000" w:rsidRDefault="00000000">
            <w:pPr>
              <w:widowControl w:val="0"/>
              <w:autoSpaceDE w:val="0"/>
              <w:autoSpaceDN w:val="0"/>
              <w:adjustRightInd w:val="0"/>
              <w:ind w:right="113"/>
              <w:jc w:val="right"/>
              <w:rPr>
                <w:sz w:val="16"/>
                <w:szCs w:val="22"/>
                <w:lang w:val="es-ES_tradnl"/>
              </w:rPr>
            </w:pPr>
            <w:r>
              <w:rPr>
                <w:sz w:val="16"/>
                <w:szCs w:val="22"/>
                <w:lang w:val="es-ES_tradnl"/>
              </w:rPr>
              <w:t>8</w:t>
            </w:r>
          </w:p>
        </w:tc>
        <w:tc>
          <w:tcPr>
            <w:tcW w:w="397" w:type="pct"/>
          </w:tcPr>
          <w:p w:rsidR="00000000" w:rsidRDefault="00000000">
            <w:pPr>
              <w:widowControl w:val="0"/>
              <w:autoSpaceDE w:val="0"/>
              <w:autoSpaceDN w:val="0"/>
              <w:adjustRightInd w:val="0"/>
              <w:ind w:right="284"/>
              <w:jc w:val="right"/>
              <w:rPr>
                <w:sz w:val="16"/>
                <w:szCs w:val="22"/>
                <w:lang w:val="es-ES_tradnl"/>
              </w:rPr>
            </w:pPr>
            <w:r>
              <w:rPr>
                <w:sz w:val="16"/>
                <w:szCs w:val="22"/>
                <w:lang w:val="es-ES_tradnl"/>
              </w:rPr>
              <w:t>0</w:t>
            </w:r>
          </w:p>
        </w:tc>
        <w:tc>
          <w:tcPr>
            <w:tcW w:w="379" w:type="pct"/>
          </w:tcPr>
          <w:p w:rsidR="00000000" w:rsidRDefault="00000000">
            <w:pPr>
              <w:widowControl w:val="0"/>
              <w:autoSpaceDE w:val="0"/>
              <w:autoSpaceDN w:val="0"/>
              <w:adjustRightInd w:val="0"/>
              <w:ind w:right="227"/>
              <w:jc w:val="right"/>
              <w:rPr>
                <w:sz w:val="16"/>
                <w:szCs w:val="22"/>
                <w:lang w:val="es-ES_tradnl"/>
              </w:rPr>
            </w:pPr>
            <w:r>
              <w:rPr>
                <w:sz w:val="16"/>
                <w:szCs w:val="22"/>
                <w:lang w:val="es-ES_tradnl"/>
              </w:rPr>
              <w:t>0</w:t>
            </w:r>
          </w:p>
        </w:tc>
        <w:tc>
          <w:tcPr>
            <w:tcW w:w="379" w:type="pct"/>
          </w:tcPr>
          <w:p w:rsidR="00000000" w:rsidRDefault="00000000">
            <w:pPr>
              <w:widowControl w:val="0"/>
              <w:autoSpaceDE w:val="0"/>
              <w:autoSpaceDN w:val="0"/>
              <w:adjustRightInd w:val="0"/>
              <w:ind w:right="284"/>
              <w:jc w:val="right"/>
              <w:rPr>
                <w:sz w:val="16"/>
                <w:szCs w:val="22"/>
                <w:lang w:val="es-ES_tradnl"/>
              </w:rPr>
            </w:pPr>
            <w:r>
              <w:rPr>
                <w:sz w:val="16"/>
                <w:szCs w:val="22"/>
                <w:lang w:val="es-ES_tradnl"/>
              </w:rPr>
              <w:t>0</w:t>
            </w:r>
          </w:p>
        </w:tc>
        <w:tc>
          <w:tcPr>
            <w:tcW w:w="568" w:type="pct"/>
          </w:tcPr>
          <w:p w:rsidR="00000000" w:rsidRDefault="00000000">
            <w:pPr>
              <w:widowControl w:val="0"/>
              <w:autoSpaceDE w:val="0"/>
              <w:autoSpaceDN w:val="0"/>
              <w:adjustRightInd w:val="0"/>
              <w:ind w:right="397"/>
              <w:jc w:val="right"/>
              <w:rPr>
                <w:sz w:val="16"/>
                <w:szCs w:val="22"/>
                <w:lang w:val="es-ES_tradnl"/>
              </w:rPr>
            </w:pPr>
            <w:r>
              <w:rPr>
                <w:sz w:val="16"/>
                <w:szCs w:val="22"/>
                <w:lang w:val="es-ES_tradnl"/>
              </w:rPr>
              <w:t>0</w:t>
            </w:r>
          </w:p>
        </w:tc>
        <w:tc>
          <w:tcPr>
            <w:tcW w:w="352" w:type="pct"/>
          </w:tcPr>
          <w:p w:rsidR="00000000" w:rsidRDefault="00000000">
            <w:pPr>
              <w:widowControl w:val="0"/>
              <w:autoSpaceDE w:val="0"/>
              <w:autoSpaceDN w:val="0"/>
              <w:adjustRightInd w:val="0"/>
              <w:ind w:right="227"/>
              <w:jc w:val="right"/>
              <w:rPr>
                <w:sz w:val="16"/>
                <w:szCs w:val="22"/>
                <w:lang w:val="es-ES_tradnl"/>
              </w:rPr>
            </w:pPr>
            <w:r>
              <w:rPr>
                <w:sz w:val="16"/>
                <w:szCs w:val="22"/>
                <w:lang w:val="es-ES_tradnl"/>
              </w:rPr>
              <w:t>0</w:t>
            </w:r>
          </w:p>
        </w:tc>
        <w:tc>
          <w:tcPr>
            <w:tcW w:w="523" w:type="pct"/>
          </w:tcPr>
          <w:p w:rsidR="00000000" w:rsidRDefault="00000000">
            <w:pPr>
              <w:widowControl w:val="0"/>
              <w:autoSpaceDE w:val="0"/>
              <w:autoSpaceDN w:val="0"/>
              <w:adjustRightInd w:val="0"/>
              <w:ind w:right="340"/>
              <w:jc w:val="right"/>
              <w:rPr>
                <w:sz w:val="16"/>
                <w:szCs w:val="22"/>
                <w:lang w:val="es-ES_tradnl"/>
              </w:rPr>
            </w:pPr>
            <w:r>
              <w:rPr>
                <w:sz w:val="16"/>
                <w:szCs w:val="22"/>
                <w:lang w:val="es-ES_tradnl"/>
              </w:rPr>
              <w:t>8</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widowControl w:val="0"/>
              <w:autoSpaceDE w:val="0"/>
              <w:autoSpaceDN w:val="0"/>
              <w:adjustRightInd w:val="0"/>
              <w:rPr>
                <w:sz w:val="16"/>
                <w:szCs w:val="22"/>
                <w:lang w:val="es-ES_tradnl"/>
              </w:rPr>
            </w:pPr>
            <w:r>
              <w:rPr>
                <w:sz w:val="16"/>
                <w:szCs w:val="22"/>
                <w:lang w:val="es-ES_tradnl"/>
              </w:rPr>
              <w:t>Israel</w:t>
            </w:r>
          </w:p>
        </w:tc>
        <w:tc>
          <w:tcPr>
            <w:tcW w:w="361" w:type="pct"/>
          </w:tcPr>
          <w:p w:rsidR="00000000" w:rsidRDefault="00000000">
            <w:pPr>
              <w:widowControl w:val="0"/>
              <w:autoSpaceDE w:val="0"/>
              <w:autoSpaceDN w:val="0"/>
              <w:adjustRightInd w:val="0"/>
              <w:ind w:right="113"/>
              <w:jc w:val="right"/>
              <w:rPr>
                <w:sz w:val="16"/>
                <w:szCs w:val="22"/>
                <w:lang w:val="es-ES_tradnl"/>
              </w:rPr>
            </w:pPr>
            <w:r>
              <w:rPr>
                <w:sz w:val="16"/>
                <w:szCs w:val="22"/>
                <w:lang w:val="es-ES_tradnl"/>
              </w:rPr>
              <w:t>3</w:t>
            </w:r>
          </w:p>
        </w:tc>
        <w:tc>
          <w:tcPr>
            <w:tcW w:w="397" w:type="pct"/>
          </w:tcPr>
          <w:p w:rsidR="00000000" w:rsidRDefault="00000000">
            <w:pPr>
              <w:widowControl w:val="0"/>
              <w:autoSpaceDE w:val="0"/>
              <w:autoSpaceDN w:val="0"/>
              <w:adjustRightInd w:val="0"/>
              <w:ind w:right="284"/>
              <w:jc w:val="right"/>
              <w:rPr>
                <w:sz w:val="16"/>
                <w:szCs w:val="22"/>
                <w:lang w:val="es-ES_tradnl"/>
              </w:rPr>
            </w:pPr>
            <w:r>
              <w:rPr>
                <w:sz w:val="16"/>
                <w:szCs w:val="22"/>
                <w:lang w:val="es-ES_tradnl"/>
              </w:rPr>
              <w:t>0</w:t>
            </w:r>
          </w:p>
        </w:tc>
        <w:tc>
          <w:tcPr>
            <w:tcW w:w="379" w:type="pct"/>
          </w:tcPr>
          <w:p w:rsidR="00000000" w:rsidRDefault="00000000">
            <w:pPr>
              <w:widowControl w:val="0"/>
              <w:autoSpaceDE w:val="0"/>
              <w:autoSpaceDN w:val="0"/>
              <w:adjustRightInd w:val="0"/>
              <w:ind w:right="227"/>
              <w:jc w:val="right"/>
              <w:rPr>
                <w:sz w:val="16"/>
                <w:szCs w:val="22"/>
                <w:lang w:val="es-ES_tradnl"/>
              </w:rPr>
            </w:pPr>
            <w:r>
              <w:rPr>
                <w:sz w:val="16"/>
                <w:szCs w:val="22"/>
                <w:lang w:val="es-ES_tradnl"/>
              </w:rPr>
              <w:t>0</w:t>
            </w:r>
          </w:p>
        </w:tc>
        <w:tc>
          <w:tcPr>
            <w:tcW w:w="379" w:type="pct"/>
          </w:tcPr>
          <w:p w:rsidR="00000000" w:rsidRDefault="00000000">
            <w:pPr>
              <w:widowControl w:val="0"/>
              <w:autoSpaceDE w:val="0"/>
              <w:autoSpaceDN w:val="0"/>
              <w:adjustRightInd w:val="0"/>
              <w:ind w:right="284"/>
              <w:jc w:val="right"/>
              <w:rPr>
                <w:sz w:val="16"/>
                <w:szCs w:val="22"/>
                <w:lang w:val="es-ES_tradnl"/>
              </w:rPr>
            </w:pPr>
            <w:r>
              <w:rPr>
                <w:sz w:val="16"/>
                <w:szCs w:val="22"/>
                <w:lang w:val="es-ES_tradnl"/>
              </w:rPr>
              <w:t>0</w:t>
            </w:r>
          </w:p>
        </w:tc>
        <w:tc>
          <w:tcPr>
            <w:tcW w:w="568" w:type="pct"/>
          </w:tcPr>
          <w:p w:rsidR="00000000" w:rsidRDefault="00000000">
            <w:pPr>
              <w:widowControl w:val="0"/>
              <w:autoSpaceDE w:val="0"/>
              <w:autoSpaceDN w:val="0"/>
              <w:adjustRightInd w:val="0"/>
              <w:ind w:right="397"/>
              <w:jc w:val="right"/>
              <w:rPr>
                <w:sz w:val="16"/>
                <w:szCs w:val="22"/>
                <w:lang w:val="es-ES_tradnl"/>
              </w:rPr>
            </w:pPr>
            <w:r>
              <w:rPr>
                <w:sz w:val="16"/>
                <w:szCs w:val="22"/>
                <w:lang w:val="es-ES_tradnl"/>
              </w:rPr>
              <w:t>0</w:t>
            </w:r>
          </w:p>
        </w:tc>
        <w:tc>
          <w:tcPr>
            <w:tcW w:w="352" w:type="pct"/>
          </w:tcPr>
          <w:p w:rsidR="00000000" w:rsidRDefault="00000000">
            <w:pPr>
              <w:widowControl w:val="0"/>
              <w:autoSpaceDE w:val="0"/>
              <w:autoSpaceDN w:val="0"/>
              <w:adjustRightInd w:val="0"/>
              <w:ind w:right="227"/>
              <w:jc w:val="right"/>
              <w:rPr>
                <w:sz w:val="16"/>
                <w:szCs w:val="22"/>
                <w:lang w:val="es-ES_tradnl"/>
              </w:rPr>
            </w:pPr>
            <w:r>
              <w:rPr>
                <w:sz w:val="16"/>
                <w:szCs w:val="22"/>
                <w:lang w:val="es-ES_tradnl"/>
              </w:rPr>
              <w:t>0</w:t>
            </w:r>
          </w:p>
        </w:tc>
        <w:tc>
          <w:tcPr>
            <w:tcW w:w="523" w:type="pct"/>
          </w:tcPr>
          <w:p w:rsidR="00000000" w:rsidRDefault="00000000">
            <w:pPr>
              <w:widowControl w:val="0"/>
              <w:autoSpaceDE w:val="0"/>
              <w:autoSpaceDN w:val="0"/>
              <w:adjustRightInd w:val="0"/>
              <w:ind w:right="340"/>
              <w:jc w:val="right"/>
              <w:rPr>
                <w:sz w:val="16"/>
                <w:szCs w:val="22"/>
                <w:lang w:val="es-ES_tradnl"/>
              </w:rPr>
            </w:pPr>
            <w:r>
              <w:rPr>
                <w:sz w:val="16"/>
                <w:szCs w:val="22"/>
                <w:lang w:val="es-ES_tradnl"/>
              </w:rPr>
              <w:t>3</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widowControl w:val="0"/>
              <w:autoSpaceDE w:val="0"/>
              <w:autoSpaceDN w:val="0"/>
              <w:adjustRightInd w:val="0"/>
              <w:rPr>
                <w:sz w:val="16"/>
                <w:szCs w:val="22"/>
                <w:lang w:val="es-ES_tradnl"/>
              </w:rPr>
            </w:pPr>
            <w:r>
              <w:rPr>
                <w:sz w:val="16"/>
                <w:szCs w:val="22"/>
                <w:lang w:val="es-ES_tradnl"/>
              </w:rPr>
              <w:t>Japón</w:t>
            </w:r>
          </w:p>
        </w:tc>
        <w:tc>
          <w:tcPr>
            <w:tcW w:w="361" w:type="pct"/>
          </w:tcPr>
          <w:p w:rsidR="00000000" w:rsidRDefault="00000000">
            <w:pPr>
              <w:widowControl w:val="0"/>
              <w:autoSpaceDE w:val="0"/>
              <w:autoSpaceDN w:val="0"/>
              <w:adjustRightInd w:val="0"/>
              <w:ind w:right="113"/>
              <w:jc w:val="right"/>
              <w:rPr>
                <w:sz w:val="16"/>
                <w:szCs w:val="22"/>
                <w:lang w:val="es-ES_tradnl"/>
              </w:rPr>
            </w:pPr>
            <w:r>
              <w:rPr>
                <w:sz w:val="16"/>
                <w:szCs w:val="22"/>
                <w:lang w:val="es-ES_tradnl"/>
              </w:rPr>
              <w:t>2</w:t>
            </w:r>
          </w:p>
        </w:tc>
        <w:tc>
          <w:tcPr>
            <w:tcW w:w="397" w:type="pct"/>
          </w:tcPr>
          <w:p w:rsidR="00000000" w:rsidRDefault="00000000">
            <w:pPr>
              <w:widowControl w:val="0"/>
              <w:autoSpaceDE w:val="0"/>
              <w:autoSpaceDN w:val="0"/>
              <w:adjustRightInd w:val="0"/>
              <w:ind w:right="284"/>
              <w:jc w:val="right"/>
              <w:rPr>
                <w:sz w:val="16"/>
                <w:szCs w:val="22"/>
                <w:lang w:val="es-ES_tradnl"/>
              </w:rPr>
            </w:pPr>
            <w:r>
              <w:rPr>
                <w:sz w:val="16"/>
                <w:szCs w:val="22"/>
                <w:lang w:val="es-ES_tradnl"/>
              </w:rPr>
              <w:t>0</w:t>
            </w:r>
          </w:p>
        </w:tc>
        <w:tc>
          <w:tcPr>
            <w:tcW w:w="379" w:type="pct"/>
          </w:tcPr>
          <w:p w:rsidR="00000000" w:rsidRDefault="00000000">
            <w:pPr>
              <w:widowControl w:val="0"/>
              <w:autoSpaceDE w:val="0"/>
              <w:autoSpaceDN w:val="0"/>
              <w:adjustRightInd w:val="0"/>
              <w:ind w:right="227"/>
              <w:jc w:val="right"/>
              <w:rPr>
                <w:sz w:val="16"/>
                <w:szCs w:val="22"/>
                <w:lang w:val="es-ES_tradnl"/>
              </w:rPr>
            </w:pPr>
            <w:r>
              <w:rPr>
                <w:sz w:val="16"/>
                <w:szCs w:val="22"/>
                <w:lang w:val="es-ES_tradnl"/>
              </w:rPr>
              <w:t>0</w:t>
            </w:r>
          </w:p>
        </w:tc>
        <w:tc>
          <w:tcPr>
            <w:tcW w:w="379" w:type="pct"/>
          </w:tcPr>
          <w:p w:rsidR="00000000" w:rsidRDefault="00000000">
            <w:pPr>
              <w:widowControl w:val="0"/>
              <w:autoSpaceDE w:val="0"/>
              <w:autoSpaceDN w:val="0"/>
              <w:adjustRightInd w:val="0"/>
              <w:ind w:right="284"/>
              <w:jc w:val="right"/>
              <w:rPr>
                <w:sz w:val="16"/>
                <w:szCs w:val="22"/>
                <w:lang w:val="es-ES_tradnl"/>
              </w:rPr>
            </w:pPr>
            <w:r>
              <w:rPr>
                <w:sz w:val="16"/>
                <w:szCs w:val="22"/>
                <w:lang w:val="es-ES_tradnl"/>
              </w:rPr>
              <w:t>0</w:t>
            </w:r>
          </w:p>
        </w:tc>
        <w:tc>
          <w:tcPr>
            <w:tcW w:w="568" w:type="pct"/>
          </w:tcPr>
          <w:p w:rsidR="00000000" w:rsidRDefault="00000000">
            <w:pPr>
              <w:widowControl w:val="0"/>
              <w:autoSpaceDE w:val="0"/>
              <w:autoSpaceDN w:val="0"/>
              <w:adjustRightInd w:val="0"/>
              <w:ind w:right="397"/>
              <w:jc w:val="right"/>
              <w:rPr>
                <w:sz w:val="16"/>
                <w:szCs w:val="22"/>
                <w:lang w:val="es-ES_tradnl"/>
              </w:rPr>
            </w:pPr>
            <w:r>
              <w:rPr>
                <w:sz w:val="16"/>
                <w:szCs w:val="22"/>
                <w:lang w:val="es-ES_tradnl"/>
              </w:rPr>
              <w:t>0</w:t>
            </w:r>
          </w:p>
        </w:tc>
        <w:tc>
          <w:tcPr>
            <w:tcW w:w="352" w:type="pct"/>
          </w:tcPr>
          <w:p w:rsidR="00000000" w:rsidRDefault="00000000">
            <w:pPr>
              <w:widowControl w:val="0"/>
              <w:autoSpaceDE w:val="0"/>
              <w:autoSpaceDN w:val="0"/>
              <w:adjustRightInd w:val="0"/>
              <w:ind w:right="227"/>
              <w:jc w:val="right"/>
              <w:rPr>
                <w:sz w:val="16"/>
                <w:szCs w:val="22"/>
                <w:lang w:val="es-ES_tradnl"/>
              </w:rPr>
            </w:pPr>
            <w:r>
              <w:rPr>
                <w:sz w:val="16"/>
                <w:szCs w:val="22"/>
                <w:lang w:val="es-ES_tradnl"/>
              </w:rPr>
              <w:t>0</w:t>
            </w:r>
          </w:p>
        </w:tc>
        <w:tc>
          <w:tcPr>
            <w:tcW w:w="523" w:type="pct"/>
          </w:tcPr>
          <w:p w:rsidR="00000000" w:rsidRDefault="00000000">
            <w:pPr>
              <w:widowControl w:val="0"/>
              <w:autoSpaceDE w:val="0"/>
              <w:autoSpaceDN w:val="0"/>
              <w:adjustRightInd w:val="0"/>
              <w:ind w:right="340"/>
              <w:jc w:val="right"/>
              <w:rPr>
                <w:sz w:val="16"/>
                <w:szCs w:val="22"/>
                <w:lang w:val="es-ES_tradnl"/>
              </w:rPr>
            </w:pPr>
            <w:r>
              <w:rPr>
                <w:sz w:val="16"/>
                <w:szCs w:val="22"/>
                <w:lang w:val="es-ES_tradnl"/>
              </w:rPr>
              <w:t>2</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widowControl w:val="0"/>
              <w:autoSpaceDE w:val="0"/>
              <w:autoSpaceDN w:val="0"/>
              <w:adjustRightInd w:val="0"/>
              <w:rPr>
                <w:caps/>
                <w:sz w:val="16"/>
                <w:szCs w:val="22"/>
                <w:lang w:val="es-ES_tradnl"/>
              </w:rPr>
            </w:pPr>
            <w:r>
              <w:rPr>
                <w:sz w:val="16"/>
                <w:szCs w:val="22"/>
                <w:lang w:val="es-ES_tradnl"/>
              </w:rPr>
              <w:t>Estados Unidos de América</w:t>
            </w:r>
          </w:p>
        </w:tc>
        <w:tc>
          <w:tcPr>
            <w:tcW w:w="361" w:type="pct"/>
          </w:tcPr>
          <w:p w:rsidR="00000000" w:rsidRDefault="00000000">
            <w:pPr>
              <w:widowControl w:val="0"/>
              <w:autoSpaceDE w:val="0"/>
              <w:autoSpaceDN w:val="0"/>
              <w:adjustRightInd w:val="0"/>
              <w:ind w:right="113"/>
              <w:jc w:val="right"/>
              <w:rPr>
                <w:sz w:val="16"/>
                <w:szCs w:val="22"/>
                <w:lang w:val="es-ES_tradnl"/>
              </w:rPr>
            </w:pPr>
            <w:r>
              <w:rPr>
                <w:sz w:val="16"/>
                <w:szCs w:val="22"/>
                <w:lang w:val="es-ES_tradnl"/>
              </w:rPr>
              <w:t>5</w:t>
            </w:r>
          </w:p>
        </w:tc>
        <w:tc>
          <w:tcPr>
            <w:tcW w:w="397" w:type="pct"/>
          </w:tcPr>
          <w:p w:rsidR="00000000" w:rsidRDefault="00000000">
            <w:pPr>
              <w:widowControl w:val="0"/>
              <w:autoSpaceDE w:val="0"/>
              <w:autoSpaceDN w:val="0"/>
              <w:adjustRightInd w:val="0"/>
              <w:ind w:right="284"/>
              <w:jc w:val="right"/>
              <w:rPr>
                <w:sz w:val="16"/>
                <w:szCs w:val="22"/>
                <w:lang w:val="es-ES_tradnl"/>
              </w:rPr>
            </w:pPr>
            <w:r>
              <w:rPr>
                <w:sz w:val="16"/>
                <w:szCs w:val="22"/>
                <w:lang w:val="es-ES_tradnl"/>
              </w:rPr>
              <w:t>0</w:t>
            </w:r>
          </w:p>
        </w:tc>
        <w:tc>
          <w:tcPr>
            <w:tcW w:w="379" w:type="pct"/>
          </w:tcPr>
          <w:p w:rsidR="00000000" w:rsidRDefault="00000000">
            <w:pPr>
              <w:widowControl w:val="0"/>
              <w:autoSpaceDE w:val="0"/>
              <w:autoSpaceDN w:val="0"/>
              <w:adjustRightInd w:val="0"/>
              <w:ind w:right="227"/>
              <w:jc w:val="right"/>
              <w:rPr>
                <w:sz w:val="16"/>
                <w:szCs w:val="22"/>
                <w:lang w:val="es-ES_tradnl"/>
              </w:rPr>
            </w:pPr>
            <w:r>
              <w:rPr>
                <w:sz w:val="16"/>
                <w:szCs w:val="22"/>
                <w:lang w:val="es-ES_tradnl"/>
              </w:rPr>
              <w:t>0</w:t>
            </w:r>
          </w:p>
        </w:tc>
        <w:tc>
          <w:tcPr>
            <w:tcW w:w="379" w:type="pct"/>
          </w:tcPr>
          <w:p w:rsidR="00000000" w:rsidRDefault="00000000">
            <w:pPr>
              <w:widowControl w:val="0"/>
              <w:autoSpaceDE w:val="0"/>
              <w:autoSpaceDN w:val="0"/>
              <w:adjustRightInd w:val="0"/>
              <w:ind w:right="284"/>
              <w:jc w:val="right"/>
              <w:rPr>
                <w:sz w:val="16"/>
                <w:szCs w:val="22"/>
                <w:lang w:val="es-ES_tradnl"/>
              </w:rPr>
            </w:pPr>
            <w:r>
              <w:rPr>
                <w:sz w:val="16"/>
                <w:szCs w:val="22"/>
                <w:lang w:val="es-ES_tradnl"/>
              </w:rPr>
              <w:t>0</w:t>
            </w:r>
          </w:p>
        </w:tc>
        <w:tc>
          <w:tcPr>
            <w:tcW w:w="568" w:type="pct"/>
          </w:tcPr>
          <w:p w:rsidR="00000000" w:rsidRDefault="00000000">
            <w:pPr>
              <w:widowControl w:val="0"/>
              <w:autoSpaceDE w:val="0"/>
              <w:autoSpaceDN w:val="0"/>
              <w:adjustRightInd w:val="0"/>
              <w:ind w:right="397"/>
              <w:jc w:val="right"/>
              <w:rPr>
                <w:sz w:val="16"/>
                <w:szCs w:val="22"/>
                <w:lang w:val="es-ES_tradnl"/>
              </w:rPr>
            </w:pPr>
            <w:r>
              <w:rPr>
                <w:sz w:val="16"/>
                <w:szCs w:val="22"/>
                <w:lang w:val="es-ES_tradnl"/>
              </w:rPr>
              <w:t>0</w:t>
            </w:r>
          </w:p>
        </w:tc>
        <w:tc>
          <w:tcPr>
            <w:tcW w:w="352" w:type="pct"/>
          </w:tcPr>
          <w:p w:rsidR="00000000" w:rsidRDefault="00000000">
            <w:pPr>
              <w:widowControl w:val="0"/>
              <w:autoSpaceDE w:val="0"/>
              <w:autoSpaceDN w:val="0"/>
              <w:adjustRightInd w:val="0"/>
              <w:ind w:right="227"/>
              <w:jc w:val="right"/>
              <w:rPr>
                <w:sz w:val="16"/>
                <w:szCs w:val="22"/>
                <w:lang w:val="es-ES_tradnl"/>
              </w:rPr>
            </w:pPr>
            <w:r>
              <w:rPr>
                <w:sz w:val="16"/>
                <w:szCs w:val="22"/>
                <w:lang w:val="es-ES_tradnl"/>
              </w:rPr>
              <w:t>0</w:t>
            </w:r>
          </w:p>
        </w:tc>
        <w:tc>
          <w:tcPr>
            <w:tcW w:w="523" w:type="pct"/>
          </w:tcPr>
          <w:p w:rsidR="00000000" w:rsidRDefault="00000000">
            <w:pPr>
              <w:widowControl w:val="0"/>
              <w:autoSpaceDE w:val="0"/>
              <w:autoSpaceDN w:val="0"/>
              <w:adjustRightInd w:val="0"/>
              <w:ind w:right="340"/>
              <w:jc w:val="right"/>
              <w:rPr>
                <w:sz w:val="16"/>
                <w:szCs w:val="22"/>
                <w:lang w:val="es-ES_tradnl"/>
              </w:rPr>
            </w:pPr>
            <w:r>
              <w:rPr>
                <w:sz w:val="16"/>
                <w:szCs w:val="22"/>
                <w:lang w:val="es-ES_tradnl"/>
              </w:rPr>
              <w:t>5</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widowControl w:val="0"/>
              <w:autoSpaceDE w:val="0"/>
              <w:autoSpaceDN w:val="0"/>
              <w:adjustRightInd w:val="0"/>
              <w:rPr>
                <w:sz w:val="16"/>
                <w:szCs w:val="22"/>
                <w:lang w:val="es-ES_tradnl"/>
              </w:rPr>
            </w:pPr>
            <w:r>
              <w:rPr>
                <w:sz w:val="16"/>
                <w:szCs w:val="22"/>
                <w:lang w:val="es-ES_tradnl"/>
              </w:rPr>
              <w:t xml:space="preserve">Canadá </w:t>
            </w:r>
          </w:p>
        </w:tc>
        <w:tc>
          <w:tcPr>
            <w:tcW w:w="361" w:type="pct"/>
          </w:tcPr>
          <w:p w:rsidR="00000000" w:rsidRDefault="00000000">
            <w:pPr>
              <w:widowControl w:val="0"/>
              <w:autoSpaceDE w:val="0"/>
              <w:autoSpaceDN w:val="0"/>
              <w:adjustRightInd w:val="0"/>
              <w:ind w:right="113"/>
              <w:jc w:val="right"/>
              <w:rPr>
                <w:sz w:val="16"/>
                <w:szCs w:val="22"/>
                <w:lang w:val="es-ES_tradnl"/>
              </w:rPr>
            </w:pPr>
            <w:r>
              <w:rPr>
                <w:sz w:val="16"/>
                <w:szCs w:val="22"/>
                <w:lang w:val="es-ES_tradnl"/>
              </w:rPr>
              <w:t>1</w:t>
            </w:r>
          </w:p>
        </w:tc>
        <w:tc>
          <w:tcPr>
            <w:tcW w:w="397" w:type="pct"/>
          </w:tcPr>
          <w:p w:rsidR="00000000" w:rsidRDefault="00000000">
            <w:pPr>
              <w:widowControl w:val="0"/>
              <w:autoSpaceDE w:val="0"/>
              <w:autoSpaceDN w:val="0"/>
              <w:adjustRightInd w:val="0"/>
              <w:ind w:right="284"/>
              <w:jc w:val="right"/>
              <w:rPr>
                <w:sz w:val="16"/>
                <w:szCs w:val="22"/>
                <w:lang w:val="es-ES_tradnl"/>
              </w:rPr>
            </w:pPr>
            <w:r>
              <w:rPr>
                <w:sz w:val="16"/>
                <w:szCs w:val="22"/>
                <w:lang w:val="es-ES_tradnl"/>
              </w:rPr>
              <w:t>0</w:t>
            </w:r>
          </w:p>
        </w:tc>
        <w:tc>
          <w:tcPr>
            <w:tcW w:w="379" w:type="pct"/>
          </w:tcPr>
          <w:p w:rsidR="00000000" w:rsidRDefault="00000000">
            <w:pPr>
              <w:widowControl w:val="0"/>
              <w:autoSpaceDE w:val="0"/>
              <w:autoSpaceDN w:val="0"/>
              <w:adjustRightInd w:val="0"/>
              <w:ind w:right="227"/>
              <w:jc w:val="right"/>
              <w:rPr>
                <w:sz w:val="16"/>
                <w:szCs w:val="22"/>
                <w:lang w:val="es-ES_tradnl"/>
              </w:rPr>
            </w:pPr>
            <w:r>
              <w:rPr>
                <w:sz w:val="16"/>
                <w:szCs w:val="22"/>
                <w:lang w:val="es-ES_tradnl"/>
              </w:rPr>
              <w:t>0</w:t>
            </w:r>
          </w:p>
        </w:tc>
        <w:tc>
          <w:tcPr>
            <w:tcW w:w="379" w:type="pct"/>
          </w:tcPr>
          <w:p w:rsidR="00000000" w:rsidRDefault="00000000">
            <w:pPr>
              <w:widowControl w:val="0"/>
              <w:autoSpaceDE w:val="0"/>
              <w:autoSpaceDN w:val="0"/>
              <w:adjustRightInd w:val="0"/>
              <w:ind w:right="284"/>
              <w:jc w:val="right"/>
              <w:rPr>
                <w:sz w:val="16"/>
                <w:szCs w:val="22"/>
                <w:lang w:val="es-ES_tradnl"/>
              </w:rPr>
            </w:pPr>
            <w:r>
              <w:rPr>
                <w:sz w:val="16"/>
                <w:szCs w:val="22"/>
                <w:lang w:val="es-ES_tradnl"/>
              </w:rPr>
              <w:t>0</w:t>
            </w:r>
          </w:p>
        </w:tc>
        <w:tc>
          <w:tcPr>
            <w:tcW w:w="568" w:type="pct"/>
          </w:tcPr>
          <w:p w:rsidR="00000000" w:rsidRDefault="00000000">
            <w:pPr>
              <w:widowControl w:val="0"/>
              <w:autoSpaceDE w:val="0"/>
              <w:autoSpaceDN w:val="0"/>
              <w:adjustRightInd w:val="0"/>
              <w:ind w:right="397"/>
              <w:jc w:val="right"/>
              <w:rPr>
                <w:sz w:val="16"/>
                <w:szCs w:val="22"/>
                <w:lang w:val="es-ES_tradnl"/>
              </w:rPr>
            </w:pPr>
            <w:r>
              <w:rPr>
                <w:sz w:val="16"/>
                <w:szCs w:val="22"/>
                <w:lang w:val="es-ES_tradnl"/>
              </w:rPr>
              <w:t>0</w:t>
            </w:r>
          </w:p>
        </w:tc>
        <w:tc>
          <w:tcPr>
            <w:tcW w:w="352" w:type="pct"/>
          </w:tcPr>
          <w:p w:rsidR="00000000" w:rsidRDefault="00000000">
            <w:pPr>
              <w:widowControl w:val="0"/>
              <w:autoSpaceDE w:val="0"/>
              <w:autoSpaceDN w:val="0"/>
              <w:adjustRightInd w:val="0"/>
              <w:ind w:right="227"/>
              <w:jc w:val="right"/>
              <w:rPr>
                <w:sz w:val="16"/>
                <w:szCs w:val="22"/>
                <w:lang w:val="es-ES_tradnl"/>
              </w:rPr>
            </w:pPr>
            <w:r>
              <w:rPr>
                <w:sz w:val="16"/>
                <w:szCs w:val="22"/>
                <w:lang w:val="es-ES_tradnl"/>
              </w:rPr>
              <w:t>0</w:t>
            </w:r>
          </w:p>
        </w:tc>
        <w:tc>
          <w:tcPr>
            <w:tcW w:w="523" w:type="pct"/>
          </w:tcPr>
          <w:p w:rsidR="00000000" w:rsidRDefault="00000000">
            <w:pPr>
              <w:widowControl w:val="0"/>
              <w:autoSpaceDE w:val="0"/>
              <w:autoSpaceDN w:val="0"/>
              <w:adjustRightInd w:val="0"/>
              <w:ind w:right="340"/>
              <w:jc w:val="right"/>
              <w:rPr>
                <w:sz w:val="16"/>
                <w:szCs w:val="22"/>
                <w:lang w:val="es-ES_tradnl"/>
              </w:rPr>
            </w:pPr>
            <w:r>
              <w:rPr>
                <w:sz w:val="16"/>
                <w:szCs w:val="22"/>
                <w:lang w:val="es-ES_tradnl"/>
              </w:rPr>
              <w:t>1</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widowControl w:val="0"/>
              <w:autoSpaceDE w:val="0"/>
              <w:autoSpaceDN w:val="0"/>
              <w:adjustRightInd w:val="0"/>
              <w:rPr>
                <w:sz w:val="16"/>
                <w:szCs w:val="22"/>
                <w:lang w:val="es-ES_tradnl"/>
              </w:rPr>
            </w:pPr>
            <w:r>
              <w:rPr>
                <w:sz w:val="16"/>
                <w:szCs w:val="22"/>
                <w:lang w:val="es-ES_tradnl"/>
              </w:rPr>
              <w:t>Letonia</w:t>
            </w:r>
          </w:p>
        </w:tc>
        <w:tc>
          <w:tcPr>
            <w:tcW w:w="361" w:type="pct"/>
          </w:tcPr>
          <w:p w:rsidR="00000000" w:rsidRDefault="00000000">
            <w:pPr>
              <w:widowControl w:val="0"/>
              <w:autoSpaceDE w:val="0"/>
              <w:autoSpaceDN w:val="0"/>
              <w:adjustRightInd w:val="0"/>
              <w:ind w:right="113"/>
              <w:jc w:val="right"/>
              <w:rPr>
                <w:sz w:val="16"/>
                <w:szCs w:val="22"/>
                <w:lang w:val="es-ES_tradnl"/>
              </w:rPr>
            </w:pPr>
            <w:r>
              <w:rPr>
                <w:sz w:val="16"/>
                <w:szCs w:val="22"/>
                <w:lang w:val="es-ES_tradnl"/>
              </w:rPr>
              <w:t>35</w:t>
            </w:r>
          </w:p>
        </w:tc>
        <w:tc>
          <w:tcPr>
            <w:tcW w:w="397" w:type="pct"/>
          </w:tcPr>
          <w:p w:rsidR="00000000" w:rsidRDefault="00000000">
            <w:pPr>
              <w:widowControl w:val="0"/>
              <w:autoSpaceDE w:val="0"/>
              <w:autoSpaceDN w:val="0"/>
              <w:adjustRightInd w:val="0"/>
              <w:ind w:right="284"/>
              <w:jc w:val="right"/>
              <w:rPr>
                <w:sz w:val="16"/>
                <w:szCs w:val="22"/>
                <w:lang w:val="es-ES_tradnl"/>
              </w:rPr>
            </w:pPr>
            <w:r>
              <w:rPr>
                <w:sz w:val="16"/>
                <w:szCs w:val="22"/>
                <w:lang w:val="es-ES_tradnl"/>
              </w:rPr>
              <w:t>0</w:t>
            </w:r>
          </w:p>
        </w:tc>
        <w:tc>
          <w:tcPr>
            <w:tcW w:w="379" w:type="pct"/>
          </w:tcPr>
          <w:p w:rsidR="00000000" w:rsidRDefault="00000000">
            <w:pPr>
              <w:widowControl w:val="0"/>
              <w:autoSpaceDE w:val="0"/>
              <w:autoSpaceDN w:val="0"/>
              <w:adjustRightInd w:val="0"/>
              <w:ind w:right="227"/>
              <w:jc w:val="right"/>
              <w:rPr>
                <w:sz w:val="16"/>
                <w:szCs w:val="22"/>
                <w:lang w:val="es-ES_tradnl"/>
              </w:rPr>
            </w:pPr>
            <w:r>
              <w:rPr>
                <w:sz w:val="16"/>
                <w:szCs w:val="22"/>
                <w:lang w:val="es-ES_tradnl"/>
              </w:rPr>
              <w:t>0</w:t>
            </w:r>
          </w:p>
        </w:tc>
        <w:tc>
          <w:tcPr>
            <w:tcW w:w="379" w:type="pct"/>
          </w:tcPr>
          <w:p w:rsidR="00000000" w:rsidRDefault="00000000">
            <w:pPr>
              <w:widowControl w:val="0"/>
              <w:autoSpaceDE w:val="0"/>
              <w:autoSpaceDN w:val="0"/>
              <w:adjustRightInd w:val="0"/>
              <w:ind w:right="284"/>
              <w:jc w:val="right"/>
              <w:rPr>
                <w:sz w:val="16"/>
                <w:szCs w:val="22"/>
                <w:lang w:val="es-ES_tradnl"/>
              </w:rPr>
            </w:pPr>
            <w:r>
              <w:rPr>
                <w:sz w:val="16"/>
                <w:szCs w:val="22"/>
                <w:lang w:val="es-ES_tradnl"/>
              </w:rPr>
              <w:t>0</w:t>
            </w:r>
          </w:p>
        </w:tc>
        <w:tc>
          <w:tcPr>
            <w:tcW w:w="568" w:type="pct"/>
          </w:tcPr>
          <w:p w:rsidR="00000000" w:rsidRDefault="00000000">
            <w:pPr>
              <w:widowControl w:val="0"/>
              <w:autoSpaceDE w:val="0"/>
              <w:autoSpaceDN w:val="0"/>
              <w:adjustRightInd w:val="0"/>
              <w:ind w:right="397"/>
              <w:jc w:val="right"/>
              <w:rPr>
                <w:sz w:val="16"/>
                <w:szCs w:val="22"/>
                <w:lang w:val="es-ES_tradnl"/>
              </w:rPr>
            </w:pPr>
            <w:r>
              <w:rPr>
                <w:sz w:val="16"/>
                <w:szCs w:val="22"/>
                <w:lang w:val="es-ES_tradnl"/>
              </w:rPr>
              <w:t>0</w:t>
            </w:r>
          </w:p>
        </w:tc>
        <w:tc>
          <w:tcPr>
            <w:tcW w:w="352" w:type="pct"/>
          </w:tcPr>
          <w:p w:rsidR="00000000" w:rsidRDefault="00000000">
            <w:pPr>
              <w:widowControl w:val="0"/>
              <w:autoSpaceDE w:val="0"/>
              <w:autoSpaceDN w:val="0"/>
              <w:adjustRightInd w:val="0"/>
              <w:ind w:right="227"/>
              <w:jc w:val="right"/>
              <w:rPr>
                <w:sz w:val="16"/>
                <w:szCs w:val="22"/>
                <w:lang w:val="es-ES_tradnl"/>
              </w:rPr>
            </w:pPr>
            <w:r>
              <w:rPr>
                <w:sz w:val="16"/>
                <w:szCs w:val="22"/>
                <w:lang w:val="es-ES_tradnl"/>
              </w:rPr>
              <w:t>35</w:t>
            </w:r>
          </w:p>
        </w:tc>
        <w:tc>
          <w:tcPr>
            <w:tcW w:w="523" w:type="pct"/>
          </w:tcPr>
          <w:p w:rsidR="00000000" w:rsidRDefault="00000000">
            <w:pPr>
              <w:widowControl w:val="0"/>
              <w:autoSpaceDE w:val="0"/>
              <w:autoSpaceDN w:val="0"/>
              <w:adjustRightInd w:val="0"/>
              <w:ind w:right="340"/>
              <w:jc w:val="right"/>
              <w:rPr>
                <w:sz w:val="16"/>
                <w:szCs w:val="22"/>
                <w:lang w:val="es-ES_tradnl"/>
              </w:rPr>
            </w:pPr>
            <w:r>
              <w:rPr>
                <w:sz w:val="16"/>
                <w:szCs w:val="22"/>
                <w:lang w:val="es-ES_tradnl"/>
              </w:rPr>
              <w:t>0</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widowControl w:val="0"/>
              <w:autoSpaceDE w:val="0"/>
              <w:autoSpaceDN w:val="0"/>
              <w:adjustRightInd w:val="0"/>
              <w:rPr>
                <w:sz w:val="16"/>
                <w:szCs w:val="22"/>
                <w:lang w:val="es-ES_tradnl"/>
              </w:rPr>
            </w:pPr>
            <w:r>
              <w:rPr>
                <w:sz w:val="16"/>
                <w:szCs w:val="22"/>
                <w:lang w:val="es-ES_tradnl"/>
              </w:rPr>
              <w:t>Polonia</w:t>
            </w:r>
          </w:p>
        </w:tc>
        <w:tc>
          <w:tcPr>
            <w:tcW w:w="361" w:type="pct"/>
          </w:tcPr>
          <w:p w:rsidR="00000000" w:rsidRDefault="00000000">
            <w:pPr>
              <w:widowControl w:val="0"/>
              <w:autoSpaceDE w:val="0"/>
              <w:autoSpaceDN w:val="0"/>
              <w:adjustRightInd w:val="0"/>
              <w:ind w:right="113"/>
              <w:jc w:val="right"/>
              <w:rPr>
                <w:sz w:val="16"/>
                <w:szCs w:val="22"/>
                <w:lang w:val="es-ES_tradnl"/>
              </w:rPr>
            </w:pPr>
            <w:r>
              <w:rPr>
                <w:sz w:val="16"/>
                <w:szCs w:val="22"/>
                <w:lang w:val="es-ES_tradnl"/>
              </w:rPr>
              <w:t>12</w:t>
            </w:r>
          </w:p>
        </w:tc>
        <w:tc>
          <w:tcPr>
            <w:tcW w:w="397" w:type="pct"/>
          </w:tcPr>
          <w:p w:rsidR="00000000" w:rsidRDefault="00000000">
            <w:pPr>
              <w:widowControl w:val="0"/>
              <w:autoSpaceDE w:val="0"/>
              <w:autoSpaceDN w:val="0"/>
              <w:adjustRightInd w:val="0"/>
              <w:ind w:right="284"/>
              <w:jc w:val="right"/>
              <w:rPr>
                <w:sz w:val="16"/>
                <w:szCs w:val="22"/>
                <w:lang w:val="es-ES_tradnl"/>
              </w:rPr>
            </w:pPr>
            <w:r>
              <w:rPr>
                <w:sz w:val="16"/>
                <w:szCs w:val="22"/>
                <w:lang w:val="es-ES_tradnl"/>
              </w:rPr>
              <w:t>0</w:t>
            </w:r>
          </w:p>
        </w:tc>
        <w:tc>
          <w:tcPr>
            <w:tcW w:w="379" w:type="pct"/>
          </w:tcPr>
          <w:p w:rsidR="00000000" w:rsidRDefault="00000000">
            <w:pPr>
              <w:widowControl w:val="0"/>
              <w:autoSpaceDE w:val="0"/>
              <w:autoSpaceDN w:val="0"/>
              <w:adjustRightInd w:val="0"/>
              <w:ind w:right="227"/>
              <w:jc w:val="right"/>
              <w:rPr>
                <w:sz w:val="16"/>
                <w:szCs w:val="22"/>
                <w:lang w:val="es-ES_tradnl"/>
              </w:rPr>
            </w:pPr>
            <w:r>
              <w:rPr>
                <w:sz w:val="16"/>
                <w:szCs w:val="22"/>
                <w:lang w:val="es-ES_tradnl"/>
              </w:rPr>
              <w:t>12</w:t>
            </w:r>
          </w:p>
        </w:tc>
        <w:tc>
          <w:tcPr>
            <w:tcW w:w="379" w:type="pct"/>
          </w:tcPr>
          <w:p w:rsidR="00000000" w:rsidRDefault="00000000">
            <w:pPr>
              <w:widowControl w:val="0"/>
              <w:autoSpaceDE w:val="0"/>
              <w:autoSpaceDN w:val="0"/>
              <w:adjustRightInd w:val="0"/>
              <w:ind w:right="284"/>
              <w:jc w:val="right"/>
              <w:rPr>
                <w:sz w:val="16"/>
                <w:szCs w:val="22"/>
                <w:lang w:val="es-ES_tradnl"/>
              </w:rPr>
            </w:pPr>
            <w:r>
              <w:rPr>
                <w:sz w:val="16"/>
                <w:szCs w:val="22"/>
                <w:lang w:val="es-ES_tradnl"/>
              </w:rPr>
              <w:t>0</w:t>
            </w:r>
          </w:p>
        </w:tc>
        <w:tc>
          <w:tcPr>
            <w:tcW w:w="568" w:type="pct"/>
          </w:tcPr>
          <w:p w:rsidR="00000000" w:rsidRDefault="00000000">
            <w:pPr>
              <w:widowControl w:val="0"/>
              <w:autoSpaceDE w:val="0"/>
              <w:autoSpaceDN w:val="0"/>
              <w:adjustRightInd w:val="0"/>
              <w:ind w:right="397"/>
              <w:jc w:val="right"/>
              <w:rPr>
                <w:sz w:val="16"/>
                <w:szCs w:val="22"/>
                <w:lang w:val="es-ES_tradnl"/>
              </w:rPr>
            </w:pPr>
            <w:r>
              <w:rPr>
                <w:sz w:val="16"/>
                <w:szCs w:val="22"/>
                <w:lang w:val="es-ES_tradnl"/>
              </w:rPr>
              <w:t>0</w:t>
            </w:r>
          </w:p>
        </w:tc>
        <w:tc>
          <w:tcPr>
            <w:tcW w:w="352" w:type="pct"/>
          </w:tcPr>
          <w:p w:rsidR="00000000" w:rsidRDefault="00000000">
            <w:pPr>
              <w:widowControl w:val="0"/>
              <w:autoSpaceDE w:val="0"/>
              <w:autoSpaceDN w:val="0"/>
              <w:adjustRightInd w:val="0"/>
              <w:ind w:right="227"/>
              <w:jc w:val="right"/>
              <w:rPr>
                <w:sz w:val="16"/>
                <w:szCs w:val="22"/>
                <w:lang w:val="es-ES_tradnl"/>
              </w:rPr>
            </w:pPr>
            <w:r>
              <w:rPr>
                <w:sz w:val="16"/>
                <w:szCs w:val="22"/>
                <w:lang w:val="es-ES_tradnl"/>
              </w:rPr>
              <w:t>0</w:t>
            </w:r>
          </w:p>
        </w:tc>
        <w:tc>
          <w:tcPr>
            <w:tcW w:w="523" w:type="pct"/>
          </w:tcPr>
          <w:p w:rsidR="00000000" w:rsidRDefault="00000000">
            <w:pPr>
              <w:widowControl w:val="0"/>
              <w:autoSpaceDE w:val="0"/>
              <w:autoSpaceDN w:val="0"/>
              <w:adjustRightInd w:val="0"/>
              <w:ind w:right="340"/>
              <w:jc w:val="right"/>
              <w:rPr>
                <w:sz w:val="16"/>
                <w:szCs w:val="22"/>
                <w:lang w:val="es-ES_tradnl"/>
              </w:rPr>
            </w:pPr>
            <w:r>
              <w:rPr>
                <w:sz w:val="16"/>
                <w:szCs w:val="22"/>
                <w:lang w:val="es-ES_tradnl"/>
              </w:rPr>
              <w:t>0</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widowControl w:val="0"/>
              <w:autoSpaceDE w:val="0"/>
              <w:autoSpaceDN w:val="0"/>
              <w:adjustRightInd w:val="0"/>
              <w:rPr>
                <w:sz w:val="16"/>
                <w:szCs w:val="22"/>
                <w:lang w:val="es-ES_tradnl"/>
              </w:rPr>
            </w:pPr>
            <w:r>
              <w:rPr>
                <w:sz w:val="16"/>
                <w:szCs w:val="22"/>
                <w:lang w:val="es-ES_tradnl"/>
              </w:rPr>
              <w:t>Luxemburgo</w:t>
            </w:r>
          </w:p>
        </w:tc>
        <w:tc>
          <w:tcPr>
            <w:tcW w:w="361" w:type="pct"/>
          </w:tcPr>
          <w:p w:rsidR="00000000" w:rsidRDefault="00000000">
            <w:pPr>
              <w:widowControl w:val="0"/>
              <w:autoSpaceDE w:val="0"/>
              <w:autoSpaceDN w:val="0"/>
              <w:adjustRightInd w:val="0"/>
              <w:ind w:right="113"/>
              <w:jc w:val="right"/>
              <w:rPr>
                <w:sz w:val="16"/>
                <w:szCs w:val="22"/>
                <w:lang w:val="es-ES_tradnl"/>
              </w:rPr>
            </w:pPr>
            <w:r>
              <w:rPr>
                <w:sz w:val="16"/>
                <w:szCs w:val="22"/>
                <w:lang w:val="es-ES_tradnl"/>
              </w:rPr>
              <w:t>1</w:t>
            </w:r>
          </w:p>
        </w:tc>
        <w:tc>
          <w:tcPr>
            <w:tcW w:w="397" w:type="pct"/>
          </w:tcPr>
          <w:p w:rsidR="00000000" w:rsidRDefault="00000000">
            <w:pPr>
              <w:widowControl w:val="0"/>
              <w:autoSpaceDE w:val="0"/>
              <w:autoSpaceDN w:val="0"/>
              <w:adjustRightInd w:val="0"/>
              <w:ind w:right="284"/>
              <w:jc w:val="right"/>
              <w:rPr>
                <w:sz w:val="16"/>
                <w:szCs w:val="22"/>
                <w:lang w:val="es-ES_tradnl"/>
              </w:rPr>
            </w:pPr>
            <w:r>
              <w:rPr>
                <w:sz w:val="16"/>
                <w:szCs w:val="22"/>
                <w:lang w:val="es-ES_tradnl"/>
              </w:rPr>
              <w:t>0</w:t>
            </w:r>
          </w:p>
        </w:tc>
        <w:tc>
          <w:tcPr>
            <w:tcW w:w="379" w:type="pct"/>
          </w:tcPr>
          <w:p w:rsidR="00000000" w:rsidRDefault="00000000">
            <w:pPr>
              <w:widowControl w:val="0"/>
              <w:autoSpaceDE w:val="0"/>
              <w:autoSpaceDN w:val="0"/>
              <w:adjustRightInd w:val="0"/>
              <w:ind w:right="227"/>
              <w:jc w:val="right"/>
              <w:rPr>
                <w:sz w:val="16"/>
                <w:szCs w:val="22"/>
                <w:lang w:val="es-ES_tradnl"/>
              </w:rPr>
            </w:pPr>
            <w:r>
              <w:rPr>
                <w:sz w:val="16"/>
                <w:szCs w:val="22"/>
                <w:lang w:val="es-ES_tradnl"/>
              </w:rPr>
              <w:t>0</w:t>
            </w:r>
          </w:p>
        </w:tc>
        <w:tc>
          <w:tcPr>
            <w:tcW w:w="379" w:type="pct"/>
          </w:tcPr>
          <w:p w:rsidR="00000000" w:rsidRDefault="00000000">
            <w:pPr>
              <w:widowControl w:val="0"/>
              <w:autoSpaceDE w:val="0"/>
              <w:autoSpaceDN w:val="0"/>
              <w:adjustRightInd w:val="0"/>
              <w:ind w:right="284"/>
              <w:jc w:val="right"/>
              <w:rPr>
                <w:sz w:val="16"/>
                <w:szCs w:val="22"/>
                <w:lang w:val="es-ES_tradnl"/>
              </w:rPr>
            </w:pPr>
            <w:r>
              <w:rPr>
                <w:sz w:val="16"/>
                <w:szCs w:val="22"/>
                <w:lang w:val="es-ES_tradnl"/>
              </w:rPr>
              <w:t>0</w:t>
            </w:r>
          </w:p>
        </w:tc>
        <w:tc>
          <w:tcPr>
            <w:tcW w:w="568" w:type="pct"/>
          </w:tcPr>
          <w:p w:rsidR="00000000" w:rsidRDefault="00000000">
            <w:pPr>
              <w:widowControl w:val="0"/>
              <w:autoSpaceDE w:val="0"/>
              <w:autoSpaceDN w:val="0"/>
              <w:adjustRightInd w:val="0"/>
              <w:ind w:right="397"/>
              <w:jc w:val="right"/>
              <w:rPr>
                <w:sz w:val="16"/>
                <w:szCs w:val="22"/>
                <w:lang w:val="es-ES_tradnl"/>
              </w:rPr>
            </w:pPr>
            <w:r>
              <w:rPr>
                <w:sz w:val="16"/>
                <w:szCs w:val="22"/>
                <w:lang w:val="es-ES_tradnl"/>
              </w:rPr>
              <w:t>0</w:t>
            </w:r>
          </w:p>
        </w:tc>
        <w:tc>
          <w:tcPr>
            <w:tcW w:w="352" w:type="pct"/>
          </w:tcPr>
          <w:p w:rsidR="00000000" w:rsidRDefault="00000000">
            <w:pPr>
              <w:widowControl w:val="0"/>
              <w:autoSpaceDE w:val="0"/>
              <w:autoSpaceDN w:val="0"/>
              <w:adjustRightInd w:val="0"/>
              <w:ind w:right="227"/>
              <w:jc w:val="right"/>
              <w:rPr>
                <w:sz w:val="16"/>
                <w:szCs w:val="22"/>
                <w:lang w:val="es-ES_tradnl"/>
              </w:rPr>
            </w:pPr>
            <w:r>
              <w:rPr>
                <w:sz w:val="16"/>
                <w:szCs w:val="22"/>
                <w:lang w:val="es-ES_tradnl"/>
              </w:rPr>
              <w:t>0</w:t>
            </w:r>
          </w:p>
        </w:tc>
        <w:tc>
          <w:tcPr>
            <w:tcW w:w="523" w:type="pct"/>
          </w:tcPr>
          <w:p w:rsidR="00000000" w:rsidRDefault="00000000">
            <w:pPr>
              <w:widowControl w:val="0"/>
              <w:autoSpaceDE w:val="0"/>
              <w:autoSpaceDN w:val="0"/>
              <w:adjustRightInd w:val="0"/>
              <w:ind w:right="340"/>
              <w:jc w:val="right"/>
              <w:rPr>
                <w:sz w:val="16"/>
                <w:szCs w:val="22"/>
                <w:lang w:val="es-ES_tradnl"/>
              </w:rPr>
            </w:pPr>
            <w:r>
              <w:rPr>
                <w:sz w:val="16"/>
                <w:szCs w:val="22"/>
                <w:lang w:val="es-ES_tradnl"/>
              </w:rPr>
              <w:t>1</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widowControl w:val="0"/>
              <w:autoSpaceDE w:val="0"/>
              <w:autoSpaceDN w:val="0"/>
              <w:adjustRightInd w:val="0"/>
              <w:rPr>
                <w:sz w:val="16"/>
                <w:szCs w:val="22"/>
                <w:lang w:val="es-ES_tradnl"/>
              </w:rPr>
            </w:pPr>
            <w:r>
              <w:rPr>
                <w:sz w:val="16"/>
                <w:szCs w:val="22"/>
                <w:lang w:val="es-ES_tradnl"/>
              </w:rPr>
              <w:t xml:space="preserve">Países Bajos </w:t>
            </w:r>
          </w:p>
        </w:tc>
        <w:tc>
          <w:tcPr>
            <w:tcW w:w="361" w:type="pct"/>
          </w:tcPr>
          <w:p w:rsidR="00000000" w:rsidRDefault="00000000">
            <w:pPr>
              <w:widowControl w:val="0"/>
              <w:autoSpaceDE w:val="0"/>
              <w:autoSpaceDN w:val="0"/>
              <w:adjustRightInd w:val="0"/>
              <w:ind w:right="113"/>
              <w:jc w:val="right"/>
              <w:rPr>
                <w:sz w:val="16"/>
                <w:szCs w:val="22"/>
                <w:lang w:val="es-ES_tradnl"/>
              </w:rPr>
            </w:pPr>
            <w:r>
              <w:rPr>
                <w:sz w:val="16"/>
                <w:szCs w:val="22"/>
                <w:lang w:val="es-ES_tradnl"/>
              </w:rPr>
              <w:t>14</w:t>
            </w:r>
          </w:p>
        </w:tc>
        <w:tc>
          <w:tcPr>
            <w:tcW w:w="397" w:type="pct"/>
          </w:tcPr>
          <w:p w:rsidR="00000000" w:rsidRDefault="00000000">
            <w:pPr>
              <w:widowControl w:val="0"/>
              <w:autoSpaceDE w:val="0"/>
              <w:autoSpaceDN w:val="0"/>
              <w:adjustRightInd w:val="0"/>
              <w:ind w:right="284"/>
              <w:jc w:val="right"/>
              <w:rPr>
                <w:sz w:val="16"/>
                <w:szCs w:val="22"/>
                <w:lang w:val="es-ES_tradnl"/>
              </w:rPr>
            </w:pPr>
            <w:r>
              <w:rPr>
                <w:sz w:val="16"/>
                <w:szCs w:val="22"/>
                <w:lang w:val="es-ES_tradnl"/>
              </w:rPr>
              <w:t>0</w:t>
            </w:r>
          </w:p>
        </w:tc>
        <w:tc>
          <w:tcPr>
            <w:tcW w:w="379" w:type="pct"/>
          </w:tcPr>
          <w:p w:rsidR="00000000" w:rsidRDefault="00000000">
            <w:pPr>
              <w:widowControl w:val="0"/>
              <w:autoSpaceDE w:val="0"/>
              <w:autoSpaceDN w:val="0"/>
              <w:adjustRightInd w:val="0"/>
              <w:ind w:right="227"/>
              <w:jc w:val="right"/>
              <w:rPr>
                <w:sz w:val="16"/>
                <w:szCs w:val="22"/>
                <w:lang w:val="es-ES_tradnl"/>
              </w:rPr>
            </w:pPr>
            <w:r>
              <w:rPr>
                <w:sz w:val="16"/>
                <w:szCs w:val="22"/>
                <w:lang w:val="es-ES_tradnl"/>
              </w:rPr>
              <w:t>0</w:t>
            </w:r>
          </w:p>
        </w:tc>
        <w:tc>
          <w:tcPr>
            <w:tcW w:w="379" w:type="pct"/>
          </w:tcPr>
          <w:p w:rsidR="00000000" w:rsidRDefault="00000000">
            <w:pPr>
              <w:widowControl w:val="0"/>
              <w:autoSpaceDE w:val="0"/>
              <w:autoSpaceDN w:val="0"/>
              <w:adjustRightInd w:val="0"/>
              <w:ind w:right="284"/>
              <w:jc w:val="right"/>
              <w:rPr>
                <w:sz w:val="16"/>
                <w:szCs w:val="22"/>
                <w:lang w:val="es-ES_tradnl"/>
              </w:rPr>
            </w:pPr>
            <w:r>
              <w:rPr>
                <w:sz w:val="16"/>
                <w:szCs w:val="22"/>
                <w:lang w:val="es-ES_tradnl"/>
              </w:rPr>
              <w:t>0</w:t>
            </w:r>
          </w:p>
        </w:tc>
        <w:tc>
          <w:tcPr>
            <w:tcW w:w="568" w:type="pct"/>
          </w:tcPr>
          <w:p w:rsidR="00000000" w:rsidRDefault="00000000">
            <w:pPr>
              <w:widowControl w:val="0"/>
              <w:autoSpaceDE w:val="0"/>
              <w:autoSpaceDN w:val="0"/>
              <w:adjustRightInd w:val="0"/>
              <w:ind w:right="397"/>
              <w:jc w:val="right"/>
              <w:rPr>
                <w:sz w:val="16"/>
                <w:szCs w:val="22"/>
                <w:lang w:val="es-ES_tradnl"/>
              </w:rPr>
            </w:pPr>
            <w:r>
              <w:rPr>
                <w:sz w:val="16"/>
                <w:szCs w:val="22"/>
                <w:lang w:val="es-ES_tradnl"/>
              </w:rPr>
              <w:t>0</w:t>
            </w:r>
          </w:p>
        </w:tc>
        <w:tc>
          <w:tcPr>
            <w:tcW w:w="352" w:type="pct"/>
          </w:tcPr>
          <w:p w:rsidR="00000000" w:rsidRDefault="00000000">
            <w:pPr>
              <w:widowControl w:val="0"/>
              <w:autoSpaceDE w:val="0"/>
              <w:autoSpaceDN w:val="0"/>
              <w:adjustRightInd w:val="0"/>
              <w:ind w:right="227"/>
              <w:jc w:val="right"/>
              <w:rPr>
                <w:sz w:val="16"/>
                <w:szCs w:val="22"/>
                <w:lang w:val="es-ES_tradnl"/>
              </w:rPr>
            </w:pPr>
            <w:r>
              <w:rPr>
                <w:sz w:val="16"/>
                <w:szCs w:val="22"/>
                <w:lang w:val="es-ES_tradnl"/>
              </w:rPr>
              <w:t>0</w:t>
            </w:r>
          </w:p>
        </w:tc>
        <w:tc>
          <w:tcPr>
            <w:tcW w:w="523" w:type="pct"/>
          </w:tcPr>
          <w:p w:rsidR="00000000" w:rsidRDefault="00000000">
            <w:pPr>
              <w:widowControl w:val="0"/>
              <w:autoSpaceDE w:val="0"/>
              <w:autoSpaceDN w:val="0"/>
              <w:adjustRightInd w:val="0"/>
              <w:ind w:right="340"/>
              <w:jc w:val="right"/>
              <w:rPr>
                <w:sz w:val="16"/>
                <w:szCs w:val="22"/>
                <w:lang w:val="es-ES_tradnl"/>
              </w:rPr>
            </w:pPr>
            <w:r>
              <w:rPr>
                <w:sz w:val="16"/>
                <w:szCs w:val="22"/>
                <w:lang w:val="es-ES_tradnl"/>
              </w:rPr>
              <w:t>14</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widowControl w:val="0"/>
              <w:autoSpaceDE w:val="0"/>
              <w:autoSpaceDN w:val="0"/>
              <w:adjustRightInd w:val="0"/>
              <w:rPr>
                <w:sz w:val="16"/>
                <w:szCs w:val="22"/>
                <w:lang w:val="es-ES_tradnl"/>
              </w:rPr>
            </w:pPr>
            <w:r>
              <w:rPr>
                <w:sz w:val="16"/>
                <w:szCs w:val="22"/>
                <w:lang w:val="es-ES_tradnl"/>
              </w:rPr>
              <w:t>Noruega</w:t>
            </w:r>
          </w:p>
        </w:tc>
        <w:tc>
          <w:tcPr>
            <w:tcW w:w="361" w:type="pct"/>
          </w:tcPr>
          <w:p w:rsidR="00000000" w:rsidRDefault="00000000">
            <w:pPr>
              <w:widowControl w:val="0"/>
              <w:autoSpaceDE w:val="0"/>
              <w:autoSpaceDN w:val="0"/>
              <w:adjustRightInd w:val="0"/>
              <w:ind w:right="113"/>
              <w:jc w:val="right"/>
              <w:rPr>
                <w:sz w:val="16"/>
                <w:szCs w:val="22"/>
                <w:lang w:val="es-ES_tradnl"/>
              </w:rPr>
            </w:pPr>
            <w:r>
              <w:rPr>
                <w:sz w:val="16"/>
                <w:szCs w:val="22"/>
                <w:lang w:val="es-ES_tradnl"/>
              </w:rPr>
              <w:t>10</w:t>
            </w:r>
          </w:p>
        </w:tc>
        <w:tc>
          <w:tcPr>
            <w:tcW w:w="397" w:type="pct"/>
          </w:tcPr>
          <w:p w:rsidR="00000000" w:rsidRDefault="00000000">
            <w:pPr>
              <w:widowControl w:val="0"/>
              <w:autoSpaceDE w:val="0"/>
              <w:autoSpaceDN w:val="0"/>
              <w:adjustRightInd w:val="0"/>
              <w:ind w:right="284"/>
              <w:jc w:val="right"/>
              <w:rPr>
                <w:sz w:val="16"/>
                <w:szCs w:val="22"/>
                <w:lang w:val="es-ES_tradnl"/>
              </w:rPr>
            </w:pPr>
            <w:r>
              <w:rPr>
                <w:sz w:val="16"/>
                <w:szCs w:val="22"/>
                <w:lang w:val="es-ES_tradnl"/>
              </w:rPr>
              <w:t>0</w:t>
            </w:r>
          </w:p>
        </w:tc>
        <w:tc>
          <w:tcPr>
            <w:tcW w:w="379" w:type="pct"/>
          </w:tcPr>
          <w:p w:rsidR="00000000" w:rsidRDefault="00000000">
            <w:pPr>
              <w:widowControl w:val="0"/>
              <w:autoSpaceDE w:val="0"/>
              <w:autoSpaceDN w:val="0"/>
              <w:adjustRightInd w:val="0"/>
              <w:ind w:right="227"/>
              <w:jc w:val="right"/>
              <w:rPr>
                <w:sz w:val="16"/>
                <w:szCs w:val="22"/>
                <w:lang w:val="es-ES_tradnl"/>
              </w:rPr>
            </w:pPr>
            <w:r>
              <w:rPr>
                <w:sz w:val="16"/>
                <w:szCs w:val="22"/>
                <w:lang w:val="es-ES_tradnl"/>
              </w:rPr>
              <w:t>0</w:t>
            </w:r>
          </w:p>
        </w:tc>
        <w:tc>
          <w:tcPr>
            <w:tcW w:w="379" w:type="pct"/>
          </w:tcPr>
          <w:p w:rsidR="00000000" w:rsidRDefault="00000000">
            <w:pPr>
              <w:widowControl w:val="0"/>
              <w:autoSpaceDE w:val="0"/>
              <w:autoSpaceDN w:val="0"/>
              <w:adjustRightInd w:val="0"/>
              <w:ind w:right="284"/>
              <w:jc w:val="right"/>
              <w:rPr>
                <w:sz w:val="16"/>
                <w:szCs w:val="22"/>
                <w:lang w:val="es-ES_tradnl"/>
              </w:rPr>
            </w:pPr>
            <w:r>
              <w:rPr>
                <w:sz w:val="16"/>
                <w:szCs w:val="22"/>
                <w:lang w:val="es-ES_tradnl"/>
              </w:rPr>
              <w:t>0</w:t>
            </w:r>
          </w:p>
        </w:tc>
        <w:tc>
          <w:tcPr>
            <w:tcW w:w="568" w:type="pct"/>
          </w:tcPr>
          <w:p w:rsidR="00000000" w:rsidRDefault="00000000">
            <w:pPr>
              <w:widowControl w:val="0"/>
              <w:autoSpaceDE w:val="0"/>
              <w:autoSpaceDN w:val="0"/>
              <w:adjustRightInd w:val="0"/>
              <w:ind w:right="397"/>
              <w:jc w:val="right"/>
              <w:rPr>
                <w:sz w:val="16"/>
                <w:szCs w:val="22"/>
                <w:lang w:val="es-ES_tradnl"/>
              </w:rPr>
            </w:pPr>
            <w:r>
              <w:rPr>
                <w:sz w:val="16"/>
                <w:szCs w:val="22"/>
                <w:lang w:val="es-ES_tradnl"/>
              </w:rPr>
              <w:t>0</w:t>
            </w:r>
          </w:p>
        </w:tc>
        <w:tc>
          <w:tcPr>
            <w:tcW w:w="352" w:type="pct"/>
          </w:tcPr>
          <w:p w:rsidR="00000000" w:rsidRDefault="00000000">
            <w:pPr>
              <w:widowControl w:val="0"/>
              <w:autoSpaceDE w:val="0"/>
              <w:autoSpaceDN w:val="0"/>
              <w:adjustRightInd w:val="0"/>
              <w:ind w:right="227"/>
              <w:jc w:val="right"/>
              <w:rPr>
                <w:sz w:val="16"/>
                <w:szCs w:val="22"/>
                <w:lang w:val="es-ES_tradnl"/>
              </w:rPr>
            </w:pPr>
            <w:r>
              <w:rPr>
                <w:sz w:val="16"/>
                <w:szCs w:val="22"/>
                <w:lang w:val="es-ES_tradnl"/>
              </w:rPr>
              <w:t>0</w:t>
            </w:r>
          </w:p>
        </w:tc>
        <w:tc>
          <w:tcPr>
            <w:tcW w:w="523" w:type="pct"/>
          </w:tcPr>
          <w:p w:rsidR="00000000" w:rsidRDefault="00000000">
            <w:pPr>
              <w:widowControl w:val="0"/>
              <w:autoSpaceDE w:val="0"/>
              <w:autoSpaceDN w:val="0"/>
              <w:adjustRightInd w:val="0"/>
              <w:ind w:right="340"/>
              <w:jc w:val="right"/>
              <w:rPr>
                <w:sz w:val="16"/>
                <w:szCs w:val="22"/>
                <w:lang w:val="es-ES_tradnl"/>
              </w:rPr>
            </w:pPr>
            <w:r>
              <w:rPr>
                <w:sz w:val="16"/>
                <w:szCs w:val="22"/>
                <w:lang w:val="es-ES_tradnl"/>
              </w:rPr>
              <w:t>10</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widowControl w:val="0"/>
              <w:autoSpaceDE w:val="0"/>
              <w:autoSpaceDN w:val="0"/>
              <w:adjustRightInd w:val="0"/>
              <w:rPr>
                <w:sz w:val="16"/>
                <w:szCs w:val="22"/>
                <w:lang w:val="es-ES_tradnl"/>
              </w:rPr>
            </w:pPr>
            <w:r>
              <w:rPr>
                <w:sz w:val="16"/>
                <w:szCs w:val="22"/>
                <w:lang w:val="es-ES_tradnl"/>
              </w:rPr>
              <w:t>Portugal</w:t>
            </w:r>
          </w:p>
        </w:tc>
        <w:tc>
          <w:tcPr>
            <w:tcW w:w="361" w:type="pct"/>
          </w:tcPr>
          <w:p w:rsidR="00000000" w:rsidRDefault="00000000">
            <w:pPr>
              <w:widowControl w:val="0"/>
              <w:autoSpaceDE w:val="0"/>
              <w:autoSpaceDN w:val="0"/>
              <w:adjustRightInd w:val="0"/>
              <w:ind w:right="113"/>
              <w:jc w:val="right"/>
              <w:rPr>
                <w:sz w:val="16"/>
                <w:szCs w:val="22"/>
                <w:lang w:val="es-ES_tradnl"/>
              </w:rPr>
            </w:pPr>
            <w:r>
              <w:rPr>
                <w:sz w:val="16"/>
                <w:szCs w:val="22"/>
                <w:lang w:val="es-ES_tradnl"/>
              </w:rPr>
              <w:t>1</w:t>
            </w:r>
          </w:p>
        </w:tc>
        <w:tc>
          <w:tcPr>
            <w:tcW w:w="397" w:type="pct"/>
          </w:tcPr>
          <w:p w:rsidR="00000000" w:rsidRDefault="00000000">
            <w:pPr>
              <w:widowControl w:val="0"/>
              <w:autoSpaceDE w:val="0"/>
              <w:autoSpaceDN w:val="0"/>
              <w:adjustRightInd w:val="0"/>
              <w:ind w:right="284"/>
              <w:jc w:val="right"/>
              <w:rPr>
                <w:sz w:val="16"/>
                <w:szCs w:val="22"/>
                <w:lang w:val="es-ES_tradnl"/>
              </w:rPr>
            </w:pPr>
            <w:r>
              <w:rPr>
                <w:sz w:val="16"/>
                <w:szCs w:val="22"/>
                <w:lang w:val="es-ES_tradnl"/>
              </w:rPr>
              <w:t>0</w:t>
            </w:r>
          </w:p>
        </w:tc>
        <w:tc>
          <w:tcPr>
            <w:tcW w:w="379" w:type="pct"/>
          </w:tcPr>
          <w:p w:rsidR="00000000" w:rsidRDefault="00000000">
            <w:pPr>
              <w:widowControl w:val="0"/>
              <w:autoSpaceDE w:val="0"/>
              <w:autoSpaceDN w:val="0"/>
              <w:adjustRightInd w:val="0"/>
              <w:ind w:right="227"/>
              <w:jc w:val="right"/>
              <w:rPr>
                <w:sz w:val="16"/>
                <w:szCs w:val="22"/>
                <w:lang w:val="es-ES_tradnl"/>
              </w:rPr>
            </w:pPr>
            <w:r>
              <w:rPr>
                <w:sz w:val="16"/>
                <w:szCs w:val="22"/>
                <w:lang w:val="es-ES_tradnl"/>
              </w:rPr>
              <w:t>0</w:t>
            </w:r>
          </w:p>
        </w:tc>
        <w:tc>
          <w:tcPr>
            <w:tcW w:w="379" w:type="pct"/>
          </w:tcPr>
          <w:p w:rsidR="00000000" w:rsidRDefault="00000000">
            <w:pPr>
              <w:widowControl w:val="0"/>
              <w:autoSpaceDE w:val="0"/>
              <w:autoSpaceDN w:val="0"/>
              <w:adjustRightInd w:val="0"/>
              <w:ind w:right="284"/>
              <w:jc w:val="right"/>
              <w:rPr>
                <w:sz w:val="16"/>
                <w:szCs w:val="22"/>
                <w:lang w:val="es-ES_tradnl"/>
              </w:rPr>
            </w:pPr>
            <w:r>
              <w:rPr>
                <w:sz w:val="16"/>
                <w:szCs w:val="22"/>
                <w:lang w:val="es-ES_tradnl"/>
              </w:rPr>
              <w:t>0</w:t>
            </w:r>
          </w:p>
        </w:tc>
        <w:tc>
          <w:tcPr>
            <w:tcW w:w="568" w:type="pct"/>
          </w:tcPr>
          <w:p w:rsidR="00000000" w:rsidRDefault="00000000">
            <w:pPr>
              <w:widowControl w:val="0"/>
              <w:autoSpaceDE w:val="0"/>
              <w:autoSpaceDN w:val="0"/>
              <w:adjustRightInd w:val="0"/>
              <w:ind w:right="397"/>
              <w:jc w:val="right"/>
              <w:rPr>
                <w:sz w:val="16"/>
                <w:szCs w:val="22"/>
                <w:lang w:val="es-ES_tradnl"/>
              </w:rPr>
            </w:pPr>
            <w:r>
              <w:rPr>
                <w:sz w:val="16"/>
                <w:szCs w:val="22"/>
                <w:lang w:val="es-ES_tradnl"/>
              </w:rPr>
              <w:t>0</w:t>
            </w:r>
          </w:p>
        </w:tc>
        <w:tc>
          <w:tcPr>
            <w:tcW w:w="352" w:type="pct"/>
          </w:tcPr>
          <w:p w:rsidR="00000000" w:rsidRDefault="00000000">
            <w:pPr>
              <w:widowControl w:val="0"/>
              <w:autoSpaceDE w:val="0"/>
              <w:autoSpaceDN w:val="0"/>
              <w:adjustRightInd w:val="0"/>
              <w:ind w:right="227"/>
              <w:jc w:val="right"/>
              <w:rPr>
                <w:sz w:val="16"/>
                <w:szCs w:val="22"/>
                <w:lang w:val="es-ES_tradnl"/>
              </w:rPr>
            </w:pPr>
            <w:r>
              <w:rPr>
                <w:sz w:val="16"/>
                <w:szCs w:val="22"/>
                <w:lang w:val="es-ES_tradnl"/>
              </w:rPr>
              <w:t>0</w:t>
            </w:r>
          </w:p>
        </w:tc>
        <w:tc>
          <w:tcPr>
            <w:tcW w:w="523" w:type="pct"/>
          </w:tcPr>
          <w:p w:rsidR="00000000" w:rsidRDefault="00000000">
            <w:pPr>
              <w:widowControl w:val="0"/>
              <w:autoSpaceDE w:val="0"/>
              <w:autoSpaceDN w:val="0"/>
              <w:adjustRightInd w:val="0"/>
              <w:ind w:right="340"/>
              <w:jc w:val="right"/>
              <w:rPr>
                <w:sz w:val="16"/>
                <w:szCs w:val="22"/>
                <w:lang w:val="es-ES_tradnl"/>
              </w:rPr>
            </w:pPr>
            <w:r>
              <w:rPr>
                <w:sz w:val="16"/>
                <w:szCs w:val="22"/>
                <w:lang w:val="es-ES_tradnl"/>
              </w:rPr>
              <w:t>1</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widowControl w:val="0"/>
              <w:autoSpaceDE w:val="0"/>
              <w:autoSpaceDN w:val="0"/>
              <w:adjustRightInd w:val="0"/>
              <w:rPr>
                <w:sz w:val="16"/>
                <w:szCs w:val="22"/>
                <w:lang w:val="es-ES_tradnl"/>
              </w:rPr>
            </w:pPr>
            <w:r>
              <w:rPr>
                <w:sz w:val="16"/>
                <w:szCs w:val="22"/>
                <w:lang w:val="es-ES_tradnl"/>
              </w:rPr>
              <w:t>Francia</w:t>
            </w:r>
          </w:p>
        </w:tc>
        <w:tc>
          <w:tcPr>
            <w:tcW w:w="361" w:type="pct"/>
          </w:tcPr>
          <w:p w:rsidR="00000000" w:rsidRDefault="00000000">
            <w:pPr>
              <w:widowControl w:val="0"/>
              <w:autoSpaceDE w:val="0"/>
              <w:autoSpaceDN w:val="0"/>
              <w:adjustRightInd w:val="0"/>
              <w:ind w:right="113"/>
              <w:jc w:val="right"/>
              <w:rPr>
                <w:sz w:val="16"/>
                <w:szCs w:val="22"/>
                <w:lang w:val="es-ES_tradnl"/>
              </w:rPr>
            </w:pPr>
            <w:r>
              <w:rPr>
                <w:sz w:val="16"/>
                <w:szCs w:val="22"/>
                <w:lang w:val="es-ES_tradnl"/>
              </w:rPr>
              <w:t>14</w:t>
            </w:r>
          </w:p>
        </w:tc>
        <w:tc>
          <w:tcPr>
            <w:tcW w:w="397" w:type="pct"/>
          </w:tcPr>
          <w:p w:rsidR="00000000" w:rsidRDefault="00000000">
            <w:pPr>
              <w:widowControl w:val="0"/>
              <w:autoSpaceDE w:val="0"/>
              <w:autoSpaceDN w:val="0"/>
              <w:adjustRightInd w:val="0"/>
              <w:ind w:right="284"/>
              <w:jc w:val="right"/>
              <w:rPr>
                <w:sz w:val="16"/>
                <w:szCs w:val="22"/>
                <w:lang w:val="es-ES_tradnl"/>
              </w:rPr>
            </w:pPr>
            <w:r>
              <w:rPr>
                <w:sz w:val="16"/>
                <w:szCs w:val="22"/>
                <w:lang w:val="es-ES_tradnl"/>
              </w:rPr>
              <w:t>0</w:t>
            </w:r>
          </w:p>
        </w:tc>
        <w:tc>
          <w:tcPr>
            <w:tcW w:w="379" w:type="pct"/>
          </w:tcPr>
          <w:p w:rsidR="00000000" w:rsidRDefault="00000000">
            <w:pPr>
              <w:widowControl w:val="0"/>
              <w:autoSpaceDE w:val="0"/>
              <w:autoSpaceDN w:val="0"/>
              <w:adjustRightInd w:val="0"/>
              <w:ind w:right="227"/>
              <w:jc w:val="right"/>
              <w:rPr>
                <w:sz w:val="16"/>
                <w:szCs w:val="22"/>
                <w:lang w:val="es-ES_tradnl"/>
              </w:rPr>
            </w:pPr>
            <w:r>
              <w:rPr>
                <w:sz w:val="16"/>
                <w:szCs w:val="22"/>
                <w:lang w:val="es-ES_tradnl"/>
              </w:rPr>
              <w:t>0</w:t>
            </w:r>
          </w:p>
        </w:tc>
        <w:tc>
          <w:tcPr>
            <w:tcW w:w="379" w:type="pct"/>
          </w:tcPr>
          <w:p w:rsidR="00000000" w:rsidRDefault="00000000">
            <w:pPr>
              <w:widowControl w:val="0"/>
              <w:autoSpaceDE w:val="0"/>
              <w:autoSpaceDN w:val="0"/>
              <w:adjustRightInd w:val="0"/>
              <w:ind w:right="284"/>
              <w:jc w:val="right"/>
              <w:rPr>
                <w:sz w:val="16"/>
                <w:szCs w:val="22"/>
                <w:lang w:val="es-ES_tradnl"/>
              </w:rPr>
            </w:pPr>
            <w:r>
              <w:rPr>
                <w:sz w:val="16"/>
                <w:szCs w:val="22"/>
                <w:lang w:val="es-ES_tradnl"/>
              </w:rPr>
              <w:t>0</w:t>
            </w:r>
          </w:p>
        </w:tc>
        <w:tc>
          <w:tcPr>
            <w:tcW w:w="568" w:type="pct"/>
          </w:tcPr>
          <w:p w:rsidR="00000000" w:rsidRDefault="00000000">
            <w:pPr>
              <w:widowControl w:val="0"/>
              <w:autoSpaceDE w:val="0"/>
              <w:autoSpaceDN w:val="0"/>
              <w:adjustRightInd w:val="0"/>
              <w:ind w:right="397"/>
              <w:jc w:val="right"/>
              <w:rPr>
                <w:sz w:val="16"/>
                <w:szCs w:val="22"/>
                <w:lang w:val="es-ES_tradnl"/>
              </w:rPr>
            </w:pPr>
            <w:r>
              <w:rPr>
                <w:sz w:val="16"/>
                <w:szCs w:val="22"/>
                <w:lang w:val="es-ES_tradnl"/>
              </w:rPr>
              <w:t>0</w:t>
            </w:r>
          </w:p>
        </w:tc>
        <w:tc>
          <w:tcPr>
            <w:tcW w:w="352" w:type="pct"/>
          </w:tcPr>
          <w:p w:rsidR="00000000" w:rsidRDefault="00000000">
            <w:pPr>
              <w:widowControl w:val="0"/>
              <w:autoSpaceDE w:val="0"/>
              <w:autoSpaceDN w:val="0"/>
              <w:adjustRightInd w:val="0"/>
              <w:ind w:right="227"/>
              <w:jc w:val="right"/>
              <w:rPr>
                <w:sz w:val="16"/>
                <w:szCs w:val="22"/>
                <w:lang w:val="es-ES_tradnl"/>
              </w:rPr>
            </w:pPr>
            <w:r>
              <w:rPr>
                <w:sz w:val="16"/>
                <w:szCs w:val="22"/>
                <w:lang w:val="es-ES_tradnl"/>
              </w:rPr>
              <w:t>0</w:t>
            </w:r>
          </w:p>
        </w:tc>
        <w:tc>
          <w:tcPr>
            <w:tcW w:w="523" w:type="pct"/>
          </w:tcPr>
          <w:p w:rsidR="00000000" w:rsidRDefault="00000000">
            <w:pPr>
              <w:widowControl w:val="0"/>
              <w:autoSpaceDE w:val="0"/>
              <w:autoSpaceDN w:val="0"/>
              <w:adjustRightInd w:val="0"/>
              <w:ind w:right="340"/>
              <w:jc w:val="right"/>
              <w:rPr>
                <w:sz w:val="16"/>
                <w:szCs w:val="22"/>
                <w:lang w:val="es-ES_tradnl"/>
              </w:rPr>
            </w:pPr>
            <w:r>
              <w:rPr>
                <w:sz w:val="16"/>
                <w:szCs w:val="22"/>
                <w:lang w:val="es-ES_tradnl"/>
              </w:rPr>
              <w:t>14</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widowControl w:val="0"/>
              <w:autoSpaceDE w:val="0"/>
              <w:autoSpaceDN w:val="0"/>
              <w:adjustRightInd w:val="0"/>
              <w:rPr>
                <w:sz w:val="16"/>
                <w:szCs w:val="22"/>
                <w:lang w:val="es-ES_tradnl"/>
              </w:rPr>
            </w:pPr>
            <w:r>
              <w:rPr>
                <w:sz w:val="16"/>
                <w:szCs w:val="22"/>
                <w:lang w:val="es-ES_tradnl"/>
              </w:rPr>
              <w:t>Rusia</w:t>
            </w:r>
          </w:p>
        </w:tc>
        <w:tc>
          <w:tcPr>
            <w:tcW w:w="361" w:type="pct"/>
          </w:tcPr>
          <w:p w:rsidR="00000000" w:rsidRDefault="00000000">
            <w:pPr>
              <w:widowControl w:val="0"/>
              <w:autoSpaceDE w:val="0"/>
              <w:autoSpaceDN w:val="0"/>
              <w:adjustRightInd w:val="0"/>
              <w:ind w:right="113"/>
              <w:jc w:val="right"/>
              <w:rPr>
                <w:sz w:val="16"/>
                <w:szCs w:val="22"/>
                <w:lang w:val="es-ES_tradnl"/>
              </w:rPr>
            </w:pPr>
            <w:r>
              <w:rPr>
                <w:sz w:val="16"/>
                <w:szCs w:val="22"/>
                <w:lang w:val="es-ES_tradnl"/>
              </w:rPr>
              <w:t>10</w:t>
            </w:r>
          </w:p>
        </w:tc>
        <w:tc>
          <w:tcPr>
            <w:tcW w:w="397" w:type="pct"/>
          </w:tcPr>
          <w:p w:rsidR="00000000" w:rsidRDefault="00000000">
            <w:pPr>
              <w:widowControl w:val="0"/>
              <w:autoSpaceDE w:val="0"/>
              <w:autoSpaceDN w:val="0"/>
              <w:adjustRightInd w:val="0"/>
              <w:ind w:right="284"/>
              <w:jc w:val="right"/>
              <w:rPr>
                <w:sz w:val="16"/>
                <w:szCs w:val="22"/>
                <w:lang w:val="es-ES_tradnl"/>
              </w:rPr>
            </w:pPr>
            <w:r>
              <w:rPr>
                <w:sz w:val="16"/>
                <w:szCs w:val="22"/>
                <w:lang w:val="es-ES_tradnl"/>
              </w:rPr>
              <w:t>0</w:t>
            </w:r>
          </w:p>
        </w:tc>
        <w:tc>
          <w:tcPr>
            <w:tcW w:w="379" w:type="pct"/>
          </w:tcPr>
          <w:p w:rsidR="00000000" w:rsidRDefault="00000000">
            <w:pPr>
              <w:widowControl w:val="0"/>
              <w:autoSpaceDE w:val="0"/>
              <w:autoSpaceDN w:val="0"/>
              <w:adjustRightInd w:val="0"/>
              <w:ind w:right="227"/>
              <w:jc w:val="right"/>
              <w:rPr>
                <w:sz w:val="16"/>
                <w:szCs w:val="22"/>
                <w:lang w:val="es-ES_tradnl"/>
              </w:rPr>
            </w:pPr>
            <w:r>
              <w:rPr>
                <w:sz w:val="16"/>
                <w:szCs w:val="22"/>
                <w:lang w:val="es-ES_tradnl"/>
              </w:rPr>
              <w:t>0</w:t>
            </w:r>
          </w:p>
        </w:tc>
        <w:tc>
          <w:tcPr>
            <w:tcW w:w="379" w:type="pct"/>
          </w:tcPr>
          <w:p w:rsidR="00000000" w:rsidRDefault="00000000">
            <w:pPr>
              <w:widowControl w:val="0"/>
              <w:autoSpaceDE w:val="0"/>
              <w:autoSpaceDN w:val="0"/>
              <w:adjustRightInd w:val="0"/>
              <w:ind w:right="284"/>
              <w:jc w:val="right"/>
              <w:rPr>
                <w:sz w:val="16"/>
                <w:szCs w:val="22"/>
                <w:lang w:val="es-ES_tradnl"/>
              </w:rPr>
            </w:pPr>
            <w:r>
              <w:rPr>
                <w:sz w:val="16"/>
                <w:szCs w:val="22"/>
                <w:lang w:val="es-ES_tradnl"/>
              </w:rPr>
              <w:t>9</w:t>
            </w:r>
          </w:p>
        </w:tc>
        <w:tc>
          <w:tcPr>
            <w:tcW w:w="568" w:type="pct"/>
          </w:tcPr>
          <w:p w:rsidR="00000000" w:rsidRDefault="00000000">
            <w:pPr>
              <w:widowControl w:val="0"/>
              <w:autoSpaceDE w:val="0"/>
              <w:autoSpaceDN w:val="0"/>
              <w:adjustRightInd w:val="0"/>
              <w:ind w:right="397"/>
              <w:jc w:val="right"/>
              <w:rPr>
                <w:sz w:val="16"/>
                <w:szCs w:val="22"/>
                <w:lang w:val="es-ES_tradnl"/>
              </w:rPr>
            </w:pPr>
            <w:r>
              <w:rPr>
                <w:sz w:val="16"/>
                <w:szCs w:val="22"/>
                <w:lang w:val="es-ES_tradnl"/>
              </w:rPr>
              <w:t>0</w:t>
            </w:r>
          </w:p>
        </w:tc>
        <w:tc>
          <w:tcPr>
            <w:tcW w:w="352" w:type="pct"/>
          </w:tcPr>
          <w:p w:rsidR="00000000" w:rsidRDefault="00000000">
            <w:pPr>
              <w:widowControl w:val="0"/>
              <w:autoSpaceDE w:val="0"/>
              <w:autoSpaceDN w:val="0"/>
              <w:adjustRightInd w:val="0"/>
              <w:ind w:right="227"/>
              <w:jc w:val="right"/>
              <w:rPr>
                <w:sz w:val="16"/>
                <w:szCs w:val="22"/>
                <w:lang w:val="es-ES_tradnl"/>
              </w:rPr>
            </w:pPr>
            <w:r>
              <w:rPr>
                <w:sz w:val="16"/>
                <w:szCs w:val="22"/>
                <w:lang w:val="es-ES_tradnl"/>
              </w:rPr>
              <w:t>0</w:t>
            </w:r>
          </w:p>
        </w:tc>
        <w:tc>
          <w:tcPr>
            <w:tcW w:w="523" w:type="pct"/>
          </w:tcPr>
          <w:p w:rsidR="00000000" w:rsidRDefault="00000000">
            <w:pPr>
              <w:widowControl w:val="0"/>
              <w:autoSpaceDE w:val="0"/>
              <w:autoSpaceDN w:val="0"/>
              <w:adjustRightInd w:val="0"/>
              <w:ind w:right="340"/>
              <w:jc w:val="right"/>
              <w:rPr>
                <w:sz w:val="16"/>
                <w:szCs w:val="22"/>
                <w:lang w:val="es-ES_tradnl"/>
              </w:rPr>
            </w:pPr>
            <w:r>
              <w:rPr>
                <w:sz w:val="16"/>
                <w:szCs w:val="22"/>
                <w:lang w:val="es-ES_tradnl"/>
              </w:rPr>
              <w:t>1</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widowControl w:val="0"/>
              <w:autoSpaceDE w:val="0"/>
              <w:autoSpaceDN w:val="0"/>
              <w:adjustRightInd w:val="0"/>
              <w:rPr>
                <w:sz w:val="16"/>
                <w:szCs w:val="22"/>
                <w:lang w:val="es-ES_tradnl"/>
              </w:rPr>
            </w:pPr>
            <w:r>
              <w:rPr>
                <w:sz w:val="16"/>
                <w:szCs w:val="22"/>
                <w:lang w:val="es-ES_tradnl"/>
              </w:rPr>
              <w:t>Finlandia</w:t>
            </w:r>
          </w:p>
        </w:tc>
        <w:tc>
          <w:tcPr>
            <w:tcW w:w="361" w:type="pct"/>
          </w:tcPr>
          <w:p w:rsidR="00000000" w:rsidRDefault="00000000">
            <w:pPr>
              <w:widowControl w:val="0"/>
              <w:autoSpaceDE w:val="0"/>
              <w:autoSpaceDN w:val="0"/>
              <w:adjustRightInd w:val="0"/>
              <w:ind w:right="113"/>
              <w:jc w:val="right"/>
              <w:rPr>
                <w:sz w:val="16"/>
                <w:szCs w:val="22"/>
                <w:lang w:val="es-ES_tradnl"/>
              </w:rPr>
            </w:pPr>
            <w:r>
              <w:rPr>
                <w:sz w:val="16"/>
                <w:szCs w:val="22"/>
                <w:lang w:val="es-ES_tradnl"/>
              </w:rPr>
              <w:t>1</w:t>
            </w:r>
          </w:p>
        </w:tc>
        <w:tc>
          <w:tcPr>
            <w:tcW w:w="397" w:type="pct"/>
          </w:tcPr>
          <w:p w:rsidR="00000000" w:rsidRDefault="00000000">
            <w:pPr>
              <w:widowControl w:val="0"/>
              <w:autoSpaceDE w:val="0"/>
              <w:autoSpaceDN w:val="0"/>
              <w:adjustRightInd w:val="0"/>
              <w:ind w:right="284"/>
              <w:jc w:val="right"/>
              <w:rPr>
                <w:sz w:val="16"/>
                <w:szCs w:val="22"/>
                <w:lang w:val="es-ES_tradnl"/>
              </w:rPr>
            </w:pPr>
            <w:r>
              <w:rPr>
                <w:sz w:val="16"/>
                <w:szCs w:val="22"/>
                <w:lang w:val="es-ES_tradnl"/>
              </w:rPr>
              <w:t>0</w:t>
            </w:r>
          </w:p>
        </w:tc>
        <w:tc>
          <w:tcPr>
            <w:tcW w:w="379" w:type="pct"/>
          </w:tcPr>
          <w:p w:rsidR="00000000" w:rsidRDefault="00000000">
            <w:pPr>
              <w:widowControl w:val="0"/>
              <w:autoSpaceDE w:val="0"/>
              <w:autoSpaceDN w:val="0"/>
              <w:adjustRightInd w:val="0"/>
              <w:ind w:right="227"/>
              <w:jc w:val="right"/>
              <w:rPr>
                <w:sz w:val="16"/>
                <w:szCs w:val="22"/>
                <w:lang w:val="es-ES_tradnl"/>
              </w:rPr>
            </w:pPr>
            <w:r>
              <w:rPr>
                <w:sz w:val="16"/>
                <w:szCs w:val="22"/>
                <w:lang w:val="es-ES_tradnl"/>
              </w:rPr>
              <w:t>0</w:t>
            </w:r>
          </w:p>
        </w:tc>
        <w:tc>
          <w:tcPr>
            <w:tcW w:w="379" w:type="pct"/>
          </w:tcPr>
          <w:p w:rsidR="00000000" w:rsidRDefault="00000000">
            <w:pPr>
              <w:widowControl w:val="0"/>
              <w:autoSpaceDE w:val="0"/>
              <w:autoSpaceDN w:val="0"/>
              <w:adjustRightInd w:val="0"/>
              <w:ind w:right="284"/>
              <w:jc w:val="right"/>
              <w:rPr>
                <w:sz w:val="16"/>
                <w:szCs w:val="22"/>
                <w:lang w:val="es-ES_tradnl"/>
              </w:rPr>
            </w:pPr>
            <w:r>
              <w:rPr>
                <w:sz w:val="16"/>
                <w:szCs w:val="22"/>
                <w:lang w:val="es-ES_tradnl"/>
              </w:rPr>
              <w:t>0</w:t>
            </w:r>
          </w:p>
        </w:tc>
        <w:tc>
          <w:tcPr>
            <w:tcW w:w="568" w:type="pct"/>
          </w:tcPr>
          <w:p w:rsidR="00000000" w:rsidRDefault="00000000">
            <w:pPr>
              <w:widowControl w:val="0"/>
              <w:autoSpaceDE w:val="0"/>
              <w:autoSpaceDN w:val="0"/>
              <w:adjustRightInd w:val="0"/>
              <w:ind w:right="397"/>
              <w:jc w:val="right"/>
              <w:rPr>
                <w:sz w:val="16"/>
                <w:szCs w:val="22"/>
                <w:lang w:val="es-ES_tradnl"/>
              </w:rPr>
            </w:pPr>
            <w:r>
              <w:rPr>
                <w:sz w:val="16"/>
                <w:szCs w:val="22"/>
                <w:lang w:val="es-ES_tradnl"/>
              </w:rPr>
              <w:t>0</w:t>
            </w:r>
          </w:p>
        </w:tc>
        <w:tc>
          <w:tcPr>
            <w:tcW w:w="352" w:type="pct"/>
          </w:tcPr>
          <w:p w:rsidR="00000000" w:rsidRDefault="00000000">
            <w:pPr>
              <w:widowControl w:val="0"/>
              <w:autoSpaceDE w:val="0"/>
              <w:autoSpaceDN w:val="0"/>
              <w:adjustRightInd w:val="0"/>
              <w:ind w:right="227"/>
              <w:jc w:val="right"/>
              <w:rPr>
                <w:sz w:val="16"/>
                <w:szCs w:val="22"/>
                <w:lang w:val="es-ES_tradnl"/>
              </w:rPr>
            </w:pPr>
            <w:r>
              <w:rPr>
                <w:sz w:val="16"/>
                <w:szCs w:val="22"/>
                <w:lang w:val="es-ES_tradnl"/>
              </w:rPr>
              <w:t>0</w:t>
            </w:r>
          </w:p>
        </w:tc>
        <w:tc>
          <w:tcPr>
            <w:tcW w:w="523" w:type="pct"/>
          </w:tcPr>
          <w:p w:rsidR="00000000" w:rsidRDefault="00000000">
            <w:pPr>
              <w:widowControl w:val="0"/>
              <w:autoSpaceDE w:val="0"/>
              <w:autoSpaceDN w:val="0"/>
              <w:adjustRightInd w:val="0"/>
              <w:ind w:right="340"/>
              <w:jc w:val="right"/>
              <w:rPr>
                <w:sz w:val="16"/>
                <w:szCs w:val="22"/>
                <w:lang w:val="es-ES_tradnl"/>
              </w:rPr>
            </w:pPr>
            <w:r>
              <w:rPr>
                <w:sz w:val="16"/>
                <w:szCs w:val="22"/>
                <w:lang w:val="es-ES_tradnl"/>
              </w:rPr>
              <w:t>1</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widowControl w:val="0"/>
              <w:autoSpaceDE w:val="0"/>
              <w:autoSpaceDN w:val="0"/>
              <w:adjustRightInd w:val="0"/>
              <w:rPr>
                <w:sz w:val="16"/>
                <w:szCs w:val="22"/>
                <w:lang w:val="es-ES_tradnl"/>
              </w:rPr>
            </w:pPr>
            <w:r>
              <w:rPr>
                <w:sz w:val="16"/>
                <w:szCs w:val="22"/>
                <w:lang w:val="es-ES_tradnl"/>
              </w:rPr>
              <w:t>Suecia</w:t>
            </w:r>
          </w:p>
        </w:tc>
        <w:tc>
          <w:tcPr>
            <w:tcW w:w="361" w:type="pct"/>
          </w:tcPr>
          <w:p w:rsidR="00000000" w:rsidRDefault="00000000">
            <w:pPr>
              <w:widowControl w:val="0"/>
              <w:autoSpaceDE w:val="0"/>
              <w:autoSpaceDN w:val="0"/>
              <w:adjustRightInd w:val="0"/>
              <w:ind w:right="113"/>
              <w:jc w:val="right"/>
              <w:rPr>
                <w:sz w:val="16"/>
                <w:szCs w:val="22"/>
                <w:lang w:val="es-ES_tradnl"/>
              </w:rPr>
            </w:pPr>
            <w:r>
              <w:rPr>
                <w:sz w:val="16"/>
                <w:szCs w:val="22"/>
                <w:lang w:val="es-ES_tradnl"/>
              </w:rPr>
              <w:t>25</w:t>
            </w:r>
          </w:p>
        </w:tc>
        <w:tc>
          <w:tcPr>
            <w:tcW w:w="397" w:type="pct"/>
          </w:tcPr>
          <w:p w:rsidR="00000000" w:rsidRDefault="00000000">
            <w:pPr>
              <w:widowControl w:val="0"/>
              <w:autoSpaceDE w:val="0"/>
              <w:autoSpaceDN w:val="0"/>
              <w:adjustRightInd w:val="0"/>
              <w:ind w:right="284"/>
              <w:jc w:val="right"/>
              <w:rPr>
                <w:sz w:val="16"/>
                <w:szCs w:val="22"/>
                <w:lang w:val="es-ES_tradnl"/>
              </w:rPr>
            </w:pPr>
            <w:r>
              <w:rPr>
                <w:sz w:val="16"/>
                <w:szCs w:val="22"/>
                <w:lang w:val="es-ES_tradnl"/>
              </w:rPr>
              <w:t>0</w:t>
            </w:r>
          </w:p>
        </w:tc>
        <w:tc>
          <w:tcPr>
            <w:tcW w:w="379" w:type="pct"/>
          </w:tcPr>
          <w:p w:rsidR="00000000" w:rsidRDefault="00000000">
            <w:pPr>
              <w:widowControl w:val="0"/>
              <w:autoSpaceDE w:val="0"/>
              <w:autoSpaceDN w:val="0"/>
              <w:adjustRightInd w:val="0"/>
              <w:ind w:right="227"/>
              <w:jc w:val="right"/>
              <w:rPr>
                <w:sz w:val="16"/>
                <w:szCs w:val="22"/>
                <w:lang w:val="es-ES_tradnl"/>
              </w:rPr>
            </w:pPr>
            <w:r>
              <w:rPr>
                <w:sz w:val="16"/>
                <w:szCs w:val="22"/>
                <w:lang w:val="es-ES_tradnl"/>
              </w:rPr>
              <w:t>0</w:t>
            </w:r>
          </w:p>
        </w:tc>
        <w:tc>
          <w:tcPr>
            <w:tcW w:w="379" w:type="pct"/>
          </w:tcPr>
          <w:p w:rsidR="00000000" w:rsidRDefault="00000000">
            <w:pPr>
              <w:widowControl w:val="0"/>
              <w:autoSpaceDE w:val="0"/>
              <w:autoSpaceDN w:val="0"/>
              <w:adjustRightInd w:val="0"/>
              <w:ind w:right="284"/>
              <w:jc w:val="right"/>
              <w:rPr>
                <w:sz w:val="16"/>
                <w:szCs w:val="22"/>
                <w:lang w:val="es-ES_tradnl"/>
              </w:rPr>
            </w:pPr>
            <w:r>
              <w:rPr>
                <w:sz w:val="16"/>
                <w:szCs w:val="22"/>
                <w:lang w:val="es-ES_tradnl"/>
              </w:rPr>
              <w:t>0</w:t>
            </w:r>
          </w:p>
        </w:tc>
        <w:tc>
          <w:tcPr>
            <w:tcW w:w="568" w:type="pct"/>
          </w:tcPr>
          <w:p w:rsidR="00000000" w:rsidRDefault="00000000">
            <w:pPr>
              <w:widowControl w:val="0"/>
              <w:autoSpaceDE w:val="0"/>
              <w:autoSpaceDN w:val="0"/>
              <w:adjustRightInd w:val="0"/>
              <w:ind w:right="397"/>
              <w:jc w:val="right"/>
              <w:rPr>
                <w:sz w:val="16"/>
                <w:szCs w:val="22"/>
                <w:lang w:val="es-ES_tradnl"/>
              </w:rPr>
            </w:pPr>
            <w:r>
              <w:rPr>
                <w:sz w:val="16"/>
                <w:szCs w:val="22"/>
                <w:lang w:val="es-ES_tradnl"/>
              </w:rPr>
              <w:t>14</w:t>
            </w:r>
          </w:p>
        </w:tc>
        <w:tc>
          <w:tcPr>
            <w:tcW w:w="352" w:type="pct"/>
          </w:tcPr>
          <w:p w:rsidR="00000000" w:rsidRDefault="00000000">
            <w:pPr>
              <w:widowControl w:val="0"/>
              <w:autoSpaceDE w:val="0"/>
              <w:autoSpaceDN w:val="0"/>
              <w:adjustRightInd w:val="0"/>
              <w:ind w:right="227"/>
              <w:jc w:val="right"/>
              <w:rPr>
                <w:sz w:val="16"/>
                <w:szCs w:val="22"/>
                <w:lang w:val="es-ES_tradnl"/>
              </w:rPr>
            </w:pPr>
            <w:r>
              <w:rPr>
                <w:sz w:val="16"/>
                <w:szCs w:val="22"/>
                <w:lang w:val="es-ES_tradnl"/>
              </w:rPr>
              <w:t>0</w:t>
            </w:r>
          </w:p>
        </w:tc>
        <w:tc>
          <w:tcPr>
            <w:tcW w:w="523" w:type="pct"/>
          </w:tcPr>
          <w:p w:rsidR="00000000" w:rsidRDefault="00000000">
            <w:pPr>
              <w:widowControl w:val="0"/>
              <w:autoSpaceDE w:val="0"/>
              <w:autoSpaceDN w:val="0"/>
              <w:adjustRightInd w:val="0"/>
              <w:ind w:right="340"/>
              <w:jc w:val="right"/>
              <w:rPr>
                <w:sz w:val="16"/>
                <w:szCs w:val="22"/>
                <w:lang w:val="es-ES_tradnl"/>
              </w:rPr>
            </w:pPr>
            <w:r>
              <w:rPr>
                <w:sz w:val="16"/>
                <w:szCs w:val="22"/>
                <w:lang w:val="es-ES_tradnl"/>
              </w:rPr>
              <w:t>11</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widowControl w:val="0"/>
              <w:autoSpaceDE w:val="0"/>
              <w:autoSpaceDN w:val="0"/>
              <w:adjustRightInd w:val="0"/>
              <w:rPr>
                <w:sz w:val="16"/>
                <w:szCs w:val="22"/>
                <w:lang w:val="es-ES_tradnl"/>
              </w:rPr>
            </w:pPr>
            <w:r>
              <w:rPr>
                <w:sz w:val="16"/>
                <w:szCs w:val="22"/>
                <w:lang w:val="es-ES_tradnl"/>
              </w:rPr>
              <w:t>Suiza</w:t>
            </w:r>
          </w:p>
        </w:tc>
        <w:tc>
          <w:tcPr>
            <w:tcW w:w="361" w:type="pct"/>
          </w:tcPr>
          <w:p w:rsidR="00000000" w:rsidRDefault="00000000">
            <w:pPr>
              <w:widowControl w:val="0"/>
              <w:autoSpaceDE w:val="0"/>
              <w:autoSpaceDN w:val="0"/>
              <w:adjustRightInd w:val="0"/>
              <w:ind w:right="113"/>
              <w:jc w:val="right"/>
              <w:rPr>
                <w:sz w:val="16"/>
                <w:szCs w:val="22"/>
                <w:lang w:val="es-ES_tradnl"/>
              </w:rPr>
            </w:pPr>
            <w:r>
              <w:rPr>
                <w:sz w:val="16"/>
                <w:szCs w:val="22"/>
                <w:lang w:val="es-ES_tradnl"/>
              </w:rPr>
              <w:t>10</w:t>
            </w:r>
          </w:p>
        </w:tc>
        <w:tc>
          <w:tcPr>
            <w:tcW w:w="397" w:type="pct"/>
          </w:tcPr>
          <w:p w:rsidR="00000000" w:rsidRDefault="00000000">
            <w:pPr>
              <w:widowControl w:val="0"/>
              <w:autoSpaceDE w:val="0"/>
              <w:autoSpaceDN w:val="0"/>
              <w:adjustRightInd w:val="0"/>
              <w:ind w:right="284"/>
              <w:jc w:val="right"/>
              <w:rPr>
                <w:sz w:val="16"/>
                <w:szCs w:val="22"/>
                <w:lang w:val="es-ES_tradnl"/>
              </w:rPr>
            </w:pPr>
            <w:r>
              <w:rPr>
                <w:sz w:val="16"/>
                <w:szCs w:val="22"/>
                <w:lang w:val="es-ES_tradnl"/>
              </w:rPr>
              <w:t>0</w:t>
            </w:r>
          </w:p>
        </w:tc>
        <w:tc>
          <w:tcPr>
            <w:tcW w:w="379" w:type="pct"/>
          </w:tcPr>
          <w:p w:rsidR="00000000" w:rsidRDefault="00000000">
            <w:pPr>
              <w:widowControl w:val="0"/>
              <w:autoSpaceDE w:val="0"/>
              <w:autoSpaceDN w:val="0"/>
              <w:adjustRightInd w:val="0"/>
              <w:ind w:right="227"/>
              <w:jc w:val="right"/>
              <w:rPr>
                <w:sz w:val="16"/>
                <w:szCs w:val="22"/>
                <w:lang w:val="es-ES_tradnl"/>
              </w:rPr>
            </w:pPr>
            <w:r>
              <w:rPr>
                <w:sz w:val="16"/>
                <w:szCs w:val="22"/>
                <w:lang w:val="es-ES_tradnl"/>
              </w:rPr>
              <w:t>0</w:t>
            </w:r>
          </w:p>
        </w:tc>
        <w:tc>
          <w:tcPr>
            <w:tcW w:w="379" w:type="pct"/>
          </w:tcPr>
          <w:p w:rsidR="00000000" w:rsidRDefault="00000000">
            <w:pPr>
              <w:widowControl w:val="0"/>
              <w:autoSpaceDE w:val="0"/>
              <w:autoSpaceDN w:val="0"/>
              <w:adjustRightInd w:val="0"/>
              <w:ind w:right="284"/>
              <w:jc w:val="right"/>
              <w:rPr>
                <w:sz w:val="16"/>
                <w:szCs w:val="22"/>
                <w:lang w:val="es-ES_tradnl"/>
              </w:rPr>
            </w:pPr>
            <w:r>
              <w:rPr>
                <w:sz w:val="16"/>
                <w:szCs w:val="22"/>
                <w:lang w:val="es-ES_tradnl"/>
              </w:rPr>
              <w:t>0</w:t>
            </w:r>
          </w:p>
        </w:tc>
        <w:tc>
          <w:tcPr>
            <w:tcW w:w="568" w:type="pct"/>
          </w:tcPr>
          <w:p w:rsidR="00000000" w:rsidRDefault="00000000">
            <w:pPr>
              <w:widowControl w:val="0"/>
              <w:autoSpaceDE w:val="0"/>
              <w:autoSpaceDN w:val="0"/>
              <w:adjustRightInd w:val="0"/>
              <w:ind w:right="397"/>
              <w:jc w:val="right"/>
              <w:rPr>
                <w:sz w:val="16"/>
                <w:szCs w:val="22"/>
                <w:lang w:val="es-ES_tradnl"/>
              </w:rPr>
            </w:pPr>
            <w:r>
              <w:rPr>
                <w:sz w:val="16"/>
                <w:szCs w:val="22"/>
                <w:lang w:val="es-ES_tradnl"/>
              </w:rPr>
              <w:t>0</w:t>
            </w:r>
          </w:p>
        </w:tc>
        <w:tc>
          <w:tcPr>
            <w:tcW w:w="352" w:type="pct"/>
          </w:tcPr>
          <w:p w:rsidR="00000000" w:rsidRDefault="00000000">
            <w:pPr>
              <w:widowControl w:val="0"/>
              <w:autoSpaceDE w:val="0"/>
              <w:autoSpaceDN w:val="0"/>
              <w:adjustRightInd w:val="0"/>
              <w:ind w:right="227"/>
              <w:jc w:val="right"/>
              <w:rPr>
                <w:sz w:val="16"/>
                <w:szCs w:val="22"/>
                <w:lang w:val="es-ES_tradnl"/>
              </w:rPr>
            </w:pPr>
            <w:r>
              <w:rPr>
                <w:sz w:val="16"/>
                <w:szCs w:val="22"/>
                <w:lang w:val="es-ES_tradnl"/>
              </w:rPr>
              <w:t>0</w:t>
            </w:r>
          </w:p>
        </w:tc>
        <w:tc>
          <w:tcPr>
            <w:tcW w:w="523" w:type="pct"/>
          </w:tcPr>
          <w:p w:rsidR="00000000" w:rsidRDefault="00000000">
            <w:pPr>
              <w:widowControl w:val="0"/>
              <w:autoSpaceDE w:val="0"/>
              <w:autoSpaceDN w:val="0"/>
              <w:adjustRightInd w:val="0"/>
              <w:ind w:right="340"/>
              <w:jc w:val="right"/>
              <w:rPr>
                <w:sz w:val="16"/>
                <w:szCs w:val="22"/>
                <w:lang w:val="es-ES_tradnl"/>
              </w:rPr>
            </w:pPr>
            <w:r>
              <w:rPr>
                <w:sz w:val="16"/>
                <w:szCs w:val="22"/>
                <w:lang w:val="es-ES_tradnl"/>
              </w:rPr>
              <w:t>10</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r w:rsidR="00000000">
        <w:tblPrEx>
          <w:tblCellMar>
            <w:top w:w="0" w:type="dxa"/>
            <w:bottom w:w="0" w:type="dxa"/>
          </w:tblCellMar>
        </w:tblPrEx>
        <w:tc>
          <w:tcPr>
            <w:tcW w:w="1459" w:type="pct"/>
          </w:tcPr>
          <w:p w:rsidR="00000000" w:rsidRDefault="00000000">
            <w:pPr>
              <w:widowControl w:val="0"/>
              <w:autoSpaceDE w:val="0"/>
              <w:autoSpaceDN w:val="0"/>
              <w:adjustRightInd w:val="0"/>
              <w:rPr>
                <w:sz w:val="16"/>
                <w:szCs w:val="22"/>
                <w:lang w:val="es-ES_tradnl"/>
              </w:rPr>
            </w:pPr>
            <w:r>
              <w:rPr>
                <w:sz w:val="16"/>
                <w:szCs w:val="22"/>
                <w:lang w:val="es-ES_tradnl"/>
              </w:rPr>
              <w:t xml:space="preserve">Alemania </w:t>
            </w:r>
          </w:p>
        </w:tc>
        <w:tc>
          <w:tcPr>
            <w:tcW w:w="361" w:type="pct"/>
          </w:tcPr>
          <w:p w:rsidR="00000000" w:rsidRDefault="00000000">
            <w:pPr>
              <w:widowControl w:val="0"/>
              <w:autoSpaceDE w:val="0"/>
              <w:autoSpaceDN w:val="0"/>
              <w:adjustRightInd w:val="0"/>
              <w:ind w:right="113"/>
              <w:jc w:val="right"/>
              <w:rPr>
                <w:sz w:val="16"/>
                <w:szCs w:val="22"/>
                <w:lang w:val="es-ES_tradnl"/>
              </w:rPr>
            </w:pPr>
            <w:r>
              <w:rPr>
                <w:sz w:val="16"/>
                <w:szCs w:val="22"/>
                <w:lang w:val="es-ES_tradnl"/>
              </w:rPr>
              <w:t>38</w:t>
            </w:r>
          </w:p>
        </w:tc>
        <w:tc>
          <w:tcPr>
            <w:tcW w:w="397" w:type="pct"/>
          </w:tcPr>
          <w:p w:rsidR="00000000" w:rsidRDefault="00000000">
            <w:pPr>
              <w:widowControl w:val="0"/>
              <w:autoSpaceDE w:val="0"/>
              <w:autoSpaceDN w:val="0"/>
              <w:adjustRightInd w:val="0"/>
              <w:ind w:right="284"/>
              <w:jc w:val="right"/>
              <w:rPr>
                <w:sz w:val="16"/>
                <w:szCs w:val="22"/>
                <w:lang w:val="es-ES_tradnl"/>
              </w:rPr>
            </w:pPr>
            <w:r>
              <w:rPr>
                <w:sz w:val="16"/>
                <w:szCs w:val="22"/>
                <w:lang w:val="es-ES_tradnl"/>
              </w:rPr>
              <w:t>0</w:t>
            </w:r>
          </w:p>
        </w:tc>
        <w:tc>
          <w:tcPr>
            <w:tcW w:w="379" w:type="pct"/>
          </w:tcPr>
          <w:p w:rsidR="00000000" w:rsidRDefault="00000000">
            <w:pPr>
              <w:widowControl w:val="0"/>
              <w:autoSpaceDE w:val="0"/>
              <w:autoSpaceDN w:val="0"/>
              <w:adjustRightInd w:val="0"/>
              <w:ind w:right="227"/>
              <w:jc w:val="right"/>
              <w:rPr>
                <w:sz w:val="16"/>
                <w:szCs w:val="22"/>
                <w:lang w:val="es-ES_tradnl"/>
              </w:rPr>
            </w:pPr>
            <w:r>
              <w:rPr>
                <w:sz w:val="16"/>
                <w:szCs w:val="22"/>
                <w:lang w:val="es-ES_tradnl"/>
              </w:rPr>
              <w:t>0</w:t>
            </w:r>
          </w:p>
        </w:tc>
        <w:tc>
          <w:tcPr>
            <w:tcW w:w="379" w:type="pct"/>
          </w:tcPr>
          <w:p w:rsidR="00000000" w:rsidRDefault="00000000">
            <w:pPr>
              <w:widowControl w:val="0"/>
              <w:autoSpaceDE w:val="0"/>
              <w:autoSpaceDN w:val="0"/>
              <w:adjustRightInd w:val="0"/>
              <w:ind w:right="284"/>
              <w:jc w:val="right"/>
              <w:rPr>
                <w:sz w:val="16"/>
                <w:szCs w:val="22"/>
                <w:lang w:val="es-ES_tradnl"/>
              </w:rPr>
            </w:pPr>
            <w:r>
              <w:rPr>
                <w:sz w:val="16"/>
                <w:szCs w:val="22"/>
                <w:lang w:val="es-ES_tradnl"/>
              </w:rPr>
              <w:t>0</w:t>
            </w:r>
          </w:p>
        </w:tc>
        <w:tc>
          <w:tcPr>
            <w:tcW w:w="568" w:type="pct"/>
          </w:tcPr>
          <w:p w:rsidR="00000000" w:rsidRDefault="00000000">
            <w:pPr>
              <w:widowControl w:val="0"/>
              <w:autoSpaceDE w:val="0"/>
              <w:autoSpaceDN w:val="0"/>
              <w:adjustRightInd w:val="0"/>
              <w:ind w:right="397"/>
              <w:jc w:val="right"/>
              <w:rPr>
                <w:sz w:val="16"/>
                <w:szCs w:val="22"/>
                <w:lang w:val="es-ES_tradnl"/>
              </w:rPr>
            </w:pPr>
            <w:r>
              <w:rPr>
                <w:sz w:val="16"/>
                <w:szCs w:val="22"/>
                <w:lang w:val="es-ES_tradnl"/>
              </w:rPr>
              <w:t>0</w:t>
            </w:r>
          </w:p>
        </w:tc>
        <w:tc>
          <w:tcPr>
            <w:tcW w:w="352" w:type="pct"/>
          </w:tcPr>
          <w:p w:rsidR="00000000" w:rsidRDefault="00000000">
            <w:pPr>
              <w:widowControl w:val="0"/>
              <w:autoSpaceDE w:val="0"/>
              <w:autoSpaceDN w:val="0"/>
              <w:adjustRightInd w:val="0"/>
              <w:ind w:right="227"/>
              <w:jc w:val="right"/>
              <w:rPr>
                <w:sz w:val="16"/>
                <w:szCs w:val="22"/>
                <w:lang w:val="es-ES_tradnl"/>
              </w:rPr>
            </w:pPr>
            <w:r>
              <w:rPr>
                <w:sz w:val="16"/>
                <w:szCs w:val="22"/>
                <w:lang w:val="es-ES_tradnl"/>
              </w:rPr>
              <w:t>0</w:t>
            </w:r>
          </w:p>
        </w:tc>
        <w:tc>
          <w:tcPr>
            <w:tcW w:w="523" w:type="pct"/>
          </w:tcPr>
          <w:p w:rsidR="00000000" w:rsidRDefault="00000000">
            <w:pPr>
              <w:widowControl w:val="0"/>
              <w:autoSpaceDE w:val="0"/>
              <w:autoSpaceDN w:val="0"/>
              <w:adjustRightInd w:val="0"/>
              <w:ind w:right="340"/>
              <w:jc w:val="right"/>
              <w:rPr>
                <w:sz w:val="16"/>
                <w:szCs w:val="22"/>
                <w:lang w:val="es-ES_tradnl"/>
              </w:rPr>
            </w:pPr>
            <w:r>
              <w:rPr>
                <w:sz w:val="16"/>
                <w:szCs w:val="22"/>
                <w:lang w:val="es-ES_tradnl"/>
              </w:rPr>
              <w:t>38</w:t>
            </w:r>
          </w:p>
        </w:tc>
        <w:tc>
          <w:tcPr>
            <w:tcW w:w="582" w:type="pct"/>
          </w:tcPr>
          <w:p w:rsidR="00000000" w:rsidRDefault="00000000">
            <w:pPr>
              <w:widowControl w:val="0"/>
              <w:autoSpaceDE w:val="0"/>
              <w:autoSpaceDN w:val="0"/>
              <w:adjustRightInd w:val="0"/>
              <w:ind w:right="113"/>
              <w:jc w:val="center"/>
              <w:rPr>
                <w:sz w:val="16"/>
                <w:szCs w:val="20"/>
                <w:lang w:val="es-ES_tradnl"/>
              </w:rPr>
            </w:pPr>
            <w:r>
              <w:rPr>
                <w:sz w:val="16"/>
                <w:szCs w:val="20"/>
                <w:lang w:val="es-ES_tradnl"/>
              </w:rPr>
              <w:t>0</w:t>
            </w:r>
          </w:p>
        </w:tc>
      </w:tr>
    </w:tbl>
    <w:p w:rsidR="00000000" w:rsidRDefault="00000000">
      <w:pPr>
        <w:pStyle w:val="FootnoteText"/>
        <w:spacing w:before="240" w:after="160" w:line="240" w:lineRule="auto"/>
        <w:rPr>
          <w:rStyle w:val="Strong"/>
          <w:b w:val="0"/>
          <w:bCs w:val="0"/>
          <w:sz w:val="16"/>
        </w:rPr>
      </w:pPr>
      <w:r>
        <w:rPr>
          <w:rStyle w:val="FootnoteReference"/>
          <w:sz w:val="16"/>
        </w:rPr>
        <w:t>*</w:t>
      </w:r>
      <w:r>
        <w:rPr>
          <w:sz w:val="16"/>
        </w:rPr>
        <w:t xml:space="preserve"> Servicio Estatal de Guardia Fronteriza, Dependencia de Seguridad de la Central Nuclear de </w:t>
      </w:r>
      <w:proofErr w:type="spellStart"/>
      <w:r>
        <w:rPr>
          <w:sz w:val="16"/>
        </w:rPr>
        <w:t>Ignalina</w:t>
      </w:r>
      <w:proofErr w:type="spellEnd"/>
      <w:r>
        <w:rPr>
          <w:sz w:val="16"/>
        </w:rPr>
        <w:t xml:space="preserve">, Escuela de Guardias Fronterizos, </w:t>
      </w:r>
      <w:r>
        <w:rPr>
          <w:sz w:val="16"/>
          <w:highlight w:val="yellow"/>
        </w:rPr>
        <w:t>Centro de Inscripción de Extranjeros</w:t>
      </w:r>
      <w:r>
        <w:rPr>
          <w:sz w:val="16"/>
        </w:rPr>
        <w:t>.</w:t>
      </w:r>
    </w:p>
    <w:p w:rsidR="00000000" w:rsidRDefault="00000000">
      <w:pPr>
        <w:pStyle w:val="FootnoteText"/>
        <w:spacing w:after="160" w:line="240" w:lineRule="auto"/>
        <w:rPr>
          <w:sz w:val="16"/>
        </w:rPr>
      </w:pPr>
      <w:r>
        <w:rPr>
          <w:sz w:val="16"/>
        </w:rPr>
        <w:tab/>
        <w:t>Basado en información diaria consolidada.</w:t>
      </w: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sectPr w:rsidR="00000000">
          <w:headerReference w:type="even" r:id="rId8"/>
          <w:headerReference w:type="default" r:id="rId9"/>
          <w:footerReference w:type="default" r:id="rId10"/>
          <w:pgSz w:w="11906" w:h="16838" w:code="9"/>
          <w:pgMar w:top="1701" w:right="850" w:bottom="1984" w:left="1701" w:header="850" w:footer="567" w:gutter="0"/>
          <w:cols w:space="708"/>
          <w:titlePg/>
          <w:docGrid w:linePitch="360"/>
        </w:sectPr>
      </w:pPr>
    </w:p>
    <w:p w:rsidR="00000000" w:rsidRDefault="00000000">
      <w:pPr>
        <w:spacing w:after="180"/>
        <w:jc w:val="center"/>
        <w:rPr>
          <w:b/>
          <w:bCs/>
          <w:sz w:val="18"/>
          <w:lang w:val="es-ES_tradnl"/>
        </w:rPr>
      </w:pPr>
      <w:r>
        <w:rPr>
          <w:b/>
          <w:bCs/>
          <w:sz w:val="18"/>
          <w:lang w:val="es-ES_tradnl"/>
        </w:rPr>
        <w:t>Anexo 7</w:t>
      </w:r>
    </w:p>
    <w:p w:rsidR="00000000" w:rsidRDefault="00000000">
      <w:pPr>
        <w:spacing w:after="180"/>
        <w:jc w:val="center"/>
        <w:rPr>
          <w:b/>
          <w:bCs/>
          <w:sz w:val="18"/>
          <w:lang w:val="es-ES_tradnl"/>
        </w:rPr>
      </w:pPr>
      <w:r>
        <w:rPr>
          <w:b/>
          <w:bCs/>
          <w:sz w:val="18"/>
          <w:lang w:val="es-ES_tradnl"/>
        </w:rPr>
        <w:t>EXPULSIÓN DE EXTRANJEROS DE LA REPÚBLICA DE LITUANIA</w:t>
      </w:r>
    </w:p>
    <w:p w:rsidR="00000000" w:rsidRDefault="00000000">
      <w:pPr>
        <w:spacing w:after="180"/>
        <w:jc w:val="center"/>
        <w:rPr>
          <w:sz w:val="18"/>
          <w:lang w:val="es-ES_tradnl"/>
        </w:rPr>
      </w:pPr>
      <w:r>
        <w:rPr>
          <w:sz w:val="18"/>
          <w:lang w:val="es-ES_tradnl"/>
        </w:rPr>
        <w:t>(Datos del Departamento de Migración del Ministerio del Interior)</w:t>
      </w:r>
    </w:p>
    <w:tbl>
      <w:tblPr>
        <w:tblW w:w="495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1"/>
        <w:gridCol w:w="2901"/>
        <w:gridCol w:w="673"/>
        <w:gridCol w:w="673"/>
        <w:gridCol w:w="673"/>
        <w:gridCol w:w="673"/>
        <w:gridCol w:w="673"/>
        <w:gridCol w:w="673"/>
        <w:gridCol w:w="673"/>
        <w:gridCol w:w="673"/>
        <w:gridCol w:w="672"/>
        <w:gridCol w:w="672"/>
        <w:gridCol w:w="672"/>
        <w:gridCol w:w="672"/>
        <w:gridCol w:w="992"/>
        <w:gridCol w:w="704"/>
      </w:tblGrid>
      <w:tr w:rsidR="00000000">
        <w:tblPrEx>
          <w:tblCellMar>
            <w:top w:w="0" w:type="dxa"/>
            <w:bottom w:w="0" w:type="dxa"/>
          </w:tblCellMar>
        </w:tblPrEx>
        <w:trPr>
          <w:tblHeader/>
        </w:trPr>
        <w:tc>
          <w:tcPr>
            <w:tcW w:w="286" w:type="pct"/>
            <w:vAlign w:val="center"/>
          </w:tcPr>
          <w:p w:rsidR="00000000" w:rsidRDefault="00000000">
            <w:pPr>
              <w:jc w:val="center"/>
              <w:rPr>
                <w:b/>
                <w:bCs/>
                <w:sz w:val="18"/>
                <w:lang w:val="es-ES_tradnl"/>
              </w:rPr>
            </w:pPr>
            <w:r>
              <w:rPr>
                <w:b/>
                <w:bCs/>
                <w:sz w:val="18"/>
                <w:lang w:val="es-ES_tradnl"/>
              </w:rPr>
              <w:t>Número</w:t>
            </w:r>
          </w:p>
        </w:tc>
        <w:tc>
          <w:tcPr>
            <w:tcW w:w="1078" w:type="pct"/>
            <w:vAlign w:val="center"/>
          </w:tcPr>
          <w:p w:rsidR="00000000" w:rsidRDefault="00000000">
            <w:pPr>
              <w:jc w:val="center"/>
              <w:rPr>
                <w:b/>
                <w:bCs/>
                <w:sz w:val="18"/>
                <w:lang w:val="es-ES_tradnl"/>
              </w:rPr>
            </w:pPr>
            <w:r>
              <w:rPr>
                <w:b/>
                <w:bCs/>
                <w:sz w:val="18"/>
                <w:lang w:val="es-ES_tradnl"/>
              </w:rPr>
              <w:t>Nacionalidad de los extranjeros</w:t>
            </w:r>
          </w:p>
        </w:tc>
        <w:tc>
          <w:tcPr>
            <w:tcW w:w="250" w:type="pct"/>
            <w:vAlign w:val="center"/>
          </w:tcPr>
          <w:p w:rsidR="00000000" w:rsidRDefault="00000000">
            <w:pPr>
              <w:jc w:val="center"/>
              <w:rPr>
                <w:b/>
                <w:bCs/>
                <w:sz w:val="18"/>
                <w:lang w:val="es-ES_tradnl"/>
              </w:rPr>
            </w:pPr>
            <w:r>
              <w:rPr>
                <w:b/>
                <w:bCs/>
                <w:sz w:val="18"/>
                <w:lang w:val="es-ES_tradnl"/>
              </w:rPr>
              <w:t>1993</w:t>
            </w:r>
          </w:p>
        </w:tc>
        <w:tc>
          <w:tcPr>
            <w:tcW w:w="250" w:type="pct"/>
            <w:vAlign w:val="center"/>
          </w:tcPr>
          <w:p w:rsidR="00000000" w:rsidRDefault="00000000">
            <w:pPr>
              <w:jc w:val="center"/>
              <w:rPr>
                <w:b/>
                <w:bCs/>
                <w:sz w:val="18"/>
                <w:lang w:val="es-ES_tradnl"/>
              </w:rPr>
            </w:pPr>
            <w:r>
              <w:rPr>
                <w:b/>
                <w:bCs/>
                <w:sz w:val="18"/>
                <w:lang w:val="es-ES_tradnl"/>
              </w:rPr>
              <w:t>1994</w:t>
            </w:r>
          </w:p>
        </w:tc>
        <w:tc>
          <w:tcPr>
            <w:tcW w:w="250" w:type="pct"/>
            <w:vAlign w:val="center"/>
          </w:tcPr>
          <w:p w:rsidR="00000000" w:rsidRDefault="00000000">
            <w:pPr>
              <w:jc w:val="center"/>
              <w:rPr>
                <w:b/>
                <w:bCs/>
                <w:sz w:val="18"/>
                <w:lang w:val="es-ES_tradnl"/>
              </w:rPr>
            </w:pPr>
            <w:r>
              <w:rPr>
                <w:b/>
                <w:bCs/>
                <w:sz w:val="18"/>
                <w:lang w:val="es-ES_tradnl"/>
              </w:rPr>
              <w:t>1995</w:t>
            </w:r>
          </w:p>
        </w:tc>
        <w:tc>
          <w:tcPr>
            <w:tcW w:w="250" w:type="pct"/>
            <w:vAlign w:val="center"/>
          </w:tcPr>
          <w:p w:rsidR="00000000" w:rsidRDefault="00000000">
            <w:pPr>
              <w:jc w:val="center"/>
              <w:rPr>
                <w:b/>
                <w:bCs/>
                <w:sz w:val="18"/>
                <w:lang w:val="es-ES_tradnl"/>
              </w:rPr>
            </w:pPr>
            <w:r>
              <w:rPr>
                <w:b/>
                <w:bCs/>
                <w:sz w:val="18"/>
                <w:lang w:val="es-ES_tradnl"/>
              </w:rPr>
              <w:t>1996</w:t>
            </w:r>
          </w:p>
        </w:tc>
        <w:tc>
          <w:tcPr>
            <w:tcW w:w="250" w:type="pct"/>
            <w:vAlign w:val="center"/>
          </w:tcPr>
          <w:p w:rsidR="00000000" w:rsidRDefault="00000000">
            <w:pPr>
              <w:jc w:val="center"/>
              <w:rPr>
                <w:b/>
                <w:bCs/>
                <w:sz w:val="18"/>
                <w:lang w:val="es-ES_tradnl"/>
              </w:rPr>
            </w:pPr>
            <w:r>
              <w:rPr>
                <w:b/>
                <w:bCs/>
                <w:sz w:val="18"/>
                <w:lang w:val="es-ES_tradnl"/>
              </w:rPr>
              <w:t>1997</w:t>
            </w:r>
          </w:p>
        </w:tc>
        <w:tc>
          <w:tcPr>
            <w:tcW w:w="250" w:type="pct"/>
            <w:vAlign w:val="center"/>
          </w:tcPr>
          <w:p w:rsidR="00000000" w:rsidRDefault="00000000">
            <w:pPr>
              <w:jc w:val="center"/>
              <w:rPr>
                <w:b/>
                <w:bCs/>
                <w:sz w:val="18"/>
                <w:lang w:val="es-ES_tradnl"/>
              </w:rPr>
            </w:pPr>
            <w:r>
              <w:rPr>
                <w:b/>
                <w:bCs/>
                <w:sz w:val="18"/>
                <w:lang w:val="es-ES_tradnl"/>
              </w:rPr>
              <w:t>1998</w:t>
            </w:r>
          </w:p>
        </w:tc>
        <w:tc>
          <w:tcPr>
            <w:tcW w:w="250" w:type="pct"/>
            <w:vAlign w:val="center"/>
          </w:tcPr>
          <w:p w:rsidR="00000000" w:rsidRDefault="00000000">
            <w:pPr>
              <w:jc w:val="center"/>
              <w:rPr>
                <w:b/>
                <w:bCs/>
                <w:sz w:val="18"/>
                <w:lang w:val="es-ES_tradnl"/>
              </w:rPr>
            </w:pPr>
            <w:r>
              <w:rPr>
                <w:b/>
                <w:bCs/>
                <w:sz w:val="18"/>
                <w:lang w:val="es-ES_tradnl"/>
              </w:rPr>
              <w:t>1999</w:t>
            </w:r>
          </w:p>
        </w:tc>
        <w:tc>
          <w:tcPr>
            <w:tcW w:w="250" w:type="pct"/>
            <w:vAlign w:val="center"/>
          </w:tcPr>
          <w:p w:rsidR="00000000" w:rsidRDefault="00000000">
            <w:pPr>
              <w:jc w:val="center"/>
              <w:rPr>
                <w:b/>
                <w:bCs/>
                <w:sz w:val="18"/>
                <w:lang w:val="es-ES_tradnl"/>
              </w:rPr>
            </w:pPr>
            <w:r>
              <w:rPr>
                <w:b/>
                <w:bCs/>
                <w:sz w:val="18"/>
                <w:lang w:val="es-ES_tradnl"/>
              </w:rPr>
              <w:t>2000</w:t>
            </w:r>
          </w:p>
        </w:tc>
        <w:tc>
          <w:tcPr>
            <w:tcW w:w="250" w:type="pct"/>
            <w:vAlign w:val="center"/>
          </w:tcPr>
          <w:p w:rsidR="00000000" w:rsidRDefault="00000000">
            <w:pPr>
              <w:jc w:val="center"/>
              <w:rPr>
                <w:b/>
                <w:bCs/>
                <w:sz w:val="18"/>
                <w:lang w:val="es-ES_tradnl"/>
              </w:rPr>
            </w:pPr>
            <w:r>
              <w:rPr>
                <w:b/>
                <w:bCs/>
                <w:sz w:val="18"/>
                <w:lang w:val="es-ES_tradnl"/>
              </w:rPr>
              <w:t>2001</w:t>
            </w:r>
          </w:p>
        </w:tc>
        <w:tc>
          <w:tcPr>
            <w:tcW w:w="250" w:type="pct"/>
            <w:vAlign w:val="center"/>
          </w:tcPr>
          <w:p w:rsidR="00000000" w:rsidRDefault="00000000">
            <w:pPr>
              <w:jc w:val="center"/>
              <w:rPr>
                <w:b/>
                <w:bCs/>
                <w:sz w:val="18"/>
                <w:lang w:val="es-ES_tradnl"/>
              </w:rPr>
            </w:pPr>
            <w:r>
              <w:rPr>
                <w:b/>
                <w:bCs/>
                <w:sz w:val="18"/>
                <w:lang w:val="es-ES_tradnl"/>
              </w:rPr>
              <w:t>2002</w:t>
            </w:r>
          </w:p>
        </w:tc>
        <w:tc>
          <w:tcPr>
            <w:tcW w:w="250" w:type="pct"/>
            <w:vAlign w:val="center"/>
          </w:tcPr>
          <w:p w:rsidR="00000000" w:rsidRDefault="00000000">
            <w:pPr>
              <w:jc w:val="center"/>
              <w:rPr>
                <w:b/>
                <w:bCs/>
                <w:sz w:val="18"/>
                <w:lang w:val="es-ES_tradnl"/>
              </w:rPr>
            </w:pPr>
            <w:r>
              <w:rPr>
                <w:b/>
                <w:bCs/>
                <w:sz w:val="18"/>
                <w:lang w:val="es-ES_tradnl"/>
              </w:rPr>
              <w:t>2003</w:t>
            </w:r>
          </w:p>
        </w:tc>
        <w:tc>
          <w:tcPr>
            <w:tcW w:w="250" w:type="pct"/>
            <w:vAlign w:val="center"/>
          </w:tcPr>
          <w:p w:rsidR="00000000" w:rsidRDefault="00000000">
            <w:pPr>
              <w:jc w:val="center"/>
              <w:rPr>
                <w:b/>
                <w:bCs/>
                <w:sz w:val="18"/>
                <w:lang w:val="es-ES_tradnl"/>
              </w:rPr>
            </w:pPr>
            <w:r>
              <w:rPr>
                <w:b/>
                <w:bCs/>
                <w:sz w:val="18"/>
                <w:lang w:val="es-ES_tradnl"/>
              </w:rPr>
              <w:t>2004</w:t>
            </w:r>
          </w:p>
        </w:tc>
        <w:tc>
          <w:tcPr>
            <w:tcW w:w="369" w:type="pct"/>
            <w:vAlign w:val="center"/>
          </w:tcPr>
          <w:p w:rsidR="00000000" w:rsidRDefault="00000000">
            <w:pPr>
              <w:jc w:val="center"/>
              <w:rPr>
                <w:b/>
                <w:bCs/>
                <w:sz w:val="18"/>
                <w:lang w:val="es-ES_tradnl"/>
              </w:rPr>
            </w:pPr>
            <w:r>
              <w:rPr>
                <w:b/>
                <w:bCs/>
                <w:sz w:val="18"/>
                <w:lang w:val="es-ES_tradnl"/>
              </w:rPr>
              <w:t>Primer trimestre de 2005</w:t>
            </w:r>
          </w:p>
        </w:tc>
        <w:tc>
          <w:tcPr>
            <w:tcW w:w="262" w:type="pct"/>
            <w:vAlign w:val="center"/>
          </w:tcPr>
          <w:p w:rsidR="00000000" w:rsidRDefault="00000000">
            <w:pPr>
              <w:jc w:val="center"/>
              <w:rPr>
                <w:b/>
                <w:bCs/>
                <w:sz w:val="18"/>
                <w:lang w:val="es-ES_tradnl"/>
              </w:rPr>
            </w:pPr>
            <w:r>
              <w:rPr>
                <w:b/>
                <w:bCs/>
                <w:sz w:val="18"/>
                <w:lang w:val="es-ES_tradnl"/>
              </w:rPr>
              <w:t>Total</w:t>
            </w:r>
          </w:p>
        </w:tc>
      </w:tr>
      <w:tr w:rsidR="00000000">
        <w:tblPrEx>
          <w:tblCellMar>
            <w:top w:w="0" w:type="dxa"/>
            <w:bottom w:w="0" w:type="dxa"/>
          </w:tblCellMar>
        </w:tblPrEx>
        <w:tc>
          <w:tcPr>
            <w:tcW w:w="286" w:type="pct"/>
          </w:tcPr>
          <w:p w:rsidR="00000000" w:rsidRDefault="00000000">
            <w:pPr>
              <w:rPr>
                <w:sz w:val="18"/>
                <w:lang w:val="es-ES_tradnl"/>
              </w:rPr>
            </w:pPr>
            <w:r>
              <w:rPr>
                <w:sz w:val="18"/>
                <w:lang w:val="es-ES_tradnl"/>
              </w:rPr>
              <w:t>1.</w:t>
            </w:r>
          </w:p>
        </w:tc>
        <w:tc>
          <w:tcPr>
            <w:tcW w:w="1078" w:type="pct"/>
          </w:tcPr>
          <w:p w:rsidR="00000000" w:rsidRDefault="00000000">
            <w:pPr>
              <w:rPr>
                <w:sz w:val="18"/>
                <w:lang w:val="es-ES_tradnl"/>
              </w:rPr>
            </w:pPr>
            <w:r>
              <w:rPr>
                <w:sz w:val="18"/>
                <w:lang w:val="es-ES_tradnl"/>
              </w:rPr>
              <w:t>Afganistán</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r>
              <w:rPr>
                <w:sz w:val="18"/>
                <w:lang w:val="es-ES_tradnl"/>
              </w:rPr>
              <w:t>3</w:t>
            </w:r>
          </w:p>
        </w:tc>
        <w:tc>
          <w:tcPr>
            <w:tcW w:w="250" w:type="pct"/>
            <w:vAlign w:val="bottom"/>
          </w:tcPr>
          <w:p w:rsidR="00000000" w:rsidRDefault="00000000">
            <w:pPr>
              <w:ind w:right="57"/>
              <w:jc w:val="right"/>
              <w:rPr>
                <w:sz w:val="18"/>
                <w:lang w:val="es-ES_tradnl"/>
              </w:rPr>
            </w:pPr>
            <w:r>
              <w:rPr>
                <w:sz w:val="18"/>
                <w:lang w:val="es-ES_tradnl"/>
              </w:rPr>
              <w:t>221</w:t>
            </w:r>
          </w:p>
        </w:tc>
        <w:tc>
          <w:tcPr>
            <w:tcW w:w="250" w:type="pct"/>
            <w:vAlign w:val="bottom"/>
          </w:tcPr>
          <w:p w:rsidR="00000000" w:rsidRDefault="00000000">
            <w:pPr>
              <w:ind w:right="57"/>
              <w:jc w:val="right"/>
              <w:rPr>
                <w:sz w:val="18"/>
                <w:lang w:val="es-ES_tradnl"/>
              </w:rPr>
            </w:pPr>
            <w:r>
              <w:rPr>
                <w:sz w:val="18"/>
                <w:lang w:val="es-ES_tradnl"/>
              </w:rPr>
              <w:t>295</w:t>
            </w:r>
          </w:p>
        </w:tc>
        <w:tc>
          <w:tcPr>
            <w:tcW w:w="250" w:type="pct"/>
            <w:vAlign w:val="bottom"/>
          </w:tcPr>
          <w:p w:rsidR="00000000" w:rsidRDefault="00000000">
            <w:pPr>
              <w:tabs>
                <w:tab w:val="decimal" w:pos="416"/>
              </w:tabs>
              <w:ind w:right="57"/>
              <w:rPr>
                <w:sz w:val="18"/>
                <w:lang w:val="es-ES_tradnl"/>
              </w:rPr>
            </w:pPr>
            <w:r>
              <w:rPr>
                <w:sz w:val="18"/>
                <w:lang w:val="es-ES_tradnl"/>
              </w:rPr>
              <w:t>55</w:t>
            </w:r>
          </w:p>
        </w:tc>
        <w:tc>
          <w:tcPr>
            <w:tcW w:w="250" w:type="pct"/>
            <w:vAlign w:val="bottom"/>
          </w:tcPr>
          <w:p w:rsidR="00000000" w:rsidRDefault="00000000">
            <w:pPr>
              <w:tabs>
                <w:tab w:val="decimal" w:pos="416"/>
              </w:tabs>
              <w:ind w:right="57"/>
              <w:rPr>
                <w:sz w:val="18"/>
                <w:lang w:val="es-ES_tradnl"/>
              </w:rPr>
            </w:pPr>
            <w:r>
              <w:rPr>
                <w:sz w:val="18"/>
                <w:lang w:val="es-ES_tradnl"/>
              </w:rPr>
              <w:t>129</w:t>
            </w:r>
          </w:p>
        </w:tc>
        <w:tc>
          <w:tcPr>
            <w:tcW w:w="250" w:type="pct"/>
            <w:vAlign w:val="bottom"/>
          </w:tcPr>
          <w:p w:rsidR="00000000" w:rsidRDefault="00000000">
            <w:pPr>
              <w:tabs>
                <w:tab w:val="decimal" w:pos="416"/>
              </w:tabs>
              <w:ind w:right="57"/>
              <w:rPr>
                <w:sz w:val="18"/>
                <w:lang w:val="es-ES_tradnl"/>
              </w:rPr>
            </w:pPr>
            <w:r>
              <w:rPr>
                <w:sz w:val="18"/>
                <w:lang w:val="es-ES_tradnl"/>
              </w:rPr>
              <w:t>37</w:t>
            </w:r>
          </w:p>
        </w:tc>
        <w:tc>
          <w:tcPr>
            <w:tcW w:w="250" w:type="pct"/>
            <w:vAlign w:val="bottom"/>
          </w:tcPr>
          <w:p w:rsidR="00000000" w:rsidRDefault="00000000">
            <w:pPr>
              <w:tabs>
                <w:tab w:val="decimal" w:pos="416"/>
              </w:tabs>
              <w:ind w:right="57"/>
              <w:rPr>
                <w:sz w:val="18"/>
                <w:lang w:val="es-ES_tradnl"/>
              </w:rPr>
            </w:pPr>
            <w:r>
              <w:rPr>
                <w:sz w:val="18"/>
                <w:lang w:val="es-ES_tradnl"/>
              </w:rPr>
              <w:t>7</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r>
              <w:rPr>
                <w:sz w:val="18"/>
                <w:lang w:val="es-ES_tradnl"/>
              </w:rPr>
              <w:t>12</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369" w:type="pct"/>
            <w:vAlign w:val="bottom"/>
          </w:tcPr>
          <w:p w:rsidR="00000000" w:rsidRDefault="00000000">
            <w:pPr>
              <w:tabs>
                <w:tab w:val="decimal" w:pos="518"/>
              </w:tabs>
              <w:ind w:right="57"/>
              <w:rPr>
                <w:sz w:val="18"/>
                <w:lang w:val="es-ES_tradnl"/>
              </w:rPr>
            </w:pPr>
          </w:p>
        </w:tc>
        <w:tc>
          <w:tcPr>
            <w:tcW w:w="262" w:type="pct"/>
            <w:vAlign w:val="bottom"/>
          </w:tcPr>
          <w:p w:rsidR="00000000" w:rsidRDefault="00000000">
            <w:pPr>
              <w:ind w:right="57"/>
              <w:jc w:val="right"/>
              <w:rPr>
                <w:sz w:val="18"/>
                <w:lang w:val="es-ES_tradnl"/>
              </w:rPr>
            </w:pPr>
            <w:r>
              <w:rPr>
                <w:sz w:val="18"/>
                <w:lang w:val="es-ES_tradnl"/>
              </w:rPr>
              <w:t>759</w:t>
            </w:r>
          </w:p>
        </w:tc>
      </w:tr>
      <w:tr w:rsidR="00000000">
        <w:tblPrEx>
          <w:tblCellMar>
            <w:top w:w="0" w:type="dxa"/>
            <w:bottom w:w="0" w:type="dxa"/>
          </w:tblCellMar>
        </w:tblPrEx>
        <w:tc>
          <w:tcPr>
            <w:tcW w:w="286" w:type="pct"/>
          </w:tcPr>
          <w:p w:rsidR="00000000" w:rsidRDefault="00000000">
            <w:pPr>
              <w:rPr>
                <w:sz w:val="18"/>
                <w:lang w:val="es-ES_tradnl"/>
              </w:rPr>
            </w:pPr>
            <w:r>
              <w:rPr>
                <w:sz w:val="18"/>
                <w:lang w:val="es-ES_tradnl"/>
              </w:rPr>
              <w:t>2.</w:t>
            </w:r>
          </w:p>
        </w:tc>
        <w:tc>
          <w:tcPr>
            <w:tcW w:w="1078" w:type="pct"/>
          </w:tcPr>
          <w:p w:rsidR="00000000" w:rsidRDefault="00000000">
            <w:pPr>
              <w:rPr>
                <w:sz w:val="18"/>
                <w:lang w:val="es-ES_tradnl"/>
              </w:rPr>
            </w:pPr>
            <w:r>
              <w:rPr>
                <w:sz w:val="18"/>
                <w:lang w:val="es-ES_tradnl"/>
              </w:rPr>
              <w:t>Argelia</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ind w:right="57"/>
              <w:jc w:val="right"/>
              <w:rPr>
                <w:sz w:val="18"/>
                <w:lang w:val="es-ES_tradnl"/>
              </w:rPr>
            </w:pPr>
            <w:r>
              <w:rPr>
                <w:sz w:val="18"/>
                <w:lang w:val="es-ES_tradnl"/>
              </w:rPr>
              <w:t>1</w:t>
            </w:r>
          </w:p>
        </w:tc>
        <w:tc>
          <w:tcPr>
            <w:tcW w:w="250" w:type="pct"/>
            <w:vAlign w:val="bottom"/>
          </w:tcPr>
          <w:p w:rsidR="00000000" w:rsidRDefault="00000000">
            <w:pPr>
              <w:ind w:right="57"/>
              <w:jc w:val="right"/>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369" w:type="pct"/>
            <w:vAlign w:val="bottom"/>
          </w:tcPr>
          <w:p w:rsidR="00000000" w:rsidRDefault="00000000">
            <w:pPr>
              <w:tabs>
                <w:tab w:val="decimal" w:pos="518"/>
              </w:tabs>
              <w:ind w:right="57"/>
              <w:rPr>
                <w:sz w:val="18"/>
                <w:lang w:val="es-ES_tradnl"/>
              </w:rPr>
            </w:pPr>
          </w:p>
        </w:tc>
        <w:tc>
          <w:tcPr>
            <w:tcW w:w="262" w:type="pct"/>
            <w:vAlign w:val="bottom"/>
          </w:tcPr>
          <w:p w:rsidR="00000000" w:rsidRDefault="00000000">
            <w:pPr>
              <w:ind w:right="57"/>
              <w:jc w:val="right"/>
              <w:rPr>
                <w:sz w:val="18"/>
                <w:lang w:val="es-ES_tradnl"/>
              </w:rPr>
            </w:pPr>
            <w:r>
              <w:rPr>
                <w:sz w:val="18"/>
                <w:lang w:val="es-ES_tradnl"/>
              </w:rPr>
              <w:t>1</w:t>
            </w:r>
          </w:p>
        </w:tc>
      </w:tr>
      <w:tr w:rsidR="00000000">
        <w:tblPrEx>
          <w:tblCellMar>
            <w:top w:w="0" w:type="dxa"/>
            <w:bottom w:w="0" w:type="dxa"/>
          </w:tblCellMar>
        </w:tblPrEx>
        <w:tc>
          <w:tcPr>
            <w:tcW w:w="286" w:type="pct"/>
          </w:tcPr>
          <w:p w:rsidR="00000000" w:rsidRDefault="00000000">
            <w:pPr>
              <w:rPr>
                <w:sz w:val="18"/>
                <w:lang w:val="es-ES_tradnl"/>
              </w:rPr>
            </w:pPr>
            <w:r>
              <w:rPr>
                <w:sz w:val="18"/>
                <w:lang w:val="es-ES_tradnl"/>
              </w:rPr>
              <w:t>3.</w:t>
            </w:r>
          </w:p>
        </w:tc>
        <w:tc>
          <w:tcPr>
            <w:tcW w:w="1078" w:type="pct"/>
          </w:tcPr>
          <w:p w:rsidR="00000000" w:rsidRDefault="00000000">
            <w:pPr>
              <w:rPr>
                <w:sz w:val="18"/>
                <w:lang w:val="es-ES_tradnl"/>
              </w:rPr>
            </w:pPr>
            <w:r>
              <w:rPr>
                <w:sz w:val="18"/>
                <w:lang w:val="es-ES_tradnl"/>
              </w:rPr>
              <w:t>Armenia</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r>
              <w:rPr>
                <w:sz w:val="18"/>
                <w:lang w:val="es-ES_tradnl"/>
              </w:rPr>
              <w:t>9</w:t>
            </w:r>
          </w:p>
        </w:tc>
        <w:tc>
          <w:tcPr>
            <w:tcW w:w="250" w:type="pct"/>
            <w:vAlign w:val="bottom"/>
          </w:tcPr>
          <w:p w:rsidR="00000000" w:rsidRDefault="00000000">
            <w:pPr>
              <w:ind w:right="57"/>
              <w:jc w:val="right"/>
              <w:rPr>
                <w:sz w:val="18"/>
                <w:lang w:val="es-ES_tradnl"/>
              </w:rPr>
            </w:pPr>
            <w:r>
              <w:rPr>
                <w:sz w:val="18"/>
                <w:lang w:val="es-ES_tradnl"/>
              </w:rPr>
              <w:t>9</w:t>
            </w:r>
          </w:p>
        </w:tc>
        <w:tc>
          <w:tcPr>
            <w:tcW w:w="250" w:type="pct"/>
            <w:vAlign w:val="bottom"/>
          </w:tcPr>
          <w:p w:rsidR="00000000" w:rsidRDefault="00000000">
            <w:pPr>
              <w:ind w:right="57"/>
              <w:jc w:val="right"/>
              <w:rPr>
                <w:sz w:val="18"/>
                <w:lang w:val="es-ES_tradnl"/>
              </w:rPr>
            </w:pPr>
            <w:r>
              <w:rPr>
                <w:sz w:val="18"/>
                <w:lang w:val="es-ES_tradnl"/>
              </w:rPr>
              <w:t>6</w:t>
            </w:r>
          </w:p>
        </w:tc>
        <w:tc>
          <w:tcPr>
            <w:tcW w:w="250" w:type="pct"/>
            <w:vAlign w:val="bottom"/>
          </w:tcPr>
          <w:p w:rsidR="00000000" w:rsidRDefault="00000000">
            <w:pPr>
              <w:tabs>
                <w:tab w:val="decimal" w:pos="416"/>
              </w:tabs>
              <w:ind w:right="57"/>
              <w:rPr>
                <w:sz w:val="18"/>
                <w:lang w:val="es-ES_tradnl"/>
              </w:rPr>
            </w:pPr>
            <w:r>
              <w:rPr>
                <w:sz w:val="18"/>
                <w:lang w:val="es-ES_tradnl"/>
              </w:rPr>
              <w:t>4</w:t>
            </w:r>
          </w:p>
        </w:tc>
        <w:tc>
          <w:tcPr>
            <w:tcW w:w="250" w:type="pct"/>
            <w:vAlign w:val="bottom"/>
          </w:tcPr>
          <w:p w:rsidR="00000000" w:rsidRDefault="00000000">
            <w:pPr>
              <w:tabs>
                <w:tab w:val="decimal" w:pos="416"/>
              </w:tabs>
              <w:ind w:right="57"/>
              <w:rPr>
                <w:sz w:val="18"/>
                <w:lang w:val="es-ES_tradnl"/>
              </w:rPr>
            </w:pPr>
            <w:r>
              <w:rPr>
                <w:sz w:val="18"/>
                <w:lang w:val="es-ES_tradnl"/>
              </w:rPr>
              <w:t>3</w:t>
            </w:r>
          </w:p>
        </w:tc>
        <w:tc>
          <w:tcPr>
            <w:tcW w:w="250" w:type="pct"/>
            <w:vAlign w:val="bottom"/>
          </w:tcPr>
          <w:p w:rsidR="00000000" w:rsidRDefault="00000000">
            <w:pPr>
              <w:tabs>
                <w:tab w:val="decimal" w:pos="416"/>
              </w:tabs>
              <w:ind w:right="57"/>
              <w:rPr>
                <w:sz w:val="18"/>
                <w:lang w:val="es-ES_tradnl"/>
              </w:rPr>
            </w:pPr>
            <w:r>
              <w:rPr>
                <w:sz w:val="18"/>
                <w:lang w:val="es-ES_tradnl"/>
              </w:rPr>
              <w:t>6</w:t>
            </w:r>
          </w:p>
        </w:tc>
        <w:tc>
          <w:tcPr>
            <w:tcW w:w="250" w:type="pct"/>
            <w:vAlign w:val="bottom"/>
          </w:tcPr>
          <w:p w:rsidR="00000000" w:rsidRDefault="00000000">
            <w:pPr>
              <w:tabs>
                <w:tab w:val="decimal" w:pos="416"/>
              </w:tabs>
              <w:ind w:right="57"/>
              <w:rPr>
                <w:sz w:val="18"/>
                <w:lang w:val="es-ES_tradnl"/>
              </w:rPr>
            </w:pPr>
            <w:r>
              <w:rPr>
                <w:sz w:val="18"/>
                <w:lang w:val="es-ES_tradnl"/>
              </w:rPr>
              <w:t>10</w:t>
            </w:r>
          </w:p>
        </w:tc>
        <w:tc>
          <w:tcPr>
            <w:tcW w:w="250" w:type="pct"/>
            <w:vAlign w:val="bottom"/>
          </w:tcPr>
          <w:p w:rsidR="00000000" w:rsidRDefault="00000000">
            <w:pPr>
              <w:tabs>
                <w:tab w:val="decimal" w:pos="416"/>
              </w:tabs>
              <w:ind w:right="57"/>
              <w:rPr>
                <w:sz w:val="18"/>
                <w:lang w:val="es-ES_tradnl"/>
              </w:rPr>
            </w:pPr>
            <w:r>
              <w:rPr>
                <w:sz w:val="18"/>
                <w:lang w:val="es-ES_tradnl"/>
              </w:rPr>
              <w:t>11</w:t>
            </w:r>
          </w:p>
        </w:tc>
        <w:tc>
          <w:tcPr>
            <w:tcW w:w="250" w:type="pct"/>
            <w:vAlign w:val="bottom"/>
          </w:tcPr>
          <w:p w:rsidR="00000000" w:rsidRDefault="00000000">
            <w:pPr>
              <w:tabs>
                <w:tab w:val="decimal" w:pos="416"/>
              </w:tabs>
              <w:ind w:right="57"/>
              <w:rPr>
                <w:sz w:val="18"/>
                <w:lang w:val="es-ES_tradnl"/>
              </w:rPr>
            </w:pPr>
            <w:r>
              <w:rPr>
                <w:sz w:val="18"/>
                <w:lang w:val="es-ES_tradnl"/>
              </w:rPr>
              <w:t>2</w:t>
            </w:r>
          </w:p>
        </w:tc>
        <w:tc>
          <w:tcPr>
            <w:tcW w:w="250" w:type="pct"/>
            <w:vAlign w:val="bottom"/>
          </w:tcPr>
          <w:p w:rsidR="00000000" w:rsidRDefault="00000000">
            <w:pPr>
              <w:tabs>
                <w:tab w:val="decimal" w:pos="416"/>
              </w:tabs>
              <w:ind w:right="57"/>
              <w:rPr>
                <w:sz w:val="18"/>
                <w:lang w:val="es-ES_tradnl"/>
              </w:rPr>
            </w:pPr>
            <w:r>
              <w:rPr>
                <w:sz w:val="18"/>
                <w:lang w:val="es-ES_tradnl"/>
              </w:rPr>
              <w:t>7</w:t>
            </w:r>
          </w:p>
        </w:tc>
        <w:tc>
          <w:tcPr>
            <w:tcW w:w="250" w:type="pct"/>
            <w:vAlign w:val="bottom"/>
          </w:tcPr>
          <w:p w:rsidR="00000000" w:rsidRDefault="00000000">
            <w:pPr>
              <w:tabs>
                <w:tab w:val="decimal" w:pos="416"/>
              </w:tabs>
              <w:ind w:right="57"/>
              <w:rPr>
                <w:sz w:val="18"/>
                <w:lang w:val="es-ES_tradnl"/>
              </w:rPr>
            </w:pPr>
            <w:r>
              <w:rPr>
                <w:sz w:val="18"/>
                <w:lang w:val="es-ES_tradnl"/>
              </w:rPr>
              <w:t>6</w:t>
            </w:r>
          </w:p>
        </w:tc>
        <w:tc>
          <w:tcPr>
            <w:tcW w:w="369" w:type="pct"/>
            <w:vAlign w:val="bottom"/>
          </w:tcPr>
          <w:p w:rsidR="00000000" w:rsidRDefault="00000000">
            <w:pPr>
              <w:tabs>
                <w:tab w:val="decimal" w:pos="518"/>
              </w:tabs>
              <w:ind w:right="57"/>
              <w:rPr>
                <w:sz w:val="18"/>
                <w:lang w:val="es-ES_tradnl"/>
              </w:rPr>
            </w:pPr>
            <w:r>
              <w:rPr>
                <w:sz w:val="18"/>
                <w:lang w:val="es-ES_tradnl"/>
              </w:rPr>
              <w:t>1</w:t>
            </w:r>
          </w:p>
        </w:tc>
        <w:tc>
          <w:tcPr>
            <w:tcW w:w="262" w:type="pct"/>
            <w:vAlign w:val="bottom"/>
          </w:tcPr>
          <w:p w:rsidR="00000000" w:rsidRDefault="00000000">
            <w:pPr>
              <w:ind w:right="57"/>
              <w:jc w:val="right"/>
              <w:rPr>
                <w:sz w:val="18"/>
                <w:lang w:val="es-ES_tradnl"/>
              </w:rPr>
            </w:pPr>
            <w:r>
              <w:rPr>
                <w:sz w:val="18"/>
                <w:lang w:val="es-ES_tradnl"/>
              </w:rPr>
              <w:t>74</w:t>
            </w:r>
          </w:p>
        </w:tc>
      </w:tr>
      <w:tr w:rsidR="00000000">
        <w:tblPrEx>
          <w:tblCellMar>
            <w:top w:w="0" w:type="dxa"/>
            <w:bottom w:w="0" w:type="dxa"/>
          </w:tblCellMar>
        </w:tblPrEx>
        <w:tc>
          <w:tcPr>
            <w:tcW w:w="286" w:type="pct"/>
          </w:tcPr>
          <w:p w:rsidR="00000000" w:rsidRDefault="00000000">
            <w:pPr>
              <w:rPr>
                <w:sz w:val="18"/>
                <w:lang w:val="es-ES_tradnl"/>
              </w:rPr>
            </w:pPr>
            <w:r>
              <w:rPr>
                <w:sz w:val="18"/>
                <w:lang w:val="es-ES_tradnl"/>
              </w:rPr>
              <w:t>4.</w:t>
            </w:r>
          </w:p>
        </w:tc>
        <w:tc>
          <w:tcPr>
            <w:tcW w:w="1078" w:type="pct"/>
          </w:tcPr>
          <w:p w:rsidR="00000000" w:rsidRDefault="00000000">
            <w:pPr>
              <w:rPr>
                <w:sz w:val="18"/>
                <w:lang w:val="es-ES_tradnl"/>
              </w:rPr>
            </w:pPr>
            <w:r>
              <w:rPr>
                <w:sz w:val="18"/>
                <w:lang w:val="es-ES_tradnl"/>
              </w:rPr>
              <w:t xml:space="preserve">Azerbaiyán </w:t>
            </w:r>
          </w:p>
        </w:tc>
        <w:tc>
          <w:tcPr>
            <w:tcW w:w="250" w:type="pct"/>
            <w:vAlign w:val="bottom"/>
          </w:tcPr>
          <w:p w:rsidR="00000000" w:rsidRDefault="00000000">
            <w:pPr>
              <w:tabs>
                <w:tab w:val="decimal" w:pos="416"/>
              </w:tabs>
              <w:ind w:right="57"/>
              <w:rPr>
                <w:sz w:val="18"/>
                <w:lang w:val="es-ES_tradnl"/>
              </w:rPr>
            </w:pPr>
            <w:r>
              <w:rPr>
                <w:sz w:val="18"/>
                <w:lang w:val="es-ES_tradnl"/>
              </w:rPr>
              <w:t>7</w:t>
            </w:r>
          </w:p>
        </w:tc>
        <w:tc>
          <w:tcPr>
            <w:tcW w:w="250" w:type="pct"/>
            <w:vAlign w:val="bottom"/>
          </w:tcPr>
          <w:p w:rsidR="00000000" w:rsidRDefault="00000000">
            <w:pPr>
              <w:tabs>
                <w:tab w:val="decimal" w:pos="416"/>
              </w:tabs>
              <w:ind w:right="57"/>
              <w:rPr>
                <w:sz w:val="18"/>
                <w:lang w:val="es-ES_tradnl"/>
              </w:rPr>
            </w:pPr>
            <w:r>
              <w:rPr>
                <w:sz w:val="18"/>
                <w:lang w:val="es-ES_tradnl"/>
              </w:rPr>
              <w:t>25</w:t>
            </w:r>
          </w:p>
        </w:tc>
        <w:tc>
          <w:tcPr>
            <w:tcW w:w="250" w:type="pct"/>
            <w:vAlign w:val="bottom"/>
          </w:tcPr>
          <w:p w:rsidR="00000000" w:rsidRDefault="00000000">
            <w:pPr>
              <w:ind w:right="57"/>
              <w:jc w:val="right"/>
              <w:rPr>
                <w:sz w:val="18"/>
                <w:lang w:val="es-ES_tradnl"/>
              </w:rPr>
            </w:pPr>
            <w:r>
              <w:rPr>
                <w:sz w:val="18"/>
                <w:lang w:val="es-ES_tradnl"/>
              </w:rPr>
              <w:t>15</w:t>
            </w:r>
          </w:p>
        </w:tc>
        <w:tc>
          <w:tcPr>
            <w:tcW w:w="250" w:type="pct"/>
            <w:vAlign w:val="bottom"/>
          </w:tcPr>
          <w:p w:rsidR="00000000" w:rsidRDefault="00000000">
            <w:pPr>
              <w:ind w:right="57"/>
              <w:jc w:val="right"/>
              <w:rPr>
                <w:sz w:val="18"/>
                <w:lang w:val="es-ES_tradnl"/>
              </w:rPr>
            </w:pPr>
            <w:r>
              <w:rPr>
                <w:sz w:val="18"/>
                <w:lang w:val="es-ES_tradnl"/>
              </w:rPr>
              <w:t>15</w:t>
            </w:r>
          </w:p>
        </w:tc>
        <w:tc>
          <w:tcPr>
            <w:tcW w:w="250" w:type="pct"/>
            <w:vAlign w:val="bottom"/>
          </w:tcPr>
          <w:p w:rsidR="00000000" w:rsidRDefault="00000000">
            <w:pPr>
              <w:tabs>
                <w:tab w:val="decimal" w:pos="416"/>
              </w:tabs>
              <w:ind w:right="57"/>
              <w:rPr>
                <w:sz w:val="18"/>
                <w:lang w:val="es-ES_tradnl"/>
              </w:rPr>
            </w:pPr>
            <w:r>
              <w:rPr>
                <w:sz w:val="18"/>
                <w:lang w:val="es-ES_tradnl"/>
              </w:rPr>
              <w:t>7</w:t>
            </w:r>
          </w:p>
        </w:tc>
        <w:tc>
          <w:tcPr>
            <w:tcW w:w="250" w:type="pct"/>
            <w:vAlign w:val="bottom"/>
          </w:tcPr>
          <w:p w:rsidR="00000000" w:rsidRDefault="00000000">
            <w:pPr>
              <w:tabs>
                <w:tab w:val="decimal" w:pos="416"/>
              </w:tabs>
              <w:ind w:right="57"/>
              <w:rPr>
                <w:sz w:val="18"/>
                <w:lang w:val="es-ES_tradnl"/>
              </w:rPr>
            </w:pPr>
            <w:r>
              <w:rPr>
                <w:sz w:val="18"/>
                <w:lang w:val="es-ES_tradnl"/>
              </w:rPr>
              <w:t>12</w:t>
            </w:r>
          </w:p>
        </w:tc>
        <w:tc>
          <w:tcPr>
            <w:tcW w:w="250" w:type="pct"/>
            <w:vAlign w:val="bottom"/>
          </w:tcPr>
          <w:p w:rsidR="00000000" w:rsidRDefault="00000000">
            <w:pPr>
              <w:tabs>
                <w:tab w:val="decimal" w:pos="416"/>
              </w:tabs>
              <w:ind w:right="57"/>
              <w:rPr>
                <w:sz w:val="18"/>
                <w:lang w:val="es-ES_tradnl"/>
              </w:rPr>
            </w:pPr>
            <w:r>
              <w:rPr>
                <w:sz w:val="18"/>
                <w:lang w:val="es-ES_tradnl"/>
              </w:rPr>
              <w:t>6</w:t>
            </w:r>
          </w:p>
        </w:tc>
        <w:tc>
          <w:tcPr>
            <w:tcW w:w="250" w:type="pct"/>
            <w:vAlign w:val="bottom"/>
          </w:tcPr>
          <w:p w:rsidR="00000000" w:rsidRDefault="00000000">
            <w:pPr>
              <w:tabs>
                <w:tab w:val="decimal" w:pos="416"/>
              </w:tabs>
              <w:ind w:right="57"/>
              <w:rPr>
                <w:sz w:val="18"/>
                <w:lang w:val="es-ES_tradnl"/>
              </w:rPr>
            </w:pPr>
            <w:r>
              <w:rPr>
                <w:sz w:val="18"/>
                <w:lang w:val="es-ES_tradnl"/>
              </w:rPr>
              <w:t>29</w:t>
            </w:r>
          </w:p>
        </w:tc>
        <w:tc>
          <w:tcPr>
            <w:tcW w:w="250" w:type="pct"/>
            <w:vAlign w:val="bottom"/>
          </w:tcPr>
          <w:p w:rsidR="00000000" w:rsidRDefault="00000000">
            <w:pPr>
              <w:tabs>
                <w:tab w:val="decimal" w:pos="416"/>
              </w:tabs>
              <w:ind w:right="57"/>
              <w:rPr>
                <w:sz w:val="18"/>
                <w:lang w:val="es-ES_tradnl"/>
              </w:rPr>
            </w:pPr>
            <w:r>
              <w:rPr>
                <w:sz w:val="18"/>
                <w:lang w:val="es-ES_tradnl"/>
              </w:rPr>
              <w:t>25</w:t>
            </w:r>
          </w:p>
        </w:tc>
        <w:tc>
          <w:tcPr>
            <w:tcW w:w="250" w:type="pct"/>
            <w:vAlign w:val="bottom"/>
          </w:tcPr>
          <w:p w:rsidR="00000000" w:rsidRDefault="00000000">
            <w:pPr>
              <w:tabs>
                <w:tab w:val="decimal" w:pos="416"/>
              </w:tabs>
              <w:ind w:right="57"/>
              <w:rPr>
                <w:sz w:val="18"/>
                <w:lang w:val="es-ES_tradnl"/>
              </w:rPr>
            </w:pPr>
            <w:r>
              <w:rPr>
                <w:sz w:val="18"/>
                <w:lang w:val="es-ES_tradnl"/>
              </w:rPr>
              <w:t>14</w:t>
            </w:r>
          </w:p>
        </w:tc>
        <w:tc>
          <w:tcPr>
            <w:tcW w:w="250" w:type="pct"/>
            <w:vAlign w:val="bottom"/>
          </w:tcPr>
          <w:p w:rsidR="00000000" w:rsidRDefault="00000000">
            <w:pPr>
              <w:tabs>
                <w:tab w:val="decimal" w:pos="416"/>
              </w:tabs>
              <w:ind w:right="57"/>
              <w:rPr>
                <w:sz w:val="18"/>
                <w:lang w:val="es-ES_tradnl"/>
              </w:rPr>
            </w:pPr>
            <w:r>
              <w:rPr>
                <w:sz w:val="18"/>
                <w:lang w:val="es-ES_tradnl"/>
              </w:rPr>
              <w:t>16</w:t>
            </w:r>
          </w:p>
        </w:tc>
        <w:tc>
          <w:tcPr>
            <w:tcW w:w="250" w:type="pct"/>
            <w:vAlign w:val="bottom"/>
          </w:tcPr>
          <w:p w:rsidR="00000000" w:rsidRDefault="00000000">
            <w:pPr>
              <w:tabs>
                <w:tab w:val="decimal" w:pos="416"/>
              </w:tabs>
              <w:ind w:right="57"/>
              <w:rPr>
                <w:sz w:val="18"/>
                <w:lang w:val="es-ES_tradnl"/>
              </w:rPr>
            </w:pPr>
            <w:r>
              <w:rPr>
                <w:sz w:val="18"/>
                <w:lang w:val="es-ES_tradnl"/>
              </w:rPr>
              <w:t>4</w:t>
            </w:r>
          </w:p>
        </w:tc>
        <w:tc>
          <w:tcPr>
            <w:tcW w:w="369" w:type="pct"/>
            <w:vAlign w:val="bottom"/>
          </w:tcPr>
          <w:p w:rsidR="00000000" w:rsidRDefault="00000000">
            <w:pPr>
              <w:tabs>
                <w:tab w:val="decimal" w:pos="518"/>
              </w:tabs>
              <w:ind w:right="57"/>
              <w:rPr>
                <w:sz w:val="18"/>
                <w:lang w:val="es-ES_tradnl"/>
              </w:rPr>
            </w:pPr>
            <w:r>
              <w:rPr>
                <w:sz w:val="18"/>
                <w:lang w:val="es-ES_tradnl"/>
              </w:rPr>
              <w:t>3</w:t>
            </w:r>
          </w:p>
        </w:tc>
        <w:tc>
          <w:tcPr>
            <w:tcW w:w="262" w:type="pct"/>
            <w:vAlign w:val="bottom"/>
          </w:tcPr>
          <w:p w:rsidR="00000000" w:rsidRDefault="00000000">
            <w:pPr>
              <w:ind w:right="57"/>
              <w:jc w:val="right"/>
              <w:rPr>
                <w:sz w:val="18"/>
                <w:lang w:val="es-ES_tradnl"/>
              </w:rPr>
            </w:pPr>
            <w:r>
              <w:rPr>
                <w:sz w:val="18"/>
                <w:lang w:val="es-ES_tradnl"/>
              </w:rPr>
              <w:t>178</w:t>
            </w:r>
          </w:p>
        </w:tc>
      </w:tr>
      <w:tr w:rsidR="00000000">
        <w:tblPrEx>
          <w:tblCellMar>
            <w:top w:w="0" w:type="dxa"/>
            <w:bottom w:w="0" w:type="dxa"/>
          </w:tblCellMar>
        </w:tblPrEx>
        <w:tc>
          <w:tcPr>
            <w:tcW w:w="286" w:type="pct"/>
          </w:tcPr>
          <w:p w:rsidR="00000000" w:rsidRDefault="00000000">
            <w:pPr>
              <w:rPr>
                <w:sz w:val="18"/>
                <w:lang w:val="es-ES_tradnl"/>
              </w:rPr>
            </w:pPr>
            <w:r>
              <w:rPr>
                <w:sz w:val="18"/>
                <w:lang w:val="es-ES_tradnl"/>
              </w:rPr>
              <w:t>5.</w:t>
            </w:r>
          </w:p>
        </w:tc>
        <w:tc>
          <w:tcPr>
            <w:tcW w:w="1078" w:type="pct"/>
          </w:tcPr>
          <w:p w:rsidR="00000000" w:rsidRDefault="00000000">
            <w:pPr>
              <w:rPr>
                <w:sz w:val="18"/>
                <w:lang w:val="es-ES_tradnl"/>
              </w:rPr>
            </w:pPr>
            <w:proofErr w:type="spellStart"/>
            <w:r>
              <w:rPr>
                <w:sz w:val="18"/>
                <w:lang w:val="es-ES_tradnl"/>
              </w:rPr>
              <w:t>Belarús</w:t>
            </w:r>
            <w:proofErr w:type="spellEnd"/>
          </w:p>
        </w:tc>
        <w:tc>
          <w:tcPr>
            <w:tcW w:w="250" w:type="pct"/>
            <w:vAlign w:val="bottom"/>
          </w:tcPr>
          <w:p w:rsidR="00000000" w:rsidRDefault="00000000">
            <w:pPr>
              <w:tabs>
                <w:tab w:val="decimal" w:pos="416"/>
              </w:tabs>
              <w:ind w:right="57"/>
              <w:rPr>
                <w:sz w:val="18"/>
                <w:lang w:val="es-ES_tradnl"/>
              </w:rPr>
            </w:pPr>
            <w:r>
              <w:rPr>
                <w:sz w:val="18"/>
                <w:lang w:val="es-ES_tradnl"/>
              </w:rPr>
              <w:t>12</w:t>
            </w:r>
          </w:p>
        </w:tc>
        <w:tc>
          <w:tcPr>
            <w:tcW w:w="250" w:type="pct"/>
            <w:vAlign w:val="bottom"/>
          </w:tcPr>
          <w:p w:rsidR="00000000" w:rsidRDefault="00000000">
            <w:pPr>
              <w:tabs>
                <w:tab w:val="decimal" w:pos="416"/>
              </w:tabs>
              <w:ind w:right="57"/>
              <w:rPr>
                <w:sz w:val="18"/>
                <w:lang w:val="es-ES_tradnl"/>
              </w:rPr>
            </w:pPr>
            <w:r>
              <w:rPr>
                <w:sz w:val="18"/>
                <w:lang w:val="es-ES_tradnl"/>
              </w:rPr>
              <w:t>19</w:t>
            </w:r>
          </w:p>
        </w:tc>
        <w:tc>
          <w:tcPr>
            <w:tcW w:w="250" w:type="pct"/>
            <w:vAlign w:val="bottom"/>
          </w:tcPr>
          <w:p w:rsidR="00000000" w:rsidRDefault="00000000">
            <w:pPr>
              <w:ind w:right="57"/>
              <w:jc w:val="right"/>
              <w:rPr>
                <w:sz w:val="18"/>
                <w:lang w:val="es-ES_tradnl"/>
              </w:rPr>
            </w:pPr>
            <w:r>
              <w:rPr>
                <w:sz w:val="18"/>
                <w:lang w:val="es-ES_tradnl"/>
              </w:rPr>
              <w:t>33</w:t>
            </w:r>
          </w:p>
        </w:tc>
        <w:tc>
          <w:tcPr>
            <w:tcW w:w="250" w:type="pct"/>
            <w:vAlign w:val="bottom"/>
          </w:tcPr>
          <w:p w:rsidR="00000000" w:rsidRDefault="00000000">
            <w:pPr>
              <w:ind w:right="57"/>
              <w:jc w:val="right"/>
              <w:rPr>
                <w:sz w:val="18"/>
                <w:lang w:val="es-ES_tradnl"/>
              </w:rPr>
            </w:pPr>
            <w:r>
              <w:rPr>
                <w:sz w:val="18"/>
                <w:lang w:val="es-ES_tradnl"/>
              </w:rPr>
              <w:t>10</w:t>
            </w:r>
          </w:p>
        </w:tc>
        <w:tc>
          <w:tcPr>
            <w:tcW w:w="250" w:type="pct"/>
            <w:vAlign w:val="bottom"/>
          </w:tcPr>
          <w:p w:rsidR="00000000" w:rsidRDefault="00000000">
            <w:pPr>
              <w:tabs>
                <w:tab w:val="decimal" w:pos="416"/>
              </w:tabs>
              <w:ind w:right="57"/>
              <w:rPr>
                <w:sz w:val="18"/>
                <w:lang w:val="es-ES_tradnl"/>
              </w:rPr>
            </w:pPr>
            <w:r>
              <w:rPr>
                <w:sz w:val="18"/>
                <w:lang w:val="es-ES_tradnl"/>
              </w:rPr>
              <w:t>32</w:t>
            </w:r>
          </w:p>
        </w:tc>
        <w:tc>
          <w:tcPr>
            <w:tcW w:w="250" w:type="pct"/>
            <w:vAlign w:val="bottom"/>
          </w:tcPr>
          <w:p w:rsidR="00000000" w:rsidRDefault="00000000">
            <w:pPr>
              <w:tabs>
                <w:tab w:val="decimal" w:pos="416"/>
              </w:tabs>
              <w:ind w:right="57"/>
              <w:rPr>
                <w:sz w:val="18"/>
                <w:lang w:val="es-ES_tradnl"/>
              </w:rPr>
            </w:pPr>
            <w:r>
              <w:rPr>
                <w:sz w:val="18"/>
                <w:lang w:val="es-ES_tradnl"/>
              </w:rPr>
              <w:t>62</w:t>
            </w:r>
          </w:p>
        </w:tc>
        <w:tc>
          <w:tcPr>
            <w:tcW w:w="250" w:type="pct"/>
            <w:vAlign w:val="bottom"/>
          </w:tcPr>
          <w:p w:rsidR="00000000" w:rsidRDefault="00000000">
            <w:pPr>
              <w:tabs>
                <w:tab w:val="decimal" w:pos="416"/>
              </w:tabs>
              <w:ind w:right="57"/>
              <w:rPr>
                <w:sz w:val="18"/>
                <w:lang w:val="es-ES_tradnl"/>
              </w:rPr>
            </w:pPr>
            <w:r>
              <w:rPr>
                <w:sz w:val="18"/>
                <w:lang w:val="es-ES_tradnl"/>
              </w:rPr>
              <w:t>77</w:t>
            </w:r>
          </w:p>
        </w:tc>
        <w:tc>
          <w:tcPr>
            <w:tcW w:w="250" w:type="pct"/>
            <w:vAlign w:val="bottom"/>
          </w:tcPr>
          <w:p w:rsidR="00000000" w:rsidRDefault="00000000">
            <w:pPr>
              <w:tabs>
                <w:tab w:val="decimal" w:pos="416"/>
              </w:tabs>
              <w:ind w:right="57"/>
              <w:rPr>
                <w:sz w:val="18"/>
                <w:lang w:val="es-ES_tradnl"/>
              </w:rPr>
            </w:pPr>
            <w:r>
              <w:rPr>
                <w:sz w:val="18"/>
                <w:lang w:val="es-ES_tradnl"/>
              </w:rPr>
              <w:t>61</w:t>
            </w:r>
          </w:p>
        </w:tc>
        <w:tc>
          <w:tcPr>
            <w:tcW w:w="250" w:type="pct"/>
            <w:vAlign w:val="bottom"/>
          </w:tcPr>
          <w:p w:rsidR="00000000" w:rsidRDefault="00000000">
            <w:pPr>
              <w:tabs>
                <w:tab w:val="decimal" w:pos="416"/>
              </w:tabs>
              <w:ind w:right="57"/>
              <w:rPr>
                <w:sz w:val="18"/>
                <w:lang w:val="es-ES_tradnl"/>
              </w:rPr>
            </w:pPr>
            <w:r>
              <w:rPr>
                <w:sz w:val="18"/>
                <w:lang w:val="es-ES_tradnl"/>
              </w:rPr>
              <w:t>60</w:t>
            </w:r>
          </w:p>
        </w:tc>
        <w:tc>
          <w:tcPr>
            <w:tcW w:w="250" w:type="pct"/>
            <w:vAlign w:val="bottom"/>
          </w:tcPr>
          <w:p w:rsidR="00000000" w:rsidRDefault="00000000">
            <w:pPr>
              <w:tabs>
                <w:tab w:val="decimal" w:pos="416"/>
              </w:tabs>
              <w:ind w:right="57"/>
              <w:rPr>
                <w:sz w:val="18"/>
                <w:lang w:val="es-ES_tradnl"/>
              </w:rPr>
            </w:pPr>
            <w:r>
              <w:rPr>
                <w:sz w:val="18"/>
                <w:lang w:val="es-ES_tradnl"/>
              </w:rPr>
              <w:t>50</w:t>
            </w:r>
          </w:p>
        </w:tc>
        <w:tc>
          <w:tcPr>
            <w:tcW w:w="250" w:type="pct"/>
            <w:vAlign w:val="bottom"/>
          </w:tcPr>
          <w:p w:rsidR="00000000" w:rsidRDefault="00000000">
            <w:pPr>
              <w:tabs>
                <w:tab w:val="decimal" w:pos="416"/>
              </w:tabs>
              <w:ind w:right="57"/>
              <w:rPr>
                <w:sz w:val="18"/>
                <w:lang w:val="es-ES_tradnl"/>
              </w:rPr>
            </w:pPr>
            <w:r>
              <w:rPr>
                <w:sz w:val="18"/>
                <w:lang w:val="es-ES_tradnl"/>
              </w:rPr>
              <w:t>44</w:t>
            </w:r>
          </w:p>
        </w:tc>
        <w:tc>
          <w:tcPr>
            <w:tcW w:w="250" w:type="pct"/>
            <w:vAlign w:val="bottom"/>
          </w:tcPr>
          <w:p w:rsidR="00000000" w:rsidRDefault="00000000">
            <w:pPr>
              <w:tabs>
                <w:tab w:val="decimal" w:pos="416"/>
              </w:tabs>
              <w:ind w:right="57"/>
              <w:rPr>
                <w:sz w:val="18"/>
                <w:lang w:val="es-ES_tradnl"/>
              </w:rPr>
            </w:pPr>
            <w:r>
              <w:rPr>
                <w:sz w:val="18"/>
                <w:lang w:val="es-ES_tradnl"/>
              </w:rPr>
              <w:t>43</w:t>
            </w:r>
          </w:p>
        </w:tc>
        <w:tc>
          <w:tcPr>
            <w:tcW w:w="369" w:type="pct"/>
            <w:vAlign w:val="bottom"/>
          </w:tcPr>
          <w:p w:rsidR="00000000" w:rsidRDefault="00000000">
            <w:pPr>
              <w:tabs>
                <w:tab w:val="decimal" w:pos="518"/>
              </w:tabs>
              <w:ind w:right="57"/>
              <w:rPr>
                <w:sz w:val="18"/>
                <w:lang w:val="es-ES_tradnl"/>
              </w:rPr>
            </w:pPr>
            <w:r>
              <w:rPr>
                <w:sz w:val="18"/>
                <w:lang w:val="es-ES_tradnl"/>
              </w:rPr>
              <w:t>12</w:t>
            </w:r>
          </w:p>
        </w:tc>
        <w:tc>
          <w:tcPr>
            <w:tcW w:w="262" w:type="pct"/>
            <w:vAlign w:val="bottom"/>
          </w:tcPr>
          <w:p w:rsidR="00000000" w:rsidRDefault="00000000">
            <w:pPr>
              <w:ind w:right="57"/>
              <w:jc w:val="right"/>
              <w:rPr>
                <w:sz w:val="18"/>
                <w:lang w:val="es-ES_tradnl"/>
              </w:rPr>
            </w:pPr>
            <w:r>
              <w:rPr>
                <w:sz w:val="18"/>
                <w:lang w:val="es-ES_tradnl"/>
              </w:rPr>
              <w:t>515</w:t>
            </w:r>
          </w:p>
        </w:tc>
      </w:tr>
      <w:tr w:rsidR="00000000">
        <w:tblPrEx>
          <w:tblCellMar>
            <w:top w:w="0" w:type="dxa"/>
            <w:bottom w:w="0" w:type="dxa"/>
          </w:tblCellMar>
        </w:tblPrEx>
        <w:tc>
          <w:tcPr>
            <w:tcW w:w="286" w:type="pct"/>
          </w:tcPr>
          <w:p w:rsidR="00000000" w:rsidRDefault="00000000">
            <w:pPr>
              <w:rPr>
                <w:sz w:val="18"/>
                <w:lang w:val="es-ES_tradnl"/>
              </w:rPr>
            </w:pPr>
            <w:r>
              <w:rPr>
                <w:sz w:val="18"/>
                <w:lang w:val="es-ES_tradnl"/>
              </w:rPr>
              <w:t>6.</w:t>
            </w:r>
          </w:p>
        </w:tc>
        <w:tc>
          <w:tcPr>
            <w:tcW w:w="1078" w:type="pct"/>
          </w:tcPr>
          <w:p w:rsidR="00000000" w:rsidRDefault="00000000">
            <w:pPr>
              <w:rPr>
                <w:sz w:val="18"/>
                <w:lang w:val="es-ES_tradnl"/>
              </w:rPr>
            </w:pPr>
            <w:proofErr w:type="spellStart"/>
            <w:r>
              <w:rPr>
                <w:sz w:val="18"/>
                <w:lang w:val="es-ES_tradnl"/>
              </w:rPr>
              <w:t>Bangladesh</w:t>
            </w:r>
            <w:proofErr w:type="spellEnd"/>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r>
              <w:rPr>
                <w:sz w:val="18"/>
                <w:lang w:val="es-ES_tradnl"/>
              </w:rPr>
              <w:t>14</w:t>
            </w:r>
          </w:p>
        </w:tc>
        <w:tc>
          <w:tcPr>
            <w:tcW w:w="250" w:type="pct"/>
            <w:vAlign w:val="bottom"/>
          </w:tcPr>
          <w:p w:rsidR="00000000" w:rsidRDefault="00000000">
            <w:pPr>
              <w:ind w:right="57"/>
              <w:jc w:val="right"/>
              <w:rPr>
                <w:sz w:val="18"/>
                <w:lang w:val="es-ES_tradnl"/>
              </w:rPr>
            </w:pPr>
            <w:r>
              <w:rPr>
                <w:sz w:val="18"/>
                <w:lang w:val="es-ES_tradnl"/>
              </w:rPr>
              <w:t>25</w:t>
            </w:r>
          </w:p>
        </w:tc>
        <w:tc>
          <w:tcPr>
            <w:tcW w:w="250" w:type="pct"/>
            <w:vAlign w:val="bottom"/>
          </w:tcPr>
          <w:p w:rsidR="00000000" w:rsidRDefault="00000000">
            <w:pPr>
              <w:ind w:right="57"/>
              <w:jc w:val="right"/>
              <w:rPr>
                <w:sz w:val="18"/>
                <w:lang w:val="es-ES_tradnl"/>
              </w:rPr>
            </w:pPr>
            <w:r>
              <w:rPr>
                <w:sz w:val="18"/>
                <w:lang w:val="es-ES_tradnl"/>
              </w:rPr>
              <w:t>220</w:t>
            </w:r>
          </w:p>
        </w:tc>
        <w:tc>
          <w:tcPr>
            <w:tcW w:w="250" w:type="pct"/>
            <w:vAlign w:val="bottom"/>
          </w:tcPr>
          <w:p w:rsidR="00000000" w:rsidRDefault="00000000">
            <w:pPr>
              <w:tabs>
                <w:tab w:val="decimal" w:pos="416"/>
              </w:tabs>
              <w:ind w:right="57"/>
              <w:rPr>
                <w:sz w:val="18"/>
                <w:lang w:val="es-ES_tradnl"/>
              </w:rPr>
            </w:pPr>
            <w:r>
              <w:rPr>
                <w:sz w:val="18"/>
                <w:lang w:val="es-ES_tradnl"/>
              </w:rPr>
              <w:t>233</w:t>
            </w:r>
          </w:p>
        </w:tc>
        <w:tc>
          <w:tcPr>
            <w:tcW w:w="250" w:type="pct"/>
            <w:vAlign w:val="bottom"/>
          </w:tcPr>
          <w:p w:rsidR="00000000" w:rsidRDefault="00000000">
            <w:pPr>
              <w:tabs>
                <w:tab w:val="decimal" w:pos="416"/>
              </w:tabs>
              <w:ind w:right="57"/>
              <w:rPr>
                <w:sz w:val="18"/>
                <w:lang w:val="es-ES_tradnl"/>
              </w:rPr>
            </w:pPr>
            <w:r>
              <w:rPr>
                <w:sz w:val="18"/>
                <w:lang w:val="es-ES_tradnl"/>
              </w:rPr>
              <w:t>13</w:t>
            </w:r>
          </w:p>
        </w:tc>
        <w:tc>
          <w:tcPr>
            <w:tcW w:w="250" w:type="pct"/>
            <w:vAlign w:val="bottom"/>
          </w:tcPr>
          <w:p w:rsidR="00000000" w:rsidRDefault="00000000">
            <w:pPr>
              <w:tabs>
                <w:tab w:val="decimal" w:pos="416"/>
              </w:tabs>
              <w:ind w:right="57"/>
              <w:rPr>
                <w:sz w:val="18"/>
                <w:lang w:val="es-ES_tradnl"/>
              </w:rPr>
            </w:pPr>
            <w:r>
              <w:rPr>
                <w:sz w:val="18"/>
                <w:lang w:val="es-ES_tradnl"/>
              </w:rPr>
              <w:t>11</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r>
              <w:rPr>
                <w:sz w:val="18"/>
                <w:lang w:val="es-ES_tradnl"/>
              </w:rPr>
              <w:t>9</w:t>
            </w:r>
          </w:p>
        </w:tc>
        <w:tc>
          <w:tcPr>
            <w:tcW w:w="250" w:type="pct"/>
            <w:vAlign w:val="bottom"/>
          </w:tcPr>
          <w:p w:rsidR="00000000" w:rsidRDefault="00000000">
            <w:pPr>
              <w:tabs>
                <w:tab w:val="decimal" w:pos="416"/>
              </w:tabs>
              <w:ind w:right="57"/>
              <w:rPr>
                <w:sz w:val="18"/>
                <w:lang w:val="es-ES_tradnl"/>
              </w:rPr>
            </w:pPr>
          </w:p>
        </w:tc>
        <w:tc>
          <w:tcPr>
            <w:tcW w:w="369" w:type="pct"/>
            <w:vAlign w:val="bottom"/>
          </w:tcPr>
          <w:p w:rsidR="00000000" w:rsidRDefault="00000000">
            <w:pPr>
              <w:tabs>
                <w:tab w:val="decimal" w:pos="518"/>
              </w:tabs>
              <w:ind w:right="57"/>
              <w:rPr>
                <w:sz w:val="18"/>
                <w:lang w:val="es-ES_tradnl"/>
              </w:rPr>
            </w:pPr>
          </w:p>
        </w:tc>
        <w:tc>
          <w:tcPr>
            <w:tcW w:w="262" w:type="pct"/>
            <w:vAlign w:val="bottom"/>
          </w:tcPr>
          <w:p w:rsidR="00000000" w:rsidRDefault="00000000">
            <w:pPr>
              <w:ind w:right="57"/>
              <w:jc w:val="right"/>
              <w:rPr>
                <w:sz w:val="18"/>
                <w:lang w:val="es-ES_tradnl"/>
              </w:rPr>
            </w:pPr>
            <w:r>
              <w:rPr>
                <w:sz w:val="18"/>
                <w:lang w:val="es-ES_tradnl"/>
              </w:rPr>
              <w:t>525</w:t>
            </w:r>
          </w:p>
        </w:tc>
      </w:tr>
      <w:tr w:rsidR="00000000">
        <w:tblPrEx>
          <w:tblCellMar>
            <w:top w:w="0" w:type="dxa"/>
            <w:bottom w:w="0" w:type="dxa"/>
          </w:tblCellMar>
        </w:tblPrEx>
        <w:tc>
          <w:tcPr>
            <w:tcW w:w="286" w:type="pct"/>
          </w:tcPr>
          <w:p w:rsidR="00000000" w:rsidRDefault="00000000">
            <w:pPr>
              <w:rPr>
                <w:sz w:val="18"/>
                <w:lang w:val="es-ES_tradnl"/>
              </w:rPr>
            </w:pPr>
            <w:r>
              <w:rPr>
                <w:sz w:val="18"/>
                <w:lang w:val="es-ES_tradnl"/>
              </w:rPr>
              <w:t>7.</w:t>
            </w:r>
          </w:p>
        </w:tc>
        <w:tc>
          <w:tcPr>
            <w:tcW w:w="1078" w:type="pct"/>
          </w:tcPr>
          <w:p w:rsidR="00000000" w:rsidRDefault="00000000">
            <w:pPr>
              <w:rPr>
                <w:sz w:val="18"/>
                <w:lang w:val="es-ES_tradnl"/>
              </w:rPr>
            </w:pPr>
            <w:r>
              <w:rPr>
                <w:sz w:val="18"/>
                <w:lang w:val="es-ES_tradnl"/>
              </w:rPr>
              <w:t>Apátridas</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ind w:right="57"/>
              <w:jc w:val="right"/>
              <w:rPr>
                <w:sz w:val="18"/>
                <w:lang w:val="es-ES_tradnl"/>
              </w:rPr>
            </w:pPr>
          </w:p>
        </w:tc>
        <w:tc>
          <w:tcPr>
            <w:tcW w:w="250" w:type="pct"/>
            <w:vAlign w:val="bottom"/>
          </w:tcPr>
          <w:p w:rsidR="00000000" w:rsidRDefault="00000000">
            <w:pPr>
              <w:ind w:right="57"/>
              <w:jc w:val="right"/>
              <w:rPr>
                <w:sz w:val="18"/>
                <w:lang w:val="es-ES_tradnl"/>
              </w:rPr>
            </w:pPr>
            <w:r>
              <w:rPr>
                <w:sz w:val="18"/>
                <w:lang w:val="es-ES_tradnl"/>
              </w:rPr>
              <w:t>4</w:t>
            </w:r>
          </w:p>
        </w:tc>
        <w:tc>
          <w:tcPr>
            <w:tcW w:w="250" w:type="pct"/>
            <w:vAlign w:val="bottom"/>
          </w:tcPr>
          <w:p w:rsidR="00000000" w:rsidRDefault="00000000">
            <w:pPr>
              <w:tabs>
                <w:tab w:val="decimal" w:pos="416"/>
              </w:tabs>
              <w:ind w:right="57"/>
              <w:rPr>
                <w:sz w:val="18"/>
                <w:lang w:val="es-ES_tradnl"/>
              </w:rPr>
            </w:pPr>
            <w:r>
              <w:rPr>
                <w:sz w:val="18"/>
                <w:lang w:val="es-ES_tradnl"/>
              </w:rPr>
              <w:t>6</w:t>
            </w:r>
          </w:p>
        </w:tc>
        <w:tc>
          <w:tcPr>
            <w:tcW w:w="250" w:type="pct"/>
            <w:vAlign w:val="bottom"/>
          </w:tcPr>
          <w:p w:rsidR="00000000" w:rsidRDefault="00000000">
            <w:pPr>
              <w:tabs>
                <w:tab w:val="decimal" w:pos="416"/>
              </w:tabs>
              <w:ind w:right="57"/>
              <w:rPr>
                <w:sz w:val="18"/>
                <w:lang w:val="es-ES_tradnl"/>
              </w:rPr>
            </w:pPr>
            <w:r>
              <w:rPr>
                <w:sz w:val="18"/>
                <w:lang w:val="es-ES_tradnl"/>
              </w:rPr>
              <w:t>3</w:t>
            </w:r>
          </w:p>
        </w:tc>
        <w:tc>
          <w:tcPr>
            <w:tcW w:w="250" w:type="pct"/>
            <w:vAlign w:val="bottom"/>
          </w:tcPr>
          <w:p w:rsidR="00000000" w:rsidRDefault="00000000">
            <w:pPr>
              <w:tabs>
                <w:tab w:val="decimal" w:pos="416"/>
              </w:tabs>
              <w:ind w:right="57"/>
              <w:rPr>
                <w:sz w:val="18"/>
                <w:lang w:val="es-ES_tradnl"/>
              </w:rPr>
            </w:pPr>
            <w:r>
              <w:rPr>
                <w:sz w:val="18"/>
                <w:lang w:val="es-ES_tradnl"/>
              </w:rPr>
              <w:t>13</w:t>
            </w:r>
          </w:p>
        </w:tc>
        <w:tc>
          <w:tcPr>
            <w:tcW w:w="250" w:type="pct"/>
            <w:vAlign w:val="bottom"/>
          </w:tcPr>
          <w:p w:rsidR="00000000" w:rsidRDefault="00000000">
            <w:pPr>
              <w:tabs>
                <w:tab w:val="decimal" w:pos="416"/>
              </w:tabs>
              <w:ind w:right="57"/>
              <w:rPr>
                <w:sz w:val="18"/>
                <w:lang w:val="es-ES_tradnl"/>
              </w:rPr>
            </w:pPr>
            <w:r>
              <w:rPr>
                <w:sz w:val="18"/>
                <w:lang w:val="es-ES_tradnl"/>
              </w:rPr>
              <w:t>20</w:t>
            </w:r>
          </w:p>
        </w:tc>
        <w:tc>
          <w:tcPr>
            <w:tcW w:w="250" w:type="pct"/>
            <w:vAlign w:val="bottom"/>
          </w:tcPr>
          <w:p w:rsidR="00000000" w:rsidRDefault="00000000">
            <w:pPr>
              <w:tabs>
                <w:tab w:val="decimal" w:pos="416"/>
              </w:tabs>
              <w:ind w:right="57"/>
              <w:rPr>
                <w:sz w:val="18"/>
                <w:lang w:val="es-ES_tradnl"/>
              </w:rPr>
            </w:pPr>
            <w:r>
              <w:rPr>
                <w:sz w:val="18"/>
                <w:lang w:val="es-ES_tradnl"/>
              </w:rPr>
              <w:t>26</w:t>
            </w:r>
          </w:p>
        </w:tc>
        <w:tc>
          <w:tcPr>
            <w:tcW w:w="250" w:type="pct"/>
            <w:vAlign w:val="bottom"/>
          </w:tcPr>
          <w:p w:rsidR="00000000" w:rsidRDefault="00000000">
            <w:pPr>
              <w:tabs>
                <w:tab w:val="decimal" w:pos="416"/>
              </w:tabs>
              <w:ind w:right="57"/>
              <w:rPr>
                <w:sz w:val="18"/>
                <w:lang w:val="es-ES_tradnl"/>
              </w:rPr>
            </w:pPr>
            <w:r>
              <w:rPr>
                <w:sz w:val="18"/>
                <w:lang w:val="es-ES_tradnl"/>
              </w:rPr>
              <w:t>17</w:t>
            </w:r>
          </w:p>
        </w:tc>
        <w:tc>
          <w:tcPr>
            <w:tcW w:w="250" w:type="pct"/>
            <w:vAlign w:val="bottom"/>
          </w:tcPr>
          <w:p w:rsidR="00000000" w:rsidRDefault="00000000">
            <w:pPr>
              <w:tabs>
                <w:tab w:val="decimal" w:pos="416"/>
              </w:tabs>
              <w:ind w:right="57"/>
              <w:rPr>
                <w:sz w:val="18"/>
                <w:lang w:val="es-ES_tradnl"/>
              </w:rPr>
            </w:pPr>
            <w:r>
              <w:rPr>
                <w:sz w:val="18"/>
                <w:lang w:val="es-ES_tradnl"/>
              </w:rPr>
              <w:t>19</w:t>
            </w:r>
          </w:p>
        </w:tc>
        <w:tc>
          <w:tcPr>
            <w:tcW w:w="250" w:type="pct"/>
            <w:vAlign w:val="bottom"/>
          </w:tcPr>
          <w:p w:rsidR="00000000" w:rsidRDefault="00000000">
            <w:pPr>
              <w:tabs>
                <w:tab w:val="decimal" w:pos="416"/>
              </w:tabs>
              <w:ind w:right="57"/>
              <w:rPr>
                <w:sz w:val="18"/>
                <w:lang w:val="es-ES_tradnl"/>
              </w:rPr>
            </w:pPr>
            <w:r>
              <w:rPr>
                <w:sz w:val="18"/>
                <w:lang w:val="es-ES_tradnl"/>
              </w:rPr>
              <w:t>8</w:t>
            </w:r>
          </w:p>
        </w:tc>
        <w:tc>
          <w:tcPr>
            <w:tcW w:w="369" w:type="pct"/>
            <w:vAlign w:val="bottom"/>
          </w:tcPr>
          <w:p w:rsidR="00000000" w:rsidRDefault="00000000">
            <w:pPr>
              <w:tabs>
                <w:tab w:val="decimal" w:pos="518"/>
              </w:tabs>
              <w:ind w:right="57"/>
              <w:rPr>
                <w:sz w:val="18"/>
                <w:lang w:val="es-ES_tradnl"/>
              </w:rPr>
            </w:pPr>
            <w:r>
              <w:rPr>
                <w:sz w:val="18"/>
                <w:lang w:val="es-ES_tradnl"/>
              </w:rPr>
              <w:t>5</w:t>
            </w:r>
          </w:p>
        </w:tc>
        <w:tc>
          <w:tcPr>
            <w:tcW w:w="262" w:type="pct"/>
            <w:vAlign w:val="bottom"/>
          </w:tcPr>
          <w:p w:rsidR="00000000" w:rsidRDefault="00000000">
            <w:pPr>
              <w:ind w:right="57"/>
              <w:jc w:val="right"/>
              <w:rPr>
                <w:sz w:val="18"/>
                <w:lang w:val="es-ES_tradnl"/>
              </w:rPr>
            </w:pPr>
            <w:r>
              <w:rPr>
                <w:sz w:val="18"/>
                <w:lang w:val="es-ES_tradnl"/>
              </w:rPr>
              <w:t>121</w:t>
            </w:r>
          </w:p>
        </w:tc>
      </w:tr>
      <w:tr w:rsidR="00000000">
        <w:tblPrEx>
          <w:tblCellMar>
            <w:top w:w="0" w:type="dxa"/>
            <w:bottom w:w="0" w:type="dxa"/>
          </w:tblCellMar>
        </w:tblPrEx>
        <w:tc>
          <w:tcPr>
            <w:tcW w:w="286" w:type="pct"/>
          </w:tcPr>
          <w:p w:rsidR="00000000" w:rsidRDefault="00000000">
            <w:pPr>
              <w:rPr>
                <w:sz w:val="18"/>
                <w:lang w:val="es-ES_tradnl"/>
              </w:rPr>
            </w:pPr>
            <w:r>
              <w:rPr>
                <w:sz w:val="18"/>
                <w:lang w:val="es-ES_tradnl"/>
              </w:rPr>
              <w:t>8.</w:t>
            </w:r>
          </w:p>
        </w:tc>
        <w:tc>
          <w:tcPr>
            <w:tcW w:w="1078" w:type="pct"/>
          </w:tcPr>
          <w:p w:rsidR="00000000" w:rsidRDefault="00000000">
            <w:pPr>
              <w:rPr>
                <w:sz w:val="18"/>
                <w:lang w:val="es-ES_tradnl"/>
              </w:rPr>
            </w:pPr>
            <w:r>
              <w:rPr>
                <w:sz w:val="18"/>
                <w:lang w:val="es-ES_tradnl"/>
              </w:rPr>
              <w:t>Apátridas (palestinos)</w:t>
            </w:r>
          </w:p>
        </w:tc>
        <w:tc>
          <w:tcPr>
            <w:tcW w:w="250" w:type="pct"/>
            <w:vAlign w:val="bottom"/>
          </w:tcPr>
          <w:p w:rsidR="00000000" w:rsidRDefault="00000000">
            <w:pPr>
              <w:tabs>
                <w:tab w:val="decimal" w:pos="416"/>
              </w:tabs>
              <w:ind w:right="57"/>
              <w:rPr>
                <w:sz w:val="18"/>
                <w:lang w:val="es-ES_tradnl"/>
              </w:rPr>
            </w:pPr>
            <w:r>
              <w:rPr>
                <w:sz w:val="18"/>
                <w:lang w:val="es-ES_tradnl"/>
              </w:rPr>
              <w:t>3</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ind w:right="57"/>
              <w:jc w:val="right"/>
              <w:rPr>
                <w:sz w:val="18"/>
                <w:lang w:val="es-ES_tradnl"/>
              </w:rPr>
            </w:pPr>
          </w:p>
        </w:tc>
        <w:tc>
          <w:tcPr>
            <w:tcW w:w="250" w:type="pct"/>
            <w:vAlign w:val="bottom"/>
          </w:tcPr>
          <w:p w:rsidR="00000000" w:rsidRDefault="00000000">
            <w:pPr>
              <w:ind w:right="57"/>
              <w:jc w:val="right"/>
              <w:rPr>
                <w:sz w:val="18"/>
                <w:lang w:val="es-ES_tradnl"/>
              </w:rPr>
            </w:pPr>
            <w:r>
              <w:rPr>
                <w:sz w:val="18"/>
                <w:lang w:val="es-ES_tradnl"/>
              </w:rPr>
              <w:t>8</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r>
              <w:rPr>
                <w:sz w:val="18"/>
                <w:lang w:val="es-ES_tradnl"/>
              </w:rPr>
              <w:t>1</w:t>
            </w:r>
          </w:p>
        </w:tc>
        <w:tc>
          <w:tcPr>
            <w:tcW w:w="250" w:type="pct"/>
            <w:vAlign w:val="bottom"/>
          </w:tcPr>
          <w:p w:rsidR="00000000" w:rsidRDefault="00000000">
            <w:pPr>
              <w:tabs>
                <w:tab w:val="decimal" w:pos="416"/>
              </w:tabs>
              <w:ind w:right="57"/>
              <w:rPr>
                <w:sz w:val="18"/>
                <w:lang w:val="es-ES_tradnl"/>
              </w:rPr>
            </w:pPr>
            <w:r>
              <w:rPr>
                <w:sz w:val="18"/>
                <w:lang w:val="es-ES_tradnl"/>
              </w:rPr>
              <w:t>7</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369" w:type="pct"/>
            <w:vAlign w:val="bottom"/>
          </w:tcPr>
          <w:p w:rsidR="00000000" w:rsidRDefault="00000000">
            <w:pPr>
              <w:tabs>
                <w:tab w:val="decimal" w:pos="518"/>
              </w:tabs>
              <w:ind w:right="57"/>
              <w:rPr>
                <w:sz w:val="18"/>
                <w:lang w:val="es-ES_tradnl"/>
              </w:rPr>
            </w:pPr>
          </w:p>
        </w:tc>
        <w:tc>
          <w:tcPr>
            <w:tcW w:w="262" w:type="pct"/>
            <w:vAlign w:val="bottom"/>
          </w:tcPr>
          <w:p w:rsidR="00000000" w:rsidRDefault="00000000">
            <w:pPr>
              <w:ind w:right="57"/>
              <w:jc w:val="right"/>
              <w:rPr>
                <w:sz w:val="18"/>
                <w:lang w:val="es-ES_tradnl"/>
              </w:rPr>
            </w:pPr>
            <w:r>
              <w:rPr>
                <w:sz w:val="18"/>
                <w:lang w:val="es-ES_tradnl"/>
              </w:rPr>
              <w:t>19</w:t>
            </w:r>
          </w:p>
        </w:tc>
      </w:tr>
      <w:tr w:rsidR="00000000">
        <w:tblPrEx>
          <w:tblCellMar>
            <w:top w:w="0" w:type="dxa"/>
            <w:bottom w:w="0" w:type="dxa"/>
          </w:tblCellMar>
        </w:tblPrEx>
        <w:tc>
          <w:tcPr>
            <w:tcW w:w="286" w:type="pct"/>
          </w:tcPr>
          <w:p w:rsidR="00000000" w:rsidRDefault="00000000">
            <w:pPr>
              <w:rPr>
                <w:sz w:val="18"/>
                <w:lang w:val="es-ES_tradnl"/>
              </w:rPr>
            </w:pPr>
            <w:r>
              <w:rPr>
                <w:sz w:val="18"/>
                <w:lang w:val="es-ES_tradnl"/>
              </w:rPr>
              <w:t>9.</w:t>
            </w:r>
          </w:p>
        </w:tc>
        <w:tc>
          <w:tcPr>
            <w:tcW w:w="1078" w:type="pct"/>
          </w:tcPr>
          <w:p w:rsidR="00000000" w:rsidRDefault="00000000">
            <w:pPr>
              <w:rPr>
                <w:sz w:val="18"/>
                <w:lang w:val="es-ES_tradnl"/>
              </w:rPr>
            </w:pPr>
            <w:r>
              <w:rPr>
                <w:sz w:val="18"/>
                <w:lang w:val="es-ES_tradnl"/>
              </w:rPr>
              <w:t xml:space="preserve">Bosnia y Herzegovina  </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ind w:right="57"/>
              <w:jc w:val="right"/>
              <w:rPr>
                <w:sz w:val="18"/>
                <w:lang w:val="es-ES_tradnl"/>
              </w:rPr>
            </w:pPr>
          </w:p>
        </w:tc>
        <w:tc>
          <w:tcPr>
            <w:tcW w:w="250" w:type="pct"/>
            <w:vAlign w:val="bottom"/>
          </w:tcPr>
          <w:p w:rsidR="00000000" w:rsidRDefault="00000000">
            <w:pPr>
              <w:ind w:right="57"/>
              <w:jc w:val="right"/>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r>
              <w:rPr>
                <w:sz w:val="18"/>
                <w:lang w:val="es-ES_tradnl"/>
              </w:rPr>
              <w:t>1</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369" w:type="pct"/>
            <w:vAlign w:val="bottom"/>
          </w:tcPr>
          <w:p w:rsidR="00000000" w:rsidRDefault="00000000">
            <w:pPr>
              <w:tabs>
                <w:tab w:val="decimal" w:pos="518"/>
              </w:tabs>
              <w:ind w:right="57"/>
              <w:rPr>
                <w:sz w:val="18"/>
                <w:lang w:val="es-ES_tradnl"/>
              </w:rPr>
            </w:pPr>
          </w:p>
        </w:tc>
        <w:tc>
          <w:tcPr>
            <w:tcW w:w="262" w:type="pct"/>
            <w:vAlign w:val="bottom"/>
          </w:tcPr>
          <w:p w:rsidR="00000000" w:rsidRDefault="00000000">
            <w:pPr>
              <w:ind w:right="57"/>
              <w:jc w:val="right"/>
              <w:rPr>
                <w:sz w:val="18"/>
                <w:lang w:val="es-ES_tradnl"/>
              </w:rPr>
            </w:pPr>
            <w:r>
              <w:rPr>
                <w:sz w:val="18"/>
                <w:lang w:val="es-ES_tradnl"/>
              </w:rPr>
              <w:t>1</w:t>
            </w:r>
          </w:p>
        </w:tc>
      </w:tr>
      <w:tr w:rsidR="00000000">
        <w:tblPrEx>
          <w:tblCellMar>
            <w:top w:w="0" w:type="dxa"/>
            <w:bottom w:w="0" w:type="dxa"/>
          </w:tblCellMar>
        </w:tblPrEx>
        <w:tc>
          <w:tcPr>
            <w:tcW w:w="286" w:type="pct"/>
          </w:tcPr>
          <w:p w:rsidR="00000000" w:rsidRDefault="00000000">
            <w:pPr>
              <w:rPr>
                <w:sz w:val="18"/>
                <w:lang w:val="es-ES_tradnl"/>
              </w:rPr>
            </w:pPr>
            <w:r>
              <w:rPr>
                <w:sz w:val="18"/>
                <w:lang w:val="es-ES_tradnl"/>
              </w:rPr>
              <w:t>10.</w:t>
            </w:r>
          </w:p>
        </w:tc>
        <w:tc>
          <w:tcPr>
            <w:tcW w:w="1078" w:type="pct"/>
          </w:tcPr>
          <w:p w:rsidR="00000000" w:rsidRDefault="00000000">
            <w:pPr>
              <w:rPr>
                <w:sz w:val="18"/>
                <w:lang w:val="es-ES_tradnl"/>
              </w:rPr>
            </w:pPr>
            <w:r>
              <w:rPr>
                <w:sz w:val="18"/>
                <w:lang w:val="es-ES_tradnl"/>
              </w:rPr>
              <w:t>Brasil</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ind w:right="57"/>
              <w:jc w:val="right"/>
              <w:rPr>
                <w:sz w:val="18"/>
                <w:lang w:val="es-ES_tradnl"/>
              </w:rPr>
            </w:pPr>
          </w:p>
        </w:tc>
        <w:tc>
          <w:tcPr>
            <w:tcW w:w="250" w:type="pct"/>
            <w:vAlign w:val="bottom"/>
          </w:tcPr>
          <w:p w:rsidR="00000000" w:rsidRDefault="00000000">
            <w:pPr>
              <w:ind w:right="57"/>
              <w:jc w:val="right"/>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r>
              <w:rPr>
                <w:sz w:val="18"/>
                <w:lang w:val="es-ES_tradnl"/>
              </w:rPr>
              <w:t>1</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369" w:type="pct"/>
            <w:vAlign w:val="bottom"/>
          </w:tcPr>
          <w:p w:rsidR="00000000" w:rsidRDefault="00000000">
            <w:pPr>
              <w:tabs>
                <w:tab w:val="decimal" w:pos="518"/>
              </w:tabs>
              <w:ind w:right="57"/>
              <w:rPr>
                <w:sz w:val="18"/>
                <w:lang w:val="es-ES_tradnl"/>
              </w:rPr>
            </w:pPr>
          </w:p>
        </w:tc>
        <w:tc>
          <w:tcPr>
            <w:tcW w:w="262" w:type="pct"/>
            <w:vAlign w:val="bottom"/>
          </w:tcPr>
          <w:p w:rsidR="00000000" w:rsidRDefault="00000000">
            <w:pPr>
              <w:ind w:right="57"/>
              <w:jc w:val="right"/>
              <w:rPr>
                <w:sz w:val="18"/>
                <w:lang w:val="es-ES_tradnl"/>
              </w:rPr>
            </w:pPr>
            <w:r>
              <w:rPr>
                <w:sz w:val="18"/>
                <w:lang w:val="es-ES_tradnl"/>
              </w:rPr>
              <w:t>1</w:t>
            </w:r>
          </w:p>
        </w:tc>
      </w:tr>
      <w:tr w:rsidR="00000000">
        <w:tblPrEx>
          <w:tblCellMar>
            <w:top w:w="0" w:type="dxa"/>
            <w:bottom w:w="0" w:type="dxa"/>
          </w:tblCellMar>
        </w:tblPrEx>
        <w:tc>
          <w:tcPr>
            <w:tcW w:w="286" w:type="pct"/>
          </w:tcPr>
          <w:p w:rsidR="00000000" w:rsidRDefault="00000000">
            <w:pPr>
              <w:rPr>
                <w:sz w:val="18"/>
                <w:lang w:val="es-ES_tradnl"/>
              </w:rPr>
            </w:pPr>
            <w:r>
              <w:rPr>
                <w:sz w:val="18"/>
                <w:lang w:val="es-ES_tradnl"/>
              </w:rPr>
              <w:t>11.</w:t>
            </w:r>
          </w:p>
        </w:tc>
        <w:tc>
          <w:tcPr>
            <w:tcW w:w="1078" w:type="pct"/>
          </w:tcPr>
          <w:p w:rsidR="00000000" w:rsidRDefault="00000000">
            <w:pPr>
              <w:rPr>
                <w:sz w:val="18"/>
                <w:lang w:val="es-ES_tradnl"/>
              </w:rPr>
            </w:pPr>
            <w:r>
              <w:rPr>
                <w:sz w:val="18"/>
                <w:lang w:val="es-ES_tradnl"/>
              </w:rPr>
              <w:t>Egipto</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ind w:right="57"/>
              <w:jc w:val="right"/>
              <w:rPr>
                <w:sz w:val="18"/>
                <w:lang w:val="es-ES_tradnl"/>
              </w:rPr>
            </w:pPr>
          </w:p>
        </w:tc>
        <w:tc>
          <w:tcPr>
            <w:tcW w:w="250" w:type="pct"/>
            <w:vAlign w:val="bottom"/>
          </w:tcPr>
          <w:p w:rsidR="00000000" w:rsidRDefault="00000000">
            <w:pPr>
              <w:ind w:right="57"/>
              <w:jc w:val="right"/>
              <w:rPr>
                <w:sz w:val="18"/>
                <w:lang w:val="es-ES_tradnl"/>
              </w:rPr>
            </w:pPr>
            <w:r>
              <w:rPr>
                <w:sz w:val="18"/>
                <w:lang w:val="es-ES_tradnl"/>
              </w:rPr>
              <w:t>2</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r>
              <w:rPr>
                <w:sz w:val="18"/>
                <w:lang w:val="es-ES_tradnl"/>
              </w:rPr>
              <w:t>1</w:t>
            </w:r>
          </w:p>
        </w:tc>
        <w:tc>
          <w:tcPr>
            <w:tcW w:w="250" w:type="pct"/>
            <w:vAlign w:val="bottom"/>
          </w:tcPr>
          <w:p w:rsidR="00000000" w:rsidRDefault="00000000">
            <w:pPr>
              <w:tabs>
                <w:tab w:val="decimal" w:pos="416"/>
              </w:tabs>
              <w:ind w:right="57"/>
              <w:rPr>
                <w:sz w:val="18"/>
                <w:lang w:val="es-ES_tradnl"/>
              </w:rPr>
            </w:pPr>
            <w:r>
              <w:rPr>
                <w:sz w:val="18"/>
                <w:lang w:val="es-ES_tradnl"/>
              </w:rPr>
              <w:t>20</w:t>
            </w:r>
          </w:p>
        </w:tc>
        <w:tc>
          <w:tcPr>
            <w:tcW w:w="369" w:type="pct"/>
            <w:vAlign w:val="bottom"/>
          </w:tcPr>
          <w:p w:rsidR="00000000" w:rsidRDefault="00000000">
            <w:pPr>
              <w:tabs>
                <w:tab w:val="decimal" w:pos="518"/>
              </w:tabs>
              <w:ind w:right="57"/>
              <w:rPr>
                <w:sz w:val="18"/>
                <w:lang w:val="es-ES_tradnl"/>
              </w:rPr>
            </w:pPr>
            <w:r>
              <w:rPr>
                <w:sz w:val="18"/>
                <w:lang w:val="es-ES_tradnl"/>
              </w:rPr>
              <w:t>1</w:t>
            </w:r>
          </w:p>
        </w:tc>
        <w:tc>
          <w:tcPr>
            <w:tcW w:w="262" w:type="pct"/>
            <w:vAlign w:val="bottom"/>
          </w:tcPr>
          <w:p w:rsidR="00000000" w:rsidRDefault="00000000">
            <w:pPr>
              <w:ind w:right="57"/>
              <w:jc w:val="right"/>
              <w:rPr>
                <w:sz w:val="18"/>
                <w:lang w:val="es-ES_tradnl"/>
              </w:rPr>
            </w:pPr>
            <w:r>
              <w:rPr>
                <w:sz w:val="18"/>
                <w:lang w:val="es-ES_tradnl"/>
              </w:rPr>
              <w:t>24</w:t>
            </w:r>
          </w:p>
        </w:tc>
      </w:tr>
      <w:tr w:rsidR="00000000">
        <w:tblPrEx>
          <w:tblCellMar>
            <w:top w:w="0" w:type="dxa"/>
            <w:bottom w:w="0" w:type="dxa"/>
          </w:tblCellMar>
        </w:tblPrEx>
        <w:tc>
          <w:tcPr>
            <w:tcW w:w="286" w:type="pct"/>
          </w:tcPr>
          <w:p w:rsidR="00000000" w:rsidRDefault="00000000">
            <w:pPr>
              <w:rPr>
                <w:sz w:val="18"/>
                <w:lang w:val="es-ES_tradnl"/>
              </w:rPr>
            </w:pPr>
            <w:r>
              <w:rPr>
                <w:sz w:val="18"/>
                <w:lang w:val="es-ES_tradnl"/>
              </w:rPr>
              <w:t>12.</w:t>
            </w:r>
          </w:p>
        </w:tc>
        <w:tc>
          <w:tcPr>
            <w:tcW w:w="1078" w:type="pct"/>
          </w:tcPr>
          <w:p w:rsidR="00000000" w:rsidRDefault="00000000">
            <w:pPr>
              <w:rPr>
                <w:sz w:val="18"/>
                <w:lang w:val="es-ES_tradnl"/>
              </w:rPr>
            </w:pPr>
            <w:r>
              <w:rPr>
                <w:sz w:val="18"/>
                <w:lang w:val="es-ES_tradnl"/>
              </w:rPr>
              <w:t>Estonia</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ind w:right="57"/>
              <w:jc w:val="right"/>
              <w:rPr>
                <w:sz w:val="18"/>
                <w:lang w:val="es-ES_tradnl"/>
              </w:rPr>
            </w:pPr>
          </w:p>
        </w:tc>
        <w:tc>
          <w:tcPr>
            <w:tcW w:w="250" w:type="pct"/>
            <w:vAlign w:val="bottom"/>
          </w:tcPr>
          <w:p w:rsidR="00000000" w:rsidRDefault="00000000">
            <w:pPr>
              <w:ind w:right="57"/>
              <w:jc w:val="right"/>
              <w:rPr>
                <w:sz w:val="18"/>
                <w:lang w:val="es-ES_tradnl"/>
              </w:rPr>
            </w:pPr>
            <w:r>
              <w:rPr>
                <w:sz w:val="18"/>
                <w:lang w:val="es-ES_tradnl"/>
              </w:rPr>
              <w:t>1</w:t>
            </w:r>
          </w:p>
        </w:tc>
        <w:tc>
          <w:tcPr>
            <w:tcW w:w="250" w:type="pct"/>
            <w:vAlign w:val="bottom"/>
          </w:tcPr>
          <w:p w:rsidR="00000000" w:rsidRDefault="00000000">
            <w:pPr>
              <w:tabs>
                <w:tab w:val="decimal" w:pos="416"/>
              </w:tabs>
              <w:ind w:right="57"/>
              <w:rPr>
                <w:sz w:val="18"/>
                <w:lang w:val="es-ES_tradnl"/>
              </w:rPr>
            </w:pPr>
            <w:r>
              <w:rPr>
                <w:sz w:val="18"/>
                <w:lang w:val="es-ES_tradnl"/>
              </w:rPr>
              <w:t>1</w:t>
            </w:r>
          </w:p>
        </w:tc>
        <w:tc>
          <w:tcPr>
            <w:tcW w:w="250" w:type="pct"/>
            <w:vAlign w:val="bottom"/>
          </w:tcPr>
          <w:p w:rsidR="00000000" w:rsidRDefault="00000000">
            <w:pPr>
              <w:tabs>
                <w:tab w:val="decimal" w:pos="416"/>
              </w:tabs>
              <w:ind w:right="57"/>
              <w:rPr>
                <w:sz w:val="18"/>
                <w:lang w:val="es-ES_tradnl"/>
              </w:rPr>
            </w:pPr>
            <w:r>
              <w:rPr>
                <w:sz w:val="18"/>
                <w:lang w:val="es-ES_tradnl"/>
              </w:rPr>
              <w:t>4</w:t>
            </w:r>
          </w:p>
        </w:tc>
        <w:tc>
          <w:tcPr>
            <w:tcW w:w="250" w:type="pct"/>
            <w:vAlign w:val="bottom"/>
          </w:tcPr>
          <w:p w:rsidR="00000000" w:rsidRDefault="00000000">
            <w:pPr>
              <w:tabs>
                <w:tab w:val="decimal" w:pos="416"/>
              </w:tabs>
              <w:ind w:right="57"/>
              <w:rPr>
                <w:sz w:val="18"/>
                <w:lang w:val="es-ES_tradnl"/>
              </w:rPr>
            </w:pPr>
            <w:r>
              <w:rPr>
                <w:sz w:val="18"/>
                <w:lang w:val="es-ES_tradnl"/>
              </w:rPr>
              <w:t>8</w:t>
            </w:r>
          </w:p>
        </w:tc>
        <w:tc>
          <w:tcPr>
            <w:tcW w:w="250" w:type="pct"/>
            <w:vAlign w:val="bottom"/>
          </w:tcPr>
          <w:p w:rsidR="00000000" w:rsidRDefault="00000000">
            <w:pPr>
              <w:tabs>
                <w:tab w:val="decimal" w:pos="416"/>
              </w:tabs>
              <w:ind w:right="57"/>
              <w:rPr>
                <w:sz w:val="18"/>
                <w:lang w:val="es-ES_tradnl"/>
              </w:rPr>
            </w:pPr>
            <w:r>
              <w:rPr>
                <w:sz w:val="18"/>
                <w:lang w:val="es-ES_tradnl"/>
              </w:rPr>
              <w:t>8</w:t>
            </w:r>
          </w:p>
        </w:tc>
        <w:tc>
          <w:tcPr>
            <w:tcW w:w="250" w:type="pct"/>
            <w:vAlign w:val="bottom"/>
          </w:tcPr>
          <w:p w:rsidR="00000000" w:rsidRDefault="00000000">
            <w:pPr>
              <w:tabs>
                <w:tab w:val="decimal" w:pos="416"/>
              </w:tabs>
              <w:ind w:right="57"/>
              <w:rPr>
                <w:sz w:val="18"/>
                <w:lang w:val="es-ES_tradnl"/>
              </w:rPr>
            </w:pPr>
            <w:r>
              <w:rPr>
                <w:sz w:val="18"/>
                <w:lang w:val="es-ES_tradnl"/>
              </w:rPr>
              <w:t>3</w:t>
            </w:r>
          </w:p>
        </w:tc>
        <w:tc>
          <w:tcPr>
            <w:tcW w:w="250" w:type="pct"/>
            <w:vAlign w:val="bottom"/>
          </w:tcPr>
          <w:p w:rsidR="00000000" w:rsidRDefault="00000000">
            <w:pPr>
              <w:tabs>
                <w:tab w:val="decimal" w:pos="416"/>
              </w:tabs>
              <w:ind w:right="57"/>
              <w:rPr>
                <w:sz w:val="18"/>
                <w:lang w:val="es-ES_tradnl"/>
              </w:rPr>
            </w:pPr>
            <w:r>
              <w:rPr>
                <w:sz w:val="18"/>
                <w:lang w:val="es-ES_tradnl"/>
              </w:rPr>
              <w:t>7</w:t>
            </w:r>
          </w:p>
        </w:tc>
        <w:tc>
          <w:tcPr>
            <w:tcW w:w="250" w:type="pct"/>
            <w:vAlign w:val="bottom"/>
          </w:tcPr>
          <w:p w:rsidR="00000000" w:rsidRDefault="00000000">
            <w:pPr>
              <w:tabs>
                <w:tab w:val="decimal" w:pos="416"/>
              </w:tabs>
              <w:ind w:right="57"/>
              <w:rPr>
                <w:sz w:val="18"/>
                <w:lang w:val="es-ES_tradnl"/>
              </w:rPr>
            </w:pPr>
            <w:r>
              <w:rPr>
                <w:sz w:val="18"/>
                <w:lang w:val="es-ES_tradnl"/>
              </w:rPr>
              <w:t>2</w:t>
            </w:r>
          </w:p>
        </w:tc>
        <w:tc>
          <w:tcPr>
            <w:tcW w:w="250" w:type="pct"/>
            <w:vAlign w:val="bottom"/>
          </w:tcPr>
          <w:p w:rsidR="00000000" w:rsidRDefault="00000000">
            <w:pPr>
              <w:tabs>
                <w:tab w:val="decimal" w:pos="416"/>
              </w:tabs>
              <w:ind w:right="57"/>
              <w:rPr>
                <w:sz w:val="18"/>
                <w:lang w:val="es-ES_tradnl"/>
              </w:rPr>
            </w:pPr>
            <w:r>
              <w:rPr>
                <w:sz w:val="18"/>
                <w:lang w:val="es-ES_tradnl"/>
              </w:rPr>
              <w:t>2</w:t>
            </w:r>
          </w:p>
        </w:tc>
        <w:tc>
          <w:tcPr>
            <w:tcW w:w="369" w:type="pct"/>
            <w:vAlign w:val="bottom"/>
          </w:tcPr>
          <w:p w:rsidR="00000000" w:rsidRDefault="00000000">
            <w:pPr>
              <w:tabs>
                <w:tab w:val="decimal" w:pos="518"/>
              </w:tabs>
              <w:ind w:right="57"/>
              <w:rPr>
                <w:sz w:val="18"/>
                <w:lang w:val="es-ES_tradnl"/>
              </w:rPr>
            </w:pPr>
          </w:p>
        </w:tc>
        <w:tc>
          <w:tcPr>
            <w:tcW w:w="262" w:type="pct"/>
            <w:vAlign w:val="bottom"/>
          </w:tcPr>
          <w:p w:rsidR="00000000" w:rsidRDefault="00000000">
            <w:pPr>
              <w:ind w:right="57"/>
              <w:jc w:val="right"/>
              <w:rPr>
                <w:sz w:val="18"/>
                <w:lang w:val="es-ES_tradnl"/>
              </w:rPr>
            </w:pPr>
            <w:r>
              <w:rPr>
                <w:sz w:val="18"/>
                <w:lang w:val="es-ES_tradnl"/>
              </w:rPr>
              <w:t>36</w:t>
            </w:r>
          </w:p>
        </w:tc>
      </w:tr>
      <w:tr w:rsidR="00000000">
        <w:tblPrEx>
          <w:tblCellMar>
            <w:top w:w="0" w:type="dxa"/>
            <w:bottom w:w="0" w:type="dxa"/>
          </w:tblCellMar>
        </w:tblPrEx>
        <w:tc>
          <w:tcPr>
            <w:tcW w:w="286" w:type="pct"/>
          </w:tcPr>
          <w:p w:rsidR="00000000" w:rsidRDefault="00000000">
            <w:pPr>
              <w:rPr>
                <w:sz w:val="18"/>
                <w:lang w:val="es-ES_tradnl"/>
              </w:rPr>
            </w:pPr>
            <w:r>
              <w:rPr>
                <w:sz w:val="18"/>
                <w:lang w:val="es-ES_tradnl"/>
              </w:rPr>
              <w:t>13.</w:t>
            </w:r>
          </w:p>
        </w:tc>
        <w:tc>
          <w:tcPr>
            <w:tcW w:w="1078" w:type="pct"/>
          </w:tcPr>
          <w:p w:rsidR="00000000" w:rsidRDefault="00000000">
            <w:pPr>
              <w:rPr>
                <w:sz w:val="18"/>
                <w:lang w:val="es-ES_tradnl"/>
              </w:rPr>
            </w:pPr>
            <w:r>
              <w:rPr>
                <w:sz w:val="18"/>
                <w:lang w:val="es-ES_tradnl"/>
              </w:rPr>
              <w:t>Gambia</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r>
              <w:rPr>
                <w:sz w:val="18"/>
                <w:lang w:val="es-ES_tradnl"/>
              </w:rPr>
              <w:t>1</w:t>
            </w:r>
          </w:p>
        </w:tc>
        <w:tc>
          <w:tcPr>
            <w:tcW w:w="250" w:type="pct"/>
            <w:vAlign w:val="bottom"/>
          </w:tcPr>
          <w:p w:rsidR="00000000" w:rsidRDefault="00000000">
            <w:pPr>
              <w:ind w:right="57"/>
              <w:jc w:val="right"/>
              <w:rPr>
                <w:sz w:val="18"/>
                <w:lang w:val="es-ES_tradnl"/>
              </w:rPr>
            </w:pPr>
          </w:p>
        </w:tc>
        <w:tc>
          <w:tcPr>
            <w:tcW w:w="250" w:type="pct"/>
            <w:vAlign w:val="bottom"/>
          </w:tcPr>
          <w:p w:rsidR="00000000" w:rsidRDefault="00000000">
            <w:pPr>
              <w:ind w:right="57"/>
              <w:jc w:val="right"/>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369" w:type="pct"/>
            <w:vAlign w:val="bottom"/>
          </w:tcPr>
          <w:p w:rsidR="00000000" w:rsidRDefault="00000000">
            <w:pPr>
              <w:tabs>
                <w:tab w:val="decimal" w:pos="518"/>
              </w:tabs>
              <w:ind w:right="57"/>
              <w:rPr>
                <w:sz w:val="18"/>
                <w:lang w:val="es-ES_tradnl"/>
              </w:rPr>
            </w:pPr>
          </w:p>
        </w:tc>
        <w:tc>
          <w:tcPr>
            <w:tcW w:w="262" w:type="pct"/>
            <w:vAlign w:val="bottom"/>
          </w:tcPr>
          <w:p w:rsidR="00000000" w:rsidRDefault="00000000">
            <w:pPr>
              <w:ind w:right="57"/>
              <w:jc w:val="right"/>
              <w:rPr>
                <w:sz w:val="18"/>
                <w:lang w:val="es-ES_tradnl"/>
              </w:rPr>
            </w:pPr>
            <w:r>
              <w:rPr>
                <w:sz w:val="18"/>
                <w:lang w:val="es-ES_tradnl"/>
              </w:rPr>
              <w:t>1</w:t>
            </w:r>
          </w:p>
        </w:tc>
      </w:tr>
      <w:tr w:rsidR="00000000">
        <w:tblPrEx>
          <w:tblCellMar>
            <w:top w:w="0" w:type="dxa"/>
            <w:bottom w:w="0" w:type="dxa"/>
          </w:tblCellMar>
        </w:tblPrEx>
        <w:tc>
          <w:tcPr>
            <w:tcW w:w="286" w:type="pct"/>
          </w:tcPr>
          <w:p w:rsidR="00000000" w:rsidRDefault="00000000">
            <w:pPr>
              <w:rPr>
                <w:sz w:val="18"/>
                <w:lang w:val="es-ES_tradnl"/>
              </w:rPr>
            </w:pPr>
            <w:r>
              <w:rPr>
                <w:sz w:val="18"/>
                <w:lang w:val="es-ES_tradnl"/>
              </w:rPr>
              <w:t>14.</w:t>
            </w:r>
          </w:p>
        </w:tc>
        <w:tc>
          <w:tcPr>
            <w:tcW w:w="1078" w:type="pct"/>
          </w:tcPr>
          <w:p w:rsidR="00000000" w:rsidRDefault="00000000">
            <w:pPr>
              <w:rPr>
                <w:sz w:val="18"/>
                <w:lang w:val="es-ES_tradnl"/>
              </w:rPr>
            </w:pPr>
            <w:r>
              <w:rPr>
                <w:sz w:val="18"/>
                <w:lang w:val="es-ES_tradnl"/>
              </w:rPr>
              <w:t>Ghana</w:t>
            </w:r>
          </w:p>
        </w:tc>
        <w:tc>
          <w:tcPr>
            <w:tcW w:w="250" w:type="pct"/>
            <w:vAlign w:val="bottom"/>
          </w:tcPr>
          <w:p w:rsidR="00000000" w:rsidRDefault="00000000">
            <w:pPr>
              <w:tabs>
                <w:tab w:val="decimal" w:pos="416"/>
              </w:tabs>
              <w:ind w:right="57"/>
              <w:rPr>
                <w:sz w:val="18"/>
                <w:lang w:val="es-ES_tradnl"/>
              </w:rPr>
            </w:pPr>
            <w:r>
              <w:rPr>
                <w:sz w:val="18"/>
                <w:lang w:val="es-ES_tradnl"/>
              </w:rPr>
              <w:t>1</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ind w:right="57"/>
              <w:jc w:val="right"/>
              <w:rPr>
                <w:sz w:val="18"/>
                <w:lang w:val="es-ES_tradnl"/>
              </w:rPr>
            </w:pPr>
          </w:p>
        </w:tc>
        <w:tc>
          <w:tcPr>
            <w:tcW w:w="250" w:type="pct"/>
            <w:vAlign w:val="bottom"/>
          </w:tcPr>
          <w:p w:rsidR="00000000" w:rsidRDefault="00000000">
            <w:pPr>
              <w:ind w:right="57"/>
              <w:jc w:val="right"/>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369" w:type="pct"/>
            <w:vAlign w:val="bottom"/>
          </w:tcPr>
          <w:p w:rsidR="00000000" w:rsidRDefault="00000000">
            <w:pPr>
              <w:tabs>
                <w:tab w:val="decimal" w:pos="518"/>
              </w:tabs>
              <w:ind w:right="57"/>
              <w:rPr>
                <w:sz w:val="18"/>
                <w:lang w:val="es-ES_tradnl"/>
              </w:rPr>
            </w:pPr>
          </w:p>
        </w:tc>
        <w:tc>
          <w:tcPr>
            <w:tcW w:w="262" w:type="pct"/>
            <w:vAlign w:val="bottom"/>
          </w:tcPr>
          <w:p w:rsidR="00000000" w:rsidRDefault="00000000">
            <w:pPr>
              <w:ind w:right="57"/>
              <w:jc w:val="right"/>
              <w:rPr>
                <w:sz w:val="18"/>
                <w:lang w:val="es-ES_tradnl"/>
              </w:rPr>
            </w:pPr>
            <w:r>
              <w:rPr>
                <w:sz w:val="18"/>
                <w:lang w:val="es-ES_tradnl"/>
              </w:rPr>
              <w:t>1</w:t>
            </w:r>
          </w:p>
        </w:tc>
      </w:tr>
      <w:tr w:rsidR="00000000">
        <w:tblPrEx>
          <w:tblCellMar>
            <w:top w:w="0" w:type="dxa"/>
            <w:bottom w:w="0" w:type="dxa"/>
          </w:tblCellMar>
        </w:tblPrEx>
        <w:tc>
          <w:tcPr>
            <w:tcW w:w="286" w:type="pct"/>
          </w:tcPr>
          <w:p w:rsidR="00000000" w:rsidRDefault="00000000">
            <w:pPr>
              <w:rPr>
                <w:sz w:val="18"/>
                <w:lang w:val="es-ES_tradnl"/>
              </w:rPr>
            </w:pPr>
            <w:r>
              <w:rPr>
                <w:sz w:val="18"/>
                <w:lang w:val="es-ES_tradnl"/>
              </w:rPr>
              <w:t>15.</w:t>
            </w:r>
          </w:p>
        </w:tc>
        <w:tc>
          <w:tcPr>
            <w:tcW w:w="1078" w:type="pct"/>
          </w:tcPr>
          <w:p w:rsidR="00000000" w:rsidRDefault="00000000">
            <w:pPr>
              <w:rPr>
                <w:sz w:val="18"/>
                <w:lang w:val="es-ES_tradnl"/>
              </w:rPr>
            </w:pPr>
            <w:r>
              <w:rPr>
                <w:sz w:val="18"/>
                <w:lang w:val="es-ES_tradnl"/>
              </w:rPr>
              <w:t>Georgia</w:t>
            </w:r>
          </w:p>
        </w:tc>
        <w:tc>
          <w:tcPr>
            <w:tcW w:w="250" w:type="pct"/>
            <w:vAlign w:val="bottom"/>
          </w:tcPr>
          <w:p w:rsidR="00000000" w:rsidRDefault="00000000">
            <w:pPr>
              <w:tabs>
                <w:tab w:val="decimal" w:pos="416"/>
              </w:tabs>
              <w:ind w:right="57"/>
              <w:rPr>
                <w:sz w:val="18"/>
                <w:lang w:val="es-ES_tradnl"/>
              </w:rPr>
            </w:pPr>
            <w:r>
              <w:rPr>
                <w:sz w:val="18"/>
                <w:lang w:val="es-ES_tradnl"/>
              </w:rPr>
              <w:t>1</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ind w:right="57"/>
              <w:jc w:val="right"/>
              <w:rPr>
                <w:sz w:val="18"/>
                <w:lang w:val="es-ES_tradnl"/>
              </w:rPr>
            </w:pPr>
            <w:r>
              <w:rPr>
                <w:sz w:val="18"/>
                <w:lang w:val="es-ES_tradnl"/>
              </w:rPr>
              <w:t>1</w:t>
            </w:r>
          </w:p>
        </w:tc>
        <w:tc>
          <w:tcPr>
            <w:tcW w:w="250" w:type="pct"/>
            <w:vAlign w:val="bottom"/>
          </w:tcPr>
          <w:p w:rsidR="00000000" w:rsidRDefault="00000000">
            <w:pPr>
              <w:ind w:right="57"/>
              <w:jc w:val="right"/>
              <w:rPr>
                <w:sz w:val="18"/>
                <w:lang w:val="es-ES_tradnl"/>
              </w:rPr>
            </w:pPr>
            <w:r>
              <w:rPr>
                <w:sz w:val="18"/>
                <w:lang w:val="es-ES_tradnl"/>
              </w:rPr>
              <w:t>1</w:t>
            </w:r>
          </w:p>
        </w:tc>
        <w:tc>
          <w:tcPr>
            <w:tcW w:w="250" w:type="pct"/>
            <w:vAlign w:val="bottom"/>
          </w:tcPr>
          <w:p w:rsidR="00000000" w:rsidRDefault="00000000">
            <w:pPr>
              <w:tabs>
                <w:tab w:val="decimal" w:pos="416"/>
              </w:tabs>
              <w:ind w:right="57"/>
              <w:rPr>
                <w:sz w:val="18"/>
                <w:lang w:val="es-ES_tradnl"/>
              </w:rPr>
            </w:pPr>
            <w:r>
              <w:rPr>
                <w:sz w:val="18"/>
                <w:lang w:val="es-ES_tradnl"/>
              </w:rPr>
              <w:t>1</w:t>
            </w:r>
          </w:p>
        </w:tc>
        <w:tc>
          <w:tcPr>
            <w:tcW w:w="250" w:type="pct"/>
            <w:vAlign w:val="bottom"/>
          </w:tcPr>
          <w:p w:rsidR="00000000" w:rsidRDefault="00000000">
            <w:pPr>
              <w:tabs>
                <w:tab w:val="decimal" w:pos="416"/>
              </w:tabs>
              <w:ind w:right="57"/>
              <w:rPr>
                <w:sz w:val="18"/>
                <w:lang w:val="es-ES_tradnl"/>
              </w:rPr>
            </w:pPr>
            <w:r>
              <w:rPr>
                <w:sz w:val="18"/>
                <w:lang w:val="es-ES_tradnl"/>
              </w:rPr>
              <w:t>2</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r>
              <w:rPr>
                <w:sz w:val="18"/>
                <w:lang w:val="es-ES_tradnl"/>
              </w:rPr>
              <w:t>3</w:t>
            </w:r>
          </w:p>
        </w:tc>
        <w:tc>
          <w:tcPr>
            <w:tcW w:w="250" w:type="pct"/>
            <w:vAlign w:val="bottom"/>
          </w:tcPr>
          <w:p w:rsidR="00000000" w:rsidRDefault="00000000">
            <w:pPr>
              <w:tabs>
                <w:tab w:val="decimal" w:pos="416"/>
              </w:tabs>
              <w:ind w:right="57"/>
              <w:rPr>
                <w:sz w:val="18"/>
                <w:lang w:val="es-ES_tradnl"/>
              </w:rPr>
            </w:pPr>
            <w:r>
              <w:rPr>
                <w:sz w:val="18"/>
                <w:lang w:val="es-ES_tradnl"/>
              </w:rPr>
              <w:t>6</w:t>
            </w:r>
          </w:p>
        </w:tc>
        <w:tc>
          <w:tcPr>
            <w:tcW w:w="250" w:type="pct"/>
            <w:vAlign w:val="bottom"/>
          </w:tcPr>
          <w:p w:rsidR="00000000" w:rsidRDefault="00000000">
            <w:pPr>
              <w:tabs>
                <w:tab w:val="decimal" w:pos="416"/>
              </w:tabs>
              <w:ind w:right="57"/>
              <w:rPr>
                <w:sz w:val="18"/>
                <w:lang w:val="es-ES_tradnl"/>
              </w:rPr>
            </w:pPr>
            <w:r>
              <w:rPr>
                <w:sz w:val="18"/>
                <w:lang w:val="es-ES_tradnl"/>
              </w:rPr>
              <w:t>1</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r>
              <w:rPr>
                <w:sz w:val="18"/>
                <w:lang w:val="es-ES_tradnl"/>
              </w:rPr>
              <w:t>2</w:t>
            </w:r>
          </w:p>
        </w:tc>
        <w:tc>
          <w:tcPr>
            <w:tcW w:w="369" w:type="pct"/>
            <w:vAlign w:val="bottom"/>
          </w:tcPr>
          <w:p w:rsidR="00000000" w:rsidRDefault="00000000">
            <w:pPr>
              <w:tabs>
                <w:tab w:val="decimal" w:pos="518"/>
              </w:tabs>
              <w:ind w:right="57"/>
              <w:rPr>
                <w:sz w:val="18"/>
                <w:lang w:val="es-ES_tradnl"/>
              </w:rPr>
            </w:pPr>
            <w:r>
              <w:rPr>
                <w:sz w:val="18"/>
                <w:lang w:val="es-ES_tradnl"/>
              </w:rPr>
              <w:t>1</w:t>
            </w:r>
          </w:p>
        </w:tc>
        <w:tc>
          <w:tcPr>
            <w:tcW w:w="262" w:type="pct"/>
            <w:vAlign w:val="bottom"/>
          </w:tcPr>
          <w:p w:rsidR="00000000" w:rsidRDefault="00000000">
            <w:pPr>
              <w:ind w:right="57"/>
              <w:jc w:val="right"/>
              <w:rPr>
                <w:sz w:val="18"/>
                <w:lang w:val="es-ES_tradnl"/>
              </w:rPr>
            </w:pPr>
            <w:r>
              <w:rPr>
                <w:sz w:val="18"/>
                <w:lang w:val="es-ES_tradnl"/>
              </w:rPr>
              <w:t>19</w:t>
            </w:r>
          </w:p>
        </w:tc>
      </w:tr>
      <w:tr w:rsidR="00000000">
        <w:tblPrEx>
          <w:tblCellMar>
            <w:top w:w="0" w:type="dxa"/>
            <w:bottom w:w="0" w:type="dxa"/>
          </w:tblCellMar>
        </w:tblPrEx>
        <w:tc>
          <w:tcPr>
            <w:tcW w:w="286" w:type="pct"/>
          </w:tcPr>
          <w:p w:rsidR="00000000" w:rsidRDefault="00000000">
            <w:pPr>
              <w:rPr>
                <w:sz w:val="18"/>
                <w:lang w:val="es-ES_tradnl"/>
              </w:rPr>
            </w:pPr>
            <w:r>
              <w:rPr>
                <w:sz w:val="18"/>
                <w:lang w:val="es-ES_tradnl"/>
              </w:rPr>
              <w:t>16.</w:t>
            </w:r>
          </w:p>
        </w:tc>
        <w:tc>
          <w:tcPr>
            <w:tcW w:w="1078" w:type="pct"/>
          </w:tcPr>
          <w:p w:rsidR="00000000" w:rsidRDefault="00000000">
            <w:pPr>
              <w:rPr>
                <w:sz w:val="18"/>
                <w:lang w:val="es-ES_tradnl"/>
              </w:rPr>
            </w:pPr>
            <w:r>
              <w:rPr>
                <w:sz w:val="18"/>
                <w:lang w:val="es-ES_tradnl"/>
              </w:rPr>
              <w:t>India</w:t>
            </w:r>
          </w:p>
        </w:tc>
        <w:tc>
          <w:tcPr>
            <w:tcW w:w="250" w:type="pct"/>
            <w:vAlign w:val="bottom"/>
          </w:tcPr>
          <w:p w:rsidR="00000000" w:rsidRDefault="00000000">
            <w:pPr>
              <w:tabs>
                <w:tab w:val="decimal" w:pos="416"/>
              </w:tabs>
              <w:ind w:right="57"/>
              <w:rPr>
                <w:sz w:val="18"/>
                <w:lang w:val="es-ES_tradnl"/>
              </w:rPr>
            </w:pPr>
            <w:r>
              <w:rPr>
                <w:sz w:val="18"/>
                <w:lang w:val="es-ES_tradnl"/>
              </w:rPr>
              <w:t>15</w:t>
            </w:r>
          </w:p>
        </w:tc>
        <w:tc>
          <w:tcPr>
            <w:tcW w:w="250" w:type="pct"/>
            <w:vAlign w:val="bottom"/>
          </w:tcPr>
          <w:p w:rsidR="00000000" w:rsidRDefault="00000000">
            <w:pPr>
              <w:tabs>
                <w:tab w:val="decimal" w:pos="416"/>
              </w:tabs>
              <w:ind w:right="57"/>
              <w:rPr>
                <w:sz w:val="18"/>
                <w:lang w:val="es-ES_tradnl"/>
              </w:rPr>
            </w:pPr>
            <w:r>
              <w:rPr>
                <w:sz w:val="18"/>
                <w:lang w:val="es-ES_tradnl"/>
              </w:rPr>
              <w:t>17</w:t>
            </w:r>
          </w:p>
        </w:tc>
        <w:tc>
          <w:tcPr>
            <w:tcW w:w="250" w:type="pct"/>
            <w:vAlign w:val="bottom"/>
          </w:tcPr>
          <w:p w:rsidR="00000000" w:rsidRDefault="00000000">
            <w:pPr>
              <w:ind w:right="57"/>
              <w:jc w:val="right"/>
              <w:rPr>
                <w:sz w:val="18"/>
                <w:lang w:val="es-ES_tradnl"/>
              </w:rPr>
            </w:pPr>
            <w:r>
              <w:rPr>
                <w:sz w:val="18"/>
                <w:lang w:val="es-ES_tradnl"/>
              </w:rPr>
              <w:t>299</w:t>
            </w:r>
          </w:p>
        </w:tc>
        <w:tc>
          <w:tcPr>
            <w:tcW w:w="250" w:type="pct"/>
            <w:vAlign w:val="bottom"/>
          </w:tcPr>
          <w:p w:rsidR="00000000" w:rsidRDefault="00000000">
            <w:pPr>
              <w:ind w:right="57"/>
              <w:jc w:val="right"/>
              <w:rPr>
                <w:sz w:val="18"/>
                <w:lang w:val="es-ES_tradnl"/>
              </w:rPr>
            </w:pPr>
            <w:r>
              <w:rPr>
                <w:sz w:val="18"/>
                <w:lang w:val="es-ES_tradnl"/>
              </w:rPr>
              <w:t>144</w:t>
            </w:r>
          </w:p>
        </w:tc>
        <w:tc>
          <w:tcPr>
            <w:tcW w:w="250" w:type="pct"/>
            <w:vAlign w:val="bottom"/>
          </w:tcPr>
          <w:p w:rsidR="00000000" w:rsidRDefault="00000000">
            <w:pPr>
              <w:tabs>
                <w:tab w:val="decimal" w:pos="416"/>
              </w:tabs>
              <w:ind w:right="57"/>
              <w:rPr>
                <w:sz w:val="18"/>
                <w:lang w:val="es-ES_tradnl"/>
              </w:rPr>
            </w:pPr>
            <w:r>
              <w:rPr>
                <w:sz w:val="18"/>
                <w:lang w:val="es-ES_tradnl"/>
              </w:rPr>
              <w:t>134</w:t>
            </w:r>
          </w:p>
        </w:tc>
        <w:tc>
          <w:tcPr>
            <w:tcW w:w="250" w:type="pct"/>
            <w:vAlign w:val="bottom"/>
          </w:tcPr>
          <w:p w:rsidR="00000000" w:rsidRDefault="00000000">
            <w:pPr>
              <w:tabs>
                <w:tab w:val="decimal" w:pos="416"/>
              </w:tabs>
              <w:ind w:right="57"/>
              <w:rPr>
                <w:sz w:val="18"/>
                <w:lang w:val="es-ES_tradnl"/>
              </w:rPr>
            </w:pPr>
            <w:r>
              <w:rPr>
                <w:sz w:val="18"/>
                <w:lang w:val="es-ES_tradnl"/>
              </w:rPr>
              <w:t>101</w:t>
            </w:r>
          </w:p>
        </w:tc>
        <w:tc>
          <w:tcPr>
            <w:tcW w:w="250" w:type="pct"/>
            <w:vAlign w:val="bottom"/>
          </w:tcPr>
          <w:p w:rsidR="00000000" w:rsidRDefault="00000000">
            <w:pPr>
              <w:tabs>
                <w:tab w:val="decimal" w:pos="416"/>
              </w:tabs>
              <w:ind w:right="57"/>
              <w:rPr>
                <w:sz w:val="18"/>
                <w:lang w:val="es-ES_tradnl"/>
              </w:rPr>
            </w:pPr>
            <w:r>
              <w:rPr>
                <w:sz w:val="18"/>
                <w:lang w:val="es-ES_tradnl"/>
              </w:rPr>
              <w:t>13</w:t>
            </w:r>
          </w:p>
        </w:tc>
        <w:tc>
          <w:tcPr>
            <w:tcW w:w="250" w:type="pct"/>
            <w:vAlign w:val="bottom"/>
          </w:tcPr>
          <w:p w:rsidR="00000000" w:rsidRDefault="00000000">
            <w:pPr>
              <w:tabs>
                <w:tab w:val="decimal" w:pos="416"/>
              </w:tabs>
              <w:ind w:right="57"/>
              <w:rPr>
                <w:sz w:val="18"/>
                <w:lang w:val="es-ES_tradnl"/>
              </w:rPr>
            </w:pPr>
            <w:r>
              <w:rPr>
                <w:sz w:val="18"/>
                <w:lang w:val="es-ES_tradnl"/>
              </w:rPr>
              <w:t>4</w:t>
            </w:r>
          </w:p>
        </w:tc>
        <w:tc>
          <w:tcPr>
            <w:tcW w:w="250" w:type="pct"/>
            <w:vAlign w:val="bottom"/>
          </w:tcPr>
          <w:p w:rsidR="00000000" w:rsidRDefault="00000000">
            <w:pPr>
              <w:tabs>
                <w:tab w:val="decimal" w:pos="416"/>
              </w:tabs>
              <w:ind w:right="57"/>
              <w:rPr>
                <w:sz w:val="18"/>
                <w:lang w:val="es-ES_tradnl"/>
              </w:rPr>
            </w:pPr>
            <w:r>
              <w:rPr>
                <w:sz w:val="18"/>
                <w:lang w:val="es-ES_tradnl"/>
              </w:rPr>
              <w:t>4</w:t>
            </w:r>
          </w:p>
        </w:tc>
        <w:tc>
          <w:tcPr>
            <w:tcW w:w="250" w:type="pct"/>
            <w:vAlign w:val="bottom"/>
          </w:tcPr>
          <w:p w:rsidR="00000000" w:rsidRDefault="00000000">
            <w:pPr>
              <w:tabs>
                <w:tab w:val="decimal" w:pos="416"/>
              </w:tabs>
              <w:ind w:right="57"/>
              <w:rPr>
                <w:sz w:val="18"/>
                <w:lang w:val="es-ES_tradnl"/>
              </w:rPr>
            </w:pPr>
            <w:r>
              <w:rPr>
                <w:sz w:val="18"/>
                <w:lang w:val="es-ES_tradnl"/>
              </w:rPr>
              <w:t>18</w:t>
            </w:r>
          </w:p>
        </w:tc>
        <w:tc>
          <w:tcPr>
            <w:tcW w:w="250" w:type="pct"/>
            <w:vAlign w:val="bottom"/>
          </w:tcPr>
          <w:p w:rsidR="00000000" w:rsidRDefault="00000000">
            <w:pPr>
              <w:tabs>
                <w:tab w:val="decimal" w:pos="416"/>
              </w:tabs>
              <w:ind w:right="57"/>
              <w:rPr>
                <w:sz w:val="18"/>
                <w:lang w:val="es-ES_tradnl"/>
              </w:rPr>
            </w:pPr>
            <w:r>
              <w:rPr>
                <w:sz w:val="18"/>
                <w:lang w:val="es-ES_tradnl"/>
              </w:rPr>
              <w:t>39</w:t>
            </w:r>
          </w:p>
        </w:tc>
        <w:tc>
          <w:tcPr>
            <w:tcW w:w="250" w:type="pct"/>
            <w:vAlign w:val="bottom"/>
          </w:tcPr>
          <w:p w:rsidR="00000000" w:rsidRDefault="00000000">
            <w:pPr>
              <w:tabs>
                <w:tab w:val="decimal" w:pos="416"/>
              </w:tabs>
              <w:ind w:right="57"/>
              <w:rPr>
                <w:sz w:val="18"/>
                <w:lang w:val="es-ES_tradnl"/>
              </w:rPr>
            </w:pPr>
            <w:r>
              <w:rPr>
                <w:sz w:val="18"/>
                <w:lang w:val="es-ES_tradnl"/>
              </w:rPr>
              <w:t>2</w:t>
            </w:r>
          </w:p>
        </w:tc>
        <w:tc>
          <w:tcPr>
            <w:tcW w:w="369" w:type="pct"/>
            <w:vAlign w:val="bottom"/>
          </w:tcPr>
          <w:p w:rsidR="00000000" w:rsidRDefault="00000000">
            <w:pPr>
              <w:tabs>
                <w:tab w:val="decimal" w:pos="518"/>
              </w:tabs>
              <w:ind w:right="57"/>
              <w:rPr>
                <w:sz w:val="18"/>
                <w:lang w:val="es-ES_tradnl"/>
              </w:rPr>
            </w:pPr>
          </w:p>
        </w:tc>
        <w:tc>
          <w:tcPr>
            <w:tcW w:w="262" w:type="pct"/>
            <w:vAlign w:val="bottom"/>
          </w:tcPr>
          <w:p w:rsidR="00000000" w:rsidRDefault="00000000">
            <w:pPr>
              <w:ind w:right="57"/>
              <w:jc w:val="right"/>
              <w:rPr>
                <w:sz w:val="18"/>
                <w:lang w:val="es-ES_tradnl"/>
              </w:rPr>
            </w:pPr>
            <w:r>
              <w:rPr>
                <w:sz w:val="18"/>
                <w:lang w:val="es-ES_tradnl"/>
              </w:rPr>
              <w:t>790</w:t>
            </w:r>
          </w:p>
        </w:tc>
      </w:tr>
      <w:tr w:rsidR="00000000">
        <w:tblPrEx>
          <w:tblCellMar>
            <w:top w:w="0" w:type="dxa"/>
            <w:bottom w:w="0" w:type="dxa"/>
          </w:tblCellMar>
        </w:tblPrEx>
        <w:tc>
          <w:tcPr>
            <w:tcW w:w="286" w:type="pct"/>
          </w:tcPr>
          <w:p w:rsidR="00000000" w:rsidRDefault="00000000">
            <w:pPr>
              <w:rPr>
                <w:sz w:val="18"/>
                <w:lang w:val="es-ES_tradnl"/>
              </w:rPr>
            </w:pPr>
            <w:r>
              <w:rPr>
                <w:sz w:val="18"/>
                <w:lang w:val="es-ES_tradnl"/>
              </w:rPr>
              <w:t>17.</w:t>
            </w:r>
          </w:p>
        </w:tc>
        <w:tc>
          <w:tcPr>
            <w:tcW w:w="1078" w:type="pct"/>
          </w:tcPr>
          <w:p w:rsidR="00000000" w:rsidRDefault="00000000">
            <w:pPr>
              <w:rPr>
                <w:sz w:val="18"/>
                <w:lang w:val="es-ES_tradnl"/>
              </w:rPr>
            </w:pPr>
            <w:proofErr w:type="spellStart"/>
            <w:r>
              <w:rPr>
                <w:sz w:val="18"/>
                <w:lang w:val="es-ES_tradnl"/>
              </w:rPr>
              <w:t>Iraq</w:t>
            </w:r>
            <w:proofErr w:type="spellEnd"/>
          </w:p>
        </w:tc>
        <w:tc>
          <w:tcPr>
            <w:tcW w:w="250" w:type="pct"/>
            <w:vAlign w:val="bottom"/>
          </w:tcPr>
          <w:p w:rsidR="00000000" w:rsidRDefault="00000000">
            <w:pPr>
              <w:tabs>
                <w:tab w:val="decimal" w:pos="416"/>
              </w:tabs>
              <w:ind w:right="57"/>
              <w:rPr>
                <w:sz w:val="18"/>
                <w:lang w:val="es-ES_tradnl"/>
              </w:rPr>
            </w:pPr>
            <w:r>
              <w:rPr>
                <w:sz w:val="18"/>
                <w:lang w:val="es-ES_tradnl"/>
              </w:rPr>
              <w:t>3</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ind w:right="57"/>
              <w:jc w:val="right"/>
              <w:rPr>
                <w:sz w:val="18"/>
                <w:lang w:val="es-ES_tradnl"/>
              </w:rPr>
            </w:pPr>
            <w:r>
              <w:rPr>
                <w:sz w:val="18"/>
                <w:lang w:val="es-ES_tradnl"/>
              </w:rPr>
              <w:t>35</w:t>
            </w:r>
          </w:p>
        </w:tc>
        <w:tc>
          <w:tcPr>
            <w:tcW w:w="250" w:type="pct"/>
            <w:vAlign w:val="bottom"/>
          </w:tcPr>
          <w:p w:rsidR="00000000" w:rsidRDefault="00000000">
            <w:pPr>
              <w:ind w:right="57"/>
              <w:jc w:val="right"/>
              <w:rPr>
                <w:sz w:val="18"/>
                <w:lang w:val="es-ES_tradnl"/>
              </w:rPr>
            </w:pPr>
            <w:r>
              <w:rPr>
                <w:sz w:val="18"/>
                <w:lang w:val="es-ES_tradnl"/>
              </w:rPr>
              <w:t>63</w:t>
            </w:r>
          </w:p>
        </w:tc>
        <w:tc>
          <w:tcPr>
            <w:tcW w:w="250" w:type="pct"/>
            <w:vAlign w:val="bottom"/>
          </w:tcPr>
          <w:p w:rsidR="00000000" w:rsidRDefault="00000000">
            <w:pPr>
              <w:tabs>
                <w:tab w:val="decimal" w:pos="416"/>
              </w:tabs>
              <w:ind w:right="57"/>
              <w:rPr>
                <w:sz w:val="18"/>
                <w:lang w:val="es-ES_tradnl"/>
              </w:rPr>
            </w:pPr>
            <w:r>
              <w:rPr>
                <w:sz w:val="18"/>
                <w:lang w:val="es-ES_tradnl"/>
              </w:rPr>
              <w:t>11</w:t>
            </w:r>
          </w:p>
        </w:tc>
        <w:tc>
          <w:tcPr>
            <w:tcW w:w="250" w:type="pct"/>
            <w:vAlign w:val="bottom"/>
          </w:tcPr>
          <w:p w:rsidR="00000000" w:rsidRDefault="00000000">
            <w:pPr>
              <w:tabs>
                <w:tab w:val="decimal" w:pos="416"/>
              </w:tabs>
              <w:ind w:right="57"/>
              <w:rPr>
                <w:sz w:val="18"/>
                <w:lang w:val="es-ES_tradnl"/>
              </w:rPr>
            </w:pPr>
            <w:r>
              <w:rPr>
                <w:sz w:val="18"/>
                <w:lang w:val="es-ES_tradnl"/>
              </w:rPr>
              <w:t>4</w:t>
            </w:r>
          </w:p>
        </w:tc>
        <w:tc>
          <w:tcPr>
            <w:tcW w:w="250" w:type="pct"/>
            <w:vAlign w:val="bottom"/>
          </w:tcPr>
          <w:p w:rsidR="00000000" w:rsidRDefault="00000000">
            <w:pPr>
              <w:tabs>
                <w:tab w:val="decimal" w:pos="416"/>
              </w:tabs>
              <w:ind w:right="57"/>
              <w:rPr>
                <w:sz w:val="18"/>
                <w:lang w:val="es-ES_tradnl"/>
              </w:rPr>
            </w:pPr>
            <w:r>
              <w:rPr>
                <w:sz w:val="18"/>
                <w:lang w:val="es-ES_tradnl"/>
              </w:rPr>
              <w:t>1</w:t>
            </w:r>
          </w:p>
        </w:tc>
        <w:tc>
          <w:tcPr>
            <w:tcW w:w="250" w:type="pct"/>
            <w:vAlign w:val="bottom"/>
          </w:tcPr>
          <w:p w:rsidR="00000000" w:rsidRDefault="00000000">
            <w:pPr>
              <w:tabs>
                <w:tab w:val="decimal" w:pos="416"/>
              </w:tabs>
              <w:ind w:right="57"/>
              <w:rPr>
                <w:sz w:val="18"/>
                <w:lang w:val="es-ES_tradnl"/>
              </w:rPr>
            </w:pPr>
            <w:r>
              <w:rPr>
                <w:sz w:val="18"/>
                <w:lang w:val="es-ES_tradnl"/>
              </w:rPr>
              <w:t>2</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r>
              <w:rPr>
                <w:sz w:val="18"/>
                <w:lang w:val="es-ES_tradnl"/>
              </w:rPr>
              <w:t>1</w:t>
            </w:r>
          </w:p>
        </w:tc>
        <w:tc>
          <w:tcPr>
            <w:tcW w:w="250" w:type="pct"/>
            <w:vAlign w:val="bottom"/>
          </w:tcPr>
          <w:p w:rsidR="00000000" w:rsidRDefault="00000000">
            <w:pPr>
              <w:tabs>
                <w:tab w:val="decimal" w:pos="416"/>
              </w:tabs>
              <w:ind w:right="57"/>
              <w:rPr>
                <w:sz w:val="18"/>
                <w:lang w:val="es-ES_tradnl"/>
              </w:rPr>
            </w:pPr>
          </w:p>
        </w:tc>
        <w:tc>
          <w:tcPr>
            <w:tcW w:w="369" w:type="pct"/>
            <w:vAlign w:val="bottom"/>
          </w:tcPr>
          <w:p w:rsidR="00000000" w:rsidRDefault="00000000">
            <w:pPr>
              <w:tabs>
                <w:tab w:val="decimal" w:pos="518"/>
              </w:tabs>
              <w:ind w:right="57"/>
              <w:rPr>
                <w:sz w:val="18"/>
                <w:lang w:val="es-ES_tradnl"/>
              </w:rPr>
            </w:pPr>
          </w:p>
        </w:tc>
        <w:tc>
          <w:tcPr>
            <w:tcW w:w="262" w:type="pct"/>
            <w:vAlign w:val="bottom"/>
          </w:tcPr>
          <w:p w:rsidR="00000000" w:rsidRDefault="00000000">
            <w:pPr>
              <w:ind w:right="57"/>
              <w:jc w:val="right"/>
              <w:rPr>
                <w:sz w:val="18"/>
                <w:lang w:val="es-ES_tradnl"/>
              </w:rPr>
            </w:pPr>
            <w:r>
              <w:rPr>
                <w:sz w:val="18"/>
                <w:lang w:val="es-ES_tradnl"/>
              </w:rPr>
              <w:t>120</w:t>
            </w:r>
          </w:p>
        </w:tc>
      </w:tr>
      <w:tr w:rsidR="00000000">
        <w:tblPrEx>
          <w:tblCellMar>
            <w:top w:w="0" w:type="dxa"/>
            <w:bottom w:w="0" w:type="dxa"/>
          </w:tblCellMar>
        </w:tblPrEx>
        <w:tc>
          <w:tcPr>
            <w:tcW w:w="286" w:type="pct"/>
          </w:tcPr>
          <w:p w:rsidR="00000000" w:rsidRDefault="00000000">
            <w:pPr>
              <w:rPr>
                <w:sz w:val="18"/>
                <w:lang w:val="es-ES_tradnl"/>
              </w:rPr>
            </w:pPr>
            <w:r>
              <w:rPr>
                <w:sz w:val="18"/>
                <w:lang w:val="es-ES_tradnl"/>
              </w:rPr>
              <w:t>18.</w:t>
            </w:r>
          </w:p>
        </w:tc>
        <w:tc>
          <w:tcPr>
            <w:tcW w:w="1078" w:type="pct"/>
          </w:tcPr>
          <w:p w:rsidR="00000000" w:rsidRDefault="00000000">
            <w:pPr>
              <w:rPr>
                <w:sz w:val="18"/>
                <w:lang w:val="es-ES_tradnl"/>
              </w:rPr>
            </w:pPr>
            <w:r>
              <w:rPr>
                <w:sz w:val="18"/>
                <w:lang w:val="es-ES_tradnl"/>
              </w:rPr>
              <w:t>Irán</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ind w:right="57"/>
              <w:jc w:val="right"/>
              <w:rPr>
                <w:sz w:val="18"/>
                <w:lang w:val="es-ES_tradnl"/>
              </w:rPr>
            </w:pPr>
          </w:p>
        </w:tc>
        <w:tc>
          <w:tcPr>
            <w:tcW w:w="250" w:type="pct"/>
            <w:vAlign w:val="bottom"/>
          </w:tcPr>
          <w:p w:rsidR="00000000" w:rsidRDefault="00000000">
            <w:pPr>
              <w:ind w:right="57"/>
              <w:jc w:val="right"/>
              <w:rPr>
                <w:sz w:val="18"/>
                <w:lang w:val="es-ES_tradnl"/>
              </w:rPr>
            </w:pPr>
            <w:r>
              <w:rPr>
                <w:sz w:val="18"/>
                <w:lang w:val="es-ES_tradnl"/>
              </w:rPr>
              <w:t>7</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r>
              <w:rPr>
                <w:sz w:val="18"/>
                <w:lang w:val="es-ES_tradnl"/>
              </w:rPr>
              <w:t>1</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369" w:type="pct"/>
            <w:vAlign w:val="bottom"/>
          </w:tcPr>
          <w:p w:rsidR="00000000" w:rsidRDefault="00000000">
            <w:pPr>
              <w:tabs>
                <w:tab w:val="decimal" w:pos="518"/>
              </w:tabs>
              <w:ind w:right="57"/>
              <w:rPr>
                <w:sz w:val="18"/>
                <w:lang w:val="es-ES_tradnl"/>
              </w:rPr>
            </w:pPr>
          </w:p>
        </w:tc>
        <w:tc>
          <w:tcPr>
            <w:tcW w:w="262" w:type="pct"/>
            <w:vAlign w:val="bottom"/>
          </w:tcPr>
          <w:p w:rsidR="00000000" w:rsidRDefault="00000000">
            <w:pPr>
              <w:ind w:right="57"/>
              <w:jc w:val="right"/>
              <w:rPr>
                <w:sz w:val="18"/>
                <w:lang w:val="es-ES_tradnl"/>
              </w:rPr>
            </w:pPr>
            <w:r>
              <w:rPr>
                <w:sz w:val="18"/>
                <w:lang w:val="es-ES_tradnl"/>
              </w:rPr>
              <w:t>8</w:t>
            </w:r>
          </w:p>
        </w:tc>
      </w:tr>
      <w:tr w:rsidR="00000000">
        <w:tblPrEx>
          <w:tblCellMar>
            <w:top w:w="0" w:type="dxa"/>
            <w:bottom w:w="0" w:type="dxa"/>
          </w:tblCellMar>
        </w:tblPrEx>
        <w:tc>
          <w:tcPr>
            <w:tcW w:w="286" w:type="pct"/>
          </w:tcPr>
          <w:p w:rsidR="00000000" w:rsidRDefault="00000000">
            <w:pPr>
              <w:rPr>
                <w:sz w:val="18"/>
                <w:lang w:val="es-ES_tradnl"/>
              </w:rPr>
            </w:pPr>
            <w:r>
              <w:rPr>
                <w:sz w:val="18"/>
                <w:lang w:val="es-ES_tradnl"/>
              </w:rPr>
              <w:t>19.</w:t>
            </w:r>
          </w:p>
        </w:tc>
        <w:tc>
          <w:tcPr>
            <w:tcW w:w="1078" w:type="pct"/>
          </w:tcPr>
          <w:p w:rsidR="00000000" w:rsidRDefault="00000000">
            <w:pPr>
              <w:rPr>
                <w:sz w:val="18"/>
                <w:lang w:val="es-ES_tradnl"/>
              </w:rPr>
            </w:pPr>
            <w:r>
              <w:rPr>
                <w:sz w:val="18"/>
                <w:lang w:val="es-ES_tradnl"/>
              </w:rPr>
              <w:t>Israel</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ind w:right="57"/>
              <w:jc w:val="right"/>
              <w:rPr>
                <w:sz w:val="18"/>
                <w:lang w:val="es-ES_tradnl"/>
              </w:rPr>
            </w:pPr>
          </w:p>
        </w:tc>
        <w:tc>
          <w:tcPr>
            <w:tcW w:w="250" w:type="pct"/>
            <w:vAlign w:val="bottom"/>
          </w:tcPr>
          <w:p w:rsidR="00000000" w:rsidRDefault="00000000">
            <w:pPr>
              <w:ind w:right="57"/>
              <w:jc w:val="right"/>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r>
              <w:rPr>
                <w:sz w:val="18"/>
                <w:lang w:val="es-ES_tradnl"/>
              </w:rPr>
              <w:t>2</w:t>
            </w:r>
          </w:p>
        </w:tc>
        <w:tc>
          <w:tcPr>
            <w:tcW w:w="250" w:type="pct"/>
            <w:vAlign w:val="bottom"/>
          </w:tcPr>
          <w:p w:rsidR="00000000" w:rsidRDefault="00000000">
            <w:pPr>
              <w:tabs>
                <w:tab w:val="decimal" w:pos="416"/>
              </w:tabs>
              <w:ind w:right="57"/>
              <w:rPr>
                <w:sz w:val="18"/>
                <w:lang w:val="es-ES_tradnl"/>
              </w:rPr>
            </w:pPr>
            <w:r>
              <w:rPr>
                <w:sz w:val="18"/>
                <w:lang w:val="es-ES_tradnl"/>
              </w:rPr>
              <w:t>1</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r>
              <w:rPr>
                <w:sz w:val="18"/>
                <w:lang w:val="es-ES_tradnl"/>
              </w:rPr>
              <w:t>2</w:t>
            </w:r>
          </w:p>
        </w:tc>
        <w:tc>
          <w:tcPr>
            <w:tcW w:w="369" w:type="pct"/>
            <w:vAlign w:val="bottom"/>
          </w:tcPr>
          <w:p w:rsidR="00000000" w:rsidRDefault="00000000">
            <w:pPr>
              <w:tabs>
                <w:tab w:val="decimal" w:pos="518"/>
              </w:tabs>
              <w:ind w:right="57"/>
              <w:rPr>
                <w:sz w:val="18"/>
                <w:lang w:val="es-ES_tradnl"/>
              </w:rPr>
            </w:pPr>
          </w:p>
        </w:tc>
        <w:tc>
          <w:tcPr>
            <w:tcW w:w="262" w:type="pct"/>
            <w:vAlign w:val="bottom"/>
          </w:tcPr>
          <w:p w:rsidR="00000000" w:rsidRDefault="00000000">
            <w:pPr>
              <w:ind w:right="57"/>
              <w:jc w:val="right"/>
              <w:rPr>
                <w:sz w:val="18"/>
                <w:lang w:val="es-ES_tradnl"/>
              </w:rPr>
            </w:pPr>
            <w:r>
              <w:rPr>
                <w:sz w:val="18"/>
                <w:lang w:val="es-ES_tradnl"/>
              </w:rPr>
              <w:t>5</w:t>
            </w:r>
          </w:p>
        </w:tc>
      </w:tr>
      <w:tr w:rsidR="00000000">
        <w:tblPrEx>
          <w:tblCellMar>
            <w:top w:w="0" w:type="dxa"/>
            <w:bottom w:w="0" w:type="dxa"/>
          </w:tblCellMar>
        </w:tblPrEx>
        <w:tc>
          <w:tcPr>
            <w:tcW w:w="286" w:type="pct"/>
          </w:tcPr>
          <w:p w:rsidR="00000000" w:rsidRDefault="00000000">
            <w:pPr>
              <w:rPr>
                <w:sz w:val="18"/>
                <w:lang w:val="es-ES_tradnl"/>
              </w:rPr>
            </w:pPr>
            <w:r>
              <w:rPr>
                <w:sz w:val="18"/>
                <w:lang w:val="es-ES_tradnl"/>
              </w:rPr>
              <w:t>20.</w:t>
            </w:r>
          </w:p>
        </w:tc>
        <w:tc>
          <w:tcPr>
            <w:tcW w:w="1078" w:type="pct"/>
          </w:tcPr>
          <w:p w:rsidR="00000000" w:rsidRDefault="00000000">
            <w:pPr>
              <w:rPr>
                <w:sz w:val="18"/>
                <w:lang w:val="es-ES_tradnl"/>
              </w:rPr>
            </w:pPr>
            <w:r>
              <w:rPr>
                <w:sz w:val="18"/>
                <w:lang w:val="es-ES_tradnl"/>
              </w:rPr>
              <w:t>Jordania</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ind w:right="57"/>
              <w:jc w:val="right"/>
              <w:rPr>
                <w:sz w:val="18"/>
                <w:lang w:val="es-ES_tradnl"/>
              </w:rPr>
            </w:pPr>
          </w:p>
        </w:tc>
        <w:tc>
          <w:tcPr>
            <w:tcW w:w="250" w:type="pct"/>
            <w:vAlign w:val="bottom"/>
          </w:tcPr>
          <w:p w:rsidR="00000000" w:rsidRDefault="00000000">
            <w:pPr>
              <w:ind w:right="57"/>
              <w:jc w:val="right"/>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r>
              <w:rPr>
                <w:sz w:val="18"/>
                <w:lang w:val="es-ES_tradnl"/>
              </w:rPr>
              <w:t>1</w:t>
            </w:r>
          </w:p>
        </w:tc>
        <w:tc>
          <w:tcPr>
            <w:tcW w:w="250" w:type="pct"/>
            <w:vAlign w:val="bottom"/>
          </w:tcPr>
          <w:p w:rsidR="00000000" w:rsidRDefault="00000000">
            <w:pPr>
              <w:tabs>
                <w:tab w:val="decimal" w:pos="416"/>
              </w:tabs>
              <w:ind w:right="57"/>
              <w:rPr>
                <w:sz w:val="18"/>
                <w:lang w:val="es-ES_tradnl"/>
              </w:rPr>
            </w:pPr>
            <w:r>
              <w:rPr>
                <w:sz w:val="18"/>
                <w:lang w:val="es-ES_tradnl"/>
              </w:rPr>
              <w:t>1</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r>
              <w:rPr>
                <w:sz w:val="18"/>
                <w:lang w:val="es-ES_tradnl"/>
              </w:rPr>
              <w:t>1</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369" w:type="pct"/>
            <w:vAlign w:val="bottom"/>
          </w:tcPr>
          <w:p w:rsidR="00000000" w:rsidRDefault="00000000">
            <w:pPr>
              <w:tabs>
                <w:tab w:val="decimal" w:pos="518"/>
              </w:tabs>
              <w:ind w:right="57"/>
              <w:rPr>
                <w:sz w:val="18"/>
                <w:lang w:val="es-ES_tradnl"/>
              </w:rPr>
            </w:pPr>
          </w:p>
        </w:tc>
        <w:tc>
          <w:tcPr>
            <w:tcW w:w="262" w:type="pct"/>
            <w:vAlign w:val="bottom"/>
          </w:tcPr>
          <w:p w:rsidR="00000000" w:rsidRDefault="00000000">
            <w:pPr>
              <w:ind w:right="57"/>
              <w:jc w:val="right"/>
              <w:rPr>
                <w:sz w:val="18"/>
                <w:lang w:val="es-ES_tradnl"/>
              </w:rPr>
            </w:pPr>
            <w:r>
              <w:rPr>
                <w:sz w:val="18"/>
                <w:lang w:val="es-ES_tradnl"/>
              </w:rPr>
              <w:t>3</w:t>
            </w:r>
          </w:p>
        </w:tc>
      </w:tr>
      <w:tr w:rsidR="00000000">
        <w:tblPrEx>
          <w:tblCellMar>
            <w:top w:w="0" w:type="dxa"/>
            <w:bottom w:w="0" w:type="dxa"/>
          </w:tblCellMar>
        </w:tblPrEx>
        <w:tc>
          <w:tcPr>
            <w:tcW w:w="286" w:type="pct"/>
          </w:tcPr>
          <w:p w:rsidR="00000000" w:rsidRDefault="00000000">
            <w:pPr>
              <w:rPr>
                <w:sz w:val="18"/>
                <w:lang w:val="es-ES_tradnl"/>
              </w:rPr>
            </w:pPr>
            <w:r>
              <w:rPr>
                <w:sz w:val="18"/>
                <w:lang w:val="es-ES_tradnl"/>
              </w:rPr>
              <w:t>21.</w:t>
            </w:r>
          </w:p>
        </w:tc>
        <w:tc>
          <w:tcPr>
            <w:tcW w:w="1078" w:type="pct"/>
          </w:tcPr>
          <w:p w:rsidR="00000000" w:rsidRDefault="00000000">
            <w:pPr>
              <w:rPr>
                <w:sz w:val="18"/>
                <w:lang w:val="es-ES_tradnl"/>
              </w:rPr>
            </w:pPr>
            <w:r>
              <w:rPr>
                <w:sz w:val="18"/>
                <w:lang w:val="es-ES_tradnl"/>
              </w:rPr>
              <w:t>Estados Unidos de América</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ind w:right="57"/>
              <w:jc w:val="right"/>
              <w:rPr>
                <w:sz w:val="18"/>
                <w:lang w:val="es-ES_tradnl"/>
              </w:rPr>
            </w:pPr>
          </w:p>
        </w:tc>
        <w:tc>
          <w:tcPr>
            <w:tcW w:w="250" w:type="pct"/>
            <w:vAlign w:val="bottom"/>
          </w:tcPr>
          <w:p w:rsidR="00000000" w:rsidRDefault="00000000">
            <w:pPr>
              <w:ind w:right="57"/>
              <w:jc w:val="right"/>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r>
              <w:rPr>
                <w:sz w:val="18"/>
                <w:lang w:val="es-ES_tradnl"/>
              </w:rPr>
              <w:t>1</w:t>
            </w:r>
          </w:p>
        </w:tc>
        <w:tc>
          <w:tcPr>
            <w:tcW w:w="369" w:type="pct"/>
            <w:vAlign w:val="bottom"/>
          </w:tcPr>
          <w:p w:rsidR="00000000" w:rsidRDefault="00000000">
            <w:pPr>
              <w:tabs>
                <w:tab w:val="decimal" w:pos="518"/>
              </w:tabs>
              <w:ind w:right="57"/>
              <w:rPr>
                <w:sz w:val="18"/>
                <w:lang w:val="es-ES_tradnl"/>
              </w:rPr>
            </w:pPr>
          </w:p>
        </w:tc>
        <w:tc>
          <w:tcPr>
            <w:tcW w:w="262" w:type="pct"/>
            <w:vAlign w:val="bottom"/>
          </w:tcPr>
          <w:p w:rsidR="00000000" w:rsidRDefault="00000000">
            <w:pPr>
              <w:ind w:right="57"/>
              <w:jc w:val="right"/>
              <w:rPr>
                <w:sz w:val="18"/>
                <w:lang w:val="es-ES_tradnl"/>
              </w:rPr>
            </w:pPr>
            <w:r>
              <w:rPr>
                <w:sz w:val="18"/>
                <w:lang w:val="es-ES_tradnl"/>
              </w:rPr>
              <w:t>1</w:t>
            </w:r>
          </w:p>
        </w:tc>
      </w:tr>
      <w:tr w:rsidR="00000000">
        <w:tblPrEx>
          <w:tblCellMar>
            <w:top w:w="0" w:type="dxa"/>
            <w:bottom w:w="0" w:type="dxa"/>
          </w:tblCellMar>
        </w:tblPrEx>
        <w:tc>
          <w:tcPr>
            <w:tcW w:w="286" w:type="pct"/>
          </w:tcPr>
          <w:p w:rsidR="00000000" w:rsidRDefault="00000000">
            <w:pPr>
              <w:rPr>
                <w:sz w:val="18"/>
                <w:lang w:val="es-ES_tradnl"/>
              </w:rPr>
            </w:pPr>
            <w:r>
              <w:rPr>
                <w:sz w:val="18"/>
                <w:lang w:val="es-ES_tradnl"/>
              </w:rPr>
              <w:t>22.</w:t>
            </w:r>
          </w:p>
        </w:tc>
        <w:tc>
          <w:tcPr>
            <w:tcW w:w="1078" w:type="pct"/>
          </w:tcPr>
          <w:p w:rsidR="00000000" w:rsidRDefault="00000000">
            <w:pPr>
              <w:rPr>
                <w:sz w:val="18"/>
                <w:lang w:val="es-ES_tradnl"/>
              </w:rPr>
            </w:pPr>
            <w:r>
              <w:rPr>
                <w:sz w:val="18"/>
                <w:lang w:val="es-ES_tradnl"/>
              </w:rPr>
              <w:t xml:space="preserve">Camerún </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ind w:right="57"/>
              <w:jc w:val="right"/>
              <w:rPr>
                <w:sz w:val="18"/>
                <w:lang w:val="es-ES_tradnl"/>
              </w:rPr>
            </w:pPr>
          </w:p>
        </w:tc>
        <w:tc>
          <w:tcPr>
            <w:tcW w:w="250" w:type="pct"/>
            <w:vAlign w:val="bottom"/>
          </w:tcPr>
          <w:p w:rsidR="00000000" w:rsidRDefault="00000000">
            <w:pPr>
              <w:ind w:right="57"/>
              <w:jc w:val="right"/>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r>
              <w:rPr>
                <w:sz w:val="18"/>
                <w:lang w:val="es-ES_tradnl"/>
              </w:rPr>
              <w:t>1</w:t>
            </w:r>
          </w:p>
        </w:tc>
        <w:tc>
          <w:tcPr>
            <w:tcW w:w="369" w:type="pct"/>
            <w:vAlign w:val="bottom"/>
          </w:tcPr>
          <w:p w:rsidR="00000000" w:rsidRDefault="00000000">
            <w:pPr>
              <w:tabs>
                <w:tab w:val="decimal" w:pos="518"/>
              </w:tabs>
              <w:ind w:right="57"/>
              <w:rPr>
                <w:sz w:val="18"/>
                <w:lang w:val="es-ES_tradnl"/>
              </w:rPr>
            </w:pPr>
          </w:p>
        </w:tc>
        <w:tc>
          <w:tcPr>
            <w:tcW w:w="262" w:type="pct"/>
            <w:vAlign w:val="bottom"/>
          </w:tcPr>
          <w:p w:rsidR="00000000" w:rsidRDefault="00000000">
            <w:pPr>
              <w:ind w:right="57"/>
              <w:jc w:val="right"/>
              <w:rPr>
                <w:sz w:val="18"/>
                <w:lang w:val="es-ES_tradnl"/>
              </w:rPr>
            </w:pPr>
            <w:r>
              <w:rPr>
                <w:sz w:val="18"/>
                <w:lang w:val="es-ES_tradnl"/>
              </w:rPr>
              <w:t>1</w:t>
            </w:r>
          </w:p>
        </w:tc>
      </w:tr>
      <w:tr w:rsidR="00000000">
        <w:tblPrEx>
          <w:tblCellMar>
            <w:top w:w="0" w:type="dxa"/>
            <w:bottom w:w="0" w:type="dxa"/>
          </w:tblCellMar>
        </w:tblPrEx>
        <w:tc>
          <w:tcPr>
            <w:tcW w:w="286" w:type="pct"/>
          </w:tcPr>
          <w:p w:rsidR="00000000" w:rsidRDefault="00000000">
            <w:pPr>
              <w:rPr>
                <w:sz w:val="18"/>
                <w:lang w:val="es-ES_tradnl"/>
              </w:rPr>
            </w:pPr>
            <w:r>
              <w:rPr>
                <w:sz w:val="18"/>
                <w:lang w:val="es-ES_tradnl"/>
              </w:rPr>
              <w:t>23.</w:t>
            </w:r>
          </w:p>
        </w:tc>
        <w:tc>
          <w:tcPr>
            <w:tcW w:w="1078" w:type="pct"/>
          </w:tcPr>
          <w:p w:rsidR="00000000" w:rsidRDefault="00000000">
            <w:pPr>
              <w:rPr>
                <w:sz w:val="18"/>
                <w:lang w:val="es-ES_tradnl"/>
              </w:rPr>
            </w:pPr>
            <w:r>
              <w:rPr>
                <w:sz w:val="18"/>
                <w:lang w:val="es-ES_tradnl"/>
              </w:rPr>
              <w:t xml:space="preserve">Canadá </w:t>
            </w:r>
          </w:p>
        </w:tc>
        <w:tc>
          <w:tcPr>
            <w:tcW w:w="250" w:type="pct"/>
            <w:vAlign w:val="bottom"/>
          </w:tcPr>
          <w:p w:rsidR="00000000" w:rsidRDefault="00000000">
            <w:pPr>
              <w:tabs>
                <w:tab w:val="decimal" w:pos="416"/>
              </w:tabs>
              <w:ind w:right="57"/>
              <w:rPr>
                <w:sz w:val="18"/>
                <w:lang w:val="es-ES_tradnl"/>
              </w:rPr>
            </w:pPr>
            <w:r>
              <w:rPr>
                <w:sz w:val="18"/>
                <w:lang w:val="es-ES_tradnl"/>
              </w:rPr>
              <w:t>1</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ind w:right="57"/>
              <w:jc w:val="right"/>
              <w:rPr>
                <w:sz w:val="18"/>
                <w:lang w:val="es-ES_tradnl"/>
              </w:rPr>
            </w:pPr>
          </w:p>
        </w:tc>
        <w:tc>
          <w:tcPr>
            <w:tcW w:w="250" w:type="pct"/>
            <w:vAlign w:val="bottom"/>
          </w:tcPr>
          <w:p w:rsidR="00000000" w:rsidRDefault="00000000">
            <w:pPr>
              <w:ind w:right="57"/>
              <w:jc w:val="right"/>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r>
              <w:rPr>
                <w:sz w:val="18"/>
                <w:lang w:val="es-ES_tradnl"/>
              </w:rPr>
              <w:t>1</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369" w:type="pct"/>
            <w:vAlign w:val="bottom"/>
          </w:tcPr>
          <w:p w:rsidR="00000000" w:rsidRDefault="00000000">
            <w:pPr>
              <w:tabs>
                <w:tab w:val="decimal" w:pos="518"/>
              </w:tabs>
              <w:ind w:right="57"/>
              <w:rPr>
                <w:sz w:val="18"/>
                <w:lang w:val="es-ES_tradnl"/>
              </w:rPr>
            </w:pPr>
          </w:p>
        </w:tc>
        <w:tc>
          <w:tcPr>
            <w:tcW w:w="262" w:type="pct"/>
            <w:vAlign w:val="bottom"/>
          </w:tcPr>
          <w:p w:rsidR="00000000" w:rsidRDefault="00000000">
            <w:pPr>
              <w:ind w:right="57"/>
              <w:jc w:val="right"/>
              <w:rPr>
                <w:sz w:val="18"/>
                <w:lang w:val="es-ES_tradnl"/>
              </w:rPr>
            </w:pPr>
            <w:r>
              <w:rPr>
                <w:sz w:val="18"/>
                <w:lang w:val="es-ES_tradnl"/>
              </w:rPr>
              <w:t>2</w:t>
            </w:r>
          </w:p>
        </w:tc>
      </w:tr>
      <w:tr w:rsidR="00000000">
        <w:tblPrEx>
          <w:tblCellMar>
            <w:top w:w="0" w:type="dxa"/>
            <w:bottom w:w="0" w:type="dxa"/>
          </w:tblCellMar>
        </w:tblPrEx>
        <w:tc>
          <w:tcPr>
            <w:tcW w:w="286" w:type="pct"/>
          </w:tcPr>
          <w:p w:rsidR="00000000" w:rsidRDefault="00000000">
            <w:pPr>
              <w:rPr>
                <w:sz w:val="18"/>
                <w:lang w:val="es-ES_tradnl"/>
              </w:rPr>
            </w:pPr>
            <w:r>
              <w:rPr>
                <w:sz w:val="18"/>
                <w:lang w:val="es-ES_tradnl"/>
              </w:rPr>
              <w:t>24.</w:t>
            </w:r>
          </w:p>
        </w:tc>
        <w:tc>
          <w:tcPr>
            <w:tcW w:w="1078" w:type="pct"/>
          </w:tcPr>
          <w:p w:rsidR="00000000" w:rsidRDefault="00000000">
            <w:pPr>
              <w:rPr>
                <w:sz w:val="18"/>
                <w:lang w:val="es-ES_tradnl"/>
              </w:rPr>
            </w:pPr>
            <w:r>
              <w:rPr>
                <w:sz w:val="18"/>
                <w:lang w:val="es-ES_tradnl"/>
              </w:rPr>
              <w:t>Kazajstán</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ind w:right="57"/>
              <w:jc w:val="right"/>
              <w:rPr>
                <w:sz w:val="18"/>
                <w:lang w:val="es-ES_tradnl"/>
              </w:rPr>
            </w:pPr>
          </w:p>
        </w:tc>
        <w:tc>
          <w:tcPr>
            <w:tcW w:w="250" w:type="pct"/>
            <w:vAlign w:val="bottom"/>
          </w:tcPr>
          <w:p w:rsidR="00000000" w:rsidRDefault="00000000">
            <w:pPr>
              <w:ind w:right="57"/>
              <w:jc w:val="right"/>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r>
              <w:rPr>
                <w:sz w:val="18"/>
                <w:lang w:val="es-ES_tradnl"/>
              </w:rPr>
              <w:t>3</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r>
              <w:rPr>
                <w:sz w:val="18"/>
                <w:lang w:val="es-ES_tradnl"/>
              </w:rPr>
              <w:t>2</w:t>
            </w:r>
          </w:p>
        </w:tc>
        <w:tc>
          <w:tcPr>
            <w:tcW w:w="250" w:type="pct"/>
            <w:vAlign w:val="bottom"/>
          </w:tcPr>
          <w:p w:rsidR="00000000" w:rsidRDefault="00000000">
            <w:pPr>
              <w:tabs>
                <w:tab w:val="decimal" w:pos="416"/>
              </w:tabs>
              <w:ind w:right="57"/>
              <w:rPr>
                <w:sz w:val="18"/>
                <w:lang w:val="es-ES_tradnl"/>
              </w:rPr>
            </w:pPr>
            <w:r>
              <w:rPr>
                <w:sz w:val="18"/>
                <w:lang w:val="es-ES_tradnl"/>
              </w:rPr>
              <w:t>4</w:t>
            </w:r>
          </w:p>
        </w:tc>
        <w:tc>
          <w:tcPr>
            <w:tcW w:w="250" w:type="pct"/>
            <w:vAlign w:val="bottom"/>
          </w:tcPr>
          <w:p w:rsidR="00000000" w:rsidRDefault="00000000">
            <w:pPr>
              <w:tabs>
                <w:tab w:val="decimal" w:pos="416"/>
              </w:tabs>
              <w:ind w:right="57"/>
              <w:rPr>
                <w:sz w:val="18"/>
                <w:lang w:val="es-ES_tradnl"/>
              </w:rPr>
            </w:pPr>
            <w:r>
              <w:rPr>
                <w:sz w:val="18"/>
                <w:lang w:val="es-ES_tradnl"/>
              </w:rPr>
              <w:t>2</w:t>
            </w:r>
          </w:p>
        </w:tc>
        <w:tc>
          <w:tcPr>
            <w:tcW w:w="250" w:type="pct"/>
            <w:vAlign w:val="bottom"/>
          </w:tcPr>
          <w:p w:rsidR="00000000" w:rsidRDefault="00000000">
            <w:pPr>
              <w:tabs>
                <w:tab w:val="decimal" w:pos="416"/>
              </w:tabs>
              <w:ind w:right="57"/>
              <w:rPr>
                <w:sz w:val="18"/>
                <w:lang w:val="es-ES_tradnl"/>
              </w:rPr>
            </w:pPr>
            <w:r>
              <w:rPr>
                <w:sz w:val="18"/>
                <w:lang w:val="es-ES_tradnl"/>
              </w:rPr>
              <w:t>2</w:t>
            </w:r>
          </w:p>
        </w:tc>
        <w:tc>
          <w:tcPr>
            <w:tcW w:w="369" w:type="pct"/>
            <w:vAlign w:val="bottom"/>
          </w:tcPr>
          <w:p w:rsidR="00000000" w:rsidRDefault="00000000">
            <w:pPr>
              <w:tabs>
                <w:tab w:val="decimal" w:pos="518"/>
              </w:tabs>
              <w:ind w:right="57"/>
              <w:rPr>
                <w:sz w:val="18"/>
                <w:lang w:val="es-ES_tradnl"/>
              </w:rPr>
            </w:pPr>
          </w:p>
        </w:tc>
        <w:tc>
          <w:tcPr>
            <w:tcW w:w="262" w:type="pct"/>
            <w:vAlign w:val="bottom"/>
          </w:tcPr>
          <w:p w:rsidR="00000000" w:rsidRDefault="00000000">
            <w:pPr>
              <w:ind w:right="57"/>
              <w:jc w:val="right"/>
              <w:rPr>
                <w:sz w:val="18"/>
                <w:lang w:val="es-ES_tradnl"/>
              </w:rPr>
            </w:pPr>
            <w:r>
              <w:rPr>
                <w:sz w:val="18"/>
                <w:lang w:val="es-ES_tradnl"/>
              </w:rPr>
              <w:t>13</w:t>
            </w:r>
          </w:p>
        </w:tc>
      </w:tr>
      <w:tr w:rsidR="00000000">
        <w:tblPrEx>
          <w:tblCellMar>
            <w:top w:w="0" w:type="dxa"/>
            <w:bottom w:w="0" w:type="dxa"/>
          </w:tblCellMar>
        </w:tblPrEx>
        <w:tc>
          <w:tcPr>
            <w:tcW w:w="286" w:type="pct"/>
          </w:tcPr>
          <w:p w:rsidR="00000000" w:rsidRDefault="00000000">
            <w:pPr>
              <w:rPr>
                <w:sz w:val="18"/>
                <w:lang w:val="es-ES_tradnl"/>
              </w:rPr>
            </w:pPr>
            <w:r>
              <w:rPr>
                <w:sz w:val="18"/>
                <w:lang w:val="es-ES_tradnl"/>
              </w:rPr>
              <w:t>25.</w:t>
            </w:r>
          </w:p>
        </w:tc>
        <w:tc>
          <w:tcPr>
            <w:tcW w:w="1078" w:type="pct"/>
          </w:tcPr>
          <w:p w:rsidR="00000000" w:rsidRDefault="00000000">
            <w:pPr>
              <w:rPr>
                <w:sz w:val="18"/>
                <w:lang w:val="es-ES_tradnl"/>
              </w:rPr>
            </w:pPr>
            <w:r>
              <w:rPr>
                <w:sz w:val="18"/>
                <w:lang w:val="es-ES_tradnl"/>
              </w:rPr>
              <w:t>China</w:t>
            </w:r>
          </w:p>
        </w:tc>
        <w:tc>
          <w:tcPr>
            <w:tcW w:w="250" w:type="pct"/>
            <w:vAlign w:val="bottom"/>
          </w:tcPr>
          <w:p w:rsidR="00000000" w:rsidRDefault="00000000">
            <w:pPr>
              <w:tabs>
                <w:tab w:val="decimal" w:pos="416"/>
              </w:tabs>
              <w:ind w:right="57"/>
              <w:rPr>
                <w:sz w:val="18"/>
                <w:lang w:val="es-ES_tradnl"/>
              </w:rPr>
            </w:pPr>
            <w:r>
              <w:rPr>
                <w:sz w:val="18"/>
                <w:lang w:val="es-ES_tradnl"/>
              </w:rPr>
              <w:t>7</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ind w:right="57"/>
              <w:jc w:val="right"/>
              <w:rPr>
                <w:sz w:val="18"/>
                <w:lang w:val="es-ES_tradnl"/>
              </w:rPr>
            </w:pPr>
            <w:r>
              <w:rPr>
                <w:sz w:val="18"/>
                <w:lang w:val="es-ES_tradnl"/>
              </w:rPr>
              <w:t>18</w:t>
            </w:r>
          </w:p>
        </w:tc>
        <w:tc>
          <w:tcPr>
            <w:tcW w:w="250" w:type="pct"/>
            <w:vAlign w:val="bottom"/>
          </w:tcPr>
          <w:p w:rsidR="00000000" w:rsidRDefault="00000000">
            <w:pPr>
              <w:ind w:right="57"/>
              <w:jc w:val="right"/>
              <w:rPr>
                <w:sz w:val="18"/>
                <w:lang w:val="es-ES_tradnl"/>
              </w:rPr>
            </w:pPr>
            <w:r>
              <w:rPr>
                <w:sz w:val="18"/>
                <w:lang w:val="es-ES_tradnl"/>
              </w:rPr>
              <w:t>115</w:t>
            </w:r>
          </w:p>
        </w:tc>
        <w:tc>
          <w:tcPr>
            <w:tcW w:w="250" w:type="pct"/>
            <w:vAlign w:val="bottom"/>
          </w:tcPr>
          <w:p w:rsidR="00000000" w:rsidRDefault="00000000">
            <w:pPr>
              <w:tabs>
                <w:tab w:val="decimal" w:pos="416"/>
              </w:tabs>
              <w:ind w:right="57"/>
              <w:rPr>
                <w:sz w:val="18"/>
                <w:lang w:val="es-ES_tradnl"/>
              </w:rPr>
            </w:pPr>
            <w:r>
              <w:rPr>
                <w:sz w:val="18"/>
                <w:lang w:val="es-ES_tradnl"/>
              </w:rPr>
              <w:t>119</w:t>
            </w:r>
          </w:p>
        </w:tc>
        <w:tc>
          <w:tcPr>
            <w:tcW w:w="250" w:type="pct"/>
            <w:vAlign w:val="bottom"/>
          </w:tcPr>
          <w:p w:rsidR="00000000" w:rsidRDefault="00000000">
            <w:pPr>
              <w:tabs>
                <w:tab w:val="decimal" w:pos="416"/>
              </w:tabs>
              <w:ind w:right="57"/>
              <w:rPr>
                <w:sz w:val="18"/>
                <w:lang w:val="es-ES_tradnl"/>
              </w:rPr>
            </w:pPr>
            <w:r>
              <w:rPr>
                <w:sz w:val="18"/>
                <w:lang w:val="es-ES_tradnl"/>
              </w:rPr>
              <w:t>28</w:t>
            </w:r>
          </w:p>
        </w:tc>
        <w:tc>
          <w:tcPr>
            <w:tcW w:w="250" w:type="pct"/>
            <w:vAlign w:val="bottom"/>
          </w:tcPr>
          <w:p w:rsidR="00000000" w:rsidRDefault="00000000">
            <w:pPr>
              <w:tabs>
                <w:tab w:val="decimal" w:pos="416"/>
              </w:tabs>
              <w:ind w:right="57"/>
              <w:rPr>
                <w:sz w:val="18"/>
                <w:lang w:val="es-ES_tradnl"/>
              </w:rPr>
            </w:pPr>
            <w:r>
              <w:rPr>
                <w:sz w:val="18"/>
                <w:lang w:val="es-ES_tradnl"/>
              </w:rPr>
              <w:t>1</w:t>
            </w:r>
          </w:p>
        </w:tc>
        <w:tc>
          <w:tcPr>
            <w:tcW w:w="250" w:type="pct"/>
            <w:vAlign w:val="bottom"/>
          </w:tcPr>
          <w:p w:rsidR="00000000" w:rsidRDefault="00000000">
            <w:pPr>
              <w:tabs>
                <w:tab w:val="decimal" w:pos="416"/>
              </w:tabs>
              <w:ind w:right="57"/>
              <w:rPr>
                <w:sz w:val="18"/>
                <w:lang w:val="es-ES_tradnl"/>
              </w:rPr>
            </w:pPr>
            <w:r>
              <w:rPr>
                <w:sz w:val="18"/>
                <w:lang w:val="es-ES_tradnl"/>
              </w:rPr>
              <w:t>4</w:t>
            </w:r>
          </w:p>
        </w:tc>
        <w:tc>
          <w:tcPr>
            <w:tcW w:w="250" w:type="pct"/>
            <w:vAlign w:val="bottom"/>
          </w:tcPr>
          <w:p w:rsidR="00000000" w:rsidRDefault="00000000">
            <w:pPr>
              <w:tabs>
                <w:tab w:val="decimal" w:pos="416"/>
              </w:tabs>
              <w:ind w:right="57"/>
              <w:rPr>
                <w:sz w:val="18"/>
                <w:lang w:val="es-ES_tradnl"/>
              </w:rPr>
            </w:pPr>
            <w:r>
              <w:rPr>
                <w:sz w:val="18"/>
                <w:lang w:val="es-ES_tradnl"/>
              </w:rPr>
              <w:t>1</w:t>
            </w:r>
          </w:p>
        </w:tc>
        <w:tc>
          <w:tcPr>
            <w:tcW w:w="250" w:type="pct"/>
            <w:vAlign w:val="bottom"/>
          </w:tcPr>
          <w:p w:rsidR="00000000" w:rsidRDefault="00000000">
            <w:pPr>
              <w:tabs>
                <w:tab w:val="decimal" w:pos="416"/>
              </w:tabs>
              <w:ind w:right="57"/>
              <w:rPr>
                <w:sz w:val="18"/>
                <w:lang w:val="es-ES_tradnl"/>
              </w:rPr>
            </w:pPr>
            <w:r>
              <w:rPr>
                <w:sz w:val="18"/>
                <w:lang w:val="es-ES_tradnl"/>
              </w:rPr>
              <w:t>4</w:t>
            </w:r>
          </w:p>
        </w:tc>
        <w:tc>
          <w:tcPr>
            <w:tcW w:w="250" w:type="pct"/>
            <w:vAlign w:val="bottom"/>
          </w:tcPr>
          <w:p w:rsidR="00000000" w:rsidRDefault="00000000">
            <w:pPr>
              <w:tabs>
                <w:tab w:val="decimal" w:pos="416"/>
              </w:tabs>
              <w:ind w:right="57"/>
              <w:rPr>
                <w:sz w:val="18"/>
                <w:lang w:val="es-ES_tradnl"/>
              </w:rPr>
            </w:pPr>
            <w:r>
              <w:rPr>
                <w:sz w:val="18"/>
                <w:lang w:val="es-ES_tradnl"/>
              </w:rPr>
              <w:t>11</w:t>
            </w:r>
          </w:p>
        </w:tc>
        <w:tc>
          <w:tcPr>
            <w:tcW w:w="250" w:type="pct"/>
            <w:vAlign w:val="bottom"/>
          </w:tcPr>
          <w:p w:rsidR="00000000" w:rsidRDefault="00000000">
            <w:pPr>
              <w:tabs>
                <w:tab w:val="decimal" w:pos="416"/>
              </w:tabs>
              <w:ind w:right="57"/>
              <w:rPr>
                <w:sz w:val="18"/>
                <w:lang w:val="es-ES_tradnl"/>
              </w:rPr>
            </w:pPr>
            <w:r>
              <w:rPr>
                <w:sz w:val="18"/>
                <w:lang w:val="es-ES_tradnl"/>
              </w:rPr>
              <w:t>3</w:t>
            </w:r>
          </w:p>
        </w:tc>
        <w:tc>
          <w:tcPr>
            <w:tcW w:w="369" w:type="pct"/>
            <w:vAlign w:val="bottom"/>
          </w:tcPr>
          <w:p w:rsidR="00000000" w:rsidRDefault="00000000">
            <w:pPr>
              <w:tabs>
                <w:tab w:val="decimal" w:pos="518"/>
              </w:tabs>
              <w:ind w:right="57"/>
              <w:rPr>
                <w:sz w:val="18"/>
                <w:lang w:val="es-ES_tradnl"/>
              </w:rPr>
            </w:pPr>
          </w:p>
        </w:tc>
        <w:tc>
          <w:tcPr>
            <w:tcW w:w="262" w:type="pct"/>
            <w:vAlign w:val="bottom"/>
          </w:tcPr>
          <w:p w:rsidR="00000000" w:rsidRDefault="00000000">
            <w:pPr>
              <w:ind w:right="57"/>
              <w:jc w:val="right"/>
              <w:rPr>
                <w:sz w:val="18"/>
                <w:lang w:val="es-ES_tradnl"/>
              </w:rPr>
            </w:pPr>
            <w:r>
              <w:rPr>
                <w:sz w:val="18"/>
                <w:lang w:val="es-ES_tradnl"/>
              </w:rPr>
              <w:t>311</w:t>
            </w:r>
          </w:p>
        </w:tc>
      </w:tr>
      <w:tr w:rsidR="00000000">
        <w:tblPrEx>
          <w:tblCellMar>
            <w:top w:w="0" w:type="dxa"/>
            <w:bottom w:w="0" w:type="dxa"/>
          </w:tblCellMar>
        </w:tblPrEx>
        <w:tc>
          <w:tcPr>
            <w:tcW w:w="286" w:type="pct"/>
          </w:tcPr>
          <w:p w:rsidR="00000000" w:rsidRDefault="00000000">
            <w:pPr>
              <w:rPr>
                <w:sz w:val="18"/>
                <w:lang w:val="es-ES_tradnl"/>
              </w:rPr>
            </w:pPr>
            <w:r>
              <w:rPr>
                <w:sz w:val="18"/>
                <w:lang w:val="es-ES_tradnl"/>
              </w:rPr>
              <w:t>26.</w:t>
            </w:r>
          </w:p>
        </w:tc>
        <w:tc>
          <w:tcPr>
            <w:tcW w:w="1078" w:type="pct"/>
          </w:tcPr>
          <w:p w:rsidR="00000000" w:rsidRDefault="00000000">
            <w:pPr>
              <w:rPr>
                <w:sz w:val="18"/>
                <w:lang w:val="es-ES_tradnl"/>
              </w:rPr>
            </w:pPr>
            <w:proofErr w:type="spellStart"/>
            <w:r>
              <w:rPr>
                <w:sz w:val="18"/>
                <w:lang w:val="es-ES_tradnl"/>
              </w:rPr>
              <w:t>Kirguistán</w:t>
            </w:r>
            <w:proofErr w:type="spellEnd"/>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ind w:right="57"/>
              <w:jc w:val="right"/>
              <w:rPr>
                <w:sz w:val="18"/>
                <w:lang w:val="es-ES_tradnl"/>
              </w:rPr>
            </w:pPr>
            <w:r>
              <w:rPr>
                <w:sz w:val="18"/>
                <w:lang w:val="es-ES_tradnl"/>
              </w:rPr>
              <w:t>1</w:t>
            </w:r>
          </w:p>
        </w:tc>
        <w:tc>
          <w:tcPr>
            <w:tcW w:w="250" w:type="pct"/>
            <w:vAlign w:val="bottom"/>
          </w:tcPr>
          <w:p w:rsidR="00000000" w:rsidRDefault="00000000">
            <w:pPr>
              <w:ind w:right="57"/>
              <w:jc w:val="right"/>
              <w:rPr>
                <w:sz w:val="18"/>
                <w:lang w:val="es-ES_tradnl"/>
              </w:rPr>
            </w:pPr>
          </w:p>
        </w:tc>
        <w:tc>
          <w:tcPr>
            <w:tcW w:w="250" w:type="pct"/>
            <w:vAlign w:val="bottom"/>
          </w:tcPr>
          <w:p w:rsidR="00000000" w:rsidRDefault="00000000">
            <w:pPr>
              <w:tabs>
                <w:tab w:val="decimal" w:pos="416"/>
              </w:tabs>
              <w:ind w:right="57"/>
              <w:rPr>
                <w:sz w:val="18"/>
                <w:lang w:val="es-ES_tradnl"/>
              </w:rPr>
            </w:pPr>
            <w:r>
              <w:rPr>
                <w:sz w:val="18"/>
                <w:lang w:val="es-ES_tradnl"/>
              </w:rPr>
              <w:t>2</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r>
              <w:rPr>
                <w:sz w:val="18"/>
                <w:lang w:val="es-ES_tradnl"/>
              </w:rPr>
              <w:t>1</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r>
              <w:rPr>
                <w:sz w:val="18"/>
                <w:lang w:val="es-ES_tradnl"/>
              </w:rPr>
              <w:t>2</w:t>
            </w:r>
          </w:p>
        </w:tc>
        <w:tc>
          <w:tcPr>
            <w:tcW w:w="250" w:type="pct"/>
            <w:vAlign w:val="bottom"/>
          </w:tcPr>
          <w:p w:rsidR="00000000" w:rsidRDefault="00000000">
            <w:pPr>
              <w:tabs>
                <w:tab w:val="decimal" w:pos="416"/>
              </w:tabs>
              <w:ind w:right="57"/>
              <w:rPr>
                <w:sz w:val="18"/>
                <w:lang w:val="es-ES_tradnl"/>
              </w:rPr>
            </w:pPr>
            <w:r>
              <w:rPr>
                <w:sz w:val="18"/>
                <w:lang w:val="es-ES_tradnl"/>
              </w:rPr>
              <w:t>3</w:t>
            </w:r>
          </w:p>
        </w:tc>
        <w:tc>
          <w:tcPr>
            <w:tcW w:w="250" w:type="pct"/>
            <w:vAlign w:val="bottom"/>
          </w:tcPr>
          <w:p w:rsidR="00000000" w:rsidRDefault="00000000">
            <w:pPr>
              <w:tabs>
                <w:tab w:val="decimal" w:pos="416"/>
              </w:tabs>
              <w:ind w:right="57"/>
              <w:rPr>
                <w:sz w:val="18"/>
                <w:lang w:val="es-ES_tradnl"/>
              </w:rPr>
            </w:pPr>
            <w:r>
              <w:rPr>
                <w:sz w:val="18"/>
                <w:lang w:val="es-ES_tradnl"/>
              </w:rPr>
              <w:t>1</w:t>
            </w:r>
          </w:p>
        </w:tc>
        <w:tc>
          <w:tcPr>
            <w:tcW w:w="250" w:type="pct"/>
            <w:vAlign w:val="bottom"/>
          </w:tcPr>
          <w:p w:rsidR="00000000" w:rsidRDefault="00000000">
            <w:pPr>
              <w:tabs>
                <w:tab w:val="decimal" w:pos="416"/>
              </w:tabs>
              <w:ind w:right="57"/>
              <w:rPr>
                <w:sz w:val="18"/>
                <w:lang w:val="es-ES_tradnl"/>
              </w:rPr>
            </w:pPr>
            <w:r>
              <w:rPr>
                <w:sz w:val="18"/>
                <w:lang w:val="es-ES_tradnl"/>
              </w:rPr>
              <w:t>1</w:t>
            </w:r>
          </w:p>
        </w:tc>
        <w:tc>
          <w:tcPr>
            <w:tcW w:w="369" w:type="pct"/>
            <w:vAlign w:val="bottom"/>
          </w:tcPr>
          <w:p w:rsidR="00000000" w:rsidRDefault="00000000">
            <w:pPr>
              <w:tabs>
                <w:tab w:val="decimal" w:pos="518"/>
              </w:tabs>
              <w:ind w:right="57"/>
              <w:rPr>
                <w:sz w:val="18"/>
                <w:lang w:val="es-ES_tradnl"/>
              </w:rPr>
            </w:pPr>
            <w:r>
              <w:rPr>
                <w:sz w:val="18"/>
                <w:lang w:val="es-ES_tradnl"/>
              </w:rPr>
              <w:t>1</w:t>
            </w:r>
          </w:p>
        </w:tc>
        <w:tc>
          <w:tcPr>
            <w:tcW w:w="262" w:type="pct"/>
            <w:vAlign w:val="bottom"/>
          </w:tcPr>
          <w:p w:rsidR="00000000" w:rsidRDefault="00000000">
            <w:pPr>
              <w:ind w:right="57"/>
              <w:jc w:val="right"/>
              <w:rPr>
                <w:sz w:val="18"/>
                <w:lang w:val="es-ES_tradnl"/>
              </w:rPr>
            </w:pPr>
            <w:r>
              <w:rPr>
                <w:sz w:val="18"/>
                <w:lang w:val="es-ES_tradnl"/>
              </w:rPr>
              <w:t>12</w:t>
            </w:r>
          </w:p>
        </w:tc>
      </w:tr>
      <w:tr w:rsidR="00000000">
        <w:tblPrEx>
          <w:tblCellMar>
            <w:top w:w="0" w:type="dxa"/>
            <w:bottom w:w="0" w:type="dxa"/>
          </w:tblCellMar>
        </w:tblPrEx>
        <w:tc>
          <w:tcPr>
            <w:tcW w:w="286" w:type="pct"/>
          </w:tcPr>
          <w:p w:rsidR="00000000" w:rsidRDefault="00000000">
            <w:pPr>
              <w:rPr>
                <w:sz w:val="18"/>
                <w:lang w:val="es-ES_tradnl"/>
              </w:rPr>
            </w:pPr>
            <w:r>
              <w:rPr>
                <w:sz w:val="18"/>
                <w:lang w:val="es-ES_tradnl"/>
              </w:rPr>
              <w:t>27.</w:t>
            </w:r>
          </w:p>
        </w:tc>
        <w:tc>
          <w:tcPr>
            <w:tcW w:w="1078" w:type="pct"/>
          </w:tcPr>
          <w:p w:rsidR="00000000" w:rsidRDefault="00000000">
            <w:pPr>
              <w:rPr>
                <w:sz w:val="18"/>
                <w:lang w:val="es-ES_tradnl"/>
              </w:rPr>
            </w:pPr>
            <w:r>
              <w:rPr>
                <w:sz w:val="18"/>
                <w:lang w:val="es-ES_tradnl"/>
              </w:rPr>
              <w:t>Congo</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ind w:right="57"/>
              <w:jc w:val="right"/>
              <w:rPr>
                <w:sz w:val="18"/>
                <w:lang w:val="es-ES_tradnl"/>
              </w:rPr>
            </w:pPr>
          </w:p>
        </w:tc>
        <w:tc>
          <w:tcPr>
            <w:tcW w:w="250" w:type="pct"/>
            <w:vAlign w:val="bottom"/>
          </w:tcPr>
          <w:p w:rsidR="00000000" w:rsidRDefault="00000000">
            <w:pPr>
              <w:ind w:right="57"/>
              <w:jc w:val="right"/>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r>
              <w:rPr>
                <w:sz w:val="18"/>
                <w:lang w:val="es-ES_tradnl"/>
              </w:rPr>
              <w:t>1</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369" w:type="pct"/>
            <w:vAlign w:val="bottom"/>
          </w:tcPr>
          <w:p w:rsidR="00000000" w:rsidRDefault="00000000">
            <w:pPr>
              <w:tabs>
                <w:tab w:val="decimal" w:pos="518"/>
              </w:tabs>
              <w:ind w:right="57"/>
              <w:rPr>
                <w:sz w:val="18"/>
                <w:lang w:val="es-ES_tradnl"/>
              </w:rPr>
            </w:pPr>
          </w:p>
        </w:tc>
        <w:tc>
          <w:tcPr>
            <w:tcW w:w="262" w:type="pct"/>
            <w:vAlign w:val="bottom"/>
          </w:tcPr>
          <w:p w:rsidR="00000000" w:rsidRDefault="00000000">
            <w:pPr>
              <w:ind w:right="57"/>
              <w:jc w:val="right"/>
              <w:rPr>
                <w:sz w:val="18"/>
                <w:lang w:val="es-ES_tradnl"/>
              </w:rPr>
            </w:pPr>
            <w:r>
              <w:rPr>
                <w:sz w:val="18"/>
                <w:lang w:val="es-ES_tradnl"/>
              </w:rPr>
              <w:t>1</w:t>
            </w:r>
          </w:p>
        </w:tc>
      </w:tr>
      <w:tr w:rsidR="00000000">
        <w:tblPrEx>
          <w:tblCellMar>
            <w:top w:w="0" w:type="dxa"/>
            <w:bottom w:w="0" w:type="dxa"/>
          </w:tblCellMar>
        </w:tblPrEx>
        <w:tc>
          <w:tcPr>
            <w:tcW w:w="286" w:type="pct"/>
          </w:tcPr>
          <w:p w:rsidR="00000000" w:rsidRDefault="00000000">
            <w:pPr>
              <w:rPr>
                <w:sz w:val="18"/>
                <w:lang w:val="es-ES_tradnl"/>
              </w:rPr>
            </w:pPr>
            <w:r>
              <w:rPr>
                <w:sz w:val="18"/>
                <w:lang w:val="es-ES_tradnl"/>
              </w:rPr>
              <w:t>28.</w:t>
            </w:r>
          </w:p>
        </w:tc>
        <w:tc>
          <w:tcPr>
            <w:tcW w:w="1078" w:type="pct"/>
          </w:tcPr>
          <w:p w:rsidR="00000000" w:rsidRDefault="00000000">
            <w:pPr>
              <w:rPr>
                <w:sz w:val="18"/>
                <w:lang w:val="es-ES_tradnl"/>
              </w:rPr>
            </w:pPr>
            <w:r>
              <w:rPr>
                <w:sz w:val="18"/>
                <w:lang w:val="es-ES_tradnl"/>
              </w:rPr>
              <w:t>Letonia</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ind w:right="57"/>
              <w:jc w:val="right"/>
              <w:rPr>
                <w:sz w:val="18"/>
                <w:lang w:val="es-ES_tradnl"/>
              </w:rPr>
            </w:pPr>
            <w:r>
              <w:rPr>
                <w:sz w:val="18"/>
                <w:lang w:val="es-ES_tradnl"/>
              </w:rPr>
              <w:t>4</w:t>
            </w:r>
          </w:p>
        </w:tc>
        <w:tc>
          <w:tcPr>
            <w:tcW w:w="250" w:type="pct"/>
            <w:vAlign w:val="bottom"/>
          </w:tcPr>
          <w:p w:rsidR="00000000" w:rsidRDefault="00000000">
            <w:pPr>
              <w:ind w:right="57"/>
              <w:jc w:val="right"/>
              <w:rPr>
                <w:sz w:val="18"/>
                <w:lang w:val="es-ES_tradnl"/>
              </w:rPr>
            </w:pPr>
            <w:r>
              <w:rPr>
                <w:sz w:val="18"/>
                <w:lang w:val="es-ES_tradnl"/>
              </w:rPr>
              <w:t>3</w:t>
            </w:r>
          </w:p>
        </w:tc>
        <w:tc>
          <w:tcPr>
            <w:tcW w:w="250" w:type="pct"/>
            <w:vAlign w:val="bottom"/>
          </w:tcPr>
          <w:p w:rsidR="00000000" w:rsidRDefault="00000000">
            <w:pPr>
              <w:tabs>
                <w:tab w:val="decimal" w:pos="416"/>
              </w:tabs>
              <w:ind w:right="57"/>
              <w:rPr>
                <w:sz w:val="18"/>
                <w:lang w:val="es-ES_tradnl"/>
              </w:rPr>
            </w:pPr>
            <w:r>
              <w:rPr>
                <w:sz w:val="18"/>
                <w:lang w:val="es-ES_tradnl"/>
              </w:rPr>
              <w:t>9</w:t>
            </w:r>
          </w:p>
        </w:tc>
        <w:tc>
          <w:tcPr>
            <w:tcW w:w="250" w:type="pct"/>
            <w:vAlign w:val="bottom"/>
          </w:tcPr>
          <w:p w:rsidR="00000000" w:rsidRDefault="00000000">
            <w:pPr>
              <w:tabs>
                <w:tab w:val="decimal" w:pos="416"/>
              </w:tabs>
              <w:ind w:right="57"/>
              <w:rPr>
                <w:sz w:val="18"/>
                <w:lang w:val="es-ES_tradnl"/>
              </w:rPr>
            </w:pPr>
            <w:r>
              <w:rPr>
                <w:sz w:val="18"/>
                <w:lang w:val="es-ES_tradnl"/>
              </w:rPr>
              <w:t>13</w:t>
            </w:r>
          </w:p>
        </w:tc>
        <w:tc>
          <w:tcPr>
            <w:tcW w:w="250" w:type="pct"/>
            <w:vAlign w:val="bottom"/>
          </w:tcPr>
          <w:p w:rsidR="00000000" w:rsidRDefault="00000000">
            <w:pPr>
              <w:tabs>
                <w:tab w:val="decimal" w:pos="416"/>
              </w:tabs>
              <w:ind w:right="57"/>
              <w:rPr>
                <w:sz w:val="18"/>
                <w:lang w:val="es-ES_tradnl"/>
              </w:rPr>
            </w:pPr>
            <w:r>
              <w:rPr>
                <w:sz w:val="18"/>
                <w:lang w:val="es-ES_tradnl"/>
              </w:rPr>
              <w:t>14</w:t>
            </w:r>
          </w:p>
        </w:tc>
        <w:tc>
          <w:tcPr>
            <w:tcW w:w="250" w:type="pct"/>
            <w:vAlign w:val="bottom"/>
          </w:tcPr>
          <w:p w:rsidR="00000000" w:rsidRDefault="00000000">
            <w:pPr>
              <w:tabs>
                <w:tab w:val="decimal" w:pos="416"/>
              </w:tabs>
              <w:ind w:right="57"/>
              <w:rPr>
                <w:sz w:val="18"/>
                <w:lang w:val="es-ES_tradnl"/>
              </w:rPr>
            </w:pPr>
            <w:r>
              <w:rPr>
                <w:sz w:val="18"/>
                <w:lang w:val="es-ES_tradnl"/>
              </w:rPr>
              <w:t>20</w:t>
            </w:r>
          </w:p>
        </w:tc>
        <w:tc>
          <w:tcPr>
            <w:tcW w:w="250" w:type="pct"/>
            <w:vAlign w:val="bottom"/>
          </w:tcPr>
          <w:p w:rsidR="00000000" w:rsidRDefault="00000000">
            <w:pPr>
              <w:tabs>
                <w:tab w:val="decimal" w:pos="416"/>
              </w:tabs>
              <w:ind w:right="57"/>
              <w:rPr>
                <w:sz w:val="18"/>
                <w:lang w:val="es-ES_tradnl"/>
              </w:rPr>
            </w:pPr>
            <w:r>
              <w:rPr>
                <w:sz w:val="18"/>
                <w:lang w:val="es-ES_tradnl"/>
              </w:rPr>
              <w:t>27</w:t>
            </w:r>
          </w:p>
        </w:tc>
        <w:tc>
          <w:tcPr>
            <w:tcW w:w="250" w:type="pct"/>
            <w:vAlign w:val="bottom"/>
          </w:tcPr>
          <w:p w:rsidR="00000000" w:rsidRDefault="00000000">
            <w:pPr>
              <w:tabs>
                <w:tab w:val="decimal" w:pos="416"/>
              </w:tabs>
              <w:ind w:right="57"/>
              <w:rPr>
                <w:sz w:val="18"/>
                <w:lang w:val="es-ES_tradnl"/>
              </w:rPr>
            </w:pPr>
            <w:r>
              <w:rPr>
                <w:sz w:val="18"/>
                <w:lang w:val="es-ES_tradnl"/>
              </w:rPr>
              <w:t>23</w:t>
            </w:r>
          </w:p>
        </w:tc>
        <w:tc>
          <w:tcPr>
            <w:tcW w:w="250" w:type="pct"/>
            <w:vAlign w:val="bottom"/>
          </w:tcPr>
          <w:p w:rsidR="00000000" w:rsidRDefault="00000000">
            <w:pPr>
              <w:tabs>
                <w:tab w:val="decimal" w:pos="416"/>
              </w:tabs>
              <w:ind w:right="57"/>
              <w:rPr>
                <w:sz w:val="18"/>
                <w:lang w:val="es-ES_tradnl"/>
              </w:rPr>
            </w:pPr>
            <w:r>
              <w:rPr>
                <w:sz w:val="18"/>
                <w:lang w:val="es-ES_tradnl"/>
              </w:rPr>
              <w:t>18</w:t>
            </w:r>
          </w:p>
        </w:tc>
        <w:tc>
          <w:tcPr>
            <w:tcW w:w="250" w:type="pct"/>
            <w:vAlign w:val="bottom"/>
          </w:tcPr>
          <w:p w:rsidR="00000000" w:rsidRDefault="00000000">
            <w:pPr>
              <w:tabs>
                <w:tab w:val="decimal" w:pos="416"/>
              </w:tabs>
              <w:ind w:right="57"/>
              <w:rPr>
                <w:sz w:val="18"/>
                <w:lang w:val="es-ES_tradnl"/>
              </w:rPr>
            </w:pPr>
            <w:r>
              <w:rPr>
                <w:sz w:val="18"/>
                <w:lang w:val="es-ES_tradnl"/>
              </w:rPr>
              <w:t>2</w:t>
            </w:r>
          </w:p>
        </w:tc>
        <w:tc>
          <w:tcPr>
            <w:tcW w:w="369" w:type="pct"/>
            <w:vAlign w:val="bottom"/>
          </w:tcPr>
          <w:p w:rsidR="00000000" w:rsidRDefault="00000000">
            <w:pPr>
              <w:tabs>
                <w:tab w:val="decimal" w:pos="518"/>
              </w:tabs>
              <w:ind w:right="57"/>
              <w:rPr>
                <w:sz w:val="18"/>
                <w:lang w:val="es-ES_tradnl"/>
              </w:rPr>
            </w:pPr>
          </w:p>
        </w:tc>
        <w:tc>
          <w:tcPr>
            <w:tcW w:w="262" w:type="pct"/>
            <w:vAlign w:val="bottom"/>
          </w:tcPr>
          <w:p w:rsidR="00000000" w:rsidRDefault="00000000">
            <w:pPr>
              <w:ind w:right="57"/>
              <w:jc w:val="right"/>
              <w:rPr>
                <w:sz w:val="18"/>
                <w:lang w:val="es-ES_tradnl"/>
              </w:rPr>
            </w:pPr>
            <w:r>
              <w:rPr>
                <w:sz w:val="18"/>
                <w:lang w:val="es-ES_tradnl"/>
              </w:rPr>
              <w:t>133</w:t>
            </w:r>
          </w:p>
        </w:tc>
      </w:tr>
      <w:tr w:rsidR="00000000">
        <w:tblPrEx>
          <w:tblCellMar>
            <w:top w:w="0" w:type="dxa"/>
            <w:bottom w:w="0" w:type="dxa"/>
          </w:tblCellMar>
        </w:tblPrEx>
        <w:tc>
          <w:tcPr>
            <w:tcW w:w="286" w:type="pct"/>
          </w:tcPr>
          <w:p w:rsidR="00000000" w:rsidRDefault="00000000">
            <w:pPr>
              <w:rPr>
                <w:sz w:val="18"/>
                <w:lang w:val="es-ES_tradnl"/>
              </w:rPr>
            </w:pPr>
            <w:r>
              <w:rPr>
                <w:sz w:val="18"/>
                <w:lang w:val="es-ES_tradnl"/>
              </w:rPr>
              <w:t>29.</w:t>
            </w:r>
          </w:p>
        </w:tc>
        <w:tc>
          <w:tcPr>
            <w:tcW w:w="1078" w:type="pct"/>
          </w:tcPr>
          <w:p w:rsidR="00000000" w:rsidRDefault="00000000">
            <w:pPr>
              <w:rPr>
                <w:sz w:val="18"/>
                <w:lang w:val="es-ES_tradnl"/>
              </w:rPr>
            </w:pPr>
            <w:r>
              <w:rPr>
                <w:sz w:val="18"/>
                <w:lang w:val="es-ES_tradnl"/>
              </w:rPr>
              <w:t>Polonia</w:t>
            </w:r>
          </w:p>
        </w:tc>
        <w:tc>
          <w:tcPr>
            <w:tcW w:w="250" w:type="pct"/>
            <w:vAlign w:val="bottom"/>
          </w:tcPr>
          <w:p w:rsidR="00000000" w:rsidRDefault="00000000">
            <w:pPr>
              <w:tabs>
                <w:tab w:val="decimal" w:pos="416"/>
              </w:tabs>
              <w:ind w:right="57"/>
              <w:rPr>
                <w:sz w:val="18"/>
                <w:lang w:val="es-ES_tradnl"/>
              </w:rPr>
            </w:pPr>
            <w:r>
              <w:rPr>
                <w:sz w:val="18"/>
                <w:lang w:val="es-ES_tradnl"/>
              </w:rPr>
              <w:t>3</w:t>
            </w:r>
          </w:p>
        </w:tc>
        <w:tc>
          <w:tcPr>
            <w:tcW w:w="250" w:type="pct"/>
            <w:vAlign w:val="bottom"/>
          </w:tcPr>
          <w:p w:rsidR="00000000" w:rsidRDefault="00000000">
            <w:pPr>
              <w:tabs>
                <w:tab w:val="decimal" w:pos="416"/>
              </w:tabs>
              <w:ind w:right="57"/>
              <w:rPr>
                <w:sz w:val="18"/>
                <w:lang w:val="es-ES_tradnl"/>
              </w:rPr>
            </w:pPr>
            <w:r>
              <w:rPr>
                <w:sz w:val="18"/>
                <w:lang w:val="es-ES_tradnl"/>
              </w:rPr>
              <w:t>2</w:t>
            </w:r>
          </w:p>
        </w:tc>
        <w:tc>
          <w:tcPr>
            <w:tcW w:w="250" w:type="pct"/>
            <w:vAlign w:val="bottom"/>
          </w:tcPr>
          <w:p w:rsidR="00000000" w:rsidRDefault="00000000">
            <w:pPr>
              <w:ind w:right="57"/>
              <w:jc w:val="right"/>
              <w:rPr>
                <w:sz w:val="18"/>
                <w:lang w:val="es-ES_tradnl"/>
              </w:rPr>
            </w:pPr>
          </w:p>
        </w:tc>
        <w:tc>
          <w:tcPr>
            <w:tcW w:w="250" w:type="pct"/>
            <w:vAlign w:val="bottom"/>
          </w:tcPr>
          <w:p w:rsidR="00000000" w:rsidRDefault="00000000">
            <w:pPr>
              <w:ind w:right="57"/>
              <w:jc w:val="right"/>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r>
              <w:rPr>
                <w:sz w:val="18"/>
                <w:lang w:val="es-ES_tradnl"/>
              </w:rPr>
              <w:t>1</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r>
              <w:rPr>
                <w:sz w:val="18"/>
                <w:lang w:val="es-ES_tradnl"/>
              </w:rPr>
              <w:t>1</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369" w:type="pct"/>
            <w:vAlign w:val="bottom"/>
          </w:tcPr>
          <w:p w:rsidR="00000000" w:rsidRDefault="00000000">
            <w:pPr>
              <w:tabs>
                <w:tab w:val="decimal" w:pos="518"/>
              </w:tabs>
              <w:ind w:right="57"/>
              <w:rPr>
                <w:sz w:val="18"/>
                <w:lang w:val="es-ES_tradnl"/>
              </w:rPr>
            </w:pPr>
          </w:p>
        </w:tc>
        <w:tc>
          <w:tcPr>
            <w:tcW w:w="262" w:type="pct"/>
            <w:vAlign w:val="bottom"/>
          </w:tcPr>
          <w:p w:rsidR="00000000" w:rsidRDefault="00000000">
            <w:pPr>
              <w:ind w:right="57"/>
              <w:jc w:val="right"/>
              <w:rPr>
                <w:sz w:val="18"/>
                <w:lang w:val="es-ES_tradnl"/>
              </w:rPr>
            </w:pPr>
            <w:r>
              <w:rPr>
                <w:sz w:val="18"/>
                <w:lang w:val="es-ES_tradnl"/>
              </w:rPr>
              <w:t>7</w:t>
            </w:r>
          </w:p>
        </w:tc>
      </w:tr>
      <w:tr w:rsidR="00000000">
        <w:tblPrEx>
          <w:tblCellMar>
            <w:top w:w="0" w:type="dxa"/>
            <w:bottom w:w="0" w:type="dxa"/>
          </w:tblCellMar>
        </w:tblPrEx>
        <w:tc>
          <w:tcPr>
            <w:tcW w:w="286" w:type="pct"/>
          </w:tcPr>
          <w:p w:rsidR="00000000" w:rsidRDefault="00000000">
            <w:pPr>
              <w:rPr>
                <w:sz w:val="18"/>
                <w:lang w:val="es-ES_tradnl"/>
              </w:rPr>
            </w:pPr>
            <w:r>
              <w:rPr>
                <w:sz w:val="18"/>
                <w:lang w:val="es-ES_tradnl"/>
              </w:rPr>
              <w:t>30.</w:t>
            </w:r>
          </w:p>
        </w:tc>
        <w:tc>
          <w:tcPr>
            <w:tcW w:w="1078" w:type="pct"/>
          </w:tcPr>
          <w:p w:rsidR="00000000" w:rsidRDefault="00000000">
            <w:pPr>
              <w:rPr>
                <w:sz w:val="18"/>
                <w:lang w:val="es-ES_tradnl"/>
              </w:rPr>
            </w:pPr>
            <w:r>
              <w:rPr>
                <w:sz w:val="18"/>
                <w:lang w:val="es-ES_tradnl"/>
              </w:rPr>
              <w:t>Líbano</w:t>
            </w:r>
          </w:p>
        </w:tc>
        <w:tc>
          <w:tcPr>
            <w:tcW w:w="250" w:type="pct"/>
            <w:vAlign w:val="bottom"/>
          </w:tcPr>
          <w:p w:rsidR="00000000" w:rsidRDefault="00000000">
            <w:pPr>
              <w:tabs>
                <w:tab w:val="decimal" w:pos="416"/>
              </w:tabs>
              <w:ind w:right="57"/>
              <w:rPr>
                <w:sz w:val="18"/>
                <w:lang w:val="es-ES_tradnl"/>
              </w:rPr>
            </w:pPr>
            <w:r>
              <w:rPr>
                <w:sz w:val="18"/>
                <w:lang w:val="es-ES_tradnl"/>
              </w:rPr>
              <w:t>6</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ind w:right="57"/>
              <w:jc w:val="right"/>
              <w:rPr>
                <w:sz w:val="18"/>
                <w:lang w:val="es-ES_tradnl"/>
              </w:rPr>
            </w:pPr>
          </w:p>
        </w:tc>
        <w:tc>
          <w:tcPr>
            <w:tcW w:w="250" w:type="pct"/>
            <w:vAlign w:val="bottom"/>
          </w:tcPr>
          <w:p w:rsidR="00000000" w:rsidRDefault="00000000">
            <w:pPr>
              <w:ind w:right="57"/>
              <w:jc w:val="right"/>
              <w:rPr>
                <w:sz w:val="18"/>
                <w:lang w:val="es-ES_tradnl"/>
              </w:rPr>
            </w:pPr>
            <w:r>
              <w:rPr>
                <w:sz w:val="18"/>
                <w:lang w:val="es-ES_tradnl"/>
              </w:rPr>
              <w:t>7</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r>
              <w:rPr>
                <w:sz w:val="18"/>
                <w:lang w:val="es-ES_tradnl"/>
              </w:rPr>
              <w:t>1</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r>
              <w:rPr>
                <w:sz w:val="18"/>
                <w:lang w:val="es-ES_tradnl"/>
              </w:rPr>
              <w:t>3</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r>
              <w:rPr>
                <w:sz w:val="18"/>
                <w:lang w:val="es-ES_tradnl"/>
              </w:rPr>
              <w:t>1</w:t>
            </w:r>
          </w:p>
        </w:tc>
        <w:tc>
          <w:tcPr>
            <w:tcW w:w="250" w:type="pct"/>
            <w:vAlign w:val="bottom"/>
          </w:tcPr>
          <w:p w:rsidR="00000000" w:rsidRDefault="00000000">
            <w:pPr>
              <w:tabs>
                <w:tab w:val="decimal" w:pos="416"/>
              </w:tabs>
              <w:ind w:right="57"/>
              <w:rPr>
                <w:sz w:val="18"/>
                <w:lang w:val="es-ES_tradnl"/>
              </w:rPr>
            </w:pPr>
          </w:p>
        </w:tc>
        <w:tc>
          <w:tcPr>
            <w:tcW w:w="369" w:type="pct"/>
            <w:vAlign w:val="bottom"/>
          </w:tcPr>
          <w:p w:rsidR="00000000" w:rsidRDefault="00000000">
            <w:pPr>
              <w:tabs>
                <w:tab w:val="decimal" w:pos="518"/>
              </w:tabs>
              <w:ind w:right="57"/>
              <w:rPr>
                <w:sz w:val="18"/>
                <w:lang w:val="es-ES_tradnl"/>
              </w:rPr>
            </w:pPr>
          </w:p>
        </w:tc>
        <w:tc>
          <w:tcPr>
            <w:tcW w:w="262" w:type="pct"/>
            <w:vAlign w:val="bottom"/>
          </w:tcPr>
          <w:p w:rsidR="00000000" w:rsidRDefault="00000000">
            <w:pPr>
              <w:ind w:right="57"/>
              <w:jc w:val="right"/>
              <w:rPr>
                <w:sz w:val="18"/>
                <w:lang w:val="es-ES_tradnl"/>
              </w:rPr>
            </w:pPr>
            <w:r>
              <w:rPr>
                <w:sz w:val="18"/>
                <w:lang w:val="es-ES_tradnl"/>
              </w:rPr>
              <w:t>18</w:t>
            </w:r>
          </w:p>
        </w:tc>
      </w:tr>
      <w:tr w:rsidR="00000000">
        <w:tblPrEx>
          <w:tblCellMar>
            <w:top w:w="0" w:type="dxa"/>
            <w:bottom w:w="0" w:type="dxa"/>
          </w:tblCellMar>
        </w:tblPrEx>
        <w:tc>
          <w:tcPr>
            <w:tcW w:w="286" w:type="pct"/>
          </w:tcPr>
          <w:p w:rsidR="00000000" w:rsidRDefault="00000000">
            <w:pPr>
              <w:rPr>
                <w:sz w:val="18"/>
                <w:lang w:val="es-ES_tradnl"/>
              </w:rPr>
            </w:pPr>
            <w:r>
              <w:rPr>
                <w:sz w:val="18"/>
                <w:lang w:val="es-ES_tradnl"/>
              </w:rPr>
              <w:t>31.</w:t>
            </w:r>
          </w:p>
        </w:tc>
        <w:tc>
          <w:tcPr>
            <w:tcW w:w="1078" w:type="pct"/>
          </w:tcPr>
          <w:p w:rsidR="00000000" w:rsidRDefault="00000000">
            <w:pPr>
              <w:rPr>
                <w:sz w:val="18"/>
                <w:lang w:val="es-ES_tradnl"/>
              </w:rPr>
            </w:pPr>
            <w:r>
              <w:rPr>
                <w:sz w:val="18"/>
                <w:lang w:val="es-ES_tradnl"/>
              </w:rPr>
              <w:t>Malí</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ind w:right="57"/>
              <w:jc w:val="right"/>
              <w:rPr>
                <w:sz w:val="18"/>
                <w:lang w:val="es-ES_tradnl"/>
              </w:rPr>
            </w:pPr>
          </w:p>
        </w:tc>
        <w:tc>
          <w:tcPr>
            <w:tcW w:w="250" w:type="pct"/>
            <w:vAlign w:val="bottom"/>
          </w:tcPr>
          <w:p w:rsidR="00000000" w:rsidRDefault="00000000">
            <w:pPr>
              <w:ind w:right="57"/>
              <w:jc w:val="right"/>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r>
              <w:rPr>
                <w:sz w:val="18"/>
                <w:lang w:val="es-ES_tradnl"/>
              </w:rPr>
              <w:t>1</w:t>
            </w:r>
          </w:p>
        </w:tc>
        <w:tc>
          <w:tcPr>
            <w:tcW w:w="250" w:type="pct"/>
            <w:vAlign w:val="bottom"/>
          </w:tcPr>
          <w:p w:rsidR="00000000" w:rsidRDefault="00000000">
            <w:pPr>
              <w:tabs>
                <w:tab w:val="decimal" w:pos="416"/>
              </w:tabs>
              <w:ind w:right="57"/>
              <w:rPr>
                <w:sz w:val="18"/>
                <w:lang w:val="es-ES_tradnl"/>
              </w:rPr>
            </w:pPr>
          </w:p>
        </w:tc>
        <w:tc>
          <w:tcPr>
            <w:tcW w:w="369" w:type="pct"/>
            <w:vAlign w:val="bottom"/>
          </w:tcPr>
          <w:p w:rsidR="00000000" w:rsidRDefault="00000000">
            <w:pPr>
              <w:tabs>
                <w:tab w:val="decimal" w:pos="518"/>
              </w:tabs>
              <w:ind w:right="57"/>
              <w:rPr>
                <w:sz w:val="18"/>
                <w:lang w:val="es-ES_tradnl"/>
              </w:rPr>
            </w:pPr>
          </w:p>
        </w:tc>
        <w:tc>
          <w:tcPr>
            <w:tcW w:w="262" w:type="pct"/>
            <w:vAlign w:val="bottom"/>
          </w:tcPr>
          <w:p w:rsidR="00000000" w:rsidRDefault="00000000">
            <w:pPr>
              <w:ind w:right="57"/>
              <w:jc w:val="right"/>
              <w:rPr>
                <w:sz w:val="18"/>
                <w:lang w:val="es-ES_tradnl"/>
              </w:rPr>
            </w:pPr>
            <w:r>
              <w:rPr>
                <w:sz w:val="18"/>
                <w:lang w:val="es-ES_tradnl"/>
              </w:rPr>
              <w:t>1</w:t>
            </w:r>
          </w:p>
        </w:tc>
      </w:tr>
      <w:tr w:rsidR="00000000">
        <w:tblPrEx>
          <w:tblCellMar>
            <w:top w:w="0" w:type="dxa"/>
            <w:bottom w:w="0" w:type="dxa"/>
          </w:tblCellMar>
        </w:tblPrEx>
        <w:tc>
          <w:tcPr>
            <w:tcW w:w="286" w:type="pct"/>
          </w:tcPr>
          <w:p w:rsidR="00000000" w:rsidRDefault="00000000">
            <w:pPr>
              <w:rPr>
                <w:sz w:val="18"/>
                <w:lang w:val="es-ES_tradnl"/>
              </w:rPr>
            </w:pPr>
            <w:r>
              <w:rPr>
                <w:sz w:val="18"/>
                <w:lang w:val="es-ES_tradnl"/>
              </w:rPr>
              <w:t>32.</w:t>
            </w:r>
          </w:p>
        </w:tc>
        <w:tc>
          <w:tcPr>
            <w:tcW w:w="1078" w:type="pct"/>
          </w:tcPr>
          <w:p w:rsidR="00000000" w:rsidRDefault="00000000">
            <w:pPr>
              <w:rPr>
                <w:sz w:val="18"/>
                <w:lang w:val="es-ES_tradnl"/>
              </w:rPr>
            </w:pPr>
            <w:r>
              <w:rPr>
                <w:sz w:val="18"/>
                <w:lang w:val="es-ES_tradnl"/>
              </w:rPr>
              <w:t>Marruecos</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ind w:right="57"/>
              <w:jc w:val="right"/>
              <w:rPr>
                <w:sz w:val="18"/>
                <w:lang w:val="es-ES_tradnl"/>
              </w:rPr>
            </w:pPr>
          </w:p>
        </w:tc>
        <w:tc>
          <w:tcPr>
            <w:tcW w:w="250" w:type="pct"/>
            <w:vAlign w:val="bottom"/>
          </w:tcPr>
          <w:p w:rsidR="00000000" w:rsidRDefault="00000000">
            <w:pPr>
              <w:ind w:right="57"/>
              <w:jc w:val="right"/>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r>
              <w:rPr>
                <w:sz w:val="18"/>
                <w:lang w:val="es-ES_tradnl"/>
              </w:rPr>
              <w:t>1</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369" w:type="pct"/>
            <w:vAlign w:val="bottom"/>
          </w:tcPr>
          <w:p w:rsidR="00000000" w:rsidRDefault="00000000">
            <w:pPr>
              <w:tabs>
                <w:tab w:val="decimal" w:pos="518"/>
              </w:tabs>
              <w:ind w:right="57"/>
              <w:rPr>
                <w:sz w:val="18"/>
                <w:lang w:val="es-ES_tradnl"/>
              </w:rPr>
            </w:pPr>
          </w:p>
        </w:tc>
        <w:tc>
          <w:tcPr>
            <w:tcW w:w="262" w:type="pct"/>
            <w:vAlign w:val="bottom"/>
          </w:tcPr>
          <w:p w:rsidR="00000000" w:rsidRDefault="00000000">
            <w:pPr>
              <w:ind w:right="57"/>
              <w:jc w:val="right"/>
              <w:rPr>
                <w:sz w:val="18"/>
                <w:lang w:val="es-ES_tradnl"/>
              </w:rPr>
            </w:pPr>
            <w:r>
              <w:rPr>
                <w:sz w:val="18"/>
                <w:lang w:val="es-ES_tradnl"/>
              </w:rPr>
              <w:t>1</w:t>
            </w:r>
          </w:p>
        </w:tc>
      </w:tr>
      <w:tr w:rsidR="00000000">
        <w:tblPrEx>
          <w:tblCellMar>
            <w:top w:w="0" w:type="dxa"/>
            <w:bottom w:w="0" w:type="dxa"/>
          </w:tblCellMar>
        </w:tblPrEx>
        <w:tc>
          <w:tcPr>
            <w:tcW w:w="286" w:type="pct"/>
          </w:tcPr>
          <w:p w:rsidR="00000000" w:rsidRDefault="00000000">
            <w:pPr>
              <w:rPr>
                <w:sz w:val="18"/>
                <w:lang w:val="es-ES_tradnl"/>
              </w:rPr>
            </w:pPr>
            <w:r>
              <w:rPr>
                <w:sz w:val="18"/>
                <w:lang w:val="es-ES_tradnl"/>
              </w:rPr>
              <w:t>33.</w:t>
            </w:r>
          </w:p>
        </w:tc>
        <w:tc>
          <w:tcPr>
            <w:tcW w:w="1078" w:type="pct"/>
          </w:tcPr>
          <w:p w:rsidR="00000000" w:rsidRDefault="00000000">
            <w:pPr>
              <w:rPr>
                <w:sz w:val="18"/>
                <w:lang w:val="es-ES_tradnl"/>
              </w:rPr>
            </w:pPr>
            <w:proofErr w:type="spellStart"/>
            <w:r>
              <w:rPr>
                <w:sz w:val="18"/>
                <w:lang w:val="es-ES_tradnl"/>
              </w:rPr>
              <w:t>Moldova</w:t>
            </w:r>
            <w:proofErr w:type="spellEnd"/>
          </w:p>
        </w:tc>
        <w:tc>
          <w:tcPr>
            <w:tcW w:w="250" w:type="pct"/>
            <w:vAlign w:val="bottom"/>
          </w:tcPr>
          <w:p w:rsidR="00000000" w:rsidRDefault="00000000">
            <w:pPr>
              <w:tabs>
                <w:tab w:val="decimal" w:pos="416"/>
              </w:tabs>
              <w:ind w:right="57"/>
              <w:rPr>
                <w:sz w:val="18"/>
                <w:lang w:val="es-ES_tradnl"/>
              </w:rPr>
            </w:pPr>
            <w:r>
              <w:rPr>
                <w:sz w:val="18"/>
                <w:lang w:val="es-ES_tradnl"/>
              </w:rPr>
              <w:t>1</w:t>
            </w:r>
          </w:p>
        </w:tc>
        <w:tc>
          <w:tcPr>
            <w:tcW w:w="250" w:type="pct"/>
            <w:vAlign w:val="bottom"/>
          </w:tcPr>
          <w:p w:rsidR="00000000" w:rsidRDefault="00000000">
            <w:pPr>
              <w:tabs>
                <w:tab w:val="decimal" w:pos="416"/>
              </w:tabs>
              <w:ind w:right="57"/>
              <w:rPr>
                <w:sz w:val="18"/>
                <w:lang w:val="es-ES_tradnl"/>
              </w:rPr>
            </w:pPr>
            <w:r>
              <w:rPr>
                <w:sz w:val="18"/>
                <w:lang w:val="es-ES_tradnl"/>
              </w:rPr>
              <w:t>1</w:t>
            </w:r>
          </w:p>
        </w:tc>
        <w:tc>
          <w:tcPr>
            <w:tcW w:w="250" w:type="pct"/>
            <w:vAlign w:val="bottom"/>
          </w:tcPr>
          <w:p w:rsidR="00000000" w:rsidRDefault="00000000">
            <w:pPr>
              <w:ind w:right="57"/>
              <w:jc w:val="right"/>
              <w:rPr>
                <w:sz w:val="18"/>
                <w:lang w:val="es-ES_tradnl"/>
              </w:rPr>
            </w:pPr>
            <w:r>
              <w:rPr>
                <w:sz w:val="18"/>
                <w:lang w:val="es-ES_tradnl"/>
              </w:rPr>
              <w:t>1</w:t>
            </w:r>
          </w:p>
        </w:tc>
        <w:tc>
          <w:tcPr>
            <w:tcW w:w="250" w:type="pct"/>
            <w:vAlign w:val="bottom"/>
          </w:tcPr>
          <w:p w:rsidR="00000000" w:rsidRDefault="00000000">
            <w:pPr>
              <w:ind w:right="57"/>
              <w:jc w:val="right"/>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r>
              <w:rPr>
                <w:sz w:val="18"/>
                <w:lang w:val="es-ES_tradnl"/>
              </w:rPr>
              <w:t>13</w:t>
            </w:r>
          </w:p>
        </w:tc>
        <w:tc>
          <w:tcPr>
            <w:tcW w:w="250" w:type="pct"/>
            <w:vAlign w:val="bottom"/>
          </w:tcPr>
          <w:p w:rsidR="00000000" w:rsidRDefault="00000000">
            <w:pPr>
              <w:tabs>
                <w:tab w:val="decimal" w:pos="416"/>
              </w:tabs>
              <w:ind w:right="57"/>
              <w:rPr>
                <w:sz w:val="18"/>
                <w:lang w:val="es-ES_tradnl"/>
              </w:rPr>
            </w:pPr>
            <w:r>
              <w:rPr>
                <w:sz w:val="18"/>
                <w:lang w:val="es-ES_tradnl"/>
              </w:rPr>
              <w:t>14</w:t>
            </w:r>
          </w:p>
        </w:tc>
        <w:tc>
          <w:tcPr>
            <w:tcW w:w="250" w:type="pct"/>
            <w:vAlign w:val="bottom"/>
          </w:tcPr>
          <w:p w:rsidR="00000000" w:rsidRDefault="00000000">
            <w:pPr>
              <w:tabs>
                <w:tab w:val="decimal" w:pos="416"/>
              </w:tabs>
              <w:ind w:right="57"/>
              <w:rPr>
                <w:sz w:val="18"/>
                <w:lang w:val="es-ES_tradnl"/>
              </w:rPr>
            </w:pPr>
            <w:r>
              <w:rPr>
                <w:sz w:val="18"/>
                <w:lang w:val="es-ES_tradnl"/>
              </w:rPr>
              <w:t>11</w:t>
            </w:r>
          </w:p>
        </w:tc>
        <w:tc>
          <w:tcPr>
            <w:tcW w:w="250" w:type="pct"/>
            <w:vAlign w:val="bottom"/>
          </w:tcPr>
          <w:p w:rsidR="00000000" w:rsidRDefault="00000000">
            <w:pPr>
              <w:tabs>
                <w:tab w:val="decimal" w:pos="416"/>
              </w:tabs>
              <w:ind w:right="57"/>
              <w:rPr>
                <w:sz w:val="18"/>
                <w:lang w:val="es-ES_tradnl"/>
              </w:rPr>
            </w:pPr>
            <w:r>
              <w:rPr>
                <w:sz w:val="18"/>
                <w:lang w:val="es-ES_tradnl"/>
              </w:rPr>
              <w:t>5</w:t>
            </w:r>
          </w:p>
        </w:tc>
        <w:tc>
          <w:tcPr>
            <w:tcW w:w="250" w:type="pct"/>
            <w:vAlign w:val="bottom"/>
          </w:tcPr>
          <w:p w:rsidR="00000000" w:rsidRDefault="00000000">
            <w:pPr>
              <w:tabs>
                <w:tab w:val="decimal" w:pos="416"/>
              </w:tabs>
              <w:ind w:right="57"/>
              <w:rPr>
                <w:sz w:val="18"/>
                <w:lang w:val="es-ES_tradnl"/>
              </w:rPr>
            </w:pPr>
            <w:r>
              <w:rPr>
                <w:sz w:val="18"/>
                <w:lang w:val="es-ES_tradnl"/>
              </w:rPr>
              <w:t>2</w:t>
            </w:r>
          </w:p>
        </w:tc>
        <w:tc>
          <w:tcPr>
            <w:tcW w:w="369" w:type="pct"/>
            <w:vAlign w:val="bottom"/>
          </w:tcPr>
          <w:p w:rsidR="00000000" w:rsidRDefault="00000000">
            <w:pPr>
              <w:tabs>
                <w:tab w:val="decimal" w:pos="518"/>
              </w:tabs>
              <w:ind w:right="57"/>
              <w:rPr>
                <w:sz w:val="18"/>
                <w:lang w:val="es-ES_tradnl"/>
              </w:rPr>
            </w:pPr>
            <w:r>
              <w:rPr>
                <w:sz w:val="18"/>
                <w:lang w:val="es-ES_tradnl"/>
              </w:rPr>
              <w:t>2</w:t>
            </w:r>
          </w:p>
        </w:tc>
        <w:tc>
          <w:tcPr>
            <w:tcW w:w="262" w:type="pct"/>
            <w:vAlign w:val="bottom"/>
          </w:tcPr>
          <w:p w:rsidR="00000000" w:rsidRDefault="00000000">
            <w:pPr>
              <w:ind w:right="57"/>
              <w:jc w:val="right"/>
              <w:rPr>
                <w:sz w:val="18"/>
                <w:lang w:val="es-ES_tradnl"/>
              </w:rPr>
            </w:pPr>
            <w:r>
              <w:rPr>
                <w:sz w:val="18"/>
                <w:lang w:val="es-ES_tradnl"/>
              </w:rPr>
              <w:t>50</w:t>
            </w:r>
          </w:p>
        </w:tc>
      </w:tr>
      <w:tr w:rsidR="00000000">
        <w:tblPrEx>
          <w:tblCellMar>
            <w:top w:w="0" w:type="dxa"/>
            <w:bottom w:w="0" w:type="dxa"/>
          </w:tblCellMar>
        </w:tblPrEx>
        <w:tc>
          <w:tcPr>
            <w:tcW w:w="286" w:type="pct"/>
          </w:tcPr>
          <w:p w:rsidR="00000000" w:rsidRDefault="00000000">
            <w:pPr>
              <w:rPr>
                <w:sz w:val="18"/>
                <w:lang w:val="es-ES_tradnl"/>
              </w:rPr>
            </w:pPr>
            <w:r>
              <w:rPr>
                <w:sz w:val="18"/>
                <w:lang w:val="es-ES_tradnl"/>
              </w:rPr>
              <w:t>34.</w:t>
            </w:r>
          </w:p>
        </w:tc>
        <w:tc>
          <w:tcPr>
            <w:tcW w:w="1078" w:type="pct"/>
          </w:tcPr>
          <w:p w:rsidR="00000000" w:rsidRDefault="00000000">
            <w:pPr>
              <w:rPr>
                <w:sz w:val="18"/>
                <w:lang w:val="es-ES_tradnl"/>
              </w:rPr>
            </w:pPr>
            <w:r>
              <w:rPr>
                <w:sz w:val="18"/>
                <w:lang w:val="es-ES_tradnl"/>
              </w:rPr>
              <w:t>Nepal</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ind w:right="57"/>
              <w:jc w:val="right"/>
              <w:rPr>
                <w:sz w:val="18"/>
                <w:lang w:val="es-ES_tradnl"/>
              </w:rPr>
            </w:pPr>
            <w:r>
              <w:rPr>
                <w:sz w:val="18"/>
                <w:lang w:val="es-ES_tradnl"/>
              </w:rPr>
              <w:t>1</w:t>
            </w:r>
          </w:p>
        </w:tc>
        <w:tc>
          <w:tcPr>
            <w:tcW w:w="250" w:type="pct"/>
            <w:vAlign w:val="bottom"/>
          </w:tcPr>
          <w:p w:rsidR="00000000" w:rsidRDefault="00000000">
            <w:pPr>
              <w:ind w:right="57"/>
              <w:jc w:val="right"/>
              <w:rPr>
                <w:sz w:val="18"/>
                <w:lang w:val="es-ES_tradnl"/>
              </w:rPr>
            </w:pPr>
          </w:p>
        </w:tc>
        <w:tc>
          <w:tcPr>
            <w:tcW w:w="250" w:type="pct"/>
            <w:vAlign w:val="bottom"/>
          </w:tcPr>
          <w:p w:rsidR="00000000" w:rsidRDefault="00000000">
            <w:pPr>
              <w:tabs>
                <w:tab w:val="decimal" w:pos="416"/>
              </w:tabs>
              <w:ind w:right="57"/>
              <w:rPr>
                <w:sz w:val="18"/>
                <w:lang w:val="es-ES_tradnl"/>
              </w:rPr>
            </w:pPr>
            <w:r>
              <w:rPr>
                <w:sz w:val="18"/>
                <w:lang w:val="es-ES_tradnl"/>
              </w:rPr>
              <w:t>7</w:t>
            </w:r>
          </w:p>
        </w:tc>
        <w:tc>
          <w:tcPr>
            <w:tcW w:w="250" w:type="pct"/>
            <w:vAlign w:val="bottom"/>
          </w:tcPr>
          <w:p w:rsidR="00000000" w:rsidRDefault="00000000">
            <w:pPr>
              <w:tabs>
                <w:tab w:val="decimal" w:pos="416"/>
              </w:tabs>
              <w:ind w:right="57"/>
              <w:rPr>
                <w:sz w:val="18"/>
                <w:lang w:val="es-ES_tradnl"/>
              </w:rPr>
            </w:pPr>
            <w:r>
              <w:rPr>
                <w:sz w:val="18"/>
                <w:lang w:val="es-ES_tradnl"/>
              </w:rPr>
              <w:t>4</w:t>
            </w:r>
          </w:p>
        </w:tc>
        <w:tc>
          <w:tcPr>
            <w:tcW w:w="250" w:type="pct"/>
            <w:vAlign w:val="bottom"/>
          </w:tcPr>
          <w:p w:rsidR="00000000" w:rsidRDefault="00000000">
            <w:pPr>
              <w:tabs>
                <w:tab w:val="decimal" w:pos="416"/>
              </w:tabs>
              <w:ind w:right="57"/>
              <w:rPr>
                <w:sz w:val="18"/>
                <w:lang w:val="es-ES_tradnl"/>
              </w:rPr>
            </w:pPr>
            <w:r>
              <w:rPr>
                <w:sz w:val="18"/>
                <w:lang w:val="es-ES_tradnl"/>
              </w:rPr>
              <w:t>4</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369" w:type="pct"/>
            <w:vAlign w:val="bottom"/>
          </w:tcPr>
          <w:p w:rsidR="00000000" w:rsidRDefault="00000000">
            <w:pPr>
              <w:tabs>
                <w:tab w:val="decimal" w:pos="518"/>
              </w:tabs>
              <w:ind w:right="57"/>
              <w:rPr>
                <w:sz w:val="18"/>
                <w:lang w:val="es-ES_tradnl"/>
              </w:rPr>
            </w:pPr>
          </w:p>
        </w:tc>
        <w:tc>
          <w:tcPr>
            <w:tcW w:w="262" w:type="pct"/>
            <w:vAlign w:val="bottom"/>
          </w:tcPr>
          <w:p w:rsidR="00000000" w:rsidRDefault="00000000">
            <w:pPr>
              <w:ind w:right="57"/>
              <w:jc w:val="right"/>
              <w:rPr>
                <w:sz w:val="18"/>
                <w:lang w:val="es-ES_tradnl"/>
              </w:rPr>
            </w:pPr>
            <w:r>
              <w:rPr>
                <w:sz w:val="18"/>
                <w:lang w:val="es-ES_tradnl"/>
              </w:rPr>
              <w:t>16</w:t>
            </w:r>
          </w:p>
        </w:tc>
      </w:tr>
      <w:tr w:rsidR="00000000">
        <w:tblPrEx>
          <w:tblCellMar>
            <w:top w:w="0" w:type="dxa"/>
            <w:bottom w:w="0" w:type="dxa"/>
          </w:tblCellMar>
        </w:tblPrEx>
        <w:tc>
          <w:tcPr>
            <w:tcW w:w="286" w:type="pct"/>
          </w:tcPr>
          <w:p w:rsidR="00000000" w:rsidRDefault="00000000">
            <w:pPr>
              <w:rPr>
                <w:sz w:val="18"/>
                <w:lang w:val="es-ES_tradnl"/>
              </w:rPr>
            </w:pPr>
            <w:r>
              <w:rPr>
                <w:sz w:val="18"/>
                <w:lang w:val="es-ES_tradnl"/>
              </w:rPr>
              <w:t>35.</w:t>
            </w:r>
          </w:p>
        </w:tc>
        <w:tc>
          <w:tcPr>
            <w:tcW w:w="1078" w:type="pct"/>
          </w:tcPr>
          <w:p w:rsidR="00000000" w:rsidRDefault="00000000">
            <w:pPr>
              <w:rPr>
                <w:sz w:val="18"/>
                <w:lang w:val="es-ES_tradnl"/>
              </w:rPr>
            </w:pPr>
            <w:r>
              <w:rPr>
                <w:sz w:val="18"/>
                <w:lang w:val="es-ES_tradnl"/>
              </w:rPr>
              <w:t>Nigeria</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ind w:right="57"/>
              <w:jc w:val="right"/>
              <w:rPr>
                <w:sz w:val="18"/>
                <w:lang w:val="es-ES_tradnl"/>
              </w:rPr>
            </w:pPr>
            <w:r>
              <w:rPr>
                <w:sz w:val="18"/>
                <w:lang w:val="es-ES_tradnl"/>
              </w:rPr>
              <w:t>1</w:t>
            </w:r>
          </w:p>
        </w:tc>
        <w:tc>
          <w:tcPr>
            <w:tcW w:w="250" w:type="pct"/>
            <w:vAlign w:val="bottom"/>
          </w:tcPr>
          <w:p w:rsidR="00000000" w:rsidRDefault="00000000">
            <w:pPr>
              <w:ind w:right="57"/>
              <w:jc w:val="right"/>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r>
              <w:rPr>
                <w:sz w:val="18"/>
                <w:lang w:val="es-ES_tradnl"/>
              </w:rPr>
              <w:t>1</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r>
              <w:rPr>
                <w:sz w:val="18"/>
                <w:lang w:val="es-ES_tradnl"/>
              </w:rPr>
              <w:t>1</w:t>
            </w:r>
          </w:p>
        </w:tc>
        <w:tc>
          <w:tcPr>
            <w:tcW w:w="250" w:type="pct"/>
            <w:vAlign w:val="bottom"/>
          </w:tcPr>
          <w:p w:rsidR="00000000" w:rsidRDefault="00000000">
            <w:pPr>
              <w:tabs>
                <w:tab w:val="decimal" w:pos="416"/>
              </w:tabs>
              <w:ind w:right="57"/>
              <w:rPr>
                <w:sz w:val="18"/>
                <w:lang w:val="es-ES_tradnl"/>
              </w:rPr>
            </w:pPr>
            <w:r>
              <w:rPr>
                <w:sz w:val="18"/>
                <w:lang w:val="es-ES_tradnl"/>
              </w:rPr>
              <w:t>1</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r>
              <w:rPr>
                <w:sz w:val="18"/>
                <w:lang w:val="es-ES_tradnl"/>
              </w:rPr>
              <w:t>2</w:t>
            </w:r>
          </w:p>
        </w:tc>
        <w:tc>
          <w:tcPr>
            <w:tcW w:w="250" w:type="pct"/>
            <w:vAlign w:val="bottom"/>
          </w:tcPr>
          <w:p w:rsidR="00000000" w:rsidRDefault="00000000">
            <w:pPr>
              <w:tabs>
                <w:tab w:val="decimal" w:pos="416"/>
              </w:tabs>
              <w:ind w:right="57"/>
              <w:rPr>
                <w:sz w:val="18"/>
                <w:lang w:val="es-ES_tradnl"/>
              </w:rPr>
            </w:pPr>
            <w:r>
              <w:rPr>
                <w:sz w:val="18"/>
                <w:lang w:val="es-ES_tradnl"/>
              </w:rPr>
              <w:t>1</w:t>
            </w:r>
          </w:p>
        </w:tc>
        <w:tc>
          <w:tcPr>
            <w:tcW w:w="369" w:type="pct"/>
            <w:vAlign w:val="bottom"/>
          </w:tcPr>
          <w:p w:rsidR="00000000" w:rsidRDefault="00000000">
            <w:pPr>
              <w:tabs>
                <w:tab w:val="decimal" w:pos="518"/>
              </w:tabs>
              <w:ind w:right="57"/>
              <w:rPr>
                <w:sz w:val="18"/>
                <w:lang w:val="es-ES_tradnl"/>
              </w:rPr>
            </w:pPr>
          </w:p>
        </w:tc>
        <w:tc>
          <w:tcPr>
            <w:tcW w:w="262" w:type="pct"/>
            <w:vAlign w:val="bottom"/>
          </w:tcPr>
          <w:p w:rsidR="00000000" w:rsidRDefault="00000000">
            <w:pPr>
              <w:ind w:right="57"/>
              <w:jc w:val="right"/>
              <w:rPr>
                <w:sz w:val="18"/>
                <w:lang w:val="es-ES_tradnl"/>
              </w:rPr>
            </w:pPr>
            <w:r>
              <w:rPr>
                <w:sz w:val="18"/>
                <w:lang w:val="es-ES_tradnl"/>
              </w:rPr>
              <w:t>7</w:t>
            </w:r>
          </w:p>
        </w:tc>
      </w:tr>
      <w:tr w:rsidR="00000000">
        <w:tblPrEx>
          <w:tblCellMar>
            <w:top w:w="0" w:type="dxa"/>
            <w:bottom w:w="0" w:type="dxa"/>
          </w:tblCellMar>
        </w:tblPrEx>
        <w:tc>
          <w:tcPr>
            <w:tcW w:w="286" w:type="pct"/>
          </w:tcPr>
          <w:p w:rsidR="00000000" w:rsidRDefault="00000000">
            <w:pPr>
              <w:rPr>
                <w:sz w:val="18"/>
                <w:lang w:val="es-ES_tradnl"/>
              </w:rPr>
            </w:pPr>
            <w:r>
              <w:rPr>
                <w:sz w:val="18"/>
                <w:lang w:val="es-ES_tradnl"/>
              </w:rPr>
              <w:t>36.</w:t>
            </w:r>
          </w:p>
        </w:tc>
        <w:tc>
          <w:tcPr>
            <w:tcW w:w="1078" w:type="pct"/>
          </w:tcPr>
          <w:p w:rsidR="00000000" w:rsidRDefault="00000000">
            <w:pPr>
              <w:rPr>
                <w:sz w:val="18"/>
                <w:lang w:val="es-ES_tradnl"/>
              </w:rPr>
            </w:pPr>
            <w:r>
              <w:rPr>
                <w:sz w:val="18"/>
                <w:lang w:val="es-ES_tradnl"/>
              </w:rPr>
              <w:t>Pakistán</w:t>
            </w:r>
          </w:p>
        </w:tc>
        <w:tc>
          <w:tcPr>
            <w:tcW w:w="250" w:type="pct"/>
            <w:vAlign w:val="bottom"/>
          </w:tcPr>
          <w:p w:rsidR="00000000" w:rsidRDefault="00000000">
            <w:pPr>
              <w:tabs>
                <w:tab w:val="decimal" w:pos="416"/>
              </w:tabs>
              <w:ind w:right="57"/>
              <w:rPr>
                <w:sz w:val="18"/>
                <w:lang w:val="es-ES_tradnl"/>
              </w:rPr>
            </w:pPr>
            <w:r>
              <w:rPr>
                <w:sz w:val="18"/>
                <w:lang w:val="es-ES_tradnl"/>
              </w:rPr>
              <w:t>10</w:t>
            </w:r>
          </w:p>
        </w:tc>
        <w:tc>
          <w:tcPr>
            <w:tcW w:w="250" w:type="pct"/>
            <w:vAlign w:val="bottom"/>
          </w:tcPr>
          <w:p w:rsidR="00000000" w:rsidRDefault="00000000">
            <w:pPr>
              <w:tabs>
                <w:tab w:val="decimal" w:pos="416"/>
              </w:tabs>
              <w:ind w:right="57"/>
              <w:rPr>
                <w:sz w:val="18"/>
                <w:lang w:val="es-ES_tradnl"/>
              </w:rPr>
            </w:pPr>
            <w:r>
              <w:rPr>
                <w:sz w:val="18"/>
                <w:lang w:val="es-ES_tradnl"/>
              </w:rPr>
              <w:t>3</w:t>
            </w:r>
          </w:p>
        </w:tc>
        <w:tc>
          <w:tcPr>
            <w:tcW w:w="250" w:type="pct"/>
            <w:vAlign w:val="bottom"/>
          </w:tcPr>
          <w:p w:rsidR="00000000" w:rsidRDefault="00000000">
            <w:pPr>
              <w:ind w:right="57"/>
              <w:jc w:val="right"/>
              <w:rPr>
                <w:sz w:val="18"/>
                <w:lang w:val="es-ES_tradnl"/>
              </w:rPr>
            </w:pPr>
            <w:r>
              <w:rPr>
                <w:sz w:val="18"/>
                <w:lang w:val="es-ES_tradnl"/>
              </w:rPr>
              <w:t>214</w:t>
            </w:r>
          </w:p>
        </w:tc>
        <w:tc>
          <w:tcPr>
            <w:tcW w:w="250" w:type="pct"/>
            <w:vAlign w:val="bottom"/>
          </w:tcPr>
          <w:p w:rsidR="00000000" w:rsidRDefault="00000000">
            <w:pPr>
              <w:ind w:right="57"/>
              <w:jc w:val="right"/>
              <w:rPr>
                <w:sz w:val="18"/>
                <w:lang w:val="es-ES_tradnl"/>
              </w:rPr>
            </w:pPr>
            <w:r>
              <w:rPr>
                <w:sz w:val="18"/>
                <w:lang w:val="es-ES_tradnl"/>
              </w:rPr>
              <w:t>176</w:t>
            </w:r>
          </w:p>
        </w:tc>
        <w:tc>
          <w:tcPr>
            <w:tcW w:w="250" w:type="pct"/>
            <w:vAlign w:val="bottom"/>
          </w:tcPr>
          <w:p w:rsidR="00000000" w:rsidRDefault="00000000">
            <w:pPr>
              <w:tabs>
                <w:tab w:val="decimal" w:pos="416"/>
              </w:tabs>
              <w:ind w:right="57"/>
              <w:rPr>
                <w:sz w:val="18"/>
                <w:lang w:val="es-ES_tradnl"/>
              </w:rPr>
            </w:pPr>
            <w:r>
              <w:rPr>
                <w:sz w:val="18"/>
                <w:lang w:val="es-ES_tradnl"/>
              </w:rPr>
              <w:t>202</w:t>
            </w:r>
          </w:p>
        </w:tc>
        <w:tc>
          <w:tcPr>
            <w:tcW w:w="250" w:type="pct"/>
            <w:vAlign w:val="bottom"/>
          </w:tcPr>
          <w:p w:rsidR="00000000" w:rsidRDefault="00000000">
            <w:pPr>
              <w:tabs>
                <w:tab w:val="decimal" w:pos="416"/>
              </w:tabs>
              <w:ind w:right="57"/>
              <w:rPr>
                <w:sz w:val="18"/>
                <w:lang w:val="es-ES_tradnl"/>
              </w:rPr>
            </w:pPr>
            <w:r>
              <w:rPr>
                <w:sz w:val="18"/>
                <w:lang w:val="es-ES_tradnl"/>
              </w:rPr>
              <w:t>87</w:t>
            </w:r>
          </w:p>
        </w:tc>
        <w:tc>
          <w:tcPr>
            <w:tcW w:w="250" w:type="pct"/>
            <w:vAlign w:val="bottom"/>
          </w:tcPr>
          <w:p w:rsidR="00000000" w:rsidRDefault="00000000">
            <w:pPr>
              <w:tabs>
                <w:tab w:val="decimal" w:pos="416"/>
              </w:tabs>
              <w:ind w:right="57"/>
              <w:rPr>
                <w:sz w:val="18"/>
                <w:lang w:val="es-ES_tradnl"/>
              </w:rPr>
            </w:pPr>
            <w:r>
              <w:rPr>
                <w:sz w:val="18"/>
                <w:lang w:val="es-ES_tradnl"/>
              </w:rPr>
              <w:t>14</w:t>
            </w:r>
          </w:p>
        </w:tc>
        <w:tc>
          <w:tcPr>
            <w:tcW w:w="250" w:type="pct"/>
            <w:vAlign w:val="bottom"/>
          </w:tcPr>
          <w:p w:rsidR="00000000" w:rsidRDefault="00000000">
            <w:pPr>
              <w:tabs>
                <w:tab w:val="decimal" w:pos="416"/>
              </w:tabs>
              <w:ind w:right="57"/>
              <w:rPr>
                <w:sz w:val="18"/>
                <w:lang w:val="es-ES_tradnl"/>
              </w:rPr>
            </w:pPr>
            <w:r>
              <w:rPr>
                <w:sz w:val="18"/>
                <w:lang w:val="es-ES_tradnl"/>
              </w:rPr>
              <w:t>3</w:t>
            </w:r>
          </w:p>
        </w:tc>
        <w:tc>
          <w:tcPr>
            <w:tcW w:w="250" w:type="pct"/>
            <w:vAlign w:val="bottom"/>
          </w:tcPr>
          <w:p w:rsidR="00000000" w:rsidRDefault="00000000">
            <w:pPr>
              <w:tabs>
                <w:tab w:val="decimal" w:pos="416"/>
              </w:tabs>
              <w:ind w:right="57"/>
              <w:rPr>
                <w:sz w:val="18"/>
                <w:lang w:val="es-ES_tradnl"/>
              </w:rPr>
            </w:pPr>
            <w:r>
              <w:rPr>
                <w:sz w:val="18"/>
                <w:lang w:val="es-ES_tradnl"/>
              </w:rPr>
              <w:t>4</w:t>
            </w:r>
          </w:p>
        </w:tc>
        <w:tc>
          <w:tcPr>
            <w:tcW w:w="250" w:type="pct"/>
            <w:vAlign w:val="bottom"/>
          </w:tcPr>
          <w:p w:rsidR="00000000" w:rsidRDefault="00000000">
            <w:pPr>
              <w:tabs>
                <w:tab w:val="decimal" w:pos="416"/>
              </w:tabs>
              <w:ind w:right="57"/>
              <w:rPr>
                <w:sz w:val="18"/>
                <w:lang w:val="es-ES_tradnl"/>
              </w:rPr>
            </w:pPr>
            <w:r>
              <w:rPr>
                <w:sz w:val="18"/>
                <w:lang w:val="es-ES_tradnl"/>
              </w:rPr>
              <w:t>4</w:t>
            </w:r>
          </w:p>
        </w:tc>
        <w:tc>
          <w:tcPr>
            <w:tcW w:w="250" w:type="pct"/>
            <w:vAlign w:val="bottom"/>
          </w:tcPr>
          <w:p w:rsidR="00000000" w:rsidRDefault="00000000">
            <w:pPr>
              <w:tabs>
                <w:tab w:val="decimal" w:pos="416"/>
              </w:tabs>
              <w:ind w:right="57"/>
              <w:rPr>
                <w:sz w:val="18"/>
                <w:lang w:val="es-ES_tradnl"/>
              </w:rPr>
            </w:pPr>
            <w:r>
              <w:rPr>
                <w:sz w:val="18"/>
                <w:lang w:val="es-ES_tradnl"/>
              </w:rPr>
              <w:t>2</w:t>
            </w:r>
          </w:p>
        </w:tc>
        <w:tc>
          <w:tcPr>
            <w:tcW w:w="250" w:type="pct"/>
            <w:vAlign w:val="bottom"/>
          </w:tcPr>
          <w:p w:rsidR="00000000" w:rsidRDefault="00000000">
            <w:pPr>
              <w:tabs>
                <w:tab w:val="decimal" w:pos="416"/>
              </w:tabs>
              <w:ind w:right="57"/>
              <w:rPr>
                <w:sz w:val="18"/>
                <w:lang w:val="es-ES_tradnl"/>
              </w:rPr>
            </w:pPr>
            <w:r>
              <w:rPr>
                <w:sz w:val="18"/>
                <w:lang w:val="es-ES_tradnl"/>
              </w:rPr>
              <w:t>20</w:t>
            </w:r>
          </w:p>
        </w:tc>
        <w:tc>
          <w:tcPr>
            <w:tcW w:w="369" w:type="pct"/>
            <w:vAlign w:val="bottom"/>
          </w:tcPr>
          <w:p w:rsidR="00000000" w:rsidRDefault="00000000">
            <w:pPr>
              <w:tabs>
                <w:tab w:val="decimal" w:pos="518"/>
              </w:tabs>
              <w:ind w:right="57"/>
              <w:rPr>
                <w:sz w:val="18"/>
                <w:lang w:val="es-ES_tradnl"/>
              </w:rPr>
            </w:pPr>
            <w:r>
              <w:rPr>
                <w:sz w:val="18"/>
                <w:lang w:val="es-ES_tradnl"/>
              </w:rPr>
              <w:t>2</w:t>
            </w:r>
          </w:p>
        </w:tc>
        <w:tc>
          <w:tcPr>
            <w:tcW w:w="262" w:type="pct"/>
            <w:vAlign w:val="bottom"/>
          </w:tcPr>
          <w:p w:rsidR="00000000" w:rsidRDefault="00000000">
            <w:pPr>
              <w:ind w:right="57"/>
              <w:jc w:val="right"/>
              <w:rPr>
                <w:sz w:val="18"/>
                <w:lang w:val="es-ES_tradnl"/>
              </w:rPr>
            </w:pPr>
            <w:r>
              <w:rPr>
                <w:sz w:val="18"/>
                <w:lang w:val="es-ES_tradnl"/>
              </w:rPr>
              <w:t>741</w:t>
            </w:r>
          </w:p>
        </w:tc>
      </w:tr>
      <w:tr w:rsidR="00000000">
        <w:tblPrEx>
          <w:tblCellMar>
            <w:top w:w="0" w:type="dxa"/>
            <w:bottom w:w="0" w:type="dxa"/>
          </w:tblCellMar>
        </w:tblPrEx>
        <w:tc>
          <w:tcPr>
            <w:tcW w:w="286" w:type="pct"/>
          </w:tcPr>
          <w:p w:rsidR="00000000" w:rsidRDefault="00000000">
            <w:pPr>
              <w:rPr>
                <w:sz w:val="18"/>
                <w:lang w:val="es-ES_tradnl"/>
              </w:rPr>
            </w:pPr>
            <w:r>
              <w:rPr>
                <w:sz w:val="18"/>
                <w:lang w:val="es-ES_tradnl"/>
              </w:rPr>
              <w:t>37.</w:t>
            </w:r>
          </w:p>
        </w:tc>
        <w:tc>
          <w:tcPr>
            <w:tcW w:w="1078" w:type="pct"/>
          </w:tcPr>
          <w:p w:rsidR="00000000" w:rsidRDefault="00000000">
            <w:pPr>
              <w:rPr>
                <w:sz w:val="18"/>
                <w:lang w:val="es-ES_tradnl"/>
              </w:rPr>
            </w:pPr>
            <w:r>
              <w:rPr>
                <w:sz w:val="18"/>
                <w:lang w:val="es-ES_tradnl"/>
              </w:rPr>
              <w:t>Francia</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ind w:right="57"/>
              <w:jc w:val="right"/>
              <w:rPr>
                <w:sz w:val="18"/>
                <w:lang w:val="es-ES_tradnl"/>
              </w:rPr>
            </w:pPr>
          </w:p>
        </w:tc>
        <w:tc>
          <w:tcPr>
            <w:tcW w:w="250" w:type="pct"/>
            <w:vAlign w:val="bottom"/>
          </w:tcPr>
          <w:p w:rsidR="00000000" w:rsidRDefault="00000000">
            <w:pPr>
              <w:ind w:right="57"/>
              <w:jc w:val="right"/>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r>
              <w:rPr>
                <w:sz w:val="18"/>
                <w:lang w:val="es-ES_tradnl"/>
              </w:rPr>
              <w:t>2</w:t>
            </w:r>
          </w:p>
        </w:tc>
        <w:tc>
          <w:tcPr>
            <w:tcW w:w="250" w:type="pct"/>
            <w:vAlign w:val="bottom"/>
          </w:tcPr>
          <w:p w:rsidR="00000000" w:rsidRDefault="00000000">
            <w:pPr>
              <w:tabs>
                <w:tab w:val="decimal" w:pos="416"/>
              </w:tabs>
              <w:ind w:right="57"/>
              <w:rPr>
                <w:sz w:val="18"/>
                <w:lang w:val="es-ES_tradnl"/>
              </w:rPr>
            </w:pPr>
          </w:p>
        </w:tc>
        <w:tc>
          <w:tcPr>
            <w:tcW w:w="369" w:type="pct"/>
            <w:vAlign w:val="bottom"/>
          </w:tcPr>
          <w:p w:rsidR="00000000" w:rsidRDefault="00000000">
            <w:pPr>
              <w:tabs>
                <w:tab w:val="decimal" w:pos="518"/>
              </w:tabs>
              <w:ind w:right="57"/>
              <w:rPr>
                <w:sz w:val="18"/>
                <w:lang w:val="es-ES_tradnl"/>
              </w:rPr>
            </w:pPr>
          </w:p>
        </w:tc>
        <w:tc>
          <w:tcPr>
            <w:tcW w:w="262" w:type="pct"/>
            <w:vAlign w:val="bottom"/>
          </w:tcPr>
          <w:p w:rsidR="00000000" w:rsidRDefault="00000000">
            <w:pPr>
              <w:ind w:right="57"/>
              <w:jc w:val="right"/>
              <w:rPr>
                <w:sz w:val="18"/>
                <w:lang w:val="es-ES_tradnl"/>
              </w:rPr>
            </w:pPr>
            <w:r>
              <w:rPr>
                <w:sz w:val="18"/>
                <w:lang w:val="es-ES_tradnl"/>
              </w:rPr>
              <w:t>2</w:t>
            </w:r>
          </w:p>
        </w:tc>
      </w:tr>
      <w:tr w:rsidR="00000000">
        <w:tblPrEx>
          <w:tblCellMar>
            <w:top w:w="0" w:type="dxa"/>
            <w:bottom w:w="0" w:type="dxa"/>
          </w:tblCellMar>
        </w:tblPrEx>
        <w:tc>
          <w:tcPr>
            <w:tcW w:w="286" w:type="pct"/>
          </w:tcPr>
          <w:p w:rsidR="00000000" w:rsidRDefault="00000000">
            <w:pPr>
              <w:rPr>
                <w:sz w:val="18"/>
                <w:lang w:val="es-ES_tradnl"/>
              </w:rPr>
            </w:pPr>
            <w:r>
              <w:rPr>
                <w:sz w:val="18"/>
                <w:lang w:val="es-ES_tradnl"/>
              </w:rPr>
              <w:t>38.</w:t>
            </w:r>
          </w:p>
        </w:tc>
        <w:tc>
          <w:tcPr>
            <w:tcW w:w="1078" w:type="pct"/>
          </w:tcPr>
          <w:p w:rsidR="00000000" w:rsidRDefault="00000000">
            <w:pPr>
              <w:rPr>
                <w:sz w:val="18"/>
                <w:lang w:val="es-ES_tradnl"/>
              </w:rPr>
            </w:pPr>
            <w:r>
              <w:rPr>
                <w:sz w:val="18"/>
                <w:lang w:val="es-ES_tradnl"/>
              </w:rPr>
              <w:t>Rusia</w:t>
            </w:r>
          </w:p>
        </w:tc>
        <w:tc>
          <w:tcPr>
            <w:tcW w:w="250" w:type="pct"/>
            <w:vAlign w:val="bottom"/>
          </w:tcPr>
          <w:p w:rsidR="00000000" w:rsidRDefault="00000000">
            <w:pPr>
              <w:tabs>
                <w:tab w:val="decimal" w:pos="416"/>
              </w:tabs>
              <w:ind w:right="57"/>
              <w:rPr>
                <w:sz w:val="18"/>
                <w:lang w:val="es-ES_tradnl"/>
              </w:rPr>
            </w:pPr>
            <w:r>
              <w:rPr>
                <w:sz w:val="18"/>
                <w:lang w:val="es-ES_tradnl"/>
              </w:rPr>
              <w:t>13</w:t>
            </w:r>
          </w:p>
        </w:tc>
        <w:tc>
          <w:tcPr>
            <w:tcW w:w="250" w:type="pct"/>
            <w:vAlign w:val="bottom"/>
          </w:tcPr>
          <w:p w:rsidR="00000000" w:rsidRDefault="00000000">
            <w:pPr>
              <w:tabs>
                <w:tab w:val="decimal" w:pos="416"/>
              </w:tabs>
              <w:ind w:right="57"/>
              <w:rPr>
                <w:sz w:val="18"/>
                <w:lang w:val="es-ES_tradnl"/>
              </w:rPr>
            </w:pPr>
            <w:r>
              <w:rPr>
                <w:sz w:val="18"/>
                <w:lang w:val="es-ES_tradnl"/>
              </w:rPr>
              <w:t>11</w:t>
            </w:r>
          </w:p>
        </w:tc>
        <w:tc>
          <w:tcPr>
            <w:tcW w:w="250" w:type="pct"/>
            <w:vAlign w:val="bottom"/>
          </w:tcPr>
          <w:p w:rsidR="00000000" w:rsidRDefault="00000000">
            <w:pPr>
              <w:ind w:right="57"/>
              <w:jc w:val="right"/>
              <w:rPr>
                <w:sz w:val="18"/>
                <w:lang w:val="es-ES_tradnl"/>
              </w:rPr>
            </w:pPr>
            <w:r>
              <w:rPr>
                <w:sz w:val="18"/>
                <w:lang w:val="es-ES_tradnl"/>
              </w:rPr>
              <w:t>24</w:t>
            </w:r>
          </w:p>
        </w:tc>
        <w:tc>
          <w:tcPr>
            <w:tcW w:w="250" w:type="pct"/>
            <w:vAlign w:val="bottom"/>
          </w:tcPr>
          <w:p w:rsidR="00000000" w:rsidRDefault="00000000">
            <w:pPr>
              <w:ind w:right="57"/>
              <w:jc w:val="right"/>
              <w:rPr>
                <w:sz w:val="18"/>
                <w:lang w:val="es-ES_tradnl"/>
              </w:rPr>
            </w:pPr>
            <w:r>
              <w:rPr>
                <w:sz w:val="18"/>
                <w:lang w:val="es-ES_tradnl"/>
              </w:rPr>
              <w:t>24</w:t>
            </w:r>
          </w:p>
        </w:tc>
        <w:tc>
          <w:tcPr>
            <w:tcW w:w="250" w:type="pct"/>
            <w:vAlign w:val="bottom"/>
          </w:tcPr>
          <w:p w:rsidR="00000000" w:rsidRDefault="00000000">
            <w:pPr>
              <w:tabs>
                <w:tab w:val="decimal" w:pos="416"/>
              </w:tabs>
              <w:ind w:right="57"/>
              <w:rPr>
                <w:sz w:val="18"/>
                <w:lang w:val="es-ES_tradnl"/>
              </w:rPr>
            </w:pPr>
            <w:r>
              <w:rPr>
                <w:sz w:val="18"/>
                <w:lang w:val="es-ES_tradnl"/>
              </w:rPr>
              <w:t>27</w:t>
            </w:r>
          </w:p>
        </w:tc>
        <w:tc>
          <w:tcPr>
            <w:tcW w:w="250" w:type="pct"/>
            <w:vAlign w:val="bottom"/>
          </w:tcPr>
          <w:p w:rsidR="00000000" w:rsidRDefault="00000000">
            <w:pPr>
              <w:tabs>
                <w:tab w:val="decimal" w:pos="416"/>
              </w:tabs>
              <w:ind w:right="57"/>
              <w:rPr>
                <w:sz w:val="18"/>
                <w:lang w:val="es-ES_tradnl"/>
              </w:rPr>
            </w:pPr>
            <w:r>
              <w:rPr>
                <w:sz w:val="18"/>
                <w:lang w:val="es-ES_tradnl"/>
              </w:rPr>
              <w:t>54</w:t>
            </w:r>
          </w:p>
        </w:tc>
        <w:tc>
          <w:tcPr>
            <w:tcW w:w="250" w:type="pct"/>
            <w:vAlign w:val="bottom"/>
          </w:tcPr>
          <w:p w:rsidR="00000000" w:rsidRDefault="00000000">
            <w:pPr>
              <w:tabs>
                <w:tab w:val="decimal" w:pos="416"/>
              </w:tabs>
              <w:ind w:right="57"/>
              <w:rPr>
                <w:sz w:val="18"/>
                <w:lang w:val="es-ES_tradnl"/>
              </w:rPr>
            </w:pPr>
            <w:r>
              <w:rPr>
                <w:sz w:val="18"/>
                <w:lang w:val="es-ES_tradnl"/>
              </w:rPr>
              <w:t>53</w:t>
            </w:r>
          </w:p>
        </w:tc>
        <w:tc>
          <w:tcPr>
            <w:tcW w:w="250" w:type="pct"/>
            <w:vAlign w:val="bottom"/>
          </w:tcPr>
          <w:p w:rsidR="00000000" w:rsidRDefault="00000000">
            <w:pPr>
              <w:tabs>
                <w:tab w:val="decimal" w:pos="416"/>
              </w:tabs>
              <w:ind w:right="57"/>
              <w:rPr>
                <w:sz w:val="18"/>
                <w:lang w:val="es-ES_tradnl"/>
              </w:rPr>
            </w:pPr>
            <w:r>
              <w:rPr>
                <w:sz w:val="18"/>
                <w:lang w:val="es-ES_tradnl"/>
              </w:rPr>
              <w:t>91</w:t>
            </w:r>
          </w:p>
        </w:tc>
        <w:tc>
          <w:tcPr>
            <w:tcW w:w="250" w:type="pct"/>
            <w:vAlign w:val="bottom"/>
          </w:tcPr>
          <w:p w:rsidR="00000000" w:rsidRDefault="00000000">
            <w:pPr>
              <w:tabs>
                <w:tab w:val="decimal" w:pos="416"/>
              </w:tabs>
              <w:ind w:right="57"/>
              <w:rPr>
                <w:sz w:val="18"/>
                <w:lang w:val="es-ES_tradnl"/>
              </w:rPr>
            </w:pPr>
            <w:r>
              <w:rPr>
                <w:sz w:val="18"/>
                <w:lang w:val="es-ES_tradnl"/>
              </w:rPr>
              <w:t>91</w:t>
            </w:r>
          </w:p>
        </w:tc>
        <w:tc>
          <w:tcPr>
            <w:tcW w:w="250" w:type="pct"/>
            <w:vAlign w:val="bottom"/>
          </w:tcPr>
          <w:p w:rsidR="00000000" w:rsidRDefault="00000000">
            <w:pPr>
              <w:tabs>
                <w:tab w:val="decimal" w:pos="416"/>
              </w:tabs>
              <w:ind w:right="57"/>
              <w:rPr>
                <w:sz w:val="18"/>
                <w:lang w:val="es-ES_tradnl"/>
              </w:rPr>
            </w:pPr>
            <w:r>
              <w:rPr>
                <w:sz w:val="18"/>
                <w:lang w:val="es-ES_tradnl"/>
              </w:rPr>
              <w:t>86</w:t>
            </w:r>
          </w:p>
        </w:tc>
        <w:tc>
          <w:tcPr>
            <w:tcW w:w="250" w:type="pct"/>
            <w:vAlign w:val="bottom"/>
          </w:tcPr>
          <w:p w:rsidR="00000000" w:rsidRDefault="00000000">
            <w:pPr>
              <w:tabs>
                <w:tab w:val="decimal" w:pos="416"/>
              </w:tabs>
              <w:ind w:right="57"/>
              <w:rPr>
                <w:sz w:val="18"/>
                <w:lang w:val="es-ES_tradnl"/>
              </w:rPr>
            </w:pPr>
            <w:r>
              <w:rPr>
                <w:sz w:val="18"/>
                <w:lang w:val="es-ES_tradnl"/>
              </w:rPr>
              <w:t>92</w:t>
            </w:r>
          </w:p>
        </w:tc>
        <w:tc>
          <w:tcPr>
            <w:tcW w:w="250" w:type="pct"/>
            <w:vAlign w:val="bottom"/>
          </w:tcPr>
          <w:p w:rsidR="00000000" w:rsidRDefault="00000000">
            <w:pPr>
              <w:tabs>
                <w:tab w:val="decimal" w:pos="416"/>
              </w:tabs>
              <w:ind w:right="57"/>
              <w:rPr>
                <w:sz w:val="18"/>
                <w:lang w:val="es-ES_tradnl"/>
              </w:rPr>
            </w:pPr>
            <w:r>
              <w:rPr>
                <w:sz w:val="18"/>
                <w:lang w:val="es-ES_tradnl"/>
              </w:rPr>
              <w:t>49</w:t>
            </w:r>
          </w:p>
        </w:tc>
        <w:tc>
          <w:tcPr>
            <w:tcW w:w="369" w:type="pct"/>
            <w:vAlign w:val="bottom"/>
          </w:tcPr>
          <w:p w:rsidR="00000000" w:rsidRDefault="00000000">
            <w:pPr>
              <w:tabs>
                <w:tab w:val="decimal" w:pos="518"/>
              </w:tabs>
              <w:ind w:right="57"/>
              <w:rPr>
                <w:sz w:val="18"/>
                <w:lang w:val="es-ES_tradnl"/>
              </w:rPr>
            </w:pPr>
            <w:r>
              <w:rPr>
                <w:sz w:val="18"/>
                <w:lang w:val="es-ES_tradnl"/>
              </w:rPr>
              <w:t>10</w:t>
            </w:r>
          </w:p>
        </w:tc>
        <w:tc>
          <w:tcPr>
            <w:tcW w:w="262" w:type="pct"/>
            <w:vAlign w:val="bottom"/>
          </w:tcPr>
          <w:p w:rsidR="00000000" w:rsidRDefault="00000000">
            <w:pPr>
              <w:ind w:right="57"/>
              <w:jc w:val="right"/>
              <w:rPr>
                <w:sz w:val="18"/>
                <w:lang w:val="es-ES_tradnl"/>
              </w:rPr>
            </w:pPr>
            <w:r>
              <w:rPr>
                <w:sz w:val="18"/>
                <w:lang w:val="es-ES_tradnl"/>
              </w:rPr>
              <w:t>625</w:t>
            </w:r>
          </w:p>
        </w:tc>
      </w:tr>
      <w:tr w:rsidR="00000000">
        <w:tblPrEx>
          <w:tblCellMar>
            <w:top w:w="0" w:type="dxa"/>
            <w:bottom w:w="0" w:type="dxa"/>
          </w:tblCellMar>
        </w:tblPrEx>
        <w:tc>
          <w:tcPr>
            <w:tcW w:w="286" w:type="pct"/>
          </w:tcPr>
          <w:p w:rsidR="00000000" w:rsidRDefault="00000000">
            <w:pPr>
              <w:rPr>
                <w:sz w:val="18"/>
                <w:lang w:val="es-ES_tradnl"/>
              </w:rPr>
            </w:pPr>
            <w:r>
              <w:rPr>
                <w:sz w:val="18"/>
                <w:lang w:val="es-ES_tradnl"/>
              </w:rPr>
              <w:t>39.</w:t>
            </w:r>
          </w:p>
        </w:tc>
        <w:tc>
          <w:tcPr>
            <w:tcW w:w="1078" w:type="pct"/>
          </w:tcPr>
          <w:p w:rsidR="00000000" w:rsidRDefault="00000000">
            <w:pPr>
              <w:rPr>
                <w:sz w:val="18"/>
                <w:lang w:val="es-ES_tradnl"/>
              </w:rPr>
            </w:pPr>
            <w:r>
              <w:rPr>
                <w:sz w:val="18"/>
                <w:lang w:val="es-ES_tradnl"/>
              </w:rPr>
              <w:t>Serbia y Montenegro</w:t>
            </w:r>
          </w:p>
        </w:tc>
        <w:tc>
          <w:tcPr>
            <w:tcW w:w="250" w:type="pct"/>
            <w:vAlign w:val="bottom"/>
          </w:tcPr>
          <w:p w:rsidR="00000000" w:rsidRDefault="00000000">
            <w:pPr>
              <w:tabs>
                <w:tab w:val="decimal" w:pos="416"/>
              </w:tabs>
              <w:ind w:right="57"/>
              <w:rPr>
                <w:sz w:val="18"/>
                <w:lang w:val="es-ES_tradnl"/>
              </w:rPr>
            </w:pPr>
            <w:r>
              <w:rPr>
                <w:sz w:val="18"/>
                <w:lang w:val="es-ES_tradnl"/>
              </w:rPr>
              <w:t>1</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ind w:right="57"/>
              <w:jc w:val="right"/>
              <w:rPr>
                <w:sz w:val="18"/>
                <w:lang w:val="es-ES_tradnl"/>
              </w:rPr>
            </w:pPr>
          </w:p>
        </w:tc>
        <w:tc>
          <w:tcPr>
            <w:tcW w:w="250" w:type="pct"/>
            <w:vAlign w:val="bottom"/>
          </w:tcPr>
          <w:p w:rsidR="00000000" w:rsidRDefault="00000000">
            <w:pPr>
              <w:ind w:right="57"/>
              <w:jc w:val="right"/>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r>
              <w:rPr>
                <w:sz w:val="18"/>
                <w:lang w:val="es-ES_tradnl"/>
              </w:rPr>
              <w:t>1</w:t>
            </w:r>
          </w:p>
        </w:tc>
        <w:tc>
          <w:tcPr>
            <w:tcW w:w="369" w:type="pct"/>
            <w:vAlign w:val="bottom"/>
          </w:tcPr>
          <w:p w:rsidR="00000000" w:rsidRDefault="00000000">
            <w:pPr>
              <w:tabs>
                <w:tab w:val="decimal" w:pos="518"/>
              </w:tabs>
              <w:ind w:right="57"/>
              <w:rPr>
                <w:sz w:val="18"/>
                <w:lang w:val="es-ES_tradnl"/>
              </w:rPr>
            </w:pPr>
          </w:p>
        </w:tc>
        <w:tc>
          <w:tcPr>
            <w:tcW w:w="262" w:type="pct"/>
            <w:vAlign w:val="bottom"/>
          </w:tcPr>
          <w:p w:rsidR="00000000" w:rsidRDefault="00000000">
            <w:pPr>
              <w:ind w:right="57"/>
              <w:jc w:val="right"/>
              <w:rPr>
                <w:sz w:val="18"/>
                <w:lang w:val="es-ES_tradnl"/>
              </w:rPr>
            </w:pPr>
            <w:r>
              <w:rPr>
                <w:sz w:val="18"/>
                <w:lang w:val="es-ES_tradnl"/>
              </w:rPr>
              <w:t>2</w:t>
            </w:r>
          </w:p>
        </w:tc>
      </w:tr>
      <w:tr w:rsidR="00000000">
        <w:tblPrEx>
          <w:tblCellMar>
            <w:top w:w="0" w:type="dxa"/>
            <w:bottom w:w="0" w:type="dxa"/>
          </w:tblCellMar>
        </w:tblPrEx>
        <w:tc>
          <w:tcPr>
            <w:tcW w:w="286" w:type="pct"/>
          </w:tcPr>
          <w:p w:rsidR="00000000" w:rsidRDefault="00000000">
            <w:pPr>
              <w:rPr>
                <w:sz w:val="18"/>
                <w:lang w:val="es-ES_tradnl"/>
              </w:rPr>
            </w:pPr>
            <w:r>
              <w:rPr>
                <w:sz w:val="18"/>
                <w:lang w:val="es-ES_tradnl"/>
              </w:rPr>
              <w:t>40.</w:t>
            </w:r>
          </w:p>
        </w:tc>
        <w:tc>
          <w:tcPr>
            <w:tcW w:w="1078" w:type="pct"/>
          </w:tcPr>
          <w:p w:rsidR="00000000" w:rsidRDefault="00000000">
            <w:pPr>
              <w:rPr>
                <w:sz w:val="18"/>
                <w:lang w:val="es-ES_tradnl"/>
              </w:rPr>
            </w:pPr>
            <w:r>
              <w:rPr>
                <w:sz w:val="18"/>
                <w:lang w:val="es-ES_tradnl"/>
              </w:rPr>
              <w:t>Sierra Leona</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ind w:right="57"/>
              <w:jc w:val="right"/>
              <w:rPr>
                <w:sz w:val="18"/>
                <w:lang w:val="es-ES_tradnl"/>
              </w:rPr>
            </w:pPr>
          </w:p>
        </w:tc>
        <w:tc>
          <w:tcPr>
            <w:tcW w:w="250" w:type="pct"/>
            <w:vAlign w:val="bottom"/>
          </w:tcPr>
          <w:p w:rsidR="00000000" w:rsidRDefault="00000000">
            <w:pPr>
              <w:ind w:right="57"/>
              <w:jc w:val="right"/>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r>
              <w:rPr>
                <w:sz w:val="18"/>
                <w:lang w:val="es-ES_tradnl"/>
              </w:rPr>
              <w:t>2</w:t>
            </w:r>
          </w:p>
        </w:tc>
        <w:tc>
          <w:tcPr>
            <w:tcW w:w="250" w:type="pct"/>
            <w:vAlign w:val="bottom"/>
          </w:tcPr>
          <w:p w:rsidR="00000000" w:rsidRDefault="00000000">
            <w:pPr>
              <w:tabs>
                <w:tab w:val="decimal" w:pos="416"/>
              </w:tabs>
              <w:ind w:right="57"/>
              <w:rPr>
                <w:sz w:val="18"/>
                <w:lang w:val="es-ES_tradnl"/>
              </w:rPr>
            </w:pPr>
          </w:p>
        </w:tc>
        <w:tc>
          <w:tcPr>
            <w:tcW w:w="369" w:type="pct"/>
            <w:vAlign w:val="bottom"/>
          </w:tcPr>
          <w:p w:rsidR="00000000" w:rsidRDefault="00000000">
            <w:pPr>
              <w:tabs>
                <w:tab w:val="decimal" w:pos="518"/>
              </w:tabs>
              <w:ind w:right="57"/>
              <w:rPr>
                <w:sz w:val="18"/>
                <w:lang w:val="es-ES_tradnl"/>
              </w:rPr>
            </w:pPr>
          </w:p>
        </w:tc>
        <w:tc>
          <w:tcPr>
            <w:tcW w:w="262" w:type="pct"/>
            <w:vAlign w:val="bottom"/>
          </w:tcPr>
          <w:p w:rsidR="00000000" w:rsidRDefault="00000000">
            <w:pPr>
              <w:ind w:right="57"/>
              <w:jc w:val="right"/>
              <w:rPr>
                <w:sz w:val="18"/>
                <w:lang w:val="es-ES_tradnl"/>
              </w:rPr>
            </w:pPr>
            <w:r>
              <w:rPr>
                <w:sz w:val="18"/>
                <w:lang w:val="es-ES_tradnl"/>
              </w:rPr>
              <w:t>2</w:t>
            </w:r>
          </w:p>
        </w:tc>
      </w:tr>
      <w:tr w:rsidR="00000000">
        <w:tblPrEx>
          <w:tblCellMar>
            <w:top w:w="0" w:type="dxa"/>
            <w:bottom w:w="0" w:type="dxa"/>
          </w:tblCellMar>
        </w:tblPrEx>
        <w:tc>
          <w:tcPr>
            <w:tcW w:w="286" w:type="pct"/>
          </w:tcPr>
          <w:p w:rsidR="00000000" w:rsidRDefault="00000000">
            <w:pPr>
              <w:rPr>
                <w:sz w:val="18"/>
                <w:lang w:val="es-ES_tradnl"/>
              </w:rPr>
            </w:pPr>
            <w:r>
              <w:rPr>
                <w:sz w:val="18"/>
                <w:lang w:val="es-ES_tradnl"/>
              </w:rPr>
              <w:t>41.</w:t>
            </w:r>
          </w:p>
        </w:tc>
        <w:tc>
          <w:tcPr>
            <w:tcW w:w="1078" w:type="pct"/>
          </w:tcPr>
          <w:p w:rsidR="00000000" w:rsidRDefault="00000000">
            <w:pPr>
              <w:rPr>
                <w:sz w:val="18"/>
                <w:lang w:val="es-ES_tradnl"/>
              </w:rPr>
            </w:pPr>
            <w:r>
              <w:rPr>
                <w:sz w:val="18"/>
                <w:lang w:val="es-ES_tradnl"/>
              </w:rPr>
              <w:t>Siria</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ind w:right="57"/>
              <w:jc w:val="right"/>
              <w:rPr>
                <w:sz w:val="18"/>
                <w:lang w:val="es-ES_tradnl"/>
              </w:rPr>
            </w:pPr>
          </w:p>
        </w:tc>
        <w:tc>
          <w:tcPr>
            <w:tcW w:w="250" w:type="pct"/>
            <w:vAlign w:val="bottom"/>
          </w:tcPr>
          <w:p w:rsidR="00000000" w:rsidRDefault="00000000">
            <w:pPr>
              <w:ind w:right="57"/>
              <w:jc w:val="right"/>
              <w:rPr>
                <w:sz w:val="18"/>
                <w:lang w:val="es-ES_tradnl"/>
              </w:rPr>
            </w:pPr>
            <w:r>
              <w:rPr>
                <w:sz w:val="18"/>
                <w:lang w:val="es-ES_tradnl"/>
              </w:rPr>
              <w:t>15</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r>
              <w:rPr>
                <w:sz w:val="18"/>
                <w:lang w:val="es-ES_tradnl"/>
              </w:rPr>
              <w:t>4</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r>
              <w:rPr>
                <w:sz w:val="18"/>
                <w:lang w:val="es-ES_tradnl"/>
              </w:rPr>
              <w:t>1</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369" w:type="pct"/>
            <w:vAlign w:val="bottom"/>
          </w:tcPr>
          <w:p w:rsidR="00000000" w:rsidRDefault="00000000">
            <w:pPr>
              <w:tabs>
                <w:tab w:val="decimal" w:pos="518"/>
              </w:tabs>
              <w:ind w:right="57"/>
              <w:rPr>
                <w:sz w:val="18"/>
                <w:lang w:val="es-ES_tradnl"/>
              </w:rPr>
            </w:pPr>
          </w:p>
        </w:tc>
        <w:tc>
          <w:tcPr>
            <w:tcW w:w="262" w:type="pct"/>
            <w:vAlign w:val="bottom"/>
          </w:tcPr>
          <w:p w:rsidR="00000000" w:rsidRDefault="00000000">
            <w:pPr>
              <w:ind w:right="57"/>
              <w:jc w:val="right"/>
              <w:rPr>
                <w:sz w:val="18"/>
                <w:lang w:val="es-ES_tradnl"/>
              </w:rPr>
            </w:pPr>
            <w:r>
              <w:rPr>
                <w:sz w:val="18"/>
                <w:lang w:val="es-ES_tradnl"/>
              </w:rPr>
              <w:t>20</w:t>
            </w:r>
          </w:p>
        </w:tc>
      </w:tr>
      <w:tr w:rsidR="00000000">
        <w:tblPrEx>
          <w:tblCellMar>
            <w:top w:w="0" w:type="dxa"/>
            <w:bottom w:w="0" w:type="dxa"/>
          </w:tblCellMar>
        </w:tblPrEx>
        <w:tc>
          <w:tcPr>
            <w:tcW w:w="286" w:type="pct"/>
          </w:tcPr>
          <w:p w:rsidR="00000000" w:rsidRDefault="00000000">
            <w:pPr>
              <w:rPr>
                <w:sz w:val="18"/>
                <w:lang w:val="es-ES_tradnl"/>
              </w:rPr>
            </w:pPr>
            <w:r>
              <w:rPr>
                <w:sz w:val="18"/>
                <w:lang w:val="es-ES_tradnl"/>
              </w:rPr>
              <w:t>42.</w:t>
            </w:r>
          </w:p>
        </w:tc>
        <w:tc>
          <w:tcPr>
            <w:tcW w:w="1078" w:type="pct"/>
          </w:tcPr>
          <w:p w:rsidR="00000000" w:rsidRDefault="00000000">
            <w:pPr>
              <w:rPr>
                <w:sz w:val="18"/>
                <w:lang w:val="es-ES_tradnl"/>
              </w:rPr>
            </w:pPr>
            <w:r>
              <w:rPr>
                <w:sz w:val="18"/>
                <w:lang w:val="es-ES_tradnl"/>
              </w:rPr>
              <w:t>Somalia</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ind w:right="57"/>
              <w:jc w:val="right"/>
              <w:rPr>
                <w:sz w:val="18"/>
                <w:lang w:val="es-ES_tradnl"/>
              </w:rPr>
            </w:pPr>
            <w:r>
              <w:rPr>
                <w:sz w:val="18"/>
                <w:lang w:val="es-ES_tradnl"/>
              </w:rPr>
              <w:t>109</w:t>
            </w:r>
          </w:p>
        </w:tc>
        <w:tc>
          <w:tcPr>
            <w:tcW w:w="250" w:type="pct"/>
            <w:vAlign w:val="bottom"/>
          </w:tcPr>
          <w:p w:rsidR="00000000" w:rsidRDefault="00000000">
            <w:pPr>
              <w:ind w:right="57"/>
              <w:jc w:val="right"/>
              <w:rPr>
                <w:sz w:val="18"/>
                <w:lang w:val="es-ES_tradnl"/>
              </w:rPr>
            </w:pPr>
            <w:r>
              <w:rPr>
                <w:sz w:val="18"/>
                <w:lang w:val="es-ES_tradnl"/>
              </w:rPr>
              <w:t>18</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r>
              <w:rPr>
                <w:sz w:val="18"/>
                <w:lang w:val="es-ES_tradnl"/>
              </w:rPr>
              <w:t>6</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r>
              <w:rPr>
                <w:sz w:val="18"/>
                <w:lang w:val="es-ES_tradnl"/>
              </w:rPr>
              <w:t>2</w:t>
            </w:r>
          </w:p>
        </w:tc>
        <w:tc>
          <w:tcPr>
            <w:tcW w:w="369" w:type="pct"/>
            <w:vAlign w:val="bottom"/>
          </w:tcPr>
          <w:p w:rsidR="00000000" w:rsidRDefault="00000000">
            <w:pPr>
              <w:tabs>
                <w:tab w:val="decimal" w:pos="518"/>
              </w:tabs>
              <w:ind w:right="57"/>
              <w:rPr>
                <w:sz w:val="18"/>
                <w:lang w:val="es-ES_tradnl"/>
              </w:rPr>
            </w:pPr>
          </w:p>
        </w:tc>
        <w:tc>
          <w:tcPr>
            <w:tcW w:w="262" w:type="pct"/>
            <w:vAlign w:val="bottom"/>
          </w:tcPr>
          <w:p w:rsidR="00000000" w:rsidRDefault="00000000">
            <w:pPr>
              <w:ind w:right="57"/>
              <w:jc w:val="right"/>
              <w:rPr>
                <w:sz w:val="18"/>
                <w:lang w:val="es-ES_tradnl"/>
              </w:rPr>
            </w:pPr>
            <w:r>
              <w:rPr>
                <w:sz w:val="18"/>
                <w:lang w:val="es-ES_tradnl"/>
              </w:rPr>
              <w:t>135</w:t>
            </w:r>
          </w:p>
        </w:tc>
      </w:tr>
      <w:tr w:rsidR="00000000">
        <w:tblPrEx>
          <w:tblCellMar>
            <w:top w:w="0" w:type="dxa"/>
            <w:bottom w:w="0" w:type="dxa"/>
          </w:tblCellMar>
        </w:tblPrEx>
        <w:tc>
          <w:tcPr>
            <w:tcW w:w="286" w:type="pct"/>
          </w:tcPr>
          <w:p w:rsidR="00000000" w:rsidRDefault="00000000">
            <w:pPr>
              <w:rPr>
                <w:sz w:val="18"/>
                <w:lang w:val="es-ES_tradnl"/>
              </w:rPr>
            </w:pPr>
            <w:r>
              <w:rPr>
                <w:sz w:val="18"/>
                <w:lang w:val="es-ES_tradnl"/>
              </w:rPr>
              <w:t>43.</w:t>
            </w:r>
          </w:p>
        </w:tc>
        <w:tc>
          <w:tcPr>
            <w:tcW w:w="1078" w:type="pct"/>
          </w:tcPr>
          <w:p w:rsidR="00000000" w:rsidRDefault="00000000">
            <w:pPr>
              <w:rPr>
                <w:sz w:val="18"/>
                <w:lang w:val="es-ES_tradnl"/>
              </w:rPr>
            </w:pPr>
            <w:r>
              <w:rPr>
                <w:sz w:val="18"/>
                <w:lang w:val="es-ES_tradnl"/>
              </w:rPr>
              <w:t>Sri Lanka</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r>
              <w:rPr>
                <w:sz w:val="18"/>
                <w:lang w:val="es-ES_tradnl"/>
              </w:rPr>
              <w:t>50</w:t>
            </w:r>
          </w:p>
        </w:tc>
        <w:tc>
          <w:tcPr>
            <w:tcW w:w="250" w:type="pct"/>
            <w:vAlign w:val="bottom"/>
          </w:tcPr>
          <w:p w:rsidR="00000000" w:rsidRDefault="00000000">
            <w:pPr>
              <w:ind w:right="57"/>
              <w:jc w:val="right"/>
              <w:rPr>
                <w:sz w:val="18"/>
                <w:lang w:val="es-ES_tradnl"/>
              </w:rPr>
            </w:pPr>
            <w:r>
              <w:rPr>
                <w:sz w:val="18"/>
                <w:lang w:val="es-ES_tradnl"/>
              </w:rPr>
              <w:t>224</w:t>
            </w:r>
          </w:p>
        </w:tc>
        <w:tc>
          <w:tcPr>
            <w:tcW w:w="250" w:type="pct"/>
            <w:vAlign w:val="bottom"/>
          </w:tcPr>
          <w:p w:rsidR="00000000" w:rsidRDefault="00000000">
            <w:pPr>
              <w:ind w:right="57"/>
              <w:jc w:val="right"/>
              <w:rPr>
                <w:sz w:val="18"/>
                <w:lang w:val="es-ES_tradnl"/>
              </w:rPr>
            </w:pPr>
            <w:r>
              <w:rPr>
                <w:sz w:val="18"/>
                <w:lang w:val="es-ES_tradnl"/>
              </w:rPr>
              <w:t>311</w:t>
            </w:r>
          </w:p>
        </w:tc>
        <w:tc>
          <w:tcPr>
            <w:tcW w:w="250" w:type="pct"/>
            <w:vAlign w:val="bottom"/>
          </w:tcPr>
          <w:p w:rsidR="00000000" w:rsidRDefault="00000000">
            <w:pPr>
              <w:tabs>
                <w:tab w:val="decimal" w:pos="416"/>
              </w:tabs>
              <w:ind w:right="57"/>
              <w:rPr>
                <w:sz w:val="18"/>
                <w:lang w:val="es-ES_tradnl"/>
              </w:rPr>
            </w:pPr>
            <w:r>
              <w:rPr>
                <w:sz w:val="18"/>
                <w:lang w:val="es-ES_tradnl"/>
              </w:rPr>
              <w:t>48</w:t>
            </w:r>
          </w:p>
        </w:tc>
        <w:tc>
          <w:tcPr>
            <w:tcW w:w="250" w:type="pct"/>
            <w:vAlign w:val="bottom"/>
          </w:tcPr>
          <w:p w:rsidR="00000000" w:rsidRDefault="00000000">
            <w:pPr>
              <w:tabs>
                <w:tab w:val="decimal" w:pos="416"/>
              </w:tabs>
              <w:ind w:right="57"/>
              <w:rPr>
                <w:sz w:val="18"/>
                <w:lang w:val="es-ES_tradnl"/>
              </w:rPr>
            </w:pPr>
            <w:r>
              <w:rPr>
                <w:sz w:val="18"/>
                <w:lang w:val="es-ES_tradnl"/>
              </w:rPr>
              <w:t>175</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r>
              <w:rPr>
                <w:sz w:val="18"/>
                <w:lang w:val="es-ES_tradnl"/>
              </w:rPr>
              <w:t>3</w:t>
            </w:r>
          </w:p>
        </w:tc>
        <w:tc>
          <w:tcPr>
            <w:tcW w:w="369" w:type="pct"/>
            <w:vAlign w:val="bottom"/>
          </w:tcPr>
          <w:p w:rsidR="00000000" w:rsidRDefault="00000000">
            <w:pPr>
              <w:tabs>
                <w:tab w:val="decimal" w:pos="518"/>
              </w:tabs>
              <w:ind w:right="57"/>
              <w:rPr>
                <w:sz w:val="18"/>
                <w:lang w:val="es-ES_tradnl"/>
              </w:rPr>
            </w:pPr>
          </w:p>
        </w:tc>
        <w:tc>
          <w:tcPr>
            <w:tcW w:w="262" w:type="pct"/>
            <w:vAlign w:val="bottom"/>
          </w:tcPr>
          <w:p w:rsidR="00000000" w:rsidRDefault="00000000">
            <w:pPr>
              <w:ind w:right="57"/>
              <w:jc w:val="right"/>
              <w:rPr>
                <w:sz w:val="18"/>
                <w:lang w:val="es-ES_tradnl"/>
              </w:rPr>
            </w:pPr>
            <w:r>
              <w:rPr>
                <w:sz w:val="18"/>
                <w:lang w:val="es-ES_tradnl"/>
              </w:rPr>
              <w:t>811</w:t>
            </w:r>
          </w:p>
        </w:tc>
      </w:tr>
      <w:tr w:rsidR="00000000">
        <w:tblPrEx>
          <w:tblCellMar>
            <w:top w:w="0" w:type="dxa"/>
            <w:bottom w:w="0" w:type="dxa"/>
          </w:tblCellMar>
        </w:tblPrEx>
        <w:tc>
          <w:tcPr>
            <w:tcW w:w="286" w:type="pct"/>
          </w:tcPr>
          <w:p w:rsidR="00000000" w:rsidRDefault="00000000">
            <w:pPr>
              <w:rPr>
                <w:sz w:val="18"/>
                <w:lang w:val="es-ES_tradnl"/>
              </w:rPr>
            </w:pPr>
            <w:r>
              <w:rPr>
                <w:sz w:val="18"/>
                <w:lang w:val="es-ES_tradnl"/>
              </w:rPr>
              <w:t>44.</w:t>
            </w:r>
          </w:p>
        </w:tc>
        <w:tc>
          <w:tcPr>
            <w:tcW w:w="1078" w:type="pct"/>
          </w:tcPr>
          <w:p w:rsidR="00000000" w:rsidRDefault="00000000">
            <w:pPr>
              <w:rPr>
                <w:sz w:val="18"/>
                <w:lang w:val="es-ES_tradnl"/>
              </w:rPr>
            </w:pPr>
            <w:r>
              <w:rPr>
                <w:sz w:val="18"/>
                <w:lang w:val="es-ES_tradnl"/>
              </w:rPr>
              <w:t>Suiza</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ind w:right="57"/>
              <w:jc w:val="right"/>
              <w:rPr>
                <w:sz w:val="18"/>
                <w:lang w:val="es-ES_tradnl"/>
              </w:rPr>
            </w:pPr>
          </w:p>
        </w:tc>
        <w:tc>
          <w:tcPr>
            <w:tcW w:w="250" w:type="pct"/>
            <w:vAlign w:val="bottom"/>
          </w:tcPr>
          <w:p w:rsidR="00000000" w:rsidRDefault="00000000">
            <w:pPr>
              <w:ind w:right="57"/>
              <w:jc w:val="right"/>
              <w:rPr>
                <w:sz w:val="18"/>
                <w:lang w:val="es-ES_tradnl"/>
              </w:rPr>
            </w:pPr>
          </w:p>
        </w:tc>
        <w:tc>
          <w:tcPr>
            <w:tcW w:w="250" w:type="pct"/>
            <w:vAlign w:val="bottom"/>
          </w:tcPr>
          <w:p w:rsidR="00000000" w:rsidRDefault="00000000">
            <w:pPr>
              <w:tabs>
                <w:tab w:val="decimal" w:pos="416"/>
              </w:tabs>
              <w:ind w:right="57"/>
              <w:rPr>
                <w:sz w:val="18"/>
                <w:lang w:val="es-ES_tradnl"/>
              </w:rPr>
            </w:pPr>
            <w:r>
              <w:rPr>
                <w:sz w:val="18"/>
                <w:lang w:val="es-ES_tradnl"/>
              </w:rPr>
              <w:t>1</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369" w:type="pct"/>
            <w:vAlign w:val="bottom"/>
          </w:tcPr>
          <w:p w:rsidR="00000000" w:rsidRDefault="00000000">
            <w:pPr>
              <w:tabs>
                <w:tab w:val="decimal" w:pos="518"/>
              </w:tabs>
              <w:ind w:right="57"/>
              <w:rPr>
                <w:sz w:val="18"/>
                <w:lang w:val="es-ES_tradnl"/>
              </w:rPr>
            </w:pPr>
          </w:p>
        </w:tc>
        <w:tc>
          <w:tcPr>
            <w:tcW w:w="262" w:type="pct"/>
            <w:vAlign w:val="bottom"/>
          </w:tcPr>
          <w:p w:rsidR="00000000" w:rsidRDefault="00000000">
            <w:pPr>
              <w:ind w:right="57"/>
              <w:jc w:val="right"/>
              <w:rPr>
                <w:sz w:val="18"/>
                <w:lang w:val="es-ES_tradnl"/>
              </w:rPr>
            </w:pPr>
            <w:r>
              <w:rPr>
                <w:sz w:val="18"/>
                <w:lang w:val="es-ES_tradnl"/>
              </w:rPr>
              <w:t>1</w:t>
            </w:r>
          </w:p>
        </w:tc>
      </w:tr>
      <w:tr w:rsidR="00000000">
        <w:tblPrEx>
          <w:tblCellMar>
            <w:top w:w="0" w:type="dxa"/>
            <w:bottom w:w="0" w:type="dxa"/>
          </w:tblCellMar>
        </w:tblPrEx>
        <w:tc>
          <w:tcPr>
            <w:tcW w:w="286" w:type="pct"/>
          </w:tcPr>
          <w:p w:rsidR="00000000" w:rsidRDefault="00000000">
            <w:pPr>
              <w:rPr>
                <w:sz w:val="18"/>
                <w:lang w:val="es-ES_tradnl"/>
              </w:rPr>
            </w:pPr>
            <w:r>
              <w:rPr>
                <w:sz w:val="18"/>
                <w:lang w:val="es-ES_tradnl"/>
              </w:rPr>
              <w:t>45.</w:t>
            </w:r>
          </w:p>
        </w:tc>
        <w:tc>
          <w:tcPr>
            <w:tcW w:w="1078" w:type="pct"/>
          </w:tcPr>
          <w:p w:rsidR="00000000" w:rsidRDefault="00000000">
            <w:pPr>
              <w:rPr>
                <w:sz w:val="18"/>
                <w:lang w:val="es-ES_tradnl"/>
              </w:rPr>
            </w:pPr>
            <w:r>
              <w:rPr>
                <w:sz w:val="18"/>
                <w:lang w:val="es-ES_tradnl"/>
              </w:rPr>
              <w:t>Tayikistán</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r>
              <w:rPr>
                <w:sz w:val="18"/>
                <w:lang w:val="es-ES_tradnl"/>
              </w:rPr>
              <w:t>1</w:t>
            </w:r>
          </w:p>
        </w:tc>
        <w:tc>
          <w:tcPr>
            <w:tcW w:w="250" w:type="pct"/>
            <w:vAlign w:val="bottom"/>
          </w:tcPr>
          <w:p w:rsidR="00000000" w:rsidRDefault="00000000">
            <w:pPr>
              <w:ind w:right="57"/>
              <w:jc w:val="right"/>
              <w:rPr>
                <w:sz w:val="18"/>
                <w:lang w:val="es-ES_tradnl"/>
              </w:rPr>
            </w:pPr>
          </w:p>
        </w:tc>
        <w:tc>
          <w:tcPr>
            <w:tcW w:w="250" w:type="pct"/>
            <w:vAlign w:val="bottom"/>
          </w:tcPr>
          <w:p w:rsidR="00000000" w:rsidRDefault="00000000">
            <w:pPr>
              <w:ind w:right="57"/>
              <w:jc w:val="right"/>
              <w:rPr>
                <w:sz w:val="18"/>
                <w:lang w:val="es-ES_tradnl"/>
              </w:rPr>
            </w:pPr>
          </w:p>
        </w:tc>
        <w:tc>
          <w:tcPr>
            <w:tcW w:w="250" w:type="pct"/>
            <w:vAlign w:val="bottom"/>
          </w:tcPr>
          <w:p w:rsidR="00000000" w:rsidRDefault="00000000">
            <w:pPr>
              <w:tabs>
                <w:tab w:val="decimal" w:pos="416"/>
              </w:tabs>
              <w:ind w:right="57"/>
              <w:rPr>
                <w:sz w:val="18"/>
                <w:lang w:val="es-ES_tradnl"/>
              </w:rPr>
            </w:pPr>
            <w:r>
              <w:rPr>
                <w:sz w:val="18"/>
                <w:lang w:val="es-ES_tradnl"/>
              </w:rPr>
              <w:t>1</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r>
              <w:rPr>
                <w:sz w:val="18"/>
                <w:lang w:val="es-ES_tradnl"/>
              </w:rPr>
              <w:t>1</w:t>
            </w:r>
          </w:p>
        </w:tc>
        <w:tc>
          <w:tcPr>
            <w:tcW w:w="250" w:type="pct"/>
            <w:vAlign w:val="bottom"/>
          </w:tcPr>
          <w:p w:rsidR="00000000" w:rsidRDefault="00000000">
            <w:pPr>
              <w:tabs>
                <w:tab w:val="decimal" w:pos="416"/>
              </w:tabs>
              <w:ind w:right="57"/>
              <w:rPr>
                <w:sz w:val="18"/>
                <w:lang w:val="es-ES_tradnl"/>
              </w:rPr>
            </w:pPr>
            <w:r>
              <w:rPr>
                <w:sz w:val="18"/>
                <w:lang w:val="es-ES_tradnl"/>
              </w:rPr>
              <w:t>2</w:t>
            </w:r>
          </w:p>
        </w:tc>
        <w:tc>
          <w:tcPr>
            <w:tcW w:w="250" w:type="pct"/>
            <w:vAlign w:val="bottom"/>
          </w:tcPr>
          <w:p w:rsidR="00000000" w:rsidRDefault="00000000">
            <w:pPr>
              <w:tabs>
                <w:tab w:val="decimal" w:pos="416"/>
              </w:tabs>
              <w:ind w:right="57"/>
              <w:rPr>
                <w:sz w:val="18"/>
                <w:lang w:val="es-ES_tradnl"/>
              </w:rPr>
            </w:pPr>
            <w:r>
              <w:rPr>
                <w:sz w:val="18"/>
                <w:lang w:val="es-ES_tradnl"/>
              </w:rPr>
              <w:t>1</w:t>
            </w:r>
          </w:p>
        </w:tc>
        <w:tc>
          <w:tcPr>
            <w:tcW w:w="250" w:type="pct"/>
            <w:vAlign w:val="bottom"/>
          </w:tcPr>
          <w:p w:rsidR="00000000" w:rsidRDefault="00000000">
            <w:pPr>
              <w:tabs>
                <w:tab w:val="decimal" w:pos="416"/>
              </w:tabs>
              <w:ind w:right="57"/>
              <w:rPr>
                <w:sz w:val="18"/>
                <w:lang w:val="es-ES_tradnl"/>
              </w:rPr>
            </w:pPr>
            <w:r>
              <w:rPr>
                <w:sz w:val="18"/>
                <w:lang w:val="es-ES_tradnl"/>
              </w:rPr>
              <w:t>2</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369" w:type="pct"/>
            <w:vAlign w:val="bottom"/>
          </w:tcPr>
          <w:p w:rsidR="00000000" w:rsidRDefault="00000000">
            <w:pPr>
              <w:tabs>
                <w:tab w:val="decimal" w:pos="518"/>
              </w:tabs>
              <w:ind w:right="57"/>
              <w:rPr>
                <w:sz w:val="18"/>
                <w:lang w:val="es-ES_tradnl"/>
              </w:rPr>
            </w:pPr>
          </w:p>
        </w:tc>
        <w:tc>
          <w:tcPr>
            <w:tcW w:w="262" w:type="pct"/>
            <w:vAlign w:val="bottom"/>
          </w:tcPr>
          <w:p w:rsidR="00000000" w:rsidRDefault="00000000">
            <w:pPr>
              <w:ind w:right="57"/>
              <w:jc w:val="right"/>
              <w:rPr>
                <w:sz w:val="18"/>
                <w:lang w:val="es-ES_tradnl"/>
              </w:rPr>
            </w:pPr>
            <w:r>
              <w:rPr>
                <w:sz w:val="18"/>
                <w:lang w:val="es-ES_tradnl"/>
              </w:rPr>
              <w:t>8</w:t>
            </w:r>
          </w:p>
        </w:tc>
      </w:tr>
      <w:tr w:rsidR="00000000">
        <w:tblPrEx>
          <w:tblCellMar>
            <w:top w:w="0" w:type="dxa"/>
            <w:bottom w:w="0" w:type="dxa"/>
          </w:tblCellMar>
        </w:tblPrEx>
        <w:tc>
          <w:tcPr>
            <w:tcW w:w="286" w:type="pct"/>
          </w:tcPr>
          <w:p w:rsidR="00000000" w:rsidRDefault="00000000">
            <w:pPr>
              <w:rPr>
                <w:sz w:val="18"/>
                <w:lang w:val="es-ES_tradnl"/>
              </w:rPr>
            </w:pPr>
            <w:r>
              <w:rPr>
                <w:sz w:val="18"/>
                <w:lang w:val="es-ES_tradnl"/>
              </w:rPr>
              <w:t>46.</w:t>
            </w:r>
          </w:p>
        </w:tc>
        <w:tc>
          <w:tcPr>
            <w:tcW w:w="1078" w:type="pct"/>
          </w:tcPr>
          <w:p w:rsidR="00000000" w:rsidRDefault="00000000">
            <w:pPr>
              <w:rPr>
                <w:sz w:val="18"/>
                <w:lang w:val="es-ES_tradnl"/>
              </w:rPr>
            </w:pPr>
            <w:r>
              <w:rPr>
                <w:sz w:val="18"/>
                <w:lang w:val="es-ES_tradnl"/>
              </w:rPr>
              <w:t>Túnez</w:t>
            </w:r>
          </w:p>
        </w:tc>
        <w:tc>
          <w:tcPr>
            <w:tcW w:w="250" w:type="pct"/>
            <w:vAlign w:val="bottom"/>
          </w:tcPr>
          <w:p w:rsidR="00000000" w:rsidRDefault="00000000">
            <w:pPr>
              <w:tabs>
                <w:tab w:val="decimal" w:pos="416"/>
              </w:tabs>
              <w:ind w:right="57"/>
              <w:rPr>
                <w:sz w:val="18"/>
                <w:lang w:val="es-ES_tradnl"/>
              </w:rPr>
            </w:pPr>
            <w:r>
              <w:rPr>
                <w:sz w:val="18"/>
                <w:lang w:val="es-ES_tradnl"/>
              </w:rPr>
              <w:t>1</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ind w:right="57"/>
              <w:jc w:val="right"/>
              <w:rPr>
                <w:sz w:val="18"/>
                <w:lang w:val="es-ES_tradnl"/>
              </w:rPr>
            </w:pPr>
          </w:p>
        </w:tc>
        <w:tc>
          <w:tcPr>
            <w:tcW w:w="250" w:type="pct"/>
            <w:vAlign w:val="bottom"/>
          </w:tcPr>
          <w:p w:rsidR="00000000" w:rsidRDefault="00000000">
            <w:pPr>
              <w:ind w:right="57"/>
              <w:jc w:val="right"/>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369" w:type="pct"/>
            <w:vAlign w:val="bottom"/>
          </w:tcPr>
          <w:p w:rsidR="00000000" w:rsidRDefault="00000000">
            <w:pPr>
              <w:tabs>
                <w:tab w:val="decimal" w:pos="518"/>
              </w:tabs>
              <w:ind w:right="57"/>
              <w:rPr>
                <w:sz w:val="18"/>
                <w:lang w:val="es-ES_tradnl"/>
              </w:rPr>
            </w:pPr>
          </w:p>
        </w:tc>
        <w:tc>
          <w:tcPr>
            <w:tcW w:w="262" w:type="pct"/>
            <w:vAlign w:val="bottom"/>
          </w:tcPr>
          <w:p w:rsidR="00000000" w:rsidRDefault="00000000">
            <w:pPr>
              <w:ind w:right="57"/>
              <w:jc w:val="right"/>
              <w:rPr>
                <w:sz w:val="18"/>
                <w:lang w:val="es-ES_tradnl"/>
              </w:rPr>
            </w:pPr>
            <w:r>
              <w:rPr>
                <w:sz w:val="18"/>
                <w:lang w:val="es-ES_tradnl"/>
              </w:rPr>
              <w:t>1</w:t>
            </w:r>
          </w:p>
        </w:tc>
      </w:tr>
      <w:tr w:rsidR="00000000">
        <w:tblPrEx>
          <w:tblCellMar>
            <w:top w:w="0" w:type="dxa"/>
            <w:bottom w:w="0" w:type="dxa"/>
          </w:tblCellMar>
        </w:tblPrEx>
        <w:tc>
          <w:tcPr>
            <w:tcW w:w="286" w:type="pct"/>
          </w:tcPr>
          <w:p w:rsidR="00000000" w:rsidRDefault="00000000">
            <w:pPr>
              <w:rPr>
                <w:sz w:val="18"/>
                <w:lang w:val="es-ES_tradnl"/>
              </w:rPr>
            </w:pPr>
            <w:r>
              <w:rPr>
                <w:sz w:val="18"/>
                <w:lang w:val="es-ES_tradnl"/>
              </w:rPr>
              <w:t>47.</w:t>
            </w:r>
          </w:p>
        </w:tc>
        <w:tc>
          <w:tcPr>
            <w:tcW w:w="1078" w:type="pct"/>
          </w:tcPr>
          <w:p w:rsidR="00000000" w:rsidRDefault="00000000">
            <w:pPr>
              <w:rPr>
                <w:sz w:val="18"/>
                <w:lang w:val="es-ES_tradnl"/>
              </w:rPr>
            </w:pPr>
            <w:r>
              <w:rPr>
                <w:sz w:val="18"/>
                <w:lang w:val="es-ES_tradnl"/>
              </w:rPr>
              <w:t>Turquía</w:t>
            </w:r>
          </w:p>
        </w:tc>
        <w:tc>
          <w:tcPr>
            <w:tcW w:w="250" w:type="pct"/>
            <w:vAlign w:val="bottom"/>
          </w:tcPr>
          <w:p w:rsidR="00000000" w:rsidRDefault="00000000">
            <w:pPr>
              <w:tabs>
                <w:tab w:val="decimal" w:pos="416"/>
              </w:tabs>
              <w:ind w:right="57"/>
              <w:rPr>
                <w:sz w:val="18"/>
                <w:lang w:val="es-ES_tradnl"/>
              </w:rPr>
            </w:pPr>
            <w:r>
              <w:rPr>
                <w:sz w:val="18"/>
                <w:lang w:val="es-ES_tradnl"/>
              </w:rPr>
              <w:t>1</w:t>
            </w:r>
          </w:p>
        </w:tc>
        <w:tc>
          <w:tcPr>
            <w:tcW w:w="250" w:type="pct"/>
            <w:vAlign w:val="bottom"/>
          </w:tcPr>
          <w:p w:rsidR="00000000" w:rsidRDefault="00000000">
            <w:pPr>
              <w:tabs>
                <w:tab w:val="decimal" w:pos="416"/>
              </w:tabs>
              <w:ind w:right="57"/>
              <w:rPr>
                <w:sz w:val="18"/>
                <w:lang w:val="es-ES_tradnl"/>
              </w:rPr>
            </w:pPr>
            <w:r>
              <w:rPr>
                <w:sz w:val="18"/>
                <w:lang w:val="es-ES_tradnl"/>
              </w:rPr>
              <w:t>4</w:t>
            </w:r>
          </w:p>
        </w:tc>
        <w:tc>
          <w:tcPr>
            <w:tcW w:w="250" w:type="pct"/>
            <w:vAlign w:val="bottom"/>
          </w:tcPr>
          <w:p w:rsidR="00000000" w:rsidRDefault="00000000">
            <w:pPr>
              <w:ind w:right="57"/>
              <w:jc w:val="right"/>
              <w:rPr>
                <w:sz w:val="18"/>
                <w:lang w:val="es-ES_tradnl"/>
              </w:rPr>
            </w:pPr>
            <w:r>
              <w:rPr>
                <w:sz w:val="18"/>
                <w:lang w:val="es-ES_tradnl"/>
              </w:rPr>
              <w:t>1</w:t>
            </w:r>
          </w:p>
        </w:tc>
        <w:tc>
          <w:tcPr>
            <w:tcW w:w="250" w:type="pct"/>
            <w:vAlign w:val="bottom"/>
          </w:tcPr>
          <w:p w:rsidR="00000000" w:rsidRDefault="00000000">
            <w:pPr>
              <w:ind w:right="57"/>
              <w:jc w:val="right"/>
              <w:rPr>
                <w:sz w:val="18"/>
                <w:lang w:val="es-ES_tradnl"/>
              </w:rPr>
            </w:pPr>
          </w:p>
        </w:tc>
        <w:tc>
          <w:tcPr>
            <w:tcW w:w="250" w:type="pct"/>
            <w:vAlign w:val="bottom"/>
          </w:tcPr>
          <w:p w:rsidR="00000000" w:rsidRDefault="00000000">
            <w:pPr>
              <w:tabs>
                <w:tab w:val="decimal" w:pos="416"/>
              </w:tabs>
              <w:ind w:right="57"/>
              <w:rPr>
                <w:sz w:val="18"/>
                <w:lang w:val="es-ES_tradnl"/>
              </w:rPr>
            </w:pPr>
            <w:r>
              <w:rPr>
                <w:sz w:val="18"/>
                <w:lang w:val="es-ES_tradnl"/>
              </w:rPr>
              <w:t>6</w:t>
            </w:r>
          </w:p>
        </w:tc>
        <w:tc>
          <w:tcPr>
            <w:tcW w:w="250" w:type="pct"/>
            <w:vAlign w:val="bottom"/>
          </w:tcPr>
          <w:p w:rsidR="00000000" w:rsidRDefault="00000000">
            <w:pPr>
              <w:tabs>
                <w:tab w:val="decimal" w:pos="416"/>
              </w:tabs>
              <w:ind w:right="57"/>
              <w:rPr>
                <w:sz w:val="18"/>
                <w:lang w:val="es-ES_tradnl"/>
              </w:rPr>
            </w:pPr>
            <w:r>
              <w:rPr>
                <w:sz w:val="18"/>
                <w:lang w:val="es-ES_tradnl"/>
              </w:rPr>
              <w:t>7</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r>
              <w:rPr>
                <w:sz w:val="18"/>
                <w:lang w:val="es-ES_tradnl"/>
              </w:rPr>
              <w:t>2</w:t>
            </w:r>
          </w:p>
        </w:tc>
        <w:tc>
          <w:tcPr>
            <w:tcW w:w="250" w:type="pct"/>
            <w:vAlign w:val="bottom"/>
          </w:tcPr>
          <w:p w:rsidR="00000000" w:rsidRDefault="00000000">
            <w:pPr>
              <w:tabs>
                <w:tab w:val="decimal" w:pos="416"/>
              </w:tabs>
              <w:ind w:right="57"/>
              <w:rPr>
                <w:sz w:val="18"/>
                <w:lang w:val="es-ES_tradnl"/>
              </w:rPr>
            </w:pPr>
            <w:r>
              <w:rPr>
                <w:sz w:val="18"/>
                <w:lang w:val="es-ES_tradnl"/>
              </w:rPr>
              <w:t>13</w:t>
            </w:r>
          </w:p>
        </w:tc>
        <w:tc>
          <w:tcPr>
            <w:tcW w:w="250" w:type="pct"/>
            <w:vAlign w:val="bottom"/>
          </w:tcPr>
          <w:p w:rsidR="00000000" w:rsidRDefault="00000000">
            <w:pPr>
              <w:tabs>
                <w:tab w:val="decimal" w:pos="416"/>
              </w:tabs>
              <w:ind w:right="57"/>
              <w:rPr>
                <w:sz w:val="18"/>
                <w:lang w:val="es-ES_tradnl"/>
              </w:rPr>
            </w:pPr>
            <w:r>
              <w:rPr>
                <w:sz w:val="18"/>
                <w:lang w:val="es-ES_tradnl"/>
              </w:rPr>
              <w:t>5</w:t>
            </w:r>
          </w:p>
        </w:tc>
        <w:tc>
          <w:tcPr>
            <w:tcW w:w="369" w:type="pct"/>
            <w:vAlign w:val="bottom"/>
          </w:tcPr>
          <w:p w:rsidR="00000000" w:rsidRDefault="00000000">
            <w:pPr>
              <w:tabs>
                <w:tab w:val="decimal" w:pos="518"/>
              </w:tabs>
              <w:ind w:right="57"/>
              <w:rPr>
                <w:sz w:val="18"/>
                <w:lang w:val="es-ES_tradnl"/>
              </w:rPr>
            </w:pPr>
          </w:p>
        </w:tc>
        <w:tc>
          <w:tcPr>
            <w:tcW w:w="262" w:type="pct"/>
            <w:vAlign w:val="bottom"/>
          </w:tcPr>
          <w:p w:rsidR="00000000" w:rsidRDefault="00000000">
            <w:pPr>
              <w:ind w:right="57"/>
              <w:jc w:val="right"/>
              <w:rPr>
                <w:sz w:val="18"/>
                <w:lang w:val="es-ES_tradnl"/>
              </w:rPr>
            </w:pPr>
            <w:r>
              <w:rPr>
                <w:sz w:val="18"/>
                <w:lang w:val="es-ES_tradnl"/>
              </w:rPr>
              <w:t>39</w:t>
            </w:r>
          </w:p>
        </w:tc>
      </w:tr>
      <w:tr w:rsidR="00000000">
        <w:tblPrEx>
          <w:tblCellMar>
            <w:top w:w="0" w:type="dxa"/>
            <w:bottom w:w="0" w:type="dxa"/>
          </w:tblCellMar>
        </w:tblPrEx>
        <w:tc>
          <w:tcPr>
            <w:tcW w:w="286" w:type="pct"/>
          </w:tcPr>
          <w:p w:rsidR="00000000" w:rsidRDefault="00000000">
            <w:pPr>
              <w:rPr>
                <w:sz w:val="18"/>
                <w:lang w:val="es-ES_tradnl"/>
              </w:rPr>
            </w:pPr>
            <w:r>
              <w:rPr>
                <w:sz w:val="18"/>
                <w:lang w:val="es-ES_tradnl"/>
              </w:rPr>
              <w:t>48.</w:t>
            </w:r>
          </w:p>
        </w:tc>
        <w:tc>
          <w:tcPr>
            <w:tcW w:w="1078" w:type="pct"/>
          </w:tcPr>
          <w:p w:rsidR="00000000" w:rsidRDefault="00000000">
            <w:pPr>
              <w:rPr>
                <w:sz w:val="18"/>
                <w:lang w:val="es-ES_tradnl"/>
              </w:rPr>
            </w:pPr>
            <w:r>
              <w:rPr>
                <w:sz w:val="18"/>
                <w:lang w:val="es-ES_tradnl"/>
              </w:rPr>
              <w:t>Turkmenistán</w:t>
            </w:r>
          </w:p>
        </w:tc>
        <w:tc>
          <w:tcPr>
            <w:tcW w:w="250" w:type="pct"/>
            <w:vAlign w:val="bottom"/>
          </w:tcPr>
          <w:p w:rsidR="00000000" w:rsidRDefault="00000000">
            <w:pPr>
              <w:tabs>
                <w:tab w:val="decimal" w:pos="416"/>
              </w:tabs>
              <w:ind w:right="57"/>
              <w:rPr>
                <w:sz w:val="18"/>
                <w:lang w:val="es-ES_tradnl"/>
              </w:rPr>
            </w:pPr>
            <w:r>
              <w:rPr>
                <w:sz w:val="18"/>
                <w:lang w:val="es-ES_tradnl"/>
              </w:rPr>
              <w:t>1</w:t>
            </w:r>
          </w:p>
        </w:tc>
        <w:tc>
          <w:tcPr>
            <w:tcW w:w="250" w:type="pct"/>
            <w:vAlign w:val="bottom"/>
          </w:tcPr>
          <w:p w:rsidR="00000000" w:rsidRDefault="00000000">
            <w:pPr>
              <w:tabs>
                <w:tab w:val="decimal" w:pos="416"/>
              </w:tabs>
              <w:ind w:right="57"/>
              <w:rPr>
                <w:sz w:val="18"/>
                <w:lang w:val="es-ES_tradnl"/>
              </w:rPr>
            </w:pPr>
            <w:r>
              <w:rPr>
                <w:sz w:val="18"/>
                <w:lang w:val="es-ES_tradnl"/>
              </w:rPr>
              <w:t>1</w:t>
            </w:r>
          </w:p>
        </w:tc>
        <w:tc>
          <w:tcPr>
            <w:tcW w:w="250" w:type="pct"/>
            <w:vAlign w:val="bottom"/>
          </w:tcPr>
          <w:p w:rsidR="00000000" w:rsidRDefault="00000000">
            <w:pPr>
              <w:ind w:right="57"/>
              <w:jc w:val="right"/>
              <w:rPr>
                <w:sz w:val="18"/>
                <w:lang w:val="es-ES_tradnl"/>
              </w:rPr>
            </w:pPr>
          </w:p>
        </w:tc>
        <w:tc>
          <w:tcPr>
            <w:tcW w:w="250" w:type="pct"/>
            <w:vAlign w:val="bottom"/>
          </w:tcPr>
          <w:p w:rsidR="00000000" w:rsidRDefault="00000000">
            <w:pPr>
              <w:ind w:right="57"/>
              <w:jc w:val="right"/>
              <w:rPr>
                <w:sz w:val="18"/>
                <w:lang w:val="es-ES_tradnl"/>
              </w:rPr>
            </w:pPr>
            <w:r>
              <w:rPr>
                <w:sz w:val="18"/>
                <w:lang w:val="es-ES_tradnl"/>
              </w:rPr>
              <w:t>1</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r>
              <w:rPr>
                <w:sz w:val="18"/>
                <w:lang w:val="es-ES_tradnl"/>
              </w:rPr>
              <w:t>1</w:t>
            </w:r>
          </w:p>
        </w:tc>
        <w:tc>
          <w:tcPr>
            <w:tcW w:w="250" w:type="pct"/>
            <w:vAlign w:val="bottom"/>
          </w:tcPr>
          <w:p w:rsidR="00000000" w:rsidRDefault="00000000">
            <w:pPr>
              <w:tabs>
                <w:tab w:val="decimal" w:pos="416"/>
              </w:tabs>
              <w:ind w:right="57"/>
              <w:rPr>
                <w:sz w:val="18"/>
                <w:lang w:val="es-ES_tradnl"/>
              </w:rPr>
            </w:pPr>
            <w:r>
              <w:rPr>
                <w:sz w:val="18"/>
                <w:lang w:val="es-ES_tradnl"/>
              </w:rPr>
              <w:t>2</w:t>
            </w:r>
          </w:p>
        </w:tc>
        <w:tc>
          <w:tcPr>
            <w:tcW w:w="250" w:type="pct"/>
            <w:vAlign w:val="bottom"/>
          </w:tcPr>
          <w:p w:rsidR="00000000" w:rsidRDefault="00000000">
            <w:pPr>
              <w:tabs>
                <w:tab w:val="decimal" w:pos="416"/>
              </w:tabs>
              <w:ind w:right="57"/>
              <w:rPr>
                <w:sz w:val="18"/>
                <w:lang w:val="es-ES_tradnl"/>
              </w:rPr>
            </w:pPr>
            <w:r>
              <w:rPr>
                <w:sz w:val="18"/>
                <w:lang w:val="es-ES_tradnl"/>
              </w:rPr>
              <w:t>1</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369" w:type="pct"/>
            <w:vAlign w:val="bottom"/>
          </w:tcPr>
          <w:p w:rsidR="00000000" w:rsidRDefault="00000000">
            <w:pPr>
              <w:tabs>
                <w:tab w:val="decimal" w:pos="518"/>
              </w:tabs>
              <w:ind w:right="57"/>
              <w:rPr>
                <w:sz w:val="18"/>
                <w:lang w:val="es-ES_tradnl"/>
              </w:rPr>
            </w:pPr>
          </w:p>
        </w:tc>
        <w:tc>
          <w:tcPr>
            <w:tcW w:w="262" w:type="pct"/>
            <w:vAlign w:val="bottom"/>
          </w:tcPr>
          <w:p w:rsidR="00000000" w:rsidRDefault="00000000">
            <w:pPr>
              <w:ind w:right="57"/>
              <w:jc w:val="right"/>
              <w:rPr>
                <w:sz w:val="18"/>
                <w:lang w:val="es-ES_tradnl"/>
              </w:rPr>
            </w:pPr>
            <w:r>
              <w:rPr>
                <w:sz w:val="18"/>
                <w:lang w:val="es-ES_tradnl"/>
              </w:rPr>
              <w:t>7</w:t>
            </w:r>
          </w:p>
        </w:tc>
      </w:tr>
      <w:tr w:rsidR="00000000">
        <w:tblPrEx>
          <w:tblCellMar>
            <w:top w:w="0" w:type="dxa"/>
            <w:bottom w:w="0" w:type="dxa"/>
          </w:tblCellMar>
        </w:tblPrEx>
        <w:tc>
          <w:tcPr>
            <w:tcW w:w="286" w:type="pct"/>
          </w:tcPr>
          <w:p w:rsidR="00000000" w:rsidRDefault="00000000">
            <w:pPr>
              <w:rPr>
                <w:sz w:val="18"/>
                <w:lang w:val="es-ES_tradnl"/>
              </w:rPr>
            </w:pPr>
            <w:r>
              <w:rPr>
                <w:sz w:val="18"/>
                <w:lang w:val="es-ES_tradnl"/>
              </w:rPr>
              <w:t>49.</w:t>
            </w:r>
          </w:p>
        </w:tc>
        <w:tc>
          <w:tcPr>
            <w:tcW w:w="1078" w:type="pct"/>
          </w:tcPr>
          <w:p w:rsidR="00000000" w:rsidRDefault="00000000">
            <w:pPr>
              <w:rPr>
                <w:sz w:val="18"/>
                <w:lang w:val="es-ES_tradnl"/>
              </w:rPr>
            </w:pPr>
            <w:r>
              <w:rPr>
                <w:sz w:val="18"/>
                <w:lang w:val="es-ES_tradnl"/>
              </w:rPr>
              <w:t>Ucrania</w:t>
            </w:r>
          </w:p>
        </w:tc>
        <w:tc>
          <w:tcPr>
            <w:tcW w:w="250" w:type="pct"/>
            <w:vAlign w:val="bottom"/>
          </w:tcPr>
          <w:p w:rsidR="00000000" w:rsidRDefault="00000000">
            <w:pPr>
              <w:tabs>
                <w:tab w:val="decimal" w:pos="416"/>
              </w:tabs>
              <w:ind w:right="57"/>
              <w:rPr>
                <w:sz w:val="18"/>
                <w:lang w:val="es-ES_tradnl"/>
              </w:rPr>
            </w:pPr>
            <w:r>
              <w:rPr>
                <w:sz w:val="18"/>
                <w:lang w:val="es-ES_tradnl"/>
              </w:rPr>
              <w:t>7</w:t>
            </w:r>
          </w:p>
        </w:tc>
        <w:tc>
          <w:tcPr>
            <w:tcW w:w="250" w:type="pct"/>
            <w:vAlign w:val="bottom"/>
          </w:tcPr>
          <w:p w:rsidR="00000000" w:rsidRDefault="00000000">
            <w:pPr>
              <w:tabs>
                <w:tab w:val="decimal" w:pos="416"/>
              </w:tabs>
              <w:ind w:right="57"/>
              <w:rPr>
                <w:sz w:val="18"/>
                <w:lang w:val="es-ES_tradnl"/>
              </w:rPr>
            </w:pPr>
            <w:r>
              <w:rPr>
                <w:sz w:val="18"/>
                <w:lang w:val="es-ES_tradnl"/>
              </w:rPr>
              <w:t>6</w:t>
            </w:r>
          </w:p>
        </w:tc>
        <w:tc>
          <w:tcPr>
            <w:tcW w:w="250" w:type="pct"/>
            <w:vAlign w:val="bottom"/>
          </w:tcPr>
          <w:p w:rsidR="00000000" w:rsidRDefault="00000000">
            <w:pPr>
              <w:ind w:right="57"/>
              <w:jc w:val="right"/>
              <w:rPr>
                <w:sz w:val="18"/>
                <w:lang w:val="en-GB"/>
              </w:rPr>
            </w:pPr>
            <w:r>
              <w:rPr>
                <w:sz w:val="18"/>
                <w:lang w:val="en-GB"/>
              </w:rPr>
              <w:t>21</w:t>
            </w:r>
          </w:p>
        </w:tc>
        <w:tc>
          <w:tcPr>
            <w:tcW w:w="250" w:type="pct"/>
            <w:vAlign w:val="bottom"/>
          </w:tcPr>
          <w:p w:rsidR="00000000" w:rsidRDefault="00000000">
            <w:pPr>
              <w:ind w:right="57"/>
              <w:jc w:val="right"/>
              <w:rPr>
                <w:sz w:val="18"/>
                <w:lang w:val="en-GB"/>
              </w:rPr>
            </w:pPr>
            <w:r>
              <w:rPr>
                <w:sz w:val="18"/>
                <w:lang w:val="en-GB"/>
              </w:rPr>
              <w:t>8</w:t>
            </w:r>
          </w:p>
        </w:tc>
        <w:tc>
          <w:tcPr>
            <w:tcW w:w="250" w:type="pct"/>
            <w:vAlign w:val="bottom"/>
          </w:tcPr>
          <w:p w:rsidR="00000000" w:rsidRDefault="00000000">
            <w:pPr>
              <w:tabs>
                <w:tab w:val="decimal" w:pos="416"/>
              </w:tabs>
              <w:ind w:right="57"/>
              <w:rPr>
                <w:sz w:val="18"/>
                <w:lang w:val="es-ES_tradnl"/>
              </w:rPr>
            </w:pPr>
            <w:r>
              <w:rPr>
                <w:sz w:val="18"/>
                <w:lang w:val="es-ES_tradnl"/>
              </w:rPr>
              <w:t>20</w:t>
            </w:r>
          </w:p>
        </w:tc>
        <w:tc>
          <w:tcPr>
            <w:tcW w:w="250" w:type="pct"/>
            <w:vAlign w:val="bottom"/>
          </w:tcPr>
          <w:p w:rsidR="00000000" w:rsidRDefault="00000000">
            <w:pPr>
              <w:tabs>
                <w:tab w:val="decimal" w:pos="416"/>
              </w:tabs>
              <w:ind w:right="57"/>
              <w:rPr>
                <w:sz w:val="18"/>
                <w:lang w:val="es-ES_tradnl"/>
              </w:rPr>
            </w:pPr>
            <w:r>
              <w:rPr>
                <w:sz w:val="18"/>
                <w:lang w:val="es-ES_tradnl"/>
              </w:rPr>
              <w:t>24</w:t>
            </w:r>
          </w:p>
        </w:tc>
        <w:tc>
          <w:tcPr>
            <w:tcW w:w="250" w:type="pct"/>
            <w:vAlign w:val="bottom"/>
          </w:tcPr>
          <w:p w:rsidR="00000000" w:rsidRDefault="00000000">
            <w:pPr>
              <w:tabs>
                <w:tab w:val="decimal" w:pos="416"/>
              </w:tabs>
              <w:ind w:right="57"/>
              <w:rPr>
                <w:sz w:val="18"/>
                <w:lang w:val="es-ES_tradnl"/>
              </w:rPr>
            </w:pPr>
            <w:r>
              <w:rPr>
                <w:sz w:val="18"/>
                <w:lang w:val="es-ES_tradnl"/>
              </w:rPr>
              <w:t>18</w:t>
            </w:r>
          </w:p>
        </w:tc>
        <w:tc>
          <w:tcPr>
            <w:tcW w:w="250" w:type="pct"/>
            <w:vAlign w:val="bottom"/>
          </w:tcPr>
          <w:p w:rsidR="00000000" w:rsidRDefault="00000000">
            <w:pPr>
              <w:tabs>
                <w:tab w:val="decimal" w:pos="416"/>
              </w:tabs>
              <w:ind w:right="57"/>
              <w:rPr>
                <w:sz w:val="18"/>
                <w:lang w:val="es-ES_tradnl"/>
              </w:rPr>
            </w:pPr>
            <w:r>
              <w:rPr>
                <w:sz w:val="18"/>
                <w:lang w:val="es-ES_tradnl"/>
              </w:rPr>
              <w:t>32</w:t>
            </w:r>
          </w:p>
        </w:tc>
        <w:tc>
          <w:tcPr>
            <w:tcW w:w="250" w:type="pct"/>
            <w:vAlign w:val="bottom"/>
          </w:tcPr>
          <w:p w:rsidR="00000000" w:rsidRDefault="00000000">
            <w:pPr>
              <w:tabs>
                <w:tab w:val="decimal" w:pos="416"/>
              </w:tabs>
              <w:ind w:right="57"/>
              <w:rPr>
                <w:sz w:val="18"/>
                <w:lang w:val="es-ES_tradnl"/>
              </w:rPr>
            </w:pPr>
            <w:r>
              <w:rPr>
                <w:sz w:val="18"/>
                <w:lang w:val="es-ES_tradnl"/>
              </w:rPr>
              <w:t>25</w:t>
            </w:r>
          </w:p>
        </w:tc>
        <w:tc>
          <w:tcPr>
            <w:tcW w:w="250" w:type="pct"/>
            <w:vAlign w:val="bottom"/>
          </w:tcPr>
          <w:p w:rsidR="00000000" w:rsidRDefault="00000000">
            <w:pPr>
              <w:tabs>
                <w:tab w:val="decimal" w:pos="416"/>
              </w:tabs>
              <w:ind w:right="57"/>
              <w:rPr>
                <w:sz w:val="18"/>
                <w:lang w:val="es-ES_tradnl"/>
              </w:rPr>
            </w:pPr>
            <w:r>
              <w:rPr>
                <w:sz w:val="18"/>
                <w:lang w:val="es-ES_tradnl"/>
              </w:rPr>
              <w:t>29</w:t>
            </w:r>
          </w:p>
        </w:tc>
        <w:tc>
          <w:tcPr>
            <w:tcW w:w="250" w:type="pct"/>
            <w:vAlign w:val="bottom"/>
          </w:tcPr>
          <w:p w:rsidR="00000000" w:rsidRDefault="00000000">
            <w:pPr>
              <w:tabs>
                <w:tab w:val="decimal" w:pos="416"/>
              </w:tabs>
              <w:ind w:right="57"/>
              <w:rPr>
                <w:sz w:val="18"/>
                <w:lang w:val="es-ES_tradnl"/>
              </w:rPr>
            </w:pPr>
            <w:r>
              <w:rPr>
                <w:sz w:val="18"/>
                <w:lang w:val="es-ES_tradnl"/>
              </w:rPr>
              <w:t>32</w:t>
            </w:r>
          </w:p>
        </w:tc>
        <w:tc>
          <w:tcPr>
            <w:tcW w:w="250" w:type="pct"/>
            <w:vAlign w:val="bottom"/>
          </w:tcPr>
          <w:p w:rsidR="00000000" w:rsidRDefault="00000000">
            <w:pPr>
              <w:tabs>
                <w:tab w:val="decimal" w:pos="416"/>
              </w:tabs>
              <w:ind w:right="57"/>
              <w:rPr>
                <w:sz w:val="18"/>
                <w:lang w:val="es-ES_tradnl"/>
              </w:rPr>
            </w:pPr>
            <w:r>
              <w:rPr>
                <w:sz w:val="18"/>
                <w:lang w:val="es-ES_tradnl"/>
              </w:rPr>
              <w:t>20</w:t>
            </w:r>
          </w:p>
        </w:tc>
        <w:tc>
          <w:tcPr>
            <w:tcW w:w="369" w:type="pct"/>
            <w:vAlign w:val="bottom"/>
          </w:tcPr>
          <w:p w:rsidR="00000000" w:rsidRDefault="00000000">
            <w:pPr>
              <w:tabs>
                <w:tab w:val="decimal" w:pos="518"/>
              </w:tabs>
              <w:ind w:right="57"/>
              <w:rPr>
                <w:sz w:val="18"/>
                <w:lang w:val="en-GB"/>
              </w:rPr>
            </w:pPr>
            <w:r>
              <w:rPr>
                <w:sz w:val="18"/>
                <w:lang w:val="en-GB"/>
              </w:rPr>
              <w:t>3</w:t>
            </w:r>
          </w:p>
        </w:tc>
        <w:tc>
          <w:tcPr>
            <w:tcW w:w="262" w:type="pct"/>
            <w:vAlign w:val="bottom"/>
          </w:tcPr>
          <w:p w:rsidR="00000000" w:rsidRDefault="00000000">
            <w:pPr>
              <w:ind w:right="57"/>
              <w:jc w:val="right"/>
              <w:rPr>
                <w:sz w:val="18"/>
                <w:lang w:val="en-GB"/>
              </w:rPr>
            </w:pPr>
            <w:r>
              <w:rPr>
                <w:sz w:val="18"/>
                <w:lang w:val="en-GB"/>
              </w:rPr>
              <w:t>245</w:t>
            </w:r>
          </w:p>
        </w:tc>
      </w:tr>
      <w:tr w:rsidR="00000000">
        <w:tblPrEx>
          <w:tblCellMar>
            <w:top w:w="0" w:type="dxa"/>
            <w:bottom w:w="0" w:type="dxa"/>
          </w:tblCellMar>
        </w:tblPrEx>
        <w:tc>
          <w:tcPr>
            <w:tcW w:w="286" w:type="pct"/>
          </w:tcPr>
          <w:p w:rsidR="00000000" w:rsidRDefault="00000000">
            <w:pPr>
              <w:rPr>
                <w:sz w:val="18"/>
                <w:lang w:val="en-GB"/>
              </w:rPr>
            </w:pPr>
            <w:r>
              <w:rPr>
                <w:sz w:val="18"/>
                <w:lang w:val="en-GB"/>
              </w:rPr>
              <w:t>50.</w:t>
            </w:r>
          </w:p>
        </w:tc>
        <w:tc>
          <w:tcPr>
            <w:tcW w:w="1078" w:type="pct"/>
          </w:tcPr>
          <w:p w:rsidR="00000000" w:rsidRDefault="00000000">
            <w:pPr>
              <w:rPr>
                <w:sz w:val="18"/>
                <w:lang w:val="en-GB"/>
              </w:rPr>
            </w:pPr>
            <w:proofErr w:type="spellStart"/>
            <w:r>
              <w:rPr>
                <w:sz w:val="18"/>
                <w:lang w:val="en-GB"/>
              </w:rPr>
              <w:t>Uzbekistán</w:t>
            </w:r>
            <w:proofErr w:type="spellEnd"/>
          </w:p>
        </w:tc>
        <w:tc>
          <w:tcPr>
            <w:tcW w:w="250" w:type="pct"/>
            <w:vAlign w:val="bottom"/>
          </w:tcPr>
          <w:p w:rsidR="00000000" w:rsidRDefault="00000000">
            <w:pPr>
              <w:tabs>
                <w:tab w:val="decimal" w:pos="416"/>
              </w:tabs>
              <w:ind w:right="57"/>
              <w:rPr>
                <w:sz w:val="18"/>
                <w:lang w:val="es-ES_tradnl"/>
              </w:rPr>
            </w:pPr>
            <w:r>
              <w:rPr>
                <w:sz w:val="18"/>
                <w:lang w:val="es-ES_tradnl"/>
              </w:rPr>
              <w:t>4</w:t>
            </w:r>
          </w:p>
        </w:tc>
        <w:tc>
          <w:tcPr>
            <w:tcW w:w="250" w:type="pct"/>
            <w:vAlign w:val="bottom"/>
          </w:tcPr>
          <w:p w:rsidR="00000000" w:rsidRDefault="00000000">
            <w:pPr>
              <w:tabs>
                <w:tab w:val="decimal" w:pos="416"/>
              </w:tabs>
              <w:ind w:right="57"/>
              <w:rPr>
                <w:sz w:val="18"/>
                <w:lang w:val="es-ES_tradnl"/>
              </w:rPr>
            </w:pPr>
            <w:r>
              <w:rPr>
                <w:sz w:val="18"/>
                <w:lang w:val="es-ES_tradnl"/>
              </w:rPr>
              <w:t>1</w:t>
            </w:r>
          </w:p>
        </w:tc>
        <w:tc>
          <w:tcPr>
            <w:tcW w:w="250" w:type="pct"/>
            <w:vAlign w:val="bottom"/>
          </w:tcPr>
          <w:p w:rsidR="00000000" w:rsidRDefault="00000000">
            <w:pPr>
              <w:ind w:right="57"/>
              <w:jc w:val="right"/>
              <w:rPr>
                <w:sz w:val="18"/>
                <w:lang w:val="en-GB"/>
              </w:rPr>
            </w:pPr>
          </w:p>
        </w:tc>
        <w:tc>
          <w:tcPr>
            <w:tcW w:w="250" w:type="pct"/>
            <w:vAlign w:val="bottom"/>
          </w:tcPr>
          <w:p w:rsidR="00000000" w:rsidRDefault="00000000">
            <w:pPr>
              <w:ind w:right="57"/>
              <w:jc w:val="right"/>
              <w:rPr>
                <w:sz w:val="18"/>
                <w:lang w:val="en-GB"/>
              </w:rPr>
            </w:pPr>
            <w:r>
              <w:rPr>
                <w:sz w:val="18"/>
                <w:lang w:val="en-GB"/>
              </w:rPr>
              <w:t>1</w:t>
            </w:r>
          </w:p>
        </w:tc>
        <w:tc>
          <w:tcPr>
            <w:tcW w:w="250" w:type="pct"/>
            <w:vAlign w:val="bottom"/>
          </w:tcPr>
          <w:p w:rsidR="00000000" w:rsidRDefault="00000000">
            <w:pPr>
              <w:tabs>
                <w:tab w:val="decimal" w:pos="416"/>
              </w:tabs>
              <w:ind w:right="57"/>
              <w:rPr>
                <w:sz w:val="18"/>
                <w:lang w:val="es-ES_tradnl"/>
              </w:rPr>
            </w:pPr>
            <w:r>
              <w:rPr>
                <w:sz w:val="18"/>
                <w:lang w:val="es-ES_tradnl"/>
              </w:rPr>
              <w:t>1</w:t>
            </w:r>
          </w:p>
        </w:tc>
        <w:tc>
          <w:tcPr>
            <w:tcW w:w="250" w:type="pct"/>
            <w:vAlign w:val="bottom"/>
          </w:tcPr>
          <w:p w:rsidR="00000000" w:rsidRDefault="00000000">
            <w:pPr>
              <w:tabs>
                <w:tab w:val="decimal" w:pos="416"/>
              </w:tabs>
              <w:ind w:right="57"/>
              <w:rPr>
                <w:sz w:val="18"/>
                <w:lang w:val="es-ES_tradnl"/>
              </w:rPr>
            </w:pPr>
            <w:r>
              <w:rPr>
                <w:sz w:val="18"/>
                <w:lang w:val="es-ES_tradnl"/>
              </w:rPr>
              <w:t>2</w:t>
            </w:r>
          </w:p>
        </w:tc>
        <w:tc>
          <w:tcPr>
            <w:tcW w:w="250" w:type="pct"/>
            <w:vAlign w:val="bottom"/>
          </w:tcPr>
          <w:p w:rsidR="00000000" w:rsidRDefault="00000000">
            <w:pPr>
              <w:tabs>
                <w:tab w:val="decimal" w:pos="416"/>
              </w:tabs>
              <w:ind w:right="57"/>
              <w:rPr>
                <w:sz w:val="18"/>
                <w:lang w:val="es-ES_tradnl"/>
              </w:rPr>
            </w:pPr>
            <w:r>
              <w:rPr>
                <w:sz w:val="18"/>
                <w:lang w:val="es-ES_tradnl"/>
              </w:rPr>
              <w:t>3</w:t>
            </w:r>
          </w:p>
        </w:tc>
        <w:tc>
          <w:tcPr>
            <w:tcW w:w="250" w:type="pct"/>
            <w:vAlign w:val="bottom"/>
          </w:tcPr>
          <w:p w:rsidR="00000000" w:rsidRDefault="00000000">
            <w:pPr>
              <w:tabs>
                <w:tab w:val="decimal" w:pos="416"/>
              </w:tabs>
              <w:ind w:right="57"/>
              <w:rPr>
                <w:sz w:val="18"/>
                <w:lang w:val="es-ES_tradnl"/>
              </w:rPr>
            </w:pPr>
            <w:r>
              <w:rPr>
                <w:sz w:val="18"/>
                <w:lang w:val="es-ES_tradnl"/>
              </w:rPr>
              <w:t>2</w:t>
            </w:r>
          </w:p>
        </w:tc>
        <w:tc>
          <w:tcPr>
            <w:tcW w:w="250" w:type="pct"/>
            <w:vAlign w:val="bottom"/>
          </w:tcPr>
          <w:p w:rsidR="00000000" w:rsidRDefault="00000000">
            <w:pPr>
              <w:tabs>
                <w:tab w:val="decimal" w:pos="416"/>
              </w:tabs>
              <w:ind w:right="57"/>
              <w:rPr>
                <w:sz w:val="18"/>
                <w:lang w:val="es-ES_tradnl"/>
              </w:rPr>
            </w:pPr>
            <w:r>
              <w:rPr>
                <w:sz w:val="18"/>
                <w:lang w:val="es-ES_tradnl"/>
              </w:rPr>
              <w:t>3</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r>
              <w:rPr>
                <w:sz w:val="18"/>
                <w:lang w:val="es-ES_tradnl"/>
              </w:rPr>
              <w:t>1</w:t>
            </w:r>
          </w:p>
        </w:tc>
        <w:tc>
          <w:tcPr>
            <w:tcW w:w="250" w:type="pct"/>
            <w:vAlign w:val="bottom"/>
          </w:tcPr>
          <w:p w:rsidR="00000000" w:rsidRDefault="00000000">
            <w:pPr>
              <w:tabs>
                <w:tab w:val="decimal" w:pos="416"/>
              </w:tabs>
              <w:ind w:right="57"/>
              <w:rPr>
                <w:sz w:val="18"/>
                <w:lang w:val="es-ES_tradnl"/>
              </w:rPr>
            </w:pPr>
            <w:r>
              <w:rPr>
                <w:sz w:val="18"/>
                <w:lang w:val="es-ES_tradnl"/>
              </w:rPr>
              <w:t>4</w:t>
            </w:r>
          </w:p>
        </w:tc>
        <w:tc>
          <w:tcPr>
            <w:tcW w:w="369" w:type="pct"/>
            <w:vAlign w:val="bottom"/>
          </w:tcPr>
          <w:p w:rsidR="00000000" w:rsidRDefault="00000000">
            <w:pPr>
              <w:tabs>
                <w:tab w:val="decimal" w:pos="518"/>
              </w:tabs>
              <w:ind w:right="57"/>
              <w:rPr>
                <w:sz w:val="18"/>
                <w:lang w:val="en-GB"/>
              </w:rPr>
            </w:pPr>
          </w:p>
        </w:tc>
        <w:tc>
          <w:tcPr>
            <w:tcW w:w="262" w:type="pct"/>
            <w:vAlign w:val="bottom"/>
          </w:tcPr>
          <w:p w:rsidR="00000000" w:rsidRDefault="00000000">
            <w:pPr>
              <w:ind w:right="57"/>
              <w:jc w:val="right"/>
              <w:rPr>
                <w:sz w:val="18"/>
                <w:lang w:val="en-GB"/>
              </w:rPr>
            </w:pPr>
            <w:r>
              <w:rPr>
                <w:sz w:val="18"/>
                <w:lang w:val="en-GB"/>
              </w:rPr>
              <w:t>22</w:t>
            </w:r>
          </w:p>
        </w:tc>
      </w:tr>
      <w:tr w:rsidR="00000000">
        <w:tblPrEx>
          <w:tblCellMar>
            <w:top w:w="0" w:type="dxa"/>
            <w:bottom w:w="0" w:type="dxa"/>
          </w:tblCellMar>
        </w:tblPrEx>
        <w:tc>
          <w:tcPr>
            <w:tcW w:w="286" w:type="pct"/>
          </w:tcPr>
          <w:p w:rsidR="00000000" w:rsidRDefault="00000000">
            <w:pPr>
              <w:rPr>
                <w:sz w:val="18"/>
                <w:lang w:val="en-GB"/>
              </w:rPr>
            </w:pPr>
            <w:r>
              <w:rPr>
                <w:sz w:val="18"/>
                <w:lang w:val="en-GB"/>
              </w:rPr>
              <w:t>51.</w:t>
            </w:r>
          </w:p>
        </w:tc>
        <w:tc>
          <w:tcPr>
            <w:tcW w:w="1078" w:type="pct"/>
          </w:tcPr>
          <w:p w:rsidR="00000000" w:rsidRDefault="00000000">
            <w:pPr>
              <w:rPr>
                <w:sz w:val="18"/>
                <w:lang w:val="en-GB"/>
              </w:rPr>
            </w:pPr>
            <w:r>
              <w:rPr>
                <w:sz w:val="18"/>
                <w:lang w:val="en-GB"/>
              </w:rPr>
              <w:t>Viet Nam</w:t>
            </w:r>
          </w:p>
        </w:tc>
        <w:tc>
          <w:tcPr>
            <w:tcW w:w="250" w:type="pct"/>
            <w:vAlign w:val="bottom"/>
          </w:tcPr>
          <w:p w:rsidR="00000000" w:rsidRDefault="00000000">
            <w:pPr>
              <w:tabs>
                <w:tab w:val="decimal" w:pos="416"/>
              </w:tabs>
              <w:ind w:right="57"/>
              <w:rPr>
                <w:sz w:val="18"/>
                <w:lang w:val="es-ES_tradnl"/>
              </w:rPr>
            </w:pPr>
            <w:r>
              <w:rPr>
                <w:sz w:val="18"/>
                <w:lang w:val="es-ES_tradnl"/>
              </w:rPr>
              <w:t>15</w:t>
            </w:r>
          </w:p>
        </w:tc>
        <w:tc>
          <w:tcPr>
            <w:tcW w:w="250" w:type="pct"/>
            <w:vAlign w:val="bottom"/>
          </w:tcPr>
          <w:p w:rsidR="00000000" w:rsidRDefault="00000000">
            <w:pPr>
              <w:tabs>
                <w:tab w:val="decimal" w:pos="416"/>
              </w:tabs>
              <w:ind w:right="57"/>
              <w:rPr>
                <w:sz w:val="18"/>
                <w:lang w:val="es-ES_tradnl"/>
              </w:rPr>
            </w:pPr>
            <w:r>
              <w:rPr>
                <w:sz w:val="18"/>
                <w:lang w:val="es-ES_tradnl"/>
              </w:rPr>
              <w:t>4</w:t>
            </w:r>
          </w:p>
        </w:tc>
        <w:tc>
          <w:tcPr>
            <w:tcW w:w="250" w:type="pct"/>
            <w:vAlign w:val="bottom"/>
          </w:tcPr>
          <w:p w:rsidR="00000000" w:rsidRDefault="00000000">
            <w:pPr>
              <w:ind w:right="57"/>
              <w:jc w:val="right"/>
              <w:rPr>
                <w:sz w:val="18"/>
                <w:lang w:val="es-ES_tradnl"/>
              </w:rPr>
            </w:pPr>
            <w:r>
              <w:rPr>
                <w:sz w:val="18"/>
                <w:lang w:val="es-ES_tradnl"/>
              </w:rPr>
              <w:t>3</w:t>
            </w:r>
          </w:p>
        </w:tc>
        <w:tc>
          <w:tcPr>
            <w:tcW w:w="250" w:type="pct"/>
            <w:vAlign w:val="bottom"/>
          </w:tcPr>
          <w:p w:rsidR="00000000" w:rsidRDefault="00000000">
            <w:pPr>
              <w:ind w:right="57"/>
              <w:jc w:val="right"/>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r>
              <w:rPr>
                <w:sz w:val="18"/>
                <w:lang w:val="es-ES_tradnl"/>
              </w:rPr>
              <w:t>2</w:t>
            </w:r>
          </w:p>
        </w:tc>
        <w:tc>
          <w:tcPr>
            <w:tcW w:w="250" w:type="pct"/>
            <w:vAlign w:val="bottom"/>
          </w:tcPr>
          <w:p w:rsidR="00000000" w:rsidRDefault="00000000">
            <w:pPr>
              <w:tabs>
                <w:tab w:val="decimal" w:pos="416"/>
              </w:tabs>
              <w:ind w:right="57"/>
              <w:rPr>
                <w:sz w:val="18"/>
                <w:lang w:val="es-ES_tradnl"/>
              </w:rPr>
            </w:pPr>
            <w:r>
              <w:rPr>
                <w:sz w:val="18"/>
                <w:lang w:val="es-ES_tradnl"/>
              </w:rPr>
              <w:t>11</w:t>
            </w:r>
          </w:p>
        </w:tc>
        <w:tc>
          <w:tcPr>
            <w:tcW w:w="250" w:type="pct"/>
            <w:vAlign w:val="bottom"/>
          </w:tcPr>
          <w:p w:rsidR="00000000" w:rsidRDefault="00000000">
            <w:pPr>
              <w:tabs>
                <w:tab w:val="decimal" w:pos="416"/>
              </w:tabs>
              <w:ind w:right="57"/>
              <w:rPr>
                <w:sz w:val="18"/>
                <w:lang w:val="es-ES_tradnl"/>
              </w:rPr>
            </w:pPr>
            <w:r>
              <w:rPr>
                <w:sz w:val="18"/>
                <w:lang w:val="es-ES_tradnl"/>
              </w:rPr>
              <w:t>17</w:t>
            </w:r>
          </w:p>
        </w:tc>
        <w:tc>
          <w:tcPr>
            <w:tcW w:w="250" w:type="pct"/>
            <w:vAlign w:val="bottom"/>
          </w:tcPr>
          <w:p w:rsidR="00000000" w:rsidRDefault="00000000">
            <w:pPr>
              <w:tabs>
                <w:tab w:val="decimal" w:pos="416"/>
              </w:tabs>
              <w:ind w:right="57"/>
              <w:rPr>
                <w:sz w:val="18"/>
                <w:lang w:val="es-ES_tradnl"/>
              </w:rPr>
            </w:pPr>
            <w:r>
              <w:rPr>
                <w:sz w:val="18"/>
                <w:lang w:val="es-ES_tradnl"/>
              </w:rPr>
              <w:t>32</w:t>
            </w:r>
          </w:p>
        </w:tc>
        <w:tc>
          <w:tcPr>
            <w:tcW w:w="250" w:type="pct"/>
            <w:vAlign w:val="bottom"/>
          </w:tcPr>
          <w:p w:rsidR="00000000" w:rsidRDefault="00000000">
            <w:pPr>
              <w:tabs>
                <w:tab w:val="decimal" w:pos="416"/>
              </w:tabs>
              <w:ind w:right="57"/>
              <w:rPr>
                <w:sz w:val="18"/>
                <w:lang w:val="es-ES_tradnl"/>
              </w:rPr>
            </w:pPr>
            <w:r>
              <w:rPr>
                <w:sz w:val="18"/>
                <w:lang w:val="es-ES_tradnl"/>
              </w:rPr>
              <w:t>18</w:t>
            </w:r>
          </w:p>
        </w:tc>
        <w:tc>
          <w:tcPr>
            <w:tcW w:w="250" w:type="pct"/>
            <w:vAlign w:val="bottom"/>
          </w:tcPr>
          <w:p w:rsidR="00000000" w:rsidRDefault="00000000">
            <w:pPr>
              <w:tabs>
                <w:tab w:val="decimal" w:pos="416"/>
              </w:tabs>
              <w:ind w:right="57"/>
              <w:rPr>
                <w:sz w:val="18"/>
                <w:lang w:val="es-ES_tradnl"/>
              </w:rPr>
            </w:pPr>
            <w:r>
              <w:rPr>
                <w:sz w:val="18"/>
                <w:lang w:val="es-ES_tradnl"/>
              </w:rPr>
              <w:t>50</w:t>
            </w:r>
          </w:p>
        </w:tc>
        <w:tc>
          <w:tcPr>
            <w:tcW w:w="250" w:type="pct"/>
            <w:vAlign w:val="bottom"/>
          </w:tcPr>
          <w:p w:rsidR="00000000" w:rsidRDefault="00000000">
            <w:pPr>
              <w:tabs>
                <w:tab w:val="decimal" w:pos="416"/>
              </w:tabs>
              <w:ind w:right="57"/>
              <w:rPr>
                <w:sz w:val="18"/>
                <w:lang w:val="es-ES_tradnl"/>
              </w:rPr>
            </w:pPr>
          </w:p>
        </w:tc>
        <w:tc>
          <w:tcPr>
            <w:tcW w:w="369" w:type="pct"/>
            <w:vAlign w:val="bottom"/>
          </w:tcPr>
          <w:p w:rsidR="00000000" w:rsidRDefault="00000000">
            <w:pPr>
              <w:tabs>
                <w:tab w:val="decimal" w:pos="518"/>
              </w:tabs>
              <w:ind w:right="57"/>
              <w:rPr>
                <w:sz w:val="18"/>
                <w:lang w:val="es-ES_tradnl"/>
              </w:rPr>
            </w:pPr>
            <w:r>
              <w:rPr>
                <w:sz w:val="18"/>
                <w:lang w:val="es-ES_tradnl"/>
              </w:rPr>
              <w:t>3</w:t>
            </w:r>
          </w:p>
        </w:tc>
        <w:tc>
          <w:tcPr>
            <w:tcW w:w="262" w:type="pct"/>
            <w:vAlign w:val="bottom"/>
          </w:tcPr>
          <w:p w:rsidR="00000000" w:rsidRDefault="00000000">
            <w:pPr>
              <w:ind w:right="57"/>
              <w:jc w:val="right"/>
              <w:rPr>
                <w:sz w:val="18"/>
                <w:lang w:val="es-ES_tradnl"/>
              </w:rPr>
            </w:pPr>
            <w:r>
              <w:rPr>
                <w:sz w:val="18"/>
                <w:lang w:val="es-ES_tradnl"/>
              </w:rPr>
              <w:t>155</w:t>
            </w:r>
          </w:p>
        </w:tc>
      </w:tr>
      <w:tr w:rsidR="00000000">
        <w:tblPrEx>
          <w:tblCellMar>
            <w:top w:w="0" w:type="dxa"/>
            <w:bottom w:w="0" w:type="dxa"/>
          </w:tblCellMar>
        </w:tblPrEx>
        <w:tc>
          <w:tcPr>
            <w:tcW w:w="286" w:type="pct"/>
          </w:tcPr>
          <w:p w:rsidR="00000000" w:rsidRDefault="00000000">
            <w:pPr>
              <w:rPr>
                <w:sz w:val="18"/>
                <w:lang w:val="es-ES_tradnl"/>
              </w:rPr>
            </w:pPr>
            <w:r>
              <w:rPr>
                <w:sz w:val="18"/>
                <w:lang w:val="es-ES_tradnl"/>
              </w:rPr>
              <w:t>52.</w:t>
            </w:r>
          </w:p>
        </w:tc>
        <w:tc>
          <w:tcPr>
            <w:tcW w:w="1078" w:type="pct"/>
          </w:tcPr>
          <w:p w:rsidR="00000000" w:rsidRDefault="00000000">
            <w:pPr>
              <w:rPr>
                <w:sz w:val="18"/>
                <w:lang w:val="es-ES_tradnl"/>
              </w:rPr>
            </w:pPr>
            <w:r>
              <w:rPr>
                <w:sz w:val="18"/>
                <w:lang w:val="es-ES_tradnl"/>
              </w:rPr>
              <w:t xml:space="preserve">Alemania </w:t>
            </w:r>
          </w:p>
        </w:tc>
        <w:tc>
          <w:tcPr>
            <w:tcW w:w="250" w:type="pct"/>
            <w:vAlign w:val="bottom"/>
          </w:tcPr>
          <w:p w:rsidR="00000000" w:rsidRDefault="00000000">
            <w:pPr>
              <w:ind w:right="57"/>
              <w:jc w:val="right"/>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ind w:right="57"/>
              <w:jc w:val="right"/>
              <w:rPr>
                <w:sz w:val="18"/>
                <w:lang w:val="es-ES_tradnl"/>
              </w:rPr>
            </w:pPr>
          </w:p>
        </w:tc>
        <w:tc>
          <w:tcPr>
            <w:tcW w:w="250" w:type="pct"/>
            <w:vAlign w:val="bottom"/>
          </w:tcPr>
          <w:p w:rsidR="00000000" w:rsidRDefault="00000000">
            <w:pPr>
              <w:ind w:right="57"/>
              <w:jc w:val="right"/>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r>
              <w:rPr>
                <w:sz w:val="18"/>
                <w:lang w:val="es-ES_tradnl"/>
              </w:rPr>
              <w:t>1</w:t>
            </w: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p>
        </w:tc>
        <w:tc>
          <w:tcPr>
            <w:tcW w:w="250" w:type="pct"/>
            <w:vAlign w:val="bottom"/>
          </w:tcPr>
          <w:p w:rsidR="00000000" w:rsidRDefault="00000000">
            <w:pPr>
              <w:tabs>
                <w:tab w:val="decimal" w:pos="416"/>
              </w:tabs>
              <w:ind w:right="57"/>
              <w:rPr>
                <w:sz w:val="18"/>
                <w:lang w:val="es-ES_tradnl"/>
              </w:rPr>
            </w:pPr>
            <w:r>
              <w:rPr>
                <w:sz w:val="18"/>
                <w:lang w:val="es-ES_tradnl"/>
              </w:rPr>
              <w:t>1</w:t>
            </w:r>
          </w:p>
        </w:tc>
        <w:tc>
          <w:tcPr>
            <w:tcW w:w="250" w:type="pct"/>
            <w:vAlign w:val="bottom"/>
          </w:tcPr>
          <w:p w:rsidR="00000000" w:rsidRDefault="00000000">
            <w:pPr>
              <w:tabs>
                <w:tab w:val="decimal" w:pos="416"/>
              </w:tabs>
              <w:ind w:right="57"/>
              <w:rPr>
                <w:sz w:val="18"/>
                <w:lang w:val="es-ES_tradnl"/>
              </w:rPr>
            </w:pPr>
            <w:r>
              <w:rPr>
                <w:sz w:val="18"/>
                <w:lang w:val="es-ES_tradnl"/>
              </w:rPr>
              <w:t>3</w:t>
            </w:r>
          </w:p>
        </w:tc>
        <w:tc>
          <w:tcPr>
            <w:tcW w:w="250" w:type="pct"/>
            <w:vAlign w:val="bottom"/>
          </w:tcPr>
          <w:p w:rsidR="00000000" w:rsidRDefault="00000000">
            <w:pPr>
              <w:tabs>
                <w:tab w:val="decimal" w:pos="416"/>
              </w:tabs>
              <w:ind w:right="57"/>
              <w:rPr>
                <w:sz w:val="18"/>
                <w:lang w:val="es-ES_tradnl"/>
              </w:rPr>
            </w:pPr>
          </w:p>
        </w:tc>
        <w:tc>
          <w:tcPr>
            <w:tcW w:w="369" w:type="pct"/>
            <w:vAlign w:val="bottom"/>
          </w:tcPr>
          <w:p w:rsidR="00000000" w:rsidRDefault="00000000">
            <w:pPr>
              <w:tabs>
                <w:tab w:val="decimal" w:pos="518"/>
              </w:tabs>
              <w:ind w:right="57"/>
              <w:rPr>
                <w:sz w:val="18"/>
                <w:lang w:val="es-ES_tradnl"/>
              </w:rPr>
            </w:pPr>
          </w:p>
        </w:tc>
        <w:tc>
          <w:tcPr>
            <w:tcW w:w="262" w:type="pct"/>
            <w:vAlign w:val="bottom"/>
          </w:tcPr>
          <w:p w:rsidR="00000000" w:rsidRDefault="00000000">
            <w:pPr>
              <w:ind w:right="57"/>
              <w:jc w:val="right"/>
              <w:rPr>
                <w:sz w:val="18"/>
                <w:lang w:val="es-ES_tradnl"/>
              </w:rPr>
            </w:pPr>
            <w:r>
              <w:rPr>
                <w:sz w:val="18"/>
                <w:lang w:val="es-ES_tradnl"/>
              </w:rPr>
              <w:t>5</w:t>
            </w:r>
          </w:p>
        </w:tc>
      </w:tr>
      <w:tr w:rsidR="00000000">
        <w:tblPrEx>
          <w:tblCellMar>
            <w:top w:w="0" w:type="dxa"/>
            <w:bottom w:w="0" w:type="dxa"/>
          </w:tblCellMar>
        </w:tblPrEx>
        <w:tc>
          <w:tcPr>
            <w:tcW w:w="286" w:type="pct"/>
          </w:tcPr>
          <w:p w:rsidR="00000000" w:rsidRDefault="00000000">
            <w:pPr>
              <w:rPr>
                <w:b/>
                <w:bCs/>
                <w:sz w:val="18"/>
                <w:lang w:val="es-ES_tradnl"/>
              </w:rPr>
            </w:pPr>
          </w:p>
        </w:tc>
        <w:tc>
          <w:tcPr>
            <w:tcW w:w="1078" w:type="pct"/>
          </w:tcPr>
          <w:p w:rsidR="00000000" w:rsidRDefault="00000000">
            <w:pPr>
              <w:rPr>
                <w:b/>
                <w:bCs/>
                <w:sz w:val="18"/>
                <w:lang w:val="es-ES_tradnl"/>
              </w:rPr>
            </w:pPr>
            <w:r>
              <w:rPr>
                <w:b/>
                <w:bCs/>
                <w:sz w:val="18"/>
                <w:lang w:val="es-ES_tradnl"/>
              </w:rPr>
              <w:t>Total</w:t>
            </w:r>
          </w:p>
        </w:tc>
        <w:tc>
          <w:tcPr>
            <w:tcW w:w="250" w:type="pct"/>
            <w:vAlign w:val="bottom"/>
          </w:tcPr>
          <w:p w:rsidR="00000000" w:rsidRDefault="00000000">
            <w:pPr>
              <w:tabs>
                <w:tab w:val="decimal" w:pos="416"/>
              </w:tabs>
              <w:ind w:right="57"/>
              <w:rPr>
                <w:b/>
                <w:bCs/>
                <w:sz w:val="18"/>
                <w:lang w:val="es-ES_tradnl"/>
              </w:rPr>
            </w:pPr>
            <w:r>
              <w:rPr>
                <w:b/>
                <w:bCs/>
                <w:sz w:val="18"/>
                <w:lang w:val="es-ES_tradnl"/>
              </w:rPr>
              <w:t>113</w:t>
            </w:r>
          </w:p>
        </w:tc>
        <w:tc>
          <w:tcPr>
            <w:tcW w:w="250" w:type="pct"/>
            <w:vAlign w:val="bottom"/>
          </w:tcPr>
          <w:p w:rsidR="00000000" w:rsidRDefault="00000000">
            <w:pPr>
              <w:tabs>
                <w:tab w:val="decimal" w:pos="416"/>
              </w:tabs>
              <w:ind w:right="57"/>
              <w:rPr>
                <w:b/>
                <w:bCs/>
                <w:sz w:val="18"/>
                <w:lang w:val="es-ES_tradnl"/>
              </w:rPr>
            </w:pPr>
            <w:r>
              <w:rPr>
                <w:b/>
                <w:bCs/>
                <w:sz w:val="18"/>
                <w:lang w:val="es-ES_tradnl"/>
              </w:rPr>
              <w:t>172</w:t>
            </w:r>
          </w:p>
        </w:tc>
        <w:tc>
          <w:tcPr>
            <w:tcW w:w="250" w:type="pct"/>
            <w:vAlign w:val="bottom"/>
          </w:tcPr>
          <w:p w:rsidR="00000000" w:rsidRDefault="00000000">
            <w:pPr>
              <w:ind w:right="57"/>
              <w:jc w:val="right"/>
              <w:rPr>
                <w:b/>
                <w:bCs/>
                <w:sz w:val="18"/>
                <w:lang w:val="es-ES_tradnl"/>
              </w:rPr>
            </w:pPr>
            <w:r>
              <w:rPr>
                <w:b/>
                <w:bCs/>
                <w:sz w:val="18"/>
                <w:lang w:val="es-ES_tradnl"/>
              </w:rPr>
              <w:t>1.261</w:t>
            </w:r>
          </w:p>
        </w:tc>
        <w:tc>
          <w:tcPr>
            <w:tcW w:w="250" w:type="pct"/>
            <w:vAlign w:val="bottom"/>
          </w:tcPr>
          <w:p w:rsidR="00000000" w:rsidRDefault="00000000">
            <w:pPr>
              <w:ind w:right="57"/>
              <w:jc w:val="right"/>
              <w:rPr>
                <w:b/>
                <w:bCs/>
                <w:sz w:val="18"/>
                <w:lang w:val="es-ES_tradnl"/>
              </w:rPr>
            </w:pPr>
            <w:r>
              <w:rPr>
                <w:b/>
                <w:bCs/>
                <w:sz w:val="18"/>
                <w:lang w:val="es-ES_tradnl"/>
              </w:rPr>
              <w:t>1.455</w:t>
            </w:r>
          </w:p>
        </w:tc>
        <w:tc>
          <w:tcPr>
            <w:tcW w:w="250" w:type="pct"/>
            <w:vAlign w:val="bottom"/>
          </w:tcPr>
          <w:p w:rsidR="00000000" w:rsidRDefault="00000000">
            <w:pPr>
              <w:tabs>
                <w:tab w:val="decimal" w:pos="416"/>
              </w:tabs>
              <w:ind w:right="57"/>
              <w:rPr>
                <w:b/>
                <w:bCs/>
                <w:sz w:val="18"/>
                <w:lang w:val="es-ES_tradnl"/>
              </w:rPr>
            </w:pPr>
            <w:r>
              <w:rPr>
                <w:b/>
                <w:bCs/>
                <w:sz w:val="18"/>
                <w:lang w:val="es-ES_tradnl"/>
              </w:rPr>
              <w:t>927</w:t>
            </w:r>
          </w:p>
        </w:tc>
        <w:tc>
          <w:tcPr>
            <w:tcW w:w="250" w:type="pct"/>
            <w:vAlign w:val="bottom"/>
          </w:tcPr>
          <w:p w:rsidR="00000000" w:rsidRDefault="00000000">
            <w:pPr>
              <w:tabs>
                <w:tab w:val="decimal" w:pos="416"/>
              </w:tabs>
              <w:ind w:right="57"/>
              <w:rPr>
                <w:b/>
                <w:bCs/>
                <w:sz w:val="18"/>
                <w:lang w:val="es-ES_tradnl"/>
              </w:rPr>
            </w:pPr>
            <w:r>
              <w:rPr>
                <w:b/>
                <w:bCs/>
                <w:sz w:val="18"/>
                <w:lang w:val="es-ES_tradnl"/>
              </w:rPr>
              <w:t>736</w:t>
            </w:r>
          </w:p>
        </w:tc>
        <w:tc>
          <w:tcPr>
            <w:tcW w:w="250" w:type="pct"/>
            <w:vAlign w:val="bottom"/>
          </w:tcPr>
          <w:p w:rsidR="00000000" w:rsidRDefault="00000000">
            <w:pPr>
              <w:tabs>
                <w:tab w:val="decimal" w:pos="416"/>
              </w:tabs>
              <w:ind w:right="57"/>
              <w:rPr>
                <w:b/>
                <w:bCs/>
                <w:sz w:val="18"/>
                <w:lang w:val="es-ES_tradnl"/>
              </w:rPr>
            </w:pPr>
            <w:r>
              <w:rPr>
                <w:b/>
                <w:bCs/>
                <w:sz w:val="18"/>
                <w:lang w:val="es-ES_tradnl"/>
              </w:rPr>
              <w:t>307</w:t>
            </w:r>
          </w:p>
        </w:tc>
        <w:tc>
          <w:tcPr>
            <w:tcW w:w="250" w:type="pct"/>
            <w:vAlign w:val="bottom"/>
          </w:tcPr>
          <w:p w:rsidR="00000000" w:rsidRDefault="00000000">
            <w:pPr>
              <w:tabs>
                <w:tab w:val="decimal" w:pos="416"/>
              </w:tabs>
              <w:ind w:right="57"/>
              <w:rPr>
                <w:b/>
                <w:bCs/>
                <w:sz w:val="18"/>
                <w:lang w:val="es-ES_tradnl"/>
              </w:rPr>
            </w:pPr>
            <w:r>
              <w:rPr>
                <w:b/>
                <w:bCs/>
                <w:sz w:val="18"/>
                <w:lang w:val="es-ES_tradnl"/>
              </w:rPr>
              <w:t>345</w:t>
            </w:r>
          </w:p>
        </w:tc>
        <w:tc>
          <w:tcPr>
            <w:tcW w:w="250" w:type="pct"/>
            <w:vAlign w:val="bottom"/>
          </w:tcPr>
          <w:p w:rsidR="00000000" w:rsidRDefault="00000000">
            <w:pPr>
              <w:tabs>
                <w:tab w:val="decimal" w:pos="416"/>
              </w:tabs>
              <w:ind w:right="57"/>
              <w:rPr>
                <w:b/>
                <w:bCs/>
                <w:sz w:val="18"/>
                <w:lang w:val="es-ES_tradnl"/>
              </w:rPr>
            </w:pPr>
            <w:r>
              <w:rPr>
                <w:b/>
                <w:bCs/>
                <w:sz w:val="18"/>
                <w:lang w:val="es-ES_tradnl"/>
              </w:rPr>
              <w:t>342</w:t>
            </w:r>
          </w:p>
        </w:tc>
        <w:tc>
          <w:tcPr>
            <w:tcW w:w="250" w:type="pct"/>
            <w:vAlign w:val="bottom"/>
          </w:tcPr>
          <w:p w:rsidR="00000000" w:rsidRDefault="00000000">
            <w:pPr>
              <w:tabs>
                <w:tab w:val="decimal" w:pos="416"/>
              </w:tabs>
              <w:ind w:right="57"/>
              <w:rPr>
                <w:b/>
                <w:bCs/>
                <w:sz w:val="18"/>
                <w:lang w:val="es-ES_tradnl"/>
              </w:rPr>
            </w:pPr>
            <w:r>
              <w:rPr>
                <w:b/>
                <w:bCs/>
                <w:sz w:val="18"/>
                <w:lang w:val="es-ES_tradnl"/>
              </w:rPr>
              <w:t>312</w:t>
            </w:r>
          </w:p>
        </w:tc>
        <w:tc>
          <w:tcPr>
            <w:tcW w:w="250" w:type="pct"/>
            <w:vAlign w:val="bottom"/>
          </w:tcPr>
          <w:p w:rsidR="00000000" w:rsidRDefault="00000000">
            <w:pPr>
              <w:tabs>
                <w:tab w:val="decimal" w:pos="416"/>
              </w:tabs>
              <w:ind w:right="57"/>
              <w:rPr>
                <w:b/>
                <w:bCs/>
                <w:sz w:val="18"/>
                <w:lang w:val="es-ES_tradnl"/>
              </w:rPr>
            </w:pPr>
            <w:r>
              <w:rPr>
                <w:b/>
                <w:bCs/>
                <w:sz w:val="18"/>
                <w:lang w:val="es-ES_tradnl"/>
              </w:rPr>
              <w:t>376</w:t>
            </w:r>
          </w:p>
        </w:tc>
        <w:tc>
          <w:tcPr>
            <w:tcW w:w="250" w:type="pct"/>
            <w:vAlign w:val="bottom"/>
          </w:tcPr>
          <w:p w:rsidR="00000000" w:rsidRDefault="00000000">
            <w:pPr>
              <w:tabs>
                <w:tab w:val="decimal" w:pos="416"/>
              </w:tabs>
              <w:ind w:right="57"/>
              <w:rPr>
                <w:b/>
                <w:bCs/>
                <w:sz w:val="18"/>
                <w:lang w:val="es-ES_tradnl"/>
              </w:rPr>
            </w:pPr>
            <w:r>
              <w:rPr>
                <w:b/>
                <w:bCs/>
                <w:sz w:val="18"/>
                <w:lang w:val="es-ES_tradnl"/>
              </w:rPr>
              <w:t>206</w:t>
            </w:r>
          </w:p>
        </w:tc>
        <w:tc>
          <w:tcPr>
            <w:tcW w:w="369" w:type="pct"/>
            <w:vAlign w:val="bottom"/>
          </w:tcPr>
          <w:p w:rsidR="00000000" w:rsidRDefault="00000000">
            <w:pPr>
              <w:tabs>
                <w:tab w:val="decimal" w:pos="518"/>
              </w:tabs>
              <w:ind w:right="57"/>
              <w:rPr>
                <w:b/>
                <w:bCs/>
                <w:sz w:val="18"/>
                <w:lang w:val="es-ES_tradnl"/>
              </w:rPr>
            </w:pPr>
            <w:r>
              <w:rPr>
                <w:b/>
                <w:bCs/>
                <w:sz w:val="18"/>
                <w:lang w:val="es-ES_tradnl"/>
              </w:rPr>
              <w:t>44</w:t>
            </w:r>
          </w:p>
        </w:tc>
        <w:tc>
          <w:tcPr>
            <w:tcW w:w="262" w:type="pct"/>
            <w:vAlign w:val="bottom"/>
          </w:tcPr>
          <w:p w:rsidR="00000000" w:rsidRDefault="00000000">
            <w:pPr>
              <w:ind w:right="57"/>
              <w:jc w:val="right"/>
              <w:rPr>
                <w:b/>
                <w:bCs/>
                <w:sz w:val="18"/>
                <w:lang w:val="es-ES_tradnl"/>
              </w:rPr>
            </w:pPr>
            <w:r>
              <w:rPr>
                <w:b/>
                <w:bCs/>
                <w:sz w:val="18"/>
                <w:lang w:val="es-ES_tradnl"/>
              </w:rPr>
              <w:t>6.596</w:t>
            </w:r>
          </w:p>
        </w:tc>
      </w:tr>
    </w:tbl>
    <w:p w:rsidR="00000000" w:rsidRDefault="00000000">
      <w:pPr>
        <w:rPr>
          <w:lang w:val="es-ES_tradnl"/>
        </w:rPr>
      </w:pPr>
    </w:p>
    <w:p w:rsidR="00000000" w:rsidRDefault="00000000">
      <w:pPr>
        <w:spacing w:after="240"/>
        <w:jc w:val="center"/>
      </w:pPr>
      <w:r>
        <w:t>-----</w:t>
      </w:r>
    </w:p>
    <w:p w:rsidR="00000000" w:rsidRDefault="00000000">
      <w:pPr>
        <w:spacing w:after="240"/>
      </w:pPr>
    </w:p>
    <w:sectPr w:rsidR="00000000">
      <w:headerReference w:type="even" r:id="rId11"/>
      <w:headerReference w:type="default" r:id="rId12"/>
      <w:headerReference w:type="first" r:id="rId13"/>
      <w:pgSz w:w="16838" w:h="11906" w:orient="landscape" w:code="9"/>
      <w:pgMar w:top="1701" w:right="1701" w:bottom="1701" w:left="1701"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noProof/>
        <w:sz w:val="20"/>
      </w:rPr>
      <w:pict>
        <v:shapetype id="_x0000_t202" coordsize="21600,21600" o:spt="202" path="m,l,21600r21600,l21600,xe">
          <v:stroke joinstyle="miter"/>
          <v:path gradientshapeok="t" o:connecttype="rect"/>
        </v:shapetype>
        <v:shape id="_x0000_s2050" type="#_x0000_t202" style="position:absolute;margin-left:673pt;margin-top:-74.1pt;width:35pt;height:128pt;z-index:2" filled="f" stroked="f">
          <v:textbox style="layout-flow:vertical" inset="0,0,0,0">
            <w:txbxContent>
              <w:p w:rsidR="00000000" w:rsidRDefault="00000000">
                <w:pPr>
                  <w:rPr>
                    <w:lang w:val="en-GB"/>
                  </w:rPr>
                </w:pPr>
                <w:r>
                  <w:rPr>
                    <w:lang w:val="en-GB"/>
                  </w:rPr>
                  <w:t>CAT/C/LTU/2</w:t>
                </w:r>
              </w:p>
              <w:p w:rsidR="00000000" w:rsidRDefault="00000000">
                <w:r>
                  <w:t xml:space="preserve">página </w:t>
                </w:r>
                <w:r>
                  <w:fldChar w:fldCharType="begin"/>
                </w:r>
                <w:r>
                  <w:instrText xml:space="preserve"> PAGE  \* MERGEFORMAT </w:instrText>
                </w:r>
                <w:r>
                  <w:fldChar w:fldCharType="separate"/>
                </w:r>
                <w:r>
                  <w:rPr>
                    <w:noProof/>
                  </w:rPr>
                  <w:t>11</w:t>
                </w:r>
                <w:r>
                  <w:fldChar w:fldCharType="end"/>
                </w:r>
              </w:p>
            </w:txbxContent>
          </v:textbox>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spacing w:after="240"/>
      </w:pPr>
      <w:r>
        <w:rPr>
          <w:rStyle w:val="FootnoteReference"/>
        </w:rPr>
        <w:t>*</w:t>
      </w:r>
      <w:r>
        <w:t xml:space="preserve"> El informe inicial se publicó con la signatura CAT/C/37/Add.5; su examen por el Comité figura en el documento CAT/C/SR.584, y las conclusiones y recomendaciones del Comité figuran en el documento CAT/C/CR/31/5.</w:t>
      </w:r>
    </w:p>
  </w:footnote>
  <w:footnote w:id="2">
    <w:p w:rsidR="00000000" w:rsidRDefault="00000000">
      <w:pPr>
        <w:pStyle w:val="FootnoteText"/>
        <w:spacing w:after="360" w:line="240" w:lineRule="auto"/>
      </w:pPr>
      <w:r>
        <w:rPr>
          <w:rStyle w:val="FootnoteReference"/>
          <w:szCs w:val="24"/>
        </w:rPr>
        <w:t>**</w:t>
      </w:r>
      <w:r>
        <w:rPr>
          <w:szCs w:val="24"/>
        </w:rPr>
        <w:t xml:space="preserve"> </w:t>
      </w:r>
      <w:r>
        <w:t>De conformidad con la información transmitida a los Estados Partes en relación con la tramitación de sus informes, el presente documento no ha sido objeto de edición oficial antes de remitirse a los servicios de traducción de las Naciones Unidas.</w:t>
      </w:r>
    </w:p>
    <w:p w:rsidR="00000000" w:rsidRDefault="00000000">
      <w:pPr>
        <w:pStyle w:val="FootnoteText"/>
        <w:spacing w:before="240" w:after="0" w:line="240" w:lineRule="auto"/>
      </w:pPr>
      <w:r>
        <w:t>GE.06-43889  (S)    091006    271006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CAT/C/LTU/2</w:t>
    </w:r>
  </w:p>
  <w:p w:rsidR="00000000" w:rsidRDefault="00000000">
    <w:pPr>
      <w:pStyle w:val="Header"/>
    </w:pPr>
    <w:r>
      <w:t xml:space="preserve">página </w:t>
    </w:r>
    <w:r>
      <w:fldChar w:fldCharType="begin"/>
    </w:r>
    <w:r>
      <w:instrText xml:space="preserve"> PAGE  \* MERGEFORMAT </w:instrText>
    </w:r>
    <w:r>
      <w:fldChar w:fldCharType="separate"/>
    </w:r>
    <w:r>
      <w:rPr>
        <w:noProof/>
      </w:rPr>
      <w:t>12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920"/>
      </w:tabs>
      <w:rPr>
        <w:lang w:val="en-GB"/>
      </w:rPr>
    </w:pPr>
    <w:r>
      <w:tab/>
    </w:r>
    <w:r>
      <w:rPr>
        <w:lang w:val="en-GB"/>
      </w:rPr>
      <w:t>CAT/C/LTU/2</w:t>
    </w:r>
  </w:p>
  <w:p w:rsidR="00000000" w:rsidRDefault="00000000">
    <w:pPr>
      <w:tabs>
        <w:tab w:val="left" w:pos="7920"/>
      </w:tabs>
    </w:pPr>
    <w:r>
      <w:rPr>
        <w:lang w:val="en-GB"/>
      </w:rPr>
      <w:tab/>
    </w:r>
    <w:r>
      <w:t xml:space="preserve">página </w:t>
    </w:r>
    <w:r>
      <w:fldChar w:fldCharType="begin"/>
    </w:r>
    <w:r>
      <w:instrText xml:space="preserve"> PAGE  \* MERGEFORMAT </w:instrText>
    </w:r>
    <w:r>
      <w:fldChar w:fldCharType="separate"/>
    </w:r>
    <w:r>
      <w:rPr>
        <w:noProof/>
      </w:rPr>
      <w:t>11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noProof/>
        <w:sz w:val="20"/>
      </w:rPr>
      <w:pict>
        <v:shapetype id="_x0000_t202" coordsize="21600,21600" o:spt="202" path="m,l,21600r21600,l21600,xe">
          <v:stroke joinstyle="miter"/>
          <v:path gradientshapeok="t" o:connecttype="rect"/>
        </v:shapetype>
        <v:shape id="_x0000_s2049" type="#_x0000_t202" style="position:absolute;margin-left:671.75pt;margin-top:42.45pt;width:35pt;height:128pt;z-index:1;mso-position-horizontal-relative:margin" filled="f" stroked="f">
          <v:textbox style="layout-flow:vertical" inset="0,0,0,0">
            <w:txbxContent>
              <w:p w:rsidR="00000000" w:rsidRDefault="00000000">
                <w:pPr>
                  <w:rPr>
                    <w:lang w:val="en-GB"/>
                  </w:rPr>
                </w:pPr>
                <w:r>
                  <w:rPr>
                    <w:lang w:val="en-GB"/>
                  </w:rPr>
                  <w:t>CAT/C/LTU/2</w:t>
                </w:r>
              </w:p>
              <w:p w:rsidR="00000000" w:rsidRDefault="00000000">
                <w:r>
                  <w:t xml:space="preserve">página </w:t>
                </w:r>
                <w:r>
                  <w:fldChar w:fldCharType="begin"/>
                </w:r>
                <w:r>
                  <w:instrText xml:space="preserve"> PAGE  \* MERGEFORMAT </w:instrText>
                </w:r>
                <w:r>
                  <w:fldChar w:fldCharType="separate"/>
                </w:r>
                <w:r>
                  <w:rPr>
                    <w:noProof/>
                  </w:rPr>
                  <w:t>36</w:t>
                </w:r>
                <w:r>
                  <w:fldChar w:fldCharType="end"/>
                </w:r>
              </w:p>
            </w:txbxContent>
          </v:textbox>
          <w10:anchorlock/>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doNotTrackMoves/>
  <w:defaultTabStop w:val="567"/>
  <w:hyphenationZone w:val="425"/>
  <w:evenAndOddHeaders/>
  <w:drawingGridHorizontalSpacing w:val="12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jc w:val="center"/>
      <w:outlineLvl w:val="0"/>
    </w:pPr>
    <w:rPr>
      <w:caps/>
      <w:snapToGrid w:val="0"/>
      <w:sz w:val="32"/>
      <w:szCs w:val="32"/>
      <w:lang w:val="lt-LT"/>
    </w:rPr>
  </w:style>
  <w:style w:type="paragraph" w:styleId="Heading2">
    <w:name w:val="heading 2"/>
    <w:basedOn w:val="Normal"/>
    <w:next w:val="Normal"/>
    <w:qFormat/>
    <w:pPr>
      <w:keepNext/>
      <w:jc w:val="center"/>
      <w:outlineLvl w:val="1"/>
    </w:pPr>
    <w:rPr>
      <w:b/>
      <w:bCs/>
      <w:caps/>
      <w:snapToGrid w:val="0"/>
      <w:lang w:val="lt-LT"/>
    </w:rPr>
  </w:style>
  <w:style w:type="paragraph" w:styleId="Heading3">
    <w:name w:val="heading 3"/>
    <w:basedOn w:val="Normal"/>
    <w:next w:val="Normal"/>
    <w:qFormat/>
    <w:pPr>
      <w:keepNext/>
      <w:ind w:left="2880" w:firstLine="720"/>
      <w:jc w:val="both"/>
      <w:outlineLvl w:val="2"/>
    </w:pPr>
    <w:rPr>
      <w:snapToGrid w:val="0"/>
      <w:u w:val="single"/>
      <w:lang w:val="lt-LT"/>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odyTextIndent">
    <w:name w:val="Body Text Indent"/>
    <w:basedOn w:val="Normal"/>
    <w:semiHidden/>
    <w:pPr>
      <w:spacing w:after="120" w:line="480" w:lineRule="auto"/>
    </w:pPr>
    <w:rPr>
      <w:snapToGrid w:val="0"/>
      <w:lang w:val="lt-LT"/>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val="0"/>
      <w:sz w:val="20"/>
      <w:szCs w:val="20"/>
      <w:lang w:val="en-GB"/>
    </w:rPr>
  </w:style>
  <w:style w:type="paragraph" w:styleId="BodyTextIndent2">
    <w:name w:val="Body Text Indent 2"/>
    <w:basedOn w:val="Normal"/>
    <w:semiHidden/>
    <w:pPr>
      <w:spacing w:line="840" w:lineRule="auto"/>
      <w:ind w:left="1440" w:hanging="720"/>
    </w:pPr>
  </w:style>
  <w:style w:type="paragraph" w:styleId="Title">
    <w:name w:val="Title"/>
    <w:basedOn w:val="Normal"/>
    <w:qFormat/>
    <w:pPr>
      <w:jc w:val="center"/>
    </w:pPr>
    <w:rPr>
      <w:b/>
      <w:bCs/>
      <w:snapToGrid w:val="0"/>
      <w:lang w:val="en-GB"/>
    </w:rPr>
  </w:style>
  <w:style w:type="paragraph" w:styleId="Subtitle">
    <w:name w:val="Subtitle"/>
    <w:basedOn w:val="Normal"/>
    <w:qFormat/>
    <w:pPr>
      <w:jc w:val="both"/>
    </w:pPr>
    <w:rPr>
      <w:b/>
      <w:bCs/>
      <w:snapToGrid w:val="0"/>
      <w:lang w:val="en-GB"/>
    </w:rPr>
  </w:style>
  <w:style w:type="paragraph" w:styleId="BodyText">
    <w:name w:val="Body Text"/>
    <w:basedOn w:val="Normal"/>
    <w:semiHidden/>
    <w:pPr>
      <w:jc w:val="both"/>
    </w:pPr>
    <w:rPr>
      <w:snapToGrid w:val="0"/>
      <w:lang w:val="lt-LT"/>
    </w:rPr>
  </w:style>
  <w:style w:type="character" w:styleId="Strong">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37</Pages>
  <Words>14317</Words>
  <Characters>81609</Characters>
  <Application>Microsoft Office Word</Application>
  <DocSecurity>4</DocSecurity>
  <Lines>680</Lines>
  <Paragraphs>163</Paragraphs>
  <ScaleCrop>false</ScaleCrop>
  <HeadingPairs>
    <vt:vector size="2" baseType="variant">
      <vt:variant>
        <vt:lpstr>Título</vt:lpstr>
      </vt:variant>
      <vt:variant>
        <vt:i4>1</vt:i4>
      </vt:variant>
    </vt:vector>
  </HeadingPairs>
  <TitlesOfParts>
    <vt:vector size="1" baseType="lpstr">
      <vt:lpstr>CAT/C/LTU/2   06-43889</vt:lpstr>
    </vt:vector>
  </TitlesOfParts>
  <Company>ONU</Company>
  <LinksUpToDate>false</LinksUpToDate>
  <CharactersWithSpaces>100221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CAT/C/LTU/2   06-43889</dc:title>
  <dc:subject>FINAL</dc:subject>
  <dc:creator>Gloria de la Rosa</dc:creator>
  <cp:keywords/>
  <dc:description/>
  <cp:lastModifiedBy>CSD</cp:lastModifiedBy>
  <cp:revision>2</cp:revision>
  <cp:lastPrinted>2006-10-26T14:25:00Z</cp:lastPrinted>
  <dcterms:created xsi:type="dcterms:W3CDTF">2006-10-27T14:05:00Z</dcterms:created>
  <dcterms:modified xsi:type="dcterms:W3CDTF">2006-10-27T14:05:00Z</dcterms:modified>
</cp:coreProperties>
</file>