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Tr="00C376B0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A17DFD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51216" w:rsidP="00251216">
            <w:pPr>
              <w:jc w:val="right"/>
            </w:pPr>
            <w:r w:rsidRPr="00251216">
              <w:rPr>
                <w:sz w:val="40"/>
              </w:rPr>
              <w:t>CERD</w:t>
            </w:r>
            <w:r>
              <w:t>/C/CMR/Q/19-21</w:t>
            </w:r>
          </w:p>
        </w:tc>
      </w:tr>
      <w:tr w:rsidR="002D5AAC" w:rsidTr="00C376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A17D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8728CD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51216" w:rsidRDefault="00251216" w:rsidP="00B778C8">
            <w:pPr>
              <w:spacing w:before="240"/>
            </w:pPr>
            <w:r>
              <w:t>Distr. general</w:t>
            </w:r>
          </w:p>
          <w:p w:rsidR="00251216" w:rsidRDefault="00251216" w:rsidP="00251216">
            <w:pPr>
              <w:spacing w:line="240" w:lineRule="exact"/>
            </w:pPr>
            <w:r>
              <w:t>4 de julio de 2014</w:t>
            </w:r>
          </w:p>
          <w:p w:rsidR="00251216" w:rsidRDefault="00251216" w:rsidP="00251216">
            <w:pPr>
              <w:spacing w:line="240" w:lineRule="exact"/>
            </w:pPr>
            <w:r>
              <w:t>Español</w:t>
            </w:r>
          </w:p>
          <w:p w:rsidR="002D5AAC" w:rsidRDefault="00251216" w:rsidP="00251216">
            <w:pPr>
              <w:spacing w:line="240" w:lineRule="exact"/>
            </w:pPr>
            <w:r>
              <w:t>Original: francés</w:t>
            </w:r>
          </w:p>
        </w:tc>
      </w:tr>
    </w:tbl>
    <w:p w:rsidR="00C376B0" w:rsidRPr="0055442E" w:rsidRDefault="00C376B0" w:rsidP="00C376B0">
      <w:pPr>
        <w:spacing w:before="120"/>
        <w:rPr>
          <w:b/>
          <w:sz w:val="24"/>
          <w:szCs w:val="24"/>
        </w:rPr>
      </w:pPr>
      <w:r w:rsidRPr="0055442E">
        <w:rPr>
          <w:b/>
          <w:sz w:val="24"/>
          <w:szCs w:val="24"/>
        </w:rPr>
        <w:t>Comité para la Eliminación de la Discriminación Racial</w:t>
      </w:r>
    </w:p>
    <w:p w:rsidR="00C376B0" w:rsidRPr="006138F9" w:rsidRDefault="00C376B0" w:rsidP="00C376B0">
      <w:pPr>
        <w:rPr>
          <w:b/>
          <w:lang w:val="pt-BR"/>
        </w:rPr>
      </w:pPr>
      <w:r w:rsidRPr="006138F9">
        <w:rPr>
          <w:b/>
          <w:lang w:val="pt-BR"/>
        </w:rPr>
        <w:t>85</w:t>
      </w:r>
      <w:r>
        <w:rPr>
          <w:b/>
          <w:lang w:val="pt-BR"/>
        </w:rPr>
        <w:t>º</w:t>
      </w:r>
      <w:r w:rsidRPr="006138F9">
        <w:rPr>
          <w:b/>
          <w:lang w:val="pt-BR"/>
        </w:rPr>
        <w:t xml:space="preserve"> período de sesiones</w:t>
      </w:r>
    </w:p>
    <w:p w:rsidR="00C376B0" w:rsidRPr="00FD79EE" w:rsidRDefault="00C376B0" w:rsidP="00C376B0">
      <w:pPr>
        <w:rPr>
          <w:lang w:val="pt-BR"/>
        </w:rPr>
      </w:pPr>
      <w:r w:rsidRPr="00FD79EE">
        <w:rPr>
          <w:lang w:val="pt-BR"/>
        </w:rPr>
        <w:t>11 a 29 de agosto de 2014</w:t>
      </w:r>
    </w:p>
    <w:p w:rsidR="00C376B0" w:rsidRPr="00FD79EE" w:rsidRDefault="00C376B0" w:rsidP="00C376B0">
      <w:r w:rsidRPr="00FD79EE">
        <w:t>Tema 4 del programa provisional</w:t>
      </w:r>
    </w:p>
    <w:p w:rsidR="00C376B0" w:rsidRPr="006138F9" w:rsidRDefault="00C376B0" w:rsidP="00C376B0">
      <w:pPr>
        <w:rPr>
          <w:b/>
        </w:rPr>
      </w:pPr>
      <w:r w:rsidRPr="006138F9">
        <w:rPr>
          <w:b/>
        </w:rPr>
        <w:t xml:space="preserve">Examen de los informes, las observaciones y la información </w:t>
      </w:r>
      <w:r>
        <w:rPr>
          <w:b/>
        </w:rPr>
        <w:br/>
      </w:r>
      <w:r w:rsidRPr="006138F9">
        <w:rPr>
          <w:b/>
        </w:rPr>
        <w:t xml:space="preserve">presentados por los Estados partes en virtud del artículo 9 </w:t>
      </w:r>
      <w:r>
        <w:rPr>
          <w:b/>
        </w:rPr>
        <w:br/>
      </w:r>
      <w:r w:rsidRPr="006138F9">
        <w:rPr>
          <w:b/>
        </w:rPr>
        <w:t>de la Convención</w:t>
      </w:r>
    </w:p>
    <w:p w:rsidR="00C376B0" w:rsidRPr="006138F9" w:rsidRDefault="00C376B0" w:rsidP="00C376B0">
      <w:pPr>
        <w:pStyle w:val="HChG"/>
      </w:pPr>
      <w:r>
        <w:tab/>
      </w:r>
      <w:r>
        <w:tab/>
      </w:r>
      <w:r w:rsidRPr="006138F9">
        <w:t>Lista de temas relativa a los informes periódicos 19</w:t>
      </w:r>
      <w:r>
        <w:t>º</w:t>
      </w:r>
      <w:r w:rsidRPr="006138F9">
        <w:t xml:space="preserve"> a 21</w:t>
      </w:r>
      <w:r>
        <w:t>º</w:t>
      </w:r>
      <w:r w:rsidRPr="006138F9">
        <w:t xml:space="preserve"> </w:t>
      </w:r>
      <w:r>
        <w:br/>
      </w:r>
      <w:r w:rsidRPr="006138F9">
        <w:t>del Camerún, presentados en un solo documento (CERD/C/CMR/19-21)</w:t>
      </w:r>
    </w:p>
    <w:p w:rsidR="00C376B0" w:rsidRPr="006138F9" w:rsidRDefault="00C376B0" w:rsidP="00C376B0">
      <w:pPr>
        <w:pStyle w:val="H1G"/>
      </w:pPr>
      <w:r>
        <w:tab/>
      </w:r>
      <w:r>
        <w:tab/>
      </w:r>
      <w:r w:rsidRPr="006138F9">
        <w:t>Nota del Relator para el Camerún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C376B0" w:rsidTr="002D3F7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C376B0" w:rsidRDefault="00C376B0" w:rsidP="002D3F71">
            <w:pPr>
              <w:spacing w:line="240" w:lineRule="auto"/>
            </w:pPr>
          </w:p>
        </w:tc>
      </w:tr>
      <w:tr w:rsidR="00C376B0" w:rsidTr="002D3F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C376B0" w:rsidRDefault="00C376B0" w:rsidP="002D3F71">
            <w:pPr>
              <w:spacing w:after="120"/>
              <w:jc w:val="both"/>
            </w:pPr>
            <w:r>
              <w:tab/>
            </w:r>
            <w:r w:rsidRPr="006138F9">
              <w:t>El Comité para la Eliminación de la Discriminación Racial decidió en su 76º período de sesiones (A/65/18,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exhaustiva: durante el diálogo con el Estado parte podrán abordarse otros asuntos. No se requieren respuestas por escrito.</w:t>
            </w:r>
          </w:p>
        </w:tc>
      </w:tr>
      <w:tr w:rsidR="00C376B0" w:rsidTr="002D3F71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C376B0" w:rsidRDefault="00C376B0" w:rsidP="002D3F71">
            <w:pPr>
              <w:spacing w:line="240" w:lineRule="auto"/>
            </w:pPr>
          </w:p>
        </w:tc>
      </w:tr>
    </w:tbl>
    <w:p w:rsidR="00C376B0" w:rsidRPr="0055442E" w:rsidRDefault="00C376B0" w:rsidP="00C376B0">
      <w:pPr>
        <w:pStyle w:val="H23G"/>
      </w:pPr>
      <w:r>
        <w:tab/>
        <w:t>1.</w:t>
      </w:r>
      <w:r>
        <w:tab/>
      </w:r>
      <w:r w:rsidRPr="0055442E">
        <w:t>Marco jurídico e institucional, políticas y programas para la aplicación de la Convención (arts. 1, 2, 4 y 6)</w:t>
      </w:r>
    </w:p>
    <w:p w:rsidR="00C376B0" w:rsidRPr="0055442E" w:rsidRDefault="00C376B0" w:rsidP="00C376B0">
      <w:pPr>
        <w:pStyle w:val="SingleTxtG"/>
      </w:pPr>
      <w:r>
        <w:tab/>
      </w:r>
      <w:r w:rsidRPr="0055442E">
        <w:t>a)</w:t>
      </w:r>
      <w:r>
        <w:tab/>
      </w:r>
      <w:r w:rsidRPr="0055442E">
        <w:t>Texto legislativo en el que se define y condena la discriminación racial de conformidad con lo dispuesto en los artículos 1 y 2;</w:t>
      </w:r>
    </w:p>
    <w:p w:rsidR="00C376B0" w:rsidRPr="0055442E" w:rsidRDefault="00C376B0" w:rsidP="00C376B0">
      <w:pPr>
        <w:pStyle w:val="SingleTxtG"/>
      </w:pPr>
      <w:r>
        <w:tab/>
        <w:t>b)</w:t>
      </w:r>
      <w:r>
        <w:tab/>
      </w:r>
      <w:r w:rsidRPr="0055442E">
        <w:t>Tipificación de la discriminación racial de conformidad con lo dispuesto en el artículo 4;</w:t>
      </w:r>
    </w:p>
    <w:p w:rsidR="00C376B0" w:rsidRPr="0055442E" w:rsidRDefault="00C376B0" w:rsidP="00C376B0">
      <w:pPr>
        <w:pStyle w:val="SingleTxtG"/>
      </w:pPr>
      <w:r>
        <w:tab/>
        <w:t>c)</w:t>
      </w:r>
      <w:r>
        <w:tab/>
      </w:r>
      <w:r w:rsidRPr="0055442E">
        <w:t>Avances realizados en materia de desarrollo institucional (CERD/C/CMR/CO/15-18, párr.</w:t>
      </w:r>
      <w:r w:rsidR="002D3F71">
        <w:t xml:space="preserve"> </w:t>
      </w:r>
      <w:r>
        <w:t xml:space="preserve">10, y CERD/C/CMR/19-21, párrs. </w:t>
      </w:r>
      <w:r w:rsidRPr="0055442E">
        <w:t>189 y 190);</w:t>
      </w:r>
    </w:p>
    <w:p w:rsidR="00C376B0" w:rsidRPr="0055442E" w:rsidRDefault="00C376B0" w:rsidP="00C376B0">
      <w:pPr>
        <w:pStyle w:val="SingleTxtG"/>
      </w:pPr>
      <w:r>
        <w:tab/>
        <w:t>d)</w:t>
      </w:r>
      <w:r>
        <w:tab/>
      </w:r>
      <w:r w:rsidRPr="0055442E">
        <w:t>Resultados del estudio nacional sobre los pueblos indígenas en el Camerún y avances realizados en lo que se refiere a la aprobación de una ley de derechos de las poblaciones indígenas (CERD/C/CMR/CO/15-18, párr. 15);</w:t>
      </w:r>
    </w:p>
    <w:p w:rsidR="00C376B0" w:rsidRPr="0055442E" w:rsidRDefault="00C376B0" w:rsidP="00C376B0">
      <w:pPr>
        <w:pStyle w:val="SingleTxtG"/>
      </w:pPr>
      <w:r>
        <w:tab/>
        <w:t>e)</w:t>
      </w:r>
      <w:r>
        <w:tab/>
      </w:r>
      <w:r w:rsidRPr="0055442E">
        <w:t>Legislación relativa a los derechos de las poblaciones indígenas sobre sus tierras y su aplicación.</w:t>
      </w:r>
    </w:p>
    <w:p w:rsidR="00C376B0" w:rsidRPr="0055442E" w:rsidRDefault="00C376B0" w:rsidP="00C376B0">
      <w:pPr>
        <w:pStyle w:val="H23G"/>
      </w:pPr>
      <w:r>
        <w:tab/>
      </w:r>
      <w:r w:rsidRPr="0055442E">
        <w:t>2.</w:t>
      </w:r>
      <w:r>
        <w:tab/>
      </w:r>
      <w:r w:rsidRPr="0055442E">
        <w:t>Situación de las poblaciones indígenas (arts. 1 a 7)</w:t>
      </w:r>
    </w:p>
    <w:p w:rsidR="00C376B0" w:rsidRPr="0055442E" w:rsidRDefault="00C376B0" w:rsidP="00C376B0">
      <w:pPr>
        <w:pStyle w:val="SingleTxtG"/>
      </w:pPr>
      <w:r>
        <w:tab/>
      </w:r>
      <w:r w:rsidRPr="0055442E">
        <w:t>a)</w:t>
      </w:r>
      <w:r>
        <w:tab/>
      </w:r>
      <w:r w:rsidRPr="0055442E">
        <w:t xml:space="preserve"> Medidas adoptadas para proteger a las poblaciones indígenas contra la discriminación y la marginación (A/HRC/WG.6/16/CMR/3, párr. 104);</w:t>
      </w:r>
    </w:p>
    <w:p w:rsidR="00C376B0" w:rsidRPr="0055442E" w:rsidRDefault="00C376B0" w:rsidP="00C376B0">
      <w:pPr>
        <w:pStyle w:val="SingleTxtG"/>
      </w:pPr>
      <w:r>
        <w:tab/>
      </w:r>
      <w:r w:rsidRPr="0055442E">
        <w:t>b)</w:t>
      </w:r>
      <w:r>
        <w:tab/>
      </w:r>
      <w:r w:rsidRPr="0055442E">
        <w:t>Medidas adicionales adoptadas para garantizar la inscripción en el registro civil de todas las poblaciones indígenas, en particular los niños;</w:t>
      </w:r>
    </w:p>
    <w:p w:rsidR="00C376B0" w:rsidRPr="0055442E" w:rsidRDefault="00C376B0" w:rsidP="00C376B0">
      <w:pPr>
        <w:pStyle w:val="SingleTxtG"/>
      </w:pPr>
      <w:r>
        <w:tab/>
      </w:r>
      <w:r w:rsidRPr="0055442E">
        <w:t>c)</w:t>
      </w:r>
      <w:r>
        <w:tab/>
      </w:r>
      <w:r w:rsidRPr="0055442E">
        <w:t>Medidas específicas relacionadas con la adaptación del sistema escolar a la cultura de las poblaciones indígenas;</w:t>
      </w:r>
    </w:p>
    <w:p w:rsidR="00C376B0" w:rsidRPr="0055442E" w:rsidRDefault="00C376B0" w:rsidP="00C376B0">
      <w:pPr>
        <w:pStyle w:val="SingleTxtG"/>
      </w:pPr>
      <w:r>
        <w:tab/>
        <w:t>d)</w:t>
      </w:r>
      <w:r>
        <w:tab/>
      </w:r>
      <w:r w:rsidRPr="0055442E">
        <w:t>Participación efectiva de las comunidades indígenas en la vida política y pública.</w:t>
      </w:r>
    </w:p>
    <w:p w:rsidR="00C376B0" w:rsidRPr="0055442E" w:rsidRDefault="00C376B0" w:rsidP="00C376B0">
      <w:pPr>
        <w:pStyle w:val="H23G"/>
      </w:pPr>
      <w:r>
        <w:tab/>
        <w:t>3.</w:t>
      </w:r>
      <w:r>
        <w:tab/>
      </w:r>
      <w:r w:rsidRPr="0055442E">
        <w:t xml:space="preserve">Derechos económicos, sociales y culturales de los grupos étnicos minoritarios </w:t>
      </w:r>
      <w:r>
        <w:br/>
      </w:r>
      <w:r w:rsidRPr="0055442E">
        <w:t>y otros grupos vulnerables (art. 5)</w:t>
      </w:r>
    </w:p>
    <w:p w:rsidR="00C376B0" w:rsidRPr="0055442E" w:rsidRDefault="00C376B0" w:rsidP="00C376B0">
      <w:pPr>
        <w:pStyle w:val="SingleTxtG"/>
      </w:pPr>
      <w:r>
        <w:tab/>
        <w:t>a)</w:t>
      </w:r>
      <w:r>
        <w:tab/>
      </w:r>
      <w:r w:rsidRPr="0055442E">
        <w:t>Efecto de las medidas adoptadas para combatir la discriminación en la esfera de la educación y el acceso a los servicios de salud de las personas pertenecientes a las minorías (CERD/C/CMR/CO/15-18, párr.</w:t>
      </w:r>
      <w:r w:rsidR="002D3F71">
        <w:t xml:space="preserve"> </w:t>
      </w:r>
      <w:r w:rsidRPr="0055442E">
        <w:t xml:space="preserve">16 </w:t>
      </w:r>
      <w:r w:rsidRPr="00B76EA4">
        <w:rPr>
          <w:iCs/>
        </w:rPr>
        <w:t>b</w:t>
      </w:r>
      <w:r>
        <w:rPr>
          <w:iCs/>
        </w:rPr>
        <w:t>)</w:t>
      </w:r>
      <w:r w:rsidRPr="00B76EA4">
        <w:t xml:space="preserve"> y </w:t>
      </w:r>
      <w:r w:rsidRPr="00B76EA4">
        <w:rPr>
          <w:iCs/>
        </w:rPr>
        <w:t>c</w:t>
      </w:r>
      <w:r>
        <w:rPr>
          <w:iCs/>
        </w:rPr>
        <w:t>)</w:t>
      </w:r>
      <w:r w:rsidRPr="0055442E">
        <w:t>);</w:t>
      </w:r>
    </w:p>
    <w:p w:rsidR="00C376B0" w:rsidRPr="0055442E" w:rsidRDefault="00C376B0" w:rsidP="00C376B0">
      <w:pPr>
        <w:pStyle w:val="SingleTxtG"/>
      </w:pPr>
      <w:r>
        <w:tab/>
      </w:r>
      <w:r w:rsidRPr="0055442E">
        <w:t>b)</w:t>
      </w:r>
      <w:r>
        <w:tab/>
      </w:r>
      <w:r w:rsidRPr="0055442E">
        <w:t>Medidas específicas en favor de las mujeres indígenas y de las mujeres pertenecientes a los grupos minoritarios.</w:t>
      </w:r>
    </w:p>
    <w:p w:rsidR="00C376B0" w:rsidRPr="0055442E" w:rsidRDefault="00C376B0" w:rsidP="00C376B0">
      <w:pPr>
        <w:pStyle w:val="H23G"/>
      </w:pPr>
      <w:r>
        <w:tab/>
        <w:t>4.</w:t>
      </w:r>
      <w:r>
        <w:tab/>
      </w:r>
      <w:r w:rsidRPr="0055442E">
        <w:t xml:space="preserve">Situación de los no ciudadanos, en particular los migrantes, los refugiados </w:t>
      </w:r>
      <w:r>
        <w:br/>
      </w:r>
      <w:r w:rsidRPr="0055442E">
        <w:t>y los solicitantes de asilo (arts. 5 y 6)</w:t>
      </w:r>
    </w:p>
    <w:p w:rsidR="00C376B0" w:rsidRPr="0055442E" w:rsidRDefault="00C376B0" w:rsidP="00C376B0">
      <w:pPr>
        <w:pStyle w:val="SingleTxtG"/>
      </w:pPr>
      <w:r>
        <w:tab/>
        <w:t>a)</w:t>
      </w:r>
      <w:r>
        <w:tab/>
      </w:r>
      <w:r w:rsidRPr="0055442E">
        <w:t>Avances realizados en el ámbito normativo en relación con estas categorías de personas;</w:t>
      </w:r>
    </w:p>
    <w:p w:rsidR="00C376B0" w:rsidRPr="0055442E" w:rsidRDefault="00C376B0" w:rsidP="00C376B0">
      <w:pPr>
        <w:pStyle w:val="SingleTxtG"/>
      </w:pPr>
      <w:r>
        <w:tab/>
        <w:t>b)</w:t>
      </w:r>
      <w:r>
        <w:tab/>
      </w:r>
      <w:r w:rsidRPr="0055442E">
        <w:t>Datos relativos a la integración y la no discriminación en la práctica de los no ciudadanos (migrantes y refugiados); goce efectivo de sus derechos socioeconómicos, en particular el acceso al empleo.</w:t>
      </w:r>
    </w:p>
    <w:p w:rsidR="00C376B0" w:rsidRPr="0055442E" w:rsidRDefault="00C376B0" w:rsidP="00C376B0">
      <w:pPr>
        <w:pStyle w:val="H23G"/>
      </w:pPr>
      <w:r>
        <w:tab/>
        <w:t>5.</w:t>
      </w:r>
      <w:r>
        <w:tab/>
      </w:r>
      <w:r w:rsidRPr="0055442E">
        <w:t xml:space="preserve">Actividades de sensibilización destinadas a combatir los prejuicios y promover </w:t>
      </w:r>
      <w:r>
        <w:br/>
      </w:r>
      <w:r w:rsidRPr="0055442E">
        <w:t>la comprensión (art. 7)</w:t>
      </w:r>
    </w:p>
    <w:p w:rsidR="00C376B0" w:rsidRPr="0055442E" w:rsidRDefault="00C376B0" w:rsidP="00C376B0">
      <w:pPr>
        <w:pStyle w:val="SingleTxtG"/>
      </w:pPr>
      <w:r>
        <w:tab/>
        <w:t>a)</w:t>
      </w:r>
      <w:r>
        <w:tab/>
      </w:r>
      <w:r w:rsidRPr="0055442E">
        <w:t>Efecto sobre los funcionarios encargados de velar por la aplicación de las leyes de las medidas de sensibilización y educación en materia de derechos humanos, en particular la Convención;</w:t>
      </w:r>
    </w:p>
    <w:p w:rsidR="00C376B0" w:rsidRPr="0055442E" w:rsidRDefault="00C376B0" w:rsidP="00C376B0">
      <w:pPr>
        <w:pStyle w:val="SingleTxtG"/>
      </w:pPr>
      <w:r>
        <w:tab/>
        <w:t>b)</w:t>
      </w:r>
      <w:r>
        <w:tab/>
      </w:r>
      <w:r w:rsidRPr="0055442E">
        <w:t>Sensibilización de la población.</w:t>
      </w:r>
    </w:p>
    <w:p w:rsidR="00C376B0" w:rsidRPr="000B1130" w:rsidRDefault="00C376B0" w:rsidP="00C376B0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76B0" w:rsidRPr="000B1130" w:rsidSect="002512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C2" w:rsidRPr="00D43FF0" w:rsidRDefault="00807BC2" w:rsidP="00D43FF0">
      <w:pPr>
        <w:pStyle w:val="Footer"/>
      </w:pPr>
    </w:p>
  </w:endnote>
  <w:endnote w:type="continuationSeparator" w:id="0">
    <w:p w:rsidR="00807BC2" w:rsidRPr="00D43FF0" w:rsidRDefault="00807BC2" w:rsidP="00D43FF0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6" w:rsidRPr="00251216" w:rsidRDefault="00251216" w:rsidP="00251216">
    <w:pPr>
      <w:pStyle w:val="Footer"/>
      <w:tabs>
        <w:tab w:val="right" w:pos="9638"/>
      </w:tabs>
    </w:pPr>
    <w:r w:rsidRPr="00251216">
      <w:rPr>
        <w:b/>
        <w:sz w:val="18"/>
      </w:rPr>
      <w:fldChar w:fldCharType="begin"/>
    </w:r>
    <w:r w:rsidRPr="00251216">
      <w:rPr>
        <w:b/>
        <w:sz w:val="18"/>
      </w:rPr>
      <w:instrText xml:space="preserve"> PAGE  \* MERGEFORMAT </w:instrText>
    </w:r>
    <w:r w:rsidRPr="00251216">
      <w:rPr>
        <w:b/>
        <w:sz w:val="18"/>
      </w:rPr>
      <w:fldChar w:fldCharType="separate"/>
    </w:r>
    <w:r w:rsidR="00032FC7">
      <w:rPr>
        <w:b/>
        <w:noProof/>
        <w:sz w:val="18"/>
      </w:rPr>
      <w:t>2</w:t>
    </w:r>
    <w:r w:rsidRPr="00251216">
      <w:rPr>
        <w:b/>
        <w:sz w:val="18"/>
      </w:rPr>
      <w:fldChar w:fldCharType="end"/>
    </w:r>
    <w:r>
      <w:rPr>
        <w:b/>
        <w:sz w:val="18"/>
      </w:rPr>
      <w:tab/>
    </w:r>
    <w:r>
      <w:t>GE.14-07467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6" w:rsidRPr="00251216" w:rsidRDefault="00251216" w:rsidP="00251216">
    <w:pPr>
      <w:pStyle w:val="Footer"/>
      <w:tabs>
        <w:tab w:val="right" w:pos="9638"/>
      </w:tabs>
      <w:rPr>
        <w:b/>
        <w:sz w:val="18"/>
      </w:rPr>
    </w:pPr>
    <w:r>
      <w:t>GE.14-07467</w:t>
    </w:r>
    <w:r>
      <w:tab/>
    </w:r>
    <w:r w:rsidRPr="00251216">
      <w:rPr>
        <w:b/>
        <w:sz w:val="18"/>
      </w:rPr>
      <w:fldChar w:fldCharType="begin"/>
    </w:r>
    <w:r w:rsidRPr="00251216">
      <w:rPr>
        <w:b/>
        <w:sz w:val="18"/>
      </w:rPr>
      <w:instrText xml:space="preserve"> PAGE  \* MERGEFORMAT </w:instrText>
    </w:r>
    <w:r w:rsidRPr="0025121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51216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6" w:rsidRDefault="00251216" w:rsidP="00251216">
    <w:pPr>
      <w:pStyle w:val="Footer"/>
      <w:spacing w:before="240"/>
      <w:rPr>
        <w:sz w:val="20"/>
      </w:rPr>
    </w:pPr>
    <w:r>
      <w:rPr>
        <w:sz w:val="20"/>
      </w:rPr>
      <w:t>GE.</w:t>
    </w:r>
    <w:r w:rsidR="00807B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5.5pt;height:18pt;z-index:1;mso-position-horizontal-relative:margin;mso-position-vertical-relative:margin" wrapcoords="18189 0 0 9900 -189 12600 -189 17100 758 19800 19516 19800 20274 19800 21032 14400 21600 14400 21600 8100 20653 0 18189 0">
          <v:imagedata r:id="rId1" o:title="recycle_Spanish"/>
          <w10:wrap anchorx="margin" anchory="margin"/>
          <w10:anchorlock/>
        </v:shape>
      </w:pict>
    </w:r>
    <w:r>
      <w:rPr>
        <w:sz w:val="20"/>
      </w:rPr>
      <w:t>14-07467  (S)    220714    230714</w:t>
    </w:r>
  </w:p>
  <w:p w:rsidR="00807BC2" w:rsidRPr="00251216" w:rsidRDefault="00251216" w:rsidP="00251216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19-21&amp;Size=2&amp;Lang=S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C2" w:rsidRPr="001075E9" w:rsidRDefault="00807BC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07BC2" w:rsidRDefault="00807BC2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6" w:rsidRPr="00251216" w:rsidRDefault="00251216">
    <w:pPr>
      <w:pStyle w:val="Header"/>
    </w:pPr>
    <w:r>
      <w:t>CERD/C/CMR/Q/19-21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6" w:rsidRPr="00251216" w:rsidRDefault="00251216" w:rsidP="00251216">
    <w:pPr>
      <w:pStyle w:val="Header"/>
      <w:jc w:val="right"/>
    </w:pPr>
    <w:r>
      <w:t>CERD/C/CMR/Q/19-21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BC2"/>
    <w:rsid w:val="00006BB9"/>
    <w:rsid w:val="000107A1"/>
    <w:rsid w:val="0002339D"/>
    <w:rsid w:val="00032FC7"/>
    <w:rsid w:val="00036733"/>
    <w:rsid w:val="000B57E7"/>
    <w:rsid w:val="000F09DF"/>
    <w:rsid w:val="000F61B2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433EC"/>
    <w:rsid w:val="00251216"/>
    <w:rsid w:val="0025226E"/>
    <w:rsid w:val="002A2EFC"/>
    <w:rsid w:val="002C0E18"/>
    <w:rsid w:val="002C33BB"/>
    <w:rsid w:val="002D3F71"/>
    <w:rsid w:val="002D5AAC"/>
    <w:rsid w:val="00301299"/>
    <w:rsid w:val="00322004"/>
    <w:rsid w:val="003402C2"/>
    <w:rsid w:val="00381C24"/>
    <w:rsid w:val="003958D0"/>
    <w:rsid w:val="003F76D1"/>
    <w:rsid w:val="004031F0"/>
    <w:rsid w:val="00454E07"/>
    <w:rsid w:val="00471CB3"/>
    <w:rsid w:val="0050108D"/>
    <w:rsid w:val="0051740C"/>
    <w:rsid w:val="00572E19"/>
    <w:rsid w:val="005F0B42"/>
    <w:rsid w:val="00634841"/>
    <w:rsid w:val="00655A21"/>
    <w:rsid w:val="006725B3"/>
    <w:rsid w:val="006808A9"/>
    <w:rsid w:val="006D631C"/>
    <w:rsid w:val="006F35EE"/>
    <w:rsid w:val="007021FF"/>
    <w:rsid w:val="007076CB"/>
    <w:rsid w:val="007967DF"/>
    <w:rsid w:val="00807BC2"/>
    <w:rsid w:val="00834B71"/>
    <w:rsid w:val="0086445C"/>
    <w:rsid w:val="00865FAC"/>
    <w:rsid w:val="008728CD"/>
    <w:rsid w:val="008A08D7"/>
    <w:rsid w:val="008A13F9"/>
    <w:rsid w:val="008C0F65"/>
    <w:rsid w:val="00906890"/>
    <w:rsid w:val="00951972"/>
    <w:rsid w:val="00954E65"/>
    <w:rsid w:val="00A17DFD"/>
    <w:rsid w:val="00A4674B"/>
    <w:rsid w:val="00A917B3"/>
    <w:rsid w:val="00AB4B51"/>
    <w:rsid w:val="00B066FC"/>
    <w:rsid w:val="00B10CC7"/>
    <w:rsid w:val="00B62458"/>
    <w:rsid w:val="00B778C8"/>
    <w:rsid w:val="00BA3587"/>
    <w:rsid w:val="00BB36EA"/>
    <w:rsid w:val="00BD33EE"/>
    <w:rsid w:val="00C376B0"/>
    <w:rsid w:val="00C60F0C"/>
    <w:rsid w:val="00C63C2A"/>
    <w:rsid w:val="00C805C9"/>
    <w:rsid w:val="00CA1679"/>
    <w:rsid w:val="00D05347"/>
    <w:rsid w:val="00D43FF0"/>
    <w:rsid w:val="00D90138"/>
    <w:rsid w:val="00DA26B8"/>
    <w:rsid w:val="00DD4E25"/>
    <w:rsid w:val="00E73F76"/>
    <w:rsid w:val="00EA31D8"/>
    <w:rsid w:val="00EA5579"/>
    <w:rsid w:val="00EF1360"/>
    <w:rsid w:val="00EF3220"/>
    <w:rsid w:val="00EF7198"/>
    <w:rsid w:val="00F41883"/>
    <w:rsid w:val="00F94155"/>
    <w:rsid w:val="00FD2EF7"/>
    <w:rsid w:val="00FD4AD6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EA31D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31D8"/>
  </w:style>
  <w:style w:type="character" w:styleId="FootnoteReference">
    <w:name w:val="footnote reference"/>
    <w:aliases w:val="4_G"/>
    <w:basedOn w:val="DefaultParagraphFont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basedOn w:val="DefaultParagraphFont"/>
    <w:semiHidden/>
    <w:rsid w:val="00EA31D8"/>
    <w:rPr>
      <w:i/>
      <w:iCs/>
    </w:rPr>
  </w:style>
  <w:style w:type="character" w:styleId="HTMLCode">
    <w:name w:val="HTML Code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basedOn w:val="DefaultParagraphFont"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basedOn w:val="DefaultParagraphFont"/>
    <w:semiHidden/>
    <w:rsid w:val="00EA31D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A31D8"/>
    <w:rPr>
      <w:color w:val="800080"/>
      <w:u w:val="singl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basedOn w:val="DefaultParagraphFont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basedOn w:val="DefaultParagraphFont"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2</Pages>
  <Words>577</Words>
  <Characters>3177</Characters>
  <Application>Microsoft Office Outlook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CERD/C/CMR/Q/19-21 - 14-07467</vt:lpstr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CERD/C/CMR/Q/19-21 - 14-07467</dc:title>
  <dc:subject>final</dc:subject>
  <dc:creator>María Dolores MARTÍNEZ</dc:creator>
  <cp:keywords/>
  <dc:description/>
  <cp:lastModifiedBy>María Dolores MARTÍNEZ</cp:lastModifiedBy>
  <cp:revision>2</cp:revision>
  <cp:lastPrinted>2008-01-16T09:37:00Z</cp:lastPrinted>
  <dcterms:created xsi:type="dcterms:W3CDTF">2014-07-23T07:09:00Z</dcterms:created>
  <dcterms:modified xsi:type="dcterms:W3CDTF">2014-07-23T07:09:00Z</dcterms:modified>
</cp:coreProperties>
</file>