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szCs w:val="21"/>
              </w:rPr>
            </w:pPr>
            <w:proofErr w:type="spellStart"/>
            <w:r>
              <w:rPr>
                <w:rFonts w:hint="eastAsia"/>
                <w:sz w:val="40"/>
                <w:szCs w:val="40"/>
              </w:rPr>
              <w:t>CCPR</w:t>
            </w:r>
            <w:proofErr w:type="spellEnd"/>
            <w:r w:rsidRPr="002D3D9F">
              <w:rPr>
                <w:sz w:val="20"/>
              </w:rPr>
              <w:t>/</w:t>
            </w:r>
            <w:r w:rsidR="00AB61AE">
              <w:rPr>
                <w:rFonts w:hint="eastAsia"/>
                <w:sz w:val="20"/>
              </w:rPr>
              <w:t>C/98/D/1206/2003</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7B460C" w:rsidP="002D3D9F">
            <w:pPr>
              <w:spacing w:before="240" w:line="240" w:lineRule="atLeast"/>
              <w:rPr>
                <w:rFonts w:hint="eastAsia"/>
                <w:sz w:val="20"/>
              </w:rPr>
            </w:pPr>
            <w:r>
              <w:rPr>
                <w:sz w:val="20"/>
              </w:rPr>
              <w:t xml:space="preserve">Distr.: </w:t>
            </w:r>
            <w:r w:rsidR="00C40431" w:rsidRPr="002D3D9F">
              <w:rPr>
                <w:sz w:val="20"/>
              </w:rPr>
              <w:t>Restricted</w:t>
            </w:r>
            <w:r w:rsidR="00C63BBD" w:rsidRPr="00C63BBD">
              <w:rPr>
                <w:rStyle w:val="FootnoteReference"/>
                <w:vertAlign w:val="baseline"/>
              </w:rPr>
              <w:footnoteReference w:customMarkFollows="1" w:id="1"/>
              <w:sym w:font="Symbol" w:char="F02A"/>
            </w:r>
          </w:p>
          <w:p w:rsidR="00C40431" w:rsidRPr="002D3D9F" w:rsidRDefault="00AB61AE">
            <w:pPr>
              <w:spacing w:line="240" w:lineRule="atLeast"/>
              <w:rPr>
                <w:rFonts w:hint="eastAsia"/>
                <w:sz w:val="20"/>
              </w:rPr>
            </w:pPr>
            <w:r>
              <w:rPr>
                <w:rFonts w:hint="eastAsia"/>
                <w:sz w:val="20"/>
              </w:rPr>
              <w:t xml:space="preserve">10 </w:t>
            </w:r>
            <w:r w:rsidRPr="00AB61AE">
              <w:rPr>
                <w:sz w:val="20"/>
              </w:rPr>
              <w:t>May</w:t>
            </w:r>
            <w:r w:rsidR="005F24E4">
              <w:rPr>
                <w:sz w:val="20"/>
              </w:rPr>
              <w:t xml:space="preserve"> 20</w:t>
            </w:r>
            <w:r w:rsidR="005F24E4">
              <w:rPr>
                <w:rFonts w:hint="eastAsia"/>
                <w:sz w:val="20"/>
              </w:rPr>
              <w:t>10</w:t>
            </w:r>
          </w:p>
          <w:p w:rsidR="00C40431" w:rsidRPr="002D3D9F" w:rsidRDefault="00C40431">
            <w:pPr>
              <w:spacing w:line="240" w:lineRule="atLeast"/>
              <w:rPr>
                <w:sz w:val="20"/>
              </w:rPr>
            </w:pPr>
            <w:r w:rsidRPr="002D3D9F">
              <w:rPr>
                <w:sz w:val="20"/>
              </w:rPr>
              <w:t xml:space="preserve">Chinese </w:t>
            </w:r>
          </w:p>
          <w:p w:rsidR="00C40431" w:rsidRPr="002D3D9F" w:rsidRDefault="007B460C">
            <w:pPr>
              <w:spacing w:line="240" w:lineRule="atLeast"/>
              <w:rPr>
                <w:rFonts w:hint="eastAsia"/>
                <w:sz w:val="20"/>
              </w:rPr>
            </w:pPr>
            <w:r>
              <w:rPr>
                <w:sz w:val="20"/>
              </w:rPr>
              <w:t xml:space="preserve">Original: </w:t>
            </w:r>
            <w:r w:rsidR="00C40431" w:rsidRPr="002D3D9F">
              <w:rPr>
                <w:sz w:val="20"/>
              </w:rPr>
              <w:t>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pPr>
        <w:rPr>
          <w:rFonts w:ascii="Time New Roman" w:eastAsia="SimHei" w:hAnsi="Time New Roman" w:hint="eastAsia"/>
        </w:rPr>
      </w:pPr>
      <w:r w:rsidRPr="00553C07">
        <w:rPr>
          <w:rFonts w:ascii="Time New Roman" w:eastAsia="SimHei" w:hAnsi="Time New Roman" w:hint="eastAsia"/>
        </w:rPr>
        <w:t>第</w:t>
      </w:r>
      <w:r w:rsidR="00AB61AE" w:rsidRPr="00AB61AE">
        <w:rPr>
          <w:rFonts w:ascii="Time New Roman" w:eastAsia="SimHei" w:hAnsi="Time New Roman" w:hint="eastAsia"/>
        </w:rPr>
        <w:t>九十八</w:t>
      </w:r>
      <w:r w:rsidRPr="00553C07">
        <w:rPr>
          <w:rFonts w:ascii="Time New Roman" w:eastAsia="SimHei" w:hAnsi="Time New Roman" w:hint="eastAsia"/>
        </w:rPr>
        <w:t>届会议</w:t>
      </w:r>
    </w:p>
    <w:p w:rsidR="00553C07" w:rsidRPr="00D15CBD" w:rsidRDefault="00AB61AE">
      <w:pPr>
        <w:rPr>
          <w:rFonts w:hint="eastAsia"/>
          <w:snapToGrid/>
        </w:rPr>
      </w:pPr>
      <w:r w:rsidRPr="00AB61AE">
        <w:rPr>
          <w:rFonts w:hint="eastAsia"/>
          <w:snapToGrid/>
        </w:rPr>
        <w:t>2010</w:t>
      </w:r>
      <w:r w:rsidRPr="00AB61AE">
        <w:rPr>
          <w:rFonts w:hint="eastAsia"/>
          <w:snapToGrid/>
        </w:rPr>
        <w:t>年</w:t>
      </w:r>
      <w:r w:rsidRPr="00AB61AE">
        <w:rPr>
          <w:rFonts w:hint="eastAsia"/>
          <w:snapToGrid/>
        </w:rPr>
        <w:t>3</w:t>
      </w:r>
      <w:r w:rsidRPr="00AB61AE">
        <w:rPr>
          <w:rFonts w:hint="eastAsia"/>
          <w:snapToGrid/>
        </w:rPr>
        <w:t>月</w:t>
      </w:r>
      <w:r w:rsidRPr="00AB61AE">
        <w:rPr>
          <w:rFonts w:hint="eastAsia"/>
          <w:snapToGrid/>
        </w:rPr>
        <w:t>8</w:t>
      </w:r>
      <w:r w:rsidRPr="00AB61AE">
        <w:rPr>
          <w:rFonts w:hint="eastAsia"/>
          <w:snapToGrid/>
        </w:rPr>
        <w:t>日至</w:t>
      </w:r>
      <w:r w:rsidRPr="00AB61AE">
        <w:rPr>
          <w:rFonts w:hint="eastAsia"/>
          <w:snapToGrid/>
        </w:rPr>
        <w:t>26</w:t>
      </w:r>
      <w:r w:rsidRPr="00AB61AE">
        <w:rPr>
          <w:rFonts w:hint="eastAsia"/>
          <w:snapToGrid/>
        </w:rPr>
        <w:t>日</w:t>
      </w:r>
    </w:p>
    <w:p w:rsidR="00C40431" w:rsidRDefault="00C40431" w:rsidP="008A29C7">
      <w:pPr>
        <w:pStyle w:val="HChGC"/>
      </w:pPr>
      <w:r>
        <w:tab/>
      </w:r>
      <w:r>
        <w:tab/>
      </w:r>
      <w:r>
        <w:rPr>
          <w:rFonts w:hint="eastAsia"/>
        </w:rPr>
        <w:t>意见</w:t>
      </w:r>
    </w:p>
    <w:p w:rsidR="00C40431" w:rsidRDefault="00C40431" w:rsidP="008A29C7">
      <w:pPr>
        <w:pStyle w:val="H1GC"/>
        <w:rPr>
          <w:rFonts w:hint="eastAsia"/>
        </w:rPr>
      </w:pPr>
      <w:r>
        <w:tab/>
      </w:r>
      <w:r>
        <w:tab/>
      </w:r>
      <w:r>
        <w:rPr>
          <w:rFonts w:hint="eastAsia"/>
        </w:rPr>
        <w:t>第</w:t>
      </w:r>
      <w:r w:rsidR="00AB61AE" w:rsidRPr="00AB61AE">
        <w:rPr>
          <w:rFonts w:hint="eastAsia"/>
        </w:rPr>
        <w:t>1206/2003</w:t>
      </w:r>
      <w:r>
        <w:rPr>
          <w:rFonts w:hint="eastAsia"/>
        </w:rPr>
        <w:t>号来文</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03"/>
        <w:gridCol w:w="4829"/>
      </w:tblGrid>
      <w:tr w:rsidR="00D15CBD" w:rsidTr="00945B73">
        <w:trPr>
          <w:cantSplit/>
        </w:trPr>
        <w:tc>
          <w:tcPr>
            <w:tcW w:w="2103" w:type="dxa"/>
          </w:tcPr>
          <w:p w:rsidR="00D15CBD" w:rsidRPr="00C74FB6" w:rsidRDefault="00D15CBD" w:rsidP="00515505">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829" w:type="dxa"/>
          </w:tcPr>
          <w:p w:rsidR="00D15CBD" w:rsidRPr="00C74FB6" w:rsidRDefault="00AB61AE" w:rsidP="00515505">
            <w:pPr>
              <w:pStyle w:val="SingleTxtGC"/>
              <w:ind w:left="0" w:right="0"/>
            </w:pPr>
            <w:proofErr w:type="spellStart"/>
            <w:r w:rsidRPr="00AB61AE">
              <w:rPr>
                <w:rFonts w:hint="eastAsia"/>
              </w:rPr>
              <w:t>T.M</w:t>
            </w:r>
            <w:proofErr w:type="spellEnd"/>
            <w:r w:rsidRPr="00AB61AE">
              <w:rPr>
                <w:rFonts w:hint="eastAsia"/>
              </w:rPr>
              <w:t>.</w:t>
            </w:r>
            <w:r w:rsidRPr="00AB61AE">
              <w:rPr>
                <w:rFonts w:hint="eastAsia"/>
              </w:rPr>
              <w:t>和</w:t>
            </w:r>
            <w:proofErr w:type="spellStart"/>
            <w:r w:rsidRPr="00AB61AE">
              <w:rPr>
                <w:rFonts w:hint="eastAsia"/>
              </w:rPr>
              <w:t>Z.I</w:t>
            </w:r>
            <w:proofErr w:type="spellEnd"/>
            <w:r w:rsidRPr="00AB61AE">
              <w:rPr>
                <w:rFonts w:hint="eastAsia"/>
              </w:rPr>
              <w:t>.(</w:t>
            </w:r>
            <w:r w:rsidRPr="00AB61AE">
              <w:rPr>
                <w:rFonts w:hint="eastAsia"/>
              </w:rPr>
              <w:t>无律师代理</w:t>
            </w:r>
            <w:r w:rsidRPr="00AB61AE">
              <w:rPr>
                <w:rFonts w:hint="eastAsia"/>
              </w:rPr>
              <w:t>)</w:t>
            </w:r>
          </w:p>
        </w:tc>
      </w:tr>
      <w:tr w:rsidR="00D15CBD" w:rsidTr="00945B73">
        <w:trPr>
          <w:cantSplit/>
        </w:trPr>
        <w:tc>
          <w:tcPr>
            <w:tcW w:w="2103" w:type="dxa"/>
          </w:tcPr>
          <w:p w:rsidR="00D15CBD" w:rsidRPr="00C74FB6" w:rsidRDefault="00D15CBD" w:rsidP="00515505">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829" w:type="dxa"/>
          </w:tcPr>
          <w:p w:rsidR="00D15CBD" w:rsidRPr="00C74FB6" w:rsidRDefault="00AB61AE" w:rsidP="00515505">
            <w:pPr>
              <w:pStyle w:val="SingleTxtGC"/>
              <w:ind w:left="0" w:right="0"/>
            </w:pPr>
            <w:r w:rsidRPr="00AB61AE">
              <w:rPr>
                <w:rFonts w:hint="eastAsia"/>
              </w:rPr>
              <w:t>提交人之子</w:t>
            </w:r>
            <w:proofErr w:type="spellStart"/>
            <w:r w:rsidRPr="00AB61AE">
              <w:rPr>
                <w:rFonts w:hint="eastAsia"/>
              </w:rPr>
              <w:t>R.M</w:t>
            </w:r>
            <w:proofErr w:type="spellEnd"/>
            <w:r w:rsidRPr="00AB61AE">
              <w:rPr>
                <w:rFonts w:hint="eastAsia"/>
              </w:rPr>
              <w:t>.</w:t>
            </w:r>
            <w:r w:rsidRPr="00AB61AE">
              <w:rPr>
                <w:rFonts w:hint="eastAsia"/>
              </w:rPr>
              <w:t>和</w:t>
            </w:r>
            <w:proofErr w:type="spellStart"/>
            <w:r w:rsidRPr="00AB61AE">
              <w:rPr>
                <w:rFonts w:hint="eastAsia"/>
              </w:rPr>
              <w:t>S.I</w:t>
            </w:r>
            <w:proofErr w:type="spellEnd"/>
            <w:r w:rsidRPr="00AB61AE">
              <w:rPr>
                <w:rFonts w:hint="eastAsia"/>
              </w:rPr>
              <w:t>.</w:t>
            </w:r>
          </w:p>
        </w:tc>
      </w:tr>
      <w:tr w:rsidR="00D15CBD" w:rsidTr="00945B73">
        <w:trPr>
          <w:cantSplit/>
        </w:trPr>
        <w:tc>
          <w:tcPr>
            <w:tcW w:w="2103" w:type="dxa"/>
          </w:tcPr>
          <w:p w:rsidR="00D15CBD" w:rsidRPr="00C74FB6" w:rsidRDefault="00D15CBD" w:rsidP="00515505">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829" w:type="dxa"/>
          </w:tcPr>
          <w:p w:rsidR="00D15CBD" w:rsidRPr="00C74FB6" w:rsidRDefault="00AB61AE" w:rsidP="00515505">
            <w:pPr>
              <w:pStyle w:val="SingleTxtGC"/>
              <w:ind w:left="0" w:right="0"/>
            </w:pPr>
            <w:r w:rsidRPr="00AB61AE">
              <w:rPr>
                <w:rFonts w:hint="eastAsia"/>
              </w:rPr>
              <w:t>乌兹别克斯坦</w:t>
            </w:r>
          </w:p>
        </w:tc>
      </w:tr>
      <w:tr w:rsidR="00D15CBD" w:rsidTr="00945B73">
        <w:trPr>
          <w:cantSplit/>
        </w:trPr>
        <w:tc>
          <w:tcPr>
            <w:tcW w:w="2103" w:type="dxa"/>
          </w:tcPr>
          <w:p w:rsidR="00D15CBD" w:rsidRPr="005749F7" w:rsidRDefault="00D15CBD" w:rsidP="00515505">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4829" w:type="dxa"/>
          </w:tcPr>
          <w:p w:rsidR="00D15CBD" w:rsidRPr="00C74FB6" w:rsidRDefault="00AB61AE" w:rsidP="00515505">
            <w:pPr>
              <w:pStyle w:val="SingleTxtGC"/>
              <w:ind w:left="0" w:right="0"/>
              <w:rPr>
                <w:rFonts w:hint="eastAsia"/>
              </w:rPr>
            </w:pPr>
            <w:r w:rsidRPr="00AB61AE">
              <w:rPr>
                <w:rFonts w:hint="eastAsia"/>
              </w:rPr>
              <w:t>2003</w:t>
            </w:r>
            <w:r w:rsidRPr="00AB61AE">
              <w:rPr>
                <w:rFonts w:hint="eastAsia"/>
              </w:rPr>
              <w:t>年</w:t>
            </w:r>
            <w:r w:rsidRPr="00AB61AE">
              <w:rPr>
                <w:rFonts w:hint="eastAsia"/>
              </w:rPr>
              <w:t>10</w:t>
            </w:r>
            <w:r w:rsidRPr="00AB61AE">
              <w:rPr>
                <w:rFonts w:hint="eastAsia"/>
              </w:rPr>
              <w:t>月</w:t>
            </w:r>
            <w:r w:rsidRPr="00AB61AE">
              <w:rPr>
                <w:rFonts w:hint="eastAsia"/>
              </w:rPr>
              <w:t>13</w:t>
            </w:r>
            <w:r w:rsidRPr="00AB61AE">
              <w:rPr>
                <w:rFonts w:hint="eastAsia"/>
              </w:rPr>
              <w:t>日</w:t>
            </w:r>
            <w:r w:rsidRPr="00AB61AE">
              <w:rPr>
                <w:rFonts w:hint="eastAsia"/>
              </w:rPr>
              <w:t>(</w:t>
            </w:r>
            <w:r w:rsidRPr="00AB61AE">
              <w:rPr>
                <w:rFonts w:hint="eastAsia"/>
              </w:rPr>
              <w:t>首次提交</w:t>
            </w:r>
            <w:r w:rsidRPr="00AB61AE">
              <w:rPr>
                <w:rFonts w:hint="eastAsia"/>
              </w:rPr>
              <w:t>)</w:t>
            </w:r>
          </w:p>
        </w:tc>
      </w:tr>
      <w:tr w:rsidR="00D15CBD" w:rsidTr="00945B73">
        <w:trPr>
          <w:cantSplit/>
        </w:trPr>
        <w:tc>
          <w:tcPr>
            <w:tcW w:w="2103" w:type="dxa"/>
          </w:tcPr>
          <w:p w:rsidR="00D15CBD" w:rsidRPr="00B115C8" w:rsidRDefault="00D15CBD" w:rsidP="00515505">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Pr="00B115C8">
              <w:rPr>
                <w:rFonts w:ascii="Time New Roman" w:eastAsia="KaiTi_GB2312" w:hAnsi="Time New Roman" w:hint="eastAsia"/>
              </w:rPr>
              <w:t>：</w:t>
            </w:r>
          </w:p>
        </w:tc>
        <w:tc>
          <w:tcPr>
            <w:tcW w:w="4829" w:type="dxa"/>
          </w:tcPr>
          <w:p w:rsidR="00515505" w:rsidRPr="00515505" w:rsidRDefault="00AB61AE" w:rsidP="00515505">
            <w:pPr>
              <w:pStyle w:val="SingleTxtGC"/>
              <w:ind w:left="0" w:right="0"/>
              <w:rPr>
                <w:rFonts w:hint="eastAsia"/>
              </w:rPr>
            </w:pPr>
            <w:r w:rsidRPr="00AB61AE">
              <w:rPr>
                <w:rFonts w:hint="eastAsia"/>
              </w:rPr>
              <w:t>－特别报告员根据议事规则第</w:t>
            </w:r>
            <w:r w:rsidRPr="00AB61AE">
              <w:rPr>
                <w:rFonts w:hint="eastAsia"/>
              </w:rPr>
              <w:t>92</w:t>
            </w:r>
            <w:r w:rsidRPr="00AB61AE">
              <w:rPr>
                <w:rFonts w:hint="eastAsia"/>
              </w:rPr>
              <w:t>条作出的决定，于</w:t>
            </w:r>
            <w:r w:rsidRPr="00AB61AE">
              <w:rPr>
                <w:rFonts w:hint="eastAsia"/>
              </w:rPr>
              <w:t>2003</w:t>
            </w:r>
            <w:r w:rsidRPr="00AB61AE">
              <w:rPr>
                <w:rFonts w:hint="eastAsia"/>
              </w:rPr>
              <w:t>年</w:t>
            </w:r>
            <w:r w:rsidRPr="00AB61AE">
              <w:rPr>
                <w:rFonts w:hint="eastAsia"/>
              </w:rPr>
              <w:t>10</w:t>
            </w:r>
            <w:r w:rsidRPr="00AB61AE">
              <w:rPr>
                <w:rFonts w:hint="eastAsia"/>
              </w:rPr>
              <w:t>月</w:t>
            </w:r>
            <w:r w:rsidRPr="00AB61AE">
              <w:rPr>
                <w:rFonts w:hint="eastAsia"/>
              </w:rPr>
              <w:t>13</w:t>
            </w:r>
            <w:r w:rsidRPr="00AB61AE">
              <w:rPr>
                <w:rFonts w:hint="eastAsia"/>
              </w:rPr>
              <w:t>日转交缔约国</w:t>
            </w:r>
            <w:r w:rsidRPr="00AB61AE">
              <w:rPr>
                <w:rFonts w:hint="eastAsia"/>
              </w:rPr>
              <w:t>(</w:t>
            </w:r>
            <w:r w:rsidRPr="00AB61AE">
              <w:rPr>
                <w:rFonts w:hint="eastAsia"/>
              </w:rPr>
              <w:t>没有以文件形式印发</w:t>
            </w:r>
            <w:r w:rsidRPr="00AB61AE">
              <w:rPr>
                <w:rFonts w:hint="eastAsia"/>
              </w:rPr>
              <w:t>)</w:t>
            </w:r>
          </w:p>
          <w:p w:rsidR="00AB61AE" w:rsidRPr="00C74FB6" w:rsidRDefault="00AB61AE" w:rsidP="00515505">
            <w:pPr>
              <w:pStyle w:val="SingleTxtGC"/>
              <w:ind w:left="0" w:right="0"/>
              <w:rPr>
                <w:rFonts w:hint="eastAsia"/>
                <w:lang w:val="fr-CH"/>
              </w:rPr>
            </w:pPr>
            <w:r w:rsidRPr="00AB61AE">
              <w:rPr>
                <w:rFonts w:hint="eastAsia"/>
              </w:rPr>
              <w:t>－</w:t>
            </w:r>
            <w:proofErr w:type="spellStart"/>
            <w:r w:rsidRPr="00AB61AE">
              <w:rPr>
                <w:rFonts w:hint="eastAsia"/>
              </w:rPr>
              <w:t>CCPR</w:t>
            </w:r>
            <w:proofErr w:type="spellEnd"/>
            <w:r w:rsidRPr="00AB61AE">
              <w:rPr>
                <w:rFonts w:hint="eastAsia"/>
              </w:rPr>
              <w:t>/C/87/D/1206/2003</w:t>
            </w:r>
            <w:r w:rsidRPr="00AB61AE">
              <w:rPr>
                <w:rFonts w:hint="eastAsia"/>
              </w:rPr>
              <w:t>－</w:t>
            </w:r>
            <w:r w:rsidRPr="00AB61AE">
              <w:rPr>
                <w:rFonts w:hint="eastAsia"/>
              </w:rPr>
              <w:t>2006</w:t>
            </w:r>
            <w:r w:rsidRPr="00AB61AE">
              <w:rPr>
                <w:rFonts w:hint="eastAsia"/>
              </w:rPr>
              <w:t>年</w:t>
            </w:r>
            <w:r w:rsidRPr="00AB61AE">
              <w:rPr>
                <w:rFonts w:hint="eastAsia"/>
              </w:rPr>
              <w:t>7</w:t>
            </w:r>
            <w:r w:rsidRPr="00AB61AE">
              <w:rPr>
                <w:rFonts w:hint="eastAsia"/>
              </w:rPr>
              <w:t>月</w:t>
            </w:r>
            <w:r w:rsidRPr="00AB61AE">
              <w:rPr>
                <w:rFonts w:hint="eastAsia"/>
              </w:rPr>
              <w:t>6</w:t>
            </w:r>
            <w:r w:rsidRPr="00AB61AE">
              <w:rPr>
                <w:rFonts w:hint="eastAsia"/>
              </w:rPr>
              <w:t>日通过的关于可否受理的决定</w:t>
            </w:r>
          </w:p>
        </w:tc>
      </w:tr>
      <w:tr w:rsidR="00D15CBD" w:rsidTr="00945B73">
        <w:trPr>
          <w:cantSplit/>
        </w:trPr>
        <w:tc>
          <w:tcPr>
            <w:tcW w:w="2103" w:type="dxa"/>
          </w:tcPr>
          <w:p w:rsidR="00D15CBD" w:rsidRPr="00B115C8" w:rsidRDefault="00D15CBD" w:rsidP="00515505">
            <w:pPr>
              <w:pStyle w:val="SingleTxtGC"/>
              <w:ind w:left="0" w:right="0"/>
              <w:rPr>
                <w:rFonts w:ascii="Time New Roman" w:eastAsia="KaiTi_GB2312" w:hAnsi="Time New Roman" w:hint="eastAsia"/>
              </w:rPr>
            </w:pPr>
            <w:r w:rsidRPr="0065322F">
              <w:rPr>
                <w:rFonts w:eastAsia="KaiTi_GB2312" w:hint="eastAsia"/>
              </w:rPr>
              <w:t>意见的通过日期</w:t>
            </w:r>
            <w:r w:rsidRPr="00B115C8">
              <w:rPr>
                <w:rFonts w:ascii="Time New Roman" w:eastAsia="KaiTi_GB2312" w:hAnsi="Time New Roman" w:hint="eastAsia"/>
              </w:rPr>
              <w:t>：</w:t>
            </w:r>
          </w:p>
        </w:tc>
        <w:tc>
          <w:tcPr>
            <w:tcW w:w="4829" w:type="dxa"/>
          </w:tcPr>
          <w:p w:rsidR="00D15CBD" w:rsidRPr="00C74FB6" w:rsidRDefault="00AB61AE" w:rsidP="00515505">
            <w:pPr>
              <w:pStyle w:val="SingleTxtGC"/>
              <w:ind w:left="0" w:right="0"/>
              <w:rPr>
                <w:rFonts w:hint="eastAsia"/>
                <w:lang w:val="fr-CH"/>
              </w:rPr>
            </w:pPr>
            <w:r w:rsidRPr="00AB61AE">
              <w:rPr>
                <w:rFonts w:hint="eastAsia"/>
                <w:snapToGrid/>
              </w:rPr>
              <w:t>2010</w:t>
            </w:r>
            <w:r w:rsidRPr="00AB61AE">
              <w:rPr>
                <w:rFonts w:hint="eastAsia"/>
                <w:snapToGrid/>
              </w:rPr>
              <w:t>年</w:t>
            </w:r>
            <w:r w:rsidRPr="00AB61AE">
              <w:rPr>
                <w:rFonts w:hint="eastAsia"/>
                <w:snapToGrid/>
              </w:rPr>
              <w:t>3</w:t>
            </w:r>
            <w:r w:rsidRPr="00AB61AE">
              <w:rPr>
                <w:rFonts w:hint="eastAsia"/>
                <w:snapToGrid/>
              </w:rPr>
              <w:t>月</w:t>
            </w:r>
            <w:r w:rsidRPr="00AB61AE">
              <w:rPr>
                <w:rFonts w:hint="eastAsia"/>
                <w:snapToGrid/>
              </w:rPr>
              <w:t>10</w:t>
            </w:r>
            <w:r w:rsidRPr="00AB61AE">
              <w:rPr>
                <w:rFonts w:hint="eastAsia"/>
                <w:snapToGrid/>
              </w:rPr>
              <w:t>日</w:t>
            </w:r>
          </w:p>
        </w:tc>
      </w:tr>
      <w:tr w:rsidR="00D15CBD" w:rsidTr="00945B73">
        <w:trPr>
          <w:cantSplit/>
        </w:trPr>
        <w:tc>
          <w:tcPr>
            <w:tcW w:w="2103" w:type="dxa"/>
          </w:tcPr>
          <w:p w:rsidR="00D15CBD" w:rsidRPr="005749F7" w:rsidRDefault="00D15CBD" w:rsidP="00515505">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829" w:type="dxa"/>
          </w:tcPr>
          <w:p w:rsidR="00D15CBD" w:rsidRPr="00C74FB6" w:rsidRDefault="00AB61AE" w:rsidP="00515505">
            <w:pPr>
              <w:pStyle w:val="SingleTxtGC"/>
              <w:ind w:left="0" w:right="0"/>
              <w:rPr>
                <w:rFonts w:hint="eastAsia"/>
                <w:snapToGrid/>
              </w:rPr>
            </w:pPr>
            <w:r w:rsidRPr="00AB61AE">
              <w:rPr>
                <w:rFonts w:hint="eastAsia"/>
                <w:snapToGrid/>
              </w:rPr>
              <w:t>在不公正的审判后执行死刑。</w:t>
            </w:r>
          </w:p>
        </w:tc>
      </w:tr>
      <w:tr w:rsidR="00D15CBD" w:rsidTr="00945B73">
        <w:trPr>
          <w:cantSplit/>
        </w:trPr>
        <w:tc>
          <w:tcPr>
            <w:tcW w:w="2103" w:type="dxa"/>
          </w:tcPr>
          <w:p w:rsidR="00D15CBD" w:rsidRPr="000475C3" w:rsidRDefault="00AB61AE" w:rsidP="00515505">
            <w:pPr>
              <w:pStyle w:val="SingleTxtGC"/>
              <w:ind w:left="0" w:right="0"/>
              <w:rPr>
                <w:rFonts w:ascii="Time New Roman" w:eastAsia="KaiTi_GB2312" w:hAnsi="Time New Roman" w:hint="eastAsia"/>
              </w:rPr>
            </w:pPr>
            <w:r w:rsidRPr="00C74FB6">
              <w:rPr>
                <w:rFonts w:eastAsia="KaiTi_GB2312"/>
                <w:snapToGrid/>
              </w:rPr>
              <w:t>实质性</w:t>
            </w:r>
            <w:r w:rsidR="00D15CBD">
              <w:rPr>
                <w:rFonts w:eastAsia="KaiTi_GB2312" w:hint="eastAsia"/>
                <w:snapToGrid/>
              </w:rPr>
              <w:t>问题</w:t>
            </w:r>
            <w:r w:rsidR="00D15CBD">
              <w:rPr>
                <w:rFonts w:hint="eastAsia"/>
                <w:snapToGrid/>
              </w:rPr>
              <w:t>：</w:t>
            </w:r>
          </w:p>
        </w:tc>
        <w:tc>
          <w:tcPr>
            <w:tcW w:w="4829" w:type="dxa"/>
          </w:tcPr>
          <w:p w:rsidR="00D15CBD" w:rsidRPr="00C74FB6" w:rsidRDefault="00AB61AE" w:rsidP="00515505">
            <w:pPr>
              <w:pStyle w:val="SingleTxtGC"/>
              <w:ind w:left="0" w:right="0"/>
              <w:rPr>
                <w:rFonts w:hint="eastAsia"/>
                <w:snapToGrid/>
              </w:rPr>
            </w:pPr>
            <w:r w:rsidRPr="00AB61AE">
              <w:rPr>
                <w:rFonts w:hint="eastAsia"/>
                <w:snapToGrid/>
              </w:rPr>
              <w:t>生命权；公平听讯；无罪推定权。</w:t>
            </w:r>
          </w:p>
        </w:tc>
      </w:tr>
      <w:tr w:rsidR="00D15CBD" w:rsidTr="00945B73">
        <w:trPr>
          <w:cantSplit/>
        </w:trPr>
        <w:tc>
          <w:tcPr>
            <w:tcW w:w="2103" w:type="dxa"/>
          </w:tcPr>
          <w:p w:rsidR="00D15CBD" w:rsidRPr="00C74FB6" w:rsidRDefault="00AB61AE" w:rsidP="00515505">
            <w:pPr>
              <w:pStyle w:val="SingleTxtGC"/>
              <w:ind w:left="0" w:right="0"/>
              <w:rPr>
                <w:rFonts w:eastAsia="KaiTi_GB2312" w:hint="eastAsia"/>
                <w:snapToGrid/>
                <w:lang w:val="fr-CH"/>
              </w:rPr>
            </w:pPr>
            <w:r>
              <w:rPr>
                <w:rFonts w:eastAsia="KaiTi_GB2312" w:hint="eastAsia"/>
                <w:snapToGrid/>
              </w:rPr>
              <w:t>程序性</w:t>
            </w:r>
            <w:r w:rsidR="00D15CBD" w:rsidRPr="00C74FB6">
              <w:rPr>
                <w:rFonts w:eastAsia="KaiTi_GB2312"/>
                <w:snapToGrid/>
              </w:rPr>
              <w:t>问题</w:t>
            </w:r>
            <w:r w:rsidR="00D15CBD">
              <w:rPr>
                <w:rFonts w:eastAsia="KaiTi_GB2312" w:hint="eastAsia"/>
                <w:snapToGrid/>
                <w:lang w:val="fr-CH"/>
              </w:rPr>
              <w:t>：</w:t>
            </w:r>
          </w:p>
        </w:tc>
        <w:tc>
          <w:tcPr>
            <w:tcW w:w="4829" w:type="dxa"/>
          </w:tcPr>
          <w:p w:rsidR="00D15CBD" w:rsidRPr="00C657A9" w:rsidRDefault="00AB61AE" w:rsidP="00515505">
            <w:pPr>
              <w:pStyle w:val="SingleTxtGC"/>
              <w:ind w:left="0" w:right="0"/>
              <w:rPr>
                <w:rFonts w:hint="eastAsia"/>
                <w:snapToGrid/>
              </w:rPr>
            </w:pPr>
            <w:r w:rsidRPr="00AB61AE">
              <w:rPr>
                <w:rFonts w:hint="eastAsia"/>
                <w:snapToGrid/>
              </w:rPr>
              <w:t>提出的诉求证据不足</w:t>
            </w:r>
          </w:p>
        </w:tc>
      </w:tr>
      <w:tr w:rsidR="00D15CBD" w:rsidTr="00945B73">
        <w:trPr>
          <w:cantSplit/>
        </w:trPr>
        <w:tc>
          <w:tcPr>
            <w:tcW w:w="2103" w:type="dxa"/>
          </w:tcPr>
          <w:p w:rsidR="00D15CBD" w:rsidRPr="00C74FB6" w:rsidRDefault="00D15CBD" w:rsidP="00515505">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829" w:type="dxa"/>
          </w:tcPr>
          <w:p w:rsidR="00D15CBD" w:rsidRPr="00C657A9" w:rsidRDefault="00AB61AE" w:rsidP="00515505">
            <w:pPr>
              <w:pStyle w:val="SingleTxtGC"/>
              <w:ind w:left="0" w:right="0"/>
              <w:rPr>
                <w:rFonts w:hint="eastAsia"/>
                <w:snapToGrid/>
              </w:rPr>
            </w:pPr>
            <w:r w:rsidRPr="00AB61AE">
              <w:rPr>
                <w:rFonts w:hint="eastAsia"/>
                <w:snapToGrid/>
              </w:rPr>
              <w:t>第六条第</w:t>
            </w:r>
            <w:r w:rsidRPr="00AB61AE">
              <w:rPr>
                <w:rFonts w:hint="eastAsia"/>
                <w:snapToGrid/>
              </w:rPr>
              <w:t>1</w:t>
            </w:r>
            <w:r w:rsidRPr="00AB61AE">
              <w:rPr>
                <w:rFonts w:hint="eastAsia"/>
                <w:snapToGrid/>
              </w:rPr>
              <w:t>和第</w:t>
            </w:r>
            <w:r w:rsidRPr="00AB61AE">
              <w:rPr>
                <w:rFonts w:hint="eastAsia"/>
                <w:snapToGrid/>
              </w:rPr>
              <w:t>4</w:t>
            </w:r>
            <w:r w:rsidRPr="00AB61AE">
              <w:rPr>
                <w:rFonts w:hint="eastAsia"/>
                <w:snapToGrid/>
              </w:rPr>
              <w:t>款；第七条；第九条；第十条；第十四条第</w:t>
            </w:r>
            <w:r w:rsidRPr="00AB61AE">
              <w:rPr>
                <w:rFonts w:hint="eastAsia"/>
                <w:snapToGrid/>
              </w:rPr>
              <w:t>1</w:t>
            </w:r>
            <w:r w:rsidRPr="00AB61AE">
              <w:rPr>
                <w:rFonts w:hint="eastAsia"/>
                <w:snapToGrid/>
              </w:rPr>
              <w:t>、</w:t>
            </w:r>
            <w:r w:rsidRPr="00AB61AE">
              <w:rPr>
                <w:rFonts w:hint="eastAsia"/>
                <w:snapToGrid/>
              </w:rPr>
              <w:t>2</w:t>
            </w:r>
            <w:r w:rsidRPr="00AB61AE">
              <w:rPr>
                <w:rFonts w:hint="eastAsia"/>
                <w:snapToGrid/>
              </w:rPr>
              <w:t>、</w:t>
            </w:r>
            <w:r w:rsidRPr="00AB61AE">
              <w:rPr>
                <w:rFonts w:hint="eastAsia"/>
                <w:snapToGrid/>
              </w:rPr>
              <w:t>3</w:t>
            </w:r>
            <w:r w:rsidRPr="00AB61AE">
              <w:rPr>
                <w:rFonts w:hint="eastAsia"/>
                <w:snapToGrid/>
              </w:rPr>
              <w:t>款；第十六条</w:t>
            </w:r>
          </w:p>
        </w:tc>
      </w:tr>
      <w:tr w:rsidR="00D15CBD" w:rsidTr="00945B73">
        <w:trPr>
          <w:cantSplit/>
        </w:trPr>
        <w:tc>
          <w:tcPr>
            <w:tcW w:w="2103" w:type="dxa"/>
          </w:tcPr>
          <w:p w:rsidR="00D15CBD" w:rsidRPr="000475C3" w:rsidRDefault="00D15CBD" w:rsidP="00515505">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Pr>
                <w:rFonts w:hint="eastAsia"/>
                <w:snapToGrid/>
              </w:rPr>
              <w:t>：</w:t>
            </w:r>
          </w:p>
        </w:tc>
        <w:tc>
          <w:tcPr>
            <w:tcW w:w="4829" w:type="dxa"/>
          </w:tcPr>
          <w:p w:rsidR="00D15CBD" w:rsidRDefault="00AB61AE" w:rsidP="00515505">
            <w:pPr>
              <w:pStyle w:val="SingleTxtGC"/>
              <w:ind w:left="0" w:right="0"/>
              <w:rPr>
                <w:rFonts w:hint="eastAsia"/>
                <w:snapToGrid/>
              </w:rPr>
            </w:pPr>
            <w:r w:rsidRPr="00AB61AE">
              <w:rPr>
                <w:rFonts w:hint="eastAsia"/>
                <w:snapToGrid/>
              </w:rPr>
              <w:t>第</w:t>
            </w:r>
            <w:r w:rsidRPr="00AB61AE">
              <w:rPr>
                <w:rFonts w:hint="eastAsia"/>
                <w:snapToGrid/>
              </w:rPr>
              <w:t>2</w:t>
            </w:r>
            <w:r w:rsidRPr="00AB61AE">
              <w:rPr>
                <w:rFonts w:hint="eastAsia"/>
                <w:snapToGrid/>
              </w:rPr>
              <w:t>条</w:t>
            </w:r>
          </w:p>
        </w:tc>
      </w:tr>
    </w:tbl>
    <w:p w:rsidR="007B460C" w:rsidRDefault="007B460C" w:rsidP="007B460C">
      <w:pPr>
        <w:pStyle w:val="SingleTxtGC"/>
        <w:spacing w:after="0" w:line="240" w:lineRule="exact"/>
        <w:rPr>
          <w:rFonts w:hint="eastAsia"/>
        </w:rPr>
      </w:pPr>
    </w:p>
    <w:p w:rsidR="00D15CBD" w:rsidRPr="00D15CBD" w:rsidRDefault="00515505" w:rsidP="00515505">
      <w:pPr>
        <w:pStyle w:val="SingleTxtGC"/>
        <w:spacing w:before="240" w:after="240"/>
        <w:rPr>
          <w:rFonts w:hint="eastAsia"/>
        </w:rPr>
      </w:pPr>
      <w:r>
        <w:br w:type="page"/>
      </w:r>
      <w:r w:rsidR="00AB61AE">
        <w:rPr>
          <w:rFonts w:hint="eastAsia"/>
        </w:rPr>
        <w:tab/>
      </w:r>
      <w:r w:rsidR="00AB61AE" w:rsidRPr="00AB61AE">
        <w:rPr>
          <w:rFonts w:hint="eastAsia"/>
        </w:rPr>
        <w:t>2010</w:t>
      </w:r>
      <w:r w:rsidR="00AB61AE" w:rsidRPr="00AB61AE">
        <w:rPr>
          <w:rFonts w:hint="eastAsia"/>
        </w:rPr>
        <w:t>年</w:t>
      </w:r>
      <w:r w:rsidR="00AB61AE" w:rsidRPr="00AB61AE">
        <w:rPr>
          <w:rFonts w:hint="eastAsia"/>
        </w:rPr>
        <w:t>3</w:t>
      </w:r>
      <w:r w:rsidR="00AB61AE" w:rsidRPr="00AB61AE">
        <w:rPr>
          <w:rFonts w:hint="eastAsia"/>
        </w:rPr>
        <w:t>月</w:t>
      </w:r>
      <w:r w:rsidR="00AB61AE" w:rsidRPr="00AB61AE">
        <w:rPr>
          <w:rFonts w:hint="eastAsia"/>
        </w:rPr>
        <w:t>10</w:t>
      </w:r>
      <w:r w:rsidR="00AB61AE" w:rsidRPr="00AB61AE">
        <w:rPr>
          <w:rFonts w:hint="eastAsia"/>
        </w:rPr>
        <w:t>日，人权事务委</w:t>
      </w:r>
      <w:r w:rsidR="00E41F12">
        <w:rPr>
          <w:rFonts w:hint="eastAsia"/>
        </w:rPr>
        <w:t>员会根据《任择</w:t>
      </w:r>
      <w:r w:rsidR="00AB61AE" w:rsidRPr="00AB61AE">
        <w:rPr>
          <w:rFonts w:hint="eastAsia"/>
        </w:rPr>
        <w:t>议定书》第五条第</w:t>
      </w:r>
      <w:r w:rsidR="00AB61AE" w:rsidRPr="00AB61AE">
        <w:rPr>
          <w:rFonts w:hint="eastAsia"/>
        </w:rPr>
        <w:t>4</w:t>
      </w:r>
      <w:r w:rsidR="00AB61AE" w:rsidRPr="00AB61AE">
        <w:rPr>
          <w:rFonts w:hint="eastAsia"/>
        </w:rPr>
        <w:t>款通过了所述关于第</w:t>
      </w:r>
      <w:r w:rsidR="00AB61AE" w:rsidRPr="00AB61AE">
        <w:rPr>
          <w:rFonts w:hint="eastAsia"/>
        </w:rPr>
        <w:t>1206/2003</w:t>
      </w:r>
      <w:r w:rsidR="00AB61AE" w:rsidRPr="00AB61AE">
        <w:rPr>
          <w:rFonts w:hint="eastAsia"/>
        </w:rPr>
        <w:t>号来文的意见。</w:t>
      </w:r>
    </w:p>
    <w:p w:rsidR="000F217F" w:rsidRPr="005F24E4" w:rsidRDefault="00AB61AE" w:rsidP="008A29C7">
      <w:pPr>
        <w:pStyle w:val="SingleTxtGC"/>
        <w:rPr>
          <w:rFonts w:hint="eastAsia"/>
          <w:snapToGrid/>
        </w:rPr>
      </w:pPr>
      <w:r>
        <w:rPr>
          <w:rFonts w:hint="eastAsia"/>
          <w:snapToGrid/>
        </w:rPr>
        <w:t>[</w:t>
      </w:r>
      <w:r w:rsidRPr="00AB61AE">
        <w:rPr>
          <w:rFonts w:hint="eastAsia"/>
          <w:snapToGrid/>
        </w:rPr>
        <w:t>附件</w:t>
      </w:r>
      <w:r>
        <w:rPr>
          <w:rFonts w:hint="eastAsia"/>
          <w:snapToGrid/>
        </w:rPr>
        <w:t>]</w:t>
      </w:r>
    </w:p>
    <w:p w:rsidR="00C40431" w:rsidRDefault="00515505" w:rsidP="00C51697">
      <w:pPr>
        <w:pStyle w:val="HChGC"/>
        <w:rPr>
          <w:rFonts w:hint="eastAsia"/>
        </w:rPr>
      </w:pPr>
      <w:r>
        <w:br w:type="page"/>
      </w:r>
      <w:r w:rsidR="00C40431">
        <w:rPr>
          <w:rFonts w:hint="eastAsia"/>
        </w:rPr>
        <w:t>附件</w:t>
      </w:r>
    </w:p>
    <w:p w:rsidR="00C40431" w:rsidRDefault="00C40431" w:rsidP="00C1716A">
      <w:pPr>
        <w:pStyle w:val="HChGC"/>
        <w:rPr>
          <w:rFonts w:hint="eastAsia"/>
        </w:rPr>
      </w:pPr>
      <w:r>
        <w:rPr>
          <w:rFonts w:hint="eastAsia"/>
        </w:rPr>
        <w:tab/>
      </w:r>
      <w:r>
        <w:rPr>
          <w:rFonts w:hint="eastAsia"/>
        </w:rPr>
        <w:tab/>
      </w:r>
      <w:r>
        <w:rPr>
          <w:rFonts w:hint="eastAsia"/>
        </w:rPr>
        <w:t>人权事务委员会根据《公民权利和政治权利国际公约</w:t>
      </w:r>
      <w:r w:rsidR="0065322F">
        <w:br/>
      </w:r>
      <w:r>
        <w:rPr>
          <w:rFonts w:hint="eastAsia"/>
        </w:rPr>
        <w:t>任择议定书》第</w:t>
      </w:r>
      <w:r w:rsidR="006D537E">
        <w:rPr>
          <w:rFonts w:hint="eastAsia"/>
        </w:rPr>
        <w:t>五</w:t>
      </w:r>
      <w:r>
        <w:rPr>
          <w:rFonts w:hint="eastAsia"/>
        </w:rPr>
        <w:t>条第</w:t>
      </w:r>
      <w:r>
        <w:t>4</w:t>
      </w:r>
      <w:r>
        <w:rPr>
          <w:rFonts w:hint="eastAsia"/>
        </w:rPr>
        <w:t>款在第</w:t>
      </w:r>
      <w:r w:rsidR="007B24ED" w:rsidRPr="007B24ED">
        <w:rPr>
          <w:rFonts w:hint="eastAsia"/>
        </w:rPr>
        <w:t>九十八</w:t>
      </w:r>
      <w:r>
        <w:rPr>
          <w:rFonts w:hint="eastAsia"/>
        </w:rPr>
        <w:t>届会议上</w:t>
      </w:r>
    </w:p>
    <w:p w:rsidR="00C40431" w:rsidRDefault="00C40431" w:rsidP="008A29C7">
      <w:pPr>
        <w:pStyle w:val="SingleTxtGC"/>
        <w:rPr>
          <w:rFonts w:hint="eastAsia"/>
        </w:rPr>
      </w:pPr>
      <w:r>
        <w:rPr>
          <w:rFonts w:hint="eastAsia"/>
        </w:rPr>
        <w:t>通过的关于</w:t>
      </w:r>
    </w:p>
    <w:p w:rsidR="00C40431" w:rsidRDefault="00C40431" w:rsidP="008A29C7">
      <w:pPr>
        <w:pStyle w:val="H1GC"/>
      </w:pPr>
      <w:r>
        <w:rPr>
          <w:rFonts w:hint="eastAsia"/>
        </w:rPr>
        <w:tab/>
      </w:r>
      <w:r>
        <w:rPr>
          <w:rFonts w:hint="eastAsia"/>
        </w:rPr>
        <w:tab/>
      </w:r>
      <w:r>
        <w:rPr>
          <w:rFonts w:hint="eastAsia"/>
        </w:rPr>
        <w:t>第</w:t>
      </w:r>
      <w:r w:rsidR="007B24ED" w:rsidRPr="007B24ED">
        <w:rPr>
          <w:rFonts w:hint="eastAsia"/>
        </w:rPr>
        <w:t>1206/2003</w:t>
      </w:r>
      <w:r>
        <w:rPr>
          <w:rFonts w:hint="eastAsia"/>
        </w:rPr>
        <w:t>号来文的意见</w:t>
      </w:r>
      <w:r w:rsidR="007B24ED" w:rsidRPr="00A72D31">
        <w:rPr>
          <w:rStyle w:val="FootnoteReference"/>
          <w:position w:val="6"/>
          <w:sz w:val="24"/>
          <w:szCs w:val="24"/>
          <w:vertAlign w:val="baseline"/>
        </w:rPr>
        <w:footnoteReference w:customMarkFollows="1" w:id="2"/>
        <w:sym w:font="Symbol" w:char="F02A"/>
      </w:r>
      <w:r w:rsidR="007B24ED" w:rsidRPr="00A72D31">
        <w:rPr>
          <w:rStyle w:val="FootnoteReference"/>
          <w:position w:val="6"/>
          <w:sz w:val="24"/>
          <w:szCs w:val="24"/>
          <w:vertAlign w:val="baseline"/>
        </w:rPr>
        <w:sym w:font="Symbol" w:char="F02A"/>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07"/>
        <w:gridCol w:w="5025"/>
      </w:tblGrid>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025" w:type="dxa"/>
          </w:tcPr>
          <w:p w:rsidR="00C1716A" w:rsidRPr="00C74FB6" w:rsidRDefault="007B24ED" w:rsidP="002C2513">
            <w:pPr>
              <w:pStyle w:val="SingleTxtGC"/>
              <w:ind w:left="0" w:right="0"/>
            </w:pPr>
            <w:proofErr w:type="spellStart"/>
            <w:r w:rsidRPr="007B24ED">
              <w:rPr>
                <w:rFonts w:hint="eastAsia"/>
              </w:rPr>
              <w:t>T.M</w:t>
            </w:r>
            <w:proofErr w:type="spellEnd"/>
            <w:r w:rsidRPr="007B24ED">
              <w:rPr>
                <w:rFonts w:hint="eastAsia"/>
              </w:rPr>
              <w:t>.</w:t>
            </w:r>
            <w:r w:rsidRPr="007B24ED">
              <w:rPr>
                <w:rFonts w:hint="eastAsia"/>
              </w:rPr>
              <w:t>和</w:t>
            </w:r>
            <w:proofErr w:type="spellStart"/>
            <w:r w:rsidRPr="007B24ED">
              <w:rPr>
                <w:rFonts w:hint="eastAsia"/>
              </w:rPr>
              <w:t>Z.I</w:t>
            </w:r>
            <w:proofErr w:type="spellEnd"/>
            <w:r w:rsidRPr="007B24ED">
              <w:rPr>
                <w:rFonts w:hint="eastAsia"/>
              </w:rPr>
              <w:t>.(</w:t>
            </w:r>
            <w:r w:rsidRPr="007B24ED">
              <w:rPr>
                <w:rFonts w:hint="eastAsia"/>
              </w:rPr>
              <w:t>无律师代理</w:t>
            </w:r>
            <w:r w:rsidRPr="007B24ED">
              <w:rPr>
                <w:rFonts w:hint="eastAsia"/>
              </w:rPr>
              <w:t>)</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025" w:type="dxa"/>
          </w:tcPr>
          <w:p w:rsidR="00C1716A" w:rsidRPr="00C74FB6" w:rsidRDefault="007B24ED" w:rsidP="002C2513">
            <w:pPr>
              <w:pStyle w:val="SingleTxtGC"/>
              <w:ind w:left="0" w:right="0"/>
            </w:pPr>
            <w:r w:rsidRPr="007B24ED">
              <w:rPr>
                <w:rFonts w:hint="eastAsia"/>
              </w:rPr>
              <w:t>提交人之子</w:t>
            </w:r>
            <w:proofErr w:type="spellStart"/>
            <w:r w:rsidRPr="007B24ED">
              <w:rPr>
                <w:rFonts w:hint="eastAsia"/>
              </w:rPr>
              <w:t>R.M</w:t>
            </w:r>
            <w:proofErr w:type="spellEnd"/>
            <w:r w:rsidRPr="007B24ED">
              <w:rPr>
                <w:rFonts w:hint="eastAsia"/>
              </w:rPr>
              <w:t>.</w:t>
            </w:r>
            <w:r w:rsidRPr="007B24ED">
              <w:rPr>
                <w:rFonts w:hint="eastAsia"/>
              </w:rPr>
              <w:t>和</w:t>
            </w:r>
            <w:proofErr w:type="spellStart"/>
            <w:r w:rsidRPr="007B24ED">
              <w:rPr>
                <w:rFonts w:hint="eastAsia"/>
              </w:rPr>
              <w:t>S.I</w:t>
            </w:r>
            <w:proofErr w:type="spellEnd"/>
            <w:r w:rsidRPr="007B24ED">
              <w:rPr>
                <w:rFonts w:hint="eastAsia"/>
              </w:rPr>
              <w:t>.</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025" w:type="dxa"/>
          </w:tcPr>
          <w:p w:rsidR="00C1716A" w:rsidRPr="00C74FB6" w:rsidRDefault="007B24ED" w:rsidP="002C2513">
            <w:pPr>
              <w:pStyle w:val="SingleTxtGC"/>
              <w:ind w:left="0" w:right="0"/>
            </w:pPr>
            <w:r w:rsidRPr="007B24ED">
              <w:rPr>
                <w:rFonts w:hint="eastAsia"/>
              </w:rPr>
              <w:t>乌兹别克斯坦</w:t>
            </w:r>
          </w:p>
        </w:tc>
      </w:tr>
      <w:tr w:rsidR="00C1716A" w:rsidRPr="00C74FB6" w:rsidTr="00AC0B2D">
        <w:trPr>
          <w:cantSplit/>
        </w:trPr>
        <w:tc>
          <w:tcPr>
            <w:tcW w:w="1907" w:type="dxa"/>
          </w:tcPr>
          <w:p w:rsidR="00C1716A" w:rsidRPr="005749F7" w:rsidRDefault="00C1716A"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5025" w:type="dxa"/>
          </w:tcPr>
          <w:p w:rsidR="00C1716A" w:rsidRPr="00C74FB6" w:rsidRDefault="007B24ED" w:rsidP="002C2513">
            <w:pPr>
              <w:pStyle w:val="SingleTxtGC"/>
              <w:ind w:left="0" w:right="0"/>
              <w:rPr>
                <w:rFonts w:hint="eastAsia"/>
              </w:rPr>
            </w:pPr>
            <w:r w:rsidRPr="007B24ED">
              <w:rPr>
                <w:rFonts w:hint="eastAsia"/>
              </w:rPr>
              <w:t>2003</w:t>
            </w:r>
            <w:r w:rsidRPr="007B24ED">
              <w:rPr>
                <w:rFonts w:hint="eastAsia"/>
              </w:rPr>
              <w:t>年</w:t>
            </w:r>
            <w:r w:rsidRPr="007B24ED">
              <w:rPr>
                <w:rFonts w:hint="eastAsia"/>
              </w:rPr>
              <w:t>10</w:t>
            </w:r>
            <w:r w:rsidRPr="007B24ED">
              <w:rPr>
                <w:rFonts w:hint="eastAsia"/>
              </w:rPr>
              <w:t>月</w:t>
            </w:r>
            <w:r w:rsidRPr="007B24ED">
              <w:rPr>
                <w:rFonts w:hint="eastAsia"/>
              </w:rPr>
              <w:t>13</w:t>
            </w:r>
            <w:r w:rsidRPr="007B24ED">
              <w:rPr>
                <w:rFonts w:hint="eastAsia"/>
              </w:rPr>
              <w:t>日</w:t>
            </w:r>
            <w:r w:rsidRPr="007B24ED">
              <w:rPr>
                <w:rFonts w:hint="eastAsia"/>
              </w:rPr>
              <w:t>(</w:t>
            </w:r>
            <w:r w:rsidRPr="007B24ED">
              <w:rPr>
                <w:rFonts w:hint="eastAsia"/>
              </w:rPr>
              <w:t>首次提交</w:t>
            </w:r>
            <w:r w:rsidRPr="007B24ED">
              <w:rPr>
                <w:rFonts w:hint="eastAsia"/>
              </w:rPr>
              <w:t>)</w:t>
            </w:r>
          </w:p>
        </w:tc>
      </w:tr>
      <w:tr w:rsidR="00C1716A" w:rsidRPr="00C74FB6" w:rsidTr="00AC0B2D">
        <w:trPr>
          <w:cantSplit/>
        </w:trPr>
        <w:tc>
          <w:tcPr>
            <w:tcW w:w="1907" w:type="dxa"/>
          </w:tcPr>
          <w:p w:rsidR="00C1716A" w:rsidRPr="00B115C8" w:rsidRDefault="00C1716A" w:rsidP="002C2513">
            <w:pPr>
              <w:pStyle w:val="SingleTxtGC"/>
              <w:ind w:left="0" w:right="0"/>
              <w:rPr>
                <w:rFonts w:ascii="Time New Roman" w:eastAsia="KaiTi_GB2312" w:hAnsi="Time New Roman" w:hint="eastAsia"/>
              </w:rPr>
            </w:pPr>
            <w:r w:rsidRPr="0065322F">
              <w:rPr>
                <w:rFonts w:eastAsia="KaiTi_GB2312" w:hint="eastAsia"/>
              </w:rPr>
              <w:t>决定受理的日期</w:t>
            </w:r>
            <w:r w:rsidRPr="00056B0A">
              <w:rPr>
                <w:rFonts w:eastAsia="KaiTi_GB2312" w:hint="eastAsia"/>
              </w:rPr>
              <w:t>：</w:t>
            </w:r>
          </w:p>
        </w:tc>
        <w:tc>
          <w:tcPr>
            <w:tcW w:w="5025" w:type="dxa"/>
          </w:tcPr>
          <w:p w:rsidR="00C1716A" w:rsidRDefault="007B24ED" w:rsidP="002C2513">
            <w:pPr>
              <w:pStyle w:val="SingleTxtGC"/>
              <w:ind w:left="0" w:right="0"/>
              <w:rPr>
                <w:rFonts w:hint="eastAsia"/>
              </w:rPr>
            </w:pPr>
            <w:r w:rsidRPr="007B24ED">
              <w:rPr>
                <w:rFonts w:hint="eastAsia"/>
              </w:rPr>
              <w:t>2006</w:t>
            </w:r>
            <w:r w:rsidRPr="007B24ED">
              <w:rPr>
                <w:rFonts w:hint="eastAsia"/>
              </w:rPr>
              <w:t>年</w:t>
            </w:r>
            <w:r w:rsidRPr="007B24ED">
              <w:rPr>
                <w:rFonts w:hint="eastAsia"/>
              </w:rPr>
              <w:t>7</w:t>
            </w:r>
            <w:r w:rsidRPr="007B24ED">
              <w:rPr>
                <w:rFonts w:hint="eastAsia"/>
              </w:rPr>
              <w:t>月</w:t>
            </w:r>
            <w:r w:rsidRPr="007B24ED">
              <w:rPr>
                <w:rFonts w:hint="eastAsia"/>
              </w:rPr>
              <w:t>6</w:t>
            </w:r>
            <w:r w:rsidRPr="007B24ED">
              <w:rPr>
                <w:rFonts w:hint="eastAsia"/>
              </w:rPr>
              <w:t>日</w:t>
            </w:r>
          </w:p>
        </w:tc>
      </w:tr>
    </w:tbl>
    <w:p w:rsidR="00C1716A" w:rsidRDefault="00C1716A" w:rsidP="00C1716A">
      <w:pPr>
        <w:spacing w:line="160" w:lineRule="exact"/>
        <w:rPr>
          <w:rFonts w:hint="eastAsia"/>
        </w:rPr>
      </w:pPr>
    </w:p>
    <w:p w:rsidR="00C40431" w:rsidRDefault="00C40431" w:rsidP="00C1716A">
      <w:pPr>
        <w:pStyle w:val="SingleTxtGC"/>
        <w:ind w:left="1565"/>
      </w:pPr>
      <w:r>
        <w:rPr>
          <w:rFonts w:hint="eastAsia"/>
        </w:rPr>
        <w:t>根据《公民权利和政治权利国际公约》第</w:t>
      </w:r>
      <w:r w:rsidR="006D537E">
        <w:rPr>
          <w:rFonts w:hint="eastAsia"/>
        </w:rPr>
        <w:t>二十八</w:t>
      </w:r>
      <w:r>
        <w:rPr>
          <w:rFonts w:hint="eastAsia"/>
        </w:rPr>
        <w:t>条设立的</w:t>
      </w:r>
      <w:r w:rsidRPr="00E9545F">
        <w:rPr>
          <w:rFonts w:eastAsia="KaiTi_GB2312" w:hint="eastAsia"/>
          <w:snapToGrid/>
        </w:rPr>
        <w:t>人权事务委员会</w:t>
      </w:r>
      <w:r>
        <w:rPr>
          <w:rFonts w:hint="eastAsia"/>
        </w:rPr>
        <w:t>，</w:t>
      </w:r>
    </w:p>
    <w:p w:rsidR="00C40431" w:rsidRDefault="00C40431" w:rsidP="00C1716A">
      <w:pPr>
        <w:pStyle w:val="SingleTxtGC"/>
        <w:ind w:left="1565"/>
      </w:pPr>
      <w:r>
        <w:rPr>
          <w:rFonts w:hint="eastAsia"/>
        </w:rPr>
        <w:t>于</w:t>
      </w:r>
      <w:r w:rsidR="007B24ED" w:rsidRPr="007B24ED">
        <w:rPr>
          <w:rFonts w:hint="eastAsia"/>
        </w:rPr>
        <w:t>2010</w:t>
      </w:r>
      <w:r w:rsidR="007B24ED" w:rsidRPr="007B24ED">
        <w:rPr>
          <w:rFonts w:hint="eastAsia"/>
        </w:rPr>
        <w:t>年</w:t>
      </w:r>
      <w:r w:rsidR="007B24ED" w:rsidRPr="007B24ED">
        <w:rPr>
          <w:rFonts w:hint="eastAsia"/>
        </w:rPr>
        <w:t>3</w:t>
      </w:r>
      <w:r w:rsidR="007B24ED" w:rsidRPr="007B24ED">
        <w:rPr>
          <w:rFonts w:hint="eastAsia"/>
        </w:rPr>
        <w:t>月</w:t>
      </w:r>
      <w:r w:rsidR="007B24ED" w:rsidRPr="007B24ED">
        <w:rPr>
          <w:rFonts w:hint="eastAsia"/>
        </w:rPr>
        <w:t>10</w:t>
      </w:r>
      <w:r w:rsidR="007B24ED" w:rsidRPr="007B24ED">
        <w:rPr>
          <w:rFonts w:hint="eastAsia"/>
        </w:rPr>
        <w:t>日</w:t>
      </w:r>
      <w:r w:rsidRPr="00E9545F">
        <w:rPr>
          <w:rFonts w:eastAsia="KaiTi_GB2312" w:hint="eastAsia"/>
          <w:snapToGrid/>
        </w:rPr>
        <w:t>举行会议</w:t>
      </w:r>
      <w:r>
        <w:rPr>
          <w:rFonts w:hint="eastAsia"/>
        </w:rPr>
        <w:t>，</w:t>
      </w:r>
    </w:p>
    <w:p w:rsidR="00C40431" w:rsidRDefault="00B558B3" w:rsidP="00C1716A">
      <w:pPr>
        <w:pStyle w:val="SingleTxtGC"/>
        <w:ind w:left="1565"/>
      </w:pPr>
      <w:r w:rsidRPr="00B558B3">
        <w:rPr>
          <w:rFonts w:eastAsia="KaiTi_GB2312" w:hint="eastAsia"/>
          <w:snapToGrid/>
        </w:rPr>
        <w:t>结束了</w:t>
      </w:r>
      <w:r w:rsidRPr="00B558B3">
        <w:rPr>
          <w:rFonts w:hint="eastAsia"/>
          <w:snapToGrid/>
        </w:rPr>
        <w:t>对根据《公民权利和政治权利国际公约任择议定书》代表</w:t>
      </w:r>
      <w:proofErr w:type="spellStart"/>
      <w:r w:rsidRPr="00B558B3">
        <w:rPr>
          <w:rFonts w:hint="eastAsia"/>
          <w:snapToGrid/>
        </w:rPr>
        <w:t>R.M</w:t>
      </w:r>
      <w:proofErr w:type="spellEnd"/>
      <w:r w:rsidRPr="00B558B3">
        <w:rPr>
          <w:rFonts w:hint="eastAsia"/>
          <w:snapToGrid/>
        </w:rPr>
        <w:t>.</w:t>
      </w:r>
      <w:r w:rsidRPr="00B558B3">
        <w:rPr>
          <w:rFonts w:hint="eastAsia"/>
          <w:snapToGrid/>
        </w:rPr>
        <w:t>和</w:t>
      </w:r>
      <w:proofErr w:type="spellStart"/>
      <w:r w:rsidRPr="00B558B3">
        <w:rPr>
          <w:rFonts w:hint="eastAsia"/>
          <w:snapToGrid/>
        </w:rPr>
        <w:t>S.I</w:t>
      </w:r>
      <w:proofErr w:type="spellEnd"/>
      <w:r w:rsidRPr="00B558B3">
        <w:rPr>
          <w:rFonts w:hint="eastAsia"/>
          <w:snapToGrid/>
        </w:rPr>
        <w:t>.</w:t>
      </w:r>
      <w:r w:rsidRPr="00B558B3">
        <w:rPr>
          <w:rFonts w:hint="eastAsia"/>
          <w:snapToGrid/>
        </w:rPr>
        <w:t>提交人权事务委员会的第</w:t>
      </w:r>
      <w:r w:rsidRPr="00B558B3">
        <w:rPr>
          <w:rFonts w:hint="eastAsia"/>
          <w:snapToGrid/>
        </w:rPr>
        <w:t>1206/2003</w:t>
      </w:r>
      <w:r w:rsidRPr="00B558B3">
        <w:rPr>
          <w:rFonts w:hint="eastAsia"/>
          <w:snapToGrid/>
        </w:rPr>
        <w:t>号来文的审议工作，</w:t>
      </w:r>
    </w:p>
    <w:p w:rsidR="00C40431" w:rsidRDefault="00C40431" w:rsidP="00C1716A">
      <w:pPr>
        <w:pStyle w:val="SingleTxtGC"/>
        <w:ind w:left="1565"/>
        <w:rPr>
          <w:rFonts w:hint="eastAsia"/>
        </w:rPr>
      </w:pPr>
      <w:r w:rsidRPr="00E9545F">
        <w:rPr>
          <w:rFonts w:eastAsia="KaiTi_GB2312" w:hint="eastAsia"/>
          <w:snapToGrid/>
        </w:rPr>
        <w:t>考虑了</w:t>
      </w:r>
      <w:r w:rsidR="00B558B3" w:rsidRPr="00B558B3">
        <w:rPr>
          <w:rFonts w:hint="eastAsia"/>
        </w:rPr>
        <w:t>来文提交人和缔约国提出的全部书面资料，</w:t>
      </w:r>
    </w:p>
    <w:p w:rsidR="00C40431" w:rsidRDefault="00C40431" w:rsidP="00877885">
      <w:pPr>
        <w:pStyle w:val="SingleTxtGC"/>
        <w:ind w:left="1565"/>
      </w:pPr>
      <w:r w:rsidRPr="00877885">
        <w:rPr>
          <w:rFonts w:eastAsia="KaiTi_GB2312" w:hint="eastAsia"/>
        </w:rPr>
        <w:t>通过了</w:t>
      </w:r>
      <w:r w:rsidRPr="00E9545F">
        <w:rPr>
          <w:rFonts w:hint="eastAsia"/>
        </w:rPr>
        <w:t>如下</w:t>
      </w:r>
      <w:r w:rsidR="00A72D31">
        <w:rPr>
          <w:rFonts w:hint="eastAsia"/>
        </w:rPr>
        <w:t>意见</w:t>
      </w:r>
      <w:r w:rsidRPr="00E9545F">
        <w:rPr>
          <w:rFonts w:hint="eastAsia"/>
        </w:rPr>
        <w:t>：</w:t>
      </w:r>
    </w:p>
    <w:p w:rsidR="00C40431" w:rsidRDefault="00877885" w:rsidP="00877885">
      <w:pPr>
        <w:pStyle w:val="HChGC"/>
      </w:pPr>
      <w:r>
        <w:rPr>
          <w:rFonts w:hint="eastAsia"/>
        </w:rPr>
        <w:tab/>
      </w:r>
      <w:r>
        <w:rPr>
          <w:rFonts w:hint="eastAsia"/>
        </w:rPr>
        <w:tab/>
      </w:r>
      <w:r w:rsidR="00A72D31" w:rsidRPr="00B558B3">
        <w:rPr>
          <w:rFonts w:hint="eastAsia"/>
        </w:rPr>
        <w:t>根据任择议定书第五条第</w:t>
      </w:r>
      <w:r w:rsidR="00A72D31" w:rsidRPr="00B558B3">
        <w:t>4</w:t>
      </w:r>
      <w:r w:rsidR="00A72D31" w:rsidRPr="00B558B3">
        <w:rPr>
          <w:rFonts w:hint="eastAsia"/>
        </w:rPr>
        <w:t>款</w:t>
      </w:r>
    </w:p>
    <w:p w:rsidR="00B558B3" w:rsidRPr="00B558B3" w:rsidRDefault="00B558B3" w:rsidP="00B558B3">
      <w:pPr>
        <w:pStyle w:val="SingleTxtGC"/>
        <w:rPr>
          <w:rFonts w:hint="eastAsia"/>
        </w:rPr>
      </w:pPr>
      <w:r w:rsidRPr="00B558B3">
        <w:rPr>
          <w:rFonts w:hint="eastAsia"/>
        </w:rPr>
        <w:t xml:space="preserve">1.1  </w:t>
      </w:r>
      <w:r w:rsidRPr="00B558B3">
        <w:rPr>
          <w:rFonts w:hint="eastAsia"/>
        </w:rPr>
        <w:t>来文提交人</w:t>
      </w:r>
      <w:proofErr w:type="spellStart"/>
      <w:r w:rsidRPr="00B558B3">
        <w:rPr>
          <w:rFonts w:hint="eastAsia"/>
        </w:rPr>
        <w:t>T.M</w:t>
      </w:r>
      <w:proofErr w:type="spellEnd"/>
      <w:r w:rsidRPr="00B558B3">
        <w:rPr>
          <w:rFonts w:hint="eastAsia"/>
        </w:rPr>
        <w:t>.</w:t>
      </w:r>
      <w:r w:rsidRPr="00B558B3">
        <w:rPr>
          <w:rFonts w:hint="eastAsia"/>
        </w:rPr>
        <w:t>和</w:t>
      </w:r>
      <w:proofErr w:type="spellStart"/>
      <w:r w:rsidRPr="00B558B3">
        <w:rPr>
          <w:rFonts w:hint="eastAsia"/>
        </w:rPr>
        <w:t>Z.I</w:t>
      </w:r>
      <w:proofErr w:type="spellEnd"/>
      <w:r w:rsidRPr="00B558B3">
        <w:rPr>
          <w:rFonts w:hint="eastAsia"/>
        </w:rPr>
        <w:t>.</w:t>
      </w:r>
      <w:r w:rsidRPr="00B558B3">
        <w:rPr>
          <w:rFonts w:hint="eastAsia"/>
        </w:rPr>
        <w:t>都是乌兹别克斯坦公民。他们是代表其子</w:t>
      </w:r>
      <w:proofErr w:type="spellStart"/>
      <w:r w:rsidRPr="00B558B3">
        <w:rPr>
          <w:rFonts w:hint="eastAsia"/>
        </w:rPr>
        <w:t>R.M</w:t>
      </w:r>
      <w:proofErr w:type="spellEnd"/>
      <w:r w:rsidRPr="00B558B3">
        <w:rPr>
          <w:rFonts w:hint="eastAsia"/>
        </w:rPr>
        <w:t>.</w:t>
      </w:r>
      <w:r w:rsidRPr="00B558B3">
        <w:rPr>
          <w:rFonts w:hint="eastAsia"/>
        </w:rPr>
        <w:t>和</w:t>
      </w:r>
      <w:proofErr w:type="spellStart"/>
      <w:r w:rsidRPr="00B558B3">
        <w:rPr>
          <w:rFonts w:hint="eastAsia"/>
        </w:rPr>
        <w:t>S.I</w:t>
      </w:r>
      <w:proofErr w:type="spellEnd"/>
      <w:r w:rsidRPr="00B558B3">
        <w:rPr>
          <w:rFonts w:hint="eastAsia"/>
        </w:rPr>
        <w:t>.</w:t>
      </w:r>
      <w:r w:rsidRPr="00B558B3">
        <w:rPr>
          <w:rFonts w:hint="eastAsia"/>
        </w:rPr>
        <w:t>提交来文的，后者也是乌兹别克斯坦公民，两人生于</w:t>
      </w:r>
      <w:r w:rsidRPr="00B558B3">
        <w:rPr>
          <w:rFonts w:hint="eastAsia"/>
        </w:rPr>
        <w:t>1979</w:t>
      </w:r>
      <w:r w:rsidR="007B460C">
        <w:rPr>
          <w:rFonts w:hint="eastAsia"/>
        </w:rPr>
        <w:t>年，在提交来文之时，被关在塔什干监狱等待死</w:t>
      </w:r>
      <w:r w:rsidRPr="00B558B3">
        <w:rPr>
          <w:rFonts w:hint="eastAsia"/>
        </w:rPr>
        <w:t>刑。提交人声称，其子是乌兹别克斯坦违反《公民权利和政治权利国际公约》第六条第</w:t>
      </w:r>
      <w:r w:rsidRPr="00B558B3">
        <w:rPr>
          <w:rFonts w:hint="eastAsia"/>
        </w:rPr>
        <w:t>1</w:t>
      </w:r>
      <w:r w:rsidRPr="00B558B3">
        <w:rPr>
          <w:rFonts w:hint="eastAsia"/>
        </w:rPr>
        <w:t>和第</w:t>
      </w:r>
      <w:r w:rsidRPr="00B558B3">
        <w:rPr>
          <w:rFonts w:hint="eastAsia"/>
        </w:rPr>
        <w:t>4</w:t>
      </w:r>
      <w:r w:rsidRPr="00B558B3">
        <w:rPr>
          <w:rFonts w:hint="eastAsia"/>
        </w:rPr>
        <w:t>款、第七条、第九条、</w:t>
      </w:r>
      <w:r w:rsidR="00CB716F">
        <w:rPr>
          <w:rFonts w:hint="eastAsia"/>
        </w:rPr>
        <w:t>第十条、</w:t>
      </w:r>
      <w:r w:rsidRPr="00B558B3">
        <w:rPr>
          <w:rFonts w:hint="eastAsia"/>
        </w:rPr>
        <w:t>第十四条第</w:t>
      </w:r>
      <w:r w:rsidRPr="00B558B3">
        <w:rPr>
          <w:rFonts w:hint="eastAsia"/>
        </w:rPr>
        <w:t>1</w:t>
      </w:r>
      <w:r w:rsidRPr="00B558B3">
        <w:rPr>
          <w:rFonts w:hint="eastAsia"/>
        </w:rPr>
        <w:t>、第</w:t>
      </w:r>
      <w:r w:rsidRPr="00B558B3">
        <w:rPr>
          <w:rFonts w:hint="eastAsia"/>
        </w:rPr>
        <w:t>2</w:t>
      </w:r>
      <w:r w:rsidRPr="00B558B3">
        <w:rPr>
          <w:rFonts w:hint="eastAsia"/>
        </w:rPr>
        <w:t>和第</w:t>
      </w:r>
      <w:r w:rsidRPr="00B558B3">
        <w:rPr>
          <w:rFonts w:hint="eastAsia"/>
        </w:rPr>
        <w:t>3</w:t>
      </w:r>
      <w:r w:rsidRPr="00B558B3">
        <w:rPr>
          <w:rFonts w:hint="eastAsia"/>
        </w:rPr>
        <w:t>款、以及第十六条的受害人。《</w:t>
      </w:r>
      <w:r w:rsidR="00387982">
        <w:rPr>
          <w:rFonts w:hint="eastAsia"/>
        </w:rPr>
        <w:t>任择</w:t>
      </w:r>
      <w:r w:rsidRPr="00B558B3">
        <w:rPr>
          <w:rFonts w:hint="eastAsia"/>
        </w:rPr>
        <w:t>议定书》于</w:t>
      </w:r>
      <w:r w:rsidRPr="00B558B3">
        <w:rPr>
          <w:rFonts w:hint="eastAsia"/>
        </w:rPr>
        <w:t>1995</w:t>
      </w:r>
      <w:r w:rsidRPr="00B558B3">
        <w:rPr>
          <w:rFonts w:hint="eastAsia"/>
        </w:rPr>
        <w:t>年</w:t>
      </w:r>
      <w:r w:rsidRPr="00B558B3">
        <w:rPr>
          <w:rFonts w:hint="eastAsia"/>
        </w:rPr>
        <w:t>9</w:t>
      </w:r>
      <w:r w:rsidRPr="00B558B3">
        <w:rPr>
          <w:rFonts w:hint="eastAsia"/>
        </w:rPr>
        <w:t>月</w:t>
      </w:r>
      <w:r w:rsidRPr="00B558B3">
        <w:rPr>
          <w:rFonts w:hint="eastAsia"/>
        </w:rPr>
        <w:t>28</w:t>
      </w:r>
      <w:r w:rsidRPr="00B558B3">
        <w:rPr>
          <w:rFonts w:hint="eastAsia"/>
        </w:rPr>
        <w:t>日起对缔约国生效。提交人没有律师代理。</w:t>
      </w:r>
    </w:p>
    <w:p w:rsidR="00B558B3" w:rsidRPr="00B558B3" w:rsidRDefault="00B558B3" w:rsidP="00B558B3">
      <w:pPr>
        <w:pStyle w:val="SingleTxtGC"/>
        <w:rPr>
          <w:rFonts w:hint="eastAsia"/>
        </w:rPr>
      </w:pPr>
      <w:r w:rsidRPr="00B558B3">
        <w:rPr>
          <w:rFonts w:hint="eastAsia"/>
        </w:rPr>
        <w:t xml:space="preserve">1.2  </w:t>
      </w:r>
      <w:r w:rsidRPr="00B558B3">
        <w:rPr>
          <w:rFonts w:hint="eastAsia"/>
        </w:rPr>
        <w:t>根据议事规则第</w:t>
      </w:r>
      <w:r w:rsidRPr="00B558B3">
        <w:rPr>
          <w:rFonts w:hint="eastAsia"/>
        </w:rPr>
        <w:t>92</w:t>
      </w:r>
      <w:r w:rsidRPr="00B558B3">
        <w:rPr>
          <w:rFonts w:hint="eastAsia"/>
        </w:rPr>
        <w:t>条，委员会通过其新来文和临时措施特别报告员行事，于</w:t>
      </w:r>
      <w:r w:rsidRPr="00B558B3">
        <w:rPr>
          <w:rFonts w:hint="eastAsia"/>
        </w:rPr>
        <w:t>2003</w:t>
      </w:r>
      <w:r w:rsidRPr="00B558B3">
        <w:rPr>
          <w:rFonts w:hint="eastAsia"/>
        </w:rPr>
        <w:t>年</w:t>
      </w:r>
      <w:r w:rsidRPr="00B558B3">
        <w:rPr>
          <w:rFonts w:hint="eastAsia"/>
        </w:rPr>
        <w:t>10</w:t>
      </w:r>
      <w:r w:rsidRPr="00B558B3">
        <w:rPr>
          <w:rFonts w:hint="eastAsia"/>
        </w:rPr>
        <w:t>月</w:t>
      </w:r>
      <w:r w:rsidRPr="00B558B3">
        <w:rPr>
          <w:rFonts w:hint="eastAsia"/>
        </w:rPr>
        <w:t>13</w:t>
      </w:r>
      <w:r w:rsidRPr="00B558B3">
        <w:rPr>
          <w:rFonts w:hint="eastAsia"/>
        </w:rPr>
        <w:t>日要求缔约国在委员会完成对本案的审议以前不对提交人的儿子执行死刑。缔约国在</w:t>
      </w:r>
      <w:r w:rsidRPr="00B558B3">
        <w:rPr>
          <w:rFonts w:hint="eastAsia"/>
        </w:rPr>
        <w:t>2003</w:t>
      </w:r>
      <w:r w:rsidRPr="00B558B3">
        <w:rPr>
          <w:rFonts w:hint="eastAsia"/>
        </w:rPr>
        <w:t>年</w:t>
      </w:r>
      <w:r w:rsidRPr="00B558B3">
        <w:rPr>
          <w:rFonts w:hint="eastAsia"/>
        </w:rPr>
        <w:t>10</w:t>
      </w:r>
      <w:r w:rsidRPr="00B558B3">
        <w:rPr>
          <w:rFonts w:hint="eastAsia"/>
        </w:rPr>
        <w:t>月</w:t>
      </w:r>
      <w:r w:rsidRPr="00B558B3">
        <w:rPr>
          <w:rFonts w:hint="eastAsia"/>
        </w:rPr>
        <w:t>30</w:t>
      </w:r>
      <w:r w:rsidRPr="00B558B3">
        <w:rPr>
          <w:rFonts w:hint="eastAsia"/>
        </w:rPr>
        <w:t>日的信中通知委员会说，同意这一临时措施的请求。</w:t>
      </w:r>
      <w:r w:rsidRPr="00B558B3">
        <w:rPr>
          <w:rFonts w:hint="eastAsia"/>
        </w:rPr>
        <w:t>2009</w:t>
      </w:r>
      <w:r w:rsidRPr="00B558B3">
        <w:rPr>
          <w:rFonts w:hint="eastAsia"/>
        </w:rPr>
        <w:t>年</w:t>
      </w:r>
      <w:r w:rsidRPr="00B558B3">
        <w:rPr>
          <w:rFonts w:hint="eastAsia"/>
        </w:rPr>
        <w:t>5</w:t>
      </w:r>
      <w:r w:rsidRPr="00B558B3">
        <w:rPr>
          <w:rFonts w:hint="eastAsia"/>
        </w:rPr>
        <w:t>月</w:t>
      </w:r>
      <w:r w:rsidRPr="00B558B3">
        <w:rPr>
          <w:rFonts w:hint="eastAsia"/>
        </w:rPr>
        <w:t>1</w:t>
      </w:r>
      <w:r w:rsidRPr="00B558B3">
        <w:rPr>
          <w:rFonts w:hint="eastAsia"/>
        </w:rPr>
        <w:t>日，委员会要求乌兹别克斯坦通报该国于</w:t>
      </w:r>
      <w:r w:rsidRPr="00B558B3">
        <w:rPr>
          <w:rFonts w:hint="eastAsia"/>
        </w:rPr>
        <w:t>2008</w:t>
      </w:r>
      <w:r w:rsidRPr="00B558B3">
        <w:rPr>
          <w:rFonts w:hint="eastAsia"/>
        </w:rPr>
        <w:t>年</w:t>
      </w:r>
      <w:r w:rsidRPr="00B558B3">
        <w:rPr>
          <w:rFonts w:hint="eastAsia"/>
        </w:rPr>
        <w:t>1</w:t>
      </w:r>
      <w:r w:rsidRPr="00B558B3">
        <w:rPr>
          <w:rFonts w:hint="eastAsia"/>
        </w:rPr>
        <w:t>月</w:t>
      </w:r>
      <w:r w:rsidRPr="00B558B3">
        <w:rPr>
          <w:rFonts w:hint="eastAsia"/>
        </w:rPr>
        <w:t>1</w:t>
      </w:r>
      <w:r w:rsidRPr="00B558B3">
        <w:rPr>
          <w:rFonts w:hint="eastAsia"/>
        </w:rPr>
        <w:t>日废除死刑以后有关</w:t>
      </w:r>
      <w:proofErr w:type="spellStart"/>
      <w:r w:rsidRPr="00B558B3">
        <w:rPr>
          <w:rFonts w:hint="eastAsia"/>
        </w:rPr>
        <w:t>R.M</w:t>
      </w:r>
      <w:proofErr w:type="spellEnd"/>
      <w:r w:rsidRPr="00B558B3">
        <w:rPr>
          <w:rFonts w:hint="eastAsia"/>
        </w:rPr>
        <w:t>.</w:t>
      </w:r>
      <w:r w:rsidRPr="00B558B3">
        <w:rPr>
          <w:rFonts w:hint="eastAsia"/>
        </w:rPr>
        <w:t>和</w:t>
      </w:r>
      <w:proofErr w:type="spellStart"/>
      <w:r w:rsidRPr="00B558B3">
        <w:rPr>
          <w:rFonts w:hint="eastAsia"/>
        </w:rPr>
        <w:t>S.I</w:t>
      </w:r>
      <w:proofErr w:type="spellEnd"/>
      <w:r w:rsidRPr="00B558B3">
        <w:rPr>
          <w:rFonts w:hint="eastAsia"/>
        </w:rPr>
        <w:t>.</w:t>
      </w:r>
      <w:r w:rsidRPr="00B558B3">
        <w:rPr>
          <w:rFonts w:hint="eastAsia"/>
        </w:rPr>
        <w:t>死刑状况的最新资料，缔约国为此转交的资料指出，乌兹别克斯坦最高法院于</w:t>
      </w:r>
      <w:r w:rsidRPr="00B558B3">
        <w:rPr>
          <w:rFonts w:hint="eastAsia"/>
        </w:rPr>
        <w:t>2008</w:t>
      </w:r>
      <w:r w:rsidRPr="00B558B3">
        <w:rPr>
          <w:rFonts w:hint="eastAsia"/>
        </w:rPr>
        <w:t>年</w:t>
      </w:r>
      <w:r w:rsidRPr="00B558B3">
        <w:rPr>
          <w:rFonts w:hint="eastAsia"/>
        </w:rPr>
        <w:t>1</w:t>
      </w:r>
      <w:r w:rsidRPr="00B558B3">
        <w:rPr>
          <w:rFonts w:hint="eastAsia"/>
        </w:rPr>
        <w:t>月</w:t>
      </w:r>
      <w:r w:rsidRPr="00B558B3">
        <w:rPr>
          <w:rFonts w:hint="eastAsia"/>
        </w:rPr>
        <w:t>29</w:t>
      </w:r>
      <w:r w:rsidRPr="00B558B3">
        <w:rPr>
          <w:rFonts w:hint="eastAsia"/>
        </w:rPr>
        <w:t>日将两人的死刑改为</w:t>
      </w:r>
      <w:r w:rsidRPr="00B558B3">
        <w:rPr>
          <w:rFonts w:hint="eastAsia"/>
        </w:rPr>
        <w:t>25</w:t>
      </w:r>
      <w:r w:rsidRPr="00B558B3">
        <w:rPr>
          <w:rFonts w:hint="eastAsia"/>
        </w:rPr>
        <w:t>年的徒刑。</w:t>
      </w:r>
    </w:p>
    <w:p w:rsidR="00B558B3" w:rsidRPr="00B558B3" w:rsidRDefault="00B558B3" w:rsidP="00B558B3">
      <w:pPr>
        <w:pStyle w:val="H23GC"/>
      </w:pPr>
      <w:r w:rsidRPr="00B558B3">
        <w:rPr>
          <w:rFonts w:hint="eastAsia"/>
        </w:rPr>
        <w:tab/>
      </w:r>
      <w:r w:rsidRPr="00B558B3">
        <w:rPr>
          <w:rFonts w:hint="eastAsia"/>
        </w:rPr>
        <w:tab/>
      </w:r>
      <w:r w:rsidRPr="00B558B3">
        <w:rPr>
          <w:rFonts w:hint="eastAsia"/>
        </w:rPr>
        <w:t>提交人陈述的事实</w:t>
      </w:r>
    </w:p>
    <w:p w:rsidR="00B558B3" w:rsidRPr="00B558B3" w:rsidRDefault="00B558B3" w:rsidP="00B558B3">
      <w:pPr>
        <w:pStyle w:val="SingleTxtGC"/>
        <w:rPr>
          <w:rFonts w:hint="eastAsia"/>
        </w:rPr>
      </w:pPr>
      <w:r w:rsidRPr="00B558B3">
        <w:rPr>
          <w:rFonts w:hint="eastAsia"/>
        </w:rPr>
        <w:t>2.1  2003</w:t>
      </w:r>
      <w:r w:rsidRPr="00B558B3">
        <w:rPr>
          <w:rFonts w:hint="eastAsia"/>
        </w:rPr>
        <w:t>年</w:t>
      </w:r>
      <w:r w:rsidRPr="00B558B3">
        <w:rPr>
          <w:rFonts w:hint="eastAsia"/>
        </w:rPr>
        <w:t>6</w:t>
      </w:r>
      <w:r w:rsidRPr="00B558B3">
        <w:rPr>
          <w:rFonts w:hint="eastAsia"/>
        </w:rPr>
        <w:t>月</w:t>
      </w:r>
      <w:r w:rsidRPr="00B558B3">
        <w:rPr>
          <w:rFonts w:hint="eastAsia"/>
        </w:rPr>
        <w:t>30</w:t>
      </w:r>
      <w:r w:rsidRPr="00B558B3">
        <w:rPr>
          <w:rFonts w:hint="eastAsia"/>
        </w:rPr>
        <w:t>日，提交人之子被塔什干市法院判定犯有抢劫和谋杀两人的罪行，情节严重，并被判处死刑。</w:t>
      </w:r>
      <w:proofErr w:type="spellStart"/>
      <w:r w:rsidRPr="00B558B3">
        <w:rPr>
          <w:rFonts w:hint="eastAsia"/>
        </w:rPr>
        <w:t>R.M</w:t>
      </w:r>
      <w:proofErr w:type="spellEnd"/>
      <w:r w:rsidRPr="00B558B3">
        <w:rPr>
          <w:rFonts w:hint="eastAsia"/>
        </w:rPr>
        <w:t>.</w:t>
      </w:r>
      <w:r w:rsidRPr="00B558B3">
        <w:rPr>
          <w:rFonts w:hint="eastAsia"/>
        </w:rPr>
        <w:t>和</w:t>
      </w:r>
      <w:proofErr w:type="spellStart"/>
      <w:r w:rsidRPr="00B558B3">
        <w:rPr>
          <w:rFonts w:hint="eastAsia"/>
        </w:rPr>
        <w:t>S.I</w:t>
      </w:r>
      <w:proofErr w:type="spellEnd"/>
      <w:r w:rsidRPr="00B558B3">
        <w:rPr>
          <w:rFonts w:hint="eastAsia"/>
        </w:rPr>
        <w:t>.</w:t>
      </w:r>
      <w:r w:rsidRPr="00B558B3">
        <w:rPr>
          <w:rFonts w:hint="eastAsia"/>
        </w:rPr>
        <w:t>坦白承认在由受害人的挑衅行为引起的殴斗中将受害人致死。但是，他们声称，他们并没有预谋要杀害受害人，也没有偷走他们的东西，而且他们及时向警察报告了这一罪行。在调查的过程中，两人受到了身心</w:t>
      </w:r>
      <w:r w:rsidR="007B460C">
        <w:rPr>
          <w:rFonts w:hint="eastAsia"/>
        </w:rPr>
        <w:t>胁迫</w:t>
      </w:r>
      <w:r w:rsidRPr="00B558B3">
        <w:rPr>
          <w:rFonts w:hint="eastAsia"/>
        </w:rPr>
        <w:t>，</w:t>
      </w:r>
      <w:r w:rsidR="007B460C">
        <w:rPr>
          <w:rFonts w:hint="eastAsia"/>
        </w:rPr>
        <w:t>经逼供承认</w:t>
      </w:r>
      <w:r w:rsidRPr="00B558B3">
        <w:rPr>
          <w:rFonts w:hint="eastAsia"/>
        </w:rPr>
        <w:t>了所指控的所有罪行。法院拒绝考虑任何减罪情形，将他们判处死刑。提交人称，在审判过程中，法院没有客观行事，而是站在</w:t>
      </w:r>
      <w:r w:rsidR="007B460C">
        <w:rPr>
          <w:rFonts w:hint="eastAsia"/>
        </w:rPr>
        <w:t>检方</w:t>
      </w:r>
      <w:r w:rsidRPr="00B558B3">
        <w:rPr>
          <w:rFonts w:hint="eastAsia"/>
        </w:rPr>
        <w:t>一边。</w:t>
      </w:r>
    </w:p>
    <w:p w:rsidR="00B558B3" w:rsidRPr="00B558B3" w:rsidRDefault="00B558B3" w:rsidP="00B558B3">
      <w:pPr>
        <w:pStyle w:val="SingleTxtGC"/>
        <w:rPr>
          <w:rFonts w:hint="eastAsia"/>
        </w:rPr>
      </w:pPr>
      <w:r w:rsidRPr="00B558B3">
        <w:rPr>
          <w:rFonts w:hint="eastAsia"/>
        </w:rPr>
        <w:t>2.2  2003</w:t>
      </w:r>
      <w:r w:rsidRPr="00B558B3">
        <w:rPr>
          <w:rFonts w:hint="eastAsia"/>
        </w:rPr>
        <w:t>年</w:t>
      </w:r>
      <w:r w:rsidRPr="00B558B3">
        <w:rPr>
          <w:rFonts w:hint="eastAsia"/>
        </w:rPr>
        <w:t>8</w:t>
      </w:r>
      <w:r w:rsidRPr="00B558B3">
        <w:rPr>
          <w:rFonts w:hint="eastAsia"/>
        </w:rPr>
        <w:t>月</w:t>
      </w:r>
      <w:r w:rsidRPr="00B558B3">
        <w:rPr>
          <w:rFonts w:hint="eastAsia"/>
        </w:rPr>
        <w:t>1</w:t>
      </w:r>
      <w:r w:rsidRPr="00B558B3">
        <w:rPr>
          <w:rFonts w:hint="eastAsia"/>
        </w:rPr>
        <w:t>日，塔什干市法院上诉分庭修改了判决，撤消了其认为没有根据的某些指控，但仍维持死刑</w:t>
      </w:r>
      <w:r w:rsidR="007B460C">
        <w:rPr>
          <w:rFonts w:hint="eastAsia"/>
        </w:rPr>
        <w:t>判决</w:t>
      </w:r>
      <w:r w:rsidRPr="00B558B3">
        <w:rPr>
          <w:rFonts w:hint="eastAsia"/>
        </w:rPr>
        <w:t>。</w:t>
      </w:r>
      <w:r w:rsidRPr="00B558B3">
        <w:rPr>
          <w:rFonts w:hint="eastAsia"/>
        </w:rPr>
        <w:t>2003</w:t>
      </w:r>
      <w:r w:rsidRPr="00B558B3">
        <w:rPr>
          <w:rFonts w:hint="eastAsia"/>
        </w:rPr>
        <w:t>年</w:t>
      </w:r>
      <w:r w:rsidRPr="00B558B3">
        <w:rPr>
          <w:rFonts w:hint="eastAsia"/>
        </w:rPr>
        <w:t>9</w:t>
      </w:r>
      <w:r w:rsidRPr="00B558B3">
        <w:rPr>
          <w:rFonts w:hint="eastAsia"/>
        </w:rPr>
        <w:t>月</w:t>
      </w:r>
      <w:r w:rsidRPr="00B558B3">
        <w:rPr>
          <w:rFonts w:hint="eastAsia"/>
        </w:rPr>
        <w:t>25</w:t>
      </w:r>
      <w:r w:rsidRPr="00B558B3">
        <w:rPr>
          <w:rFonts w:hint="eastAsia"/>
        </w:rPr>
        <w:t>日，最高法院刑事案件司法分庭</w:t>
      </w:r>
      <w:r w:rsidR="007B460C">
        <w:rPr>
          <w:rFonts w:hint="eastAsia"/>
        </w:rPr>
        <w:t>又</w:t>
      </w:r>
      <w:r w:rsidRPr="00B558B3">
        <w:rPr>
          <w:rFonts w:hint="eastAsia"/>
        </w:rPr>
        <w:t>修改了判决，撤消了其他一些指控，但还是维持死刑判决。</w:t>
      </w:r>
    </w:p>
    <w:p w:rsidR="00B558B3" w:rsidRPr="00B558B3" w:rsidRDefault="00B558B3" w:rsidP="00B558B3">
      <w:pPr>
        <w:pStyle w:val="H23GC"/>
        <w:rPr>
          <w:rFonts w:hint="eastAsia"/>
        </w:rPr>
      </w:pPr>
      <w:r w:rsidRPr="00B558B3">
        <w:rPr>
          <w:rFonts w:hint="eastAsia"/>
        </w:rPr>
        <w:tab/>
      </w:r>
      <w:r w:rsidRPr="00B558B3">
        <w:rPr>
          <w:rFonts w:hint="eastAsia"/>
        </w:rPr>
        <w:tab/>
      </w:r>
      <w:r w:rsidRPr="00B558B3">
        <w:rPr>
          <w:rFonts w:hint="eastAsia"/>
        </w:rPr>
        <w:t>申诉</w:t>
      </w:r>
    </w:p>
    <w:p w:rsidR="00B558B3" w:rsidRPr="00B558B3" w:rsidRDefault="00B558B3" w:rsidP="00B558B3">
      <w:pPr>
        <w:pStyle w:val="SingleTxtGC"/>
        <w:rPr>
          <w:rFonts w:hint="eastAsia"/>
        </w:rPr>
      </w:pPr>
      <w:r w:rsidRPr="00B558B3">
        <w:rPr>
          <w:rFonts w:hint="eastAsia"/>
        </w:rPr>
        <w:t xml:space="preserve">3.  </w:t>
      </w:r>
      <w:r w:rsidRPr="00B558B3">
        <w:rPr>
          <w:rFonts w:hint="eastAsia"/>
        </w:rPr>
        <w:t>提交人声称，其子所受到的审判以及在押期间所受到的虐待构成了违反《公约》第六条第</w:t>
      </w:r>
      <w:r w:rsidRPr="00B558B3">
        <w:rPr>
          <w:rFonts w:hint="eastAsia"/>
        </w:rPr>
        <w:t>1</w:t>
      </w:r>
      <w:r w:rsidRPr="00B558B3">
        <w:rPr>
          <w:rFonts w:hint="eastAsia"/>
        </w:rPr>
        <w:t>和第</w:t>
      </w:r>
      <w:r w:rsidRPr="00B558B3">
        <w:rPr>
          <w:rFonts w:hint="eastAsia"/>
        </w:rPr>
        <w:t>4</w:t>
      </w:r>
      <w:r w:rsidRPr="00B558B3">
        <w:rPr>
          <w:rFonts w:hint="eastAsia"/>
        </w:rPr>
        <w:t>款、第七条、第九条、第十条、第十四条第</w:t>
      </w:r>
      <w:r w:rsidRPr="00B558B3">
        <w:rPr>
          <w:rFonts w:hint="eastAsia"/>
        </w:rPr>
        <w:t>1</w:t>
      </w:r>
      <w:r w:rsidRPr="00B558B3">
        <w:rPr>
          <w:rFonts w:hint="eastAsia"/>
        </w:rPr>
        <w:t>、第</w:t>
      </w:r>
      <w:r w:rsidRPr="00B558B3">
        <w:rPr>
          <w:rFonts w:hint="eastAsia"/>
        </w:rPr>
        <w:t>2</w:t>
      </w:r>
      <w:r w:rsidRPr="00B558B3">
        <w:rPr>
          <w:rFonts w:hint="eastAsia"/>
        </w:rPr>
        <w:t>和第</w:t>
      </w:r>
      <w:r w:rsidRPr="00B558B3">
        <w:rPr>
          <w:rFonts w:hint="eastAsia"/>
        </w:rPr>
        <w:t>3</w:t>
      </w:r>
      <w:r w:rsidRPr="00B558B3">
        <w:rPr>
          <w:rFonts w:hint="eastAsia"/>
        </w:rPr>
        <w:t>款、以及第十六条的情况。</w:t>
      </w:r>
    </w:p>
    <w:p w:rsidR="00B558B3" w:rsidRPr="00B558B3" w:rsidRDefault="00B558B3" w:rsidP="00B558B3">
      <w:pPr>
        <w:pStyle w:val="H23GC"/>
        <w:rPr>
          <w:rFonts w:hint="eastAsia"/>
        </w:rPr>
      </w:pPr>
      <w:r w:rsidRPr="00B558B3">
        <w:rPr>
          <w:rFonts w:hint="eastAsia"/>
        </w:rPr>
        <w:tab/>
      </w:r>
      <w:r w:rsidRPr="00B558B3">
        <w:rPr>
          <w:rFonts w:hint="eastAsia"/>
        </w:rPr>
        <w:tab/>
      </w:r>
      <w:r w:rsidRPr="00B558B3">
        <w:rPr>
          <w:rFonts w:hint="eastAsia"/>
        </w:rPr>
        <w:t>缔约国关于可否受理和案情的意见</w:t>
      </w:r>
    </w:p>
    <w:p w:rsidR="00B558B3" w:rsidRPr="00B558B3" w:rsidRDefault="00B558B3" w:rsidP="00B558B3">
      <w:pPr>
        <w:pStyle w:val="SingleTxtGC"/>
        <w:rPr>
          <w:rFonts w:hint="eastAsia"/>
        </w:rPr>
      </w:pPr>
      <w:r w:rsidRPr="00B558B3">
        <w:rPr>
          <w:rFonts w:hint="eastAsia"/>
        </w:rPr>
        <w:t xml:space="preserve">4.1  </w:t>
      </w:r>
      <w:r w:rsidRPr="00B558B3">
        <w:rPr>
          <w:rFonts w:hint="eastAsia"/>
        </w:rPr>
        <w:t>缔约国在</w:t>
      </w:r>
      <w:r w:rsidRPr="00B558B3">
        <w:rPr>
          <w:rFonts w:hint="eastAsia"/>
        </w:rPr>
        <w:t>2003</w:t>
      </w:r>
      <w:r w:rsidRPr="00B558B3">
        <w:rPr>
          <w:rFonts w:hint="eastAsia"/>
        </w:rPr>
        <w:t>年</w:t>
      </w:r>
      <w:r w:rsidRPr="00B558B3">
        <w:rPr>
          <w:rFonts w:hint="eastAsia"/>
        </w:rPr>
        <w:t>10</w:t>
      </w:r>
      <w:r w:rsidRPr="00B558B3">
        <w:rPr>
          <w:rFonts w:hint="eastAsia"/>
        </w:rPr>
        <w:t>月</w:t>
      </w:r>
      <w:r w:rsidRPr="00B558B3">
        <w:rPr>
          <w:rFonts w:hint="eastAsia"/>
        </w:rPr>
        <w:t>30</w:t>
      </w:r>
      <w:r w:rsidRPr="00B558B3">
        <w:rPr>
          <w:rFonts w:hint="eastAsia"/>
        </w:rPr>
        <w:t>日的普通照会中指出，</w:t>
      </w:r>
      <w:proofErr w:type="spellStart"/>
      <w:r w:rsidRPr="00B558B3">
        <w:rPr>
          <w:rFonts w:hint="eastAsia"/>
        </w:rPr>
        <w:t>R.M</w:t>
      </w:r>
      <w:proofErr w:type="spellEnd"/>
      <w:r w:rsidRPr="00B558B3">
        <w:rPr>
          <w:rFonts w:hint="eastAsia"/>
        </w:rPr>
        <w:t>.</w:t>
      </w:r>
      <w:r w:rsidRPr="00B558B3">
        <w:rPr>
          <w:rFonts w:hint="eastAsia"/>
        </w:rPr>
        <w:t>和</w:t>
      </w:r>
      <w:proofErr w:type="spellStart"/>
      <w:r w:rsidRPr="00B558B3">
        <w:rPr>
          <w:rFonts w:hint="eastAsia"/>
        </w:rPr>
        <w:t>S.I</w:t>
      </w:r>
      <w:proofErr w:type="spellEnd"/>
      <w:r w:rsidRPr="00B558B3">
        <w:rPr>
          <w:rFonts w:hint="eastAsia"/>
        </w:rPr>
        <w:t>.</w:t>
      </w:r>
      <w:r w:rsidRPr="00B558B3">
        <w:rPr>
          <w:rFonts w:hint="eastAsia"/>
        </w:rPr>
        <w:t>被认定在</w:t>
      </w:r>
      <w:r w:rsidRPr="00B558B3">
        <w:rPr>
          <w:rFonts w:hint="eastAsia"/>
        </w:rPr>
        <w:t>2002</w:t>
      </w:r>
      <w:r w:rsidRPr="00B558B3">
        <w:rPr>
          <w:rFonts w:hint="eastAsia"/>
        </w:rPr>
        <w:t>年</w:t>
      </w:r>
      <w:r w:rsidRPr="00B558B3">
        <w:rPr>
          <w:rFonts w:hint="eastAsia"/>
        </w:rPr>
        <w:t>12</w:t>
      </w:r>
      <w:r w:rsidRPr="00B558B3">
        <w:rPr>
          <w:rFonts w:hint="eastAsia"/>
        </w:rPr>
        <w:t>月</w:t>
      </w:r>
      <w:r w:rsidRPr="00B558B3">
        <w:rPr>
          <w:rFonts w:hint="eastAsia"/>
        </w:rPr>
        <w:t>22</w:t>
      </w:r>
      <w:r w:rsidRPr="00B558B3">
        <w:rPr>
          <w:rFonts w:hint="eastAsia"/>
        </w:rPr>
        <w:t>日夜晚犯有在一对已婚夫妇的公寓里进行抢劫、并预谋杀人、还企图预谋杀害其他两人</w:t>
      </w:r>
      <w:r w:rsidRPr="00B558B3">
        <w:rPr>
          <w:rFonts w:hint="eastAsia"/>
        </w:rPr>
        <w:t>(</w:t>
      </w:r>
      <w:r w:rsidRPr="00B558B3">
        <w:rPr>
          <w:rFonts w:hint="eastAsia"/>
        </w:rPr>
        <w:t>包括一名未成年人</w:t>
      </w:r>
      <w:r w:rsidRPr="00B558B3">
        <w:rPr>
          <w:rFonts w:hint="eastAsia"/>
        </w:rPr>
        <w:t>)</w:t>
      </w:r>
      <w:r w:rsidRPr="00B558B3">
        <w:rPr>
          <w:rFonts w:hint="eastAsia"/>
        </w:rPr>
        <w:t>的罪行。塔什干市法院认定，这两人配有匕首，目的就是谋杀这对夫妇。在谋杀之后，提交人之子还在公寓里</w:t>
      </w:r>
      <w:r w:rsidR="00284703">
        <w:rPr>
          <w:rFonts w:hint="eastAsia"/>
        </w:rPr>
        <w:t>打开煤气炉</w:t>
      </w:r>
      <w:r w:rsidRPr="00B558B3">
        <w:rPr>
          <w:rFonts w:hint="eastAsia"/>
        </w:rPr>
        <w:t>留下点着的香烟，试图销毁罪证。</w:t>
      </w:r>
    </w:p>
    <w:p w:rsidR="00B558B3" w:rsidRPr="00B558B3" w:rsidRDefault="00B558B3" w:rsidP="00B558B3">
      <w:pPr>
        <w:pStyle w:val="SingleTxtGC"/>
        <w:rPr>
          <w:rFonts w:hint="eastAsia"/>
        </w:rPr>
      </w:pPr>
      <w:r w:rsidRPr="00B558B3">
        <w:rPr>
          <w:rFonts w:hint="eastAsia"/>
        </w:rPr>
        <w:t xml:space="preserve">4.2  </w:t>
      </w:r>
      <w:r w:rsidRPr="00B558B3">
        <w:rPr>
          <w:rFonts w:hint="eastAsia"/>
        </w:rPr>
        <w:t>缔约国声称，</w:t>
      </w:r>
      <w:proofErr w:type="spellStart"/>
      <w:r w:rsidRPr="00B558B3">
        <w:rPr>
          <w:rFonts w:hint="eastAsia"/>
        </w:rPr>
        <w:t>R.M</w:t>
      </w:r>
      <w:proofErr w:type="spellEnd"/>
      <w:r w:rsidRPr="00B558B3">
        <w:rPr>
          <w:rFonts w:hint="eastAsia"/>
        </w:rPr>
        <w:t>.</w:t>
      </w:r>
      <w:r w:rsidRPr="00B558B3">
        <w:rPr>
          <w:rFonts w:hint="eastAsia"/>
        </w:rPr>
        <w:t>和</w:t>
      </w:r>
      <w:proofErr w:type="spellStart"/>
      <w:r w:rsidRPr="00B558B3">
        <w:rPr>
          <w:rFonts w:hint="eastAsia"/>
        </w:rPr>
        <w:t>S.I</w:t>
      </w:r>
      <w:proofErr w:type="spellEnd"/>
      <w:r w:rsidRPr="00B558B3">
        <w:rPr>
          <w:rFonts w:hint="eastAsia"/>
        </w:rPr>
        <w:t>.</w:t>
      </w:r>
      <w:r w:rsidRPr="00B558B3">
        <w:rPr>
          <w:rFonts w:hint="eastAsia"/>
        </w:rPr>
        <w:t>的罪证确凿无疑，死刑成立，而且属于依罪量刑。</w:t>
      </w:r>
    </w:p>
    <w:p w:rsidR="00B558B3" w:rsidRPr="00B558B3" w:rsidRDefault="00B558B3" w:rsidP="00B558B3">
      <w:pPr>
        <w:pStyle w:val="H23GC"/>
        <w:rPr>
          <w:rFonts w:hint="eastAsia"/>
        </w:rPr>
      </w:pPr>
      <w:r w:rsidRPr="00B558B3">
        <w:rPr>
          <w:rFonts w:hint="eastAsia"/>
        </w:rPr>
        <w:tab/>
      </w:r>
      <w:r w:rsidRPr="00B558B3">
        <w:rPr>
          <w:rFonts w:hint="eastAsia"/>
        </w:rPr>
        <w:tab/>
      </w:r>
      <w:r w:rsidRPr="00B558B3">
        <w:rPr>
          <w:rFonts w:hint="eastAsia"/>
        </w:rPr>
        <w:t>提交人对缔约国意见的评论</w:t>
      </w:r>
    </w:p>
    <w:p w:rsidR="00B558B3" w:rsidRPr="00B558B3" w:rsidRDefault="00B558B3" w:rsidP="00B558B3">
      <w:pPr>
        <w:pStyle w:val="SingleTxtGC"/>
        <w:rPr>
          <w:rFonts w:hint="eastAsia"/>
        </w:rPr>
      </w:pPr>
      <w:r w:rsidRPr="00B558B3">
        <w:rPr>
          <w:rFonts w:hint="eastAsia"/>
        </w:rPr>
        <w:t xml:space="preserve">5.1  </w:t>
      </w:r>
      <w:r w:rsidRPr="00B558B3">
        <w:rPr>
          <w:rFonts w:hint="eastAsia"/>
        </w:rPr>
        <w:t>提交人在</w:t>
      </w:r>
      <w:r w:rsidRPr="00B558B3">
        <w:rPr>
          <w:rFonts w:hint="eastAsia"/>
        </w:rPr>
        <w:t>2004</w:t>
      </w:r>
      <w:r w:rsidRPr="00B558B3">
        <w:rPr>
          <w:rFonts w:hint="eastAsia"/>
        </w:rPr>
        <w:t>年</w:t>
      </w:r>
      <w:r w:rsidRPr="00B558B3">
        <w:rPr>
          <w:rFonts w:hint="eastAsia"/>
        </w:rPr>
        <w:t>3</w:t>
      </w:r>
      <w:r w:rsidRPr="00B558B3">
        <w:rPr>
          <w:rFonts w:hint="eastAsia"/>
        </w:rPr>
        <w:t>月</w:t>
      </w:r>
      <w:r w:rsidRPr="00B558B3">
        <w:rPr>
          <w:rFonts w:hint="eastAsia"/>
        </w:rPr>
        <w:t>19</w:t>
      </w:r>
      <w:r w:rsidRPr="00B558B3">
        <w:rPr>
          <w:rFonts w:hint="eastAsia"/>
        </w:rPr>
        <w:t>日</w:t>
      </w:r>
      <w:r w:rsidRPr="00B558B3">
        <w:rPr>
          <w:rFonts w:hint="eastAsia"/>
        </w:rPr>
        <w:t>(</w:t>
      </w:r>
      <w:r w:rsidRPr="00B558B3">
        <w:rPr>
          <w:rFonts w:hint="eastAsia"/>
        </w:rPr>
        <w:t>涉及</w:t>
      </w:r>
      <w:proofErr w:type="spellStart"/>
      <w:r w:rsidRPr="00B558B3">
        <w:rPr>
          <w:rFonts w:hint="eastAsia"/>
        </w:rPr>
        <w:t>T.M</w:t>
      </w:r>
      <w:proofErr w:type="spellEnd"/>
      <w:r w:rsidRPr="00B558B3">
        <w:rPr>
          <w:rFonts w:hint="eastAsia"/>
        </w:rPr>
        <w:t>.)</w:t>
      </w:r>
      <w:r w:rsidRPr="00B558B3">
        <w:rPr>
          <w:rFonts w:hint="eastAsia"/>
        </w:rPr>
        <w:t>和</w:t>
      </w:r>
      <w:r w:rsidRPr="00B558B3">
        <w:rPr>
          <w:rFonts w:hint="eastAsia"/>
        </w:rPr>
        <w:t>2005</w:t>
      </w:r>
      <w:r w:rsidRPr="00B558B3">
        <w:rPr>
          <w:rFonts w:hint="eastAsia"/>
        </w:rPr>
        <w:t>年</w:t>
      </w:r>
      <w:r w:rsidRPr="00B558B3">
        <w:rPr>
          <w:rFonts w:hint="eastAsia"/>
        </w:rPr>
        <w:t>12</w:t>
      </w:r>
      <w:r w:rsidRPr="00B558B3">
        <w:rPr>
          <w:rFonts w:hint="eastAsia"/>
        </w:rPr>
        <w:t>月</w:t>
      </w:r>
      <w:r w:rsidRPr="00B558B3">
        <w:rPr>
          <w:rFonts w:hint="eastAsia"/>
        </w:rPr>
        <w:t>7</w:t>
      </w:r>
      <w:r w:rsidRPr="00B558B3">
        <w:rPr>
          <w:rFonts w:hint="eastAsia"/>
        </w:rPr>
        <w:t>日</w:t>
      </w:r>
      <w:r w:rsidRPr="00B558B3">
        <w:rPr>
          <w:rFonts w:hint="eastAsia"/>
        </w:rPr>
        <w:t>(</w:t>
      </w:r>
      <w:r w:rsidRPr="00B558B3">
        <w:rPr>
          <w:rFonts w:hint="eastAsia"/>
        </w:rPr>
        <w:t>涉及</w:t>
      </w:r>
      <w:proofErr w:type="spellStart"/>
      <w:r w:rsidRPr="00B558B3">
        <w:rPr>
          <w:rFonts w:hint="eastAsia"/>
        </w:rPr>
        <w:t>Z.I</w:t>
      </w:r>
      <w:proofErr w:type="spellEnd"/>
      <w:r w:rsidRPr="00B558B3">
        <w:rPr>
          <w:rFonts w:hint="eastAsia"/>
        </w:rPr>
        <w:t>.)</w:t>
      </w:r>
      <w:r w:rsidRPr="00B558B3">
        <w:rPr>
          <w:rFonts w:hint="eastAsia"/>
        </w:rPr>
        <w:t>对缔约国意见的评论中指出，</w:t>
      </w:r>
      <w:r w:rsidR="007B460C">
        <w:rPr>
          <w:rFonts w:hint="eastAsia"/>
        </w:rPr>
        <w:t>对</w:t>
      </w:r>
      <w:r w:rsidRPr="00B558B3">
        <w:rPr>
          <w:rFonts w:hint="eastAsia"/>
        </w:rPr>
        <w:t>其子的死刑</w:t>
      </w:r>
      <w:r w:rsidR="007B460C">
        <w:rPr>
          <w:rFonts w:hint="eastAsia"/>
        </w:rPr>
        <w:t>判决</w:t>
      </w:r>
      <w:r w:rsidRPr="00B558B3">
        <w:rPr>
          <w:rFonts w:hint="eastAsia"/>
        </w:rPr>
        <w:t>是残忍而没有根据的，他们还说，这两人没有得到公正的审判，因为塔什干市法院和上诉法院均严重违反了国内刑法和刑事诉讼法。</w:t>
      </w:r>
    </w:p>
    <w:p w:rsidR="007B460C" w:rsidRDefault="00B558B3" w:rsidP="00B558B3">
      <w:pPr>
        <w:pStyle w:val="SingleTxtGC"/>
        <w:rPr>
          <w:rFonts w:hint="eastAsia"/>
        </w:rPr>
      </w:pPr>
      <w:r w:rsidRPr="00B558B3">
        <w:rPr>
          <w:rFonts w:hint="eastAsia"/>
        </w:rPr>
        <w:t xml:space="preserve">5.2  </w:t>
      </w:r>
      <w:r w:rsidRPr="00B558B3">
        <w:rPr>
          <w:rFonts w:hint="eastAsia"/>
        </w:rPr>
        <w:t>提交人声称，针对其子的一些指控早应被撤消，包括谋杀以图获利和抢劫、掩盖罪行和极其残忍的谋杀的指控。提交人特别指出，根据《刑法典》第</w:t>
      </w:r>
      <w:r w:rsidRPr="00B558B3">
        <w:rPr>
          <w:rFonts w:hint="eastAsia"/>
        </w:rPr>
        <w:t>97</w:t>
      </w:r>
      <w:r w:rsidRPr="00B558B3">
        <w:rPr>
          <w:rFonts w:hint="eastAsia"/>
        </w:rPr>
        <w:t>条，只有在被告使受害人遭受酷刑、或犯有恣意残酷的行为时，才可认定存在</w:t>
      </w:r>
      <w:r w:rsidR="007B460C">
        <w:rPr>
          <w:rFonts w:hint="eastAsia"/>
        </w:rPr>
        <w:t>“</w:t>
      </w:r>
      <w:r w:rsidRPr="00B558B3">
        <w:rPr>
          <w:rFonts w:hint="eastAsia"/>
        </w:rPr>
        <w:t>特别残忍</w:t>
      </w:r>
      <w:r w:rsidR="007B460C">
        <w:rPr>
          <w:rFonts w:hint="eastAsia"/>
        </w:rPr>
        <w:t>”</w:t>
      </w:r>
      <w:r w:rsidRPr="00B558B3">
        <w:rPr>
          <w:rFonts w:hint="eastAsia"/>
        </w:rPr>
        <w:t>的严重情节。而在本案中并没有此类指控。</w:t>
      </w:r>
    </w:p>
    <w:p w:rsidR="00B558B3" w:rsidRPr="00B558B3" w:rsidRDefault="007B460C" w:rsidP="00B558B3">
      <w:pPr>
        <w:pStyle w:val="SingleTxtGC"/>
        <w:rPr>
          <w:rFonts w:hint="eastAsia"/>
        </w:rPr>
      </w:pPr>
      <w:r>
        <w:rPr>
          <w:rFonts w:hint="eastAsia"/>
        </w:rPr>
        <w:t xml:space="preserve">5.3  </w:t>
      </w:r>
      <w:r w:rsidR="00B558B3" w:rsidRPr="00B558B3">
        <w:rPr>
          <w:rFonts w:hint="eastAsia"/>
        </w:rPr>
        <w:t>提交人声称，根据最高法院</w:t>
      </w:r>
      <w:r>
        <w:rPr>
          <w:rFonts w:hint="eastAsia"/>
        </w:rPr>
        <w:t>“</w:t>
      </w:r>
      <w:r w:rsidR="00B558B3" w:rsidRPr="00B558B3">
        <w:rPr>
          <w:rFonts w:hint="eastAsia"/>
        </w:rPr>
        <w:t>关于涉及预谋杀人案的司法惯例</w:t>
      </w:r>
      <w:r>
        <w:rPr>
          <w:rFonts w:hint="eastAsia"/>
        </w:rPr>
        <w:t>”</w:t>
      </w:r>
      <w:r w:rsidR="00B558B3" w:rsidRPr="00B558B3">
        <w:rPr>
          <w:rFonts w:hint="eastAsia"/>
        </w:rPr>
        <w:t>的第</w:t>
      </w:r>
      <w:r w:rsidR="00B558B3" w:rsidRPr="00B558B3">
        <w:rPr>
          <w:rFonts w:hint="eastAsia"/>
        </w:rPr>
        <w:t>40</w:t>
      </w:r>
      <w:r w:rsidR="00B558B3" w:rsidRPr="00B558B3">
        <w:rPr>
          <w:rFonts w:hint="eastAsia"/>
        </w:rPr>
        <w:t>号决议</w:t>
      </w:r>
      <w:r w:rsidR="00B558B3" w:rsidRPr="00B558B3">
        <w:rPr>
          <w:rFonts w:hint="eastAsia"/>
        </w:rPr>
        <w:t>(1996</w:t>
      </w:r>
      <w:r w:rsidR="00B558B3" w:rsidRPr="00B558B3">
        <w:rPr>
          <w:rFonts w:hint="eastAsia"/>
        </w:rPr>
        <w:t>年</w:t>
      </w:r>
      <w:r w:rsidR="00B558B3" w:rsidRPr="00B558B3">
        <w:rPr>
          <w:rFonts w:hint="eastAsia"/>
        </w:rPr>
        <w:t>12</w:t>
      </w:r>
      <w:r w:rsidR="00B558B3" w:rsidRPr="00B558B3">
        <w:rPr>
          <w:rFonts w:hint="eastAsia"/>
        </w:rPr>
        <w:t>月</w:t>
      </w:r>
      <w:r w:rsidR="00B558B3" w:rsidRPr="00B558B3">
        <w:rPr>
          <w:rFonts w:hint="eastAsia"/>
        </w:rPr>
        <w:t>20</w:t>
      </w:r>
      <w:r w:rsidR="00B558B3" w:rsidRPr="00B558B3">
        <w:rPr>
          <w:rFonts w:hint="eastAsia"/>
        </w:rPr>
        <w:t>日</w:t>
      </w:r>
      <w:r w:rsidR="00B558B3" w:rsidRPr="00B558B3">
        <w:rPr>
          <w:rFonts w:hint="eastAsia"/>
        </w:rPr>
        <w:t>)</w:t>
      </w:r>
      <w:r w:rsidR="00B558B3" w:rsidRPr="00B558B3">
        <w:rPr>
          <w:rFonts w:hint="eastAsia"/>
        </w:rPr>
        <w:t>，在由多人被控犯有一项罪行时，法院必须审查每一名被告的参与性质和程度。在本案中，法院没有确定究竟是谁犯了谋杀罪。据</w:t>
      </w:r>
      <w:r>
        <w:rPr>
          <w:rFonts w:hint="eastAsia"/>
        </w:rPr>
        <w:t>提交人称，</w:t>
      </w:r>
      <w:r w:rsidR="00B558B3" w:rsidRPr="00B558B3">
        <w:rPr>
          <w:rFonts w:hint="eastAsia"/>
        </w:rPr>
        <w:t>调查材料和法院</w:t>
      </w:r>
      <w:r>
        <w:rPr>
          <w:rFonts w:hint="eastAsia"/>
        </w:rPr>
        <w:t>庭审记录表明，</w:t>
      </w:r>
      <w:proofErr w:type="spellStart"/>
      <w:r w:rsidR="00B558B3" w:rsidRPr="00B558B3">
        <w:rPr>
          <w:rFonts w:hint="eastAsia"/>
        </w:rPr>
        <w:t>R.M</w:t>
      </w:r>
      <w:proofErr w:type="spellEnd"/>
      <w:r w:rsidR="00B558B3" w:rsidRPr="00B558B3">
        <w:rPr>
          <w:rFonts w:hint="eastAsia"/>
        </w:rPr>
        <w:t>.</w:t>
      </w:r>
      <w:r w:rsidR="00B558B3" w:rsidRPr="00B558B3">
        <w:rPr>
          <w:rFonts w:hint="eastAsia"/>
        </w:rPr>
        <w:t>和</w:t>
      </w:r>
      <w:proofErr w:type="spellStart"/>
      <w:r w:rsidR="00B558B3" w:rsidRPr="00B558B3">
        <w:rPr>
          <w:rFonts w:hint="eastAsia"/>
        </w:rPr>
        <w:t>S.I</w:t>
      </w:r>
      <w:proofErr w:type="spellEnd"/>
      <w:r w:rsidR="00B558B3" w:rsidRPr="00B558B3">
        <w:rPr>
          <w:rFonts w:hint="eastAsia"/>
        </w:rPr>
        <w:t>.</w:t>
      </w:r>
      <w:r w:rsidR="00B558B3" w:rsidRPr="00B558B3">
        <w:rPr>
          <w:rFonts w:hint="eastAsia"/>
        </w:rPr>
        <w:t>均没有预谋杀人。而且，根据最高法院</w:t>
      </w:r>
      <w:r>
        <w:rPr>
          <w:rFonts w:hint="eastAsia"/>
        </w:rPr>
        <w:t>“</w:t>
      </w:r>
      <w:r w:rsidR="00B558B3" w:rsidRPr="00B558B3">
        <w:rPr>
          <w:rFonts w:hint="eastAsia"/>
        </w:rPr>
        <w:t>关于法院判决</w:t>
      </w:r>
      <w:r>
        <w:rPr>
          <w:rFonts w:hint="eastAsia"/>
        </w:rPr>
        <w:t>”</w:t>
      </w:r>
      <w:r w:rsidR="00B558B3" w:rsidRPr="00B558B3">
        <w:rPr>
          <w:rFonts w:hint="eastAsia"/>
        </w:rPr>
        <w:t>的全体会议的决议，如果一批人或他们事先商定</w:t>
      </w:r>
      <w:r w:rsidR="005B57ED">
        <w:rPr>
          <w:rFonts w:hint="eastAsia"/>
        </w:rPr>
        <w:t>犯罪，则法院必须</w:t>
      </w:r>
      <w:r w:rsidR="00B558B3" w:rsidRPr="00B558B3">
        <w:rPr>
          <w:rFonts w:hint="eastAsia"/>
        </w:rPr>
        <w:t>明确确定每一同谋所起的作用。而本案的情况并非如此。</w:t>
      </w:r>
    </w:p>
    <w:p w:rsidR="00B558B3" w:rsidRPr="00B558B3" w:rsidRDefault="00B558B3" w:rsidP="00B558B3">
      <w:pPr>
        <w:pStyle w:val="SingleTxtGC"/>
        <w:rPr>
          <w:rFonts w:hint="eastAsia"/>
        </w:rPr>
      </w:pPr>
      <w:r w:rsidRPr="00B558B3">
        <w:rPr>
          <w:rFonts w:hint="eastAsia"/>
        </w:rPr>
        <w:t xml:space="preserve">5.4  </w:t>
      </w:r>
      <w:r w:rsidRPr="00B558B3">
        <w:rPr>
          <w:rFonts w:hint="eastAsia"/>
        </w:rPr>
        <w:t>据提交人称，法院没有考虑到以下情况，即死亡发生在债务争</w:t>
      </w:r>
      <w:r w:rsidR="005B57ED">
        <w:rPr>
          <w:rFonts w:hint="eastAsia"/>
        </w:rPr>
        <w:t>吵</w:t>
      </w:r>
      <w:r w:rsidRPr="00B558B3">
        <w:rPr>
          <w:rFonts w:hint="eastAsia"/>
        </w:rPr>
        <w:t>的背景下。据称，受害人拒绝偿还他们欠</w:t>
      </w:r>
      <w:proofErr w:type="spellStart"/>
      <w:r w:rsidRPr="00B558B3">
        <w:rPr>
          <w:rFonts w:hint="eastAsia"/>
        </w:rPr>
        <w:t>R.M</w:t>
      </w:r>
      <w:proofErr w:type="spellEnd"/>
      <w:r w:rsidRPr="00B558B3">
        <w:rPr>
          <w:rFonts w:hint="eastAsia"/>
        </w:rPr>
        <w:t>.</w:t>
      </w:r>
      <w:r w:rsidRPr="00B558B3">
        <w:rPr>
          <w:rFonts w:hint="eastAsia"/>
        </w:rPr>
        <w:t>的</w:t>
      </w:r>
      <w:r w:rsidR="005B57ED">
        <w:rPr>
          <w:rFonts w:hint="eastAsia"/>
        </w:rPr>
        <w:t>逾</w:t>
      </w:r>
      <w:r w:rsidRPr="00B558B3">
        <w:rPr>
          <w:rFonts w:hint="eastAsia"/>
        </w:rPr>
        <w:t>期债务，因此是受害人自己挑起殴斗的。</w:t>
      </w:r>
    </w:p>
    <w:p w:rsidR="00B558B3" w:rsidRPr="00B558B3" w:rsidRDefault="00B558B3" w:rsidP="005B57ED">
      <w:pPr>
        <w:pStyle w:val="SingleTxtGC"/>
        <w:rPr>
          <w:rFonts w:hint="eastAsia"/>
        </w:rPr>
      </w:pPr>
      <w:r w:rsidRPr="00B558B3">
        <w:rPr>
          <w:rFonts w:hint="eastAsia"/>
        </w:rPr>
        <w:t xml:space="preserve">5.5  </w:t>
      </w:r>
      <w:r w:rsidRPr="00B558B3">
        <w:rPr>
          <w:rFonts w:hint="eastAsia"/>
        </w:rPr>
        <w:t>提交人还称，没有按照法律来证明其子有罪，因而侵犯了他们的无罪推定权利。此外，有两次考虑到了</w:t>
      </w:r>
      <w:r w:rsidR="005B57ED">
        <w:rPr>
          <w:rFonts w:hint="eastAsia"/>
        </w:rPr>
        <w:t>加重处罚的</w:t>
      </w:r>
      <w:r w:rsidRPr="00B558B3">
        <w:rPr>
          <w:rFonts w:hint="eastAsia"/>
        </w:rPr>
        <w:t>情节</w:t>
      </w:r>
      <w:r w:rsidR="005B57ED">
        <w:rPr>
          <w:rFonts w:hint="eastAsia"/>
          <w:spacing w:val="-50"/>
        </w:rPr>
        <w:t>―</w:t>
      </w:r>
      <w:r w:rsidR="005B57ED">
        <w:rPr>
          <w:rFonts w:hint="eastAsia"/>
        </w:rPr>
        <w:t>―</w:t>
      </w:r>
      <w:r w:rsidRPr="00B558B3">
        <w:rPr>
          <w:rFonts w:hint="eastAsia"/>
        </w:rPr>
        <w:t>一次</w:t>
      </w:r>
      <w:r w:rsidR="005B57ED">
        <w:rPr>
          <w:rFonts w:hint="eastAsia"/>
        </w:rPr>
        <w:t>是</w:t>
      </w:r>
      <w:r w:rsidRPr="00B558B3">
        <w:rPr>
          <w:rFonts w:hint="eastAsia"/>
        </w:rPr>
        <w:t>作为犯罪要素，另一次</w:t>
      </w:r>
      <w:r w:rsidR="005B57ED">
        <w:rPr>
          <w:rFonts w:hint="eastAsia"/>
        </w:rPr>
        <w:t>是</w:t>
      </w:r>
      <w:r w:rsidRPr="00B558B3">
        <w:rPr>
          <w:rFonts w:hint="eastAsia"/>
        </w:rPr>
        <w:t>在量刑时，而法院却完全无视可减轻</w:t>
      </w:r>
      <w:r w:rsidR="005B57ED">
        <w:rPr>
          <w:rFonts w:hint="eastAsia"/>
        </w:rPr>
        <w:t>处罚</w:t>
      </w:r>
      <w:r w:rsidRPr="00B558B3">
        <w:rPr>
          <w:rFonts w:hint="eastAsia"/>
        </w:rPr>
        <w:t>的情节，这违反了《刑法典》第</w:t>
      </w:r>
      <w:r w:rsidRPr="00B558B3">
        <w:rPr>
          <w:rFonts w:hint="eastAsia"/>
        </w:rPr>
        <w:t>56</w:t>
      </w:r>
      <w:r w:rsidRPr="00B558B3">
        <w:rPr>
          <w:rFonts w:hint="eastAsia"/>
        </w:rPr>
        <w:t>条。</w:t>
      </w:r>
      <w:r w:rsidR="005B57ED">
        <w:rPr>
          <w:rStyle w:val="FootnoteReference"/>
        </w:rPr>
        <w:footnoteReference w:id="3"/>
      </w:r>
    </w:p>
    <w:p w:rsidR="00B558B3" w:rsidRPr="00B558B3" w:rsidRDefault="00B558B3" w:rsidP="00B558B3">
      <w:pPr>
        <w:pStyle w:val="SingleTxtGC"/>
        <w:rPr>
          <w:rFonts w:hint="eastAsia"/>
        </w:rPr>
      </w:pPr>
      <w:r w:rsidRPr="00B558B3">
        <w:rPr>
          <w:rFonts w:hint="eastAsia"/>
        </w:rPr>
        <w:t xml:space="preserve">5.6  </w:t>
      </w:r>
      <w:r w:rsidRPr="00B558B3">
        <w:rPr>
          <w:rFonts w:hint="eastAsia"/>
        </w:rPr>
        <w:t>最后，提交人指出，根据最高法院第</w:t>
      </w:r>
      <w:r w:rsidRPr="00B558B3">
        <w:rPr>
          <w:rFonts w:hint="eastAsia"/>
        </w:rPr>
        <w:t>40</w:t>
      </w:r>
      <w:r w:rsidRPr="00B558B3">
        <w:rPr>
          <w:rFonts w:hint="eastAsia"/>
        </w:rPr>
        <w:t>号决议，死刑是处罚情节严重的预谋杀人的特殊刑罚。《刑法典》第</w:t>
      </w:r>
      <w:r w:rsidRPr="00B558B3">
        <w:rPr>
          <w:rFonts w:hint="eastAsia"/>
        </w:rPr>
        <w:t>97</w:t>
      </w:r>
      <w:r w:rsidRPr="00B558B3">
        <w:rPr>
          <w:rFonts w:hint="eastAsia"/>
        </w:rPr>
        <w:t>条规定，可用</w:t>
      </w:r>
      <w:r w:rsidRPr="00B558B3">
        <w:rPr>
          <w:rFonts w:hint="eastAsia"/>
        </w:rPr>
        <w:t>15</w:t>
      </w:r>
      <w:r w:rsidRPr="00B558B3">
        <w:rPr>
          <w:rFonts w:hint="eastAsia"/>
        </w:rPr>
        <w:t>至</w:t>
      </w:r>
      <w:r w:rsidRPr="00B558B3">
        <w:rPr>
          <w:rFonts w:hint="eastAsia"/>
        </w:rPr>
        <w:t>20</w:t>
      </w:r>
      <w:r w:rsidRPr="00B558B3">
        <w:rPr>
          <w:rFonts w:hint="eastAsia"/>
        </w:rPr>
        <w:t>年徒刑</w:t>
      </w:r>
      <w:r w:rsidR="005B57ED">
        <w:rPr>
          <w:rFonts w:hint="eastAsia"/>
        </w:rPr>
        <w:t>代替死刑</w:t>
      </w:r>
      <w:r w:rsidRPr="00B558B3">
        <w:rPr>
          <w:rFonts w:hint="eastAsia"/>
        </w:rPr>
        <w:t>。只有在为</w:t>
      </w:r>
      <w:r w:rsidR="005B57ED">
        <w:rPr>
          <w:rFonts w:hint="eastAsia"/>
        </w:rPr>
        <w:t>某一罪行规定的较轻的处罚无法达到处罚的目的时，才可以施加更严的</w:t>
      </w:r>
      <w:r w:rsidRPr="00B558B3">
        <w:rPr>
          <w:rFonts w:hint="eastAsia"/>
        </w:rPr>
        <w:t>刑</w:t>
      </w:r>
      <w:r w:rsidR="005B57ED">
        <w:rPr>
          <w:rFonts w:hint="eastAsia"/>
        </w:rPr>
        <w:t>罚</w:t>
      </w:r>
      <w:r w:rsidRPr="00B558B3">
        <w:rPr>
          <w:rFonts w:hint="eastAsia"/>
        </w:rPr>
        <w:t>。因此，提交人认为，法律规定</w:t>
      </w:r>
      <w:r w:rsidR="005B57ED">
        <w:rPr>
          <w:rFonts w:hint="eastAsia"/>
        </w:rPr>
        <w:t>可以、而不是必须</w:t>
      </w:r>
      <w:r w:rsidRPr="00B558B3">
        <w:rPr>
          <w:rFonts w:hint="eastAsia"/>
        </w:rPr>
        <w:t>判处死刑。</w:t>
      </w:r>
    </w:p>
    <w:p w:rsidR="00B558B3" w:rsidRPr="00B558B3" w:rsidRDefault="00B558B3" w:rsidP="00B558B3">
      <w:pPr>
        <w:pStyle w:val="SingleTxtGC"/>
        <w:rPr>
          <w:rFonts w:hint="eastAsia"/>
        </w:rPr>
      </w:pPr>
      <w:r w:rsidRPr="00B558B3">
        <w:rPr>
          <w:rFonts w:hint="eastAsia"/>
        </w:rPr>
        <w:t xml:space="preserve">5.7  </w:t>
      </w:r>
      <w:proofErr w:type="spellStart"/>
      <w:r w:rsidR="005B57ED" w:rsidRPr="00B558B3">
        <w:rPr>
          <w:rFonts w:hint="eastAsia"/>
        </w:rPr>
        <w:t>T.M</w:t>
      </w:r>
      <w:proofErr w:type="spellEnd"/>
      <w:r w:rsidR="005B57ED" w:rsidRPr="00B558B3">
        <w:rPr>
          <w:rFonts w:hint="eastAsia"/>
        </w:rPr>
        <w:t>.</w:t>
      </w:r>
      <w:r w:rsidR="005B57ED" w:rsidRPr="00B558B3">
        <w:rPr>
          <w:rFonts w:hint="eastAsia"/>
        </w:rPr>
        <w:t>代表</w:t>
      </w:r>
      <w:proofErr w:type="spellStart"/>
      <w:r w:rsidR="005B57ED" w:rsidRPr="00B558B3">
        <w:rPr>
          <w:rFonts w:hint="eastAsia"/>
        </w:rPr>
        <w:t>R.M</w:t>
      </w:r>
      <w:proofErr w:type="spellEnd"/>
      <w:r w:rsidR="005B57ED" w:rsidRPr="00B558B3">
        <w:rPr>
          <w:rFonts w:hint="eastAsia"/>
        </w:rPr>
        <w:t>.</w:t>
      </w:r>
      <w:r w:rsidR="005B57ED">
        <w:t>(</w:t>
      </w:r>
      <w:r w:rsidRPr="00B558B3">
        <w:rPr>
          <w:rFonts w:hint="eastAsia"/>
        </w:rPr>
        <w:t>2003</w:t>
      </w:r>
      <w:r w:rsidRPr="00B558B3">
        <w:rPr>
          <w:rFonts w:hint="eastAsia"/>
        </w:rPr>
        <w:t>年</w:t>
      </w:r>
      <w:r w:rsidRPr="00B558B3">
        <w:rPr>
          <w:rFonts w:hint="eastAsia"/>
        </w:rPr>
        <w:t>10</w:t>
      </w:r>
      <w:r w:rsidRPr="00B558B3">
        <w:rPr>
          <w:rFonts w:hint="eastAsia"/>
        </w:rPr>
        <w:t>月</w:t>
      </w:r>
      <w:r w:rsidRPr="00B558B3">
        <w:rPr>
          <w:rFonts w:hint="eastAsia"/>
        </w:rPr>
        <w:t>28</w:t>
      </w:r>
      <w:r w:rsidRPr="00B558B3">
        <w:rPr>
          <w:rFonts w:hint="eastAsia"/>
        </w:rPr>
        <w:t>日</w:t>
      </w:r>
      <w:r w:rsidR="005B57ED">
        <w:t>)</w:t>
      </w:r>
      <w:r w:rsidR="005B57ED" w:rsidRPr="005B57ED">
        <w:rPr>
          <w:rFonts w:hint="eastAsia"/>
        </w:rPr>
        <w:t xml:space="preserve"> </w:t>
      </w:r>
      <w:r w:rsidR="005B57ED" w:rsidRPr="00B558B3">
        <w:rPr>
          <w:rFonts w:hint="eastAsia"/>
        </w:rPr>
        <w:t>、</w:t>
      </w:r>
      <w:proofErr w:type="spellStart"/>
      <w:r w:rsidRPr="00B558B3">
        <w:rPr>
          <w:rFonts w:hint="eastAsia"/>
        </w:rPr>
        <w:t>Z.I</w:t>
      </w:r>
      <w:proofErr w:type="spellEnd"/>
      <w:r w:rsidRPr="00B558B3">
        <w:rPr>
          <w:rFonts w:hint="eastAsia"/>
        </w:rPr>
        <w:t>.</w:t>
      </w:r>
      <w:r w:rsidRPr="00B558B3">
        <w:rPr>
          <w:rFonts w:hint="eastAsia"/>
        </w:rPr>
        <w:t>代表</w:t>
      </w:r>
      <w:proofErr w:type="spellStart"/>
      <w:r w:rsidRPr="00B558B3">
        <w:rPr>
          <w:rFonts w:hint="eastAsia"/>
        </w:rPr>
        <w:t>S.I</w:t>
      </w:r>
      <w:proofErr w:type="spellEnd"/>
      <w:r w:rsidRPr="00B558B3">
        <w:rPr>
          <w:rFonts w:hint="eastAsia"/>
        </w:rPr>
        <w:t>.(</w:t>
      </w:r>
      <w:r w:rsidRPr="00B558B3">
        <w:rPr>
          <w:rFonts w:hint="eastAsia"/>
        </w:rPr>
        <w:t>日期不明</w:t>
      </w:r>
      <w:r w:rsidRPr="00B558B3">
        <w:rPr>
          <w:rFonts w:hint="eastAsia"/>
        </w:rPr>
        <w:t>)</w:t>
      </w:r>
      <w:r w:rsidRPr="00B558B3">
        <w:rPr>
          <w:rFonts w:hint="eastAsia"/>
        </w:rPr>
        <w:t>要求总统大赦。</w:t>
      </w:r>
      <w:r w:rsidRPr="00B558B3">
        <w:rPr>
          <w:rFonts w:hint="eastAsia"/>
        </w:rPr>
        <w:t>2003</w:t>
      </w:r>
      <w:r w:rsidRPr="00B558B3">
        <w:rPr>
          <w:rFonts w:hint="eastAsia"/>
        </w:rPr>
        <w:t>年</w:t>
      </w:r>
      <w:r w:rsidRPr="00B558B3">
        <w:rPr>
          <w:rFonts w:hint="eastAsia"/>
        </w:rPr>
        <w:t>12</w:t>
      </w:r>
      <w:r w:rsidRPr="00B558B3">
        <w:rPr>
          <w:rFonts w:hint="eastAsia"/>
        </w:rPr>
        <w:t>月</w:t>
      </w:r>
      <w:r w:rsidRPr="00B558B3">
        <w:rPr>
          <w:rFonts w:hint="eastAsia"/>
        </w:rPr>
        <w:t>27</w:t>
      </w:r>
      <w:r w:rsidRPr="00B558B3">
        <w:rPr>
          <w:rFonts w:hint="eastAsia"/>
        </w:rPr>
        <w:t>日、</w:t>
      </w:r>
      <w:r w:rsidRPr="00B558B3">
        <w:rPr>
          <w:rFonts w:hint="eastAsia"/>
        </w:rPr>
        <w:t>2004</w:t>
      </w:r>
      <w:r w:rsidRPr="00B558B3">
        <w:rPr>
          <w:rFonts w:hint="eastAsia"/>
        </w:rPr>
        <w:t>年</w:t>
      </w:r>
      <w:r w:rsidRPr="00B558B3">
        <w:rPr>
          <w:rFonts w:hint="eastAsia"/>
        </w:rPr>
        <w:t>1</w:t>
      </w:r>
      <w:r w:rsidRPr="00B558B3">
        <w:rPr>
          <w:rFonts w:hint="eastAsia"/>
        </w:rPr>
        <w:t>月</w:t>
      </w:r>
      <w:r w:rsidRPr="00B558B3">
        <w:rPr>
          <w:rFonts w:hint="eastAsia"/>
        </w:rPr>
        <w:t>16</w:t>
      </w:r>
      <w:r w:rsidRPr="00B558B3">
        <w:rPr>
          <w:rFonts w:hint="eastAsia"/>
        </w:rPr>
        <w:t>日、</w:t>
      </w:r>
      <w:r w:rsidRPr="00B558B3">
        <w:rPr>
          <w:rFonts w:hint="eastAsia"/>
        </w:rPr>
        <w:t>3</w:t>
      </w:r>
      <w:r w:rsidRPr="00B558B3">
        <w:rPr>
          <w:rFonts w:hint="eastAsia"/>
        </w:rPr>
        <w:t>月</w:t>
      </w:r>
      <w:r w:rsidRPr="00B558B3">
        <w:rPr>
          <w:rFonts w:hint="eastAsia"/>
        </w:rPr>
        <w:t>31</w:t>
      </w:r>
      <w:r w:rsidRPr="00B558B3">
        <w:rPr>
          <w:rFonts w:hint="eastAsia"/>
        </w:rPr>
        <w:t>日和</w:t>
      </w:r>
      <w:r w:rsidRPr="00B558B3">
        <w:rPr>
          <w:rFonts w:hint="eastAsia"/>
        </w:rPr>
        <w:t>8</w:t>
      </w:r>
      <w:r w:rsidRPr="00B558B3">
        <w:rPr>
          <w:rFonts w:hint="eastAsia"/>
        </w:rPr>
        <w:t>月</w:t>
      </w:r>
      <w:r w:rsidRPr="00B558B3">
        <w:rPr>
          <w:rFonts w:hint="eastAsia"/>
        </w:rPr>
        <w:t>2</w:t>
      </w:r>
      <w:r w:rsidRPr="00B558B3">
        <w:rPr>
          <w:rFonts w:hint="eastAsia"/>
        </w:rPr>
        <w:t>日、</w:t>
      </w:r>
      <w:r w:rsidRPr="00B558B3">
        <w:rPr>
          <w:rFonts w:hint="eastAsia"/>
        </w:rPr>
        <w:t>2005</w:t>
      </w:r>
      <w:r w:rsidRPr="00B558B3">
        <w:rPr>
          <w:rFonts w:hint="eastAsia"/>
        </w:rPr>
        <w:t>年</w:t>
      </w:r>
      <w:r w:rsidRPr="00B558B3">
        <w:rPr>
          <w:rFonts w:hint="eastAsia"/>
        </w:rPr>
        <w:t>6</w:t>
      </w:r>
      <w:r w:rsidRPr="00B558B3">
        <w:rPr>
          <w:rFonts w:hint="eastAsia"/>
        </w:rPr>
        <w:t>月</w:t>
      </w:r>
      <w:r w:rsidRPr="00B558B3">
        <w:rPr>
          <w:rFonts w:hint="eastAsia"/>
        </w:rPr>
        <w:t>30</w:t>
      </w:r>
      <w:r w:rsidRPr="00B558B3">
        <w:rPr>
          <w:rFonts w:hint="eastAsia"/>
        </w:rPr>
        <w:t>日</w:t>
      </w:r>
      <w:r w:rsidR="005B57ED">
        <w:rPr>
          <w:rFonts w:hint="eastAsia"/>
        </w:rPr>
        <w:t>收</w:t>
      </w:r>
      <w:r w:rsidRPr="00B558B3">
        <w:rPr>
          <w:rFonts w:hint="eastAsia"/>
        </w:rPr>
        <w:t>到最高法院拒绝重新考虑对</w:t>
      </w:r>
      <w:proofErr w:type="spellStart"/>
      <w:r w:rsidRPr="00B558B3">
        <w:rPr>
          <w:rFonts w:hint="eastAsia"/>
        </w:rPr>
        <w:t>S.I</w:t>
      </w:r>
      <w:proofErr w:type="spellEnd"/>
      <w:r w:rsidRPr="00B558B3">
        <w:rPr>
          <w:rFonts w:hint="eastAsia"/>
        </w:rPr>
        <w:t>.</w:t>
      </w:r>
      <w:r w:rsidRPr="00B558B3">
        <w:rPr>
          <w:rFonts w:hint="eastAsia"/>
        </w:rPr>
        <w:t>的死刑判决的答复。</w:t>
      </w:r>
      <w:proofErr w:type="spellStart"/>
      <w:r w:rsidRPr="00B558B3">
        <w:rPr>
          <w:rFonts w:hint="eastAsia"/>
        </w:rPr>
        <w:t>T.M</w:t>
      </w:r>
      <w:proofErr w:type="spellEnd"/>
      <w:r w:rsidRPr="00B558B3">
        <w:rPr>
          <w:rFonts w:hint="eastAsia"/>
        </w:rPr>
        <w:t>.</w:t>
      </w:r>
      <w:r w:rsidRPr="00B558B3">
        <w:rPr>
          <w:rFonts w:hint="eastAsia"/>
        </w:rPr>
        <w:t>没有提供关于代表</w:t>
      </w:r>
      <w:proofErr w:type="spellStart"/>
      <w:r w:rsidRPr="00B558B3">
        <w:rPr>
          <w:rFonts w:hint="eastAsia"/>
        </w:rPr>
        <w:t>R.M</w:t>
      </w:r>
      <w:proofErr w:type="spellEnd"/>
      <w:r w:rsidRPr="00B558B3">
        <w:rPr>
          <w:rFonts w:hint="eastAsia"/>
        </w:rPr>
        <w:t>.</w:t>
      </w:r>
      <w:r w:rsidRPr="00B558B3">
        <w:rPr>
          <w:rFonts w:hint="eastAsia"/>
        </w:rPr>
        <w:t>提出的上诉结果的进一步资料。</w:t>
      </w:r>
    </w:p>
    <w:p w:rsidR="00B558B3" w:rsidRPr="00B558B3" w:rsidRDefault="00B558B3" w:rsidP="00B558B3">
      <w:pPr>
        <w:pStyle w:val="H23GC"/>
        <w:rPr>
          <w:rFonts w:hint="eastAsia"/>
        </w:rPr>
      </w:pPr>
      <w:r w:rsidRPr="00B558B3">
        <w:rPr>
          <w:rFonts w:hint="eastAsia"/>
        </w:rPr>
        <w:tab/>
      </w:r>
      <w:r w:rsidRPr="00B558B3">
        <w:rPr>
          <w:rFonts w:hint="eastAsia"/>
        </w:rPr>
        <w:tab/>
      </w:r>
      <w:r w:rsidRPr="00B558B3">
        <w:rPr>
          <w:rFonts w:hint="eastAsia"/>
        </w:rPr>
        <w:t>关于可否受理的决定</w:t>
      </w:r>
    </w:p>
    <w:p w:rsidR="00B558B3" w:rsidRPr="00B558B3" w:rsidRDefault="00B558B3" w:rsidP="00B558B3">
      <w:pPr>
        <w:pStyle w:val="SingleTxtGC"/>
        <w:rPr>
          <w:rFonts w:hint="eastAsia"/>
        </w:rPr>
      </w:pPr>
      <w:r w:rsidRPr="00B558B3">
        <w:rPr>
          <w:rFonts w:hint="eastAsia"/>
        </w:rPr>
        <w:t>6.1  2006</w:t>
      </w:r>
      <w:r w:rsidRPr="00B558B3">
        <w:rPr>
          <w:rFonts w:hint="eastAsia"/>
        </w:rPr>
        <w:t>年</w:t>
      </w:r>
      <w:r w:rsidRPr="00B558B3">
        <w:rPr>
          <w:rFonts w:hint="eastAsia"/>
        </w:rPr>
        <w:t>7</w:t>
      </w:r>
      <w:r w:rsidRPr="00B558B3">
        <w:rPr>
          <w:rFonts w:hint="eastAsia"/>
        </w:rPr>
        <w:t>月</w:t>
      </w:r>
      <w:r w:rsidRPr="00B558B3">
        <w:rPr>
          <w:rFonts w:hint="eastAsia"/>
        </w:rPr>
        <w:t>6</w:t>
      </w:r>
      <w:r w:rsidRPr="00B558B3">
        <w:rPr>
          <w:rFonts w:hint="eastAsia"/>
        </w:rPr>
        <w:t>日，委员会第八十七届会议审议了来文可否受理的问题。委员会指出，首次呈文中指称，其子在调查期间受到身心胁迫，经逼供承认了被指控的所有罪行。然而，并没有列举任何实证。在这种情况下，委员会认为，提交人未能根据第七条提出佐证，以确定可否审理，委员会认为，根据《任择议定书》第二条，这一指称不予受理。</w:t>
      </w:r>
    </w:p>
    <w:p w:rsidR="00B558B3" w:rsidRPr="00B558B3" w:rsidRDefault="00B558B3" w:rsidP="00B558B3">
      <w:pPr>
        <w:pStyle w:val="SingleTxtGC"/>
        <w:rPr>
          <w:rFonts w:hint="eastAsia"/>
        </w:rPr>
      </w:pPr>
      <w:r w:rsidRPr="00B558B3">
        <w:rPr>
          <w:rFonts w:hint="eastAsia"/>
        </w:rPr>
        <w:t xml:space="preserve">6.2  </w:t>
      </w:r>
      <w:r w:rsidRPr="00B558B3">
        <w:rPr>
          <w:rFonts w:hint="eastAsia"/>
        </w:rPr>
        <w:t>委员会还指出，提交人根据第九条和第十条提出的指称没有适当的佐证，因为没有记录在案的材料说明，提交人之子受到了任意逮捕或拘留，或在拘留期间受到了不人道或不尊重其固有尊严的待遇，委员会还指出，</w:t>
      </w:r>
      <w:r w:rsidR="008A3ED3">
        <w:rPr>
          <w:rFonts w:hint="eastAsia"/>
        </w:rPr>
        <w:t>档案上</w:t>
      </w:r>
      <w:r w:rsidRPr="00B558B3">
        <w:rPr>
          <w:rFonts w:hint="eastAsia"/>
        </w:rPr>
        <w:t>没有任何材料说明，提交人之子被剥夺了第十六条所指的法律人格。因此，委员会认为，提交人根据第九条、第十条和第十六条提出的指称证据不足，因此，根据《任择议定书》第二条不予受理。</w:t>
      </w:r>
    </w:p>
    <w:p w:rsidR="00B558B3" w:rsidRPr="00B558B3" w:rsidRDefault="00B558B3" w:rsidP="00B558B3">
      <w:pPr>
        <w:pStyle w:val="SingleTxtGC"/>
        <w:rPr>
          <w:rFonts w:hint="eastAsia"/>
        </w:rPr>
      </w:pPr>
      <w:r w:rsidRPr="00B558B3">
        <w:rPr>
          <w:rFonts w:hint="eastAsia"/>
        </w:rPr>
        <w:t xml:space="preserve">6.3  </w:t>
      </w:r>
      <w:r w:rsidRPr="00B558B3">
        <w:rPr>
          <w:rFonts w:hint="eastAsia"/>
        </w:rPr>
        <w:t>委员会认为，提交人提出的事实看来涉及《公约》第十四条第</w:t>
      </w:r>
      <w:r w:rsidRPr="00B558B3">
        <w:rPr>
          <w:rFonts w:hint="eastAsia"/>
        </w:rPr>
        <w:t>1</w:t>
      </w:r>
      <w:r w:rsidRPr="00B558B3">
        <w:rPr>
          <w:rFonts w:hint="eastAsia"/>
        </w:rPr>
        <w:t>、第</w:t>
      </w:r>
      <w:r w:rsidRPr="00B558B3">
        <w:rPr>
          <w:rFonts w:hint="eastAsia"/>
        </w:rPr>
        <w:t>2</w:t>
      </w:r>
      <w:r w:rsidRPr="00B558B3">
        <w:rPr>
          <w:rFonts w:hint="eastAsia"/>
        </w:rPr>
        <w:t>和第</w:t>
      </w:r>
      <w:r w:rsidRPr="00B558B3">
        <w:rPr>
          <w:rFonts w:hint="eastAsia"/>
        </w:rPr>
        <w:t>3</w:t>
      </w:r>
      <w:r w:rsidRPr="00B558B3">
        <w:rPr>
          <w:rFonts w:hint="eastAsia"/>
        </w:rPr>
        <w:t>款所涉的问题，提交人有关这些规定的指称应由委员会根据案情加以审查。既然提交人根据第十四条关于其子在不公平审判后被判处死刑的指称被宣布可以受理，则违反第六条的指称也可以受理。</w:t>
      </w:r>
    </w:p>
    <w:p w:rsidR="00B558B3" w:rsidRPr="00B558B3" w:rsidRDefault="00B558B3" w:rsidP="00B558B3">
      <w:pPr>
        <w:pStyle w:val="SingleTxtGC"/>
        <w:rPr>
          <w:rFonts w:hint="eastAsia"/>
        </w:rPr>
      </w:pPr>
      <w:r w:rsidRPr="00B558B3">
        <w:rPr>
          <w:rFonts w:hint="eastAsia"/>
        </w:rPr>
        <w:t xml:space="preserve">6.4  </w:t>
      </w:r>
      <w:r w:rsidRPr="00B558B3">
        <w:rPr>
          <w:rFonts w:hint="eastAsia"/>
        </w:rPr>
        <w:t>为了让委员会能够对来文的案情作出知情的决定，委员会还决定，应提醒缔约国注意其根据《任择议定书》第四条第</w:t>
      </w:r>
      <w:r w:rsidRPr="00B558B3">
        <w:rPr>
          <w:rFonts w:hint="eastAsia"/>
        </w:rPr>
        <w:t>2</w:t>
      </w:r>
      <w:r w:rsidRPr="00B558B3">
        <w:rPr>
          <w:rFonts w:hint="eastAsia"/>
        </w:rPr>
        <w:t>款所承担的义务，即本着诚意审查对其提出的所有指控，并向委员会提供其掌握的所有相关资料。具体而言，请缔约国提供塔什干</w:t>
      </w:r>
      <w:r w:rsidR="005B57ED">
        <w:rPr>
          <w:rFonts w:hint="eastAsia"/>
        </w:rPr>
        <w:t>市</w:t>
      </w:r>
      <w:r w:rsidRPr="00B558B3">
        <w:rPr>
          <w:rFonts w:hint="eastAsia"/>
        </w:rPr>
        <w:t>法院</w:t>
      </w:r>
      <w:r w:rsidRPr="00B558B3">
        <w:rPr>
          <w:rFonts w:hint="eastAsia"/>
        </w:rPr>
        <w:t>2003</w:t>
      </w:r>
      <w:r w:rsidRPr="00B558B3">
        <w:rPr>
          <w:rFonts w:hint="eastAsia"/>
        </w:rPr>
        <w:t>年</w:t>
      </w:r>
      <w:r w:rsidRPr="00B558B3">
        <w:rPr>
          <w:rFonts w:hint="eastAsia"/>
        </w:rPr>
        <w:t>6</w:t>
      </w:r>
      <w:r w:rsidRPr="00B558B3">
        <w:rPr>
          <w:rFonts w:hint="eastAsia"/>
        </w:rPr>
        <w:t>月</w:t>
      </w:r>
      <w:r w:rsidRPr="00B558B3">
        <w:rPr>
          <w:rFonts w:hint="eastAsia"/>
        </w:rPr>
        <w:t>3</w:t>
      </w:r>
      <w:r w:rsidRPr="00B558B3">
        <w:rPr>
          <w:rFonts w:hint="eastAsia"/>
        </w:rPr>
        <w:t>日将提交人之子</w:t>
      </w:r>
      <w:r w:rsidR="005B57ED">
        <w:rPr>
          <w:rFonts w:hint="eastAsia"/>
        </w:rPr>
        <w:t>定罪的审判记录</w:t>
      </w:r>
      <w:r w:rsidRPr="00B558B3">
        <w:rPr>
          <w:rFonts w:hint="eastAsia"/>
        </w:rPr>
        <w:t>以及塔什干市法院上诉分庭</w:t>
      </w:r>
      <w:r w:rsidRPr="00B558B3">
        <w:rPr>
          <w:rFonts w:hint="eastAsia"/>
        </w:rPr>
        <w:t>2003</w:t>
      </w:r>
      <w:r w:rsidRPr="00B558B3">
        <w:rPr>
          <w:rFonts w:hint="eastAsia"/>
        </w:rPr>
        <w:t>年</w:t>
      </w:r>
      <w:r w:rsidRPr="00B558B3">
        <w:rPr>
          <w:rFonts w:hint="eastAsia"/>
        </w:rPr>
        <w:t>8</w:t>
      </w:r>
      <w:r w:rsidRPr="00B558B3">
        <w:rPr>
          <w:rFonts w:hint="eastAsia"/>
        </w:rPr>
        <w:t>月</w:t>
      </w:r>
      <w:r w:rsidRPr="00B558B3">
        <w:rPr>
          <w:rFonts w:hint="eastAsia"/>
        </w:rPr>
        <w:t>1</w:t>
      </w:r>
      <w:r w:rsidRPr="00B558B3">
        <w:rPr>
          <w:rFonts w:hint="eastAsia"/>
        </w:rPr>
        <w:t>日维持这项定罪的审判记录，以及塔什干市法院上诉分庭</w:t>
      </w:r>
      <w:r w:rsidRPr="00B558B3">
        <w:rPr>
          <w:rFonts w:hint="eastAsia"/>
        </w:rPr>
        <w:t>2003</w:t>
      </w:r>
      <w:r w:rsidRPr="00B558B3">
        <w:rPr>
          <w:rFonts w:hint="eastAsia"/>
        </w:rPr>
        <w:t>年</w:t>
      </w:r>
      <w:r w:rsidRPr="00B558B3">
        <w:rPr>
          <w:rFonts w:hint="eastAsia"/>
        </w:rPr>
        <w:t>8</w:t>
      </w:r>
      <w:r w:rsidRPr="00B558B3">
        <w:rPr>
          <w:rFonts w:hint="eastAsia"/>
        </w:rPr>
        <w:t>月</w:t>
      </w:r>
      <w:r w:rsidRPr="00B558B3">
        <w:rPr>
          <w:rFonts w:hint="eastAsia"/>
        </w:rPr>
        <w:t>1</w:t>
      </w:r>
      <w:r w:rsidRPr="00B558B3">
        <w:rPr>
          <w:rFonts w:hint="eastAsia"/>
        </w:rPr>
        <w:t>日的裁决。并请提交人提供其子的上诉状和提交缔约国当局的、有关其根据《公约》第十四条和第六条所作指称的其他任何诉状。</w:t>
      </w:r>
    </w:p>
    <w:p w:rsidR="00B558B3" w:rsidRPr="00B558B3" w:rsidRDefault="00B558B3" w:rsidP="00B558B3">
      <w:pPr>
        <w:pStyle w:val="H23GC"/>
        <w:rPr>
          <w:rFonts w:hint="eastAsia"/>
        </w:rPr>
      </w:pPr>
      <w:r w:rsidRPr="00B558B3">
        <w:rPr>
          <w:rFonts w:hint="eastAsia"/>
        </w:rPr>
        <w:tab/>
      </w:r>
      <w:r w:rsidRPr="00B558B3">
        <w:rPr>
          <w:rFonts w:hint="eastAsia"/>
        </w:rPr>
        <w:tab/>
      </w:r>
      <w:r w:rsidRPr="00B558B3">
        <w:rPr>
          <w:rFonts w:hint="eastAsia"/>
        </w:rPr>
        <w:t>缔约国关于案情的意见</w:t>
      </w:r>
    </w:p>
    <w:p w:rsidR="00B558B3" w:rsidRPr="00B558B3" w:rsidRDefault="00B558B3" w:rsidP="00B558B3">
      <w:pPr>
        <w:pStyle w:val="SingleTxtGC"/>
        <w:rPr>
          <w:rFonts w:hint="eastAsia"/>
        </w:rPr>
      </w:pPr>
      <w:r w:rsidRPr="00B558B3">
        <w:rPr>
          <w:rFonts w:hint="eastAsia"/>
        </w:rPr>
        <w:t>7.1  2006</w:t>
      </w:r>
      <w:r w:rsidRPr="00B558B3">
        <w:rPr>
          <w:rFonts w:hint="eastAsia"/>
        </w:rPr>
        <w:t>年</w:t>
      </w:r>
      <w:r w:rsidRPr="00B558B3">
        <w:rPr>
          <w:rFonts w:hint="eastAsia"/>
        </w:rPr>
        <w:t>10</w:t>
      </w:r>
      <w:r w:rsidRPr="00B558B3">
        <w:rPr>
          <w:rFonts w:hint="eastAsia"/>
        </w:rPr>
        <w:t>月</w:t>
      </w:r>
      <w:r w:rsidRPr="00B558B3">
        <w:rPr>
          <w:rFonts w:hint="eastAsia"/>
        </w:rPr>
        <w:t>12</w:t>
      </w:r>
      <w:r w:rsidRPr="00B558B3">
        <w:rPr>
          <w:rFonts w:hint="eastAsia"/>
        </w:rPr>
        <w:t>日，缔约国提出了关于案情的意见，但没有提供委员会关于可否审理的决定中所要求的任何法院文件。缔约国称，乌兹别克斯坦最高法院审查了委员会关于可否审理的决定，得出的结论是，在对</w:t>
      </w:r>
      <w:proofErr w:type="spellStart"/>
      <w:r w:rsidRPr="00B558B3">
        <w:rPr>
          <w:rFonts w:hint="eastAsia"/>
        </w:rPr>
        <w:t>R.M</w:t>
      </w:r>
      <w:proofErr w:type="spellEnd"/>
      <w:r w:rsidRPr="00B558B3">
        <w:rPr>
          <w:rFonts w:hint="eastAsia"/>
        </w:rPr>
        <w:t>.</w:t>
      </w:r>
      <w:r w:rsidRPr="00B558B3">
        <w:rPr>
          <w:rFonts w:hint="eastAsia"/>
        </w:rPr>
        <w:t>和</w:t>
      </w:r>
      <w:proofErr w:type="spellStart"/>
      <w:r w:rsidRPr="00B558B3">
        <w:rPr>
          <w:rFonts w:hint="eastAsia"/>
        </w:rPr>
        <w:t>S.I</w:t>
      </w:r>
      <w:proofErr w:type="spellEnd"/>
      <w:r w:rsidRPr="00B558B3">
        <w:rPr>
          <w:rFonts w:hint="eastAsia"/>
        </w:rPr>
        <w:t>.</w:t>
      </w:r>
      <w:r w:rsidRPr="00B558B3">
        <w:rPr>
          <w:rFonts w:hint="eastAsia"/>
        </w:rPr>
        <w:t>的刑事案进行调查和法院审理的过程中，没有任何违反刑法或刑事诉讼法的行为。</w:t>
      </w:r>
    </w:p>
    <w:p w:rsidR="00B558B3" w:rsidRPr="00B558B3" w:rsidRDefault="00B558B3" w:rsidP="00B558B3">
      <w:pPr>
        <w:pStyle w:val="SingleTxtGC"/>
        <w:rPr>
          <w:rFonts w:hint="eastAsia"/>
        </w:rPr>
      </w:pPr>
      <w:r w:rsidRPr="00B558B3">
        <w:rPr>
          <w:rFonts w:hint="eastAsia"/>
        </w:rPr>
        <w:t xml:space="preserve">7.2  </w:t>
      </w:r>
      <w:r w:rsidRPr="00B558B3">
        <w:rPr>
          <w:rFonts w:hint="eastAsia"/>
        </w:rPr>
        <w:t>关于在审前调查和审判阶段</w:t>
      </w:r>
      <w:r w:rsidR="007B460C">
        <w:rPr>
          <w:rFonts w:hint="eastAsia"/>
        </w:rPr>
        <w:t>“</w:t>
      </w:r>
      <w:r w:rsidRPr="00B558B3">
        <w:rPr>
          <w:rFonts w:hint="eastAsia"/>
        </w:rPr>
        <w:t>使用非法方式</w:t>
      </w:r>
      <w:r w:rsidR="007B460C">
        <w:rPr>
          <w:rFonts w:hint="eastAsia"/>
        </w:rPr>
        <w:t>”</w:t>
      </w:r>
      <w:r w:rsidRPr="00B558B3">
        <w:rPr>
          <w:rFonts w:hint="eastAsia"/>
        </w:rPr>
        <w:t>迫使</w:t>
      </w:r>
      <w:proofErr w:type="spellStart"/>
      <w:r w:rsidRPr="00B558B3">
        <w:rPr>
          <w:rFonts w:hint="eastAsia"/>
        </w:rPr>
        <w:t>R.M</w:t>
      </w:r>
      <w:proofErr w:type="spellEnd"/>
      <w:r w:rsidRPr="00B558B3">
        <w:rPr>
          <w:rFonts w:hint="eastAsia"/>
        </w:rPr>
        <w:t>.</w:t>
      </w:r>
      <w:r w:rsidRPr="00B558B3">
        <w:rPr>
          <w:rFonts w:hint="eastAsia"/>
        </w:rPr>
        <w:t>和</w:t>
      </w:r>
      <w:proofErr w:type="spellStart"/>
      <w:r w:rsidRPr="00B558B3">
        <w:rPr>
          <w:rFonts w:hint="eastAsia"/>
        </w:rPr>
        <w:t>S.I</w:t>
      </w:r>
      <w:proofErr w:type="spellEnd"/>
      <w:r w:rsidRPr="00B558B3">
        <w:rPr>
          <w:rFonts w:hint="eastAsia"/>
        </w:rPr>
        <w:t>.</w:t>
      </w:r>
      <w:r w:rsidRPr="00B558B3">
        <w:rPr>
          <w:rFonts w:hint="eastAsia"/>
        </w:rPr>
        <w:t>招供所有指控罪行、从证人中获取资料</w:t>
      </w:r>
      <w:r w:rsidR="005B57ED">
        <w:rPr>
          <w:rFonts w:hint="eastAsia"/>
        </w:rPr>
        <w:t>的指控未得到最高法院的</w:t>
      </w:r>
      <w:r w:rsidRPr="00B558B3">
        <w:rPr>
          <w:rFonts w:hint="eastAsia"/>
        </w:rPr>
        <w:t>确认。指称的两名受害人</w:t>
      </w:r>
      <w:r w:rsidR="007B460C">
        <w:rPr>
          <w:rFonts w:hint="eastAsia"/>
        </w:rPr>
        <w:t>“</w:t>
      </w:r>
      <w:r w:rsidRPr="00B558B3">
        <w:rPr>
          <w:rFonts w:hint="eastAsia"/>
        </w:rPr>
        <w:t>从拘留一开始便有辩护权</w:t>
      </w:r>
      <w:r w:rsidR="007B460C">
        <w:rPr>
          <w:rFonts w:hint="eastAsia"/>
        </w:rPr>
        <w:t>”</w:t>
      </w:r>
      <w:r w:rsidRPr="00B558B3">
        <w:rPr>
          <w:rFonts w:hint="eastAsia"/>
        </w:rPr>
        <w:t>，而且，所有审讯、法律诉讼和法院听讯都是在其律师在场的情况下进行的。</w:t>
      </w:r>
    </w:p>
    <w:p w:rsidR="00B558B3" w:rsidRPr="00B558B3" w:rsidRDefault="00B558B3" w:rsidP="00B558B3">
      <w:pPr>
        <w:pStyle w:val="SingleTxtGC"/>
        <w:rPr>
          <w:rFonts w:hint="eastAsia"/>
        </w:rPr>
      </w:pPr>
      <w:r w:rsidRPr="00B558B3">
        <w:rPr>
          <w:rFonts w:hint="eastAsia"/>
        </w:rPr>
        <w:t xml:space="preserve">7.3  </w:t>
      </w:r>
      <w:r w:rsidRPr="00B558B3">
        <w:rPr>
          <w:rFonts w:hint="eastAsia"/>
        </w:rPr>
        <w:t>缔约国称，根据《刑事诉讼法》第</w:t>
      </w:r>
      <w:r w:rsidRPr="00B558B3">
        <w:rPr>
          <w:rFonts w:hint="eastAsia"/>
        </w:rPr>
        <w:t>509</w:t>
      </w:r>
      <w:r w:rsidRPr="00B558B3">
        <w:rPr>
          <w:rFonts w:hint="eastAsia"/>
        </w:rPr>
        <w:t>条，二审法院的最初决定应由所有参加审理此案的法官签署，并应放入被告刑事案件档案。罪犯和诉讼其他各方应获得经核证无误的决定副本，其中可能省略所涉法官的签名。</w:t>
      </w:r>
    </w:p>
    <w:p w:rsidR="00B558B3" w:rsidRPr="00B558B3" w:rsidRDefault="00B558B3" w:rsidP="00B558B3">
      <w:pPr>
        <w:pStyle w:val="SingleTxtGC"/>
        <w:rPr>
          <w:rFonts w:hint="eastAsia"/>
        </w:rPr>
      </w:pPr>
      <w:r w:rsidRPr="00B558B3">
        <w:rPr>
          <w:rFonts w:hint="eastAsia"/>
        </w:rPr>
        <w:t xml:space="preserve">7.4  </w:t>
      </w:r>
      <w:r w:rsidRPr="00B558B3">
        <w:rPr>
          <w:rFonts w:hint="eastAsia"/>
        </w:rPr>
        <w:t>最后，缔约国重申，国内法院正确地评估了</w:t>
      </w:r>
      <w:proofErr w:type="spellStart"/>
      <w:r w:rsidRPr="00B558B3">
        <w:rPr>
          <w:rFonts w:hint="eastAsia"/>
        </w:rPr>
        <w:t>R.M</w:t>
      </w:r>
      <w:proofErr w:type="spellEnd"/>
      <w:r w:rsidRPr="00B558B3">
        <w:rPr>
          <w:rFonts w:hint="eastAsia"/>
        </w:rPr>
        <w:t>.</w:t>
      </w:r>
      <w:r w:rsidRPr="00B558B3">
        <w:rPr>
          <w:rFonts w:hint="eastAsia"/>
        </w:rPr>
        <w:t>和</w:t>
      </w:r>
      <w:proofErr w:type="spellStart"/>
      <w:r w:rsidRPr="00B558B3">
        <w:rPr>
          <w:rFonts w:hint="eastAsia"/>
        </w:rPr>
        <w:t>S.I</w:t>
      </w:r>
      <w:proofErr w:type="spellEnd"/>
      <w:r w:rsidRPr="00B558B3">
        <w:rPr>
          <w:rFonts w:hint="eastAsia"/>
        </w:rPr>
        <w:t>.</w:t>
      </w:r>
      <w:r w:rsidRPr="00B558B3">
        <w:rPr>
          <w:rFonts w:hint="eastAsia"/>
        </w:rPr>
        <w:t>所犯罪行的法律性质，并且依罪量刑。</w:t>
      </w:r>
    </w:p>
    <w:p w:rsidR="00B558B3" w:rsidRPr="00B558B3" w:rsidRDefault="00B558B3" w:rsidP="00B558B3">
      <w:pPr>
        <w:pStyle w:val="SingleTxtGC"/>
        <w:rPr>
          <w:rFonts w:hint="eastAsia"/>
        </w:rPr>
      </w:pPr>
      <w:r w:rsidRPr="00B558B3">
        <w:rPr>
          <w:rFonts w:hint="eastAsia"/>
        </w:rPr>
        <w:t xml:space="preserve">7.5  </w:t>
      </w:r>
      <w:r w:rsidRPr="00B558B3">
        <w:rPr>
          <w:rFonts w:hint="eastAsia"/>
        </w:rPr>
        <w:t>在</w:t>
      </w:r>
      <w:r w:rsidRPr="00B558B3">
        <w:rPr>
          <w:rFonts w:hint="eastAsia"/>
        </w:rPr>
        <w:t>2006</w:t>
      </w:r>
      <w:r w:rsidRPr="00B558B3">
        <w:rPr>
          <w:rFonts w:hint="eastAsia"/>
        </w:rPr>
        <w:t>年</w:t>
      </w:r>
      <w:r w:rsidRPr="00B558B3">
        <w:rPr>
          <w:rFonts w:hint="eastAsia"/>
        </w:rPr>
        <w:t>10</w:t>
      </w:r>
      <w:r w:rsidRPr="00B558B3">
        <w:rPr>
          <w:rFonts w:hint="eastAsia"/>
        </w:rPr>
        <w:t>月</w:t>
      </w:r>
      <w:r w:rsidRPr="00B558B3">
        <w:rPr>
          <w:rFonts w:hint="eastAsia"/>
        </w:rPr>
        <w:t>17</w:t>
      </w:r>
      <w:r w:rsidRPr="00B558B3">
        <w:rPr>
          <w:rFonts w:hint="eastAsia"/>
        </w:rPr>
        <w:t>日和</w:t>
      </w:r>
      <w:r w:rsidRPr="00B558B3">
        <w:rPr>
          <w:rFonts w:hint="eastAsia"/>
        </w:rPr>
        <w:t>2009</w:t>
      </w:r>
      <w:r w:rsidRPr="00B558B3">
        <w:rPr>
          <w:rFonts w:hint="eastAsia"/>
        </w:rPr>
        <w:t>年</w:t>
      </w:r>
      <w:r w:rsidRPr="00B558B3">
        <w:rPr>
          <w:rFonts w:hint="eastAsia"/>
        </w:rPr>
        <w:t>2</w:t>
      </w:r>
      <w:r w:rsidRPr="00B558B3">
        <w:rPr>
          <w:rFonts w:hint="eastAsia"/>
        </w:rPr>
        <w:t>月</w:t>
      </w:r>
      <w:r w:rsidRPr="00B558B3">
        <w:rPr>
          <w:rFonts w:hint="eastAsia"/>
        </w:rPr>
        <w:t>16</w:t>
      </w:r>
      <w:r w:rsidRPr="00B558B3">
        <w:rPr>
          <w:rFonts w:hint="eastAsia"/>
        </w:rPr>
        <w:t>日的普通照会中，委员会提醒缔约国，要求其提供委员会关于可否受理的决定中所指的法院文件。</w:t>
      </w:r>
      <w:r w:rsidRPr="00B558B3">
        <w:rPr>
          <w:rFonts w:hint="eastAsia"/>
        </w:rPr>
        <w:t>2009</w:t>
      </w:r>
      <w:r w:rsidRPr="00B558B3">
        <w:rPr>
          <w:rFonts w:hint="eastAsia"/>
        </w:rPr>
        <w:t>年</w:t>
      </w:r>
      <w:r w:rsidRPr="00B558B3">
        <w:rPr>
          <w:rFonts w:hint="eastAsia"/>
        </w:rPr>
        <w:t>5</w:t>
      </w:r>
      <w:r w:rsidRPr="00B558B3">
        <w:rPr>
          <w:rFonts w:hint="eastAsia"/>
        </w:rPr>
        <w:t>月</w:t>
      </w:r>
      <w:r w:rsidRPr="00B558B3">
        <w:rPr>
          <w:rFonts w:hint="eastAsia"/>
        </w:rPr>
        <w:t>1</w:t>
      </w:r>
      <w:r w:rsidRPr="00B558B3">
        <w:rPr>
          <w:rFonts w:hint="eastAsia"/>
        </w:rPr>
        <w:t>日，缔约国通知委员会，根据《刑事诉讼法》第</w:t>
      </w:r>
      <w:r w:rsidRPr="00B558B3">
        <w:rPr>
          <w:rFonts w:hint="eastAsia"/>
        </w:rPr>
        <w:t>475</w:t>
      </w:r>
      <w:r w:rsidRPr="00B558B3">
        <w:rPr>
          <w:rFonts w:hint="eastAsia"/>
        </w:rPr>
        <w:t>条，只向刑事诉讼当事方提供判决书和其他法院文件的副本。为此，不能向委员会提供它所要求的法院文件。</w:t>
      </w:r>
    </w:p>
    <w:p w:rsidR="00B558B3" w:rsidRPr="00B558B3" w:rsidRDefault="00B558B3" w:rsidP="00B558B3">
      <w:pPr>
        <w:pStyle w:val="H23GC"/>
        <w:rPr>
          <w:rFonts w:hint="eastAsia"/>
        </w:rPr>
      </w:pPr>
      <w:r w:rsidRPr="00B558B3">
        <w:rPr>
          <w:rFonts w:hint="eastAsia"/>
        </w:rPr>
        <w:tab/>
      </w:r>
      <w:r w:rsidRPr="00B558B3">
        <w:rPr>
          <w:rFonts w:hint="eastAsia"/>
        </w:rPr>
        <w:tab/>
      </w:r>
      <w:r w:rsidRPr="00B558B3">
        <w:rPr>
          <w:rFonts w:hint="eastAsia"/>
        </w:rPr>
        <w:t>没有提交人关于案情的评论</w:t>
      </w:r>
    </w:p>
    <w:p w:rsidR="00B558B3" w:rsidRPr="00B558B3" w:rsidRDefault="00B558B3" w:rsidP="00B558B3">
      <w:pPr>
        <w:pStyle w:val="SingleTxtGC"/>
        <w:rPr>
          <w:rFonts w:hint="eastAsia"/>
        </w:rPr>
      </w:pPr>
      <w:r w:rsidRPr="00B558B3">
        <w:rPr>
          <w:rFonts w:hint="eastAsia"/>
        </w:rPr>
        <w:t>8.  2006</w:t>
      </w:r>
      <w:r w:rsidRPr="00B558B3">
        <w:rPr>
          <w:rFonts w:hint="eastAsia"/>
        </w:rPr>
        <w:t>年</w:t>
      </w:r>
      <w:r w:rsidRPr="00B558B3">
        <w:rPr>
          <w:rFonts w:hint="eastAsia"/>
        </w:rPr>
        <w:t>10</w:t>
      </w:r>
      <w:r w:rsidRPr="00B558B3">
        <w:rPr>
          <w:rFonts w:hint="eastAsia"/>
        </w:rPr>
        <w:t>月</w:t>
      </w:r>
      <w:r w:rsidRPr="00B558B3">
        <w:rPr>
          <w:rFonts w:hint="eastAsia"/>
        </w:rPr>
        <w:t>17</w:t>
      </w:r>
      <w:r w:rsidRPr="00B558B3">
        <w:rPr>
          <w:rFonts w:hint="eastAsia"/>
        </w:rPr>
        <w:t>日、</w:t>
      </w:r>
      <w:r w:rsidRPr="00B558B3">
        <w:rPr>
          <w:rFonts w:hint="eastAsia"/>
        </w:rPr>
        <w:t>2009</w:t>
      </w:r>
      <w:r w:rsidRPr="00B558B3">
        <w:rPr>
          <w:rFonts w:hint="eastAsia"/>
        </w:rPr>
        <w:t>年</w:t>
      </w:r>
      <w:r w:rsidRPr="00B558B3">
        <w:rPr>
          <w:rFonts w:hint="eastAsia"/>
        </w:rPr>
        <w:t>2</w:t>
      </w:r>
      <w:r w:rsidRPr="00B558B3">
        <w:rPr>
          <w:rFonts w:hint="eastAsia"/>
        </w:rPr>
        <w:t>月</w:t>
      </w:r>
      <w:r w:rsidRPr="00B558B3">
        <w:rPr>
          <w:rFonts w:hint="eastAsia"/>
        </w:rPr>
        <w:t>16</w:t>
      </w:r>
      <w:r w:rsidRPr="00B558B3">
        <w:rPr>
          <w:rFonts w:hint="eastAsia"/>
        </w:rPr>
        <w:t>日、</w:t>
      </w:r>
      <w:r w:rsidRPr="00B558B3">
        <w:rPr>
          <w:rFonts w:hint="eastAsia"/>
        </w:rPr>
        <w:t>2009</w:t>
      </w:r>
      <w:r w:rsidRPr="00B558B3">
        <w:rPr>
          <w:rFonts w:hint="eastAsia"/>
        </w:rPr>
        <w:t>年</w:t>
      </w:r>
      <w:r w:rsidRPr="00B558B3">
        <w:rPr>
          <w:rFonts w:hint="eastAsia"/>
        </w:rPr>
        <w:t>5</w:t>
      </w:r>
      <w:r w:rsidRPr="00B558B3">
        <w:rPr>
          <w:rFonts w:hint="eastAsia"/>
        </w:rPr>
        <w:t>月</w:t>
      </w:r>
      <w:r w:rsidRPr="00B558B3">
        <w:rPr>
          <w:rFonts w:hint="eastAsia"/>
        </w:rPr>
        <w:t>5</w:t>
      </w:r>
      <w:r w:rsidRPr="00B558B3">
        <w:rPr>
          <w:rFonts w:hint="eastAsia"/>
        </w:rPr>
        <w:t>日和</w:t>
      </w:r>
      <w:r w:rsidRPr="00B558B3">
        <w:rPr>
          <w:rFonts w:hint="eastAsia"/>
        </w:rPr>
        <w:t>2009</w:t>
      </w:r>
      <w:r w:rsidRPr="00B558B3">
        <w:rPr>
          <w:rFonts w:hint="eastAsia"/>
        </w:rPr>
        <w:t>年</w:t>
      </w:r>
      <w:r w:rsidRPr="00B558B3">
        <w:rPr>
          <w:rFonts w:hint="eastAsia"/>
        </w:rPr>
        <w:t>10</w:t>
      </w:r>
      <w:r w:rsidRPr="00B558B3">
        <w:rPr>
          <w:rFonts w:hint="eastAsia"/>
        </w:rPr>
        <w:t>月</w:t>
      </w:r>
      <w:r w:rsidRPr="00B558B3">
        <w:rPr>
          <w:rFonts w:hint="eastAsia"/>
        </w:rPr>
        <w:t>19</w:t>
      </w:r>
      <w:r w:rsidRPr="00B558B3">
        <w:rPr>
          <w:rFonts w:hint="eastAsia"/>
        </w:rPr>
        <w:t>日，曾致函提交人，请其提出对缔约国关于案情的意见的评论，并提醒其注意</w:t>
      </w:r>
      <w:r w:rsidR="005B57ED">
        <w:rPr>
          <w:rFonts w:hint="eastAsia"/>
        </w:rPr>
        <w:t>，</w:t>
      </w:r>
      <w:r w:rsidRPr="00B558B3">
        <w:rPr>
          <w:rFonts w:hint="eastAsia"/>
        </w:rPr>
        <w:t>委员会要求提供委员会关于可否受理问题的决定内所指的法院文件。委员会指出，尚未收到这项资料。</w:t>
      </w:r>
    </w:p>
    <w:p w:rsidR="00B558B3" w:rsidRPr="00B558B3" w:rsidRDefault="00B558B3" w:rsidP="00B558B3">
      <w:pPr>
        <w:pStyle w:val="H23GC"/>
        <w:rPr>
          <w:rFonts w:hint="eastAsia"/>
        </w:rPr>
      </w:pPr>
      <w:r w:rsidRPr="00B558B3">
        <w:rPr>
          <w:rFonts w:hint="eastAsia"/>
        </w:rPr>
        <w:tab/>
      </w:r>
      <w:r w:rsidRPr="00B558B3">
        <w:rPr>
          <w:rFonts w:hint="eastAsia"/>
        </w:rPr>
        <w:tab/>
      </w:r>
      <w:r w:rsidRPr="00B558B3">
        <w:rPr>
          <w:rFonts w:hint="eastAsia"/>
        </w:rPr>
        <w:t>审议案情</w:t>
      </w:r>
    </w:p>
    <w:p w:rsidR="00B558B3" w:rsidRPr="00B558B3" w:rsidRDefault="00B558B3" w:rsidP="00B558B3">
      <w:pPr>
        <w:pStyle w:val="SingleTxtGC"/>
        <w:rPr>
          <w:rFonts w:hint="eastAsia"/>
        </w:rPr>
      </w:pPr>
      <w:r w:rsidRPr="00B558B3">
        <w:rPr>
          <w:rFonts w:hint="eastAsia"/>
        </w:rPr>
        <w:t xml:space="preserve">9.1  </w:t>
      </w:r>
      <w:r w:rsidRPr="00B558B3">
        <w:rPr>
          <w:rFonts w:hint="eastAsia"/>
        </w:rPr>
        <w:t>人权事务委员会根据当事方依照《任择议定书》第五条第</w:t>
      </w:r>
      <w:r w:rsidRPr="00B558B3">
        <w:rPr>
          <w:rFonts w:hint="eastAsia"/>
        </w:rPr>
        <w:t>1</w:t>
      </w:r>
      <w:r w:rsidRPr="00B558B3">
        <w:rPr>
          <w:rFonts w:hint="eastAsia"/>
        </w:rPr>
        <w:t>款的规定向它提交的所有资料，审议了本来文。</w:t>
      </w:r>
    </w:p>
    <w:p w:rsidR="00B558B3" w:rsidRPr="00B558B3" w:rsidRDefault="00B558B3" w:rsidP="00B558B3">
      <w:pPr>
        <w:pStyle w:val="SingleTxtGC"/>
        <w:rPr>
          <w:rFonts w:hint="eastAsia"/>
        </w:rPr>
      </w:pPr>
      <w:r w:rsidRPr="00B558B3">
        <w:rPr>
          <w:rFonts w:hint="eastAsia"/>
        </w:rPr>
        <w:t xml:space="preserve">9.2  </w:t>
      </w:r>
      <w:r w:rsidRPr="00B558B3">
        <w:rPr>
          <w:rFonts w:hint="eastAsia"/>
        </w:rPr>
        <w:t>委员会注意到，提交人声称，对其子的审判不公，他们的无罪推定权受到了侵犯，而且法院未能确定每一个被告谋杀者的参与性质和参与程度，因此违反了《公约》第十四条第</w:t>
      </w:r>
      <w:r w:rsidRPr="00B558B3">
        <w:rPr>
          <w:rFonts w:hint="eastAsia"/>
        </w:rPr>
        <w:t>1</w:t>
      </w:r>
      <w:r w:rsidRPr="00B558B3">
        <w:rPr>
          <w:rFonts w:hint="eastAsia"/>
        </w:rPr>
        <w:t>、第</w:t>
      </w:r>
      <w:r w:rsidRPr="00B558B3">
        <w:rPr>
          <w:rFonts w:hint="eastAsia"/>
        </w:rPr>
        <w:t>2</w:t>
      </w:r>
      <w:r w:rsidRPr="00B558B3">
        <w:rPr>
          <w:rFonts w:hint="eastAsia"/>
        </w:rPr>
        <w:t>和第</w:t>
      </w:r>
      <w:r w:rsidRPr="00B558B3">
        <w:rPr>
          <w:rFonts w:hint="eastAsia"/>
        </w:rPr>
        <w:t>3</w:t>
      </w:r>
      <w:r w:rsidRPr="00B558B3">
        <w:rPr>
          <w:rFonts w:hint="eastAsia"/>
        </w:rPr>
        <w:t>款。委员会认为，这些指控主要涉及法院对事实和证据的评价。委员会指出，</w:t>
      </w:r>
      <w:r w:rsidRPr="005B57ED">
        <w:rPr>
          <w:vertAlign w:val="superscript"/>
        </w:rPr>
        <w:footnoteReference w:id="4"/>
      </w:r>
      <w:r w:rsidRPr="00B558B3">
        <w:rPr>
          <w:rFonts w:hint="eastAsia"/>
        </w:rPr>
        <w:t xml:space="preserve"> </w:t>
      </w:r>
      <w:r w:rsidRPr="00B558B3">
        <w:rPr>
          <w:rFonts w:hint="eastAsia"/>
        </w:rPr>
        <w:t>通常应由《公约》缔约国的法院来评估具体案件中的事实和证据，除非能够确定该评估显然武断或者有违司法公正。委员会还指出，缔约国称，根据其《刑事诉讼法》第</w:t>
      </w:r>
      <w:r w:rsidRPr="00B558B3">
        <w:rPr>
          <w:rFonts w:hint="eastAsia"/>
        </w:rPr>
        <w:t>475</w:t>
      </w:r>
      <w:r w:rsidRPr="00B558B3">
        <w:rPr>
          <w:rFonts w:hint="eastAsia"/>
        </w:rPr>
        <w:t>条的规定，缔约国无法按委员会关于可否审理问题的决定提供法院文件。委员会感到遗憾的是，缔约国未能提供此项资料，并重申，根据《任择议定书》第四条第</w:t>
      </w:r>
      <w:r w:rsidRPr="00B558B3">
        <w:rPr>
          <w:rFonts w:hint="eastAsia"/>
        </w:rPr>
        <w:t>2</w:t>
      </w:r>
      <w:r w:rsidRPr="00B558B3">
        <w:rPr>
          <w:rFonts w:hint="eastAsia"/>
        </w:rPr>
        <w:t>款，缔约国有义务向委员会提供其掌握的所有相关资料。与此同时，委员会指出，提交人自己也没有提供要求他们提供的资料，尽管委员会曾于</w:t>
      </w:r>
      <w:r w:rsidRPr="00B558B3">
        <w:rPr>
          <w:rFonts w:hint="eastAsia"/>
        </w:rPr>
        <w:t>2006</w:t>
      </w:r>
      <w:r w:rsidRPr="00B558B3">
        <w:rPr>
          <w:rFonts w:hint="eastAsia"/>
        </w:rPr>
        <w:t>年和</w:t>
      </w:r>
      <w:r w:rsidRPr="00B558B3">
        <w:rPr>
          <w:rFonts w:hint="eastAsia"/>
        </w:rPr>
        <w:t>2009</w:t>
      </w:r>
      <w:r w:rsidRPr="00B558B3">
        <w:rPr>
          <w:rFonts w:hint="eastAsia"/>
        </w:rPr>
        <w:t>年发出了四封催促通知。事实上，提交人未对委员会关于可否受理问题的决定和缔约国的意见提出任何反应。因此，在没有其他任何相关资料来核查审判是否真正存在所称不足的情况下，委员会无法找到任何根据得出结论，认为存在违反《公约》第十四条第</w:t>
      </w:r>
      <w:r w:rsidRPr="00B558B3">
        <w:rPr>
          <w:rFonts w:hint="eastAsia"/>
        </w:rPr>
        <w:t>1</w:t>
      </w:r>
      <w:r w:rsidRPr="00B558B3">
        <w:rPr>
          <w:rFonts w:hint="eastAsia"/>
        </w:rPr>
        <w:t>、第</w:t>
      </w:r>
      <w:r w:rsidRPr="00B558B3">
        <w:rPr>
          <w:rFonts w:hint="eastAsia"/>
        </w:rPr>
        <w:t>2</w:t>
      </w:r>
      <w:r w:rsidRPr="00B558B3">
        <w:rPr>
          <w:rFonts w:hint="eastAsia"/>
        </w:rPr>
        <w:t>和第</w:t>
      </w:r>
      <w:r w:rsidRPr="00B558B3">
        <w:rPr>
          <w:rFonts w:hint="eastAsia"/>
        </w:rPr>
        <w:t>3</w:t>
      </w:r>
      <w:r w:rsidRPr="00B558B3">
        <w:rPr>
          <w:rFonts w:hint="eastAsia"/>
        </w:rPr>
        <w:t>款的情况。</w:t>
      </w:r>
    </w:p>
    <w:p w:rsidR="00B558B3" w:rsidRPr="00B558B3" w:rsidRDefault="00B558B3" w:rsidP="00B558B3">
      <w:pPr>
        <w:pStyle w:val="SingleTxtGC"/>
        <w:rPr>
          <w:rFonts w:hint="eastAsia"/>
        </w:rPr>
      </w:pPr>
      <w:r w:rsidRPr="00B558B3">
        <w:rPr>
          <w:rFonts w:hint="eastAsia"/>
        </w:rPr>
        <w:t xml:space="preserve">9.3  </w:t>
      </w:r>
      <w:r w:rsidRPr="00B558B3">
        <w:rPr>
          <w:rFonts w:hint="eastAsia"/>
        </w:rPr>
        <w:t>最后，关于提交人根据《公约》第六条提出的指称，委员会指出，</w:t>
      </w:r>
      <w:r w:rsidRPr="00B558B3">
        <w:rPr>
          <w:rFonts w:hint="eastAsia"/>
        </w:rPr>
        <w:t>2008</w:t>
      </w:r>
      <w:r w:rsidRPr="00B558B3">
        <w:rPr>
          <w:rFonts w:hint="eastAsia"/>
        </w:rPr>
        <w:t>年</w:t>
      </w:r>
      <w:r w:rsidRPr="00B558B3">
        <w:rPr>
          <w:rFonts w:hint="eastAsia"/>
        </w:rPr>
        <w:t>1</w:t>
      </w:r>
      <w:r w:rsidRPr="00B558B3">
        <w:rPr>
          <w:rFonts w:hint="eastAsia"/>
        </w:rPr>
        <w:t>月</w:t>
      </w:r>
      <w:r w:rsidRPr="00B558B3">
        <w:rPr>
          <w:rFonts w:hint="eastAsia"/>
        </w:rPr>
        <w:t>29</w:t>
      </w:r>
      <w:r w:rsidRPr="00B558B3">
        <w:rPr>
          <w:rFonts w:hint="eastAsia"/>
        </w:rPr>
        <w:t>日，乌兹别克斯坦最高法院将</w:t>
      </w:r>
      <w:proofErr w:type="spellStart"/>
      <w:r w:rsidRPr="00B558B3">
        <w:rPr>
          <w:rFonts w:hint="eastAsia"/>
        </w:rPr>
        <w:t>R.M</w:t>
      </w:r>
      <w:proofErr w:type="spellEnd"/>
      <w:r w:rsidRPr="00B558B3">
        <w:rPr>
          <w:rFonts w:hint="eastAsia"/>
        </w:rPr>
        <w:t>.</w:t>
      </w:r>
      <w:r w:rsidRPr="00B558B3">
        <w:rPr>
          <w:rFonts w:hint="eastAsia"/>
        </w:rPr>
        <w:t>和</w:t>
      </w:r>
      <w:proofErr w:type="spellStart"/>
      <w:r w:rsidRPr="00B558B3">
        <w:rPr>
          <w:rFonts w:hint="eastAsia"/>
        </w:rPr>
        <w:t>S.I</w:t>
      </w:r>
      <w:proofErr w:type="spellEnd"/>
      <w:r w:rsidRPr="00B558B3">
        <w:rPr>
          <w:rFonts w:hint="eastAsia"/>
        </w:rPr>
        <w:t>.</w:t>
      </w:r>
      <w:r w:rsidRPr="00B558B3">
        <w:rPr>
          <w:rFonts w:hint="eastAsia"/>
        </w:rPr>
        <w:t>的死刑判决减为</w:t>
      </w:r>
      <w:r w:rsidRPr="00B558B3">
        <w:rPr>
          <w:rFonts w:hint="eastAsia"/>
        </w:rPr>
        <w:t>25</w:t>
      </w:r>
      <w:r w:rsidRPr="00B558B3">
        <w:rPr>
          <w:rFonts w:hint="eastAsia"/>
        </w:rPr>
        <w:t>年的徒刑。有鉴于此，而且在本案中没有就违反第十四条的问题作出任何定论，委员会得出结论，认为现有事实并未表明存在违反《公约》第六条的情况。</w:t>
      </w:r>
    </w:p>
    <w:p w:rsidR="00B558B3" w:rsidRPr="00B558B3" w:rsidRDefault="00B558B3" w:rsidP="00B558B3">
      <w:pPr>
        <w:pStyle w:val="SingleTxtGC"/>
        <w:rPr>
          <w:rFonts w:hint="eastAsia"/>
        </w:rPr>
      </w:pPr>
      <w:r w:rsidRPr="00B558B3">
        <w:rPr>
          <w:rFonts w:hint="eastAsia"/>
        </w:rPr>
        <w:t xml:space="preserve">10.  </w:t>
      </w:r>
      <w:r w:rsidRPr="00B558B3">
        <w:rPr>
          <w:rFonts w:hint="eastAsia"/>
        </w:rPr>
        <w:t>人权委员会依《公民权利和政治权利国际公约任择议定书》第五条第</w:t>
      </w:r>
      <w:r w:rsidRPr="00B558B3">
        <w:rPr>
          <w:rFonts w:hint="eastAsia"/>
        </w:rPr>
        <w:t>4</w:t>
      </w:r>
      <w:r w:rsidRPr="00B558B3">
        <w:rPr>
          <w:rFonts w:hint="eastAsia"/>
        </w:rPr>
        <w:t>款规定行事，认为现有事实并未显示存在违反《公民权利和政治权利国际公约》任何条款的情况。</w:t>
      </w:r>
    </w:p>
    <w:p w:rsidR="00B558B3" w:rsidRPr="00B558B3" w:rsidRDefault="00B558B3" w:rsidP="00B558B3">
      <w:pPr>
        <w:pStyle w:val="SingleTxtGC"/>
        <w:rPr>
          <w:rFonts w:hint="eastAsia"/>
        </w:rPr>
      </w:pPr>
      <w:r w:rsidRPr="00B558B3">
        <w:rPr>
          <w:rFonts w:hint="eastAsia"/>
        </w:rPr>
        <w:t>[</w:t>
      </w:r>
      <w:r w:rsidRPr="00B558B3">
        <w:rPr>
          <w:rFonts w:hint="eastAsia"/>
        </w:rPr>
        <w:t>意见通过时有英文、法文和西班牙文本，其中英文本为原文。随后还将印发阿拉伯文、中文和俄文本，作为委员会提交大会的年度报告的一部分。</w:t>
      </w:r>
      <w:r w:rsidRPr="00B558B3">
        <w:rPr>
          <w:rFonts w:hint="eastAsia"/>
        </w:rPr>
        <w:t>]</w:t>
      </w:r>
    </w:p>
    <w:p w:rsidR="00EE5AAD" w:rsidRPr="002D6A9C" w:rsidRDefault="00EE5AA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E5AAD"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505" w:rsidRPr="000F217F" w:rsidRDefault="00515505"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515505" w:rsidRPr="000F217F" w:rsidRDefault="00515505"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05" w:rsidRPr="00AB61AE" w:rsidRDefault="00515505">
    <w:pPr>
      <w:pStyle w:val="Footer"/>
      <w:tabs>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9D78D6">
      <w:rPr>
        <w:rStyle w:val="PageNumber"/>
        <w:noProof/>
      </w:rPr>
      <w:t>6</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AB61AE">
      <w:rPr>
        <w:rFonts w:eastAsia="SimSun"/>
      </w:rPr>
      <w:t>GE.10-42324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05" w:rsidRDefault="00515505">
    <w:pPr>
      <w:pStyle w:val="Footer"/>
      <w:tabs>
        <w:tab w:val="right" w:pos="9639"/>
      </w:tabs>
    </w:pPr>
    <w:r w:rsidRPr="00AB61AE">
      <w:rPr>
        <w:rFonts w:eastAsia="SimSun"/>
      </w:rPr>
      <w:t>GE.10-42324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9D78D6">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05" w:rsidRPr="0061164F" w:rsidRDefault="00515505" w:rsidP="0061164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42324</w:t>
    </w:r>
    <w:r w:rsidRPr="00EE277A">
      <w:rPr>
        <w:rFonts w:eastAsia="SimSun"/>
        <w:sz w:val="20"/>
        <w:lang w:eastAsia="zh-CN"/>
      </w:rPr>
      <w:t xml:space="preserve"> (C)</w:t>
    </w:r>
    <w:r>
      <w:rPr>
        <w:rFonts w:eastAsia="SimSun"/>
        <w:sz w:val="20"/>
        <w:lang w:eastAsia="zh-CN"/>
      </w:rPr>
      <w:tab/>
    </w:r>
    <w:r>
      <w:rPr>
        <w:rFonts w:eastAsia="SimSun" w:hint="eastAsia"/>
        <w:sz w:val="20"/>
        <w:lang w:eastAsia="zh-CN"/>
      </w:rPr>
      <w:t>150610</w:t>
    </w:r>
    <w:r>
      <w:rPr>
        <w:rFonts w:eastAsia="SimSun"/>
        <w:sz w:val="20"/>
        <w:lang w:eastAsia="zh-CN"/>
      </w:rPr>
      <w:tab/>
    </w:r>
    <w:r>
      <w:rPr>
        <w:rFonts w:eastAsia="SimSun" w:hint="eastAsia"/>
        <w:sz w:val="20"/>
        <w:lang w:eastAsia="zh-CN"/>
      </w:rPr>
      <w:t>170610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505" w:rsidRPr="00052154" w:rsidRDefault="00515505"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515505" w:rsidRPr="00052154" w:rsidRDefault="00515505"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515505" w:rsidRDefault="00515505">
      <w:pPr>
        <w:pStyle w:val="FootnoteText"/>
        <w:rPr>
          <w:rFonts w:hint="eastAsia"/>
        </w:rPr>
      </w:pPr>
      <w:r>
        <w:rPr>
          <w:rFonts w:hint="eastAsia"/>
        </w:rPr>
        <w:tab/>
      </w:r>
      <w:r w:rsidRPr="00C63BBD">
        <w:rPr>
          <w:rStyle w:val="FootnoteReference"/>
          <w:vertAlign w:val="baseline"/>
        </w:rPr>
        <w:sym w:font="Symbol" w:char="F02A"/>
      </w:r>
      <w:r>
        <w:rPr>
          <w:rFonts w:hint="eastAsia"/>
        </w:rPr>
        <w:tab/>
      </w:r>
      <w:r>
        <w:rPr>
          <w:rFonts w:hint="eastAsia"/>
        </w:rPr>
        <w:t>根据人权事务委员会的决定公布。</w:t>
      </w:r>
    </w:p>
  </w:footnote>
  <w:footnote w:id="2">
    <w:p w:rsidR="00515505" w:rsidRPr="00600AB5" w:rsidRDefault="00515505" w:rsidP="007B24ED">
      <w:pPr>
        <w:pStyle w:val="FootnoteText"/>
        <w:rPr>
          <w:rFonts w:hint="eastAsia"/>
        </w:rPr>
      </w:pPr>
      <w:r>
        <w:rPr>
          <w:rFonts w:hint="eastAsia"/>
        </w:rPr>
        <w:tab/>
      </w:r>
      <w:r w:rsidRPr="00237E84">
        <w:rPr>
          <w:rStyle w:val="FootnoteReference"/>
          <w:position w:val="2"/>
          <w:vertAlign w:val="baseline"/>
        </w:rPr>
        <w:sym w:font="Symbol" w:char="F02A"/>
      </w:r>
      <w:r w:rsidRPr="00237E84">
        <w:rPr>
          <w:rStyle w:val="FootnoteReference"/>
          <w:position w:val="2"/>
          <w:vertAlign w:val="baseline"/>
        </w:rPr>
        <w:sym w:font="Symbol" w:char="F02A"/>
      </w:r>
      <w:r w:rsidRPr="00237E84">
        <w:rPr>
          <w:rFonts w:hint="eastAsia"/>
        </w:rPr>
        <w:tab/>
      </w:r>
      <w:r>
        <w:rPr>
          <w:rFonts w:hint="eastAsia"/>
        </w:rPr>
        <w:t>委员会下列委员参加审议本来文：阿卜杜勒法塔赫·阿穆尔先生、莱兹赫里·布齐格先生、克里斯蒂娜·沙内女士、马哈吉布·埃尔·哈伊巴先生、</w:t>
      </w:r>
      <w:r w:rsidRPr="00600AB5">
        <w:t>岩泽雄司</w:t>
      </w:r>
      <w:r w:rsidRPr="00600AB5">
        <w:rPr>
          <w:rFonts w:hint="eastAsia"/>
        </w:rPr>
        <w:t>先生</w:t>
      </w:r>
      <w:r>
        <w:rPr>
          <w:rFonts w:hint="eastAsia"/>
        </w:rPr>
        <w:t>、海伦·凯勒女士、拉杰苏默</w:t>
      </w:r>
      <w:r>
        <w:rPr>
          <w:rFonts w:hint="eastAsia"/>
          <w:lang w:val="fr-CH"/>
        </w:rPr>
        <w:t>·</w:t>
      </w:r>
      <w:r>
        <w:rPr>
          <w:rFonts w:hint="eastAsia"/>
        </w:rPr>
        <w:t>拉拉赫先生、赞克·扎内莱·马约迪纳女士、尤利亚·安托阿尼拉·莫托科女士、迈克尔</w:t>
      </w:r>
      <w:r>
        <w:rPr>
          <w:rFonts w:hint="eastAsia"/>
          <w:lang w:val="fr-CH"/>
        </w:rPr>
        <w:t>·</w:t>
      </w:r>
      <w:r>
        <w:rPr>
          <w:rFonts w:hint="eastAsia"/>
        </w:rPr>
        <w:t>奥弗莱厄蒂先生、拉斐尔</w:t>
      </w:r>
      <w:r>
        <w:rPr>
          <w:rFonts w:hint="eastAsia"/>
          <w:lang w:val="fr-CH"/>
        </w:rPr>
        <w:t>·</w:t>
      </w:r>
      <w:r>
        <w:rPr>
          <w:rFonts w:hint="eastAsia"/>
        </w:rPr>
        <w:t>里瓦斯</w:t>
      </w:r>
      <w:r>
        <w:rPr>
          <w:rFonts w:hint="eastAsia"/>
          <w:lang w:val="fr-CH"/>
        </w:rPr>
        <w:t>·</w:t>
      </w:r>
      <w:r>
        <w:rPr>
          <w:rFonts w:hint="eastAsia"/>
        </w:rPr>
        <w:t>波萨达先生、奈杰尔</w:t>
      </w:r>
      <w:r>
        <w:rPr>
          <w:rFonts w:hint="eastAsia"/>
          <w:lang w:val="fr-CH"/>
        </w:rPr>
        <w:t>·</w:t>
      </w:r>
      <w:r>
        <w:rPr>
          <w:rFonts w:hint="eastAsia"/>
        </w:rPr>
        <w:t>罗德利勋爵、费边·奥马尔·萨尔维奥利先生和克里斯特·特林先生。</w:t>
      </w:r>
    </w:p>
  </w:footnote>
  <w:footnote w:id="3">
    <w:p w:rsidR="00515505" w:rsidRDefault="00515505">
      <w:pPr>
        <w:pStyle w:val="FootnoteText"/>
        <w:rPr>
          <w:rFonts w:hint="eastAsia"/>
        </w:rPr>
      </w:pPr>
      <w:r>
        <w:rPr>
          <w:rFonts w:hint="eastAsia"/>
        </w:rPr>
        <w:tab/>
      </w:r>
      <w:r>
        <w:rPr>
          <w:rStyle w:val="FootnoteReference"/>
        </w:rPr>
        <w:footnoteRef/>
      </w:r>
      <w:r>
        <w:rPr>
          <w:rFonts w:hint="eastAsia"/>
        </w:rPr>
        <w:tab/>
      </w:r>
      <w:r>
        <w:rPr>
          <w:rFonts w:hint="eastAsia"/>
        </w:rPr>
        <w:t>《刑法典》第</w:t>
      </w:r>
      <w:r>
        <w:rPr>
          <w:rFonts w:hint="eastAsia"/>
        </w:rPr>
        <w:t>56</w:t>
      </w:r>
      <w:r>
        <w:rPr>
          <w:rFonts w:hint="eastAsia"/>
        </w:rPr>
        <w:t>条</w:t>
      </w:r>
      <w:r>
        <w:t>(</w:t>
      </w:r>
      <w:r>
        <w:rPr>
          <w:rFonts w:hint="eastAsia"/>
        </w:rPr>
        <w:t>加重处罚情节</w:t>
      </w:r>
      <w:r>
        <w:t>)</w:t>
      </w:r>
      <w:r>
        <w:rPr>
          <w:rFonts w:hint="eastAsia"/>
        </w:rPr>
        <w:t>：</w:t>
      </w:r>
      <w:r>
        <w:t>[</w:t>
      </w:r>
      <w:r>
        <w:rPr>
          <w:rFonts w:hint="eastAsia"/>
        </w:rPr>
        <w:t>……</w:t>
      </w:r>
      <w:r>
        <w:t>]</w:t>
      </w:r>
      <w:r>
        <w:rPr>
          <w:rFonts w:hint="eastAsia"/>
        </w:rPr>
        <w:t>《刑法典》特殊规定部分的相关条款中规定的作为犯罪要素的加重处罚情节在量刑时不作考虑。</w:t>
      </w:r>
    </w:p>
  </w:footnote>
  <w:footnote w:id="4">
    <w:p w:rsidR="00515505" w:rsidRDefault="00515505" w:rsidP="00B558B3">
      <w:pPr>
        <w:pStyle w:val="FootnoteText"/>
        <w:rPr>
          <w:rFonts w:hint="eastAsia"/>
        </w:rPr>
      </w:pPr>
      <w:r>
        <w:rPr>
          <w:rFonts w:hint="eastAsia"/>
        </w:rPr>
        <w:tab/>
      </w:r>
      <w:r>
        <w:rPr>
          <w:rStyle w:val="FootnoteReference"/>
        </w:rPr>
        <w:footnoteRef/>
      </w:r>
      <w:r>
        <w:rPr>
          <w:rFonts w:hint="eastAsia"/>
        </w:rPr>
        <w:tab/>
      </w:r>
      <w:r>
        <w:rPr>
          <w:rFonts w:hint="eastAsia"/>
        </w:rPr>
        <w:t>除其他外，见第</w:t>
      </w:r>
      <w:r>
        <w:rPr>
          <w:rFonts w:hint="eastAsia"/>
        </w:rPr>
        <w:t>541/1993</w:t>
      </w:r>
      <w:r>
        <w:rPr>
          <w:rFonts w:hint="eastAsia"/>
        </w:rPr>
        <w:t>号来文，</w:t>
      </w:r>
      <w:r w:rsidRPr="00EE5AAD">
        <w:rPr>
          <w:rFonts w:eastAsia="KaiTi_GB2312" w:hint="eastAsia"/>
        </w:rPr>
        <w:t>Errol Simms</w:t>
      </w:r>
      <w:r w:rsidRPr="00EE5AAD">
        <w:rPr>
          <w:rFonts w:eastAsia="KaiTi_GB2312" w:hint="eastAsia"/>
        </w:rPr>
        <w:t>诉牙买加</w:t>
      </w:r>
      <w:r>
        <w:rPr>
          <w:rFonts w:hint="eastAsia"/>
        </w:rPr>
        <w:t>，</w:t>
      </w:r>
      <w:r>
        <w:rPr>
          <w:rFonts w:hint="eastAsia"/>
        </w:rPr>
        <w:t>1995</w:t>
      </w:r>
      <w:r>
        <w:rPr>
          <w:rFonts w:hint="eastAsia"/>
        </w:rPr>
        <w:t>年</w:t>
      </w:r>
      <w:r>
        <w:rPr>
          <w:rFonts w:hint="eastAsia"/>
        </w:rPr>
        <w:t>4</w:t>
      </w:r>
      <w:r>
        <w:rPr>
          <w:rFonts w:hint="eastAsia"/>
        </w:rPr>
        <w:t>月</w:t>
      </w:r>
      <w:r>
        <w:rPr>
          <w:rFonts w:hint="eastAsia"/>
        </w:rPr>
        <w:t>3</w:t>
      </w:r>
      <w:r>
        <w:rPr>
          <w:rFonts w:hint="eastAsia"/>
        </w:rPr>
        <w:t>日通过的不予受理的决定，第</w:t>
      </w:r>
      <w:r>
        <w:rPr>
          <w:rFonts w:hint="eastAsia"/>
        </w:rPr>
        <w:t>6.2</w:t>
      </w:r>
      <w:r>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05" w:rsidRPr="00AB61AE" w:rsidRDefault="00515505">
    <w:pPr>
      <w:pStyle w:val="Header"/>
    </w:pPr>
    <w:r w:rsidRPr="00AB61AE">
      <w:t>CCPR/C/98/D/1206/2003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05" w:rsidRPr="00AB61AE" w:rsidRDefault="00515505">
    <w:pPr>
      <w:pStyle w:val="Header"/>
      <w:jc w:val="right"/>
    </w:pPr>
    <w:r w:rsidRPr="00AB61AE">
      <w:t>CCPR/C/98/D/1206/2003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05" w:rsidRDefault="00515505">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1AE"/>
    <w:rsid w:val="00051474"/>
    <w:rsid w:val="00052154"/>
    <w:rsid w:val="00056B0A"/>
    <w:rsid w:val="00074D89"/>
    <w:rsid w:val="000848DB"/>
    <w:rsid w:val="00086AFE"/>
    <w:rsid w:val="000F217F"/>
    <w:rsid w:val="00103D52"/>
    <w:rsid w:val="00161576"/>
    <w:rsid w:val="00185E3F"/>
    <w:rsid w:val="001909BF"/>
    <w:rsid w:val="001A7516"/>
    <w:rsid w:val="001F04F8"/>
    <w:rsid w:val="002250D3"/>
    <w:rsid w:val="0023199F"/>
    <w:rsid w:val="0023313F"/>
    <w:rsid w:val="00237E84"/>
    <w:rsid w:val="00242C16"/>
    <w:rsid w:val="002547C8"/>
    <w:rsid w:val="00284703"/>
    <w:rsid w:val="002918A1"/>
    <w:rsid w:val="002C2513"/>
    <w:rsid w:val="002C618C"/>
    <w:rsid w:val="002D3D9F"/>
    <w:rsid w:val="00355530"/>
    <w:rsid w:val="0038024C"/>
    <w:rsid w:val="00387982"/>
    <w:rsid w:val="003C6A6A"/>
    <w:rsid w:val="003D1840"/>
    <w:rsid w:val="003F3E54"/>
    <w:rsid w:val="004841B8"/>
    <w:rsid w:val="00497733"/>
    <w:rsid w:val="004A27CA"/>
    <w:rsid w:val="004D1555"/>
    <w:rsid w:val="004E0BB3"/>
    <w:rsid w:val="004F49CC"/>
    <w:rsid w:val="004F794C"/>
    <w:rsid w:val="00515222"/>
    <w:rsid w:val="00515505"/>
    <w:rsid w:val="00520B34"/>
    <w:rsid w:val="00524A79"/>
    <w:rsid w:val="005252B4"/>
    <w:rsid w:val="005318E5"/>
    <w:rsid w:val="005539DA"/>
    <w:rsid w:val="00553C07"/>
    <w:rsid w:val="005714D8"/>
    <w:rsid w:val="0058028F"/>
    <w:rsid w:val="00583259"/>
    <w:rsid w:val="005848A2"/>
    <w:rsid w:val="0059200A"/>
    <w:rsid w:val="005A1158"/>
    <w:rsid w:val="005B57ED"/>
    <w:rsid w:val="005C1316"/>
    <w:rsid w:val="005C425C"/>
    <w:rsid w:val="005D11F7"/>
    <w:rsid w:val="005F24E4"/>
    <w:rsid w:val="0061164F"/>
    <w:rsid w:val="00630134"/>
    <w:rsid w:val="006425A2"/>
    <w:rsid w:val="0064450E"/>
    <w:rsid w:val="0065322F"/>
    <w:rsid w:val="00654852"/>
    <w:rsid w:val="006708D2"/>
    <w:rsid w:val="00671AA3"/>
    <w:rsid w:val="0068106B"/>
    <w:rsid w:val="006A719B"/>
    <w:rsid w:val="006B6E2A"/>
    <w:rsid w:val="006D3DFA"/>
    <w:rsid w:val="006D537E"/>
    <w:rsid w:val="00721ADC"/>
    <w:rsid w:val="00786AD8"/>
    <w:rsid w:val="007B24ED"/>
    <w:rsid w:val="007B460C"/>
    <w:rsid w:val="007B5B8A"/>
    <w:rsid w:val="007E1E0A"/>
    <w:rsid w:val="007F57CE"/>
    <w:rsid w:val="0082020C"/>
    <w:rsid w:val="008351FB"/>
    <w:rsid w:val="00840AD2"/>
    <w:rsid w:val="0086574C"/>
    <w:rsid w:val="00867AE0"/>
    <w:rsid w:val="00877885"/>
    <w:rsid w:val="008A29C7"/>
    <w:rsid w:val="008A2C66"/>
    <w:rsid w:val="008A3ED3"/>
    <w:rsid w:val="008B0B71"/>
    <w:rsid w:val="008B7C42"/>
    <w:rsid w:val="008D08D4"/>
    <w:rsid w:val="008F1659"/>
    <w:rsid w:val="00924464"/>
    <w:rsid w:val="0093088D"/>
    <w:rsid w:val="00935148"/>
    <w:rsid w:val="009353BD"/>
    <w:rsid w:val="00945B73"/>
    <w:rsid w:val="00964A61"/>
    <w:rsid w:val="00981B65"/>
    <w:rsid w:val="00983FE7"/>
    <w:rsid w:val="00997F66"/>
    <w:rsid w:val="009B046F"/>
    <w:rsid w:val="009B604D"/>
    <w:rsid w:val="009D78D6"/>
    <w:rsid w:val="00A02B21"/>
    <w:rsid w:val="00A13418"/>
    <w:rsid w:val="00A3593C"/>
    <w:rsid w:val="00A37913"/>
    <w:rsid w:val="00A50BDC"/>
    <w:rsid w:val="00A53684"/>
    <w:rsid w:val="00A72D31"/>
    <w:rsid w:val="00A83050"/>
    <w:rsid w:val="00A956E4"/>
    <w:rsid w:val="00AB61AE"/>
    <w:rsid w:val="00AC0B2D"/>
    <w:rsid w:val="00AC56DE"/>
    <w:rsid w:val="00AE6BDB"/>
    <w:rsid w:val="00AF26E4"/>
    <w:rsid w:val="00B27C24"/>
    <w:rsid w:val="00B558B3"/>
    <w:rsid w:val="00B75594"/>
    <w:rsid w:val="00B97701"/>
    <w:rsid w:val="00C1716A"/>
    <w:rsid w:val="00C21A92"/>
    <w:rsid w:val="00C40431"/>
    <w:rsid w:val="00C51697"/>
    <w:rsid w:val="00C63BBD"/>
    <w:rsid w:val="00CB716F"/>
    <w:rsid w:val="00CD2B51"/>
    <w:rsid w:val="00CD2D69"/>
    <w:rsid w:val="00CD757E"/>
    <w:rsid w:val="00D012B2"/>
    <w:rsid w:val="00D01D93"/>
    <w:rsid w:val="00D129A7"/>
    <w:rsid w:val="00D159B2"/>
    <w:rsid w:val="00D15CBD"/>
    <w:rsid w:val="00D26C70"/>
    <w:rsid w:val="00D3329D"/>
    <w:rsid w:val="00D37022"/>
    <w:rsid w:val="00D563C9"/>
    <w:rsid w:val="00D73055"/>
    <w:rsid w:val="00DD5096"/>
    <w:rsid w:val="00E04759"/>
    <w:rsid w:val="00E41F12"/>
    <w:rsid w:val="00E933AD"/>
    <w:rsid w:val="00E9545F"/>
    <w:rsid w:val="00E9599A"/>
    <w:rsid w:val="00E97B28"/>
    <w:rsid w:val="00EA55AB"/>
    <w:rsid w:val="00EB791E"/>
    <w:rsid w:val="00EC1754"/>
    <w:rsid w:val="00ED4038"/>
    <w:rsid w:val="00EE5AAD"/>
    <w:rsid w:val="00F01AE0"/>
    <w:rsid w:val="00F039D0"/>
    <w:rsid w:val="00F174AF"/>
    <w:rsid w:val="00F21548"/>
    <w:rsid w:val="00F22540"/>
    <w:rsid w:val="00F32849"/>
    <w:rsid w:val="00F4532B"/>
    <w:rsid w:val="00F64F15"/>
    <w:rsid w:val="00F82225"/>
    <w:rsid w:val="00F91E32"/>
    <w:rsid w:val="00FD51D4"/>
    <w:rsid w:val="00FE22D7"/>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0F217F"/>
    <w:pPr>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 w:type="paragraph" w:styleId="BalloonText">
    <w:name w:val="Balloon Text"/>
    <w:basedOn w:val="Normal"/>
    <w:semiHidden/>
    <w:rsid w:val="00B977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7</Pages>
  <Words>788</Words>
  <Characters>4495</Characters>
  <Application>Microsoft Office Word</Application>
  <DocSecurity>4</DocSecurity>
  <Lines>37</Lines>
  <Paragraphs>10</Paragraphs>
  <ScaleCrop>false</ScaleCrop>
  <Company>CSD</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TIAN</cp:lastModifiedBy>
  <cp:revision>2</cp:revision>
  <cp:lastPrinted>2010-06-18T08:33:00Z</cp:lastPrinted>
  <dcterms:created xsi:type="dcterms:W3CDTF">2010-06-18T08:34:00Z</dcterms:created>
  <dcterms:modified xsi:type="dcterms:W3CDTF">2010-06-18T08:34:00Z</dcterms:modified>
</cp:coreProperties>
</file>