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970634" w14:paraId="55A8927F" w14:textId="77777777" w:rsidTr="00684327">
        <w:trPr>
          <w:trHeight w:hRule="exact" w:val="851"/>
        </w:trPr>
        <w:tc>
          <w:tcPr>
            <w:tcW w:w="1280" w:type="dxa"/>
            <w:tcBorders>
              <w:bottom w:val="single" w:sz="4" w:space="0" w:color="auto"/>
            </w:tcBorders>
          </w:tcPr>
          <w:p w14:paraId="2AB9E87A" w14:textId="77777777" w:rsidR="006621F5" w:rsidRPr="00970634" w:rsidRDefault="006621F5" w:rsidP="00684327">
            <w:pPr>
              <w:pStyle w:val="H23GC"/>
              <w:rPr>
                <w:lang w:val="fr-CH"/>
              </w:rPr>
            </w:pPr>
          </w:p>
        </w:tc>
        <w:tc>
          <w:tcPr>
            <w:tcW w:w="2273" w:type="dxa"/>
            <w:tcBorders>
              <w:bottom w:val="single" w:sz="4" w:space="0" w:color="auto"/>
            </w:tcBorders>
            <w:vAlign w:val="bottom"/>
          </w:tcPr>
          <w:p w14:paraId="39186045" w14:textId="77777777" w:rsidR="006621F5" w:rsidRPr="00970634" w:rsidRDefault="006621F5" w:rsidP="00684327">
            <w:pPr>
              <w:spacing w:after="80" w:line="300" w:lineRule="exact"/>
              <w:rPr>
                <w:rFonts w:ascii="Time New Roman" w:eastAsia="黑体" w:hAnsi="Time New Roman" w:hint="eastAsia"/>
                <w:sz w:val="28"/>
              </w:rPr>
            </w:pPr>
            <w:r w:rsidRPr="00970634">
              <w:rPr>
                <w:rFonts w:ascii="宋体" w:eastAsia="黑体" w:hAnsi="宋体" w:cs="宋体" w:hint="eastAsia"/>
                <w:sz w:val="28"/>
              </w:rPr>
              <w:t>联</w:t>
            </w:r>
            <w:r w:rsidRPr="00970634">
              <w:rPr>
                <w:rFonts w:ascii="Time New Roman" w:eastAsia="黑体" w:hAnsi="Time New Roman" w:hint="eastAsia"/>
                <w:sz w:val="28"/>
              </w:rPr>
              <w:t xml:space="preserve"> </w:t>
            </w:r>
            <w:r w:rsidRPr="00970634">
              <w:rPr>
                <w:rFonts w:ascii="宋体" w:eastAsia="黑体" w:hAnsi="宋体" w:cs="宋体" w:hint="eastAsia"/>
                <w:sz w:val="28"/>
              </w:rPr>
              <w:t>合</w:t>
            </w:r>
            <w:r w:rsidRPr="00970634">
              <w:rPr>
                <w:rFonts w:ascii="Time New Roman" w:eastAsia="黑体" w:hAnsi="Time New Roman" w:hint="eastAsia"/>
                <w:sz w:val="28"/>
              </w:rPr>
              <w:t xml:space="preserve"> </w:t>
            </w:r>
            <w:r w:rsidRPr="00970634">
              <w:rPr>
                <w:rFonts w:ascii="宋体" w:eastAsia="黑体" w:hAnsi="宋体" w:cs="宋体" w:hint="eastAsia"/>
                <w:sz w:val="28"/>
              </w:rPr>
              <w:t>国</w:t>
            </w:r>
          </w:p>
        </w:tc>
        <w:tc>
          <w:tcPr>
            <w:tcW w:w="6086" w:type="dxa"/>
            <w:gridSpan w:val="2"/>
            <w:tcBorders>
              <w:bottom w:val="single" w:sz="4" w:space="0" w:color="auto"/>
            </w:tcBorders>
            <w:vAlign w:val="bottom"/>
          </w:tcPr>
          <w:p w14:paraId="773209A2" w14:textId="6F6A3A26" w:rsidR="006621F5" w:rsidRPr="00970634" w:rsidRDefault="000F4BD9" w:rsidP="00684327">
            <w:pPr>
              <w:spacing w:line="240" w:lineRule="atLeast"/>
              <w:jc w:val="right"/>
              <w:rPr>
                <w:sz w:val="20"/>
                <w:szCs w:val="21"/>
              </w:rPr>
            </w:pPr>
            <w:r>
              <w:rPr>
                <w:sz w:val="40"/>
                <w:szCs w:val="21"/>
              </w:rPr>
              <w:t>CERD</w:t>
            </w:r>
            <w:r>
              <w:rPr>
                <w:sz w:val="20"/>
                <w:szCs w:val="21"/>
              </w:rPr>
              <w:t>/C/LBN/CO/23</w:t>
            </w:r>
            <w:r w:rsidR="00825E3A" w:rsidRPr="00970634">
              <w:rPr>
                <w:sz w:val="20"/>
                <w:szCs w:val="21"/>
              </w:rPr>
              <w:t>-</w:t>
            </w:r>
            <w:r>
              <w:rPr>
                <w:sz w:val="20"/>
                <w:szCs w:val="21"/>
              </w:rPr>
              <w:t>24</w:t>
            </w:r>
          </w:p>
        </w:tc>
      </w:tr>
      <w:tr w:rsidR="006621F5" w:rsidRPr="00970634" w14:paraId="4E9FF2A8" w14:textId="77777777" w:rsidTr="00684327">
        <w:trPr>
          <w:trHeight w:hRule="exact" w:val="2835"/>
        </w:trPr>
        <w:tc>
          <w:tcPr>
            <w:tcW w:w="1280" w:type="dxa"/>
            <w:tcBorders>
              <w:top w:val="single" w:sz="4" w:space="0" w:color="auto"/>
              <w:bottom w:val="single" w:sz="12" w:space="0" w:color="auto"/>
            </w:tcBorders>
          </w:tcPr>
          <w:p w14:paraId="3F08FBB6" w14:textId="77777777" w:rsidR="006621F5" w:rsidRPr="00970634" w:rsidRDefault="006621F5" w:rsidP="00684327">
            <w:pPr>
              <w:spacing w:line="120" w:lineRule="atLeast"/>
              <w:rPr>
                <w:sz w:val="10"/>
                <w:szCs w:val="10"/>
              </w:rPr>
            </w:pPr>
          </w:p>
          <w:p w14:paraId="56AD4C55" w14:textId="77777777" w:rsidR="006621F5" w:rsidRPr="00970634" w:rsidRDefault="006621F5" w:rsidP="00684327">
            <w:pPr>
              <w:spacing w:line="120" w:lineRule="atLeast"/>
              <w:rPr>
                <w:sz w:val="10"/>
                <w:szCs w:val="10"/>
              </w:rPr>
            </w:pPr>
            <w:r w:rsidRPr="00970634">
              <w:rPr>
                <w:rFonts w:hint="eastAsia"/>
                <w:noProof/>
                <w:snapToGrid/>
              </w:rPr>
              <w:drawing>
                <wp:inline distT="0" distB="0" distL="0" distR="0" wp14:anchorId="7BC290F3" wp14:editId="723FA892">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1564334" w14:textId="77777777" w:rsidR="006621F5" w:rsidRPr="00970634" w:rsidRDefault="006621F5" w:rsidP="00684327">
            <w:pPr>
              <w:spacing w:before="120" w:line="240" w:lineRule="auto"/>
              <w:rPr>
                <w:rFonts w:ascii="Time New Roman" w:eastAsia="黑体" w:hAnsi="Time New Roman" w:hint="eastAsia"/>
                <w:sz w:val="34"/>
                <w:szCs w:val="34"/>
              </w:rPr>
            </w:pPr>
            <w:r w:rsidRPr="00970634">
              <w:rPr>
                <w:rFonts w:ascii="Time New Roman" w:eastAsia="黑体" w:hAnsi="Time New Roman" w:hint="eastAsia"/>
                <w:sz w:val="34"/>
                <w:szCs w:val="34"/>
              </w:rPr>
              <w:t>消除一切形式</w:t>
            </w:r>
            <w:r w:rsidRPr="00970634">
              <w:rPr>
                <w:rFonts w:ascii="Time New Roman" w:eastAsia="黑体" w:hAnsi="Time New Roman" w:hint="eastAsia"/>
                <w:sz w:val="34"/>
                <w:szCs w:val="34"/>
              </w:rPr>
              <w:br/>
            </w:r>
            <w:r w:rsidRPr="00970634">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755CF210" w14:textId="4EB0F16A" w:rsidR="006621F5" w:rsidRPr="00970634" w:rsidRDefault="000F4BD9" w:rsidP="00684327">
            <w:pPr>
              <w:spacing w:before="240" w:line="240" w:lineRule="atLeast"/>
              <w:rPr>
                <w:sz w:val="20"/>
              </w:rPr>
            </w:pPr>
            <w:r>
              <w:rPr>
                <w:sz w:val="20"/>
              </w:rPr>
              <w:t xml:space="preserve">Distr.: </w:t>
            </w:r>
            <w:r>
              <w:rPr>
                <w:rFonts w:hint="eastAsia"/>
                <w:sz w:val="20"/>
              </w:rPr>
              <w:t>General</w:t>
            </w:r>
          </w:p>
          <w:p w14:paraId="09BF374B" w14:textId="763DA536" w:rsidR="006621F5" w:rsidRPr="00970634" w:rsidRDefault="000F4BD9" w:rsidP="00684327">
            <w:pPr>
              <w:spacing w:line="240" w:lineRule="atLeast"/>
              <w:rPr>
                <w:sz w:val="20"/>
              </w:rPr>
            </w:pPr>
            <w:r>
              <w:rPr>
                <w:sz w:val="20"/>
              </w:rPr>
              <w:t>1</w:t>
            </w:r>
            <w:r w:rsidR="00D64D41" w:rsidRPr="00970634">
              <w:rPr>
                <w:sz w:val="20"/>
              </w:rPr>
              <w:t xml:space="preserve"> </w:t>
            </w:r>
            <w:r>
              <w:rPr>
                <w:rFonts w:hint="eastAsia"/>
                <w:sz w:val="20"/>
              </w:rPr>
              <w:t>September</w:t>
            </w:r>
            <w:r w:rsidR="006D1FBC" w:rsidRPr="00970634">
              <w:rPr>
                <w:sz w:val="20"/>
              </w:rPr>
              <w:t xml:space="preserve"> </w:t>
            </w:r>
            <w:r>
              <w:rPr>
                <w:sz w:val="20"/>
              </w:rPr>
              <w:t>2</w:t>
            </w:r>
            <w:r w:rsidR="006D1FBC" w:rsidRPr="00970634">
              <w:rPr>
                <w:sz w:val="20"/>
              </w:rPr>
              <w:t>0</w:t>
            </w:r>
            <w:r>
              <w:rPr>
                <w:sz w:val="20"/>
              </w:rPr>
              <w:t>2</w:t>
            </w:r>
            <w:r>
              <w:rPr>
                <w:rFonts w:hint="eastAsia"/>
                <w:sz w:val="20"/>
              </w:rPr>
              <w:t>1</w:t>
            </w:r>
          </w:p>
          <w:p w14:paraId="07B8E5E2" w14:textId="1333A082" w:rsidR="006621F5" w:rsidRPr="00970634" w:rsidRDefault="000F4BD9" w:rsidP="00684327">
            <w:pPr>
              <w:spacing w:line="240" w:lineRule="atLeast"/>
              <w:rPr>
                <w:sz w:val="20"/>
              </w:rPr>
            </w:pPr>
            <w:r>
              <w:rPr>
                <w:sz w:val="20"/>
              </w:rPr>
              <w:t>Chinese</w:t>
            </w:r>
            <w:r w:rsidR="006621F5" w:rsidRPr="00970634">
              <w:rPr>
                <w:sz w:val="20"/>
              </w:rPr>
              <w:t xml:space="preserve"> </w:t>
            </w:r>
          </w:p>
          <w:p w14:paraId="5B57B3F7" w14:textId="70A49EEA" w:rsidR="006621F5" w:rsidRPr="00970634" w:rsidRDefault="000F4BD9" w:rsidP="00684327">
            <w:pPr>
              <w:spacing w:line="240" w:lineRule="atLeast"/>
            </w:pPr>
            <w:r>
              <w:rPr>
                <w:sz w:val="20"/>
              </w:rPr>
              <w:t xml:space="preserve">Original: </w:t>
            </w:r>
            <w:r>
              <w:rPr>
                <w:rFonts w:hint="eastAsia"/>
                <w:sz w:val="20"/>
              </w:rPr>
              <w:t>French</w:t>
            </w:r>
          </w:p>
        </w:tc>
      </w:tr>
    </w:tbl>
    <w:p w14:paraId="64A029CF" w14:textId="77777777" w:rsidR="00825E3A" w:rsidRPr="00970634" w:rsidRDefault="00825E3A" w:rsidP="00E74A10">
      <w:pPr>
        <w:spacing w:before="120"/>
        <w:rPr>
          <w:rFonts w:ascii="Time New Roman" w:eastAsia="黑体" w:hAnsi="Time New Roman" w:hint="eastAsia"/>
          <w:sz w:val="24"/>
          <w:szCs w:val="24"/>
        </w:rPr>
      </w:pPr>
      <w:r w:rsidRPr="00970634">
        <w:rPr>
          <w:rFonts w:ascii="Time New Roman" w:eastAsia="黑体" w:hAnsi="Time New Roman" w:hint="eastAsia"/>
          <w:sz w:val="24"/>
          <w:szCs w:val="24"/>
        </w:rPr>
        <w:t>消除种族歧视委员会</w:t>
      </w:r>
    </w:p>
    <w:p w14:paraId="3EA61DCD" w14:textId="77777777" w:rsidR="00D35CB5" w:rsidRPr="00970634" w:rsidRDefault="00D35CB5" w:rsidP="00B23E58">
      <w:pPr>
        <w:pStyle w:val="HChGC"/>
        <w:rPr>
          <w:lang w:val="fr-CH"/>
        </w:rPr>
      </w:pPr>
      <w:r w:rsidRPr="00970634">
        <w:rPr>
          <w:lang w:val="fr-CH"/>
        </w:rPr>
        <w:tab/>
      </w:r>
      <w:r w:rsidRPr="00970634">
        <w:rPr>
          <w:lang w:val="fr-CH"/>
        </w:rPr>
        <w:tab/>
      </w:r>
      <w:r w:rsidRPr="00970634">
        <w:rPr>
          <w:rFonts w:hint="eastAsia"/>
          <w:lang w:val="fr-CH"/>
        </w:rPr>
        <w:t>关于黎巴嫩第二十三和第二十四次定期报告的结论性意见</w:t>
      </w:r>
      <w:r w:rsidRPr="00970634">
        <w:rPr>
          <w:lang w:val="fr-CH"/>
        </w:rPr>
        <w:footnoteReference w:customMarkFollows="1" w:id="2"/>
        <w:t>*</w:t>
      </w:r>
    </w:p>
    <w:p w14:paraId="05D20F67" w14:textId="6F51607F" w:rsidR="00D35CB5" w:rsidRPr="00970634" w:rsidRDefault="000F4BD9" w:rsidP="00D35CB5">
      <w:pPr>
        <w:pStyle w:val="SingleTxtGC"/>
        <w:rPr>
          <w:lang w:val="fr-CH"/>
        </w:rPr>
      </w:pPr>
      <w:r>
        <w:rPr>
          <w:lang w:val="fr-CH"/>
        </w:rPr>
        <w:t>1.</w:t>
      </w:r>
      <w:r w:rsidR="00D35CB5" w:rsidRPr="00970634">
        <w:rPr>
          <w:lang w:val="fr-CH"/>
        </w:rPr>
        <w:tab/>
      </w:r>
      <w:r w:rsidR="00D35CB5" w:rsidRPr="00970634">
        <w:rPr>
          <w:rFonts w:hint="eastAsia"/>
          <w:lang w:val="fr-CH"/>
        </w:rPr>
        <w:t>委员会在</w:t>
      </w:r>
      <w:r>
        <w:rPr>
          <w:lang w:val="fr-CH"/>
        </w:rPr>
        <w:t>2</w:t>
      </w:r>
      <w:r w:rsidR="00D35CB5" w:rsidRPr="00970634">
        <w:rPr>
          <w:lang w:val="fr-CH"/>
        </w:rPr>
        <w:t>0</w:t>
      </w:r>
      <w:r>
        <w:rPr>
          <w:lang w:val="fr-CH"/>
        </w:rPr>
        <w:t>21</w:t>
      </w:r>
      <w:r w:rsidR="00D35CB5" w:rsidRPr="00970634">
        <w:rPr>
          <w:rFonts w:hint="eastAsia"/>
          <w:lang w:val="fr-CH"/>
        </w:rPr>
        <w:t>年</w:t>
      </w:r>
      <w:r>
        <w:rPr>
          <w:lang w:val="fr-CH"/>
        </w:rPr>
        <w:t>8</w:t>
      </w:r>
      <w:r w:rsidR="00D35CB5" w:rsidRPr="00970634">
        <w:rPr>
          <w:rFonts w:hint="eastAsia"/>
          <w:lang w:val="fr-CH"/>
        </w:rPr>
        <w:t>月</w:t>
      </w:r>
      <w:r>
        <w:rPr>
          <w:lang w:val="fr-CH"/>
        </w:rPr>
        <w:t>1</w:t>
      </w:r>
      <w:r w:rsidR="00D35CB5" w:rsidRPr="00970634">
        <w:rPr>
          <w:lang w:val="fr-CH"/>
        </w:rPr>
        <w:t>0</w:t>
      </w:r>
      <w:r w:rsidR="00D35CB5" w:rsidRPr="00970634">
        <w:rPr>
          <w:rFonts w:hint="eastAsia"/>
          <w:lang w:val="fr-CH"/>
        </w:rPr>
        <w:t>日和</w:t>
      </w:r>
      <w:r>
        <w:rPr>
          <w:lang w:val="fr-CH"/>
        </w:rPr>
        <w:t>11</w:t>
      </w:r>
      <w:r w:rsidR="00D35CB5" w:rsidRPr="00970634">
        <w:rPr>
          <w:rFonts w:hint="eastAsia"/>
          <w:lang w:val="fr-CH"/>
        </w:rPr>
        <w:t>日第</w:t>
      </w:r>
      <w:r>
        <w:rPr>
          <w:lang w:val="fr-CH"/>
        </w:rPr>
        <w:t>2824</w:t>
      </w:r>
      <w:r w:rsidR="00D35CB5" w:rsidRPr="00970634">
        <w:rPr>
          <w:rFonts w:hint="eastAsia"/>
          <w:lang w:val="fr-CH"/>
        </w:rPr>
        <w:t>和</w:t>
      </w:r>
      <w:r>
        <w:rPr>
          <w:lang w:val="fr-CH"/>
        </w:rPr>
        <w:t>2825</w:t>
      </w:r>
      <w:r w:rsidR="00D35CB5" w:rsidRPr="00970634">
        <w:rPr>
          <w:rFonts w:hint="eastAsia"/>
          <w:lang w:val="fr-CH"/>
        </w:rPr>
        <w:t>次会议</w:t>
      </w:r>
      <w:r w:rsidR="00D35CB5" w:rsidRPr="00970634">
        <w:rPr>
          <w:vertAlign w:val="superscript"/>
          <w:lang w:val="fr-CH"/>
        </w:rPr>
        <w:footnoteReference w:id="3"/>
      </w:r>
      <w:r w:rsidR="00883D5B">
        <w:rPr>
          <w:rFonts w:hint="eastAsia"/>
          <w:lang w:val="fr-CH"/>
        </w:rPr>
        <w:t xml:space="preserve"> </w:t>
      </w:r>
      <w:r w:rsidR="00D35CB5" w:rsidRPr="00970634">
        <w:rPr>
          <w:rFonts w:hint="eastAsia"/>
          <w:lang w:val="fr-CH"/>
        </w:rPr>
        <w:t>上审议了黎巴嫩提交的第二十三和第二十四次定期报告</w:t>
      </w:r>
      <w:r>
        <w:rPr>
          <w:rFonts w:hint="eastAsia"/>
          <w:lang w:val="fr-CH"/>
        </w:rPr>
        <w:t>，</w:t>
      </w:r>
      <w:r w:rsidR="00D35CB5" w:rsidRPr="00970634">
        <w:rPr>
          <w:vertAlign w:val="superscript"/>
          <w:lang w:val="fr-CH"/>
        </w:rPr>
        <w:footnoteReference w:id="4"/>
      </w:r>
      <w:r w:rsidR="00883D5B">
        <w:rPr>
          <w:rFonts w:hint="eastAsia"/>
          <w:lang w:val="fr-CH"/>
        </w:rPr>
        <w:t xml:space="preserve"> </w:t>
      </w:r>
      <w:r w:rsidR="00D35CB5" w:rsidRPr="00970634">
        <w:rPr>
          <w:rFonts w:hint="eastAsia"/>
          <w:lang w:val="fr-CH"/>
        </w:rPr>
        <w:t>因</w:t>
      </w:r>
      <w:r>
        <w:rPr>
          <w:lang w:val="fr-CH"/>
        </w:rPr>
        <w:t>2</w:t>
      </w:r>
      <w:r w:rsidR="00D35CB5" w:rsidRPr="00970634">
        <w:rPr>
          <w:lang w:val="fr-CH"/>
        </w:rPr>
        <w:t>0</w:t>
      </w:r>
      <w:r>
        <w:rPr>
          <w:lang w:val="fr-CH"/>
        </w:rPr>
        <w:t>19</w:t>
      </w:r>
      <w:r w:rsidR="00D35CB5" w:rsidRPr="00970634">
        <w:rPr>
          <w:rFonts w:hint="eastAsia"/>
          <w:lang w:val="fr-CH"/>
        </w:rPr>
        <w:t>冠状病毒病</w:t>
      </w:r>
      <w:r>
        <w:rPr>
          <w:lang w:val="fr-CH"/>
        </w:rPr>
        <w:t>(COVID</w:t>
      </w:r>
      <w:r w:rsidR="00D35CB5" w:rsidRPr="00970634">
        <w:rPr>
          <w:lang w:val="fr-CH"/>
        </w:rPr>
        <w:t>-</w:t>
      </w:r>
      <w:r>
        <w:rPr>
          <w:lang w:val="fr-CH"/>
        </w:rPr>
        <w:t>19)</w:t>
      </w:r>
      <w:r w:rsidR="00D35CB5" w:rsidRPr="00970634">
        <w:rPr>
          <w:rFonts w:hint="eastAsia"/>
          <w:lang w:val="fr-CH"/>
        </w:rPr>
        <w:t>大流行疫情</w:t>
      </w:r>
      <w:r>
        <w:rPr>
          <w:rFonts w:hint="eastAsia"/>
          <w:lang w:val="fr-CH"/>
        </w:rPr>
        <w:t>，</w:t>
      </w:r>
      <w:r w:rsidR="00D35CB5" w:rsidRPr="00970634">
        <w:rPr>
          <w:rFonts w:hint="eastAsia"/>
          <w:lang w:val="fr-CH"/>
        </w:rPr>
        <w:t>会议以虚拟方式举行。委员会在</w:t>
      </w:r>
      <w:r>
        <w:rPr>
          <w:lang w:val="fr-CH"/>
        </w:rPr>
        <w:t>2</w:t>
      </w:r>
      <w:r w:rsidR="00D35CB5" w:rsidRPr="00970634">
        <w:rPr>
          <w:lang w:val="fr-CH"/>
        </w:rPr>
        <w:t>0</w:t>
      </w:r>
      <w:r>
        <w:rPr>
          <w:lang w:val="fr-CH"/>
        </w:rPr>
        <w:t>21</w:t>
      </w:r>
      <w:r w:rsidR="00D35CB5" w:rsidRPr="00970634">
        <w:rPr>
          <w:rFonts w:hint="eastAsia"/>
          <w:lang w:val="fr-CH"/>
        </w:rPr>
        <w:t>年</w:t>
      </w:r>
      <w:r>
        <w:rPr>
          <w:lang w:val="fr-CH"/>
        </w:rPr>
        <w:t>8</w:t>
      </w:r>
      <w:r w:rsidR="00D35CB5" w:rsidRPr="00970634">
        <w:rPr>
          <w:rFonts w:hint="eastAsia"/>
          <w:lang w:val="fr-CH"/>
        </w:rPr>
        <w:t>月</w:t>
      </w:r>
      <w:r>
        <w:rPr>
          <w:lang w:val="fr-CH"/>
        </w:rPr>
        <w:t>2</w:t>
      </w:r>
      <w:r w:rsidR="00D35CB5" w:rsidRPr="00970634">
        <w:rPr>
          <w:lang w:val="fr-CH"/>
        </w:rPr>
        <w:t>0</w:t>
      </w:r>
      <w:r w:rsidR="00D35CB5" w:rsidRPr="00970634">
        <w:rPr>
          <w:rFonts w:hint="eastAsia"/>
          <w:lang w:val="fr-CH"/>
        </w:rPr>
        <w:t>日举行的第</w:t>
      </w:r>
      <w:r>
        <w:rPr>
          <w:lang w:val="fr-CH"/>
        </w:rPr>
        <w:t>2832</w:t>
      </w:r>
      <w:r w:rsidR="00D35CB5" w:rsidRPr="00970634">
        <w:rPr>
          <w:rFonts w:hint="eastAsia"/>
          <w:lang w:val="fr-CH"/>
        </w:rPr>
        <w:t>次会议上通过了本结论性意见。</w:t>
      </w:r>
    </w:p>
    <w:p w14:paraId="66A5A0AE" w14:textId="0AC3C6DB" w:rsidR="00D35CB5" w:rsidRPr="00970634" w:rsidRDefault="00B23E58" w:rsidP="00B23E58">
      <w:pPr>
        <w:pStyle w:val="H1GC"/>
        <w:rPr>
          <w:lang w:val="fr-CH"/>
        </w:rPr>
      </w:pPr>
      <w:r w:rsidRPr="00970634">
        <w:rPr>
          <w:lang w:val="fr-CH"/>
        </w:rPr>
        <w:tab/>
      </w:r>
      <w:r w:rsidR="000F4BD9">
        <w:rPr>
          <w:lang w:val="fr-CH"/>
        </w:rPr>
        <w:t>A</w:t>
      </w:r>
      <w:r w:rsidRPr="00970634">
        <w:rPr>
          <w:lang w:val="fr-CH"/>
        </w:rPr>
        <w:t>.</w:t>
      </w:r>
      <w:r w:rsidRPr="00970634">
        <w:rPr>
          <w:lang w:val="fr-CH"/>
        </w:rPr>
        <w:tab/>
      </w:r>
      <w:r w:rsidR="00D35CB5" w:rsidRPr="00970634">
        <w:rPr>
          <w:rFonts w:hint="eastAsia"/>
          <w:lang w:val="fr-CH"/>
        </w:rPr>
        <w:t>导言</w:t>
      </w:r>
    </w:p>
    <w:p w14:paraId="7B12313D" w14:textId="4E27AC04" w:rsidR="00D35CB5" w:rsidRPr="00970634" w:rsidRDefault="000F4BD9" w:rsidP="00D35CB5">
      <w:pPr>
        <w:pStyle w:val="SingleTxtGC"/>
        <w:rPr>
          <w:lang w:val="fr-CH"/>
        </w:rPr>
      </w:pPr>
      <w:r>
        <w:rPr>
          <w:lang w:val="fr-CH"/>
        </w:rPr>
        <w:t>2.</w:t>
      </w:r>
      <w:r w:rsidR="00D35CB5" w:rsidRPr="00970634">
        <w:rPr>
          <w:lang w:val="fr-CH"/>
        </w:rPr>
        <w:tab/>
      </w:r>
      <w:r w:rsidR="00D35CB5" w:rsidRPr="00970634">
        <w:rPr>
          <w:rFonts w:hint="eastAsia"/>
          <w:lang w:val="fr-CH"/>
        </w:rPr>
        <w:t>委员会欢迎缔约国提交第二十三和第二十四次定期报告。委员会感谢缔约国同意因</w:t>
      </w:r>
      <w:r>
        <w:rPr>
          <w:lang w:val="fr-CH"/>
        </w:rPr>
        <w:t>COVID</w:t>
      </w:r>
      <w:r w:rsidR="00D35CB5" w:rsidRPr="00970634">
        <w:rPr>
          <w:lang w:val="fr-CH"/>
        </w:rPr>
        <w:t>-</w:t>
      </w:r>
      <w:r>
        <w:rPr>
          <w:lang w:val="fr-CH"/>
        </w:rPr>
        <w:t>19</w:t>
      </w:r>
      <w:r w:rsidR="00D35CB5" w:rsidRPr="00970634">
        <w:rPr>
          <w:rFonts w:hint="eastAsia"/>
          <w:lang w:val="fr-CH"/>
        </w:rPr>
        <w:t>疫情而以虚拟形式进行对话。委员会赞赏与缔约国代表团进行的建设性对话</w:t>
      </w:r>
      <w:r>
        <w:rPr>
          <w:rFonts w:hint="eastAsia"/>
          <w:lang w:val="fr-CH"/>
        </w:rPr>
        <w:t>，</w:t>
      </w:r>
      <w:r w:rsidR="00D35CB5" w:rsidRPr="00970634">
        <w:rPr>
          <w:rFonts w:hint="eastAsia"/>
          <w:lang w:val="fr-CH"/>
        </w:rPr>
        <w:t>并感谢代表团在审议报告期间应委员会成员所提问题提供的资料以及在对话之后提交的补充资料。</w:t>
      </w:r>
    </w:p>
    <w:p w14:paraId="03F7DEEF" w14:textId="74088B93" w:rsidR="00D35CB5" w:rsidRPr="00970634" w:rsidRDefault="00B23E58" w:rsidP="00B23E58">
      <w:pPr>
        <w:pStyle w:val="H1GC"/>
        <w:rPr>
          <w:lang w:val="fr-CH"/>
        </w:rPr>
      </w:pPr>
      <w:r w:rsidRPr="00970634">
        <w:rPr>
          <w:lang w:val="fr-CH"/>
        </w:rPr>
        <w:tab/>
      </w:r>
      <w:r w:rsidR="000F4BD9">
        <w:rPr>
          <w:lang w:val="fr-CH"/>
        </w:rPr>
        <w:t>B</w:t>
      </w:r>
      <w:r w:rsidRPr="00970634">
        <w:rPr>
          <w:lang w:val="fr-CH"/>
        </w:rPr>
        <w:t>.</w:t>
      </w:r>
      <w:r w:rsidRPr="00970634">
        <w:rPr>
          <w:lang w:val="fr-CH"/>
        </w:rPr>
        <w:tab/>
      </w:r>
      <w:r w:rsidR="00D35CB5" w:rsidRPr="00970634">
        <w:rPr>
          <w:rFonts w:hint="eastAsia"/>
          <w:lang w:val="fr-CH"/>
        </w:rPr>
        <w:t>妨碍执行《公约》的因素和困难</w:t>
      </w:r>
    </w:p>
    <w:p w14:paraId="57302E58" w14:textId="62A8DFA2" w:rsidR="00D35CB5" w:rsidRPr="00970634" w:rsidRDefault="000F4BD9" w:rsidP="00D35CB5">
      <w:pPr>
        <w:pStyle w:val="SingleTxtGC"/>
        <w:rPr>
          <w:lang w:val="fr-CH"/>
        </w:rPr>
      </w:pPr>
      <w:r>
        <w:rPr>
          <w:lang w:val="fr-CH"/>
        </w:rPr>
        <w:t>3.</w:t>
      </w:r>
      <w:r w:rsidR="00D35CB5" w:rsidRPr="00970634">
        <w:rPr>
          <w:lang w:val="fr-CH"/>
        </w:rPr>
        <w:tab/>
      </w:r>
      <w:r w:rsidR="00D35CB5" w:rsidRPr="00970634">
        <w:rPr>
          <w:rFonts w:hint="eastAsia"/>
          <w:lang w:val="fr-CH"/>
        </w:rPr>
        <w:t>委员会注意到缔约国在报告所述期间面临的政治、财政和安全困难</w:t>
      </w:r>
      <w:r>
        <w:rPr>
          <w:rFonts w:hint="eastAsia"/>
          <w:lang w:val="fr-CH"/>
        </w:rPr>
        <w:t>，</w:t>
      </w:r>
      <w:r w:rsidR="00D35CB5" w:rsidRPr="00970634">
        <w:rPr>
          <w:rFonts w:hint="eastAsia"/>
          <w:lang w:val="fr-CH"/>
        </w:rPr>
        <w:t>特别是经济危机、</w:t>
      </w:r>
      <w:r>
        <w:rPr>
          <w:lang w:val="fr-CH"/>
        </w:rPr>
        <w:t>2</w:t>
      </w:r>
      <w:r w:rsidR="00D35CB5" w:rsidRPr="00970634">
        <w:rPr>
          <w:lang w:val="fr-CH"/>
        </w:rPr>
        <w:t>0</w:t>
      </w:r>
      <w:r>
        <w:rPr>
          <w:lang w:val="fr-CH"/>
        </w:rPr>
        <w:t>2</w:t>
      </w:r>
      <w:r w:rsidR="00D35CB5" w:rsidRPr="00970634">
        <w:rPr>
          <w:lang w:val="fr-CH"/>
        </w:rPr>
        <w:t>0</w:t>
      </w:r>
      <w:r w:rsidR="00D35CB5" w:rsidRPr="00970634">
        <w:rPr>
          <w:rFonts w:hint="eastAsia"/>
          <w:lang w:val="fr-CH"/>
        </w:rPr>
        <w:t>年贝鲁特港爆炸的后果以及难民的大规模涌入。</w:t>
      </w:r>
    </w:p>
    <w:p w14:paraId="6E6ED6A9" w14:textId="563E82E0" w:rsidR="00D35CB5" w:rsidRPr="00970634" w:rsidRDefault="00B23E58" w:rsidP="00B23E58">
      <w:pPr>
        <w:pStyle w:val="H1GC"/>
        <w:rPr>
          <w:lang w:val="fr-CH"/>
        </w:rPr>
      </w:pPr>
      <w:r w:rsidRPr="00970634">
        <w:rPr>
          <w:lang w:val="fr-CH"/>
        </w:rPr>
        <w:tab/>
      </w:r>
      <w:r w:rsidR="000F4BD9">
        <w:rPr>
          <w:lang w:val="fr-CH"/>
        </w:rPr>
        <w:t>C</w:t>
      </w:r>
      <w:r w:rsidRPr="00970634">
        <w:rPr>
          <w:lang w:val="fr-CH"/>
        </w:rPr>
        <w:t>.</w:t>
      </w:r>
      <w:r w:rsidRPr="00970634">
        <w:rPr>
          <w:lang w:val="fr-CH"/>
        </w:rPr>
        <w:tab/>
      </w:r>
      <w:r w:rsidR="00D35CB5" w:rsidRPr="00970634">
        <w:rPr>
          <w:rFonts w:hint="eastAsia"/>
          <w:lang w:val="fr-CH"/>
        </w:rPr>
        <w:t>积极方面</w:t>
      </w:r>
    </w:p>
    <w:p w14:paraId="2D2DF26E" w14:textId="05996869" w:rsidR="00D35CB5" w:rsidRPr="00970634" w:rsidRDefault="000F4BD9" w:rsidP="00D35CB5">
      <w:pPr>
        <w:pStyle w:val="SingleTxtGC"/>
        <w:rPr>
          <w:lang w:val="fr-CH"/>
        </w:rPr>
      </w:pPr>
      <w:r>
        <w:rPr>
          <w:lang w:val="fr-CH"/>
        </w:rPr>
        <w:t>4.</w:t>
      </w:r>
      <w:r w:rsidR="00D35CB5" w:rsidRPr="00970634">
        <w:rPr>
          <w:lang w:val="fr-CH"/>
        </w:rPr>
        <w:tab/>
      </w:r>
      <w:r w:rsidR="00D35CB5" w:rsidRPr="00970634">
        <w:rPr>
          <w:rFonts w:hint="eastAsia"/>
          <w:lang w:val="fr-CH"/>
        </w:rPr>
        <w:t>委员会赞扬缔约国尽管资源和地域空间有限</w:t>
      </w:r>
      <w:r>
        <w:rPr>
          <w:rFonts w:hint="eastAsia"/>
          <w:lang w:val="fr-CH"/>
        </w:rPr>
        <w:t>，</w:t>
      </w:r>
      <w:r w:rsidR="00D35CB5" w:rsidRPr="00970634">
        <w:rPr>
          <w:rFonts w:hint="eastAsia"/>
          <w:lang w:val="fr-CH"/>
        </w:rPr>
        <w:t>仍继续致力于难民事务。委员会特别赞扬缔约国接收和收容了大量难民</w:t>
      </w:r>
      <w:r>
        <w:rPr>
          <w:rFonts w:hint="eastAsia"/>
          <w:lang w:val="fr-CH"/>
        </w:rPr>
        <w:t>，</w:t>
      </w:r>
      <w:r w:rsidR="00D35CB5" w:rsidRPr="00970634">
        <w:rPr>
          <w:rFonts w:hint="eastAsia"/>
          <w:lang w:val="fr-CH"/>
        </w:rPr>
        <w:t>包括</w:t>
      </w:r>
      <w:r>
        <w:rPr>
          <w:lang w:val="fr-CH"/>
        </w:rPr>
        <w:t>2</w:t>
      </w:r>
      <w:r w:rsidR="00D35CB5" w:rsidRPr="00970634">
        <w:rPr>
          <w:lang w:val="fr-CH"/>
        </w:rPr>
        <w:t>0</w:t>
      </w:r>
      <w:r>
        <w:rPr>
          <w:lang w:val="fr-CH"/>
        </w:rPr>
        <w:t>0,</w:t>
      </w:r>
      <w:r w:rsidR="00D35CB5" w:rsidRPr="00970634">
        <w:rPr>
          <w:lang w:val="fr-CH"/>
        </w:rPr>
        <w:t>000</w:t>
      </w:r>
      <w:r w:rsidR="00D35CB5" w:rsidRPr="00970634">
        <w:rPr>
          <w:rFonts w:hint="eastAsia"/>
          <w:lang w:val="fr-CH"/>
        </w:rPr>
        <w:t>多名巴勒斯坦难民、估计</w:t>
      </w:r>
      <w:r>
        <w:rPr>
          <w:lang w:val="fr-CH"/>
        </w:rPr>
        <w:t>15</w:t>
      </w:r>
      <w:r w:rsidR="00D35CB5" w:rsidRPr="00970634">
        <w:rPr>
          <w:lang w:val="fr-CH"/>
        </w:rPr>
        <w:t>0</w:t>
      </w:r>
      <w:r w:rsidR="00D35CB5" w:rsidRPr="00970634">
        <w:rPr>
          <w:rFonts w:hint="eastAsia"/>
          <w:lang w:val="fr-CH"/>
        </w:rPr>
        <w:t>万名叙利亚难民和约</w:t>
      </w:r>
      <w:r>
        <w:rPr>
          <w:lang w:val="fr-CH"/>
        </w:rPr>
        <w:t>16,5</w:t>
      </w:r>
      <w:r w:rsidR="00D35CB5" w:rsidRPr="00970634">
        <w:rPr>
          <w:lang w:val="fr-CH"/>
        </w:rPr>
        <w:t>00</w:t>
      </w:r>
      <w:r w:rsidR="00D35CB5" w:rsidRPr="00970634">
        <w:rPr>
          <w:rFonts w:hint="eastAsia"/>
          <w:lang w:val="fr-CH"/>
        </w:rPr>
        <w:t>名其他国籍的难民。委员会认为</w:t>
      </w:r>
      <w:r>
        <w:rPr>
          <w:rFonts w:hint="eastAsia"/>
          <w:lang w:val="fr-CH"/>
        </w:rPr>
        <w:t>，</w:t>
      </w:r>
      <w:r w:rsidR="00D35CB5" w:rsidRPr="00970634">
        <w:rPr>
          <w:rFonts w:hint="eastAsia"/>
          <w:lang w:val="fr-CH"/>
        </w:rPr>
        <w:t>这是一个与国家能力不相称的负担</w:t>
      </w:r>
      <w:r>
        <w:rPr>
          <w:rFonts w:hint="eastAsia"/>
          <w:lang w:val="fr-CH"/>
        </w:rPr>
        <w:t>，</w:t>
      </w:r>
      <w:r w:rsidR="00D35CB5" w:rsidRPr="00970634">
        <w:rPr>
          <w:rFonts w:hint="eastAsia"/>
          <w:lang w:val="fr-CH"/>
        </w:rPr>
        <w:t>并再次呼吁国际社会确保按比例分担这一巨大的人道主义挑战。</w:t>
      </w:r>
    </w:p>
    <w:p w14:paraId="0FE9F14B" w14:textId="77777777" w:rsidR="00A1420D" w:rsidRDefault="00A1420D">
      <w:pPr>
        <w:tabs>
          <w:tab w:val="clear" w:pos="431"/>
        </w:tabs>
        <w:overflowPunct/>
        <w:adjustRightInd/>
        <w:snapToGrid/>
        <w:spacing w:line="240" w:lineRule="auto"/>
        <w:jc w:val="left"/>
        <w:rPr>
          <w:lang w:val="fr-CH"/>
        </w:rPr>
      </w:pPr>
      <w:r>
        <w:rPr>
          <w:lang w:val="fr-CH"/>
        </w:rPr>
        <w:br w:type="page"/>
      </w:r>
    </w:p>
    <w:p w14:paraId="56BA2221" w14:textId="1C0DD38E" w:rsidR="00D35CB5" w:rsidRPr="00970634" w:rsidRDefault="000F4BD9" w:rsidP="00D35CB5">
      <w:pPr>
        <w:pStyle w:val="SingleTxtGC"/>
        <w:rPr>
          <w:lang w:val="fr-CH"/>
        </w:rPr>
      </w:pPr>
      <w:r>
        <w:rPr>
          <w:lang w:val="fr-CH"/>
        </w:rPr>
        <w:lastRenderedPageBreak/>
        <w:t>5.</w:t>
      </w:r>
      <w:r w:rsidR="00D35CB5" w:rsidRPr="00970634">
        <w:rPr>
          <w:lang w:val="fr-CH"/>
        </w:rPr>
        <w:tab/>
      </w:r>
      <w:r w:rsidR="00D35CB5" w:rsidRPr="00970634">
        <w:rPr>
          <w:rFonts w:hint="eastAsia"/>
          <w:lang w:val="fr-CH"/>
        </w:rPr>
        <w:t>委员会满意地注意到缔约国采取了以下立法、体制和政策措施</w:t>
      </w:r>
      <w:r>
        <w:rPr>
          <w:rFonts w:hint="eastAsia"/>
          <w:lang w:val="fr-CH"/>
        </w:rPr>
        <w:t>：</w:t>
      </w:r>
    </w:p>
    <w:p w14:paraId="3DBC205C" w14:textId="682F0D6D" w:rsidR="00D35CB5" w:rsidRPr="00970634" w:rsidRDefault="00BA3689" w:rsidP="00D35CB5">
      <w:pPr>
        <w:pStyle w:val="SingleTxtGC"/>
        <w:rPr>
          <w:lang w:val="fr-CH"/>
        </w:rPr>
      </w:pPr>
      <w:r w:rsidRPr="00970634">
        <w:rPr>
          <w:lang w:val="fr-CH"/>
        </w:rPr>
        <w:tab/>
      </w:r>
      <w:r w:rsidR="000F4BD9">
        <w:rPr>
          <w:rFonts w:hint="eastAsia"/>
          <w:lang w:val="fr-CH"/>
        </w:rPr>
        <w:t>(</w:t>
      </w:r>
      <w:r w:rsidR="000F4BD9">
        <w:rPr>
          <w:lang w:val="fr-CH"/>
        </w:rPr>
        <w:t>a)</w:t>
      </w:r>
      <w:r w:rsidR="00D35CB5" w:rsidRPr="00970634">
        <w:rPr>
          <w:lang w:val="fr-CH"/>
        </w:rPr>
        <w:tab/>
      </w:r>
      <w:r w:rsidR="00D35CB5" w:rsidRPr="00970634">
        <w:rPr>
          <w:rFonts w:hint="eastAsia"/>
          <w:lang w:val="fr-CH"/>
        </w:rPr>
        <w:t>设立国家人权委员会的</w:t>
      </w:r>
      <w:r w:rsidR="000F4BD9">
        <w:rPr>
          <w:lang w:val="fr-CH"/>
        </w:rPr>
        <w:t>2</w:t>
      </w:r>
      <w:r w:rsidR="00D35CB5" w:rsidRPr="00970634">
        <w:rPr>
          <w:lang w:val="fr-CH"/>
        </w:rPr>
        <w:t>0</w:t>
      </w:r>
      <w:r w:rsidR="000F4BD9">
        <w:rPr>
          <w:lang w:val="fr-CH"/>
        </w:rPr>
        <w:t>16</w:t>
      </w:r>
      <w:r w:rsidR="00D35CB5" w:rsidRPr="00970634">
        <w:rPr>
          <w:rFonts w:hint="eastAsia"/>
          <w:lang w:val="fr-CH"/>
        </w:rPr>
        <w:t>年</w:t>
      </w:r>
      <w:r w:rsidR="000F4BD9">
        <w:rPr>
          <w:lang w:val="fr-CH"/>
        </w:rPr>
        <w:t>1</w:t>
      </w:r>
      <w:r w:rsidR="00D35CB5" w:rsidRPr="00970634">
        <w:rPr>
          <w:lang w:val="fr-CH"/>
        </w:rPr>
        <w:t>0</w:t>
      </w:r>
      <w:r w:rsidR="00D35CB5" w:rsidRPr="00970634">
        <w:rPr>
          <w:rFonts w:hint="eastAsia"/>
          <w:lang w:val="fr-CH"/>
        </w:rPr>
        <w:t>月</w:t>
      </w:r>
      <w:r w:rsidR="000F4BD9">
        <w:rPr>
          <w:lang w:val="fr-CH"/>
        </w:rPr>
        <w:t>19</w:t>
      </w:r>
      <w:r w:rsidR="00D35CB5" w:rsidRPr="00970634">
        <w:rPr>
          <w:rFonts w:hint="eastAsia"/>
          <w:lang w:val="fr-CH"/>
        </w:rPr>
        <w:t>日《第</w:t>
      </w:r>
      <w:r w:rsidR="000F4BD9">
        <w:rPr>
          <w:lang w:val="fr-CH"/>
        </w:rPr>
        <w:t>62</w:t>
      </w:r>
      <w:r w:rsidR="00D35CB5" w:rsidRPr="00970634">
        <w:rPr>
          <w:rFonts w:hint="eastAsia"/>
          <w:lang w:val="fr-CH"/>
        </w:rPr>
        <w:t>号法》</w:t>
      </w:r>
      <w:r w:rsidR="000F4BD9">
        <w:rPr>
          <w:rFonts w:hint="eastAsia"/>
          <w:lang w:val="fr-CH"/>
        </w:rPr>
        <w:t>；</w:t>
      </w:r>
    </w:p>
    <w:p w14:paraId="75323120" w14:textId="09639E06" w:rsidR="00D35CB5" w:rsidRPr="00970634" w:rsidRDefault="00BA3689" w:rsidP="00D35CB5">
      <w:pPr>
        <w:pStyle w:val="SingleTxtGC"/>
        <w:rPr>
          <w:lang w:val="fr-CH"/>
        </w:rPr>
      </w:pPr>
      <w:r w:rsidRPr="00970634">
        <w:rPr>
          <w:lang w:val="fr-CH"/>
        </w:rPr>
        <w:tab/>
      </w:r>
      <w:r w:rsidR="000F4BD9">
        <w:rPr>
          <w:lang w:val="fr-CH"/>
        </w:rPr>
        <w:t>(b)</w:t>
      </w:r>
      <w:r w:rsidR="00D35CB5" w:rsidRPr="00970634">
        <w:rPr>
          <w:lang w:val="fr-CH"/>
        </w:rPr>
        <w:tab/>
      </w:r>
      <w:r w:rsidR="00D35CB5" w:rsidRPr="00970634">
        <w:rPr>
          <w:rFonts w:hint="eastAsia"/>
          <w:lang w:val="fr-CH"/>
        </w:rPr>
        <w:t>设立负责编写报告和落实国际人权保护机制建议的国家委员会的</w:t>
      </w:r>
      <w:r w:rsidR="000F4BD9">
        <w:rPr>
          <w:lang w:val="fr-CH"/>
        </w:rPr>
        <w:t>2</w:t>
      </w:r>
      <w:r w:rsidR="00D35CB5" w:rsidRPr="00970634">
        <w:rPr>
          <w:lang w:val="fr-CH"/>
        </w:rPr>
        <w:t>0</w:t>
      </w:r>
      <w:r w:rsidR="000F4BD9">
        <w:rPr>
          <w:lang w:val="fr-CH"/>
        </w:rPr>
        <w:t>18</w:t>
      </w:r>
      <w:r w:rsidR="00D35CB5" w:rsidRPr="00970634">
        <w:rPr>
          <w:rFonts w:hint="eastAsia"/>
          <w:lang w:val="fr-CH"/>
        </w:rPr>
        <w:t>年</w:t>
      </w:r>
      <w:r w:rsidR="000F4BD9">
        <w:rPr>
          <w:lang w:val="fr-CH"/>
        </w:rPr>
        <w:t>6</w:t>
      </w:r>
      <w:r w:rsidR="00D35CB5" w:rsidRPr="00970634">
        <w:rPr>
          <w:rFonts w:hint="eastAsia"/>
          <w:lang w:val="fr-CH"/>
        </w:rPr>
        <w:t>月</w:t>
      </w:r>
      <w:r w:rsidR="000F4BD9">
        <w:rPr>
          <w:lang w:val="fr-CH"/>
        </w:rPr>
        <w:t>19</w:t>
      </w:r>
      <w:r w:rsidR="00D35CB5" w:rsidRPr="00970634">
        <w:rPr>
          <w:rFonts w:hint="eastAsia"/>
          <w:lang w:val="fr-CH"/>
        </w:rPr>
        <w:t>日第</w:t>
      </w:r>
      <w:r w:rsidR="000F4BD9">
        <w:rPr>
          <w:lang w:val="fr-CH"/>
        </w:rPr>
        <w:t>3268</w:t>
      </w:r>
      <w:r w:rsidR="00D35CB5" w:rsidRPr="00970634">
        <w:rPr>
          <w:rFonts w:hint="eastAsia"/>
          <w:lang w:val="fr-CH"/>
        </w:rPr>
        <w:t>号法令。</w:t>
      </w:r>
    </w:p>
    <w:p w14:paraId="21939250" w14:textId="37F62895" w:rsidR="00D35CB5" w:rsidRPr="00970634" w:rsidRDefault="00B23E58" w:rsidP="00B23E58">
      <w:pPr>
        <w:pStyle w:val="H1GC"/>
        <w:rPr>
          <w:lang w:val="fr-CH"/>
        </w:rPr>
      </w:pPr>
      <w:r w:rsidRPr="00970634">
        <w:rPr>
          <w:lang w:val="fr-CH"/>
        </w:rPr>
        <w:tab/>
      </w:r>
      <w:r w:rsidR="000F4BD9">
        <w:rPr>
          <w:lang w:val="fr-CH"/>
        </w:rPr>
        <w:t>D</w:t>
      </w:r>
      <w:r w:rsidRPr="00970634">
        <w:rPr>
          <w:lang w:val="fr-CH"/>
        </w:rPr>
        <w:t>.</w:t>
      </w:r>
      <w:r w:rsidRPr="00970634">
        <w:rPr>
          <w:lang w:val="fr-CH"/>
        </w:rPr>
        <w:tab/>
      </w:r>
      <w:r w:rsidR="00D35CB5" w:rsidRPr="00970634">
        <w:rPr>
          <w:rFonts w:hint="eastAsia"/>
          <w:lang w:val="fr-CH"/>
        </w:rPr>
        <w:t>关注的问题及建议</w:t>
      </w:r>
    </w:p>
    <w:p w14:paraId="3560B9F1"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种族歧视的定义</w:t>
      </w:r>
    </w:p>
    <w:p w14:paraId="5ACA12D7" w14:textId="05C8E2CA" w:rsidR="00D35CB5" w:rsidRPr="00970634" w:rsidRDefault="000F4BD9" w:rsidP="00D35CB5">
      <w:pPr>
        <w:pStyle w:val="SingleTxtGC"/>
        <w:rPr>
          <w:lang w:val="fr-CH"/>
        </w:rPr>
      </w:pPr>
      <w:r>
        <w:rPr>
          <w:lang w:val="fr-CH"/>
        </w:rPr>
        <w:t>6.</w:t>
      </w:r>
      <w:r w:rsidR="00D35CB5" w:rsidRPr="00970634">
        <w:rPr>
          <w:lang w:val="fr-CH"/>
        </w:rPr>
        <w:tab/>
      </w:r>
      <w:r w:rsidR="00D35CB5" w:rsidRPr="00970634">
        <w:rPr>
          <w:rFonts w:hint="eastAsia"/>
          <w:lang w:val="fr-CH"/>
        </w:rPr>
        <w:t>委员会注意到</w:t>
      </w:r>
      <w:r>
        <w:rPr>
          <w:rFonts w:hint="eastAsia"/>
          <w:lang w:val="fr-CH"/>
        </w:rPr>
        <w:t>，</w:t>
      </w:r>
      <w:r w:rsidR="00D35CB5" w:rsidRPr="00970634">
        <w:rPr>
          <w:rFonts w:hint="eastAsia"/>
          <w:lang w:val="fr-CH"/>
        </w:rPr>
        <w:t>缔约国《宪法》序言</w:t>
      </w:r>
      <w:r>
        <w:rPr>
          <w:lang w:val="fr-CH"/>
        </w:rPr>
        <w:t>c</w:t>
      </w:r>
      <w:r>
        <w:rPr>
          <w:rFonts w:hint="eastAsia"/>
          <w:lang w:val="fr-CH"/>
        </w:rPr>
        <w:t>)</w:t>
      </w:r>
      <w:r w:rsidR="00D35CB5" w:rsidRPr="00970634">
        <w:rPr>
          <w:rFonts w:hint="eastAsia"/>
          <w:lang w:val="fr-CH"/>
        </w:rPr>
        <w:t>段载有平等原则</w:t>
      </w:r>
      <w:r>
        <w:rPr>
          <w:rFonts w:hint="eastAsia"/>
          <w:lang w:val="fr-CH"/>
        </w:rPr>
        <w:t>，</w:t>
      </w:r>
      <w:r w:rsidR="00D35CB5" w:rsidRPr="00970634">
        <w:rPr>
          <w:rFonts w:hint="eastAsia"/>
          <w:lang w:val="fr-CH"/>
        </w:rPr>
        <w:t>但仍感到关切的是</w:t>
      </w:r>
      <w:r>
        <w:rPr>
          <w:rFonts w:hint="eastAsia"/>
          <w:lang w:val="fr-CH"/>
        </w:rPr>
        <w:t>，</w:t>
      </w:r>
      <w:r w:rsidR="00D35CB5" w:rsidRPr="00970634">
        <w:rPr>
          <w:rFonts w:hint="eastAsia"/>
          <w:lang w:val="fr-CH"/>
        </w:rPr>
        <w:t>国家立法中没有完全符合《公约》第一条的种族歧视定义</w:t>
      </w:r>
      <w:r>
        <w:rPr>
          <w:rFonts w:hint="eastAsia"/>
          <w:lang w:val="fr-CH"/>
        </w:rPr>
        <w:t>，</w:t>
      </w:r>
      <w:r w:rsidR="00D35CB5" w:rsidRPr="00970634">
        <w:rPr>
          <w:rFonts w:hint="eastAsia"/>
          <w:lang w:val="fr-CH"/>
        </w:rPr>
        <w:t>也没有明确禁止直接和间接的种族歧视</w:t>
      </w:r>
      <w:r>
        <w:rPr>
          <w:rFonts w:hint="eastAsia"/>
          <w:lang w:val="fr-CH"/>
        </w:rPr>
        <w:t>(</w:t>
      </w:r>
      <w:r w:rsidR="00D35CB5" w:rsidRPr="00970634">
        <w:rPr>
          <w:rFonts w:hint="eastAsia"/>
          <w:lang w:val="fr-CH"/>
        </w:rPr>
        <w:t>第</w:t>
      </w:r>
      <w:r w:rsidR="00D35CB5" w:rsidRPr="00970634">
        <w:rPr>
          <w:rFonts w:hint="eastAsia"/>
        </w:rPr>
        <w:t>一</w:t>
      </w:r>
      <w:r w:rsidR="00D35CB5" w:rsidRPr="00970634">
        <w:rPr>
          <w:rFonts w:hint="eastAsia"/>
          <w:lang w:val="fr-CH"/>
        </w:rPr>
        <w:t>条</w:t>
      </w:r>
      <w:r>
        <w:rPr>
          <w:rFonts w:hint="eastAsia"/>
          <w:lang w:val="fr-CH"/>
        </w:rPr>
        <w:t>)</w:t>
      </w:r>
      <w:r w:rsidR="00D35CB5" w:rsidRPr="00970634">
        <w:rPr>
          <w:rFonts w:hint="eastAsia"/>
          <w:lang w:val="fr-CH"/>
        </w:rPr>
        <w:t>。</w:t>
      </w:r>
    </w:p>
    <w:p w14:paraId="1541961A" w14:textId="6856F97B" w:rsidR="00D35CB5" w:rsidRPr="004615D7" w:rsidRDefault="000F4BD9" w:rsidP="00D35CB5">
      <w:pPr>
        <w:pStyle w:val="SingleTxtGC"/>
        <w:rPr>
          <w:rFonts w:eastAsia="黑体"/>
          <w:lang w:val="fr-CH"/>
        </w:rPr>
      </w:pPr>
      <w:r>
        <w:rPr>
          <w:rFonts w:eastAsia="黑体"/>
          <w:lang w:val="fr-CH"/>
        </w:rPr>
        <w:t>7.</w:t>
      </w:r>
      <w:r w:rsidR="00D35CB5" w:rsidRPr="004615D7">
        <w:rPr>
          <w:rFonts w:eastAsia="黑体"/>
          <w:lang w:val="fr-CH"/>
        </w:rPr>
        <w:tab/>
      </w:r>
      <w:r w:rsidR="00D35CB5" w:rsidRPr="004615D7">
        <w:rPr>
          <w:rFonts w:eastAsia="黑体" w:hint="eastAsia"/>
          <w:lang w:val="fr-CH"/>
        </w:rPr>
        <w:t>委员会重申其建议</w:t>
      </w:r>
      <w:r>
        <w:rPr>
          <w:rFonts w:eastAsia="黑体" w:hint="eastAsia"/>
          <w:lang w:val="fr-CH"/>
        </w:rPr>
        <w:t>，</w:t>
      </w:r>
      <w:r w:rsidR="00D35CB5" w:rsidRPr="004615D7">
        <w:rPr>
          <w:rFonts w:eastAsia="黑体" w:hint="eastAsia"/>
          <w:lang w:val="fr-CH"/>
        </w:rPr>
        <w:t>建议缔约国在其立法中纳入一项符合《公约》第一条的界定和禁止直接和间接种族歧视的条款。</w:t>
      </w:r>
    </w:p>
    <w:p w14:paraId="10282EAD"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《公约》的适用</w:t>
      </w:r>
    </w:p>
    <w:p w14:paraId="70936468" w14:textId="4D3D2CB6" w:rsidR="00D35CB5" w:rsidRPr="00970634" w:rsidRDefault="000F4BD9" w:rsidP="00D35CB5">
      <w:pPr>
        <w:pStyle w:val="SingleTxtGC"/>
        <w:rPr>
          <w:lang w:val="fr-CH"/>
        </w:rPr>
      </w:pPr>
      <w:r>
        <w:rPr>
          <w:lang w:val="fr-CH"/>
        </w:rPr>
        <w:t>8.</w:t>
      </w:r>
      <w:r w:rsidR="00D35CB5" w:rsidRPr="00970634">
        <w:rPr>
          <w:lang w:val="fr-CH"/>
        </w:rPr>
        <w:tab/>
      </w:r>
      <w:r w:rsidR="00D35CB5" w:rsidRPr="00970634">
        <w:rPr>
          <w:rFonts w:hint="eastAsia"/>
          <w:lang w:val="fr-CH"/>
        </w:rPr>
        <w:t>委员会注意到</w:t>
      </w:r>
      <w:r>
        <w:rPr>
          <w:rFonts w:hint="eastAsia"/>
          <w:lang w:val="fr-CH"/>
        </w:rPr>
        <w:t>，</w:t>
      </w:r>
      <w:r w:rsidR="00D35CB5" w:rsidRPr="00970634">
        <w:rPr>
          <w:rFonts w:hint="eastAsia"/>
          <w:lang w:val="fr-CH"/>
        </w:rPr>
        <w:t>《公约》的条款在缔约国具有约束力</w:t>
      </w:r>
      <w:r>
        <w:rPr>
          <w:rFonts w:hint="eastAsia"/>
          <w:lang w:val="fr-CH"/>
        </w:rPr>
        <w:t>，</w:t>
      </w:r>
      <w:r w:rsidR="00D35CB5" w:rsidRPr="00970634">
        <w:rPr>
          <w:rFonts w:hint="eastAsia"/>
          <w:lang w:val="fr-CH"/>
        </w:rPr>
        <w:t>当与国内法冲突时享有优先地位</w:t>
      </w:r>
      <w:r>
        <w:rPr>
          <w:rFonts w:hint="eastAsia"/>
          <w:lang w:val="fr-CH"/>
        </w:rPr>
        <w:t>，</w:t>
      </w:r>
      <w:r w:rsidR="00D35CB5" w:rsidRPr="00970634">
        <w:rPr>
          <w:rFonts w:hint="eastAsia"/>
          <w:lang w:val="fr-CH"/>
        </w:rPr>
        <w:t>但感到遗憾的是</w:t>
      </w:r>
      <w:r>
        <w:rPr>
          <w:rFonts w:hint="eastAsia"/>
          <w:lang w:val="fr-CH"/>
        </w:rPr>
        <w:t>，</w:t>
      </w:r>
      <w:r w:rsidR="00D35CB5" w:rsidRPr="00970634">
        <w:rPr>
          <w:rFonts w:hint="eastAsia"/>
          <w:lang w:val="fr-CH"/>
        </w:rPr>
        <w:t>缺乏关于国家法院在种族歧视案件中作出的裁决或适用或援引《公约》的情况的信息和例子</w:t>
      </w:r>
      <w:r>
        <w:rPr>
          <w:rFonts w:hint="eastAsia"/>
          <w:lang w:val="fr-CH"/>
        </w:rPr>
        <w:t>(</w:t>
      </w:r>
      <w:r w:rsidR="00D35CB5" w:rsidRPr="00970634">
        <w:rPr>
          <w:rFonts w:hint="eastAsia"/>
          <w:lang w:val="fr-CH"/>
        </w:rPr>
        <w:t>第</w:t>
      </w:r>
      <w:r w:rsidR="00D35CB5" w:rsidRPr="00970634">
        <w:rPr>
          <w:rFonts w:hint="eastAsia"/>
        </w:rPr>
        <w:t>一、第二和第六</w:t>
      </w:r>
      <w:r w:rsidR="00D35CB5" w:rsidRPr="00970634">
        <w:rPr>
          <w:rFonts w:hint="eastAsia"/>
          <w:lang w:val="fr-CH"/>
        </w:rPr>
        <w:t>条</w:t>
      </w:r>
      <w:r>
        <w:rPr>
          <w:rFonts w:hint="eastAsia"/>
          <w:lang w:val="fr-CH"/>
        </w:rPr>
        <w:t>)</w:t>
      </w:r>
      <w:r w:rsidR="00D35CB5" w:rsidRPr="00970634">
        <w:rPr>
          <w:rFonts w:hint="eastAsia"/>
          <w:lang w:val="fr-CH"/>
        </w:rPr>
        <w:t>。</w:t>
      </w:r>
    </w:p>
    <w:p w14:paraId="617FE782" w14:textId="3F8A2EA3" w:rsidR="00D35CB5" w:rsidRPr="004615D7" w:rsidRDefault="000F4BD9" w:rsidP="00D35CB5">
      <w:pPr>
        <w:pStyle w:val="SingleTxtGC"/>
        <w:rPr>
          <w:rFonts w:eastAsia="黑体"/>
          <w:lang w:val="fr-CH"/>
        </w:rPr>
      </w:pPr>
      <w:r>
        <w:rPr>
          <w:rFonts w:eastAsia="黑体"/>
          <w:lang w:val="fr-CH"/>
        </w:rPr>
        <w:t>9.</w:t>
      </w:r>
      <w:r w:rsidR="00D35CB5" w:rsidRPr="004615D7">
        <w:rPr>
          <w:rFonts w:eastAsia="黑体"/>
          <w:lang w:val="fr-CH"/>
        </w:rPr>
        <w:tab/>
      </w:r>
      <w:r w:rsidR="00D35CB5" w:rsidRPr="004615D7">
        <w:rPr>
          <w:rFonts w:eastAsia="黑体" w:hint="eastAsia"/>
          <w:lang w:val="fr-CH"/>
        </w:rPr>
        <w:t>委员会建议缔约国采取适当措施</w:t>
      </w:r>
      <w:r>
        <w:rPr>
          <w:rFonts w:eastAsia="黑体" w:hint="eastAsia"/>
          <w:lang w:val="fr-CH"/>
        </w:rPr>
        <w:t>，</w:t>
      </w:r>
      <w:r w:rsidR="00D35CB5" w:rsidRPr="004615D7">
        <w:rPr>
          <w:rFonts w:eastAsia="黑体" w:hint="eastAsia"/>
          <w:lang w:val="fr-CH"/>
        </w:rPr>
        <w:t>包括通过培训</w:t>
      </w:r>
      <w:r>
        <w:rPr>
          <w:rFonts w:eastAsia="黑体" w:hint="eastAsia"/>
          <w:lang w:val="fr-CH"/>
        </w:rPr>
        <w:t>，</w:t>
      </w:r>
      <w:r w:rsidR="00D35CB5" w:rsidRPr="004615D7">
        <w:rPr>
          <w:rFonts w:eastAsia="黑体" w:hint="eastAsia"/>
          <w:lang w:val="fr-CH"/>
        </w:rPr>
        <w:t>确保法官、检察官、律师和执法人员充分了解《公约》的规定</w:t>
      </w:r>
      <w:r>
        <w:rPr>
          <w:rFonts w:eastAsia="黑体" w:hint="eastAsia"/>
          <w:lang w:val="fr-CH"/>
        </w:rPr>
        <w:t>，</w:t>
      </w:r>
      <w:r w:rsidR="00D35CB5" w:rsidRPr="004615D7">
        <w:rPr>
          <w:rFonts w:eastAsia="黑体" w:hint="eastAsia"/>
          <w:lang w:val="fr-CH"/>
        </w:rPr>
        <w:t>并能够适当地适用这些规定。委员会请缔约国在下一次定期报告中列入国家法院适用或援引《公约》的具体例子。</w:t>
      </w:r>
    </w:p>
    <w:p w14:paraId="02E15EA4"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国家人权机构</w:t>
      </w:r>
    </w:p>
    <w:p w14:paraId="1AF86916" w14:textId="5166FC84" w:rsidR="00D35CB5" w:rsidRPr="00970634" w:rsidRDefault="000F4BD9" w:rsidP="00D35CB5">
      <w:pPr>
        <w:pStyle w:val="SingleTxtGC"/>
        <w:rPr>
          <w:lang w:val="fr-CH"/>
        </w:rPr>
      </w:pPr>
      <w:r>
        <w:rPr>
          <w:lang w:val="fr-CH"/>
        </w:rPr>
        <w:t>10.</w:t>
      </w:r>
      <w:r w:rsidR="00D35CB5" w:rsidRPr="00970634">
        <w:rPr>
          <w:lang w:val="fr-CH"/>
        </w:rPr>
        <w:tab/>
      </w:r>
      <w:r w:rsidR="00D35CB5" w:rsidRPr="00970634">
        <w:rPr>
          <w:rFonts w:hint="eastAsia"/>
          <w:lang w:val="fr-CH"/>
        </w:rPr>
        <w:t>委员会欢迎通过《第</w:t>
      </w:r>
      <w:r>
        <w:rPr>
          <w:lang w:val="fr-CH"/>
        </w:rPr>
        <w:t>62</w:t>
      </w:r>
      <w:r w:rsidR="00D35CB5" w:rsidRPr="00970634">
        <w:rPr>
          <w:rFonts w:hint="eastAsia"/>
          <w:lang w:val="fr-CH"/>
        </w:rPr>
        <w:t>号法》设立国家人权委员会</w:t>
      </w:r>
      <w:r>
        <w:rPr>
          <w:rFonts w:hint="eastAsia"/>
          <w:lang w:val="fr-CH"/>
        </w:rPr>
        <w:t>，</w:t>
      </w:r>
      <w:r w:rsidR="00D35CB5" w:rsidRPr="00970634">
        <w:rPr>
          <w:rFonts w:hint="eastAsia"/>
          <w:lang w:val="fr-CH"/>
        </w:rPr>
        <w:t>但关切地注意到</w:t>
      </w:r>
      <w:r>
        <w:rPr>
          <w:rFonts w:hint="eastAsia"/>
          <w:lang w:val="fr-CH"/>
        </w:rPr>
        <w:t>，</w:t>
      </w:r>
      <w:r w:rsidR="00D35CB5" w:rsidRPr="00970634">
        <w:rPr>
          <w:rFonts w:hint="eastAsia"/>
          <w:lang w:val="fr-CH"/>
        </w:rPr>
        <w:t>该机构没有足够的资金和人力资源来有效履行其任务。委员会感到遗憾的是</w:t>
      </w:r>
      <w:r>
        <w:rPr>
          <w:rFonts w:hint="eastAsia"/>
          <w:lang w:val="fr-CH"/>
        </w:rPr>
        <w:t>，</w:t>
      </w:r>
      <w:r w:rsidR="00D35CB5" w:rsidRPr="00970634">
        <w:rPr>
          <w:rFonts w:hint="eastAsia"/>
          <w:lang w:val="fr-CH"/>
        </w:rPr>
        <w:t>该委员会尚未获得国家人权机构全球联盟的认证</w:t>
      </w:r>
      <w:r>
        <w:rPr>
          <w:lang w:val="fr-CH"/>
        </w:rPr>
        <w:t>(</w:t>
      </w:r>
      <w:r w:rsidR="00D35CB5" w:rsidRPr="00970634">
        <w:rPr>
          <w:rFonts w:hint="eastAsia"/>
          <w:lang w:val="fr-CH"/>
        </w:rPr>
        <w:t>第二条</w:t>
      </w:r>
      <w:r>
        <w:rPr>
          <w:lang w:val="fr-CH"/>
        </w:rPr>
        <w:t>)</w:t>
      </w:r>
      <w:r w:rsidR="00D35CB5" w:rsidRPr="00970634">
        <w:rPr>
          <w:rFonts w:hint="eastAsia"/>
          <w:lang w:val="fr-CH"/>
        </w:rPr>
        <w:t>。</w:t>
      </w:r>
    </w:p>
    <w:p w14:paraId="46E42A9D" w14:textId="4E59C984" w:rsidR="00D35CB5" w:rsidRPr="00F359B4" w:rsidRDefault="000F4BD9" w:rsidP="00D35CB5">
      <w:pPr>
        <w:pStyle w:val="SingleTxtGC"/>
        <w:rPr>
          <w:rFonts w:eastAsia="黑体"/>
          <w:lang w:val="fr-CH"/>
        </w:rPr>
      </w:pPr>
      <w:r>
        <w:rPr>
          <w:rFonts w:eastAsia="黑体"/>
          <w:lang w:val="fr-CH"/>
        </w:rPr>
        <w:t>11.</w:t>
      </w:r>
      <w:r w:rsidR="00D35CB5" w:rsidRPr="00F359B4">
        <w:rPr>
          <w:rFonts w:eastAsia="黑体"/>
          <w:lang w:val="fr-CH"/>
        </w:rPr>
        <w:tab/>
      </w:r>
      <w:r w:rsidR="00D35CB5" w:rsidRPr="00F359B4">
        <w:rPr>
          <w:rFonts w:eastAsia="黑体" w:hint="eastAsia"/>
          <w:lang w:val="fr-CH"/>
        </w:rPr>
        <w:t>委员会建议缔约国采取一切必要措施</w:t>
      </w:r>
      <w:r>
        <w:rPr>
          <w:rFonts w:eastAsia="黑体" w:hint="eastAsia"/>
          <w:lang w:val="fr-CH"/>
        </w:rPr>
        <w:t>，</w:t>
      </w:r>
      <w:r w:rsidR="00D35CB5" w:rsidRPr="00F359B4">
        <w:rPr>
          <w:rFonts w:eastAsia="黑体" w:hint="eastAsia"/>
          <w:lang w:val="fr-CH"/>
        </w:rPr>
        <w:t>向国家人权委员会提供充足的资金和人力资源</w:t>
      </w:r>
      <w:r>
        <w:rPr>
          <w:rFonts w:eastAsia="黑体" w:hint="eastAsia"/>
          <w:lang w:val="fr-CH"/>
        </w:rPr>
        <w:t>，</w:t>
      </w:r>
      <w:r w:rsidR="00D35CB5" w:rsidRPr="00F359B4">
        <w:rPr>
          <w:rFonts w:eastAsia="黑体" w:hint="eastAsia"/>
          <w:lang w:val="fr-CH"/>
        </w:rPr>
        <w:t>以便该委员会有效和独立地履行其任务。委员会还建议缔约国尽一切努力确保该委员会完全符合《关于促进和保护人权的国家机构的地位的原则》</w:t>
      </w:r>
      <w:r>
        <w:rPr>
          <w:rFonts w:eastAsia="黑体"/>
          <w:lang w:val="fr-CH"/>
        </w:rPr>
        <w:t>(</w:t>
      </w:r>
      <w:r w:rsidR="00D35CB5" w:rsidRPr="00F359B4">
        <w:rPr>
          <w:rFonts w:eastAsia="黑体" w:hint="eastAsia"/>
          <w:lang w:val="fr-CH"/>
        </w:rPr>
        <w:t>《巴黎原则》</w:t>
      </w:r>
      <w:r>
        <w:rPr>
          <w:rFonts w:eastAsia="黑体"/>
          <w:lang w:val="fr-CH"/>
        </w:rPr>
        <w:t>)</w:t>
      </w:r>
      <w:r w:rsidR="00D35CB5" w:rsidRPr="00F359B4">
        <w:rPr>
          <w:rFonts w:eastAsia="黑体" w:hint="eastAsia"/>
          <w:lang w:val="fr-CH"/>
        </w:rPr>
        <w:t>。</w:t>
      </w:r>
    </w:p>
    <w:p w14:paraId="3A43ADAA"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国家人权计划</w:t>
      </w:r>
    </w:p>
    <w:p w14:paraId="516A2A6C" w14:textId="380B259B" w:rsidR="00D35CB5" w:rsidRPr="00970634" w:rsidRDefault="000F4BD9" w:rsidP="00D35CB5">
      <w:pPr>
        <w:pStyle w:val="SingleTxtGC"/>
        <w:rPr>
          <w:lang w:val="fr-CH"/>
        </w:rPr>
      </w:pPr>
      <w:r>
        <w:rPr>
          <w:lang w:val="fr-CH"/>
        </w:rPr>
        <w:t>12.</w:t>
      </w:r>
      <w:r w:rsidR="00D35CB5" w:rsidRPr="00970634">
        <w:rPr>
          <w:lang w:val="fr-CH"/>
        </w:rPr>
        <w:tab/>
      </w:r>
      <w:r w:rsidR="00D35CB5" w:rsidRPr="00970634">
        <w:rPr>
          <w:rFonts w:hint="eastAsia"/>
          <w:lang w:val="fr-CH"/>
        </w:rPr>
        <w:t>委员会感到关切的是</w:t>
      </w:r>
      <w:r>
        <w:rPr>
          <w:rFonts w:hint="eastAsia"/>
          <w:lang w:val="fr-CH"/>
        </w:rPr>
        <w:t>，</w:t>
      </w:r>
      <w:r w:rsidR="00D35CB5" w:rsidRPr="00970634">
        <w:rPr>
          <w:rFonts w:hint="eastAsia"/>
          <w:lang w:val="fr-CH"/>
        </w:rPr>
        <w:t>在评价</w:t>
      </w:r>
      <w:r>
        <w:rPr>
          <w:lang w:val="fr-CH"/>
        </w:rPr>
        <w:t>2</w:t>
      </w:r>
      <w:r w:rsidR="00D35CB5" w:rsidRPr="00970634">
        <w:rPr>
          <w:lang w:val="fr-CH"/>
        </w:rPr>
        <w:t>0</w:t>
      </w:r>
      <w:r>
        <w:rPr>
          <w:lang w:val="fr-CH"/>
        </w:rPr>
        <w:t>14</w:t>
      </w:r>
      <w:r w:rsidR="00D35CB5" w:rsidRPr="00970634">
        <w:rPr>
          <w:lang w:val="fr-CH"/>
        </w:rPr>
        <w:t>-</w:t>
      </w:r>
      <w:r>
        <w:rPr>
          <w:lang w:val="fr-CH"/>
        </w:rPr>
        <w:t>2</w:t>
      </w:r>
      <w:r w:rsidR="00D35CB5" w:rsidRPr="00970634">
        <w:rPr>
          <w:lang w:val="fr-CH"/>
        </w:rPr>
        <w:t>0</w:t>
      </w:r>
      <w:r>
        <w:rPr>
          <w:lang w:val="fr-CH"/>
        </w:rPr>
        <w:t>19</w:t>
      </w:r>
      <w:r w:rsidR="00D35CB5" w:rsidRPr="00970634">
        <w:rPr>
          <w:rFonts w:hint="eastAsia"/>
          <w:lang w:val="fr-CH"/>
        </w:rPr>
        <w:t>年国家人权计划的执行情况和通过新的国家计划方面出现延误</w:t>
      </w:r>
      <w:r>
        <w:rPr>
          <w:lang w:val="fr-CH"/>
        </w:rPr>
        <w:t>(</w:t>
      </w:r>
      <w:r w:rsidR="00D35CB5" w:rsidRPr="00970634">
        <w:rPr>
          <w:rFonts w:hint="eastAsia"/>
          <w:lang w:val="fr-CH"/>
        </w:rPr>
        <w:t>第二条</w:t>
      </w:r>
      <w:r>
        <w:rPr>
          <w:lang w:val="fr-CH"/>
        </w:rPr>
        <w:t>)</w:t>
      </w:r>
      <w:r w:rsidR="00D35CB5" w:rsidRPr="00970634">
        <w:rPr>
          <w:rFonts w:hint="eastAsia"/>
          <w:lang w:val="fr-CH"/>
        </w:rPr>
        <w:t>。</w:t>
      </w:r>
    </w:p>
    <w:p w14:paraId="70EA5F00" w14:textId="2722E0E5" w:rsidR="00D35CB5" w:rsidRPr="00F359B4" w:rsidRDefault="000F4BD9" w:rsidP="00D35CB5">
      <w:pPr>
        <w:pStyle w:val="SingleTxtGC"/>
        <w:rPr>
          <w:rFonts w:eastAsia="黑体"/>
          <w:lang w:val="fr-CH"/>
        </w:rPr>
      </w:pPr>
      <w:r>
        <w:rPr>
          <w:rFonts w:eastAsia="黑体"/>
          <w:lang w:val="fr-CH"/>
        </w:rPr>
        <w:t>13.</w:t>
      </w:r>
      <w:r w:rsidR="00D35CB5" w:rsidRPr="00F359B4">
        <w:rPr>
          <w:rFonts w:eastAsia="黑体"/>
          <w:lang w:val="fr-CH"/>
        </w:rPr>
        <w:tab/>
      </w:r>
      <w:r w:rsidR="00D35CB5" w:rsidRPr="00F359B4">
        <w:rPr>
          <w:rFonts w:eastAsia="黑体" w:hint="eastAsia"/>
          <w:lang w:val="fr-CH"/>
        </w:rPr>
        <w:t>委员会促请缔约国加快通过新的国家人权计划</w:t>
      </w:r>
      <w:r>
        <w:rPr>
          <w:rFonts w:eastAsia="黑体" w:hint="eastAsia"/>
          <w:lang w:val="fr-CH"/>
        </w:rPr>
        <w:t>，</w:t>
      </w:r>
      <w:r w:rsidR="00D35CB5" w:rsidRPr="00F359B4">
        <w:rPr>
          <w:rFonts w:eastAsia="黑体" w:hint="eastAsia"/>
          <w:lang w:val="fr-CH"/>
        </w:rPr>
        <w:t>确保将反对种族歧视适当纳入该计划</w:t>
      </w:r>
      <w:r>
        <w:rPr>
          <w:rFonts w:eastAsia="黑体" w:hint="eastAsia"/>
          <w:lang w:val="fr-CH"/>
        </w:rPr>
        <w:t>，</w:t>
      </w:r>
      <w:r w:rsidR="00D35CB5" w:rsidRPr="00F359B4">
        <w:rPr>
          <w:rFonts w:eastAsia="黑体" w:hint="eastAsia"/>
          <w:lang w:val="fr-CH"/>
        </w:rPr>
        <w:t>并为其有效实施分配足够的资源。委员会还建议缔约国完成对</w:t>
      </w:r>
      <w:r>
        <w:rPr>
          <w:rFonts w:eastAsia="黑体"/>
          <w:lang w:val="fr-CH"/>
        </w:rPr>
        <w:t>2</w:t>
      </w:r>
      <w:r w:rsidR="00D35CB5" w:rsidRPr="00F359B4">
        <w:rPr>
          <w:rFonts w:eastAsia="黑体"/>
          <w:lang w:val="fr-CH"/>
        </w:rPr>
        <w:t>0</w:t>
      </w:r>
      <w:r>
        <w:rPr>
          <w:rFonts w:eastAsia="黑体"/>
          <w:lang w:val="fr-CH"/>
        </w:rPr>
        <w:t>14</w:t>
      </w:r>
      <w:r w:rsidR="00D35CB5" w:rsidRPr="00F359B4">
        <w:rPr>
          <w:rFonts w:eastAsia="黑体"/>
          <w:lang w:val="fr-CH"/>
        </w:rPr>
        <w:t>-</w:t>
      </w:r>
      <w:r>
        <w:rPr>
          <w:rFonts w:eastAsia="黑体"/>
          <w:lang w:val="fr-CH"/>
        </w:rPr>
        <w:t>2</w:t>
      </w:r>
      <w:r w:rsidR="00D35CB5" w:rsidRPr="00F359B4">
        <w:rPr>
          <w:rFonts w:eastAsia="黑体"/>
          <w:lang w:val="fr-CH"/>
        </w:rPr>
        <w:t>0</w:t>
      </w:r>
      <w:r>
        <w:rPr>
          <w:rFonts w:eastAsia="黑体"/>
          <w:lang w:val="fr-CH"/>
        </w:rPr>
        <w:t>19</w:t>
      </w:r>
      <w:r w:rsidR="00D35CB5" w:rsidRPr="00F359B4">
        <w:rPr>
          <w:rFonts w:eastAsia="黑体" w:hint="eastAsia"/>
          <w:lang w:val="fr-CH"/>
        </w:rPr>
        <w:t>年实施的计划的评价</w:t>
      </w:r>
      <w:r>
        <w:rPr>
          <w:rFonts w:eastAsia="黑体" w:hint="eastAsia"/>
          <w:lang w:val="fr-CH"/>
        </w:rPr>
        <w:t>，</w:t>
      </w:r>
      <w:r w:rsidR="00D35CB5" w:rsidRPr="00F359B4">
        <w:rPr>
          <w:rFonts w:eastAsia="黑体" w:hint="eastAsia"/>
          <w:lang w:val="fr-CH"/>
        </w:rPr>
        <w:t>并将评价结果告知委员会。</w:t>
      </w:r>
    </w:p>
    <w:p w14:paraId="6A4B872C"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种族主义仇恨言论和仇恨犯罪</w:t>
      </w:r>
    </w:p>
    <w:p w14:paraId="6E8D8CB5" w14:textId="114F71E1" w:rsidR="00D35CB5" w:rsidRPr="00970634" w:rsidRDefault="000F4BD9" w:rsidP="00D35CB5">
      <w:pPr>
        <w:pStyle w:val="SingleTxtGC"/>
        <w:rPr>
          <w:lang w:val="fr-FR"/>
        </w:rPr>
      </w:pPr>
      <w:r>
        <w:rPr>
          <w:lang w:val="fr-CH"/>
        </w:rPr>
        <w:t>14.</w:t>
      </w:r>
      <w:r w:rsidR="00D35CB5" w:rsidRPr="00970634">
        <w:rPr>
          <w:lang w:val="fr-CH"/>
        </w:rPr>
        <w:tab/>
      </w:r>
      <w:r w:rsidR="00D35CB5" w:rsidRPr="00970634">
        <w:rPr>
          <w:rFonts w:hint="eastAsia"/>
          <w:lang w:val="fr-FR"/>
        </w:rPr>
        <w:t>委员会重申其关切</w:t>
      </w:r>
      <w:r>
        <w:rPr>
          <w:rFonts w:hint="eastAsia"/>
          <w:lang w:val="fr-FR"/>
        </w:rPr>
        <w:t>，</w:t>
      </w:r>
      <w:r w:rsidR="00D35CB5" w:rsidRPr="00970634">
        <w:rPr>
          <w:rFonts w:hint="eastAsia"/>
          <w:lang w:val="fr-FR"/>
        </w:rPr>
        <w:t>即缔约国没有修订关于种族</w:t>
      </w:r>
      <w:r w:rsidR="00D35CB5" w:rsidRPr="00970634">
        <w:rPr>
          <w:rFonts w:hint="eastAsia"/>
        </w:rPr>
        <w:t>主义</w:t>
      </w:r>
      <w:r w:rsidR="00D35CB5" w:rsidRPr="00970634">
        <w:rPr>
          <w:rFonts w:hint="eastAsia"/>
          <w:lang w:val="fr-FR"/>
        </w:rPr>
        <w:t>仇恨言论和种族主义犯罪的国内立法</w:t>
      </w:r>
      <w:r>
        <w:rPr>
          <w:rFonts w:hint="eastAsia"/>
          <w:lang w:val="fr-FR"/>
        </w:rPr>
        <w:t>，</w:t>
      </w:r>
      <w:r w:rsidR="00D35CB5" w:rsidRPr="00970634">
        <w:rPr>
          <w:rFonts w:hint="eastAsia"/>
          <w:lang w:val="fr-FR"/>
        </w:rPr>
        <w:t>以使之完全符合《公约》第四条的规定</w:t>
      </w:r>
      <w:r>
        <w:rPr>
          <w:rFonts w:hint="eastAsia"/>
          <w:lang w:val="fr-FR"/>
        </w:rPr>
        <w:t>，</w:t>
      </w:r>
      <w:r w:rsidR="00D35CB5" w:rsidRPr="00970634">
        <w:rPr>
          <w:rFonts w:hint="eastAsia"/>
          <w:lang w:val="fr-FR"/>
        </w:rPr>
        <w:t>特别是《刑法》第</w:t>
      </w:r>
      <w:r>
        <w:rPr>
          <w:lang w:val="fr-FR"/>
        </w:rPr>
        <w:t>317</w:t>
      </w:r>
      <w:r w:rsidR="00D35CB5" w:rsidRPr="00970634">
        <w:rPr>
          <w:rFonts w:hint="eastAsia"/>
          <w:lang w:val="fr-FR"/>
        </w:rPr>
        <w:lastRenderedPageBreak/>
        <w:t>条和第</w:t>
      </w:r>
      <w:r>
        <w:rPr>
          <w:lang w:val="fr-FR"/>
        </w:rPr>
        <w:t>318</w:t>
      </w:r>
      <w:r w:rsidR="00D35CB5" w:rsidRPr="00970634">
        <w:rPr>
          <w:rFonts w:hint="eastAsia"/>
          <w:lang w:val="fr-FR"/>
        </w:rPr>
        <w:t>条</w:t>
      </w:r>
      <w:r>
        <w:rPr>
          <w:rFonts w:hint="eastAsia"/>
          <w:lang w:val="fr-FR"/>
        </w:rPr>
        <w:t>，</w:t>
      </w:r>
      <w:r w:rsidR="00D35CB5" w:rsidRPr="00970634">
        <w:rPr>
          <w:rFonts w:hint="eastAsia"/>
          <w:lang w:val="fr-FR"/>
        </w:rPr>
        <w:t>这两条主要涉及威胁国家各族群和平共处的行为。委员会深感关切的是</w:t>
      </w:r>
      <w:r>
        <w:rPr>
          <w:rFonts w:hint="eastAsia"/>
          <w:lang w:val="fr-FR"/>
        </w:rPr>
        <w:t>，</w:t>
      </w:r>
      <w:r w:rsidR="00D35CB5" w:rsidRPr="00970634">
        <w:rPr>
          <w:rFonts w:hint="eastAsia"/>
          <w:lang w:val="fr-FR"/>
        </w:rPr>
        <w:t>有报告称</w:t>
      </w:r>
      <w:r>
        <w:rPr>
          <w:rFonts w:hint="eastAsia"/>
          <w:lang w:val="fr-FR"/>
        </w:rPr>
        <w:t>，</w:t>
      </w:r>
      <w:r w:rsidR="00D35CB5" w:rsidRPr="00970634">
        <w:rPr>
          <w:rFonts w:hint="eastAsia"/>
          <w:lang w:val="fr-FR"/>
        </w:rPr>
        <w:t>针对移民和难民的种族主义仇恨言论</w:t>
      </w:r>
      <w:r>
        <w:rPr>
          <w:rFonts w:hint="eastAsia"/>
          <w:lang w:val="fr-FR"/>
        </w:rPr>
        <w:t>，</w:t>
      </w:r>
      <w:r w:rsidR="00D35CB5" w:rsidRPr="00970634">
        <w:rPr>
          <w:rFonts w:hint="eastAsia"/>
          <w:lang w:val="fr-FR"/>
        </w:rPr>
        <w:t>包括通过互联网和社交媒体发表以及公众人物和政治人士发表的这种言论越来越多</w:t>
      </w:r>
      <w:r>
        <w:rPr>
          <w:rFonts w:hint="eastAsia"/>
          <w:lang w:val="fr-FR"/>
        </w:rPr>
        <w:t>，</w:t>
      </w:r>
      <w:r w:rsidR="00D35CB5" w:rsidRPr="00970634">
        <w:rPr>
          <w:rFonts w:hint="eastAsia"/>
          <w:lang w:val="fr-FR"/>
        </w:rPr>
        <w:t>这种情况在经济危机和</w:t>
      </w:r>
      <w:r>
        <w:rPr>
          <w:lang w:val="fr-FR"/>
        </w:rPr>
        <w:t>COVID</w:t>
      </w:r>
      <w:r w:rsidR="00D35CB5" w:rsidRPr="00970634">
        <w:rPr>
          <w:lang w:val="fr-FR"/>
        </w:rPr>
        <w:t>-</w:t>
      </w:r>
      <w:r>
        <w:rPr>
          <w:lang w:val="fr-FR"/>
        </w:rPr>
        <w:t>19</w:t>
      </w:r>
      <w:r w:rsidR="00D35CB5" w:rsidRPr="00970634">
        <w:rPr>
          <w:rFonts w:hint="eastAsia"/>
          <w:lang w:val="fr-FR"/>
        </w:rPr>
        <w:t>疫情期间有所加剧。委员会还感到关切的是</w:t>
      </w:r>
      <w:r>
        <w:rPr>
          <w:rFonts w:hint="eastAsia"/>
          <w:lang w:val="fr-FR"/>
        </w:rPr>
        <w:t>，</w:t>
      </w:r>
      <w:r w:rsidR="00D35CB5" w:rsidRPr="00970634">
        <w:rPr>
          <w:rFonts w:hint="eastAsia"/>
          <w:lang w:val="fr-FR"/>
        </w:rPr>
        <w:t>缺少关于对此类言论提出的申诉和进行起诉的详细资料</w:t>
      </w:r>
      <w:r>
        <w:rPr>
          <w:lang w:val="fr-FR"/>
        </w:rPr>
        <w:t>(</w:t>
      </w:r>
      <w:r w:rsidR="00D35CB5" w:rsidRPr="00970634">
        <w:rPr>
          <w:rFonts w:hint="eastAsia"/>
          <w:lang w:val="fr-FR"/>
        </w:rPr>
        <w:t>第四条</w:t>
      </w:r>
      <w:r>
        <w:rPr>
          <w:lang w:val="fr-FR"/>
        </w:rPr>
        <w:t>)</w:t>
      </w:r>
      <w:r w:rsidR="00D35CB5" w:rsidRPr="00970634">
        <w:rPr>
          <w:rFonts w:hint="eastAsia"/>
          <w:lang w:val="fr-FR"/>
        </w:rPr>
        <w:t>。</w:t>
      </w:r>
    </w:p>
    <w:p w14:paraId="475BE0E8" w14:textId="392B5759" w:rsidR="00D35CB5" w:rsidRPr="00F359B4" w:rsidRDefault="000F4BD9" w:rsidP="00D35CB5">
      <w:pPr>
        <w:pStyle w:val="SingleTxtGC"/>
        <w:rPr>
          <w:rFonts w:eastAsia="黑体"/>
          <w:lang w:val="fr-CH"/>
        </w:rPr>
      </w:pPr>
      <w:r>
        <w:rPr>
          <w:rFonts w:eastAsia="黑体"/>
          <w:lang w:val="fr-CH"/>
        </w:rPr>
        <w:t>15.</w:t>
      </w:r>
      <w:r w:rsidR="00D35CB5" w:rsidRPr="00F359B4">
        <w:rPr>
          <w:rFonts w:eastAsia="黑体"/>
          <w:lang w:val="fr-CH"/>
        </w:rPr>
        <w:tab/>
      </w:r>
      <w:r w:rsidR="00D35CB5" w:rsidRPr="00F359B4">
        <w:rPr>
          <w:rFonts w:eastAsia="黑体" w:hint="eastAsia"/>
          <w:lang w:val="fr-CH"/>
        </w:rPr>
        <w:t>委员会回顾其第</w:t>
      </w:r>
      <w:r>
        <w:rPr>
          <w:rFonts w:eastAsia="黑体"/>
          <w:lang w:val="fr-CH"/>
        </w:rPr>
        <w:t>7</w:t>
      </w:r>
      <w:r w:rsidR="00D35CB5" w:rsidRPr="00F359B4">
        <w:rPr>
          <w:rFonts w:eastAsia="黑体" w:hint="eastAsia"/>
          <w:lang w:val="fr-CH"/>
        </w:rPr>
        <w:t>号一般性建议</w:t>
      </w:r>
      <w:r>
        <w:rPr>
          <w:rFonts w:eastAsia="黑体"/>
          <w:lang w:val="fr-CH"/>
        </w:rPr>
        <w:t>(1985</w:t>
      </w:r>
      <w:r w:rsidR="00D35CB5" w:rsidRPr="00F359B4">
        <w:rPr>
          <w:rFonts w:eastAsia="黑体" w:hint="eastAsia"/>
          <w:lang w:val="fr-CH"/>
        </w:rPr>
        <w:t>年</w:t>
      </w:r>
      <w:r>
        <w:rPr>
          <w:rFonts w:eastAsia="黑体"/>
          <w:lang w:val="fr-CH"/>
        </w:rPr>
        <w:t>)</w:t>
      </w:r>
      <w:r w:rsidR="00D35CB5" w:rsidRPr="00F359B4">
        <w:rPr>
          <w:rFonts w:eastAsia="黑体" w:hint="eastAsia"/>
          <w:lang w:val="fr-CH"/>
        </w:rPr>
        <w:t>、第</w:t>
      </w:r>
      <w:r>
        <w:rPr>
          <w:rFonts w:eastAsia="黑体"/>
          <w:lang w:val="fr-CH"/>
        </w:rPr>
        <w:t>8</w:t>
      </w:r>
      <w:r w:rsidR="00D35CB5" w:rsidRPr="00F359B4">
        <w:rPr>
          <w:rFonts w:eastAsia="黑体" w:hint="eastAsia"/>
          <w:lang w:val="fr-CH"/>
        </w:rPr>
        <w:t>号一般性建议</w:t>
      </w:r>
      <w:r>
        <w:rPr>
          <w:rFonts w:eastAsia="黑体"/>
          <w:lang w:val="fr-CH"/>
        </w:rPr>
        <w:t>(199</w:t>
      </w:r>
      <w:r w:rsidR="00D35CB5" w:rsidRPr="00F359B4">
        <w:rPr>
          <w:rFonts w:eastAsia="黑体"/>
          <w:lang w:val="fr-CH"/>
        </w:rPr>
        <w:t>0</w:t>
      </w:r>
      <w:r w:rsidR="00D35CB5" w:rsidRPr="00F359B4">
        <w:rPr>
          <w:rFonts w:eastAsia="黑体" w:hint="eastAsia"/>
          <w:lang w:val="fr-CH"/>
        </w:rPr>
        <w:t>年</w:t>
      </w:r>
      <w:r>
        <w:rPr>
          <w:rFonts w:eastAsia="黑体"/>
          <w:lang w:val="fr-CH"/>
        </w:rPr>
        <w:t>)</w:t>
      </w:r>
      <w:r w:rsidR="00D35CB5" w:rsidRPr="00F359B4">
        <w:rPr>
          <w:rFonts w:eastAsia="黑体" w:hint="eastAsia"/>
          <w:lang w:val="fr-CH"/>
        </w:rPr>
        <w:t>、第</w:t>
      </w:r>
      <w:r>
        <w:rPr>
          <w:rFonts w:eastAsia="黑体"/>
          <w:lang w:val="fr-CH"/>
        </w:rPr>
        <w:t>15</w:t>
      </w:r>
      <w:r w:rsidR="00D35CB5" w:rsidRPr="00F359B4">
        <w:rPr>
          <w:rFonts w:eastAsia="黑体" w:hint="eastAsia"/>
          <w:lang w:val="fr-CH"/>
        </w:rPr>
        <w:t>号一般性建议</w:t>
      </w:r>
      <w:r>
        <w:rPr>
          <w:rFonts w:eastAsia="黑体"/>
          <w:lang w:val="fr-CH"/>
        </w:rPr>
        <w:t>(1993</w:t>
      </w:r>
      <w:r w:rsidR="00D35CB5" w:rsidRPr="00F359B4">
        <w:rPr>
          <w:rFonts w:eastAsia="黑体" w:hint="eastAsia"/>
          <w:lang w:val="fr-CH"/>
        </w:rPr>
        <w:t>年</w:t>
      </w:r>
      <w:r>
        <w:rPr>
          <w:rFonts w:eastAsia="黑体"/>
          <w:lang w:val="fr-CH"/>
        </w:rPr>
        <w:t>)</w:t>
      </w:r>
      <w:r w:rsidR="00D35CB5" w:rsidRPr="00F359B4">
        <w:rPr>
          <w:rFonts w:eastAsia="黑体" w:hint="eastAsia"/>
          <w:lang w:val="fr-CH"/>
        </w:rPr>
        <w:t>和第</w:t>
      </w:r>
      <w:r>
        <w:rPr>
          <w:rFonts w:eastAsia="黑体"/>
          <w:lang w:val="fr-CH"/>
        </w:rPr>
        <w:t>35</w:t>
      </w:r>
      <w:r w:rsidR="00D35CB5" w:rsidRPr="00F359B4">
        <w:rPr>
          <w:rFonts w:eastAsia="黑体" w:hint="eastAsia"/>
          <w:lang w:val="fr-CH"/>
        </w:rPr>
        <w:t>号一般性建议</w:t>
      </w:r>
      <w:r>
        <w:rPr>
          <w:rFonts w:eastAsia="黑体"/>
          <w:lang w:val="fr-CH"/>
        </w:rPr>
        <w:t>(2</w:t>
      </w:r>
      <w:r w:rsidR="00D35CB5" w:rsidRPr="00F359B4">
        <w:rPr>
          <w:rFonts w:eastAsia="黑体"/>
          <w:lang w:val="fr-CH"/>
        </w:rPr>
        <w:t>0</w:t>
      </w:r>
      <w:r>
        <w:rPr>
          <w:rFonts w:eastAsia="黑体"/>
          <w:lang w:val="fr-CH"/>
        </w:rPr>
        <w:t>13</w:t>
      </w:r>
      <w:r w:rsidR="00D35CB5" w:rsidRPr="00F359B4">
        <w:rPr>
          <w:rFonts w:eastAsia="黑体" w:hint="eastAsia"/>
          <w:lang w:val="fr-CH"/>
        </w:rPr>
        <w:t>年</w:t>
      </w:r>
      <w:r>
        <w:rPr>
          <w:rFonts w:eastAsia="黑体"/>
          <w:lang w:val="fr-CH"/>
        </w:rPr>
        <w:t>)</w:t>
      </w:r>
      <w:r>
        <w:rPr>
          <w:rFonts w:eastAsia="黑体" w:hint="eastAsia"/>
          <w:lang w:val="fr-CH"/>
        </w:rPr>
        <w:t>，</w:t>
      </w:r>
      <w:r w:rsidR="00D35CB5" w:rsidRPr="00F359B4">
        <w:rPr>
          <w:rFonts w:eastAsia="黑体" w:hint="eastAsia"/>
          <w:lang w:val="fr-CH"/>
        </w:rPr>
        <w:t>以及先前的结论性意见</w:t>
      </w:r>
      <w:r>
        <w:rPr>
          <w:rFonts w:eastAsia="黑体" w:hint="eastAsia"/>
          <w:lang w:val="fr-CH"/>
        </w:rPr>
        <w:t>，</w:t>
      </w:r>
      <w:r w:rsidR="00D35CB5" w:rsidRPr="00D508C3">
        <w:rPr>
          <w:rFonts w:eastAsia="黑体"/>
          <w:vertAlign w:val="superscript"/>
          <w:lang w:val="fr-CH"/>
        </w:rPr>
        <w:footnoteReference w:id="5"/>
      </w:r>
      <w:r w:rsidR="00D508C3">
        <w:rPr>
          <w:rFonts w:eastAsia="黑体" w:hint="eastAsia"/>
          <w:lang w:val="fr-CH"/>
        </w:rPr>
        <w:t xml:space="preserve"> </w:t>
      </w:r>
      <w:r w:rsidR="00D35CB5" w:rsidRPr="00F359B4">
        <w:rPr>
          <w:rFonts w:eastAsia="黑体" w:hint="eastAsia"/>
          <w:lang w:val="fr-CH"/>
        </w:rPr>
        <w:t>建议缔约国</w:t>
      </w:r>
      <w:r>
        <w:rPr>
          <w:rFonts w:eastAsia="黑体"/>
          <w:lang w:val="fr-CH"/>
        </w:rPr>
        <w:t>：</w:t>
      </w:r>
    </w:p>
    <w:p w14:paraId="2AD00684" w14:textId="66360D28" w:rsidR="00D35CB5" w:rsidRPr="00F359B4" w:rsidRDefault="00CE242B" w:rsidP="00D35CB5">
      <w:pPr>
        <w:pStyle w:val="SingleTxtGC"/>
        <w:rPr>
          <w:rFonts w:eastAsia="黑体"/>
          <w:lang w:val="fr-CH"/>
        </w:rPr>
      </w:pPr>
      <w:r w:rsidRPr="00970634">
        <w:rPr>
          <w:lang w:val="fr-CH"/>
        </w:rPr>
        <w:tab/>
      </w:r>
      <w:r w:rsidR="000F4BD9">
        <w:rPr>
          <w:rFonts w:hint="eastAsia"/>
          <w:lang w:val="fr-CH"/>
        </w:rPr>
        <w:t>(</w:t>
      </w:r>
      <w:r w:rsidR="000F4BD9">
        <w:rPr>
          <w:rFonts w:eastAsia="黑体"/>
          <w:lang w:val="fr-CH"/>
        </w:rPr>
        <w:t>a)</w:t>
      </w:r>
      <w:r w:rsidR="00D35CB5" w:rsidRPr="00F359B4">
        <w:rPr>
          <w:rFonts w:eastAsia="黑体"/>
          <w:lang w:val="fr-CH"/>
        </w:rPr>
        <w:tab/>
      </w:r>
      <w:r w:rsidR="00D35CB5" w:rsidRPr="00F359B4">
        <w:rPr>
          <w:rFonts w:eastAsia="黑体" w:hint="eastAsia"/>
          <w:lang w:val="fr-CH"/>
        </w:rPr>
        <w:t>加强禁止种族主义仇恨言论和仇恨犯罪的立法</w:t>
      </w:r>
      <w:r w:rsidR="000F4BD9">
        <w:rPr>
          <w:rFonts w:eastAsia="黑体" w:hint="eastAsia"/>
          <w:lang w:val="fr-CH"/>
        </w:rPr>
        <w:t>，</w:t>
      </w:r>
      <w:r w:rsidR="00D35CB5" w:rsidRPr="00F359B4">
        <w:rPr>
          <w:rFonts w:eastAsia="黑体" w:hint="eastAsia"/>
          <w:lang w:val="fr-CH"/>
        </w:rPr>
        <w:t>特别是修订《刑法》第</w:t>
      </w:r>
      <w:r w:rsidR="000F4BD9">
        <w:rPr>
          <w:rFonts w:eastAsia="黑体"/>
          <w:lang w:val="fr-CH"/>
        </w:rPr>
        <w:t>317</w:t>
      </w:r>
      <w:r w:rsidR="00D35CB5" w:rsidRPr="00F359B4">
        <w:rPr>
          <w:rFonts w:eastAsia="黑体" w:hint="eastAsia"/>
          <w:lang w:val="fr-CH"/>
        </w:rPr>
        <w:t>和</w:t>
      </w:r>
      <w:r w:rsidR="000F4BD9">
        <w:rPr>
          <w:rFonts w:eastAsia="黑体"/>
          <w:lang w:val="fr-CH"/>
        </w:rPr>
        <w:t>318</w:t>
      </w:r>
      <w:r w:rsidR="00D35CB5" w:rsidRPr="00F359B4">
        <w:rPr>
          <w:rFonts w:eastAsia="黑体" w:hint="eastAsia"/>
          <w:lang w:val="fr-CH"/>
        </w:rPr>
        <w:t>条</w:t>
      </w:r>
      <w:r w:rsidR="000F4BD9">
        <w:rPr>
          <w:rFonts w:eastAsia="黑体" w:hint="eastAsia"/>
          <w:lang w:val="fr-CH"/>
        </w:rPr>
        <w:t>，</w:t>
      </w:r>
      <w:r w:rsidR="00D35CB5" w:rsidRPr="00F359B4">
        <w:rPr>
          <w:rFonts w:eastAsia="黑体" w:hint="eastAsia"/>
          <w:lang w:val="fr-CH"/>
        </w:rPr>
        <w:t>使之完全符合《公约》第四条的规定</w:t>
      </w:r>
      <w:r w:rsidR="000F4BD9">
        <w:rPr>
          <w:rFonts w:eastAsia="黑体" w:hint="eastAsia"/>
          <w:lang w:val="fr-CH"/>
        </w:rPr>
        <w:t>；</w:t>
      </w:r>
    </w:p>
    <w:p w14:paraId="0996AE74" w14:textId="1D70CFE3" w:rsidR="00D35CB5" w:rsidRPr="00F359B4" w:rsidRDefault="00CE242B" w:rsidP="00D35CB5">
      <w:pPr>
        <w:pStyle w:val="SingleTxtGC"/>
        <w:rPr>
          <w:rFonts w:eastAsia="黑体"/>
          <w:lang w:val="fr-CH"/>
        </w:rPr>
      </w:pPr>
      <w:r w:rsidRPr="00970634">
        <w:rPr>
          <w:lang w:val="fr-CH"/>
        </w:rPr>
        <w:tab/>
      </w:r>
      <w:r w:rsidR="000F4BD9">
        <w:rPr>
          <w:rFonts w:hint="eastAsia"/>
          <w:lang w:val="fr-CH"/>
        </w:rPr>
        <w:t>(</w:t>
      </w:r>
      <w:r w:rsidR="000F4BD9">
        <w:rPr>
          <w:rFonts w:eastAsia="黑体"/>
          <w:lang w:val="fr-CH"/>
        </w:rPr>
        <w:t>b)</w:t>
      </w:r>
      <w:r w:rsidR="00D35CB5" w:rsidRPr="00F359B4">
        <w:rPr>
          <w:rFonts w:eastAsia="黑体"/>
          <w:lang w:val="fr-CH"/>
        </w:rPr>
        <w:tab/>
      </w:r>
      <w:r w:rsidR="00D35CB5" w:rsidRPr="00F359B4">
        <w:rPr>
          <w:rFonts w:eastAsia="黑体" w:hint="eastAsia"/>
          <w:lang w:val="fr-CH"/>
        </w:rPr>
        <w:t>采取措施</w:t>
      </w:r>
      <w:r w:rsidR="000F4BD9">
        <w:rPr>
          <w:rFonts w:eastAsia="黑体" w:hint="eastAsia"/>
          <w:lang w:val="fr-CH"/>
        </w:rPr>
        <w:t>，</w:t>
      </w:r>
      <w:r w:rsidR="00D35CB5" w:rsidRPr="00F359B4">
        <w:rPr>
          <w:rFonts w:eastAsia="黑体" w:hint="eastAsia"/>
          <w:lang w:val="fr-CH"/>
        </w:rPr>
        <w:t>防止、谴责和打击针对移民和难民的种族主义仇恨言论</w:t>
      </w:r>
      <w:r w:rsidR="000F4BD9">
        <w:rPr>
          <w:rFonts w:eastAsia="黑体" w:hint="eastAsia"/>
          <w:lang w:val="fr-CH"/>
        </w:rPr>
        <w:t>，</w:t>
      </w:r>
      <w:r w:rsidR="00D35CB5" w:rsidRPr="00F359B4">
        <w:rPr>
          <w:rFonts w:eastAsia="黑体" w:hint="eastAsia"/>
          <w:lang w:val="fr-CH"/>
        </w:rPr>
        <w:t>包括互联网和社交媒体上以及公众人物和政治人士的此类言论</w:t>
      </w:r>
      <w:r w:rsidR="000F4BD9">
        <w:rPr>
          <w:rFonts w:eastAsia="黑体" w:hint="eastAsia"/>
          <w:lang w:val="fr-CH"/>
        </w:rPr>
        <w:t>，</w:t>
      </w:r>
      <w:r w:rsidR="00D35CB5" w:rsidRPr="00F359B4">
        <w:rPr>
          <w:rFonts w:eastAsia="黑体" w:hint="eastAsia"/>
          <w:lang w:val="fr-CH"/>
        </w:rPr>
        <w:t>并确保有效调查报告的所有种族主义仇恨言论案件</w:t>
      </w:r>
      <w:r w:rsidR="000F4BD9">
        <w:rPr>
          <w:rFonts w:eastAsia="黑体" w:hint="eastAsia"/>
          <w:lang w:val="fr-CH"/>
        </w:rPr>
        <w:t>，</w:t>
      </w:r>
      <w:r w:rsidR="00D35CB5" w:rsidRPr="00F359B4">
        <w:rPr>
          <w:rFonts w:eastAsia="黑体" w:hint="eastAsia"/>
          <w:lang w:val="fr-CH"/>
        </w:rPr>
        <w:t>酌情进行起诉和处罚</w:t>
      </w:r>
      <w:r w:rsidR="000F4BD9">
        <w:rPr>
          <w:rFonts w:eastAsia="黑体" w:hint="eastAsia"/>
          <w:lang w:val="fr-CH"/>
        </w:rPr>
        <w:t>；</w:t>
      </w:r>
    </w:p>
    <w:p w14:paraId="74AF49F7" w14:textId="2E04D35B" w:rsidR="00D35CB5" w:rsidRPr="00F359B4" w:rsidRDefault="00CE242B" w:rsidP="00D35CB5">
      <w:pPr>
        <w:pStyle w:val="SingleTxtGC"/>
        <w:rPr>
          <w:rFonts w:eastAsia="黑体"/>
          <w:lang w:val="fr-CH"/>
        </w:rPr>
      </w:pPr>
      <w:r w:rsidRPr="00970634">
        <w:rPr>
          <w:lang w:val="fr-CH"/>
        </w:rPr>
        <w:tab/>
      </w:r>
      <w:r w:rsidR="000F4BD9">
        <w:rPr>
          <w:rFonts w:hint="eastAsia"/>
          <w:lang w:val="fr-CH"/>
        </w:rPr>
        <w:t>(</w:t>
      </w:r>
      <w:r w:rsidR="000F4BD9">
        <w:rPr>
          <w:rFonts w:eastAsia="黑体"/>
          <w:lang w:val="fr-CH"/>
        </w:rPr>
        <w:t>c)</w:t>
      </w:r>
      <w:r w:rsidR="00D35CB5" w:rsidRPr="00F359B4">
        <w:rPr>
          <w:rFonts w:eastAsia="黑体"/>
          <w:lang w:val="fr-CH"/>
        </w:rPr>
        <w:tab/>
      </w:r>
      <w:r w:rsidR="00D35CB5" w:rsidRPr="00F359B4">
        <w:rPr>
          <w:rFonts w:eastAsia="黑体" w:hint="eastAsia"/>
          <w:lang w:val="fr-CH"/>
        </w:rPr>
        <w:t>开展提高公众认识运动</w:t>
      </w:r>
      <w:r w:rsidR="000F4BD9">
        <w:rPr>
          <w:rFonts w:eastAsia="黑体" w:hint="eastAsia"/>
          <w:lang w:val="fr-CH"/>
        </w:rPr>
        <w:t>，</w:t>
      </w:r>
      <w:r w:rsidR="00D35CB5" w:rsidRPr="00F359B4">
        <w:rPr>
          <w:rFonts w:eastAsia="黑体" w:hint="eastAsia"/>
          <w:lang w:val="fr-CH"/>
        </w:rPr>
        <w:t>消除对移民、寻求庇护者和难民的偏见和误解</w:t>
      </w:r>
      <w:r w:rsidR="000F4BD9">
        <w:rPr>
          <w:rFonts w:eastAsia="黑体" w:hint="eastAsia"/>
          <w:lang w:val="fr-CH"/>
        </w:rPr>
        <w:t>，</w:t>
      </w:r>
      <w:r w:rsidR="00D35CB5" w:rsidRPr="00F359B4">
        <w:rPr>
          <w:rFonts w:eastAsia="黑体" w:hint="eastAsia"/>
          <w:lang w:val="fr-CH"/>
        </w:rPr>
        <w:t>并促进尊重多样性和消除种族歧视</w:t>
      </w:r>
      <w:r w:rsidR="000F4BD9">
        <w:rPr>
          <w:rFonts w:eastAsia="黑体" w:hint="eastAsia"/>
          <w:lang w:val="fr-CH"/>
        </w:rPr>
        <w:t>；</w:t>
      </w:r>
    </w:p>
    <w:p w14:paraId="03B580EB" w14:textId="01A21D5E" w:rsidR="00D35CB5" w:rsidRPr="00F359B4" w:rsidRDefault="00CE242B" w:rsidP="00D35CB5">
      <w:pPr>
        <w:pStyle w:val="SingleTxtGC"/>
        <w:rPr>
          <w:rFonts w:eastAsia="黑体"/>
          <w:lang w:val="fr-CH"/>
        </w:rPr>
      </w:pPr>
      <w:r w:rsidRPr="00970634">
        <w:rPr>
          <w:lang w:val="fr-CH"/>
        </w:rPr>
        <w:tab/>
      </w:r>
      <w:r w:rsidR="000F4BD9">
        <w:rPr>
          <w:rFonts w:hint="eastAsia"/>
          <w:lang w:val="fr-CH"/>
        </w:rPr>
        <w:t>(</w:t>
      </w:r>
      <w:r w:rsidR="000F4BD9">
        <w:rPr>
          <w:rFonts w:eastAsia="黑体"/>
          <w:lang w:val="fr-CH"/>
        </w:rPr>
        <w:t>d)</w:t>
      </w:r>
      <w:r w:rsidR="00D35CB5" w:rsidRPr="00F359B4">
        <w:rPr>
          <w:rFonts w:eastAsia="黑体"/>
          <w:lang w:val="fr-CH"/>
        </w:rPr>
        <w:tab/>
      </w:r>
      <w:r w:rsidR="00D35CB5" w:rsidRPr="00F359B4">
        <w:rPr>
          <w:rFonts w:eastAsia="黑体" w:hint="eastAsia"/>
          <w:lang w:val="fr-CH"/>
        </w:rPr>
        <w:t>加强努力</w:t>
      </w:r>
      <w:r w:rsidR="000F4BD9">
        <w:rPr>
          <w:rFonts w:eastAsia="黑体" w:hint="eastAsia"/>
          <w:lang w:val="fr-CH"/>
        </w:rPr>
        <w:t>，</w:t>
      </w:r>
      <w:r w:rsidR="00D35CB5" w:rsidRPr="00F359B4">
        <w:rPr>
          <w:rFonts w:eastAsia="黑体" w:hint="eastAsia"/>
          <w:lang w:val="fr-CH"/>
        </w:rPr>
        <w:t>与互联网服务提供商、社交媒体平台和受种族主义仇恨言论影响最严重的群体密切合作</w:t>
      </w:r>
      <w:r w:rsidR="000F4BD9">
        <w:rPr>
          <w:rFonts w:eastAsia="黑体" w:hint="eastAsia"/>
          <w:lang w:val="fr-CH"/>
        </w:rPr>
        <w:t>，</w:t>
      </w:r>
      <w:r w:rsidR="00D35CB5" w:rsidRPr="00F359B4">
        <w:rPr>
          <w:rFonts w:eastAsia="黑体" w:hint="eastAsia"/>
          <w:lang w:val="fr-CH"/>
        </w:rPr>
        <w:t>遏制互联网和社交媒体上种族主义仇恨言论的扩散</w:t>
      </w:r>
      <w:r w:rsidR="000F4BD9">
        <w:rPr>
          <w:rFonts w:eastAsia="黑体" w:hint="eastAsia"/>
          <w:lang w:val="fr-CH"/>
        </w:rPr>
        <w:t>；</w:t>
      </w:r>
    </w:p>
    <w:p w14:paraId="651F7855" w14:textId="6D2EA71E" w:rsidR="00D35CB5" w:rsidRPr="00F359B4" w:rsidRDefault="00CE242B" w:rsidP="00D35CB5">
      <w:pPr>
        <w:pStyle w:val="SingleTxtGC"/>
        <w:rPr>
          <w:rFonts w:eastAsia="黑体"/>
          <w:lang w:val="fr-CH"/>
        </w:rPr>
      </w:pPr>
      <w:r w:rsidRPr="00970634">
        <w:rPr>
          <w:lang w:val="fr-CH"/>
        </w:rPr>
        <w:tab/>
      </w:r>
      <w:r w:rsidR="000F4BD9">
        <w:rPr>
          <w:rFonts w:hint="eastAsia"/>
          <w:lang w:val="fr-CH"/>
        </w:rPr>
        <w:t>(</w:t>
      </w:r>
      <w:r w:rsidR="000F4BD9">
        <w:rPr>
          <w:rFonts w:eastAsia="黑体"/>
          <w:lang w:val="fr-CH"/>
        </w:rPr>
        <w:t>e)</w:t>
      </w:r>
      <w:r w:rsidR="00D35CB5" w:rsidRPr="00F359B4">
        <w:rPr>
          <w:rFonts w:eastAsia="黑体"/>
          <w:lang w:val="fr-CH"/>
        </w:rPr>
        <w:tab/>
      </w:r>
      <w:r w:rsidR="00D35CB5" w:rsidRPr="00F359B4">
        <w:rPr>
          <w:rFonts w:eastAsia="黑体" w:hint="eastAsia"/>
          <w:lang w:val="fr-CH"/>
        </w:rPr>
        <w:t>收集关于种族主义仇恨言论和仇恨犯罪的报告、起诉、定罪和判处的刑罚以及对这类罪行受害者的赔偿的可靠和全面的统计数据</w:t>
      </w:r>
      <w:r w:rsidR="000F4BD9">
        <w:rPr>
          <w:rFonts w:eastAsia="黑体" w:hint="eastAsia"/>
          <w:lang w:val="fr-CH"/>
        </w:rPr>
        <w:t>，</w:t>
      </w:r>
      <w:r w:rsidR="00D35CB5" w:rsidRPr="00F359B4">
        <w:rPr>
          <w:rFonts w:eastAsia="黑体" w:hint="eastAsia"/>
          <w:lang w:val="fr-CH"/>
        </w:rPr>
        <w:t>并在下一次定期报告中提供这些数据。</w:t>
      </w:r>
    </w:p>
    <w:p w14:paraId="0358413B"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国籍权</w:t>
      </w:r>
    </w:p>
    <w:p w14:paraId="6BCB1A92" w14:textId="42B7C41E" w:rsidR="00D35CB5" w:rsidRPr="00970634" w:rsidRDefault="000F4BD9" w:rsidP="00D35CB5">
      <w:pPr>
        <w:pStyle w:val="SingleTxtGC"/>
        <w:rPr>
          <w:lang w:val="fr-FR"/>
        </w:rPr>
      </w:pPr>
      <w:r>
        <w:rPr>
          <w:lang w:val="fr-FR"/>
        </w:rPr>
        <w:t>16.</w:t>
      </w:r>
      <w:r w:rsidR="00D35CB5" w:rsidRPr="00970634">
        <w:rPr>
          <w:lang w:val="fr-FR"/>
        </w:rPr>
        <w:tab/>
      </w:r>
      <w:r w:rsidR="00D35CB5" w:rsidRPr="00970634">
        <w:rPr>
          <w:rFonts w:hint="eastAsia"/>
          <w:lang w:val="fr-FR"/>
        </w:rPr>
        <w:t>委员会重申其关切</w:t>
      </w:r>
      <w:r>
        <w:rPr>
          <w:rFonts w:hint="eastAsia"/>
          <w:lang w:val="fr-FR"/>
        </w:rPr>
        <w:t>，</w:t>
      </w:r>
      <w:r w:rsidR="00D35CB5" w:rsidRPr="00970634">
        <w:rPr>
          <w:rFonts w:hint="eastAsia"/>
          <w:lang w:val="fr-FR"/>
        </w:rPr>
        <w:t>即</w:t>
      </w:r>
      <w:r>
        <w:rPr>
          <w:lang w:val="fr-FR"/>
        </w:rPr>
        <w:t>1925</w:t>
      </w:r>
      <w:r w:rsidR="00D35CB5" w:rsidRPr="00970634">
        <w:rPr>
          <w:rFonts w:hint="eastAsia"/>
          <w:lang w:val="fr-FR"/>
        </w:rPr>
        <w:t>年《黎巴嫩国籍法》不允许与外国人结婚的黎巴嫩妇女在与黎巴嫩男子平等的</w:t>
      </w:r>
      <w:r w:rsidR="00D35CB5" w:rsidRPr="00970634">
        <w:rPr>
          <w:rFonts w:hint="eastAsia"/>
        </w:rPr>
        <w:t>条件下</w:t>
      </w:r>
      <w:r w:rsidR="00D35CB5" w:rsidRPr="00970634">
        <w:rPr>
          <w:rFonts w:hint="eastAsia"/>
          <w:lang w:val="fr-FR"/>
        </w:rPr>
        <w:t>将其公民身份传给子女和外国配偶</w:t>
      </w:r>
      <w:r>
        <w:rPr>
          <w:lang w:val="fr-FR"/>
        </w:rPr>
        <w:t>(</w:t>
      </w:r>
      <w:r w:rsidR="00D35CB5" w:rsidRPr="00970634">
        <w:rPr>
          <w:rFonts w:hint="eastAsia"/>
          <w:lang w:val="fr-FR"/>
        </w:rPr>
        <w:t>第二和第五条</w:t>
      </w:r>
      <w:r>
        <w:rPr>
          <w:lang w:val="fr-FR"/>
        </w:rPr>
        <w:t>)</w:t>
      </w:r>
      <w:r w:rsidR="00D35CB5" w:rsidRPr="00970634">
        <w:rPr>
          <w:rFonts w:hint="eastAsia"/>
          <w:lang w:val="fr-FR"/>
        </w:rPr>
        <w:t>。</w:t>
      </w:r>
    </w:p>
    <w:p w14:paraId="69C73E56" w14:textId="431ED201" w:rsidR="00D35CB5" w:rsidRPr="00F712A1" w:rsidRDefault="000F4BD9" w:rsidP="00D35CB5">
      <w:pPr>
        <w:pStyle w:val="SingleTxtGC"/>
        <w:rPr>
          <w:rFonts w:eastAsia="黑体"/>
          <w:lang w:val="fr-FR"/>
        </w:rPr>
      </w:pPr>
      <w:r>
        <w:rPr>
          <w:rFonts w:eastAsia="黑体"/>
          <w:lang w:val="fr-FR"/>
        </w:rPr>
        <w:t>17.</w:t>
      </w:r>
      <w:r w:rsidR="00D35CB5" w:rsidRPr="00F712A1">
        <w:rPr>
          <w:rFonts w:eastAsia="黑体"/>
          <w:lang w:val="fr-FR"/>
        </w:rPr>
        <w:tab/>
      </w:r>
      <w:r w:rsidR="00D35CB5" w:rsidRPr="00F712A1">
        <w:rPr>
          <w:rFonts w:eastAsia="黑体" w:hint="eastAsia"/>
          <w:lang w:val="fr-FR"/>
        </w:rPr>
        <w:t>委员会回顾其先前结论性意见中提出的建议</w:t>
      </w:r>
      <w:r>
        <w:rPr>
          <w:rFonts w:eastAsia="黑体" w:hint="eastAsia"/>
          <w:lang w:val="fr-FR"/>
        </w:rPr>
        <w:t>，</w:t>
      </w:r>
      <w:r w:rsidR="00D35CB5" w:rsidRPr="00F712A1">
        <w:rPr>
          <w:rFonts w:eastAsia="黑体"/>
          <w:vertAlign w:val="superscript"/>
          <w:lang w:val="fr-CH"/>
        </w:rPr>
        <w:footnoteReference w:id="6"/>
      </w:r>
      <w:r w:rsidR="00D508C3">
        <w:rPr>
          <w:rFonts w:eastAsia="黑体" w:hint="eastAsia"/>
          <w:lang w:val="fr-FR"/>
        </w:rPr>
        <w:t xml:space="preserve"> </w:t>
      </w:r>
      <w:r w:rsidR="00D35CB5" w:rsidRPr="00F712A1">
        <w:rPr>
          <w:rFonts w:eastAsia="黑体" w:hint="eastAsia"/>
          <w:lang w:val="fr-FR"/>
        </w:rPr>
        <w:t>请缔约国修订国籍法</w:t>
      </w:r>
      <w:r>
        <w:rPr>
          <w:rFonts w:eastAsia="黑体" w:hint="eastAsia"/>
          <w:lang w:val="fr-FR"/>
        </w:rPr>
        <w:t>，</w:t>
      </w:r>
      <w:r w:rsidR="00D35CB5" w:rsidRPr="00F712A1">
        <w:rPr>
          <w:rFonts w:eastAsia="黑体" w:hint="eastAsia"/>
          <w:lang w:val="fr-FR"/>
        </w:rPr>
        <w:t>使其立法与《公约》相一致</w:t>
      </w:r>
      <w:r>
        <w:rPr>
          <w:rFonts w:eastAsia="黑体" w:hint="eastAsia"/>
          <w:lang w:val="fr-FR"/>
        </w:rPr>
        <w:t>，</w:t>
      </w:r>
      <w:r w:rsidR="00D35CB5" w:rsidRPr="00F712A1">
        <w:rPr>
          <w:rFonts w:eastAsia="黑体" w:hint="eastAsia"/>
          <w:lang w:val="fr-FR"/>
        </w:rPr>
        <w:t>允许黎巴嫩妇女在与男子平等的基础上</w:t>
      </w:r>
      <w:r>
        <w:rPr>
          <w:rFonts w:eastAsia="黑体" w:hint="eastAsia"/>
          <w:lang w:val="fr-FR"/>
        </w:rPr>
        <w:t>，</w:t>
      </w:r>
      <w:r w:rsidR="00D35CB5" w:rsidRPr="00F712A1">
        <w:rPr>
          <w:rFonts w:eastAsia="黑体" w:hint="eastAsia"/>
          <w:lang w:val="fr-FR"/>
        </w:rPr>
        <w:t>不受歧视地将其国籍传给其外国配偶及其子女</w:t>
      </w:r>
      <w:r>
        <w:rPr>
          <w:rFonts w:eastAsia="黑体" w:hint="eastAsia"/>
          <w:lang w:val="fr-FR"/>
        </w:rPr>
        <w:t>(</w:t>
      </w:r>
      <w:r w:rsidR="00D35CB5" w:rsidRPr="00F712A1">
        <w:rPr>
          <w:rFonts w:eastAsia="黑体" w:hint="eastAsia"/>
          <w:lang w:val="fr-FR"/>
        </w:rPr>
        <w:t>在出生时</w:t>
      </w:r>
      <w:r>
        <w:rPr>
          <w:rFonts w:eastAsia="黑体" w:hint="eastAsia"/>
          <w:lang w:val="fr-FR"/>
        </w:rPr>
        <w:t>)</w:t>
      </w:r>
      <w:r w:rsidR="00D35CB5" w:rsidRPr="00F712A1">
        <w:rPr>
          <w:rFonts w:eastAsia="黑体" w:hint="eastAsia"/>
          <w:lang w:val="fr-FR"/>
        </w:rPr>
        <w:t>。</w:t>
      </w:r>
    </w:p>
    <w:p w14:paraId="1BAF4748"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出生登记</w:t>
      </w:r>
    </w:p>
    <w:p w14:paraId="2E4E470F" w14:textId="1C28CBDA" w:rsidR="00D35CB5" w:rsidRPr="00970634" w:rsidRDefault="000F4BD9" w:rsidP="00D35CB5">
      <w:pPr>
        <w:pStyle w:val="SingleTxtGC"/>
        <w:rPr>
          <w:lang w:val="fr-CH"/>
        </w:rPr>
      </w:pPr>
      <w:r>
        <w:rPr>
          <w:lang w:val="fr-CH"/>
        </w:rPr>
        <w:t>18.</w:t>
      </w:r>
      <w:r w:rsidR="00D35CB5" w:rsidRPr="00970634">
        <w:rPr>
          <w:lang w:val="fr-CH"/>
        </w:rPr>
        <w:tab/>
      </w:r>
      <w:r w:rsidR="00D35CB5" w:rsidRPr="00970634">
        <w:rPr>
          <w:rFonts w:hint="eastAsia"/>
          <w:lang w:val="fr-CH"/>
        </w:rPr>
        <w:t>委员会注意到为简化在缔约国出生的叙利亚儿童的出生登记程序而采取的措施</w:t>
      </w:r>
      <w:r>
        <w:rPr>
          <w:rFonts w:hint="eastAsia"/>
          <w:lang w:val="fr-CH"/>
        </w:rPr>
        <w:t>，</w:t>
      </w:r>
      <w:r w:rsidR="00D35CB5" w:rsidRPr="00970634">
        <w:rPr>
          <w:rFonts w:hint="eastAsia"/>
          <w:lang w:val="fr-CH"/>
        </w:rPr>
        <w:t>特别是授权通过不需要利用司法程序的行政手段登记</w:t>
      </w:r>
      <w:r>
        <w:rPr>
          <w:lang w:val="fr-CH"/>
        </w:rPr>
        <w:t>1</w:t>
      </w:r>
      <w:r w:rsidR="00D35CB5" w:rsidRPr="00970634">
        <w:rPr>
          <w:rFonts w:hint="eastAsia"/>
          <w:lang w:val="fr-CH"/>
        </w:rPr>
        <w:t>岁以上的儿童。然而</w:t>
      </w:r>
      <w:r>
        <w:rPr>
          <w:rFonts w:hint="eastAsia"/>
          <w:lang w:val="fr-CH"/>
        </w:rPr>
        <w:t>，</w:t>
      </w:r>
      <w:r w:rsidR="00D35CB5" w:rsidRPr="00970634">
        <w:rPr>
          <w:rFonts w:hint="eastAsia"/>
          <w:lang w:val="fr-CH"/>
        </w:rPr>
        <w:t>委员会感到关切的是</w:t>
      </w:r>
      <w:r>
        <w:rPr>
          <w:rFonts w:hint="eastAsia"/>
          <w:lang w:val="fr-CH"/>
        </w:rPr>
        <w:t>，</w:t>
      </w:r>
      <w:r w:rsidR="00D35CB5" w:rsidRPr="00970634">
        <w:rPr>
          <w:rFonts w:hint="eastAsia"/>
          <w:lang w:val="fr-CH"/>
        </w:rPr>
        <w:t>这项措施不适用于其他国籍的难民儿童。此外</w:t>
      </w:r>
      <w:r>
        <w:rPr>
          <w:rFonts w:hint="eastAsia"/>
          <w:lang w:val="fr-CH"/>
        </w:rPr>
        <w:t>，</w:t>
      </w:r>
      <w:r w:rsidR="00D35CB5" w:rsidRPr="00970634">
        <w:rPr>
          <w:rFonts w:hint="eastAsia"/>
          <w:lang w:val="fr-CH"/>
        </w:rPr>
        <w:t>委员会仍感关切的是</w:t>
      </w:r>
      <w:r>
        <w:rPr>
          <w:rFonts w:hint="eastAsia"/>
          <w:lang w:val="fr-CH"/>
        </w:rPr>
        <w:t>，</w:t>
      </w:r>
      <w:r w:rsidR="00D35CB5" w:rsidRPr="00970634">
        <w:rPr>
          <w:rFonts w:hint="eastAsia"/>
          <w:lang w:val="fr-CH"/>
        </w:rPr>
        <w:t>难民儿童和非正常移民的子女的出生登记仍然存在障碍</w:t>
      </w:r>
      <w:r>
        <w:rPr>
          <w:rFonts w:hint="eastAsia"/>
          <w:lang w:val="fr-CH"/>
        </w:rPr>
        <w:t>，</w:t>
      </w:r>
      <w:r w:rsidR="00D35CB5" w:rsidRPr="00970634">
        <w:rPr>
          <w:rFonts w:hint="eastAsia"/>
          <w:lang w:val="fr-CH"/>
        </w:rPr>
        <w:t>包括复杂的程序、身份证件的获得以及合法居留和婚姻证明的要求</w:t>
      </w:r>
      <w:r>
        <w:rPr>
          <w:rFonts w:hint="eastAsia"/>
          <w:lang w:val="fr-CH"/>
        </w:rPr>
        <w:t>，</w:t>
      </w:r>
      <w:r w:rsidR="00D35CB5" w:rsidRPr="00970634">
        <w:rPr>
          <w:rFonts w:hint="eastAsia"/>
          <w:lang w:val="fr-CH"/>
        </w:rPr>
        <w:t>因此这些儿童面临无国籍的风险</w:t>
      </w:r>
      <w:r>
        <w:rPr>
          <w:lang w:val="fr-CH"/>
        </w:rPr>
        <w:t>(</w:t>
      </w:r>
      <w:r w:rsidR="00D35CB5" w:rsidRPr="00970634">
        <w:rPr>
          <w:rFonts w:hint="eastAsia"/>
          <w:lang w:val="fr-CH"/>
        </w:rPr>
        <w:t>第二和第五条</w:t>
      </w:r>
      <w:r>
        <w:rPr>
          <w:lang w:val="fr-CH"/>
        </w:rPr>
        <w:t>)</w:t>
      </w:r>
      <w:r w:rsidR="00D35CB5" w:rsidRPr="00970634">
        <w:rPr>
          <w:rFonts w:hint="eastAsia"/>
          <w:lang w:val="fr-CH"/>
        </w:rPr>
        <w:t>。</w:t>
      </w:r>
    </w:p>
    <w:p w14:paraId="0C08E33E" w14:textId="4D242499" w:rsidR="00D35CB5" w:rsidRPr="00F712A1" w:rsidRDefault="000F4BD9" w:rsidP="00D35CB5">
      <w:pPr>
        <w:pStyle w:val="SingleTxtGC"/>
        <w:rPr>
          <w:rFonts w:eastAsia="黑体"/>
          <w:lang w:val="fr-FR"/>
        </w:rPr>
      </w:pPr>
      <w:r>
        <w:rPr>
          <w:rFonts w:eastAsia="黑体"/>
          <w:lang w:val="fr-CH"/>
        </w:rPr>
        <w:lastRenderedPageBreak/>
        <w:t>19.</w:t>
      </w:r>
      <w:r w:rsidR="00D35CB5" w:rsidRPr="00F712A1">
        <w:rPr>
          <w:rFonts w:eastAsia="黑体"/>
          <w:lang w:val="fr-CH"/>
        </w:rPr>
        <w:tab/>
      </w:r>
      <w:r w:rsidR="00D35CB5" w:rsidRPr="00F712A1">
        <w:rPr>
          <w:rFonts w:eastAsia="黑体" w:hint="eastAsia"/>
          <w:lang w:val="fr-CH"/>
        </w:rPr>
        <w:t>参照其关于对非公民的歧视的第</w:t>
      </w:r>
      <w:r>
        <w:rPr>
          <w:rFonts w:eastAsia="黑体"/>
          <w:lang w:val="fr-CH"/>
        </w:rPr>
        <w:t>3</w:t>
      </w:r>
      <w:r w:rsidR="00D35CB5" w:rsidRPr="00F712A1">
        <w:rPr>
          <w:rFonts w:eastAsia="黑体"/>
          <w:lang w:val="fr-CH"/>
        </w:rPr>
        <w:t>0</w:t>
      </w:r>
      <w:r w:rsidR="00D35CB5" w:rsidRPr="00F712A1">
        <w:rPr>
          <w:rFonts w:eastAsia="黑体" w:hint="eastAsia"/>
          <w:lang w:val="fr-CH"/>
        </w:rPr>
        <w:t>号一般性建议</w:t>
      </w:r>
      <w:r>
        <w:rPr>
          <w:rFonts w:eastAsia="黑体"/>
          <w:lang w:val="fr-CH"/>
        </w:rPr>
        <w:t>(2</w:t>
      </w:r>
      <w:r w:rsidR="00D35CB5" w:rsidRPr="00F712A1">
        <w:rPr>
          <w:rFonts w:eastAsia="黑体"/>
          <w:lang w:val="fr-CH"/>
        </w:rPr>
        <w:t>00</w:t>
      </w:r>
      <w:r>
        <w:rPr>
          <w:rFonts w:eastAsia="黑体"/>
          <w:lang w:val="fr-CH"/>
        </w:rPr>
        <w:t>4</w:t>
      </w:r>
      <w:r w:rsidR="00D35CB5" w:rsidRPr="00F712A1">
        <w:rPr>
          <w:rFonts w:eastAsia="黑体" w:hint="eastAsia"/>
          <w:lang w:val="fr-CH"/>
        </w:rPr>
        <w:t>年</w:t>
      </w:r>
      <w:r>
        <w:rPr>
          <w:rFonts w:eastAsia="黑体"/>
          <w:lang w:val="fr-CH"/>
        </w:rPr>
        <w:t>)</w:t>
      </w:r>
      <w:r>
        <w:rPr>
          <w:rFonts w:eastAsia="黑体" w:hint="eastAsia"/>
          <w:lang w:val="fr-CH"/>
        </w:rPr>
        <w:t>，</w:t>
      </w:r>
      <w:r w:rsidR="00D35CB5" w:rsidRPr="00F712A1">
        <w:rPr>
          <w:rFonts w:eastAsia="黑体" w:hint="eastAsia"/>
          <w:lang w:val="fr-CH"/>
        </w:rPr>
        <w:t>委员会强调</w:t>
      </w:r>
      <w:r>
        <w:rPr>
          <w:rFonts w:eastAsia="黑体" w:hint="eastAsia"/>
          <w:lang w:val="fr-CH"/>
        </w:rPr>
        <w:t>，</w:t>
      </w:r>
      <w:r w:rsidR="00D35CB5" w:rsidRPr="00F712A1">
        <w:rPr>
          <w:rFonts w:eastAsia="黑体" w:hint="eastAsia"/>
          <w:lang w:val="fr-CH"/>
        </w:rPr>
        <w:t>出生登记是行使广泛人权的先决条件。委员会建议缔约国采取措施</w:t>
      </w:r>
      <w:r>
        <w:rPr>
          <w:rFonts w:eastAsia="黑体" w:hint="eastAsia"/>
          <w:lang w:val="fr-CH"/>
        </w:rPr>
        <w:t>，</w:t>
      </w:r>
      <w:r w:rsidR="00D35CB5" w:rsidRPr="00F712A1">
        <w:rPr>
          <w:rFonts w:eastAsia="黑体" w:hint="eastAsia"/>
          <w:lang w:val="fr-CH"/>
        </w:rPr>
        <w:t>确保在其领土上出生的所有儿童都得到登记</w:t>
      </w:r>
      <w:r>
        <w:rPr>
          <w:rFonts w:eastAsia="黑体" w:hint="eastAsia"/>
          <w:lang w:val="fr-CH"/>
        </w:rPr>
        <w:t>，</w:t>
      </w:r>
      <w:r w:rsidR="00D35CB5" w:rsidRPr="00F712A1">
        <w:rPr>
          <w:rFonts w:eastAsia="黑体" w:hint="eastAsia"/>
          <w:lang w:val="fr-CH"/>
        </w:rPr>
        <w:t>无论其国籍或父母的居留身份如何</w:t>
      </w:r>
      <w:r>
        <w:rPr>
          <w:rFonts w:eastAsia="黑体" w:hint="eastAsia"/>
          <w:lang w:val="fr-CH"/>
        </w:rPr>
        <w:t>，</w:t>
      </w:r>
      <w:r w:rsidR="00D35CB5" w:rsidRPr="00F712A1">
        <w:rPr>
          <w:rFonts w:eastAsia="黑体" w:hint="eastAsia"/>
          <w:lang w:val="fr-CH"/>
        </w:rPr>
        <w:t>以防出现无国籍状态。委员会还建议缔约国批准《关于无国籍人地位的公约》和《减少无国籍状态公约》。</w:t>
      </w:r>
    </w:p>
    <w:p w14:paraId="4C027E5D"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关于庇护的法律框架</w:t>
      </w:r>
    </w:p>
    <w:p w14:paraId="16B6A282" w14:textId="65AB4C99" w:rsidR="00D35CB5" w:rsidRPr="00970634" w:rsidRDefault="000F4BD9" w:rsidP="00D35CB5">
      <w:pPr>
        <w:pStyle w:val="SingleTxtGC"/>
        <w:rPr>
          <w:lang w:val="fr-FR"/>
        </w:rPr>
      </w:pPr>
      <w:r>
        <w:rPr>
          <w:lang w:val="fr-FR"/>
        </w:rPr>
        <w:t>20.</w:t>
      </w:r>
      <w:r w:rsidR="00D35CB5" w:rsidRPr="00970634">
        <w:rPr>
          <w:lang w:val="fr-FR"/>
        </w:rPr>
        <w:tab/>
      </w:r>
      <w:r w:rsidR="00D35CB5" w:rsidRPr="00970634">
        <w:rPr>
          <w:rFonts w:hint="eastAsia"/>
          <w:lang w:val="fr-FR"/>
        </w:rPr>
        <w:t>委员会重申对缔约国缺少关于庇护的适当法律框架的关切。委员会还感到关切的是</w:t>
      </w:r>
      <w:r>
        <w:rPr>
          <w:rFonts w:hint="eastAsia"/>
          <w:lang w:val="fr-FR"/>
        </w:rPr>
        <w:t>，</w:t>
      </w:r>
      <w:r w:rsidR="00D35CB5" w:rsidRPr="00970634">
        <w:rPr>
          <w:rFonts w:hint="eastAsia"/>
          <w:lang w:val="fr-FR"/>
        </w:rPr>
        <w:t>安全总局</w:t>
      </w:r>
      <w:r>
        <w:rPr>
          <w:lang w:val="fr-FR"/>
        </w:rPr>
        <w:t>2</w:t>
      </w:r>
      <w:r w:rsidR="00D35CB5" w:rsidRPr="00970634">
        <w:rPr>
          <w:lang w:val="fr-FR"/>
        </w:rPr>
        <w:t>0</w:t>
      </w:r>
      <w:r>
        <w:rPr>
          <w:lang w:val="fr-FR"/>
        </w:rPr>
        <w:t>15</w:t>
      </w:r>
      <w:r w:rsidR="00D35CB5" w:rsidRPr="00970634">
        <w:rPr>
          <w:rFonts w:hint="eastAsia"/>
          <w:lang w:val="fr-FR"/>
        </w:rPr>
        <w:t>年条例和最高国防委员会</w:t>
      </w:r>
      <w:r>
        <w:rPr>
          <w:lang w:val="fr-FR"/>
        </w:rPr>
        <w:t>2</w:t>
      </w:r>
      <w:r w:rsidR="00D35CB5" w:rsidRPr="00970634">
        <w:rPr>
          <w:lang w:val="fr-FR"/>
        </w:rPr>
        <w:t>0</w:t>
      </w:r>
      <w:r>
        <w:rPr>
          <w:lang w:val="fr-FR"/>
        </w:rPr>
        <w:t>19</w:t>
      </w:r>
      <w:r w:rsidR="00D35CB5" w:rsidRPr="00970634">
        <w:rPr>
          <w:rFonts w:hint="eastAsia"/>
          <w:lang w:val="fr-FR"/>
        </w:rPr>
        <w:t>年</w:t>
      </w:r>
      <w:r>
        <w:rPr>
          <w:lang w:val="fr-FR"/>
        </w:rPr>
        <w:t>5</w:t>
      </w:r>
      <w:r w:rsidR="00D35CB5" w:rsidRPr="00970634">
        <w:rPr>
          <w:rFonts w:hint="eastAsia"/>
          <w:lang w:val="fr-FR"/>
        </w:rPr>
        <w:t>月第</w:t>
      </w:r>
      <w:r>
        <w:rPr>
          <w:lang w:val="fr-FR"/>
        </w:rPr>
        <w:t>5</w:t>
      </w:r>
      <w:r w:rsidR="00D35CB5" w:rsidRPr="00970634">
        <w:rPr>
          <w:lang w:val="fr-FR"/>
        </w:rPr>
        <w:t>0</w:t>
      </w:r>
      <w:r w:rsidR="00D35CB5" w:rsidRPr="00970634">
        <w:rPr>
          <w:rFonts w:hint="eastAsia"/>
          <w:lang w:val="fr-FR"/>
        </w:rPr>
        <w:t>号决定的适用导致了许多拒绝入境的情况</w:t>
      </w:r>
      <w:r>
        <w:rPr>
          <w:rFonts w:hint="eastAsia"/>
          <w:lang w:val="fr-FR"/>
        </w:rPr>
        <w:t>，</w:t>
      </w:r>
      <w:r w:rsidR="00D35CB5" w:rsidRPr="00970634">
        <w:rPr>
          <w:rFonts w:hint="eastAsia"/>
          <w:lang w:val="fr-FR"/>
        </w:rPr>
        <w:t>并导致一些寻求庇护者和难民</w:t>
      </w:r>
      <w:r>
        <w:rPr>
          <w:rFonts w:hint="eastAsia"/>
          <w:lang w:val="fr-FR"/>
        </w:rPr>
        <w:t>，</w:t>
      </w:r>
      <w:r w:rsidR="00D35CB5" w:rsidRPr="00970634">
        <w:rPr>
          <w:rFonts w:hint="eastAsia"/>
          <w:lang w:val="fr-FR"/>
        </w:rPr>
        <w:t>特别是叙利亚人</w:t>
      </w:r>
      <w:r>
        <w:rPr>
          <w:rFonts w:hint="eastAsia"/>
          <w:lang w:val="fr-FR"/>
        </w:rPr>
        <w:t>，</w:t>
      </w:r>
      <w:r w:rsidR="00D35CB5" w:rsidRPr="00970634">
        <w:rPr>
          <w:rFonts w:hint="eastAsia"/>
          <w:lang w:val="fr-FR"/>
        </w:rPr>
        <w:t>被拘留和驱逐</w:t>
      </w:r>
      <w:r>
        <w:rPr>
          <w:rFonts w:hint="eastAsia"/>
          <w:lang w:val="fr-FR"/>
        </w:rPr>
        <w:t>，</w:t>
      </w:r>
      <w:r w:rsidR="00D35CB5" w:rsidRPr="00970634">
        <w:rPr>
          <w:rFonts w:hint="eastAsia"/>
          <w:lang w:val="fr-FR"/>
        </w:rPr>
        <w:t>在此过程中没有进行任何司法核实</w:t>
      </w:r>
      <w:r>
        <w:rPr>
          <w:rFonts w:hint="eastAsia"/>
          <w:lang w:val="fr-FR"/>
        </w:rPr>
        <w:t>，</w:t>
      </w:r>
      <w:r w:rsidR="00D35CB5" w:rsidRPr="00970634">
        <w:rPr>
          <w:rFonts w:hint="eastAsia"/>
          <w:lang w:val="fr-FR"/>
        </w:rPr>
        <w:t>也没有对需要国际保护的人的情况进行逐案审查</w:t>
      </w:r>
      <w:r>
        <w:rPr>
          <w:lang w:val="fr-FR"/>
        </w:rPr>
        <w:t>(</w:t>
      </w:r>
      <w:r w:rsidR="00D35CB5" w:rsidRPr="00970634">
        <w:rPr>
          <w:rFonts w:hint="eastAsia"/>
          <w:lang w:val="fr-FR"/>
        </w:rPr>
        <w:t>第一、第二和第五条</w:t>
      </w:r>
      <w:r>
        <w:rPr>
          <w:lang w:val="fr-FR"/>
        </w:rPr>
        <w:t>)</w:t>
      </w:r>
      <w:r w:rsidR="00D35CB5" w:rsidRPr="00970634">
        <w:rPr>
          <w:rFonts w:hint="eastAsia"/>
          <w:lang w:val="fr-FR"/>
        </w:rPr>
        <w:t>。</w:t>
      </w:r>
    </w:p>
    <w:p w14:paraId="77851E34" w14:textId="0D7DD165" w:rsidR="00D35CB5" w:rsidRPr="005B2309" w:rsidRDefault="000F4BD9" w:rsidP="00D35CB5">
      <w:pPr>
        <w:pStyle w:val="SingleTxtGC"/>
        <w:rPr>
          <w:rFonts w:eastAsia="黑体"/>
          <w:lang w:val="fr-CH"/>
        </w:rPr>
      </w:pPr>
      <w:r>
        <w:rPr>
          <w:rFonts w:eastAsia="黑体"/>
          <w:lang w:val="fr-CH"/>
        </w:rPr>
        <w:t>21.</w:t>
      </w:r>
      <w:r w:rsidR="00D35CB5" w:rsidRPr="005B2309">
        <w:rPr>
          <w:rFonts w:eastAsia="黑体"/>
          <w:lang w:val="fr-CH"/>
        </w:rPr>
        <w:tab/>
      </w:r>
      <w:r w:rsidR="00D35CB5" w:rsidRPr="005B2309">
        <w:rPr>
          <w:rFonts w:eastAsia="黑体" w:hint="eastAsia"/>
          <w:lang w:val="fr-CH"/>
        </w:rPr>
        <w:t>委员会回顾其先前结论性意见中提出的建议</w:t>
      </w:r>
      <w:r>
        <w:rPr>
          <w:rFonts w:eastAsia="黑体" w:hint="eastAsia"/>
          <w:lang w:val="fr-CH"/>
        </w:rPr>
        <w:t>，</w:t>
      </w:r>
      <w:r w:rsidR="00D35CB5" w:rsidRPr="00D508C3">
        <w:rPr>
          <w:rFonts w:eastAsia="黑体"/>
          <w:vertAlign w:val="superscript"/>
          <w:lang w:val="fr-CH"/>
        </w:rPr>
        <w:footnoteReference w:id="7"/>
      </w:r>
      <w:r w:rsidR="00D508C3">
        <w:rPr>
          <w:rFonts w:eastAsia="黑体" w:hint="eastAsia"/>
          <w:lang w:val="fr-CH"/>
        </w:rPr>
        <w:t xml:space="preserve"> </w:t>
      </w:r>
      <w:r w:rsidR="00D35CB5" w:rsidRPr="005B2309">
        <w:rPr>
          <w:rFonts w:eastAsia="黑体" w:hint="eastAsia"/>
          <w:lang w:val="fr-CH"/>
        </w:rPr>
        <w:t>建议缔约国建立关于庇护的适当法律框架</w:t>
      </w:r>
      <w:r>
        <w:rPr>
          <w:rFonts w:eastAsia="黑体" w:hint="eastAsia"/>
          <w:lang w:val="fr-CH"/>
        </w:rPr>
        <w:t>，</w:t>
      </w:r>
      <w:r w:rsidR="00D35CB5" w:rsidRPr="005B2309">
        <w:rPr>
          <w:rFonts w:eastAsia="黑体" w:hint="eastAsia"/>
          <w:lang w:val="fr-CH"/>
        </w:rPr>
        <w:t>并确保在处理所有寻求庇护者和难民</w:t>
      </w:r>
      <w:r>
        <w:rPr>
          <w:rFonts w:eastAsia="黑体" w:hint="eastAsia"/>
          <w:lang w:val="fr-CH"/>
        </w:rPr>
        <w:t>，</w:t>
      </w:r>
      <w:r w:rsidR="00D35CB5" w:rsidRPr="005B2309">
        <w:rPr>
          <w:rFonts w:eastAsia="黑体" w:hint="eastAsia"/>
          <w:lang w:val="fr-CH"/>
        </w:rPr>
        <w:t>特别是来自阿拉伯叙利亚共和国的寻求庇护者和难民的事务时尊重不推回原则</w:t>
      </w:r>
      <w:r>
        <w:rPr>
          <w:rFonts w:eastAsia="黑体" w:hint="eastAsia"/>
          <w:lang w:val="fr-CH"/>
        </w:rPr>
        <w:t>，</w:t>
      </w:r>
      <w:r w:rsidR="00D35CB5" w:rsidRPr="005B2309">
        <w:rPr>
          <w:rFonts w:eastAsia="黑体" w:hint="eastAsia"/>
          <w:lang w:val="fr-CH"/>
        </w:rPr>
        <w:t>特别是程序保障。委员会还建议缔约国批准</w:t>
      </w:r>
      <w:r>
        <w:rPr>
          <w:rFonts w:eastAsia="黑体"/>
          <w:lang w:val="fr-CH"/>
        </w:rPr>
        <w:t>1951</w:t>
      </w:r>
      <w:r w:rsidR="00D35CB5" w:rsidRPr="005B2309">
        <w:rPr>
          <w:rFonts w:eastAsia="黑体" w:hint="eastAsia"/>
          <w:lang w:val="fr-CH"/>
        </w:rPr>
        <w:t>年《关于难民地位的公约》及其</w:t>
      </w:r>
      <w:r>
        <w:rPr>
          <w:rFonts w:eastAsia="黑体"/>
          <w:lang w:val="fr-CH"/>
        </w:rPr>
        <w:t>1967</w:t>
      </w:r>
      <w:r w:rsidR="00D35CB5" w:rsidRPr="005B2309">
        <w:rPr>
          <w:rFonts w:eastAsia="黑体" w:hint="eastAsia"/>
          <w:lang w:val="fr-CH"/>
        </w:rPr>
        <w:t>年议定书。</w:t>
      </w:r>
    </w:p>
    <w:p w14:paraId="48E4ADF2"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非公民、寻求庇护者和难民的状况</w:t>
      </w:r>
    </w:p>
    <w:p w14:paraId="07F1FCE7" w14:textId="26A4612C" w:rsidR="00D35CB5" w:rsidRPr="00970634" w:rsidRDefault="000F4BD9" w:rsidP="00D35CB5">
      <w:pPr>
        <w:pStyle w:val="SingleTxtGC"/>
        <w:rPr>
          <w:lang w:val="fr-FR"/>
        </w:rPr>
      </w:pPr>
      <w:r>
        <w:rPr>
          <w:lang w:val="fr-FR"/>
        </w:rPr>
        <w:t>22.</w:t>
      </w:r>
      <w:r w:rsidR="00D35CB5" w:rsidRPr="00970634">
        <w:rPr>
          <w:lang w:val="fr-FR"/>
        </w:rPr>
        <w:tab/>
      </w:r>
      <w:r w:rsidR="00D35CB5" w:rsidRPr="00970634">
        <w:rPr>
          <w:rFonts w:hint="eastAsia"/>
          <w:lang w:val="fr-FR"/>
        </w:rPr>
        <w:t>委员会注意到缔约国提供的资料</w:t>
      </w:r>
      <w:r>
        <w:rPr>
          <w:rFonts w:hint="eastAsia"/>
          <w:lang w:val="fr-FR"/>
        </w:rPr>
        <w:t>，</w:t>
      </w:r>
      <w:r w:rsidR="00D35CB5" w:rsidRPr="00970634">
        <w:rPr>
          <w:rFonts w:hint="eastAsia"/>
          <w:lang w:val="fr-FR"/>
        </w:rPr>
        <w:t>但对以下情况表示关切</w:t>
      </w:r>
      <w:r>
        <w:rPr>
          <w:lang w:val="fr-FR"/>
        </w:rPr>
        <w:t>：</w:t>
      </w:r>
    </w:p>
    <w:p w14:paraId="697FD12E" w14:textId="0F7C43C6" w:rsidR="00D35CB5" w:rsidRPr="00970634" w:rsidRDefault="005B2309" w:rsidP="00D35CB5">
      <w:pPr>
        <w:pStyle w:val="SingleTxtGC"/>
        <w:rPr>
          <w:lang w:val="fr-FR"/>
        </w:rPr>
      </w:pPr>
      <w:r w:rsidRPr="00970634">
        <w:rPr>
          <w:lang w:val="fr-CH"/>
        </w:rPr>
        <w:tab/>
      </w:r>
      <w:r w:rsidR="000F4BD9">
        <w:rPr>
          <w:rFonts w:hint="eastAsia"/>
          <w:lang w:val="fr-CH"/>
        </w:rPr>
        <w:t>(</w:t>
      </w:r>
      <w:r w:rsidR="000F4BD9">
        <w:rPr>
          <w:lang w:val="fr-FR"/>
        </w:rPr>
        <w:t>a)</w:t>
      </w:r>
      <w:r w:rsidR="00D35CB5" w:rsidRPr="00970634">
        <w:rPr>
          <w:lang w:val="fr-FR"/>
        </w:rPr>
        <w:tab/>
      </w:r>
      <w:r w:rsidR="00D35CB5" w:rsidRPr="00970634">
        <w:rPr>
          <w:rFonts w:hint="eastAsia"/>
          <w:lang w:val="fr-FR"/>
        </w:rPr>
        <w:t>难民</w:t>
      </w:r>
      <w:r w:rsidR="000F4BD9">
        <w:rPr>
          <w:rFonts w:hint="eastAsia"/>
          <w:lang w:val="fr-FR"/>
        </w:rPr>
        <w:t>，</w:t>
      </w:r>
      <w:r w:rsidR="00D35CB5" w:rsidRPr="00970634">
        <w:rPr>
          <w:rFonts w:hint="eastAsia"/>
          <w:lang w:val="fr-FR"/>
        </w:rPr>
        <w:t>特别是叙利亚难民</w:t>
      </w:r>
      <w:r w:rsidR="000F4BD9">
        <w:rPr>
          <w:rFonts w:hint="eastAsia"/>
          <w:lang w:val="fr-FR"/>
        </w:rPr>
        <w:t>，</w:t>
      </w:r>
      <w:r w:rsidR="00D35CB5" w:rsidRPr="00970634">
        <w:rPr>
          <w:rFonts w:hint="eastAsia"/>
          <w:lang w:val="fr-FR"/>
        </w:rPr>
        <w:t>在拘留中心或难民营遭到任意拘留、酷刑和虐待</w:t>
      </w:r>
      <w:r w:rsidR="000F4BD9">
        <w:rPr>
          <w:rFonts w:hint="eastAsia"/>
          <w:lang w:val="fr-FR"/>
        </w:rPr>
        <w:t>；</w:t>
      </w:r>
    </w:p>
    <w:p w14:paraId="6788B271" w14:textId="013ACC97" w:rsidR="00D35CB5" w:rsidRPr="00970634" w:rsidRDefault="005B2309" w:rsidP="00D35CB5">
      <w:pPr>
        <w:pStyle w:val="SingleTxtGC"/>
        <w:rPr>
          <w:lang w:val="fr-FR"/>
        </w:rPr>
      </w:pPr>
      <w:r w:rsidRPr="00970634">
        <w:rPr>
          <w:lang w:val="fr-CH"/>
        </w:rPr>
        <w:tab/>
      </w:r>
      <w:r w:rsidR="000F4BD9">
        <w:rPr>
          <w:rFonts w:hint="eastAsia"/>
          <w:lang w:val="fr-CH"/>
        </w:rPr>
        <w:t>(</w:t>
      </w:r>
      <w:r w:rsidR="000F4BD9">
        <w:rPr>
          <w:lang w:val="fr-FR"/>
        </w:rPr>
        <w:t>b)</w:t>
      </w:r>
      <w:r w:rsidR="00D35CB5" w:rsidRPr="00970634">
        <w:rPr>
          <w:lang w:val="fr-FR"/>
        </w:rPr>
        <w:tab/>
      </w:r>
      <w:r w:rsidR="00D35CB5" w:rsidRPr="00970634">
        <w:rPr>
          <w:rFonts w:hint="eastAsia"/>
          <w:lang w:val="fr-FR"/>
        </w:rPr>
        <w:t>市政当局仅对叙利亚国民实施宵禁和其他的行动自由限制</w:t>
      </w:r>
      <w:r w:rsidR="000F4BD9">
        <w:rPr>
          <w:rFonts w:hint="eastAsia"/>
          <w:lang w:val="fr-FR"/>
        </w:rPr>
        <w:t>，</w:t>
      </w:r>
      <w:r w:rsidR="00D35CB5" w:rsidRPr="00970634">
        <w:rPr>
          <w:rFonts w:hint="eastAsia"/>
          <w:lang w:val="fr-FR"/>
        </w:rPr>
        <w:t>并在</w:t>
      </w:r>
      <w:r w:rsidR="000F4BD9">
        <w:rPr>
          <w:lang w:val="fr-FR"/>
        </w:rPr>
        <w:t>COVID</w:t>
      </w:r>
      <w:r w:rsidR="00D35CB5" w:rsidRPr="00970634">
        <w:rPr>
          <w:lang w:val="fr-FR"/>
        </w:rPr>
        <w:t>-</w:t>
      </w:r>
      <w:r w:rsidR="000F4BD9">
        <w:rPr>
          <w:lang w:val="fr-FR"/>
        </w:rPr>
        <w:t>19</w:t>
      </w:r>
      <w:r w:rsidR="00D35CB5" w:rsidRPr="00970634">
        <w:rPr>
          <w:rFonts w:hint="eastAsia"/>
          <w:lang w:val="fr-FR"/>
        </w:rPr>
        <w:t>疫情期间加强了这类措施</w:t>
      </w:r>
      <w:r w:rsidR="000F4BD9">
        <w:rPr>
          <w:rFonts w:hint="eastAsia"/>
          <w:lang w:val="fr-FR"/>
        </w:rPr>
        <w:t>；</w:t>
      </w:r>
    </w:p>
    <w:p w14:paraId="02328600" w14:textId="456EE8CF" w:rsidR="00D35CB5" w:rsidRPr="00970634" w:rsidRDefault="005B2309" w:rsidP="00D35CB5">
      <w:pPr>
        <w:pStyle w:val="SingleTxtGC"/>
        <w:rPr>
          <w:lang w:val="fr-FR"/>
        </w:rPr>
      </w:pPr>
      <w:r w:rsidRPr="00970634">
        <w:rPr>
          <w:lang w:val="fr-CH"/>
        </w:rPr>
        <w:tab/>
      </w:r>
      <w:r w:rsidR="000F4BD9">
        <w:rPr>
          <w:rFonts w:hint="eastAsia"/>
          <w:lang w:val="fr-CH"/>
        </w:rPr>
        <w:t>(</w:t>
      </w:r>
      <w:r w:rsidR="000F4BD9">
        <w:rPr>
          <w:lang w:val="fr-FR"/>
        </w:rPr>
        <w:t>c)</w:t>
      </w:r>
      <w:r w:rsidR="00D35CB5" w:rsidRPr="00970634">
        <w:rPr>
          <w:lang w:val="fr-FR"/>
        </w:rPr>
        <w:tab/>
      </w:r>
      <w:r w:rsidR="00D35CB5" w:rsidRPr="00970634">
        <w:rPr>
          <w:rFonts w:hint="eastAsia"/>
          <w:lang w:val="fr-FR"/>
        </w:rPr>
        <w:t>巴勒斯坦难民被禁止获得和转让房地产</w:t>
      </w:r>
      <w:r w:rsidR="000F4BD9">
        <w:rPr>
          <w:rFonts w:hint="eastAsia"/>
          <w:lang w:val="fr-FR"/>
        </w:rPr>
        <w:t>，</w:t>
      </w:r>
      <w:r w:rsidR="00D35CB5" w:rsidRPr="00970634">
        <w:rPr>
          <w:rFonts w:hint="eastAsia"/>
          <w:lang w:val="fr-FR"/>
        </w:rPr>
        <w:t>包括向他们的子女转让</w:t>
      </w:r>
      <w:r w:rsidR="000F4BD9">
        <w:rPr>
          <w:rFonts w:hint="eastAsia"/>
          <w:lang w:val="fr-FR"/>
        </w:rPr>
        <w:t>；</w:t>
      </w:r>
    </w:p>
    <w:p w14:paraId="674B6585" w14:textId="6C748C48" w:rsidR="00D35CB5" w:rsidRPr="00970634" w:rsidRDefault="005B2309" w:rsidP="00D35CB5">
      <w:pPr>
        <w:pStyle w:val="SingleTxtGC"/>
        <w:rPr>
          <w:lang w:val="fr-FR"/>
        </w:rPr>
      </w:pPr>
      <w:r w:rsidRPr="00970634">
        <w:rPr>
          <w:lang w:val="fr-CH"/>
        </w:rPr>
        <w:tab/>
      </w:r>
      <w:r w:rsidR="000F4BD9">
        <w:rPr>
          <w:rFonts w:hint="eastAsia"/>
          <w:lang w:val="fr-CH"/>
        </w:rPr>
        <w:t>(</w:t>
      </w:r>
      <w:r w:rsidR="000F4BD9">
        <w:rPr>
          <w:lang w:val="fr-FR"/>
        </w:rPr>
        <w:t>d)</w:t>
      </w:r>
      <w:r w:rsidR="00D35CB5" w:rsidRPr="00970634">
        <w:rPr>
          <w:lang w:val="fr-FR"/>
        </w:rPr>
        <w:tab/>
      </w:r>
      <w:r w:rsidR="00D35CB5" w:rsidRPr="00970634">
        <w:rPr>
          <w:rFonts w:hint="eastAsia"/>
          <w:lang w:val="fr-FR"/>
        </w:rPr>
        <w:t>自</w:t>
      </w:r>
      <w:r w:rsidR="000F4BD9">
        <w:rPr>
          <w:lang w:val="fr-FR"/>
        </w:rPr>
        <w:t>2</w:t>
      </w:r>
      <w:r w:rsidR="00D35CB5" w:rsidRPr="00970634">
        <w:rPr>
          <w:lang w:val="fr-FR"/>
        </w:rPr>
        <w:t>0</w:t>
      </w:r>
      <w:r w:rsidR="000F4BD9">
        <w:rPr>
          <w:lang w:val="fr-FR"/>
        </w:rPr>
        <w:t>14</w:t>
      </w:r>
      <w:r w:rsidR="00D35CB5" w:rsidRPr="00970634">
        <w:rPr>
          <w:rFonts w:hint="eastAsia"/>
          <w:lang w:val="fr-FR"/>
        </w:rPr>
        <w:t>年</w:t>
      </w:r>
      <w:r w:rsidR="000F4BD9">
        <w:rPr>
          <w:lang w:val="fr-FR"/>
        </w:rPr>
        <w:t>12</w:t>
      </w:r>
      <w:r w:rsidR="00D35CB5" w:rsidRPr="00970634">
        <w:rPr>
          <w:rFonts w:hint="eastAsia"/>
          <w:lang w:val="fr-FR"/>
        </w:rPr>
        <w:t>月以来</w:t>
      </w:r>
      <w:r w:rsidR="000F4BD9">
        <w:rPr>
          <w:rFonts w:hint="eastAsia"/>
          <w:lang w:val="fr-FR"/>
        </w:rPr>
        <w:t>，</w:t>
      </w:r>
      <w:r w:rsidR="00D35CB5" w:rsidRPr="00970634">
        <w:rPr>
          <w:rFonts w:hint="eastAsia"/>
          <w:lang w:val="fr-FR"/>
        </w:rPr>
        <w:t>叙利亚</w:t>
      </w:r>
      <w:r w:rsidR="00D35CB5" w:rsidRPr="00970634">
        <w:rPr>
          <w:rFonts w:hint="eastAsia"/>
          <w:lang w:val="en-GB"/>
        </w:rPr>
        <w:t>国民</w:t>
      </w:r>
      <w:r w:rsidR="00D35CB5" w:rsidRPr="00970634">
        <w:rPr>
          <w:rFonts w:hint="eastAsia"/>
          <w:lang w:val="fr-FR"/>
        </w:rPr>
        <w:t>的合法就业仅限于建筑、农业和卫生部门</w:t>
      </w:r>
      <w:r w:rsidR="000F4BD9">
        <w:rPr>
          <w:rFonts w:hint="eastAsia"/>
          <w:lang w:val="fr-FR"/>
        </w:rPr>
        <w:t>；</w:t>
      </w:r>
    </w:p>
    <w:p w14:paraId="52829003" w14:textId="46E2D8EF" w:rsidR="00D35CB5" w:rsidRPr="00970634" w:rsidRDefault="005B2309" w:rsidP="00D35CB5">
      <w:pPr>
        <w:pStyle w:val="SingleTxtGC"/>
        <w:rPr>
          <w:lang w:val="fr-FR"/>
        </w:rPr>
      </w:pPr>
      <w:r w:rsidRPr="00970634">
        <w:rPr>
          <w:lang w:val="fr-CH"/>
        </w:rPr>
        <w:tab/>
      </w:r>
      <w:r w:rsidR="000F4BD9">
        <w:rPr>
          <w:rFonts w:hint="eastAsia"/>
          <w:lang w:val="fr-CH"/>
        </w:rPr>
        <w:t>(</w:t>
      </w:r>
      <w:r w:rsidR="000F4BD9">
        <w:rPr>
          <w:lang w:val="fr-FR"/>
        </w:rPr>
        <w:t>e)</w:t>
      </w:r>
      <w:r w:rsidR="00D35CB5" w:rsidRPr="00970634">
        <w:rPr>
          <w:lang w:val="fr-FR"/>
        </w:rPr>
        <w:tab/>
      </w:r>
      <w:r w:rsidR="00D35CB5" w:rsidRPr="00970634">
        <w:rPr>
          <w:rFonts w:hint="eastAsia"/>
          <w:lang w:val="fr-FR"/>
        </w:rPr>
        <w:t>黎巴嫩军队根据最高国防委员会</w:t>
      </w:r>
      <w:r w:rsidR="000F4BD9">
        <w:rPr>
          <w:lang w:val="fr-FR"/>
        </w:rPr>
        <w:t>2</w:t>
      </w:r>
      <w:r w:rsidR="00D35CB5" w:rsidRPr="00970634">
        <w:rPr>
          <w:lang w:val="fr-FR"/>
        </w:rPr>
        <w:t>0</w:t>
      </w:r>
      <w:r w:rsidR="000F4BD9">
        <w:rPr>
          <w:lang w:val="fr-FR"/>
        </w:rPr>
        <w:t>19</w:t>
      </w:r>
      <w:r w:rsidR="00D35CB5" w:rsidRPr="00970634">
        <w:rPr>
          <w:rFonts w:hint="eastAsia"/>
          <w:lang w:val="fr-FR"/>
        </w:rPr>
        <w:t>年</w:t>
      </w:r>
      <w:r w:rsidR="000F4BD9">
        <w:rPr>
          <w:lang w:val="fr-FR"/>
        </w:rPr>
        <w:t>4</w:t>
      </w:r>
      <w:r w:rsidR="00D35CB5" w:rsidRPr="00970634">
        <w:rPr>
          <w:rFonts w:hint="eastAsia"/>
          <w:lang w:val="fr-FR"/>
        </w:rPr>
        <w:t>月的一项决定拆除了叙利亚难民的住所</w:t>
      </w:r>
      <w:r w:rsidR="000F4BD9">
        <w:rPr>
          <w:rFonts w:hint="eastAsia"/>
          <w:lang w:val="fr-FR"/>
        </w:rPr>
        <w:t>，</w:t>
      </w:r>
      <w:r w:rsidR="00D35CB5" w:rsidRPr="00970634">
        <w:rPr>
          <w:rFonts w:hint="eastAsia"/>
          <w:lang w:val="fr-FR"/>
        </w:rPr>
        <w:t>导致许多难民家庭和儿童无家可归</w:t>
      </w:r>
      <w:r w:rsidR="000F4BD9">
        <w:rPr>
          <w:lang w:val="fr-FR"/>
        </w:rPr>
        <w:t>(</w:t>
      </w:r>
      <w:r w:rsidR="00D35CB5" w:rsidRPr="00970634">
        <w:rPr>
          <w:rFonts w:hint="eastAsia"/>
          <w:lang w:val="fr-FR"/>
        </w:rPr>
        <w:t>第五条</w:t>
      </w:r>
      <w:r w:rsidR="000F4BD9">
        <w:rPr>
          <w:lang w:val="fr-FR"/>
        </w:rPr>
        <w:t>)</w:t>
      </w:r>
      <w:r w:rsidR="00D35CB5" w:rsidRPr="00970634">
        <w:rPr>
          <w:rFonts w:hint="eastAsia"/>
          <w:lang w:val="fr-FR"/>
        </w:rPr>
        <w:t>。</w:t>
      </w:r>
    </w:p>
    <w:p w14:paraId="75DB94C2" w14:textId="0C7B8AB4" w:rsidR="00D35CB5" w:rsidRPr="004A7882" w:rsidRDefault="000F4BD9" w:rsidP="00D35CB5">
      <w:pPr>
        <w:pStyle w:val="SingleTxtGC"/>
        <w:rPr>
          <w:rFonts w:eastAsia="黑体"/>
          <w:lang w:val="fr-CH"/>
        </w:rPr>
      </w:pPr>
      <w:r>
        <w:rPr>
          <w:rFonts w:eastAsia="黑体"/>
          <w:lang w:val="fr-CH"/>
        </w:rPr>
        <w:t>23.</w:t>
      </w:r>
      <w:r w:rsidR="00D35CB5" w:rsidRPr="004A7882">
        <w:rPr>
          <w:rFonts w:eastAsia="黑体"/>
          <w:lang w:val="fr-CH"/>
        </w:rPr>
        <w:tab/>
      </w:r>
      <w:r w:rsidR="00D35CB5" w:rsidRPr="004A7882">
        <w:rPr>
          <w:rFonts w:eastAsia="黑体" w:hint="eastAsia"/>
          <w:lang w:val="fr-CH"/>
        </w:rPr>
        <w:t>委员会回顾其关于对非公民的歧视的第</w:t>
      </w:r>
      <w:r>
        <w:rPr>
          <w:rFonts w:eastAsia="黑体"/>
          <w:lang w:val="fr-CH"/>
        </w:rPr>
        <w:t>3</w:t>
      </w:r>
      <w:r w:rsidR="00D35CB5" w:rsidRPr="004A7882">
        <w:rPr>
          <w:rFonts w:eastAsia="黑体"/>
          <w:lang w:val="fr-CH"/>
        </w:rPr>
        <w:t>0</w:t>
      </w:r>
      <w:r w:rsidR="00D35CB5" w:rsidRPr="004A7882">
        <w:rPr>
          <w:rFonts w:eastAsia="黑体" w:hint="eastAsia"/>
          <w:lang w:val="fr-CH"/>
        </w:rPr>
        <w:t>号一般性建议</w:t>
      </w:r>
      <w:r>
        <w:rPr>
          <w:rFonts w:eastAsia="黑体"/>
          <w:lang w:val="fr-CH"/>
        </w:rPr>
        <w:t>(2</w:t>
      </w:r>
      <w:r w:rsidR="00D35CB5" w:rsidRPr="004A7882">
        <w:rPr>
          <w:rFonts w:eastAsia="黑体"/>
          <w:lang w:val="fr-CH"/>
        </w:rPr>
        <w:t>00</w:t>
      </w:r>
      <w:r>
        <w:rPr>
          <w:rFonts w:eastAsia="黑体"/>
          <w:lang w:val="fr-CH"/>
        </w:rPr>
        <w:t>4</w:t>
      </w:r>
      <w:r w:rsidR="00D35CB5" w:rsidRPr="004A7882">
        <w:rPr>
          <w:rFonts w:eastAsia="黑体" w:hint="eastAsia"/>
          <w:lang w:val="fr-CH"/>
        </w:rPr>
        <w:t>年</w:t>
      </w:r>
      <w:r>
        <w:rPr>
          <w:rFonts w:eastAsia="黑体"/>
          <w:lang w:val="fr-CH"/>
        </w:rPr>
        <w:t>)</w:t>
      </w:r>
      <w:r>
        <w:rPr>
          <w:rFonts w:eastAsia="黑体" w:hint="eastAsia"/>
          <w:lang w:val="fr-CH"/>
        </w:rPr>
        <w:t>，</w:t>
      </w:r>
      <w:r w:rsidR="00D35CB5" w:rsidRPr="004A7882">
        <w:rPr>
          <w:rFonts w:eastAsia="黑体" w:hint="eastAsia"/>
          <w:lang w:val="fr-CH"/>
        </w:rPr>
        <w:t>建议缔约国</w:t>
      </w:r>
      <w:r>
        <w:rPr>
          <w:rFonts w:eastAsia="黑体"/>
          <w:lang w:val="fr-CH"/>
        </w:rPr>
        <w:t>：</w:t>
      </w:r>
    </w:p>
    <w:p w14:paraId="03E6D63C" w14:textId="28A7EE2D" w:rsidR="00D35CB5" w:rsidRPr="004A7882" w:rsidRDefault="005B2309" w:rsidP="00D35CB5">
      <w:pPr>
        <w:pStyle w:val="SingleTxtGC"/>
        <w:rPr>
          <w:rFonts w:eastAsia="黑体"/>
          <w:lang w:val="fr-CH"/>
        </w:rPr>
      </w:pPr>
      <w:r w:rsidRPr="004A7882">
        <w:rPr>
          <w:rFonts w:eastAsia="黑体"/>
          <w:lang w:val="fr-CH"/>
        </w:rPr>
        <w:tab/>
      </w:r>
      <w:r w:rsidR="000F4BD9">
        <w:rPr>
          <w:rFonts w:eastAsia="黑体" w:hint="eastAsia"/>
          <w:lang w:val="fr-CH"/>
        </w:rPr>
        <w:t>(</w:t>
      </w:r>
      <w:r w:rsidR="000F4BD9">
        <w:rPr>
          <w:rFonts w:eastAsia="黑体"/>
          <w:lang w:val="fr-CH"/>
        </w:rPr>
        <w:t>a)</w:t>
      </w:r>
      <w:r w:rsidR="00D35CB5" w:rsidRPr="004A7882">
        <w:rPr>
          <w:rFonts w:eastAsia="黑体"/>
          <w:lang w:val="fr-CH"/>
        </w:rPr>
        <w:tab/>
      </w:r>
      <w:r w:rsidR="00D35CB5" w:rsidRPr="004A7882">
        <w:rPr>
          <w:rFonts w:eastAsia="黑体" w:hint="eastAsia"/>
          <w:lang w:val="fr-CH"/>
        </w:rPr>
        <w:t>确保寻求庇护者和难民不被任意拘留</w:t>
      </w:r>
      <w:r w:rsidR="000F4BD9">
        <w:rPr>
          <w:rFonts w:eastAsia="黑体" w:hint="eastAsia"/>
          <w:lang w:val="fr-CH"/>
        </w:rPr>
        <w:t>，</w:t>
      </w:r>
      <w:r w:rsidR="00D35CB5" w:rsidRPr="004A7882">
        <w:rPr>
          <w:rFonts w:eastAsia="黑体" w:hint="eastAsia"/>
          <w:lang w:val="fr-CH"/>
        </w:rPr>
        <w:t>所有的酷刑或虐待指称都得到调查</w:t>
      </w:r>
      <w:r w:rsidR="000F4BD9">
        <w:rPr>
          <w:rFonts w:eastAsia="黑体" w:hint="eastAsia"/>
          <w:lang w:val="fr-CH"/>
        </w:rPr>
        <w:t>，</w:t>
      </w:r>
      <w:r w:rsidR="00D35CB5" w:rsidRPr="004A7882">
        <w:rPr>
          <w:rFonts w:eastAsia="黑体" w:hint="eastAsia"/>
          <w:lang w:val="fr-CH"/>
        </w:rPr>
        <w:t>必要时进行起诉</w:t>
      </w:r>
      <w:r w:rsidR="000F4BD9">
        <w:rPr>
          <w:rFonts w:eastAsia="黑体" w:hint="eastAsia"/>
          <w:lang w:val="fr-CH"/>
        </w:rPr>
        <w:t>，</w:t>
      </w:r>
      <w:r w:rsidR="00D35CB5" w:rsidRPr="004A7882">
        <w:rPr>
          <w:rFonts w:eastAsia="黑体" w:hint="eastAsia"/>
        </w:rPr>
        <w:t>处罚犯罪者</w:t>
      </w:r>
      <w:r w:rsidR="000F4BD9">
        <w:rPr>
          <w:rFonts w:eastAsia="黑体" w:hint="eastAsia"/>
          <w:lang w:val="fr-CH"/>
        </w:rPr>
        <w:t>，</w:t>
      </w:r>
      <w:r w:rsidR="00D35CB5" w:rsidRPr="004A7882">
        <w:rPr>
          <w:rFonts w:eastAsia="黑体" w:hint="eastAsia"/>
          <w:lang w:val="fr-CH"/>
        </w:rPr>
        <w:t>向受害者提供赔偿</w:t>
      </w:r>
      <w:r w:rsidR="000F4BD9">
        <w:rPr>
          <w:rFonts w:eastAsia="黑体" w:hint="eastAsia"/>
          <w:lang w:val="fr-CH"/>
        </w:rPr>
        <w:t>；</w:t>
      </w:r>
    </w:p>
    <w:p w14:paraId="49B563BC" w14:textId="07BFF10A" w:rsidR="00D35CB5" w:rsidRPr="004A7882" w:rsidRDefault="005B2309" w:rsidP="00D35CB5">
      <w:pPr>
        <w:pStyle w:val="SingleTxtGC"/>
        <w:rPr>
          <w:rFonts w:eastAsia="黑体"/>
          <w:lang w:val="fr-CH"/>
        </w:rPr>
      </w:pPr>
      <w:r w:rsidRPr="004A7882">
        <w:rPr>
          <w:rFonts w:eastAsia="黑体"/>
          <w:lang w:val="fr-CH"/>
        </w:rPr>
        <w:tab/>
      </w:r>
      <w:r w:rsidR="000F4BD9">
        <w:rPr>
          <w:rFonts w:eastAsia="黑体" w:hint="eastAsia"/>
          <w:lang w:val="fr-CH"/>
        </w:rPr>
        <w:t>(</w:t>
      </w:r>
      <w:r w:rsidR="000F4BD9">
        <w:rPr>
          <w:rFonts w:eastAsia="黑体"/>
          <w:lang w:val="fr-CH"/>
        </w:rPr>
        <w:t>b)</w:t>
      </w:r>
      <w:r w:rsidR="00D35CB5" w:rsidRPr="004A7882">
        <w:rPr>
          <w:rFonts w:eastAsia="黑体"/>
          <w:lang w:val="fr-CH"/>
        </w:rPr>
        <w:tab/>
      </w:r>
      <w:r w:rsidR="00D35CB5" w:rsidRPr="004A7882">
        <w:rPr>
          <w:rFonts w:eastAsia="黑体" w:hint="eastAsia"/>
          <w:lang w:val="fr-CH"/>
        </w:rPr>
        <w:t>保障所有难民和寻求庇护者不受歧视地自由行动的权利</w:t>
      </w:r>
      <w:r w:rsidR="000F4BD9">
        <w:rPr>
          <w:rFonts w:eastAsia="黑体" w:hint="eastAsia"/>
          <w:lang w:val="fr-CH"/>
        </w:rPr>
        <w:t>，</w:t>
      </w:r>
      <w:r w:rsidR="00D35CB5" w:rsidRPr="004A7882">
        <w:rPr>
          <w:rFonts w:eastAsia="黑体" w:hint="eastAsia"/>
          <w:lang w:val="fr-CH"/>
        </w:rPr>
        <w:t>并核实市政当局实施的宵禁不会</w:t>
      </w:r>
      <w:r w:rsidR="00D35CB5" w:rsidRPr="004A7882">
        <w:rPr>
          <w:rFonts w:eastAsia="黑体" w:hint="eastAsia"/>
        </w:rPr>
        <w:t>实行</w:t>
      </w:r>
      <w:r w:rsidR="00D35CB5" w:rsidRPr="004A7882">
        <w:rPr>
          <w:rFonts w:eastAsia="黑体" w:hint="eastAsia"/>
          <w:lang w:val="fr-CH"/>
        </w:rPr>
        <w:t>基于国籍或《公约》禁止的其他理由的歧视</w:t>
      </w:r>
      <w:r w:rsidR="000F4BD9">
        <w:rPr>
          <w:rFonts w:eastAsia="黑体" w:hint="eastAsia"/>
          <w:lang w:val="fr-CH"/>
        </w:rPr>
        <w:t>；</w:t>
      </w:r>
    </w:p>
    <w:p w14:paraId="4EBFF604" w14:textId="792E3AF1" w:rsidR="00D35CB5" w:rsidRPr="004A7882" w:rsidRDefault="005B2309" w:rsidP="00D35CB5">
      <w:pPr>
        <w:pStyle w:val="SingleTxtGC"/>
        <w:rPr>
          <w:rFonts w:eastAsia="黑体"/>
          <w:lang w:val="fr-CH"/>
        </w:rPr>
      </w:pPr>
      <w:r w:rsidRPr="004A7882">
        <w:rPr>
          <w:rFonts w:eastAsia="黑体"/>
          <w:lang w:val="fr-CH"/>
        </w:rPr>
        <w:tab/>
      </w:r>
      <w:r w:rsidR="000F4BD9">
        <w:rPr>
          <w:rFonts w:eastAsia="黑体" w:hint="eastAsia"/>
          <w:lang w:val="fr-CH"/>
        </w:rPr>
        <w:t>(</w:t>
      </w:r>
      <w:r w:rsidR="000F4BD9">
        <w:rPr>
          <w:rFonts w:eastAsia="黑体"/>
          <w:lang w:val="fr-CH"/>
        </w:rPr>
        <w:t>c)</w:t>
      </w:r>
      <w:r w:rsidR="00D35CB5" w:rsidRPr="004A7882">
        <w:rPr>
          <w:rFonts w:eastAsia="黑体"/>
          <w:lang w:val="fr-CH"/>
        </w:rPr>
        <w:tab/>
      </w:r>
      <w:r w:rsidR="00D35CB5" w:rsidRPr="004A7882">
        <w:rPr>
          <w:rFonts w:eastAsia="黑体" w:hint="eastAsia"/>
          <w:lang w:val="fr-CH"/>
        </w:rPr>
        <w:t>保证巴勒斯坦难民不受歧视地获得财产</w:t>
      </w:r>
      <w:r w:rsidR="000F4BD9">
        <w:rPr>
          <w:rFonts w:eastAsia="黑体" w:hint="eastAsia"/>
          <w:lang w:val="fr-CH"/>
        </w:rPr>
        <w:t>；</w:t>
      </w:r>
    </w:p>
    <w:p w14:paraId="354DE5AC" w14:textId="441F9FF2" w:rsidR="00D35CB5" w:rsidRPr="004A7882" w:rsidRDefault="005B2309" w:rsidP="00D35CB5">
      <w:pPr>
        <w:pStyle w:val="SingleTxtGC"/>
        <w:rPr>
          <w:rFonts w:eastAsia="黑体"/>
          <w:lang w:val="fr-CH"/>
        </w:rPr>
      </w:pPr>
      <w:r w:rsidRPr="004A7882">
        <w:rPr>
          <w:rFonts w:eastAsia="黑体"/>
          <w:lang w:val="fr-CH"/>
        </w:rPr>
        <w:tab/>
      </w:r>
      <w:r w:rsidR="000F4BD9">
        <w:rPr>
          <w:rFonts w:eastAsia="黑体" w:hint="eastAsia"/>
          <w:lang w:val="fr-CH"/>
        </w:rPr>
        <w:t>(</w:t>
      </w:r>
      <w:r w:rsidR="000F4BD9">
        <w:rPr>
          <w:rFonts w:eastAsia="黑体"/>
          <w:lang w:val="fr-CH"/>
        </w:rPr>
        <w:t>d)</w:t>
      </w:r>
      <w:r w:rsidR="00D35CB5" w:rsidRPr="004A7882">
        <w:rPr>
          <w:rFonts w:eastAsia="黑体"/>
          <w:lang w:val="fr-CH"/>
        </w:rPr>
        <w:tab/>
      </w:r>
      <w:r w:rsidR="00D35CB5" w:rsidRPr="004A7882">
        <w:rPr>
          <w:rFonts w:eastAsia="黑体" w:hint="eastAsia"/>
          <w:lang w:val="fr-CH"/>
        </w:rPr>
        <w:t>取消对叙利亚国民就业的部门限制</w:t>
      </w:r>
      <w:r w:rsidR="000F4BD9">
        <w:rPr>
          <w:rFonts w:eastAsia="黑体" w:hint="eastAsia"/>
          <w:lang w:val="fr-CH"/>
        </w:rPr>
        <w:t>；</w:t>
      </w:r>
    </w:p>
    <w:p w14:paraId="0870D8BF" w14:textId="2B5B1760" w:rsidR="00D35CB5" w:rsidRPr="004A7882" w:rsidRDefault="005B2309" w:rsidP="00D35CB5">
      <w:pPr>
        <w:pStyle w:val="SingleTxtGC"/>
        <w:rPr>
          <w:rFonts w:eastAsia="黑体"/>
          <w:lang w:val="fr-CH"/>
        </w:rPr>
      </w:pPr>
      <w:r w:rsidRPr="004A7882">
        <w:rPr>
          <w:rFonts w:eastAsia="黑体"/>
          <w:lang w:val="fr-CH"/>
        </w:rPr>
        <w:tab/>
      </w:r>
      <w:r w:rsidR="000F4BD9">
        <w:rPr>
          <w:rFonts w:eastAsia="黑体" w:hint="eastAsia"/>
          <w:lang w:val="fr-CH"/>
        </w:rPr>
        <w:t>(</w:t>
      </w:r>
      <w:r w:rsidR="000F4BD9">
        <w:rPr>
          <w:rFonts w:eastAsia="黑体"/>
          <w:lang w:val="fr-CH"/>
        </w:rPr>
        <w:t>e)</w:t>
      </w:r>
      <w:r w:rsidR="00D35CB5" w:rsidRPr="004A7882">
        <w:rPr>
          <w:rFonts w:eastAsia="黑体"/>
          <w:lang w:val="fr-CH"/>
        </w:rPr>
        <w:tab/>
      </w:r>
      <w:r w:rsidR="00D35CB5" w:rsidRPr="004A7882">
        <w:rPr>
          <w:rFonts w:eastAsia="黑体" w:hint="eastAsia"/>
          <w:lang w:val="fr-CH"/>
        </w:rPr>
        <w:t>保证为受拆除住所影响的难民个人、家庭和儿童提供替代住所。</w:t>
      </w:r>
    </w:p>
    <w:p w14:paraId="6C37C205" w14:textId="77777777" w:rsidR="00D35CB5" w:rsidRPr="00970634" w:rsidRDefault="00D35CB5" w:rsidP="00BA3689">
      <w:pPr>
        <w:pStyle w:val="H23GC"/>
        <w:rPr>
          <w:lang w:val="fr-CH"/>
        </w:rPr>
      </w:pPr>
      <w:r w:rsidRPr="00970634">
        <w:rPr>
          <w:lang w:val="fr-FR"/>
        </w:rPr>
        <w:lastRenderedPageBreak/>
        <w:tab/>
      </w:r>
      <w:r w:rsidRPr="00970634">
        <w:rPr>
          <w:lang w:val="fr-FR"/>
        </w:rPr>
        <w:tab/>
      </w:r>
      <w:bookmarkStart w:id="0" w:name="_Hlk88209942"/>
      <w:r w:rsidRPr="00970634">
        <w:rPr>
          <w:rFonts w:hint="eastAsia"/>
          <w:lang w:val="fr-FR"/>
        </w:rPr>
        <w:t>移民家政工人</w:t>
      </w:r>
      <w:bookmarkEnd w:id="0"/>
    </w:p>
    <w:p w14:paraId="321B2138" w14:textId="7FCBB81B" w:rsidR="00D35CB5" w:rsidRPr="00970634" w:rsidRDefault="000F4BD9" w:rsidP="00D35CB5">
      <w:pPr>
        <w:pStyle w:val="SingleTxtGC"/>
        <w:rPr>
          <w:lang w:val="fr-CH"/>
        </w:rPr>
      </w:pPr>
      <w:r>
        <w:rPr>
          <w:lang w:val="fr-CH"/>
        </w:rPr>
        <w:t>24.</w:t>
      </w:r>
      <w:r w:rsidR="00D35CB5" w:rsidRPr="00970634">
        <w:rPr>
          <w:lang w:val="fr-CH"/>
        </w:rPr>
        <w:tab/>
      </w:r>
      <w:r w:rsidR="00D35CB5" w:rsidRPr="00970634">
        <w:rPr>
          <w:rFonts w:hint="eastAsia"/>
          <w:lang w:val="fr-CH"/>
        </w:rPr>
        <w:t>委员会注意到缔约国采取的措施</w:t>
      </w:r>
      <w:r>
        <w:rPr>
          <w:rFonts w:hint="eastAsia"/>
          <w:lang w:val="fr-CH"/>
        </w:rPr>
        <w:t>，</w:t>
      </w:r>
      <w:r w:rsidR="00D35CB5" w:rsidRPr="00970634">
        <w:rPr>
          <w:rFonts w:hint="eastAsia"/>
          <w:lang w:val="fr-CH"/>
        </w:rPr>
        <w:t>但仍对担保制度</w:t>
      </w:r>
      <w:r>
        <w:rPr>
          <w:lang w:val="fr-CH"/>
        </w:rPr>
        <w:t>(kafala)</w:t>
      </w:r>
      <w:r w:rsidR="00D35CB5" w:rsidRPr="00970634">
        <w:rPr>
          <w:rFonts w:hint="eastAsia"/>
          <w:lang w:val="fr-CH"/>
        </w:rPr>
        <w:t>表示关切</w:t>
      </w:r>
      <w:r>
        <w:rPr>
          <w:rFonts w:hint="eastAsia"/>
          <w:lang w:val="fr-CH"/>
        </w:rPr>
        <w:t>，</w:t>
      </w:r>
      <w:r w:rsidR="00D35CB5" w:rsidRPr="00970634">
        <w:rPr>
          <w:rFonts w:hint="eastAsia"/>
          <w:lang w:val="fr-CH"/>
        </w:rPr>
        <w:t>该制度导致雇主对移民家政工人行使过度控制</w:t>
      </w:r>
      <w:r>
        <w:rPr>
          <w:rFonts w:hint="eastAsia"/>
          <w:lang w:val="fr-CH"/>
        </w:rPr>
        <w:t>，</w:t>
      </w:r>
      <w:r w:rsidR="00D35CB5" w:rsidRPr="00970634">
        <w:rPr>
          <w:rFonts w:hint="eastAsia"/>
          <w:lang w:val="fr-CH"/>
        </w:rPr>
        <w:t>使他们可能面临恶劣的工作条件</w:t>
      </w:r>
      <w:r>
        <w:rPr>
          <w:rFonts w:hint="eastAsia"/>
          <w:lang w:val="fr-CH"/>
        </w:rPr>
        <w:t>，</w:t>
      </w:r>
      <w:r w:rsidR="00D35CB5" w:rsidRPr="00970634">
        <w:rPr>
          <w:rFonts w:hint="eastAsia"/>
          <w:lang w:val="fr-CH"/>
        </w:rPr>
        <w:t>特别是不支付工资、超时工作、没收护照以及包括性暴力在内的身心暴力</w:t>
      </w:r>
      <w:r>
        <w:rPr>
          <w:rFonts w:hint="eastAsia"/>
          <w:lang w:val="fr-CH"/>
        </w:rPr>
        <w:t>，</w:t>
      </w:r>
      <w:r w:rsidR="00D35CB5" w:rsidRPr="00970634">
        <w:rPr>
          <w:rFonts w:hint="eastAsia"/>
          <w:lang w:val="fr-CH"/>
        </w:rPr>
        <w:t>这种待遇在</w:t>
      </w:r>
      <w:r>
        <w:rPr>
          <w:lang w:val="fr-CH"/>
        </w:rPr>
        <w:t>COVID</w:t>
      </w:r>
      <w:r w:rsidR="00D35CB5" w:rsidRPr="00970634">
        <w:rPr>
          <w:lang w:val="fr-CH"/>
        </w:rPr>
        <w:t>-</w:t>
      </w:r>
      <w:r>
        <w:rPr>
          <w:lang w:val="fr-CH"/>
        </w:rPr>
        <w:t>19</w:t>
      </w:r>
      <w:r w:rsidR="00D35CB5" w:rsidRPr="00970634">
        <w:rPr>
          <w:rFonts w:hint="eastAsia"/>
          <w:lang w:val="fr-CH"/>
        </w:rPr>
        <w:t>疫情期间有所加剧。委员会再次关切地注意到</w:t>
      </w:r>
      <w:r>
        <w:rPr>
          <w:rFonts w:hint="eastAsia"/>
          <w:lang w:val="fr-CH"/>
        </w:rPr>
        <w:t>，</w:t>
      </w:r>
      <w:r w:rsidR="00D35CB5" w:rsidRPr="00970634">
        <w:rPr>
          <w:rFonts w:hint="eastAsia"/>
          <w:lang w:val="fr-CH"/>
        </w:rPr>
        <w:t>主要来自非洲和亚洲的家政工人仍然被排除在《劳动法》保障的保护之外</w:t>
      </w:r>
      <w:r>
        <w:rPr>
          <w:lang w:val="fr-CH"/>
        </w:rPr>
        <w:t>(</w:t>
      </w:r>
      <w:r w:rsidR="00D35CB5" w:rsidRPr="00970634">
        <w:rPr>
          <w:rFonts w:hint="eastAsia"/>
          <w:lang w:val="fr-CH"/>
        </w:rPr>
        <w:t>第五条</w:t>
      </w:r>
      <w:r>
        <w:rPr>
          <w:lang w:val="fr-CH"/>
        </w:rPr>
        <w:t>)</w:t>
      </w:r>
      <w:r w:rsidR="00D35CB5" w:rsidRPr="00970634">
        <w:rPr>
          <w:rFonts w:hint="eastAsia"/>
          <w:lang w:val="fr-CH"/>
        </w:rPr>
        <w:t>。</w:t>
      </w:r>
    </w:p>
    <w:p w14:paraId="55D62E4B" w14:textId="7D61FDCD" w:rsidR="00D35CB5" w:rsidRPr="0017782D" w:rsidRDefault="000F4BD9" w:rsidP="00D35CB5">
      <w:pPr>
        <w:pStyle w:val="SingleTxtGC"/>
        <w:rPr>
          <w:rFonts w:eastAsia="黑体"/>
          <w:lang w:val="fr-FR"/>
        </w:rPr>
      </w:pPr>
      <w:r>
        <w:rPr>
          <w:rFonts w:eastAsia="黑体"/>
          <w:lang w:val="fr-CH"/>
        </w:rPr>
        <w:t>25.</w:t>
      </w:r>
      <w:r w:rsidR="00D35CB5" w:rsidRPr="0017782D">
        <w:rPr>
          <w:rFonts w:eastAsia="黑体"/>
          <w:lang w:val="fr-CH"/>
        </w:rPr>
        <w:tab/>
      </w:r>
      <w:r w:rsidR="00D35CB5" w:rsidRPr="0017782D">
        <w:rPr>
          <w:rFonts w:eastAsia="黑体" w:hint="eastAsia"/>
          <w:lang w:val="fr-CH"/>
        </w:rPr>
        <w:t>委员会回顾其关于种族歧视与性别有关的方面的第</w:t>
      </w:r>
      <w:r>
        <w:rPr>
          <w:rFonts w:eastAsia="黑体"/>
          <w:lang w:val="fr-CH"/>
        </w:rPr>
        <w:t>25</w:t>
      </w:r>
      <w:r w:rsidR="00D35CB5" w:rsidRPr="0017782D">
        <w:rPr>
          <w:rFonts w:eastAsia="黑体" w:hint="eastAsia"/>
          <w:lang w:val="fr-CH"/>
        </w:rPr>
        <w:t>号一般性建议</w:t>
      </w:r>
      <w:r>
        <w:rPr>
          <w:rFonts w:eastAsia="黑体"/>
          <w:lang w:val="fr-CH"/>
        </w:rPr>
        <w:t>(2</w:t>
      </w:r>
      <w:r w:rsidR="00D35CB5" w:rsidRPr="0017782D">
        <w:rPr>
          <w:rFonts w:eastAsia="黑体"/>
          <w:lang w:val="fr-CH"/>
        </w:rPr>
        <w:t>000</w:t>
      </w:r>
      <w:r w:rsidR="00D35CB5" w:rsidRPr="0017782D">
        <w:rPr>
          <w:rFonts w:eastAsia="黑体" w:hint="eastAsia"/>
          <w:lang w:val="fr-CH"/>
        </w:rPr>
        <w:t>年</w:t>
      </w:r>
      <w:r>
        <w:rPr>
          <w:rFonts w:eastAsia="黑体"/>
          <w:lang w:val="fr-CH"/>
        </w:rPr>
        <w:t>)</w:t>
      </w:r>
      <w:r w:rsidR="00D35CB5" w:rsidRPr="0017782D">
        <w:rPr>
          <w:rFonts w:eastAsia="黑体" w:hint="eastAsia"/>
          <w:lang w:val="fr-CH"/>
        </w:rPr>
        <w:t>和关于对非公民的歧视的第</w:t>
      </w:r>
      <w:r>
        <w:rPr>
          <w:rFonts w:eastAsia="黑体"/>
          <w:lang w:val="fr-CH"/>
        </w:rPr>
        <w:t>3</w:t>
      </w:r>
      <w:r w:rsidR="00D35CB5" w:rsidRPr="0017782D">
        <w:rPr>
          <w:rFonts w:eastAsia="黑体"/>
          <w:lang w:val="fr-CH"/>
        </w:rPr>
        <w:t>0</w:t>
      </w:r>
      <w:r w:rsidR="00D35CB5" w:rsidRPr="0017782D">
        <w:rPr>
          <w:rFonts w:eastAsia="黑体" w:hint="eastAsia"/>
          <w:lang w:val="fr-CH"/>
        </w:rPr>
        <w:t>号一般性建议</w:t>
      </w:r>
      <w:r>
        <w:rPr>
          <w:rFonts w:eastAsia="黑体"/>
          <w:lang w:val="fr-CH"/>
        </w:rPr>
        <w:t>(2</w:t>
      </w:r>
      <w:r w:rsidR="00D35CB5" w:rsidRPr="0017782D">
        <w:rPr>
          <w:rFonts w:eastAsia="黑体"/>
          <w:lang w:val="fr-CH"/>
        </w:rPr>
        <w:t>00</w:t>
      </w:r>
      <w:r>
        <w:rPr>
          <w:rFonts w:eastAsia="黑体"/>
          <w:lang w:val="fr-CH"/>
        </w:rPr>
        <w:t>4</w:t>
      </w:r>
      <w:r w:rsidR="00D35CB5" w:rsidRPr="0017782D">
        <w:rPr>
          <w:rFonts w:eastAsia="黑体" w:hint="eastAsia"/>
          <w:lang w:val="fr-CH"/>
        </w:rPr>
        <w:t>年</w:t>
      </w:r>
      <w:r>
        <w:rPr>
          <w:rFonts w:eastAsia="黑体"/>
          <w:lang w:val="fr-CH"/>
        </w:rPr>
        <w:t>)</w:t>
      </w:r>
      <w:r>
        <w:rPr>
          <w:rFonts w:eastAsia="黑体" w:hint="eastAsia"/>
          <w:lang w:val="fr-CH"/>
        </w:rPr>
        <w:t>，</w:t>
      </w:r>
      <w:r w:rsidR="00D35CB5" w:rsidRPr="0017782D">
        <w:rPr>
          <w:rFonts w:eastAsia="黑体" w:hint="eastAsia"/>
          <w:lang w:val="fr-CH"/>
        </w:rPr>
        <w:t>重申其先前结论性意见中提出的建议</w:t>
      </w:r>
      <w:r>
        <w:rPr>
          <w:rFonts w:eastAsia="黑体" w:hint="eastAsia"/>
          <w:lang w:val="fr-CH"/>
        </w:rPr>
        <w:t>，</w:t>
      </w:r>
      <w:r w:rsidR="00D35CB5" w:rsidRPr="0017782D">
        <w:rPr>
          <w:rFonts w:eastAsia="黑体"/>
          <w:vertAlign w:val="superscript"/>
          <w:lang w:val="fr-CH"/>
        </w:rPr>
        <w:footnoteReference w:id="8"/>
      </w:r>
      <w:r w:rsidR="00D35CB5" w:rsidRPr="0017782D">
        <w:rPr>
          <w:rFonts w:eastAsia="黑体"/>
          <w:lang w:val="fr-CH"/>
        </w:rPr>
        <w:t xml:space="preserve"> </w:t>
      </w:r>
      <w:r w:rsidR="00D35CB5" w:rsidRPr="0017782D">
        <w:rPr>
          <w:rFonts w:eastAsia="黑体" w:hint="eastAsia"/>
          <w:lang w:val="fr-CH"/>
        </w:rPr>
        <w:t>建议缔约国废除担保制度</w:t>
      </w:r>
      <w:r>
        <w:rPr>
          <w:rFonts w:eastAsia="黑体"/>
          <w:lang w:val="fr-CH"/>
        </w:rPr>
        <w:t>(kafala)</w:t>
      </w:r>
      <w:r>
        <w:rPr>
          <w:rFonts w:eastAsia="黑体" w:hint="eastAsia"/>
          <w:lang w:val="fr-CH"/>
        </w:rPr>
        <w:t>，</w:t>
      </w:r>
      <w:r w:rsidR="00D35CB5" w:rsidRPr="0017782D">
        <w:rPr>
          <w:rFonts w:eastAsia="黑体" w:hint="eastAsia"/>
          <w:lang w:val="fr-CH"/>
        </w:rPr>
        <w:t>确保</w:t>
      </w:r>
      <w:r w:rsidR="00D35CB5" w:rsidRPr="0017782D">
        <w:rPr>
          <w:rFonts w:eastAsia="黑体" w:hint="eastAsia"/>
          <w:lang w:val="fr-FR"/>
        </w:rPr>
        <w:t>移民家政工人</w:t>
      </w:r>
      <w:r w:rsidR="00D35CB5" w:rsidRPr="0017782D">
        <w:rPr>
          <w:rFonts w:eastAsia="黑体" w:hint="eastAsia"/>
          <w:lang w:val="fr-CH"/>
        </w:rPr>
        <w:t>的就业受《劳动法》管辖</w:t>
      </w:r>
      <w:r>
        <w:rPr>
          <w:rFonts w:eastAsia="黑体" w:hint="eastAsia"/>
          <w:lang w:val="fr-CH"/>
        </w:rPr>
        <w:t>，</w:t>
      </w:r>
      <w:r w:rsidR="00D35CB5" w:rsidRPr="0017782D">
        <w:rPr>
          <w:rFonts w:eastAsia="黑体" w:hint="eastAsia"/>
          <w:lang w:val="fr-CH"/>
        </w:rPr>
        <w:t>并批准国际劳工组织</w:t>
      </w:r>
      <w:r>
        <w:rPr>
          <w:rFonts w:eastAsia="黑体"/>
          <w:lang w:val="fr-CH"/>
        </w:rPr>
        <w:t>2</w:t>
      </w:r>
      <w:r w:rsidR="00D35CB5" w:rsidRPr="0017782D">
        <w:rPr>
          <w:rFonts w:eastAsia="黑体"/>
          <w:lang w:val="fr-CH"/>
        </w:rPr>
        <w:t>0</w:t>
      </w:r>
      <w:r>
        <w:rPr>
          <w:rFonts w:eastAsia="黑体"/>
          <w:lang w:val="fr-CH"/>
        </w:rPr>
        <w:t>11</w:t>
      </w:r>
      <w:r w:rsidR="00D35CB5" w:rsidRPr="0017782D">
        <w:rPr>
          <w:rFonts w:eastAsia="黑体" w:hint="eastAsia"/>
          <w:lang w:val="fr-CH"/>
        </w:rPr>
        <w:t>年《家庭工人公约》</w:t>
      </w:r>
      <w:r>
        <w:rPr>
          <w:rFonts w:eastAsia="黑体"/>
          <w:lang w:val="fr-CH"/>
        </w:rPr>
        <w:t>(</w:t>
      </w:r>
      <w:r w:rsidR="00D35CB5" w:rsidRPr="0017782D">
        <w:rPr>
          <w:rFonts w:eastAsia="黑体" w:hint="eastAsia"/>
          <w:lang w:val="fr-CH"/>
        </w:rPr>
        <w:t>第</w:t>
      </w:r>
      <w:r>
        <w:rPr>
          <w:rFonts w:eastAsia="黑体"/>
          <w:lang w:val="fr-CH"/>
        </w:rPr>
        <w:t>189</w:t>
      </w:r>
      <w:r w:rsidR="00D35CB5" w:rsidRPr="0017782D">
        <w:rPr>
          <w:rFonts w:eastAsia="黑体" w:hint="eastAsia"/>
          <w:lang w:val="fr-CH"/>
        </w:rPr>
        <w:t>号</w:t>
      </w:r>
      <w:r>
        <w:rPr>
          <w:rFonts w:eastAsia="黑体"/>
          <w:lang w:val="fr-CH"/>
        </w:rPr>
        <w:t>)</w:t>
      </w:r>
      <w:r w:rsidR="00D35CB5" w:rsidRPr="0017782D">
        <w:rPr>
          <w:rFonts w:eastAsia="黑体" w:hint="eastAsia"/>
          <w:lang w:val="fr-CH"/>
        </w:rPr>
        <w:t>。委员会还请缔约国除其他外</w:t>
      </w:r>
      <w:r>
        <w:rPr>
          <w:rFonts w:eastAsia="黑体" w:hint="eastAsia"/>
          <w:lang w:val="fr-CH"/>
        </w:rPr>
        <w:t>，</w:t>
      </w:r>
      <w:r w:rsidR="00D35CB5" w:rsidRPr="0017782D">
        <w:rPr>
          <w:rFonts w:eastAsia="黑体" w:hint="eastAsia"/>
          <w:lang w:val="fr-CH"/>
        </w:rPr>
        <w:t>打击招聘外国移民工人的机构的侵权行为</w:t>
      </w:r>
      <w:r>
        <w:rPr>
          <w:rFonts w:eastAsia="黑体" w:hint="eastAsia"/>
          <w:lang w:val="fr-CH"/>
        </w:rPr>
        <w:t>，</w:t>
      </w:r>
      <w:r w:rsidR="00D35CB5" w:rsidRPr="0017782D">
        <w:rPr>
          <w:rFonts w:eastAsia="黑体" w:hint="eastAsia"/>
          <w:lang w:val="fr-CH"/>
        </w:rPr>
        <w:t>并确保通过和有效执行充分保护这些工人权利的统一标准合同。</w:t>
      </w:r>
    </w:p>
    <w:p w14:paraId="14BAE1FE"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移民工人寻求司法救助的途径</w:t>
      </w:r>
    </w:p>
    <w:p w14:paraId="607C9295" w14:textId="260AB0FB" w:rsidR="00D35CB5" w:rsidRPr="00970634" w:rsidRDefault="000F4BD9" w:rsidP="00D35CB5">
      <w:pPr>
        <w:pStyle w:val="SingleTxtGC"/>
        <w:rPr>
          <w:lang w:val="fr-FR"/>
        </w:rPr>
      </w:pPr>
      <w:r>
        <w:rPr>
          <w:lang w:val="fr-FR"/>
        </w:rPr>
        <w:t>26.</w:t>
      </w:r>
      <w:r w:rsidR="00D35CB5" w:rsidRPr="00970634">
        <w:rPr>
          <w:lang w:val="fr-FR"/>
        </w:rPr>
        <w:tab/>
      </w:r>
      <w:r w:rsidR="00D35CB5" w:rsidRPr="00970634">
        <w:rPr>
          <w:rFonts w:hint="eastAsia"/>
          <w:lang w:val="fr-FR"/>
        </w:rPr>
        <w:t>委员会注意到缔约国提供资料</w:t>
      </w:r>
      <w:r>
        <w:rPr>
          <w:rFonts w:hint="eastAsia"/>
          <w:lang w:val="fr-FR"/>
        </w:rPr>
        <w:t>，</w:t>
      </w:r>
      <w:r w:rsidR="00D35CB5" w:rsidRPr="00970634">
        <w:rPr>
          <w:rFonts w:hint="eastAsia"/>
          <w:lang w:val="fr-FR"/>
        </w:rPr>
        <w:t>说明为处理移民家政工人的申诉设立了一个中央办公室和一条热线</w:t>
      </w:r>
      <w:r>
        <w:rPr>
          <w:rFonts w:hint="eastAsia"/>
          <w:lang w:val="fr-FR"/>
        </w:rPr>
        <w:t>，</w:t>
      </w:r>
      <w:r w:rsidR="00D35CB5" w:rsidRPr="00970634">
        <w:rPr>
          <w:rFonts w:hint="eastAsia"/>
          <w:lang w:val="fr-FR"/>
        </w:rPr>
        <w:t>并采取措施提高这些工人对根据《劳动法》享有的权利的认识。然而</w:t>
      </w:r>
      <w:r>
        <w:rPr>
          <w:rFonts w:hint="eastAsia"/>
          <w:lang w:val="fr-FR"/>
        </w:rPr>
        <w:t>，</w:t>
      </w:r>
      <w:r w:rsidR="00D35CB5" w:rsidRPr="00970634">
        <w:rPr>
          <w:rFonts w:hint="eastAsia"/>
          <w:lang w:val="fr-FR"/>
        </w:rPr>
        <w:t>委员会仍深感关切的是</w:t>
      </w:r>
      <w:r>
        <w:rPr>
          <w:lang w:val="fr-FR"/>
        </w:rPr>
        <w:t>：</w:t>
      </w:r>
      <w:r>
        <w:rPr>
          <w:lang w:val="fr-FR"/>
        </w:rPr>
        <w:t>(a)</w:t>
      </w:r>
      <w:r w:rsidR="00970634" w:rsidRPr="00970634">
        <w:rPr>
          <w:lang w:val="fr-FR"/>
        </w:rPr>
        <w:t xml:space="preserve"> </w:t>
      </w:r>
      <w:r w:rsidR="00D35CB5" w:rsidRPr="00970634">
        <w:rPr>
          <w:rFonts w:hint="eastAsia"/>
          <w:lang w:val="fr-FR"/>
        </w:rPr>
        <w:t>尽管作出了这些努力</w:t>
      </w:r>
      <w:r>
        <w:rPr>
          <w:rFonts w:hint="eastAsia"/>
          <w:lang w:val="fr-FR"/>
        </w:rPr>
        <w:t>，</w:t>
      </w:r>
      <w:r w:rsidR="00D35CB5" w:rsidRPr="00970634">
        <w:rPr>
          <w:rFonts w:hint="eastAsia"/>
          <w:lang w:val="fr-FR"/>
        </w:rPr>
        <w:t>但许多外国工人</w:t>
      </w:r>
      <w:r>
        <w:rPr>
          <w:rFonts w:hint="eastAsia"/>
          <w:lang w:val="fr-FR"/>
        </w:rPr>
        <w:t>，</w:t>
      </w:r>
      <w:r w:rsidR="00D35CB5" w:rsidRPr="00970634">
        <w:rPr>
          <w:rFonts w:hint="eastAsia"/>
          <w:lang w:val="fr-FR"/>
        </w:rPr>
        <w:t>特别是家政工人</w:t>
      </w:r>
      <w:r>
        <w:rPr>
          <w:rFonts w:hint="eastAsia"/>
          <w:lang w:val="fr-FR"/>
        </w:rPr>
        <w:t>，</w:t>
      </w:r>
      <w:r w:rsidR="00D35CB5" w:rsidRPr="00970634">
        <w:rPr>
          <w:rFonts w:hint="eastAsia"/>
          <w:lang w:val="fr-FR"/>
        </w:rPr>
        <w:t>尤其是妇女</w:t>
      </w:r>
      <w:r>
        <w:rPr>
          <w:rFonts w:hint="eastAsia"/>
          <w:lang w:val="fr-FR"/>
        </w:rPr>
        <w:t>，</w:t>
      </w:r>
      <w:r w:rsidR="00D35CB5" w:rsidRPr="00970634">
        <w:rPr>
          <w:rFonts w:hint="eastAsia"/>
          <w:lang w:val="fr-FR"/>
        </w:rPr>
        <w:t>仍不知道在权利受到侵犯时可利用的补救办法</w:t>
      </w:r>
      <w:r>
        <w:rPr>
          <w:rFonts w:hint="eastAsia"/>
          <w:lang w:val="fr-FR"/>
        </w:rPr>
        <w:t>；</w:t>
      </w:r>
      <w:r>
        <w:rPr>
          <w:rFonts w:hint="eastAsia"/>
          <w:lang w:val="fr-FR"/>
        </w:rPr>
        <w:t>(</w:t>
      </w:r>
      <w:r>
        <w:rPr>
          <w:lang w:val="fr-FR"/>
        </w:rPr>
        <w:t>b)</w:t>
      </w:r>
      <w:r w:rsidR="00970634" w:rsidRPr="00970634">
        <w:rPr>
          <w:lang w:val="fr-FR"/>
        </w:rPr>
        <w:t xml:space="preserve"> </w:t>
      </w:r>
      <w:r w:rsidR="00D35CB5" w:rsidRPr="00970634">
        <w:rPr>
          <w:rFonts w:hint="eastAsia"/>
          <w:lang w:val="fr-FR"/>
        </w:rPr>
        <w:t>存在可能妨碍外国工人寻求司法救助的障碍</w:t>
      </w:r>
      <w:r>
        <w:rPr>
          <w:rFonts w:hint="eastAsia"/>
          <w:lang w:val="fr-FR"/>
        </w:rPr>
        <w:t>，</w:t>
      </w:r>
      <w:r w:rsidR="00D35CB5" w:rsidRPr="00970634">
        <w:rPr>
          <w:rFonts w:hint="eastAsia"/>
          <w:lang w:val="fr-FR"/>
        </w:rPr>
        <w:t>如因担心驱逐出境等不利影响而不愿提出申诉</w:t>
      </w:r>
      <w:r>
        <w:rPr>
          <w:rFonts w:hint="eastAsia"/>
          <w:lang w:val="fr-FR"/>
        </w:rPr>
        <w:t>；</w:t>
      </w:r>
      <w:r>
        <w:rPr>
          <w:rFonts w:hint="eastAsia"/>
          <w:lang w:val="fr-FR"/>
        </w:rPr>
        <w:t>(</w:t>
      </w:r>
      <w:r>
        <w:rPr>
          <w:lang w:val="fr-FR"/>
        </w:rPr>
        <w:t>c)</w:t>
      </w:r>
      <w:r w:rsidR="00970634" w:rsidRPr="00970634">
        <w:rPr>
          <w:lang w:val="fr-FR"/>
        </w:rPr>
        <w:t xml:space="preserve"> </w:t>
      </w:r>
      <w:r w:rsidR="00D35CB5" w:rsidRPr="00970634">
        <w:rPr>
          <w:rFonts w:hint="eastAsia"/>
          <w:lang w:val="fr-FR"/>
        </w:rPr>
        <w:t>侵犯权利者逍遥法外</w:t>
      </w:r>
      <w:r>
        <w:rPr>
          <w:lang w:val="fr-FR"/>
        </w:rPr>
        <w:t>(</w:t>
      </w:r>
      <w:r w:rsidR="00D35CB5" w:rsidRPr="00970634">
        <w:rPr>
          <w:rFonts w:hint="eastAsia"/>
          <w:lang w:val="fr-FR"/>
        </w:rPr>
        <w:t>第五和第六条</w:t>
      </w:r>
      <w:r>
        <w:rPr>
          <w:lang w:val="fr-FR"/>
        </w:rPr>
        <w:t>)</w:t>
      </w:r>
      <w:r w:rsidR="00D35CB5" w:rsidRPr="00970634">
        <w:rPr>
          <w:rFonts w:hint="eastAsia"/>
          <w:lang w:val="fr-FR"/>
        </w:rPr>
        <w:t>。</w:t>
      </w:r>
    </w:p>
    <w:p w14:paraId="261038A5" w14:textId="2AFBF0AF" w:rsidR="00D35CB5" w:rsidRPr="0017782D" w:rsidRDefault="000F4BD9" w:rsidP="00D35CB5">
      <w:pPr>
        <w:pStyle w:val="SingleTxtGC"/>
        <w:rPr>
          <w:rFonts w:eastAsia="黑体"/>
          <w:lang w:val="fr-CH"/>
        </w:rPr>
      </w:pPr>
      <w:r>
        <w:rPr>
          <w:rFonts w:eastAsia="黑体"/>
          <w:lang w:val="fr-CH"/>
        </w:rPr>
        <w:t>27.</w:t>
      </w:r>
      <w:r w:rsidR="00D35CB5" w:rsidRPr="0017782D">
        <w:rPr>
          <w:rFonts w:eastAsia="黑体"/>
          <w:lang w:val="fr-CH"/>
        </w:rPr>
        <w:tab/>
      </w:r>
      <w:r w:rsidR="00D35CB5" w:rsidRPr="0017782D">
        <w:rPr>
          <w:rFonts w:eastAsia="黑体" w:hint="eastAsia"/>
          <w:lang w:val="fr-CH"/>
        </w:rPr>
        <w:t>考虑到关于在刑事司法系统的司法和运作中预防种族歧视的第</w:t>
      </w:r>
      <w:r>
        <w:rPr>
          <w:rFonts w:eastAsia="黑体"/>
          <w:lang w:val="fr-CH"/>
        </w:rPr>
        <w:t>31</w:t>
      </w:r>
      <w:r w:rsidR="00D35CB5" w:rsidRPr="0017782D">
        <w:rPr>
          <w:rFonts w:eastAsia="黑体" w:hint="eastAsia"/>
          <w:lang w:val="fr-CH"/>
        </w:rPr>
        <w:t>号一般性建议</w:t>
      </w:r>
      <w:r>
        <w:rPr>
          <w:rFonts w:eastAsia="黑体"/>
          <w:lang w:val="fr-CH"/>
        </w:rPr>
        <w:t>(2</w:t>
      </w:r>
      <w:r w:rsidR="00D35CB5" w:rsidRPr="0017782D">
        <w:rPr>
          <w:rFonts w:eastAsia="黑体"/>
          <w:lang w:val="fr-CH"/>
        </w:rPr>
        <w:t>00</w:t>
      </w:r>
      <w:r>
        <w:rPr>
          <w:rFonts w:eastAsia="黑体"/>
          <w:lang w:val="fr-CH"/>
        </w:rPr>
        <w:t>5</w:t>
      </w:r>
      <w:r w:rsidR="00D35CB5" w:rsidRPr="0017782D">
        <w:rPr>
          <w:rFonts w:eastAsia="黑体" w:hint="eastAsia"/>
          <w:lang w:val="fr-CH"/>
        </w:rPr>
        <w:t>年</w:t>
      </w:r>
      <w:r>
        <w:rPr>
          <w:rFonts w:eastAsia="黑体"/>
          <w:lang w:val="fr-CH"/>
        </w:rPr>
        <w:t>)</w:t>
      </w:r>
      <w:r>
        <w:rPr>
          <w:rFonts w:eastAsia="黑体" w:hint="eastAsia"/>
          <w:lang w:val="fr-CH"/>
        </w:rPr>
        <w:t>，</w:t>
      </w:r>
      <w:r w:rsidR="00D35CB5" w:rsidRPr="0017782D">
        <w:rPr>
          <w:rFonts w:eastAsia="黑体" w:hint="eastAsia"/>
          <w:lang w:val="fr-CH"/>
        </w:rPr>
        <w:t>委员会建议缔约国</w:t>
      </w:r>
      <w:r>
        <w:rPr>
          <w:rFonts w:eastAsia="黑体"/>
          <w:lang w:val="fr-CH"/>
        </w:rPr>
        <w:t>：</w:t>
      </w:r>
    </w:p>
    <w:p w14:paraId="5759D59A" w14:textId="42D7964E" w:rsidR="00D35CB5" w:rsidRPr="0017782D" w:rsidRDefault="00970634" w:rsidP="00D35CB5">
      <w:pPr>
        <w:pStyle w:val="SingleTxtGC"/>
        <w:rPr>
          <w:rFonts w:eastAsia="黑体"/>
          <w:lang w:val="fr-CH"/>
        </w:rPr>
      </w:pPr>
      <w:r w:rsidRPr="0017782D">
        <w:rPr>
          <w:rFonts w:eastAsia="黑体"/>
          <w:lang w:val="fr-CH"/>
        </w:rPr>
        <w:tab/>
      </w:r>
      <w:r w:rsidR="000F4BD9">
        <w:rPr>
          <w:rFonts w:eastAsia="黑体" w:hint="eastAsia"/>
          <w:lang w:val="fr-CH"/>
        </w:rPr>
        <w:t>(</w:t>
      </w:r>
      <w:r w:rsidR="000F4BD9">
        <w:rPr>
          <w:rFonts w:eastAsia="黑体"/>
          <w:lang w:val="fr-CH"/>
        </w:rPr>
        <w:t>a)</w:t>
      </w:r>
      <w:r w:rsidR="00D35CB5" w:rsidRPr="0017782D">
        <w:rPr>
          <w:rFonts w:eastAsia="黑体"/>
          <w:lang w:val="fr-CH"/>
        </w:rPr>
        <w:tab/>
      </w:r>
      <w:r w:rsidR="00D35CB5" w:rsidRPr="0017782D">
        <w:rPr>
          <w:rFonts w:eastAsia="黑体" w:hint="eastAsia"/>
          <w:lang w:val="fr-CH"/>
        </w:rPr>
        <w:t>采取措施</w:t>
      </w:r>
      <w:r w:rsidR="000F4BD9">
        <w:rPr>
          <w:rFonts w:eastAsia="黑体" w:hint="eastAsia"/>
          <w:lang w:val="fr-CH"/>
        </w:rPr>
        <w:t>，</w:t>
      </w:r>
      <w:r w:rsidR="00D35CB5" w:rsidRPr="0017782D">
        <w:rPr>
          <w:rFonts w:eastAsia="黑体" w:hint="eastAsia"/>
          <w:lang w:val="fr-CH"/>
        </w:rPr>
        <w:t>消除外国工人</w:t>
      </w:r>
      <w:r w:rsidR="000F4BD9">
        <w:rPr>
          <w:rFonts w:eastAsia="黑体" w:hint="eastAsia"/>
          <w:lang w:val="fr-CH"/>
        </w:rPr>
        <w:t>，</w:t>
      </w:r>
      <w:r w:rsidR="00D35CB5" w:rsidRPr="0017782D">
        <w:rPr>
          <w:rFonts w:eastAsia="黑体" w:hint="eastAsia"/>
          <w:lang w:val="fr-CH"/>
        </w:rPr>
        <w:t>特别是家政工人</w:t>
      </w:r>
      <w:r w:rsidR="000F4BD9">
        <w:rPr>
          <w:rFonts w:eastAsia="黑体" w:hint="eastAsia"/>
          <w:lang w:val="fr-CH"/>
        </w:rPr>
        <w:t>，</w:t>
      </w:r>
      <w:r w:rsidR="00D35CB5" w:rsidRPr="0017782D">
        <w:rPr>
          <w:rFonts w:eastAsia="黑体" w:hint="eastAsia"/>
          <w:lang w:val="fr-CH"/>
        </w:rPr>
        <w:t>尤其是妇女寻求司法救助的障碍</w:t>
      </w:r>
      <w:r w:rsidR="000F4BD9">
        <w:rPr>
          <w:rFonts w:eastAsia="黑体" w:hint="eastAsia"/>
          <w:lang w:val="fr-CH"/>
        </w:rPr>
        <w:t>；</w:t>
      </w:r>
    </w:p>
    <w:p w14:paraId="2C644F9C" w14:textId="3B54D67D" w:rsidR="00D35CB5" w:rsidRPr="0017782D" w:rsidRDefault="00970634" w:rsidP="00D35CB5">
      <w:pPr>
        <w:pStyle w:val="SingleTxtGC"/>
        <w:rPr>
          <w:rFonts w:eastAsia="黑体"/>
          <w:lang w:val="fr-CH"/>
        </w:rPr>
      </w:pPr>
      <w:r w:rsidRPr="0017782D">
        <w:rPr>
          <w:rFonts w:eastAsia="黑体"/>
          <w:lang w:val="fr-CH"/>
        </w:rPr>
        <w:tab/>
      </w:r>
      <w:r w:rsidR="000F4BD9">
        <w:rPr>
          <w:rFonts w:eastAsia="黑体" w:hint="eastAsia"/>
          <w:lang w:val="fr-CH"/>
        </w:rPr>
        <w:t>(</w:t>
      </w:r>
      <w:r w:rsidR="000F4BD9">
        <w:rPr>
          <w:rFonts w:eastAsia="黑体"/>
          <w:lang w:val="fr-CH"/>
        </w:rPr>
        <w:t>b)</w:t>
      </w:r>
      <w:r w:rsidR="00D35CB5" w:rsidRPr="0017782D">
        <w:rPr>
          <w:rFonts w:eastAsia="黑体"/>
          <w:lang w:val="fr-CH"/>
        </w:rPr>
        <w:tab/>
      </w:r>
      <w:r w:rsidR="00D35CB5" w:rsidRPr="0017782D">
        <w:rPr>
          <w:rFonts w:eastAsia="黑体" w:hint="eastAsia"/>
          <w:lang w:val="fr-CH"/>
        </w:rPr>
        <w:t>确保外国工人能够通过独立和有效的机制提出有关虐待劳工行为的申诉</w:t>
      </w:r>
      <w:r w:rsidR="000F4BD9">
        <w:rPr>
          <w:rFonts w:eastAsia="黑体" w:hint="eastAsia"/>
          <w:lang w:val="fr-CH"/>
        </w:rPr>
        <w:t>，</w:t>
      </w:r>
      <w:r w:rsidR="00D35CB5" w:rsidRPr="0017782D">
        <w:rPr>
          <w:rFonts w:eastAsia="黑体" w:hint="eastAsia"/>
          <w:lang w:val="fr-CH"/>
        </w:rPr>
        <w:t>而不必担心受到不利影响</w:t>
      </w:r>
      <w:r w:rsidR="000F4BD9">
        <w:rPr>
          <w:rFonts w:eastAsia="黑体" w:hint="eastAsia"/>
          <w:lang w:val="fr-CH"/>
        </w:rPr>
        <w:t>；</w:t>
      </w:r>
    </w:p>
    <w:p w14:paraId="1F4EE545" w14:textId="68CD13F2" w:rsidR="00D35CB5" w:rsidRPr="0017782D" w:rsidRDefault="00970634" w:rsidP="00D35CB5">
      <w:pPr>
        <w:pStyle w:val="SingleTxtGC"/>
        <w:rPr>
          <w:rFonts w:eastAsia="黑体"/>
          <w:lang w:val="fr-CH"/>
        </w:rPr>
      </w:pPr>
      <w:r w:rsidRPr="0017782D">
        <w:rPr>
          <w:rFonts w:eastAsia="黑体"/>
          <w:lang w:val="fr-CH"/>
        </w:rPr>
        <w:tab/>
      </w:r>
      <w:r w:rsidR="000F4BD9">
        <w:rPr>
          <w:rFonts w:eastAsia="黑体" w:hint="eastAsia"/>
          <w:lang w:val="fr-CH"/>
        </w:rPr>
        <w:t>(</w:t>
      </w:r>
      <w:r w:rsidR="000F4BD9">
        <w:rPr>
          <w:rFonts w:eastAsia="黑体"/>
          <w:lang w:val="fr-CH"/>
        </w:rPr>
        <w:t>c)</w:t>
      </w:r>
      <w:r w:rsidR="00D35CB5" w:rsidRPr="0017782D">
        <w:rPr>
          <w:rFonts w:eastAsia="黑体"/>
          <w:lang w:val="fr-CH"/>
        </w:rPr>
        <w:tab/>
      </w:r>
      <w:r w:rsidR="00D35CB5" w:rsidRPr="0017782D">
        <w:rPr>
          <w:rFonts w:eastAsia="黑体" w:hint="eastAsia"/>
          <w:lang w:val="fr-CH"/>
        </w:rPr>
        <w:t>执行旨在保护移民工人的现行法律和政策</w:t>
      </w:r>
      <w:r w:rsidR="000F4BD9">
        <w:rPr>
          <w:rFonts w:eastAsia="黑体" w:hint="eastAsia"/>
          <w:lang w:val="fr-CH"/>
        </w:rPr>
        <w:t>，</w:t>
      </w:r>
      <w:r w:rsidR="00D35CB5" w:rsidRPr="0017782D">
        <w:rPr>
          <w:rFonts w:eastAsia="黑体" w:hint="eastAsia"/>
          <w:lang w:val="fr-CH"/>
        </w:rPr>
        <w:t>并确保调查和酌情起诉所有举报的虐待行为</w:t>
      </w:r>
      <w:r w:rsidR="000F4BD9">
        <w:rPr>
          <w:rFonts w:eastAsia="黑体" w:hint="eastAsia"/>
          <w:lang w:val="fr-CH"/>
        </w:rPr>
        <w:t>，</w:t>
      </w:r>
      <w:r w:rsidR="00D35CB5" w:rsidRPr="0017782D">
        <w:rPr>
          <w:rFonts w:eastAsia="黑体" w:hint="eastAsia"/>
          <w:lang w:val="fr-CH"/>
        </w:rPr>
        <w:t>确保犯罪者受到应有的处罚</w:t>
      </w:r>
      <w:r w:rsidR="000F4BD9">
        <w:rPr>
          <w:rFonts w:eastAsia="黑体" w:hint="eastAsia"/>
          <w:lang w:val="fr-CH"/>
        </w:rPr>
        <w:t>，</w:t>
      </w:r>
      <w:r w:rsidR="00D35CB5" w:rsidRPr="0017782D">
        <w:rPr>
          <w:rFonts w:eastAsia="黑体" w:hint="eastAsia"/>
          <w:lang w:val="fr-CH"/>
        </w:rPr>
        <w:t>受害者得到赔偿</w:t>
      </w:r>
      <w:r w:rsidR="000F4BD9">
        <w:rPr>
          <w:rFonts w:eastAsia="黑体" w:hint="eastAsia"/>
          <w:lang w:val="fr-CH"/>
        </w:rPr>
        <w:t>；</w:t>
      </w:r>
    </w:p>
    <w:p w14:paraId="30BE5A7D" w14:textId="56A65C0D" w:rsidR="00D35CB5" w:rsidRPr="0017782D" w:rsidRDefault="00970634" w:rsidP="00D35CB5">
      <w:pPr>
        <w:pStyle w:val="SingleTxtGC"/>
        <w:rPr>
          <w:rFonts w:eastAsia="黑体"/>
          <w:lang w:val="fr-CH"/>
        </w:rPr>
      </w:pPr>
      <w:r w:rsidRPr="0017782D">
        <w:rPr>
          <w:rFonts w:eastAsia="黑体"/>
          <w:lang w:val="fr-CH"/>
        </w:rPr>
        <w:tab/>
      </w:r>
      <w:r w:rsidR="000F4BD9">
        <w:rPr>
          <w:rFonts w:eastAsia="黑体" w:hint="eastAsia"/>
          <w:lang w:val="fr-CH"/>
        </w:rPr>
        <w:t>(</w:t>
      </w:r>
      <w:r w:rsidR="000F4BD9">
        <w:rPr>
          <w:rFonts w:eastAsia="黑体"/>
          <w:lang w:val="fr-CH"/>
        </w:rPr>
        <w:t>d)</w:t>
      </w:r>
      <w:r w:rsidR="00D35CB5" w:rsidRPr="0017782D">
        <w:rPr>
          <w:rFonts w:eastAsia="黑体"/>
          <w:lang w:val="fr-CH"/>
        </w:rPr>
        <w:tab/>
      </w:r>
      <w:r w:rsidR="00D35CB5" w:rsidRPr="0017782D">
        <w:rPr>
          <w:rFonts w:eastAsia="黑体" w:hint="eastAsia"/>
          <w:lang w:val="fr-CH"/>
        </w:rPr>
        <w:t>确保劳动监察员有权审查移民家政工人在私人雇主家中的工作条件</w:t>
      </w:r>
      <w:r w:rsidR="000F4BD9">
        <w:rPr>
          <w:rFonts w:eastAsia="黑体" w:hint="eastAsia"/>
          <w:lang w:val="fr-CH"/>
        </w:rPr>
        <w:t>；</w:t>
      </w:r>
    </w:p>
    <w:p w14:paraId="11A23FC2" w14:textId="6DAF701D" w:rsidR="00D35CB5" w:rsidRPr="0017782D" w:rsidRDefault="00970634" w:rsidP="00D35CB5">
      <w:pPr>
        <w:pStyle w:val="SingleTxtGC"/>
        <w:rPr>
          <w:rFonts w:eastAsia="黑体"/>
          <w:lang w:val="fr-CH"/>
        </w:rPr>
      </w:pPr>
      <w:r w:rsidRPr="0017782D">
        <w:rPr>
          <w:rFonts w:eastAsia="黑体"/>
          <w:lang w:val="fr-CH"/>
        </w:rPr>
        <w:tab/>
      </w:r>
      <w:r w:rsidR="000F4BD9">
        <w:rPr>
          <w:rFonts w:eastAsia="黑体" w:hint="eastAsia"/>
          <w:lang w:val="fr-CH"/>
        </w:rPr>
        <w:t>(</w:t>
      </w:r>
      <w:r w:rsidR="000F4BD9">
        <w:rPr>
          <w:rFonts w:eastAsia="黑体"/>
          <w:lang w:val="fr-CH"/>
        </w:rPr>
        <w:t>e)</w:t>
      </w:r>
      <w:r w:rsidR="00D35CB5" w:rsidRPr="0017782D">
        <w:rPr>
          <w:rFonts w:eastAsia="黑体"/>
          <w:lang w:val="fr-CH"/>
        </w:rPr>
        <w:tab/>
      </w:r>
      <w:r w:rsidR="00D35CB5" w:rsidRPr="0017782D">
        <w:rPr>
          <w:rFonts w:eastAsia="黑体" w:hint="eastAsia"/>
          <w:lang w:val="fr-CH"/>
        </w:rPr>
        <w:t>在下一次定期报告中提供详细资料</w:t>
      </w:r>
      <w:r w:rsidR="000F4BD9">
        <w:rPr>
          <w:rFonts w:eastAsia="黑体" w:hint="eastAsia"/>
          <w:lang w:val="fr-CH"/>
        </w:rPr>
        <w:t>，</w:t>
      </w:r>
      <w:r w:rsidR="00D35CB5" w:rsidRPr="0017782D">
        <w:rPr>
          <w:rFonts w:eastAsia="黑体" w:hint="eastAsia"/>
          <w:lang w:val="fr-CH"/>
        </w:rPr>
        <w:t>说明外国工人</w:t>
      </w:r>
      <w:r w:rsidR="000F4BD9">
        <w:rPr>
          <w:rFonts w:eastAsia="黑体" w:hint="eastAsia"/>
          <w:lang w:val="fr-CH"/>
        </w:rPr>
        <w:t>，</w:t>
      </w:r>
      <w:r w:rsidR="00D35CB5" w:rsidRPr="0017782D">
        <w:rPr>
          <w:rFonts w:eastAsia="黑体" w:hint="eastAsia"/>
          <w:lang w:val="fr-CH"/>
        </w:rPr>
        <w:t>特别是家政工人提出的申诉数量</w:t>
      </w:r>
      <w:r w:rsidR="000F4BD9">
        <w:rPr>
          <w:rFonts w:eastAsia="黑体" w:hint="eastAsia"/>
          <w:lang w:val="fr-CH"/>
        </w:rPr>
        <w:t>，</w:t>
      </w:r>
      <w:r w:rsidR="00D35CB5" w:rsidRPr="0017782D">
        <w:rPr>
          <w:rFonts w:eastAsia="黑体" w:hint="eastAsia"/>
          <w:lang w:val="fr-CH"/>
        </w:rPr>
        <w:t>以及对这些申诉进行查访、监察、调查、起诉和定罪的次数</w:t>
      </w:r>
      <w:r w:rsidR="000F4BD9">
        <w:rPr>
          <w:rFonts w:eastAsia="黑体" w:hint="eastAsia"/>
          <w:lang w:val="fr-CH"/>
        </w:rPr>
        <w:t>，</w:t>
      </w:r>
      <w:r w:rsidR="00D35CB5" w:rsidRPr="0017782D">
        <w:rPr>
          <w:rFonts w:eastAsia="黑体" w:hint="eastAsia"/>
          <w:lang w:val="fr-CH"/>
        </w:rPr>
        <w:t>以及向受害者提供赔偿的情况。</w:t>
      </w:r>
    </w:p>
    <w:p w14:paraId="1874C0DB"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种族歧视申诉</w:t>
      </w:r>
    </w:p>
    <w:p w14:paraId="5217610F" w14:textId="1D50F5B7" w:rsidR="00D35CB5" w:rsidRPr="00970634" w:rsidRDefault="000F4BD9" w:rsidP="00D35CB5">
      <w:pPr>
        <w:pStyle w:val="SingleTxtGC"/>
        <w:rPr>
          <w:lang w:val="fr-CH"/>
        </w:rPr>
      </w:pPr>
      <w:r>
        <w:rPr>
          <w:lang w:val="fr-CH"/>
        </w:rPr>
        <w:t>28.</w:t>
      </w:r>
      <w:r w:rsidR="00D35CB5" w:rsidRPr="00970634">
        <w:rPr>
          <w:lang w:val="fr-CH"/>
        </w:rPr>
        <w:tab/>
      </w:r>
      <w:r w:rsidR="00D35CB5" w:rsidRPr="00970634">
        <w:rPr>
          <w:rFonts w:hint="eastAsia"/>
          <w:lang w:val="fr-CH"/>
        </w:rPr>
        <w:t>委员会感到遗憾的是</w:t>
      </w:r>
      <w:r>
        <w:rPr>
          <w:rFonts w:hint="eastAsia"/>
          <w:lang w:val="fr-CH"/>
        </w:rPr>
        <w:t>，</w:t>
      </w:r>
      <w:r w:rsidR="00D35CB5" w:rsidRPr="00970634">
        <w:rPr>
          <w:rFonts w:hint="eastAsia"/>
          <w:lang w:val="fr-CH"/>
        </w:rPr>
        <w:t>没有提供详细资料说明向国家法院和黎巴嫩其他主管机构提出的种族歧视申诉</w:t>
      </w:r>
      <w:r>
        <w:rPr>
          <w:rFonts w:hint="eastAsia"/>
          <w:lang w:val="fr-CH"/>
        </w:rPr>
        <w:t>，</w:t>
      </w:r>
      <w:r w:rsidR="00D35CB5" w:rsidRPr="00970634">
        <w:rPr>
          <w:rFonts w:hint="eastAsia"/>
          <w:lang w:val="fr-CH"/>
        </w:rPr>
        <w:t>以及对这些申诉采取的后续行动。委员会提醒缔约国</w:t>
      </w:r>
      <w:r>
        <w:rPr>
          <w:rFonts w:hint="eastAsia"/>
          <w:lang w:val="fr-CH"/>
        </w:rPr>
        <w:t>，</w:t>
      </w:r>
      <w:r w:rsidR="00D35CB5" w:rsidRPr="00970634">
        <w:rPr>
          <w:rFonts w:hint="eastAsia"/>
          <w:lang w:val="fr-CH"/>
        </w:rPr>
        <w:t>没有申诉并不一定意味着该国不存在种族歧视</w:t>
      </w:r>
      <w:r>
        <w:rPr>
          <w:rFonts w:hint="eastAsia"/>
          <w:lang w:val="fr-CH"/>
        </w:rPr>
        <w:t>，</w:t>
      </w:r>
      <w:r w:rsidR="00D35CB5" w:rsidRPr="00970634">
        <w:rPr>
          <w:rFonts w:hint="eastAsia"/>
          <w:lang w:val="fr-CH"/>
        </w:rPr>
        <w:t>而是可能表明对现有法律补</w:t>
      </w:r>
      <w:r w:rsidR="00D35CB5" w:rsidRPr="00970634">
        <w:rPr>
          <w:rFonts w:hint="eastAsia"/>
          <w:lang w:val="fr-CH"/>
        </w:rPr>
        <w:lastRenderedPageBreak/>
        <w:t>救措施的认识不足、当局不愿起诉这类行为的实施者、受害者对司法系统缺乏信任或害怕遭到报复</w:t>
      </w:r>
      <w:r>
        <w:rPr>
          <w:lang w:val="fr-CH"/>
        </w:rPr>
        <w:t>(</w:t>
      </w:r>
      <w:r w:rsidR="00D35CB5" w:rsidRPr="00970634">
        <w:rPr>
          <w:rFonts w:hint="eastAsia"/>
          <w:lang w:val="fr-CH"/>
        </w:rPr>
        <w:t>第六和第七条</w:t>
      </w:r>
      <w:r>
        <w:rPr>
          <w:lang w:val="fr-CH"/>
        </w:rPr>
        <w:t>)</w:t>
      </w:r>
      <w:r w:rsidR="00D35CB5" w:rsidRPr="00970634">
        <w:rPr>
          <w:rFonts w:hint="eastAsia"/>
          <w:lang w:val="fr-CH"/>
        </w:rPr>
        <w:t>。</w:t>
      </w:r>
    </w:p>
    <w:p w14:paraId="65F34B92" w14:textId="0516CFE8" w:rsidR="00D35CB5" w:rsidRPr="00D731CA" w:rsidRDefault="000F4BD9" w:rsidP="00D35CB5">
      <w:pPr>
        <w:pStyle w:val="SingleTxtGC"/>
        <w:rPr>
          <w:rFonts w:eastAsia="黑体"/>
          <w:lang w:val="fr-CH"/>
        </w:rPr>
      </w:pPr>
      <w:r>
        <w:rPr>
          <w:rFonts w:eastAsia="黑体"/>
          <w:lang w:val="fr-CH"/>
        </w:rPr>
        <w:t>29.</w:t>
      </w:r>
      <w:r w:rsidR="00D35CB5" w:rsidRPr="00D731CA">
        <w:rPr>
          <w:rFonts w:eastAsia="黑体"/>
          <w:lang w:val="fr-CH"/>
        </w:rPr>
        <w:tab/>
      </w:r>
      <w:r w:rsidR="00D35CB5" w:rsidRPr="00D731CA">
        <w:rPr>
          <w:rFonts w:eastAsia="黑体" w:hint="eastAsia"/>
          <w:lang w:val="fr-CH"/>
        </w:rPr>
        <w:t>委员会建议缔约国</w:t>
      </w:r>
      <w:r>
        <w:rPr>
          <w:rFonts w:eastAsia="黑体"/>
          <w:lang w:val="fr-CH"/>
        </w:rPr>
        <w:t>：</w:t>
      </w:r>
    </w:p>
    <w:p w14:paraId="41A7190C" w14:textId="24AACCF9" w:rsidR="00D35CB5" w:rsidRPr="00D731CA" w:rsidRDefault="005B2309" w:rsidP="00D35CB5">
      <w:pPr>
        <w:pStyle w:val="SingleTxtGC"/>
        <w:rPr>
          <w:rFonts w:eastAsia="黑体"/>
          <w:lang w:val="fr-CH"/>
        </w:rPr>
      </w:pPr>
      <w:r w:rsidRPr="00D731CA">
        <w:rPr>
          <w:rFonts w:eastAsia="黑体"/>
          <w:lang w:val="fr-CH"/>
        </w:rPr>
        <w:tab/>
      </w:r>
      <w:r w:rsidR="000F4BD9">
        <w:rPr>
          <w:rFonts w:eastAsia="黑体" w:hint="eastAsia"/>
          <w:lang w:val="fr-CH"/>
        </w:rPr>
        <w:t>(</w:t>
      </w:r>
      <w:r w:rsidR="000F4BD9">
        <w:rPr>
          <w:rFonts w:eastAsia="黑体"/>
          <w:lang w:val="fr-CH"/>
        </w:rPr>
        <w:t>a)</w:t>
      </w:r>
      <w:r w:rsidR="00D35CB5" w:rsidRPr="00D731CA">
        <w:rPr>
          <w:rFonts w:eastAsia="黑体"/>
          <w:lang w:val="fr-CH"/>
        </w:rPr>
        <w:tab/>
      </w:r>
      <w:r w:rsidR="00D35CB5" w:rsidRPr="00D731CA">
        <w:rPr>
          <w:rFonts w:eastAsia="黑体" w:hint="eastAsia"/>
          <w:lang w:val="fr-CH"/>
        </w:rPr>
        <w:t>建立机制</w:t>
      </w:r>
      <w:r w:rsidR="000F4BD9">
        <w:rPr>
          <w:rFonts w:eastAsia="黑体" w:hint="eastAsia"/>
          <w:lang w:val="fr-CH"/>
        </w:rPr>
        <w:t>，</w:t>
      </w:r>
      <w:r w:rsidR="00D35CB5" w:rsidRPr="00D731CA">
        <w:rPr>
          <w:rFonts w:eastAsia="黑体" w:hint="eastAsia"/>
          <w:lang w:val="fr-CH"/>
        </w:rPr>
        <w:t>收集出于种族动机的犯罪的统计数据</w:t>
      </w:r>
      <w:r w:rsidR="000F4BD9">
        <w:rPr>
          <w:rFonts w:eastAsia="黑体" w:hint="eastAsia"/>
          <w:lang w:val="fr-CH"/>
        </w:rPr>
        <w:t>；</w:t>
      </w:r>
    </w:p>
    <w:p w14:paraId="4278C89C" w14:textId="07029308" w:rsidR="00D35CB5" w:rsidRPr="00D731CA" w:rsidRDefault="005B2309" w:rsidP="00D35CB5">
      <w:pPr>
        <w:pStyle w:val="SingleTxtGC"/>
        <w:rPr>
          <w:rFonts w:eastAsia="黑体"/>
          <w:lang w:val="fr-CH"/>
        </w:rPr>
      </w:pPr>
      <w:r w:rsidRPr="00D731CA">
        <w:rPr>
          <w:rFonts w:eastAsia="黑体"/>
          <w:lang w:val="fr-CH"/>
        </w:rPr>
        <w:tab/>
      </w:r>
      <w:r w:rsidR="000F4BD9">
        <w:rPr>
          <w:rFonts w:eastAsia="黑体" w:hint="eastAsia"/>
          <w:lang w:val="fr-CH"/>
        </w:rPr>
        <w:t>(</w:t>
      </w:r>
      <w:r w:rsidR="000F4BD9">
        <w:rPr>
          <w:rFonts w:eastAsia="黑体"/>
          <w:lang w:val="fr-CH"/>
        </w:rPr>
        <w:t>b)</w:t>
      </w:r>
      <w:r w:rsidR="00D35CB5" w:rsidRPr="00D731CA">
        <w:rPr>
          <w:rFonts w:eastAsia="黑体"/>
          <w:lang w:val="fr-CH"/>
        </w:rPr>
        <w:tab/>
      </w:r>
      <w:r w:rsidR="00D35CB5" w:rsidRPr="00D731CA">
        <w:rPr>
          <w:rFonts w:eastAsia="黑体" w:hint="eastAsia"/>
          <w:lang w:val="fr-CH"/>
        </w:rPr>
        <w:t>开展关于《公约》所载权利以及如何提出种族歧视申诉的公众宣传运动</w:t>
      </w:r>
      <w:r w:rsidR="000F4BD9">
        <w:rPr>
          <w:rFonts w:eastAsia="黑体" w:hint="eastAsia"/>
          <w:lang w:val="fr-CH"/>
        </w:rPr>
        <w:t>，</w:t>
      </w:r>
      <w:r w:rsidR="00D35CB5" w:rsidRPr="00D731CA">
        <w:rPr>
          <w:rFonts w:eastAsia="黑体" w:hint="eastAsia"/>
          <w:lang w:val="fr-CH"/>
        </w:rPr>
        <w:t>尤其是向包括移民家政工人、寻求庇护者和难民在内的非公民进行宣传</w:t>
      </w:r>
      <w:r w:rsidR="000F4BD9">
        <w:rPr>
          <w:rFonts w:eastAsia="黑体" w:hint="eastAsia"/>
          <w:lang w:val="fr-CH"/>
        </w:rPr>
        <w:t>；</w:t>
      </w:r>
    </w:p>
    <w:p w14:paraId="2EB4EE0D" w14:textId="27FA7C81" w:rsidR="00D35CB5" w:rsidRPr="00D731CA" w:rsidRDefault="005B2309" w:rsidP="00D35CB5">
      <w:pPr>
        <w:pStyle w:val="SingleTxtGC"/>
        <w:rPr>
          <w:rFonts w:eastAsia="黑体"/>
          <w:lang w:val="fr-CH"/>
        </w:rPr>
      </w:pPr>
      <w:r w:rsidRPr="00D731CA">
        <w:rPr>
          <w:rFonts w:eastAsia="黑体"/>
          <w:lang w:val="fr-CH"/>
        </w:rPr>
        <w:tab/>
      </w:r>
      <w:r w:rsidR="000F4BD9">
        <w:rPr>
          <w:rFonts w:eastAsia="黑体" w:hint="eastAsia"/>
          <w:lang w:val="fr-CH"/>
        </w:rPr>
        <w:t>(</w:t>
      </w:r>
      <w:r w:rsidR="000F4BD9">
        <w:rPr>
          <w:rFonts w:eastAsia="黑体"/>
          <w:lang w:val="fr-CH"/>
        </w:rPr>
        <w:t>c)</w:t>
      </w:r>
      <w:r w:rsidR="00D35CB5" w:rsidRPr="00D731CA">
        <w:rPr>
          <w:rFonts w:eastAsia="黑体"/>
          <w:lang w:val="fr-CH"/>
        </w:rPr>
        <w:tab/>
      </w:r>
      <w:r w:rsidR="00D35CB5" w:rsidRPr="00D731CA">
        <w:rPr>
          <w:rFonts w:eastAsia="黑体" w:hint="eastAsia"/>
          <w:lang w:val="fr-CH"/>
        </w:rPr>
        <w:t>为提出种族歧视申诉提供便利</w:t>
      </w:r>
      <w:r w:rsidR="000F4BD9">
        <w:rPr>
          <w:rFonts w:eastAsia="黑体" w:hint="eastAsia"/>
          <w:lang w:val="fr-CH"/>
        </w:rPr>
        <w:t>，</w:t>
      </w:r>
      <w:r w:rsidR="00D35CB5" w:rsidRPr="00D731CA">
        <w:rPr>
          <w:rFonts w:eastAsia="黑体" w:hint="eastAsia"/>
          <w:lang w:val="fr-CH"/>
        </w:rPr>
        <w:t>确保各警察部门接受识别种族歧视情况的培训</w:t>
      </w:r>
      <w:r w:rsidR="000F4BD9">
        <w:rPr>
          <w:rFonts w:eastAsia="黑体" w:hint="eastAsia"/>
          <w:lang w:val="fr-CH"/>
        </w:rPr>
        <w:t>，</w:t>
      </w:r>
      <w:r w:rsidR="00D35CB5" w:rsidRPr="00D731CA">
        <w:rPr>
          <w:rFonts w:eastAsia="黑体" w:hint="eastAsia"/>
          <w:lang w:val="fr-CH"/>
        </w:rPr>
        <w:t>并确保申诉登记机制便于所有种族歧视受害者利用</w:t>
      </w:r>
      <w:r w:rsidR="000F4BD9">
        <w:rPr>
          <w:rFonts w:eastAsia="黑体" w:hint="eastAsia"/>
          <w:lang w:val="fr-CH"/>
        </w:rPr>
        <w:t>；</w:t>
      </w:r>
    </w:p>
    <w:p w14:paraId="6E1D3958" w14:textId="21E72BE2" w:rsidR="00D35CB5" w:rsidRPr="00D731CA" w:rsidRDefault="005B2309" w:rsidP="00D35CB5">
      <w:pPr>
        <w:pStyle w:val="SingleTxtGC"/>
        <w:rPr>
          <w:rFonts w:eastAsia="黑体"/>
          <w:lang w:val="fr-CH"/>
        </w:rPr>
      </w:pPr>
      <w:r w:rsidRPr="00D731CA">
        <w:rPr>
          <w:rFonts w:eastAsia="黑体"/>
          <w:lang w:val="fr-CH"/>
        </w:rPr>
        <w:tab/>
      </w:r>
      <w:r w:rsidR="000F4BD9">
        <w:rPr>
          <w:rFonts w:eastAsia="黑体" w:hint="eastAsia"/>
          <w:lang w:val="fr-CH"/>
        </w:rPr>
        <w:t>(</w:t>
      </w:r>
      <w:r w:rsidR="000F4BD9">
        <w:rPr>
          <w:rFonts w:eastAsia="黑体"/>
          <w:lang w:val="fr-CH"/>
        </w:rPr>
        <w:t>d)</w:t>
      </w:r>
      <w:r w:rsidR="00D35CB5" w:rsidRPr="00D731CA">
        <w:rPr>
          <w:rFonts w:eastAsia="黑体"/>
          <w:lang w:val="fr-CH"/>
        </w:rPr>
        <w:tab/>
      </w:r>
      <w:r w:rsidR="00D35CB5" w:rsidRPr="00D731CA">
        <w:rPr>
          <w:rFonts w:eastAsia="黑体" w:hint="eastAsia"/>
          <w:lang w:val="fr-CH"/>
        </w:rPr>
        <w:t>在下一次定期报告中提供资料和统计数据</w:t>
      </w:r>
      <w:r w:rsidR="000F4BD9">
        <w:rPr>
          <w:rFonts w:eastAsia="黑体" w:hint="eastAsia"/>
          <w:lang w:val="fr-CH"/>
        </w:rPr>
        <w:t>，</w:t>
      </w:r>
      <w:r w:rsidR="00D35CB5" w:rsidRPr="00D731CA">
        <w:rPr>
          <w:rFonts w:eastAsia="黑体" w:hint="eastAsia"/>
          <w:lang w:val="fr-CH"/>
        </w:rPr>
        <w:t>说明向法院和其他主管机构提出的种族歧视申诉</w:t>
      </w:r>
      <w:r w:rsidR="000F4BD9">
        <w:rPr>
          <w:rFonts w:eastAsia="黑体" w:hint="eastAsia"/>
          <w:lang w:val="fr-CH"/>
        </w:rPr>
        <w:t>，</w:t>
      </w:r>
      <w:r w:rsidR="00D35CB5" w:rsidRPr="00D731CA">
        <w:rPr>
          <w:rFonts w:eastAsia="黑体" w:hint="eastAsia"/>
          <w:lang w:val="fr-CH"/>
        </w:rPr>
        <w:t>以及按年龄、性别和国籍或族裔分列的起诉、酌情定罪和处罚以及向受害者提供赔偿的情况。</w:t>
      </w:r>
    </w:p>
    <w:p w14:paraId="722DCFE4" w14:textId="77777777" w:rsidR="00D35CB5" w:rsidRPr="00970634" w:rsidRDefault="00D35CB5" w:rsidP="00BA3689">
      <w:pPr>
        <w:pStyle w:val="H23GC"/>
        <w:rPr>
          <w:lang w:val="fr-FR"/>
        </w:rPr>
      </w:pPr>
      <w:r w:rsidRPr="00970634">
        <w:rPr>
          <w:lang w:val="fr-FR"/>
        </w:rPr>
        <w:tab/>
      </w:r>
      <w:r w:rsidRPr="00970634">
        <w:rPr>
          <w:lang w:val="fr-FR"/>
        </w:rPr>
        <w:tab/>
      </w:r>
      <w:r w:rsidRPr="00970634">
        <w:rPr>
          <w:rFonts w:hint="eastAsia"/>
          <w:lang w:val="fr-FR"/>
        </w:rPr>
        <w:t>打击偏见和不容忍的培训、教育和其他措施</w:t>
      </w:r>
    </w:p>
    <w:p w14:paraId="628D3F75" w14:textId="28E918DE" w:rsidR="00D35CB5" w:rsidRPr="00970634" w:rsidRDefault="000F4BD9" w:rsidP="00D35CB5">
      <w:pPr>
        <w:pStyle w:val="SingleTxtGC"/>
        <w:rPr>
          <w:lang w:val="fr-CH"/>
        </w:rPr>
      </w:pPr>
      <w:r>
        <w:rPr>
          <w:lang w:val="fr-CH"/>
        </w:rPr>
        <w:t>30.</w:t>
      </w:r>
      <w:r w:rsidR="00D35CB5" w:rsidRPr="00970634">
        <w:rPr>
          <w:lang w:val="fr-CH"/>
        </w:rPr>
        <w:tab/>
      </w:r>
      <w:r w:rsidR="00D35CB5" w:rsidRPr="00970634">
        <w:rPr>
          <w:rFonts w:hint="eastAsia"/>
          <w:lang w:val="fr-CH"/>
        </w:rPr>
        <w:t>委员会注意到所提供的关于在学校教授容忍和团结以及解决冲突等价值观的资料</w:t>
      </w:r>
      <w:r>
        <w:rPr>
          <w:rFonts w:hint="eastAsia"/>
          <w:lang w:val="fr-CH"/>
        </w:rPr>
        <w:t>，</w:t>
      </w:r>
      <w:r w:rsidR="00D35CB5" w:rsidRPr="00970634">
        <w:rPr>
          <w:rFonts w:hint="eastAsia"/>
          <w:lang w:val="fr-CH"/>
        </w:rPr>
        <w:t>但感到关切的是</w:t>
      </w:r>
      <w:r>
        <w:rPr>
          <w:rFonts w:hint="eastAsia"/>
          <w:lang w:val="fr-CH"/>
        </w:rPr>
        <w:t>，</w:t>
      </w:r>
      <w:r w:rsidR="00D35CB5" w:rsidRPr="00970634">
        <w:rPr>
          <w:rFonts w:hint="eastAsia"/>
          <w:lang w:val="fr-CH"/>
        </w:rPr>
        <w:t>种族主义成见和污名化在黎巴嫩社会有所增加</w:t>
      </w:r>
      <w:r>
        <w:rPr>
          <w:rFonts w:hint="eastAsia"/>
          <w:lang w:val="fr-CH"/>
        </w:rPr>
        <w:t>，</w:t>
      </w:r>
      <w:r w:rsidR="00D35CB5" w:rsidRPr="00970634">
        <w:rPr>
          <w:rFonts w:hint="eastAsia"/>
          <w:lang w:val="fr-CH"/>
        </w:rPr>
        <w:t>特别是对移民、难民、寻求庇护者和非洲人后裔的成见和污名化</w:t>
      </w:r>
      <w:r>
        <w:rPr>
          <w:lang w:val="fr-CH"/>
        </w:rPr>
        <w:t>(</w:t>
      </w:r>
      <w:r w:rsidR="00D35CB5" w:rsidRPr="00970634">
        <w:rPr>
          <w:rFonts w:hint="eastAsia"/>
          <w:lang w:val="fr-CH"/>
        </w:rPr>
        <w:t>第七条</w:t>
      </w:r>
      <w:r>
        <w:rPr>
          <w:lang w:val="fr-CH"/>
        </w:rPr>
        <w:t>)</w:t>
      </w:r>
      <w:r w:rsidR="00D35CB5" w:rsidRPr="00970634">
        <w:rPr>
          <w:rFonts w:hint="eastAsia"/>
          <w:lang w:val="fr-CH"/>
        </w:rPr>
        <w:t>。</w:t>
      </w:r>
    </w:p>
    <w:p w14:paraId="5FC85F6B" w14:textId="6FCB79B1" w:rsidR="00D35CB5" w:rsidRPr="00346B6D" w:rsidRDefault="000F4BD9" w:rsidP="00D35CB5">
      <w:pPr>
        <w:pStyle w:val="SingleTxtGC"/>
        <w:rPr>
          <w:rFonts w:eastAsia="黑体"/>
          <w:lang w:val="fr-CH"/>
        </w:rPr>
      </w:pPr>
      <w:r>
        <w:rPr>
          <w:rFonts w:eastAsia="黑体"/>
          <w:lang w:val="fr-CH"/>
        </w:rPr>
        <w:t>31.</w:t>
      </w:r>
      <w:r w:rsidR="00D35CB5" w:rsidRPr="00346B6D">
        <w:rPr>
          <w:rFonts w:eastAsia="黑体"/>
          <w:lang w:val="fr-CH"/>
        </w:rPr>
        <w:tab/>
      </w:r>
      <w:r w:rsidR="00D35CB5" w:rsidRPr="00346B6D">
        <w:rPr>
          <w:rFonts w:eastAsia="黑体" w:hint="eastAsia"/>
          <w:lang w:val="fr-CH"/>
        </w:rPr>
        <w:t>委员会建议缔约国加倍努力</w:t>
      </w:r>
      <w:r>
        <w:rPr>
          <w:rFonts w:eastAsia="黑体" w:hint="eastAsia"/>
          <w:lang w:val="fr-CH"/>
        </w:rPr>
        <w:t>，</w:t>
      </w:r>
      <w:r w:rsidR="00D35CB5" w:rsidRPr="00346B6D">
        <w:rPr>
          <w:rFonts w:eastAsia="黑体" w:hint="eastAsia"/>
          <w:lang w:val="fr-CH"/>
        </w:rPr>
        <w:t>提高公众对族裔和文化多样性以及打击种族歧视的重要性的认识</w:t>
      </w:r>
      <w:r>
        <w:rPr>
          <w:rFonts w:eastAsia="黑体" w:hint="eastAsia"/>
          <w:lang w:val="fr-CH"/>
        </w:rPr>
        <w:t>，</w:t>
      </w:r>
      <w:r w:rsidR="00D35CB5" w:rsidRPr="00346B6D">
        <w:rPr>
          <w:rFonts w:eastAsia="黑体" w:hint="eastAsia"/>
          <w:lang w:val="fr-CH"/>
        </w:rPr>
        <w:t>并将这些因素纳入学校课程以及对警官、法官、律师和教师的培训。</w:t>
      </w:r>
    </w:p>
    <w:p w14:paraId="250165A3" w14:textId="35E70400" w:rsidR="00D35CB5" w:rsidRPr="00970634" w:rsidRDefault="00B23E58" w:rsidP="00B23E58">
      <w:pPr>
        <w:pStyle w:val="H1GC"/>
        <w:rPr>
          <w:lang w:val="fr-CH"/>
        </w:rPr>
      </w:pPr>
      <w:r w:rsidRPr="00970634">
        <w:rPr>
          <w:lang w:val="fr-CH"/>
        </w:rPr>
        <w:tab/>
      </w:r>
      <w:r w:rsidR="000F4BD9">
        <w:rPr>
          <w:lang w:val="fr-CH"/>
        </w:rPr>
        <w:t>E</w:t>
      </w:r>
      <w:r w:rsidRPr="00970634">
        <w:rPr>
          <w:lang w:val="fr-CH"/>
        </w:rPr>
        <w:t>.</w:t>
      </w:r>
      <w:r w:rsidRPr="00970634">
        <w:rPr>
          <w:lang w:val="fr-CH"/>
        </w:rPr>
        <w:tab/>
      </w:r>
      <w:r w:rsidR="00D35CB5" w:rsidRPr="00970634">
        <w:rPr>
          <w:rFonts w:hint="eastAsia"/>
          <w:lang w:val="fr-CH"/>
        </w:rPr>
        <w:t>其他建议</w:t>
      </w:r>
    </w:p>
    <w:p w14:paraId="41A4E8EB"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批准</w:t>
      </w:r>
      <w:r w:rsidRPr="00970634">
        <w:rPr>
          <w:rFonts w:hint="eastAsia"/>
          <w:lang w:val="fr-FR"/>
        </w:rPr>
        <w:t>其他</w:t>
      </w:r>
      <w:r w:rsidRPr="00970634">
        <w:rPr>
          <w:rFonts w:hint="eastAsia"/>
          <w:lang w:val="fr-CH"/>
        </w:rPr>
        <w:t>文书</w:t>
      </w:r>
    </w:p>
    <w:p w14:paraId="6E885CE1" w14:textId="4B5DE236" w:rsidR="00D35CB5" w:rsidRPr="00346B6D" w:rsidRDefault="000F4BD9" w:rsidP="00D35CB5">
      <w:pPr>
        <w:pStyle w:val="SingleTxtGC"/>
        <w:rPr>
          <w:rFonts w:eastAsia="黑体"/>
          <w:lang w:val="fr-CH"/>
        </w:rPr>
      </w:pPr>
      <w:r>
        <w:rPr>
          <w:rFonts w:eastAsia="黑体"/>
          <w:lang w:val="fr-CH"/>
        </w:rPr>
        <w:t>32.</w:t>
      </w:r>
      <w:r w:rsidR="00D35CB5" w:rsidRPr="00346B6D">
        <w:rPr>
          <w:rFonts w:eastAsia="黑体"/>
          <w:lang w:val="fr-CH"/>
        </w:rPr>
        <w:tab/>
      </w:r>
      <w:r w:rsidR="00D35CB5" w:rsidRPr="00346B6D">
        <w:rPr>
          <w:rFonts w:eastAsia="黑体" w:hint="eastAsia"/>
          <w:lang w:val="fr-CH"/>
        </w:rPr>
        <w:t>鉴于所有人权不可分割</w:t>
      </w:r>
      <w:r>
        <w:rPr>
          <w:rFonts w:eastAsia="黑体" w:hint="eastAsia"/>
          <w:lang w:val="fr-CH"/>
        </w:rPr>
        <w:t>，</w:t>
      </w:r>
      <w:r w:rsidR="00D35CB5" w:rsidRPr="00346B6D">
        <w:rPr>
          <w:rFonts w:eastAsia="黑体" w:hint="eastAsia"/>
          <w:lang w:val="fr-CH"/>
        </w:rPr>
        <w:t>委员会鼓励缔约国考虑批准其尚未批准的国际人权条约</w:t>
      </w:r>
      <w:r>
        <w:rPr>
          <w:rFonts w:eastAsia="黑体" w:hint="eastAsia"/>
          <w:lang w:val="fr-CH"/>
        </w:rPr>
        <w:t>，</w:t>
      </w:r>
      <w:r w:rsidR="00D35CB5" w:rsidRPr="00346B6D">
        <w:rPr>
          <w:rFonts w:eastAsia="黑体" w:hint="eastAsia"/>
          <w:lang w:val="fr-CH"/>
        </w:rPr>
        <w:t>尤其是其条款与可能遭受种族歧视的族群直接相关的条约</w:t>
      </w:r>
      <w:r>
        <w:rPr>
          <w:rFonts w:eastAsia="黑体" w:hint="eastAsia"/>
          <w:lang w:val="fr-CH"/>
        </w:rPr>
        <w:t>，</w:t>
      </w:r>
      <w:r w:rsidR="00D35CB5" w:rsidRPr="00346B6D">
        <w:rPr>
          <w:rFonts w:eastAsia="黑体" w:hint="eastAsia"/>
          <w:lang w:val="fr-CH"/>
        </w:rPr>
        <w:t>如《保护所有移徙工人及其家庭成员权利国际公约》和国际劳工组织</w:t>
      </w:r>
      <w:r>
        <w:rPr>
          <w:rFonts w:eastAsia="黑体"/>
          <w:lang w:val="fr-CH"/>
        </w:rPr>
        <w:t>2</w:t>
      </w:r>
      <w:r w:rsidR="00D35CB5" w:rsidRPr="00346B6D">
        <w:rPr>
          <w:rFonts w:eastAsia="黑体"/>
          <w:lang w:val="fr-CH"/>
        </w:rPr>
        <w:t>0</w:t>
      </w:r>
      <w:r>
        <w:rPr>
          <w:rFonts w:eastAsia="黑体"/>
          <w:lang w:val="fr-CH"/>
        </w:rPr>
        <w:t>11</w:t>
      </w:r>
      <w:r w:rsidR="00D35CB5" w:rsidRPr="00346B6D">
        <w:rPr>
          <w:rFonts w:eastAsia="黑体" w:hint="eastAsia"/>
          <w:lang w:val="fr-CH"/>
        </w:rPr>
        <w:t>年《家庭工人公约》</w:t>
      </w:r>
      <w:r>
        <w:rPr>
          <w:rFonts w:eastAsia="黑体"/>
          <w:lang w:val="fr-CH"/>
        </w:rPr>
        <w:t>(</w:t>
      </w:r>
      <w:r w:rsidR="00D35CB5" w:rsidRPr="00346B6D">
        <w:rPr>
          <w:rFonts w:eastAsia="黑体" w:hint="eastAsia"/>
          <w:lang w:val="fr-CH"/>
        </w:rPr>
        <w:t>第</w:t>
      </w:r>
      <w:r>
        <w:rPr>
          <w:rFonts w:eastAsia="黑体"/>
          <w:lang w:val="fr-CH"/>
        </w:rPr>
        <w:t>189</w:t>
      </w:r>
      <w:r w:rsidR="00D35CB5" w:rsidRPr="00346B6D">
        <w:rPr>
          <w:rFonts w:eastAsia="黑体" w:hint="eastAsia"/>
          <w:lang w:val="fr-CH"/>
        </w:rPr>
        <w:t>号</w:t>
      </w:r>
      <w:r>
        <w:rPr>
          <w:rFonts w:eastAsia="黑体"/>
          <w:lang w:val="fr-CH"/>
        </w:rPr>
        <w:t>)</w:t>
      </w:r>
      <w:r w:rsidR="00D35CB5" w:rsidRPr="00346B6D">
        <w:rPr>
          <w:rFonts w:eastAsia="黑体" w:hint="eastAsia"/>
          <w:lang w:val="fr-CH"/>
        </w:rPr>
        <w:t>。</w:t>
      </w:r>
    </w:p>
    <w:p w14:paraId="006017F5"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后续落实《德班宣言和行动纲领》</w:t>
      </w:r>
    </w:p>
    <w:p w14:paraId="0183BAFE" w14:textId="79D288F3" w:rsidR="00D35CB5" w:rsidRPr="00346B6D" w:rsidRDefault="000F4BD9" w:rsidP="00D35CB5">
      <w:pPr>
        <w:pStyle w:val="SingleTxtGC"/>
        <w:rPr>
          <w:rFonts w:eastAsia="黑体"/>
          <w:lang w:val="fr-CH"/>
        </w:rPr>
      </w:pPr>
      <w:r>
        <w:rPr>
          <w:rFonts w:eastAsia="黑体"/>
          <w:lang w:val="fr-CH"/>
        </w:rPr>
        <w:t>33.</w:t>
      </w:r>
      <w:r w:rsidR="00D35CB5" w:rsidRPr="00346B6D">
        <w:rPr>
          <w:rFonts w:eastAsia="黑体"/>
          <w:lang w:val="fr-CH"/>
        </w:rPr>
        <w:tab/>
      </w:r>
      <w:r w:rsidR="00D35CB5" w:rsidRPr="00346B6D">
        <w:rPr>
          <w:rFonts w:eastAsia="黑体" w:hint="eastAsia"/>
          <w:lang w:val="fr-CH"/>
        </w:rPr>
        <w:t>委员会参照关于德班审查会议后续行动的第</w:t>
      </w:r>
      <w:r>
        <w:rPr>
          <w:rFonts w:eastAsia="黑体"/>
          <w:lang w:val="fr-CH"/>
        </w:rPr>
        <w:t>33</w:t>
      </w:r>
      <w:r w:rsidR="00D35CB5" w:rsidRPr="00346B6D">
        <w:rPr>
          <w:rFonts w:eastAsia="黑体" w:hint="eastAsia"/>
          <w:lang w:val="fr-CH"/>
        </w:rPr>
        <w:t>号一般性建议</w:t>
      </w:r>
      <w:r>
        <w:rPr>
          <w:rFonts w:eastAsia="黑体"/>
          <w:lang w:val="fr-CH"/>
        </w:rPr>
        <w:t>(2</w:t>
      </w:r>
      <w:r w:rsidR="00D35CB5" w:rsidRPr="00346B6D">
        <w:rPr>
          <w:rFonts w:eastAsia="黑体"/>
          <w:lang w:val="fr-CH"/>
        </w:rPr>
        <w:t>00</w:t>
      </w:r>
      <w:r>
        <w:rPr>
          <w:rFonts w:eastAsia="黑体"/>
          <w:lang w:val="fr-CH"/>
        </w:rPr>
        <w:t>9</w:t>
      </w:r>
      <w:r w:rsidR="00D35CB5" w:rsidRPr="00346B6D">
        <w:rPr>
          <w:rFonts w:eastAsia="黑体" w:hint="eastAsia"/>
          <w:lang w:val="fr-CH"/>
        </w:rPr>
        <w:t>年</w:t>
      </w:r>
      <w:r>
        <w:rPr>
          <w:rFonts w:eastAsia="黑体"/>
          <w:lang w:val="fr-CH"/>
        </w:rPr>
        <w:t>)</w:t>
      </w:r>
      <w:r>
        <w:rPr>
          <w:rFonts w:eastAsia="黑体" w:hint="eastAsia"/>
          <w:lang w:val="fr-CH"/>
        </w:rPr>
        <w:t>，</w:t>
      </w:r>
      <w:r w:rsidR="00D35CB5" w:rsidRPr="00346B6D">
        <w:rPr>
          <w:rFonts w:eastAsia="黑体" w:hint="eastAsia"/>
          <w:lang w:val="fr-CH"/>
        </w:rPr>
        <w:t>建议缔约国在执行《公约》时落实反对种族主义、种族歧视、仇外心理和相关不容忍行为世界会议</w:t>
      </w:r>
      <w:r>
        <w:rPr>
          <w:rFonts w:eastAsia="黑体"/>
          <w:lang w:val="fr-CH"/>
        </w:rPr>
        <w:t>2</w:t>
      </w:r>
      <w:r w:rsidR="00D35CB5" w:rsidRPr="00346B6D">
        <w:rPr>
          <w:rFonts w:eastAsia="黑体"/>
          <w:lang w:val="fr-CH"/>
        </w:rPr>
        <w:t>00</w:t>
      </w:r>
      <w:r>
        <w:rPr>
          <w:rFonts w:eastAsia="黑体"/>
          <w:lang w:val="fr-CH"/>
        </w:rPr>
        <w:t>1</w:t>
      </w:r>
      <w:r w:rsidR="00D35CB5" w:rsidRPr="00346B6D">
        <w:rPr>
          <w:rFonts w:eastAsia="黑体" w:hint="eastAsia"/>
          <w:lang w:val="fr-CH"/>
        </w:rPr>
        <w:t>年</w:t>
      </w:r>
      <w:r>
        <w:rPr>
          <w:rFonts w:eastAsia="黑体"/>
          <w:lang w:val="fr-CH"/>
        </w:rPr>
        <w:t>9</w:t>
      </w:r>
      <w:r w:rsidR="00D35CB5" w:rsidRPr="00346B6D">
        <w:rPr>
          <w:rFonts w:eastAsia="黑体" w:hint="eastAsia"/>
          <w:lang w:val="fr-CH"/>
        </w:rPr>
        <w:t>月通过的《德班宣言和行动纲领》</w:t>
      </w:r>
      <w:r>
        <w:rPr>
          <w:rFonts w:eastAsia="黑体" w:hint="eastAsia"/>
          <w:lang w:val="fr-CH"/>
        </w:rPr>
        <w:t>，</w:t>
      </w:r>
      <w:r w:rsidR="00D35CB5" w:rsidRPr="00346B6D">
        <w:rPr>
          <w:rFonts w:eastAsia="黑体" w:hint="eastAsia"/>
          <w:lang w:val="fr-CH"/>
        </w:rPr>
        <w:t>同时考虑到</w:t>
      </w:r>
      <w:r>
        <w:rPr>
          <w:rFonts w:eastAsia="黑体"/>
          <w:lang w:val="fr-CH"/>
        </w:rPr>
        <w:t>2</w:t>
      </w:r>
      <w:r w:rsidR="00D35CB5" w:rsidRPr="00346B6D">
        <w:rPr>
          <w:rFonts w:eastAsia="黑体"/>
          <w:lang w:val="fr-CH"/>
        </w:rPr>
        <w:t>00</w:t>
      </w:r>
      <w:r>
        <w:rPr>
          <w:rFonts w:eastAsia="黑体"/>
          <w:lang w:val="fr-CH"/>
        </w:rPr>
        <w:t>9</w:t>
      </w:r>
      <w:r w:rsidR="00D35CB5" w:rsidRPr="00346B6D">
        <w:rPr>
          <w:rFonts w:eastAsia="黑体" w:hint="eastAsia"/>
          <w:lang w:val="fr-CH"/>
        </w:rPr>
        <w:t>年</w:t>
      </w:r>
      <w:r>
        <w:rPr>
          <w:rFonts w:eastAsia="黑体"/>
          <w:lang w:val="fr-CH"/>
        </w:rPr>
        <w:t>4</w:t>
      </w:r>
      <w:r w:rsidR="00D35CB5" w:rsidRPr="00346B6D">
        <w:rPr>
          <w:rFonts w:eastAsia="黑体" w:hint="eastAsia"/>
          <w:lang w:val="fr-CH"/>
        </w:rPr>
        <w:t>月在日内瓦举行的德班审查会议成果文件。委员会请缔约国在下次定期报告中具体说明国家贯彻执行《德班宣言和行动纲领》的行动计划和其他措施。</w:t>
      </w:r>
    </w:p>
    <w:p w14:paraId="35A96377"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非洲人</w:t>
      </w:r>
      <w:r w:rsidRPr="00970634">
        <w:rPr>
          <w:rFonts w:hint="eastAsia"/>
          <w:lang w:val="fr-FR"/>
        </w:rPr>
        <w:t>后裔</w:t>
      </w:r>
      <w:r w:rsidRPr="00970634">
        <w:rPr>
          <w:rFonts w:hint="eastAsia"/>
          <w:lang w:val="fr-CH"/>
        </w:rPr>
        <w:t>国际十年</w:t>
      </w:r>
    </w:p>
    <w:p w14:paraId="3E598F21" w14:textId="5AC375A0" w:rsidR="00D35CB5" w:rsidRPr="00A0133A" w:rsidRDefault="000F4BD9" w:rsidP="00D35CB5">
      <w:pPr>
        <w:pStyle w:val="SingleTxtGC"/>
        <w:rPr>
          <w:rFonts w:eastAsia="黑体"/>
          <w:lang w:val="fr-CH"/>
        </w:rPr>
      </w:pPr>
      <w:r>
        <w:rPr>
          <w:rFonts w:eastAsia="黑体"/>
          <w:lang w:val="fr-CH"/>
        </w:rPr>
        <w:t>34.</w:t>
      </w:r>
      <w:r w:rsidR="00D35CB5" w:rsidRPr="00A0133A">
        <w:rPr>
          <w:rFonts w:eastAsia="黑体"/>
          <w:lang w:val="fr-CH"/>
        </w:rPr>
        <w:tab/>
      </w:r>
      <w:r w:rsidR="00D35CB5" w:rsidRPr="00A0133A">
        <w:rPr>
          <w:rFonts w:eastAsia="黑体" w:hint="eastAsia"/>
          <w:lang w:val="fr-CH"/>
        </w:rPr>
        <w:t>委员会参照大会宣布</w:t>
      </w:r>
      <w:r>
        <w:rPr>
          <w:rFonts w:eastAsia="黑体"/>
          <w:lang w:val="fr-CH"/>
        </w:rPr>
        <w:t>2</w:t>
      </w:r>
      <w:r w:rsidR="00D35CB5" w:rsidRPr="00A0133A">
        <w:rPr>
          <w:rFonts w:eastAsia="黑体"/>
          <w:lang w:val="fr-CH"/>
        </w:rPr>
        <w:t>0</w:t>
      </w:r>
      <w:r>
        <w:rPr>
          <w:rFonts w:eastAsia="黑体"/>
          <w:lang w:val="fr-CH"/>
        </w:rPr>
        <w:t>15</w:t>
      </w:r>
      <w:r w:rsidR="00D35CB5" w:rsidRPr="00A0133A">
        <w:rPr>
          <w:rFonts w:eastAsia="黑体"/>
          <w:lang w:val="fr-CH"/>
        </w:rPr>
        <w:t>-</w:t>
      </w:r>
      <w:r>
        <w:rPr>
          <w:rFonts w:eastAsia="黑体"/>
          <w:lang w:val="fr-CH"/>
        </w:rPr>
        <w:t>2</w:t>
      </w:r>
      <w:r w:rsidR="00D35CB5" w:rsidRPr="00A0133A">
        <w:rPr>
          <w:rFonts w:eastAsia="黑体"/>
          <w:lang w:val="fr-CH"/>
        </w:rPr>
        <w:t>0</w:t>
      </w:r>
      <w:r>
        <w:rPr>
          <w:rFonts w:eastAsia="黑体"/>
          <w:lang w:val="fr-CH"/>
        </w:rPr>
        <w:t>24</w:t>
      </w:r>
      <w:r w:rsidR="00D35CB5" w:rsidRPr="00A0133A">
        <w:rPr>
          <w:rFonts w:eastAsia="黑体" w:hint="eastAsia"/>
          <w:lang w:val="fr-CH"/>
        </w:rPr>
        <w:t>年为</w:t>
      </w:r>
      <w:r>
        <w:rPr>
          <w:rFonts w:eastAsia="黑体" w:hint="eastAsia"/>
          <w:lang w:val="fr-CH"/>
        </w:rPr>
        <w:t>“</w:t>
      </w:r>
      <w:r w:rsidR="00D35CB5" w:rsidRPr="00A0133A">
        <w:rPr>
          <w:rFonts w:eastAsia="黑体" w:hint="eastAsia"/>
          <w:lang w:val="fr-CH"/>
        </w:rPr>
        <w:t>非洲人后裔国际十年</w:t>
      </w:r>
      <w:r>
        <w:rPr>
          <w:rFonts w:eastAsia="黑体" w:hint="eastAsia"/>
          <w:lang w:val="fr-CH"/>
        </w:rPr>
        <w:t>”</w:t>
      </w:r>
      <w:r w:rsidR="00D35CB5" w:rsidRPr="00A0133A">
        <w:rPr>
          <w:rFonts w:eastAsia="黑体" w:hint="eastAsia"/>
          <w:lang w:val="fr-CH"/>
        </w:rPr>
        <w:t>的第</w:t>
      </w:r>
      <w:r>
        <w:rPr>
          <w:rFonts w:eastAsia="黑体"/>
          <w:lang w:val="fr-CH"/>
        </w:rPr>
        <w:t>68/237</w:t>
      </w:r>
      <w:r w:rsidR="00D35CB5" w:rsidRPr="00A0133A">
        <w:rPr>
          <w:rFonts w:eastAsia="黑体" w:hint="eastAsia"/>
          <w:lang w:val="fr-CH"/>
        </w:rPr>
        <w:t>号决议以及大会关于落实</w:t>
      </w:r>
      <w:r>
        <w:rPr>
          <w:rFonts w:eastAsia="黑体" w:hint="eastAsia"/>
          <w:lang w:val="fr-CH"/>
        </w:rPr>
        <w:t>“</w:t>
      </w:r>
      <w:r w:rsidR="00D35CB5" w:rsidRPr="00A0133A">
        <w:rPr>
          <w:rFonts w:eastAsia="黑体" w:hint="eastAsia"/>
          <w:lang w:val="fr-CH"/>
        </w:rPr>
        <w:t>十年</w:t>
      </w:r>
      <w:r>
        <w:rPr>
          <w:rFonts w:eastAsia="黑体" w:hint="eastAsia"/>
          <w:lang w:val="fr-CH"/>
        </w:rPr>
        <w:t>”</w:t>
      </w:r>
      <w:r w:rsidR="00D35CB5" w:rsidRPr="00A0133A">
        <w:rPr>
          <w:rFonts w:eastAsia="黑体" w:hint="eastAsia"/>
          <w:lang w:val="fr-CH"/>
        </w:rPr>
        <w:t>活动方案的第</w:t>
      </w:r>
      <w:r>
        <w:rPr>
          <w:rFonts w:eastAsia="黑体"/>
          <w:lang w:val="fr-CH"/>
        </w:rPr>
        <w:t>69/16</w:t>
      </w:r>
      <w:r w:rsidR="00D35CB5" w:rsidRPr="00A0133A">
        <w:rPr>
          <w:rFonts w:eastAsia="黑体" w:hint="eastAsia"/>
          <w:lang w:val="fr-CH"/>
        </w:rPr>
        <w:t>号决议</w:t>
      </w:r>
      <w:r>
        <w:rPr>
          <w:rFonts w:eastAsia="黑体" w:hint="eastAsia"/>
          <w:lang w:val="fr-CH"/>
        </w:rPr>
        <w:t>，</w:t>
      </w:r>
      <w:r w:rsidR="00D35CB5" w:rsidRPr="00A0133A">
        <w:rPr>
          <w:rFonts w:eastAsia="黑体" w:hint="eastAsia"/>
          <w:lang w:val="fr-CH"/>
        </w:rPr>
        <w:t>建议缔约国与非洲人后裔组织和非洲人后裔合作制定和执行一个适当的措施和政策方案。委员会请缔约国考虑到委员会关于针对非洲人后裔的种族歧视的第</w:t>
      </w:r>
      <w:r>
        <w:rPr>
          <w:rFonts w:eastAsia="黑体"/>
          <w:lang w:val="fr-CH"/>
        </w:rPr>
        <w:t>34</w:t>
      </w:r>
      <w:r w:rsidR="00D35CB5" w:rsidRPr="00A0133A">
        <w:rPr>
          <w:rFonts w:eastAsia="黑体" w:hint="eastAsia"/>
          <w:lang w:val="fr-CH"/>
        </w:rPr>
        <w:t>号一般性建议</w:t>
      </w:r>
      <w:r>
        <w:rPr>
          <w:rFonts w:eastAsia="黑体"/>
          <w:lang w:val="fr-CH"/>
        </w:rPr>
        <w:t>(2</w:t>
      </w:r>
      <w:r w:rsidR="00D35CB5" w:rsidRPr="00A0133A">
        <w:rPr>
          <w:rFonts w:eastAsia="黑体"/>
          <w:lang w:val="fr-CH"/>
        </w:rPr>
        <w:t>0</w:t>
      </w:r>
      <w:r>
        <w:rPr>
          <w:rFonts w:eastAsia="黑体"/>
          <w:lang w:val="fr-CH"/>
        </w:rPr>
        <w:t>11</w:t>
      </w:r>
      <w:r w:rsidR="00D35CB5" w:rsidRPr="00A0133A">
        <w:rPr>
          <w:rFonts w:eastAsia="黑体" w:hint="eastAsia"/>
          <w:lang w:val="fr-CH"/>
        </w:rPr>
        <w:lastRenderedPageBreak/>
        <w:t>年</w:t>
      </w:r>
      <w:r>
        <w:rPr>
          <w:rFonts w:eastAsia="黑体"/>
          <w:lang w:val="fr-CH"/>
        </w:rPr>
        <w:t>)</w:t>
      </w:r>
      <w:r>
        <w:rPr>
          <w:rFonts w:eastAsia="黑体" w:hint="eastAsia"/>
          <w:lang w:val="fr-CH"/>
        </w:rPr>
        <w:t>，</w:t>
      </w:r>
      <w:r w:rsidR="00D35CB5" w:rsidRPr="00A0133A">
        <w:rPr>
          <w:rFonts w:eastAsia="黑体" w:hint="eastAsia"/>
          <w:lang w:val="fr-CH"/>
        </w:rPr>
        <w:t>在下次报告中确切说明在这一框架内采取的具体措施以及缔约国非洲人后裔的状况。</w:t>
      </w:r>
    </w:p>
    <w:p w14:paraId="0CD4BB4F"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与</w:t>
      </w:r>
      <w:r w:rsidRPr="00970634">
        <w:rPr>
          <w:rFonts w:hint="eastAsia"/>
          <w:lang w:val="fr-FR"/>
        </w:rPr>
        <w:t>民间</w:t>
      </w:r>
      <w:r w:rsidRPr="00970634">
        <w:rPr>
          <w:rFonts w:hint="eastAsia"/>
          <w:lang w:val="fr-CH"/>
        </w:rPr>
        <w:t>社会协商</w:t>
      </w:r>
    </w:p>
    <w:p w14:paraId="582282C4" w14:textId="6D77B594" w:rsidR="00D35CB5" w:rsidRPr="0074159C" w:rsidRDefault="000F4BD9" w:rsidP="00D35CB5">
      <w:pPr>
        <w:pStyle w:val="SingleTxtGC"/>
        <w:rPr>
          <w:rFonts w:eastAsia="黑体"/>
          <w:lang w:val="fr-CH"/>
        </w:rPr>
      </w:pPr>
      <w:r>
        <w:rPr>
          <w:rFonts w:eastAsia="黑体"/>
          <w:lang w:val="fr-CH"/>
        </w:rPr>
        <w:t>35.</w:t>
      </w:r>
      <w:r w:rsidR="00D35CB5" w:rsidRPr="0074159C">
        <w:rPr>
          <w:rFonts w:eastAsia="黑体"/>
          <w:lang w:val="fr-CH"/>
        </w:rPr>
        <w:tab/>
      </w:r>
      <w:r w:rsidR="00D35CB5" w:rsidRPr="0074159C">
        <w:rPr>
          <w:rFonts w:eastAsia="黑体" w:hint="eastAsia"/>
          <w:lang w:val="fr-CH"/>
        </w:rPr>
        <w:t>委员会建议缔约国在编写下次定期报告和后续落实本结论性意见时</w:t>
      </w:r>
      <w:r>
        <w:rPr>
          <w:rFonts w:eastAsia="黑体" w:hint="eastAsia"/>
          <w:lang w:val="fr-CH"/>
        </w:rPr>
        <w:t>，</w:t>
      </w:r>
      <w:r w:rsidR="00D35CB5" w:rsidRPr="0074159C">
        <w:rPr>
          <w:rFonts w:eastAsia="黑体" w:hint="eastAsia"/>
          <w:lang w:val="fr-CH"/>
        </w:rPr>
        <w:t>与人权保护领域的民间社会组织</w:t>
      </w:r>
      <w:r>
        <w:rPr>
          <w:rFonts w:eastAsia="黑体" w:hint="eastAsia"/>
          <w:lang w:val="fr-CH"/>
        </w:rPr>
        <w:t>，</w:t>
      </w:r>
      <w:r w:rsidR="00D35CB5" w:rsidRPr="0074159C">
        <w:rPr>
          <w:rFonts w:eastAsia="黑体" w:hint="eastAsia"/>
          <w:lang w:val="fr-CH"/>
        </w:rPr>
        <w:t>特别是反种族歧视组织进行协商并扩大对话。</w:t>
      </w:r>
    </w:p>
    <w:p w14:paraId="3EFF7477"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FR"/>
        </w:rPr>
        <w:t>《公约》</w:t>
      </w:r>
      <w:r w:rsidRPr="00970634">
        <w:rPr>
          <w:rFonts w:hint="eastAsia"/>
          <w:lang w:val="fr-CH"/>
        </w:rPr>
        <w:t>第八条修正案</w:t>
      </w:r>
    </w:p>
    <w:p w14:paraId="6923DC35" w14:textId="1C2CB17F" w:rsidR="00D35CB5" w:rsidRPr="0074159C" w:rsidRDefault="000F4BD9" w:rsidP="00D35CB5">
      <w:pPr>
        <w:pStyle w:val="SingleTxtGC"/>
        <w:rPr>
          <w:rFonts w:eastAsia="黑体"/>
          <w:lang w:val="fr-CH"/>
        </w:rPr>
      </w:pPr>
      <w:r>
        <w:rPr>
          <w:rFonts w:eastAsia="黑体"/>
          <w:lang w:val="fr-CH"/>
        </w:rPr>
        <w:t>36.</w:t>
      </w:r>
      <w:r w:rsidR="00D35CB5" w:rsidRPr="0074159C">
        <w:rPr>
          <w:rFonts w:eastAsia="黑体"/>
          <w:lang w:val="fr-CH"/>
        </w:rPr>
        <w:tab/>
      </w:r>
      <w:r w:rsidR="00D35CB5" w:rsidRPr="0074159C">
        <w:rPr>
          <w:rFonts w:eastAsia="黑体" w:hint="eastAsia"/>
          <w:lang w:val="fr-CH"/>
        </w:rPr>
        <w:t>委员会建议缔约国批准《公约》缔约国第十四次会议</w:t>
      </w:r>
      <w:r>
        <w:rPr>
          <w:rFonts w:eastAsia="黑体"/>
          <w:lang w:val="fr-CH"/>
        </w:rPr>
        <w:t>1992</w:t>
      </w:r>
      <w:r w:rsidR="00D35CB5" w:rsidRPr="0074159C">
        <w:rPr>
          <w:rFonts w:eastAsia="黑体" w:hint="eastAsia"/>
          <w:lang w:val="fr-CH"/>
        </w:rPr>
        <w:t>年</w:t>
      </w:r>
      <w:r>
        <w:rPr>
          <w:rFonts w:eastAsia="黑体"/>
          <w:lang w:val="fr-CH"/>
        </w:rPr>
        <w:t>1</w:t>
      </w:r>
      <w:r w:rsidR="00D35CB5" w:rsidRPr="0074159C">
        <w:rPr>
          <w:rFonts w:eastAsia="黑体" w:hint="eastAsia"/>
          <w:lang w:val="fr-CH"/>
        </w:rPr>
        <w:t>月</w:t>
      </w:r>
      <w:r>
        <w:rPr>
          <w:rFonts w:eastAsia="黑体"/>
          <w:lang w:val="fr-CH"/>
        </w:rPr>
        <w:t>15</w:t>
      </w:r>
      <w:r w:rsidR="00D35CB5" w:rsidRPr="0074159C">
        <w:rPr>
          <w:rFonts w:eastAsia="黑体" w:hint="eastAsia"/>
          <w:lang w:val="fr-CH"/>
        </w:rPr>
        <w:t>日通过并经大会第</w:t>
      </w:r>
      <w:r>
        <w:rPr>
          <w:rFonts w:eastAsia="黑体"/>
          <w:lang w:val="fr-CH"/>
        </w:rPr>
        <w:t>47/111</w:t>
      </w:r>
      <w:r w:rsidR="00D35CB5" w:rsidRPr="0074159C">
        <w:rPr>
          <w:rFonts w:eastAsia="黑体" w:hint="eastAsia"/>
          <w:lang w:val="fr-CH"/>
        </w:rPr>
        <w:t>号决议核准的《公约》第八条第六款修正案。</w:t>
      </w:r>
    </w:p>
    <w:p w14:paraId="1FC3DB6F"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依照</w:t>
      </w:r>
      <w:r w:rsidRPr="00970634">
        <w:rPr>
          <w:rFonts w:hint="eastAsia"/>
          <w:lang w:val="fr-FR"/>
        </w:rPr>
        <w:t>《公约》</w:t>
      </w:r>
      <w:r w:rsidRPr="00970634">
        <w:rPr>
          <w:rFonts w:hint="eastAsia"/>
          <w:lang w:val="fr-CH"/>
        </w:rPr>
        <w:t>第十四条作出声明</w:t>
      </w:r>
    </w:p>
    <w:p w14:paraId="37C606AB" w14:textId="11CEF9DD" w:rsidR="00D35CB5" w:rsidRPr="00B15571" w:rsidRDefault="000F4BD9" w:rsidP="00D35CB5">
      <w:pPr>
        <w:pStyle w:val="SingleTxtGC"/>
        <w:rPr>
          <w:rFonts w:eastAsia="黑体"/>
          <w:lang w:val="fr-CH"/>
        </w:rPr>
      </w:pPr>
      <w:r>
        <w:rPr>
          <w:rFonts w:eastAsia="黑体"/>
          <w:lang w:val="fr-CH"/>
        </w:rPr>
        <w:t>37.</w:t>
      </w:r>
      <w:r w:rsidR="00D35CB5" w:rsidRPr="00B15571">
        <w:rPr>
          <w:rFonts w:eastAsia="黑体"/>
          <w:lang w:val="fr-CH"/>
        </w:rPr>
        <w:tab/>
      </w:r>
      <w:r w:rsidR="00D35CB5" w:rsidRPr="00B15571">
        <w:rPr>
          <w:rFonts w:eastAsia="黑体" w:hint="eastAsia"/>
          <w:lang w:val="fr-CH"/>
        </w:rPr>
        <w:t>委员会鼓励缔约国依照《公约》第十四条作出任择声明</w:t>
      </w:r>
      <w:r>
        <w:rPr>
          <w:rFonts w:eastAsia="黑体" w:hint="eastAsia"/>
          <w:lang w:val="fr-CH"/>
        </w:rPr>
        <w:t>，</w:t>
      </w:r>
      <w:r w:rsidR="00D35CB5" w:rsidRPr="00B15571">
        <w:rPr>
          <w:rFonts w:eastAsia="黑体" w:hint="eastAsia"/>
          <w:lang w:val="fr-CH"/>
        </w:rPr>
        <w:t>承认委员会有权接受和审查个人申诉。</w:t>
      </w:r>
    </w:p>
    <w:p w14:paraId="42FAA3B0"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共同核心文件</w:t>
      </w:r>
    </w:p>
    <w:p w14:paraId="2466816A" w14:textId="005791F4" w:rsidR="00D35CB5" w:rsidRPr="00B15571" w:rsidRDefault="000F4BD9" w:rsidP="00D35CB5">
      <w:pPr>
        <w:pStyle w:val="SingleTxtGC"/>
        <w:rPr>
          <w:rFonts w:eastAsia="黑体"/>
          <w:lang w:val="fr-CH"/>
        </w:rPr>
      </w:pPr>
      <w:r>
        <w:rPr>
          <w:rFonts w:eastAsia="黑体"/>
          <w:lang w:val="fr-CH"/>
        </w:rPr>
        <w:t>38.</w:t>
      </w:r>
      <w:r w:rsidR="00D35CB5" w:rsidRPr="00B15571">
        <w:rPr>
          <w:rFonts w:eastAsia="黑体"/>
          <w:lang w:val="fr-CH"/>
        </w:rPr>
        <w:tab/>
      </w:r>
      <w:r w:rsidR="00D35CB5" w:rsidRPr="00B15571">
        <w:rPr>
          <w:rFonts w:eastAsia="黑体" w:hint="eastAsia"/>
          <w:lang w:val="fr-CH"/>
        </w:rPr>
        <w:t>委员会紧急建议缔约国按照</w:t>
      </w:r>
      <w:r>
        <w:rPr>
          <w:rFonts w:eastAsia="黑体"/>
          <w:lang w:val="fr-CH"/>
        </w:rPr>
        <w:t>2</w:t>
      </w:r>
      <w:r w:rsidR="00D35CB5" w:rsidRPr="00B15571">
        <w:rPr>
          <w:rFonts w:eastAsia="黑体"/>
          <w:lang w:val="fr-CH"/>
        </w:rPr>
        <w:t>00</w:t>
      </w:r>
      <w:r>
        <w:rPr>
          <w:rFonts w:eastAsia="黑体"/>
          <w:lang w:val="fr-CH"/>
        </w:rPr>
        <w:t>6</w:t>
      </w:r>
      <w:r w:rsidR="00D35CB5" w:rsidRPr="00B15571">
        <w:rPr>
          <w:rFonts w:eastAsia="黑体" w:hint="eastAsia"/>
          <w:lang w:val="fr-CH"/>
        </w:rPr>
        <w:t>年</w:t>
      </w:r>
      <w:r>
        <w:rPr>
          <w:rFonts w:eastAsia="黑体"/>
          <w:lang w:val="fr-CH"/>
        </w:rPr>
        <w:t>6</w:t>
      </w:r>
      <w:r w:rsidR="00D35CB5" w:rsidRPr="00B15571">
        <w:rPr>
          <w:rFonts w:eastAsia="黑体" w:hint="eastAsia"/>
          <w:lang w:val="fr-CH"/>
        </w:rPr>
        <w:t>月举行的人权条约机构第五次委员会间会议通过的《根据国际人权条约提交报告的协调准则》</w:t>
      </w:r>
      <w:r w:rsidR="00D35CB5" w:rsidRPr="000B7502">
        <w:rPr>
          <w:rFonts w:eastAsia="黑体"/>
          <w:vertAlign w:val="superscript"/>
          <w:lang w:val="fr-CH"/>
        </w:rPr>
        <w:footnoteReference w:id="9"/>
      </w:r>
      <w:r>
        <w:rPr>
          <w:rFonts w:eastAsia="黑体" w:hint="eastAsia"/>
          <w:lang w:val="fr-CH"/>
        </w:rPr>
        <w:t>，</w:t>
      </w:r>
      <w:r w:rsidR="00D35CB5" w:rsidRPr="00B15571">
        <w:rPr>
          <w:rFonts w:eastAsia="黑体" w:hint="eastAsia"/>
          <w:lang w:val="fr-CH"/>
        </w:rPr>
        <w:t>尤其是编写共同核心文件的准则</w:t>
      </w:r>
      <w:r>
        <w:rPr>
          <w:rFonts w:eastAsia="黑体" w:hint="eastAsia"/>
          <w:lang w:val="fr-CH"/>
        </w:rPr>
        <w:t>，</w:t>
      </w:r>
      <w:r w:rsidR="00D35CB5" w:rsidRPr="00B15571">
        <w:rPr>
          <w:rFonts w:eastAsia="黑体" w:hint="eastAsia"/>
          <w:lang w:val="fr-CH"/>
        </w:rPr>
        <w:t>更新</w:t>
      </w:r>
      <w:r>
        <w:rPr>
          <w:rFonts w:eastAsia="黑体"/>
          <w:lang w:val="fr-CH"/>
        </w:rPr>
        <w:t>1996</w:t>
      </w:r>
      <w:r w:rsidR="00D35CB5" w:rsidRPr="00B15571">
        <w:rPr>
          <w:rFonts w:eastAsia="黑体" w:hint="eastAsia"/>
          <w:lang w:val="fr-CH"/>
        </w:rPr>
        <w:t>年提交的共同核心文件。委员会参照大会第</w:t>
      </w:r>
      <w:r>
        <w:rPr>
          <w:rFonts w:eastAsia="黑体"/>
          <w:lang w:val="fr-CH"/>
        </w:rPr>
        <w:t>68/268</w:t>
      </w:r>
      <w:r w:rsidR="00D35CB5" w:rsidRPr="00B15571">
        <w:rPr>
          <w:rFonts w:eastAsia="黑体" w:hint="eastAsia"/>
          <w:lang w:val="fr-CH"/>
        </w:rPr>
        <w:t>号决议</w:t>
      </w:r>
      <w:r>
        <w:rPr>
          <w:rFonts w:eastAsia="黑体" w:hint="eastAsia"/>
          <w:lang w:val="fr-CH"/>
        </w:rPr>
        <w:t>，</w:t>
      </w:r>
      <w:r w:rsidR="00D35CB5" w:rsidRPr="00B15571">
        <w:rPr>
          <w:rFonts w:eastAsia="黑体" w:hint="eastAsia"/>
          <w:lang w:val="fr-CH"/>
        </w:rPr>
        <w:t>促请缔约国遵守此类文件不超过</w:t>
      </w:r>
      <w:r>
        <w:rPr>
          <w:rFonts w:eastAsia="黑体"/>
          <w:lang w:val="fr-CH"/>
        </w:rPr>
        <w:t>42,4</w:t>
      </w:r>
      <w:r w:rsidR="00D35CB5" w:rsidRPr="00B15571">
        <w:rPr>
          <w:rFonts w:eastAsia="黑体"/>
          <w:lang w:val="fr-CH"/>
        </w:rPr>
        <w:t>00</w:t>
      </w:r>
      <w:r w:rsidR="00D35CB5" w:rsidRPr="00B15571">
        <w:rPr>
          <w:rFonts w:eastAsia="黑体" w:hint="eastAsia"/>
          <w:lang w:val="fr-CH"/>
        </w:rPr>
        <w:t>字的字数限制。</w:t>
      </w:r>
    </w:p>
    <w:p w14:paraId="0B7F7742"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后续落实本结论性意见</w:t>
      </w:r>
    </w:p>
    <w:p w14:paraId="340ED7D9" w14:textId="4F32C513" w:rsidR="00D35CB5" w:rsidRPr="00B15571" w:rsidRDefault="000F4BD9" w:rsidP="00D35CB5">
      <w:pPr>
        <w:pStyle w:val="SingleTxtGC"/>
        <w:rPr>
          <w:rFonts w:eastAsia="黑体"/>
          <w:lang w:val="fr-CH"/>
        </w:rPr>
      </w:pPr>
      <w:r>
        <w:rPr>
          <w:rFonts w:eastAsia="黑体"/>
          <w:lang w:val="fr-CH"/>
        </w:rPr>
        <w:t>39.</w:t>
      </w:r>
      <w:r w:rsidR="00D35CB5" w:rsidRPr="00B15571">
        <w:rPr>
          <w:rFonts w:eastAsia="黑体"/>
          <w:lang w:val="fr-CH"/>
        </w:rPr>
        <w:tab/>
      </w:r>
      <w:r w:rsidR="00D35CB5" w:rsidRPr="00B15571">
        <w:rPr>
          <w:rFonts w:eastAsia="黑体" w:hint="eastAsia"/>
          <w:lang w:val="fr-CH"/>
        </w:rPr>
        <w:t>委员会根据《公约》第九条第一款和委员会议事规则第</w:t>
      </w:r>
      <w:r>
        <w:rPr>
          <w:rFonts w:eastAsia="黑体"/>
          <w:lang w:val="fr-CH"/>
        </w:rPr>
        <w:t>65</w:t>
      </w:r>
      <w:r w:rsidR="00D35CB5" w:rsidRPr="00B15571">
        <w:rPr>
          <w:rFonts w:eastAsia="黑体" w:hint="eastAsia"/>
          <w:lang w:val="fr-CH"/>
        </w:rPr>
        <w:t>条</w:t>
      </w:r>
      <w:r>
        <w:rPr>
          <w:rFonts w:eastAsia="黑体" w:hint="eastAsia"/>
          <w:lang w:val="fr-CH"/>
        </w:rPr>
        <w:t>，</w:t>
      </w:r>
      <w:r w:rsidR="00D35CB5" w:rsidRPr="00B15571">
        <w:rPr>
          <w:rFonts w:eastAsia="黑体" w:hint="eastAsia"/>
          <w:lang w:val="fr-CH"/>
        </w:rPr>
        <w:t>请缔约国在本结论性意见通过后一年内说明上文第</w:t>
      </w:r>
      <w:r>
        <w:rPr>
          <w:rFonts w:eastAsia="黑体"/>
          <w:lang w:val="fr-CH"/>
        </w:rPr>
        <w:t>11</w:t>
      </w:r>
      <w:r w:rsidR="00D35CB5" w:rsidRPr="00B15571">
        <w:rPr>
          <w:rFonts w:eastAsia="黑体" w:hint="eastAsia"/>
          <w:lang w:val="fr-CH"/>
        </w:rPr>
        <w:t>段</w:t>
      </w:r>
      <w:r>
        <w:rPr>
          <w:rFonts w:eastAsia="黑体" w:hint="eastAsia"/>
          <w:lang w:val="fr-CH"/>
        </w:rPr>
        <w:t>(</w:t>
      </w:r>
      <w:r w:rsidR="00D35CB5" w:rsidRPr="00B15571">
        <w:rPr>
          <w:rFonts w:eastAsia="黑体" w:hint="eastAsia"/>
          <w:lang w:val="fr-CH"/>
        </w:rPr>
        <w:t>国家人权机构</w:t>
      </w:r>
      <w:r>
        <w:rPr>
          <w:rFonts w:eastAsia="黑体" w:hint="eastAsia"/>
          <w:lang w:val="fr-CH"/>
        </w:rPr>
        <w:t>)</w:t>
      </w:r>
      <w:r w:rsidR="00D35CB5" w:rsidRPr="00B15571">
        <w:rPr>
          <w:rFonts w:eastAsia="黑体" w:hint="eastAsia"/>
          <w:lang w:val="fr-CH"/>
        </w:rPr>
        <w:t>、第</w:t>
      </w:r>
      <w:r>
        <w:rPr>
          <w:rFonts w:eastAsia="黑体"/>
          <w:lang w:val="fr-CH"/>
        </w:rPr>
        <w:t>13</w:t>
      </w:r>
      <w:r w:rsidR="00D35CB5" w:rsidRPr="00B15571">
        <w:rPr>
          <w:rFonts w:eastAsia="黑体" w:hint="eastAsia"/>
          <w:lang w:val="fr-CH"/>
        </w:rPr>
        <w:t>段</w:t>
      </w:r>
      <w:r>
        <w:rPr>
          <w:rFonts w:eastAsia="黑体" w:hint="eastAsia"/>
          <w:lang w:val="fr-CH"/>
        </w:rPr>
        <w:t>(</w:t>
      </w:r>
      <w:r w:rsidR="00D35CB5" w:rsidRPr="00B15571">
        <w:rPr>
          <w:rFonts w:eastAsia="黑体" w:hint="eastAsia"/>
          <w:lang w:val="fr-CH"/>
        </w:rPr>
        <w:t>国家人权计划</w:t>
      </w:r>
      <w:r>
        <w:rPr>
          <w:rFonts w:eastAsia="黑体" w:hint="eastAsia"/>
          <w:lang w:val="fr-CH"/>
        </w:rPr>
        <w:t>)</w:t>
      </w:r>
      <w:r w:rsidR="00D35CB5" w:rsidRPr="00B15571">
        <w:rPr>
          <w:rFonts w:eastAsia="黑体" w:hint="eastAsia"/>
          <w:lang w:val="fr-CH"/>
        </w:rPr>
        <w:t>和第</w:t>
      </w:r>
      <w:r>
        <w:rPr>
          <w:rFonts w:eastAsia="黑体"/>
          <w:lang w:val="fr-CH"/>
        </w:rPr>
        <w:t>19</w:t>
      </w:r>
      <w:r w:rsidR="00D35CB5" w:rsidRPr="00B15571">
        <w:rPr>
          <w:rFonts w:eastAsia="黑体" w:hint="eastAsia"/>
          <w:lang w:val="fr-CH"/>
        </w:rPr>
        <w:t>段</w:t>
      </w:r>
      <w:r>
        <w:rPr>
          <w:rFonts w:eastAsia="黑体" w:hint="eastAsia"/>
          <w:lang w:val="fr-CH"/>
        </w:rPr>
        <w:t>(</w:t>
      </w:r>
      <w:r w:rsidR="00D35CB5" w:rsidRPr="00B15571">
        <w:rPr>
          <w:rFonts w:eastAsia="黑体" w:hint="eastAsia"/>
          <w:lang w:val="fr-CH"/>
        </w:rPr>
        <w:t>出生登记</w:t>
      </w:r>
      <w:r>
        <w:rPr>
          <w:rFonts w:eastAsia="黑体" w:hint="eastAsia"/>
          <w:lang w:val="fr-CH"/>
        </w:rPr>
        <w:t>)</w:t>
      </w:r>
      <w:r w:rsidR="00D35CB5" w:rsidRPr="00B15571">
        <w:rPr>
          <w:rFonts w:eastAsia="黑体" w:hint="eastAsia"/>
          <w:lang w:val="fr-CH"/>
        </w:rPr>
        <w:t>所载建议的落实情况。</w:t>
      </w:r>
    </w:p>
    <w:p w14:paraId="387B7480"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特别</w:t>
      </w:r>
      <w:r w:rsidRPr="00970634">
        <w:rPr>
          <w:rFonts w:hint="eastAsia"/>
          <w:lang w:val="fr-FR"/>
        </w:rPr>
        <w:t>重要</w:t>
      </w:r>
      <w:r w:rsidRPr="00970634">
        <w:rPr>
          <w:rFonts w:hint="eastAsia"/>
          <w:lang w:val="fr-CH"/>
        </w:rPr>
        <w:t>的段落</w:t>
      </w:r>
    </w:p>
    <w:p w14:paraId="73313614" w14:textId="770D7CB0" w:rsidR="00D35CB5" w:rsidRPr="00B15571" w:rsidRDefault="000F4BD9" w:rsidP="00D35CB5">
      <w:pPr>
        <w:pStyle w:val="SingleTxtGC"/>
        <w:rPr>
          <w:rFonts w:eastAsia="黑体"/>
          <w:lang w:val="fr-CH"/>
        </w:rPr>
      </w:pPr>
      <w:r>
        <w:rPr>
          <w:rFonts w:eastAsia="黑体"/>
          <w:lang w:val="fr-CH"/>
        </w:rPr>
        <w:t>40.</w:t>
      </w:r>
      <w:r w:rsidR="00D35CB5" w:rsidRPr="00B15571">
        <w:rPr>
          <w:rFonts w:eastAsia="黑体"/>
          <w:lang w:val="fr-CH"/>
        </w:rPr>
        <w:tab/>
      </w:r>
      <w:r w:rsidR="00D35CB5" w:rsidRPr="00B15571">
        <w:rPr>
          <w:rFonts w:eastAsia="黑体" w:hint="eastAsia"/>
          <w:lang w:val="fr-CH"/>
        </w:rPr>
        <w:t>委员会谨请缔约国注意</w:t>
      </w:r>
      <w:r>
        <w:rPr>
          <w:rFonts w:eastAsia="黑体" w:hint="eastAsia"/>
          <w:lang w:val="fr-CH"/>
        </w:rPr>
        <w:t>，</w:t>
      </w:r>
      <w:r w:rsidR="00D35CB5" w:rsidRPr="00B15571">
        <w:rPr>
          <w:rFonts w:eastAsia="黑体" w:hint="eastAsia"/>
          <w:lang w:val="fr-CH"/>
        </w:rPr>
        <w:t>上文第</w:t>
      </w:r>
      <w:r>
        <w:rPr>
          <w:rFonts w:eastAsia="黑体"/>
          <w:lang w:val="fr-CH"/>
        </w:rPr>
        <w:t>9</w:t>
      </w:r>
      <w:r w:rsidR="00D35CB5" w:rsidRPr="00B15571">
        <w:rPr>
          <w:rFonts w:eastAsia="黑体" w:hint="eastAsia"/>
          <w:lang w:val="fr-CH"/>
        </w:rPr>
        <w:t>段</w:t>
      </w:r>
      <w:r>
        <w:rPr>
          <w:rFonts w:eastAsia="黑体" w:hint="eastAsia"/>
          <w:lang w:val="fr-CH"/>
        </w:rPr>
        <w:t>(</w:t>
      </w:r>
      <w:r w:rsidR="00D35CB5" w:rsidRPr="00B15571">
        <w:rPr>
          <w:rFonts w:eastAsia="黑体" w:hint="eastAsia"/>
          <w:lang w:val="fr-CH"/>
        </w:rPr>
        <w:t>《公约》的适用</w:t>
      </w:r>
      <w:r>
        <w:rPr>
          <w:rFonts w:eastAsia="黑体" w:hint="eastAsia"/>
          <w:lang w:val="fr-CH"/>
        </w:rPr>
        <w:t>)</w:t>
      </w:r>
      <w:r w:rsidR="00D35CB5" w:rsidRPr="00B15571">
        <w:rPr>
          <w:rFonts w:eastAsia="黑体" w:hint="eastAsia"/>
          <w:lang w:val="fr-CH"/>
        </w:rPr>
        <w:t>、第</w:t>
      </w:r>
      <w:r>
        <w:rPr>
          <w:rFonts w:eastAsia="黑体"/>
          <w:lang w:val="fr-CH"/>
        </w:rPr>
        <w:t>25</w:t>
      </w:r>
      <w:r w:rsidR="00D35CB5" w:rsidRPr="00B15571">
        <w:rPr>
          <w:rFonts w:eastAsia="黑体" w:hint="eastAsia"/>
          <w:lang w:val="fr-CH"/>
        </w:rPr>
        <w:t>段</w:t>
      </w:r>
      <w:r>
        <w:rPr>
          <w:rFonts w:eastAsia="黑体" w:hint="eastAsia"/>
          <w:lang w:val="fr-CH"/>
        </w:rPr>
        <w:t>(</w:t>
      </w:r>
      <w:r w:rsidR="00D35CB5" w:rsidRPr="00B15571">
        <w:rPr>
          <w:rFonts w:eastAsia="黑体" w:hint="eastAsia"/>
          <w:lang w:val="fr-CH"/>
        </w:rPr>
        <w:t>移民家政工人</w:t>
      </w:r>
      <w:r>
        <w:rPr>
          <w:rFonts w:eastAsia="黑体" w:hint="eastAsia"/>
          <w:lang w:val="fr-CH"/>
        </w:rPr>
        <w:t>)</w:t>
      </w:r>
      <w:r w:rsidR="00D35CB5" w:rsidRPr="00B15571">
        <w:rPr>
          <w:rFonts w:eastAsia="黑体" w:hint="eastAsia"/>
          <w:lang w:val="fr-CH"/>
        </w:rPr>
        <w:t>、第</w:t>
      </w:r>
      <w:r>
        <w:rPr>
          <w:rFonts w:eastAsia="黑体"/>
          <w:lang w:val="fr-CH"/>
        </w:rPr>
        <w:t>27</w:t>
      </w:r>
      <w:r w:rsidR="00D35CB5" w:rsidRPr="00B15571">
        <w:rPr>
          <w:rFonts w:eastAsia="黑体" w:hint="eastAsia"/>
          <w:lang w:val="fr-CH"/>
        </w:rPr>
        <w:t>段</w:t>
      </w:r>
      <w:r>
        <w:rPr>
          <w:rFonts w:eastAsia="黑体" w:hint="eastAsia"/>
          <w:lang w:val="fr-CH"/>
        </w:rPr>
        <w:t>(</w:t>
      </w:r>
      <w:r w:rsidR="00D35CB5" w:rsidRPr="00B15571">
        <w:rPr>
          <w:rFonts w:eastAsia="黑体" w:hint="eastAsia"/>
          <w:lang w:val="fr-CH"/>
        </w:rPr>
        <w:t>移民工人寻求司法救助的途径</w:t>
      </w:r>
      <w:r>
        <w:rPr>
          <w:rFonts w:eastAsia="黑体" w:hint="eastAsia"/>
          <w:lang w:val="fr-CH"/>
        </w:rPr>
        <w:t>)</w:t>
      </w:r>
      <w:r w:rsidR="00D35CB5" w:rsidRPr="00B15571">
        <w:rPr>
          <w:rFonts w:eastAsia="黑体" w:hint="eastAsia"/>
          <w:lang w:val="fr-CH"/>
        </w:rPr>
        <w:t>和第</w:t>
      </w:r>
      <w:r>
        <w:rPr>
          <w:rFonts w:eastAsia="黑体"/>
          <w:lang w:val="fr-CH"/>
        </w:rPr>
        <w:t>29</w:t>
      </w:r>
      <w:r w:rsidR="00D35CB5" w:rsidRPr="00B15571">
        <w:rPr>
          <w:rFonts w:eastAsia="黑体" w:hint="eastAsia"/>
          <w:lang w:val="fr-CH"/>
        </w:rPr>
        <w:t>段</w:t>
      </w:r>
      <w:r>
        <w:rPr>
          <w:rFonts w:eastAsia="黑体" w:hint="eastAsia"/>
          <w:lang w:val="fr-CH"/>
        </w:rPr>
        <w:t>(</w:t>
      </w:r>
      <w:r w:rsidR="00D35CB5" w:rsidRPr="00B15571">
        <w:rPr>
          <w:rFonts w:eastAsia="黑体" w:hint="eastAsia"/>
          <w:lang w:val="fr-CH"/>
        </w:rPr>
        <w:t>种族歧视申诉</w:t>
      </w:r>
      <w:r>
        <w:rPr>
          <w:rFonts w:eastAsia="黑体" w:hint="eastAsia"/>
          <w:lang w:val="fr-CH"/>
        </w:rPr>
        <w:t>)</w:t>
      </w:r>
      <w:r w:rsidR="00D35CB5" w:rsidRPr="00B15571">
        <w:rPr>
          <w:rFonts w:eastAsia="黑体" w:hint="eastAsia"/>
          <w:lang w:val="fr-CH"/>
        </w:rPr>
        <w:t>所载建议特别重要</w:t>
      </w:r>
      <w:r>
        <w:rPr>
          <w:rFonts w:eastAsia="黑体" w:hint="eastAsia"/>
          <w:lang w:val="fr-CH"/>
        </w:rPr>
        <w:t>，</w:t>
      </w:r>
      <w:r w:rsidR="00D35CB5" w:rsidRPr="00B15571">
        <w:rPr>
          <w:rFonts w:eastAsia="黑体" w:hint="eastAsia"/>
          <w:lang w:val="fr-CH"/>
        </w:rPr>
        <w:t>并请缔约国在下次定期报告中详细说明为落实这些建议而采取的具体措施。</w:t>
      </w:r>
    </w:p>
    <w:p w14:paraId="41F48677" w14:textId="77777777" w:rsidR="00D35CB5" w:rsidRPr="00970634" w:rsidRDefault="00D35CB5" w:rsidP="00BA3689">
      <w:pPr>
        <w:pStyle w:val="H23GC"/>
        <w:rPr>
          <w:lang w:val="fr-CH"/>
        </w:rPr>
      </w:pPr>
      <w:r w:rsidRPr="00970634">
        <w:rPr>
          <w:lang w:val="fr-CH"/>
        </w:rPr>
        <w:tab/>
      </w:r>
      <w:r w:rsidRPr="00970634">
        <w:rPr>
          <w:lang w:val="fr-CH"/>
        </w:rPr>
        <w:tab/>
      </w:r>
      <w:r w:rsidRPr="00970634">
        <w:rPr>
          <w:rFonts w:hint="eastAsia"/>
          <w:lang w:val="fr-CH"/>
        </w:rPr>
        <w:t>传播相关信息</w:t>
      </w:r>
    </w:p>
    <w:p w14:paraId="5CD75DF8" w14:textId="5B710A48" w:rsidR="00D35CB5" w:rsidRPr="00C43117" w:rsidRDefault="000F4BD9" w:rsidP="00D35CB5">
      <w:pPr>
        <w:pStyle w:val="SingleTxtGC"/>
        <w:rPr>
          <w:rFonts w:eastAsia="黑体"/>
          <w:lang w:val="fr-CH"/>
        </w:rPr>
      </w:pPr>
      <w:r>
        <w:rPr>
          <w:rFonts w:eastAsia="黑体"/>
          <w:lang w:val="fr-CH"/>
        </w:rPr>
        <w:t>41.</w:t>
      </w:r>
      <w:r w:rsidR="00D35CB5" w:rsidRPr="00C43117">
        <w:rPr>
          <w:rFonts w:eastAsia="黑体"/>
          <w:lang w:val="fr-CH"/>
        </w:rPr>
        <w:tab/>
      </w:r>
      <w:r w:rsidR="00D35CB5" w:rsidRPr="00C43117">
        <w:rPr>
          <w:rFonts w:eastAsia="黑体" w:hint="eastAsia"/>
          <w:lang w:val="fr-CH"/>
        </w:rPr>
        <w:t>委员会建议缔约国在提交报告时方便公众索取和查阅</w:t>
      </w:r>
      <w:r>
        <w:rPr>
          <w:rFonts w:eastAsia="黑体" w:hint="eastAsia"/>
          <w:lang w:val="fr-CH"/>
        </w:rPr>
        <w:t>，</w:t>
      </w:r>
      <w:r w:rsidR="00D35CB5" w:rsidRPr="00C43117">
        <w:rPr>
          <w:rFonts w:eastAsia="黑体" w:hint="eastAsia"/>
          <w:lang w:val="fr-CH"/>
        </w:rPr>
        <w:t>并建议缔约国酌情以官方语言和其他通用语言向负责执行《公约》的各国家机构包括市政当局转发并在外交与侨民事务部网站上公布委员会关于缔约国报告的结论性意见。</w:t>
      </w:r>
    </w:p>
    <w:p w14:paraId="6AE4970C" w14:textId="77777777" w:rsidR="001A535D" w:rsidRDefault="001A535D">
      <w:pPr>
        <w:tabs>
          <w:tab w:val="clear" w:pos="431"/>
        </w:tabs>
        <w:overflowPunct/>
        <w:adjustRightInd/>
        <w:snapToGrid/>
        <w:spacing w:line="240" w:lineRule="auto"/>
        <w:jc w:val="left"/>
        <w:rPr>
          <w:rFonts w:eastAsia="黑体"/>
          <w:snapToGrid/>
          <w:sz w:val="22"/>
          <w:szCs w:val="22"/>
          <w:lang w:val="fr-CH"/>
        </w:rPr>
      </w:pPr>
      <w:r>
        <w:rPr>
          <w:lang w:val="fr-CH"/>
        </w:rPr>
        <w:br w:type="page"/>
      </w:r>
    </w:p>
    <w:p w14:paraId="4D3CCBA9" w14:textId="6842EF56" w:rsidR="00D35CB5" w:rsidRPr="00970634" w:rsidRDefault="00D35CB5" w:rsidP="00BA3689">
      <w:pPr>
        <w:pStyle w:val="H23GC"/>
        <w:rPr>
          <w:lang w:val="fr-CH"/>
        </w:rPr>
      </w:pPr>
      <w:r w:rsidRPr="00970634">
        <w:rPr>
          <w:lang w:val="fr-CH"/>
        </w:rPr>
        <w:lastRenderedPageBreak/>
        <w:tab/>
      </w:r>
      <w:r w:rsidRPr="00970634">
        <w:rPr>
          <w:lang w:val="fr-CH"/>
        </w:rPr>
        <w:tab/>
      </w:r>
      <w:r w:rsidRPr="00970634">
        <w:rPr>
          <w:rFonts w:hint="eastAsia"/>
          <w:lang w:val="fr-CH"/>
        </w:rPr>
        <w:t>编写下次</w:t>
      </w:r>
      <w:r w:rsidRPr="00970634">
        <w:rPr>
          <w:rFonts w:hint="eastAsia"/>
          <w:lang w:val="fr-FR"/>
        </w:rPr>
        <w:t>定期</w:t>
      </w:r>
      <w:r w:rsidRPr="00970634">
        <w:rPr>
          <w:rFonts w:hint="eastAsia"/>
          <w:lang w:val="fr-CH"/>
        </w:rPr>
        <w:t>报告</w:t>
      </w:r>
    </w:p>
    <w:p w14:paraId="305DE0B2" w14:textId="4F081462" w:rsidR="00D35CB5" w:rsidRPr="00C43117" w:rsidRDefault="000F4BD9" w:rsidP="00D35CB5">
      <w:pPr>
        <w:pStyle w:val="SingleTxtGC"/>
        <w:rPr>
          <w:rFonts w:eastAsia="黑体"/>
          <w:lang w:val="fr-CH"/>
        </w:rPr>
      </w:pPr>
      <w:r>
        <w:rPr>
          <w:rFonts w:eastAsia="黑体"/>
          <w:lang w:val="fr-CH"/>
        </w:rPr>
        <w:t>42.</w:t>
      </w:r>
      <w:r w:rsidR="00D35CB5" w:rsidRPr="00C43117">
        <w:rPr>
          <w:rFonts w:eastAsia="黑体"/>
          <w:lang w:val="fr-CH"/>
        </w:rPr>
        <w:tab/>
      </w:r>
      <w:r w:rsidR="00D35CB5" w:rsidRPr="00C43117">
        <w:rPr>
          <w:rFonts w:eastAsia="黑体" w:hint="eastAsia"/>
          <w:lang w:val="fr-CH"/>
        </w:rPr>
        <w:t>委员会建议缔约国在</w:t>
      </w:r>
      <w:r>
        <w:rPr>
          <w:rFonts w:eastAsia="黑体"/>
          <w:lang w:val="fr-CH"/>
        </w:rPr>
        <w:t>2</w:t>
      </w:r>
      <w:r w:rsidR="00D35CB5" w:rsidRPr="00C43117">
        <w:rPr>
          <w:rFonts w:eastAsia="黑体"/>
          <w:lang w:val="fr-CH"/>
        </w:rPr>
        <w:t>0</w:t>
      </w:r>
      <w:r>
        <w:rPr>
          <w:rFonts w:eastAsia="黑体"/>
          <w:lang w:val="fr-CH"/>
        </w:rPr>
        <w:t>26</w:t>
      </w:r>
      <w:r w:rsidR="00D35CB5" w:rsidRPr="00C43117">
        <w:rPr>
          <w:rFonts w:eastAsia="黑体" w:hint="eastAsia"/>
          <w:lang w:val="fr-CH"/>
        </w:rPr>
        <w:t>年</w:t>
      </w:r>
      <w:r>
        <w:rPr>
          <w:rFonts w:eastAsia="黑体"/>
          <w:lang w:val="fr-CH"/>
        </w:rPr>
        <w:t>12</w:t>
      </w:r>
      <w:r w:rsidR="00D35CB5" w:rsidRPr="00C43117">
        <w:rPr>
          <w:rFonts w:eastAsia="黑体" w:hint="eastAsia"/>
          <w:lang w:val="fr-CH"/>
        </w:rPr>
        <w:t>月</w:t>
      </w:r>
      <w:r>
        <w:rPr>
          <w:rFonts w:eastAsia="黑体"/>
          <w:lang w:val="fr-CH"/>
        </w:rPr>
        <w:t>12</w:t>
      </w:r>
      <w:r w:rsidR="00D35CB5" w:rsidRPr="00C43117">
        <w:rPr>
          <w:rFonts w:eastAsia="黑体" w:hint="eastAsia"/>
          <w:lang w:val="fr-CH"/>
        </w:rPr>
        <w:t>日前以一份文件提交第二十五至第二十八次合并定期报告</w:t>
      </w:r>
      <w:r>
        <w:rPr>
          <w:rFonts w:eastAsia="黑体" w:hint="eastAsia"/>
          <w:lang w:val="fr-CH"/>
        </w:rPr>
        <w:t>，</w:t>
      </w:r>
      <w:r w:rsidR="00D35CB5" w:rsidRPr="00C43117">
        <w:rPr>
          <w:rFonts w:eastAsia="黑体" w:hint="eastAsia"/>
          <w:lang w:val="fr-CH"/>
        </w:rPr>
        <w:t>报告应遵循委员会第七十一届会议通过的报告准则</w:t>
      </w:r>
      <w:r>
        <w:rPr>
          <w:rFonts w:eastAsia="黑体" w:hint="eastAsia"/>
          <w:lang w:val="fr-CH"/>
        </w:rPr>
        <w:t>，</w:t>
      </w:r>
      <w:r w:rsidR="00D35CB5" w:rsidRPr="00C43117">
        <w:rPr>
          <w:rFonts w:eastAsia="黑体"/>
          <w:vertAlign w:val="superscript"/>
          <w:lang w:val="fr-CH"/>
        </w:rPr>
        <w:footnoteReference w:id="10"/>
      </w:r>
      <w:r w:rsidR="001A535D" w:rsidRPr="00C43117">
        <w:rPr>
          <w:rFonts w:eastAsia="黑体" w:hint="eastAsia"/>
          <w:lang w:val="fr-CH"/>
        </w:rPr>
        <w:t xml:space="preserve"> </w:t>
      </w:r>
      <w:r w:rsidR="00D35CB5" w:rsidRPr="00C43117">
        <w:rPr>
          <w:rFonts w:eastAsia="黑体" w:hint="eastAsia"/>
          <w:lang w:val="fr-CH"/>
        </w:rPr>
        <w:t>回应本结论性意见提到的所有问题。委员会参照大会第</w:t>
      </w:r>
      <w:r>
        <w:rPr>
          <w:rFonts w:eastAsia="黑体"/>
          <w:lang w:val="fr-CH"/>
        </w:rPr>
        <w:t>68/268</w:t>
      </w:r>
      <w:r w:rsidR="00D35CB5" w:rsidRPr="00C43117">
        <w:rPr>
          <w:rFonts w:eastAsia="黑体" w:hint="eastAsia"/>
          <w:lang w:val="fr-CH"/>
        </w:rPr>
        <w:t>号决议</w:t>
      </w:r>
      <w:r>
        <w:rPr>
          <w:rFonts w:eastAsia="黑体" w:hint="eastAsia"/>
          <w:lang w:val="fr-CH"/>
        </w:rPr>
        <w:t>，</w:t>
      </w:r>
      <w:r w:rsidR="00D35CB5" w:rsidRPr="00C43117">
        <w:rPr>
          <w:rFonts w:eastAsia="黑体" w:hint="eastAsia"/>
          <w:lang w:val="fr-CH"/>
        </w:rPr>
        <w:t>促请缔约国遵守定期报告不超过</w:t>
      </w:r>
      <w:r>
        <w:rPr>
          <w:rFonts w:eastAsia="黑体"/>
          <w:lang w:val="fr-CH"/>
        </w:rPr>
        <w:t>21,2</w:t>
      </w:r>
      <w:r w:rsidR="00D35CB5" w:rsidRPr="00C43117">
        <w:rPr>
          <w:rFonts w:eastAsia="黑体"/>
          <w:lang w:val="fr-CH"/>
        </w:rPr>
        <w:t>00</w:t>
      </w:r>
      <w:r w:rsidR="00D35CB5" w:rsidRPr="00C43117">
        <w:rPr>
          <w:rFonts w:eastAsia="黑体" w:hint="eastAsia"/>
          <w:lang w:val="fr-CH"/>
        </w:rPr>
        <w:t>字的字数限制。</w:t>
      </w:r>
    </w:p>
    <w:p w14:paraId="692CEE65" w14:textId="5BAE53D3" w:rsidR="00825E3A" w:rsidRPr="00970634" w:rsidRDefault="00825E3A" w:rsidP="00825E3A">
      <w:pPr>
        <w:pStyle w:val="SingleTxtGC"/>
        <w:rPr>
          <w:lang w:val="fr-CH"/>
        </w:rPr>
      </w:pPr>
    </w:p>
    <w:p w14:paraId="7B598DE8" w14:textId="77777777" w:rsidR="00BA3689" w:rsidRPr="00970634" w:rsidRDefault="00BA3689">
      <w:pPr>
        <w:spacing w:before="240"/>
        <w:jc w:val="center"/>
        <w:rPr>
          <w:u w:val="single"/>
        </w:rPr>
      </w:pPr>
      <w:r w:rsidRPr="00970634">
        <w:rPr>
          <w:rFonts w:hint="eastAsia"/>
          <w:u w:val="single"/>
        </w:rPr>
        <w:tab/>
      </w:r>
      <w:r w:rsidRPr="00970634">
        <w:rPr>
          <w:rFonts w:hint="eastAsia"/>
          <w:u w:val="single"/>
        </w:rPr>
        <w:tab/>
      </w:r>
      <w:r w:rsidRPr="00970634">
        <w:rPr>
          <w:rFonts w:hint="eastAsia"/>
          <w:u w:val="single"/>
        </w:rPr>
        <w:tab/>
      </w:r>
      <w:r w:rsidRPr="00970634">
        <w:rPr>
          <w:u w:val="single"/>
        </w:rPr>
        <w:tab/>
      </w:r>
    </w:p>
    <w:p w14:paraId="49D29B5F" w14:textId="0FD50CD2" w:rsidR="00BA3689" w:rsidRPr="00970634" w:rsidRDefault="00BA3689" w:rsidP="00825E3A">
      <w:pPr>
        <w:pStyle w:val="SingleTxtGC"/>
        <w:rPr>
          <w:rFonts w:hint="eastAsia"/>
          <w:lang w:val="fr-CH"/>
        </w:rPr>
      </w:pPr>
    </w:p>
    <w:sectPr w:rsidR="00BA3689" w:rsidRPr="00970634"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D518" w14:textId="77777777" w:rsidR="000F4BD9" w:rsidRPr="000D319F" w:rsidRDefault="000F4BD9" w:rsidP="000D319F">
      <w:pPr>
        <w:pStyle w:val="af0"/>
        <w:spacing w:after="240"/>
        <w:ind w:left="907"/>
        <w:rPr>
          <w:rFonts w:asciiTheme="majorBidi" w:eastAsia="宋体" w:hAnsiTheme="majorBidi" w:cstheme="majorBidi"/>
          <w:sz w:val="21"/>
          <w:szCs w:val="21"/>
          <w:lang w:val="en-US"/>
        </w:rPr>
      </w:pPr>
    </w:p>
    <w:p w14:paraId="1FABE1DF" w14:textId="77777777" w:rsidR="000F4BD9" w:rsidRPr="000D319F" w:rsidRDefault="000F4BD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8283C44" w14:textId="77777777" w:rsidR="000F4BD9" w:rsidRPr="000D319F" w:rsidRDefault="000F4BD9" w:rsidP="000D319F">
      <w:pPr>
        <w:pStyle w:val="af0"/>
      </w:pPr>
    </w:p>
  </w:endnote>
  <w:endnote w:type="continuationNotice" w:id="1">
    <w:p w14:paraId="311B3F00" w14:textId="77777777" w:rsidR="000F4BD9" w:rsidRDefault="000F4B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AFE8" w14:textId="77777777" w:rsidR="000F4BD9" w:rsidRPr="00825E3A" w:rsidRDefault="000F4BD9" w:rsidP="00825E3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25E3A">
      <w:rPr>
        <w:rStyle w:val="af2"/>
        <w:b w:val="0"/>
        <w:snapToGrid w:val="0"/>
        <w:sz w:val="16"/>
      </w:rPr>
      <w:t>GE.21-12141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A7B0" w14:textId="77777777" w:rsidR="000F4BD9" w:rsidRPr="00825E3A" w:rsidRDefault="000F4BD9" w:rsidP="00825E3A">
    <w:pPr>
      <w:pStyle w:val="af0"/>
      <w:tabs>
        <w:tab w:val="clear" w:pos="431"/>
        <w:tab w:val="right" w:pos="9638"/>
      </w:tabs>
      <w:rPr>
        <w:rStyle w:val="af2"/>
      </w:rPr>
    </w:pPr>
    <w:r>
      <w:t>GE.21-12141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8BAE" w14:textId="0EE1099E" w:rsidR="000F4BD9" w:rsidRPr="00487939" w:rsidRDefault="000F4BD9"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9801238" wp14:editId="5147B959">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GE.21-12141</w:t>
    </w:r>
    <w:r w:rsidRPr="00EE277A">
      <w:rPr>
        <w:sz w:val="20"/>
        <w:lang w:eastAsia="zh-CN"/>
      </w:rPr>
      <w:t xml:space="preserve"> (C)</w:t>
    </w:r>
    <w:r>
      <w:rPr>
        <w:sz w:val="20"/>
        <w:lang w:eastAsia="zh-CN"/>
      </w:rPr>
      <w:tab/>
      <w:t>22112</w:t>
    </w:r>
    <w:r>
      <w:rPr>
        <w:rFonts w:asciiTheme="majorBidi" w:eastAsiaTheme="minorEastAsia" w:hAnsiTheme="majorBidi" w:cstheme="majorBidi"/>
        <w:sz w:val="20"/>
      </w:rPr>
      <w:t>1</w:t>
    </w:r>
    <w:r>
      <w:rPr>
        <w:sz w:val="20"/>
        <w:lang w:eastAsia="zh-CN"/>
      </w:rPr>
      <w:tab/>
      <w:t>13122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479E5E5A" wp14:editId="2196866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EE79" w14:textId="77777777" w:rsidR="000F4BD9" w:rsidRPr="000157B1" w:rsidRDefault="000F4BD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CE91DF5" w14:textId="77777777" w:rsidR="000F4BD9" w:rsidRPr="000157B1" w:rsidRDefault="000F4BD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6AEF445" w14:textId="77777777" w:rsidR="000F4BD9" w:rsidRDefault="000F4BD9"/>
  </w:footnote>
  <w:footnote w:id="2">
    <w:p w14:paraId="1C81DF63" w14:textId="77777777" w:rsidR="000F4BD9" w:rsidRDefault="000F4BD9" w:rsidP="00D35CB5">
      <w:pPr>
        <w:pStyle w:val="a6"/>
      </w:pPr>
      <w:r>
        <w:tab/>
      </w:r>
      <w:r w:rsidRPr="00A1420D">
        <w:rPr>
          <w:rStyle w:val="a8"/>
          <w:rFonts w:eastAsia="宋体"/>
          <w:szCs w:val="21"/>
          <w:vertAlign w:val="baseline"/>
        </w:rPr>
        <w:t>*</w:t>
      </w:r>
      <w:r w:rsidRPr="00A1420D">
        <w:rPr>
          <w:sz w:val="21"/>
          <w:szCs w:val="21"/>
        </w:rPr>
        <w:tab/>
      </w:r>
      <w:r>
        <w:rPr>
          <w:rFonts w:ascii="宋体" w:hAnsi="宋体" w:cs="宋体" w:hint="eastAsia"/>
        </w:rPr>
        <w:t>委员会第一〇四届会议</w:t>
      </w:r>
      <w:r>
        <w:t>(20</w:t>
      </w:r>
      <w:r w:rsidRPr="00A1420D">
        <w:rPr>
          <w:rFonts w:asciiTheme="majorBidi" w:hAnsiTheme="majorBidi" w:cstheme="majorBidi"/>
        </w:rPr>
        <w:t>21</w:t>
      </w:r>
      <w:r w:rsidRPr="00A1420D">
        <w:rPr>
          <w:rFonts w:asciiTheme="majorBidi" w:hAnsiTheme="majorBidi" w:cstheme="majorBidi"/>
        </w:rPr>
        <w:t>年</w:t>
      </w:r>
      <w:r w:rsidRPr="00A1420D">
        <w:rPr>
          <w:rFonts w:asciiTheme="majorBidi" w:hAnsiTheme="majorBidi" w:cstheme="majorBidi"/>
        </w:rPr>
        <w:t>8</w:t>
      </w:r>
      <w:r w:rsidRPr="00A1420D">
        <w:rPr>
          <w:rFonts w:asciiTheme="majorBidi" w:hAnsiTheme="majorBidi" w:cstheme="majorBidi"/>
        </w:rPr>
        <w:t>月</w:t>
      </w:r>
      <w:r w:rsidRPr="00A1420D">
        <w:rPr>
          <w:rFonts w:asciiTheme="majorBidi" w:hAnsiTheme="majorBidi" w:cstheme="majorBidi"/>
        </w:rPr>
        <w:t>9</w:t>
      </w:r>
      <w:r w:rsidRPr="00A1420D">
        <w:rPr>
          <w:rFonts w:asciiTheme="majorBidi" w:hAnsiTheme="majorBidi" w:cstheme="majorBidi"/>
        </w:rPr>
        <w:t>日至</w:t>
      </w:r>
      <w:r w:rsidRPr="00A1420D">
        <w:rPr>
          <w:rFonts w:asciiTheme="majorBidi" w:hAnsiTheme="majorBidi" w:cstheme="majorBidi"/>
        </w:rPr>
        <w:t>2</w:t>
      </w:r>
      <w:r>
        <w:t>5</w:t>
      </w:r>
      <w:r>
        <w:rPr>
          <w:rFonts w:ascii="宋体" w:hAnsi="宋体" w:cs="宋体" w:hint="eastAsia"/>
        </w:rPr>
        <w:t>日</w:t>
      </w:r>
      <w:r>
        <w:t>)</w:t>
      </w:r>
      <w:r>
        <w:rPr>
          <w:rFonts w:ascii="宋体" w:hAnsi="宋体" w:cs="宋体" w:hint="eastAsia"/>
        </w:rPr>
        <w:t>通过。</w:t>
      </w:r>
    </w:p>
  </w:footnote>
  <w:footnote w:id="3">
    <w:p w14:paraId="3D63A0D2" w14:textId="5C0E2069" w:rsidR="000F4BD9" w:rsidRDefault="000F4BD9" w:rsidP="00D35CB5">
      <w:pPr>
        <w:pStyle w:val="a6"/>
      </w:pPr>
      <w:r>
        <w:tab/>
      </w:r>
      <w:r>
        <w:rPr>
          <w:rStyle w:val="a8"/>
          <w:rFonts w:eastAsia="宋体"/>
        </w:rPr>
        <w:footnoteRef/>
      </w:r>
      <w:r>
        <w:tab/>
      </w:r>
      <w:r>
        <w:rPr>
          <w:rFonts w:ascii="宋体" w:hAnsi="宋体" w:cs="宋体" w:hint="eastAsia"/>
        </w:rPr>
        <w:t>见</w:t>
      </w:r>
      <w:r>
        <w:t>CERD/C/SR.2824</w:t>
      </w:r>
      <w:r>
        <w:rPr>
          <w:rFonts w:ascii="宋体" w:hAnsi="宋体" w:cs="宋体" w:hint="eastAsia"/>
        </w:rPr>
        <w:t>和</w:t>
      </w:r>
      <w:r>
        <w:t>2825</w:t>
      </w:r>
      <w:r>
        <w:rPr>
          <w:rFonts w:ascii="宋体" w:hAnsi="宋体" w:cs="宋体" w:hint="eastAsia"/>
        </w:rPr>
        <w:t>。</w:t>
      </w:r>
    </w:p>
  </w:footnote>
  <w:footnote w:id="4">
    <w:p w14:paraId="321D798C" w14:textId="77777777" w:rsidR="000F4BD9" w:rsidRDefault="000F4BD9" w:rsidP="00D35CB5">
      <w:pPr>
        <w:pStyle w:val="a6"/>
      </w:pPr>
      <w:r>
        <w:tab/>
      </w:r>
      <w:r>
        <w:rPr>
          <w:rStyle w:val="a8"/>
          <w:rFonts w:eastAsia="宋体"/>
        </w:rPr>
        <w:footnoteRef/>
      </w:r>
      <w:r>
        <w:tab/>
        <w:t>CERD/C/LBN/23-24</w:t>
      </w:r>
      <w:r>
        <w:rPr>
          <w:rFonts w:ascii="宋体" w:hAnsi="宋体" w:cs="宋体" w:hint="eastAsia"/>
        </w:rPr>
        <w:t>。</w:t>
      </w:r>
    </w:p>
  </w:footnote>
  <w:footnote w:id="5">
    <w:p w14:paraId="2FCCC0DC" w14:textId="24FE49EB" w:rsidR="000F4BD9" w:rsidRDefault="000F4BD9" w:rsidP="00D35CB5">
      <w:pPr>
        <w:pStyle w:val="a6"/>
      </w:pPr>
      <w:r>
        <w:tab/>
      </w:r>
      <w:r>
        <w:rPr>
          <w:rStyle w:val="a8"/>
          <w:rFonts w:eastAsia="宋体"/>
        </w:rPr>
        <w:footnoteRef/>
      </w:r>
      <w:r>
        <w:tab/>
        <w:t>CERD/C/LBN/CO/18-22</w:t>
      </w:r>
      <w:r>
        <w:rPr>
          <w:rFonts w:ascii="宋体" w:hAnsi="宋体" w:cs="宋体" w:hint="eastAsia"/>
        </w:rPr>
        <w:t>，第</w:t>
      </w:r>
      <w:r>
        <w:t>10</w:t>
      </w:r>
      <w:r>
        <w:rPr>
          <w:rFonts w:ascii="宋体" w:hAnsi="宋体" w:cs="宋体" w:hint="eastAsia"/>
        </w:rPr>
        <w:t>至第</w:t>
      </w:r>
      <w:r>
        <w:t>14</w:t>
      </w:r>
      <w:r>
        <w:rPr>
          <w:rFonts w:ascii="宋体" w:hAnsi="宋体" w:cs="宋体" w:hint="eastAsia"/>
        </w:rPr>
        <w:t>段。</w:t>
      </w:r>
    </w:p>
  </w:footnote>
  <w:footnote w:id="6">
    <w:p w14:paraId="5D0F78F5" w14:textId="77777777" w:rsidR="000F4BD9" w:rsidRDefault="000F4BD9" w:rsidP="00D35CB5">
      <w:pPr>
        <w:pStyle w:val="a6"/>
      </w:pPr>
      <w:r>
        <w:tab/>
      </w:r>
      <w:r>
        <w:rPr>
          <w:rStyle w:val="a8"/>
          <w:rFonts w:eastAsia="宋体"/>
        </w:rPr>
        <w:footnoteRef/>
      </w:r>
      <w:r>
        <w:tab/>
      </w:r>
      <w:r>
        <w:rPr>
          <w:rFonts w:ascii="宋体" w:hAnsi="宋体" w:cs="宋体" w:hint="eastAsia"/>
        </w:rPr>
        <w:t>同上，第</w:t>
      </w:r>
      <w:r>
        <w:t>22</w:t>
      </w:r>
      <w:r>
        <w:rPr>
          <w:rFonts w:ascii="宋体" w:hAnsi="宋体" w:cs="宋体" w:hint="eastAsia"/>
        </w:rPr>
        <w:t>段。</w:t>
      </w:r>
    </w:p>
  </w:footnote>
  <w:footnote w:id="7">
    <w:p w14:paraId="35A04252" w14:textId="77777777" w:rsidR="000F4BD9" w:rsidRDefault="000F4BD9" w:rsidP="00D35CB5">
      <w:pPr>
        <w:pStyle w:val="a6"/>
      </w:pPr>
      <w:r>
        <w:tab/>
      </w:r>
      <w:r>
        <w:rPr>
          <w:rStyle w:val="a8"/>
          <w:rFonts w:eastAsia="宋体"/>
        </w:rPr>
        <w:footnoteRef/>
      </w:r>
      <w:r>
        <w:tab/>
      </w:r>
      <w:r>
        <w:rPr>
          <w:rFonts w:ascii="宋体" w:hAnsi="宋体" w:cs="宋体" w:hint="eastAsia"/>
        </w:rPr>
        <w:t>同上，第</w:t>
      </w:r>
      <w:r>
        <w:t>28</w:t>
      </w:r>
      <w:r>
        <w:rPr>
          <w:rFonts w:ascii="宋体" w:hAnsi="宋体" w:cs="宋体" w:hint="eastAsia"/>
        </w:rPr>
        <w:t>段。</w:t>
      </w:r>
    </w:p>
  </w:footnote>
  <w:footnote w:id="8">
    <w:p w14:paraId="601D0C2B" w14:textId="77777777" w:rsidR="000F4BD9" w:rsidRDefault="000F4BD9" w:rsidP="00D35CB5">
      <w:pPr>
        <w:pStyle w:val="a6"/>
      </w:pPr>
      <w:r>
        <w:tab/>
      </w:r>
      <w:r>
        <w:rPr>
          <w:rStyle w:val="a8"/>
          <w:rFonts w:eastAsia="宋体"/>
        </w:rPr>
        <w:footnoteRef/>
      </w:r>
      <w:r>
        <w:tab/>
      </w:r>
      <w:r>
        <w:rPr>
          <w:rFonts w:ascii="宋体" w:hAnsi="宋体" w:cs="宋体" w:hint="eastAsia"/>
        </w:rPr>
        <w:t>同上，第</w:t>
      </w:r>
      <w:r>
        <w:t>42</w:t>
      </w:r>
      <w:r>
        <w:rPr>
          <w:rFonts w:ascii="宋体" w:hAnsi="宋体" w:cs="宋体" w:hint="eastAsia"/>
        </w:rPr>
        <w:t>段。</w:t>
      </w:r>
    </w:p>
  </w:footnote>
  <w:footnote w:id="9">
    <w:p w14:paraId="5568B94B" w14:textId="577602A6" w:rsidR="000F4BD9" w:rsidRDefault="000F4BD9" w:rsidP="00D35CB5">
      <w:pPr>
        <w:pStyle w:val="a6"/>
        <w:rPr>
          <w:lang w:val="de-CH"/>
        </w:rPr>
      </w:pPr>
      <w:r>
        <w:tab/>
      </w:r>
      <w:r>
        <w:rPr>
          <w:rStyle w:val="a8"/>
          <w:rFonts w:eastAsia="宋体"/>
        </w:rPr>
        <w:footnoteRef/>
      </w:r>
      <w:r>
        <w:rPr>
          <w:lang w:val="de-CH"/>
        </w:rPr>
        <w:tab/>
      </w:r>
      <w:r>
        <w:rPr>
          <w:color w:val="000000"/>
          <w:lang w:val="de-CH"/>
        </w:rPr>
        <w:t xml:space="preserve">HRI/GEN/2/Rev.6, </w:t>
      </w:r>
      <w:r>
        <w:rPr>
          <w:rFonts w:ascii="宋体" w:hAnsi="宋体" w:cs="宋体" w:hint="eastAsia"/>
          <w:color w:val="000000"/>
        </w:rPr>
        <w:t>第一章。</w:t>
      </w:r>
    </w:p>
  </w:footnote>
  <w:footnote w:id="10">
    <w:p w14:paraId="2D994CC3" w14:textId="77777777" w:rsidR="000F4BD9" w:rsidRDefault="000F4BD9" w:rsidP="00D35CB5">
      <w:pPr>
        <w:pStyle w:val="a6"/>
        <w:rPr>
          <w:lang w:val="fr-FR"/>
        </w:rPr>
      </w:pPr>
      <w:r>
        <w:rPr>
          <w:lang w:val="de-CH"/>
        </w:rPr>
        <w:tab/>
      </w:r>
      <w:r>
        <w:rPr>
          <w:rStyle w:val="a8"/>
          <w:rFonts w:eastAsia="宋体"/>
        </w:rPr>
        <w:footnoteRef/>
      </w:r>
      <w:r>
        <w:rPr>
          <w:lang w:val="fr-FR"/>
        </w:rPr>
        <w:tab/>
        <w:t>CERD/C/2007/1</w:t>
      </w:r>
      <w:r>
        <w:rPr>
          <w:rFonts w:ascii="宋体" w:hAnsi="宋体" w:cs="宋体"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A899" w14:textId="77777777" w:rsidR="000F4BD9" w:rsidRDefault="000F4BD9" w:rsidP="00825E3A">
    <w:pPr>
      <w:pStyle w:val="af3"/>
    </w:pPr>
    <w:r>
      <w:t>CERD/C/LBN/CO/23-24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A40E" w14:textId="77777777" w:rsidR="000F4BD9" w:rsidRPr="00202A30" w:rsidRDefault="000F4BD9" w:rsidP="00825E3A">
    <w:pPr>
      <w:pStyle w:val="af3"/>
      <w:jc w:val="right"/>
    </w:pPr>
    <w:r>
      <w:t>CERD/C/LBN/CO/23-24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46"/>
    <w:rsid w:val="00011483"/>
    <w:rsid w:val="000152A7"/>
    <w:rsid w:val="0007509A"/>
    <w:rsid w:val="000B7502"/>
    <w:rsid w:val="000D319F"/>
    <w:rsid w:val="000E4D0E"/>
    <w:rsid w:val="000F4BD9"/>
    <w:rsid w:val="001110C9"/>
    <w:rsid w:val="00144B69"/>
    <w:rsid w:val="00153E86"/>
    <w:rsid w:val="001635B2"/>
    <w:rsid w:val="0017782D"/>
    <w:rsid w:val="001A535D"/>
    <w:rsid w:val="001B1BD1"/>
    <w:rsid w:val="001C3EF2"/>
    <w:rsid w:val="001D17F6"/>
    <w:rsid w:val="00204B42"/>
    <w:rsid w:val="0021248C"/>
    <w:rsid w:val="0021265F"/>
    <w:rsid w:val="002231C3"/>
    <w:rsid w:val="0024417F"/>
    <w:rsid w:val="00250F8D"/>
    <w:rsid w:val="0025129E"/>
    <w:rsid w:val="002D5B34"/>
    <w:rsid w:val="002E1C97"/>
    <w:rsid w:val="002E742B"/>
    <w:rsid w:val="002F5834"/>
    <w:rsid w:val="003006AB"/>
    <w:rsid w:val="00326EBF"/>
    <w:rsid w:val="00327FE4"/>
    <w:rsid w:val="00346B6D"/>
    <w:rsid w:val="003C2455"/>
    <w:rsid w:val="003D5050"/>
    <w:rsid w:val="00427F63"/>
    <w:rsid w:val="00434D38"/>
    <w:rsid w:val="004615D7"/>
    <w:rsid w:val="00494EB8"/>
    <w:rsid w:val="004A7882"/>
    <w:rsid w:val="004B6B8B"/>
    <w:rsid w:val="004C4A0A"/>
    <w:rsid w:val="00501220"/>
    <w:rsid w:val="0050403D"/>
    <w:rsid w:val="00531F42"/>
    <w:rsid w:val="005B2309"/>
    <w:rsid w:val="005E403A"/>
    <w:rsid w:val="005F5348"/>
    <w:rsid w:val="00644081"/>
    <w:rsid w:val="006621F5"/>
    <w:rsid w:val="0067651B"/>
    <w:rsid w:val="00680656"/>
    <w:rsid w:val="00684327"/>
    <w:rsid w:val="006B1119"/>
    <w:rsid w:val="006B5316"/>
    <w:rsid w:val="006C3CA9"/>
    <w:rsid w:val="006D1FBC"/>
    <w:rsid w:val="006E3E46"/>
    <w:rsid w:val="006E71B1"/>
    <w:rsid w:val="006F1404"/>
    <w:rsid w:val="006F3BEF"/>
    <w:rsid w:val="0070593B"/>
    <w:rsid w:val="00705D89"/>
    <w:rsid w:val="00731A42"/>
    <w:rsid w:val="0074159C"/>
    <w:rsid w:val="00750947"/>
    <w:rsid w:val="00767E69"/>
    <w:rsid w:val="0077079A"/>
    <w:rsid w:val="007A5599"/>
    <w:rsid w:val="007D2CD7"/>
    <w:rsid w:val="00806D29"/>
    <w:rsid w:val="00825E3A"/>
    <w:rsid w:val="00845F45"/>
    <w:rsid w:val="00851C46"/>
    <w:rsid w:val="00856233"/>
    <w:rsid w:val="00860F27"/>
    <w:rsid w:val="00883D5B"/>
    <w:rsid w:val="00886495"/>
    <w:rsid w:val="00897EFD"/>
    <w:rsid w:val="008B0560"/>
    <w:rsid w:val="008B2BFA"/>
    <w:rsid w:val="008C6244"/>
    <w:rsid w:val="008E158F"/>
    <w:rsid w:val="008E6A3F"/>
    <w:rsid w:val="00901FE7"/>
    <w:rsid w:val="00936F03"/>
    <w:rsid w:val="00943B69"/>
    <w:rsid w:val="00944CB3"/>
    <w:rsid w:val="00970634"/>
    <w:rsid w:val="00986624"/>
    <w:rsid w:val="009B09D7"/>
    <w:rsid w:val="009D35ED"/>
    <w:rsid w:val="009D3F2F"/>
    <w:rsid w:val="009F3C2D"/>
    <w:rsid w:val="009F422E"/>
    <w:rsid w:val="00A0133A"/>
    <w:rsid w:val="00A03CB6"/>
    <w:rsid w:val="00A1364C"/>
    <w:rsid w:val="00A1420D"/>
    <w:rsid w:val="00A21076"/>
    <w:rsid w:val="00A3739A"/>
    <w:rsid w:val="00A52DAF"/>
    <w:rsid w:val="00A550DA"/>
    <w:rsid w:val="00A6295D"/>
    <w:rsid w:val="00A84072"/>
    <w:rsid w:val="00AB2D1F"/>
    <w:rsid w:val="00AD7C63"/>
    <w:rsid w:val="00B15571"/>
    <w:rsid w:val="00B16570"/>
    <w:rsid w:val="00B23B03"/>
    <w:rsid w:val="00B23E58"/>
    <w:rsid w:val="00B25048"/>
    <w:rsid w:val="00B43EB7"/>
    <w:rsid w:val="00B53320"/>
    <w:rsid w:val="00B73449"/>
    <w:rsid w:val="00BA3689"/>
    <w:rsid w:val="00BC6522"/>
    <w:rsid w:val="00C121D5"/>
    <w:rsid w:val="00C17349"/>
    <w:rsid w:val="00C351AA"/>
    <w:rsid w:val="00C43117"/>
    <w:rsid w:val="00C7253F"/>
    <w:rsid w:val="00CE242B"/>
    <w:rsid w:val="00CF6941"/>
    <w:rsid w:val="00D26A05"/>
    <w:rsid w:val="00D35CB5"/>
    <w:rsid w:val="00D43327"/>
    <w:rsid w:val="00D508C3"/>
    <w:rsid w:val="00D64D41"/>
    <w:rsid w:val="00D731CA"/>
    <w:rsid w:val="00D97B98"/>
    <w:rsid w:val="00DC671F"/>
    <w:rsid w:val="00DE4DA7"/>
    <w:rsid w:val="00DE752A"/>
    <w:rsid w:val="00E07C86"/>
    <w:rsid w:val="00E33B38"/>
    <w:rsid w:val="00E47FE5"/>
    <w:rsid w:val="00E574AF"/>
    <w:rsid w:val="00E74A10"/>
    <w:rsid w:val="00F24E6D"/>
    <w:rsid w:val="00F359B4"/>
    <w:rsid w:val="00F712A1"/>
    <w:rsid w:val="00F714DA"/>
    <w:rsid w:val="00F95E00"/>
    <w:rsid w:val="00FB456B"/>
    <w:rsid w:val="00FD195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731302"/>
  <w15:docId w15:val="{F829FF48-B01C-4B84-AA53-6452DC64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5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5936</Words>
  <Characters>6425</Characters>
  <Application>Microsoft Office Word</Application>
  <DocSecurity>0</DocSecurity>
  <Lines>244</Lines>
  <Paragraphs>106</Paragraphs>
  <ScaleCrop>false</ScaleCrop>
  <Company>DCM</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CERD/C/LBN/CO/23-24</dc:title>
  <dc:subject>2112141</dc:subject>
  <dc:creator>JI</dc:creator>
  <cp:keywords/>
  <dc:description/>
  <cp:lastModifiedBy>Xiangli FERSCHIN-JI</cp:lastModifiedBy>
  <cp:revision>2</cp:revision>
  <cp:lastPrinted>2014-05-09T11:28:00Z</cp:lastPrinted>
  <dcterms:created xsi:type="dcterms:W3CDTF">2021-12-13T10:17:00Z</dcterms:created>
  <dcterms:modified xsi:type="dcterms:W3CDTF">2021-12-13T10:17:00Z</dcterms:modified>
</cp:coreProperties>
</file>