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F1" w:rsidRDefault="008B75F1" w:rsidP="008B75F1">
      <w:pPr>
        <w:spacing w:line="60" w:lineRule="exact"/>
        <w:sectPr w:rsidR="008B75F1" w:rsidSect="008B75F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3" o:title="2012 Size =1Lang = C"/>
            <w10:wrap anchorx="page" anchory="page"/>
          </v:shape>
        </w:pict>
      </w:r>
      <w:commentRangeEnd w:id="0"/>
      <w:r>
        <w:rPr>
          <w:rStyle w:val="CommentReference"/>
        </w:rPr>
        <w:commentReference w:id="0"/>
      </w:r>
    </w:p>
    <w:p w:rsidR="008B75F1" w:rsidRDefault="008B75F1" w:rsidP="008B75F1">
      <w:pPr>
        <w:spacing w:line="60" w:lineRule="exact"/>
        <w:rPr>
          <w:rFonts w:hint="eastAsia"/>
        </w:rPr>
      </w:pPr>
    </w:p>
    <w:p w:rsidR="00345361" w:rsidRDefault="00345361" w:rsidP="007737D0">
      <w:pPr>
        <w:spacing w:after="60"/>
        <w:rPr>
          <w:rFonts w:eastAsia="SimHei" w:hint="eastAsia"/>
          <w:sz w:val="24"/>
          <w:szCs w:val="24"/>
        </w:rPr>
      </w:pPr>
      <w:r>
        <w:rPr>
          <w:rFonts w:eastAsia="SimHei" w:hint="eastAsia"/>
          <w:sz w:val="24"/>
          <w:szCs w:val="24"/>
        </w:rPr>
        <w:t>消除对妇女歧视委员会</w:t>
      </w:r>
    </w:p>
    <w:p w:rsidR="00345361" w:rsidRPr="002F11FE" w:rsidRDefault="00345361" w:rsidP="007737D0">
      <w:pPr>
        <w:spacing w:after="60"/>
        <w:rPr>
          <w:rFonts w:eastAsia="SimHei" w:hint="eastAsia"/>
          <w:szCs w:val="21"/>
        </w:rPr>
      </w:pPr>
      <w:r w:rsidRPr="002F11FE">
        <w:rPr>
          <w:rFonts w:eastAsia="SimHei" w:hint="eastAsia"/>
          <w:szCs w:val="21"/>
        </w:rPr>
        <w:t>第五十七届会议</w:t>
      </w:r>
    </w:p>
    <w:p w:rsidR="00345361" w:rsidRDefault="00345361" w:rsidP="007737D0">
      <w:pPr>
        <w:spacing w:after="60"/>
        <w:rPr>
          <w:rFonts w:hint="eastAsia"/>
          <w:szCs w:val="21"/>
        </w:rPr>
      </w:pPr>
      <w:r w:rsidRPr="002F11FE">
        <w:rPr>
          <w:rFonts w:hint="eastAsia"/>
          <w:szCs w:val="21"/>
        </w:rPr>
        <w:t>2014年2月10日至28日</w:t>
      </w:r>
    </w:p>
    <w:p w:rsidR="00345361" w:rsidRPr="00345361" w:rsidRDefault="00345361" w:rsidP="00345361">
      <w:pPr>
        <w:pStyle w:val="HCh"/>
        <w:spacing w:line="120" w:lineRule="exact"/>
        <w:rPr>
          <w:rFonts w:hint="eastAsia"/>
          <w:sz w:val="10"/>
        </w:rPr>
      </w:pPr>
    </w:p>
    <w:p w:rsidR="00561E5A" w:rsidRDefault="00561E5A" w:rsidP="00A82066">
      <w:pPr>
        <w:pStyle w:val="HChGC"/>
        <w:ind w:left="1344"/>
        <w:rPr>
          <w:rFonts w:hint="eastAsia"/>
        </w:rPr>
      </w:pPr>
      <w:r>
        <w:rPr>
          <w:rFonts w:hint="eastAsia"/>
        </w:rPr>
        <w:tab/>
      </w:r>
      <w:r>
        <w:rPr>
          <w:rFonts w:hint="eastAsia"/>
        </w:rPr>
        <w:tab/>
      </w:r>
      <w:r>
        <w:rPr>
          <w:rFonts w:hint="eastAsia"/>
        </w:rPr>
        <w:t>第</w:t>
      </w:r>
      <w:hyperlink r:id="rId15" w:history="1">
        <w:r w:rsidRPr="00DC1715">
          <w:rPr>
            <w:rStyle w:val="Hyperlink"/>
            <w:rFonts w:hint="eastAsia"/>
          </w:rPr>
          <w:t>39/201</w:t>
        </w:r>
      </w:hyperlink>
      <w:r>
        <w:rPr>
          <w:rFonts w:hint="eastAsia"/>
        </w:rPr>
        <w:t>2</w:t>
      </w:r>
      <w:r>
        <w:rPr>
          <w:rFonts w:hint="eastAsia"/>
        </w:rPr>
        <w:t>号来文</w:t>
      </w:r>
    </w:p>
    <w:p w:rsidR="00561E5A" w:rsidRDefault="00561E5A" w:rsidP="00A82066">
      <w:pPr>
        <w:pStyle w:val="H1GC"/>
        <w:ind w:left="1344"/>
        <w:rPr>
          <w:rFonts w:hint="eastAsia"/>
        </w:rPr>
      </w:pPr>
      <w:r w:rsidRPr="00A314CA">
        <w:rPr>
          <w:rFonts w:hint="eastAsia"/>
        </w:rPr>
        <w:tab/>
      </w:r>
      <w:r w:rsidRPr="00A314CA">
        <w:rPr>
          <w:rFonts w:hint="eastAsia"/>
        </w:rPr>
        <w:tab/>
      </w:r>
      <w:r>
        <w:t>委员会在</w:t>
      </w:r>
      <w:r>
        <w:t>2014</w:t>
      </w:r>
      <w:r>
        <w:t>年</w:t>
      </w:r>
      <w:r>
        <w:t>2</w:t>
      </w:r>
      <w:r>
        <w:t>月</w:t>
      </w:r>
      <w:r>
        <w:t>10</w:t>
      </w:r>
      <w:r>
        <w:t>日至</w:t>
      </w:r>
      <w:r>
        <w:t>28</w:t>
      </w:r>
      <w:r>
        <w:t>日第五十</w:t>
      </w:r>
      <w:r>
        <w:rPr>
          <w:rFonts w:hint="eastAsia"/>
        </w:rPr>
        <w:t>七</w:t>
      </w:r>
      <w:r>
        <w:t>届会议上</w:t>
      </w:r>
      <w:r>
        <w:rPr>
          <w:rFonts w:hint="eastAsia"/>
        </w:rPr>
        <w:t>通过</w:t>
      </w:r>
      <w:r>
        <w:t>的决</w:t>
      </w:r>
      <w:r>
        <w:rPr>
          <w:rFonts w:ascii="SimSun" w:eastAsia="SimSun" w:hAnsi="SimSun" w:cs="SimSun" w:hint="eastAsia"/>
        </w:rPr>
        <w:t>定</w:t>
      </w:r>
    </w:p>
    <w:tbl>
      <w:tblPr>
        <w:tblW w:w="0" w:type="auto"/>
        <w:tblInd w:w="1361" w:type="dxa"/>
        <w:tblLayout w:type="fixed"/>
        <w:tblCellMar>
          <w:left w:w="0" w:type="dxa"/>
          <w:right w:w="0" w:type="dxa"/>
        </w:tblCellMar>
        <w:tblLook w:val="01E0"/>
      </w:tblPr>
      <w:tblGrid>
        <w:gridCol w:w="2173"/>
        <w:gridCol w:w="4758"/>
      </w:tblGrid>
      <w:tr w:rsidR="00561E5A" w:rsidTr="00A82066">
        <w:trPr>
          <w:cantSplit/>
        </w:trPr>
        <w:tc>
          <w:tcPr>
            <w:tcW w:w="2173" w:type="dxa"/>
            <w:shd w:val="clear" w:color="auto" w:fill="auto"/>
          </w:tcPr>
          <w:p w:rsidR="00561E5A" w:rsidRPr="0067749E" w:rsidRDefault="00561E5A" w:rsidP="005C79B1">
            <w:pPr>
              <w:pStyle w:val="SingleTxtGC"/>
              <w:ind w:left="0" w:right="0"/>
              <w:rPr>
                <w:rFonts w:eastAsia="KaiTi_GB2312"/>
              </w:rPr>
            </w:pPr>
            <w:r w:rsidRPr="0067749E">
              <w:rPr>
                <w:rFonts w:ascii="Time New Roman" w:eastAsia="KaiTi_GB2312" w:hAnsi="Time New Roman" w:hint="eastAsia"/>
              </w:rPr>
              <w:t>提交人</w:t>
            </w:r>
            <w:r w:rsidRPr="0067749E">
              <w:rPr>
                <w:rFonts w:eastAsia="KaiTi_GB2312" w:hint="eastAsia"/>
              </w:rPr>
              <w:t>：</w:t>
            </w:r>
          </w:p>
        </w:tc>
        <w:tc>
          <w:tcPr>
            <w:tcW w:w="4758" w:type="dxa"/>
            <w:shd w:val="clear" w:color="auto" w:fill="auto"/>
          </w:tcPr>
          <w:p w:rsidR="00561E5A" w:rsidRPr="002F11FE" w:rsidRDefault="00561E5A" w:rsidP="005C79B1">
            <w:pPr>
              <w:pStyle w:val="SingleTxtGC"/>
              <w:ind w:left="0" w:right="0"/>
            </w:pPr>
            <w:r w:rsidRPr="002F11FE">
              <w:rPr>
                <w:rFonts w:hint="eastAsia"/>
              </w:rPr>
              <w:t>N</w:t>
            </w:r>
            <w:r>
              <w:rPr>
                <w:rFonts w:hint="eastAsia"/>
              </w:rPr>
              <w:t>．</w:t>
            </w:r>
            <w:r w:rsidRPr="002F11FE">
              <w:rPr>
                <w:rFonts w:hint="eastAsia"/>
              </w:rPr>
              <w:t>(</w:t>
            </w:r>
            <w:r w:rsidRPr="002F11FE">
              <w:rPr>
                <w:rFonts w:hint="eastAsia"/>
              </w:rPr>
              <w:t>由律师</w:t>
            </w:r>
            <w:r w:rsidRPr="002F11FE">
              <w:rPr>
                <w:rFonts w:hint="eastAsia"/>
              </w:rPr>
              <w:t>Ilse van Kuilenburg</w:t>
            </w:r>
            <w:r w:rsidRPr="002F11FE">
              <w:rPr>
                <w:rFonts w:hint="eastAsia"/>
              </w:rPr>
              <w:t>代理</w:t>
            </w:r>
            <w:r w:rsidRPr="002F11FE">
              <w:rPr>
                <w:rFonts w:hint="eastAsia"/>
              </w:rPr>
              <w:t>)</w:t>
            </w:r>
          </w:p>
        </w:tc>
      </w:tr>
      <w:tr w:rsidR="00561E5A" w:rsidTr="00A82066">
        <w:trPr>
          <w:cantSplit/>
        </w:trPr>
        <w:tc>
          <w:tcPr>
            <w:tcW w:w="2173" w:type="dxa"/>
            <w:shd w:val="clear" w:color="auto" w:fill="auto"/>
          </w:tcPr>
          <w:p w:rsidR="00561E5A" w:rsidRPr="0067749E" w:rsidRDefault="00561E5A" w:rsidP="005C79B1">
            <w:pPr>
              <w:pStyle w:val="SingleTxtGC"/>
              <w:ind w:left="0" w:right="0"/>
              <w:rPr>
                <w:rFonts w:eastAsia="KaiTi_GB2312"/>
              </w:rPr>
            </w:pPr>
            <w:r w:rsidRPr="0067749E">
              <w:rPr>
                <w:rFonts w:ascii="Time New Roman" w:eastAsia="KaiTi_GB2312" w:hAnsi="Time New Roman" w:hint="eastAsia"/>
              </w:rPr>
              <w:t>据称受害人：</w:t>
            </w:r>
          </w:p>
        </w:tc>
        <w:tc>
          <w:tcPr>
            <w:tcW w:w="4758" w:type="dxa"/>
            <w:shd w:val="clear" w:color="auto" w:fill="auto"/>
          </w:tcPr>
          <w:p w:rsidR="00561E5A" w:rsidRPr="00C74FB6" w:rsidRDefault="00561E5A" w:rsidP="005C79B1">
            <w:pPr>
              <w:pStyle w:val="SingleTxtGC"/>
              <w:ind w:left="0" w:right="0"/>
            </w:pPr>
            <w:r w:rsidRPr="00C74FB6">
              <w:rPr>
                <w:rFonts w:hint="eastAsia"/>
              </w:rPr>
              <w:t>提交人</w:t>
            </w:r>
          </w:p>
        </w:tc>
      </w:tr>
      <w:tr w:rsidR="00561E5A" w:rsidTr="00A82066">
        <w:trPr>
          <w:cantSplit/>
        </w:trPr>
        <w:tc>
          <w:tcPr>
            <w:tcW w:w="2173" w:type="dxa"/>
            <w:shd w:val="clear" w:color="auto" w:fill="auto"/>
          </w:tcPr>
          <w:p w:rsidR="00561E5A" w:rsidRPr="0067749E" w:rsidRDefault="00561E5A" w:rsidP="005C79B1">
            <w:pPr>
              <w:pStyle w:val="SingleTxtGC"/>
              <w:ind w:left="0" w:right="0"/>
              <w:rPr>
                <w:rFonts w:eastAsia="KaiTi_GB2312"/>
              </w:rPr>
            </w:pPr>
            <w:r>
              <w:rPr>
                <w:rFonts w:ascii="Time New Roman" w:eastAsia="KaiTi_GB2312" w:hAnsi="Time New Roman" w:hint="eastAsia"/>
              </w:rPr>
              <w:t>所涉</w:t>
            </w:r>
            <w:r w:rsidRPr="0067749E">
              <w:rPr>
                <w:rFonts w:ascii="Time New Roman" w:eastAsia="KaiTi_GB2312" w:hAnsi="Time New Roman" w:hint="eastAsia"/>
              </w:rPr>
              <w:t>缔约国：</w:t>
            </w:r>
          </w:p>
        </w:tc>
        <w:tc>
          <w:tcPr>
            <w:tcW w:w="4758" w:type="dxa"/>
            <w:shd w:val="clear" w:color="auto" w:fill="auto"/>
          </w:tcPr>
          <w:p w:rsidR="00561E5A" w:rsidRPr="002F11FE" w:rsidRDefault="00561E5A" w:rsidP="005C79B1">
            <w:pPr>
              <w:pStyle w:val="SingleTxtGC"/>
              <w:ind w:left="0" w:right="0"/>
            </w:pPr>
            <w:r w:rsidRPr="002F11FE">
              <w:rPr>
                <w:rFonts w:hint="eastAsia"/>
              </w:rPr>
              <w:t>荷兰</w:t>
            </w:r>
          </w:p>
        </w:tc>
      </w:tr>
      <w:tr w:rsidR="00561E5A" w:rsidTr="00A82066">
        <w:trPr>
          <w:cantSplit/>
        </w:trPr>
        <w:tc>
          <w:tcPr>
            <w:tcW w:w="2173" w:type="dxa"/>
            <w:shd w:val="clear" w:color="auto" w:fill="auto"/>
          </w:tcPr>
          <w:p w:rsidR="00561E5A" w:rsidRPr="0067749E" w:rsidRDefault="00561E5A" w:rsidP="005C79B1">
            <w:pPr>
              <w:pStyle w:val="SingleTxtGC"/>
              <w:ind w:left="0" w:right="0"/>
              <w:rPr>
                <w:rFonts w:ascii="Time New Roman" w:eastAsia="KaiTi_GB2312" w:hAnsi="Time New Roman" w:hint="eastAsia"/>
              </w:rPr>
            </w:pPr>
            <w:r w:rsidRPr="0067749E">
              <w:rPr>
                <w:rFonts w:ascii="Time New Roman" w:eastAsia="KaiTi_GB2312" w:hAnsi="Time New Roman" w:hint="eastAsia"/>
              </w:rPr>
              <w:t>来文日期：</w:t>
            </w:r>
          </w:p>
        </w:tc>
        <w:tc>
          <w:tcPr>
            <w:tcW w:w="4758" w:type="dxa"/>
            <w:shd w:val="clear" w:color="auto" w:fill="auto"/>
          </w:tcPr>
          <w:p w:rsidR="00561E5A" w:rsidRPr="002F11FE" w:rsidRDefault="00561E5A" w:rsidP="005C79B1">
            <w:pPr>
              <w:pStyle w:val="SingleTxtGC"/>
              <w:ind w:left="0" w:right="0"/>
              <w:rPr>
                <w:rFonts w:hint="eastAsia"/>
              </w:rPr>
            </w:pPr>
            <w:r w:rsidRPr="002F11FE">
              <w:rPr>
                <w:rFonts w:hint="eastAsia"/>
              </w:rPr>
              <w:t>2012</w:t>
            </w:r>
            <w:r w:rsidRPr="002F11FE">
              <w:rPr>
                <w:rFonts w:hint="eastAsia"/>
              </w:rPr>
              <w:t>年</w:t>
            </w:r>
            <w:r w:rsidRPr="002F11FE">
              <w:rPr>
                <w:rFonts w:hint="eastAsia"/>
              </w:rPr>
              <w:t>2</w:t>
            </w:r>
            <w:r w:rsidRPr="002F11FE">
              <w:rPr>
                <w:rFonts w:hint="eastAsia"/>
              </w:rPr>
              <w:t>月</w:t>
            </w:r>
            <w:r w:rsidRPr="002F11FE">
              <w:rPr>
                <w:rFonts w:hint="eastAsia"/>
              </w:rPr>
              <w:t>16</w:t>
            </w:r>
            <w:r w:rsidRPr="002F11FE">
              <w:rPr>
                <w:rFonts w:hint="eastAsia"/>
              </w:rPr>
              <w:t>日</w:t>
            </w:r>
            <w:r w:rsidRPr="002F11FE">
              <w:rPr>
                <w:rFonts w:hint="eastAsia"/>
              </w:rPr>
              <w:t>(</w:t>
            </w:r>
            <w:r w:rsidRPr="002F11FE">
              <w:rPr>
                <w:rFonts w:hint="eastAsia"/>
              </w:rPr>
              <w:t>初次提交</w:t>
            </w:r>
            <w:r w:rsidRPr="002F11FE">
              <w:rPr>
                <w:rFonts w:hint="eastAsia"/>
              </w:rPr>
              <w:t>)</w:t>
            </w:r>
          </w:p>
        </w:tc>
      </w:tr>
      <w:tr w:rsidR="00561E5A" w:rsidTr="00A82066">
        <w:trPr>
          <w:cantSplit/>
        </w:trPr>
        <w:tc>
          <w:tcPr>
            <w:tcW w:w="2173" w:type="dxa"/>
            <w:shd w:val="clear" w:color="auto" w:fill="auto"/>
          </w:tcPr>
          <w:p w:rsidR="00561E5A" w:rsidRPr="0067749E" w:rsidRDefault="00561E5A" w:rsidP="005C79B1">
            <w:pPr>
              <w:pStyle w:val="SingleTxtGC"/>
              <w:ind w:left="0" w:right="0"/>
              <w:rPr>
                <w:rFonts w:ascii="Time New Roman" w:eastAsia="KaiTi_GB2312" w:hAnsi="Time New Roman" w:hint="eastAsia"/>
              </w:rPr>
            </w:pPr>
            <w:r w:rsidRPr="0067749E">
              <w:rPr>
                <w:rFonts w:ascii="Time New Roman" w:eastAsia="KaiTi_GB2312" w:hAnsi="Time New Roman" w:hint="eastAsia"/>
              </w:rPr>
              <w:t>参考文件：</w:t>
            </w:r>
          </w:p>
        </w:tc>
        <w:tc>
          <w:tcPr>
            <w:tcW w:w="4758" w:type="dxa"/>
            <w:shd w:val="clear" w:color="auto" w:fill="auto"/>
          </w:tcPr>
          <w:p w:rsidR="00561E5A" w:rsidRPr="0067749E" w:rsidRDefault="00561E5A" w:rsidP="005C79B1">
            <w:pPr>
              <w:pStyle w:val="SingleTxtGC"/>
              <w:ind w:left="0" w:right="0"/>
              <w:rPr>
                <w:rFonts w:hint="eastAsia"/>
                <w:spacing w:val="-8"/>
                <w:lang w:val="fr-CH"/>
              </w:rPr>
            </w:pPr>
            <w:r w:rsidRPr="0067749E">
              <w:rPr>
                <w:rFonts w:hint="eastAsia"/>
                <w:spacing w:val="-8"/>
                <w:lang w:val="fr-CH"/>
              </w:rPr>
              <w:t>已于</w:t>
            </w:r>
            <w:r w:rsidRPr="0067749E">
              <w:rPr>
                <w:rFonts w:hint="eastAsia"/>
                <w:spacing w:val="-8"/>
                <w:lang w:val="fr-CH"/>
              </w:rPr>
              <w:t>2012</w:t>
            </w:r>
            <w:r w:rsidRPr="0067749E">
              <w:rPr>
                <w:rFonts w:hint="eastAsia"/>
                <w:spacing w:val="-8"/>
                <w:lang w:val="fr-CH"/>
              </w:rPr>
              <w:t>年</w:t>
            </w:r>
            <w:r w:rsidRPr="0067749E">
              <w:rPr>
                <w:rFonts w:hint="eastAsia"/>
                <w:spacing w:val="-8"/>
                <w:lang w:val="fr-CH"/>
              </w:rPr>
              <w:t>2</w:t>
            </w:r>
            <w:r w:rsidRPr="0067749E">
              <w:rPr>
                <w:rFonts w:hint="eastAsia"/>
                <w:spacing w:val="-8"/>
                <w:lang w:val="fr-CH"/>
              </w:rPr>
              <w:t>月</w:t>
            </w:r>
            <w:r w:rsidRPr="0067749E">
              <w:rPr>
                <w:rFonts w:hint="eastAsia"/>
                <w:spacing w:val="-8"/>
                <w:lang w:val="fr-CH"/>
              </w:rPr>
              <w:t>28</w:t>
            </w:r>
            <w:r w:rsidRPr="0067749E">
              <w:rPr>
                <w:rFonts w:hint="eastAsia"/>
                <w:spacing w:val="-8"/>
                <w:lang w:val="fr-CH"/>
              </w:rPr>
              <w:t>日转交缔约国</w:t>
            </w:r>
            <w:r w:rsidRPr="0067749E">
              <w:rPr>
                <w:rFonts w:hint="eastAsia"/>
                <w:spacing w:val="-8"/>
                <w:lang w:val="fr-CH"/>
              </w:rPr>
              <w:t>(</w:t>
            </w:r>
            <w:r w:rsidRPr="0067749E">
              <w:rPr>
                <w:rFonts w:hint="eastAsia"/>
                <w:spacing w:val="-8"/>
                <w:lang w:val="fr-CH"/>
              </w:rPr>
              <w:t>未以文件形式印发</w:t>
            </w:r>
            <w:r w:rsidRPr="0067749E">
              <w:rPr>
                <w:rFonts w:hint="eastAsia"/>
                <w:spacing w:val="-8"/>
                <w:lang w:val="fr-CH"/>
              </w:rPr>
              <w:t>)</w:t>
            </w:r>
          </w:p>
        </w:tc>
      </w:tr>
      <w:tr w:rsidR="00561E5A" w:rsidTr="00A82066">
        <w:trPr>
          <w:cantSplit/>
        </w:trPr>
        <w:tc>
          <w:tcPr>
            <w:tcW w:w="2173" w:type="dxa"/>
            <w:shd w:val="clear" w:color="auto" w:fill="auto"/>
          </w:tcPr>
          <w:p w:rsidR="00561E5A" w:rsidRPr="0067749E" w:rsidRDefault="00561E5A" w:rsidP="005C79B1">
            <w:pPr>
              <w:pStyle w:val="SingleTxtGC"/>
              <w:ind w:left="0" w:right="0"/>
              <w:rPr>
                <w:rFonts w:ascii="Time New Roman" w:eastAsia="KaiTi_GB2312" w:hAnsi="Time New Roman" w:hint="eastAsia"/>
              </w:rPr>
            </w:pPr>
            <w:r w:rsidRPr="0067749E">
              <w:rPr>
                <w:rFonts w:eastAsia="KaiTi_GB2312" w:hint="eastAsia"/>
              </w:rPr>
              <w:t>决定通过日期</w:t>
            </w:r>
            <w:r w:rsidRPr="0067749E">
              <w:rPr>
                <w:rFonts w:ascii="Time New Roman" w:eastAsia="KaiTi_GB2312" w:hAnsi="Time New Roman" w:hint="eastAsia"/>
              </w:rPr>
              <w:t>：</w:t>
            </w:r>
          </w:p>
        </w:tc>
        <w:tc>
          <w:tcPr>
            <w:tcW w:w="4758" w:type="dxa"/>
            <w:shd w:val="clear" w:color="auto" w:fill="auto"/>
          </w:tcPr>
          <w:p w:rsidR="00561E5A" w:rsidRPr="0067749E" w:rsidRDefault="00561E5A" w:rsidP="005C79B1">
            <w:pPr>
              <w:pStyle w:val="SingleTxtGC"/>
              <w:ind w:left="0" w:right="0"/>
              <w:rPr>
                <w:rFonts w:hint="eastAsia"/>
                <w:snapToGrid/>
              </w:rPr>
            </w:pPr>
            <w:r w:rsidRPr="0067749E">
              <w:rPr>
                <w:rFonts w:hint="eastAsia"/>
                <w:snapToGrid/>
              </w:rPr>
              <w:t>2014</w:t>
            </w:r>
            <w:r w:rsidRPr="0067749E">
              <w:rPr>
                <w:rFonts w:hint="eastAsia"/>
                <w:snapToGrid/>
              </w:rPr>
              <w:t>年</w:t>
            </w:r>
            <w:r w:rsidRPr="0067749E">
              <w:rPr>
                <w:rFonts w:hint="eastAsia"/>
                <w:snapToGrid/>
              </w:rPr>
              <w:t>2</w:t>
            </w:r>
            <w:r w:rsidRPr="0067749E">
              <w:rPr>
                <w:rFonts w:hint="eastAsia"/>
                <w:snapToGrid/>
              </w:rPr>
              <w:t>月</w:t>
            </w:r>
            <w:r>
              <w:rPr>
                <w:rFonts w:hint="eastAsia"/>
                <w:snapToGrid/>
              </w:rPr>
              <w:t>17</w:t>
            </w:r>
            <w:r w:rsidRPr="0067749E">
              <w:rPr>
                <w:rFonts w:hint="eastAsia"/>
                <w:snapToGrid/>
              </w:rPr>
              <w:t>日</w:t>
            </w:r>
          </w:p>
        </w:tc>
      </w:tr>
    </w:tbl>
    <w:p w:rsidR="00561E5A" w:rsidRDefault="00561E5A" w:rsidP="00561E5A">
      <w:pPr>
        <w:pStyle w:val="SingleTxtGC"/>
        <w:spacing w:before="160"/>
        <w:rPr>
          <w:rFonts w:hint="eastAsia"/>
        </w:rPr>
      </w:pPr>
      <w:r>
        <w:rPr>
          <w:rFonts w:hint="eastAsia"/>
        </w:rPr>
        <w:tab/>
      </w:r>
    </w:p>
    <w:p w:rsidR="00561E5A" w:rsidRDefault="00561E5A" w:rsidP="00561E5A">
      <w:pPr>
        <w:pStyle w:val="HChGC"/>
        <w:ind w:left="0" w:firstLine="0"/>
        <w:rPr>
          <w:rFonts w:hint="eastAsia"/>
        </w:rPr>
      </w:pPr>
      <w:r>
        <w:br w:type="page"/>
      </w:r>
      <w:r>
        <w:rPr>
          <w:rFonts w:hint="eastAsia"/>
        </w:rPr>
        <w:t>附件</w:t>
      </w:r>
    </w:p>
    <w:p w:rsidR="00561E5A" w:rsidRDefault="00561E5A" w:rsidP="00561E5A">
      <w:pPr>
        <w:pStyle w:val="HChGC"/>
        <w:rPr>
          <w:rFonts w:hint="eastAsia"/>
        </w:rPr>
      </w:pPr>
      <w:r>
        <w:rPr>
          <w:rFonts w:hint="eastAsia"/>
        </w:rPr>
        <w:tab/>
      </w:r>
      <w:r>
        <w:rPr>
          <w:rFonts w:hint="eastAsia"/>
        </w:rPr>
        <w:tab/>
      </w:r>
      <w:r>
        <w:rPr>
          <w:rFonts w:hint="eastAsia"/>
        </w:rPr>
        <w:t>消除对妇女歧视委员会根据《消除对妇女一切形式歧视公约任择议定书》所作的决定</w:t>
      </w:r>
      <w:r>
        <w:rPr>
          <w:rFonts w:hint="eastAsia"/>
        </w:rPr>
        <w:t>(</w:t>
      </w:r>
      <w:r>
        <w:rPr>
          <w:rFonts w:hint="eastAsia"/>
        </w:rPr>
        <w:t>第五十七届会议</w:t>
      </w:r>
      <w:r>
        <w:rPr>
          <w:rFonts w:hint="eastAsia"/>
        </w:rPr>
        <w:t>)</w:t>
      </w:r>
    </w:p>
    <w:p w:rsidR="00561E5A" w:rsidRPr="002F11FE" w:rsidRDefault="00561E5A" w:rsidP="00561E5A">
      <w:pPr>
        <w:pStyle w:val="H1GC"/>
        <w:rPr>
          <w:rFonts w:hint="eastAsia"/>
        </w:rPr>
      </w:pPr>
      <w:r>
        <w:rPr>
          <w:rFonts w:hint="eastAsia"/>
        </w:rPr>
        <w:tab/>
      </w:r>
      <w:r>
        <w:rPr>
          <w:rFonts w:hint="eastAsia"/>
        </w:rPr>
        <w:tab/>
      </w:r>
      <w:r>
        <w:rPr>
          <w:rFonts w:hint="eastAsia"/>
        </w:rPr>
        <w:t>第</w:t>
      </w:r>
      <w:hyperlink r:id="rId16" w:history="1">
        <w:r w:rsidRPr="00DC1715">
          <w:rPr>
            <w:rStyle w:val="Hyperlink"/>
            <w:rFonts w:hint="eastAsia"/>
          </w:rPr>
          <w:t>39/201</w:t>
        </w:r>
      </w:hyperlink>
      <w:r>
        <w:rPr>
          <w:rFonts w:hint="eastAsia"/>
        </w:rPr>
        <w:t>2</w:t>
      </w:r>
      <w:r>
        <w:rPr>
          <w:rFonts w:hint="eastAsia"/>
        </w:rPr>
        <w:t>号来文，</w:t>
      </w:r>
      <w:r>
        <w:rPr>
          <w:rFonts w:hint="eastAsia"/>
        </w:rPr>
        <w:t>N.</w:t>
      </w:r>
      <w:r w:rsidRPr="00C94FA5">
        <w:t xml:space="preserve"> </w:t>
      </w:r>
      <w:r>
        <w:t>诉荷</w:t>
      </w:r>
      <w:r w:rsidRPr="0047630F">
        <w:rPr>
          <w:rFonts w:ascii="SimSun" w:eastAsia="SimSun" w:hAnsi="SimSun" w:cs="SimSun" w:hint="eastAsia"/>
          <w:b/>
        </w:rPr>
        <w:t>兰案</w:t>
      </w:r>
      <w:r>
        <w:rPr>
          <w:rFonts w:ascii="SimSun" w:eastAsia="SimSun" w:hAnsi="SimSun" w:cs="SimSun" w:hint="eastAsia"/>
        </w:rPr>
        <w:t xml:space="preserve"> *</w:t>
      </w:r>
    </w:p>
    <w:tbl>
      <w:tblPr>
        <w:tblW w:w="0" w:type="auto"/>
        <w:tblInd w:w="1361" w:type="dxa"/>
        <w:tblLayout w:type="fixed"/>
        <w:tblCellMar>
          <w:left w:w="0" w:type="dxa"/>
          <w:right w:w="0" w:type="dxa"/>
        </w:tblCellMar>
        <w:tblLook w:val="01E0"/>
      </w:tblPr>
      <w:tblGrid>
        <w:gridCol w:w="1907"/>
        <w:gridCol w:w="5025"/>
      </w:tblGrid>
      <w:tr w:rsidR="00561E5A" w:rsidRPr="00C74FB6" w:rsidTr="00A82066">
        <w:trPr>
          <w:cantSplit/>
        </w:trPr>
        <w:tc>
          <w:tcPr>
            <w:tcW w:w="1907" w:type="dxa"/>
            <w:shd w:val="clear" w:color="auto" w:fill="auto"/>
          </w:tcPr>
          <w:p w:rsidR="00561E5A" w:rsidRPr="0067749E" w:rsidRDefault="00561E5A" w:rsidP="005C79B1">
            <w:pPr>
              <w:pStyle w:val="SingleTxtGC"/>
              <w:ind w:left="0" w:right="0"/>
              <w:rPr>
                <w:rFonts w:eastAsia="KaiTi_GB2312"/>
              </w:rPr>
            </w:pPr>
            <w:r w:rsidRPr="0067749E">
              <w:rPr>
                <w:rFonts w:ascii="Time New Roman" w:eastAsia="KaiTi_GB2312" w:hAnsi="Time New Roman" w:hint="eastAsia"/>
              </w:rPr>
              <w:t>提交人</w:t>
            </w:r>
            <w:r w:rsidRPr="0067749E">
              <w:rPr>
                <w:rFonts w:eastAsia="KaiTi_GB2312" w:hint="eastAsia"/>
              </w:rPr>
              <w:t>：</w:t>
            </w:r>
          </w:p>
        </w:tc>
        <w:tc>
          <w:tcPr>
            <w:tcW w:w="5025" w:type="dxa"/>
            <w:shd w:val="clear" w:color="auto" w:fill="auto"/>
          </w:tcPr>
          <w:p w:rsidR="00561E5A" w:rsidRPr="002F11FE" w:rsidRDefault="00561E5A" w:rsidP="005C79B1">
            <w:pPr>
              <w:pStyle w:val="SingleTxtGC"/>
              <w:ind w:left="0" w:right="0"/>
            </w:pPr>
            <w:r w:rsidRPr="002F11FE">
              <w:rPr>
                <w:rFonts w:hint="eastAsia"/>
              </w:rPr>
              <w:t>N</w:t>
            </w:r>
            <w:r>
              <w:rPr>
                <w:rFonts w:hint="eastAsia"/>
              </w:rPr>
              <w:t>．</w:t>
            </w:r>
            <w:r w:rsidRPr="002F11FE">
              <w:rPr>
                <w:rFonts w:hint="eastAsia"/>
              </w:rPr>
              <w:t>(</w:t>
            </w:r>
            <w:r w:rsidRPr="002F11FE">
              <w:rPr>
                <w:rFonts w:hint="eastAsia"/>
              </w:rPr>
              <w:t>由律师</w:t>
            </w:r>
            <w:r w:rsidRPr="002F11FE">
              <w:rPr>
                <w:rFonts w:hint="eastAsia"/>
              </w:rPr>
              <w:t>Ilse van Kuilenburg</w:t>
            </w:r>
            <w:r w:rsidRPr="002F11FE">
              <w:rPr>
                <w:rFonts w:hint="eastAsia"/>
              </w:rPr>
              <w:t>代理</w:t>
            </w:r>
            <w:r w:rsidRPr="002F11FE">
              <w:rPr>
                <w:rFonts w:hint="eastAsia"/>
              </w:rPr>
              <w:t>)</w:t>
            </w:r>
          </w:p>
        </w:tc>
      </w:tr>
      <w:tr w:rsidR="00561E5A" w:rsidRPr="00C74FB6" w:rsidTr="00A82066">
        <w:trPr>
          <w:cantSplit/>
        </w:trPr>
        <w:tc>
          <w:tcPr>
            <w:tcW w:w="1907" w:type="dxa"/>
            <w:shd w:val="clear" w:color="auto" w:fill="auto"/>
          </w:tcPr>
          <w:p w:rsidR="00561E5A" w:rsidRPr="0067749E" w:rsidRDefault="00561E5A" w:rsidP="005C79B1">
            <w:pPr>
              <w:pStyle w:val="SingleTxtGC"/>
              <w:ind w:left="0" w:right="0"/>
              <w:rPr>
                <w:rFonts w:eastAsia="KaiTi_GB2312"/>
              </w:rPr>
            </w:pPr>
            <w:r w:rsidRPr="0067749E">
              <w:rPr>
                <w:rFonts w:ascii="Time New Roman" w:eastAsia="KaiTi_GB2312" w:hAnsi="Time New Roman" w:hint="eastAsia"/>
              </w:rPr>
              <w:t>据称受害人：</w:t>
            </w:r>
          </w:p>
        </w:tc>
        <w:tc>
          <w:tcPr>
            <w:tcW w:w="5025" w:type="dxa"/>
            <w:shd w:val="clear" w:color="auto" w:fill="auto"/>
          </w:tcPr>
          <w:p w:rsidR="00561E5A" w:rsidRPr="00C74FB6" w:rsidRDefault="00561E5A" w:rsidP="005C79B1">
            <w:pPr>
              <w:pStyle w:val="SingleTxtGC"/>
              <w:ind w:left="0" w:right="0"/>
            </w:pPr>
            <w:r w:rsidRPr="00C74FB6">
              <w:rPr>
                <w:rFonts w:hint="eastAsia"/>
              </w:rPr>
              <w:t>提交人</w:t>
            </w:r>
          </w:p>
        </w:tc>
      </w:tr>
      <w:tr w:rsidR="00561E5A" w:rsidRPr="00C74FB6" w:rsidTr="00A82066">
        <w:trPr>
          <w:cantSplit/>
        </w:trPr>
        <w:tc>
          <w:tcPr>
            <w:tcW w:w="1907" w:type="dxa"/>
            <w:shd w:val="clear" w:color="auto" w:fill="auto"/>
          </w:tcPr>
          <w:p w:rsidR="00561E5A" w:rsidRPr="0067749E" w:rsidRDefault="00561E5A" w:rsidP="005C79B1">
            <w:pPr>
              <w:pStyle w:val="SingleTxtGC"/>
              <w:ind w:left="0" w:right="0"/>
              <w:rPr>
                <w:rFonts w:eastAsia="KaiTi_GB2312"/>
              </w:rPr>
            </w:pPr>
            <w:r>
              <w:rPr>
                <w:rFonts w:ascii="Time New Roman" w:eastAsia="KaiTi_GB2312" w:hAnsi="Time New Roman" w:hint="eastAsia"/>
              </w:rPr>
              <w:t>所涉</w:t>
            </w:r>
            <w:r w:rsidRPr="0067749E">
              <w:rPr>
                <w:rFonts w:ascii="Time New Roman" w:eastAsia="KaiTi_GB2312" w:hAnsi="Time New Roman" w:hint="eastAsia"/>
              </w:rPr>
              <w:t>缔约国：</w:t>
            </w:r>
          </w:p>
        </w:tc>
        <w:tc>
          <w:tcPr>
            <w:tcW w:w="5025" w:type="dxa"/>
            <w:shd w:val="clear" w:color="auto" w:fill="auto"/>
          </w:tcPr>
          <w:p w:rsidR="00561E5A" w:rsidRPr="00263018" w:rsidRDefault="00561E5A" w:rsidP="005C79B1">
            <w:pPr>
              <w:pStyle w:val="SingleTxtGC"/>
              <w:spacing w:after="0" w:line="240" w:lineRule="auto"/>
              <w:ind w:left="0" w:right="0"/>
            </w:pPr>
            <w:r w:rsidRPr="002F11FE">
              <w:rPr>
                <w:rFonts w:hint="eastAsia"/>
              </w:rPr>
              <w:t>荷兰</w:t>
            </w:r>
          </w:p>
        </w:tc>
      </w:tr>
      <w:tr w:rsidR="00561E5A" w:rsidRPr="00C74FB6" w:rsidTr="00A82066">
        <w:trPr>
          <w:cantSplit/>
        </w:trPr>
        <w:tc>
          <w:tcPr>
            <w:tcW w:w="1907" w:type="dxa"/>
            <w:shd w:val="clear" w:color="auto" w:fill="auto"/>
          </w:tcPr>
          <w:p w:rsidR="00561E5A" w:rsidRPr="0067749E" w:rsidRDefault="00561E5A" w:rsidP="005C79B1">
            <w:pPr>
              <w:pStyle w:val="SingleTxtGC"/>
              <w:ind w:left="0" w:right="0"/>
              <w:rPr>
                <w:rFonts w:ascii="Time New Roman" w:eastAsia="KaiTi_GB2312" w:hAnsi="Time New Roman" w:hint="eastAsia"/>
              </w:rPr>
            </w:pPr>
            <w:r w:rsidRPr="0067749E">
              <w:rPr>
                <w:rFonts w:ascii="Time New Roman" w:eastAsia="KaiTi_GB2312" w:hAnsi="Time New Roman" w:hint="eastAsia"/>
              </w:rPr>
              <w:t>来文日期：</w:t>
            </w:r>
          </w:p>
        </w:tc>
        <w:tc>
          <w:tcPr>
            <w:tcW w:w="5025" w:type="dxa"/>
            <w:shd w:val="clear" w:color="auto" w:fill="auto"/>
          </w:tcPr>
          <w:p w:rsidR="00561E5A" w:rsidRPr="0067749E" w:rsidRDefault="00561E5A" w:rsidP="005C79B1">
            <w:pPr>
              <w:pStyle w:val="SingleTxtGC"/>
              <w:spacing w:after="0" w:line="240" w:lineRule="auto"/>
              <w:ind w:left="0" w:right="0"/>
              <w:rPr>
                <w:szCs w:val="21"/>
              </w:rPr>
            </w:pPr>
            <w:r w:rsidRPr="0067749E">
              <w:rPr>
                <w:rFonts w:hint="eastAsia"/>
                <w:szCs w:val="21"/>
              </w:rPr>
              <w:t>2012</w:t>
            </w:r>
            <w:r w:rsidRPr="0067749E">
              <w:rPr>
                <w:rFonts w:hint="eastAsia"/>
                <w:szCs w:val="21"/>
              </w:rPr>
              <w:t>年</w:t>
            </w:r>
            <w:r w:rsidRPr="0067749E">
              <w:rPr>
                <w:rFonts w:hint="eastAsia"/>
                <w:szCs w:val="21"/>
              </w:rPr>
              <w:t>2</w:t>
            </w:r>
            <w:r w:rsidRPr="0067749E">
              <w:rPr>
                <w:rFonts w:hint="eastAsia"/>
                <w:szCs w:val="21"/>
              </w:rPr>
              <w:t>月</w:t>
            </w:r>
            <w:r w:rsidRPr="0067749E">
              <w:rPr>
                <w:rFonts w:hint="eastAsia"/>
                <w:szCs w:val="21"/>
              </w:rPr>
              <w:t>16</w:t>
            </w:r>
            <w:r w:rsidRPr="0067749E">
              <w:rPr>
                <w:rFonts w:hint="eastAsia"/>
                <w:szCs w:val="21"/>
              </w:rPr>
              <w:t>日</w:t>
            </w:r>
            <w:r w:rsidRPr="0067749E">
              <w:rPr>
                <w:rFonts w:hint="eastAsia"/>
                <w:szCs w:val="21"/>
              </w:rPr>
              <w:t>(</w:t>
            </w:r>
            <w:r w:rsidRPr="0067749E">
              <w:rPr>
                <w:rFonts w:hint="eastAsia"/>
                <w:szCs w:val="21"/>
              </w:rPr>
              <w:t>初次提交</w:t>
            </w:r>
            <w:r w:rsidRPr="0067749E">
              <w:rPr>
                <w:rFonts w:hint="eastAsia"/>
                <w:szCs w:val="21"/>
              </w:rPr>
              <w:t>)</w:t>
            </w:r>
          </w:p>
        </w:tc>
      </w:tr>
      <w:tr w:rsidR="00561E5A" w:rsidRPr="00C74FB6" w:rsidTr="00A82066">
        <w:trPr>
          <w:cantSplit/>
        </w:trPr>
        <w:tc>
          <w:tcPr>
            <w:tcW w:w="1907" w:type="dxa"/>
            <w:shd w:val="clear" w:color="auto" w:fill="auto"/>
          </w:tcPr>
          <w:p w:rsidR="00561E5A" w:rsidRPr="0067749E" w:rsidRDefault="00561E5A" w:rsidP="005C79B1">
            <w:pPr>
              <w:pStyle w:val="SingleTxtGC"/>
              <w:ind w:left="0" w:right="0"/>
              <w:rPr>
                <w:rFonts w:ascii="Time New Roman" w:eastAsia="KaiTi_GB2312" w:hAnsi="Time New Roman" w:hint="eastAsia"/>
              </w:rPr>
            </w:pPr>
            <w:r w:rsidRPr="0067749E">
              <w:rPr>
                <w:rFonts w:ascii="Time New Roman" w:eastAsia="KaiTi_GB2312" w:hAnsi="Time New Roman" w:hint="eastAsia"/>
              </w:rPr>
              <w:t>参考文件</w:t>
            </w:r>
            <w:r w:rsidRPr="0067749E">
              <w:rPr>
                <w:rFonts w:ascii="Time New Roman" w:eastAsia="KaiTi_GB2312" w:hAnsi="Time New Roman" w:hint="eastAsia"/>
              </w:rPr>
              <w:t>:</w:t>
            </w:r>
          </w:p>
        </w:tc>
        <w:tc>
          <w:tcPr>
            <w:tcW w:w="5025" w:type="dxa"/>
            <w:shd w:val="clear" w:color="auto" w:fill="auto"/>
          </w:tcPr>
          <w:p w:rsidR="00561E5A" w:rsidRPr="0067749E" w:rsidRDefault="00561E5A" w:rsidP="005C79B1">
            <w:pPr>
              <w:pStyle w:val="SingleTxtGC"/>
              <w:spacing w:after="0" w:line="240" w:lineRule="auto"/>
              <w:ind w:left="0" w:right="0"/>
              <w:rPr>
                <w:rFonts w:hint="eastAsia"/>
                <w:szCs w:val="21"/>
              </w:rPr>
            </w:pPr>
            <w:r w:rsidRPr="0067749E">
              <w:rPr>
                <w:rFonts w:hint="eastAsia"/>
                <w:szCs w:val="21"/>
              </w:rPr>
              <w:t>已于</w:t>
            </w:r>
            <w:r w:rsidRPr="0067749E">
              <w:rPr>
                <w:rFonts w:hint="eastAsia"/>
                <w:szCs w:val="21"/>
              </w:rPr>
              <w:t>2012</w:t>
            </w:r>
            <w:r w:rsidRPr="0067749E">
              <w:rPr>
                <w:rFonts w:hint="eastAsia"/>
                <w:szCs w:val="21"/>
              </w:rPr>
              <w:t>年</w:t>
            </w:r>
            <w:r w:rsidRPr="0067749E">
              <w:rPr>
                <w:rFonts w:hint="eastAsia"/>
                <w:szCs w:val="21"/>
              </w:rPr>
              <w:t>2</w:t>
            </w:r>
            <w:r w:rsidRPr="0067749E">
              <w:rPr>
                <w:rFonts w:hint="eastAsia"/>
                <w:szCs w:val="21"/>
              </w:rPr>
              <w:t>月</w:t>
            </w:r>
            <w:r w:rsidRPr="0067749E">
              <w:rPr>
                <w:rFonts w:hint="eastAsia"/>
                <w:szCs w:val="21"/>
              </w:rPr>
              <w:t>28</w:t>
            </w:r>
            <w:r w:rsidRPr="0067749E">
              <w:rPr>
                <w:rFonts w:hint="eastAsia"/>
                <w:szCs w:val="21"/>
              </w:rPr>
              <w:t>日转交缔约国</w:t>
            </w:r>
            <w:r w:rsidRPr="0067749E">
              <w:rPr>
                <w:rFonts w:hint="eastAsia"/>
                <w:szCs w:val="21"/>
              </w:rPr>
              <w:t>(</w:t>
            </w:r>
            <w:r w:rsidRPr="0067749E">
              <w:rPr>
                <w:rFonts w:hint="eastAsia"/>
                <w:szCs w:val="21"/>
              </w:rPr>
              <w:t>未以文件形式印发</w:t>
            </w:r>
            <w:r w:rsidRPr="0067749E">
              <w:rPr>
                <w:rFonts w:hint="eastAsia"/>
                <w:szCs w:val="21"/>
              </w:rPr>
              <w:t>)</w:t>
            </w:r>
          </w:p>
        </w:tc>
      </w:tr>
    </w:tbl>
    <w:p w:rsidR="005A67D1" w:rsidRPr="005A67D1" w:rsidRDefault="005A67D1" w:rsidP="005A67D1">
      <w:pPr>
        <w:framePr w:w="9792" w:h="432" w:hSpace="180" w:wrap="around" w:hAnchor="page" w:x="1210" w:yAlign="bottom"/>
        <w:spacing w:line="100" w:lineRule="exact"/>
        <w:rPr>
          <w:sz w:val="10"/>
        </w:rPr>
      </w:pPr>
      <w:r w:rsidRPr="005A67D1">
        <w:rPr>
          <w:noProof/>
          <w:sz w:val="10"/>
        </w:rPr>
        <w:pict>
          <v:line id="_x0000_s1029" style="position:absolute;left:0;text-align:left;z-index:2;mso-position-horizontal-relative:page;mso-position-vertical-relative:text" from="108pt,-1pt" to="180pt,-1pt" strokeweight=".25pt">
            <w10:wrap anchorx="page"/>
          </v:line>
        </w:pict>
      </w:r>
    </w:p>
    <w:p w:rsidR="005A67D1" w:rsidRPr="005A67D1" w:rsidRDefault="005A67D1" w:rsidP="005A67D1">
      <w:pPr>
        <w:framePr w:w="9792" w:h="432" w:hSpace="180" w:wrap="around" w:hAnchor="page" w:x="1210" w:yAlign="bottom"/>
        <w:spacing w:line="60" w:lineRule="exact"/>
        <w:rPr>
          <w:sz w:val="6"/>
        </w:rPr>
      </w:pPr>
    </w:p>
    <w:p w:rsidR="005A67D1" w:rsidRPr="005A67D1" w:rsidRDefault="005A67D1" w:rsidP="005A67D1">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Pr>
          <w:sz w:val="18"/>
        </w:rPr>
        <w:tab/>
        <w:t>*</w:t>
      </w:r>
      <w:r>
        <w:rPr>
          <w:sz w:val="18"/>
        </w:rPr>
        <w:tab/>
      </w:r>
      <w:r w:rsidRPr="005A67D1">
        <w:rPr>
          <w:rFonts w:hint="eastAsia"/>
          <w:sz w:val="18"/>
        </w:rPr>
        <w:t>委员会下列成员参与审议本来文：Ayse Feride Acar、 Olinda Bareiro-Bobadilla、Niklas Bruun、Náela Gabr、Hilary Gbedemah、Ruth Halperin-Kaddari、Yoko Hayashi、Ismat Jahan、Dalia Leinarte、Violeta Neubauer、Theodora Nwankwo、Pramila Patten、Silvia Pimentel、Maria Helena Pires、Biancamaria Pomeranzi、Patricia Schulz 和邹晓巧。</w:t>
      </w:r>
    </w:p>
    <w:tbl>
      <w:tblPr>
        <w:tblW w:w="0" w:type="auto"/>
        <w:tblInd w:w="1565" w:type="dxa"/>
        <w:tblLayout w:type="fixed"/>
        <w:tblCellMar>
          <w:left w:w="0" w:type="dxa"/>
          <w:right w:w="0" w:type="dxa"/>
        </w:tblCellMar>
        <w:tblLook w:val="01E0"/>
      </w:tblPr>
      <w:tblGrid>
        <w:gridCol w:w="1907"/>
        <w:gridCol w:w="5025"/>
      </w:tblGrid>
      <w:tr w:rsidR="00561E5A" w:rsidRPr="00C74FB6" w:rsidTr="005C79B1">
        <w:trPr>
          <w:cantSplit/>
        </w:trPr>
        <w:tc>
          <w:tcPr>
            <w:tcW w:w="1907" w:type="dxa"/>
            <w:shd w:val="clear" w:color="auto" w:fill="auto"/>
          </w:tcPr>
          <w:p w:rsidR="00561E5A" w:rsidRPr="0067749E" w:rsidRDefault="00561E5A" w:rsidP="005C79B1">
            <w:pPr>
              <w:pStyle w:val="SingleTxtGC"/>
              <w:ind w:left="0" w:right="0"/>
              <w:rPr>
                <w:rFonts w:ascii="Time New Roman" w:eastAsia="KaiTi_GB2312" w:hAnsi="Time New Roman" w:hint="eastAsia"/>
              </w:rPr>
            </w:pPr>
          </w:p>
        </w:tc>
        <w:tc>
          <w:tcPr>
            <w:tcW w:w="5025" w:type="dxa"/>
            <w:shd w:val="clear" w:color="auto" w:fill="auto"/>
          </w:tcPr>
          <w:p w:rsidR="00561E5A" w:rsidRPr="0067749E" w:rsidRDefault="00561E5A" w:rsidP="005C79B1">
            <w:pPr>
              <w:pStyle w:val="SingleTxtGC"/>
              <w:spacing w:after="0" w:line="240" w:lineRule="auto"/>
              <w:ind w:left="0" w:right="0"/>
              <w:rPr>
                <w:rFonts w:hint="eastAsia"/>
                <w:szCs w:val="21"/>
              </w:rPr>
            </w:pPr>
          </w:p>
        </w:tc>
      </w:tr>
    </w:tbl>
    <w:p w:rsidR="00561E5A" w:rsidRPr="00702BE2" w:rsidRDefault="00561E5A" w:rsidP="005A67D1">
      <w:pPr>
        <w:pStyle w:val="SingleTxtGC"/>
        <w:rPr>
          <w:rFonts w:eastAsia="KaiTi_GB2312" w:hint="eastAsia"/>
        </w:rPr>
      </w:pPr>
      <w:r>
        <w:rPr>
          <w:rFonts w:hAnsi="SimSun" w:cs="SimSun"/>
        </w:rPr>
        <w:br/>
      </w:r>
      <w:r>
        <w:rPr>
          <w:rFonts w:hint="eastAsia"/>
        </w:rPr>
        <w:tab/>
      </w:r>
      <w:r w:rsidRPr="00702BE2">
        <w:rPr>
          <w:rFonts w:hint="eastAsia"/>
        </w:rPr>
        <w:t>根据《消除对妇女一切形式歧视公约》第十七条设立的</w:t>
      </w:r>
      <w:r w:rsidRPr="00702BE2">
        <w:rPr>
          <w:rFonts w:eastAsia="KaiTi_GB2312" w:hint="eastAsia"/>
        </w:rPr>
        <w:t>消除对妇女歧视委员会，</w:t>
      </w:r>
    </w:p>
    <w:p w:rsidR="00561E5A" w:rsidRDefault="00561E5A" w:rsidP="00561E5A">
      <w:pPr>
        <w:pStyle w:val="SingleTxtGC"/>
        <w:rPr>
          <w:rFonts w:hint="eastAsia"/>
        </w:rPr>
      </w:pPr>
      <w:r>
        <w:rPr>
          <w:rFonts w:hint="eastAsia"/>
        </w:rPr>
        <w:tab/>
      </w:r>
      <w:r>
        <w:rPr>
          <w:rFonts w:hint="eastAsia"/>
        </w:rPr>
        <w:t>于</w:t>
      </w:r>
      <w:r>
        <w:rPr>
          <w:rFonts w:hint="eastAsia"/>
        </w:rPr>
        <w:t>2014</w:t>
      </w:r>
      <w:r>
        <w:rPr>
          <w:rFonts w:hint="eastAsia"/>
        </w:rPr>
        <w:t>年</w:t>
      </w:r>
      <w:r>
        <w:rPr>
          <w:rFonts w:hint="eastAsia"/>
        </w:rPr>
        <w:t>2</w:t>
      </w:r>
      <w:r>
        <w:rPr>
          <w:rFonts w:hint="eastAsia"/>
        </w:rPr>
        <w:t>月</w:t>
      </w:r>
      <w:r>
        <w:rPr>
          <w:rFonts w:hint="eastAsia"/>
        </w:rPr>
        <w:t>17</w:t>
      </w:r>
      <w:r>
        <w:rPr>
          <w:rFonts w:hint="eastAsia"/>
        </w:rPr>
        <w:t>日</w:t>
      </w:r>
      <w:r w:rsidRPr="00A314CA">
        <w:rPr>
          <w:rFonts w:eastAsia="KaiTi_GB2312" w:hint="eastAsia"/>
        </w:rPr>
        <w:t>举行会议</w:t>
      </w:r>
    </w:p>
    <w:p w:rsidR="00561E5A" w:rsidRPr="00A314CA" w:rsidRDefault="00561E5A" w:rsidP="00561E5A">
      <w:pPr>
        <w:pStyle w:val="SingleTxtGC"/>
        <w:rPr>
          <w:rFonts w:eastAsia="KaiTi_GB2312" w:hint="eastAsia"/>
        </w:rPr>
      </w:pPr>
      <w:r w:rsidRPr="00A314CA">
        <w:rPr>
          <w:rFonts w:eastAsia="KaiTi_GB2312" w:hint="eastAsia"/>
        </w:rPr>
        <w:tab/>
      </w:r>
      <w:r w:rsidRPr="00A314CA">
        <w:rPr>
          <w:rFonts w:eastAsia="KaiTi_GB2312" w:hint="eastAsia"/>
        </w:rPr>
        <w:t>通过如下：</w:t>
      </w:r>
    </w:p>
    <w:p w:rsidR="00561E5A" w:rsidRDefault="00561E5A" w:rsidP="00561E5A">
      <w:pPr>
        <w:pStyle w:val="H1GC"/>
        <w:rPr>
          <w:rFonts w:hint="eastAsia"/>
        </w:rPr>
      </w:pPr>
      <w:r>
        <w:rPr>
          <w:rFonts w:hint="eastAsia"/>
        </w:rPr>
        <w:tab/>
      </w:r>
      <w:r>
        <w:rPr>
          <w:rFonts w:hint="eastAsia"/>
        </w:rPr>
        <w:tab/>
      </w:r>
      <w:r>
        <w:rPr>
          <w:rFonts w:hint="eastAsia"/>
        </w:rPr>
        <w:t>关于可否受理的决定</w:t>
      </w:r>
    </w:p>
    <w:p w:rsidR="00561E5A" w:rsidRPr="00307A38" w:rsidRDefault="00561E5A" w:rsidP="00561E5A">
      <w:pPr>
        <w:pStyle w:val="SingleTxtGC"/>
        <w:rPr>
          <w:rFonts w:hint="eastAsia"/>
        </w:rPr>
      </w:pPr>
      <w:r w:rsidRPr="00307A38">
        <w:rPr>
          <w:rFonts w:hint="eastAsia"/>
        </w:rPr>
        <w:t>1.1</w:t>
      </w:r>
      <w:r>
        <w:rPr>
          <w:rFonts w:hint="eastAsia"/>
        </w:rPr>
        <w:t xml:space="preserve">  </w:t>
      </w:r>
      <w:r w:rsidRPr="00307A38">
        <w:rPr>
          <w:rFonts w:hint="eastAsia"/>
        </w:rPr>
        <w:t>来文提交人</w:t>
      </w:r>
      <w:r>
        <w:rPr>
          <w:rFonts w:hint="eastAsia"/>
        </w:rPr>
        <w:t>N.</w:t>
      </w:r>
      <w:r w:rsidRPr="00307A38">
        <w:rPr>
          <w:rFonts w:hint="eastAsia"/>
        </w:rPr>
        <w:t>是</w:t>
      </w:r>
      <w:r>
        <w:rPr>
          <w:rFonts w:hint="eastAsia"/>
        </w:rPr>
        <w:t>一名</w:t>
      </w:r>
      <w:r w:rsidRPr="00307A38">
        <w:rPr>
          <w:rFonts w:hint="eastAsia"/>
        </w:rPr>
        <w:t>蒙古国公民，生于</w:t>
      </w:r>
      <w:r w:rsidRPr="00307A38">
        <w:rPr>
          <w:rFonts w:hint="eastAsia"/>
        </w:rPr>
        <w:t>1987</w:t>
      </w:r>
      <w:r w:rsidRPr="00307A38">
        <w:rPr>
          <w:rFonts w:hint="eastAsia"/>
        </w:rPr>
        <w:t>年</w:t>
      </w:r>
      <w:r w:rsidRPr="00307A38">
        <w:rPr>
          <w:rFonts w:hint="eastAsia"/>
        </w:rPr>
        <w:t>6</w:t>
      </w:r>
      <w:r w:rsidRPr="00307A38">
        <w:rPr>
          <w:rFonts w:hint="eastAsia"/>
        </w:rPr>
        <w:t>月</w:t>
      </w:r>
      <w:r w:rsidRPr="00307A38">
        <w:rPr>
          <w:rFonts w:hint="eastAsia"/>
        </w:rPr>
        <w:t>10</w:t>
      </w:r>
      <w:r w:rsidRPr="00307A38">
        <w:rPr>
          <w:rFonts w:hint="eastAsia"/>
        </w:rPr>
        <w:t>日。她在荷兰寻求庇护；但其申请遭驳回，在提交来文时正等待递解回蒙古。她声称荷兰拒绝她的庇护申请违反了《消除对妇女一切形式歧视公约》第一、二</w:t>
      </w:r>
      <w:r w:rsidRPr="00307A38">
        <w:rPr>
          <w:rFonts w:hint="eastAsia"/>
        </w:rPr>
        <w:t>(e)</w:t>
      </w:r>
      <w:r w:rsidRPr="00307A38">
        <w:rPr>
          <w:rFonts w:hint="eastAsia"/>
        </w:rPr>
        <w:t>、三和第六条。提交人由律师代理。《公约》及其《任择议定书》分别于</w:t>
      </w:r>
      <w:r w:rsidRPr="00307A38">
        <w:rPr>
          <w:rFonts w:hint="eastAsia"/>
        </w:rPr>
        <w:t>1991</w:t>
      </w:r>
      <w:r w:rsidRPr="00307A38">
        <w:rPr>
          <w:rFonts w:hint="eastAsia"/>
        </w:rPr>
        <w:t>年</w:t>
      </w:r>
      <w:r w:rsidRPr="00307A38">
        <w:rPr>
          <w:rFonts w:hint="eastAsia"/>
        </w:rPr>
        <w:t>8</w:t>
      </w:r>
      <w:r w:rsidRPr="00307A38">
        <w:rPr>
          <w:rFonts w:hint="eastAsia"/>
        </w:rPr>
        <w:t>月</w:t>
      </w:r>
      <w:r w:rsidRPr="00307A38">
        <w:rPr>
          <w:rFonts w:hint="eastAsia"/>
        </w:rPr>
        <w:t>22</w:t>
      </w:r>
      <w:r w:rsidRPr="00307A38">
        <w:rPr>
          <w:rFonts w:hint="eastAsia"/>
        </w:rPr>
        <w:t>日和</w:t>
      </w:r>
      <w:r w:rsidRPr="00307A38">
        <w:rPr>
          <w:rFonts w:hint="eastAsia"/>
        </w:rPr>
        <w:t>2002</w:t>
      </w:r>
      <w:r w:rsidRPr="00307A38">
        <w:rPr>
          <w:rFonts w:hint="eastAsia"/>
        </w:rPr>
        <w:t>年</w:t>
      </w:r>
      <w:r w:rsidRPr="00307A38">
        <w:rPr>
          <w:rFonts w:hint="eastAsia"/>
        </w:rPr>
        <w:t>8</w:t>
      </w:r>
      <w:r w:rsidRPr="00307A38">
        <w:rPr>
          <w:rFonts w:hint="eastAsia"/>
        </w:rPr>
        <w:t>月</w:t>
      </w:r>
      <w:r w:rsidRPr="00307A38">
        <w:rPr>
          <w:rFonts w:hint="eastAsia"/>
        </w:rPr>
        <w:t>22</w:t>
      </w:r>
      <w:r w:rsidRPr="00307A38">
        <w:rPr>
          <w:rFonts w:hint="eastAsia"/>
        </w:rPr>
        <w:t>日对缔约国生效。</w:t>
      </w:r>
    </w:p>
    <w:p w:rsidR="00561E5A" w:rsidRPr="00307A38" w:rsidRDefault="00561E5A" w:rsidP="00561E5A">
      <w:pPr>
        <w:pStyle w:val="SingleTxtGC"/>
        <w:rPr>
          <w:rFonts w:hint="eastAsia"/>
        </w:rPr>
      </w:pPr>
      <w:r w:rsidRPr="00307A38">
        <w:rPr>
          <w:rFonts w:hint="eastAsia"/>
        </w:rPr>
        <w:t>1.2</w:t>
      </w:r>
      <w:r>
        <w:rPr>
          <w:rFonts w:hint="eastAsia"/>
        </w:rPr>
        <w:t xml:space="preserve">  </w:t>
      </w:r>
      <w:r w:rsidRPr="00307A38">
        <w:rPr>
          <w:rFonts w:hint="eastAsia"/>
        </w:rPr>
        <w:t>2012</w:t>
      </w:r>
      <w:r w:rsidRPr="00307A38">
        <w:rPr>
          <w:rFonts w:hint="eastAsia"/>
        </w:rPr>
        <w:t>年</w:t>
      </w:r>
      <w:r w:rsidRPr="00307A38">
        <w:rPr>
          <w:rFonts w:hint="eastAsia"/>
        </w:rPr>
        <w:t>2</w:t>
      </w:r>
      <w:r w:rsidRPr="00307A38">
        <w:rPr>
          <w:rFonts w:hint="eastAsia"/>
        </w:rPr>
        <w:t>月</w:t>
      </w:r>
      <w:r w:rsidRPr="00307A38">
        <w:rPr>
          <w:rFonts w:hint="eastAsia"/>
        </w:rPr>
        <w:t>28</w:t>
      </w:r>
      <w:r w:rsidRPr="00307A38">
        <w:rPr>
          <w:rFonts w:hint="eastAsia"/>
        </w:rPr>
        <w:t>日，委员会决定不接受提交人</w:t>
      </w:r>
      <w:r w:rsidRPr="00307A38">
        <w:rPr>
          <w:rFonts w:hint="eastAsia"/>
        </w:rPr>
        <w:t>2012</w:t>
      </w:r>
      <w:r w:rsidRPr="00307A38">
        <w:rPr>
          <w:rFonts w:hint="eastAsia"/>
        </w:rPr>
        <w:t>年</w:t>
      </w:r>
      <w:r w:rsidRPr="00307A38">
        <w:rPr>
          <w:rFonts w:hint="eastAsia"/>
        </w:rPr>
        <w:t>2</w:t>
      </w:r>
      <w:r w:rsidRPr="00307A38">
        <w:rPr>
          <w:rFonts w:hint="eastAsia"/>
        </w:rPr>
        <w:t>月</w:t>
      </w:r>
      <w:r w:rsidRPr="00307A38">
        <w:rPr>
          <w:rFonts w:hint="eastAsia"/>
        </w:rPr>
        <w:t>16</w:t>
      </w:r>
      <w:r w:rsidRPr="00307A38">
        <w:rPr>
          <w:rFonts w:hint="eastAsia"/>
        </w:rPr>
        <w:t>日来文中要求采取的临时措施。</w:t>
      </w:r>
    </w:p>
    <w:p w:rsidR="00561E5A" w:rsidRPr="00307A38" w:rsidRDefault="00561E5A" w:rsidP="00561E5A">
      <w:pPr>
        <w:pStyle w:val="H23GC"/>
        <w:rPr>
          <w:rFonts w:hint="eastAsia"/>
        </w:rPr>
      </w:pPr>
      <w:r w:rsidRPr="00307A38">
        <w:tab/>
      </w:r>
      <w:r w:rsidRPr="00307A38">
        <w:tab/>
      </w:r>
      <w:r w:rsidRPr="00307A38">
        <w:rPr>
          <w:rFonts w:hint="eastAsia"/>
        </w:rPr>
        <w:t>提交人陈述的事实</w:t>
      </w:r>
    </w:p>
    <w:p w:rsidR="00561E5A" w:rsidRPr="00307A38" w:rsidRDefault="00561E5A" w:rsidP="00561E5A">
      <w:pPr>
        <w:pStyle w:val="SingleTxtGC"/>
        <w:rPr>
          <w:rFonts w:hint="eastAsia"/>
        </w:rPr>
      </w:pPr>
      <w:r w:rsidRPr="00307A38">
        <w:rPr>
          <w:rFonts w:hint="eastAsia"/>
        </w:rPr>
        <w:t>2.1</w:t>
      </w:r>
      <w:r>
        <w:rPr>
          <w:rFonts w:hint="eastAsia"/>
        </w:rPr>
        <w:t xml:space="preserve">  </w:t>
      </w:r>
      <w:r w:rsidRPr="00307A38">
        <w:rPr>
          <w:rFonts w:hint="eastAsia"/>
        </w:rPr>
        <w:t>提交人为未婚女子，自幼父母双亡，在蒙古达尔汗长大。她</w:t>
      </w:r>
      <w:r>
        <w:rPr>
          <w:rFonts w:hint="eastAsia"/>
        </w:rPr>
        <w:t>有兄弟一人，</w:t>
      </w:r>
      <w:r w:rsidRPr="00307A38">
        <w:rPr>
          <w:rFonts w:hint="eastAsia"/>
        </w:rPr>
        <w:t>是唯一的家</w:t>
      </w:r>
      <w:r>
        <w:rPr>
          <w:rFonts w:hint="eastAsia"/>
        </w:rPr>
        <w:t>人</w:t>
      </w:r>
      <w:r w:rsidRPr="00307A38">
        <w:rPr>
          <w:rFonts w:hint="eastAsia"/>
        </w:rPr>
        <w:t>，自</w:t>
      </w:r>
      <w:r w:rsidRPr="00307A38">
        <w:rPr>
          <w:rFonts w:hint="eastAsia"/>
        </w:rPr>
        <w:t>2004</w:t>
      </w:r>
      <w:r w:rsidRPr="00307A38">
        <w:rPr>
          <w:rFonts w:hint="eastAsia"/>
        </w:rPr>
        <w:t>年</w:t>
      </w:r>
      <w:r w:rsidRPr="00307A38">
        <w:rPr>
          <w:rFonts w:hint="eastAsia"/>
        </w:rPr>
        <w:t>5</w:t>
      </w:r>
      <w:r w:rsidRPr="00307A38">
        <w:rPr>
          <w:rFonts w:hint="eastAsia"/>
        </w:rPr>
        <w:t>月以来一直被监禁。她有个叫</w:t>
      </w:r>
      <w:r w:rsidRPr="00307A38">
        <w:rPr>
          <w:rFonts w:hint="eastAsia"/>
        </w:rPr>
        <w:t>G</w:t>
      </w:r>
      <w:r w:rsidRPr="00307A38">
        <w:rPr>
          <w:rFonts w:hint="eastAsia"/>
        </w:rPr>
        <w:t>的儿子。</w:t>
      </w:r>
    </w:p>
    <w:p w:rsidR="00561E5A" w:rsidRPr="00307A38" w:rsidRDefault="00561E5A" w:rsidP="00561E5A">
      <w:pPr>
        <w:pStyle w:val="SingleTxtGC"/>
        <w:rPr>
          <w:rFonts w:hint="eastAsia"/>
        </w:rPr>
      </w:pPr>
      <w:r w:rsidRPr="00307A38">
        <w:rPr>
          <w:rFonts w:hint="eastAsia"/>
        </w:rPr>
        <w:t>2.2</w:t>
      </w:r>
      <w:r>
        <w:rPr>
          <w:rFonts w:hint="eastAsia"/>
        </w:rPr>
        <w:t xml:space="preserve">  </w:t>
      </w:r>
      <w:r w:rsidRPr="00307A38">
        <w:rPr>
          <w:rFonts w:hint="eastAsia"/>
        </w:rPr>
        <w:t>2007</w:t>
      </w:r>
      <w:r w:rsidRPr="00307A38">
        <w:rPr>
          <w:rFonts w:hint="eastAsia"/>
        </w:rPr>
        <w:t>年</w:t>
      </w:r>
      <w:r w:rsidRPr="00307A38">
        <w:rPr>
          <w:rFonts w:hint="eastAsia"/>
        </w:rPr>
        <w:t>8</w:t>
      </w:r>
      <w:r w:rsidRPr="00307A38">
        <w:rPr>
          <w:rFonts w:hint="eastAsia"/>
        </w:rPr>
        <w:t>月，提交人</w:t>
      </w:r>
      <w:r w:rsidRPr="00307A38">
        <w:rPr>
          <w:rFonts w:hint="eastAsia"/>
        </w:rPr>
        <w:t>20</w:t>
      </w:r>
      <w:r w:rsidRPr="00307A38">
        <w:rPr>
          <w:rFonts w:hint="eastAsia"/>
        </w:rPr>
        <w:t>岁，开始在乌兰巴托为</w:t>
      </w:r>
      <w:r w:rsidRPr="00307A38">
        <w:rPr>
          <w:rFonts w:hint="eastAsia"/>
        </w:rPr>
        <w:t>L.</w:t>
      </w:r>
      <w:r w:rsidRPr="00307A38">
        <w:rPr>
          <w:rFonts w:hint="eastAsia"/>
        </w:rPr>
        <w:t>先生的宾馆工作。由于宾馆经常为蒙古有权势的人物所光顾，如部长、银行家、议员等，所以</w:t>
      </w:r>
      <w:r w:rsidRPr="00307A38">
        <w:rPr>
          <w:rFonts w:hint="eastAsia"/>
        </w:rPr>
        <w:t>L.</w:t>
      </w:r>
      <w:r w:rsidRPr="00307A38">
        <w:rPr>
          <w:rFonts w:hint="eastAsia"/>
        </w:rPr>
        <w:t>先生神通广大。</w:t>
      </w:r>
      <w:r>
        <w:rPr>
          <w:rFonts w:hint="eastAsia"/>
        </w:rPr>
        <w:t>为了</w:t>
      </w:r>
      <w:r w:rsidRPr="00307A38">
        <w:rPr>
          <w:rFonts w:hint="eastAsia"/>
        </w:rPr>
        <w:t>完成学业和买</w:t>
      </w:r>
      <w:r>
        <w:rPr>
          <w:rFonts w:hint="eastAsia"/>
        </w:rPr>
        <w:t>所</w:t>
      </w:r>
      <w:r w:rsidRPr="00307A38">
        <w:rPr>
          <w:rFonts w:hint="eastAsia"/>
        </w:rPr>
        <w:t>房子</w:t>
      </w:r>
      <w:r>
        <w:rPr>
          <w:rFonts w:hint="eastAsia"/>
        </w:rPr>
        <w:t>，</w:t>
      </w:r>
      <w:r w:rsidRPr="00307A38">
        <w:rPr>
          <w:rFonts w:hint="eastAsia"/>
        </w:rPr>
        <w:t>提交人还于</w:t>
      </w:r>
      <w:r w:rsidRPr="00307A38">
        <w:rPr>
          <w:rFonts w:hint="eastAsia"/>
        </w:rPr>
        <w:t>2008</w:t>
      </w:r>
      <w:r w:rsidRPr="00307A38">
        <w:rPr>
          <w:rFonts w:hint="eastAsia"/>
        </w:rPr>
        <w:t>年</w:t>
      </w:r>
      <w:r w:rsidRPr="00307A38">
        <w:rPr>
          <w:rFonts w:hint="eastAsia"/>
        </w:rPr>
        <w:t>10</w:t>
      </w:r>
      <w:r w:rsidRPr="00307A38">
        <w:rPr>
          <w:rFonts w:hint="eastAsia"/>
        </w:rPr>
        <w:t>月开始给</w:t>
      </w:r>
      <w:r w:rsidRPr="00307A38">
        <w:rPr>
          <w:rFonts w:hint="eastAsia"/>
        </w:rPr>
        <w:t>L.</w:t>
      </w:r>
      <w:r w:rsidRPr="00307A38">
        <w:rPr>
          <w:rFonts w:hint="eastAsia"/>
        </w:rPr>
        <w:t>先生家当管家，以便增加收入。</w:t>
      </w:r>
    </w:p>
    <w:p w:rsidR="00561E5A" w:rsidRPr="00307A38" w:rsidRDefault="00561E5A" w:rsidP="00561E5A">
      <w:pPr>
        <w:pStyle w:val="SingleTxtGC"/>
        <w:rPr>
          <w:rFonts w:hint="eastAsia"/>
        </w:rPr>
      </w:pPr>
      <w:r w:rsidRPr="00307A38">
        <w:rPr>
          <w:rFonts w:hint="eastAsia"/>
        </w:rPr>
        <w:t>2.3</w:t>
      </w:r>
      <w:r>
        <w:rPr>
          <w:rFonts w:hint="eastAsia"/>
        </w:rPr>
        <w:t xml:space="preserve">  </w:t>
      </w:r>
      <w:r w:rsidRPr="00307A38">
        <w:rPr>
          <w:rFonts w:hint="eastAsia"/>
        </w:rPr>
        <w:t>2008</w:t>
      </w:r>
      <w:r w:rsidRPr="00307A38">
        <w:rPr>
          <w:rFonts w:hint="eastAsia"/>
        </w:rPr>
        <w:t>年</w:t>
      </w:r>
      <w:r w:rsidRPr="00307A38">
        <w:rPr>
          <w:rFonts w:hint="eastAsia"/>
        </w:rPr>
        <w:t>12</w:t>
      </w:r>
      <w:r w:rsidRPr="00307A38">
        <w:rPr>
          <w:rFonts w:hint="eastAsia"/>
        </w:rPr>
        <w:t>月，</w:t>
      </w:r>
      <w:r w:rsidRPr="00307A38">
        <w:rPr>
          <w:rFonts w:hint="eastAsia"/>
        </w:rPr>
        <w:t>L.</w:t>
      </w:r>
      <w:r w:rsidRPr="00307A38">
        <w:rPr>
          <w:rFonts w:hint="eastAsia"/>
        </w:rPr>
        <w:t>先生强奸了提交人，她怀上了儿子</w:t>
      </w:r>
      <w:r w:rsidRPr="00307A38">
        <w:rPr>
          <w:rFonts w:hint="eastAsia"/>
        </w:rPr>
        <w:t>G</w:t>
      </w:r>
      <w:r w:rsidRPr="00307A38">
        <w:rPr>
          <w:rFonts w:hint="eastAsia"/>
        </w:rPr>
        <w:t>。事情发生两天之后，同事</w:t>
      </w:r>
      <w:r>
        <w:rPr>
          <w:rFonts w:hint="eastAsia"/>
        </w:rPr>
        <w:t>N.</w:t>
      </w:r>
      <w:r w:rsidRPr="00307A38">
        <w:rPr>
          <w:rFonts w:hint="eastAsia"/>
        </w:rPr>
        <w:t>建议她</w:t>
      </w:r>
      <w:r>
        <w:rPr>
          <w:rFonts w:hint="eastAsia"/>
        </w:rPr>
        <w:t>就</w:t>
      </w:r>
      <w:r w:rsidRPr="00307A38">
        <w:rPr>
          <w:rFonts w:hint="eastAsia"/>
        </w:rPr>
        <w:t>强奸之事报警。提交人便到乌兰巴托的某警察局，提出对</w:t>
      </w:r>
      <w:r w:rsidRPr="00307A38">
        <w:rPr>
          <w:rFonts w:hint="eastAsia"/>
        </w:rPr>
        <w:t>L.</w:t>
      </w:r>
      <w:r w:rsidRPr="00307A38">
        <w:rPr>
          <w:rFonts w:hint="eastAsia"/>
        </w:rPr>
        <w:t>先生的指控。三、四天后，警察到宾馆把</w:t>
      </w:r>
      <w:r w:rsidRPr="00307A38">
        <w:rPr>
          <w:rFonts w:hint="eastAsia"/>
        </w:rPr>
        <w:t>L.</w:t>
      </w:r>
      <w:r w:rsidRPr="00307A38">
        <w:rPr>
          <w:rFonts w:hint="eastAsia"/>
        </w:rPr>
        <w:t>先生带走</w:t>
      </w:r>
      <w:r>
        <w:rPr>
          <w:rFonts w:hint="eastAsia"/>
        </w:rPr>
        <w:t>问话</w:t>
      </w:r>
      <w:r w:rsidRPr="00307A38">
        <w:rPr>
          <w:rFonts w:hint="eastAsia"/>
        </w:rPr>
        <w:t>。</w:t>
      </w:r>
      <w:r w:rsidRPr="00307A38">
        <w:rPr>
          <w:rFonts w:hint="eastAsia"/>
        </w:rPr>
        <w:t>72</w:t>
      </w:r>
      <w:r w:rsidRPr="00307A38">
        <w:rPr>
          <w:rFonts w:hint="eastAsia"/>
        </w:rPr>
        <w:t>小时之后，</w:t>
      </w:r>
      <w:r w:rsidRPr="00307A38">
        <w:rPr>
          <w:rFonts w:hint="eastAsia"/>
        </w:rPr>
        <w:t>L.</w:t>
      </w:r>
      <w:r w:rsidRPr="00307A38">
        <w:rPr>
          <w:rFonts w:hint="eastAsia"/>
        </w:rPr>
        <w:t>先生</w:t>
      </w:r>
      <w:r>
        <w:rPr>
          <w:rFonts w:hint="eastAsia"/>
        </w:rPr>
        <w:t>获释</w:t>
      </w:r>
      <w:r w:rsidRPr="00307A38">
        <w:rPr>
          <w:rFonts w:hint="eastAsia"/>
        </w:rPr>
        <w:t>。他又回到宾馆，告诉提交人她不能拿他怎么样，因为他有钱有关系。他还提醒她，他掌握着她的护照、出生证和学业证书。</w:t>
      </w:r>
    </w:p>
    <w:p w:rsidR="00561E5A" w:rsidRPr="00307A38" w:rsidRDefault="00561E5A" w:rsidP="00561E5A">
      <w:pPr>
        <w:pStyle w:val="SingleTxtGC"/>
        <w:rPr>
          <w:rFonts w:hint="eastAsia"/>
        </w:rPr>
      </w:pPr>
      <w:r w:rsidRPr="00307A38">
        <w:rPr>
          <w:rFonts w:hint="eastAsia"/>
        </w:rPr>
        <w:t>2.4</w:t>
      </w:r>
      <w:r>
        <w:rPr>
          <w:rFonts w:hint="eastAsia"/>
        </w:rPr>
        <w:t xml:space="preserve">  </w:t>
      </w:r>
      <w:r w:rsidRPr="00307A38">
        <w:rPr>
          <w:rFonts w:hint="eastAsia"/>
        </w:rPr>
        <w:t>L.</w:t>
      </w:r>
      <w:r w:rsidRPr="00307A38">
        <w:rPr>
          <w:rFonts w:hint="eastAsia"/>
        </w:rPr>
        <w:t>先生强迫提交人回到他家，不让她再在宾馆工作。</w:t>
      </w:r>
      <w:r w:rsidRPr="00307A38">
        <w:rPr>
          <w:rFonts w:hint="eastAsia"/>
        </w:rPr>
        <w:t>L.</w:t>
      </w:r>
      <w:r w:rsidRPr="00307A38">
        <w:rPr>
          <w:rFonts w:hint="eastAsia"/>
        </w:rPr>
        <w:t>先生把她锁在他家</w:t>
      </w:r>
      <w:r>
        <w:rPr>
          <w:rFonts w:hint="eastAsia"/>
        </w:rPr>
        <w:t>中</w:t>
      </w:r>
      <w:r w:rsidRPr="00307A38">
        <w:rPr>
          <w:rFonts w:hint="eastAsia"/>
        </w:rPr>
        <w:t>一间小屋子里。尽管提交人已怀孕，他仍时常对她进行性侵害和人身侵害。一天，他殴打她，把她捆绑起来，并用剪刀、刀子和叉子攻击她。</w:t>
      </w:r>
    </w:p>
    <w:p w:rsidR="00561E5A" w:rsidRPr="00307A38" w:rsidRDefault="00561E5A" w:rsidP="00561E5A">
      <w:pPr>
        <w:pStyle w:val="SingleTxtGC"/>
        <w:rPr>
          <w:rFonts w:hint="eastAsia"/>
        </w:rPr>
      </w:pPr>
      <w:r w:rsidRPr="00307A38">
        <w:rPr>
          <w:rFonts w:hint="eastAsia"/>
        </w:rPr>
        <w:t>2.5</w:t>
      </w:r>
      <w:r>
        <w:rPr>
          <w:rFonts w:hint="eastAsia"/>
        </w:rPr>
        <w:t xml:space="preserve">  </w:t>
      </w:r>
      <w:r w:rsidRPr="00307A38">
        <w:rPr>
          <w:rFonts w:hint="eastAsia"/>
        </w:rPr>
        <w:t>两个月之后，</w:t>
      </w:r>
      <w:r>
        <w:rPr>
          <w:rFonts w:hint="eastAsia"/>
        </w:rPr>
        <w:t>趁</w:t>
      </w:r>
      <w:r w:rsidRPr="00307A38">
        <w:rPr>
          <w:rFonts w:hint="eastAsia"/>
        </w:rPr>
        <w:t>L.</w:t>
      </w:r>
      <w:r w:rsidRPr="00307A38">
        <w:rPr>
          <w:rFonts w:hint="eastAsia"/>
        </w:rPr>
        <w:t>先生忘了锁门，提交人得以逃走并到警察局投诉。警察拍了她的伤</w:t>
      </w:r>
      <w:r>
        <w:rPr>
          <w:rFonts w:hint="eastAsia"/>
        </w:rPr>
        <w:t>势</w:t>
      </w:r>
      <w:r w:rsidRPr="00307A38">
        <w:rPr>
          <w:rFonts w:hint="eastAsia"/>
        </w:rPr>
        <w:t>照片并记录下她的陈述。由于无处可去，她</w:t>
      </w:r>
      <w:r>
        <w:rPr>
          <w:rFonts w:hint="eastAsia"/>
        </w:rPr>
        <w:t>返回</w:t>
      </w:r>
      <w:r w:rsidRPr="00307A38">
        <w:rPr>
          <w:rFonts w:hint="eastAsia"/>
        </w:rPr>
        <w:t>L</w:t>
      </w:r>
      <w:r>
        <w:rPr>
          <w:rFonts w:hint="eastAsia"/>
        </w:rPr>
        <w:t>.</w:t>
      </w:r>
      <w:r>
        <w:rPr>
          <w:rFonts w:hint="eastAsia"/>
        </w:rPr>
        <w:t>先生</w:t>
      </w:r>
      <w:r w:rsidRPr="00307A38">
        <w:rPr>
          <w:rFonts w:hint="eastAsia"/>
        </w:rPr>
        <w:t>家。当天晚上，</w:t>
      </w:r>
      <w:r w:rsidRPr="00307A38">
        <w:rPr>
          <w:rFonts w:hint="eastAsia"/>
        </w:rPr>
        <w:t>L.</w:t>
      </w:r>
      <w:r w:rsidRPr="00307A38">
        <w:rPr>
          <w:rFonts w:hint="eastAsia"/>
        </w:rPr>
        <w:t>先生告诉她警察和他联系了，并说他已把警察收买了，言外之意是他们不会采取任何行动保护她。接着他又殴打了她。</w:t>
      </w:r>
    </w:p>
    <w:p w:rsidR="00561E5A" w:rsidRPr="00307A38" w:rsidRDefault="00561E5A" w:rsidP="00561E5A">
      <w:pPr>
        <w:pStyle w:val="SingleTxtGC"/>
        <w:rPr>
          <w:rFonts w:hint="eastAsia"/>
        </w:rPr>
      </w:pPr>
      <w:r w:rsidRPr="00307A38">
        <w:rPr>
          <w:rFonts w:hint="eastAsia"/>
        </w:rPr>
        <w:t>2.6</w:t>
      </w:r>
      <w:r>
        <w:rPr>
          <w:rFonts w:hint="eastAsia"/>
        </w:rPr>
        <w:t xml:space="preserve">  </w:t>
      </w:r>
      <w:r w:rsidRPr="00307A38">
        <w:rPr>
          <w:rFonts w:hint="eastAsia"/>
        </w:rPr>
        <w:t>2009</w:t>
      </w:r>
      <w:r w:rsidRPr="00307A38">
        <w:rPr>
          <w:rFonts w:hint="eastAsia"/>
        </w:rPr>
        <w:t>年</w:t>
      </w:r>
      <w:r w:rsidRPr="00307A38">
        <w:rPr>
          <w:rFonts w:hint="eastAsia"/>
        </w:rPr>
        <w:t>2</w:t>
      </w:r>
      <w:r w:rsidRPr="00307A38">
        <w:rPr>
          <w:rFonts w:hint="eastAsia"/>
        </w:rPr>
        <w:t>月底，提交人设法再次逃离</w:t>
      </w:r>
      <w:r w:rsidRPr="00307A38">
        <w:rPr>
          <w:rFonts w:hint="eastAsia"/>
        </w:rPr>
        <w:t>L.</w:t>
      </w:r>
      <w:r w:rsidRPr="00307A38">
        <w:rPr>
          <w:rFonts w:hint="eastAsia"/>
        </w:rPr>
        <w:t>先生家。她寻求过去的同事</w:t>
      </w:r>
      <w:r w:rsidRPr="00307A38">
        <w:rPr>
          <w:rFonts w:hint="eastAsia"/>
        </w:rPr>
        <w:t>N</w:t>
      </w:r>
      <w:r>
        <w:rPr>
          <w:rFonts w:hint="eastAsia"/>
        </w:rPr>
        <w:t>.</w:t>
      </w:r>
      <w:r w:rsidRPr="00307A38">
        <w:rPr>
          <w:rFonts w:hint="eastAsia"/>
        </w:rPr>
        <w:t>帮忙，</w:t>
      </w:r>
      <w:r w:rsidRPr="00307A38">
        <w:rPr>
          <w:rFonts w:hint="eastAsia"/>
        </w:rPr>
        <w:t>N</w:t>
      </w:r>
      <w:r>
        <w:rPr>
          <w:rFonts w:hint="eastAsia"/>
        </w:rPr>
        <w:t>.</w:t>
      </w:r>
      <w:r w:rsidRPr="00307A38">
        <w:rPr>
          <w:rFonts w:hint="eastAsia"/>
        </w:rPr>
        <w:t>便带她到蒙古的一个小镇</w:t>
      </w:r>
      <w:r>
        <w:rPr>
          <w:rFonts w:hint="eastAsia"/>
        </w:rPr>
        <w:t xml:space="preserve">B. </w:t>
      </w:r>
      <w:r w:rsidRPr="00307A38">
        <w:rPr>
          <w:rFonts w:hint="eastAsia"/>
        </w:rPr>
        <w:t>一处住家。提交人在那里呆了两个月。</w:t>
      </w:r>
      <w:r w:rsidRPr="00307A38">
        <w:rPr>
          <w:rFonts w:hint="eastAsia"/>
        </w:rPr>
        <w:t>2009</w:t>
      </w:r>
      <w:r w:rsidRPr="00307A38">
        <w:rPr>
          <w:rFonts w:hint="eastAsia"/>
        </w:rPr>
        <w:t>年</w:t>
      </w:r>
      <w:r w:rsidRPr="00307A38">
        <w:rPr>
          <w:rFonts w:hint="eastAsia"/>
        </w:rPr>
        <w:t>3</w:t>
      </w:r>
      <w:r w:rsidRPr="00307A38">
        <w:rPr>
          <w:rFonts w:hint="eastAsia"/>
        </w:rPr>
        <w:t>月，两名男子强行把她从该处带走并送回</w:t>
      </w:r>
      <w:r w:rsidRPr="00307A38">
        <w:rPr>
          <w:rFonts w:hint="eastAsia"/>
        </w:rPr>
        <w:t>L.</w:t>
      </w:r>
      <w:r w:rsidRPr="00307A38">
        <w:rPr>
          <w:rFonts w:hint="eastAsia"/>
        </w:rPr>
        <w:t>先生处。</w:t>
      </w:r>
    </w:p>
    <w:p w:rsidR="00561E5A" w:rsidRPr="00307A38" w:rsidRDefault="00561E5A" w:rsidP="00561E5A">
      <w:pPr>
        <w:pStyle w:val="SingleTxtGC"/>
        <w:rPr>
          <w:rFonts w:hint="eastAsia"/>
        </w:rPr>
      </w:pPr>
      <w:r w:rsidRPr="00307A38">
        <w:rPr>
          <w:rFonts w:hint="eastAsia"/>
        </w:rPr>
        <w:t>2.7</w:t>
      </w:r>
      <w:r>
        <w:rPr>
          <w:rFonts w:hint="eastAsia"/>
        </w:rPr>
        <w:t xml:space="preserve">  </w:t>
      </w:r>
      <w:r w:rsidRPr="00307A38">
        <w:rPr>
          <w:rFonts w:hint="eastAsia"/>
        </w:rPr>
        <w:t>几天之后，提交人设法逃离</w:t>
      </w:r>
      <w:r w:rsidRPr="00307A38">
        <w:rPr>
          <w:rFonts w:hint="eastAsia"/>
        </w:rPr>
        <w:t>L.</w:t>
      </w:r>
      <w:r w:rsidRPr="00307A38">
        <w:rPr>
          <w:rFonts w:hint="eastAsia"/>
        </w:rPr>
        <w:t>先生家。她过去的同事</w:t>
      </w:r>
      <w:r w:rsidRPr="00307A38">
        <w:rPr>
          <w:rFonts w:hint="eastAsia"/>
        </w:rPr>
        <w:t>N</w:t>
      </w:r>
      <w:r>
        <w:rPr>
          <w:rFonts w:hint="eastAsia"/>
        </w:rPr>
        <w:t>.</w:t>
      </w:r>
      <w:r w:rsidRPr="00307A38">
        <w:rPr>
          <w:rFonts w:hint="eastAsia"/>
        </w:rPr>
        <w:t>带她到蒙古外省的一个小</w:t>
      </w:r>
      <w:r>
        <w:rPr>
          <w:rFonts w:hint="eastAsia"/>
        </w:rPr>
        <w:t>镇</w:t>
      </w:r>
      <w:r w:rsidRPr="00307A38">
        <w:rPr>
          <w:rFonts w:hint="eastAsia"/>
        </w:rPr>
        <w:t>K</w:t>
      </w:r>
      <w:r>
        <w:rPr>
          <w:rFonts w:hint="eastAsia"/>
        </w:rPr>
        <w:t>.</w:t>
      </w:r>
      <w:r w:rsidRPr="00307A38">
        <w:rPr>
          <w:rFonts w:hint="eastAsia"/>
        </w:rPr>
        <w:t>。提交人在那里呆了一个月。</w:t>
      </w:r>
      <w:r w:rsidRPr="00307A38">
        <w:rPr>
          <w:rFonts w:hint="eastAsia"/>
        </w:rPr>
        <w:t>2009</w:t>
      </w:r>
      <w:r w:rsidRPr="00307A38">
        <w:rPr>
          <w:rFonts w:hint="eastAsia"/>
        </w:rPr>
        <w:t>年</w:t>
      </w:r>
      <w:r w:rsidRPr="00307A38">
        <w:rPr>
          <w:rFonts w:hint="eastAsia"/>
        </w:rPr>
        <w:t>3</w:t>
      </w:r>
      <w:r w:rsidRPr="00307A38">
        <w:rPr>
          <w:rFonts w:hint="eastAsia"/>
        </w:rPr>
        <w:t>月底，两名男子出现，强迫她回到</w:t>
      </w:r>
      <w:r w:rsidRPr="00307A38">
        <w:rPr>
          <w:rFonts w:hint="eastAsia"/>
        </w:rPr>
        <w:t>L.</w:t>
      </w:r>
      <w:r w:rsidRPr="00307A38">
        <w:rPr>
          <w:rFonts w:hint="eastAsia"/>
        </w:rPr>
        <w:t>先生处。</w:t>
      </w:r>
      <w:r w:rsidRPr="00307A38">
        <w:rPr>
          <w:rFonts w:hint="eastAsia"/>
        </w:rPr>
        <w:t>L.</w:t>
      </w:r>
      <w:r w:rsidRPr="00307A38">
        <w:rPr>
          <w:rFonts w:hint="eastAsia"/>
        </w:rPr>
        <w:t>先生又</w:t>
      </w:r>
      <w:r>
        <w:rPr>
          <w:rFonts w:hint="eastAsia"/>
        </w:rPr>
        <w:t>虐待</w:t>
      </w:r>
      <w:r w:rsidRPr="00307A38">
        <w:rPr>
          <w:rFonts w:hint="eastAsia"/>
        </w:rPr>
        <w:t>了她。</w:t>
      </w:r>
    </w:p>
    <w:p w:rsidR="00561E5A" w:rsidRPr="00307A38" w:rsidRDefault="00561E5A" w:rsidP="00561E5A">
      <w:pPr>
        <w:pStyle w:val="SingleTxtGC"/>
        <w:rPr>
          <w:rFonts w:hint="eastAsia"/>
        </w:rPr>
      </w:pPr>
      <w:r w:rsidRPr="00307A38">
        <w:rPr>
          <w:rFonts w:hint="eastAsia"/>
        </w:rPr>
        <w:t>2.8</w:t>
      </w:r>
      <w:r>
        <w:rPr>
          <w:rFonts w:hint="eastAsia"/>
        </w:rPr>
        <w:t xml:space="preserve">  </w:t>
      </w:r>
      <w:r w:rsidRPr="00307A38">
        <w:rPr>
          <w:rFonts w:hint="eastAsia"/>
        </w:rPr>
        <w:t>当提交人开始显露怀孕体态时，</w:t>
      </w:r>
      <w:r w:rsidRPr="00307A38">
        <w:rPr>
          <w:rFonts w:hint="eastAsia"/>
        </w:rPr>
        <w:t>L.</w:t>
      </w:r>
      <w:r w:rsidRPr="00307A38">
        <w:rPr>
          <w:rFonts w:hint="eastAsia"/>
        </w:rPr>
        <w:t>先生强迫她服药中止妊娠。因未见效，他便殴打她企图</w:t>
      </w:r>
      <w:r>
        <w:rPr>
          <w:rFonts w:hint="eastAsia"/>
        </w:rPr>
        <w:t>让</w:t>
      </w:r>
      <w:r w:rsidRPr="00307A38">
        <w:rPr>
          <w:rFonts w:hint="eastAsia"/>
        </w:rPr>
        <w:t>她小产。一天晚上，提交人又逃离</w:t>
      </w:r>
      <w:r w:rsidRPr="00307A38">
        <w:rPr>
          <w:rFonts w:hint="eastAsia"/>
        </w:rPr>
        <w:t>L.</w:t>
      </w:r>
      <w:r w:rsidRPr="00307A38">
        <w:rPr>
          <w:rFonts w:hint="eastAsia"/>
        </w:rPr>
        <w:t>先生家。</w:t>
      </w:r>
      <w:r>
        <w:rPr>
          <w:rFonts w:hint="eastAsia"/>
        </w:rPr>
        <w:t>由于无处可去，她在乌兰巴托的街头游荡了四、五天。最终，她联系上</w:t>
      </w:r>
      <w:r w:rsidRPr="00307A38">
        <w:rPr>
          <w:rFonts w:hint="eastAsia"/>
        </w:rPr>
        <w:t>一名蛇头</w:t>
      </w:r>
      <w:r w:rsidRPr="00307A38">
        <w:rPr>
          <w:rFonts w:hint="eastAsia"/>
        </w:rPr>
        <w:t>B</w:t>
      </w:r>
      <w:r>
        <w:rPr>
          <w:rFonts w:hint="eastAsia"/>
        </w:rPr>
        <w:t>.</w:t>
      </w:r>
      <w:r w:rsidRPr="00307A38">
        <w:rPr>
          <w:rFonts w:hint="eastAsia"/>
        </w:rPr>
        <w:t>女士，</w:t>
      </w:r>
      <w:r w:rsidRPr="00307A38">
        <w:rPr>
          <w:rFonts w:hint="eastAsia"/>
        </w:rPr>
        <w:t>B</w:t>
      </w:r>
      <w:r>
        <w:rPr>
          <w:rFonts w:hint="eastAsia"/>
        </w:rPr>
        <w:t>.</w:t>
      </w:r>
      <w:r w:rsidRPr="00307A38">
        <w:rPr>
          <w:rFonts w:hint="eastAsia"/>
        </w:rPr>
        <w:t>女士帮她逃</w:t>
      </w:r>
      <w:r>
        <w:rPr>
          <w:rFonts w:hint="eastAsia"/>
        </w:rPr>
        <w:t>往</w:t>
      </w:r>
      <w:r w:rsidRPr="00307A38">
        <w:rPr>
          <w:rFonts w:hint="eastAsia"/>
        </w:rPr>
        <w:t>荷兰。</w:t>
      </w:r>
    </w:p>
    <w:p w:rsidR="00561E5A" w:rsidRDefault="00561E5A" w:rsidP="00561E5A">
      <w:pPr>
        <w:pStyle w:val="SingleTxtGC"/>
        <w:rPr>
          <w:rFonts w:hint="eastAsia"/>
        </w:rPr>
      </w:pPr>
      <w:r w:rsidRPr="00307A38">
        <w:rPr>
          <w:rFonts w:hint="eastAsia"/>
        </w:rPr>
        <w:t>2.9</w:t>
      </w:r>
      <w:r>
        <w:rPr>
          <w:rFonts w:hint="eastAsia"/>
        </w:rPr>
        <w:t xml:space="preserve">  </w:t>
      </w:r>
      <w:r w:rsidRPr="00307A38">
        <w:rPr>
          <w:rFonts w:hint="eastAsia"/>
        </w:rPr>
        <w:t>2009</w:t>
      </w:r>
      <w:r w:rsidRPr="00307A38">
        <w:rPr>
          <w:rFonts w:hint="eastAsia"/>
        </w:rPr>
        <w:t>年</w:t>
      </w:r>
      <w:r w:rsidRPr="00307A38">
        <w:rPr>
          <w:rFonts w:hint="eastAsia"/>
        </w:rPr>
        <w:t>6</w:t>
      </w:r>
      <w:r w:rsidRPr="00307A38">
        <w:rPr>
          <w:rFonts w:hint="eastAsia"/>
        </w:rPr>
        <w:t>月，提交人抵达荷兰。</w:t>
      </w:r>
      <w:r w:rsidRPr="00307A38">
        <w:rPr>
          <w:rFonts w:hint="eastAsia"/>
        </w:rPr>
        <w:t>2009</w:t>
      </w:r>
      <w:r w:rsidRPr="00307A38">
        <w:rPr>
          <w:rFonts w:hint="eastAsia"/>
        </w:rPr>
        <w:t>年</w:t>
      </w:r>
      <w:r w:rsidRPr="00307A38">
        <w:rPr>
          <w:rFonts w:hint="eastAsia"/>
        </w:rPr>
        <w:t>8</w:t>
      </w:r>
      <w:r w:rsidRPr="00307A38">
        <w:rPr>
          <w:rFonts w:hint="eastAsia"/>
        </w:rPr>
        <w:t>月</w:t>
      </w:r>
      <w:r w:rsidRPr="00307A38">
        <w:rPr>
          <w:rFonts w:hint="eastAsia"/>
        </w:rPr>
        <w:t>25</w:t>
      </w:r>
      <w:r w:rsidRPr="00307A38">
        <w:rPr>
          <w:rFonts w:hint="eastAsia"/>
        </w:rPr>
        <w:t>日，她正式提出庇护请求。经过数轮听证和医疗检查，移民归化局于</w:t>
      </w:r>
      <w:r w:rsidRPr="00307A38">
        <w:rPr>
          <w:rFonts w:hint="eastAsia"/>
        </w:rPr>
        <w:t>2011</w:t>
      </w:r>
      <w:r w:rsidRPr="00307A38">
        <w:rPr>
          <w:rFonts w:hint="eastAsia"/>
        </w:rPr>
        <w:t>年</w:t>
      </w:r>
      <w:r w:rsidRPr="00307A38">
        <w:rPr>
          <w:rFonts w:hint="eastAsia"/>
        </w:rPr>
        <w:t>1</w:t>
      </w:r>
      <w:r w:rsidRPr="00307A38">
        <w:rPr>
          <w:rFonts w:hint="eastAsia"/>
        </w:rPr>
        <w:t>月</w:t>
      </w:r>
      <w:r w:rsidRPr="00307A38">
        <w:rPr>
          <w:rFonts w:hint="eastAsia"/>
        </w:rPr>
        <w:t>25</w:t>
      </w:r>
      <w:r w:rsidRPr="00307A38">
        <w:rPr>
          <w:rFonts w:hint="eastAsia"/>
        </w:rPr>
        <w:t>日通知她，移民局打算拒绝她的请求。根据提交人的说法，移民局认为她的陈述可信，但并不认为蒙古政府不愿意或无法保护她。</w:t>
      </w:r>
      <w:r w:rsidRPr="00307A38">
        <w:rPr>
          <w:rFonts w:hint="eastAsia"/>
        </w:rPr>
        <w:t>2011</w:t>
      </w:r>
      <w:r w:rsidRPr="00307A38">
        <w:rPr>
          <w:rFonts w:hint="eastAsia"/>
        </w:rPr>
        <w:t>年</w:t>
      </w:r>
      <w:r w:rsidRPr="00307A38">
        <w:rPr>
          <w:rFonts w:hint="eastAsia"/>
        </w:rPr>
        <w:t>2</w:t>
      </w:r>
      <w:r w:rsidRPr="00307A38">
        <w:rPr>
          <w:rFonts w:hint="eastAsia"/>
        </w:rPr>
        <w:t>月</w:t>
      </w:r>
      <w:r w:rsidRPr="00307A38">
        <w:rPr>
          <w:rFonts w:hint="eastAsia"/>
        </w:rPr>
        <w:t>24</w:t>
      </w:r>
      <w:r w:rsidRPr="00307A38">
        <w:rPr>
          <w:rFonts w:hint="eastAsia"/>
        </w:rPr>
        <w:t>日，她提交了佐证其庇护请求的补充理由，强调蒙古妇女的现状以及蒙古国无法保护她们的结构性失灵问题。</w:t>
      </w:r>
      <w:r w:rsidRPr="00307A38">
        <w:rPr>
          <w:rFonts w:hint="eastAsia"/>
        </w:rPr>
        <w:t>2011</w:t>
      </w:r>
      <w:r w:rsidRPr="00307A38">
        <w:rPr>
          <w:rFonts w:hint="eastAsia"/>
        </w:rPr>
        <w:t>年</w:t>
      </w:r>
      <w:r w:rsidRPr="00307A38">
        <w:rPr>
          <w:rFonts w:hint="eastAsia"/>
        </w:rPr>
        <w:t>3</w:t>
      </w:r>
      <w:r w:rsidRPr="00307A38">
        <w:rPr>
          <w:rFonts w:hint="eastAsia"/>
        </w:rPr>
        <w:t>月</w:t>
      </w:r>
      <w:r w:rsidRPr="00307A38">
        <w:rPr>
          <w:rFonts w:hint="eastAsia"/>
        </w:rPr>
        <w:t>1</w:t>
      </w:r>
      <w:r w:rsidRPr="00307A38">
        <w:rPr>
          <w:rFonts w:hint="eastAsia"/>
        </w:rPr>
        <w:t>日，移民局拒绝了她的庇护请求，认定没有理由认为蒙古主管部门无法为她提供有效的保护。</w:t>
      </w:r>
    </w:p>
    <w:p w:rsidR="00561E5A" w:rsidRPr="00307A38" w:rsidRDefault="00561E5A" w:rsidP="00561E5A">
      <w:pPr>
        <w:pStyle w:val="SingleTxtGC"/>
        <w:rPr>
          <w:rFonts w:hint="eastAsia"/>
        </w:rPr>
      </w:pPr>
      <w:r w:rsidRPr="00307A38">
        <w:rPr>
          <w:rFonts w:hint="eastAsia"/>
        </w:rPr>
        <w:t>2.10</w:t>
      </w:r>
      <w:r>
        <w:rPr>
          <w:rFonts w:hint="eastAsia"/>
        </w:rPr>
        <w:t xml:space="preserve">  </w:t>
      </w:r>
      <w:r w:rsidRPr="00307A38">
        <w:rPr>
          <w:rFonts w:hint="eastAsia"/>
        </w:rPr>
        <w:t>2011</w:t>
      </w:r>
      <w:r w:rsidRPr="00307A38">
        <w:rPr>
          <w:rFonts w:hint="eastAsia"/>
        </w:rPr>
        <w:t>年</w:t>
      </w:r>
      <w:r w:rsidRPr="00307A38">
        <w:rPr>
          <w:rFonts w:hint="eastAsia"/>
        </w:rPr>
        <w:t>3</w:t>
      </w:r>
      <w:r w:rsidRPr="00307A38">
        <w:rPr>
          <w:rFonts w:hint="eastAsia"/>
        </w:rPr>
        <w:t>月</w:t>
      </w:r>
      <w:r w:rsidRPr="00307A38">
        <w:rPr>
          <w:rFonts w:hint="eastAsia"/>
        </w:rPr>
        <w:t>26</w:t>
      </w:r>
      <w:r w:rsidRPr="00307A38">
        <w:rPr>
          <w:rFonts w:hint="eastAsia"/>
        </w:rPr>
        <w:t>日，提交人就移民归化局的决定向阿尔梅罗</w:t>
      </w:r>
      <w:r>
        <w:rPr>
          <w:rFonts w:hint="eastAsia"/>
        </w:rPr>
        <w:t>(</w:t>
      </w:r>
      <w:r w:rsidRPr="00307A38">
        <w:rPr>
          <w:rFonts w:hint="eastAsia"/>
        </w:rPr>
        <w:t>Almelo</w:t>
      </w:r>
      <w:r>
        <w:rPr>
          <w:rFonts w:hint="eastAsia"/>
        </w:rPr>
        <w:t>)</w:t>
      </w:r>
      <w:r w:rsidRPr="00307A38">
        <w:rPr>
          <w:rFonts w:hint="eastAsia"/>
        </w:rPr>
        <w:t>区法院提出申诉。</w:t>
      </w:r>
      <w:r w:rsidRPr="00307A38">
        <w:rPr>
          <w:rFonts w:hint="eastAsia"/>
        </w:rPr>
        <w:t>2011</w:t>
      </w:r>
      <w:r w:rsidRPr="00307A38">
        <w:rPr>
          <w:rFonts w:hint="eastAsia"/>
        </w:rPr>
        <w:t>年</w:t>
      </w:r>
      <w:r w:rsidRPr="00307A38">
        <w:rPr>
          <w:rFonts w:hint="eastAsia"/>
        </w:rPr>
        <w:t>8</w:t>
      </w:r>
      <w:r w:rsidRPr="00307A38">
        <w:rPr>
          <w:rFonts w:hint="eastAsia"/>
        </w:rPr>
        <w:t>月</w:t>
      </w:r>
      <w:r w:rsidRPr="00307A38">
        <w:rPr>
          <w:rFonts w:hint="eastAsia"/>
        </w:rPr>
        <w:t>16</w:t>
      </w:r>
      <w:r w:rsidRPr="00307A38">
        <w:rPr>
          <w:rFonts w:hint="eastAsia"/>
        </w:rPr>
        <w:t>日，区法院以同移民局一样的理由驳回了她的申诉。</w:t>
      </w:r>
      <w:r w:rsidRPr="00307A38">
        <w:rPr>
          <w:rFonts w:hint="eastAsia"/>
        </w:rPr>
        <w:t>2011</w:t>
      </w:r>
      <w:r w:rsidRPr="00307A38">
        <w:rPr>
          <w:rFonts w:hint="eastAsia"/>
        </w:rPr>
        <w:t>年</w:t>
      </w:r>
      <w:r w:rsidRPr="00307A38">
        <w:rPr>
          <w:rFonts w:hint="eastAsia"/>
        </w:rPr>
        <w:t>9</w:t>
      </w:r>
      <w:r w:rsidRPr="00307A38">
        <w:rPr>
          <w:rFonts w:hint="eastAsia"/>
        </w:rPr>
        <w:t>月</w:t>
      </w:r>
      <w:r w:rsidRPr="00307A38">
        <w:rPr>
          <w:rFonts w:hint="eastAsia"/>
        </w:rPr>
        <w:t>13</w:t>
      </w:r>
      <w:r w:rsidRPr="00307A38">
        <w:rPr>
          <w:rFonts w:hint="eastAsia"/>
        </w:rPr>
        <w:t>日，提交人向国务委员会的行政司法处提出上诉。</w:t>
      </w:r>
      <w:r w:rsidRPr="005C79B1">
        <w:rPr>
          <w:color w:val="0000FF"/>
          <w:vertAlign w:val="superscript"/>
        </w:rPr>
        <w:footnoteReference w:id="1"/>
      </w:r>
      <w:r w:rsidRPr="00307A38">
        <w:rPr>
          <w:rFonts w:hint="eastAsia"/>
        </w:rPr>
        <w:t xml:space="preserve"> 2011</w:t>
      </w:r>
      <w:r w:rsidRPr="00307A38">
        <w:rPr>
          <w:rFonts w:hint="eastAsia"/>
        </w:rPr>
        <w:t>年</w:t>
      </w:r>
      <w:r w:rsidRPr="00307A38">
        <w:rPr>
          <w:rFonts w:hint="eastAsia"/>
        </w:rPr>
        <w:t>11</w:t>
      </w:r>
      <w:r w:rsidRPr="00307A38">
        <w:rPr>
          <w:rFonts w:hint="eastAsia"/>
        </w:rPr>
        <w:t>月</w:t>
      </w:r>
      <w:r w:rsidRPr="00307A38">
        <w:rPr>
          <w:rFonts w:hint="eastAsia"/>
        </w:rPr>
        <w:t>1</w:t>
      </w:r>
      <w:r w:rsidRPr="00307A38">
        <w:rPr>
          <w:rFonts w:hint="eastAsia"/>
        </w:rPr>
        <w:t>日，国务委员会驳回了上诉，未对案情作进一步评论。</w:t>
      </w:r>
    </w:p>
    <w:p w:rsidR="00561E5A" w:rsidRPr="00FB74E4" w:rsidRDefault="00561E5A" w:rsidP="00561E5A">
      <w:pPr>
        <w:pStyle w:val="SingleTxtGC"/>
        <w:rPr>
          <w:rFonts w:hint="eastAsia"/>
          <w:spacing w:val="-2"/>
        </w:rPr>
      </w:pPr>
      <w:r w:rsidRPr="00307A38">
        <w:rPr>
          <w:rFonts w:hint="eastAsia"/>
        </w:rPr>
        <w:t>2.11</w:t>
      </w:r>
      <w:r>
        <w:rPr>
          <w:rFonts w:hint="eastAsia"/>
        </w:rPr>
        <w:t xml:space="preserve">  </w:t>
      </w:r>
      <w:r w:rsidRPr="00307A38">
        <w:rPr>
          <w:rFonts w:hint="eastAsia"/>
        </w:rPr>
        <w:t>提交人提出，鉴于有资料表明蒙古保护遭受歧视和家庭暴力的妇女的制度失灵，如果她返回蒙古，她没有也不会获得补救办法。她解释道，蒙古主管部门已遭腐败侵蚀，那里已不存在有效和可诉诸的法律体系。她强调，她两次向警方提出投诉，都未能引发主管部门采取任何行动。她进一步</w:t>
      </w:r>
      <w:r>
        <w:rPr>
          <w:rFonts w:hint="eastAsia"/>
        </w:rPr>
        <w:t>辩称</w:t>
      </w:r>
      <w:r w:rsidRPr="00307A38">
        <w:rPr>
          <w:rFonts w:hint="eastAsia"/>
        </w:rPr>
        <w:t>，</w:t>
      </w:r>
      <w:r>
        <w:rPr>
          <w:rFonts w:hint="eastAsia"/>
        </w:rPr>
        <w:t>所涉</w:t>
      </w:r>
      <w:r w:rsidRPr="00307A38">
        <w:rPr>
          <w:rFonts w:hint="eastAsia"/>
        </w:rPr>
        <w:t>缔约国本应调查蒙古主管部门是否能够提供有效的保护，特别是审查所有可获得的关于蒙古情况的信息，并在庇护程序中将之用于她个人的具体情况。为支持她的论点，提交人提到欧洲人权法院审理的</w:t>
      </w:r>
      <w:r w:rsidRPr="00307A38">
        <w:t>H.L.R.</w:t>
      </w:r>
      <w:r w:rsidRPr="00F77DB2">
        <w:rPr>
          <w:rFonts w:eastAsia="KaiTi_GB2312" w:hint="eastAsia"/>
        </w:rPr>
        <w:t>诉法国案</w:t>
      </w:r>
      <w:r w:rsidRPr="00307A38">
        <w:rPr>
          <w:rFonts w:hint="eastAsia"/>
        </w:rPr>
        <w:t>(</w:t>
      </w:r>
      <w:r w:rsidRPr="00307A38">
        <w:rPr>
          <w:rFonts w:hint="eastAsia"/>
        </w:rPr>
        <w:t>申诉号</w:t>
      </w:r>
      <w:r w:rsidRPr="00307A38">
        <w:rPr>
          <w:rFonts w:hint="eastAsia"/>
        </w:rPr>
        <w:t>24573/9</w:t>
      </w:r>
      <w:r>
        <w:rPr>
          <w:rFonts w:hint="eastAsia"/>
        </w:rPr>
        <w:t xml:space="preserve">4, </w:t>
      </w:r>
      <w:r w:rsidRPr="00307A38">
        <w:rPr>
          <w:rFonts w:hint="eastAsia"/>
        </w:rPr>
        <w:t>1997</w:t>
      </w:r>
      <w:r w:rsidRPr="00307A38">
        <w:rPr>
          <w:rFonts w:hint="eastAsia"/>
        </w:rPr>
        <w:t>年</w:t>
      </w:r>
      <w:r w:rsidRPr="00307A38">
        <w:rPr>
          <w:rFonts w:hint="eastAsia"/>
        </w:rPr>
        <w:t>4</w:t>
      </w:r>
      <w:r w:rsidRPr="00307A38">
        <w:rPr>
          <w:rFonts w:hint="eastAsia"/>
        </w:rPr>
        <w:t>月</w:t>
      </w:r>
      <w:r w:rsidRPr="00307A38">
        <w:rPr>
          <w:rFonts w:hint="eastAsia"/>
        </w:rPr>
        <w:t>29</w:t>
      </w:r>
      <w:r w:rsidRPr="00307A38">
        <w:rPr>
          <w:rFonts w:hint="eastAsia"/>
        </w:rPr>
        <w:t>日的判决</w:t>
      </w:r>
      <w:r w:rsidRPr="00307A38">
        <w:rPr>
          <w:rFonts w:hint="eastAsia"/>
        </w:rPr>
        <w:t>)</w:t>
      </w:r>
      <w:r w:rsidRPr="005C79B1">
        <w:rPr>
          <w:color w:val="0000FF"/>
          <w:vertAlign w:val="superscript"/>
        </w:rPr>
        <w:footnoteReference w:id="2"/>
      </w:r>
      <w:r w:rsidRPr="00307A38">
        <w:rPr>
          <w:rFonts w:hint="eastAsia"/>
        </w:rPr>
        <w:t xml:space="preserve"> </w:t>
      </w:r>
      <w:r w:rsidRPr="00307A38">
        <w:rPr>
          <w:rFonts w:hint="eastAsia"/>
        </w:rPr>
        <w:t>以及</w:t>
      </w:r>
      <w:r w:rsidRPr="00307A38">
        <w:rPr>
          <w:rFonts w:hint="eastAsia"/>
        </w:rPr>
        <w:t>NA.</w:t>
      </w:r>
      <w:r w:rsidRPr="00F77DB2">
        <w:rPr>
          <w:rFonts w:eastAsia="KaiTi_GB2312" w:hint="eastAsia"/>
        </w:rPr>
        <w:t>诉联合王国案</w:t>
      </w:r>
      <w:r w:rsidRPr="00307A38">
        <w:rPr>
          <w:rFonts w:hint="eastAsia"/>
        </w:rPr>
        <w:t>(</w:t>
      </w:r>
      <w:r w:rsidRPr="00307A38">
        <w:rPr>
          <w:rFonts w:hint="eastAsia"/>
        </w:rPr>
        <w:t>申诉号</w:t>
      </w:r>
      <w:r w:rsidRPr="00307A38">
        <w:rPr>
          <w:rFonts w:hint="eastAsia"/>
        </w:rPr>
        <w:t>25904/0</w:t>
      </w:r>
      <w:r>
        <w:rPr>
          <w:rFonts w:hint="eastAsia"/>
        </w:rPr>
        <w:t xml:space="preserve">7, </w:t>
      </w:r>
      <w:r w:rsidRPr="00307A38">
        <w:rPr>
          <w:rFonts w:hint="eastAsia"/>
        </w:rPr>
        <w:t>2008</w:t>
      </w:r>
      <w:r w:rsidRPr="00307A38">
        <w:rPr>
          <w:rFonts w:hint="eastAsia"/>
        </w:rPr>
        <w:t>年</w:t>
      </w:r>
      <w:r w:rsidRPr="00307A38">
        <w:rPr>
          <w:rFonts w:hint="eastAsia"/>
        </w:rPr>
        <w:t>7</w:t>
      </w:r>
      <w:r w:rsidRPr="00307A38">
        <w:rPr>
          <w:rFonts w:hint="eastAsia"/>
        </w:rPr>
        <w:t>月</w:t>
      </w:r>
      <w:r w:rsidRPr="00307A38">
        <w:rPr>
          <w:rFonts w:hint="eastAsia"/>
        </w:rPr>
        <w:t>17</w:t>
      </w:r>
      <w:r w:rsidRPr="00307A38">
        <w:rPr>
          <w:rFonts w:hint="eastAsia"/>
        </w:rPr>
        <w:t>日的判决</w:t>
      </w:r>
      <w:r w:rsidRPr="00307A38">
        <w:rPr>
          <w:rFonts w:hint="eastAsia"/>
        </w:rPr>
        <w:t>)</w:t>
      </w:r>
      <w:r w:rsidRPr="00307A38">
        <w:rPr>
          <w:rFonts w:hint="eastAsia"/>
        </w:rPr>
        <w:t>。</w:t>
      </w:r>
      <w:r w:rsidRPr="005C79B1">
        <w:rPr>
          <w:color w:val="0000FF"/>
          <w:vertAlign w:val="superscript"/>
        </w:rPr>
        <w:footnoteReference w:id="3"/>
      </w:r>
      <w:r w:rsidRPr="00307A38">
        <w:rPr>
          <w:rFonts w:hint="eastAsia"/>
        </w:rPr>
        <w:t xml:space="preserve"> </w:t>
      </w:r>
      <w:r w:rsidRPr="00307A38">
        <w:rPr>
          <w:rFonts w:hint="eastAsia"/>
        </w:rPr>
        <w:t>她还强调指出，缔约国有关难民的法律中纳入了</w:t>
      </w:r>
      <w:r w:rsidRPr="00307A38">
        <w:rPr>
          <w:rFonts w:hint="eastAsia"/>
        </w:rPr>
        <w:t>2004</w:t>
      </w:r>
      <w:r w:rsidRPr="00307A38">
        <w:rPr>
          <w:rFonts w:hint="eastAsia"/>
        </w:rPr>
        <w:t>年</w:t>
      </w:r>
      <w:r w:rsidRPr="00307A38">
        <w:rPr>
          <w:rFonts w:hint="eastAsia"/>
        </w:rPr>
        <w:t>4</w:t>
      </w:r>
      <w:r w:rsidRPr="00307A38">
        <w:rPr>
          <w:rFonts w:hint="eastAsia"/>
        </w:rPr>
        <w:t>月</w:t>
      </w:r>
      <w:r w:rsidRPr="00307A38">
        <w:rPr>
          <w:rFonts w:hint="eastAsia"/>
        </w:rPr>
        <w:t>29</w:t>
      </w:r>
      <w:r w:rsidRPr="00307A38">
        <w:rPr>
          <w:rFonts w:hint="eastAsia"/>
        </w:rPr>
        <w:t>日欧盟</w:t>
      </w:r>
      <w:r w:rsidRPr="00FB74E4">
        <w:rPr>
          <w:rFonts w:hint="eastAsia"/>
          <w:spacing w:val="-2"/>
        </w:rPr>
        <w:t>理事会第</w:t>
      </w:r>
      <w:r w:rsidRPr="00FB74E4">
        <w:rPr>
          <w:rFonts w:hint="eastAsia"/>
          <w:spacing w:val="-2"/>
        </w:rPr>
        <w:t>2004/83/EC</w:t>
      </w:r>
      <w:r w:rsidRPr="00FB74E4">
        <w:rPr>
          <w:rFonts w:hint="eastAsia"/>
          <w:spacing w:val="-2"/>
        </w:rPr>
        <w:t>号法令第</w:t>
      </w:r>
      <w:r w:rsidRPr="00FB74E4">
        <w:rPr>
          <w:rFonts w:hint="eastAsia"/>
          <w:spacing w:val="-2"/>
        </w:rPr>
        <w:t>7</w:t>
      </w:r>
      <w:r w:rsidRPr="00FB74E4">
        <w:rPr>
          <w:rFonts w:hint="eastAsia"/>
          <w:spacing w:val="-2"/>
        </w:rPr>
        <w:t>条，内容涉及第三国公民或无国籍者取得难民资格和地位或者成为需要得到国际保护者的最低标准，以及所给予保护的内容。</w:t>
      </w:r>
      <w:r w:rsidRPr="005C79B1">
        <w:rPr>
          <w:color w:val="0000FF"/>
          <w:spacing w:val="-2"/>
          <w:vertAlign w:val="superscript"/>
        </w:rPr>
        <w:footnoteReference w:id="4"/>
      </w:r>
    </w:p>
    <w:p w:rsidR="00561E5A" w:rsidRPr="00307A38" w:rsidRDefault="00561E5A" w:rsidP="00561E5A">
      <w:pPr>
        <w:pStyle w:val="H23GC"/>
        <w:rPr>
          <w:rFonts w:hint="eastAsia"/>
        </w:rPr>
      </w:pPr>
      <w:r w:rsidRPr="00307A38">
        <w:tab/>
      </w:r>
      <w:r w:rsidRPr="00307A38">
        <w:tab/>
      </w:r>
      <w:r w:rsidRPr="00307A38">
        <w:rPr>
          <w:rFonts w:hint="eastAsia"/>
        </w:rPr>
        <w:t>申诉</w:t>
      </w:r>
    </w:p>
    <w:p w:rsidR="00561E5A" w:rsidRPr="00307A38" w:rsidRDefault="00561E5A" w:rsidP="00561E5A">
      <w:pPr>
        <w:pStyle w:val="SingleTxtGC"/>
        <w:rPr>
          <w:rFonts w:hint="eastAsia"/>
        </w:rPr>
      </w:pPr>
      <w:r w:rsidRPr="00307A38">
        <w:rPr>
          <w:rFonts w:hint="eastAsia"/>
        </w:rPr>
        <w:t>3.1</w:t>
      </w:r>
      <w:r>
        <w:rPr>
          <w:rFonts w:hint="eastAsia"/>
        </w:rPr>
        <w:t xml:space="preserve">  </w:t>
      </w:r>
      <w:r w:rsidRPr="00307A38">
        <w:rPr>
          <w:rFonts w:hint="eastAsia"/>
        </w:rPr>
        <w:t>提交人声称存在违反《公约》第一、二</w:t>
      </w:r>
      <w:r w:rsidRPr="00307A38">
        <w:rPr>
          <w:rFonts w:hint="eastAsia"/>
        </w:rPr>
        <w:t>(e)</w:t>
      </w:r>
      <w:r w:rsidRPr="00307A38">
        <w:rPr>
          <w:rFonts w:hint="eastAsia"/>
        </w:rPr>
        <w:t>、三和第六条的情况。提交人特别提出，</w:t>
      </w:r>
      <w:r>
        <w:rPr>
          <w:rFonts w:hint="eastAsia"/>
        </w:rPr>
        <w:t>因为</w:t>
      </w:r>
      <w:r w:rsidRPr="00307A38">
        <w:rPr>
          <w:rFonts w:hint="eastAsia"/>
        </w:rPr>
        <w:t>她是</w:t>
      </w:r>
      <w:r>
        <w:rPr>
          <w:rFonts w:hint="eastAsia"/>
        </w:rPr>
        <w:t>女人，所以</w:t>
      </w:r>
      <w:r w:rsidRPr="00307A38">
        <w:rPr>
          <w:rFonts w:hint="eastAsia"/>
        </w:rPr>
        <w:t>受到暴力、性奴役和人身伤害。她引述委员会第</w:t>
      </w:r>
      <w:r w:rsidRPr="00307A38">
        <w:rPr>
          <w:rFonts w:hint="eastAsia"/>
        </w:rPr>
        <w:t>19</w:t>
      </w:r>
      <w:r w:rsidRPr="00307A38">
        <w:rPr>
          <w:rFonts w:hint="eastAsia"/>
        </w:rPr>
        <w:t>号一般性建议。根据该建议，</w:t>
      </w:r>
      <w:r>
        <w:rPr>
          <w:rFonts w:hint="eastAsia"/>
        </w:rPr>
        <w:t>性基暴力</w:t>
      </w:r>
      <w:r w:rsidRPr="00307A38">
        <w:rPr>
          <w:rFonts w:hint="eastAsia"/>
        </w:rPr>
        <w:t>属于《公约》第一条的范畴。提交人称，由于《公约》适用于缔约国领土上的所有妇女，它也适用于来自第三国寻求庇护的妇女。缔约国有义务保护这类妇女免遭其在原籍国受到的歧视，凡有必要均</w:t>
      </w:r>
      <w:r>
        <w:rPr>
          <w:rFonts w:hint="eastAsia"/>
        </w:rPr>
        <w:t>应</w:t>
      </w:r>
      <w:r w:rsidRPr="00307A38">
        <w:rPr>
          <w:rFonts w:hint="eastAsia"/>
        </w:rPr>
        <w:t>允许她们居留。她补充道，蒙古主管部门不愿意防止、调查或惩处</w:t>
      </w:r>
      <w:r>
        <w:rPr>
          <w:rFonts w:hint="eastAsia"/>
        </w:rPr>
        <w:t>虐待</w:t>
      </w:r>
      <w:r w:rsidRPr="00307A38">
        <w:rPr>
          <w:rFonts w:hint="eastAsia"/>
        </w:rPr>
        <w:t>妇女的行为。这种行为司空见惯，但被认为是家庭内部事务。</w:t>
      </w:r>
    </w:p>
    <w:p w:rsidR="00561E5A" w:rsidRPr="00307A38" w:rsidRDefault="00561E5A" w:rsidP="00561E5A">
      <w:pPr>
        <w:pStyle w:val="SingleTxtGC"/>
        <w:rPr>
          <w:rFonts w:hint="eastAsia"/>
        </w:rPr>
      </w:pPr>
      <w:r w:rsidRPr="00307A38">
        <w:rPr>
          <w:rFonts w:hint="eastAsia"/>
        </w:rPr>
        <w:t>3.2</w:t>
      </w:r>
      <w:r>
        <w:rPr>
          <w:rFonts w:hint="eastAsia"/>
        </w:rPr>
        <w:t xml:space="preserve">  </w:t>
      </w:r>
      <w:r w:rsidRPr="00307A38">
        <w:rPr>
          <w:rFonts w:hint="eastAsia"/>
        </w:rPr>
        <w:t>提交人进一步提出，缔约国拒绝了她的庇护请求，因而未能向她提供保护，尤其是未能采取一切适当的措施消除任何人对妇女的歧视，未能保证她在与男子平等的基础上行使和享有人权和基本自由和保护她不受剥削，因此违反了《公约》第二、三和第六条。</w:t>
      </w:r>
    </w:p>
    <w:p w:rsidR="00561E5A" w:rsidRPr="00307A38" w:rsidRDefault="00561E5A" w:rsidP="00561E5A">
      <w:pPr>
        <w:pStyle w:val="H23GC"/>
        <w:rPr>
          <w:rFonts w:hint="eastAsia"/>
        </w:rPr>
      </w:pPr>
      <w:r>
        <w:rPr>
          <w:rFonts w:hint="eastAsia"/>
        </w:rPr>
        <w:tab/>
      </w:r>
      <w:r>
        <w:rPr>
          <w:rFonts w:hint="eastAsia"/>
        </w:rPr>
        <w:tab/>
      </w:r>
      <w:r w:rsidRPr="00307A38">
        <w:rPr>
          <w:rFonts w:hint="eastAsia"/>
        </w:rPr>
        <w:t>缔约国关于可否受理及案情的意见</w:t>
      </w:r>
    </w:p>
    <w:p w:rsidR="00561E5A" w:rsidRPr="00307A38" w:rsidRDefault="00561E5A" w:rsidP="00561E5A">
      <w:pPr>
        <w:pStyle w:val="SingleTxtGC"/>
        <w:rPr>
          <w:rFonts w:hint="eastAsia"/>
        </w:rPr>
      </w:pPr>
      <w:r w:rsidRPr="00307A38">
        <w:rPr>
          <w:rFonts w:hint="eastAsia"/>
        </w:rPr>
        <w:t>4.1</w:t>
      </w:r>
      <w:r>
        <w:rPr>
          <w:rFonts w:hint="eastAsia"/>
        </w:rPr>
        <w:t xml:space="preserve">  </w:t>
      </w:r>
      <w:r w:rsidRPr="00307A38">
        <w:rPr>
          <w:rFonts w:hint="eastAsia"/>
        </w:rPr>
        <w:t>2012</w:t>
      </w:r>
      <w:r w:rsidRPr="00307A38">
        <w:rPr>
          <w:rFonts w:hint="eastAsia"/>
        </w:rPr>
        <w:t>年</w:t>
      </w:r>
      <w:r w:rsidRPr="00307A38">
        <w:rPr>
          <w:rFonts w:hint="eastAsia"/>
        </w:rPr>
        <w:t>8</w:t>
      </w:r>
      <w:r w:rsidRPr="00307A38">
        <w:rPr>
          <w:rFonts w:hint="eastAsia"/>
        </w:rPr>
        <w:t>月</w:t>
      </w:r>
      <w:r w:rsidRPr="00307A38">
        <w:rPr>
          <w:rFonts w:hint="eastAsia"/>
        </w:rPr>
        <w:t>23</w:t>
      </w:r>
      <w:r w:rsidRPr="00307A38">
        <w:rPr>
          <w:rFonts w:hint="eastAsia"/>
        </w:rPr>
        <w:t>日，</w:t>
      </w:r>
      <w:r>
        <w:rPr>
          <w:rFonts w:hint="eastAsia"/>
        </w:rPr>
        <w:t>所涉</w:t>
      </w:r>
      <w:r w:rsidRPr="00307A38">
        <w:rPr>
          <w:rFonts w:hint="eastAsia"/>
        </w:rPr>
        <w:t>缔约国提交了关于可否受理及案情的意见。缔约国重述了该案的事实，并对提交人所寻求的庇护程序作了澄清。缔约国特别表明，提交人在</w:t>
      </w:r>
      <w:r w:rsidRPr="00307A38">
        <w:rPr>
          <w:rFonts w:hint="eastAsia"/>
        </w:rPr>
        <w:t>2009</w:t>
      </w:r>
      <w:r w:rsidRPr="00307A38">
        <w:rPr>
          <w:rFonts w:hint="eastAsia"/>
        </w:rPr>
        <w:t>年</w:t>
      </w:r>
      <w:r w:rsidRPr="00307A38">
        <w:rPr>
          <w:rFonts w:hint="eastAsia"/>
        </w:rPr>
        <w:t>6</w:t>
      </w:r>
      <w:r w:rsidRPr="00307A38">
        <w:rPr>
          <w:rFonts w:hint="eastAsia"/>
        </w:rPr>
        <w:t>月</w:t>
      </w:r>
      <w:r w:rsidRPr="00307A38">
        <w:rPr>
          <w:rFonts w:hint="eastAsia"/>
        </w:rPr>
        <w:t>22</w:t>
      </w:r>
      <w:r w:rsidRPr="00307A38">
        <w:rPr>
          <w:rFonts w:hint="eastAsia"/>
        </w:rPr>
        <w:t>日向荷兰主管部门报告，之后申领了临时庇护居住证。</w:t>
      </w:r>
      <w:r w:rsidRPr="00307A38">
        <w:rPr>
          <w:rFonts w:hint="eastAsia"/>
        </w:rPr>
        <w:t>2009</w:t>
      </w:r>
      <w:r w:rsidRPr="00307A38">
        <w:rPr>
          <w:rFonts w:hint="eastAsia"/>
        </w:rPr>
        <w:t>年</w:t>
      </w:r>
      <w:r w:rsidRPr="00307A38">
        <w:rPr>
          <w:rFonts w:hint="eastAsia"/>
        </w:rPr>
        <w:t>8</w:t>
      </w:r>
      <w:r w:rsidRPr="00307A38">
        <w:rPr>
          <w:rFonts w:hint="eastAsia"/>
        </w:rPr>
        <w:t>月</w:t>
      </w:r>
      <w:r w:rsidRPr="00307A38">
        <w:rPr>
          <w:rFonts w:hint="eastAsia"/>
        </w:rPr>
        <w:t>25</w:t>
      </w:r>
      <w:r w:rsidRPr="00307A38">
        <w:rPr>
          <w:rFonts w:hint="eastAsia"/>
        </w:rPr>
        <w:t>日，主管部门就她的庇护案件与她进行面谈，问及提交人的身份、国籍、婚姻状况、家庭情况、证件、离开原籍国的日期及旅行行程，还向她提供了一名翻译，并起草了面谈报告。</w:t>
      </w:r>
      <w:r w:rsidRPr="00307A38">
        <w:rPr>
          <w:rFonts w:hint="eastAsia"/>
        </w:rPr>
        <w:t>2010</w:t>
      </w:r>
      <w:r w:rsidRPr="00307A38">
        <w:rPr>
          <w:rFonts w:hint="eastAsia"/>
        </w:rPr>
        <w:t>年</w:t>
      </w:r>
      <w:r w:rsidRPr="00307A38">
        <w:rPr>
          <w:rFonts w:hint="eastAsia"/>
        </w:rPr>
        <w:t>2</w:t>
      </w:r>
      <w:r w:rsidRPr="00307A38">
        <w:rPr>
          <w:rFonts w:hint="eastAsia"/>
        </w:rPr>
        <w:t>月</w:t>
      </w:r>
      <w:r w:rsidRPr="00307A38">
        <w:rPr>
          <w:rFonts w:hint="eastAsia"/>
        </w:rPr>
        <w:t>24</w:t>
      </w:r>
      <w:r w:rsidRPr="00307A38">
        <w:rPr>
          <w:rFonts w:hint="eastAsia"/>
        </w:rPr>
        <w:t>日，提交人对面谈报告作出评论。</w:t>
      </w:r>
      <w:r w:rsidRPr="00307A38">
        <w:rPr>
          <w:rFonts w:hint="eastAsia"/>
        </w:rPr>
        <w:t>2010</w:t>
      </w:r>
      <w:r w:rsidRPr="00307A38">
        <w:rPr>
          <w:rFonts w:hint="eastAsia"/>
        </w:rPr>
        <w:t>年</w:t>
      </w:r>
      <w:r w:rsidRPr="00307A38">
        <w:rPr>
          <w:rFonts w:hint="eastAsia"/>
        </w:rPr>
        <w:t>3</w:t>
      </w:r>
      <w:r w:rsidRPr="00307A38">
        <w:rPr>
          <w:rFonts w:hint="eastAsia"/>
        </w:rPr>
        <w:t>月</w:t>
      </w:r>
      <w:r w:rsidRPr="00307A38">
        <w:rPr>
          <w:rFonts w:hint="eastAsia"/>
        </w:rPr>
        <w:t>19</w:t>
      </w:r>
      <w:r w:rsidRPr="00307A38">
        <w:rPr>
          <w:rFonts w:hint="eastAsia"/>
        </w:rPr>
        <w:t>日，缔约国通知她打算拒绝她的申请。</w:t>
      </w:r>
      <w:r w:rsidRPr="00307A38">
        <w:rPr>
          <w:rFonts w:hint="eastAsia"/>
        </w:rPr>
        <w:t>2010</w:t>
      </w:r>
      <w:r w:rsidRPr="00307A38">
        <w:rPr>
          <w:rFonts w:hint="eastAsia"/>
        </w:rPr>
        <w:t>年</w:t>
      </w:r>
      <w:r w:rsidRPr="00307A38">
        <w:rPr>
          <w:rFonts w:hint="eastAsia"/>
        </w:rPr>
        <w:t>4</w:t>
      </w:r>
      <w:r w:rsidRPr="00307A38">
        <w:rPr>
          <w:rFonts w:hint="eastAsia"/>
        </w:rPr>
        <w:t>月</w:t>
      </w:r>
      <w:r w:rsidRPr="00307A38">
        <w:rPr>
          <w:rFonts w:hint="eastAsia"/>
        </w:rPr>
        <w:t>23</w:t>
      </w:r>
      <w:r w:rsidRPr="00307A38">
        <w:rPr>
          <w:rFonts w:hint="eastAsia"/>
        </w:rPr>
        <w:t>日，提交人对此提出质疑，并于</w:t>
      </w:r>
      <w:r w:rsidRPr="00307A38">
        <w:rPr>
          <w:rFonts w:hint="eastAsia"/>
        </w:rPr>
        <w:t>2010</w:t>
      </w:r>
      <w:r w:rsidRPr="00307A38">
        <w:rPr>
          <w:rFonts w:hint="eastAsia"/>
        </w:rPr>
        <w:t>年</w:t>
      </w:r>
      <w:r w:rsidRPr="00307A38">
        <w:rPr>
          <w:rFonts w:hint="eastAsia"/>
        </w:rPr>
        <w:t>4</w:t>
      </w:r>
      <w:r w:rsidRPr="00307A38">
        <w:rPr>
          <w:rFonts w:hint="eastAsia"/>
        </w:rPr>
        <w:t>月</w:t>
      </w:r>
      <w:r w:rsidRPr="00307A38">
        <w:rPr>
          <w:rFonts w:hint="eastAsia"/>
        </w:rPr>
        <w:t>27</w:t>
      </w:r>
      <w:r w:rsidRPr="00307A38">
        <w:rPr>
          <w:rFonts w:hint="eastAsia"/>
        </w:rPr>
        <w:t>日和</w:t>
      </w:r>
      <w:r w:rsidRPr="00307A38">
        <w:rPr>
          <w:rFonts w:hint="eastAsia"/>
        </w:rPr>
        <w:t>5</w:t>
      </w:r>
      <w:r w:rsidRPr="00307A38">
        <w:rPr>
          <w:rFonts w:hint="eastAsia"/>
        </w:rPr>
        <w:t>月</w:t>
      </w:r>
      <w:r w:rsidRPr="00307A38">
        <w:rPr>
          <w:rFonts w:hint="eastAsia"/>
        </w:rPr>
        <w:t>10</w:t>
      </w:r>
      <w:r w:rsidRPr="00307A38">
        <w:rPr>
          <w:rFonts w:hint="eastAsia"/>
        </w:rPr>
        <w:t>日提交了补充理由。</w:t>
      </w:r>
      <w:r w:rsidRPr="00307A38">
        <w:rPr>
          <w:rFonts w:hint="eastAsia"/>
        </w:rPr>
        <w:t>2010</w:t>
      </w:r>
      <w:r w:rsidRPr="00307A38">
        <w:rPr>
          <w:rFonts w:hint="eastAsia"/>
        </w:rPr>
        <w:t>年</w:t>
      </w:r>
      <w:r w:rsidRPr="00307A38">
        <w:rPr>
          <w:rFonts w:hint="eastAsia"/>
        </w:rPr>
        <w:t>8</w:t>
      </w:r>
      <w:r w:rsidRPr="00307A38">
        <w:rPr>
          <w:rFonts w:hint="eastAsia"/>
        </w:rPr>
        <w:t>月</w:t>
      </w:r>
      <w:r w:rsidRPr="00307A38">
        <w:rPr>
          <w:rFonts w:hint="eastAsia"/>
        </w:rPr>
        <w:t>17</w:t>
      </w:r>
      <w:r w:rsidRPr="00307A38">
        <w:rPr>
          <w:rFonts w:hint="eastAsia"/>
        </w:rPr>
        <w:t>日，主管部门与她面谈寻求庇护的原因，并起草了面谈报告。</w:t>
      </w:r>
      <w:r w:rsidRPr="00307A38">
        <w:rPr>
          <w:rFonts w:hint="eastAsia"/>
        </w:rPr>
        <w:t>2010</w:t>
      </w:r>
      <w:r w:rsidRPr="00307A38">
        <w:rPr>
          <w:rFonts w:hint="eastAsia"/>
        </w:rPr>
        <w:t>年</w:t>
      </w:r>
      <w:r w:rsidRPr="00307A38">
        <w:rPr>
          <w:rFonts w:hint="eastAsia"/>
        </w:rPr>
        <w:t>11</w:t>
      </w:r>
      <w:r w:rsidRPr="00307A38">
        <w:rPr>
          <w:rFonts w:hint="eastAsia"/>
        </w:rPr>
        <w:t>月</w:t>
      </w:r>
      <w:r w:rsidRPr="00307A38">
        <w:rPr>
          <w:rFonts w:hint="eastAsia"/>
        </w:rPr>
        <w:t>3</w:t>
      </w:r>
      <w:r w:rsidRPr="00307A38">
        <w:rPr>
          <w:rFonts w:hint="eastAsia"/>
        </w:rPr>
        <w:t>日，移民归化局医学评估科提交一份报告，报告称，提交人正接受医学治疗，</w:t>
      </w:r>
      <w:r w:rsidRPr="005C79B1">
        <w:rPr>
          <w:color w:val="0000FF"/>
          <w:vertAlign w:val="superscript"/>
        </w:rPr>
        <w:footnoteReference w:id="5"/>
      </w:r>
      <w:r w:rsidRPr="00307A38">
        <w:t xml:space="preserve"> </w:t>
      </w:r>
      <w:r w:rsidRPr="00307A38">
        <w:rPr>
          <w:rFonts w:hint="eastAsia"/>
        </w:rPr>
        <w:t>如果</w:t>
      </w:r>
      <w:r>
        <w:rPr>
          <w:rFonts w:hint="eastAsia"/>
        </w:rPr>
        <w:t>一通知就</w:t>
      </w:r>
      <w:r w:rsidRPr="00307A38">
        <w:rPr>
          <w:rFonts w:hint="eastAsia"/>
        </w:rPr>
        <w:t>中断治疗</w:t>
      </w:r>
      <w:r>
        <w:rPr>
          <w:rFonts w:hint="eastAsia"/>
        </w:rPr>
        <w:t>，也</w:t>
      </w:r>
      <w:r w:rsidRPr="00307A38">
        <w:rPr>
          <w:rFonts w:hint="eastAsia"/>
        </w:rPr>
        <w:t>不致造成医疗上的紧急情况。报告副本交送提交人。</w:t>
      </w:r>
      <w:r w:rsidRPr="00307A38">
        <w:rPr>
          <w:rFonts w:hint="eastAsia"/>
        </w:rPr>
        <w:t>2010</w:t>
      </w:r>
      <w:r w:rsidRPr="00307A38">
        <w:rPr>
          <w:rFonts w:hint="eastAsia"/>
        </w:rPr>
        <w:t>年</w:t>
      </w:r>
      <w:r w:rsidRPr="00307A38">
        <w:rPr>
          <w:rFonts w:hint="eastAsia"/>
        </w:rPr>
        <w:t>11</w:t>
      </w:r>
      <w:r w:rsidRPr="00307A38">
        <w:rPr>
          <w:rFonts w:hint="eastAsia"/>
        </w:rPr>
        <w:t>月</w:t>
      </w:r>
      <w:r w:rsidRPr="00307A38">
        <w:rPr>
          <w:rFonts w:hint="eastAsia"/>
        </w:rPr>
        <w:t>15</w:t>
      </w:r>
      <w:r w:rsidRPr="00307A38">
        <w:rPr>
          <w:rFonts w:hint="eastAsia"/>
        </w:rPr>
        <w:t>日，缔约国通知提交人打算拒绝其根据《外国人法》</w:t>
      </w:r>
      <w:r w:rsidRPr="00307A38">
        <w:rPr>
          <w:rFonts w:hint="eastAsia"/>
        </w:rPr>
        <w:t>(2000</w:t>
      </w:r>
      <w:r w:rsidRPr="00307A38">
        <w:rPr>
          <w:rFonts w:hint="eastAsia"/>
        </w:rPr>
        <w:t>年</w:t>
      </w:r>
      <w:r w:rsidRPr="00307A38">
        <w:rPr>
          <w:rFonts w:hint="eastAsia"/>
        </w:rPr>
        <w:t>)</w:t>
      </w:r>
      <w:r w:rsidRPr="00307A38">
        <w:rPr>
          <w:rFonts w:hint="eastAsia"/>
        </w:rPr>
        <w:t>第</w:t>
      </w:r>
      <w:r w:rsidRPr="00307A38">
        <w:rPr>
          <w:rFonts w:hint="eastAsia"/>
        </w:rPr>
        <w:t>64</w:t>
      </w:r>
      <w:r w:rsidRPr="00307A38">
        <w:rPr>
          <w:rFonts w:hint="eastAsia"/>
        </w:rPr>
        <w:t>节以医疗为由在该国逗留的请求。</w:t>
      </w:r>
      <w:r w:rsidRPr="005C79B1">
        <w:rPr>
          <w:color w:val="0000FF"/>
          <w:vertAlign w:val="superscript"/>
        </w:rPr>
        <w:footnoteReference w:id="6"/>
      </w:r>
      <w:r w:rsidRPr="00307A38">
        <w:rPr>
          <w:rFonts w:hint="eastAsia"/>
        </w:rPr>
        <w:t xml:space="preserve"> 2011</w:t>
      </w:r>
      <w:r w:rsidRPr="00307A38">
        <w:rPr>
          <w:rFonts w:hint="eastAsia"/>
        </w:rPr>
        <w:t>年</w:t>
      </w:r>
      <w:r w:rsidRPr="00307A38">
        <w:rPr>
          <w:rFonts w:hint="eastAsia"/>
        </w:rPr>
        <w:t>1</w:t>
      </w:r>
      <w:r w:rsidRPr="00307A38">
        <w:rPr>
          <w:rFonts w:hint="eastAsia"/>
        </w:rPr>
        <w:t>月</w:t>
      </w:r>
      <w:r w:rsidRPr="00307A38">
        <w:rPr>
          <w:rFonts w:hint="eastAsia"/>
        </w:rPr>
        <w:t>25</w:t>
      </w:r>
      <w:r w:rsidRPr="00307A38">
        <w:rPr>
          <w:rFonts w:hint="eastAsia"/>
        </w:rPr>
        <w:t>日，缔约国重申打算拒绝提交人的临时庇护申请。对此她于</w:t>
      </w:r>
      <w:r w:rsidRPr="00307A38">
        <w:rPr>
          <w:rFonts w:hint="eastAsia"/>
        </w:rPr>
        <w:t>2011</w:t>
      </w:r>
      <w:r w:rsidRPr="00307A38">
        <w:rPr>
          <w:rFonts w:hint="eastAsia"/>
        </w:rPr>
        <w:t>年</w:t>
      </w:r>
      <w:r w:rsidRPr="00307A38">
        <w:rPr>
          <w:rFonts w:hint="eastAsia"/>
        </w:rPr>
        <w:t>2</w:t>
      </w:r>
      <w:r w:rsidRPr="00307A38">
        <w:rPr>
          <w:rFonts w:hint="eastAsia"/>
        </w:rPr>
        <w:t>月</w:t>
      </w:r>
      <w:r w:rsidRPr="00307A38">
        <w:rPr>
          <w:rFonts w:hint="eastAsia"/>
        </w:rPr>
        <w:t>24</w:t>
      </w:r>
      <w:r w:rsidRPr="00307A38">
        <w:rPr>
          <w:rFonts w:hint="eastAsia"/>
        </w:rPr>
        <w:t>日提出质疑，强调自己符合资格。</w:t>
      </w:r>
      <w:r w:rsidRPr="00307A38">
        <w:rPr>
          <w:rFonts w:hint="eastAsia"/>
        </w:rPr>
        <w:t>2011</w:t>
      </w:r>
      <w:r w:rsidRPr="00307A38">
        <w:rPr>
          <w:rFonts w:hint="eastAsia"/>
        </w:rPr>
        <w:t>年</w:t>
      </w:r>
      <w:r w:rsidRPr="00307A38">
        <w:rPr>
          <w:rFonts w:hint="eastAsia"/>
        </w:rPr>
        <w:t>2</w:t>
      </w:r>
      <w:r w:rsidRPr="00307A38">
        <w:rPr>
          <w:rFonts w:hint="eastAsia"/>
        </w:rPr>
        <w:t>月</w:t>
      </w:r>
      <w:r w:rsidRPr="00307A38">
        <w:rPr>
          <w:rFonts w:hint="eastAsia"/>
        </w:rPr>
        <w:t>28</w:t>
      </w:r>
      <w:r w:rsidRPr="00307A38">
        <w:rPr>
          <w:rFonts w:hint="eastAsia"/>
        </w:rPr>
        <w:t>日，提交人的临时庇护居住许可申请被驳回。</w:t>
      </w:r>
      <w:r w:rsidRPr="00307A38">
        <w:rPr>
          <w:rFonts w:hint="eastAsia"/>
        </w:rPr>
        <w:t>2011</w:t>
      </w:r>
      <w:r w:rsidRPr="00307A38">
        <w:rPr>
          <w:rFonts w:hint="eastAsia"/>
        </w:rPr>
        <w:t>年</w:t>
      </w:r>
      <w:r w:rsidRPr="00307A38">
        <w:rPr>
          <w:rFonts w:hint="eastAsia"/>
        </w:rPr>
        <w:t>3</w:t>
      </w:r>
      <w:r w:rsidRPr="00307A38">
        <w:rPr>
          <w:rFonts w:hint="eastAsia"/>
        </w:rPr>
        <w:t>月</w:t>
      </w:r>
      <w:r w:rsidRPr="00307A38">
        <w:rPr>
          <w:rFonts w:hint="eastAsia"/>
        </w:rPr>
        <w:t>26</w:t>
      </w:r>
      <w:r w:rsidRPr="00307A38">
        <w:rPr>
          <w:rFonts w:hint="eastAsia"/>
        </w:rPr>
        <w:t>日，提交人向海牙区法院申请对后一项决定进行复审，并于</w:t>
      </w:r>
      <w:r w:rsidRPr="00307A38">
        <w:rPr>
          <w:rFonts w:hint="eastAsia"/>
        </w:rPr>
        <w:t>2011</w:t>
      </w:r>
      <w:r w:rsidRPr="00307A38">
        <w:rPr>
          <w:rFonts w:hint="eastAsia"/>
        </w:rPr>
        <w:t>年</w:t>
      </w:r>
      <w:r w:rsidRPr="00307A38">
        <w:rPr>
          <w:rFonts w:hint="eastAsia"/>
        </w:rPr>
        <w:t>7</w:t>
      </w:r>
      <w:r w:rsidRPr="00307A38">
        <w:rPr>
          <w:rFonts w:hint="eastAsia"/>
        </w:rPr>
        <w:t>月</w:t>
      </w:r>
      <w:r w:rsidRPr="00307A38">
        <w:rPr>
          <w:rFonts w:hint="eastAsia"/>
        </w:rPr>
        <w:t>21</w:t>
      </w:r>
      <w:r w:rsidRPr="00307A38">
        <w:rPr>
          <w:rFonts w:hint="eastAsia"/>
        </w:rPr>
        <w:t>日提交了复审的理由。</w:t>
      </w:r>
      <w:r w:rsidRPr="00307A38">
        <w:rPr>
          <w:rFonts w:hint="eastAsia"/>
        </w:rPr>
        <w:t>2011</w:t>
      </w:r>
      <w:r w:rsidRPr="00307A38">
        <w:rPr>
          <w:rFonts w:hint="eastAsia"/>
        </w:rPr>
        <w:t>年</w:t>
      </w:r>
      <w:r w:rsidRPr="00307A38">
        <w:rPr>
          <w:rFonts w:hint="eastAsia"/>
        </w:rPr>
        <w:t>8</w:t>
      </w:r>
      <w:r w:rsidRPr="00307A38">
        <w:rPr>
          <w:rFonts w:hint="eastAsia"/>
        </w:rPr>
        <w:t>月</w:t>
      </w:r>
      <w:r w:rsidRPr="00307A38">
        <w:rPr>
          <w:rFonts w:hint="eastAsia"/>
        </w:rPr>
        <w:t>2</w:t>
      </w:r>
      <w:r w:rsidRPr="00307A38">
        <w:rPr>
          <w:rFonts w:hint="eastAsia"/>
        </w:rPr>
        <w:t>日，</w:t>
      </w:r>
      <w:r w:rsidRPr="00307A38">
        <w:rPr>
          <w:rFonts w:hint="eastAsia"/>
        </w:rPr>
        <w:t>A</w:t>
      </w:r>
      <w:r>
        <w:rPr>
          <w:rFonts w:hint="eastAsia"/>
        </w:rPr>
        <w:t>l</w:t>
      </w:r>
      <w:r w:rsidRPr="00307A38">
        <w:rPr>
          <w:rFonts w:hint="eastAsia"/>
        </w:rPr>
        <w:t>melo</w:t>
      </w:r>
      <w:r w:rsidRPr="00307A38">
        <w:rPr>
          <w:rFonts w:hint="eastAsia"/>
        </w:rPr>
        <w:t>区法院在提交人及其律师都出庭的情况下审理了提交人的案件。</w:t>
      </w:r>
      <w:r w:rsidRPr="00307A38">
        <w:rPr>
          <w:rFonts w:hint="eastAsia"/>
        </w:rPr>
        <w:t>2011</w:t>
      </w:r>
      <w:r w:rsidRPr="00307A38">
        <w:rPr>
          <w:rFonts w:hint="eastAsia"/>
        </w:rPr>
        <w:t>年</w:t>
      </w:r>
      <w:r w:rsidRPr="00307A38">
        <w:rPr>
          <w:rFonts w:hint="eastAsia"/>
        </w:rPr>
        <w:t>8</w:t>
      </w:r>
      <w:r w:rsidRPr="00307A38">
        <w:rPr>
          <w:rFonts w:hint="eastAsia"/>
        </w:rPr>
        <w:t>月</w:t>
      </w:r>
      <w:r w:rsidRPr="00307A38">
        <w:rPr>
          <w:rFonts w:hint="eastAsia"/>
        </w:rPr>
        <w:t>16</w:t>
      </w:r>
      <w:r w:rsidRPr="00307A38">
        <w:rPr>
          <w:rFonts w:hint="eastAsia"/>
        </w:rPr>
        <w:t>日，区法院以依据不充分为由驳回了她的复审申请。</w:t>
      </w:r>
      <w:r w:rsidRPr="00307A38">
        <w:rPr>
          <w:rFonts w:hint="eastAsia"/>
        </w:rPr>
        <w:t>2011</w:t>
      </w:r>
      <w:r w:rsidRPr="00307A38">
        <w:rPr>
          <w:rFonts w:hint="eastAsia"/>
        </w:rPr>
        <w:t>年</w:t>
      </w:r>
      <w:r w:rsidRPr="00307A38">
        <w:rPr>
          <w:rFonts w:hint="eastAsia"/>
        </w:rPr>
        <w:t>9</w:t>
      </w:r>
      <w:r w:rsidRPr="00307A38">
        <w:rPr>
          <w:rFonts w:hint="eastAsia"/>
        </w:rPr>
        <w:t>月</w:t>
      </w:r>
      <w:r w:rsidRPr="00307A38">
        <w:rPr>
          <w:rFonts w:hint="eastAsia"/>
        </w:rPr>
        <w:t>13</w:t>
      </w:r>
      <w:r w:rsidRPr="00307A38">
        <w:rPr>
          <w:rFonts w:hint="eastAsia"/>
        </w:rPr>
        <w:t>日，提交人再次对该判决提出上诉。</w:t>
      </w:r>
      <w:r w:rsidRPr="00307A38">
        <w:rPr>
          <w:rFonts w:hint="eastAsia"/>
        </w:rPr>
        <w:t>2011</w:t>
      </w:r>
      <w:r w:rsidRPr="00307A38">
        <w:rPr>
          <w:rFonts w:hint="eastAsia"/>
        </w:rPr>
        <w:t>年</w:t>
      </w:r>
      <w:r w:rsidRPr="00307A38">
        <w:rPr>
          <w:rFonts w:hint="eastAsia"/>
        </w:rPr>
        <w:t>11</w:t>
      </w:r>
      <w:r w:rsidRPr="00307A38">
        <w:rPr>
          <w:rFonts w:hint="eastAsia"/>
        </w:rPr>
        <w:t>月</w:t>
      </w:r>
      <w:r w:rsidRPr="00307A38">
        <w:rPr>
          <w:rFonts w:hint="eastAsia"/>
        </w:rPr>
        <w:t>1</w:t>
      </w:r>
      <w:r w:rsidRPr="00307A38">
        <w:rPr>
          <w:rFonts w:hint="eastAsia"/>
        </w:rPr>
        <w:t>日，国务院行政司法处维持区法院的判决。</w:t>
      </w:r>
    </w:p>
    <w:p w:rsidR="00561E5A" w:rsidRPr="00307A38" w:rsidRDefault="00561E5A" w:rsidP="00561E5A">
      <w:pPr>
        <w:pStyle w:val="SingleTxtGC"/>
        <w:rPr>
          <w:rFonts w:hint="eastAsia"/>
        </w:rPr>
      </w:pPr>
      <w:r w:rsidRPr="00307A38">
        <w:rPr>
          <w:rFonts w:hint="eastAsia"/>
        </w:rPr>
        <w:t>4.2</w:t>
      </w:r>
      <w:r>
        <w:rPr>
          <w:rFonts w:hint="eastAsia"/>
        </w:rPr>
        <w:t xml:space="preserve">  </w:t>
      </w:r>
      <w:r w:rsidRPr="00307A38">
        <w:rPr>
          <w:rFonts w:hint="eastAsia"/>
        </w:rPr>
        <w:t>缔约国质疑该案可否受理。缔约国尤其强调指出，来文因属物理由不可受理。缔约国指出，提交人据称在蒙古受到性暴力，而蒙古也是《公约》的缔约国。</w:t>
      </w:r>
      <w:r w:rsidRPr="005C79B1">
        <w:rPr>
          <w:color w:val="0000FF"/>
          <w:vertAlign w:val="superscript"/>
        </w:rPr>
        <w:footnoteReference w:id="7"/>
      </w:r>
      <w:r w:rsidRPr="00307A38">
        <w:rPr>
          <w:rFonts w:hint="eastAsia"/>
        </w:rPr>
        <w:t xml:space="preserve"> </w:t>
      </w:r>
      <w:r w:rsidRPr="00307A38">
        <w:rPr>
          <w:rFonts w:hint="eastAsia"/>
        </w:rPr>
        <w:t>提交人并未争辩在蒙古发生</w:t>
      </w:r>
      <w:r>
        <w:rPr>
          <w:rFonts w:hint="eastAsia"/>
        </w:rPr>
        <w:t>涉嫌</w:t>
      </w:r>
      <w:r w:rsidRPr="00307A38">
        <w:rPr>
          <w:rFonts w:hint="eastAsia"/>
        </w:rPr>
        <w:t>对其《公约》权利的侵犯应归咎于该缔约国。如果提交人认为蒙古主管部门未能保护她，她应对蒙古提出控诉。</w:t>
      </w:r>
    </w:p>
    <w:p w:rsidR="00561E5A" w:rsidRPr="002F1421" w:rsidRDefault="00561E5A" w:rsidP="00561E5A">
      <w:pPr>
        <w:pStyle w:val="SingleTxtGC"/>
        <w:rPr>
          <w:rFonts w:hint="eastAsia"/>
          <w:spacing w:val="-2"/>
        </w:rPr>
      </w:pPr>
      <w:r w:rsidRPr="00307A38">
        <w:rPr>
          <w:rFonts w:hint="eastAsia"/>
        </w:rPr>
        <w:t>4.3</w:t>
      </w:r>
      <w:r>
        <w:rPr>
          <w:rFonts w:hint="eastAsia"/>
        </w:rPr>
        <w:t xml:space="preserve">  </w:t>
      </w:r>
      <w:r w:rsidRPr="00307A38">
        <w:rPr>
          <w:rFonts w:hint="eastAsia"/>
        </w:rPr>
        <w:t>提交人指控缔约国未能履行其对《公约》的义务，尽管她在蒙古受到如此待遇却仍拒绝给她居住证，关于这一点，缔约国认为，另一缔约国</w:t>
      </w:r>
      <w:r>
        <w:rPr>
          <w:rFonts w:hint="eastAsia"/>
          <w:spacing w:val="-50"/>
        </w:rPr>
        <w:t>―</w:t>
      </w:r>
      <w:r>
        <w:rPr>
          <w:rFonts w:hint="eastAsia"/>
        </w:rPr>
        <w:t>―</w:t>
      </w:r>
      <w:r w:rsidRPr="00307A38">
        <w:rPr>
          <w:rFonts w:hint="eastAsia"/>
        </w:rPr>
        <w:t>无论</w:t>
      </w:r>
      <w:r>
        <w:rPr>
          <w:rFonts w:hint="eastAsia"/>
        </w:rPr>
        <w:t>是</w:t>
      </w:r>
      <w:r w:rsidRPr="00307A38">
        <w:rPr>
          <w:rFonts w:hint="eastAsia"/>
        </w:rPr>
        <w:t>确实还是</w:t>
      </w:r>
      <w:r>
        <w:rPr>
          <w:rFonts w:hint="eastAsia"/>
        </w:rPr>
        <w:t>涉嫌</w:t>
      </w:r>
      <w:r>
        <w:rPr>
          <w:rFonts w:hint="eastAsia"/>
          <w:spacing w:val="-50"/>
        </w:rPr>
        <w:t>―</w:t>
      </w:r>
      <w:r>
        <w:rPr>
          <w:rFonts w:hint="eastAsia"/>
        </w:rPr>
        <w:t>―违反《公约》，不能要求</w:t>
      </w:r>
      <w:r w:rsidRPr="00307A38">
        <w:rPr>
          <w:rFonts w:hint="eastAsia"/>
        </w:rPr>
        <w:t>荷兰为此承担责任。</w:t>
      </w:r>
      <w:r w:rsidRPr="005C79B1">
        <w:rPr>
          <w:color w:val="0000FF"/>
          <w:vertAlign w:val="superscript"/>
        </w:rPr>
        <w:footnoteReference w:id="8"/>
      </w:r>
      <w:r w:rsidRPr="00307A38">
        <w:rPr>
          <w:rFonts w:hint="eastAsia"/>
        </w:rPr>
        <w:t xml:space="preserve"> </w:t>
      </w:r>
      <w:r w:rsidRPr="00307A38">
        <w:rPr>
          <w:rFonts w:hint="eastAsia"/>
        </w:rPr>
        <w:t>因此，委员会对指称荷兰违约一事缺乏管辖权。</w:t>
      </w:r>
      <w:r w:rsidRPr="005C79B1">
        <w:rPr>
          <w:color w:val="0000FF"/>
          <w:vertAlign w:val="superscript"/>
        </w:rPr>
        <w:footnoteReference w:id="9"/>
      </w:r>
      <w:r w:rsidRPr="00307A38">
        <w:rPr>
          <w:rFonts w:hint="eastAsia"/>
        </w:rPr>
        <w:t xml:space="preserve"> </w:t>
      </w:r>
      <w:r w:rsidRPr="00307A38">
        <w:rPr>
          <w:rFonts w:hint="eastAsia"/>
        </w:rPr>
        <w:t>此外，《公约》也不应解释为涵盖以下法</w:t>
      </w:r>
      <w:r w:rsidRPr="002F1421">
        <w:rPr>
          <w:rFonts w:hint="eastAsia"/>
          <w:spacing w:val="-2"/>
        </w:rPr>
        <w:t>律义务：即因为存在酷刑威胁或其他对生命和人身安全的严重威胁，所以缔约国有不予驱逐的法律义务</w:t>
      </w:r>
      <w:r w:rsidRPr="002F1421">
        <w:rPr>
          <w:rFonts w:hint="eastAsia"/>
          <w:spacing w:val="-2"/>
        </w:rPr>
        <w:t>(</w:t>
      </w:r>
      <w:r w:rsidRPr="002F1421">
        <w:rPr>
          <w:rFonts w:hint="eastAsia"/>
          <w:spacing w:val="-2"/>
        </w:rPr>
        <w:t>不驱回原则</w:t>
      </w:r>
      <w:r w:rsidRPr="002F1421">
        <w:rPr>
          <w:rFonts w:hint="eastAsia"/>
          <w:spacing w:val="-2"/>
        </w:rPr>
        <w:t>)</w:t>
      </w:r>
      <w:r w:rsidRPr="002F1421">
        <w:rPr>
          <w:rFonts w:hint="eastAsia"/>
          <w:spacing w:val="-2"/>
        </w:rPr>
        <w:t>，以避免和其他国际文书和欧洲文书重叠。</w:t>
      </w:r>
      <w:r w:rsidRPr="005C79B1">
        <w:rPr>
          <w:color w:val="0000FF"/>
          <w:spacing w:val="-2"/>
          <w:vertAlign w:val="superscript"/>
        </w:rPr>
        <w:footnoteReference w:id="10"/>
      </w:r>
      <w:r w:rsidRPr="002F1421">
        <w:rPr>
          <w:rFonts w:hint="eastAsia"/>
          <w:spacing w:val="-2"/>
        </w:rPr>
        <w:t xml:space="preserve"> </w:t>
      </w:r>
    </w:p>
    <w:p w:rsidR="00561E5A" w:rsidRPr="00307A38" w:rsidRDefault="00561E5A" w:rsidP="00561E5A">
      <w:pPr>
        <w:pStyle w:val="SingleTxtGC"/>
        <w:rPr>
          <w:rFonts w:hint="eastAsia"/>
        </w:rPr>
      </w:pPr>
      <w:r w:rsidRPr="00307A38">
        <w:rPr>
          <w:rFonts w:hint="eastAsia"/>
        </w:rPr>
        <w:t>4.4</w:t>
      </w:r>
      <w:r>
        <w:rPr>
          <w:rFonts w:hint="eastAsia"/>
        </w:rPr>
        <w:t xml:space="preserve">  </w:t>
      </w:r>
      <w:r w:rsidRPr="00307A38">
        <w:rPr>
          <w:rFonts w:hint="eastAsia"/>
        </w:rPr>
        <w:t>缔约国进一步辩</w:t>
      </w:r>
      <w:r>
        <w:rPr>
          <w:rFonts w:hint="eastAsia"/>
        </w:rPr>
        <w:t>说</w:t>
      </w:r>
      <w:r w:rsidRPr="00307A38">
        <w:rPr>
          <w:rFonts w:hint="eastAsia"/>
        </w:rPr>
        <w:t>，</w:t>
      </w:r>
      <w:r>
        <w:rPr>
          <w:rFonts w:hint="eastAsia"/>
        </w:rPr>
        <w:t>由于</w:t>
      </w:r>
      <w:r w:rsidRPr="00307A38">
        <w:rPr>
          <w:rFonts w:hint="eastAsia"/>
        </w:rPr>
        <w:t>国内补救办法</w:t>
      </w:r>
      <w:r>
        <w:rPr>
          <w:rFonts w:hint="eastAsia"/>
        </w:rPr>
        <w:t>尚未</w:t>
      </w:r>
      <w:r w:rsidRPr="00307A38">
        <w:rPr>
          <w:rFonts w:hint="eastAsia"/>
        </w:rPr>
        <w:t>用尽，所以来文不可受理。它指出提交人在向荷兰主管部门或法院提出庇护诉讼的过程中并未提出任何</w:t>
      </w:r>
      <w:r>
        <w:rPr>
          <w:rFonts w:hint="eastAsia"/>
        </w:rPr>
        <w:t>性基</w:t>
      </w:r>
      <w:r w:rsidRPr="00307A38">
        <w:rPr>
          <w:rFonts w:hint="eastAsia"/>
        </w:rPr>
        <w:t>歧视方面的指控或援引《公约》。庇护诉讼的中心问题是驱逐她是否构成缔约国对不驱回原则的违反。因此，</w:t>
      </w:r>
      <w:r>
        <w:rPr>
          <w:rFonts w:hint="eastAsia"/>
        </w:rPr>
        <w:t>国家</w:t>
      </w:r>
      <w:r w:rsidRPr="00307A38">
        <w:rPr>
          <w:rFonts w:hint="eastAsia"/>
        </w:rPr>
        <w:t>主管部门和法院在将案件提交委员会之前没有机会处理提交</w:t>
      </w:r>
      <w:r w:rsidRPr="005C79B1">
        <w:rPr>
          <w:rFonts w:hint="eastAsia"/>
          <w:spacing w:val="-4"/>
        </w:rPr>
        <w:t>人关于性基歧视的指控或对所称侵权行为加以补救。缔约国承认，提交人虽然在国内程序中可能无需援引《公约》的具体规定，但她必须对涉嫌歧视的</w:t>
      </w:r>
      <w:r w:rsidRPr="00307A38">
        <w:rPr>
          <w:rFonts w:hint="eastAsia"/>
        </w:rPr>
        <w:t>实质提出申诉。</w:t>
      </w:r>
      <w:r w:rsidRPr="005C79B1">
        <w:rPr>
          <w:color w:val="0000FF"/>
          <w:vertAlign w:val="superscript"/>
        </w:rPr>
        <w:footnoteReference w:id="11"/>
      </w:r>
      <w:r w:rsidRPr="00307A38">
        <w:rPr>
          <w:rFonts w:hint="eastAsia"/>
        </w:rPr>
        <w:t xml:space="preserve"> </w:t>
      </w:r>
    </w:p>
    <w:p w:rsidR="00561E5A" w:rsidRPr="00307A38" w:rsidRDefault="00561E5A" w:rsidP="00561E5A">
      <w:pPr>
        <w:pStyle w:val="SingleTxtGC"/>
        <w:rPr>
          <w:rFonts w:hint="eastAsia"/>
        </w:rPr>
      </w:pPr>
      <w:r w:rsidRPr="00307A38">
        <w:rPr>
          <w:rFonts w:hint="eastAsia"/>
        </w:rPr>
        <w:t>4.5</w:t>
      </w:r>
      <w:r>
        <w:rPr>
          <w:rFonts w:hint="eastAsia"/>
        </w:rPr>
        <w:t xml:space="preserve">  </w:t>
      </w:r>
      <w:r w:rsidRPr="00307A38">
        <w:rPr>
          <w:rFonts w:hint="eastAsia"/>
        </w:rPr>
        <w:t>关于提交人来文所述案情，缔约国指出，《公约》规定的保护义务，就给妇女提供庇护而言，并不比</w:t>
      </w:r>
      <w:r w:rsidRPr="00307A38">
        <w:rPr>
          <w:rFonts w:hint="eastAsia"/>
        </w:rPr>
        <w:t>1951</w:t>
      </w:r>
      <w:r w:rsidRPr="00307A38">
        <w:rPr>
          <w:rFonts w:hint="eastAsia"/>
        </w:rPr>
        <w:t>年《关于难民地位的公約》、《公民权利和政治权利国际公约》、《禁止酷刑和其他残忍、不人道或有辱人格的待遇或处罚公约》以及《欧洲保护人权与基本自由公约》的规定更深远。这些文书所</w:t>
      </w:r>
      <w:r>
        <w:rPr>
          <w:rFonts w:hint="eastAsia"/>
        </w:rPr>
        <w:t>规定</w:t>
      </w:r>
      <w:r w:rsidRPr="00307A38">
        <w:rPr>
          <w:rFonts w:hint="eastAsia"/>
        </w:rPr>
        <w:t>的保护</w:t>
      </w:r>
      <w:r>
        <w:rPr>
          <w:rFonts w:hint="eastAsia"/>
        </w:rPr>
        <w:t>措施</w:t>
      </w:r>
      <w:r w:rsidRPr="00307A38">
        <w:rPr>
          <w:rFonts w:hint="eastAsia"/>
        </w:rPr>
        <w:t>即便在威胁并非来自</w:t>
      </w:r>
      <w:r>
        <w:rPr>
          <w:rFonts w:hint="eastAsia"/>
        </w:rPr>
        <w:t>公职人员</w:t>
      </w:r>
      <w:r w:rsidRPr="00307A38">
        <w:rPr>
          <w:rFonts w:hint="eastAsia"/>
        </w:rPr>
        <w:t>的情况下也可触发。然而，应该确定的是：风险是确实的，而且是原籍国主管部门通过提供适当的保护也无法避免的风险。</w:t>
      </w:r>
    </w:p>
    <w:p w:rsidR="00561E5A" w:rsidRPr="00307A38" w:rsidRDefault="00561E5A" w:rsidP="00561E5A">
      <w:pPr>
        <w:pStyle w:val="SingleTxtGC"/>
        <w:rPr>
          <w:rFonts w:hint="eastAsia"/>
        </w:rPr>
      </w:pPr>
      <w:r w:rsidRPr="00307A38">
        <w:rPr>
          <w:rFonts w:hint="eastAsia"/>
        </w:rPr>
        <w:t>4.6</w:t>
      </w:r>
      <w:r>
        <w:rPr>
          <w:rFonts w:hint="eastAsia"/>
        </w:rPr>
        <w:t xml:space="preserve">  </w:t>
      </w:r>
      <w:r w:rsidRPr="00307A38">
        <w:rPr>
          <w:rFonts w:hint="eastAsia"/>
        </w:rPr>
        <w:t>对于上文所述，缔约国解释道，根据其有关外国人的政策，保护义务只限于在寻求庇护者确实无法从原籍国主管部门获得保护时方可提供。这方面的决定因素在于这类有关主管部门是否采取适当措施，例如建立有效的法律制度对责任人进行调查、起诉和惩处。这种法律制度如果在案发时能提供必要的保护，就是有效的。保护是否有效可通过对所采取的措施进行评估作出判断。保护如果能够得当防范威胁就是有效的，但这并不意味着能够排除所有可能出现的风险。此外，有效的保护在评估时并非一定要将其视作永久有效：能为眼前可见的未来提供保护就足矣。</w:t>
      </w:r>
      <w:r w:rsidRPr="005C79B1">
        <w:rPr>
          <w:color w:val="0000FF"/>
          <w:vertAlign w:val="superscript"/>
        </w:rPr>
        <w:footnoteReference w:id="12"/>
      </w:r>
      <w:r w:rsidRPr="00307A38">
        <w:rPr>
          <w:rFonts w:hint="eastAsia"/>
        </w:rPr>
        <w:t xml:space="preserve"> </w:t>
      </w:r>
      <w:r w:rsidRPr="00307A38">
        <w:rPr>
          <w:rFonts w:hint="eastAsia"/>
        </w:rPr>
        <w:t>外国人是否能获得这种保护也事关重大。</w:t>
      </w:r>
      <w:r w:rsidRPr="005C79B1">
        <w:rPr>
          <w:color w:val="0000FF"/>
          <w:vertAlign w:val="superscript"/>
        </w:rPr>
        <w:footnoteReference w:id="13"/>
      </w:r>
      <w:r w:rsidRPr="00307A38">
        <w:rPr>
          <w:rFonts w:hint="eastAsia"/>
        </w:rPr>
        <w:t xml:space="preserve"> </w:t>
      </w:r>
      <w:r w:rsidRPr="00307A38">
        <w:rPr>
          <w:rFonts w:hint="eastAsia"/>
        </w:rPr>
        <w:t>如有必要，外国人应向更高一级主管部门申请。如地方主管部门不能提供充分的保护，原则上受害人应求助中央政府主管部门。</w:t>
      </w:r>
      <w:r w:rsidRPr="005C79B1">
        <w:rPr>
          <w:color w:val="0000FF"/>
          <w:vertAlign w:val="superscript"/>
        </w:rPr>
        <w:footnoteReference w:id="14"/>
      </w:r>
    </w:p>
    <w:p w:rsidR="00561E5A" w:rsidRPr="00307A38" w:rsidRDefault="00561E5A" w:rsidP="00561E5A">
      <w:pPr>
        <w:pStyle w:val="SingleTxtGC"/>
        <w:rPr>
          <w:rFonts w:hint="eastAsia"/>
        </w:rPr>
      </w:pPr>
      <w:r w:rsidRPr="00307A38">
        <w:rPr>
          <w:rFonts w:hint="eastAsia"/>
        </w:rPr>
        <w:t>4.7</w:t>
      </w:r>
      <w:r>
        <w:rPr>
          <w:rFonts w:hint="eastAsia"/>
        </w:rPr>
        <w:t xml:space="preserve">  </w:t>
      </w:r>
      <w:r w:rsidRPr="00307A38">
        <w:rPr>
          <w:rFonts w:hint="eastAsia"/>
        </w:rPr>
        <w:t>缔约国进一步解释说，原籍国无法提供有效保护的问题首先要由外国人证明。然而，如果外国人的个人情况或原籍国的总体情况表明应该由荷兰主管部门承担举证责任，则可转由荷兰负责。因此，举证责任分担的根据是外国人的个人情况决定的，而其个人情况则根据原籍国的普遍情况进行评估。如果了解该国情况的各种渠道普遍表明，保护基本不存在或请求保护毫无意义甚至有危险，就不指望该外国人证明他或她依其个人具体情况是无法获得保护的。</w:t>
      </w:r>
    </w:p>
    <w:p w:rsidR="00561E5A" w:rsidRPr="00307A38" w:rsidRDefault="00561E5A" w:rsidP="00561E5A">
      <w:pPr>
        <w:pStyle w:val="SingleTxtGC"/>
        <w:rPr>
          <w:rFonts w:hint="eastAsia"/>
        </w:rPr>
      </w:pPr>
      <w:r w:rsidRPr="00307A38">
        <w:rPr>
          <w:rFonts w:hint="eastAsia"/>
        </w:rPr>
        <w:t>4.8</w:t>
      </w:r>
      <w:r>
        <w:rPr>
          <w:rFonts w:hint="eastAsia"/>
        </w:rPr>
        <w:t xml:space="preserve">  </w:t>
      </w:r>
      <w:r w:rsidRPr="00307A38">
        <w:rPr>
          <w:rFonts w:hint="eastAsia"/>
        </w:rPr>
        <w:t>鉴于上述政策，缔约国强调，蒙古国的一般情况并未达到可以将寻求庇护者</w:t>
      </w:r>
      <w:r>
        <w:rPr>
          <w:rFonts w:hint="eastAsia"/>
        </w:rPr>
        <w:t>自动</w:t>
      </w:r>
      <w:r w:rsidRPr="00307A38">
        <w:rPr>
          <w:rFonts w:hint="eastAsia"/>
        </w:rPr>
        <w:t>作为难民对待的地步。</w:t>
      </w:r>
      <w:r w:rsidRPr="005C79B1">
        <w:rPr>
          <w:color w:val="0000FF"/>
          <w:vertAlign w:val="superscript"/>
        </w:rPr>
        <w:footnoteReference w:id="15"/>
      </w:r>
      <w:r w:rsidRPr="00307A38">
        <w:rPr>
          <w:rFonts w:hint="eastAsia"/>
        </w:rPr>
        <w:t xml:space="preserve"> </w:t>
      </w:r>
      <w:r w:rsidRPr="00307A38">
        <w:rPr>
          <w:rFonts w:hint="eastAsia"/>
        </w:rPr>
        <w:t>因此，提交人必须证明，</w:t>
      </w:r>
      <w:r>
        <w:rPr>
          <w:rFonts w:hint="eastAsia"/>
        </w:rPr>
        <w:t>各种</w:t>
      </w:r>
      <w:r w:rsidRPr="00307A38">
        <w:rPr>
          <w:rFonts w:hint="eastAsia"/>
        </w:rPr>
        <w:t>事实以及她个人的情况使她有理由担心会受到</w:t>
      </w:r>
      <w:r w:rsidRPr="00307A38">
        <w:rPr>
          <w:rFonts w:hint="eastAsia"/>
        </w:rPr>
        <w:t>1951</w:t>
      </w:r>
      <w:r w:rsidRPr="00307A38">
        <w:rPr>
          <w:rFonts w:hint="eastAsia"/>
        </w:rPr>
        <w:t>年《关于难民地位的公约》所指的迫害。缔约国认为，如其</w:t>
      </w:r>
      <w:r>
        <w:rPr>
          <w:rFonts w:hint="eastAsia"/>
        </w:rPr>
        <w:t>本国</w:t>
      </w:r>
      <w:r w:rsidRPr="00307A38">
        <w:rPr>
          <w:rFonts w:hint="eastAsia"/>
        </w:rPr>
        <w:t>法庭所确认的那样，提交人并未做到这点。</w:t>
      </w:r>
    </w:p>
    <w:p w:rsidR="00561E5A" w:rsidRPr="00307A38" w:rsidRDefault="00561E5A" w:rsidP="00561E5A">
      <w:pPr>
        <w:pStyle w:val="SingleTxtGC"/>
        <w:spacing w:line="310" w:lineRule="exact"/>
        <w:rPr>
          <w:rFonts w:hint="eastAsia"/>
        </w:rPr>
      </w:pPr>
      <w:r w:rsidRPr="00307A38">
        <w:rPr>
          <w:rFonts w:hint="eastAsia"/>
        </w:rPr>
        <w:t>4.9</w:t>
      </w:r>
      <w:r>
        <w:rPr>
          <w:rFonts w:hint="eastAsia"/>
        </w:rPr>
        <w:t xml:space="preserve">  </w:t>
      </w:r>
      <w:r w:rsidRPr="00307A38">
        <w:rPr>
          <w:rFonts w:hint="eastAsia"/>
        </w:rPr>
        <w:t>在这方面，缔约国注意到，从</w:t>
      </w:r>
      <w:r w:rsidRPr="00307A38">
        <w:rPr>
          <w:rFonts w:hint="eastAsia"/>
        </w:rPr>
        <w:t>2004</w:t>
      </w:r>
      <w:r w:rsidRPr="00307A38">
        <w:rPr>
          <w:rFonts w:hint="eastAsia"/>
        </w:rPr>
        <w:t>年至</w:t>
      </w:r>
      <w:r w:rsidRPr="00307A38">
        <w:rPr>
          <w:rFonts w:hint="eastAsia"/>
        </w:rPr>
        <w:t>2005</w:t>
      </w:r>
      <w:r w:rsidRPr="00307A38">
        <w:rPr>
          <w:rFonts w:hint="eastAsia"/>
        </w:rPr>
        <w:t>年间，蒙古颁布了与家庭暴力有关的立法，并成立了全国反暴力中心。</w:t>
      </w:r>
      <w:r w:rsidRPr="00307A38">
        <w:rPr>
          <w:rFonts w:hint="eastAsia"/>
        </w:rPr>
        <w:t>2007</w:t>
      </w:r>
      <w:r w:rsidRPr="00307A38">
        <w:rPr>
          <w:rFonts w:hint="eastAsia"/>
        </w:rPr>
        <w:t>年，委员会确认蒙古为打击和预防家庭暴力以及暴力侵害妇女所</w:t>
      </w:r>
      <w:r>
        <w:rPr>
          <w:rFonts w:hint="eastAsia"/>
        </w:rPr>
        <w:t>作</w:t>
      </w:r>
      <w:r w:rsidRPr="00307A38">
        <w:rPr>
          <w:rFonts w:hint="eastAsia"/>
        </w:rPr>
        <w:t>的努力。与此同时，委员会对家庭暴力事件仍居高不下并继续被视为私事表示关切。因此，委员会呼吁蒙古确保受暴力侵害的妇女能有立即得到包括保护令在内的补救和保护途径，能获得安全的庇护所并得到医疗和康复援助。</w:t>
      </w:r>
      <w:r w:rsidRPr="005C79B1">
        <w:rPr>
          <w:color w:val="0000FF"/>
          <w:vertAlign w:val="superscript"/>
        </w:rPr>
        <w:footnoteReference w:id="16"/>
      </w:r>
      <w:r w:rsidRPr="00307A38">
        <w:rPr>
          <w:rFonts w:hint="eastAsia"/>
        </w:rPr>
        <w:t xml:space="preserve"> </w:t>
      </w:r>
      <w:r w:rsidRPr="00307A38">
        <w:rPr>
          <w:rFonts w:hint="eastAsia"/>
        </w:rPr>
        <w:t>同时，缔约国注意到，在过去几年中，有一些暴力侵害妇女案件的刑事定罪记录。</w:t>
      </w:r>
      <w:r w:rsidRPr="005C79B1">
        <w:rPr>
          <w:color w:val="0000FF"/>
          <w:vertAlign w:val="superscript"/>
        </w:rPr>
        <w:footnoteReference w:id="17"/>
      </w:r>
      <w:r w:rsidRPr="00307A38">
        <w:rPr>
          <w:rFonts w:hint="eastAsia"/>
        </w:rPr>
        <w:t xml:space="preserve"> </w:t>
      </w:r>
      <w:r w:rsidRPr="00307A38">
        <w:rPr>
          <w:rFonts w:hint="eastAsia"/>
        </w:rPr>
        <w:t>根据国际明爱机构，处于容易受害境地的妇女可得到</w:t>
      </w:r>
      <w:r>
        <w:rPr>
          <w:rFonts w:hint="eastAsia"/>
        </w:rPr>
        <w:t>一些</w:t>
      </w:r>
      <w:r w:rsidRPr="00307A38">
        <w:rPr>
          <w:rFonts w:hint="eastAsia"/>
        </w:rPr>
        <w:t>特别支持。例如，蒙古男女平等中心向人口贩运的受害者和自愿回归者提供保护和重返社会服务。儿童和妇女保护中心向从欧盟自愿回归者提供帮助。</w:t>
      </w:r>
      <w:r w:rsidRPr="005C79B1">
        <w:rPr>
          <w:color w:val="0000FF"/>
          <w:vertAlign w:val="superscript"/>
        </w:rPr>
        <w:footnoteReference w:id="18"/>
      </w:r>
      <w:r w:rsidRPr="00307A38">
        <w:rPr>
          <w:rFonts w:hint="eastAsia"/>
        </w:rPr>
        <w:t xml:space="preserve"> </w:t>
      </w:r>
      <w:r w:rsidRPr="00307A38">
        <w:rPr>
          <w:rFonts w:hint="eastAsia"/>
        </w:rPr>
        <w:t>此外，面对腐败官员，人们原则上可请求主管部门保护。</w:t>
      </w:r>
      <w:r w:rsidRPr="005C79B1">
        <w:rPr>
          <w:color w:val="0000FF"/>
          <w:vertAlign w:val="superscript"/>
        </w:rPr>
        <w:footnoteReference w:id="19"/>
      </w:r>
      <w:r w:rsidRPr="00307A38">
        <w:rPr>
          <w:rFonts w:hint="eastAsia"/>
        </w:rPr>
        <w:t xml:space="preserve"> </w:t>
      </w:r>
    </w:p>
    <w:p w:rsidR="00561E5A" w:rsidRPr="00307A38" w:rsidRDefault="00561E5A" w:rsidP="00561E5A">
      <w:pPr>
        <w:pStyle w:val="SingleTxtGC"/>
        <w:rPr>
          <w:rFonts w:hint="eastAsia"/>
        </w:rPr>
      </w:pPr>
      <w:r w:rsidRPr="00307A38">
        <w:rPr>
          <w:rFonts w:hint="eastAsia"/>
        </w:rPr>
        <w:t>4.10</w:t>
      </w:r>
      <w:r>
        <w:rPr>
          <w:rFonts w:hint="eastAsia"/>
        </w:rPr>
        <w:t xml:space="preserve">  </w:t>
      </w:r>
      <w:r w:rsidRPr="00307A38">
        <w:rPr>
          <w:rFonts w:hint="eastAsia"/>
        </w:rPr>
        <w:t>缔约国进一步指出，上述有关该国的信息以及提交人提交的资料在庇护审理程序中</w:t>
      </w:r>
      <w:r>
        <w:rPr>
          <w:rFonts w:hint="eastAsia"/>
        </w:rPr>
        <w:t>都</w:t>
      </w:r>
      <w:r w:rsidRPr="00307A38">
        <w:rPr>
          <w:rFonts w:hint="eastAsia"/>
        </w:rPr>
        <w:t>得到了考虑。荷兰主管部门和提交人从中得出不同结论并不意味着主管部门在他们的评估中未将其</w:t>
      </w:r>
      <w:r>
        <w:rPr>
          <w:rFonts w:hint="eastAsia"/>
        </w:rPr>
        <w:t>考虑</w:t>
      </w:r>
      <w:r w:rsidRPr="00307A38">
        <w:rPr>
          <w:rFonts w:hint="eastAsia"/>
        </w:rPr>
        <w:t>在内。</w:t>
      </w:r>
    </w:p>
    <w:p w:rsidR="00561E5A" w:rsidRPr="00307A38" w:rsidRDefault="00561E5A" w:rsidP="00561E5A">
      <w:pPr>
        <w:pStyle w:val="SingleTxtGC"/>
        <w:rPr>
          <w:rFonts w:hint="eastAsia"/>
        </w:rPr>
      </w:pPr>
      <w:r w:rsidRPr="00307A38">
        <w:rPr>
          <w:rFonts w:hint="eastAsia"/>
        </w:rPr>
        <w:t>4.11</w:t>
      </w:r>
      <w:r>
        <w:rPr>
          <w:rFonts w:hint="eastAsia"/>
        </w:rPr>
        <w:t xml:space="preserve">  </w:t>
      </w:r>
      <w:r w:rsidRPr="00307A38">
        <w:rPr>
          <w:rFonts w:hint="eastAsia"/>
        </w:rPr>
        <w:t>缔约国承认，鉴于上文提供的信息，家庭暴力在蒙古是常事，荷兰主管部门认为提交人指称</w:t>
      </w:r>
      <w:r w:rsidRPr="00307A38">
        <w:rPr>
          <w:rFonts w:hint="eastAsia"/>
        </w:rPr>
        <w:t>L.</w:t>
      </w:r>
      <w:r w:rsidRPr="00307A38">
        <w:rPr>
          <w:rFonts w:hint="eastAsia"/>
        </w:rPr>
        <w:t>先生侵害她的说法是可信的。</w:t>
      </w:r>
      <w:r w:rsidRPr="005C79B1">
        <w:rPr>
          <w:color w:val="0000FF"/>
          <w:vertAlign w:val="superscript"/>
        </w:rPr>
        <w:footnoteReference w:id="20"/>
      </w:r>
      <w:r>
        <w:rPr>
          <w:rFonts w:hint="eastAsia"/>
        </w:rPr>
        <w:t xml:space="preserve"> </w:t>
      </w:r>
      <w:r w:rsidRPr="00307A38">
        <w:rPr>
          <w:rFonts w:hint="eastAsia"/>
        </w:rPr>
        <w:t>然而，缔约国认为提交人未能证明她无法向蒙古主管部门申请有效的保护，以免遭</w:t>
      </w:r>
      <w:r w:rsidRPr="00307A38">
        <w:rPr>
          <w:rFonts w:hint="eastAsia"/>
        </w:rPr>
        <w:t>L.</w:t>
      </w:r>
      <w:r w:rsidRPr="00307A38">
        <w:rPr>
          <w:rFonts w:hint="eastAsia"/>
        </w:rPr>
        <w:t>先生行为的侵害。缔约国表示，根据掌握</w:t>
      </w:r>
      <w:r>
        <w:rPr>
          <w:rFonts w:hint="eastAsia"/>
        </w:rPr>
        <w:t>到</w:t>
      </w:r>
      <w:r w:rsidRPr="00307A38">
        <w:rPr>
          <w:rFonts w:hint="eastAsia"/>
        </w:rPr>
        <w:t>的信息，对妇女施以</w:t>
      </w:r>
      <w:r w:rsidRPr="00307A38">
        <w:rPr>
          <w:rFonts w:hint="eastAsia"/>
        </w:rPr>
        <w:t>(</w:t>
      </w:r>
      <w:r w:rsidRPr="00307A38">
        <w:rPr>
          <w:rFonts w:hint="eastAsia"/>
        </w:rPr>
        <w:t>性</w:t>
      </w:r>
      <w:r w:rsidRPr="00307A38">
        <w:rPr>
          <w:rFonts w:hint="eastAsia"/>
        </w:rPr>
        <w:t>)</w:t>
      </w:r>
      <w:r w:rsidRPr="00307A38">
        <w:rPr>
          <w:rFonts w:hint="eastAsia"/>
        </w:rPr>
        <w:t>暴力的行为人并不能逍遥法外，近几年记录在案的定罪判决也表明了这一点。根据荷兰外交部的国别报告，蒙古警方按规定必须对家庭暴力的举报进行调查并向受害者提供保护。除此之外，蒙古的法律规定处罚罪犯</w:t>
      </w:r>
      <w:r w:rsidRPr="00307A38">
        <w:rPr>
          <w:rFonts w:hint="eastAsia"/>
        </w:rPr>
        <w:t>(</w:t>
      </w:r>
      <w:r w:rsidRPr="00307A38">
        <w:rPr>
          <w:rFonts w:hint="eastAsia"/>
        </w:rPr>
        <w:t>大部分为男性</w:t>
      </w:r>
      <w:r w:rsidRPr="00307A38">
        <w:rPr>
          <w:rFonts w:hint="eastAsia"/>
        </w:rPr>
        <w:t>)</w:t>
      </w:r>
      <w:r w:rsidRPr="00307A38">
        <w:rPr>
          <w:rFonts w:hint="eastAsia"/>
        </w:rPr>
        <w:t>，如排除令和不得骚扰令或强制参加行为转变培训。</w:t>
      </w:r>
    </w:p>
    <w:p w:rsidR="00561E5A" w:rsidRPr="00307A38" w:rsidRDefault="00561E5A" w:rsidP="00561E5A">
      <w:pPr>
        <w:pStyle w:val="SingleTxtGC"/>
        <w:rPr>
          <w:rFonts w:hint="eastAsia"/>
        </w:rPr>
      </w:pPr>
      <w:r w:rsidRPr="00307A38">
        <w:rPr>
          <w:rFonts w:hint="eastAsia"/>
        </w:rPr>
        <w:t>4.12</w:t>
      </w:r>
      <w:r>
        <w:rPr>
          <w:rFonts w:hint="eastAsia"/>
        </w:rPr>
        <w:t xml:space="preserve">  </w:t>
      </w:r>
      <w:r w:rsidRPr="00307A38">
        <w:rPr>
          <w:rFonts w:hint="eastAsia"/>
        </w:rPr>
        <w:t>缔约国质疑提交人关于如果她返回蒙古，寻求保护就毫无意义的论点。首先，缔约国指出，蒙古主管部门如何处理提交人的刑事诉讼仍不明朗。她未提出任何关于他们未采取后续行动或进行调查的证据。她第一次申诉后，警方把</w:t>
      </w:r>
      <w:r w:rsidRPr="00307A38">
        <w:rPr>
          <w:rFonts w:hint="eastAsia"/>
        </w:rPr>
        <w:t>L.</w:t>
      </w:r>
      <w:r w:rsidRPr="00307A38">
        <w:rPr>
          <w:rFonts w:hint="eastAsia"/>
        </w:rPr>
        <w:t>先生扣留了</w:t>
      </w:r>
      <w:r w:rsidRPr="00307A38">
        <w:rPr>
          <w:rFonts w:hint="eastAsia"/>
        </w:rPr>
        <w:t>72</w:t>
      </w:r>
      <w:r w:rsidRPr="00307A38">
        <w:rPr>
          <w:rFonts w:hint="eastAsia"/>
        </w:rPr>
        <w:t>小时。她第二次申诉后，警方记录了她的诉状，拍下她的伤</w:t>
      </w:r>
      <w:r>
        <w:rPr>
          <w:rFonts w:hint="eastAsia"/>
        </w:rPr>
        <w:t>势</w:t>
      </w:r>
      <w:r w:rsidRPr="00307A38">
        <w:rPr>
          <w:rFonts w:hint="eastAsia"/>
        </w:rPr>
        <w:t>，并讯问了</w:t>
      </w:r>
      <w:r w:rsidRPr="00307A38">
        <w:rPr>
          <w:rFonts w:hint="eastAsia"/>
        </w:rPr>
        <w:t>L.</w:t>
      </w:r>
      <w:r w:rsidRPr="00307A38">
        <w:rPr>
          <w:rFonts w:hint="eastAsia"/>
        </w:rPr>
        <w:t>先生。这些行动并不意味着蒙古主管部门不愿意保护她。此外，有理由期待提交人至少应向警方询问她的申诉现状。警方在收到她的申诉后与</w:t>
      </w:r>
      <w:r w:rsidRPr="00307A38">
        <w:rPr>
          <w:rFonts w:hint="eastAsia"/>
        </w:rPr>
        <w:t>L.</w:t>
      </w:r>
      <w:r w:rsidRPr="00307A38">
        <w:rPr>
          <w:rFonts w:hint="eastAsia"/>
        </w:rPr>
        <w:t>先生联系的事实不足以证明他们收了他的钱以向他通报调查的进程或者说主管部门不认真对待她的申诉。除此之外，提交人关于</w:t>
      </w:r>
      <w:r w:rsidRPr="00307A38">
        <w:rPr>
          <w:rFonts w:hint="eastAsia"/>
        </w:rPr>
        <w:t>L.</w:t>
      </w:r>
      <w:r w:rsidRPr="00307A38">
        <w:rPr>
          <w:rFonts w:hint="eastAsia"/>
        </w:rPr>
        <w:t>先生向警方行贿的指控没有任何相应的证据。仅凭提交人的怀疑不能得出关于她在蒙古无法获得官方保护的结论。</w:t>
      </w:r>
    </w:p>
    <w:p w:rsidR="00561E5A" w:rsidRPr="00307A38" w:rsidRDefault="00561E5A" w:rsidP="00561E5A">
      <w:pPr>
        <w:pStyle w:val="SingleTxtGC"/>
        <w:rPr>
          <w:rFonts w:hint="eastAsia"/>
        </w:rPr>
      </w:pPr>
      <w:r w:rsidRPr="00307A38">
        <w:rPr>
          <w:rFonts w:hint="eastAsia"/>
        </w:rPr>
        <w:t>4.13</w:t>
      </w:r>
      <w:r>
        <w:rPr>
          <w:rFonts w:hint="eastAsia"/>
        </w:rPr>
        <w:t xml:space="preserve">  </w:t>
      </w:r>
      <w:r w:rsidRPr="00307A38">
        <w:rPr>
          <w:rFonts w:hint="eastAsia"/>
        </w:rPr>
        <w:t>第二，缔约国指出，提交人本可向蒙古更高一级的主管部门申诉。她没有解释为什么在离开原籍国并在荷兰寻求保护之前未能</w:t>
      </w:r>
      <w:r>
        <w:rPr>
          <w:rFonts w:hint="eastAsia"/>
        </w:rPr>
        <w:t>做</w:t>
      </w:r>
      <w:r w:rsidRPr="00307A38">
        <w:rPr>
          <w:rFonts w:hint="eastAsia"/>
        </w:rPr>
        <w:t>到这一点。她也未曾向蒙古的其他组织寻求帮助，如全国反对暴力中心。该组织有五个家庭暴力受害者庇护所，并向她们提供法律援助。</w:t>
      </w:r>
      <w:r w:rsidRPr="005C79B1">
        <w:rPr>
          <w:color w:val="0000FF"/>
          <w:vertAlign w:val="superscript"/>
        </w:rPr>
        <w:footnoteReference w:id="21"/>
      </w:r>
    </w:p>
    <w:p w:rsidR="00561E5A" w:rsidRPr="00307A38" w:rsidRDefault="00561E5A" w:rsidP="00561E5A">
      <w:pPr>
        <w:pStyle w:val="SingleTxtGC"/>
        <w:rPr>
          <w:rFonts w:hint="eastAsia"/>
        </w:rPr>
      </w:pPr>
      <w:r w:rsidRPr="00307A38">
        <w:rPr>
          <w:rFonts w:hint="eastAsia"/>
        </w:rPr>
        <w:t>4.14</w:t>
      </w:r>
      <w:r>
        <w:rPr>
          <w:rFonts w:hint="eastAsia"/>
        </w:rPr>
        <w:t xml:space="preserve">  </w:t>
      </w:r>
      <w:r w:rsidRPr="00307A38">
        <w:rPr>
          <w:rFonts w:hint="eastAsia"/>
        </w:rPr>
        <w:t>因此，缔约国认为，提交人的来文没有根据，因为她未能证明蒙古主管部门不愿意或不能保护她。缔约国表示，第</w:t>
      </w:r>
      <w:r w:rsidRPr="00307A38">
        <w:rPr>
          <w:rFonts w:hint="eastAsia"/>
        </w:rPr>
        <w:t>19</w:t>
      </w:r>
      <w:r w:rsidRPr="00307A38">
        <w:rPr>
          <w:rFonts w:hint="eastAsia"/>
        </w:rPr>
        <w:t>号一般性建议并不要求缔约国</w:t>
      </w:r>
      <w:r>
        <w:rPr>
          <w:rFonts w:hint="eastAsia"/>
        </w:rPr>
        <w:t>授予</w:t>
      </w:r>
      <w:r w:rsidRPr="00307A38">
        <w:rPr>
          <w:rFonts w:hint="eastAsia"/>
        </w:rPr>
        <w:t>家庭暴力受害者</w:t>
      </w:r>
      <w:r>
        <w:rPr>
          <w:rFonts w:hint="eastAsia"/>
        </w:rPr>
        <w:t>居留证</w:t>
      </w:r>
      <w:r w:rsidRPr="00307A38">
        <w:rPr>
          <w:rFonts w:hint="eastAsia"/>
        </w:rPr>
        <w:t>。拒绝提交人寻求庇护的请求并不显示违反《公约》第一、二、三和第六条。</w:t>
      </w:r>
    </w:p>
    <w:p w:rsidR="00561E5A" w:rsidRPr="00307A38" w:rsidRDefault="00561E5A" w:rsidP="00561E5A">
      <w:pPr>
        <w:pStyle w:val="H23GC"/>
        <w:rPr>
          <w:rFonts w:hint="eastAsia"/>
        </w:rPr>
      </w:pPr>
      <w:r w:rsidRPr="00307A38">
        <w:rPr>
          <w:rFonts w:hint="eastAsia"/>
        </w:rPr>
        <w:tab/>
      </w:r>
      <w:r w:rsidRPr="00307A38">
        <w:rPr>
          <w:rFonts w:hint="eastAsia"/>
        </w:rPr>
        <w:tab/>
      </w:r>
      <w:r w:rsidRPr="00307A38">
        <w:rPr>
          <w:rFonts w:hint="eastAsia"/>
        </w:rPr>
        <w:t>提交人就缔约国的意见作出的评论</w:t>
      </w:r>
    </w:p>
    <w:p w:rsidR="00561E5A" w:rsidRPr="00307A38" w:rsidRDefault="00561E5A" w:rsidP="00561E5A">
      <w:pPr>
        <w:pStyle w:val="SingleTxtGC"/>
        <w:rPr>
          <w:rFonts w:hint="eastAsia"/>
        </w:rPr>
      </w:pPr>
      <w:r w:rsidRPr="00307A38">
        <w:rPr>
          <w:rFonts w:hint="eastAsia"/>
        </w:rPr>
        <w:t>5.1</w:t>
      </w:r>
      <w:r>
        <w:rPr>
          <w:rFonts w:hint="eastAsia"/>
        </w:rPr>
        <w:t xml:space="preserve">  </w:t>
      </w:r>
      <w:r w:rsidRPr="00307A38">
        <w:rPr>
          <w:rFonts w:hint="eastAsia"/>
        </w:rPr>
        <w:t>2012</w:t>
      </w:r>
      <w:r w:rsidRPr="00307A38">
        <w:rPr>
          <w:rFonts w:hint="eastAsia"/>
        </w:rPr>
        <w:t>年</w:t>
      </w:r>
      <w:r w:rsidRPr="00307A38">
        <w:rPr>
          <w:rFonts w:hint="eastAsia"/>
        </w:rPr>
        <w:t>10</w:t>
      </w:r>
      <w:r w:rsidRPr="00307A38">
        <w:rPr>
          <w:rFonts w:hint="eastAsia"/>
        </w:rPr>
        <w:t>月</w:t>
      </w:r>
      <w:r w:rsidRPr="00307A38">
        <w:rPr>
          <w:rFonts w:hint="eastAsia"/>
        </w:rPr>
        <w:t>23</w:t>
      </w:r>
      <w:r w:rsidRPr="00307A38">
        <w:rPr>
          <w:rFonts w:hint="eastAsia"/>
        </w:rPr>
        <w:t>日，提交人就缔约国对可否受理及其案情的意见作了评论。提交人拒绝缔约国有关她本应向蒙古主管部门申诉因为蒙古也是《公约》缔约国的意见。提交人提及人权委员会第</w:t>
      </w:r>
      <w:r w:rsidRPr="00307A38">
        <w:rPr>
          <w:rFonts w:hint="eastAsia"/>
        </w:rPr>
        <w:t>15</w:t>
      </w:r>
      <w:r w:rsidRPr="00307A38">
        <w:rPr>
          <w:rFonts w:hint="eastAsia"/>
        </w:rPr>
        <w:t>号一般性意见，</w:t>
      </w:r>
      <w:r w:rsidRPr="005C79B1">
        <w:rPr>
          <w:color w:val="0000FF"/>
          <w:vertAlign w:val="superscript"/>
        </w:rPr>
        <w:footnoteReference w:id="22"/>
      </w:r>
      <w:r w:rsidRPr="00307A38">
        <w:rPr>
          <w:rFonts w:hint="eastAsia"/>
        </w:rPr>
        <w:t xml:space="preserve"> </w:t>
      </w:r>
      <w:r w:rsidRPr="00307A38">
        <w:rPr>
          <w:rFonts w:hint="eastAsia"/>
        </w:rPr>
        <w:t>认为《公约》适用于荷兰领土内的所有人，包括移民和难民妇女。因此，她有权在荷兰提出申诉。</w:t>
      </w:r>
    </w:p>
    <w:p w:rsidR="00561E5A" w:rsidRPr="00307A38" w:rsidRDefault="00561E5A" w:rsidP="00561E5A">
      <w:pPr>
        <w:pStyle w:val="SingleTxtGC"/>
        <w:rPr>
          <w:rFonts w:hint="eastAsia"/>
        </w:rPr>
      </w:pPr>
      <w:r w:rsidRPr="00307A38">
        <w:rPr>
          <w:rFonts w:hint="eastAsia"/>
        </w:rPr>
        <w:t>5.2</w:t>
      </w:r>
      <w:r>
        <w:rPr>
          <w:rFonts w:hint="eastAsia"/>
        </w:rPr>
        <w:t xml:space="preserve">  </w:t>
      </w:r>
      <w:r w:rsidRPr="00307A38">
        <w:rPr>
          <w:rFonts w:hint="eastAsia"/>
        </w:rPr>
        <w:t>提交人还质疑缔约国关于提交人未能向荷兰主管部门和受理其庇护请求的法庭提出有关性</w:t>
      </w:r>
      <w:r>
        <w:rPr>
          <w:rFonts w:hint="eastAsia"/>
        </w:rPr>
        <w:t>基</w:t>
      </w:r>
      <w:r w:rsidRPr="00307A38">
        <w:rPr>
          <w:rFonts w:hint="eastAsia"/>
        </w:rPr>
        <w:t>歧视的指控这一论点。她指出，她明确申明自己在蒙古是性</w:t>
      </w:r>
      <w:r>
        <w:rPr>
          <w:rFonts w:hint="eastAsia"/>
        </w:rPr>
        <w:t>基</w:t>
      </w:r>
      <w:r w:rsidRPr="00307A38">
        <w:rPr>
          <w:rFonts w:hint="eastAsia"/>
        </w:rPr>
        <w:t>歧视的受害者，特别是来自前雇主的性奴役和家庭暴力以及工作场所的性</w:t>
      </w:r>
      <w:r>
        <w:rPr>
          <w:rFonts w:hint="eastAsia"/>
        </w:rPr>
        <w:t>虐待</w:t>
      </w:r>
      <w:r w:rsidRPr="00307A38">
        <w:rPr>
          <w:rFonts w:hint="eastAsia"/>
        </w:rPr>
        <w:t>和人身</w:t>
      </w:r>
      <w:r>
        <w:rPr>
          <w:rFonts w:hint="eastAsia"/>
        </w:rPr>
        <w:t>虐待</w:t>
      </w:r>
      <w:r w:rsidRPr="00307A38">
        <w:rPr>
          <w:rFonts w:hint="eastAsia"/>
        </w:rPr>
        <w:t>的受害者。她还指出，尽管两次向警方申诉，蒙古主管部门并没有向她提供有效保护。缔约国不怀疑她的陈述的可信度。另外，提交人向缔约国及其</w:t>
      </w:r>
      <w:r>
        <w:rPr>
          <w:rFonts w:hint="eastAsia"/>
        </w:rPr>
        <w:t>本</w:t>
      </w:r>
      <w:r w:rsidRPr="00307A38">
        <w:rPr>
          <w:rFonts w:hint="eastAsia"/>
        </w:rPr>
        <w:t>国法庭提供了关于蒙古妇女总体情况的充足信息，表明广泛存在对妇女的歧视以及家庭暴力和贩卖妇女事件不受惩罚的情况。她这么做是为了力求证明她的情况不是孤立的事件，而是蒙古</w:t>
      </w:r>
      <w:r>
        <w:rPr>
          <w:rFonts w:hint="eastAsia"/>
        </w:rPr>
        <w:t>普遍存在</w:t>
      </w:r>
      <w:r w:rsidRPr="00307A38">
        <w:rPr>
          <w:rFonts w:hint="eastAsia"/>
        </w:rPr>
        <w:t>的结构性歧视妇女的</w:t>
      </w:r>
      <w:r>
        <w:rPr>
          <w:rFonts w:hint="eastAsia"/>
        </w:rPr>
        <w:t>情况</w:t>
      </w:r>
      <w:r w:rsidRPr="00307A38">
        <w:rPr>
          <w:rFonts w:hint="eastAsia"/>
        </w:rPr>
        <w:t>。提交人还指出，她没有必要在</w:t>
      </w:r>
      <w:r>
        <w:rPr>
          <w:rFonts w:hint="eastAsia"/>
        </w:rPr>
        <w:t>本国诉讼</w:t>
      </w:r>
      <w:r w:rsidRPr="00307A38">
        <w:rPr>
          <w:rFonts w:hint="eastAsia"/>
        </w:rPr>
        <w:t>程序中援引《公约》。她提及第</w:t>
      </w:r>
      <w:r w:rsidRPr="00307A38">
        <w:rPr>
          <w:rFonts w:hint="eastAsia"/>
        </w:rPr>
        <w:t>19</w:t>
      </w:r>
      <w:r w:rsidRPr="00307A38">
        <w:rPr>
          <w:rFonts w:hint="eastAsia"/>
        </w:rPr>
        <w:t>号一般性建议，重申暴力侵害妇女属于《公约》第一条的范畴。此外，对于她在蒙古的遭遇，荷兰境内没有她可提出申诉的其他</w:t>
      </w:r>
      <w:r>
        <w:rPr>
          <w:rFonts w:hint="eastAsia"/>
        </w:rPr>
        <w:t>本国诉讼</w:t>
      </w:r>
      <w:r w:rsidRPr="00307A38">
        <w:rPr>
          <w:rFonts w:hint="eastAsia"/>
        </w:rPr>
        <w:t>程序或法院。因此，提交人争辩</w:t>
      </w:r>
      <w:r>
        <w:rPr>
          <w:rFonts w:hint="eastAsia"/>
        </w:rPr>
        <w:t>说</w:t>
      </w:r>
      <w:r w:rsidRPr="00307A38">
        <w:rPr>
          <w:rFonts w:hint="eastAsia"/>
        </w:rPr>
        <w:t>，她在缔约国提出具有实质性的性</w:t>
      </w:r>
      <w:r>
        <w:rPr>
          <w:rFonts w:hint="eastAsia"/>
        </w:rPr>
        <w:t>基</w:t>
      </w:r>
      <w:r w:rsidRPr="00307A38">
        <w:rPr>
          <w:rFonts w:hint="eastAsia"/>
        </w:rPr>
        <w:t>歧视指控，应当宣布她的来文可以受理。</w:t>
      </w:r>
    </w:p>
    <w:p w:rsidR="00561E5A" w:rsidRPr="00307A38" w:rsidRDefault="00561E5A" w:rsidP="00561E5A">
      <w:pPr>
        <w:pStyle w:val="SingleTxtGC"/>
        <w:rPr>
          <w:rFonts w:hint="eastAsia"/>
        </w:rPr>
      </w:pPr>
      <w:r w:rsidRPr="00307A38">
        <w:rPr>
          <w:rFonts w:hint="eastAsia"/>
        </w:rPr>
        <w:t>5.3</w:t>
      </w:r>
      <w:r>
        <w:rPr>
          <w:rFonts w:hint="eastAsia"/>
        </w:rPr>
        <w:t xml:space="preserve">  </w:t>
      </w:r>
      <w:r w:rsidRPr="00307A38">
        <w:rPr>
          <w:rFonts w:hint="eastAsia"/>
        </w:rPr>
        <w:t>提交人还反驳了缔约国关于她本可根据其他文书，如《禁止酷刑公约》</w:t>
      </w:r>
      <w:r w:rsidRPr="00307A38">
        <w:rPr>
          <w:rFonts w:hint="eastAsia"/>
        </w:rPr>
        <w:t xml:space="preserve"> </w:t>
      </w:r>
      <w:r w:rsidRPr="00307A38">
        <w:rPr>
          <w:rFonts w:hint="eastAsia"/>
        </w:rPr>
        <w:t>或《欧洲保护人权与基本自由公约》请求保护的论点，因为《公约》不应当和其他国际和欧洲人权文书重叠。她强调，只要这种文书旨在保护个人免遭</w:t>
      </w:r>
      <w:r>
        <w:rPr>
          <w:rFonts w:hint="eastAsia"/>
        </w:rPr>
        <w:t>虐待</w:t>
      </w:r>
      <w:r w:rsidRPr="00307A38">
        <w:rPr>
          <w:rFonts w:hint="eastAsia"/>
        </w:rPr>
        <w:t>，有些重叠不足为奇。她请缔约国保护她</w:t>
      </w:r>
      <w:r w:rsidRPr="00307A38">
        <w:rPr>
          <w:rFonts w:hint="eastAsia"/>
        </w:rPr>
        <w:t>(</w:t>
      </w:r>
      <w:r w:rsidRPr="00307A38">
        <w:rPr>
          <w:rFonts w:hint="eastAsia"/>
        </w:rPr>
        <w:t>和她儿子</w:t>
      </w:r>
      <w:r w:rsidRPr="00307A38">
        <w:rPr>
          <w:rFonts w:hint="eastAsia"/>
        </w:rPr>
        <w:t>)</w:t>
      </w:r>
      <w:r w:rsidRPr="00307A38">
        <w:rPr>
          <w:rFonts w:hint="eastAsia"/>
        </w:rPr>
        <w:t>免遭蒙古境内的</w:t>
      </w:r>
      <w:r>
        <w:rPr>
          <w:rFonts w:hint="eastAsia"/>
        </w:rPr>
        <w:t>虐待</w:t>
      </w:r>
      <w:r w:rsidRPr="00307A38">
        <w:rPr>
          <w:rFonts w:hint="eastAsia"/>
        </w:rPr>
        <w:t>和歧视行为。她指出，有充分根据“害怕被驱逐”回原籍国的理由可成为允许庇护的理由，从而确保《公约》规定的有效保护。她提到委员会对荷兰第二次和第三次定期报告的结论性意见</w:t>
      </w:r>
      <w:r w:rsidRPr="005C79B1">
        <w:rPr>
          <w:color w:val="0000FF"/>
          <w:vertAlign w:val="superscript"/>
        </w:rPr>
        <w:footnoteReference w:id="23"/>
      </w:r>
      <w:r w:rsidRPr="00307A38">
        <w:rPr>
          <w:rFonts w:hint="eastAsia"/>
        </w:rPr>
        <w:t xml:space="preserve"> </w:t>
      </w:r>
      <w:r w:rsidRPr="00307A38">
        <w:rPr>
          <w:rFonts w:hint="eastAsia"/>
        </w:rPr>
        <w:t>以及人权事务委员会第</w:t>
      </w:r>
      <w:r w:rsidRPr="00307A38">
        <w:rPr>
          <w:rFonts w:hint="eastAsia"/>
        </w:rPr>
        <w:t>15</w:t>
      </w:r>
      <w:r w:rsidRPr="00307A38">
        <w:rPr>
          <w:rFonts w:hint="eastAsia"/>
        </w:rPr>
        <w:t>号一般性评论。</w:t>
      </w:r>
      <w:r w:rsidRPr="005C79B1">
        <w:rPr>
          <w:color w:val="0000FF"/>
          <w:vertAlign w:val="superscript"/>
        </w:rPr>
        <w:footnoteReference w:id="24"/>
      </w:r>
      <w:r w:rsidRPr="00307A38">
        <w:rPr>
          <w:rFonts w:hint="eastAsia"/>
        </w:rPr>
        <w:t xml:space="preserve"> </w:t>
      </w:r>
      <w:r w:rsidRPr="00307A38">
        <w:rPr>
          <w:rFonts w:hint="eastAsia"/>
        </w:rPr>
        <w:t>提交人重申她的来文应宣布为可</w:t>
      </w:r>
      <w:r>
        <w:rPr>
          <w:rFonts w:hint="eastAsia"/>
        </w:rPr>
        <w:t>予</w:t>
      </w:r>
      <w:r w:rsidRPr="00307A38">
        <w:rPr>
          <w:rFonts w:hint="eastAsia"/>
        </w:rPr>
        <w:t>受理。</w:t>
      </w:r>
    </w:p>
    <w:p w:rsidR="00561E5A" w:rsidRPr="00307A38" w:rsidRDefault="00561E5A" w:rsidP="00561E5A">
      <w:pPr>
        <w:pStyle w:val="SingleTxtGC"/>
        <w:rPr>
          <w:rFonts w:hint="eastAsia"/>
          <w:spacing w:val="-2"/>
        </w:rPr>
      </w:pPr>
      <w:r w:rsidRPr="00307A38">
        <w:rPr>
          <w:rFonts w:hint="eastAsia"/>
          <w:spacing w:val="-2"/>
        </w:rPr>
        <w:t>5.4</w:t>
      </w:r>
      <w:r>
        <w:rPr>
          <w:rFonts w:hint="eastAsia"/>
          <w:spacing w:val="-2"/>
        </w:rPr>
        <w:t xml:space="preserve">  </w:t>
      </w:r>
      <w:r w:rsidRPr="00307A38">
        <w:rPr>
          <w:rFonts w:hint="eastAsia"/>
          <w:spacing w:val="-2"/>
        </w:rPr>
        <w:t>关于该案的案情，提交人不同意缔约国的论点，即称她未能证明她无法从蒙古主管部门处寻求有效的保护；她曾提出过两次刑事控告，但并不足以得出结论认为她回蒙古寻求保护不会有何意义；她本可向更高一级的主管部门请求保护。</w:t>
      </w:r>
    </w:p>
    <w:p w:rsidR="00561E5A" w:rsidRPr="00307A38" w:rsidRDefault="00561E5A" w:rsidP="00561E5A">
      <w:pPr>
        <w:pStyle w:val="SingleTxtGC"/>
        <w:rPr>
          <w:rFonts w:hint="eastAsia"/>
        </w:rPr>
      </w:pPr>
      <w:r w:rsidRPr="00307A38">
        <w:rPr>
          <w:rFonts w:hint="eastAsia"/>
        </w:rPr>
        <w:t>5.5</w:t>
      </w:r>
      <w:r>
        <w:rPr>
          <w:rFonts w:hint="eastAsia"/>
        </w:rPr>
        <w:t xml:space="preserve">  </w:t>
      </w:r>
      <w:r w:rsidRPr="00307A38">
        <w:rPr>
          <w:rFonts w:hint="eastAsia"/>
        </w:rPr>
        <w:t>提交人指出，荷兰主管部门认为她的陈述可信，缔约国对该案的事实也不持疑异。因此，荷兰主管部门必须根据蒙古的情况评估案件。虽然缔约国声称提交人所指控的歧视是个人的歧视而不是其原籍国主管部门的歧视，但提交人认为个人的歧视也在《公约》的范畴之内。</w:t>
      </w:r>
      <w:r w:rsidRPr="005C79B1">
        <w:rPr>
          <w:color w:val="0000FF"/>
          <w:vertAlign w:val="superscript"/>
        </w:rPr>
        <w:footnoteReference w:id="25"/>
      </w:r>
      <w:r w:rsidRPr="00307A38">
        <w:rPr>
          <w:rFonts w:hint="eastAsia"/>
        </w:rPr>
        <w:t xml:space="preserve"> </w:t>
      </w:r>
    </w:p>
    <w:p w:rsidR="00561E5A" w:rsidRPr="00307A38" w:rsidRDefault="00561E5A" w:rsidP="00561E5A">
      <w:pPr>
        <w:pStyle w:val="SingleTxtGC"/>
        <w:spacing w:line="310" w:lineRule="exact"/>
        <w:rPr>
          <w:rFonts w:hint="eastAsia"/>
        </w:rPr>
      </w:pPr>
      <w:r w:rsidRPr="00307A38">
        <w:rPr>
          <w:rFonts w:hint="eastAsia"/>
        </w:rPr>
        <w:t>5.6</w:t>
      </w:r>
      <w:r>
        <w:rPr>
          <w:rFonts w:hint="eastAsia"/>
        </w:rPr>
        <w:t xml:space="preserve">  </w:t>
      </w:r>
      <w:r w:rsidRPr="00307A38">
        <w:rPr>
          <w:rFonts w:hint="eastAsia"/>
        </w:rPr>
        <w:t>此外，提交人回顾</w:t>
      </w:r>
      <w:r>
        <w:rPr>
          <w:rFonts w:hint="eastAsia"/>
        </w:rPr>
        <w:t>指出</w:t>
      </w:r>
      <w:r w:rsidRPr="00307A38">
        <w:rPr>
          <w:rFonts w:hint="eastAsia"/>
        </w:rPr>
        <w:t>，缔约国承认针对妇女的家庭暴力在蒙古司空见惯。委员会也曾表示关切地注意到，那里的家庭暴力事件高发，而且继续被视为私事</w:t>
      </w:r>
      <w:r>
        <w:rPr>
          <w:rFonts w:hint="eastAsia"/>
        </w:rPr>
        <w:t>；</w:t>
      </w:r>
      <w:r w:rsidRPr="00307A38">
        <w:rPr>
          <w:rFonts w:hint="eastAsia"/>
        </w:rPr>
        <w:t>根据《打击家庭暴力法》起诉的案件很少</w:t>
      </w:r>
      <w:r w:rsidRPr="00307A38">
        <w:rPr>
          <w:rFonts w:hint="eastAsia"/>
        </w:rPr>
        <w:t>(</w:t>
      </w:r>
      <w:r w:rsidRPr="00307A38">
        <w:rPr>
          <w:rFonts w:hint="eastAsia"/>
        </w:rPr>
        <w:t>自颁布以来只有</w:t>
      </w:r>
      <w:r w:rsidRPr="00307A38">
        <w:rPr>
          <w:rFonts w:hint="eastAsia"/>
        </w:rPr>
        <w:t>20</w:t>
      </w:r>
      <w:r w:rsidRPr="00307A38">
        <w:rPr>
          <w:rFonts w:hint="eastAsia"/>
        </w:rPr>
        <w:t>例</w:t>
      </w:r>
      <w:r w:rsidRPr="00307A38">
        <w:rPr>
          <w:rFonts w:hint="eastAsia"/>
        </w:rPr>
        <w:t>)</w:t>
      </w:r>
      <w:r>
        <w:rPr>
          <w:rFonts w:hint="eastAsia"/>
        </w:rPr>
        <w:t>；</w:t>
      </w:r>
      <w:r w:rsidRPr="00307A38">
        <w:rPr>
          <w:rFonts w:hint="eastAsia"/>
        </w:rPr>
        <w:t>蒙古不对婚内强奸定罪。</w:t>
      </w:r>
      <w:r w:rsidRPr="005C79B1">
        <w:rPr>
          <w:color w:val="0000FF"/>
          <w:vertAlign w:val="superscript"/>
        </w:rPr>
        <w:footnoteReference w:id="26"/>
      </w:r>
      <w:r w:rsidRPr="00307A38">
        <w:rPr>
          <w:rFonts w:hint="eastAsia"/>
        </w:rPr>
        <w:t xml:space="preserve"> </w:t>
      </w:r>
      <w:r w:rsidRPr="00307A38">
        <w:rPr>
          <w:rFonts w:hint="eastAsia"/>
        </w:rPr>
        <w:t>虽然缔约国宣称已对几起暴力侵害妇女的行为定罪，以证明她返回后蒙古主管部门会向她提供保护，但提交人认为，所引用的消息来源并不能证明</w:t>
      </w:r>
      <w:r>
        <w:rPr>
          <w:rFonts w:hint="eastAsia"/>
        </w:rPr>
        <w:t>情况</w:t>
      </w:r>
      <w:r w:rsidRPr="00307A38">
        <w:rPr>
          <w:rFonts w:hint="eastAsia"/>
        </w:rPr>
        <w:t>有所改善。相反，针对妇女的暴力事件仍居高不下，肇事者逍遥法外，而且没有有效的补救办法。</w:t>
      </w:r>
    </w:p>
    <w:p w:rsidR="00561E5A" w:rsidRPr="00307A38" w:rsidRDefault="00561E5A" w:rsidP="00561E5A">
      <w:pPr>
        <w:pStyle w:val="SingleTxtGC"/>
        <w:spacing w:line="310" w:lineRule="exact"/>
        <w:rPr>
          <w:rFonts w:hint="eastAsia"/>
        </w:rPr>
      </w:pPr>
      <w:r w:rsidRPr="00307A38">
        <w:rPr>
          <w:rFonts w:hint="eastAsia"/>
        </w:rPr>
        <w:t>5.7</w:t>
      </w:r>
      <w:r>
        <w:rPr>
          <w:rFonts w:hint="eastAsia"/>
        </w:rPr>
        <w:t xml:space="preserve">  </w:t>
      </w:r>
      <w:r w:rsidRPr="00307A38">
        <w:rPr>
          <w:rFonts w:hint="eastAsia"/>
        </w:rPr>
        <w:t>例如，在缔约国意见中提到的美利坚合众国国务院的一份报告</w:t>
      </w:r>
      <w:r w:rsidRPr="005C79B1">
        <w:rPr>
          <w:color w:val="0000FF"/>
          <w:vertAlign w:val="superscript"/>
        </w:rPr>
        <w:footnoteReference w:id="27"/>
      </w:r>
      <w:r w:rsidRPr="00307A38">
        <w:rPr>
          <w:rFonts w:hint="eastAsia"/>
        </w:rPr>
        <w:t xml:space="preserve"> </w:t>
      </w:r>
      <w:r w:rsidRPr="00307A38">
        <w:rPr>
          <w:rFonts w:hint="eastAsia"/>
        </w:rPr>
        <w:t>指出，根据非政府组织的消息，很多强奸案没有报告：由于缺乏证据或资金，警方只起诉了为数很少的此类案件；并且由于社会鄙视、压力或公开审理的性质，受害者不敢报告。家庭暴力，尤其对于低收入的农村家庭妇女而言仍是严重的问题，并被视为家内的事，警方不愿意干涉。因为刑法中没有具体的执行规定，因此没有关于家庭暴力的定罪判决。</w:t>
      </w:r>
      <w:r w:rsidRPr="005C79B1">
        <w:rPr>
          <w:color w:val="0000FF"/>
          <w:vertAlign w:val="superscript"/>
        </w:rPr>
        <w:footnoteReference w:id="28"/>
      </w:r>
      <w:r w:rsidRPr="00307A38">
        <w:rPr>
          <w:rFonts w:hint="eastAsia"/>
        </w:rPr>
        <w:t xml:space="preserve"> </w:t>
      </w:r>
      <w:r w:rsidRPr="00307A38">
        <w:rPr>
          <w:rFonts w:hint="eastAsia"/>
        </w:rPr>
        <w:t>国际明爱机构的报告确认了这些结论。</w:t>
      </w:r>
      <w:r w:rsidRPr="005C79B1">
        <w:rPr>
          <w:color w:val="0000FF"/>
          <w:vertAlign w:val="superscript"/>
        </w:rPr>
        <w:footnoteReference w:id="29"/>
      </w:r>
      <w:r w:rsidRPr="00307A38">
        <w:rPr>
          <w:rFonts w:hint="eastAsia"/>
        </w:rPr>
        <w:t xml:space="preserve"> </w:t>
      </w:r>
      <w:r w:rsidRPr="00307A38">
        <w:rPr>
          <w:rFonts w:hint="eastAsia"/>
        </w:rPr>
        <w:t>根据该报告，</w:t>
      </w:r>
      <w:r w:rsidRPr="00307A38">
        <w:rPr>
          <w:rFonts w:hint="eastAsia"/>
        </w:rPr>
        <w:t>2007</w:t>
      </w:r>
      <w:r w:rsidRPr="00307A38">
        <w:rPr>
          <w:rFonts w:hint="eastAsia"/>
        </w:rPr>
        <w:t>年，估计每三名妇女中就有一名受到家庭暴力，每十名中就有一名受到殴打。此外，不存在禁止性骚扰的法律。根据一份调查，</w:t>
      </w:r>
      <w:r w:rsidRPr="00307A38">
        <w:rPr>
          <w:rFonts w:hint="eastAsia"/>
        </w:rPr>
        <w:t>35</w:t>
      </w:r>
      <w:r w:rsidRPr="00307A38">
        <w:rPr>
          <w:rFonts w:hint="eastAsia"/>
        </w:rPr>
        <w:t>岁以下的受雇妇女中，每两名中就有一名承认自己是工作场所性骚扰的受害者。</w:t>
      </w:r>
    </w:p>
    <w:p w:rsidR="00561E5A" w:rsidRPr="00307A38" w:rsidRDefault="00561E5A" w:rsidP="00561E5A">
      <w:pPr>
        <w:pStyle w:val="SingleTxtGC"/>
        <w:rPr>
          <w:rFonts w:hint="eastAsia"/>
        </w:rPr>
      </w:pPr>
      <w:r w:rsidRPr="00307A38">
        <w:rPr>
          <w:rFonts w:hint="eastAsia"/>
        </w:rPr>
        <w:t>5.8</w:t>
      </w:r>
      <w:r>
        <w:rPr>
          <w:rFonts w:hint="eastAsia"/>
        </w:rPr>
        <w:t xml:space="preserve">  </w:t>
      </w:r>
      <w:r w:rsidRPr="00307A38">
        <w:rPr>
          <w:rFonts w:hint="eastAsia"/>
        </w:rPr>
        <w:t>提交人强调，就她而言，不存在蒙古主管部门的有效保护。警方调查并盘问</w:t>
      </w:r>
      <w:r w:rsidRPr="00307A38">
        <w:rPr>
          <w:rFonts w:hint="eastAsia"/>
        </w:rPr>
        <w:t>L.</w:t>
      </w:r>
      <w:r w:rsidRPr="00307A38">
        <w:rPr>
          <w:rFonts w:hint="eastAsia"/>
        </w:rPr>
        <w:t>先生的事实不能视作《公约》规定的有效保护。警方既未对她的申诉采取后续行动，也没向她提供有效的保护，因为他们没有起诉</w:t>
      </w:r>
      <w:r w:rsidRPr="00307A38">
        <w:rPr>
          <w:rFonts w:hint="eastAsia"/>
        </w:rPr>
        <w:t>L.</w:t>
      </w:r>
      <w:r w:rsidRPr="00307A38">
        <w:rPr>
          <w:rFonts w:hint="eastAsia"/>
        </w:rPr>
        <w:t>先生，甚至未试图保护她不受进一步的侵害。提交人提到第</w:t>
      </w:r>
      <w:r w:rsidRPr="00307A38">
        <w:rPr>
          <w:rFonts w:hint="eastAsia"/>
        </w:rPr>
        <w:t>19</w:t>
      </w:r>
      <w:r w:rsidRPr="00307A38">
        <w:rPr>
          <w:rFonts w:hint="eastAsia"/>
        </w:rPr>
        <w:t>号一般性建议第</w:t>
      </w:r>
      <w:r w:rsidRPr="00307A38">
        <w:rPr>
          <w:rFonts w:hint="eastAsia"/>
        </w:rPr>
        <w:t>24</w:t>
      </w:r>
      <w:r w:rsidRPr="00307A38">
        <w:rPr>
          <w:rFonts w:hint="eastAsia"/>
        </w:rPr>
        <w:t>段。根据此段，缔约国应采取适当和有效的措施，无论是通过公共或私人行为，扫除一切形式的</w:t>
      </w:r>
      <w:r>
        <w:rPr>
          <w:rFonts w:hint="eastAsia"/>
        </w:rPr>
        <w:t>性基暴力</w:t>
      </w:r>
      <w:r w:rsidRPr="00307A38">
        <w:rPr>
          <w:rFonts w:hint="eastAsia"/>
        </w:rPr>
        <w:t>，并向受害者提供有效的申诉程序和补救办法，包括赔偿损失。她声称已向荷兰主管部门和法庭提供了充足的信息，表明妇女在蒙古普遍得不到免受歧视和暴力的保护。</w:t>
      </w:r>
    </w:p>
    <w:p w:rsidR="00561E5A" w:rsidRPr="00307A38" w:rsidRDefault="00561E5A" w:rsidP="00561E5A">
      <w:pPr>
        <w:pStyle w:val="SingleTxtGC"/>
        <w:rPr>
          <w:rFonts w:hint="eastAsia"/>
        </w:rPr>
      </w:pPr>
      <w:r w:rsidRPr="00307A38">
        <w:rPr>
          <w:rFonts w:hint="eastAsia"/>
          <w:spacing w:val="-2"/>
        </w:rPr>
        <w:t>5.9</w:t>
      </w:r>
      <w:r>
        <w:rPr>
          <w:rFonts w:hint="eastAsia"/>
          <w:spacing w:val="-2"/>
        </w:rPr>
        <w:t xml:space="preserve">  </w:t>
      </w:r>
      <w:r w:rsidRPr="00307A38">
        <w:rPr>
          <w:rFonts w:hint="eastAsia"/>
          <w:spacing w:val="-2"/>
        </w:rPr>
        <w:t>提交人进一步指出，缔约国必须考虑蒙古境内腐败猖獗的情况。她忆及</w:t>
      </w:r>
      <w:r w:rsidRPr="00307A38">
        <w:rPr>
          <w:rFonts w:hint="eastAsia"/>
          <w:spacing w:val="-2"/>
        </w:rPr>
        <w:t>L.</w:t>
      </w:r>
      <w:r w:rsidRPr="00307A38">
        <w:rPr>
          <w:rFonts w:hint="eastAsia"/>
          <w:spacing w:val="-2"/>
        </w:rPr>
        <w:t>先生是个</w:t>
      </w:r>
      <w:r>
        <w:rPr>
          <w:rFonts w:hint="eastAsia"/>
          <w:spacing w:val="-2"/>
        </w:rPr>
        <w:t>有钱人，</w:t>
      </w:r>
      <w:r w:rsidRPr="00307A38">
        <w:rPr>
          <w:rFonts w:hint="eastAsia"/>
          <w:spacing w:val="-2"/>
        </w:rPr>
        <w:t>与蒙古的精英阶层、包括有名的政客关系深厚。他告诉提交人警方不会起诉他，因为他已贿赂了他们。提交人提到荷兰外交部</w:t>
      </w:r>
      <w:r w:rsidRPr="00307A38">
        <w:rPr>
          <w:rFonts w:hint="eastAsia"/>
          <w:spacing w:val="-2"/>
        </w:rPr>
        <w:t>2010</w:t>
      </w:r>
      <w:r w:rsidRPr="00307A38">
        <w:rPr>
          <w:rFonts w:hint="eastAsia"/>
          <w:spacing w:val="-2"/>
        </w:rPr>
        <w:t>年</w:t>
      </w:r>
      <w:r w:rsidRPr="00307A38">
        <w:rPr>
          <w:rFonts w:hint="eastAsia"/>
          <w:spacing w:val="-2"/>
        </w:rPr>
        <w:t>1</w:t>
      </w:r>
      <w:r w:rsidRPr="00307A38">
        <w:rPr>
          <w:rFonts w:hint="eastAsia"/>
          <w:spacing w:val="-2"/>
        </w:rPr>
        <w:t>月</w:t>
      </w:r>
      <w:r w:rsidRPr="00307A38">
        <w:rPr>
          <w:rFonts w:hint="eastAsia"/>
          <w:spacing w:val="-2"/>
        </w:rPr>
        <w:t>12</w:t>
      </w:r>
      <w:r w:rsidRPr="00307A38">
        <w:rPr>
          <w:rFonts w:hint="eastAsia"/>
          <w:spacing w:val="-2"/>
        </w:rPr>
        <w:t>日的国别报告。报告指出，公众普遍不信任蒙古的法律制度；</w:t>
      </w:r>
      <w:r w:rsidRPr="00307A38">
        <w:rPr>
          <w:rFonts w:hint="eastAsia"/>
          <w:spacing w:val="-2"/>
        </w:rPr>
        <w:t>85%</w:t>
      </w:r>
      <w:r w:rsidRPr="00307A38">
        <w:rPr>
          <w:rFonts w:hint="eastAsia"/>
          <w:spacing w:val="-2"/>
        </w:rPr>
        <w:t>的人认为法院站在富人和大公司一边；腐败，包括司法制度内的腐败，仍是个严重问题；而且警察是最腐败的群体之一。提交人认为，由此可见，</w:t>
      </w:r>
      <w:r w:rsidRPr="00307A38">
        <w:rPr>
          <w:rFonts w:hint="eastAsia"/>
          <w:spacing w:val="-2"/>
        </w:rPr>
        <w:t>L.</w:t>
      </w:r>
      <w:r w:rsidRPr="00307A38">
        <w:rPr>
          <w:rFonts w:hint="eastAsia"/>
          <w:spacing w:val="-2"/>
        </w:rPr>
        <w:t>先生为阻止案件的调查，的确贿赂了警</w:t>
      </w:r>
      <w:r w:rsidRPr="00307A38">
        <w:rPr>
          <w:rFonts w:hint="eastAsia"/>
        </w:rPr>
        <w:t>察。这将使她难以寻求更高一级主管部门的保护或当她返回蒙古时寻得保护，因为她案件中的证据很可能已被销毁。提交人进一步指出，即便</w:t>
      </w:r>
      <w:r w:rsidRPr="00307A38">
        <w:rPr>
          <w:rFonts w:hint="eastAsia"/>
        </w:rPr>
        <w:t>L.</w:t>
      </w:r>
      <w:r w:rsidRPr="00307A38">
        <w:rPr>
          <w:rFonts w:hint="eastAsia"/>
        </w:rPr>
        <w:t>先生出庭，他的金钱和</w:t>
      </w:r>
      <w:r>
        <w:rPr>
          <w:rFonts w:hint="eastAsia"/>
        </w:rPr>
        <w:t>他的</w:t>
      </w:r>
      <w:r w:rsidRPr="00307A38">
        <w:rPr>
          <w:rFonts w:hint="eastAsia"/>
        </w:rPr>
        <w:t>关系也将会保护他不被定罪。因此，她表示，她在离开蒙古之前不可能获得蒙古主管部门的保护，如果她返回蒙古，主管部门也极不可能向她提供这种保护。</w:t>
      </w:r>
    </w:p>
    <w:p w:rsidR="00561E5A" w:rsidRPr="00307A38" w:rsidRDefault="00561E5A" w:rsidP="00561E5A">
      <w:pPr>
        <w:pStyle w:val="SingleTxtGC"/>
        <w:rPr>
          <w:rFonts w:hint="eastAsia"/>
        </w:rPr>
      </w:pPr>
      <w:r w:rsidRPr="00307A38">
        <w:rPr>
          <w:rFonts w:hint="eastAsia"/>
        </w:rPr>
        <w:t>5.10</w:t>
      </w:r>
      <w:r>
        <w:rPr>
          <w:rFonts w:hint="eastAsia"/>
        </w:rPr>
        <w:t xml:space="preserve">  </w:t>
      </w:r>
      <w:r w:rsidRPr="00307A38">
        <w:rPr>
          <w:rFonts w:hint="eastAsia"/>
        </w:rPr>
        <w:t>提交人还质疑缔约国关于蒙古的非政府组织，如全国反对暴力中心可向她提供有效保护的论点。首先，提供有效保护的义务涉及国家而不是私人组织。第二，非政府组织无法向她提供有效的保护，因为大多数这类组织并不专门从事保护受害者不受侵害的工作，只提供咨询和重返社会的援助。</w:t>
      </w:r>
      <w:r w:rsidRPr="005C79B1">
        <w:rPr>
          <w:color w:val="0000FF"/>
          <w:vertAlign w:val="superscript"/>
        </w:rPr>
        <w:footnoteReference w:id="30"/>
      </w:r>
      <w:r w:rsidRPr="00307A38">
        <w:rPr>
          <w:rFonts w:hint="eastAsia"/>
        </w:rPr>
        <w:t xml:space="preserve"> </w:t>
      </w:r>
      <w:r w:rsidRPr="00307A38">
        <w:rPr>
          <w:rFonts w:hint="eastAsia"/>
        </w:rPr>
        <w:t>无论如何，非政府组织的保护是极为有限的。缔约国辩称全国反暴中心有五个家庭暴力受害者收容所，提交人就此特别指出，那里每次只能收留十几名妇女，而需要庇护的妇女人数远高于此。此外，收容所只能提供为期有限的保护。这就不那么有效，因为妇女一旦离开就会面临危险。</w:t>
      </w:r>
      <w:r w:rsidRPr="005C79B1">
        <w:rPr>
          <w:color w:val="0000FF"/>
          <w:vertAlign w:val="superscript"/>
        </w:rPr>
        <w:footnoteReference w:id="31"/>
      </w:r>
    </w:p>
    <w:p w:rsidR="00561E5A" w:rsidRPr="00307A38" w:rsidRDefault="00561E5A" w:rsidP="00561E5A">
      <w:pPr>
        <w:pStyle w:val="SingleTxtGC"/>
        <w:rPr>
          <w:rFonts w:hint="eastAsia"/>
        </w:rPr>
      </w:pPr>
      <w:r w:rsidRPr="00307A38">
        <w:rPr>
          <w:rFonts w:hint="eastAsia"/>
        </w:rPr>
        <w:t>5.11</w:t>
      </w:r>
      <w:r>
        <w:rPr>
          <w:rFonts w:hint="eastAsia"/>
        </w:rPr>
        <w:t xml:space="preserve">  </w:t>
      </w:r>
      <w:r w:rsidRPr="00307A38">
        <w:rPr>
          <w:rFonts w:hint="eastAsia"/>
        </w:rPr>
        <w:t>因此，提交人重申她在蒙古是</w:t>
      </w:r>
      <w:r>
        <w:rPr>
          <w:rFonts w:hint="eastAsia"/>
        </w:rPr>
        <w:t>性基</w:t>
      </w:r>
      <w:r w:rsidRPr="00307A38">
        <w:rPr>
          <w:rFonts w:hint="eastAsia"/>
        </w:rPr>
        <w:t>歧视的受害者。她申明，鉴于她的个人情况以及蒙古的状况，她在原籍国无法得到有效的保护，而且如果她返回也极不可能获得保护。提交人强调，她没有别的有效保护。因此，缔约国拒绝她的庇护申请等同于违反《公约》。</w:t>
      </w:r>
    </w:p>
    <w:p w:rsidR="00561E5A" w:rsidRPr="00307A38" w:rsidRDefault="00561E5A" w:rsidP="00561E5A">
      <w:pPr>
        <w:pStyle w:val="H23GC"/>
      </w:pPr>
      <w:r w:rsidRPr="00307A38">
        <w:rPr>
          <w:rFonts w:hint="eastAsia"/>
        </w:rPr>
        <w:tab/>
      </w:r>
      <w:r w:rsidRPr="00307A38">
        <w:rPr>
          <w:rFonts w:hint="eastAsia"/>
        </w:rPr>
        <w:tab/>
      </w:r>
      <w:r w:rsidRPr="00307A38">
        <w:t>委员会需处理的有关可否受理的问题和议事情况</w:t>
      </w:r>
    </w:p>
    <w:p w:rsidR="00561E5A" w:rsidRPr="00307A38" w:rsidRDefault="00561E5A" w:rsidP="00561E5A">
      <w:pPr>
        <w:pStyle w:val="SingleTxtGC"/>
        <w:rPr>
          <w:rFonts w:hint="eastAsia"/>
        </w:rPr>
      </w:pPr>
      <w:r w:rsidRPr="00307A38">
        <w:rPr>
          <w:rFonts w:hint="eastAsia"/>
        </w:rPr>
        <w:t>6.1</w:t>
      </w:r>
      <w:r>
        <w:rPr>
          <w:rFonts w:hint="eastAsia"/>
        </w:rPr>
        <w:t xml:space="preserve">  </w:t>
      </w:r>
      <w:r w:rsidRPr="00307A38">
        <w:rPr>
          <w:rFonts w:hint="eastAsia"/>
        </w:rPr>
        <w:t>根据议事规则第</w:t>
      </w:r>
      <w:r w:rsidRPr="00307A38">
        <w:rPr>
          <w:rFonts w:hint="eastAsia"/>
        </w:rPr>
        <w:t>64</w:t>
      </w:r>
      <w:r w:rsidRPr="00307A38">
        <w:rPr>
          <w:rFonts w:hint="eastAsia"/>
        </w:rPr>
        <w:t>条，委员会必须根据《任择议定书》，决定来文可否受理。根据议事规则第</w:t>
      </w:r>
      <w:r w:rsidRPr="00307A38">
        <w:rPr>
          <w:rFonts w:hint="eastAsia"/>
        </w:rPr>
        <w:t>66</w:t>
      </w:r>
      <w:r w:rsidRPr="00307A38">
        <w:rPr>
          <w:rFonts w:hint="eastAsia"/>
        </w:rPr>
        <w:t>条，委员会可将来文可否受理问题与案情分开审查。</w:t>
      </w:r>
    </w:p>
    <w:p w:rsidR="00561E5A" w:rsidRPr="00307A38" w:rsidRDefault="00561E5A" w:rsidP="00561E5A">
      <w:pPr>
        <w:pStyle w:val="SingleTxtGC"/>
        <w:rPr>
          <w:rFonts w:hint="eastAsia"/>
        </w:rPr>
      </w:pPr>
      <w:r w:rsidRPr="00307A38">
        <w:rPr>
          <w:rFonts w:hint="eastAsia"/>
        </w:rPr>
        <w:t>6.2</w:t>
      </w:r>
      <w:r>
        <w:rPr>
          <w:rFonts w:hint="eastAsia"/>
        </w:rPr>
        <w:t xml:space="preserve">  </w:t>
      </w:r>
      <w:r w:rsidRPr="00307A38">
        <w:rPr>
          <w:rFonts w:hint="eastAsia"/>
        </w:rPr>
        <w:t>根据《任择议定书》第</w:t>
      </w:r>
      <w:r w:rsidRPr="00307A38">
        <w:rPr>
          <w:rFonts w:hint="eastAsia"/>
        </w:rPr>
        <w:t>4</w:t>
      </w:r>
      <w:r w:rsidRPr="00307A38">
        <w:rPr>
          <w:rFonts w:hint="eastAsia"/>
        </w:rPr>
        <w:t>条第</w:t>
      </w:r>
      <w:r w:rsidRPr="00307A38">
        <w:rPr>
          <w:rFonts w:hint="eastAsia"/>
        </w:rPr>
        <w:t>2</w:t>
      </w:r>
      <w:r w:rsidRPr="00307A38">
        <w:rPr>
          <w:rFonts w:hint="eastAsia"/>
        </w:rPr>
        <w:t>款</w:t>
      </w:r>
      <w:r w:rsidRPr="00307A38">
        <w:rPr>
          <w:rFonts w:hint="eastAsia"/>
        </w:rPr>
        <w:t>(a)</w:t>
      </w:r>
      <w:r w:rsidRPr="00307A38">
        <w:rPr>
          <w:rFonts w:hint="eastAsia"/>
        </w:rPr>
        <w:t>项，委员会确认，同一事项未经或不在另一国际调查或解决程序的审理之中。</w:t>
      </w:r>
    </w:p>
    <w:p w:rsidR="00561E5A" w:rsidRPr="002F1421" w:rsidRDefault="00561E5A" w:rsidP="00561E5A">
      <w:pPr>
        <w:pStyle w:val="SingleTxtGC"/>
        <w:rPr>
          <w:rFonts w:hint="eastAsia"/>
          <w:spacing w:val="-2"/>
        </w:rPr>
      </w:pPr>
      <w:r w:rsidRPr="00307A38">
        <w:rPr>
          <w:rFonts w:hint="eastAsia"/>
        </w:rPr>
        <w:t>6.3</w:t>
      </w:r>
      <w:r>
        <w:rPr>
          <w:rFonts w:hint="eastAsia"/>
        </w:rPr>
        <w:t xml:space="preserve">  </w:t>
      </w:r>
      <w:r w:rsidRPr="00307A38">
        <w:rPr>
          <w:rFonts w:hint="eastAsia"/>
        </w:rPr>
        <w:t>委员会注意到，提交人声称，缔约国因驳回她的庇护申请而违反了《公约》第一条、二</w:t>
      </w:r>
      <w:r w:rsidRPr="00307A38">
        <w:rPr>
          <w:rFonts w:hint="eastAsia"/>
        </w:rPr>
        <w:t>(e)</w:t>
      </w:r>
      <w:r w:rsidRPr="00307A38">
        <w:rPr>
          <w:rFonts w:hint="eastAsia"/>
        </w:rPr>
        <w:t>、三和第六条，未能保护她不受她过去在蒙古的雇主</w:t>
      </w:r>
      <w:r w:rsidRPr="00307A38">
        <w:rPr>
          <w:rFonts w:hint="eastAsia"/>
        </w:rPr>
        <w:t>L.</w:t>
      </w:r>
      <w:r w:rsidRPr="00307A38">
        <w:rPr>
          <w:rFonts w:hint="eastAsia"/>
        </w:rPr>
        <w:t>先生对她的</w:t>
      </w:r>
      <w:r>
        <w:rPr>
          <w:rFonts w:hint="eastAsia"/>
        </w:rPr>
        <w:t>性基暴力</w:t>
      </w:r>
      <w:r w:rsidRPr="00307A38">
        <w:rPr>
          <w:rFonts w:hint="eastAsia"/>
        </w:rPr>
        <w:t>、性奴役和人身</w:t>
      </w:r>
      <w:r>
        <w:rPr>
          <w:rFonts w:hint="eastAsia"/>
        </w:rPr>
        <w:t>虐待</w:t>
      </w:r>
      <w:r w:rsidRPr="00307A38">
        <w:rPr>
          <w:rFonts w:hint="eastAsia"/>
        </w:rPr>
        <w:t>。委员会还注意到，缔约国声称在向荷兰主管部门或法院提出的庇护申请程序中，提交人未能提出具有实质性的基于性</w:t>
      </w:r>
      <w:r>
        <w:rPr>
          <w:rFonts w:hint="eastAsia"/>
        </w:rPr>
        <w:t>基</w:t>
      </w:r>
      <w:r w:rsidRPr="00307A38">
        <w:rPr>
          <w:rFonts w:hint="eastAsia"/>
        </w:rPr>
        <w:t>歧视申诉，只是争辩说把她驱逐将违背不驱回的原则。委员会回顾称，根据《任择议定书》第</w:t>
      </w:r>
      <w:r w:rsidRPr="00307A38">
        <w:rPr>
          <w:rFonts w:hint="eastAsia"/>
        </w:rPr>
        <w:t>4</w:t>
      </w:r>
      <w:r w:rsidRPr="00307A38">
        <w:rPr>
          <w:rFonts w:hint="eastAsia"/>
        </w:rPr>
        <w:t>条第</w:t>
      </w:r>
      <w:r w:rsidRPr="00307A38">
        <w:rPr>
          <w:rFonts w:hint="eastAsia"/>
        </w:rPr>
        <w:t>(1)</w:t>
      </w:r>
      <w:r w:rsidRPr="00307A38">
        <w:rPr>
          <w:rFonts w:hint="eastAsia"/>
        </w:rPr>
        <w:t>款，提交人必须用尽所有可用的国内补救办法。委</w:t>
      </w:r>
      <w:r w:rsidRPr="002F1421">
        <w:rPr>
          <w:rFonts w:hint="eastAsia"/>
          <w:spacing w:val="-2"/>
        </w:rPr>
        <w:t>员会还忆及其判例，根据判例，提交人必须已在国内一级提出过她希望向委员会提出的申诉</w:t>
      </w:r>
      <w:r>
        <w:rPr>
          <w:rFonts w:hint="eastAsia"/>
          <w:spacing w:val="-2"/>
        </w:rPr>
        <w:t>的</w:t>
      </w:r>
      <w:r w:rsidRPr="002F1421">
        <w:rPr>
          <w:rFonts w:hint="eastAsia"/>
          <w:spacing w:val="-2"/>
        </w:rPr>
        <w:t>实质，</w:t>
      </w:r>
      <w:r w:rsidRPr="005C79B1">
        <w:rPr>
          <w:color w:val="0000FF"/>
          <w:spacing w:val="-2"/>
          <w:vertAlign w:val="superscript"/>
        </w:rPr>
        <w:footnoteReference w:id="32"/>
      </w:r>
      <w:r w:rsidRPr="002F1421">
        <w:rPr>
          <w:rFonts w:hint="eastAsia"/>
          <w:spacing w:val="-2"/>
        </w:rPr>
        <w:t xml:space="preserve"> </w:t>
      </w:r>
      <w:r w:rsidRPr="002F1421">
        <w:rPr>
          <w:rFonts w:hint="eastAsia"/>
          <w:spacing w:val="-2"/>
        </w:rPr>
        <w:t>以便使国内主管部门和</w:t>
      </w:r>
      <w:r w:rsidRPr="002F1421">
        <w:rPr>
          <w:rFonts w:hint="eastAsia"/>
          <w:spacing w:val="-2"/>
        </w:rPr>
        <w:t>/</w:t>
      </w:r>
      <w:r w:rsidRPr="002F1421">
        <w:rPr>
          <w:rFonts w:hint="eastAsia"/>
          <w:spacing w:val="-2"/>
        </w:rPr>
        <w:t>或法院有机会处理这一申诉。</w:t>
      </w:r>
      <w:r w:rsidRPr="005C79B1">
        <w:rPr>
          <w:color w:val="0000FF"/>
          <w:spacing w:val="-2"/>
          <w:vertAlign w:val="superscript"/>
        </w:rPr>
        <w:footnoteReference w:id="33"/>
      </w:r>
      <w:r w:rsidRPr="002F1421">
        <w:rPr>
          <w:rFonts w:hint="eastAsia"/>
          <w:spacing w:val="-2"/>
        </w:rPr>
        <w:t xml:space="preserve"> </w:t>
      </w:r>
    </w:p>
    <w:p w:rsidR="00561E5A" w:rsidRPr="00307A38" w:rsidRDefault="00561E5A" w:rsidP="00561E5A">
      <w:pPr>
        <w:pStyle w:val="SingleTxtGC"/>
        <w:rPr>
          <w:rFonts w:hint="eastAsia"/>
        </w:rPr>
      </w:pPr>
      <w:r w:rsidRPr="00307A38">
        <w:rPr>
          <w:rFonts w:hint="eastAsia"/>
        </w:rPr>
        <w:t>6.4</w:t>
      </w:r>
      <w:r>
        <w:rPr>
          <w:rFonts w:hint="eastAsia"/>
        </w:rPr>
        <w:t xml:space="preserve">  </w:t>
      </w:r>
      <w:r w:rsidRPr="00307A38">
        <w:rPr>
          <w:rFonts w:hint="eastAsia"/>
        </w:rPr>
        <w:t>委员会注意到缔约国的论点，即提交人仅将申诉限于违反不驱回的原则，并没有援用</w:t>
      </w:r>
      <w:r>
        <w:rPr>
          <w:rFonts w:hint="eastAsia"/>
        </w:rPr>
        <w:t>性基</w:t>
      </w:r>
      <w:r w:rsidRPr="00307A38">
        <w:rPr>
          <w:rFonts w:hint="eastAsia"/>
        </w:rPr>
        <w:t>歧视这一理由，委员会回顾称，不驱回原则的实质是国家不得将个人遣返他们可能遭到迫害，包括</w:t>
      </w:r>
      <w:r>
        <w:rPr>
          <w:rFonts w:hint="eastAsia"/>
        </w:rPr>
        <w:t>遭受</w:t>
      </w:r>
      <w:r w:rsidRPr="00307A38">
        <w:rPr>
          <w:rFonts w:hint="eastAsia"/>
        </w:rPr>
        <w:t>与性别有关形式或理由的迫害的领土。委员会还回顾称，不驱回原则构成庇护和国际难民保护的重要组成部分。</w:t>
      </w:r>
      <w:r w:rsidRPr="00307A38">
        <w:rPr>
          <w:rFonts w:hint="eastAsia"/>
          <w:spacing w:val="-2"/>
        </w:rPr>
        <w:t>委员会忆及其判例。根据判例，《公约》第二条</w:t>
      </w:r>
      <w:r w:rsidRPr="00307A38">
        <w:rPr>
          <w:rFonts w:hint="eastAsia"/>
          <w:spacing w:val="-2"/>
        </w:rPr>
        <w:t>(d)</w:t>
      </w:r>
      <w:r w:rsidRPr="00307A38">
        <w:rPr>
          <w:rFonts w:hint="eastAsia"/>
          <w:spacing w:val="-2"/>
        </w:rPr>
        <w:t>款包括缔约国有义务保护妇女不受实际、个人和可预见的严重性</w:t>
      </w:r>
      <w:r>
        <w:rPr>
          <w:rFonts w:hint="eastAsia"/>
          <w:spacing w:val="-2"/>
        </w:rPr>
        <w:t>基</w:t>
      </w:r>
      <w:r w:rsidRPr="00307A38">
        <w:rPr>
          <w:rFonts w:hint="eastAsia"/>
          <w:spacing w:val="-2"/>
        </w:rPr>
        <w:t>暴力形式的风险，无论这种后果会发生在遣送国领土边界之外与否</w:t>
      </w:r>
      <w:r w:rsidRPr="00307A38">
        <w:rPr>
          <w:rFonts w:hint="eastAsia"/>
        </w:rPr>
        <w:t>。</w:t>
      </w:r>
      <w:bookmarkStart w:id="1" w:name="_Ref375345486"/>
      <w:r w:rsidRPr="005C79B1">
        <w:rPr>
          <w:color w:val="0000FF"/>
          <w:vertAlign w:val="superscript"/>
        </w:rPr>
        <w:footnoteReference w:id="34"/>
      </w:r>
      <w:bookmarkEnd w:id="1"/>
      <w:r w:rsidRPr="00307A38">
        <w:rPr>
          <w:rFonts w:hint="eastAsia"/>
        </w:rPr>
        <w:t xml:space="preserve"> </w:t>
      </w:r>
      <w:r w:rsidRPr="00307A38">
        <w:rPr>
          <w:rFonts w:hint="eastAsia"/>
        </w:rPr>
        <w:t>委员会进一步回顾称，</w:t>
      </w:r>
      <w:r>
        <w:rPr>
          <w:rFonts w:hint="eastAsia"/>
        </w:rPr>
        <w:t>性基暴力</w:t>
      </w:r>
      <w:r w:rsidRPr="00307A38">
        <w:rPr>
          <w:rFonts w:hint="eastAsia"/>
        </w:rPr>
        <w:t>是对妇女的一种歧视形式，包括施加身</w:t>
      </w:r>
      <w:r>
        <w:rPr>
          <w:rFonts w:hint="eastAsia"/>
        </w:rPr>
        <w:t>、</w:t>
      </w:r>
      <w:r w:rsidRPr="00307A38">
        <w:rPr>
          <w:rFonts w:hint="eastAsia"/>
        </w:rPr>
        <w:t>心或性伤害或痛苦、威胁施加这种行为、胁迫和其他剥夺自由的行为。</w:t>
      </w:r>
      <w:bookmarkStart w:id="2" w:name="_Ref375345163"/>
      <w:r w:rsidRPr="005C79B1">
        <w:rPr>
          <w:color w:val="0000FF"/>
          <w:vertAlign w:val="superscript"/>
        </w:rPr>
        <w:footnoteReference w:id="35"/>
      </w:r>
      <w:bookmarkEnd w:id="2"/>
      <w:r w:rsidRPr="00307A38">
        <w:rPr>
          <w:rFonts w:hint="eastAsia"/>
        </w:rPr>
        <w:t xml:space="preserve"> </w:t>
      </w:r>
      <w:r w:rsidRPr="00307A38">
        <w:rPr>
          <w:rFonts w:hint="eastAsia"/>
        </w:rPr>
        <w:t>在此情况下，即便假设提交人在国内主管部门面前未具体指控和性有关的歧视，委员会还是认为，关于她作为妇女所受的</w:t>
      </w:r>
      <w:r>
        <w:rPr>
          <w:rFonts w:hint="eastAsia"/>
        </w:rPr>
        <w:t>性基暴力、性奴役和人身虐待的指控是她在寻求庇护时提出的，</w:t>
      </w:r>
      <w:r w:rsidRPr="00307A38">
        <w:rPr>
          <w:rFonts w:hint="eastAsia"/>
        </w:rPr>
        <w:t>主管部门因而有机会审查这些指控。委员会认为，对提交人在国内没有其他程序可供她提出实质性的性歧视指控这一点，缔约国迄今没有提出异议。《任择议定书》第</w:t>
      </w:r>
      <w:r w:rsidRPr="00307A38">
        <w:rPr>
          <w:rFonts w:hint="eastAsia"/>
        </w:rPr>
        <w:t>4</w:t>
      </w:r>
      <w:r w:rsidRPr="00307A38">
        <w:rPr>
          <w:rFonts w:hint="eastAsia"/>
        </w:rPr>
        <w:t>条第</w:t>
      </w:r>
      <w:r w:rsidRPr="00307A38">
        <w:rPr>
          <w:rFonts w:hint="eastAsia"/>
        </w:rPr>
        <w:t>1</w:t>
      </w:r>
      <w:r w:rsidRPr="00307A38">
        <w:rPr>
          <w:rFonts w:hint="eastAsia"/>
        </w:rPr>
        <w:t>款并不排除审议本来文时审议这一点。</w:t>
      </w:r>
    </w:p>
    <w:p w:rsidR="00561E5A" w:rsidRPr="00307A38" w:rsidRDefault="00561E5A" w:rsidP="00561E5A">
      <w:pPr>
        <w:pStyle w:val="SingleTxtGC"/>
        <w:rPr>
          <w:rFonts w:hint="eastAsia"/>
        </w:rPr>
      </w:pPr>
      <w:r w:rsidRPr="00307A38">
        <w:rPr>
          <w:rFonts w:hint="eastAsia"/>
        </w:rPr>
        <w:t>6.5</w:t>
      </w:r>
      <w:r>
        <w:rPr>
          <w:rFonts w:hint="eastAsia"/>
        </w:rPr>
        <w:t xml:space="preserve">  </w:t>
      </w:r>
      <w:r w:rsidRPr="00307A38">
        <w:rPr>
          <w:rFonts w:hint="eastAsia"/>
        </w:rPr>
        <w:t>委员会还注意到缔约国辩称，该来文因属物理由而应宣布不可受理，因为提交人试图以域外适用的方式扩大《公约》提供的保护，并将其范围扩大到包括不驱回的原则；</w:t>
      </w:r>
      <w:r>
        <w:rPr>
          <w:rFonts w:hint="eastAsia"/>
        </w:rPr>
        <w:t>所涉</w:t>
      </w:r>
      <w:r w:rsidRPr="00307A38">
        <w:rPr>
          <w:rFonts w:hint="eastAsia"/>
        </w:rPr>
        <w:t>缔约国不能因另一缔约国违约，无论是实际还是</w:t>
      </w:r>
      <w:r>
        <w:rPr>
          <w:rFonts w:hint="eastAsia"/>
        </w:rPr>
        <w:t>涉嫌</w:t>
      </w:r>
      <w:r w:rsidRPr="00307A38">
        <w:rPr>
          <w:rFonts w:hint="eastAsia"/>
        </w:rPr>
        <w:t>违反《公约》而承担责任；</w:t>
      </w:r>
      <w:r>
        <w:rPr>
          <w:rFonts w:hint="eastAsia"/>
        </w:rPr>
        <w:t>而且</w:t>
      </w:r>
      <w:r w:rsidRPr="00307A38">
        <w:rPr>
          <w:rFonts w:hint="eastAsia"/>
        </w:rPr>
        <w:t>委员会就</w:t>
      </w:r>
      <w:r>
        <w:rPr>
          <w:rFonts w:hint="eastAsia"/>
        </w:rPr>
        <w:t>涉嫌</w:t>
      </w:r>
      <w:r w:rsidRPr="00307A38">
        <w:rPr>
          <w:rFonts w:hint="eastAsia"/>
        </w:rPr>
        <w:t>违约对荷兰缺乏管辖权。</w:t>
      </w:r>
    </w:p>
    <w:p w:rsidR="00561E5A" w:rsidRPr="0008533E" w:rsidRDefault="00561E5A" w:rsidP="00561E5A">
      <w:pPr>
        <w:pStyle w:val="SingleTxtGC"/>
        <w:rPr>
          <w:rFonts w:hint="eastAsia"/>
        </w:rPr>
      </w:pPr>
      <w:r w:rsidRPr="00307A38">
        <w:rPr>
          <w:rFonts w:hint="eastAsia"/>
        </w:rPr>
        <w:t>6.6</w:t>
      </w:r>
      <w:r>
        <w:rPr>
          <w:rFonts w:hint="eastAsia"/>
        </w:rPr>
        <w:t xml:space="preserve">  </w:t>
      </w:r>
      <w:r w:rsidRPr="00307A38">
        <w:rPr>
          <w:rFonts w:hint="eastAsia"/>
        </w:rPr>
        <w:t>考虑到委员会对</w:t>
      </w:r>
      <w:r>
        <w:rPr>
          <w:rFonts w:hint="eastAsia"/>
        </w:rPr>
        <w:t>性基暴力</w:t>
      </w:r>
      <w:r w:rsidRPr="00307A38">
        <w:rPr>
          <w:rFonts w:hint="eastAsia"/>
        </w:rPr>
        <w:t>的定义</w:t>
      </w:r>
      <w:r w:rsidRPr="000E267A">
        <w:rPr>
          <w:color w:val="0000FF"/>
          <w:vertAlign w:val="superscript"/>
        </w:rPr>
        <w:t>3</w:t>
      </w:r>
      <w:r>
        <w:rPr>
          <w:rFonts w:hint="eastAsia"/>
          <w:color w:val="0000FF"/>
          <w:vertAlign w:val="superscript"/>
        </w:rPr>
        <w:t xml:space="preserve">5 </w:t>
      </w:r>
      <w:r w:rsidRPr="00307A38">
        <w:rPr>
          <w:rFonts w:hint="eastAsia"/>
        </w:rPr>
        <w:t>及其以属物理由、属地理由和域外适用方式</w:t>
      </w:r>
      <w:r>
        <w:rPr>
          <w:rFonts w:hint="eastAsia"/>
          <w:color w:val="0000FF"/>
          <w:vertAlign w:val="superscript"/>
        </w:rPr>
        <w:t xml:space="preserve">34 </w:t>
      </w:r>
      <w:r w:rsidRPr="00307A38">
        <w:rPr>
          <w:rFonts w:hint="eastAsia"/>
        </w:rPr>
        <w:t>适用《公约》的判例，委员会认为它有权审议来文。鉴于上述理由，为符合《任择议定书》第</w:t>
      </w:r>
      <w:r w:rsidRPr="00307A38">
        <w:rPr>
          <w:rFonts w:hint="eastAsia"/>
        </w:rPr>
        <w:t>4</w:t>
      </w:r>
      <w:r w:rsidRPr="00307A38">
        <w:rPr>
          <w:rFonts w:hint="eastAsia"/>
        </w:rPr>
        <w:t>条第</w:t>
      </w:r>
      <w:r w:rsidRPr="00307A38">
        <w:rPr>
          <w:rFonts w:hint="eastAsia"/>
        </w:rPr>
        <w:t>2</w:t>
      </w:r>
      <w:r w:rsidRPr="00307A38">
        <w:rPr>
          <w:rFonts w:hint="eastAsia"/>
        </w:rPr>
        <w:t>款</w:t>
      </w:r>
      <w:r w:rsidRPr="00307A38">
        <w:t>(c)</w:t>
      </w:r>
      <w:r w:rsidRPr="00307A38">
        <w:rPr>
          <w:rFonts w:hint="eastAsia"/>
        </w:rPr>
        <w:t>项下可受理的规定，委员会必须判定提交人是否提出了表面证据充分的理由，为其指称缔约国违反《公约》第一条、第二条</w:t>
      </w:r>
      <w:r w:rsidRPr="00307A38">
        <w:t>(e)</w:t>
      </w:r>
      <w:r w:rsidRPr="00307A38">
        <w:rPr>
          <w:rFonts w:hint="eastAsia"/>
        </w:rPr>
        <w:t>款、第三和第六条的申诉提出了充分有力的证据。委员会还必须评定提交人是否提供了充分的资料，说明她如果返回蒙古是否</w:t>
      </w:r>
      <w:r>
        <w:rPr>
          <w:rFonts w:hint="eastAsia"/>
        </w:rPr>
        <w:t>有可能实际、亲自和</w:t>
      </w:r>
      <w:r w:rsidRPr="00307A38">
        <w:rPr>
          <w:rFonts w:hint="eastAsia"/>
        </w:rPr>
        <w:t>可预见地遭受形式严重</w:t>
      </w:r>
      <w:r>
        <w:rPr>
          <w:rFonts w:hint="eastAsia"/>
        </w:rPr>
        <w:t>的性基暴力</w:t>
      </w:r>
      <w:r w:rsidRPr="00307A38">
        <w:rPr>
          <w:rFonts w:hint="eastAsia"/>
        </w:rPr>
        <w:t>。</w:t>
      </w:r>
      <w:r w:rsidRPr="005C79B1">
        <w:rPr>
          <w:color w:val="0000FF"/>
          <w:vertAlign w:val="superscript"/>
        </w:rPr>
        <w:footnoteReference w:id="36"/>
      </w:r>
    </w:p>
    <w:p w:rsidR="00561E5A" w:rsidRPr="00307A38" w:rsidRDefault="00561E5A" w:rsidP="00561E5A">
      <w:pPr>
        <w:pStyle w:val="SingleTxtGC"/>
      </w:pPr>
      <w:r w:rsidRPr="00307A38">
        <w:t>6.7</w:t>
      </w:r>
      <w:r>
        <w:rPr>
          <w:rFonts w:hint="eastAsia"/>
        </w:rPr>
        <w:t xml:space="preserve">  </w:t>
      </w:r>
      <w:r w:rsidRPr="00307A38">
        <w:rPr>
          <w:rFonts w:hint="eastAsia"/>
        </w:rPr>
        <w:t>委员会注意到，提交人对自己为何以及怎么会认为《公约》分别述及增进妇女权利、使人卖淫和贩运妇女问题的第三条和第六条所规定她应享的权利由于缔约国驳回她的庇护申请而受到侵犯的问题未作出任何说明。在案宗里缺乏任何其他有关的信息的情况下，委员会认为提交人没有为根据《公约》第三条和第六条提出的申诉提出充分有力的证据，以满足可予受理的要求。</w:t>
      </w:r>
    </w:p>
    <w:p w:rsidR="00561E5A" w:rsidRPr="00307A38" w:rsidRDefault="00561E5A" w:rsidP="00561E5A">
      <w:pPr>
        <w:pStyle w:val="SingleTxtGC"/>
        <w:rPr>
          <w:rFonts w:hint="eastAsia"/>
        </w:rPr>
      </w:pPr>
      <w:r w:rsidRPr="00307A38">
        <w:t>6.8</w:t>
      </w:r>
      <w:r>
        <w:rPr>
          <w:rFonts w:hint="eastAsia"/>
        </w:rPr>
        <w:t xml:space="preserve">  </w:t>
      </w:r>
      <w:r w:rsidRPr="00307A38">
        <w:rPr>
          <w:rFonts w:hint="eastAsia"/>
        </w:rPr>
        <w:t>关于根据《公约》第一条和第二条</w:t>
      </w:r>
      <w:r w:rsidRPr="00307A38">
        <w:t>(e)</w:t>
      </w:r>
      <w:r w:rsidRPr="00307A38">
        <w:rPr>
          <w:rFonts w:hint="eastAsia"/>
        </w:rPr>
        <w:t>款评估提交人如返回蒙古受到</w:t>
      </w:r>
      <w:r>
        <w:rPr>
          <w:rFonts w:hint="eastAsia"/>
        </w:rPr>
        <w:t>形式</w:t>
      </w:r>
      <w:r w:rsidRPr="00307A38">
        <w:rPr>
          <w:rFonts w:hint="eastAsia"/>
        </w:rPr>
        <w:t>严重的</w:t>
      </w:r>
      <w:r>
        <w:rPr>
          <w:rFonts w:hint="eastAsia"/>
        </w:rPr>
        <w:t>性基</w:t>
      </w:r>
      <w:r w:rsidRPr="00307A38">
        <w:rPr>
          <w:rFonts w:hint="eastAsia"/>
        </w:rPr>
        <w:t>歧视风险问题，委员会首先注意到，提交人仅仅表示她担心蒙古主管部门会不保护她免遭</w:t>
      </w:r>
      <w:r w:rsidRPr="00307A38">
        <w:t>L.</w:t>
      </w:r>
      <w:r w:rsidRPr="00307A38">
        <w:rPr>
          <w:rFonts w:hint="eastAsia"/>
        </w:rPr>
        <w:t>先生的侵害，但是未作任何进一步的说明。她也没有说明，在</w:t>
      </w:r>
      <w:r w:rsidRPr="00307A38">
        <w:rPr>
          <w:rFonts w:hint="eastAsia"/>
        </w:rPr>
        <w:t>2008</w:t>
      </w:r>
      <w:r w:rsidRPr="00307A38">
        <w:rPr>
          <w:rFonts w:hint="eastAsia"/>
        </w:rPr>
        <w:t>年</w:t>
      </w:r>
      <w:r w:rsidRPr="00307A38">
        <w:rPr>
          <w:rFonts w:hint="eastAsia"/>
        </w:rPr>
        <w:t>12</w:t>
      </w:r>
      <w:r w:rsidRPr="00307A38">
        <w:rPr>
          <w:rFonts w:hint="eastAsia"/>
        </w:rPr>
        <w:t>月至</w:t>
      </w:r>
      <w:r w:rsidRPr="00307A38">
        <w:rPr>
          <w:rFonts w:hint="eastAsia"/>
        </w:rPr>
        <w:t>2009</w:t>
      </w:r>
      <w:r w:rsidRPr="00307A38">
        <w:rPr>
          <w:rFonts w:hint="eastAsia"/>
        </w:rPr>
        <w:t>年</w:t>
      </w:r>
      <w:r w:rsidRPr="00307A38">
        <w:rPr>
          <w:rFonts w:hint="eastAsia"/>
        </w:rPr>
        <w:t>6</w:t>
      </w:r>
      <w:r w:rsidRPr="00307A38">
        <w:rPr>
          <w:rFonts w:hint="eastAsia"/>
        </w:rPr>
        <w:t>月据称发生的事件过去五年之后，为何</w:t>
      </w:r>
      <w:r w:rsidRPr="00307A38">
        <w:t>L.</w:t>
      </w:r>
      <w:r w:rsidRPr="00307A38">
        <w:rPr>
          <w:rFonts w:hint="eastAsia"/>
        </w:rPr>
        <w:t>先生对她依旧会是一种真正的威胁。此外，提交人也没有说明蒙古主管部门过去如何在她个人处在这种情况下未能保护她，而且也没有说明确实存</w:t>
      </w:r>
      <w:r>
        <w:rPr>
          <w:rFonts w:hint="eastAsia"/>
        </w:rPr>
        <w:t>在</w:t>
      </w:r>
      <w:r w:rsidRPr="00307A38">
        <w:rPr>
          <w:rFonts w:hint="eastAsia"/>
        </w:rPr>
        <w:t>风险，在她返回之时这些主管部门不可能为她提供适当保护。</w:t>
      </w:r>
    </w:p>
    <w:p w:rsidR="00561E5A" w:rsidRDefault="00561E5A" w:rsidP="00561E5A">
      <w:pPr>
        <w:pStyle w:val="SingleTxtGC"/>
        <w:rPr>
          <w:rFonts w:hint="eastAsia"/>
        </w:rPr>
      </w:pPr>
      <w:r w:rsidRPr="00307A38">
        <w:t xml:space="preserve">6.9 </w:t>
      </w:r>
      <w:r>
        <w:rPr>
          <w:rFonts w:hint="eastAsia"/>
        </w:rPr>
        <w:t xml:space="preserve"> </w:t>
      </w:r>
      <w:r w:rsidRPr="00307A38">
        <w:rPr>
          <w:rFonts w:hint="eastAsia"/>
        </w:rPr>
        <w:t>此外，委员会注意到，从</w:t>
      </w:r>
      <w:r w:rsidRPr="00307A38">
        <w:rPr>
          <w:rFonts w:hint="eastAsia"/>
        </w:rPr>
        <w:t>2008</w:t>
      </w:r>
      <w:r w:rsidRPr="00307A38">
        <w:rPr>
          <w:rFonts w:hint="eastAsia"/>
        </w:rPr>
        <w:t>年</w:t>
      </w:r>
      <w:r w:rsidRPr="00307A38">
        <w:rPr>
          <w:rFonts w:hint="eastAsia"/>
        </w:rPr>
        <w:t>12</w:t>
      </w:r>
      <w:r w:rsidRPr="00307A38">
        <w:rPr>
          <w:rFonts w:hint="eastAsia"/>
        </w:rPr>
        <w:t>月至</w:t>
      </w:r>
      <w:r w:rsidRPr="00307A38">
        <w:rPr>
          <w:rFonts w:hint="eastAsia"/>
        </w:rPr>
        <w:t>2009</w:t>
      </w:r>
      <w:r w:rsidRPr="00307A38">
        <w:rPr>
          <w:rFonts w:hint="eastAsia"/>
        </w:rPr>
        <w:t>年</w:t>
      </w:r>
      <w:r w:rsidRPr="00307A38">
        <w:rPr>
          <w:rFonts w:hint="eastAsia"/>
        </w:rPr>
        <w:t>6</w:t>
      </w:r>
      <w:r w:rsidRPr="00307A38">
        <w:rPr>
          <w:rFonts w:hint="eastAsia"/>
        </w:rPr>
        <w:t>月提交人曾有三个月不在</w:t>
      </w:r>
      <w:r w:rsidRPr="00307A38">
        <w:t>L.</w:t>
      </w:r>
      <w:r w:rsidRPr="00307A38">
        <w:t>先生</w:t>
      </w:r>
      <w:r w:rsidRPr="00307A38">
        <w:rPr>
          <w:rFonts w:hint="eastAsia"/>
        </w:rPr>
        <w:t>家里，她未说明她为何没有</w:t>
      </w:r>
      <w:r>
        <w:rPr>
          <w:rFonts w:hint="eastAsia"/>
        </w:rPr>
        <w:t>跟进</w:t>
      </w:r>
      <w:r w:rsidRPr="00307A38">
        <w:rPr>
          <w:rFonts w:hint="eastAsia"/>
        </w:rPr>
        <w:t>向警方</w:t>
      </w:r>
      <w:r>
        <w:rPr>
          <w:rFonts w:hint="eastAsia"/>
        </w:rPr>
        <w:t>的</w:t>
      </w:r>
      <w:r w:rsidRPr="00307A38">
        <w:rPr>
          <w:rFonts w:hint="eastAsia"/>
        </w:rPr>
        <w:t>投诉，也未说明在这同一时期里她为何没有向蒙古的检察机关或法院就此提出投诉。委员会还注意到，提交人于</w:t>
      </w:r>
      <w:r w:rsidRPr="00307A38">
        <w:rPr>
          <w:rFonts w:hint="eastAsia"/>
        </w:rPr>
        <w:t>2009</w:t>
      </w:r>
      <w:r w:rsidRPr="00307A38">
        <w:rPr>
          <w:rFonts w:hint="eastAsia"/>
        </w:rPr>
        <w:t>年</w:t>
      </w:r>
      <w:r w:rsidRPr="00307A38">
        <w:rPr>
          <w:rFonts w:hint="eastAsia"/>
        </w:rPr>
        <w:t>6</w:t>
      </w:r>
      <w:r w:rsidRPr="00307A38">
        <w:rPr>
          <w:rFonts w:hint="eastAsia"/>
        </w:rPr>
        <w:t>月，也即离她</w:t>
      </w:r>
      <w:r w:rsidRPr="00307A38">
        <w:rPr>
          <w:rFonts w:hint="eastAsia"/>
        </w:rPr>
        <w:t>2008</w:t>
      </w:r>
      <w:r w:rsidRPr="00307A38">
        <w:rPr>
          <w:rFonts w:hint="eastAsia"/>
        </w:rPr>
        <w:t>年</w:t>
      </w:r>
      <w:r w:rsidRPr="00307A38">
        <w:rPr>
          <w:rFonts w:hint="eastAsia"/>
        </w:rPr>
        <w:t>12</w:t>
      </w:r>
      <w:r w:rsidRPr="00307A38">
        <w:rPr>
          <w:rFonts w:hint="eastAsia"/>
        </w:rPr>
        <w:t>月第一次向警方提出投诉的六个月之后离开该国。另一方面，委员会注意到，蒙古的主管部门未必如档案材料所说的那样，办事很不诚恳或没有立即对提交人的申诉作出反应。委员会在这方面还注意到，蒙古是《公约》及其《任择议定书》的缔约国，而作为缔约国，该国受到《公约》和《任择议定书》条款规定的约束。</w:t>
      </w:r>
    </w:p>
    <w:p w:rsidR="00561E5A" w:rsidRPr="00307A38" w:rsidRDefault="00561E5A" w:rsidP="00561E5A">
      <w:pPr>
        <w:pStyle w:val="SingleTxtGC"/>
        <w:rPr>
          <w:rFonts w:hint="eastAsia"/>
        </w:rPr>
      </w:pPr>
      <w:r w:rsidRPr="00307A38">
        <w:t xml:space="preserve">6.10 </w:t>
      </w:r>
      <w:r>
        <w:rPr>
          <w:rFonts w:hint="eastAsia"/>
        </w:rPr>
        <w:t xml:space="preserve"> </w:t>
      </w:r>
      <w:r w:rsidRPr="00307A38">
        <w:rPr>
          <w:rFonts w:hint="eastAsia"/>
        </w:rPr>
        <w:t>在这种情况下，在不具备任何其他相关资料的情况下，委员会认为，根据目前提出的这些事实不足以断定，蒙古没有切实有效的法律体系，不能查实、起诉和制裁</w:t>
      </w:r>
      <w:r w:rsidRPr="00307A38">
        <w:t>L.</w:t>
      </w:r>
      <w:r w:rsidRPr="00307A38">
        <w:t>先生</w:t>
      </w:r>
      <w:r w:rsidRPr="00307A38">
        <w:rPr>
          <w:rFonts w:hint="eastAsia"/>
        </w:rPr>
        <w:t>，提交人的个人情况不足以证明她如返回原籍国有受到迫害的危险。委员会还裁定，提交人未能根据《公约》第一条和第二条</w:t>
      </w:r>
      <w:r w:rsidRPr="00307A38">
        <w:t>(e)</w:t>
      </w:r>
      <w:r w:rsidRPr="00307A38">
        <w:rPr>
          <w:rFonts w:hint="eastAsia"/>
        </w:rPr>
        <w:t>款为其投诉提出切实理由，满足可受理的要求。</w:t>
      </w:r>
    </w:p>
    <w:p w:rsidR="00561E5A" w:rsidRPr="00307A38" w:rsidRDefault="00561E5A" w:rsidP="00561E5A">
      <w:pPr>
        <w:pStyle w:val="SingleTxtGC"/>
        <w:rPr>
          <w:rFonts w:hint="eastAsia"/>
        </w:rPr>
      </w:pPr>
      <w:r w:rsidRPr="00307A38">
        <w:rPr>
          <w:spacing w:val="2"/>
        </w:rPr>
        <w:t>6.11</w:t>
      </w:r>
      <w:r>
        <w:rPr>
          <w:rFonts w:hint="eastAsia"/>
          <w:spacing w:val="2"/>
        </w:rPr>
        <w:t xml:space="preserve">  </w:t>
      </w:r>
      <w:r w:rsidRPr="00307A38">
        <w:rPr>
          <w:rFonts w:hint="eastAsia"/>
          <w:spacing w:val="2"/>
        </w:rPr>
        <w:t>对上述种种考虑进行综合考虑，在没有任何其他档案资料的情况下，委员会认为，提交人虽称缔约国驳回其庇护申请将使其真正面临风险，如返回蒙古会亲身并可预见地遭到形式严重的</w:t>
      </w:r>
      <w:r>
        <w:rPr>
          <w:rFonts w:hint="eastAsia"/>
          <w:spacing w:val="2"/>
        </w:rPr>
        <w:t>性基暴力</w:t>
      </w:r>
      <w:r w:rsidRPr="00307A38">
        <w:rPr>
          <w:rFonts w:hint="eastAsia"/>
          <w:spacing w:val="2"/>
        </w:rPr>
        <w:t>的侵害，荷兰未能或会不向她提供保护免遭这种形式的暴力侵害，但是她并未为其指称提供充分有力的证据，满足可受理的要求。因此，委员会裁定来文根据《任择议定书》第</w:t>
      </w:r>
      <w:r w:rsidRPr="00307A38">
        <w:rPr>
          <w:rFonts w:hint="eastAsia"/>
          <w:spacing w:val="2"/>
        </w:rPr>
        <w:t>4</w:t>
      </w:r>
      <w:r w:rsidRPr="00307A38">
        <w:rPr>
          <w:rFonts w:hint="eastAsia"/>
          <w:spacing w:val="2"/>
        </w:rPr>
        <w:t>条第</w:t>
      </w:r>
      <w:r>
        <w:rPr>
          <w:spacing w:val="2"/>
        </w:rPr>
        <w:t>2</w:t>
      </w:r>
      <w:r w:rsidRPr="00307A38">
        <w:rPr>
          <w:rFonts w:hint="eastAsia"/>
          <w:spacing w:val="2"/>
        </w:rPr>
        <w:t>款</w:t>
      </w:r>
      <w:r w:rsidRPr="00307A38">
        <w:rPr>
          <w:spacing w:val="2"/>
        </w:rPr>
        <w:t>(c)</w:t>
      </w:r>
      <w:r w:rsidRPr="00307A38">
        <w:rPr>
          <w:rFonts w:hint="eastAsia"/>
          <w:spacing w:val="2"/>
        </w:rPr>
        <w:t>项的规定不可受理。</w:t>
      </w:r>
    </w:p>
    <w:p w:rsidR="00561E5A" w:rsidRPr="00307A38" w:rsidRDefault="00561E5A" w:rsidP="00561E5A">
      <w:pPr>
        <w:pStyle w:val="SingleTxtGC"/>
      </w:pPr>
      <w:r w:rsidRPr="00307A38">
        <w:rPr>
          <w:rFonts w:hint="eastAsia"/>
        </w:rPr>
        <w:t>7.</w:t>
      </w:r>
      <w:r>
        <w:rPr>
          <w:rFonts w:hint="eastAsia"/>
        </w:rPr>
        <w:t xml:space="preserve">  </w:t>
      </w:r>
      <w:r w:rsidRPr="00307A38">
        <w:rPr>
          <w:rFonts w:hint="eastAsia"/>
        </w:rPr>
        <w:t>因此，委员会决定：</w:t>
      </w:r>
    </w:p>
    <w:p w:rsidR="00561E5A" w:rsidRPr="00307A38" w:rsidRDefault="00561E5A" w:rsidP="00561E5A">
      <w:pPr>
        <w:pStyle w:val="SingleTxtGC"/>
        <w:numPr>
          <w:ilvl w:val="0"/>
          <w:numId w:val="2"/>
        </w:numPr>
        <w:rPr>
          <w:rFonts w:hint="eastAsia"/>
        </w:rPr>
      </w:pPr>
      <w:r w:rsidRPr="00307A38">
        <w:rPr>
          <w:rFonts w:hint="eastAsia"/>
        </w:rPr>
        <w:t>根据《任择议定书》第</w:t>
      </w:r>
      <w:r w:rsidRPr="00307A38">
        <w:rPr>
          <w:rFonts w:hint="eastAsia"/>
        </w:rPr>
        <w:t>4</w:t>
      </w:r>
      <w:r w:rsidRPr="00307A38">
        <w:rPr>
          <w:rFonts w:hint="eastAsia"/>
        </w:rPr>
        <w:t>条</w:t>
      </w:r>
      <w:r>
        <w:rPr>
          <w:rFonts w:hint="eastAsia"/>
        </w:rPr>
        <w:t>第</w:t>
      </w:r>
      <w:r>
        <w:rPr>
          <w:rFonts w:hint="eastAsia"/>
        </w:rPr>
        <w:t>2</w:t>
      </w:r>
      <w:r w:rsidRPr="00307A38">
        <w:rPr>
          <w:rFonts w:hint="eastAsia"/>
        </w:rPr>
        <w:t>款</w:t>
      </w:r>
      <w:r w:rsidRPr="00307A38">
        <w:rPr>
          <w:rFonts w:hint="eastAsia"/>
        </w:rPr>
        <w:t>(c)</w:t>
      </w:r>
      <w:r w:rsidRPr="00307A38">
        <w:rPr>
          <w:rFonts w:hint="eastAsia"/>
        </w:rPr>
        <w:t>项，来文不可受理</w:t>
      </w:r>
    </w:p>
    <w:p w:rsidR="00561E5A" w:rsidRPr="00307A38" w:rsidRDefault="00561E5A" w:rsidP="00561E5A">
      <w:pPr>
        <w:pStyle w:val="SingleTxtGC"/>
        <w:numPr>
          <w:ilvl w:val="0"/>
          <w:numId w:val="2"/>
        </w:numPr>
        <w:rPr>
          <w:rFonts w:hint="eastAsia"/>
        </w:rPr>
      </w:pPr>
      <w:r w:rsidRPr="00307A38">
        <w:rPr>
          <w:rFonts w:hint="eastAsia"/>
        </w:rPr>
        <w:t>本决定将转交缔约国和提交人。</w:t>
      </w:r>
    </w:p>
    <w:p w:rsidR="00561E5A" w:rsidRPr="00307A38" w:rsidRDefault="00561E5A" w:rsidP="00561E5A">
      <w:pPr>
        <w:pStyle w:val="SingleTxtGC"/>
        <w:rPr>
          <w:rFonts w:hint="eastAsia"/>
        </w:rPr>
      </w:pPr>
      <w:r w:rsidRPr="00307A38">
        <w:rPr>
          <w:rFonts w:hint="eastAsia"/>
        </w:rPr>
        <w:t>[</w:t>
      </w:r>
      <w:r w:rsidRPr="00307A38">
        <w:rPr>
          <w:rFonts w:hint="eastAsia"/>
        </w:rPr>
        <w:t>以阿拉伯文、中文、英文、法文、俄文和西班牙文通过，其中英文本为原件。</w:t>
      </w:r>
      <w:r w:rsidRPr="00307A38">
        <w:rPr>
          <w:rFonts w:hint="eastAsia"/>
        </w:rPr>
        <w:t>]</w:t>
      </w:r>
    </w:p>
    <w:p w:rsidR="004464C8" w:rsidRPr="005C79B1" w:rsidRDefault="005C79B1" w:rsidP="005C79B1">
      <w:pPr>
        <w:pStyle w:val="SingleTxt"/>
        <w:spacing w:after="0" w:line="240" w:lineRule="auto"/>
        <w:rPr>
          <w:rFonts w:hint="eastAsia"/>
          <w:sz w:val="20"/>
        </w:rPr>
      </w:pPr>
      <w:r>
        <w:rPr>
          <w:rFonts w:hint="eastAsia"/>
          <w:noProof/>
          <w:sz w:val="20"/>
        </w:rPr>
        <w:pict>
          <v:line id="_x0000_s1030" style="position:absolute;left:0;text-align:left;z-index:3;mso-position-horizontal:center" from="0,30pt" to="1in,30pt" strokeweight=".25pt"/>
        </w:pict>
      </w:r>
    </w:p>
    <w:sectPr w:rsidR="004464C8" w:rsidRPr="005C79B1" w:rsidSect="008B75F1">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3-26T16:51:00Z" w:initials="Start">
    <w:p w:rsidR="005C79B1" w:rsidRDefault="005C79B1">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NO&gt;&gt;N1426325C&lt;&lt;ODS JOB NO&gt;&gt;</w:t>
      </w:r>
    </w:p>
    <w:p w:rsidR="005C79B1" w:rsidRDefault="005C79B1">
      <w:pPr>
        <w:pStyle w:val="CommentText"/>
      </w:pPr>
      <w:r>
        <w:t>&lt;&lt;ODS DOC SYMBOL1&gt;&gt;CEDAW/C/57/D/39/2012&lt;&lt;ODS DOC SYMBOL1&gt;&gt;</w:t>
      </w:r>
    </w:p>
    <w:p w:rsidR="005C79B1" w:rsidRDefault="005C79B1">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59" w:rsidRDefault="00BF0359">
      <w:r>
        <w:separator/>
      </w:r>
    </w:p>
  </w:endnote>
  <w:endnote w:type="continuationSeparator" w:id="0">
    <w:p w:rsidR="00BF0359" w:rsidRDefault="00BF0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C79B1" w:rsidTr="008B75F1">
      <w:tblPrEx>
        <w:tblCellMar>
          <w:top w:w="0" w:type="dxa"/>
          <w:bottom w:w="0" w:type="dxa"/>
        </w:tblCellMar>
      </w:tblPrEx>
      <w:tc>
        <w:tcPr>
          <w:tcW w:w="5033" w:type="dxa"/>
          <w:shd w:val="clear" w:color="auto" w:fill="auto"/>
        </w:tcPr>
        <w:p w:rsidR="005C79B1" w:rsidRPr="008B75F1" w:rsidRDefault="005C79B1" w:rsidP="008B75F1">
          <w:pPr>
            <w:pStyle w:val="Footer"/>
            <w:jc w:val="right"/>
            <w:rPr>
              <w:b w:val="0"/>
              <w:w w:val="103"/>
              <w:sz w:val="14"/>
            </w:rPr>
          </w:pPr>
          <w:fldSimple w:instr=" DOCVARIABLE &quot;FooterJN&quot; \* MERGEFORMAT ">
            <w:r w:rsidR="00DC1715">
              <w:rPr>
                <w:b w:val="0"/>
                <w:w w:val="103"/>
                <w:sz w:val="14"/>
              </w:rPr>
              <w:t>14-26325 (C)</w:t>
            </w:r>
          </w:fldSimple>
        </w:p>
      </w:tc>
      <w:tc>
        <w:tcPr>
          <w:tcW w:w="5033" w:type="dxa"/>
          <w:shd w:val="clear" w:color="auto" w:fill="auto"/>
        </w:tcPr>
        <w:p w:rsidR="005C79B1" w:rsidRPr="008B75F1" w:rsidRDefault="005C79B1" w:rsidP="008B75F1">
          <w:pPr>
            <w:pStyle w:val="Footer"/>
            <w:jc w:val="left"/>
            <w:rPr>
              <w:w w:val="103"/>
            </w:rPr>
          </w:pPr>
          <w:r>
            <w:rPr>
              <w:w w:val="103"/>
            </w:rPr>
            <w:fldChar w:fldCharType="begin"/>
          </w:r>
          <w:r>
            <w:rPr>
              <w:w w:val="103"/>
            </w:rPr>
            <w:instrText xml:space="preserve"> PAGE  \* Arabic  \* MERGEFORMAT </w:instrText>
          </w:r>
          <w:r>
            <w:rPr>
              <w:w w:val="103"/>
            </w:rPr>
            <w:fldChar w:fldCharType="separate"/>
          </w:r>
          <w:r w:rsidR="007737D0">
            <w:rPr>
              <w:w w:val="103"/>
            </w:rPr>
            <w:t>14</w:t>
          </w:r>
          <w:r>
            <w:rPr>
              <w:w w:val="103"/>
            </w:rPr>
            <w:fldChar w:fldCharType="end"/>
          </w:r>
          <w:r>
            <w:rPr>
              <w:w w:val="103"/>
            </w:rPr>
            <w:t>/</w:t>
          </w:r>
          <w:fldSimple w:instr=" NUMPAGES  \* Arabic  \* MERGEFORMAT ">
            <w:r w:rsidR="007737D0">
              <w:rPr>
                <w:w w:val="103"/>
              </w:rPr>
              <w:t>14</w:t>
            </w:r>
          </w:fldSimple>
        </w:p>
      </w:tc>
    </w:tr>
  </w:tbl>
  <w:p w:rsidR="005C79B1" w:rsidRPr="008B75F1" w:rsidRDefault="005C79B1" w:rsidP="008B75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5C79B1" w:rsidTr="008B75F1">
      <w:tblPrEx>
        <w:tblCellMar>
          <w:top w:w="0" w:type="dxa"/>
          <w:bottom w:w="0" w:type="dxa"/>
        </w:tblCellMar>
      </w:tblPrEx>
      <w:tc>
        <w:tcPr>
          <w:tcW w:w="5033" w:type="dxa"/>
          <w:shd w:val="clear" w:color="auto" w:fill="auto"/>
        </w:tcPr>
        <w:p w:rsidR="005C79B1" w:rsidRPr="008B75F1" w:rsidRDefault="005C79B1" w:rsidP="008B75F1">
          <w:pPr>
            <w:pStyle w:val="Footer"/>
            <w:jc w:val="right"/>
          </w:pPr>
          <w:fldSimple w:instr=" PAGE  \* Arabic  \* MERGEFORMAT ">
            <w:r w:rsidR="007737D0">
              <w:t>13</w:t>
            </w:r>
          </w:fldSimple>
          <w:r>
            <w:t>/</w:t>
          </w:r>
          <w:fldSimple w:instr=" NUMPAGES  \* Arabic  \* MERGEFORMAT ">
            <w:r w:rsidR="007737D0">
              <w:t>14</w:t>
            </w:r>
          </w:fldSimple>
        </w:p>
      </w:tc>
      <w:tc>
        <w:tcPr>
          <w:tcW w:w="5033" w:type="dxa"/>
          <w:shd w:val="clear" w:color="auto" w:fill="auto"/>
        </w:tcPr>
        <w:p w:rsidR="005C79B1" w:rsidRPr="008B75F1" w:rsidRDefault="005C79B1" w:rsidP="008B75F1">
          <w:pPr>
            <w:pStyle w:val="Footer"/>
            <w:jc w:val="left"/>
            <w:rPr>
              <w:b w:val="0"/>
              <w:w w:val="103"/>
              <w:sz w:val="14"/>
            </w:rPr>
          </w:pPr>
          <w:fldSimple w:instr=" DOCVARIABLE &quot;FooterJN&quot; \* MERGEFORMAT ">
            <w:r w:rsidR="00DC1715">
              <w:rPr>
                <w:b w:val="0"/>
                <w:w w:val="103"/>
                <w:sz w:val="14"/>
              </w:rPr>
              <w:t>14-26325 (C)</w:t>
            </w:r>
          </w:fldSimple>
        </w:p>
      </w:tc>
    </w:tr>
  </w:tbl>
  <w:p w:rsidR="005C79B1" w:rsidRPr="008B75F1" w:rsidRDefault="005C79B1" w:rsidP="008B75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5C79B1" w:rsidTr="008B75F1">
      <w:tblPrEx>
        <w:tblCellMar>
          <w:top w:w="0" w:type="dxa"/>
          <w:bottom w:w="0" w:type="dxa"/>
        </w:tblCellMar>
      </w:tblPrEx>
      <w:tc>
        <w:tcPr>
          <w:tcW w:w="5033" w:type="dxa"/>
        </w:tcPr>
        <w:p w:rsidR="005C79B1" w:rsidRDefault="005C79B1" w:rsidP="008B75F1">
          <w:pPr>
            <w:pStyle w:val="Footer"/>
            <w:rPr>
              <w:b w:val="0"/>
              <w:sz w:val="21"/>
            </w:rPr>
          </w:pPr>
          <w:r>
            <w:rPr>
              <w:b w:val="0"/>
              <w:sz w:val="21"/>
            </w:rPr>
            <w:t xml:space="preserve">14-26325 </w:t>
          </w:r>
          <w:r w:rsidR="007737D0">
            <w:rPr>
              <w:rFonts w:hint="eastAsia"/>
              <w:b w:val="0"/>
              <w:sz w:val="21"/>
            </w:rPr>
            <w:t>X</w:t>
          </w:r>
          <w:r>
            <w:rPr>
              <w:b w:val="0"/>
              <w:sz w:val="21"/>
            </w:rPr>
            <w:t xml:space="preserve"> (C)    250314    </w:t>
          </w:r>
          <w:r>
            <w:rPr>
              <w:rFonts w:hint="eastAsia"/>
              <w:b w:val="0"/>
              <w:sz w:val="21"/>
            </w:rPr>
            <w:t>31</w:t>
          </w:r>
          <w:r>
            <w:rPr>
              <w:b w:val="0"/>
              <w:sz w:val="21"/>
            </w:rPr>
            <w:t>0314</w:t>
          </w:r>
        </w:p>
        <w:p w:rsidR="005C79B1" w:rsidRPr="008B75F1" w:rsidRDefault="005C79B1" w:rsidP="008B75F1">
          <w:pPr>
            <w:spacing w:before="80" w:line="210" w:lineRule="exact"/>
            <w:rPr>
              <w:rFonts w:ascii="Barcode 3 of 9 by request" w:hAnsi="Barcode 3 of 9 by request"/>
              <w:sz w:val="24"/>
            </w:rPr>
          </w:pPr>
          <w:r>
            <w:rPr>
              <w:rFonts w:ascii="Barcode 3 of 9 by request" w:hAnsi="Barcode 3 of 9 by request"/>
              <w:sz w:val="24"/>
            </w:rPr>
            <w:t>*1426325*</w:t>
          </w:r>
        </w:p>
      </w:tc>
      <w:tc>
        <w:tcPr>
          <w:tcW w:w="3686" w:type="dxa"/>
        </w:tcPr>
        <w:p w:rsidR="005C79B1" w:rsidRDefault="005C79B1" w:rsidP="008B75F1">
          <w:pPr>
            <w:pStyle w:val="Footer"/>
            <w:jc w:val="right"/>
            <w:rPr>
              <w:b w:val="0"/>
              <w:sz w:val="21"/>
            </w:rPr>
          </w:pPr>
          <w:r w:rsidRPr="008B75F1">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5C79B1" w:rsidRPr="008B75F1" w:rsidRDefault="005C79B1" w:rsidP="008B75F1">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59" w:rsidRPr="005C79B1" w:rsidRDefault="00BF0359" w:rsidP="005C79B1">
      <w:pPr>
        <w:pStyle w:val="Footer"/>
        <w:spacing w:after="80"/>
        <w:ind w:left="792"/>
        <w:rPr>
          <w:sz w:val="16"/>
        </w:rPr>
      </w:pPr>
      <w:r w:rsidRPr="005C79B1">
        <w:rPr>
          <w:sz w:val="16"/>
        </w:rPr>
        <w:t>__________________</w:t>
      </w:r>
    </w:p>
  </w:footnote>
  <w:footnote w:type="continuationSeparator" w:id="0">
    <w:p w:rsidR="00BF0359" w:rsidRPr="005C79B1" w:rsidRDefault="00BF0359" w:rsidP="005C79B1">
      <w:pPr>
        <w:pStyle w:val="Footer"/>
        <w:spacing w:after="80"/>
        <w:ind w:left="792"/>
        <w:rPr>
          <w:sz w:val="16"/>
        </w:rPr>
      </w:pPr>
      <w:r w:rsidRPr="005C79B1">
        <w:rPr>
          <w:sz w:val="16"/>
        </w:rPr>
        <w:t>__________________</w:t>
      </w:r>
    </w:p>
  </w:footnote>
  <w:footnote w:id="1">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荷兰最高行政法庭。</w:t>
      </w:r>
    </w:p>
  </w:footnote>
  <w:footnote w:id="2">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提交人未援引任何具体的段落或说明为何该案例具有相关性。</w:t>
      </w:r>
    </w:p>
  </w:footnote>
  <w:footnote w:id="3">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sidRPr="004866CB">
        <w:rPr>
          <w:rFonts w:hint="eastAsia"/>
        </w:rPr>
        <w:t>提交人援引判决第142段，法庭在其中强调，在评估申请人所称万一被强迫送回斯里兰卡会遭到虐待的真实风险时，首先需要适当考虑到那里安全状况恶化以及总体暴力事件相应增加和安全警戒度提高的情况；第二，对申请人指出的所有可能的风险因素进行累计考虑。</w:t>
      </w:r>
    </w:p>
  </w:footnote>
  <w:footnote w:id="4">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第7条规定：</w:t>
      </w:r>
    </w:p>
    <w:p w:rsidR="005C79B1" w:rsidRDefault="005C79B1" w:rsidP="005C79B1">
      <w:pPr>
        <w:pStyle w:val="FootnoteText"/>
        <w:tabs>
          <w:tab w:val="clear" w:pos="418"/>
          <w:tab w:val="right" w:pos="1195"/>
          <w:tab w:val="left" w:pos="1264"/>
          <w:tab w:val="left" w:pos="1695"/>
          <w:tab w:val="left" w:pos="1995"/>
          <w:tab w:val="left" w:pos="2557"/>
        </w:tabs>
        <w:ind w:left="1264" w:right="1264" w:hanging="432"/>
        <w:rPr>
          <w:rFonts w:hint="eastAsia"/>
        </w:rPr>
      </w:pPr>
      <w:r>
        <w:rPr>
          <w:rFonts w:hint="eastAsia"/>
        </w:rPr>
        <w:tab/>
      </w:r>
      <w:r>
        <w:rPr>
          <w:rFonts w:hint="eastAsia"/>
        </w:rPr>
        <w:tab/>
        <w:t>“(1)</w:t>
      </w:r>
      <w:r>
        <w:rPr>
          <w:rFonts w:hint="eastAsia"/>
        </w:rPr>
        <w:tab/>
        <w:t>保护可由</w:t>
      </w:r>
    </w:p>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Fonts w:hint="eastAsia"/>
        </w:rPr>
        <w:tab/>
      </w:r>
      <w:r>
        <w:rPr>
          <w:rFonts w:hint="eastAsia"/>
        </w:rPr>
        <w:tab/>
        <w:t>(a)</w:t>
      </w:r>
      <w:r>
        <w:rPr>
          <w:rFonts w:hint="eastAsia"/>
        </w:rPr>
        <w:tab/>
        <w:t>国家；或</w:t>
      </w:r>
    </w:p>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Fonts w:hint="eastAsia"/>
        </w:rPr>
        <w:tab/>
      </w:r>
      <w:r>
        <w:rPr>
          <w:rFonts w:hint="eastAsia"/>
        </w:rPr>
        <w:tab/>
      </w:r>
      <w:r>
        <w:t>(</w:t>
      </w:r>
      <w:r w:rsidRPr="00D10903">
        <w:t>b</w:t>
      </w:r>
      <w:r>
        <w:t>)</w:t>
      </w:r>
      <w:r>
        <w:rPr>
          <w:rFonts w:hint="eastAsia"/>
        </w:rPr>
        <w:tab/>
        <w:t>控制国家或国家领土相当一部分的方面或组织，包括国际组织提供。</w:t>
      </w:r>
    </w:p>
    <w:p w:rsidR="005C79B1" w:rsidRDefault="005C79B1" w:rsidP="005C79B1">
      <w:pPr>
        <w:pStyle w:val="FootnoteText"/>
        <w:tabs>
          <w:tab w:val="clear" w:pos="418"/>
          <w:tab w:val="right" w:pos="1195"/>
          <w:tab w:val="left" w:pos="1264"/>
          <w:tab w:val="left" w:pos="1695"/>
          <w:tab w:val="left" w:pos="1995"/>
          <w:tab w:val="left" w:pos="2557"/>
        </w:tabs>
        <w:ind w:left="1474" w:right="1264" w:hanging="432"/>
        <w:rPr>
          <w:rFonts w:hint="eastAsia"/>
        </w:rPr>
      </w:pPr>
      <w:r>
        <w:rPr>
          <w:rFonts w:hint="eastAsia"/>
        </w:rPr>
        <w:tab/>
      </w:r>
      <w:r>
        <w:rPr>
          <w:rFonts w:hint="eastAsia"/>
        </w:rPr>
        <w:tab/>
      </w:r>
      <w:r>
        <w:t xml:space="preserve">  </w:t>
      </w:r>
      <w:r>
        <w:rPr>
          <w:rFonts w:hint="eastAsia"/>
        </w:rPr>
        <w:t>(2)</w:t>
      </w:r>
      <w:r>
        <w:rPr>
          <w:rFonts w:hint="eastAsia"/>
        </w:rPr>
        <w:tab/>
        <w:t>通常提供保护是指第(1)段所提到的方面采取合理步骤预防迫害或严重伤害造成的痛苦，包括通过有效法律制度的运行，对构成迫害或严重伤害的行为施行有效的监测、起诉和处罚，并使申请人能获得这种保护。”</w:t>
      </w:r>
    </w:p>
  </w:footnote>
  <w:footnote w:id="5">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提交人在提交委员会的来文中未提到她正接受医疗。</w:t>
      </w:r>
    </w:p>
  </w:footnote>
  <w:footnote w:id="6">
    <w:p w:rsidR="005C79B1" w:rsidRPr="00C87624"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根据2000年《外国人法》第64节，只要外国人或其家庭成员的健康情况不适宜旅行，就不得将其驱逐。</w:t>
      </w:r>
    </w:p>
  </w:footnote>
  <w:footnote w:id="7">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蒙古已批准《公约》</w:t>
      </w:r>
      <w:r>
        <w:t>(</w:t>
      </w:r>
      <w:r w:rsidRPr="00D10903">
        <w:t>1981</w:t>
      </w:r>
      <w:r>
        <w:rPr>
          <w:rFonts w:hint="eastAsia"/>
        </w:rPr>
        <w:t>年7月20日</w:t>
      </w:r>
      <w:r>
        <w:t>)</w:t>
      </w:r>
      <w:r>
        <w:rPr>
          <w:rFonts w:hint="eastAsia"/>
        </w:rPr>
        <w:t>及其《任择议定书》(</w:t>
      </w:r>
      <w:r w:rsidRPr="00D10903">
        <w:t>2002</w:t>
      </w:r>
      <w:r>
        <w:rPr>
          <w:rFonts w:hint="eastAsia"/>
        </w:rPr>
        <w:t>年3月28日</w:t>
      </w:r>
      <w:r>
        <w:t>)</w:t>
      </w:r>
      <w:r>
        <w:rPr>
          <w:rFonts w:hint="eastAsia"/>
        </w:rPr>
        <w:t>。</w:t>
      </w:r>
    </w:p>
  </w:footnote>
  <w:footnote w:id="8">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sidRPr="00420A39">
        <w:rPr>
          <w:rFonts w:hint="eastAsia"/>
        </w:rPr>
        <w:t>参考第19号一般性建议和第</w:t>
      </w:r>
      <w:r w:rsidRPr="00420A39">
        <w:t>25</w:t>
      </w:r>
      <w:r>
        <w:t>/</w:t>
      </w:r>
      <w:r w:rsidRPr="00420A39">
        <w:t>2010</w:t>
      </w:r>
      <w:r w:rsidRPr="00420A39">
        <w:rPr>
          <w:rFonts w:hint="eastAsia"/>
        </w:rPr>
        <w:t>号来文</w:t>
      </w:r>
      <w:r>
        <w:rPr>
          <w:rFonts w:hint="eastAsia"/>
        </w:rPr>
        <w:t>，</w:t>
      </w:r>
      <w:r w:rsidRPr="00391933">
        <w:rPr>
          <w:rFonts w:eastAsia="KaiTi_GB2312"/>
        </w:rPr>
        <w:t>M.P.M.</w:t>
      </w:r>
      <w:r w:rsidRPr="00391933">
        <w:rPr>
          <w:rFonts w:eastAsia="KaiTi_GB2312" w:hint="eastAsia"/>
        </w:rPr>
        <w:t>诉加拿大</w:t>
      </w:r>
      <w:r>
        <w:rPr>
          <w:rFonts w:eastAsia="KaiTi_GB2312" w:hint="eastAsia"/>
        </w:rPr>
        <w:t>案</w:t>
      </w:r>
      <w:r>
        <w:t>，</w:t>
      </w:r>
      <w:r>
        <w:rPr>
          <w:rFonts w:hint="eastAsia"/>
        </w:rPr>
        <w:t>2012年2月24日的判决，第4.2段；以及第</w:t>
      </w:r>
      <w:r>
        <w:t>26/20</w:t>
      </w:r>
      <w:r>
        <w:rPr>
          <w:rFonts w:hint="eastAsia"/>
        </w:rPr>
        <w:t>1</w:t>
      </w:r>
      <w:r>
        <w:t>0</w:t>
      </w:r>
      <w:r>
        <w:rPr>
          <w:rFonts w:hint="eastAsia"/>
        </w:rPr>
        <w:t>号来文，</w:t>
      </w:r>
      <w:r>
        <w:rPr>
          <w:rFonts w:eastAsia="KaiTi_GB2312"/>
        </w:rPr>
        <w:t>Guadaelupe Herrera Rivera</w:t>
      </w:r>
      <w:r w:rsidRPr="00391933">
        <w:rPr>
          <w:rFonts w:eastAsia="KaiTi_GB2312" w:hint="eastAsia"/>
        </w:rPr>
        <w:t>诉加拿大</w:t>
      </w:r>
      <w:r>
        <w:rPr>
          <w:rFonts w:eastAsia="KaiTi_GB2312" w:hint="eastAsia"/>
        </w:rPr>
        <w:t>案</w:t>
      </w:r>
      <w:r>
        <w:t>，</w:t>
      </w:r>
      <w:r>
        <w:rPr>
          <w:rFonts w:hint="eastAsia"/>
        </w:rPr>
        <w:t>2011年10月18日的判决，第4.4段；在这些来文中，加拿大尤其争辩，《公约》并未直接或间接地涉及驱逐致人遭受酷刑或其他对生命和人身安全的严重威胁的问题。</w:t>
      </w:r>
    </w:p>
  </w:footnote>
  <w:footnote w:id="9">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参考第</w:t>
      </w:r>
      <w:r w:rsidRPr="00D10903">
        <w:t>10</w:t>
      </w:r>
      <w:r>
        <w:t>/</w:t>
      </w:r>
      <w:r w:rsidRPr="00D10903">
        <w:t>2005</w:t>
      </w:r>
      <w:r>
        <w:rPr>
          <w:rFonts w:hint="eastAsia"/>
        </w:rPr>
        <w:t>号来文</w:t>
      </w:r>
      <w:r>
        <w:t>，</w:t>
      </w:r>
      <w:r w:rsidRPr="00391933">
        <w:rPr>
          <w:rFonts w:eastAsia="KaiTi_GB2312"/>
        </w:rPr>
        <w:t>N.S.F.</w:t>
      </w:r>
      <w:r w:rsidRPr="00391933">
        <w:rPr>
          <w:rFonts w:eastAsia="KaiTi_GB2312" w:hint="eastAsia"/>
        </w:rPr>
        <w:t>诉大不列颠及北爱尔兰联合王国</w:t>
      </w:r>
      <w:r>
        <w:rPr>
          <w:rFonts w:eastAsia="KaiTi_GB2312" w:hint="eastAsia"/>
        </w:rPr>
        <w:t>案</w:t>
      </w:r>
      <w:r>
        <w:t>，</w:t>
      </w:r>
      <w:r w:rsidRPr="00D10903">
        <w:t>2007</w:t>
      </w:r>
      <w:r>
        <w:rPr>
          <w:rFonts w:hint="eastAsia"/>
        </w:rPr>
        <w:t>年5月30日的判决；以及第</w:t>
      </w:r>
      <w:r w:rsidRPr="00D10903">
        <w:t>15</w:t>
      </w:r>
      <w:r>
        <w:t>/</w:t>
      </w:r>
      <w:r w:rsidRPr="00D10903">
        <w:t>2007</w:t>
      </w:r>
      <w:r>
        <w:rPr>
          <w:rFonts w:hint="eastAsia"/>
        </w:rPr>
        <w:t>号来文</w:t>
      </w:r>
      <w:r>
        <w:t>，</w:t>
      </w:r>
      <w:r>
        <w:rPr>
          <w:rFonts w:eastAsia="KaiTi_GB2312"/>
        </w:rPr>
        <w:t>Zhen Zhen Zheng</w:t>
      </w:r>
      <w:r w:rsidRPr="00391933">
        <w:rPr>
          <w:rFonts w:eastAsia="KaiTi_GB2312" w:hint="eastAsia"/>
        </w:rPr>
        <w:t>诉荷兰</w:t>
      </w:r>
      <w:r>
        <w:rPr>
          <w:rFonts w:eastAsia="KaiTi_GB2312" w:hint="eastAsia"/>
        </w:rPr>
        <w:t>案</w:t>
      </w:r>
      <w:r>
        <w:t>，</w:t>
      </w:r>
      <w:r w:rsidRPr="00D10903">
        <w:t>2008</w:t>
      </w:r>
      <w:r>
        <w:rPr>
          <w:rFonts w:hint="eastAsia"/>
        </w:rPr>
        <w:t>年10月27日的判决。</w:t>
      </w:r>
    </w:p>
  </w:footnote>
  <w:footnote w:id="10">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sidRPr="0002742B">
        <w:rPr>
          <w:rStyle w:val="Bullet1GC"/>
        </w:rPr>
        <w:tab/>
      </w:r>
      <w:r w:rsidRPr="00307A38">
        <w:rPr>
          <w:rStyle w:val="Bullet1GC"/>
          <w:color w:val="0000FF"/>
          <w:sz w:val="21"/>
          <w:vertAlign w:val="superscript"/>
        </w:rPr>
        <w:footnoteRef/>
      </w:r>
      <w:r w:rsidRPr="0002742B">
        <w:rPr>
          <w:rStyle w:val="Bullet1GC"/>
        </w:rPr>
        <w:tab/>
      </w:r>
      <w:r w:rsidRPr="00391933">
        <w:rPr>
          <w:rFonts w:hint="eastAsia"/>
        </w:rPr>
        <w:t>参考</w:t>
      </w:r>
      <w:r w:rsidRPr="00391933">
        <w:t>《公民</w:t>
      </w:r>
      <w:r w:rsidRPr="00391933">
        <w:rPr>
          <w:rFonts w:hint="eastAsia"/>
        </w:rPr>
        <w:t>权利和</w:t>
      </w:r>
      <w:r w:rsidRPr="00391933">
        <w:t>政治权利国际公约》</w:t>
      </w:r>
      <w:r w:rsidRPr="00391933">
        <w:rPr>
          <w:rFonts w:hint="eastAsia"/>
        </w:rPr>
        <w:t>、《</w:t>
      </w:r>
      <w:hyperlink r:id="rId1" w:tgtFrame="_blank" w:history="1">
        <w:r w:rsidRPr="00391933">
          <w:t>禁止酷刑和其他残忍、不人道或有辱人格的待遇或处罚公约</w:t>
        </w:r>
      </w:hyperlink>
      <w:r>
        <w:rPr>
          <w:rFonts w:ascii="Verdana" w:hAnsi="Verdana" w:hint="eastAsia"/>
          <w:color w:val="000000"/>
          <w:sz w:val="20"/>
        </w:rPr>
        <w:t>》、</w:t>
      </w:r>
      <w:r w:rsidRPr="00471D74">
        <w:rPr>
          <w:rFonts w:hint="eastAsia"/>
        </w:rPr>
        <w:t>1951年</w:t>
      </w:r>
      <w:r w:rsidRPr="008D5130">
        <w:rPr>
          <w:rFonts w:ascii="Verdana" w:hAnsi="Verdana"/>
          <w:color w:val="000000"/>
          <w:sz w:val="20"/>
        </w:rPr>
        <w:t>《</w:t>
      </w:r>
      <w:r w:rsidRPr="00520D60">
        <w:t>关于难民地位</w:t>
      </w:r>
      <w:r>
        <w:rPr>
          <w:rFonts w:hint="eastAsia"/>
        </w:rPr>
        <w:t>的</w:t>
      </w:r>
      <w:r w:rsidRPr="00520D60">
        <w:t>公約》</w:t>
      </w:r>
      <w:r w:rsidRPr="00520D60">
        <w:rPr>
          <w:rFonts w:hint="eastAsia"/>
        </w:rPr>
        <w:t>及《欧洲保护人权与基本自由公约》。</w:t>
      </w:r>
    </w:p>
  </w:footnote>
  <w:footnote w:id="11">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参考第</w:t>
      </w:r>
      <w:r w:rsidRPr="00D10903">
        <w:t>11</w:t>
      </w:r>
      <w:r>
        <w:t>/</w:t>
      </w:r>
      <w:r w:rsidRPr="00D10903">
        <w:t>2006</w:t>
      </w:r>
      <w:r>
        <w:rPr>
          <w:rFonts w:hint="eastAsia"/>
        </w:rPr>
        <w:t>号来文，</w:t>
      </w:r>
      <w:r w:rsidRPr="00391933">
        <w:t>Constance Ragan Salgado</w:t>
      </w:r>
      <w:r w:rsidRPr="00391933">
        <w:rPr>
          <w:rFonts w:hint="eastAsia"/>
        </w:rPr>
        <w:t>诉大不列颠及北爱尔兰联合王国</w:t>
      </w:r>
      <w:r>
        <w:rPr>
          <w:rFonts w:hint="eastAsia"/>
        </w:rPr>
        <w:t>案，</w:t>
      </w:r>
      <w:r w:rsidRPr="00CD0568">
        <w:rPr>
          <w:rFonts w:hint="eastAsia"/>
        </w:rPr>
        <w:t>2007年1月22</w:t>
      </w:r>
      <w:r>
        <w:rPr>
          <w:rFonts w:hint="eastAsia"/>
        </w:rPr>
        <w:t>日的判决</w:t>
      </w:r>
      <w:r w:rsidRPr="00CD0568">
        <w:rPr>
          <w:rFonts w:hint="eastAsia"/>
        </w:rPr>
        <w:t>。</w:t>
      </w:r>
    </w:p>
  </w:footnote>
  <w:footnote w:id="12">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参考2000年《外国人法》执行准则</w:t>
      </w:r>
      <w:r w:rsidRPr="00D10903">
        <w:t>C4</w:t>
      </w:r>
      <w:r>
        <w:t>/2.2.</w:t>
      </w:r>
      <w:r w:rsidRPr="00D10903">
        <w:t>4</w:t>
      </w:r>
      <w:r>
        <w:rPr>
          <w:rFonts w:hint="eastAsia"/>
        </w:rPr>
        <w:t>条。</w:t>
      </w:r>
    </w:p>
  </w:footnote>
  <w:footnote w:id="13">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参考2000年《外国人法》第</w:t>
      </w:r>
      <w:r>
        <w:t>3.</w:t>
      </w:r>
      <w:r w:rsidRPr="00D10903">
        <w:t>37c</w:t>
      </w:r>
      <w:r>
        <w:rPr>
          <w:rFonts w:hint="eastAsia"/>
        </w:rPr>
        <w:t>条。</w:t>
      </w:r>
    </w:p>
  </w:footnote>
  <w:footnote w:id="14">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参考2000年《外国人法》执行准则</w:t>
      </w:r>
      <w:r w:rsidRPr="00D10903">
        <w:t>C4</w:t>
      </w:r>
      <w:r>
        <w:t>/2.2.</w:t>
      </w:r>
      <w:r w:rsidRPr="00D10903">
        <w:t>3</w:t>
      </w:r>
      <w:r>
        <w:rPr>
          <w:rFonts w:hint="eastAsia"/>
        </w:rPr>
        <w:t>条。</w:t>
      </w:r>
    </w:p>
  </w:footnote>
  <w:footnote w:id="15">
    <w:p w:rsidR="005C79B1" w:rsidRPr="00F2671B"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rsidRPr="00F2671B">
        <w:tab/>
      </w:r>
      <w:r w:rsidRPr="00322B61">
        <w:rPr>
          <w:rFonts w:hint="eastAsia"/>
        </w:rPr>
        <w:t>参考</w:t>
      </w:r>
      <w:r w:rsidRPr="00F2671B">
        <w:rPr>
          <w:rFonts w:hint="eastAsia"/>
        </w:rPr>
        <w:t>2010</w:t>
      </w:r>
      <w:r w:rsidRPr="00322B61">
        <w:rPr>
          <w:rFonts w:hint="eastAsia"/>
        </w:rPr>
        <w:t>年</w:t>
      </w:r>
      <w:r w:rsidRPr="00F2671B">
        <w:rPr>
          <w:rFonts w:hint="eastAsia"/>
        </w:rPr>
        <w:t>1</w:t>
      </w:r>
      <w:r w:rsidRPr="00322B61">
        <w:rPr>
          <w:rFonts w:hint="eastAsia"/>
        </w:rPr>
        <w:t>月</w:t>
      </w:r>
      <w:r w:rsidRPr="00F2671B">
        <w:rPr>
          <w:rFonts w:hint="eastAsia"/>
        </w:rPr>
        <w:t>12</w:t>
      </w:r>
      <w:r w:rsidRPr="00322B61">
        <w:rPr>
          <w:rFonts w:hint="eastAsia"/>
        </w:rPr>
        <w:t>日荷兰外交部的国家报告</w:t>
      </w:r>
      <w:r w:rsidRPr="00F2671B">
        <w:rPr>
          <w:rFonts w:hint="eastAsia"/>
        </w:rPr>
        <w:t>，</w:t>
      </w:r>
      <w:r w:rsidRPr="00322B61">
        <w:rPr>
          <w:rFonts w:hint="eastAsia"/>
        </w:rPr>
        <w:t>荷兰文</w:t>
      </w:r>
      <w:r>
        <w:rPr>
          <w:rFonts w:hint="eastAsia"/>
        </w:rPr>
        <w:t>，参看</w:t>
      </w:r>
      <w:hyperlink r:id="rId2" w:history="1">
        <w:r w:rsidRPr="00F2671B">
          <w:rPr>
            <w:rStyle w:val="HMGC"/>
            <w:spacing w:val="-4"/>
            <w:szCs w:val="18"/>
          </w:rPr>
          <w:t>www.rijksoverheid.nl/</w:t>
        </w:r>
      </w:hyperlink>
      <w:r>
        <w:t>documenten-en</w:t>
      </w:r>
      <w:r w:rsidRPr="00F2671B">
        <w:t>-publicaties/ambtsberichten/2010/01/14/mongolie-2010-01-12.html</w:t>
      </w:r>
      <w:r w:rsidRPr="008B159E">
        <w:rPr>
          <w:rFonts w:hint="eastAsia"/>
        </w:rPr>
        <w:t>。</w:t>
      </w:r>
    </w:p>
  </w:footnote>
  <w:footnote w:id="16">
    <w:p w:rsidR="005C79B1" w:rsidRPr="001E4AEE"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lang w:val="fr-FR"/>
        </w:rPr>
      </w:pPr>
      <w:r w:rsidRPr="00F2671B">
        <w:tab/>
      </w:r>
      <w:r w:rsidRPr="00307A38">
        <w:rPr>
          <w:rStyle w:val="Bullet1GC"/>
          <w:color w:val="0000FF"/>
          <w:sz w:val="21"/>
          <w:vertAlign w:val="superscript"/>
        </w:rPr>
        <w:footnoteRef/>
      </w:r>
      <w:r w:rsidRPr="001E4AEE">
        <w:rPr>
          <w:lang w:val="fr-FR"/>
        </w:rPr>
        <w:tab/>
      </w:r>
      <w:r w:rsidRPr="008B159E">
        <w:rPr>
          <w:rFonts w:hint="eastAsia"/>
        </w:rPr>
        <w:t>参考委员会关于蒙古的第五、六、七次合并定期报告的结论性意见</w:t>
      </w:r>
      <w:r>
        <w:rPr>
          <w:lang w:val="fr-FR"/>
        </w:rPr>
        <w:t>(</w:t>
      </w:r>
      <w:r w:rsidRPr="001E4AEE">
        <w:rPr>
          <w:lang w:val="fr-FR"/>
        </w:rPr>
        <w:t>CEDAW</w:t>
      </w:r>
      <w:r>
        <w:rPr>
          <w:lang w:val="fr-FR"/>
        </w:rPr>
        <w:t>/</w:t>
      </w:r>
      <w:r w:rsidRPr="001E4AEE">
        <w:rPr>
          <w:lang w:val="fr-FR"/>
        </w:rPr>
        <w:t>C</w:t>
      </w:r>
      <w:r>
        <w:rPr>
          <w:lang w:val="fr-FR"/>
        </w:rPr>
        <w:t>/</w:t>
      </w:r>
      <w:r w:rsidRPr="001E4AEE">
        <w:rPr>
          <w:lang w:val="fr-FR"/>
        </w:rPr>
        <w:t>MNG</w:t>
      </w:r>
      <w:r>
        <w:rPr>
          <w:lang w:val="fr-FR"/>
        </w:rPr>
        <w:t>/</w:t>
      </w:r>
      <w:r w:rsidRPr="001E4AEE">
        <w:rPr>
          <w:lang w:val="fr-FR"/>
        </w:rPr>
        <w:t>CO</w:t>
      </w:r>
      <w:r>
        <w:rPr>
          <w:lang w:val="fr-FR"/>
        </w:rPr>
        <w:t>/</w:t>
      </w:r>
      <w:r w:rsidRPr="001E4AEE">
        <w:rPr>
          <w:lang w:val="fr-FR"/>
        </w:rPr>
        <w:t>7</w:t>
      </w:r>
      <w:r>
        <w:rPr>
          <w:lang w:val="fr-FR"/>
        </w:rPr>
        <w:t>)</w:t>
      </w:r>
      <w:r w:rsidRPr="008B159E">
        <w:rPr>
          <w:rFonts w:hint="eastAsia"/>
        </w:rPr>
        <w:t>。</w:t>
      </w:r>
    </w:p>
  </w:footnote>
  <w:footnote w:id="17">
    <w:p w:rsidR="005C79B1" w:rsidRPr="008B159E"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sidRPr="001E4AEE">
        <w:rPr>
          <w:lang w:val="fr-FR"/>
        </w:rPr>
        <w:tab/>
      </w:r>
      <w:r w:rsidRPr="00307A38">
        <w:rPr>
          <w:rStyle w:val="Bullet1GC"/>
          <w:color w:val="0000FF"/>
          <w:sz w:val="21"/>
          <w:vertAlign w:val="superscript"/>
        </w:rPr>
        <w:footnoteRef/>
      </w:r>
      <w:r w:rsidRPr="00321AF6">
        <w:rPr>
          <w:lang w:val="fr-FR"/>
        </w:rPr>
        <w:tab/>
      </w:r>
      <w:r w:rsidRPr="008B159E">
        <w:rPr>
          <w:rFonts w:hint="eastAsia"/>
        </w:rPr>
        <w:t>参考荷兰外交部</w:t>
      </w:r>
      <w:r w:rsidRPr="00321AF6">
        <w:rPr>
          <w:rFonts w:hint="eastAsia"/>
          <w:lang w:val="fr-FR"/>
        </w:rPr>
        <w:t>2010</w:t>
      </w:r>
      <w:r w:rsidRPr="008B159E">
        <w:rPr>
          <w:rFonts w:hint="eastAsia"/>
        </w:rPr>
        <w:t>年</w:t>
      </w:r>
      <w:r w:rsidRPr="00321AF6">
        <w:rPr>
          <w:rFonts w:hint="eastAsia"/>
          <w:lang w:val="fr-FR"/>
        </w:rPr>
        <w:t>1</w:t>
      </w:r>
      <w:r w:rsidRPr="008B159E">
        <w:rPr>
          <w:rFonts w:hint="eastAsia"/>
        </w:rPr>
        <w:t>月</w:t>
      </w:r>
      <w:r w:rsidRPr="00321AF6">
        <w:rPr>
          <w:rFonts w:hint="eastAsia"/>
          <w:lang w:val="fr-FR"/>
        </w:rPr>
        <w:t>12</w:t>
      </w:r>
      <w:r w:rsidRPr="008B159E">
        <w:rPr>
          <w:rFonts w:hint="eastAsia"/>
        </w:rPr>
        <w:t>日的国家报告</w:t>
      </w:r>
      <w:r w:rsidRPr="00321AF6">
        <w:rPr>
          <w:rFonts w:hint="eastAsia"/>
          <w:lang w:val="fr-FR"/>
        </w:rPr>
        <w:t>(</w:t>
      </w:r>
      <w:r>
        <w:rPr>
          <w:rFonts w:hint="eastAsia"/>
          <w:lang w:val="fr-FR"/>
        </w:rPr>
        <w:t>可查阅</w:t>
      </w:r>
      <w:r w:rsidRPr="00321AF6">
        <w:rPr>
          <w:lang w:val="fr-FR"/>
        </w:rPr>
        <w:t>www.rijksoverheid.nl/documenten-en-publicaties/ambtsberichten/2010/01/14/mongolie-2010-01-12.html</w:t>
      </w:r>
      <w:r w:rsidRPr="00321AF6">
        <w:rPr>
          <w:rFonts w:hint="eastAsia"/>
          <w:lang w:val="fr-FR"/>
        </w:rPr>
        <w:t>)</w:t>
      </w:r>
      <w:r w:rsidRPr="008B159E">
        <w:rPr>
          <w:rFonts w:hint="eastAsia"/>
        </w:rPr>
        <w:t>。再参考美利坚合众国国务院</w:t>
      </w:r>
      <w:r w:rsidRPr="00762087">
        <w:rPr>
          <w:rFonts w:hint="eastAsia"/>
        </w:rPr>
        <w:t>《2011年度国家人权报告</w:t>
      </w:r>
      <w:r>
        <w:rPr>
          <w:rFonts w:hint="eastAsia"/>
        </w:rPr>
        <w:t>：</w:t>
      </w:r>
      <w:r w:rsidRPr="00762087">
        <w:rPr>
          <w:rFonts w:hint="eastAsia"/>
        </w:rPr>
        <w:t>蒙古》</w:t>
      </w:r>
      <w:r>
        <w:rPr>
          <w:rFonts w:hint="eastAsia"/>
        </w:rPr>
        <w:t>，可查阅</w:t>
      </w:r>
      <w:r w:rsidRPr="004866CB">
        <w:rPr>
          <w:rStyle w:val="HMGC"/>
          <w:spacing w:val="-2"/>
          <w:szCs w:val="18"/>
        </w:rPr>
        <w:t>http://www.state.gov/documents/organization/186502.pdf</w:t>
      </w:r>
      <w:r w:rsidRPr="008B159E">
        <w:rPr>
          <w:rFonts w:hint="eastAsia"/>
        </w:rPr>
        <w:t>。缔约国指出</w:t>
      </w:r>
      <w:r>
        <w:rPr>
          <w:rFonts w:hint="eastAsia"/>
        </w:rPr>
        <w:t>，</w:t>
      </w:r>
      <w:r w:rsidRPr="008B159E">
        <w:rPr>
          <w:rFonts w:hint="eastAsia"/>
        </w:rPr>
        <w:t>这些报告表明</w:t>
      </w:r>
      <w:r>
        <w:rPr>
          <w:rFonts w:hint="eastAsia"/>
        </w:rPr>
        <w:t>，</w:t>
      </w:r>
      <w:r w:rsidRPr="008B159E">
        <w:rPr>
          <w:rFonts w:hint="eastAsia"/>
        </w:rPr>
        <w:t>针对妇女的暴力在蒙古是个严重的问题</w:t>
      </w:r>
      <w:r>
        <w:rPr>
          <w:rFonts w:hint="eastAsia"/>
        </w:rPr>
        <w:t>，</w:t>
      </w:r>
      <w:r w:rsidRPr="008B159E">
        <w:rPr>
          <w:rFonts w:hint="eastAsia"/>
        </w:rPr>
        <w:t>特别在低收入的农村家庭。此外</w:t>
      </w:r>
      <w:r>
        <w:rPr>
          <w:rFonts w:hint="eastAsia"/>
        </w:rPr>
        <w:t>，</w:t>
      </w:r>
      <w:r w:rsidRPr="008B159E">
        <w:rPr>
          <w:rFonts w:hint="eastAsia"/>
        </w:rPr>
        <w:t>社会和文化习俗以及警</w:t>
      </w:r>
      <w:r>
        <w:rPr>
          <w:rFonts w:hint="eastAsia"/>
        </w:rPr>
        <w:t>方</w:t>
      </w:r>
      <w:r w:rsidRPr="008B159E">
        <w:rPr>
          <w:rFonts w:hint="eastAsia"/>
        </w:rPr>
        <w:t>程序使受害者难以提出刑事</w:t>
      </w:r>
      <w:r>
        <w:rPr>
          <w:rFonts w:hint="eastAsia"/>
        </w:rPr>
        <w:t>指</w:t>
      </w:r>
      <w:r w:rsidRPr="008B159E">
        <w:rPr>
          <w:rFonts w:hint="eastAsia"/>
        </w:rPr>
        <w:t>控。</w:t>
      </w:r>
    </w:p>
  </w:footnote>
  <w:footnote w:id="18">
    <w:p w:rsidR="005C79B1" w:rsidRPr="007224F9"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sidRPr="008B159E">
        <w:tab/>
      </w:r>
      <w:r w:rsidRPr="00307A38">
        <w:rPr>
          <w:rStyle w:val="Bullet1GC"/>
          <w:color w:val="0000FF"/>
          <w:sz w:val="21"/>
          <w:vertAlign w:val="superscript"/>
        </w:rPr>
        <w:footnoteRef/>
      </w:r>
      <w:r w:rsidRPr="008B159E">
        <w:tab/>
      </w:r>
      <w:r w:rsidRPr="007224F9">
        <w:rPr>
          <w:rFonts w:hint="eastAsia"/>
        </w:rPr>
        <w:t>参考国际明爱机构的国别情况</w:t>
      </w:r>
      <w:r w:rsidRPr="007224F9">
        <w:t>：</w:t>
      </w:r>
      <w:r w:rsidRPr="007224F9">
        <w:rPr>
          <w:rFonts w:hint="eastAsia"/>
        </w:rPr>
        <w:t>蒙古</w:t>
      </w:r>
      <w:r w:rsidRPr="007224F9">
        <w:t>，2010</w:t>
      </w:r>
      <w:r w:rsidRPr="007224F9">
        <w:rPr>
          <w:rFonts w:hint="eastAsia"/>
        </w:rPr>
        <w:t>年9月</w:t>
      </w:r>
      <w:r w:rsidRPr="007224F9">
        <w:t>(</w:t>
      </w:r>
      <w:r>
        <w:rPr>
          <w:rFonts w:hint="eastAsia"/>
        </w:rPr>
        <w:t>可查阅</w:t>
      </w:r>
      <w:r w:rsidRPr="007224F9">
        <w:rPr>
          <w:rStyle w:val="HMGC"/>
          <w:spacing w:val="-4"/>
          <w:szCs w:val="18"/>
        </w:rPr>
        <w:t>http://www.reintegrationcaritas.be/fileadmin/user_upload/Fichiers/CS/Mongolia/COUNTRY_SHEET_MONGOLIA_ENGLISH_VERSIONx.pdf</w:t>
      </w:r>
      <w:r w:rsidRPr="007224F9">
        <w:t>).</w:t>
      </w:r>
    </w:p>
  </w:footnote>
  <w:footnote w:id="19">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sidRPr="007224F9">
        <w:rPr>
          <w:spacing w:val="-4"/>
        </w:rPr>
        <w:tab/>
      </w:r>
      <w:r w:rsidRPr="007224F9">
        <w:rPr>
          <w:rStyle w:val="Bullet1GC"/>
          <w:color w:val="0000FF"/>
          <w:spacing w:val="-4"/>
          <w:sz w:val="21"/>
          <w:vertAlign w:val="superscript"/>
        </w:rPr>
        <w:footnoteRef/>
      </w:r>
      <w:r w:rsidRPr="007224F9">
        <w:rPr>
          <w:spacing w:val="-4"/>
        </w:rPr>
        <w:tab/>
      </w:r>
      <w:r w:rsidRPr="007224F9">
        <w:rPr>
          <w:rFonts w:hint="eastAsia"/>
          <w:spacing w:val="-4"/>
        </w:rPr>
        <w:t>参考荷兰外交部2010年1月12日的国家报告</w:t>
      </w:r>
      <w:r>
        <w:rPr>
          <w:rFonts w:hint="eastAsia"/>
          <w:spacing w:val="-4"/>
        </w:rPr>
        <w:t>，可参阅</w:t>
      </w:r>
      <w:r w:rsidRPr="004A66B2">
        <w:rPr>
          <w:szCs w:val="18"/>
        </w:rPr>
        <w:t>www.rijksoverheid.nl/documenten-en-publicaties/ambtsberichten/2010/01/14/mongolie-2010-01-12.html</w:t>
      </w:r>
      <w:r w:rsidRPr="007224F9">
        <w:rPr>
          <w:rFonts w:hint="eastAsia"/>
          <w:spacing w:val="-4"/>
        </w:rPr>
        <w:t xml:space="preserve"> ；美国国</w:t>
      </w:r>
      <w:r w:rsidRPr="008B159E">
        <w:rPr>
          <w:rFonts w:hint="eastAsia"/>
        </w:rPr>
        <w:t>务院</w:t>
      </w:r>
      <w:r>
        <w:t>2008</w:t>
      </w:r>
      <w:r w:rsidRPr="008B159E">
        <w:rPr>
          <w:rFonts w:hint="eastAsia"/>
        </w:rPr>
        <w:t>年和</w:t>
      </w:r>
      <w:r w:rsidRPr="008B159E">
        <w:t>2010</w:t>
      </w:r>
      <w:r w:rsidRPr="008B159E">
        <w:rPr>
          <w:rFonts w:hint="eastAsia"/>
        </w:rPr>
        <w:t>年《国家人权报告</w:t>
      </w:r>
      <w:r>
        <w:rPr>
          <w:rFonts w:hint="eastAsia"/>
        </w:rPr>
        <w:t>：</w:t>
      </w:r>
      <w:r w:rsidRPr="008B159E">
        <w:rPr>
          <w:rFonts w:hint="eastAsia"/>
        </w:rPr>
        <w:t>蒙古》</w:t>
      </w:r>
      <w:r>
        <w:t>，</w:t>
      </w:r>
      <w:r w:rsidRPr="008B159E">
        <w:rPr>
          <w:rFonts w:hint="eastAsia"/>
        </w:rPr>
        <w:t>分别可</w:t>
      </w:r>
      <w:r>
        <w:rPr>
          <w:rFonts w:hint="eastAsia"/>
        </w:rPr>
        <w:t>查阅</w:t>
      </w:r>
      <w:hyperlink r:id="rId3" w:history="1">
        <w:r w:rsidRPr="008B609A">
          <w:rPr>
            <w:rStyle w:val="HMGC"/>
            <w:szCs w:val="18"/>
          </w:rPr>
          <w:t>http</w:t>
        </w:r>
        <w:r>
          <w:rPr>
            <w:rStyle w:val="HMGC"/>
            <w:szCs w:val="18"/>
          </w:rPr>
          <w:t>://</w:t>
        </w:r>
        <w:r w:rsidRPr="008B609A">
          <w:rPr>
            <w:rStyle w:val="HMGC"/>
            <w:szCs w:val="18"/>
          </w:rPr>
          <w:t>www.state.gov</w:t>
        </w:r>
        <w:r>
          <w:rPr>
            <w:rStyle w:val="HMGC"/>
            <w:szCs w:val="18"/>
          </w:rPr>
          <w:t>/</w:t>
        </w:r>
        <w:r w:rsidRPr="008B609A">
          <w:rPr>
            <w:rStyle w:val="HMGC"/>
            <w:szCs w:val="18"/>
          </w:rPr>
          <w:t>j</w:t>
        </w:r>
        <w:r>
          <w:rPr>
            <w:rStyle w:val="HMGC"/>
            <w:szCs w:val="18"/>
          </w:rPr>
          <w:t>/</w:t>
        </w:r>
        <w:r w:rsidRPr="008B609A">
          <w:rPr>
            <w:rStyle w:val="HMGC"/>
            <w:szCs w:val="18"/>
          </w:rPr>
          <w:t>drl</w:t>
        </w:r>
        <w:r>
          <w:rPr>
            <w:rStyle w:val="HMGC"/>
            <w:szCs w:val="18"/>
          </w:rPr>
          <w:t>/</w:t>
        </w:r>
        <w:r w:rsidRPr="008B609A">
          <w:rPr>
            <w:rStyle w:val="HMGC"/>
            <w:szCs w:val="18"/>
          </w:rPr>
          <w:t>rls</w:t>
        </w:r>
        <w:r>
          <w:rPr>
            <w:rStyle w:val="HMGC"/>
            <w:szCs w:val="18"/>
          </w:rPr>
          <w:t>/</w:t>
        </w:r>
        <w:r w:rsidRPr="008B609A">
          <w:rPr>
            <w:rStyle w:val="HMGC"/>
            <w:szCs w:val="18"/>
          </w:rPr>
          <w:t>hrrpt</w:t>
        </w:r>
        <w:r>
          <w:rPr>
            <w:rStyle w:val="HMGC"/>
            <w:szCs w:val="18"/>
          </w:rPr>
          <w:t>/</w:t>
        </w:r>
        <w:r w:rsidRPr="008B609A">
          <w:rPr>
            <w:rStyle w:val="HMGC"/>
            <w:szCs w:val="18"/>
          </w:rPr>
          <w:t>2008</w:t>
        </w:r>
        <w:r>
          <w:rPr>
            <w:rStyle w:val="HMGC"/>
            <w:szCs w:val="18"/>
          </w:rPr>
          <w:t>/</w:t>
        </w:r>
        <w:r w:rsidRPr="008B609A">
          <w:rPr>
            <w:rStyle w:val="HMGC"/>
            <w:szCs w:val="18"/>
          </w:rPr>
          <w:t>eap</w:t>
        </w:r>
        <w:r>
          <w:rPr>
            <w:rStyle w:val="HMGC"/>
            <w:szCs w:val="18"/>
          </w:rPr>
          <w:t>/</w:t>
        </w:r>
        <w:r w:rsidRPr="008B609A">
          <w:rPr>
            <w:rStyle w:val="HMGC"/>
            <w:szCs w:val="18"/>
          </w:rPr>
          <w:t>11904</w:t>
        </w:r>
        <w:r>
          <w:rPr>
            <w:rStyle w:val="HMGC"/>
            <w:szCs w:val="18"/>
          </w:rPr>
          <w:t>9.</w:t>
        </w:r>
        <w:r w:rsidRPr="008B609A">
          <w:rPr>
            <w:rStyle w:val="HMGC"/>
            <w:szCs w:val="18"/>
          </w:rPr>
          <w:t>htm</w:t>
        </w:r>
      </w:hyperlink>
      <w:r w:rsidRPr="008B609A">
        <w:t>和</w:t>
      </w:r>
      <w:hyperlink r:id="rId4" w:history="1">
        <w:r w:rsidRPr="008B609A">
          <w:rPr>
            <w:rStyle w:val="HMGC"/>
            <w:szCs w:val="18"/>
          </w:rPr>
          <w:t>http</w:t>
        </w:r>
        <w:r>
          <w:rPr>
            <w:rStyle w:val="HMGC"/>
            <w:szCs w:val="18"/>
          </w:rPr>
          <w:t>://</w:t>
        </w:r>
        <w:r w:rsidRPr="008B609A">
          <w:rPr>
            <w:rStyle w:val="HMGC"/>
            <w:szCs w:val="18"/>
          </w:rPr>
          <w:t>www.state.gov</w:t>
        </w:r>
        <w:r>
          <w:rPr>
            <w:rStyle w:val="HMGC"/>
            <w:szCs w:val="18"/>
          </w:rPr>
          <w:t>/</w:t>
        </w:r>
        <w:r w:rsidRPr="008B609A">
          <w:rPr>
            <w:rStyle w:val="HMGC"/>
            <w:szCs w:val="18"/>
          </w:rPr>
          <w:t>j</w:t>
        </w:r>
        <w:r>
          <w:rPr>
            <w:rStyle w:val="HMGC"/>
            <w:szCs w:val="18"/>
          </w:rPr>
          <w:t>/</w:t>
        </w:r>
        <w:r w:rsidRPr="008B609A">
          <w:rPr>
            <w:rStyle w:val="HMGC"/>
            <w:szCs w:val="18"/>
          </w:rPr>
          <w:t>drl</w:t>
        </w:r>
        <w:r>
          <w:rPr>
            <w:rStyle w:val="HMGC"/>
            <w:szCs w:val="18"/>
          </w:rPr>
          <w:t>/</w:t>
        </w:r>
        <w:r w:rsidRPr="008B609A">
          <w:rPr>
            <w:rStyle w:val="HMGC"/>
            <w:szCs w:val="18"/>
          </w:rPr>
          <w:t>rls</w:t>
        </w:r>
        <w:r>
          <w:rPr>
            <w:rStyle w:val="HMGC"/>
            <w:szCs w:val="18"/>
          </w:rPr>
          <w:t>/</w:t>
        </w:r>
        <w:r w:rsidRPr="008B609A">
          <w:rPr>
            <w:rStyle w:val="HMGC"/>
            <w:szCs w:val="18"/>
          </w:rPr>
          <w:t>hrrpt</w:t>
        </w:r>
        <w:r>
          <w:rPr>
            <w:rStyle w:val="HMGC"/>
            <w:szCs w:val="18"/>
          </w:rPr>
          <w:t>/</w:t>
        </w:r>
        <w:r w:rsidRPr="008B609A">
          <w:rPr>
            <w:rStyle w:val="HMGC"/>
            <w:szCs w:val="18"/>
          </w:rPr>
          <w:t>2010</w:t>
        </w:r>
        <w:r>
          <w:rPr>
            <w:rStyle w:val="HMGC"/>
            <w:szCs w:val="18"/>
          </w:rPr>
          <w:t>/</w:t>
        </w:r>
        <w:r w:rsidRPr="008B609A">
          <w:rPr>
            <w:rStyle w:val="HMGC"/>
            <w:szCs w:val="18"/>
          </w:rPr>
          <w:t>eap</w:t>
        </w:r>
        <w:r>
          <w:rPr>
            <w:rStyle w:val="HMGC"/>
            <w:szCs w:val="18"/>
          </w:rPr>
          <w:t>/</w:t>
        </w:r>
        <w:r w:rsidRPr="008B609A">
          <w:rPr>
            <w:rStyle w:val="HMGC"/>
            <w:szCs w:val="18"/>
          </w:rPr>
          <w:t>15439</w:t>
        </w:r>
        <w:r>
          <w:rPr>
            <w:rStyle w:val="HMGC"/>
            <w:szCs w:val="18"/>
          </w:rPr>
          <w:t>4.</w:t>
        </w:r>
        <w:r w:rsidRPr="008B609A">
          <w:rPr>
            <w:rStyle w:val="HMGC"/>
            <w:szCs w:val="18"/>
          </w:rPr>
          <w:t>htm</w:t>
        </w:r>
      </w:hyperlink>
      <w:r>
        <w:t>；</w:t>
      </w:r>
      <w:r w:rsidRPr="00762087">
        <w:t>自由之家2008年关于蒙古的报告</w:t>
      </w:r>
      <w:r>
        <w:t>，</w:t>
      </w:r>
      <w:r>
        <w:rPr>
          <w:rFonts w:hint="eastAsia"/>
        </w:rPr>
        <w:t>可</w:t>
      </w:r>
      <w:r>
        <w:t>查阅</w:t>
      </w:r>
      <w:hyperlink r:id="rId5" w:history="1">
        <w:r w:rsidRPr="004B7B8E">
          <w:rPr>
            <w:rStyle w:val="HMGC"/>
            <w:szCs w:val="18"/>
          </w:rPr>
          <w:t>http</w:t>
        </w:r>
        <w:r>
          <w:rPr>
            <w:rStyle w:val="HMGC"/>
            <w:szCs w:val="18"/>
          </w:rPr>
          <w:t>://</w:t>
        </w:r>
        <w:r w:rsidRPr="004B7B8E">
          <w:rPr>
            <w:rStyle w:val="HMGC"/>
            <w:szCs w:val="18"/>
          </w:rPr>
          <w:t>www.freedomhouse.org</w:t>
        </w:r>
        <w:r>
          <w:rPr>
            <w:rStyle w:val="HMGC"/>
            <w:szCs w:val="18"/>
          </w:rPr>
          <w:t>/</w:t>
        </w:r>
        <w:r w:rsidRPr="004B7B8E">
          <w:rPr>
            <w:rStyle w:val="HMGC"/>
            <w:szCs w:val="18"/>
          </w:rPr>
          <w:t>report</w:t>
        </w:r>
        <w:r>
          <w:rPr>
            <w:rStyle w:val="HMGC"/>
            <w:szCs w:val="18"/>
          </w:rPr>
          <w:t>/</w:t>
        </w:r>
        <w:r w:rsidRPr="004B7B8E">
          <w:rPr>
            <w:rStyle w:val="HMGC"/>
            <w:szCs w:val="18"/>
          </w:rPr>
          <w:t>freedom-world</w:t>
        </w:r>
        <w:r>
          <w:rPr>
            <w:rStyle w:val="HMGC"/>
            <w:szCs w:val="18"/>
          </w:rPr>
          <w:t>/</w:t>
        </w:r>
        <w:r w:rsidRPr="004B7B8E">
          <w:rPr>
            <w:rStyle w:val="HMGC"/>
            <w:szCs w:val="18"/>
          </w:rPr>
          <w:t>2008</w:t>
        </w:r>
        <w:r>
          <w:rPr>
            <w:rStyle w:val="HMGC"/>
            <w:szCs w:val="18"/>
          </w:rPr>
          <w:t>/</w:t>
        </w:r>
        <w:r w:rsidRPr="004B7B8E">
          <w:rPr>
            <w:rStyle w:val="HMGC"/>
            <w:szCs w:val="18"/>
          </w:rPr>
          <w:t>mongolia</w:t>
        </w:r>
      </w:hyperlink>
      <w:r>
        <w:rPr>
          <w:rFonts w:hint="eastAsia"/>
        </w:rPr>
        <w:t>；</w:t>
      </w:r>
      <w:r w:rsidRPr="00762087">
        <w:t>及大赦国际2008年关于蒙古的报告</w:t>
      </w:r>
      <w:r>
        <w:t>，</w:t>
      </w:r>
      <w:r>
        <w:rPr>
          <w:rFonts w:hint="eastAsia"/>
        </w:rPr>
        <w:t>可</w:t>
      </w:r>
      <w:r>
        <w:t>查阅</w:t>
      </w:r>
      <w:hyperlink r:id="rId6" w:history="1">
        <w:r w:rsidRPr="004B7B8E">
          <w:rPr>
            <w:rStyle w:val="HMGC"/>
            <w:szCs w:val="18"/>
          </w:rPr>
          <w:t>http</w:t>
        </w:r>
        <w:r>
          <w:rPr>
            <w:rStyle w:val="HMGC"/>
            <w:szCs w:val="18"/>
          </w:rPr>
          <w:t>://</w:t>
        </w:r>
        <w:r w:rsidRPr="004B7B8E">
          <w:rPr>
            <w:rStyle w:val="HMGC"/>
            <w:szCs w:val="18"/>
          </w:rPr>
          <w:t>www.amnesty.org</w:t>
        </w:r>
        <w:r>
          <w:rPr>
            <w:rStyle w:val="HMGC"/>
            <w:szCs w:val="18"/>
          </w:rPr>
          <w:t>/</w:t>
        </w:r>
        <w:r w:rsidRPr="004B7B8E">
          <w:rPr>
            <w:rStyle w:val="HMGC"/>
            <w:szCs w:val="18"/>
          </w:rPr>
          <w:t>en</w:t>
        </w:r>
        <w:r>
          <w:rPr>
            <w:rStyle w:val="HMGC"/>
            <w:szCs w:val="18"/>
          </w:rPr>
          <w:t>/</w:t>
        </w:r>
        <w:r w:rsidRPr="004B7B8E">
          <w:rPr>
            <w:rStyle w:val="HMGC"/>
            <w:szCs w:val="18"/>
          </w:rPr>
          <w:t>region</w:t>
        </w:r>
        <w:r>
          <w:rPr>
            <w:rStyle w:val="HMGC"/>
            <w:szCs w:val="18"/>
          </w:rPr>
          <w:t>/</w:t>
        </w:r>
        <w:r w:rsidRPr="004B7B8E">
          <w:rPr>
            <w:rStyle w:val="HMGC"/>
            <w:szCs w:val="18"/>
          </w:rPr>
          <w:t>mongolia</w:t>
        </w:r>
        <w:r>
          <w:rPr>
            <w:rStyle w:val="HMGC"/>
            <w:szCs w:val="18"/>
          </w:rPr>
          <w:t>/</w:t>
        </w:r>
        <w:r w:rsidRPr="004B7B8E">
          <w:rPr>
            <w:rStyle w:val="HMGC"/>
            <w:szCs w:val="18"/>
          </w:rPr>
          <w:t>report-2008</w:t>
        </w:r>
      </w:hyperlink>
      <w:r>
        <w:rPr>
          <w:rFonts w:hint="eastAsia"/>
        </w:rPr>
        <w:t>。</w:t>
      </w:r>
    </w:p>
  </w:footnote>
  <w:footnote w:id="20">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sidRPr="00307A38">
        <w:rPr>
          <w:rStyle w:val="Bullet1GC"/>
          <w:color w:val="0000FF"/>
          <w:sz w:val="21"/>
          <w:vertAlign w:val="superscript"/>
        </w:rPr>
        <w:footnoteRef/>
      </w:r>
      <w:r>
        <w:rPr>
          <w:rFonts w:hint="eastAsia"/>
        </w:rPr>
        <w:tab/>
        <w:t>缔约国提交的资料原文如下：“在国内程序中，荷兰主管部门认为提交人指称L.先生侵害她的说法是可信的。然而，在该国政府看来，提交人未能令人满意地证明她无法向蒙古主管部门申请有效的保护，以免遭其前雇主行为的侵害。”</w:t>
      </w:r>
    </w:p>
  </w:footnote>
  <w:footnote w:id="21">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参考荷兰外交部2010年1月12日的国家报告</w:t>
      </w:r>
      <w:r>
        <w:t>(可查阅</w:t>
      </w:r>
      <w:r w:rsidRPr="004A66B2">
        <w:t>www.rijksoverheid.nl/documenten-en-publicaties/ambtsberichten/2010/01/14/mongolie-2010-01-12.html</w:t>
      </w:r>
      <w:r>
        <w:t>)</w:t>
      </w:r>
      <w:r>
        <w:rPr>
          <w:rFonts w:hint="eastAsia"/>
        </w:rPr>
        <w:t>。</w:t>
      </w:r>
    </w:p>
  </w:footnote>
  <w:footnote w:id="22">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人权事务委员会第15号一般性评论第1段写道：</w:t>
      </w:r>
    </w:p>
    <w:p w:rsidR="005C79B1" w:rsidRDefault="005C79B1" w:rsidP="005C79B1">
      <w:pPr>
        <w:pStyle w:val="FootnoteText"/>
        <w:tabs>
          <w:tab w:val="clear" w:pos="418"/>
          <w:tab w:val="right" w:pos="1195"/>
          <w:tab w:val="left" w:pos="1264"/>
          <w:tab w:val="left" w:pos="1575"/>
          <w:tab w:val="left" w:pos="2126"/>
          <w:tab w:val="left" w:pos="2557"/>
        </w:tabs>
        <w:ind w:left="1264" w:right="1264" w:hanging="432"/>
        <w:rPr>
          <w:rFonts w:hint="eastAsia"/>
        </w:rPr>
      </w:pPr>
      <w:r>
        <w:rPr>
          <w:rFonts w:hint="eastAsia"/>
        </w:rPr>
        <w:tab/>
      </w:r>
      <w:r>
        <w:rPr>
          <w:rFonts w:hint="eastAsia"/>
        </w:rPr>
        <w:tab/>
      </w:r>
      <w:r>
        <w:rPr>
          <w:rFonts w:hint="eastAsia"/>
        </w:rPr>
        <w:tab/>
        <w:t>各缔约国的报告往往都没有顾及缔约国都必须保证‘在其领土内和受其管辖的一切个人都’享有本公约所承认的权利</w:t>
      </w:r>
      <w:r>
        <w:t>(</w:t>
      </w:r>
      <w:r>
        <w:rPr>
          <w:rFonts w:hint="eastAsia"/>
        </w:rPr>
        <w:t>第二条，第1款</w:t>
      </w:r>
      <w:r>
        <w:t>)</w:t>
      </w:r>
      <w:r>
        <w:rPr>
          <w:rFonts w:hint="eastAsia"/>
        </w:rPr>
        <w:t>。一般而言，《公约》所订各项权利适用于每个人，不论国家间对等原则，亦不论该个人的国籍或无国籍身份。</w:t>
      </w:r>
    </w:p>
  </w:footnote>
  <w:footnote w:id="23">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sidRPr="00F15DC9">
        <w:rPr>
          <w:rFonts w:hint="eastAsia"/>
          <w:spacing w:val="-8"/>
        </w:rPr>
        <w:t>提交人提到未加编辑的</w:t>
      </w:r>
      <w:r>
        <w:rPr>
          <w:rFonts w:hint="eastAsia"/>
          <w:spacing w:val="-8"/>
        </w:rPr>
        <w:t>预发</w:t>
      </w:r>
      <w:r w:rsidRPr="00F15DC9">
        <w:rPr>
          <w:rFonts w:hint="eastAsia"/>
          <w:spacing w:val="-8"/>
        </w:rPr>
        <w:t>本</w:t>
      </w:r>
      <w:r>
        <w:rPr>
          <w:rFonts w:hint="eastAsia"/>
          <w:spacing w:val="-8"/>
        </w:rPr>
        <w:t>，</w:t>
      </w:r>
      <w:r w:rsidRPr="00F15DC9">
        <w:rPr>
          <w:rFonts w:hint="eastAsia"/>
          <w:spacing w:val="-8"/>
        </w:rPr>
        <w:t>见</w:t>
      </w:r>
      <w:hyperlink r:id="rId7" w:history="1">
        <w:r w:rsidRPr="004B7B8E">
          <w:rPr>
            <w:rStyle w:val="HMGC"/>
            <w:spacing w:val="-6"/>
            <w:szCs w:val="18"/>
          </w:rPr>
          <w:t>www.un.org</w:t>
        </w:r>
        <w:r>
          <w:rPr>
            <w:rStyle w:val="HMGC"/>
            <w:spacing w:val="-6"/>
            <w:szCs w:val="18"/>
          </w:rPr>
          <w:t>/</w:t>
        </w:r>
        <w:r w:rsidRPr="004B7B8E">
          <w:rPr>
            <w:rStyle w:val="HMGC"/>
            <w:spacing w:val="-6"/>
            <w:szCs w:val="18"/>
          </w:rPr>
          <w:t>womenwatch</w:t>
        </w:r>
        <w:r>
          <w:rPr>
            <w:rStyle w:val="HMGC"/>
            <w:spacing w:val="-6"/>
            <w:szCs w:val="18"/>
          </w:rPr>
          <w:t>/</w:t>
        </w:r>
        <w:r w:rsidRPr="004B7B8E">
          <w:rPr>
            <w:rStyle w:val="HMGC"/>
            <w:spacing w:val="-6"/>
            <w:szCs w:val="18"/>
          </w:rPr>
          <w:t>daw</w:t>
        </w:r>
        <w:r>
          <w:rPr>
            <w:rStyle w:val="HMGC"/>
            <w:spacing w:val="-6"/>
            <w:szCs w:val="18"/>
          </w:rPr>
          <w:t>/</w:t>
        </w:r>
        <w:r w:rsidRPr="004B7B8E">
          <w:rPr>
            <w:rStyle w:val="HMGC"/>
            <w:spacing w:val="-6"/>
            <w:szCs w:val="18"/>
          </w:rPr>
          <w:t>cedaw</w:t>
        </w:r>
        <w:r>
          <w:rPr>
            <w:rStyle w:val="HMGC"/>
            <w:spacing w:val="-6"/>
            <w:szCs w:val="18"/>
          </w:rPr>
          <w:t>/</w:t>
        </w:r>
        <w:r w:rsidRPr="004B7B8E">
          <w:rPr>
            <w:rStyle w:val="HMGC"/>
            <w:spacing w:val="-6"/>
            <w:szCs w:val="18"/>
          </w:rPr>
          <w:t>cedaw25</w:t>
        </w:r>
        <w:r>
          <w:rPr>
            <w:rStyle w:val="HMGC"/>
            <w:spacing w:val="-6"/>
            <w:szCs w:val="18"/>
          </w:rPr>
          <w:t>/</w:t>
        </w:r>
        <w:r w:rsidRPr="004B7B8E">
          <w:rPr>
            <w:rStyle w:val="HMGC"/>
            <w:spacing w:val="-6"/>
            <w:szCs w:val="18"/>
          </w:rPr>
          <w:t>TheNetherlands_ Final.htm</w:t>
        </w:r>
      </w:hyperlink>
      <w:r w:rsidRPr="00F15DC9">
        <w:rPr>
          <w:rFonts w:hint="eastAsia"/>
          <w:spacing w:val="-4"/>
        </w:rPr>
        <w:t>。</w:t>
      </w:r>
      <w:r>
        <w:rPr>
          <w:rFonts w:hint="eastAsia"/>
        </w:rPr>
        <w:t>提交人所提到的段落如下</w:t>
      </w:r>
      <w:r>
        <w:t>(</w:t>
      </w:r>
      <w:r>
        <w:rPr>
          <w:rFonts w:hint="eastAsia"/>
        </w:rPr>
        <w:t>提交人在第28段下划线</w:t>
      </w:r>
      <w:r>
        <w:t>)：</w:t>
      </w:r>
    </w:p>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Fonts w:hint="eastAsia"/>
        </w:rPr>
        <w:tab/>
        <w:t>27.  委员会对被贩运的非欧洲妇女担心被驱逐回原籍国而且返回后可能缺乏其政府的有效保护表示关切。</w:t>
      </w:r>
    </w:p>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Fonts w:hint="eastAsia"/>
        </w:rPr>
        <w:tab/>
        <w:t xml:space="preserve">28.  </w:t>
      </w:r>
      <w:r w:rsidRPr="00322B61">
        <w:rPr>
          <w:rFonts w:hint="eastAsia"/>
        </w:rPr>
        <w:t>委员会敦促荷兰王国政府确保被贩运的妇女在她们的原籍国得到全面的保护或给予她们</w:t>
      </w:r>
      <w:r>
        <w:rPr>
          <w:rFonts w:hint="eastAsia"/>
        </w:rPr>
        <w:t>庇护/</w:t>
      </w:r>
      <w:r w:rsidRPr="00322B61">
        <w:rPr>
          <w:rFonts w:hint="eastAsia"/>
        </w:rPr>
        <w:t>难民地位。</w:t>
      </w:r>
    </w:p>
  </w:footnote>
  <w:footnote w:id="24">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援引人权事务委员会第15号一般性评论第5段</w:t>
      </w:r>
      <w:r>
        <w:t>，</w:t>
      </w:r>
      <w:r>
        <w:rPr>
          <w:rFonts w:hint="eastAsia"/>
        </w:rPr>
        <w:t>引文如下(提交人在最后两句话下划线)：</w:t>
      </w:r>
    </w:p>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Fonts w:hint="eastAsia"/>
        </w:rPr>
        <w:tab/>
      </w:r>
      <w:r>
        <w:rPr>
          <w:rFonts w:hint="eastAsia"/>
        </w:rPr>
        <w:tab/>
        <w:t>《公约》不承认外国人有权进入某一缔约国的领土或在其境内居住。原则上，该国有权决定谁可以入境。但是，在某些情况下，例如涉及不歧视、禁止非人道待遇和尊重家庭生活等考虑因素时，外国人甚至可以享有入境或居留方面的《公约》保护。</w:t>
      </w:r>
    </w:p>
  </w:footnote>
  <w:footnote w:id="25">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援引第19号一般性评论第9段，引文如下：</w:t>
      </w:r>
    </w:p>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Pr>
          <w:rFonts w:hint="eastAsia"/>
        </w:rPr>
        <w:tab/>
      </w:r>
      <w:r>
        <w:rPr>
          <w:rFonts w:hint="eastAsia"/>
        </w:rPr>
        <w:tab/>
        <w:t>但是，应当强调，《公约》所指的歧视并不限于政府或以政府名义采取的行动</w:t>
      </w:r>
      <w:r>
        <w:t>(</w:t>
      </w:r>
      <w:r>
        <w:rPr>
          <w:rFonts w:hint="eastAsia"/>
        </w:rPr>
        <w:t>见第二条</w:t>
      </w:r>
      <w:r>
        <w:t>(e)</w:t>
      </w:r>
      <w:r>
        <w:rPr>
          <w:rFonts w:hint="eastAsia"/>
        </w:rPr>
        <w:t>款、第二条(</w:t>
      </w:r>
      <w:r>
        <w:t>f</w:t>
      </w:r>
      <w:r>
        <w:rPr>
          <w:rFonts w:hint="eastAsia"/>
        </w:rPr>
        <w:t>)款和第五条)。呼吁缔约国采取一切适当措施，以消除任何个人、组织或企业对妇女的歧视。根据一般国际法和具体的人权盟约规定，缔约国如果没有尽力防止侵犯权利或调查暴力行为并施以惩罚及提供赔偿，也可能为私人行为承负责任。</w:t>
      </w:r>
    </w:p>
  </w:footnote>
  <w:footnote w:id="26">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参考委员会对蒙古的第五、六、七次合并定期报告的结论性意见第25段</w:t>
      </w:r>
      <w:r>
        <w:t>(CEDAW/C/MNG/</w:t>
      </w:r>
      <w:r>
        <w:rPr>
          <w:rFonts w:hint="eastAsia"/>
        </w:rPr>
        <w:t xml:space="preserve"> </w:t>
      </w:r>
      <w:r>
        <w:t>CO/7)</w:t>
      </w:r>
      <w:r>
        <w:rPr>
          <w:rFonts w:hint="eastAsia"/>
        </w:rPr>
        <w:t>。</w:t>
      </w:r>
    </w:p>
  </w:footnote>
  <w:footnote w:id="27">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见第4.9段。</w:t>
      </w:r>
    </w:p>
  </w:footnote>
  <w:footnote w:id="28">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提交人提及美利坚合众国国务院</w:t>
      </w:r>
      <w:r w:rsidRPr="008B159E">
        <w:rPr>
          <w:rFonts w:hint="eastAsia"/>
        </w:rPr>
        <w:t>2011年</w:t>
      </w:r>
      <w:r>
        <w:rPr>
          <w:rFonts w:hint="eastAsia"/>
        </w:rPr>
        <w:t>发布的</w:t>
      </w:r>
      <w:r w:rsidRPr="008B159E">
        <w:rPr>
          <w:rFonts w:hint="eastAsia"/>
        </w:rPr>
        <w:t>国家人权报告</w:t>
      </w:r>
      <w:r>
        <w:rPr>
          <w:rFonts w:hint="eastAsia"/>
        </w:rPr>
        <w:t>：</w:t>
      </w:r>
      <w:r w:rsidRPr="008B159E">
        <w:rPr>
          <w:rFonts w:hint="eastAsia"/>
        </w:rPr>
        <w:t>蒙古</w:t>
      </w:r>
      <w:r>
        <w:rPr>
          <w:rFonts w:hint="eastAsia"/>
        </w:rPr>
        <w:t>(见脚注20)指出，根据最高法院研究中心的资料，2010年发生237起强奸案，有336人被定罪。但是，她强调指出，根据非政府资料来源，警方通常以证据不足为由，仅将少量的强奸案提交检察部门。此外，据非政府组织称，许多强奸案件没有报案，警方和司法程序对受害者造成很大压力，且通常不鼓励报案。社会鄙视也造成此种情况。</w:t>
      </w:r>
    </w:p>
  </w:footnote>
  <w:footnote w:id="29">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见第4.9段。</w:t>
      </w:r>
    </w:p>
  </w:footnote>
  <w:footnote w:id="30">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参考国际明爱机构的报告</w:t>
      </w:r>
      <w:r>
        <w:t>(</w:t>
      </w:r>
      <w:r>
        <w:rPr>
          <w:rFonts w:hint="eastAsia"/>
        </w:rPr>
        <w:t>见第</w:t>
      </w:r>
      <w:r>
        <w:t>4.</w:t>
      </w:r>
      <w:r w:rsidRPr="00D10903">
        <w:t>9</w:t>
      </w:r>
      <w:r>
        <w:rPr>
          <w:rFonts w:hint="eastAsia"/>
        </w:rPr>
        <w:t>段和脚注</w:t>
      </w:r>
      <w:r>
        <w:t>21)</w:t>
      </w:r>
      <w:r>
        <w:rPr>
          <w:rFonts w:hint="eastAsia"/>
        </w:rPr>
        <w:t>。根据该报告，全国反对暴力中心为经历暴力、尤其是家庭暴力的妇女提供法律和心理咨询，并在收容所和过渡所为妇女和儿童提供庇护。没有为返回者提供法律、经济、心理服务的专门组织或中心。然而，返回者可从提供其他服务的几个非政府组织处获得信息：诸如：蒙古男女平等中心(为人口贩运的受害者和自愿返回者提供保护和重返社会服务)以及儿童和妇女保护中心(向从欧盟返回的自愿返回者提供重返社会服务)。</w:t>
      </w:r>
    </w:p>
  </w:footnote>
  <w:footnote w:id="31">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参考</w:t>
      </w:r>
      <w:r>
        <w:t>2010</w:t>
      </w:r>
      <w:r>
        <w:rPr>
          <w:rFonts w:hint="eastAsia"/>
        </w:rPr>
        <w:t>年美国国务院撰写的人权国家报告：蒙古</w:t>
      </w:r>
      <w:r>
        <w:t>，</w:t>
      </w:r>
      <w:r>
        <w:rPr>
          <w:rFonts w:hint="eastAsia"/>
        </w:rPr>
        <w:t>引述如下</w:t>
      </w:r>
      <w:r>
        <w:t>(</w:t>
      </w:r>
      <w:r>
        <w:rPr>
          <w:rFonts w:hint="eastAsia"/>
        </w:rPr>
        <w:t>提交人在第一、第四和第五句话下划线)：</w:t>
      </w:r>
    </w:p>
    <w:p w:rsidR="005C79B1" w:rsidRDefault="005C79B1" w:rsidP="005C79B1">
      <w:pPr>
        <w:pStyle w:val="FootnoteText"/>
        <w:tabs>
          <w:tab w:val="clear" w:pos="418"/>
          <w:tab w:val="right" w:pos="1195"/>
          <w:tab w:val="left" w:pos="1264"/>
          <w:tab w:val="left" w:pos="1624"/>
          <w:tab w:val="left" w:pos="2126"/>
          <w:tab w:val="left" w:pos="2557"/>
        </w:tabs>
        <w:ind w:left="1264" w:right="1264" w:hanging="432"/>
        <w:rPr>
          <w:rFonts w:hint="eastAsia"/>
        </w:rPr>
      </w:pPr>
      <w:r>
        <w:rPr>
          <w:rFonts w:hint="eastAsia"/>
        </w:rPr>
        <w:tab/>
      </w:r>
      <w:r>
        <w:rPr>
          <w:rFonts w:hint="eastAsia"/>
        </w:rPr>
        <w:tab/>
      </w:r>
      <w:r>
        <w:rPr>
          <w:rFonts w:hint="eastAsia"/>
        </w:rPr>
        <w:tab/>
        <w:t>全国反暴中心</w:t>
      </w:r>
      <w:r w:rsidRPr="00867B35">
        <w:rPr>
          <w:rFonts w:hint="eastAsia"/>
        </w:rPr>
        <w:t>报告18位客户请求限制命令</w:t>
      </w:r>
      <w:r>
        <w:rPr>
          <w:rFonts w:hint="eastAsia"/>
        </w:rPr>
        <w:t>，</w:t>
      </w:r>
      <w:r w:rsidRPr="00867B35">
        <w:rPr>
          <w:rFonts w:hint="eastAsia"/>
        </w:rPr>
        <w:t>只有两份请求被批准</w:t>
      </w:r>
      <w:r>
        <w:rPr>
          <w:rFonts w:hint="eastAsia"/>
        </w:rPr>
        <w:t>。另外，法律未赋予具体机构执行限制命令的责任。因此，蒙古妇女法律协会报告，限制命令监督和执行都不力。</w:t>
      </w:r>
      <w:r w:rsidRPr="00867B35">
        <w:rPr>
          <w:rFonts w:hint="eastAsia"/>
        </w:rPr>
        <w:t>根据法律</w:t>
      </w:r>
      <w:r>
        <w:rPr>
          <w:rFonts w:hint="eastAsia"/>
        </w:rPr>
        <w:t>，</w:t>
      </w:r>
      <w:r w:rsidRPr="00867B35">
        <w:rPr>
          <w:rFonts w:hint="eastAsia"/>
        </w:rPr>
        <w:t>限制命令只在受害者在收容所时有效</w:t>
      </w:r>
      <w:r>
        <w:rPr>
          <w:rFonts w:hint="eastAsia"/>
        </w:rPr>
        <w:t>，</w:t>
      </w:r>
      <w:r w:rsidRPr="00867B35">
        <w:rPr>
          <w:rFonts w:hint="eastAsia"/>
        </w:rPr>
        <w:t>因此一旦她们离开就会遇到危险。</w:t>
      </w:r>
    </w:p>
    <w:p w:rsidR="005C79B1" w:rsidRDefault="005C79B1" w:rsidP="005C79B1">
      <w:pPr>
        <w:pStyle w:val="FootnoteText"/>
        <w:tabs>
          <w:tab w:val="clear" w:pos="418"/>
          <w:tab w:val="right" w:pos="1195"/>
          <w:tab w:val="left" w:pos="1264"/>
          <w:tab w:val="left" w:pos="1652"/>
          <w:tab w:val="left" w:pos="2126"/>
          <w:tab w:val="left" w:pos="2557"/>
        </w:tabs>
        <w:ind w:left="1264" w:right="1264" w:hanging="432"/>
        <w:rPr>
          <w:rFonts w:hint="eastAsia"/>
        </w:rPr>
      </w:pPr>
      <w:r>
        <w:rPr>
          <w:rFonts w:hint="eastAsia"/>
        </w:rPr>
        <w:tab/>
      </w:r>
      <w:r>
        <w:rPr>
          <w:rFonts w:hint="eastAsia"/>
        </w:rPr>
        <w:tab/>
      </w:r>
      <w:r>
        <w:rPr>
          <w:rFonts w:hint="eastAsia"/>
        </w:rPr>
        <w:tab/>
      </w:r>
      <w:r w:rsidRPr="00867B35">
        <w:rPr>
          <w:rFonts w:hint="eastAsia"/>
        </w:rPr>
        <w:t>全国反暴中心声称</w:t>
      </w:r>
      <w:r>
        <w:rPr>
          <w:rFonts w:hint="eastAsia"/>
        </w:rPr>
        <w:t>，</w:t>
      </w:r>
      <w:r w:rsidRPr="00867B35">
        <w:rPr>
          <w:rFonts w:hint="eastAsia"/>
        </w:rPr>
        <w:t>该年头6个月在其6个地点为237名个人提供临时庇护</w:t>
      </w:r>
      <w:r>
        <w:rPr>
          <w:rFonts w:hint="eastAsia"/>
        </w:rPr>
        <w:t>，并向1,300人提供心理咨询。全国反暴中心在没有政府支持的情况下发起家庭暴力预防运动。国家和地方政府在财政上支持全国反暴中心向家庭暴力受害者提供服务。社会事务和劳工部在该年的头9个月提供了近1,430万图格里克(10,270美元)帮助家庭暴力的受害者。</w:t>
      </w:r>
    </w:p>
  </w:footnote>
  <w:footnote w:id="32">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见第</w:t>
      </w:r>
      <w:r w:rsidRPr="00D10903">
        <w:t>8</w:t>
      </w:r>
      <w:r>
        <w:t>/</w:t>
      </w:r>
      <w:r w:rsidRPr="00D10903">
        <w:t>2005</w:t>
      </w:r>
      <w:r>
        <w:rPr>
          <w:rFonts w:hint="eastAsia"/>
        </w:rPr>
        <w:t>号来文，</w:t>
      </w:r>
      <w:r w:rsidRPr="00DA2DA0">
        <w:t>Kayhan</w:t>
      </w:r>
      <w:r w:rsidRPr="00DA2DA0">
        <w:rPr>
          <w:rFonts w:eastAsia="KaiTi_GB2312" w:hint="eastAsia"/>
        </w:rPr>
        <w:t>诉土耳其</w:t>
      </w:r>
      <w:r>
        <w:rPr>
          <w:rFonts w:eastAsia="KaiTi_GB2312" w:hint="eastAsia"/>
        </w:rPr>
        <w:t>案</w:t>
      </w:r>
      <w:r>
        <w:rPr>
          <w:rFonts w:hint="eastAsia"/>
        </w:rPr>
        <w:t>，</w:t>
      </w:r>
      <w:r w:rsidRPr="00DA2DA0">
        <w:rPr>
          <w:rFonts w:hint="eastAsia"/>
        </w:rPr>
        <w:t>2006年1月27日的</w:t>
      </w:r>
      <w:r>
        <w:rPr>
          <w:rFonts w:hint="eastAsia"/>
        </w:rPr>
        <w:t>判决，</w:t>
      </w:r>
      <w:r w:rsidRPr="00DA2DA0">
        <w:rPr>
          <w:rFonts w:hint="eastAsia"/>
        </w:rPr>
        <w:t>第</w:t>
      </w:r>
      <w:r>
        <w:rPr>
          <w:rFonts w:hint="eastAsia"/>
        </w:rPr>
        <w:t>7.</w:t>
      </w:r>
      <w:r w:rsidRPr="00DA2DA0">
        <w:rPr>
          <w:rFonts w:hint="eastAsia"/>
        </w:rPr>
        <w:t>7段。</w:t>
      </w:r>
    </w:p>
  </w:footnote>
  <w:footnote w:id="33">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见第</w:t>
      </w:r>
      <w:r w:rsidRPr="00D10903">
        <w:t>10</w:t>
      </w:r>
      <w:r>
        <w:t>/</w:t>
      </w:r>
      <w:r w:rsidRPr="00D10903">
        <w:t>2005</w:t>
      </w:r>
      <w:r>
        <w:rPr>
          <w:rFonts w:hint="eastAsia"/>
        </w:rPr>
        <w:t>号来文，</w:t>
      </w:r>
      <w:r w:rsidRPr="00DA2DA0">
        <w:t>N.S.F.</w:t>
      </w:r>
      <w:r w:rsidRPr="00DA2DA0">
        <w:rPr>
          <w:rFonts w:eastAsia="KaiTi_GB2312" w:hint="eastAsia"/>
        </w:rPr>
        <w:t>诉大不列颠及北爱尔兰联合王国</w:t>
      </w:r>
      <w:r>
        <w:rPr>
          <w:rFonts w:eastAsia="KaiTi_GB2312" w:hint="eastAsia"/>
        </w:rPr>
        <w:t>案</w:t>
      </w:r>
      <w:r>
        <w:rPr>
          <w:rFonts w:hint="eastAsia"/>
        </w:rPr>
        <w:t>，</w:t>
      </w:r>
      <w:r w:rsidRPr="00DA2DA0">
        <w:rPr>
          <w:rFonts w:hint="eastAsia"/>
        </w:rPr>
        <w:t>2007年5月30日的</w:t>
      </w:r>
      <w:r>
        <w:rPr>
          <w:rFonts w:hint="eastAsia"/>
        </w:rPr>
        <w:t>判决，</w:t>
      </w:r>
      <w:r w:rsidRPr="00DA2DA0">
        <w:rPr>
          <w:rFonts w:hint="eastAsia"/>
        </w:rPr>
        <w:t>第</w:t>
      </w:r>
      <w:r>
        <w:rPr>
          <w:rFonts w:hint="eastAsia"/>
        </w:rPr>
        <w:t>7.</w:t>
      </w:r>
      <w:r w:rsidRPr="00DA2DA0">
        <w:rPr>
          <w:rFonts w:hint="eastAsia"/>
        </w:rPr>
        <w:t>3段。</w:t>
      </w:r>
    </w:p>
  </w:footnote>
  <w:footnote w:id="34">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例如，见第</w:t>
      </w:r>
      <w:r w:rsidRPr="00D10903">
        <w:t>33</w:t>
      </w:r>
      <w:r>
        <w:t>/</w:t>
      </w:r>
      <w:r w:rsidRPr="00D10903">
        <w:t>2011</w:t>
      </w:r>
      <w:r>
        <w:rPr>
          <w:rFonts w:hint="eastAsia"/>
        </w:rPr>
        <w:t>号来文，</w:t>
      </w:r>
      <w:r w:rsidRPr="00DA2DA0">
        <w:t>M.N.N.</w:t>
      </w:r>
      <w:r w:rsidRPr="00DA2DA0">
        <w:rPr>
          <w:rFonts w:eastAsia="KaiTi_GB2312" w:hint="eastAsia"/>
        </w:rPr>
        <w:t>诉丹麦</w:t>
      </w:r>
      <w:r>
        <w:rPr>
          <w:rFonts w:eastAsia="KaiTi_GB2312" w:hint="eastAsia"/>
        </w:rPr>
        <w:t>案</w:t>
      </w:r>
      <w:r>
        <w:rPr>
          <w:rFonts w:hint="eastAsia"/>
        </w:rPr>
        <w:t>，</w:t>
      </w:r>
      <w:r w:rsidRPr="00DA2DA0">
        <w:rPr>
          <w:rFonts w:hint="eastAsia"/>
        </w:rPr>
        <w:t>2013年7月15日的</w:t>
      </w:r>
      <w:r>
        <w:rPr>
          <w:rFonts w:hint="eastAsia"/>
        </w:rPr>
        <w:t>判决，第8.5至8.10段；以及第</w:t>
      </w:r>
      <w:r>
        <w:t>35/2011</w:t>
      </w:r>
      <w:r>
        <w:rPr>
          <w:rFonts w:hint="eastAsia"/>
        </w:rPr>
        <w:t>号来文，</w:t>
      </w:r>
      <w:r w:rsidRPr="00DA2DA0">
        <w:rPr>
          <w:rFonts w:eastAsia="KaiTi_GB2312"/>
        </w:rPr>
        <w:t>M.E.N.</w:t>
      </w:r>
      <w:r w:rsidRPr="00DA2DA0">
        <w:rPr>
          <w:rFonts w:eastAsia="KaiTi_GB2312" w:hint="eastAsia"/>
        </w:rPr>
        <w:t>诉丹麦</w:t>
      </w:r>
      <w:r>
        <w:rPr>
          <w:rFonts w:eastAsia="KaiTi_GB2312" w:hint="eastAsia"/>
        </w:rPr>
        <w:t>案，</w:t>
      </w:r>
      <w:r w:rsidRPr="00D10903">
        <w:t>2013</w:t>
      </w:r>
      <w:r>
        <w:rPr>
          <w:rFonts w:hint="eastAsia"/>
        </w:rPr>
        <w:t>年7月26日的判决，第</w:t>
      </w:r>
      <w:r>
        <w:t>8.4</w:t>
      </w:r>
      <w:r>
        <w:rPr>
          <w:rFonts w:hint="eastAsia"/>
        </w:rPr>
        <w:t>至</w:t>
      </w:r>
      <w:r>
        <w:t>8.9</w:t>
      </w:r>
      <w:r>
        <w:rPr>
          <w:rFonts w:hint="eastAsia"/>
        </w:rPr>
        <w:t>段。</w:t>
      </w:r>
    </w:p>
  </w:footnote>
  <w:footnote w:id="35">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见第</w:t>
      </w:r>
      <w:r w:rsidRPr="00D10903">
        <w:t>19</w:t>
      </w:r>
      <w:r>
        <w:rPr>
          <w:rFonts w:hint="eastAsia"/>
        </w:rPr>
        <w:t>号一般性建议第</w:t>
      </w:r>
      <w:r>
        <w:t>6</w:t>
      </w:r>
      <w:r>
        <w:rPr>
          <w:rFonts w:hint="eastAsia"/>
        </w:rPr>
        <w:t>段。</w:t>
      </w:r>
    </w:p>
  </w:footnote>
  <w:footnote w:id="36">
    <w:p w:rsidR="005C79B1" w:rsidRDefault="005C79B1" w:rsidP="005C79B1">
      <w:pPr>
        <w:pStyle w:val="FootnoteText"/>
        <w:tabs>
          <w:tab w:val="clear" w:pos="418"/>
          <w:tab w:val="right" w:pos="1195"/>
          <w:tab w:val="left" w:pos="1264"/>
          <w:tab w:val="left" w:pos="1695"/>
          <w:tab w:val="left" w:pos="2126"/>
          <w:tab w:val="left" w:pos="2557"/>
        </w:tabs>
        <w:ind w:left="1264" w:right="1264" w:hanging="432"/>
        <w:rPr>
          <w:rFonts w:hint="eastAsia"/>
        </w:rPr>
      </w:pPr>
      <w:r>
        <w:tab/>
      </w:r>
      <w:r w:rsidRPr="00307A38">
        <w:rPr>
          <w:rStyle w:val="Bullet1GC"/>
          <w:color w:val="0000FF"/>
          <w:sz w:val="21"/>
          <w:vertAlign w:val="superscript"/>
        </w:rPr>
        <w:footnoteRef/>
      </w:r>
      <w:r>
        <w:tab/>
      </w:r>
      <w:r>
        <w:rPr>
          <w:rFonts w:hint="eastAsia"/>
        </w:rPr>
        <w:t>例如，见第</w:t>
      </w:r>
      <w:r w:rsidRPr="00D10903">
        <w:t>33</w:t>
      </w:r>
      <w:r>
        <w:t>/</w:t>
      </w:r>
      <w:r w:rsidRPr="00D10903">
        <w:t>2011</w:t>
      </w:r>
      <w:r>
        <w:rPr>
          <w:rFonts w:hint="eastAsia"/>
        </w:rPr>
        <w:t>号来文，</w:t>
      </w:r>
      <w:r w:rsidRPr="00DA2DA0">
        <w:t>M.N.N.</w:t>
      </w:r>
      <w:r w:rsidRPr="00DA2DA0">
        <w:rPr>
          <w:rFonts w:eastAsia="KaiTi_GB2312" w:hint="eastAsia"/>
        </w:rPr>
        <w:t>诉丹麦</w:t>
      </w:r>
      <w:r>
        <w:rPr>
          <w:rFonts w:eastAsia="KaiTi_GB2312" w:hint="eastAsia"/>
        </w:rPr>
        <w:t>案</w:t>
      </w:r>
      <w:r>
        <w:t>，</w:t>
      </w:r>
      <w:r>
        <w:rPr>
          <w:rFonts w:hint="eastAsia"/>
        </w:rPr>
        <w:t>第</w:t>
      </w:r>
      <w:r>
        <w:t>8.</w:t>
      </w:r>
      <w:r w:rsidRPr="00D10903">
        <w:t>10</w:t>
      </w:r>
      <w:r>
        <w:rPr>
          <w:rFonts w:hint="eastAsia"/>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C79B1" w:rsidTr="008B75F1">
      <w:tblPrEx>
        <w:tblCellMar>
          <w:top w:w="0" w:type="dxa"/>
          <w:bottom w:w="0" w:type="dxa"/>
        </w:tblCellMar>
      </w:tblPrEx>
      <w:trPr>
        <w:trHeight w:hRule="exact" w:val="864"/>
      </w:trPr>
      <w:tc>
        <w:tcPr>
          <w:tcW w:w="4838" w:type="dxa"/>
          <w:shd w:val="clear" w:color="auto" w:fill="auto"/>
          <w:vAlign w:val="bottom"/>
        </w:tcPr>
        <w:p w:rsidR="005C79B1" w:rsidRPr="008B75F1" w:rsidRDefault="005C79B1" w:rsidP="008B75F1">
          <w:pPr>
            <w:pStyle w:val="Header"/>
            <w:spacing w:after="80"/>
            <w:jc w:val="left"/>
            <w:rPr>
              <w:b/>
              <w:sz w:val="17"/>
            </w:rPr>
          </w:pPr>
          <w:fldSimple w:instr=" DOCVARIABLE &quot;sss1&quot; \* MERGEFORMAT ">
            <w:r w:rsidR="00DC1715">
              <w:rPr>
                <w:b/>
                <w:sz w:val="17"/>
              </w:rPr>
              <w:t xml:space="preserve">CEDAW/C/57/D/39/2012 </w:t>
            </w:r>
          </w:fldSimple>
        </w:p>
      </w:tc>
      <w:tc>
        <w:tcPr>
          <w:tcW w:w="5033" w:type="dxa"/>
          <w:shd w:val="clear" w:color="auto" w:fill="auto"/>
          <w:vAlign w:val="bottom"/>
        </w:tcPr>
        <w:p w:rsidR="005C79B1" w:rsidRDefault="005C79B1" w:rsidP="008B75F1">
          <w:pPr>
            <w:pStyle w:val="Header"/>
          </w:pPr>
        </w:p>
      </w:tc>
    </w:tr>
  </w:tbl>
  <w:p w:rsidR="005C79B1" w:rsidRPr="008B75F1" w:rsidRDefault="005C79B1" w:rsidP="008B75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5C79B1" w:rsidTr="008B75F1">
      <w:tblPrEx>
        <w:tblCellMar>
          <w:top w:w="0" w:type="dxa"/>
          <w:bottom w:w="0" w:type="dxa"/>
        </w:tblCellMar>
      </w:tblPrEx>
      <w:trPr>
        <w:trHeight w:hRule="exact" w:val="864"/>
      </w:trPr>
      <w:tc>
        <w:tcPr>
          <w:tcW w:w="4838" w:type="dxa"/>
          <w:shd w:val="clear" w:color="auto" w:fill="auto"/>
          <w:vAlign w:val="bottom"/>
        </w:tcPr>
        <w:p w:rsidR="005C79B1" w:rsidRDefault="005C79B1" w:rsidP="008B75F1">
          <w:pPr>
            <w:pStyle w:val="Header"/>
          </w:pPr>
        </w:p>
      </w:tc>
      <w:tc>
        <w:tcPr>
          <w:tcW w:w="5033" w:type="dxa"/>
          <w:shd w:val="clear" w:color="auto" w:fill="auto"/>
          <w:vAlign w:val="bottom"/>
        </w:tcPr>
        <w:p w:rsidR="005C79B1" w:rsidRPr="008B75F1" w:rsidRDefault="005C79B1" w:rsidP="008B75F1">
          <w:pPr>
            <w:pStyle w:val="Header"/>
            <w:spacing w:after="80"/>
            <w:jc w:val="right"/>
            <w:rPr>
              <w:b/>
              <w:sz w:val="17"/>
            </w:rPr>
          </w:pPr>
          <w:fldSimple w:instr=" DOCVARIABLE &quot;sss1&quot; \* MERGEFORMAT ">
            <w:r w:rsidR="00DC1715">
              <w:rPr>
                <w:b/>
                <w:sz w:val="17"/>
              </w:rPr>
              <w:t xml:space="preserve">CEDAW/C/57/D/39/2012 </w:t>
            </w:r>
          </w:fldSimple>
        </w:p>
      </w:tc>
    </w:tr>
  </w:tbl>
  <w:p w:rsidR="005C79B1" w:rsidRPr="008B75F1" w:rsidRDefault="005C79B1" w:rsidP="008B75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5C79B1" w:rsidTr="008B75F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C79B1" w:rsidRDefault="005C79B1" w:rsidP="008B75F1">
          <w:pPr>
            <w:pStyle w:val="Header"/>
            <w:spacing w:after="120"/>
          </w:pPr>
        </w:p>
      </w:tc>
      <w:tc>
        <w:tcPr>
          <w:tcW w:w="1872" w:type="dxa"/>
          <w:tcBorders>
            <w:bottom w:val="single" w:sz="4" w:space="0" w:color="auto"/>
          </w:tcBorders>
          <w:shd w:val="clear" w:color="auto" w:fill="auto"/>
          <w:vAlign w:val="bottom"/>
        </w:tcPr>
        <w:p w:rsidR="005C79B1" w:rsidRPr="008B75F1" w:rsidRDefault="005C79B1" w:rsidP="008B75F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5C79B1" w:rsidRDefault="005C79B1" w:rsidP="008B75F1">
          <w:pPr>
            <w:pStyle w:val="Header"/>
            <w:spacing w:after="120"/>
          </w:pPr>
        </w:p>
      </w:tc>
      <w:tc>
        <w:tcPr>
          <w:tcW w:w="6523" w:type="dxa"/>
          <w:gridSpan w:val="3"/>
          <w:tcBorders>
            <w:bottom w:val="single" w:sz="4" w:space="0" w:color="auto"/>
          </w:tcBorders>
          <w:shd w:val="clear" w:color="auto" w:fill="auto"/>
          <w:vAlign w:val="bottom"/>
        </w:tcPr>
        <w:p w:rsidR="005C79B1" w:rsidRPr="008B75F1" w:rsidRDefault="005C79B1" w:rsidP="008B75F1">
          <w:pPr>
            <w:spacing w:after="80" w:line="240" w:lineRule="auto"/>
            <w:jc w:val="right"/>
            <w:rPr>
              <w:rFonts w:ascii="Times New Roman"/>
              <w:position w:val="-4"/>
            </w:rPr>
          </w:pPr>
          <w:r>
            <w:rPr>
              <w:rFonts w:ascii="Times New Roman"/>
              <w:position w:val="-4"/>
              <w:sz w:val="40"/>
            </w:rPr>
            <w:t>CEDAW</w:t>
          </w:r>
          <w:r>
            <w:rPr>
              <w:rFonts w:ascii="Times New Roman"/>
              <w:position w:val="-4"/>
            </w:rPr>
            <w:t xml:space="preserve">/C/57/D/39/2012 </w:t>
          </w:r>
        </w:p>
      </w:tc>
    </w:tr>
    <w:tr w:rsidR="005C79B1" w:rsidRPr="008B75F1" w:rsidTr="008B75F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C79B1" w:rsidRDefault="005C79B1" w:rsidP="008B75F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5C79B1" w:rsidRPr="008B75F1" w:rsidRDefault="005C79B1" w:rsidP="008B75F1">
          <w:pPr>
            <w:pStyle w:val="Header"/>
            <w:spacing w:before="109"/>
            <w:ind w:left="-72"/>
          </w:pPr>
        </w:p>
      </w:tc>
      <w:tc>
        <w:tcPr>
          <w:tcW w:w="5227" w:type="dxa"/>
          <w:gridSpan w:val="3"/>
          <w:tcBorders>
            <w:top w:val="single" w:sz="4" w:space="0" w:color="auto"/>
            <w:bottom w:val="single" w:sz="12" w:space="0" w:color="auto"/>
          </w:tcBorders>
          <w:shd w:val="clear" w:color="auto" w:fill="auto"/>
        </w:tcPr>
        <w:p w:rsidR="005C79B1" w:rsidRPr="008B75F1" w:rsidRDefault="005C79B1" w:rsidP="008B75F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5C79B1" w:rsidRPr="008B75F1" w:rsidRDefault="005C79B1" w:rsidP="008B75F1">
          <w:pPr>
            <w:pStyle w:val="Header"/>
            <w:spacing w:before="109"/>
          </w:pPr>
        </w:p>
      </w:tc>
      <w:tc>
        <w:tcPr>
          <w:tcW w:w="3180" w:type="dxa"/>
          <w:gridSpan w:val="2"/>
          <w:tcBorders>
            <w:top w:val="single" w:sz="4" w:space="0" w:color="auto"/>
            <w:bottom w:val="single" w:sz="12" w:space="0" w:color="auto"/>
          </w:tcBorders>
          <w:shd w:val="clear" w:color="auto" w:fill="auto"/>
        </w:tcPr>
        <w:p w:rsidR="005C79B1" w:rsidRDefault="005C79B1" w:rsidP="008B75F1">
          <w:pPr>
            <w:spacing w:before="240" w:line="240" w:lineRule="exact"/>
            <w:rPr>
              <w:rFonts w:ascii="Times New Roman"/>
            </w:rPr>
          </w:pPr>
          <w:r>
            <w:rPr>
              <w:rFonts w:ascii="Times New Roman"/>
            </w:rPr>
            <w:t>Distr.: General</w:t>
          </w:r>
        </w:p>
        <w:p w:rsidR="005C79B1" w:rsidRDefault="005C79B1" w:rsidP="008B75F1">
          <w:pPr>
            <w:spacing w:line="240" w:lineRule="exact"/>
            <w:rPr>
              <w:rFonts w:ascii="Times New Roman"/>
            </w:rPr>
          </w:pPr>
          <w:r>
            <w:rPr>
              <w:rFonts w:ascii="Times New Roman"/>
            </w:rPr>
            <w:t>10 March 2014</w:t>
          </w:r>
        </w:p>
        <w:p w:rsidR="005C79B1" w:rsidRDefault="005C79B1" w:rsidP="008B75F1">
          <w:pPr>
            <w:spacing w:line="240" w:lineRule="exact"/>
            <w:rPr>
              <w:rFonts w:ascii="Times New Roman"/>
            </w:rPr>
          </w:pPr>
          <w:r>
            <w:rPr>
              <w:rFonts w:ascii="Times New Roman"/>
            </w:rPr>
            <w:t>Chinese</w:t>
          </w:r>
        </w:p>
        <w:p w:rsidR="005C79B1" w:rsidRPr="008B75F1" w:rsidRDefault="005C79B1" w:rsidP="008B75F1">
          <w:pPr>
            <w:spacing w:line="240" w:lineRule="exact"/>
            <w:rPr>
              <w:rFonts w:ascii="Times New Roman"/>
            </w:rPr>
          </w:pPr>
          <w:r>
            <w:rPr>
              <w:rFonts w:ascii="Times New Roman"/>
            </w:rPr>
            <w:t>Original: English</w:t>
          </w:r>
        </w:p>
      </w:tc>
    </w:tr>
  </w:tbl>
  <w:p w:rsidR="005C79B1" w:rsidRPr="008B75F1" w:rsidRDefault="005C79B1" w:rsidP="008B75F1">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360"/>
    <w:multiLevelType w:val="hybridMultilevel"/>
    <w:tmpl w:val="5E52CAE2"/>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6325*"/>
    <w:docVar w:name="CreationDt" w:val="26/03/2014 15:48:59"/>
    <w:docVar w:name="DocCategory" w:val="Doc"/>
    <w:docVar w:name="DocType" w:val="Final"/>
    <w:docVar w:name="FooterJN" w:val="14-26325 (C)"/>
    <w:docVar w:name="jobn" w:val="14-26325 (C)"/>
    <w:docVar w:name="jobnDT" w:val="14-26325 (C)   260314"/>
    <w:docVar w:name="jobnDTDT" w:val="14-26325 (C)   260314   260314"/>
    <w:docVar w:name="JobNo" w:val="1426325C"/>
    <w:docVar w:name="OandT" w:val="liu"/>
    <w:docVar w:name="sss1" w:val="CEDAW/C/57/D/39/2012 "/>
    <w:docVar w:name="sss2" w:val="-"/>
    <w:docVar w:name="Symbol1" w:val="CEDAW/C/57/D/39/2012 "/>
    <w:docVar w:name="Symbol2" w:val="-"/>
  </w:docVars>
  <w:rsids>
    <w:rsidRoot w:val="00F032A0"/>
    <w:rsid w:val="0000347C"/>
    <w:rsid w:val="000125BC"/>
    <w:rsid w:val="0001645E"/>
    <w:rsid w:val="00021A2B"/>
    <w:rsid w:val="00024E72"/>
    <w:rsid w:val="00034465"/>
    <w:rsid w:val="00036AA2"/>
    <w:rsid w:val="00036F1B"/>
    <w:rsid w:val="00037444"/>
    <w:rsid w:val="00037B39"/>
    <w:rsid w:val="000412B3"/>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A0313"/>
    <w:rsid w:val="001A4A37"/>
    <w:rsid w:val="001B1EB8"/>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5361"/>
    <w:rsid w:val="00346223"/>
    <w:rsid w:val="00363610"/>
    <w:rsid w:val="003649EE"/>
    <w:rsid w:val="00371BC6"/>
    <w:rsid w:val="00373A15"/>
    <w:rsid w:val="00376C04"/>
    <w:rsid w:val="00383ACA"/>
    <w:rsid w:val="00384CB1"/>
    <w:rsid w:val="00394A02"/>
    <w:rsid w:val="003966E8"/>
    <w:rsid w:val="003A7B88"/>
    <w:rsid w:val="003C0EDB"/>
    <w:rsid w:val="003C448D"/>
    <w:rsid w:val="003C7B20"/>
    <w:rsid w:val="003D075F"/>
    <w:rsid w:val="003D5B4D"/>
    <w:rsid w:val="003E4565"/>
    <w:rsid w:val="003E748F"/>
    <w:rsid w:val="003E7612"/>
    <w:rsid w:val="003F4945"/>
    <w:rsid w:val="00414423"/>
    <w:rsid w:val="00433853"/>
    <w:rsid w:val="00440B0D"/>
    <w:rsid w:val="004411AD"/>
    <w:rsid w:val="004424EF"/>
    <w:rsid w:val="004464C8"/>
    <w:rsid w:val="00453BB0"/>
    <w:rsid w:val="00460162"/>
    <w:rsid w:val="004620A8"/>
    <w:rsid w:val="00466BB5"/>
    <w:rsid w:val="004700CF"/>
    <w:rsid w:val="004821D0"/>
    <w:rsid w:val="00487444"/>
    <w:rsid w:val="00493C9C"/>
    <w:rsid w:val="004A06D1"/>
    <w:rsid w:val="004A11FC"/>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2636"/>
    <w:rsid w:val="00543F70"/>
    <w:rsid w:val="00552CE5"/>
    <w:rsid w:val="005541E4"/>
    <w:rsid w:val="00554F60"/>
    <w:rsid w:val="00561E5A"/>
    <w:rsid w:val="00562B21"/>
    <w:rsid w:val="00562FE7"/>
    <w:rsid w:val="0057094A"/>
    <w:rsid w:val="00570BD4"/>
    <w:rsid w:val="0057450D"/>
    <w:rsid w:val="0058302A"/>
    <w:rsid w:val="005855F0"/>
    <w:rsid w:val="005A175A"/>
    <w:rsid w:val="005A67D1"/>
    <w:rsid w:val="005B7338"/>
    <w:rsid w:val="005C02AB"/>
    <w:rsid w:val="005C5FC3"/>
    <w:rsid w:val="005C79B1"/>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37D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B75F1"/>
    <w:rsid w:val="008C076B"/>
    <w:rsid w:val="008C3296"/>
    <w:rsid w:val="008C3413"/>
    <w:rsid w:val="008E2D03"/>
    <w:rsid w:val="008E7BDF"/>
    <w:rsid w:val="008F2BB5"/>
    <w:rsid w:val="008F425D"/>
    <w:rsid w:val="008F48C4"/>
    <w:rsid w:val="008F5472"/>
    <w:rsid w:val="008F5D0F"/>
    <w:rsid w:val="009122E0"/>
    <w:rsid w:val="00913351"/>
    <w:rsid w:val="009276A3"/>
    <w:rsid w:val="00957134"/>
    <w:rsid w:val="0096193C"/>
    <w:rsid w:val="009769E1"/>
    <w:rsid w:val="00977E0D"/>
    <w:rsid w:val="00982D5C"/>
    <w:rsid w:val="00986132"/>
    <w:rsid w:val="00986C04"/>
    <w:rsid w:val="009932F9"/>
    <w:rsid w:val="009A11E3"/>
    <w:rsid w:val="009A2F76"/>
    <w:rsid w:val="009B1250"/>
    <w:rsid w:val="009C576F"/>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82066"/>
    <w:rsid w:val="00A90956"/>
    <w:rsid w:val="00A95404"/>
    <w:rsid w:val="00A968C5"/>
    <w:rsid w:val="00AA3C28"/>
    <w:rsid w:val="00AA759D"/>
    <w:rsid w:val="00AB2404"/>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4E8E"/>
    <w:rsid w:val="00B65E8B"/>
    <w:rsid w:val="00B8025A"/>
    <w:rsid w:val="00B827B1"/>
    <w:rsid w:val="00B865D7"/>
    <w:rsid w:val="00B9116F"/>
    <w:rsid w:val="00B9408D"/>
    <w:rsid w:val="00BB23A4"/>
    <w:rsid w:val="00BB6332"/>
    <w:rsid w:val="00BC2276"/>
    <w:rsid w:val="00BD1B08"/>
    <w:rsid w:val="00BD1BFF"/>
    <w:rsid w:val="00BD2150"/>
    <w:rsid w:val="00BE1CC3"/>
    <w:rsid w:val="00BE365A"/>
    <w:rsid w:val="00BE47C4"/>
    <w:rsid w:val="00BF0359"/>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1715"/>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B7D94"/>
    <w:rsid w:val="00EC669D"/>
    <w:rsid w:val="00EC6F21"/>
    <w:rsid w:val="00EE0913"/>
    <w:rsid w:val="00F01440"/>
    <w:rsid w:val="00F020E7"/>
    <w:rsid w:val="00F032A0"/>
    <w:rsid w:val="00F03676"/>
    <w:rsid w:val="00F04C64"/>
    <w:rsid w:val="00F13305"/>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autoRedefine/>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 w:type="paragraph" w:customStyle="1" w:styleId="HChGC">
    <w:name w:val="_ H _Ch_GC"/>
    <w:basedOn w:val="Normal"/>
    <w:next w:val="Normal"/>
    <w:rsid w:val="00345361"/>
    <w:pPr>
      <w:keepNext/>
      <w:keepLines/>
      <w:tabs>
        <w:tab w:val="right" w:pos="851"/>
      </w:tabs>
      <w:overflowPunct w:val="0"/>
      <w:adjustRightInd w:val="0"/>
      <w:snapToGrid w:val="0"/>
      <w:spacing w:before="360" w:after="240" w:line="400" w:lineRule="exact"/>
      <w:ind w:left="1134" w:right="1134" w:hanging="1134"/>
      <w:outlineLvl w:val="1"/>
    </w:pPr>
    <w:rPr>
      <w:rFonts w:ascii="Times New Roman" w:eastAsia="SimHei"/>
      <w:snapToGrid w:val="0"/>
      <w:kern w:val="0"/>
      <w:sz w:val="28"/>
    </w:rPr>
  </w:style>
  <w:style w:type="paragraph" w:customStyle="1" w:styleId="H1GC">
    <w:name w:val="_ H_1_GC"/>
    <w:basedOn w:val="Normal"/>
    <w:next w:val="Normal"/>
    <w:rsid w:val="00345361"/>
    <w:pPr>
      <w:keepNext/>
      <w:keepLines/>
      <w:tabs>
        <w:tab w:val="right" w:pos="851"/>
      </w:tabs>
      <w:overflowPunct w:val="0"/>
      <w:adjustRightInd w:val="0"/>
      <w:snapToGrid w:val="0"/>
      <w:spacing w:before="360" w:after="240"/>
      <w:ind w:left="1134" w:right="1134" w:hanging="1134"/>
      <w:outlineLvl w:val="2"/>
    </w:pPr>
    <w:rPr>
      <w:rFonts w:ascii="Times New Roman" w:eastAsia="SimHei"/>
      <w:snapToGrid w:val="0"/>
      <w:kern w:val="0"/>
      <w:sz w:val="24"/>
    </w:rPr>
  </w:style>
  <w:style w:type="paragraph" w:customStyle="1" w:styleId="SingleTxtGC">
    <w:name w:val="_ Single Txt_GC"/>
    <w:basedOn w:val="Normal"/>
    <w:link w:val="SingleTxtGCChar"/>
    <w:rsid w:val="00345361"/>
    <w:pPr>
      <w:tabs>
        <w:tab w:val="left" w:pos="431"/>
        <w:tab w:val="left" w:pos="1134"/>
        <w:tab w:val="left" w:pos="1565"/>
        <w:tab w:val="left" w:pos="1996"/>
        <w:tab w:val="left" w:pos="2427"/>
      </w:tabs>
      <w:overflowPunct w:val="0"/>
      <w:adjustRightInd w:val="0"/>
      <w:snapToGrid w:val="0"/>
      <w:spacing w:after="120"/>
      <w:ind w:left="1134" w:right="1134"/>
    </w:pPr>
    <w:rPr>
      <w:rFonts w:ascii="Times New Roman"/>
      <w:snapToGrid w:val="0"/>
      <w:kern w:val="0"/>
    </w:rPr>
  </w:style>
  <w:style w:type="character" w:customStyle="1" w:styleId="SingleTxtGCChar">
    <w:name w:val="_ Single Txt_GC Char"/>
    <w:link w:val="SingleTxtGC"/>
    <w:locked/>
    <w:rsid w:val="00345361"/>
    <w:rPr>
      <w:rFonts w:eastAsia="SimSun"/>
      <w:snapToGrid w:val="0"/>
      <w:sz w:val="21"/>
      <w:lang w:val="en-US" w:eastAsia="zh-CN" w:bidi="ar-SA"/>
    </w:rPr>
  </w:style>
  <w:style w:type="paragraph" w:customStyle="1" w:styleId="Bullet1GC">
    <w:name w:val="_Bullet 1_GC"/>
    <w:basedOn w:val="Normal"/>
    <w:rsid w:val="004464C8"/>
    <w:pPr>
      <w:numPr>
        <w:numId w:val="1"/>
      </w:numPr>
      <w:tabs>
        <w:tab w:val="left" w:pos="431"/>
      </w:tabs>
      <w:overflowPunct w:val="0"/>
      <w:adjustRightInd w:val="0"/>
      <w:snapToGrid w:val="0"/>
      <w:spacing w:after="120"/>
      <w:ind w:right="1134"/>
    </w:pPr>
    <w:rPr>
      <w:rFonts w:ascii="Times New Roman"/>
      <w:snapToGrid w:val="0"/>
      <w:kern w:val="0"/>
    </w:rPr>
  </w:style>
  <w:style w:type="paragraph" w:customStyle="1" w:styleId="HMGC">
    <w:name w:val="_ H __M_GC"/>
    <w:basedOn w:val="Normal"/>
    <w:next w:val="SingleTxtGC"/>
    <w:rsid w:val="004464C8"/>
    <w:pPr>
      <w:keepNext/>
      <w:keepLines/>
      <w:tabs>
        <w:tab w:val="right" w:pos="851"/>
      </w:tabs>
      <w:overflowPunct w:val="0"/>
      <w:adjustRightInd w:val="0"/>
      <w:snapToGrid w:val="0"/>
      <w:spacing w:before="240" w:after="240" w:line="440" w:lineRule="exact"/>
      <w:ind w:left="1134" w:right="1134" w:hanging="1134"/>
      <w:outlineLvl w:val="0"/>
    </w:pPr>
    <w:rPr>
      <w:rFonts w:ascii="Times New Roman" w:eastAsia="SimHei"/>
      <w:snapToGrid w:val="0"/>
      <w:kern w:val="0"/>
      <w:sz w:val="34"/>
    </w:rPr>
  </w:style>
  <w:style w:type="paragraph" w:customStyle="1" w:styleId="H23GC">
    <w:name w:val="_ H_2/3_GC"/>
    <w:basedOn w:val="Normal"/>
    <w:next w:val="SingleTxtGC"/>
    <w:rsid w:val="004464C8"/>
    <w:pPr>
      <w:keepNext/>
      <w:keepLines/>
      <w:tabs>
        <w:tab w:val="right" w:pos="851"/>
      </w:tabs>
      <w:overflowPunct w:val="0"/>
      <w:adjustRightInd w:val="0"/>
      <w:snapToGrid w:val="0"/>
      <w:spacing w:before="240" w:after="120"/>
      <w:ind w:left="1134" w:right="1134" w:hanging="1134"/>
      <w:outlineLvl w:val="3"/>
    </w:pPr>
    <w:rPr>
      <w:rFonts w:ascii="Times New Roman" w:eastAsia="SimHei"/>
      <w:snapToGrid w:val="0"/>
      <w:kern w:val="0"/>
      <w:sz w:val="22"/>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ch/A/RES/39/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h/A/RES/39/20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tate.gov/j/drl/rls/hrrpt/2008/eap/119049.htm" TargetMode="External"/><Relationship Id="rId7" Type="http://schemas.openxmlformats.org/officeDocument/2006/relationships/hyperlink" Target="http://www.un.org/womenwatch/daw/cedaw/cedaw25/%20TheNetherlands_Final.htm" TargetMode="External"/><Relationship Id="rId2" Type="http://schemas.openxmlformats.org/officeDocument/2006/relationships/hyperlink" Target="http://www.rijksoverheid.nl/" TargetMode="External"/><Relationship Id="rId1" Type="http://schemas.openxmlformats.org/officeDocument/2006/relationships/hyperlink" Target="http://dd.dgacm.org/chinesets/ctsinfoweb/Doc_formats/3/HumanRight/j39-c.doc" TargetMode="External"/><Relationship Id="rId6" Type="http://schemas.openxmlformats.org/officeDocument/2006/relationships/hyperlink" Target="http://www.amnesty.org/en/region/mongolia/report-2008" TargetMode="External"/><Relationship Id="rId5" Type="http://schemas.openxmlformats.org/officeDocument/2006/relationships/hyperlink" Target="http://www.freedomhouse.org/report/freedom-world/2008/mongolia" TargetMode="External"/><Relationship Id="rId4" Type="http://schemas.openxmlformats.org/officeDocument/2006/relationships/hyperlink" Target="http://www.state.gov/j/drl/rls/hrrpt/2010/eap/154394.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Pages>
  <Words>1750</Words>
  <Characters>9979</Characters>
  <Application>Microsoft Office Outlook</Application>
  <DocSecurity>4</DocSecurity>
  <Lines>83</Lines>
  <Paragraphs>23</Paragraphs>
  <ScaleCrop>false</ScaleCrop>
  <Company>United Nations</Company>
  <LinksUpToDate>false</LinksUpToDate>
  <CharactersWithSpaces>11706</CharactersWithSpaces>
  <SharedDoc>false</SharedDoc>
  <HLinks>
    <vt:vector size="54" baseType="variant">
      <vt:variant>
        <vt:i4>917585</vt:i4>
      </vt:variant>
      <vt:variant>
        <vt:i4>3</vt:i4>
      </vt:variant>
      <vt:variant>
        <vt:i4>0</vt:i4>
      </vt:variant>
      <vt:variant>
        <vt:i4>5</vt:i4>
      </vt:variant>
      <vt:variant>
        <vt:lpwstr>http://undocs.org/ch/A/RES/39/201</vt:lpwstr>
      </vt:variant>
      <vt:variant>
        <vt:lpwstr/>
      </vt:variant>
      <vt:variant>
        <vt:i4>917585</vt:i4>
      </vt:variant>
      <vt:variant>
        <vt:i4>0</vt:i4>
      </vt:variant>
      <vt:variant>
        <vt:i4>0</vt:i4>
      </vt:variant>
      <vt:variant>
        <vt:i4>5</vt:i4>
      </vt:variant>
      <vt:variant>
        <vt:lpwstr>http://undocs.org/ch/A/RES/39/201</vt:lpwstr>
      </vt:variant>
      <vt:variant>
        <vt:lpwstr/>
      </vt:variant>
      <vt:variant>
        <vt:i4>5046389</vt:i4>
      </vt:variant>
      <vt:variant>
        <vt:i4>18</vt:i4>
      </vt:variant>
      <vt:variant>
        <vt:i4>0</vt:i4>
      </vt:variant>
      <vt:variant>
        <vt:i4>5</vt:i4>
      </vt:variant>
      <vt:variant>
        <vt:lpwstr>http://www.un.org/womenwatch/daw/cedaw/cedaw25/ TheNetherlands_Final.htm</vt:lpwstr>
      </vt:variant>
      <vt:variant>
        <vt:lpwstr/>
      </vt:variant>
      <vt:variant>
        <vt:i4>5767180</vt:i4>
      </vt:variant>
      <vt:variant>
        <vt:i4>15</vt:i4>
      </vt:variant>
      <vt:variant>
        <vt:i4>0</vt:i4>
      </vt:variant>
      <vt:variant>
        <vt:i4>5</vt:i4>
      </vt:variant>
      <vt:variant>
        <vt:lpwstr>http://www.amnesty.org/en/region/mongolia/report-2008</vt:lpwstr>
      </vt:variant>
      <vt:variant>
        <vt:lpwstr/>
      </vt:variant>
      <vt:variant>
        <vt:i4>7536755</vt:i4>
      </vt:variant>
      <vt:variant>
        <vt:i4>12</vt:i4>
      </vt:variant>
      <vt:variant>
        <vt:i4>0</vt:i4>
      </vt:variant>
      <vt:variant>
        <vt:i4>5</vt:i4>
      </vt:variant>
      <vt:variant>
        <vt:lpwstr>http://www.freedomhouse.org/report/freedom-world/2008/mongolia</vt:lpwstr>
      </vt:variant>
      <vt:variant>
        <vt:lpwstr/>
      </vt:variant>
      <vt:variant>
        <vt:i4>1376337</vt:i4>
      </vt:variant>
      <vt:variant>
        <vt:i4>9</vt:i4>
      </vt:variant>
      <vt:variant>
        <vt:i4>0</vt:i4>
      </vt:variant>
      <vt:variant>
        <vt:i4>5</vt:i4>
      </vt:variant>
      <vt:variant>
        <vt:lpwstr>http://www.state.gov/j/drl/rls/hrrpt/2010/eap/154394.htm</vt:lpwstr>
      </vt:variant>
      <vt:variant>
        <vt:lpwstr/>
      </vt:variant>
      <vt:variant>
        <vt:i4>1966169</vt:i4>
      </vt:variant>
      <vt:variant>
        <vt:i4>6</vt:i4>
      </vt:variant>
      <vt:variant>
        <vt:i4>0</vt:i4>
      </vt:variant>
      <vt:variant>
        <vt:i4>5</vt:i4>
      </vt:variant>
      <vt:variant>
        <vt:lpwstr>http://www.state.gov/j/drl/rls/hrrpt/2008/eap/119049.htm</vt:lpwstr>
      </vt:variant>
      <vt:variant>
        <vt:lpwstr/>
      </vt:variant>
      <vt:variant>
        <vt:i4>262171</vt:i4>
      </vt:variant>
      <vt:variant>
        <vt:i4>3</vt:i4>
      </vt:variant>
      <vt:variant>
        <vt:i4>0</vt:i4>
      </vt:variant>
      <vt:variant>
        <vt:i4>5</vt:i4>
      </vt:variant>
      <vt:variant>
        <vt:lpwstr>http://www.rijksoverheid.nl/</vt:lpwstr>
      </vt:variant>
      <vt:variant>
        <vt:lpwstr/>
      </vt:variant>
      <vt:variant>
        <vt:i4>8257608</vt:i4>
      </vt:variant>
      <vt:variant>
        <vt:i4>0</vt:i4>
      </vt:variant>
      <vt:variant>
        <vt:i4>0</vt:i4>
      </vt:variant>
      <vt:variant>
        <vt:i4>5</vt:i4>
      </vt:variant>
      <vt:variant>
        <vt:lpwstr>http://dd.dgacm.org/chinesets/ctsinfoweb/Doc_formats/3/HumanRight/j39-c.doc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LXD</dc:creator>
  <cp:keywords/>
  <dc:description/>
  <cp:lastModifiedBy>ctpu1</cp:lastModifiedBy>
  <cp:revision>19</cp:revision>
  <cp:lastPrinted>2014-03-31T18:45:00Z</cp:lastPrinted>
  <dcterms:created xsi:type="dcterms:W3CDTF">2014-03-26T13:47:00Z</dcterms:created>
  <dcterms:modified xsi:type="dcterms:W3CDTF">2014-04-02T09:08:00Z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1426325</vt:lpwstr>
  </property>
  <property fmtid="{D5CDD505-2E9C-101B-9397-08002B2CF9AE}" pid="3" name="Symbol1">
    <vt:lpwstr>CEDAW/C/57/D/39/2012 </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liu</vt:lpwstr>
  </property>
</Properties>
</file>