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0F" w:rsidRPr="00940BDC" w:rsidRDefault="00ED690F" w:rsidP="00340653">
      <w:pPr>
        <w:tabs>
          <w:tab w:val="left" w:pos="6479"/>
          <w:tab w:val="left" w:pos="8569"/>
        </w:tabs>
        <w:spacing w:line="240" w:lineRule="auto"/>
        <w:rPr>
          <w:sz w:val="6"/>
        </w:rPr>
        <w:sectPr w:rsidR="00ED690F" w:rsidRPr="00940BDC" w:rsidSect="0091347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940BDC">
        <w:rPr>
          <w:rStyle w:val="CommentReference"/>
        </w:rPr>
        <w:commentReference w:id="0"/>
      </w:r>
    </w:p>
    <w:p w:rsidR="003B6360" w:rsidRDefault="003B6360" w:rsidP="003B6360">
      <w:pPr>
        <w:pStyle w:val="H1"/>
        <w:tabs>
          <w:tab w:val="left" w:pos="1742"/>
          <w:tab w:val="left" w:pos="2218"/>
          <w:tab w:val="left" w:pos="2693"/>
          <w:tab w:val="left" w:pos="3182"/>
          <w:tab w:val="left" w:pos="3658"/>
          <w:tab w:val="left" w:pos="4133"/>
          <w:tab w:val="left" w:pos="4622"/>
          <w:tab w:val="left" w:pos="5098"/>
          <w:tab w:val="left" w:pos="5573"/>
          <w:tab w:val="left" w:pos="6048"/>
        </w:tabs>
        <w:ind w:left="45" w:hanging="45"/>
      </w:pPr>
      <w:r>
        <w:t>Comité para la Eliminación de la Discriminación</w:t>
      </w:r>
      <w:r>
        <w:br/>
        <w:t>contra la Mujer</w:t>
      </w:r>
    </w:p>
    <w:p w:rsidR="003B6360" w:rsidRPr="003B6360" w:rsidRDefault="003B6360" w:rsidP="003B6360">
      <w:pPr>
        <w:rPr>
          <w:b/>
        </w:rPr>
      </w:pPr>
      <w:r w:rsidRPr="003B6360">
        <w:rPr>
          <w:b/>
        </w:rPr>
        <w:t>36º período de sesiones</w:t>
      </w:r>
    </w:p>
    <w:p w:rsidR="003B6360" w:rsidRDefault="003B6360" w:rsidP="003B6360">
      <w:r>
        <w:t xml:space="preserve">Tema 5 del programa </w:t>
      </w:r>
      <w:r w:rsidR="002D4A1F">
        <w:t>provisional</w:t>
      </w:r>
      <w:r>
        <w:t>*</w:t>
      </w:r>
    </w:p>
    <w:p w:rsidR="003B6360" w:rsidRDefault="003B6360" w:rsidP="003B6360">
      <w:r>
        <w:t>7 a 25 de agosto de 2006</w:t>
      </w:r>
    </w:p>
    <w:p w:rsidR="003B6360" w:rsidRPr="00C34624" w:rsidRDefault="003B6360" w:rsidP="00C34624">
      <w:pPr>
        <w:tabs>
          <w:tab w:val="left" w:pos="475"/>
          <w:tab w:val="left" w:pos="965"/>
          <w:tab w:val="left" w:pos="1440"/>
          <w:tab w:val="left" w:pos="1915"/>
          <w:tab w:val="left" w:pos="2405"/>
          <w:tab w:val="left" w:pos="2880"/>
          <w:tab w:val="left" w:pos="3355"/>
        </w:tabs>
        <w:ind w:right="5043"/>
        <w:rPr>
          <w:b/>
        </w:rPr>
      </w:pPr>
      <w:r w:rsidRPr="00C34624">
        <w:rPr>
          <w:b/>
        </w:rPr>
        <w:t>Aplicación del artículo 21 de la Convención sobre la eliminación</w:t>
      </w:r>
      <w:r w:rsidR="00B97145" w:rsidRPr="00C34624">
        <w:rPr>
          <w:b/>
        </w:rPr>
        <w:t xml:space="preserve"> </w:t>
      </w:r>
      <w:r w:rsidRPr="00C34624">
        <w:rPr>
          <w:b/>
        </w:rPr>
        <w:t>de todas las formas de discriminación contra la mujer</w:t>
      </w:r>
    </w:p>
    <w:p w:rsidR="003B6360" w:rsidRPr="003B6360" w:rsidRDefault="003B6360" w:rsidP="003B6360">
      <w:pPr>
        <w:pStyle w:val="SingleTxt"/>
        <w:suppressAutoHyphens/>
        <w:spacing w:after="0" w:line="120" w:lineRule="exact"/>
        <w:rPr>
          <w:sz w:val="10"/>
        </w:rPr>
      </w:pPr>
    </w:p>
    <w:p w:rsidR="003B6360" w:rsidRPr="003B6360" w:rsidRDefault="003B6360" w:rsidP="003B6360">
      <w:pPr>
        <w:pStyle w:val="SingleTxt"/>
        <w:suppressAutoHyphens/>
        <w:spacing w:after="0" w:line="120" w:lineRule="exact"/>
        <w:rPr>
          <w:sz w:val="10"/>
        </w:rPr>
      </w:pPr>
    </w:p>
    <w:p w:rsidR="003B6360" w:rsidRPr="003B6360" w:rsidRDefault="003B6360" w:rsidP="003B6360">
      <w:pPr>
        <w:pStyle w:val="SingleTxt"/>
        <w:suppressAutoHyphens/>
        <w:spacing w:after="0" w:line="120" w:lineRule="exact"/>
        <w:rPr>
          <w:sz w:val="10"/>
        </w:rPr>
      </w:pPr>
    </w:p>
    <w:p w:rsidR="003B6360" w:rsidRDefault="003B6360" w:rsidP="00ED32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26" w:hanging="1267"/>
      </w:pPr>
      <w:r>
        <w:tab/>
      </w:r>
      <w:r>
        <w:tab/>
        <w:t>Informes presentados por los organismos especializados</w:t>
      </w:r>
      <w:r w:rsidR="00B97145">
        <w:t xml:space="preserve"> </w:t>
      </w:r>
      <w:r>
        <w:t>de las Naciones Unidas sobre</w:t>
      </w:r>
      <w:r w:rsidR="002E5FBE">
        <w:t xml:space="preserve"> </w:t>
      </w:r>
      <w:r>
        <w:t>la aplicación de la</w:t>
      </w:r>
      <w:r w:rsidR="00B97145">
        <w:t xml:space="preserve"> </w:t>
      </w:r>
      <w:r>
        <w:t>Convención en sus ámbitos de competencia</w:t>
      </w:r>
    </w:p>
    <w:p w:rsidR="003B6360" w:rsidRPr="003B6360" w:rsidRDefault="003B6360" w:rsidP="003B6360">
      <w:pPr>
        <w:pStyle w:val="SingleTxt"/>
        <w:suppressAutoHyphens/>
        <w:spacing w:after="0" w:line="120" w:lineRule="exact"/>
        <w:rPr>
          <w:sz w:val="10"/>
        </w:rPr>
      </w:pPr>
    </w:p>
    <w:p w:rsidR="003B6360" w:rsidRPr="003B6360" w:rsidRDefault="003B6360" w:rsidP="003B6360">
      <w:pPr>
        <w:pStyle w:val="SingleTxt"/>
        <w:suppressAutoHyphens/>
        <w:spacing w:after="0" w:line="120" w:lineRule="exact"/>
        <w:rPr>
          <w:sz w:val="10"/>
        </w:rPr>
      </w:pPr>
    </w:p>
    <w:p w:rsidR="003B6360" w:rsidRDefault="003B6360" w:rsidP="003B63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 del Secretario General</w:t>
      </w:r>
    </w:p>
    <w:p w:rsidR="003B6360" w:rsidRPr="003B6360" w:rsidRDefault="003B6360" w:rsidP="003B6360">
      <w:pPr>
        <w:pStyle w:val="SingleTxt"/>
        <w:suppressAutoHyphens/>
        <w:spacing w:after="0" w:line="120" w:lineRule="exact"/>
        <w:rPr>
          <w:sz w:val="10"/>
        </w:rPr>
      </w:pPr>
    </w:p>
    <w:p w:rsidR="003B6360" w:rsidRPr="003B6360" w:rsidRDefault="003B6360" w:rsidP="003B6360">
      <w:pPr>
        <w:pStyle w:val="SingleTxt"/>
        <w:suppressAutoHyphens/>
        <w:spacing w:after="0" w:line="120" w:lineRule="exact"/>
        <w:rPr>
          <w:sz w:val="10"/>
        </w:rPr>
      </w:pPr>
    </w:p>
    <w:p w:rsidR="003B6360" w:rsidRDefault="003B6360" w:rsidP="003B63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3B6360" w:rsidRPr="003B6360" w:rsidRDefault="003B6360" w:rsidP="003B6360">
      <w:pPr>
        <w:pStyle w:val="SingleTxt"/>
        <w:suppressAutoHyphens/>
        <w:spacing w:after="0" w:line="120" w:lineRule="exact"/>
        <w:rPr>
          <w:sz w:val="10"/>
        </w:rPr>
      </w:pPr>
    </w:p>
    <w:p w:rsidR="003B6360" w:rsidRPr="003B6360" w:rsidRDefault="003B6360" w:rsidP="003B6360">
      <w:pPr>
        <w:pStyle w:val="SingleTxt"/>
        <w:suppressAutoHyphens/>
        <w:spacing w:after="0" w:line="120" w:lineRule="exact"/>
        <w:rPr>
          <w:sz w:val="10"/>
        </w:rPr>
      </w:pPr>
    </w:p>
    <w:p w:rsidR="003B6360" w:rsidRDefault="003B6360" w:rsidP="004967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942"/>
        </w:tabs>
        <w:ind w:left="1267" w:right="2117" w:hanging="1267"/>
      </w:pPr>
      <w:r>
        <w:tab/>
      </w:r>
      <w:r>
        <w:tab/>
        <w:t>Organización de las Naciones Unidas para la Educación,</w:t>
      </w:r>
      <w:r w:rsidR="00496730">
        <w:t xml:space="preserve"> </w:t>
      </w:r>
      <w:r>
        <w:t>la Ciencia y la Cultura</w:t>
      </w:r>
    </w:p>
    <w:p w:rsidR="003B6360" w:rsidRPr="003B6360" w:rsidRDefault="003B6360" w:rsidP="003B6360">
      <w:pPr>
        <w:pStyle w:val="SingleTxt"/>
        <w:suppressAutoHyphens/>
        <w:spacing w:after="0" w:line="120" w:lineRule="exact"/>
        <w:rPr>
          <w:sz w:val="10"/>
        </w:rPr>
      </w:pPr>
    </w:p>
    <w:p w:rsidR="003B6360" w:rsidRPr="003B6360" w:rsidRDefault="003B6360" w:rsidP="003B6360">
      <w:pPr>
        <w:pStyle w:val="SingleTxt"/>
        <w:suppressAutoHyphens/>
        <w:spacing w:after="0" w:line="120" w:lineRule="exact"/>
        <w:rPr>
          <w:sz w:val="10"/>
        </w:rPr>
      </w:pPr>
    </w:p>
    <w:p w:rsidR="003B6360" w:rsidRDefault="003B6360" w:rsidP="003B63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Introducción</w:t>
      </w:r>
    </w:p>
    <w:p w:rsidR="003B6360" w:rsidRPr="003B6360" w:rsidRDefault="003B6360" w:rsidP="003B6360">
      <w:pPr>
        <w:pStyle w:val="SingleTxt"/>
        <w:spacing w:after="0" w:line="120" w:lineRule="exact"/>
        <w:rPr>
          <w:sz w:val="10"/>
        </w:rPr>
      </w:pPr>
    </w:p>
    <w:p w:rsidR="003B6360" w:rsidRPr="003B6360" w:rsidRDefault="003B6360" w:rsidP="003B6360">
      <w:pPr>
        <w:pStyle w:val="SingleTxt"/>
        <w:spacing w:after="0" w:line="120" w:lineRule="exact"/>
        <w:rPr>
          <w:sz w:val="10"/>
        </w:rPr>
      </w:pPr>
    </w:p>
    <w:p w:rsidR="003B6360" w:rsidRPr="003B6360" w:rsidRDefault="003B6360" w:rsidP="003B6360">
      <w:pPr>
        <w:framePr w:w="9792" w:h="432" w:hSpace="180" w:wrap="around" w:hAnchor="page" w:x="1210" w:yAlign="bottom"/>
        <w:spacing w:line="240" w:lineRule="auto"/>
        <w:rPr>
          <w:sz w:val="10"/>
        </w:rPr>
      </w:pPr>
    </w:p>
    <w:p w:rsidR="003B6360" w:rsidRPr="003B6360" w:rsidRDefault="003B6360" w:rsidP="003B6360">
      <w:pPr>
        <w:framePr w:w="9792" w:h="432" w:hSpace="180" w:wrap="around" w:hAnchor="page" w:x="1210" w:yAlign="bottom"/>
        <w:spacing w:line="240" w:lineRule="auto"/>
        <w:rPr>
          <w:sz w:val="6"/>
        </w:rPr>
      </w:pPr>
      <w:r w:rsidRPr="003B6360">
        <w:rPr>
          <w:noProof/>
          <w:w w:val="100"/>
          <w:sz w:val="6"/>
          <w:lang w:val="en-US"/>
        </w:rPr>
        <w:pict>
          <v:line id="_x0000_s1026" style="position:absolute;z-index:1;mso-position-horizontal-relative:page" from="108pt,-1pt" to="180pt,-1pt" strokeweight=".25pt">
            <w10:wrap anchorx="page"/>
          </v:line>
        </w:pict>
      </w:r>
    </w:p>
    <w:p w:rsidR="003B6360" w:rsidRPr="003B6360" w:rsidRDefault="003B6360" w:rsidP="003B636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CEDAW/C/2006/III/1.</w:t>
      </w:r>
    </w:p>
    <w:p w:rsidR="003B6360" w:rsidRDefault="002D4A1F" w:rsidP="003B6360">
      <w:pPr>
        <w:pStyle w:val="SingleTxt"/>
        <w:numPr>
          <w:ilvl w:val="0"/>
          <w:numId w:val="1"/>
        </w:numPr>
        <w:tabs>
          <w:tab w:val="clear" w:pos="475"/>
          <w:tab w:val="num" w:pos="1742"/>
        </w:tabs>
        <w:suppressAutoHyphens/>
        <w:ind w:left="1267"/>
      </w:pPr>
      <w:r>
        <w:t xml:space="preserve">El Comité para la Eliminación de la Discriminación contra la Mujer celebrará su 36º período de sesiones del 7 al 25 de agosto de 2006 en la Sede de las Naciones Unidas, en Nueva York. </w:t>
      </w:r>
      <w:r w:rsidR="003B6360">
        <w:t>En ese período de sesiones, el Comité examinará los informes de los siguientes países: Cabo Verde, Chile, China, Cuba, Dinamarca, Filipinas, Georgia, Ghana, Jamaica, Mauricio, México, la República Checa, la República Democrática del Congo, la República de Moldova y Uzbekistán.</w:t>
      </w:r>
    </w:p>
    <w:p w:rsidR="003B6360" w:rsidRDefault="003B6360" w:rsidP="003B6360">
      <w:pPr>
        <w:pStyle w:val="SingleTxt"/>
        <w:numPr>
          <w:ilvl w:val="0"/>
          <w:numId w:val="1"/>
        </w:numPr>
        <w:tabs>
          <w:tab w:val="clear" w:pos="475"/>
          <w:tab w:val="num" w:pos="1742"/>
        </w:tabs>
        <w:suppressAutoHyphens/>
        <w:ind w:left="1267"/>
      </w:pPr>
      <w:r>
        <w:t>El artículo 22 de la Convención sobre la eliminación de todas las formas de discriminación contra la mujer dispone que el Comité podrá invitar a los organismos especializados “a que presenten informes sobre la aplicación de la Convención en las áreas que correspondan a la esfera de sus actividades” y faciliten informaciones sobre sus actividades, políticas y programas relativos a la aplicación del artículo 10 y otros artículos conexos. En la sección II del presente informe se resumen las actividades de la Organización de las Naciones Unidas para la Educación, la Ciencia y la Cultura (UNESCO) relativas a la aplicación de la Convención dentro de la propia organización, y en la sección III se describen las medidas adoptadas para aplicar la Convención en los países que se examinan.</w:t>
      </w:r>
    </w:p>
    <w:p w:rsidR="003B6360" w:rsidRPr="003B6360" w:rsidRDefault="003B6360" w:rsidP="003B6360">
      <w:pPr>
        <w:pStyle w:val="SingleTxt"/>
        <w:suppressAutoHyphens/>
        <w:spacing w:after="0" w:line="120" w:lineRule="exact"/>
        <w:rPr>
          <w:sz w:val="10"/>
        </w:rPr>
      </w:pPr>
    </w:p>
    <w:p w:rsidR="003B6360" w:rsidRPr="003B6360" w:rsidRDefault="003B6360" w:rsidP="003B6360">
      <w:pPr>
        <w:pStyle w:val="SingleTxt"/>
        <w:suppressAutoHyphens/>
        <w:spacing w:after="0" w:line="120" w:lineRule="exact"/>
        <w:rPr>
          <w:sz w:val="10"/>
        </w:rPr>
      </w:pPr>
    </w:p>
    <w:p w:rsidR="003B6360" w:rsidRDefault="003B6360" w:rsidP="003B63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Contribución de la Organización de las Naciones</w:t>
      </w:r>
      <w:r>
        <w:br/>
        <w:t xml:space="preserve">Unidas para la Educación, la Ciencia </w:t>
      </w:r>
      <w:r w:rsidR="00B6422E">
        <w:t>y</w:t>
      </w:r>
      <w:r>
        <w:t xml:space="preserve"> la Cultura</w:t>
      </w:r>
      <w:r>
        <w:br/>
        <w:t>a la aplicación de la Convención</w:t>
      </w:r>
    </w:p>
    <w:p w:rsidR="003B6360" w:rsidRPr="003B6360" w:rsidRDefault="003B6360" w:rsidP="003B6360">
      <w:pPr>
        <w:pStyle w:val="SingleTxt"/>
        <w:suppressAutoHyphens/>
        <w:spacing w:after="0" w:line="120" w:lineRule="exact"/>
        <w:rPr>
          <w:sz w:val="10"/>
        </w:rPr>
      </w:pPr>
    </w:p>
    <w:p w:rsidR="003B6360" w:rsidRPr="003B6360" w:rsidRDefault="003B6360" w:rsidP="003B6360">
      <w:pPr>
        <w:pStyle w:val="SingleTxt"/>
        <w:suppressAutoHyphens/>
        <w:spacing w:after="0" w:line="120" w:lineRule="exact"/>
        <w:rPr>
          <w:sz w:val="10"/>
        </w:rPr>
      </w:pPr>
    </w:p>
    <w:p w:rsidR="003B6360" w:rsidRDefault="003B6360" w:rsidP="002B7BED">
      <w:pPr>
        <w:pStyle w:val="SingleTxt"/>
        <w:numPr>
          <w:ilvl w:val="0"/>
          <w:numId w:val="1"/>
        </w:numPr>
        <w:tabs>
          <w:tab w:val="clear" w:pos="475"/>
          <w:tab w:val="num" w:pos="1742"/>
        </w:tabs>
        <w:suppressAutoHyphens/>
        <w:ind w:left="1267"/>
      </w:pPr>
      <w:r>
        <w:t>De conformidad con la estrategia de mediano plazo de la UNESCO para 2002-2007, las necesidades de la mujer y la perspectiva de igualdad entre los géneros se han integrado en las actividades de planificación de políticas, programación, aplicación, ejecución y evaluación en todos los ámbitos de competencia de la organización, a fin de promover el empoderamiento de la mujer y lograr la igualdad entre hombres y mujeres. Las prioridades de las mujeres y su visión de los objetivos y modalidades de desarrollo se abordan y promueven mediante una mayor participación de la mujer en todos los niveles y en todos los ámbitos de actividad de la UNESCO. En cada región, los programas y actividades en beneficio de las niñas y mujeres de diversas edades, incluidas jóvenes y ancianas, se centran en la creación de redes, el intercambio de información y conocimientos y la formación de alianzas a través de fronteras y culturas, en el marco de la Declaración y Programa de Acción de las Naciones Unidas sobre una Cultura de Paz. Una prioridad importante sigue siendo la promoción y ulterior aplicación de la Convención y los demás instrumentos normativos internacionales que promueven los derechos humanos de la mujer.</w:t>
      </w:r>
    </w:p>
    <w:p w:rsidR="002B7BED" w:rsidRPr="002B7BED" w:rsidRDefault="002B7BED" w:rsidP="002B7BED">
      <w:pPr>
        <w:pStyle w:val="SingleTxt"/>
        <w:tabs>
          <w:tab w:val="clear" w:pos="1742"/>
        </w:tabs>
        <w:suppressAutoHyphens/>
        <w:spacing w:after="0" w:line="120" w:lineRule="exact"/>
        <w:ind w:left="0"/>
        <w:rPr>
          <w:sz w:val="10"/>
        </w:rPr>
      </w:pPr>
    </w:p>
    <w:p w:rsidR="002B7BED" w:rsidRPr="002B7BED" w:rsidRDefault="002B7BED" w:rsidP="002B7BED">
      <w:pPr>
        <w:pStyle w:val="SingleTxt"/>
        <w:tabs>
          <w:tab w:val="clear" w:pos="1742"/>
        </w:tabs>
        <w:suppressAutoHyphens/>
        <w:spacing w:after="0" w:line="120" w:lineRule="exact"/>
        <w:ind w:left="0"/>
        <w:rPr>
          <w:sz w:val="10"/>
        </w:rPr>
      </w:pPr>
    </w:p>
    <w:p w:rsidR="003B6360" w:rsidRDefault="002B7BED" w:rsidP="002328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tab/>
      </w:r>
      <w:r w:rsidR="003B6360">
        <w:t>III.</w:t>
      </w:r>
      <w:r>
        <w:tab/>
      </w:r>
      <w:r w:rsidR="003B6360">
        <w:t xml:space="preserve">Medidas adoptadas por la </w:t>
      </w:r>
      <w:r w:rsidR="00B6422E">
        <w:t xml:space="preserve">Organización de las Naciones Unidas </w:t>
      </w:r>
      <w:r w:rsidR="002328F0">
        <w:t>para la Educación, la Ciencia y </w:t>
      </w:r>
      <w:r w:rsidR="00B6422E">
        <w:t xml:space="preserve">la Cultura </w:t>
      </w:r>
      <w:r w:rsidR="003B6360">
        <w:t>para aplicar</w:t>
      </w:r>
      <w:r w:rsidR="00B6422E">
        <w:t xml:space="preserve"> </w:t>
      </w:r>
      <w:r w:rsidR="003B6360">
        <w:t>las disposiciones de la Convención en los países cuyos</w:t>
      </w:r>
      <w:r w:rsidR="002328F0">
        <w:t xml:space="preserve"> </w:t>
      </w:r>
      <w:r w:rsidR="003B6360">
        <w:t>informes se examinarán en el 36º período de sesiones</w:t>
      </w:r>
      <w:r w:rsidR="002328F0">
        <w:t xml:space="preserve"> </w:t>
      </w:r>
      <w:r w:rsidR="003B6360">
        <w:t>del Comité</w:t>
      </w:r>
    </w:p>
    <w:p w:rsidR="002B7BED" w:rsidRPr="002B7BED" w:rsidRDefault="002B7BED" w:rsidP="002B7BED">
      <w:pPr>
        <w:pStyle w:val="SingleTxt"/>
        <w:suppressAutoHyphens/>
        <w:spacing w:after="0" w:line="120" w:lineRule="exact"/>
        <w:rPr>
          <w:sz w:val="10"/>
        </w:rPr>
      </w:pPr>
    </w:p>
    <w:p w:rsidR="002B7BED" w:rsidRPr="002B7BED" w:rsidRDefault="002B7BED" w:rsidP="002B7BED">
      <w:pPr>
        <w:pStyle w:val="SingleTxt"/>
        <w:suppressAutoHyphens/>
        <w:spacing w:after="0" w:line="120" w:lineRule="exact"/>
        <w:rPr>
          <w:sz w:val="10"/>
        </w:rPr>
      </w:pPr>
    </w:p>
    <w:p w:rsidR="003B6360" w:rsidRDefault="00230AEB" w:rsidP="00230A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E1F87">
        <w:t>Cabo Verde</w:t>
      </w:r>
    </w:p>
    <w:p w:rsidR="00230AEB" w:rsidRPr="00281E8F" w:rsidRDefault="00230AEB" w:rsidP="00230AEB">
      <w:pPr>
        <w:pStyle w:val="SingleTxt"/>
        <w:suppressAutoHyphens/>
        <w:spacing w:after="0" w:line="120" w:lineRule="exact"/>
        <w:rPr>
          <w:sz w:val="10"/>
        </w:rPr>
      </w:pPr>
    </w:p>
    <w:p w:rsidR="00230AEB" w:rsidRPr="00281E8F" w:rsidRDefault="00230AEB" w:rsidP="00230AEB">
      <w:pPr>
        <w:pStyle w:val="SingleTxt"/>
        <w:suppressAutoHyphens/>
        <w:spacing w:after="0" w:line="120" w:lineRule="exact"/>
        <w:rPr>
          <w:sz w:val="10"/>
        </w:rPr>
      </w:pPr>
    </w:p>
    <w:p w:rsidR="003B6360" w:rsidRPr="006E1F87" w:rsidRDefault="00230AEB" w:rsidP="00230A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1E8F">
        <w:rPr>
          <w:b w:val="0"/>
        </w:rPr>
        <w:tab/>
      </w:r>
      <w:r w:rsidRPr="00281E8F">
        <w:rPr>
          <w:b w:val="0"/>
        </w:rPr>
        <w:tab/>
      </w:r>
      <w:r w:rsidR="003B6360" w:rsidRPr="006E1F87">
        <w:t>Estadísticas básicas: Educación</w:t>
      </w:r>
    </w:p>
    <w:p w:rsidR="00230AEB" w:rsidRPr="00281E8F" w:rsidRDefault="00230AEB" w:rsidP="00230A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rPr>
      </w:pPr>
    </w:p>
    <w:p w:rsidR="006E1F87" w:rsidRDefault="006E1F87" w:rsidP="00230A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2357E">
        <w:rPr>
          <w:lang w:val="es-ES_tradnl"/>
        </w:rPr>
        <w:t>Fuente:</w:t>
      </w:r>
      <w:r>
        <w:t xml:space="preserve"> </w:t>
      </w:r>
      <w:r w:rsidRPr="0072357E">
        <w:rPr>
          <w:lang w:val="es-ES_tradnl"/>
        </w:rPr>
        <w:t>Instituto de Estadísticas de la UNESCO</w:t>
      </w:r>
    </w:p>
    <w:p w:rsidR="006E1F87" w:rsidRDefault="006E1F87" w:rsidP="006E1F87">
      <w:pPr>
        <w:pStyle w:val="SingleTxt"/>
        <w:spacing w:after="0" w:line="240" w:lineRule="auto"/>
        <w:rPr>
          <w:sz w:val="10"/>
        </w:rPr>
      </w:pPr>
    </w:p>
    <w:p w:rsidR="006E1F87" w:rsidRPr="002C5715" w:rsidRDefault="006E1F87" w:rsidP="006E1F87">
      <w:pPr>
        <w:pStyle w:val="SingleTxt"/>
        <w:spacing w:after="0" w:line="240" w:lineRule="auto"/>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1036"/>
        <w:gridCol w:w="828"/>
        <w:gridCol w:w="936"/>
        <w:gridCol w:w="954"/>
        <w:gridCol w:w="171"/>
        <w:gridCol w:w="765"/>
        <w:gridCol w:w="909"/>
        <w:gridCol w:w="963"/>
        <w:gridCol w:w="1067"/>
      </w:tblGrid>
      <w:tr w:rsidR="006E1F87" w:rsidRPr="00012735">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6E1F87" w:rsidRPr="002C5715" w:rsidRDefault="006E1F87" w:rsidP="00095F80">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36" w:type="dxa"/>
            <w:vMerge w:val="restart"/>
            <w:tcBorders>
              <w:top w:val="single" w:sz="4" w:space="0" w:color="auto"/>
            </w:tcBorders>
            <w:shd w:val="clear" w:color="auto" w:fill="auto"/>
            <w:vAlign w:val="bottom"/>
          </w:tcPr>
          <w:p w:rsidR="006E1F87" w:rsidRPr="002C5715" w:rsidRDefault="006E1F87" w:rsidP="00095F80">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7"/>
            <w:tcBorders>
              <w:top w:val="single" w:sz="4" w:space="0" w:color="auto"/>
              <w:bottom w:val="single" w:sz="4" w:space="0" w:color="auto"/>
            </w:tcBorders>
            <w:shd w:val="clear" w:color="auto" w:fill="auto"/>
            <w:vAlign w:val="bottom"/>
          </w:tcPr>
          <w:p w:rsidR="006E1F87" w:rsidRPr="00012735" w:rsidRDefault="002564A6" w:rsidP="00AA53B0">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006E1F87" w:rsidRPr="0072357E">
              <w:rPr>
                <w:i/>
                <w:sz w:val="14"/>
                <w:lang w:val="es-ES_tradnl"/>
              </w:rPr>
              <w:t>cula primaria</w:t>
            </w:r>
          </w:p>
        </w:tc>
        <w:tc>
          <w:tcPr>
            <w:tcW w:w="1067" w:type="dxa"/>
            <w:vMerge w:val="restart"/>
            <w:tcBorders>
              <w:top w:val="single" w:sz="4" w:space="0" w:color="auto"/>
            </w:tcBorders>
            <w:shd w:val="clear" w:color="auto" w:fill="auto"/>
            <w:vAlign w:val="bottom"/>
          </w:tcPr>
          <w:p w:rsidR="006E1F87" w:rsidRPr="0068101B" w:rsidRDefault="006E1F87" w:rsidP="00AA53B0">
            <w:pPr>
              <w:tabs>
                <w:tab w:val="left" w:pos="288"/>
                <w:tab w:val="left" w:pos="576"/>
                <w:tab w:val="left" w:pos="864"/>
                <w:tab w:val="left" w:pos="1152"/>
              </w:tabs>
              <w:spacing w:before="80" w:after="80" w:line="160" w:lineRule="exact"/>
              <w:ind w:right="43"/>
              <w:jc w:val="right"/>
              <w:rPr>
                <w:i/>
                <w:sz w:val="14"/>
                <w:szCs w:val="14"/>
              </w:rPr>
            </w:pPr>
            <w:r w:rsidRPr="0068101B">
              <w:rPr>
                <w:i/>
                <w:sz w:val="14"/>
                <w:szCs w:val="14"/>
                <w:lang w:val="es-ES_tradnl"/>
              </w:rPr>
              <w:t>Índice de paridad entre los géneros TB</w:t>
            </w:r>
            <w:r w:rsidR="00BF2C30" w:rsidRPr="0068101B">
              <w:rPr>
                <w:i/>
                <w:sz w:val="14"/>
                <w:szCs w:val="14"/>
                <w:lang w:val="es-ES_tradnl"/>
              </w:rPr>
              <w:t>M</w:t>
            </w:r>
            <w:r w:rsidRPr="0068101B">
              <w:rPr>
                <w:i/>
                <w:sz w:val="14"/>
                <w:szCs w:val="14"/>
                <w:lang w:val="es-ES_tradnl"/>
              </w:rPr>
              <w:t>-TNM</w:t>
            </w:r>
          </w:p>
        </w:tc>
      </w:tr>
      <w:tr w:rsidR="00E85846" w:rsidRPr="0072357E">
        <w:tblPrEx>
          <w:tblCellMar>
            <w:top w:w="0" w:type="dxa"/>
            <w:bottom w:w="0" w:type="dxa"/>
          </w:tblCellMar>
        </w:tblPrEx>
        <w:trPr>
          <w:tblHeader/>
        </w:trPr>
        <w:tc>
          <w:tcPr>
            <w:tcW w:w="953" w:type="dxa"/>
            <w:vMerge/>
            <w:shd w:val="clear" w:color="auto" w:fill="auto"/>
            <w:vAlign w:val="bottom"/>
          </w:tcPr>
          <w:p w:rsidR="00E85846" w:rsidRPr="00012735" w:rsidRDefault="00E85846" w:rsidP="00BF2C30">
            <w:pPr>
              <w:tabs>
                <w:tab w:val="left" w:pos="288"/>
                <w:tab w:val="left" w:pos="576"/>
                <w:tab w:val="left" w:pos="864"/>
                <w:tab w:val="left" w:pos="1152"/>
              </w:tabs>
              <w:spacing w:before="80" w:after="80" w:line="160" w:lineRule="exact"/>
              <w:ind w:right="43"/>
              <w:jc w:val="right"/>
              <w:rPr>
                <w:i/>
                <w:sz w:val="14"/>
              </w:rPr>
            </w:pPr>
          </w:p>
        </w:tc>
        <w:tc>
          <w:tcPr>
            <w:tcW w:w="1036" w:type="dxa"/>
            <w:vMerge/>
            <w:shd w:val="clear" w:color="auto" w:fill="auto"/>
            <w:vAlign w:val="bottom"/>
          </w:tcPr>
          <w:p w:rsidR="00E85846" w:rsidRPr="00012735" w:rsidRDefault="00E85846" w:rsidP="00095F80">
            <w:pPr>
              <w:tabs>
                <w:tab w:val="left" w:pos="288"/>
                <w:tab w:val="left" w:pos="576"/>
                <w:tab w:val="left" w:pos="864"/>
                <w:tab w:val="left" w:pos="1152"/>
              </w:tabs>
              <w:spacing w:before="80" w:after="80" w:line="160" w:lineRule="exact"/>
              <w:ind w:left="115" w:right="43"/>
              <w:jc w:val="right"/>
              <w:rPr>
                <w:i/>
                <w:sz w:val="14"/>
              </w:rPr>
            </w:pPr>
          </w:p>
        </w:tc>
        <w:tc>
          <w:tcPr>
            <w:tcW w:w="2718" w:type="dxa"/>
            <w:gridSpan w:val="3"/>
            <w:tcBorders>
              <w:top w:val="single" w:sz="4" w:space="0" w:color="auto"/>
              <w:bottom w:val="single" w:sz="4" w:space="0" w:color="auto"/>
            </w:tcBorders>
            <w:shd w:val="clear" w:color="auto" w:fill="auto"/>
            <w:vAlign w:val="bottom"/>
          </w:tcPr>
          <w:p w:rsidR="00E85846" w:rsidRPr="00BF2C30" w:rsidRDefault="00E85846" w:rsidP="00BF2C30">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002564A6" w:rsidRPr="00BF2C30">
              <w:rPr>
                <w:i/>
                <w:sz w:val="14"/>
                <w:szCs w:val="14"/>
                <w:lang w:val="es-ES_tradnl"/>
              </w:rPr>
              <w:br/>
            </w:r>
            <w:r w:rsidRPr="00BF2C30">
              <w:rPr>
                <w:i/>
                <w:sz w:val="14"/>
                <w:szCs w:val="14"/>
                <w:lang w:val="es-ES_tradnl"/>
              </w:rPr>
              <w:t>(</w:t>
            </w:r>
            <w:r w:rsidR="002564A6" w:rsidRPr="00BF2C30">
              <w:rPr>
                <w:i/>
                <w:sz w:val="14"/>
                <w:szCs w:val="14"/>
                <w:lang w:val="es-ES_tradnl"/>
              </w:rPr>
              <w:t>Porcentaje</w:t>
            </w:r>
            <w:r w:rsidRPr="00BF2C30">
              <w:rPr>
                <w:i/>
                <w:sz w:val="14"/>
                <w:szCs w:val="14"/>
                <w:lang w:val="es-ES_tradnl"/>
              </w:rPr>
              <w:t>)</w:t>
            </w:r>
          </w:p>
        </w:tc>
        <w:tc>
          <w:tcPr>
            <w:tcW w:w="171" w:type="dxa"/>
            <w:tcBorders>
              <w:top w:val="single" w:sz="4" w:space="0" w:color="auto"/>
            </w:tcBorders>
            <w:shd w:val="clear" w:color="auto" w:fill="auto"/>
            <w:vAlign w:val="bottom"/>
          </w:tcPr>
          <w:p w:rsidR="00E85846" w:rsidRPr="0072357E" w:rsidRDefault="00E85846" w:rsidP="00BF2C30">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E85846" w:rsidRPr="0072357E" w:rsidRDefault="00E85846" w:rsidP="00BF2C30">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sidR="002564A6">
              <w:rPr>
                <w:i/>
                <w:sz w:val="14"/>
                <w:lang w:val="es-ES_tradnl"/>
              </w:rPr>
              <w:br/>
            </w:r>
            <w:r w:rsidRPr="0072357E">
              <w:rPr>
                <w:i/>
                <w:sz w:val="14"/>
                <w:lang w:val="es-ES_tradnl"/>
              </w:rPr>
              <w:t>(</w:t>
            </w:r>
            <w:r w:rsidR="002564A6">
              <w:rPr>
                <w:i/>
                <w:sz w:val="14"/>
                <w:lang w:val="es-ES_tradnl"/>
              </w:rPr>
              <w:t>Porcentaje</w:t>
            </w:r>
            <w:r w:rsidRPr="0072357E">
              <w:rPr>
                <w:i/>
                <w:sz w:val="14"/>
                <w:lang w:val="es-ES_tradnl"/>
              </w:rPr>
              <w:t>)</w:t>
            </w:r>
          </w:p>
        </w:tc>
        <w:tc>
          <w:tcPr>
            <w:tcW w:w="1067" w:type="dxa"/>
            <w:vMerge/>
            <w:shd w:val="clear" w:color="auto" w:fill="auto"/>
            <w:vAlign w:val="bottom"/>
          </w:tcPr>
          <w:p w:rsidR="00E85846" w:rsidRPr="0072357E" w:rsidRDefault="00E85846" w:rsidP="00BF2C30">
            <w:pPr>
              <w:tabs>
                <w:tab w:val="left" w:pos="288"/>
                <w:tab w:val="left" w:pos="576"/>
                <w:tab w:val="left" w:pos="864"/>
                <w:tab w:val="left" w:pos="1152"/>
              </w:tabs>
              <w:spacing w:before="80" w:after="80" w:line="160" w:lineRule="exact"/>
              <w:ind w:right="43"/>
              <w:jc w:val="right"/>
              <w:rPr>
                <w:i/>
                <w:sz w:val="14"/>
              </w:rPr>
            </w:pPr>
          </w:p>
        </w:tc>
      </w:tr>
      <w:tr w:rsidR="006E1F87" w:rsidRPr="002C5715">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6E1F87" w:rsidRPr="0072357E" w:rsidRDefault="006E1F87" w:rsidP="00BF2C30">
            <w:pPr>
              <w:tabs>
                <w:tab w:val="left" w:pos="288"/>
                <w:tab w:val="left" w:pos="576"/>
                <w:tab w:val="left" w:pos="864"/>
                <w:tab w:val="left" w:pos="1152"/>
              </w:tabs>
              <w:spacing w:before="80" w:after="80" w:line="160" w:lineRule="exact"/>
              <w:ind w:right="43"/>
              <w:jc w:val="right"/>
              <w:rPr>
                <w:i/>
                <w:sz w:val="14"/>
              </w:rPr>
            </w:pPr>
          </w:p>
        </w:tc>
        <w:tc>
          <w:tcPr>
            <w:tcW w:w="1036" w:type="dxa"/>
            <w:vMerge/>
            <w:tcBorders>
              <w:bottom w:val="single" w:sz="12" w:space="0" w:color="auto"/>
            </w:tcBorders>
            <w:shd w:val="clear" w:color="auto" w:fill="auto"/>
            <w:vAlign w:val="bottom"/>
          </w:tcPr>
          <w:p w:rsidR="006E1F87" w:rsidRPr="0072357E" w:rsidRDefault="006E1F87" w:rsidP="00095F80">
            <w:pPr>
              <w:tabs>
                <w:tab w:val="left" w:pos="288"/>
                <w:tab w:val="left" w:pos="576"/>
                <w:tab w:val="left" w:pos="864"/>
                <w:tab w:val="left" w:pos="1152"/>
              </w:tabs>
              <w:spacing w:before="80" w:after="80" w:line="160" w:lineRule="exact"/>
              <w:ind w:left="115" w:right="43"/>
              <w:jc w:val="right"/>
              <w:rPr>
                <w:i/>
                <w:sz w:val="14"/>
              </w:rPr>
            </w:pPr>
          </w:p>
        </w:tc>
        <w:tc>
          <w:tcPr>
            <w:tcW w:w="828" w:type="dxa"/>
            <w:tcBorders>
              <w:top w:val="single" w:sz="4" w:space="0" w:color="auto"/>
              <w:bottom w:val="single" w:sz="12" w:space="0" w:color="auto"/>
            </w:tcBorders>
            <w:shd w:val="clear" w:color="auto" w:fill="auto"/>
            <w:vAlign w:val="bottom"/>
          </w:tcPr>
          <w:p w:rsidR="006E1F87" w:rsidRPr="002C5715" w:rsidRDefault="006E1F87" w:rsidP="00BF2C3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tcBorders>
              <w:top w:val="single" w:sz="4" w:space="0" w:color="auto"/>
              <w:bottom w:val="single" w:sz="12" w:space="0" w:color="auto"/>
            </w:tcBorders>
            <w:shd w:val="clear" w:color="auto" w:fill="auto"/>
            <w:vAlign w:val="bottom"/>
          </w:tcPr>
          <w:p w:rsidR="006E1F87" w:rsidRPr="002C5715" w:rsidRDefault="006E1F87" w:rsidP="00BF2C3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6E1F87" w:rsidRPr="002C5715" w:rsidRDefault="006E1F87" w:rsidP="00BF2C3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6E1F87" w:rsidRPr="002C5715" w:rsidRDefault="006E1F87" w:rsidP="00BF2C3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6E1F87" w:rsidRPr="002C5715" w:rsidRDefault="006E1F87" w:rsidP="00BF2C3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6E1F87" w:rsidRPr="002C5715" w:rsidRDefault="006E1F87" w:rsidP="00BF2C3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67" w:type="dxa"/>
            <w:vMerge/>
            <w:tcBorders>
              <w:bottom w:val="single" w:sz="12" w:space="0" w:color="auto"/>
            </w:tcBorders>
            <w:shd w:val="clear" w:color="auto" w:fill="auto"/>
            <w:vAlign w:val="bottom"/>
          </w:tcPr>
          <w:p w:rsidR="006E1F87" w:rsidRPr="002C5715" w:rsidRDefault="006E1F87" w:rsidP="00BF2C30">
            <w:pPr>
              <w:tabs>
                <w:tab w:val="left" w:pos="288"/>
                <w:tab w:val="left" w:pos="576"/>
                <w:tab w:val="left" w:pos="864"/>
                <w:tab w:val="left" w:pos="1152"/>
              </w:tabs>
              <w:spacing w:before="80" w:after="80" w:line="160" w:lineRule="exact"/>
              <w:ind w:right="43"/>
              <w:jc w:val="right"/>
              <w:rPr>
                <w:i/>
                <w:sz w:val="14"/>
              </w:rPr>
            </w:pPr>
          </w:p>
        </w:tc>
      </w:tr>
      <w:tr w:rsidR="00E85846" w:rsidRPr="002C5715">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E85846" w:rsidRPr="0072357E" w:rsidRDefault="00E85846" w:rsidP="006E1F87">
            <w:pPr>
              <w:tabs>
                <w:tab w:val="left" w:pos="288"/>
                <w:tab w:val="left" w:pos="576"/>
                <w:tab w:val="left" w:pos="864"/>
                <w:tab w:val="left" w:pos="1152"/>
              </w:tabs>
              <w:spacing w:before="40" w:after="40"/>
              <w:ind w:right="40"/>
              <w:rPr>
                <w:sz w:val="17"/>
                <w:lang w:val="es-ES_tradnl"/>
              </w:rPr>
            </w:pPr>
          </w:p>
        </w:tc>
        <w:tc>
          <w:tcPr>
            <w:tcW w:w="1036" w:type="dxa"/>
            <w:tcBorders>
              <w:top w:val="single" w:sz="12" w:space="0" w:color="auto"/>
            </w:tcBorders>
            <w:shd w:val="clear" w:color="auto" w:fill="auto"/>
            <w:vAlign w:val="bottom"/>
          </w:tcPr>
          <w:p w:rsidR="00E85846" w:rsidRDefault="00E85846" w:rsidP="00095F80">
            <w:pPr>
              <w:tabs>
                <w:tab w:val="left" w:pos="288"/>
                <w:tab w:val="left" w:pos="576"/>
                <w:tab w:val="left" w:pos="864"/>
                <w:tab w:val="left" w:pos="1152"/>
              </w:tabs>
              <w:spacing w:before="40" w:after="40"/>
              <w:ind w:left="115" w:right="40"/>
              <w:jc w:val="right"/>
              <w:rPr>
                <w:sz w:val="17"/>
              </w:rPr>
            </w:pPr>
          </w:p>
        </w:tc>
        <w:tc>
          <w:tcPr>
            <w:tcW w:w="828" w:type="dxa"/>
            <w:tcBorders>
              <w:top w:val="single" w:sz="12" w:space="0" w:color="auto"/>
            </w:tcBorders>
            <w:shd w:val="clear" w:color="auto" w:fill="auto"/>
            <w:vAlign w:val="bottom"/>
          </w:tcPr>
          <w:p w:rsidR="00E85846" w:rsidRPr="002C5715" w:rsidRDefault="00E85846" w:rsidP="006E1F87">
            <w:pPr>
              <w:tabs>
                <w:tab w:val="left" w:pos="288"/>
                <w:tab w:val="left" w:pos="576"/>
                <w:tab w:val="left" w:pos="864"/>
                <w:tab w:val="left" w:pos="1152"/>
              </w:tabs>
              <w:spacing w:before="40" w:after="40"/>
              <w:ind w:right="40"/>
              <w:jc w:val="right"/>
              <w:rPr>
                <w:sz w:val="17"/>
              </w:rPr>
            </w:pPr>
          </w:p>
        </w:tc>
        <w:tc>
          <w:tcPr>
            <w:tcW w:w="936" w:type="dxa"/>
            <w:tcBorders>
              <w:top w:val="single" w:sz="12" w:space="0" w:color="auto"/>
            </w:tcBorders>
            <w:shd w:val="clear" w:color="auto" w:fill="auto"/>
            <w:vAlign w:val="bottom"/>
          </w:tcPr>
          <w:p w:rsidR="00E85846" w:rsidRPr="002C5715" w:rsidRDefault="00E85846" w:rsidP="006E1F87">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E85846" w:rsidRPr="002C5715" w:rsidRDefault="00E85846" w:rsidP="006E1F87">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E85846" w:rsidRPr="002C5715" w:rsidRDefault="00E85846" w:rsidP="006E1F87">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E85846" w:rsidRPr="002C5715" w:rsidRDefault="00E85846" w:rsidP="006E1F87">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E85846" w:rsidRPr="002C5715" w:rsidRDefault="00E85846" w:rsidP="006E1F87">
            <w:pPr>
              <w:tabs>
                <w:tab w:val="left" w:pos="288"/>
                <w:tab w:val="left" w:pos="576"/>
                <w:tab w:val="left" w:pos="864"/>
                <w:tab w:val="left" w:pos="1152"/>
              </w:tabs>
              <w:spacing w:before="40" w:after="40"/>
              <w:ind w:right="40"/>
              <w:jc w:val="right"/>
              <w:rPr>
                <w:sz w:val="17"/>
              </w:rPr>
            </w:pPr>
          </w:p>
        </w:tc>
        <w:tc>
          <w:tcPr>
            <w:tcW w:w="1067" w:type="dxa"/>
            <w:tcBorders>
              <w:top w:val="single" w:sz="12" w:space="0" w:color="auto"/>
            </w:tcBorders>
            <w:shd w:val="clear" w:color="auto" w:fill="auto"/>
            <w:vAlign w:val="bottom"/>
          </w:tcPr>
          <w:p w:rsidR="00E85846" w:rsidRPr="002C5715" w:rsidRDefault="00E85846" w:rsidP="006E1F87">
            <w:pPr>
              <w:tabs>
                <w:tab w:val="left" w:pos="288"/>
                <w:tab w:val="left" w:pos="576"/>
                <w:tab w:val="left" w:pos="864"/>
                <w:tab w:val="left" w:pos="1152"/>
              </w:tabs>
              <w:spacing w:before="40" w:after="40"/>
              <w:ind w:right="40"/>
              <w:jc w:val="right"/>
              <w:rPr>
                <w:sz w:val="17"/>
              </w:rPr>
            </w:pPr>
          </w:p>
        </w:tc>
      </w:tr>
      <w:tr w:rsidR="006E1F87" w:rsidRPr="002C5715">
        <w:tblPrEx>
          <w:tblCellMar>
            <w:top w:w="0" w:type="dxa"/>
            <w:bottom w:w="0" w:type="dxa"/>
          </w:tblCellMar>
        </w:tblPrEx>
        <w:tc>
          <w:tcPr>
            <w:tcW w:w="953" w:type="dxa"/>
            <w:tcBorders>
              <w:bottom w:val="single" w:sz="12" w:space="0" w:color="auto"/>
            </w:tcBorders>
            <w:shd w:val="clear" w:color="auto" w:fill="auto"/>
            <w:vAlign w:val="bottom"/>
          </w:tcPr>
          <w:p w:rsidR="006E1F87" w:rsidRPr="002C5715" w:rsidRDefault="006E1F87" w:rsidP="00BD3721">
            <w:pPr>
              <w:tabs>
                <w:tab w:val="left" w:pos="288"/>
                <w:tab w:val="left" w:pos="576"/>
                <w:tab w:val="left" w:pos="864"/>
                <w:tab w:val="left" w:pos="1152"/>
              </w:tabs>
              <w:spacing w:before="40" w:after="81" w:line="210" w:lineRule="exact"/>
              <w:ind w:right="43"/>
              <w:rPr>
                <w:sz w:val="17"/>
              </w:rPr>
            </w:pPr>
            <w:r w:rsidRPr="0072357E">
              <w:rPr>
                <w:sz w:val="17"/>
                <w:lang w:val="es-ES_tradnl"/>
              </w:rPr>
              <w:t>Cabo Verde</w:t>
            </w:r>
          </w:p>
        </w:tc>
        <w:tc>
          <w:tcPr>
            <w:tcW w:w="1036" w:type="dxa"/>
            <w:tcBorders>
              <w:bottom w:val="single" w:sz="12" w:space="0" w:color="auto"/>
            </w:tcBorders>
            <w:shd w:val="clear" w:color="auto" w:fill="auto"/>
            <w:vAlign w:val="bottom"/>
          </w:tcPr>
          <w:p w:rsidR="006E1F87" w:rsidRPr="002C5715" w:rsidRDefault="006E1F87" w:rsidP="00095F80">
            <w:pPr>
              <w:tabs>
                <w:tab w:val="left" w:pos="288"/>
                <w:tab w:val="left" w:pos="576"/>
                <w:tab w:val="left" w:pos="864"/>
                <w:tab w:val="left" w:pos="1152"/>
              </w:tabs>
              <w:spacing w:before="40" w:after="81" w:line="210" w:lineRule="exact"/>
              <w:ind w:left="115" w:right="43"/>
              <w:rPr>
                <w:sz w:val="17"/>
              </w:rPr>
            </w:pPr>
            <w:r>
              <w:rPr>
                <w:sz w:val="17"/>
              </w:rPr>
              <w:t>2002/2003</w:t>
            </w:r>
          </w:p>
        </w:tc>
        <w:tc>
          <w:tcPr>
            <w:tcW w:w="828" w:type="dxa"/>
            <w:tcBorders>
              <w:bottom w:val="single" w:sz="12" w:space="0" w:color="auto"/>
            </w:tcBorders>
            <w:shd w:val="clear" w:color="auto" w:fill="auto"/>
            <w:vAlign w:val="bottom"/>
          </w:tcPr>
          <w:p w:rsidR="006E1F87" w:rsidRPr="002C5715" w:rsidRDefault="00E85846" w:rsidP="00BD3721">
            <w:pPr>
              <w:tabs>
                <w:tab w:val="left" w:pos="288"/>
                <w:tab w:val="left" w:pos="576"/>
                <w:tab w:val="left" w:pos="864"/>
                <w:tab w:val="left" w:pos="1152"/>
              </w:tabs>
              <w:spacing w:before="40" w:after="81" w:line="210" w:lineRule="exact"/>
              <w:ind w:right="43"/>
              <w:jc w:val="right"/>
              <w:rPr>
                <w:sz w:val="17"/>
              </w:rPr>
            </w:pPr>
            <w:r>
              <w:rPr>
                <w:sz w:val="17"/>
              </w:rPr>
              <w:t>121</w:t>
            </w:r>
          </w:p>
        </w:tc>
        <w:tc>
          <w:tcPr>
            <w:tcW w:w="936" w:type="dxa"/>
            <w:tcBorders>
              <w:bottom w:val="single" w:sz="12" w:space="0" w:color="auto"/>
            </w:tcBorders>
            <w:shd w:val="clear" w:color="auto" w:fill="auto"/>
            <w:vAlign w:val="bottom"/>
          </w:tcPr>
          <w:p w:rsidR="006E1F87" w:rsidRPr="002C5715" w:rsidRDefault="00E85846" w:rsidP="00BD3721">
            <w:pPr>
              <w:tabs>
                <w:tab w:val="left" w:pos="288"/>
                <w:tab w:val="left" w:pos="576"/>
                <w:tab w:val="left" w:pos="864"/>
                <w:tab w:val="left" w:pos="1152"/>
              </w:tabs>
              <w:spacing w:before="40" w:after="81" w:line="210" w:lineRule="exact"/>
              <w:ind w:right="43"/>
              <w:jc w:val="right"/>
              <w:rPr>
                <w:sz w:val="17"/>
              </w:rPr>
            </w:pPr>
            <w:r>
              <w:rPr>
                <w:sz w:val="17"/>
              </w:rPr>
              <w:t>124</w:t>
            </w:r>
          </w:p>
        </w:tc>
        <w:tc>
          <w:tcPr>
            <w:tcW w:w="954" w:type="dxa"/>
            <w:tcBorders>
              <w:bottom w:val="single" w:sz="12" w:space="0" w:color="auto"/>
            </w:tcBorders>
            <w:shd w:val="clear" w:color="auto" w:fill="auto"/>
            <w:vAlign w:val="bottom"/>
          </w:tcPr>
          <w:p w:rsidR="006E1F87" w:rsidRPr="002C5715" w:rsidRDefault="00E85846" w:rsidP="00BD3721">
            <w:pPr>
              <w:tabs>
                <w:tab w:val="left" w:pos="288"/>
                <w:tab w:val="left" w:pos="576"/>
                <w:tab w:val="left" w:pos="864"/>
                <w:tab w:val="left" w:pos="1152"/>
              </w:tabs>
              <w:spacing w:before="40" w:after="81" w:line="210" w:lineRule="exact"/>
              <w:ind w:right="43"/>
              <w:jc w:val="right"/>
              <w:rPr>
                <w:sz w:val="17"/>
              </w:rPr>
            </w:pPr>
            <w:r>
              <w:rPr>
                <w:sz w:val="17"/>
              </w:rPr>
              <w:t>118</w:t>
            </w:r>
          </w:p>
        </w:tc>
        <w:tc>
          <w:tcPr>
            <w:tcW w:w="936" w:type="dxa"/>
            <w:gridSpan w:val="2"/>
            <w:tcBorders>
              <w:bottom w:val="single" w:sz="12" w:space="0" w:color="auto"/>
            </w:tcBorders>
            <w:shd w:val="clear" w:color="auto" w:fill="auto"/>
            <w:vAlign w:val="bottom"/>
          </w:tcPr>
          <w:p w:rsidR="006E1F87" w:rsidRPr="002C5715" w:rsidRDefault="00E85846" w:rsidP="00BD3721">
            <w:pPr>
              <w:tabs>
                <w:tab w:val="left" w:pos="288"/>
                <w:tab w:val="left" w:pos="576"/>
                <w:tab w:val="left" w:pos="864"/>
                <w:tab w:val="left" w:pos="1152"/>
              </w:tabs>
              <w:spacing w:before="40" w:after="81" w:line="210" w:lineRule="exact"/>
              <w:ind w:right="43"/>
              <w:jc w:val="right"/>
              <w:rPr>
                <w:sz w:val="17"/>
              </w:rPr>
            </w:pPr>
            <w:r>
              <w:rPr>
                <w:sz w:val="17"/>
              </w:rPr>
              <w:t>90</w:t>
            </w:r>
          </w:p>
        </w:tc>
        <w:tc>
          <w:tcPr>
            <w:tcW w:w="909" w:type="dxa"/>
            <w:tcBorders>
              <w:bottom w:val="single" w:sz="12" w:space="0" w:color="auto"/>
            </w:tcBorders>
            <w:shd w:val="clear" w:color="auto" w:fill="auto"/>
            <w:vAlign w:val="bottom"/>
          </w:tcPr>
          <w:p w:rsidR="006E1F87" w:rsidRPr="002C5715" w:rsidRDefault="00E85846" w:rsidP="00BD3721">
            <w:pPr>
              <w:tabs>
                <w:tab w:val="left" w:pos="288"/>
                <w:tab w:val="left" w:pos="576"/>
                <w:tab w:val="left" w:pos="864"/>
                <w:tab w:val="left" w:pos="1152"/>
              </w:tabs>
              <w:spacing w:before="40" w:after="81" w:line="210" w:lineRule="exact"/>
              <w:ind w:right="43"/>
              <w:jc w:val="right"/>
              <w:rPr>
                <w:sz w:val="17"/>
              </w:rPr>
            </w:pPr>
            <w:r>
              <w:rPr>
                <w:sz w:val="17"/>
              </w:rPr>
              <w:t>100</w:t>
            </w:r>
          </w:p>
        </w:tc>
        <w:tc>
          <w:tcPr>
            <w:tcW w:w="963" w:type="dxa"/>
            <w:tcBorders>
              <w:bottom w:val="single" w:sz="12" w:space="0" w:color="auto"/>
            </w:tcBorders>
            <w:shd w:val="clear" w:color="auto" w:fill="auto"/>
            <w:vAlign w:val="bottom"/>
          </w:tcPr>
          <w:p w:rsidR="006E1F87" w:rsidRPr="002C5715" w:rsidRDefault="00E85846" w:rsidP="00BD3721">
            <w:pPr>
              <w:tabs>
                <w:tab w:val="left" w:pos="288"/>
                <w:tab w:val="left" w:pos="576"/>
                <w:tab w:val="left" w:pos="864"/>
                <w:tab w:val="left" w:pos="1152"/>
              </w:tabs>
              <w:spacing w:before="40" w:after="81" w:line="210" w:lineRule="exact"/>
              <w:ind w:right="43"/>
              <w:jc w:val="right"/>
              <w:rPr>
                <w:sz w:val="17"/>
              </w:rPr>
            </w:pPr>
            <w:r>
              <w:rPr>
                <w:sz w:val="17"/>
              </w:rPr>
              <w:t>98</w:t>
            </w:r>
          </w:p>
        </w:tc>
        <w:tc>
          <w:tcPr>
            <w:tcW w:w="1067" w:type="dxa"/>
            <w:tcBorders>
              <w:bottom w:val="single" w:sz="12" w:space="0" w:color="auto"/>
            </w:tcBorders>
            <w:shd w:val="clear" w:color="auto" w:fill="auto"/>
            <w:vAlign w:val="bottom"/>
          </w:tcPr>
          <w:p w:rsidR="006E1F87" w:rsidRPr="002C5715" w:rsidRDefault="00E85846" w:rsidP="00BD3721">
            <w:pPr>
              <w:tabs>
                <w:tab w:val="left" w:pos="288"/>
                <w:tab w:val="left" w:pos="576"/>
                <w:tab w:val="left" w:pos="864"/>
                <w:tab w:val="left" w:pos="1152"/>
              </w:tabs>
              <w:spacing w:before="40" w:after="81" w:line="210" w:lineRule="exact"/>
              <w:ind w:right="43"/>
              <w:jc w:val="right"/>
              <w:rPr>
                <w:sz w:val="17"/>
              </w:rPr>
            </w:pPr>
            <w:r>
              <w:rPr>
                <w:sz w:val="17"/>
              </w:rPr>
              <w:t>...</w:t>
            </w:r>
          </w:p>
        </w:tc>
      </w:tr>
    </w:tbl>
    <w:p w:rsidR="006E1F87" w:rsidRDefault="006E1F87" w:rsidP="006E1F87">
      <w:pPr>
        <w:pStyle w:val="SingleTxt"/>
        <w:spacing w:after="0" w:line="240" w:lineRule="auto"/>
        <w:rPr>
          <w:sz w:val="10"/>
        </w:rPr>
      </w:pPr>
    </w:p>
    <w:p w:rsidR="006E1F87" w:rsidRDefault="006E1F87" w:rsidP="006E1F87">
      <w:pPr>
        <w:pStyle w:val="SingleTxt"/>
        <w:spacing w:after="0" w:line="240" w:lineRule="auto"/>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1036"/>
        <w:gridCol w:w="828"/>
        <w:gridCol w:w="936"/>
        <w:gridCol w:w="954"/>
        <w:gridCol w:w="171"/>
        <w:gridCol w:w="765"/>
        <w:gridCol w:w="909"/>
        <w:gridCol w:w="963"/>
        <w:gridCol w:w="1067"/>
      </w:tblGrid>
      <w:tr w:rsidR="005F04D8" w:rsidRPr="00012735">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5F04D8" w:rsidRPr="002C5715" w:rsidRDefault="005F04D8" w:rsidP="001E3F12">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36" w:type="dxa"/>
            <w:vMerge w:val="restart"/>
            <w:tcBorders>
              <w:top w:val="single" w:sz="4" w:space="0" w:color="auto"/>
            </w:tcBorders>
            <w:shd w:val="clear" w:color="auto" w:fill="auto"/>
            <w:vAlign w:val="bottom"/>
          </w:tcPr>
          <w:p w:rsidR="005F04D8" w:rsidRPr="002C5715" w:rsidRDefault="005F04D8" w:rsidP="001E3F12">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7"/>
            <w:tcBorders>
              <w:top w:val="single" w:sz="4" w:space="0" w:color="auto"/>
              <w:bottom w:val="single" w:sz="4" w:space="0" w:color="auto"/>
            </w:tcBorders>
            <w:shd w:val="clear" w:color="auto" w:fill="auto"/>
            <w:vAlign w:val="bottom"/>
          </w:tcPr>
          <w:p w:rsidR="005F04D8" w:rsidRPr="00012735" w:rsidRDefault="002D4A1F" w:rsidP="00AA53B0">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sidR="007B0755">
              <w:rPr>
                <w:i/>
                <w:sz w:val="14"/>
                <w:lang w:val="es-ES_tradnl"/>
              </w:rPr>
              <w:t>í</w:t>
            </w:r>
            <w:r w:rsidRPr="0072357E">
              <w:rPr>
                <w:i/>
                <w:sz w:val="14"/>
                <w:lang w:val="es-ES_tradnl"/>
              </w:rPr>
              <w:t>cula</w:t>
            </w:r>
            <w:r>
              <w:rPr>
                <w:i/>
                <w:sz w:val="14"/>
                <w:lang w:val="es-ES_tradnl"/>
              </w:rPr>
              <w:t xml:space="preserve"> secundaria</w:t>
            </w:r>
          </w:p>
        </w:tc>
        <w:tc>
          <w:tcPr>
            <w:tcW w:w="1067" w:type="dxa"/>
            <w:vMerge w:val="restart"/>
            <w:tcBorders>
              <w:top w:val="single" w:sz="4" w:space="0" w:color="auto"/>
            </w:tcBorders>
            <w:shd w:val="clear" w:color="auto" w:fill="auto"/>
            <w:vAlign w:val="bottom"/>
          </w:tcPr>
          <w:p w:rsidR="005F04D8" w:rsidRPr="00012735" w:rsidRDefault="005F04D8" w:rsidP="00AA53B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 xml:space="preserve">Índice de paridad entre los géneros </w:t>
            </w:r>
            <w:r w:rsidR="00351ADC" w:rsidRPr="0068101B">
              <w:rPr>
                <w:i/>
                <w:sz w:val="14"/>
                <w:szCs w:val="14"/>
                <w:lang w:val="es-ES_tradnl"/>
              </w:rPr>
              <w:t>TBM</w:t>
            </w:r>
            <w:r w:rsidRPr="0068101B">
              <w:rPr>
                <w:i/>
                <w:sz w:val="14"/>
                <w:szCs w:val="14"/>
                <w:lang w:val="es-ES_tradnl"/>
              </w:rPr>
              <w:t>-TNM</w:t>
            </w:r>
          </w:p>
        </w:tc>
      </w:tr>
      <w:tr w:rsidR="005F04D8" w:rsidRPr="0072357E">
        <w:tblPrEx>
          <w:tblCellMar>
            <w:top w:w="0" w:type="dxa"/>
            <w:bottom w:w="0" w:type="dxa"/>
          </w:tblCellMar>
        </w:tblPrEx>
        <w:trPr>
          <w:tblHeader/>
        </w:trPr>
        <w:tc>
          <w:tcPr>
            <w:tcW w:w="953" w:type="dxa"/>
            <w:vMerge/>
            <w:shd w:val="clear" w:color="auto" w:fill="auto"/>
            <w:vAlign w:val="bottom"/>
          </w:tcPr>
          <w:p w:rsidR="005F04D8" w:rsidRPr="00012735" w:rsidRDefault="005F04D8" w:rsidP="001E3F12">
            <w:pPr>
              <w:tabs>
                <w:tab w:val="left" w:pos="288"/>
                <w:tab w:val="left" w:pos="576"/>
                <w:tab w:val="left" w:pos="864"/>
                <w:tab w:val="left" w:pos="1152"/>
              </w:tabs>
              <w:spacing w:before="80" w:after="80" w:line="160" w:lineRule="exact"/>
              <w:ind w:right="43"/>
              <w:rPr>
                <w:i/>
                <w:sz w:val="14"/>
              </w:rPr>
            </w:pPr>
          </w:p>
        </w:tc>
        <w:tc>
          <w:tcPr>
            <w:tcW w:w="1036" w:type="dxa"/>
            <w:vMerge/>
            <w:shd w:val="clear" w:color="auto" w:fill="auto"/>
            <w:vAlign w:val="bottom"/>
          </w:tcPr>
          <w:p w:rsidR="005F04D8" w:rsidRPr="00012735" w:rsidRDefault="005F04D8" w:rsidP="001E3F12">
            <w:pPr>
              <w:tabs>
                <w:tab w:val="left" w:pos="288"/>
                <w:tab w:val="left" w:pos="576"/>
                <w:tab w:val="left" w:pos="864"/>
                <w:tab w:val="left" w:pos="1152"/>
              </w:tabs>
              <w:spacing w:before="80" w:after="80" w:line="160" w:lineRule="exact"/>
              <w:ind w:left="115" w:right="43"/>
              <w:rPr>
                <w:i/>
                <w:sz w:val="14"/>
              </w:rPr>
            </w:pPr>
          </w:p>
        </w:tc>
        <w:tc>
          <w:tcPr>
            <w:tcW w:w="2718" w:type="dxa"/>
            <w:gridSpan w:val="3"/>
            <w:tcBorders>
              <w:top w:val="single" w:sz="4" w:space="0" w:color="auto"/>
              <w:bottom w:val="single" w:sz="4" w:space="0" w:color="auto"/>
            </w:tcBorders>
            <w:shd w:val="clear" w:color="auto" w:fill="auto"/>
            <w:vAlign w:val="bottom"/>
          </w:tcPr>
          <w:p w:rsidR="005F04D8" w:rsidRPr="0072357E" w:rsidRDefault="005F04D8" w:rsidP="00507753">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sidR="00874586">
              <w:rPr>
                <w:i/>
                <w:sz w:val="14"/>
                <w:lang w:val="es-ES_tradnl"/>
              </w:rPr>
              <w:br/>
            </w:r>
            <w:r w:rsidR="00874586" w:rsidRPr="0072357E">
              <w:rPr>
                <w:i/>
                <w:sz w:val="14"/>
                <w:lang w:val="es-ES_tradnl"/>
              </w:rPr>
              <w:t>(</w:t>
            </w:r>
            <w:r w:rsidR="00874586">
              <w:rPr>
                <w:i/>
                <w:sz w:val="14"/>
                <w:lang w:val="es-ES_tradnl"/>
              </w:rPr>
              <w:t>Porcentaje</w:t>
            </w:r>
            <w:r w:rsidR="00874586" w:rsidRPr="0072357E">
              <w:rPr>
                <w:i/>
                <w:sz w:val="14"/>
                <w:lang w:val="es-ES_tradnl"/>
              </w:rPr>
              <w:t>)</w:t>
            </w:r>
          </w:p>
        </w:tc>
        <w:tc>
          <w:tcPr>
            <w:tcW w:w="171" w:type="dxa"/>
            <w:tcBorders>
              <w:top w:val="single" w:sz="4" w:space="0" w:color="auto"/>
            </w:tcBorders>
            <w:shd w:val="clear" w:color="auto" w:fill="auto"/>
            <w:vAlign w:val="bottom"/>
          </w:tcPr>
          <w:p w:rsidR="005F04D8" w:rsidRPr="0072357E" w:rsidRDefault="005F04D8" w:rsidP="00C274A3">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5F04D8" w:rsidRPr="0072357E" w:rsidRDefault="005F04D8" w:rsidP="00C274A3">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sidR="00874586">
              <w:rPr>
                <w:i/>
                <w:sz w:val="14"/>
                <w:lang w:val="es-ES_tradnl"/>
              </w:rPr>
              <w:br/>
            </w:r>
            <w:r w:rsidR="00874586" w:rsidRPr="0072357E">
              <w:rPr>
                <w:i/>
                <w:sz w:val="14"/>
                <w:lang w:val="es-ES_tradnl"/>
              </w:rPr>
              <w:t>(</w:t>
            </w:r>
            <w:r w:rsidR="00874586">
              <w:rPr>
                <w:i/>
                <w:sz w:val="14"/>
                <w:lang w:val="es-ES_tradnl"/>
              </w:rPr>
              <w:t>Porcentaje</w:t>
            </w:r>
            <w:r w:rsidR="00874586" w:rsidRPr="0072357E">
              <w:rPr>
                <w:i/>
                <w:sz w:val="14"/>
                <w:lang w:val="es-ES_tradnl"/>
              </w:rPr>
              <w:t>)</w:t>
            </w:r>
          </w:p>
        </w:tc>
        <w:tc>
          <w:tcPr>
            <w:tcW w:w="1067" w:type="dxa"/>
            <w:vMerge/>
            <w:shd w:val="clear" w:color="auto" w:fill="auto"/>
            <w:vAlign w:val="bottom"/>
          </w:tcPr>
          <w:p w:rsidR="005F04D8" w:rsidRPr="0072357E" w:rsidRDefault="005F04D8" w:rsidP="00C274A3">
            <w:pPr>
              <w:tabs>
                <w:tab w:val="left" w:pos="288"/>
                <w:tab w:val="left" w:pos="576"/>
                <w:tab w:val="left" w:pos="864"/>
                <w:tab w:val="left" w:pos="1152"/>
              </w:tabs>
              <w:spacing w:before="80" w:after="80" w:line="160" w:lineRule="exact"/>
              <w:ind w:right="43"/>
              <w:jc w:val="right"/>
              <w:rPr>
                <w:i/>
                <w:sz w:val="14"/>
              </w:rPr>
            </w:pPr>
          </w:p>
        </w:tc>
      </w:tr>
      <w:tr w:rsidR="005F04D8" w:rsidRPr="002C5715">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5F04D8" w:rsidRPr="0072357E" w:rsidRDefault="005F04D8" w:rsidP="001E3F12">
            <w:pPr>
              <w:tabs>
                <w:tab w:val="left" w:pos="288"/>
                <w:tab w:val="left" w:pos="576"/>
                <w:tab w:val="left" w:pos="864"/>
                <w:tab w:val="left" w:pos="1152"/>
              </w:tabs>
              <w:spacing w:before="80" w:after="80" w:line="160" w:lineRule="exact"/>
              <w:ind w:right="43"/>
              <w:rPr>
                <w:i/>
                <w:sz w:val="14"/>
              </w:rPr>
            </w:pPr>
          </w:p>
        </w:tc>
        <w:tc>
          <w:tcPr>
            <w:tcW w:w="1036" w:type="dxa"/>
            <w:vMerge/>
            <w:tcBorders>
              <w:bottom w:val="single" w:sz="12" w:space="0" w:color="auto"/>
            </w:tcBorders>
            <w:shd w:val="clear" w:color="auto" w:fill="auto"/>
            <w:vAlign w:val="bottom"/>
          </w:tcPr>
          <w:p w:rsidR="005F04D8" w:rsidRPr="0072357E" w:rsidRDefault="005F04D8" w:rsidP="001E3F12">
            <w:pPr>
              <w:tabs>
                <w:tab w:val="left" w:pos="288"/>
                <w:tab w:val="left" w:pos="576"/>
                <w:tab w:val="left" w:pos="864"/>
                <w:tab w:val="left" w:pos="1152"/>
              </w:tabs>
              <w:spacing w:before="80" w:after="80" w:line="160" w:lineRule="exact"/>
              <w:ind w:left="115" w:right="43"/>
              <w:rPr>
                <w:i/>
                <w:sz w:val="14"/>
              </w:rPr>
            </w:pPr>
          </w:p>
        </w:tc>
        <w:tc>
          <w:tcPr>
            <w:tcW w:w="828" w:type="dxa"/>
            <w:tcBorders>
              <w:top w:val="single" w:sz="4" w:space="0" w:color="auto"/>
              <w:bottom w:val="single" w:sz="12" w:space="0" w:color="auto"/>
            </w:tcBorders>
            <w:shd w:val="clear" w:color="auto" w:fill="auto"/>
            <w:vAlign w:val="bottom"/>
          </w:tcPr>
          <w:p w:rsidR="005F04D8" w:rsidRPr="002C5715" w:rsidRDefault="005F04D8" w:rsidP="00C274A3">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tcBorders>
              <w:top w:val="single" w:sz="4" w:space="0" w:color="auto"/>
              <w:bottom w:val="single" w:sz="12" w:space="0" w:color="auto"/>
            </w:tcBorders>
            <w:shd w:val="clear" w:color="auto" w:fill="auto"/>
            <w:vAlign w:val="bottom"/>
          </w:tcPr>
          <w:p w:rsidR="005F04D8" w:rsidRPr="002C5715" w:rsidRDefault="005F04D8" w:rsidP="00C274A3">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5F04D8" w:rsidRPr="002C5715" w:rsidRDefault="005F04D8" w:rsidP="00C274A3">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5F04D8" w:rsidRPr="002C5715" w:rsidRDefault="005F04D8" w:rsidP="00C274A3">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5F04D8" w:rsidRPr="002C5715" w:rsidRDefault="005F04D8" w:rsidP="00C274A3">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5F04D8" w:rsidRPr="002C5715" w:rsidRDefault="005F04D8" w:rsidP="00C274A3">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67" w:type="dxa"/>
            <w:vMerge/>
            <w:tcBorders>
              <w:bottom w:val="single" w:sz="12" w:space="0" w:color="auto"/>
            </w:tcBorders>
            <w:shd w:val="clear" w:color="auto" w:fill="auto"/>
            <w:vAlign w:val="bottom"/>
          </w:tcPr>
          <w:p w:rsidR="005F04D8" w:rsidRPr="002C5715" w:rsidRDefault="005F04D8" w:rsidP="00C274A3">
            <w:pPr>
              <w:tabs>
                <w:tab w:val="left" w:pos="288"/>
                <w:tab w:val="left" w:pos="576"/>
                <w:tab w:val="left" w:pos="864"/>
                <w:tab w:val="left" w:pos="1152"/>
              </w:tabs>
              <w:spacing w:before="80" w:after="80" w:line="160" w:lineRule="exact"/>
              <w:ind w:right="43"/>
              <w:jc w:val="right"/>
              <w:rPr>
                <w:i/>
                <w:sz w:val="14"/>
              </w:rPr>
            </w:pPr>
          </w:p>
        </w:tc>
      </w:tr>
      <w:tr w:rsidR="005F04D8" w:rsidRPr="002C5715">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5F04D8" w:rsidRPr="0072357E" w:rsidRDefault="005F04D8" w:rsidP="001E3F12">
            <w:pPr>
              <w:tabs>
                <w:tab w:val="left" w:pos="288"/>
                <w:tab w:val="left" w:pos="576"/>
                <w:tab w:val="left" w:pos="864"/>
                <w:tab w:val="left" w:pos="1152"/>
              </w:tabs>
              <w:spacing w:before="40" w:after="40"/>
              <w:ind w:right="40"/>
              <w:rPr>
                <w:sz w:val="17"/>
                <w:lang w:val="es-ES_tradnl"/>
              </w:rPr>
            </w:pPr>
          </w:p>
        </w:tc>
        <w:tc>
          <w:tcPr>
            <w:tcW w:w="1036" w:type="dxa"/>
            <w:tcBorders>
              <w:top w:val="single" w:sz="12" w:space="0" w:color="auto"/>
            </w:tcBorders>
            <w:shd w:val="clear" w:color="auto" w:fill="auto"/>
            <w:vAlign w:val="bottom"/>
          </w:tcPr>
          <w:p w:rsidR="005F04D8" w:rsidRDefault="005F04D8" w:rsidP="001E3F12">
            <w:pPr>
              <w:tabs>
                <w:tab w:val="left" w:pos="288"/>
                <w:tab w:val="left" w:pos="576"/>
                <w:tab w:val="left" w:pos="864"/>
                <w:tab w:val="left" w:pos="1152"/>
              </w:tabs>
              <w:spacing w:before="40" w:after="40"/>
              <w:ind w:left="115" w:right="40"/>
              <w:rPr>
                <w:sz w:val="17"/>
              </w:rPr>
            </w:pPr>
          </w:p>
        </w:tc>
        <w:tc>
          <w:tcPr>
            <w:tcW w:w="828" w:type="dxa"/>
            <w:tcBorders>
              <w:top w:val="single" w:sz="12" w:space="0" w:color="auto"/>
            </w:tcBorders>
            <w:shd w:val="clear" w:color="auto" w:fill="auto"/>
            <w:vAlign w:val="bottom"/>
          </w:tcPr>
          <w:p w:rsidR="005F04D8" w:rsidRPr="002C5715" w:rsidRDefault="005F04D8" w:rsidP="005F04D8">
            <w:pPr>
              <w:tabs>
                <w:tab w:val="left" w:pos="288"/>
                <w:tab w:val="left" w:pos="576"/>
                <w:tab w:val="left" w:pos="864"/>
                <w:tab w:val="left" w:pos="1152"/>
              </w:tabs>
              <w:spacing w:before="40" w:after="40"/>
              <w:ind w:right="40"/>
              <w:jc w:val="right"/>
              <w:rPr>
                <w:sz w:val="17"/>
              </w:rPr>
            </w:pPr>
          </w:p>
        </w:tc>
        <w:tc>
          <w:tcPr>
            <w:tcW w:w="936" w:type="dxa"/>
            <w:tcBorders>
              <w:top w:val="single" w:sz="12" w:space="0" w:color="auto"/>
            </w:tcBorders>
            <w:shd w:val="clear" w:color="auto" w:fill="auto"/>
            <w:vAlign w:val="bottom"/>
          </w:tcPr>
          <w:p w:rsidR="005F04D8" w:rsidRPr="002C5715" w:rsidRDefault="005F04D8" w:rsidP="005F04D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5F04D8" w:rsidRPr="002C5715" w:rsidRDefault="005F04D8" w:rsidP="005F04D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5F04D8" w:rsidRPr="002C5715" w:rsidRDefault="005F04D8" w:rsidP="005F04D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5F04D8" w:rsidRPr="002C5715" w:rsidRDefault="005F04D8" w:rsidP="005F04D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5F04D8" w:rsidRPr="002C5715" w:rsidRDefault="005F04D8" w:rsidP="005F04D8">
            <w:pPr>
              <w:tabs>
                <w:tab w:val="left" w:pos="288"/>
                <w:tab w:val="left" w:pos="576"/>
                <w:tab w:val="left" w:pos="864"/>
                <w:tab w:val="left" w:pos="1152"/>
              </w:tabs>
              <w:spacing w:before="40" w:after="40"/>
              <w:ind w:right="40"/>
              <w:jc w:val="right"/>
              <w:rPr>
                <w:sz w:val="17"/>
              </w:rPr>
            </w:pPr>
          </w:p>
        </w:tc>
        <w:tc>
          <w:tcPr>
            <w:tcW w:w="1067" w:type="dxa"/>
            <w:tcBorders>
              <w:top w:val="single" w:sz="12" w:space="0" w:color="auto"/>
            </w:tcBorders>
            <w:shd w:val="clear" w:color="auto" w:fill="auto"/>
            <w:vAlign w:val="bottom"/>
          </w:tcPr>
          <w:p w:rsidR="005F04D8" w:rsidRPr="002C5715" w:rsidRDefault="005F04D8" w:rsidP="005F04D8">
            <w:pPr>
              <w:tabs>
                <w:tab w:val="left" w:pos="288"/>
                <w:tab w:val="left" w:pos="576"/>
                <w:tab w:val="left" w:pos="864"/>
                <w:tab w:val="left" w:pos="1152"/>
              </w:tabs>
              <w:spacing w:before="40" w:after="40"/>
              <w:ind w:right="40"/>
              <w:jc w:val="right"/>
              <w:rPr>
                <w:sz w:val="17"/>
              </w:rPr>
            </w:pPr>
          </w:p>
        </w:tc>
      </w:tr>
      <w:tr w:rsidR="005F04D8" w:rsidRPr="002C5715">
        <w:tblPrEx>
          <w:tblCellMar>
            <w:top w:w="0" w:type="dxa"/>
            <w:bottom w:w="0" w:type="dxa"/>
          </w:tblCellMar>
        </w:tblPrEx>
        <w:tc>
          <w:tcPr>
            <w:tcW w:w="953" w:type="dxa"/>
            <w:tcBorders>
              <w:bottom w:val="single" w:sz="12" w:space="0" w:color="auto"/>
            </w:tcBorders>
            <w:shd w:val="clear" w:color="auto" w:fill="auto"/>
            <w:vAlign w:val="bottom"/>
          </w:tcPr>
          <w:p w:rsidR="005F04D8" w:rsidRPr="002C5715" w:rsidRDefault="005F04D8" w:rsidP="001E3F12">
            <w:pPr>
              <w:tabs>
                <w:tab w:val="left" w:pos="288"/>
                <w:tab w:val="left" w:pos="576"/>
                <w:tab w:val="left" w:pos="864"/>
                <w:tab w:val="left" w:pos="1152"/>
              </w:tabs>
              <w:spacing w:before="40" w:after="81" w:line="210" w:lineRule="exact"/>
              <w:ind w:right="43"/>
              <w:rPr>
                <w:sz w:val="17"/>
              </w:rPr>
            </w:pPr>
            <w:r w:rsidRPr="0072357E">
              <w:rPr>
                <w:sz w:val="17"/>
                <w:lang w:val="es-ES_tradnl"/>
              </w:rPr>
              <w:t>Cabo Verde</w:t>
            </w:r>
          </w:p>
        </w:tc>
        <w:tc>
          <w:tcPr>
            <w:tcW w:w="1036" w:type="dxa"/>
            <w:tcBorders>
              <w:bottom w:val="single" w:sz="12" w:space="0" w:color="auto"/>
            </w:tcBorders>
            <w:shd w:val="clear" w:color="auto" w:fill="auto"/>
            <w:vAlign w:val="bottom"/>
          </w:tcPr>
          <w:p w:rsidR="005F04D8" w:rsidRPr="002C5715" w:rsidRDefault="005F04D8" w:rsidP="001E3F12">
            <w:pPr>
              <w:tabs>
                <w:tab w:val="left" w:pos="288"/>
                <w:tab w:val="left" w:pos="576"/>
                <w:tab w:val="left" w:pos="864"/>
                <w:tab w:val="left" w:pos="1152"/>
              </w:tabs>
              <w:spacing w:before="40" w:after="81" w:line="210" w:lineRule="exact"/>
              <w:ind w:left="115" w:right="43"/>
              <w:rPr>
                <w:sz w:val="17"/>
              </w:rPr>
            </w:pPr>
            <w:r>
              <w:rPr>
                <w:sz w:val="17"/>
              </w:rPr>
              <w:t>2002/2003</w:t>
            </w:r>
          </w:p>
        </w:tc>
        <w:tc>
          <w:tcPr>
            <w:tcW w:w="828" w:type="dxa"/>
            <w:tcBorders>
              <w:bottom w:val="single" w:sz="12" w:space="0" w:color="auto"/>
            </w:tcBorders>
            <w:shd w:val="clear" w:color="auto" w:fill="auto"/>
            <w:vAlign w:val="bottom"/>
          </w:tcPr>
          <w:p w:rsidR="005F04D8" w:rsidRPr="002C5715" w:rsidRDefault="005F04D8" w:rsidP="00AA53B0">
            <w:pPr>
              <w:tabs>
                <w:tab w:val="left" w:pos="288"/>
                <w:tab w:val="left" w:pos="576"/>
                <w:tab w:val="left" w:pos="864"/>
                <w:tab w:val="left" w:pos="1152"/>
              </w:tabs>
              <w:spacing w:before="40" w:after="81" w:line="210" w:lineRule="exact"/>
              <w:ind w:right="43"/>
              <w:jc w:val="right"/>
              <w:rPr>
                <w:sz w:val="17"/>
              </w:rPr>
            </w:pPr>
            <w:r>
              <w:rPr>
                <w:sz w:val="17"/>
              </w:rPr>
              <w:t>70</w:t>
            </w:r>
          </w:p>
        </w:tc>
        <w:tc>
          <w:tcPr>
            <w:tcW w:w="936" w:type="dxa"/>
            <w:tcBorders>
              <w:bottom w:val="single" w:sz="12" w:space="0" w:color="auto"/>
            </w:tcBorders>
            <w:shd w:val="clear" w:color="auto" w:fill="auto"/>
            <w:vAlign w:val="bottom"/>
          </w:tcPr>
          <w:p w:rsidR="005F04D8" w:rsidRPr="002C5715" w:rsidRDefault="005F04D8" w:rsidP="00AA53B0">
            <w:pPr>
              <w:tabs>
                <w:tab w:val="left" w:pos="288"/>
                <w:tab w:val="left" w:pos="576"/>
                <w:tab w:val="left" w:pos="864"/>
                <w:tab w:val="left" w:pos="1152"/>
              </w:tabs>
              <w:spacing w:before="40" w:after="81" w:line="210" w:lineRule="exact"/>
              <w:ind w:right="43"/>
              <w:jc w:val="right"/>
              <w:rPr>
                <w:sz w:val="17"/>
              </w:rPr>
            </w:pPr>
            <w:r>
              <w:rPr>
                <w:sz w:val="17"/>
              </w:rPr>
              <w:t>67</w:t>
            </w:r>
          </w:p>
        </w:tc>
        <w:tc>
          <w:tcPr>
            <w:tcW w:w="954" w:type="dxa"/>
            <w:tcBorders>
              <w:bottom w:val="single" w:sz="12" w:space="0" w:color="auto"/>
            </w:tcBorders>
            <w:shd w:val="clear" w:color="auto" w:fill="auto"/>
            <w:vAlign w:val="bottom"/>
          </w:tcPr>
          <w:p w:rsidR="005F04D8" w:rsidRPr="002C5715" w:rsidRDefault="005F04D8" w:rsidP="00AA53B0">
            <w:pPr>
              <w:tabs>
                <w:tab w:val="left" w:pos="288"/>
                <w:tab w:val="left" w:pos="576"/>
                <w:tab w:val="left" w:pos="864"/>
                <w:tab w:val="left" w:pos="1152"/>
              </w:tabs>
              <w:spacing w:before="40" w:after="81" w:line="210" w:lineRule="exact"/>
              <w:ind w:right="43"/>
              <w:jc w:val="right"/>
              <w:rPr>
                <w:sz w:val="17"/>
              </w:rPr>
            </w:pPr>
            <w:r>
              <w:rPr>
                <w:sz w:val="17"/>
              </w:rPr>
              <w:t>73</w:t>
            </w:r>
          </w:p>
        </w:tc>
        <w:tc>
          <w:tcPr>
            <w:tcW w:w="936" w:type="dxa"/>
            <w:gridSpan w:val="2"/>
            <w:tcBorders>
              <w:bottom w:val="single" w:sz="12" w:space="0" w:color="auto"/>
            </w:tcBorders>
            <w:shd w:val="clear" w:color="auto" w:fill="auto"/>
            <w:vAlign w:val="bottom"/>
          </w:tcPr>
          <w:p w:rsidR="005F04D8" w:rsidRPr="002C5715" w:rsidRDefault="005F04D8" w:rsidP="00AA53B0">
            <w:pPr>
              <w:tabs>
                <w:tab w:val="left" w:pos="288"/>
                <w:tab w:val="left" w:pos="576"/>
                <w:tab w:val="left" w:pos="864"/>
                <w:tab w:val="left" w:pos="1152"/>
              </w:tabs>
              <w:spacing w:before="40" w:after="81" w:line="210" w:lineRule="exact"/>
              <w:ind w:right="43"/>
              <w:jc w:val="right"/>
              <w:rPr>
                <w:sz w:val="17"/>
              </w:rPr>
            </w:pPr>
            <w:r>
              <w:rPr>
                <w:sz w:val="17"/>
              </w:rPr>
              <w:t>58</w:t>
            </w:r>
          </w:p>
        </w:tc>
        <w:tc>
          <w:tcPr>
            <w:tcW w:w="909" w:type="dxa"/>
            <w:tcBorders>
              <w:bottom w:val="single" w:sz="12" w:space="0" w:color="auto"/>
            </w:tcBorders>
            <w:shd w:val="clear" w:color="auto" w:fill="auto"/>
            <w:vAlign w:val="bottom"/>
          </w:tcPr>
          <w:p w:rsidR="005F04D8" w:rsidRPr="002C5715" w:rsidRDefault="005F04D8" w:rsidP="00AA53B0">
            <w:pPr>
              <w:tabs>
                <w:tab w:val="left" w:pos="288"/>
                <w:tab w:val="left" w:pos="576"/>
                <w:tab w:val="left" w:pos="864"/>
                <w:tab w:val="left" w:pos="1152"/>
              </w:tabs>
              <w:spacing w:before="40" w:after="81" w:line="210" w:lineRule="exact"/>
              <w:ind w:right="43"/>
              <w:jc w:val="right"/>
              <w:rPr>
                <w:sz w:val="17"/>
              </w:rPr>
            </w:pPr>
            <w:r>
              <w:rPr>
                <w:sz w:val="17"/>
              </w:rPr>
              <w:t>55</w:t>
            </w:r>
          </w:p>
        </w:tc>
        <w:tc>
          <w:tcPr>
            <w:tcW w:w="963" w:type="dxa"/>
            <w:tcBorders>
              <w:bottom w:val="single" w:sz="12" w:space="0" w:color="auto"/>
            </w:tcBorders>
            <w:shd w:val="clear" w:color="auto" w:fill="auto"/>
            <w:vAlign w:val="bottom"/>
          </w:tcPr>
          <w:p w:rsidR="005F04D8" w:rsidRPr="002C5715" w:rsidRDefault="005F04D8" w:rsidP="00AA53B0">
            <w:pPr>
              <w:tabs>
                <w:tab w:val="left" w:pos="288"/>
                <w:tab w:val="left" w:pos="576"/>
                <w:tab w:val="left" w:pos="864"/>
                <w:tab w:val="left" w:pos="1152"/>
              </w:tabs>
              <w:spacing w:before="40" w:after="81" w:line="210" w:lineRule="exact"/>
              <w:ind w:right="43"/>
              <w:jc w:val="right"/>
              <w:rPr>
                <w:sz w:val="17"/>
              </w:rPr>
            </w:pPr>
            <w:r>
              <w:rPr>
                <w:sz w:val="17"/>
              </w:rPr>
              <w:t>61</w:t>
            </w:r>
          </w:p>
        </w:tc>
        <w:tc>
          <w:tcPr>
            <w:tcW w:w="1067" w:type="dxa"/>
            <w:tcBorders>
              <w:bottom w:val="single" w:sz="12" w:space="0" w:color="auto"/>
            </w:tcBorders>
            <w:shd w:val="clear" w:color="auto" w:fill="auto"/>
            <w:vAlign w:val="bottom"/>
          </w:tcPr>
          <w:p w:rsidR="005F04D8" w:rsidRPr="002C5715" w:rsidRDefault="005F04D8" w:rsidP="00AA53B0">
            <w:pPr>
              <w:tabs>
                <w:tab w:val="left" w:pos="288"/>
                <w:tab w:val="left" w:pos="576"/>
                <w:tab w:val="left" w:pos="864"/>
                <w:tab w:val="left" w:pos="1152"/>
              </w:tabs>
              <w:spacing w:before="40" w:after="81" w:line="210" w:lineRule="exact"/>
              <w:ind w:right="43"/>
              <w:jc w:val="right"/>
              <w:rPr>
                <w:sz w:val="17"/>
              </w:rPr>
            </w:pPr>
            <w:r>
              <w:rPr>
                <w:sz w:val="17"/>
              </w:rPr>
              <w:t>...</w:t>
            </w:r>
          </w:p>
        </w:tc>
      </w:tr>
    </w:tbl>
    <w:p w:rsidR="005F04D8" w:rsidRPr="005F04D8" w:rsidRDefault="005F04D8" w:rsidP="005F04D8">
      <w:pPr>
        <w:pStyle w:val="SingleTxt"/>
        <w:suppressAutoHyphens/>
        <w:spacing w:after="0" w:line="120" w:lineRule="exact"/>
        <w:rPr>
          <w:sz w:val="10"/>
        </w:rPr>
      </w:pPr>
    </w:p>
    <w:p w:rsidR="005F04D8" w:rsidRPr="005F04D8" w:rsidRDefault="005F04D8" w:rsidP="005F04D8">
      <w:pPr>
        <w:pStyle w:val="SingleTxt"/>
        <w:suppressAutoHyphens/>
        <w:spacing w:after="0" w:line="120" w:lineRule="exact"/>
        <w:rPr>
          <w:sz w:val="10"/>
        </w:rPr>
      </w:pPr>
    </w:p>
    <w:p w:rsidR="00D40484" w:rsidRPr="00DD595A" w:rsidRDefault="00D40484" w:rsidP="00D40484">
      <w:pPr>
        <w:pStyle w:val="SingleTxt"/>
        <w:spacing w:after="0" w:line="240" w:lineRule="auto"/>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63"/>
        <w:gridCol w:w="1035"/>
        <w:gridCol w:w="1758"/>
        <w:gridCol w:w="1952"/>
        <w:gridCol w:w="1807"/>
        <w:gridCol w:w="1080"/>
      </w:tblGrid>
      <w:tr w:rsidR="00D40484" w:rsidRPr="00874586">
        <w:tblPrEx>
          <w:tblCellMar>
            <w:top w:w="0" w:type="dxa"/>
            <w:bottom w:w="0" w:type="dxa"/>
          </w:tblCellMar>
        </w:tblPrEx>
        <w:trPr>
          <w:tblHeader/>
        </w:trPr>
        <w:tc>
          <w:tcPr>
            <w:tcW w:w="963" w:type="dxa"/>
            <w:vMerge w:val="restart"/>
            <w:tcBorders>
              <w:top w:val="single" w:sz="4" w:space="0" w:color="auto"/>
            </w:tcBorders>
            <w:shd w:val="clear" w:color="auto" w:fill="auto"/>
            <w:vAlign w:val="bottom"/>
          </w:tcPr>
          <w:p w:rsidR="00D40484" w:rsidRPr="00874586" w:rsidRDefault="00D40484" w:rsidP="001E3F12">
            <w:pPr>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35" w:type="dxa"/>
            <w:vMerge w:val="restart"/>
            <w:tcBorders>
              <w:top w:val="single" w:sz="4" w:space="0" w:color="auto"/>
            </w:tcBorders>
            <w:shd w:val="clear" w:color="auto" w:fill="auto"/>
            <w:vAlign w:val="bottom"/>
          </w:tcPr>
          <w:p w:rsidR="00D40484" w:rsidRPr="00874586" w:rsidRDefault="00D40484" w:rsidP="001E3F12">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7" w:type="dxa"/>
            <w:gridSpan w:val="3"/>
            <w:tcBorders>
              <w:top w:val="single" w:sz="4" w:space="0" w:color="auto"/>
              <w:bottom w:val="single" w:sz="4" w:space="0" w:color="auto"/>
            </w:tcBorders>
            <w:shd w:val="clear" w:color="auto" w:fill="auto"/>
            <w:vAlign w:val="bottom"/>
          </w:tcPr>
          <w:p w:rsidR="00D40484" w:rsidRPr="00874586" w:rsidRDefault="00D40484" w:rsidP="00874586">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w:t>
            </w:r>
            <w:r w:rsidR="007B0755" w:rsidRPr="00874586">
              <w:rPr>
                <w:i/>
                <w:sz w:val="14"/>
                <w:szCs w:val="14"/>
                <w:lang w:val="es-ES_tradnl"/>
              </w:rPr>
              <w:t>í</w:t>
            </w:r>
            <w:r w:rsidRPr="00874586">
              <w:rPr>
                <w:i/>
                <w:sz w:val="14"/>
                <w:szCs w:val="14"/>
                <w:lang w:val="es-ES_tradnl"/>
              </w:rPr>
              <w:t>cula terciaria</w:t>
            </w:r>
          </w:p>
        </w:tc>
        <w:tc>
          <w:tcPr>
            <w:tcW w:w="1080" w:type="dxa"/>
            <w:vMerge w:val="restart"/>
            <w:tcBorders>
              <w:top w:val="single" w:sz="4" w:space="0" w:color="auto"/>
            </w:tcBorders>
            <w:shd w:val="clear" w:color="auto" w:fill="auto"/>
            <w:vAlign w:val="bottom"/>
          </w:tcPr>
          <w:p w:rsidR="00D40484" w:rsidRPr="00874586" w:rsidRDefault="00D40484" w:rsidP="00874586">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D40484" w:rsidRPr="00874586">
        <w:tblPrEx>
          <w:tblCellMar>
            <w:top w:w="0" w:type="dxa"/>
            <w:bottom w:w="0" w:type="dxa"/>
          </w:tblCellMar>
        </w:tblPrEx>
        <w:trPr>
          <w:tblHeader/>
        </w:trPr>
        <w:tc>
          <w:tcPr>
            <w:tcW w:w="963" w:type="dxa"/>
            <w:vMerge/>
            <w:shd w:val="clear" w:color="auto" w:fill="auto"/>
            <w:vAlign w:val="bottom"/>
          </w:tcPr>
          <w:p w:rsidR="00D40484" w:rsidRPr="00874586" w:rsidRDefault="00D40484" w:rsidP="001E3F12">
            <w:pPr>
              <w:tabs>
                <w:tab w:val="left" w:pos="288"/>
                <w:tab w:val="left" w:pos="576"/>
                <w:tab w:val="left" w:pos="864"/>
                <w:tab w:val="left" w:pos="1152"/>
              </w:tabs>
              <w:spacing w:after="80" w:line="160" w:lineRule="exact"/>
              <w:ind w:right="43"/>
              <w:rPr>
                <w:i/>
                <w:sz w:val="14"/>
                <w:szCs w:val="14"/>
              </w:rPr>
            </w:pPr>
          </w:p>
        </w:tc>
        <w:tc>
          <w:tcPr>
            <w:tcW w:w="1035" w:type="dxa"/>
            <w:vMerge/>
            <w:shd w:val="clear" w:color="auto" w:fill="auto"/>
            <w:vAlign w:val="bottom"/>
          </w:tcPr>
          <w:p w:rsidR="00D40484" w:rsidRPr="00874586" w:rsidRDefault="00D40484" w:rsidP="001E3F12">
            <w:pPr>
              <w:tabs>
                <w:tab w:val="left" w:pos="288"/>
                <w:tab w:val="left" w:pos="576"/>
                <w:tab w:val="left" w:pos="864"/>
                <w:tab w:val="left" w:pos="1152"/>
              </w:tabs>
              <w:spacing w:after="80" w:line="160" w:lineRule="exact"/>
              <w:ind w:left="115" w:right="43"/>
              <w:rPr>
                <w:i/>
                <w:sz w:val="14"/>
                <w:szCs w:val="14"/>
              </w:rPr>
            </w:pPr>
          </w:p>
        </w:tc>
        <w:tc>
          <w:tcPr>
            <w:tcW w:w="5517" w:type="dxa"/>
            <w:gridSpan w:val="3"/>
            <w:tcBorders>
              <w:top w:val="single" w:sz="4" w:space="0" w:color="auto"/>
              <w:bottom w:val="single" w:sz="4" w:space="0" w:color="auto"/>
            </w:tcBorders>
            <w:shd w:val="clear" w:color="auto" w:fill="auto"/>
            <w:vAlign w:val="bottom"/>
          </w:tcPr>
          <w:p w:rsidR="00D40484" w:rsidRPr="00874586" w:rsidRDefault="00D40484" w:rsidP="001369AE">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sidR="00874586" w:rsidRPr="00874586">
              <w:rPr>
                <w:i/>
                <w:sz w:val="14"/>
                <w:szCs w:val="14"/>
                <w:lang w:val="es-ES_tradnl"/>
              </w:rPr>
              <w:br/>
              <w:t>(Porcentaje)</w:t>
            </w:r>
          </w:p>
        </w:tc>
        <w:tc>
          <w:tcPr>
            <w:tcW w:w="1080" w:type="dxa"/>
            <w:vMerge/>
            <w:shd w:val="clear" w:color="auto" w:fill="auto"/>
            <w:vAlign w:val="bottom"/>
          </w:tcPr>
          <w:p w:rsidR="00D40484" w:rsidRPr="00874586" w:rsidRDefault="00D40484" w:rsidP="00874586">
            <w:pPr>
              <w:tabs>
                <w:tab w:val="left" w:pos="288"/>
                <w:tab w:val="left" w:pos="576"/>
                <w:tab w:val="left" w:pos="864"/>
                <w:tab w:val="left" w:pos="1152"/>
              </w:tabs>
              <w:spacing w:after="80" w:line="160" w:lineRule="exact"/>
              <w:ind w:right="43"/>
              <w:jc w:val="right"/>
              <w:rPr>
                <w:i/>
                <w:sz w:val="14"/>
                <w:szCs w:val="14"/>
              </w:rPr>
            </w:pPr>
          </w:p>
        </w:tc>
      </w:tr>
      <w:tr w:rsidR="00D40484" w:rsidRPr="00874586">
        <w:tblPrEx>
          <w:tblCellMar>
            <w:top w:w="0" w:type="dxa"/>
            <w:bottom w:w="0" w:type="dxa"/>
          </w:tblCellMar>
        </w:tblPrEx>
        <w:trPr>
          <w:tblHeader/>
        </w:trPr>
        <w:tc>
          <w:tcPr>
            <w:tcW w:w="963" w:type="dxa"/>
            <w:vMerge/>
            <w:tcBorders>
              <w:bottom w:val="single" w:sz="12" w:space="0" w:color="auto"/>
            </w:tcBorders>
            <w:shd w:val="clear" w:color="auto" w:fill="auto"/>
            <w:vAlign w:val="bottom"/>
          </w:tcPr>
          <w:p w:rsidR="00D40484" w:rsidRPr="00874586" w:rsidRDefault="00D40484" w:rsidP="001E3F12">
            <w:pPr>
              <w:tabs>
                <w:tab w:val="left" w:pos="288"/>
                <w:tab w:val="left" w:pos="576"/>
                <w:tab w:val="left" w:pos="864"/>
                <w:tab w:val="left" w:pos="1152"/>
              </w:tabs>
              <w:spacing w:after="80" w:line="160" w:lineRule="exact"/>
              <w:ind w:right="43"/>
              <w:rPr>
                <w:i/>
                <w:sz w:val="14"/>
                <w:szCs w:val="14"/>
              </w:rPr>
            </w:pPr>
          </w:p>
        </w:tc>
        <w:tc>
          <w:tcPr>
            <w:tcW w:w="1035" w:type="dxa"/>
            <w:vMerge/>
            <w:tcBorders>
              <w:bottom w:val="single" w:sz="12" w:space="0" w:color="auto"/>
            </w:tcBorders>
            <w:shd w:val="clear" w:color="auto" w:fill="auto"/>
            <w:vAlign w:val="bottom"/>
          </w:tcPr>
          <w:p w:rsidR="00D40484" w:rsidRPr="00874586" w:rsidRDefault="00D40484" w:rsidP="001E3F12">
            <w:pPr>
              <w:tabs>
                <w:tab w:val="left" w:pos="288"/>
                <w:tab w:val="left" w:pos="576"/>
                <w:tab w:val="left" w:pos="864"/>
                <w:tab w:val="left" w:pos="1152"/>
              </w:tabs>
              <w:spacing w:after="80" w:line="160" w:lineRule="exact"/>
              <w:ind w:left="115" w:right="43"/>
              <w:rPr>
                <w:i/>
                <w:sz w:val="14"/>
                <w:szCs w:val="14"/>
              </w:rPr>
            </w:pPr>
          </w:p>
        </w:tc>
        <w:tc>
          <w:tcPr>
            <w:tcW w:w="1758" w:type="dxa"/>
            <w:tcBorders>
              <w:top w:val="single" w:sz="4" w:space="0" w:color="auto"/>
              <w:bottom w:val="single" w:sz="12" w:space="0" w:color="auto"/>
            </w:tcBorders>
            <w:shd w:val="clear" w:color="auto" w:fill="auto"/>
            <w:vAlign w:val="bottom"/>
          </w:tcPr>
          <w:p w:rsidR="00D40484" w:rsidRPr="00874586" w:rsidRDefault="00D40484" w:rsidP="00507753">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952" w:type="dxa"/>
            <w:tcBorders>
              <w:top w:val="single" w:sz="4" w:space="0" w:color="auto"/>
              <w:bottom w:val="single" w:sz="12" w:space="0" w:color="auto"/>
            </w:tcBorders>
            <w:shd w:val="clear" w:color="auto" w:fill="auto"/>
            <w:vAlign w:val="bottom"/>
          </w:tcPr>
          <w:p w:rsidR="00D40484" w:rsidRPr="00874586" w:rsidRDefault="00D40484" w:rsidP="00507753">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07" w:type="dxa"/>
            <w:tcBorders>
              <w:top w:val="single" w:sz="4" w:space="0" w:color="auto"/>
              <w:bottom w:val="single" w:sz="12" w:space="0" w:color="auto"/>
            </w:tcBorders>
            <w:shd w:val="clear" w:color="auto" w:fill="auto"/>
            <w:vAlign w:val="bottom"/>
          </w:tcPr>
          <w:p w:rsidR="00D40484" w:rsidRPr="00874586" w:rsidRDefault="00D40484" w:rsidP="00507753">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0" w:type="dxa"/>
            <w:vMerge/>
            <w:tcBorders>
              <w:bottom w:val="single" w:sz="12" w:space="0" w:color="auto"/>
            </w:tcBorders>
            <w:shd w:val="clear" w:color="auto" w:fill="auto"/>
            <w:vAlign w:val="bottom"/>
          </w:tcPr>
          <w:p w:rsidR="00D40484" w:rsidRPr="00874586" w:rsidRDefault="00D40484" w:rsidP="00874586">
            <w:pPr>
              <w:tabs>
                <w:tab w:val="left" w:pos="288"/>
                <w:tab w:val="left" w:pos="576"/>
                <w:tab w:val="left" w:pos="864"/>
                <w:tab w:val="left" w:pos="1152"/>
              </w:tabs>
              <w:spacing w:after="80" w:line="160" w:lineRule="exact"/>
              <w:ind w:right="43"/>
              <w:jc w:val="right"/>
              <w:rPr>
                <w:i/>
                <w:sz w:val="14"/>
                <w:szCs w:val="14"/>
              </w:rPr>
            </w:pPr>
          </w:p>
        </w:tc>
      </w:tr>
      <w:tr w:rsidR="00F776D9" w:rsidRPr="002C5715">
        <w:tblPrEx>
          <w:tblCellMar>
            <w:top w:w="0" w:type="dxa"/>
            <w:bottom w:w="0" w:type="dxa"/>
          </w:tblCellMar>
        </w:tblPrEx>
        <w:trPr>
          <w:trHeight w:hRule="exact" w:val="115"/>
        </w:trPr>
        <w:tc>
          <w:tcPr>
            <w:tcW w:w="963" w:type="dxa"/>
            <w:shd w:val="clear" w:color="auto" w:fill="auto"/>
            <w:vAlign w:val="bottom"/>
          </w:tcPr>
          <w:p w:rsidR="00F776D9" w:rsidRPr="0072357E" w:rsidRDefault="00F776D9" w:rsidP="001E3F12">
            <w:pPr>
              <w:tabs>
                <w:tab w:val="left" w:pos="288"/>
                <w:tab w:val="left" w:pos="576"/>
                <w:tab w:val="left" w:pos="864"/>
                <w:tab w:val="left" w:pos="1152"/>
              </w:tabs>
              <w:spacing w:before="40" w:after="40"/>
              <w:ind w:right="40"/>
              <w:rPr>
                <w:sz w:val="17"/>
                <w:lang w:val="es-ES_tradnl"/>
              </w:rPr>
            </w:pPr>
          </w:p>
        </w:tc>
        <w:tc>
          <w:tcPr>
            <w:tcW w:w="1035" w:type="dxa"/>
            <w:shd w:val="clear" w:color="auto" w:fill="auto"/>
            <w:vAlign w:val="bottom"/>
          </w:tcPr>
          <w:p w:rsidR="00F776D9" w:rsidRPr="002C5715" w:rsidRDefault="00F776D9" w:rsidP="001E3F12">
            <w:pPr>
              <w:tabs>
                <w:tab w:val="left" w:pos="288"/>
                <w:tab w:val="left" w:pos="576"/>
                <w:tab w:val="left" w:pos="864"/>
                <w:tab w:val="left" w:pos="1152"/>
              </w:tabs>
              <w:spacing w:before="40" w:after="40"/>
              <w:ind w:left="115" w:right="40"/>
              <w:rPr>
                <w:sz w:val="17"/>
              </w:rPr>
            </w:pPr>
          </w:p>
        </w:tc>
        <w:tc>
          <w:tcPr>
            <w:tcW w:w="1758" w:type="dxa"/>
            <w:shd w:val="clear" w:color="auto" w:fill="auto"/>
            <w:vAlign w:val="bottom"/>
          </w:tcPr>
          <w:p w:rsidR="00F776D9" w:rsidRPr="002C5715" w:rsidRDefault="00F776D9" w:rsidP="00F776D9">
            <w:pPr>
              <w:tabs>
                <w:tab w:val="left" w:pos="288"/>
                <w:tab w:val="left" w:pos="576"/>
                <w:tab w:val="left" w:pos="864"/>
                <w:tab w:val="left" w:pos="1152"/>
              </w:tabs>
              <w:spacing w:before="40" w:after="40"/>
              <w:ind w:right="40"/>
              <w:jc w:val="right"/>
              <w:rPr>
                <w:sz w:val="17"/>
              </w:rPr>
            </w:pPr>
          </w:p>
        </w:tc>
        <w:tc>
          <w:tcPr>
            <w:tcW w:w="1952" w:type="dxa"/>
            <w:shd w:val="clear" w:color="auto" w:fill="auto"/>
            <w:vAlign w:val="bottom"/>
          </w:tcPr>
          <w:p w:rsidR="00F776D9" w:rsidRPr="002C5715" w:rsidRDefault="00F776D9" w:rsidP="00F776D9">
            <w:pPr>
              <w:tabs>
                <w:tab w:val="left" w:pos="288"/>
                <w:tab w:val="left" w:pos="576"/>
                <w:tab w:val="left" w:pos="864"/>
                <w:tab w:val="left" w:pos="1152"/>
              </w:tabs>
              <w:spacing w:before="40" w:after="40"/>
              <w:ind w:right="40"/>
              <w:jc w:val="right"/>
              <w:rPr>
                <w:sz w:val="17"/>
              </w:rPr>
            </w:pPr>
          </w:p>
        </w:tc>
        <w:tc>
          <w:tcPr>
            <w:tcW w:w="1807" w:type="dxa"/>
            <w:shd w:val="clear" w:color="auto" w:fill="auto"/>
            <w:vAlign w:val="bottom"/>
          </w:tcPr>
          <w:p w:rsidR="00F776D9" w:rsidRPr="002C5715" w:rsidRDefault="00F776D9" w:rsidP="00F776D9">
            <w:pPr>
              <w:tabs>
                <w:tab w:val="left" w:pos="288"/>
                <w:tab w:val="left" w:pos="576"/>
                <w:tab w:val="left" w:pos="864"/>
                <w:tab w:val="left" w:pos="1152"/>
              </w:tabs>
              <w:spacing w:before="40" w:after="40"/>
              <w:ind w:right="40"/>
              <w:jc w:val="right"/>
              <w:rPr>
                <w:sz w:val="17"/>
              </w:rPr>
            </w:pPr>
          </w:p>
        </w:tc>
        <w:tc>
          <w:tcPr>
            <w:tcW w:w="1080" w:type="dxa"/>
            <w:shd w:val="clear" w:color="auto" w:fill="auto"/>
            <w:vAlign w:val="bottom"/>
          </w:tcPr>
          <w:p w:rsidR="00F776D9" w:rsidRPr="002C5715" w:rsidRDefault="00F776D9" w:rsidP="00F776D9">
            <w:pPr>
              <w:tabs>
                <w:tab w:val="left" w:pos="288"/>
                <w:tab w:val="left" w:pos="576"/>
                <w:tab w:val="left" w:pos="864"/>
                <w:tab w:val="left" w:pos="1152"/>
              </w:tabs>
              <w:spacing w:before="40" w:after="40"/>
              <w:ind w:right="40"/>
              <w:jc w:val="right"/>
              <w:rPr>
                <w:sz w:val="17"/>
              </w:rPr>
            </w:pPr>
          </w:p>
        </w:tc>
      </w:tr>
      <w:tr w:rsidR="00F776D9" w:rsidRPr="002C5715">
        <w:tblPrEx>
          <w:tblCellMar>
            <w:top w:w="0" w:type="dxa"/>
            <w:bottom w:w="0" w:type="dxa"/>
          </w:tblCellMar>
        </w:tblPrEx>
        <w:tc>
          <w:tcPr>
            <w:tcW w:w="963" w:type="dxa"/>
            <w:tcBorders>
              <w:bottom w:val="single" w:sz="12" w:space="0" w:color="auto"/>
            </w:tcBorders>
            <w:shd w:val="clear" w:color="auto" w:fill="auto"/>
            <w:vAlign w:val="bottom"/>
          </w:tcPr>
          <w:p w:rsidR="00F776D9" w:rsidRPr="0072357E" w:rsidRDefault="00F776D9" w:rsidP="001E3F12">
            <w:pPr>
              <w:tabs>
                <w:tab w:val="left" w:pos="288"/>
                <w:tab w:val="left" w:pos="576"/>
                <w:tab w:val="left" w:pos="864"/>
                <w:tab w:val="left" w:pos="1152"/>
              </w:tabs>
              <w:spacing w:before="40" w:after="81" w:line="210" w:lineRule="exact"/>
              <w:ind w:right="43"/>
              <w:rPr>
                <w:sz w:val="17"/>
                <w:lang w:val="es-ES_tradnl"/>
              </w:rPr>
            </w:pPr>
            <w:r>
              <w:rPr>
                <w:sz w:val="17"/>
                <w:lang w:val="es-ES_tradnl"/>
              </w:rPr>
              <w:t>Cabo Verde</w:t>
            </w:r>
          </w:p>
        </w:tc>
        <w:tc>
          <w:tcPr>
            <w:tcW w:w="1035" w:type="dxa"/>
            <w:tcBorders>
              <w:bottom w:val="single" w:sz="12" w:space="0" w:color="auto"/>
            </w:tcBorders>
            <w:shd w:val="clear" w:color="auto" w:fill="auto"/>
            <w:vAlign w:val="bottom"/>
          </w:tcPr>
          <w:p w:rsidR="00F776D9" w:rsidRDefault="00F776D9" w:rsidP="001E3F12">
            <w:pPr>
              <w:tabs>
                <w:tab w:val="left" w:pos="288"/>
                <w:tab w:val="left" w:pos="576"/>
                <w:tab w:val="left" w:pos="864"/>
                <w:tab w:val="left" w:pos="1152"/>
              </w:tabs>
              <w:spacing w:before="40" w:after="81" w:line="210" w:lineRule="exact"/>
              <w:ind w:left="115" w:right="43"/>
              <w:rPr>
                <w:sz w:val="17"/>
              </w:rPr>
            </w:pPr>
            <w:r>
              <w:rPr>
                <w:sz w:val="17"/>
              </w:rPr>
              <w:t>2002/2003</w:t>
            </w:r>
          </w:p>
        </w:tc>
        <w:tc>
          <w:tcPr>
            <w:tcW w:w="1758" w:type="dxa"/>
            <w:tcBorders>
              <w:bottom w:val="single" w:sz="12" w:space="0" w:color="auto"/>
            </w:tcBorders>
            <w:shd w:val="clear" w:color="auto" w:fill="auto"/>
            <w:vAlign w:val="bottom"/>
          </w:tcPr>
          <w:p w:rsidR="00F776D9" w:rsidRPr="002C5715" w:rsidRDefault="00F776D9" w:rsidP="00AA53B0">
            <w:pPr>
              <w:tabs>
                <w:tab w:val="left" w:pos="288"/>
                <w:tab w:val="left" w:pos="576"/>
                <w:tab w:val="left" w:pos="864"/>
                <w:tab w:val="left" w:pos="1152"/>
              </w:tabs>
              <w:spacing w:before="40" w:after="81" w:line="210" w:lineRule="exact"/>
              <w:ind w:right="43"/>
              <w:jc w:val="right"/>
              <w:rPr>
                <w:sz w:val="17"/>
              </w:rPr>
            </w:pPr>
            <w:r>
              <w:rPr>
                <w:sz w:val="17"/>
              </w:rPr>
              <w:t>5</w:t>
            </w:r>
          </w:p>
        </w:tc>
        <w:tc>
          <w:tcPr>
            <w:tcW w:w="1952" w:type="dxa"/>
            <w:tcBorders>
              <w:bottom w:val="single" w:sz="12" w:space="0" w:color="auto"/>
            </w:tcBorders>
            <w:shd w:val="clear" w:color="auto" w:fill="auto"/>
            <w:vAlign w:val="bottom"/>
          </w:tcPr>
          <w:p w:rsidR="00F776D9" w:rsidRPr="002C5715" w:rsidRDefault="00F776D9" w:rsidP="00AA53B0">
            <w:pPr>
              <w:tabs>
                <w:tab w:val="left" w:pos="288"/>
                <w:tab w:val="left" w:pos="576"/>
                <w:tab w:val="left" w:pos="864"/>
                <w:tab w:val="left" w:pos="1152"/>
              </w:tabs>
              <w:spacing w:before="40" w:after="81" w:line="210" w:lineRule="exact"/>
              <w:ind w:right="43"/>
              <w:jc w:val="right"/>
              <w:rPr>
                <w:sz w:val="17"/>
              </w:rPr>
            </w:pPr>
            <w:r>
              <w:rPr>
                <w:sz w:val="17"/>
              </w:rPr>
              <w:t>4</w:t>
            </w:r>
          </w:p>
        </w:tc>
        <w:tc>
          <w:tcPr>
            <w:tcW w:w="1807" w:type="dxa"/>
            <w:tcBorders>
              <w:bottom w:val="single" w:sz="12" w:space="0" w:color="auto"/>
            </w:tcBorders>
            <w:shd w:val="clear" w:color="auto" w:fill="auto"/>
            <w:vAlign w:val="bottom"/>
          </w:tcPr>
          <w:p w:rsidR="00F776D9" w:rsidRPr="002C5715" w:rsidRDefault="00F776D9" w:rsidP="00AA53B0">
            <w:pPr>
              <w:tabs>
                <w:tab w:val="left" w:pos="288"/>
                <w:tab w:val="left" w:pos="576"/>
                <w:tab w:val="left" w:pos="864"/>
                <w:tab w:val="left" w:pos="1152"/>
              </w:tabs>
              <w:spacing w:before="40" w:after="81" w:line="210" w:lineRule="exact"/>
              <w:ind w:right="43"/>
              <w:jc w:val="right"/>
              <w:rPr>
                <w:sz w:val="17"/>
              </w:rPr>
            </w:pPr>
            <w:r>
              <w:rPr>
                <w:sz w:val="17"/>
              </w:rPr>
              <w:t>5</w:t>
            </w:r>
          </w:p>
        </w:tc>
        <w:tc>
          <w:tcPr>
            <w:tcW w:w="1080" w:type="dxa"/>
            <w:tcBorders>
              <w:bottom w:val="single" w:sz="12" w:space="0" w:color="auto"/>
            </w:tcBorders>
            <w:shd w:val="clear" w:color="auto" w:fill="auto"/>
            <w:vAlign w:val="bottom"/>
          </w:tcPr>
          <w:p w:rsidR="00F776D9" w:rsidRDefault="00F776D9" w:rsidP="00AA53B0">
            <w:pPr>
              <w:tabs>
                <w:tab w:val="left" w:pos="288"/>
                <w:tab w:val="left" w:pos="576"/>
                <w:tab w:val="left" w:pos="864"/>
                <w:tab w:val="left" w:pos="1152"/>
              </w:tabs>
              <w:spacing w:before="40" w:after="81" w:line="210" w:lineRule="exact"/>
              <w:ind w:right="43"/>
              <w:jc w:val="right"/>
              <w:rPr>
                <w:sz w:val="17"/>
              </w:rPr>
            </w:pPr>
            <w:r>
              <w:rPr>
                <w:sz w:val="17"/>
              </w:rPr>
              <w:t>...</w:t>
            </w:r>
          </w:p>
        </w:tc>
      </w:tr>
    </w:tbl>
    <w:p w:rsidR="00E354BD" w:rsidRPr="00E354BD" w:rsidRDefault="00E354BD" w:rsidP="00E354BD">
      <w:pPr>
        <w:pStyle w:val="SingleTxt"/>
        <w:suppressAutoHyphens/>
        <w:spacing w:after="0" w:line="120" w:lineRule="exact"/>
        <w:rPr>
          <w:sz w:val="10"/>
        </w:rPr>
      </w:pPr>
    </w:p>
    <w:p w:rsidR="00E354BD" w:rsidRPr="00E354BD" w:rsidRDefault="00E354BD" w:rsidP="00E354BD">
      <w:pPr>
        <w:pStyle w:val="SingleTxt"/>
        <w:suppressAutoHyphens/>
        <w:spacing w:after="0" w:line="120" w:lineRule="exact"/>
        <w:rPr>
          <w:sz w:val="10"/>
        </w:rPr>
      </w:pPr>
    </w:p>
    <w:p w:rsidR="003B6360" w:rsidRDefault="00E354BD" w:rsidP="000514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315"/>
        </w:tabs>
        <w:ind w:left="1267" w:right="3371" w:hanging="1267"/>
      </w:pPr>
      <w:r>
        <w:tab/>
      </w:r>
      <w:r>
        <w:tab/>
      </w:r>
      <w:r w:rsidR="003B6360">
        <w:t>Ratificación de la Convención relativa a la lucha contra las discriminaciones</w:t>
      </w:r>
      <w:r w:rsidR="005B1FB3">
        <w:t xml:space="preserve"> </w:t>
      </w:r>
      <w:r w:rsidR="003B6360">
        <w:t>en la esfera de la enseñanza</w:t>
      </w:r>
    </w:p>
    <w:p w:rsidR="00E354BD" w:rsidRPr="00E354BD" w:rsidRDefault="00E354BD" w:rsidP="00E354BD">
      <w:pPr>
        <w:pStyle w:val="SingleTxt"/>
        <w:suppressAutoHyphens/>
        <w:spacing w:after="0" w:line="120" w:lineRule="exact"/>
        <w:rPr>
          <w:sz w:val="10"/>
        </w:rPr>
      </w:pPr>
    </w:p>
    <w:p w:rsidR="00E354BD" w:rsidRDefault="00E354BD" w:rsidP="003B6360">
      <w:pPr>
        <w:pStyle w:val="SingleTxt"/>
        <w:suppressAutoHyphens/>
      </w:pPr>
      <w:r>
        <w:tab/>
      </w:r>
      <w:r w:rsidR="003B6360">
        <w:t>Cabo Verde no ha ratificado la Convención de la UNESCO relativa a la lucha contra las discriminaciones en la enseñanza. Sin embargo, el artículo 73 (Educación) de la Constitución sancionada el 5 de agosto de 1992 y sustancialmente enmendada en 1999 reza como sigue: 1. Todos tienen derecho a la educación, 2. El Estado garantiza la educación primaria, que será obligatoria, universal y gratuita y cuya duración se establecerá por ley. 3. Toda la educación será supervisada por el Estado.</w:t>
      </w:r>
    </w:p>
    <w:p w:rsidR="00E354BD" w:rsidRPr="00E354BD" w:rsidRDefault="00E354BD" w:rsidP="00E354BD">
      <w:pPr>
        <w:pStyle w:val="SingleTxt"/>
        <w:suppressAutoHyphens/>
        <w:spacing w:after="0" w:line="120" w:lineRule="exact"/>
        <w:rPr>
          <w:sz w:val="10"/>
        </w:rPr>
      </w:pPr>
    </w:p>
    <w:p w:rsidR="00E354BD" w:rsidRPr="00E354BD" w:rsidRDefault="00E354BD" w:rsidP="00E354BD">
      <w:pPr>
        <w:pStyle w:val="SingleTxt"/>
        <w:suppressAutoHyphens/>
        <w:spacing w:after="0" w:line="120" w:lineRule="exact"/>
        <w:rPr>
          <w:sz w:val="10"/>
        </w:rPr>
      </w:pPr>
    </w:p>
    <w:p w:rsidR="003B6360" w:rsidRDefault="00E354BD" w:rsidP="00E354B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6360">
        <w:t>Actividades en el marco de los sectores y programas</w:t>
      </w:r>
      <w:r>
        <w:br/>
      </w:r>
      <w:r w:rsidR="003B6360">
        <w:t>de la UNESCO</w:t>
      </w:r>
    </w:p>
    <w:p w:rsidR="00E354BD" w:rsidRPr="00E354BD" w:rsidRDefault="00E354BD" w:rsidP="00E354BD">
      <w:pPr>
        <w:pStyle w:val="SingleTxt"/>
        <w:suppressAutoHyphens/>
        <w:spacing w:after="0" w:line="120" w:lineRule="exact"/>
        <w:rPr>
          <w:sz w:val="10"/>
        </w:rPr>
      </w:pPr>
    </w:p>
    <w:p w:rsidR="00E354BD" w:rsidRPr="00E354BD" w:rsidRDefault="00E354BD" w:rsidP="00E354BD">
      <w:pPr>
        <w:pStyle w:val="SingleTxt"/>
        <w:suppressAutoHyphens/>
        <w:spacing w:after="0" w:line="120" w:lineRule="exact"/>
        <w:rPr>
          <w:sz w:val="10"/>
        </w:rPr>
      </w:pPr>
    </w:p>
    <w:p w:rsidR="003B6360" w:rsidRDefault="00E354BD" w:rsidP="00E354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6360">
        <w:t>Sector de la educación</w:t>
      </w:r>
    </w:p>
    <w:p w:rsidR="00E354BD" w:rsidRPr="00E354BD" w:rsidRDefault="00E354BD" w:rsidP="00E354BD">
      <w:pPr>
        <w:pStyle w:val="SingleTxt"/>
        <w:suppressAutoHyphens/>
        <w:spacing w:after="0" w:line="120" w:lineRule="exact"/>
        <w:rPr>
          <w:sz w:val="10"/>
        </w:rPr>
      </w:pPr>
    </w:p>
    <w:p w:rsidR="003B6360" w:rsidRDefault="00E354BD" w:rsidP="003B6360">
      <w:pPr>
        <w:pStyle w:val="SingleTxt"/>
        <w:suppressAutoHyphens/>
      </w:pPr>
      <w:r>
        <w:tab/>
      </w:r>
      <w:r w:rsidR="003B6360">
        <w:t>Después de la Conferencia Mundial sobre Educación para Todos (EPT), las autoridades nacionales definieron la</w:t>
      </w:r>
      <w:r w:rsidR="00BA3D10">
        <w:t>s metas que se enmarcan en los “</w:t>
      </w:r>
      <w:r w:rsidR="003B6360">
        <w:t>seis aspectos c</w:t>
      </w:r>
      <w:r w:rsidR="00BA3D10">
        <w:t>lave”</w:t>
      </w:r>
      <w:r w:rsidR="003B6360">
        <w:t xml:space="preserve"> mencionados en el párrafo 8 de las Directrices para los planes de acción, a fin de atender a las necesidades de la educación fundamental. El Ministerio de Educación organizó una mesa redonda con ayuda de la UNESCO y el UNICEF.</w:t>
      </w:r>
    </w:p>
    <w:p w:rsidR="003B6360" w:rsidRDefault="00E354BD" w:rsidP="003B6360">
      <w:pPr>
        <w:pStyle w:val="SingleTxt"/>
        <w:suppressAutoHyphens/>
      </w:pPr>
      <w:r>
        <w:tab/>
      </w:r>
      <w:r w:rsidR="003B6360">
        <w:t>En la mesa redonda se examinaron los siguientes objetivos generales:</w:t>
      </w:r>
    </w:p>
    <w:p w:rsidR="003B6360" w:rsidRDefault="00E354BD" w:rsidP="00E354BD">
      <w:pPr>
        <w:pStyle w:val="SingleTxt"/>
        <w:tabs>
          <w:tab w:val="right" w:pos="1685"/>
        </w:tabs>
        <w:suppressAutoHyphens/>
        <w:ind w:left="1742" w:hanging="475"/>
      </w:pPr>
      <w:r>
        <w:tab/>
        <w:t>–</w:t>
      </w:r>
      <w:r>
        <w:tab/>
      </w:r>
      <w:r w:rsidR="003B6360">
        <w:t>Universalizar el acceso a la educación básica y promover la equidad y la educación satisfactoria;</w:t>
      </w:r>
    </w:p>
    <w:p w:rsidR="003B6360" w:rsidRDefault="00E354BD" w:rsidP="00E354BD">
      <w:pPr>
        <w:pStyle w:val="SingleTxt"/>
        <w:tabs>
          <w:tab w:val="right" w:pos="1685"/>
        </w:tabs>
        <w:suppressAutoHyphens/>
        <w:ind w:left="1742" w:hanging="475"/>
      </w:pPr>
      <w:r>
        <w:tab/>
        <w:t>–</w:t>
      </w:r>
      <w:r>
        <w:tab/>
      </w:r>
      <w:r w:rsidR="003B6360">
        <w:t>Promover la educación básica con especial hincapié en la adquisición eficaz de conocimientos, aptitudes y valores;</w:t>
      </w:r>
    </w:p>
    <w:p w:rsidR="003B6360" w:rsidRDefault="00E354BD" w:rsidP="00E354BD">
      <w:pPr>
        <w:pStyle w:val="SingleTxt"/>
        <w:tabs>
          <w:tab w:val="right" w:pos="1685"/>
        </w:tabs>
        <w:suppressAutoHyphens/>
        <w:ind w:left="1742" w:hanging="475"/>
      </w:pPr>
      <w:r>
        <w:tab/>
        <w:t>–</w:t>
      </w:r>
      <w:r>
        <w:tab/>
      </w:r>
      <w:r w:rsidR="003B6360">
        <w:t>Ampliar el alcance de la educación básica;</w:t>
      </w:r>
    </w:p>
    <w:p w:rsidR="003B6360" w:rsidRDefault="00E354BD" w:rsidP="00E354BD">
      <w:pPr>
        <w:pStyle w:val="SingleTxt"/>
        <w:tabs>
          <w:tab w:val="right" w:pos="1685"/>
        </w:tabs>
        <w:suppressAutoHyphens/>
        <w:ind w:left="1742" w:hanging="475"/>
      </w:pPr>
      <w:r>
        <w:tab/>
        <w:t>–</w:t>
      </w:r>
      <w:r>
        <w:tab/>
      </w:r>
      <w:r w:rsidR="003B6360">
        <w:t>Mejorar las condiciones de aprendizaje;</w:t>
      </w:r>
    </w:p>
    <w:p w:rsidR="003B6360" w:rsidRDefault="00E354BD" w:rsidP="00E354BD">
      <w:pPr>
        <w:pStyle w:val="SingleTxt"/>
        <w:tabs>
          <w:tab w:val="right" w:pos="1685"/>
        </w:tabs>
        <w:suppressAutoHyphens/>
        <w:ind w:left="1742" w:hanging="475"/>
      </w:pPr>
      <w:r>
        <w:tab/>
        <w:t>–</w:t>
      </w:r>
      <w:r>
        <w:tab/>
      </w:r>
      <w:r w:rsidR="003B6360">
        <w:t>Universalizar el acceso a la educación básica para todos los niños de 7 años;</w:t>
      </w:r>
    </w:p>
    <w:p w:rsidR="003B6360" w:rsidRDefault="00E354BD" w:rsidP="00E354BD">
      <w:pPr>
        <w:pStyle w:val="SingleTxt"/>
        <w:tabs>
          <w:tab w:val="right" w:pos="1685"/>
        </w:tabs>
        <w:suppressAutoHyphens/>
        <w:ind w:left="1742" w:hanging="475"/>
      </w:pPr>
      <w:r>
        <w:tab/>
        <w:t>–</w:t>
      </w:r>
      <w:r>
        <w:tab/>
      </w:r>
      <w:r w:rsidR="003B6360">
        <w:t>Ampliar la enseñanza obligatoria (escuela primaria) de 4 a 6 años;</w:t>
      </w:r>
    </w:p>
    <w:p w:rsidR="003B6360" w:rsidRDefault="00E354BD" w:rsidP="00E354BD">
      <w:pPr>
        <w:pStyle w:val="SingleTxt"/>
        <w:tabs>
          <w:tab w:val="right" w:pos="1685"/>
        </w:tabs>
        <w:suppressAutoHyphens/>
        <w:ind w:left="1742" w:hanging="475"/>
      </w:pPr>
      <w:r>
        <w:tab/>
        <w:t>–</w:t>
      </w:r>
      <w:r>
        <w:tab/>
      </w:r>
      <w:r w:rsidR="003B6360">
        <w:t>Mejorar los resultados de la enseñanza;</w:t>
      </w:r>
    </w:p>
    <w:p w:rsidR="003B6360" w:rsidRDefault="00E354BD" w:rsidP="00E354BD">
      <w:pPr>
        <w:pStyle w:val="SingleTxt"/>
        <w:tabs>
          <w:tab w:val="right" w:pos="1685"/>
        </w:tabs>
        <w:suppressAutoHyphens/>
        <w:ind w:left="1742" w:hanging="475"/>
      </w:pPr>
      <w:r>
        <w:tab/>
        <w:t>–</w:t>
      </w:r>
      <w:r>
        <w:tab/>
      </w:r>
      <w:r w:rsidR="003B6360">
        <w:t>Apoyar iniciativas para el desarrollo de los niños de edad preescolar (de 3 a 6</w:t>
      </w:r>
      <w:r w:rsidR="000973A2">
        <w:t> </w:t>
      </w:r>
      <w:r w:rsidR="003B6360">
        <w:t>años);</w:t>
      </w:r>
    </w:p>
    <w:p w:rsidR="003B6360" w:rsidRDefault="00E354BD" w:rsidP="00E354BD">
      <w:pPr>
        <w:pStyle w:val="SingleTxt"/>
        <w:tabs>
          <w:tab w:val="right" w:pos="1685"/>
        </w:tabs>
        <w:suppressAutoHyphens/>
        <w:ind w:left="1742" w:hanging="475"/>
      </w:pPr>
      <w:r>
        <w:tab/>
        <w:t>–</w:t>
      </w:r>
      <w:r>
        <w:tab/>
      </w:r>
      <w:r w:rsidR="003B6360">
        <w:t>Fomentar el desarrollo de la enseñanza privada;</w:t>
      </w:r>
    </w:p>
    <w:p w:rsidR="003B6360" w:rsidRDefault="00E354BD" w:rsidP="00E354BD">
      <w:pPr>
        <w:pStyle w:val="SingleTxt"/>
        <w:tabs>
          <w:tab w:val="right" w:pos="1685"/>
        </w:tabs>
        <w:suppressAutoHyphens/>
        <w:ind w:left="1742" w:hanging="475"/>
      </w:pPr>
      <w:r>
        <w:tab/>
        <w:t>–</w:t>
      </w:r>
      <w:r>
        <w:tab/>
      </w:r>
      <w:r w:rsidR="003B6360">
        <w:t>Reducir al 12% la tasa general de analfabetismo adulto y eliminar el analfabetismo para el año 2000;</w:t>
      </w:r>
    </w:p>
    <w:p w:rsidR="003B6360" w:rsidRDefault="00E354BD" w:rsidP="00E354BD">
      <w:pPr>
        <w:pStyle w:val="SingleTxt"/>
        <w:tabs>
          <w:tab w:val="right" w:pos="1685"/>
        </w:tabs>
        <w:suppressAutoHyphens/>
        <w:ind w:left="1742" w:hanging="475"/>
      </w:pPr>
      <w:r>
        <w:tab/>
        <w:t>–</w:t>
      </w:r>
      <w:r>
        <w:tab/>
      </w:r>
      <w:r w:rsidR="003B6360">
        <w:t>Promover la capacitación profesional para los jóvenes, dando prioridad a las zonas rurales y suburbanas.</w:t>
      </w:r>
    </w:p>
    <w:p w:rsidR="003B6360" w:rsidRDefault="00E354BD" w:rsidP="003B6360">
      <w:pPr>
        <w:pStyle w:val="SingleTxt"/>
        <w:suppressAutoHyphens/>
      </w:pPr>
      <w:r>
        <w:tab/>
      </w:r>
      <w:r w:rsidR="003B6360">
        <w:t>Además, se destacaron los siguientes objetivos específicos:</w:t>
      </w:r>
    </w:p>
    <w:p w:rsidR="003B6360" w:rsidRDefault="00E354BD" w:rsidP="00E354BD">
      <w:pPr>
        <w:pStyle w:val="SingleTxt"/>
        <w:tabs>
          <w:tab w:val="right" w:pos="1685"/>
        </w:tabs>
        <w:suppressAutoHyphens/>
        <w:ind w:left="1742" w:hanging="475"/>
      </w:pPr>
      <w:r>
        <w:tab/>
        <w:t>–</w:t>
      </w:r>
      <w:r>
        <w:tab/>
      </w:r>
      <w:r w:rsidR="003B6360">
        <w:t>Utilizar los canales de información e introducir nuevas tecnologías educativas;</w:t>
      </w:r>
    </w:p>
    <w:p w:rsidR="003B6360" w:rsidRDefault="00E354BD" w:rsidP="00E354BD">
      <w:pPr>
        <w:pStyle w:val="SingleTxt"/>
        <w:tabs>
          <w:tab w:val="right" w:pos="1685"/>
        </w:tabs>
        <w:suppressAutoHyphens/>
        <w:ind w:left="1742" w:hanging="475"/>
      </w:pPr>
      <w:r>
        <w:tab/>
        <w:t>–</w:t>
      </w:r>
      <w:r>
        <w:tab/>
      </w:r>
      <w:r w:rsidR="003B6360">
        <w:t>Mejorar la capacidad de gestión y el análisis de datos, a fin de aumentar la eficiencia y eficacia del sistema de educación;</w:t>
      </w:r>
    </w:p>
    <w:p w:rsidR="003B6360" w:rsidRDefault="00E354BD" w:rsidP="00E354BD">
      <w:pPr>
        <w:pStyle w:val="SingleTxt"/>
        <w:tabs>
          <w:tab w:val="right" w:pos="1685"/>
        </w:tabs>
        <w:suppressAutoHyphens/>
        <w:ind w:left="1742" w:hanging="475"/>
      </w:pPr>
      <w:r>
        <w:tab/>
        <w:t>–</w:t>
      </w:r>
      <w:r>
        <w:tab/>
      </w:r>
      <w:r w:rsidR="003B6360">
        <w:t>Ampliar la capacidad de absorción del sistema de educación y equipar a las escuelas para elevar la calidad de la enseñanza;</w:t>
      </w:r>
    </w:p>
    <w:p w:rsidR="003B6360" w:rsidRDefault="00E354BD" w:rsidP="00E354BD">
      <w:pPr>
        <w:pStyle w:val="SingleTxt"/>
        <w:tabs>
          <w:tab w:val="right" w:pos="1685"/>
        </w:tabs>
        <w:suppressAutoHyphens/>
        <w:ind w:left="1742" w:hanging="475"/>
      </w:pPr>
      <w:r>
        <w:tab/>
        <w:t>–</w:t>
      </w:r>
      <w:r>
        <w:tab/>
      </w:r>
      <w:r w:rsidR="003B6360">
        <w:t>Revisar los programas de estudio para adaptar sus contenidos a las realidades nacionales y a las necesidades del proceso de desarrollo.</w:t>
      </w:r>
    </w:p>
    <w:p w:rsidR="008F537B" w:rsidRPr="008F537B" w:rsidRDefault="008F537B" w:rsidP="008F537B">
      <w:pPr>
        <w:pStyle w:val="SingleTxt"/>
        <w:suppressAutoHyphens/>
        <w:spacing w:after="0" w:line="120" w:lineRule="exact"/>
        <w:rPr>
          <w:sz w:val="10"/>
        </w:rPr>
      </w:pPr>
    </w:p>
    <w:p w:rsidR="00C673F8" w:rsidRPr="00C673F8" w:rsidRDefault="00C673F8" w:rsidP="00C673F8">
      <w:pPr>
        <w:pStyle w:val="SingleTxt"/>
        <w:suppressAutoHyphens/>
        <w:spacing w:after="0" w:line="120" w:lineRule="exact"/>
        <w:rPr>
          <w:sz w:val="10"/>
        </w:rPr>
      </w:pPr>
    </w:p>
    <w:p w:rsidR="003B6360" w:rsidRDefault="008F537B" w:rsidP="008F53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6360">
        <w:t>Chile</w:t>
      </w:r>
    </w:p>
    <w:p w:rsidR="000973A2" w:rsidRPr="000973A2" w:rsidRDefault="000973A2" w:rsidP="000973A2">
      <w:pPr>
        <w:pStyle w:val="SingleTxt"/>
        <w:spacing w:after="0" w:line="120" w:lineRule="exact"/>
        <w:rPr>
          <w:sz w:val="10"/>
        </w:rPr>
      </w:pPr>
    </w:p>
    <w:p w:rsidR="000973A2" w:rsidRPr="000973A2" w:rsidRDefault="000973A2" w:rsidP="000973A2">
      <w:pPr>
        <w:pStyle w:val="SingleTxt"/>
        <w:spacing w:after="0" w:line="120" w:lineRule="exact"/>
        <w:rPr>
          <w:sz w:val="10"/>
        </w:rPr>
      </w:pPr>
    </w:p>
    <w:p w:rsidR="003B6360" w:rsidRPr="00E354BD" w:rsidRDefault="008F537B" w:rsidP="008F5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6360" w:rsidRPr="00E354BD">
        <w:t>Estadísticas básicas: Educación</w:t>
      </w:r>
    </w:p>
    <w:p w:rsidR="008F537B" w:rsidRPr="008F537B" w:rsidRDefault="008F537B" w:rsidP="008F5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B39CB" w:rsidRDefault="008F537B" w:rsidP="008F5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B39CB" w:rsidRPr="008B39CB">
        <w:t>Fuente: Instituto de Estadísticas de la UNESCO</w:t>
      </w:r>
    </w:p>
    <w:p w:rsidR="006B08E2" w:rsidRPr="006B08E2" w:rsidRDefault="006B08E2" w:rsidP="006B08E2">
      <w:pPr>
        <w:pStyle w:val="SingleTxt"/>
        <w:spacing w:after="0" w:line="120" w:lineRule="exact"/>
        <w:rPr>
          <w:sz w:val="10"/>
        </w:rPr>
      </w:pPr>
    </w:p>
    <w:p w:rsidR="006B08E2" w:rsidRPr="006B08E2" w:rsidRDefault="006B08E2" w:rsidP="006B08E2">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1036"/>
        <w:gridCol w:w="828"/>
        <w:gridCol w:w="936"/>
        <w:gridCol w:w="954"/>
        <w:gridCol w:w="171"/>
        <w:gridCol w:w="765"/>
        <w:gridCol w:w="909"/>
        <w:gridCol w:w="963"/>
        <w:gridCol w:w="1067"/>
      </w:tblGrid>
      <w:tr w:rsidR="00497C2F" w:rsidRPr="00012735">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36" w:type="dxa"/>
            <w:vMerge w:val="restart"/>
            <w:tcBorders>
              <w:top w:val="single" w:sz="4"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7"/>
            <w:tcBorders>
              <w:top w:val="single" w:sz="4" w:space="0" w:color="auto"/>
              <w:bottom w:val="single" w:sz="4" w:space="0" w:color="auto"/>
            </w:tcBorders>
            <w:shd w:val="clear" w:color="auto" w:fill="auto"/>
            <w:vAlign w:val="bottom"/>
          </w:tcPr>
          <w:p w:rsidR="00497C2F" w:rsidRPr="00012735" w:rsidRDefault="00497C2F" w:rsidP="00497C2F">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67" w:type="dxa"/>
            <w:vMerge w:val="restart"/>
            <w:tcBorders>
              <w:top w:val="single" w:sz="4" w:space="0" w:color="auto"/>
            </w:tcBorders>
            <w:shd w:val="clear" w:color="auto" w:fill="auto"/>
            <w:vAlign w:val="bottom"/>
          </w:tcPr>
          <w:p w:rsidR="00497C2F" w:rsidRPr="0068101B" w:rsidRDefault="00497C2F" w:rsidP="00FA0005">
            <w:pPr>
              <w:tabs>
                <w:tab w:val="left" w:pos="288"/>
                <w:tab w:val="left" w:pos="576"/>
                <w:tab w:val="left" w:pos="864"/>
                <w:tab w:val="left" w:pos="1152"/>
              </w:tabs>
              <w:spacing w:before="80" w:after="80" w:line="160" w:lineRule="exact"/>
              <w:ind w:right="43"/>
              <w:jc w:val="right"/>
              <w:rPr>
                <w:i/>
                <w:sz w:val="14"/>
                <w:szCs w:val="14"/>
              </w:rPr>
            </w:pPr>
            <w:r w:rsidRPr="0068101B">
              <w:rPr>
                <w:i/>
                <w:sz w:val="14"/>
                <w:szCs w:val="14"/>
                <w:lang w:val="es-ES_tradnl"/>
              </w:rPr>
              <w:t>Índice de paridad entre los géneros TBM-TNM</w:t>
            </w:r>
          </w:p>
        </w:tc>
      </w:tr>
      <w:tr w:rsidR="00497C2F" w:rsidRPr="0072357E">
        <w:tblPrEx>
          <w:tblCellMar>
            <w:top w:w="0" w:type="dxa"/>
            <w:bottom w:w="0" w:type="dxa"/>
          </w:tblCellMar>
        </w:tblPrEx>
        <w:trPr>
          <w:tblHeader/>
        </w:trPr>
        <w:tc>
          <w:tcPr>
            <w:tcW w:w="953" w:type="dxa"/>
            <w:vMerge/>
            <w:shd w:val="clear" w:color="auto" w:fill="auto"/>
            <w:vAlign w:val="bottom"/>
          </w:tcPr>
          <w:p w:rsidR="00497C2F" w:rsidRPr="00012735" w:rsidRDefault="00497C2F" w:rsidP="00497C2F">
            <w:pPr>
              <w:tabs>
                <w:tab w:val="left" w:pos="288"/>
                <w:tab w:val="left" w:pos="576"/>
                <w:tab w:val="left" w:pos="864"/>
                <w:tab w:val="left" w:pos="1152"/>
              </w:tabs>
              <w:spacing w:before="80" w:after="80" w:line="160" w:lineRule="exact"/>
              <w:ind w:right="43"/>
              <w:jc w:val="right"/>
              <w:rPr>
                <w:i/>
                <w:sz w:val="14"/>
              </w:rPr>
            </w:pPr>
          </w:p>
        </w:tc>
        <w:tc>
          <w:tcPr>
            <w:tcW w:w="1036" w:type="dxa"/>
            <w:vMerge/>
            <w:shd w:val="clear" w:color="auto" w:fill="auto"/>
            <w:vAlign w:val="bottom"/>
          </w:tcPr>
          <w:p w:rsidR="00497C2F" w:rsidRPr="00012735" w:rsidRDefault="00497C2F" w:rsidP="00497C2F">
            <w:pPr>
              <w:tabs>
                <w:tab w:val="left" w:pos="288"/>
                <w:tab w:val="left" w:pos="576"/>
                <w:tab w:val="left" w:pos="864"/>
                <w:tab w:val="left" w:pos="1152"/>
              </w:tabs>
              <w:spacing w:before="80" w:after="80" w:line="160" w:lineRule="exact"/>
              <w:ind w:left="115" w:right="43"/>
              <w:jc w:val="right"/>
              <w:rPr>
                <w:i/>
                <w:sz w:val="14"/>
              </w:rPr>
            </w:pPr>
          </w:p>
        </w:tc>
        <w:tc>
          <w:tcPr>
            <w:tcW w:w="2718" w:type="dxa"/>
            <w:gridSpan w:val="3"/>
            <w:tcBorders>
              <w:top w:val="single" w:sz="4" w:space="0" w:color="auto"/>
              <w:bottom w:val="single" w:sz="4" w:space="0" w:color="auto"/>
            </w:tcBorders>
            <w:shd w:val="clear" w:color="auto" w:fill="auto"/>
            <w:vAlign w:val="bottom"/>
          </w:tcPr>
          <w:p w:rsidR="00497C2F" w:rsidRPr="00BF2C30" w:rsidRDefault="00497C2F" w:rsidP="00497C2F">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171" w:type="dxa"/>
            <w:tcBorders>
              <w:top w:val="single" w:sz="4" w:space="0" w:color="auto"/>
            </w:tcBorders>
            <w:shd w:val="clear" w:color="auto" w:fill="auto"/>
            <w:vAlign w:val="bottom"/>
          </w:tcPr>
          <w:p w:rsidR="00497C2F" w:rsidRPr="0072357E" w:rsidRDefault="00497C2F" w:rsidP="00497C2F">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497C2F" w:rsidRPr="0072357E" w:rsidRDefault="00497C2F" w:rsidP="00497C2F">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67" w:type="dxa"/>
            <w:vMerge/>
            <w:shd w:val="clear" w:color="auto" w:fill="auto"/>
            <w:vAlign w:val="bottom"/>
          </w:tcPr>
          <w:p w:rsidR="00497C2F" w:rsidRPr="0072357E" w:rsidRDefault="00497C2F" w:rsidP="00497C2F">
            <w:pPr>
              <w:tabs>
                <w:tab w:val="left" w:pos="288"/>
                <w:tab w:val="left" w:pos="576"/>
                <w:tab w:val="left" w:pos="864"/>
                <w:tab w:val="left" w:pos="1152"/>
              </w:tabs>
              <w:spacing w:before="80" w:after="80" w:line="160" w:lineRule="exact"/>
              <w:ind w:right="43"/>
              <w:jc w:val="right"/>
              <w:rPr>
                <w:i/>
                <w:sz w:val="14"/>
              </w:rPr>
            </w:pPr>
          </w:p>
        </w:tc>
      </w:tr>
      <w:tr w:rsidR="00497C2F" w:rsidRPr="002C5715">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497C2F" w:rsidRPr="0072357E" w:rsidRDefault="00497C2F" w:rsidP="00497C2F">
            <w:pPr>
              <w:tabs>
                <w:tab w:val="left" w:pos="288"/>
                <w:tab w:val="left" w:pos="576"/>
                <w:tab w:val="left" w:pos="864"/>
                <w:tab w:val="left" w:pos="1152"/>
              </w:tabs>
              <w:spacing w:before="80" w:after="80" w:line="160" w:lineRule="exact"/>
              <w:ind w:right="43"/>
              <w:jc w:val="right"/>
              <w:rPr>
                <w:i/>
                <w:sz w:val="14"/>
              </w:rPr>
            </w:pPr>
          </w:p>
        </w:tc>
        <w:tc>
          <w:tcPr>
            <w:tcW w:w="1036" w:type="dxa"/>
            <w:vMerge/>
            <w:tcBorders>
              <w:bottom w:val="single" w:sz="12" w:space="0" w:color="auto"/>
            </w:tcBorders>
            <w:shd w:val="clear" w:color="auto" w:fill="auto"/>
            <w:vAlign w:val="bottom"/>
          </w:tcPr>
          <w:p w:rsidR="00497C2F" w:rsidRPr="0072357E" w:rsidRDefault="00497C2F" w:rsidP="00497C2F">
            <w:pPr>
              <w:tabs>
                <w:tab w:val="left" w:pos="288"/>
                <w:tab w:val="left" w:pos="576"/>
                <w:tab w:val="left" w:pos="864"/>
                <w:tab w:val="left" w:pos="1152"/>
              </w:tabs>
              <w:spacing w:before="80" w:after="80" w:line="160" w:lineRule="exact"/>
              <w:ind w:left="115" w:right="43"/>
              <w:jc w:val="right"/>
              <w:rPr>
                <w:i/>
                <w:sz w:val="14"/>
              </w:rPr>
            </w:pPr>
          </w:p>
        </w:tc>
        <w:tc>
          <w:tcPr>
            <w:tcW w:w="828" w:type="dxa"/>
            <w:tcBorders>
              <w:top w:val="single" w:sz="4" w:space="0" w:color="auto"/>
              <w:bottom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tcBorders>
              <w:top w:val="single" w:sz="4" w:space="0" w:color="auto"/>
              <w:bottom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67" w:type="dxa"/>
            <w:vMerge/>
            <w:tcBorders>
              <w:bottom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80" w:after="80" w:line="160" w:lineRule="exact"/>
              <w:ind w:right="43"/>
              <w:jc w:val="right"/>
              <w:rPr>
                <w:i/>
                <w:sz w:val="14"/>
              </w:rPr>
            </w:pPr>
          </w:p>
        </w:tc>
      </w:tr>
      <w:tr w:rsidR="00497C2F" w:rsidRPr="002C5715">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497C2F" w:rsidRPr="0072357E" w:rsidRDefault="00497C2F" w:rsidP="00497C2F">
            <w:pPr>
              <w:tabs>
                <w:tab w:val="left" w:pos="288"/>
                <w:tab w:val="left" w:pos="576"/>
                <w:tab w:val="left" w:pos="864"/>
                <w:tab w:val="left" w:pos="1152"/>
              </w:tabs>
              <w:spacing w:before="40" w:after="40"/>
              <w:ind w:right="40"/>
              <w:rPr>
                <w:sz w:val="17"/>
                <w:lang w:val="es-ES_tradnl"/>
              </w:rPr>
            </w:pPr>
          </w:p>
        </w:tc>
        <w:tc>
          <w:tcPr>
            <w:tcW w:w="1036" w:type="dxa"/>
            <w:tcBorders>
              <w:top w:val="single" w:sz="12" w:space="0" w:color="auto"/>
            </w:tcBorders>
            <w:shd w:val="clear" w:color="auto" w:fill="auto"/>
            <w:vAlign w:val="bottom"/>
          </w:tcPr>
          <w:p w:rsidR="00497C2F" w:rsidRDefault="00497C2F" w:rsidP="00497C2F">
            <w:pPr>
              <w:tabs>
                <w:tab w:val="left" w:pos="288"/>
                <w:tab w:val="left" w:pos="576"/>
                <w:tab w:val="left" w:pos="864"/>
                <w:tab w:val="left" w:pos="1152"/>
              </w:tabs>
              <w:spacing w:before="40" w:after="40"/>
              <w:ind w:left="115" w:right="40"/>
              <w:jc w:val="right"/>
              <w:rPr>
                <w:sz w:val="17"/>
              </w:rPr>
            </w:pPr>
          </w:p>
        </w:tc>
        <w:tc>
          <w:tcPr>
            <w:tcW w:w="828" w:type="dxa"/>
            <w:tcBorders>
              <w:top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40" w:after="40"/>
              <w:ind w:right="40"/>
              <w:jc w:val="right"/>
              <w:rPr>
                <w:sz w:val="17"/>
              </w:rPr>
            </w:pPr>
          </w:p>
        </w:tc>
        <w:tc>
          <w:tcPr>
            <w:tcW w:w="936" w:type="dxa"/>
            <w:tcBorders>
              <w:top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40" w:after="40"/>
              <w:ind w:right="40"/>
              <w:jc w:val="right"/>
              <w:rPr>
                <w:sz w:val="17"/>
              </w:rPr>
            </w:pPr>
          </w:p>
        </w:tc>
        <w:tc>
          <w:tcPr>
            <w:tcW w:w="1067" w:type="dxa"/>
            <w:tcBorders>
              <w:top w:val="single" w:sz="12" w:space="0" w:color="auto"/>
            </w:tcBorders>
            <w:shd w:val="clear" w:color="auto" w:fill="auto"/>
            <w:vAlign w:val="bottom"/>
          </w:tcPr>
          <w:p w:rsidR="00497C2F" w:rsidRPr="002C5715" w:rsidRDefault="00497C2F" w:rsidP="00497C2F">
            <w:pPr>
              <w:tabs>
                <w:tab w:val="left" w:pos="288"/>
                <w:tab w:val="left" w:pos="576"/>
                <w:tab w:val="left" w:pos="864"/>
                <w:tab w:val="left" w:pos="1152"/>
              </w:tabs>
              <w:spacing w:before="40" w:after="40"/>
              <w:ind w:right="40"/>
              <w:jc w:val="right"/>
              <w:rPr>
                <w:sz w:val="17"/>
              </w:rPr>
            </w:pPr>
          </w:p>
        </w:tc>
      </w:tr>
      <w:tr w:rsidR="008B39CB" w:rsidRPr="002C5715">
        <w:tblPrEx>
          <w:tblCellMar>
            <w:top w:w="0" w:type="dxa"/>
            <w:bottom w:w="0" w:type="dxa"/>
          </w:tblCellMar>
        </w:tblPrEx>
        <w:tc>
          <w:tcPr>
            <w:tcW w:w="953" w:type="dxa"/>
            <w:tcBorders>
              <w:bottom w:val="single" w:sz="12" w:space="0" w:color="auto"/>
            </w:tcBorders>
            <w:shd w:val="clear" w:color="auto" w:fill="auto"/>
            <w:vAlign w:val="bottom"/>
          </w:tcPr>
          <w:p w:rsidR="008B39CB" w:rsidRPr="002C5715" w:rsidRDefault="008B39CB" w:rsidP="00C552BC">
            <w:pPr>
              <w:tabs>
                <w:tab w:val="left" w:pos="288"/>
                <w:tab w:val="left" w:pos="576"/>
                <w:tab w:val="left" w:pos="864"/>
                <w:tab w:val="left" w:pos="1152"/>
              </w:tabs>
              <w:spacing w:before="40" w:after="81" w:line="210" w:lineRule="exact"/>
              <w:ind w:right="40"/>
              <w:rPr>
                <w:sz w:val="17"/>
              </w:rPr>
            </w:pPr>
            <w:r>
              <w:rPr>
                <w:sz w:val="17"/>
              </w:rPr>
              <w:t>Chile</w:t>
            </w:r>
          </w:p>
        </w:tc>
        <w:tc>
          <w:tcPr>
            <w:tcW w:w="1036" w:type="dxa"/>
            <w:tcBorders>
              <w:bottom w:val="single" w:sz="12" w:space="0" w:color="auto"/>
            </w:tcBorders>
            <w:shd w:val="clear" w:color="auto" w:fill="auto"/>
            <w:vAlign w:val="bottom"/>
          </w:tcPr>
          <w:p w:rsidR="008B39CB" w:rsidRPr="002C5715" w:rsidRDefault="008B39CB" w:rsidP="00C552BC">
            <w:pPr>
              <w:tabs>
                <w:tab w:val="left" w:pos="288"/>
                <w:tab w:val="left" w:pos="576"/>
                <w:tab w:val="left" w:pos="864"/>
                <w:tab w:val="left" w:pos="1152"/>
              </w:tabs>
              <w:spacing w:before="40" w:after="81" w:line="210" w:lineRule="exact"/>
              <w:ind w:left="115" w:right="43"/>
              <w:rPr>
                <w:sz w:val="17"/>
              </w:rPr>
            </w:pPr>
            <w:r>
              <w:rPr>
                <w:sz w:val="17"/>
              </w:rPr>
              <w:t>2002/2003</w:t>
            </w:r>
          </w:p>
        </w:tc>
        <w:tc>
          <w:tcPr>
            <w:tcW w:w="828" w:type="dxa"/>
            <w:tcBorders>
              <w:bottom w:val="single" w:sz="12" w:space="0" w:color="auto"/>
            </w:tcBorders>
            <w:shd w:val="clear" w:color="auto" w:fill="auto"/>
            <w:vAlign w:val="bottom"/>
          </w:tcPr>
          <w:p w:rsidR="008B39CB" w:rsidRPr="002C5715" w:rsidRDefault="008B39CB" w:rsidP="00C552BC">
            <w:pPr>
              <w:tabs>
                <w:tab w:val="left" w:pos="288"/>
                <w:tab w:val="left" w:pos="576"/>
                <w:tab w:val="left" w:pos="864"/>
                <w:tab w:val="left" w:pos="1152"/>
              </w:tabs>
              <w:spacing w:before="40" w:after="81" w:line="210" w:lineRule="exact"/>
              <w:ind w:right="40"/>
              <w:jc w:val="right"/>
              <w:rPr>
                <w:sz w:val="17"/>
              </w:rPr>
            </w:pPr>
            <w:r>
              <w:rPr>
                <w:sz w:val="17"/>
              </w:rPr>
              <w:t>100</w:t>
            </w:r>
          </w:p>
        </w:tc>
        <w:tc>
          <w:tcPr>
            <w:tcW w:w="936" w:type="dxa"/>
            <w:tcBorders>
              <w:bottom w:val="single" w:sz="12" w:space="0" w:color="auto"/>
            </w:tcBorders>
            <w:shd w:val="clear" w:color="auto" w:fill="auto"/>
            <w:vAlign w:val="bottom"/>
          </w:tcPr>
          <w:p w:rsidR="008B39CB" w:rsidRPr="002C5715" w:rsidRDefault="008B39CB" w:rsidP="00C552BC">
            <w:pPr>
              <w:tabs>
                <w:tab w:val="left" w:pos="288"/>
                <w:tab w:val="left" w:pos="576"/>
                <w:tab w:val="left" w:pos="864"/>
                <w:tab w:val="left" w:pos="1152"/>
              </w:tabs>
              <w:spacing w:before="40" w:after="81" w:line="210" w:lineRule="exact"/>
              <w:ind w:right="40"/>
              <w:jc w:val="right"/>
              <w:rPr>
                <w:sz w:val="17"/>
              </w:rPr>
            </w:pPr>
            <w:r>
              <w:rPr>
                <w:sz w:val="17"/>
              </w:rPr>
              <w:t>101</w:t>
            </w:r>
          </w:p>
        </w:tc>
        <w:tc>
          <w:tcPr>
            <w:tcW w:w="954" w:type="dxa"/>
            <w:tcBorders>
              <w:bottom w:val="single" w:sz="12" w:space="0" w:color="auto"/>
            </w:tcBorders>
            <w:shd w:val="clear" w:color="auto" w:fill="auto"/>
            <w:vAlign w:val="bottom"/>
          </w:tcPr>
          <w:p w:rsidR="008B39CB" w:rsidRPr="002C5715" w:rsidRDefault="008B39CB" w:rsidP="00C552BC">
            <w:pPr>
              <w:tabs>
                <w:tab w:val="left" w:pos="288"/>
                <w:tab w:val="left" w:pos="576"/>
                <w:tab w:val="left" w:pos="864"/>
                <w:tab w:val="left" w:pos="1152"/>
              </w:tabs>
              <w:spacing w:before="40" w:after="81" w:line="210" w:lineRule="exact"/>
              <w:ind w:right="40"/>
              <w:jc w:val="right"/>
              <w:rPr>
                <w:sz w:val="17"/>
              </w:rPr>
            </w:pPr>
            <w:r>
              <w:rPr>
                <w:sz w:val="17"/>
              </w:rPr>
              <w:t>99</w:t>
            </w:r>
          </w:p>
        </w:tc>
        <w:tc>
          <w:tcPr>
            <w:tcW w:w="936" w:type="dxa"/>
            <w:gridSpan w:val="2"/>
            <w:tcBorders>
              <w:bottom w:val="single" w:sz="12" w:space="0" w:color="auto"/>
            </w:tcBorders>
            <w:shd w:val="clear" w:color="auto" w:fill="auto"/>
            <w:vAlign w:val="bottom"/>
          </w:tcPr>
          <w:p w:rsidR="008B39CB" w:rsidRPr="002C5715" w:rsidRDefault="008B39CB" w:rsidP="00C552BC">
            <w:pPr>
              <w:tabs>
                <w:tab w:val="left" w:pos="288"/>
                <w:tab w:val="left" w:pos="576"/>
                <w:tab w:val="left" w:pos="864"/>
                <w:tab w:val="left" w:pos="1152"/>
              </w:tabs>
              <w:spacing w:before="40" w:after="81" w:line="210" w:lineRule="exact"/>
              <w:ind w:right="40"/>
              <w:jc w:val="right"/>
              <w:rPr>
                <w:sz w:val="17"/>
              </w:rPr>
            </w:pPr>
            <w:r>
              <w:rPr>
                <w:sz w:val="17"/>
              </w:rPr>
              <w:t>86</w:t>
            </w:r>
          </w:p>
        </w:tc>
        <w:tc>
          <w:tcPr>
            <w:tcW w:w="909" w:type="dxa"/>
            <w:tcBorders>
              <w:bottom w:val="single" w:sz="12" w:space="0" w:color="auto"/>
            </w:tcBorders>
            <w:shd w:val="clear" w:color="auto" w:fill="auto"/>
            <w:vAlign w:val="bottom"/>
          </w:tcPr>
          <w:p w:rsidR="008B39CB" w:rsidRPr="002C5715" w:rsidRDefault="008B39CB" w:rsidP="00C552BC">
            <w:pPr>
              <w:tabs>
                <w:tab w:val="left" w:pos="288"/>
                <w:tab w:val="left" w:pos="576"/>
                <w:tab w:val="left" w:pos="864"/>
                <w:tab w:val="left" w:pos="1152"/>
              </w:tabs>
              <w:spacing w:before="40" w:after="81" w:line="210" w:lineRule="exact"/>
              <w:ind w:right="40"/>
              <w:jc w:val="right"/>
              <w:rPr>
                <w:sz w:val="17"/>
              </w:rPr>
            </w:pPr>
            <w:r>
              <w:rPr>
                <w:sz w:val="17"/>
              </w:rPr>
              <w:t>87</w:t>
            </w:r>
          </w:p>
        </w:tc>
        <w:tc>
          <w:tcPr>
            <w:tcW w:w="963" w:type="dxa"/>
            <w:tcBorders>
              <w:bottom w:val="single" w:sz="12" w:space="0" w:color="auto"/>
            </w:tcBorders>
            <w:shd w:val="clear" w:color="auto" w:fill="auto"/>
            <w:vAlign w:val="bottom"/>
          </w:tcPr>
          <w:p w:rsidR="008B39CB" w:rsidRPr="002C5715" w:rsidRDefault="008B39CB" w:rsidP="00C552BC">
            <w:pPr>
              <w:tabs>
                <w:tab w:val="left" w:pos="288"/>
                <w:tab w:val="left" w:pos="576"/>
                <w:tab w:val="left" w:pos="864"/>
                <w:tab w:val="left" w:pos="1152"/>
              </w:tabs>
              <w:spacing w:before="40" w:after="81" w:line="210" w:lineRule="exact"/>
              <w:ind w:right="40"/>
              <w:jc w:val="right"/>
              <w:rPr>
                <w:sz w:val="17"/>
              </w:rPr>
            </w:pPr>
            <w:r>
              <w:rPr>
                <w:sz w:val="17"/>
              </w:rPr>
              <w:t>86</w:t>
            </w:r>
          </w:p>
        </w:tc>
        <w:tc>
          <w:tcPr>
            <w:tcW w:w="1067" w:type="dxa"/>
            <w:tcBorders>
              <w:bottom w:val="single" w:sz="12" w:space="0" w:color="auto"/>
            </w:tcBorders>
            <w:shd w:val="clear" w:color="auto" w:fill="auto"/>
            <w:vAlign w:val="bottom"/>
          </w:tcPr>
          <w:p w:rsidR="008B39CB" w:rsidRPr="002C5715" w:rsidRDefault="008B39CB" w:rsidP="00C552BC">
            <w:pPr>
              <w:tabs>
                <w:tab w:val="left" w:pos="288"/>
                <w:tab w:val="left" w:pos="576"/>
                <w:tab w:val="left" w:pos="864"/>
                <w:tab w:val="left" w:pos="1152"/>
              </w:tabs>
              <w:spacing w:before="40" w:after="81" w:line="210" w:lineRule="exact"/>
              <w:ind w:right="40"/>
              <w:jc w:val="right"/>
              <w:rPr>
                <w:sz w:val="17"/>
              </w:rPr>
            </w:pPr>
            <w:r>
              <w:rPr>
                <w:sz w:val="17"/>
              </w:rPr>
              <w:t>...</w:t>
            </w:r>
          </w:p>
        </w:tc>
      </w:tr>
    </w:tbl>
    <w:p w:rsidR="008B39CB" w:rsidRDefault="008B39CB" w:rsidP="008B39CB">
      <w:pPr>
        <w:pStyle w:val="SingleTxt"/>
        <w:suppressAutoHyphens/>
        <w:spacing w:after="0" w:line="120" w:lineRule="exact"/>
        <w:rPr>
          <w:sz w:val="10"/>
        </w:rPr>
      </w:pPr>
    </w:p>
    <w:p w:rsidR="00351ADC" w:rsidRPr="00351ADC" w:rsidRDefault="00351ADC" w:rsidP="00351ADC">
      <w:pPr>
        <w:pStyle w:val="SingleTxt"/>
        <w:suppressAutoHyphen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1036"/>
        <w:gridCol w:w="828"/>
        <w:gridCol w:w="936"/>
        <w:gridCol w:w="954"/>
        <w:gridCol w:w="171"/>
        <w:gridCol w:w="765"/>
        <w:gridCol w:w="909"/>
        <w:gridCol w:w="963"/>
        <w:gridCol w:w="1067"/>
      </w:tblGrid>
      <w:tr w:rsidR="00351ADC" w:rsidRPr="00012735">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351ADC" w:rsidRPr="002C5715" w:rsidRDefault="00351ADC" w:rsidP="00351ADC">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36" w:type="dxa"/>
            <w:vMerge w:val="restart"/>
            <w:tcBorders>
              <w:top w:val="single" w:sz="4" w:space="0" w:color="auto"/>
            </w:tcBorders>
            <w:shd w:val="clear" w:color="auto" w:fill="auto"/>
            <w:vAlign w:val="bottom"/>
          </w:tcPr>
          <w:p w:rsidR="00351ADC" w:rsidRPr="002C5715" w:rsidRDefault="00351ADC" w:rsidP="00351ADC">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7"/>
            <w:tcBorders>
              <w:top w:val="single" w:sz="4" w:space="0" w:color="auto"/>
              <w:bottom w:val="single" w:sz="4" w:space="0" w:color="auto"/>
            </w:tcBorders>
            <w:shd w:val="clear" w:color="auto" w:fill="auto"/>
            <w:vAlign w:val="bottom"/>
          </w:tcPr>
          <w:p w:rsidR="00351ADC" w:rsidRPr="00012735" w:rsidRDefault="00351ADC" w:rsidP="00351ADC">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67" w:type="dxa"/>
            <w:vMerge w:val="restart"/>
            <w:tcBorders>
              <w:top w:val="single" w:sz="4" w:space="0" w:color="auto"/>
            </w:tcBorders>
            <w:shd w:val="clear" w:color="auto" w:fill="auto"/>
            <w:vAlign w:val="bottom"/>
          </w:tcPr>
          <w:p w:rsidR="00351ADC" w:rsidRPr="0068101B" w:rsidRDefault="00351ADC" w:rsidP="00351ADC">
            <w:pPr>
              <w:tabs>
                <w:tab w:val="left" w:pos="288"/>
                <w:tab w:val="left" w:pos="576"/>
                <w:tab w:val="left" w:pos="864"/>
                <w:tab w:val="left" w:pos="1152"/>
              </w:tabs>
              <w:spacing w:before="80" w:after="80" w:line="160" w:lineRule="exact"/>
              <w:ind w:right="43"/>
              <w:jc w:val="right"/>
              <w:rPr>
                <w:i/>
                <w:sz w:val="14"/>
                <w:szCs w:val="14"/>
              </w:rPr>
            </w:pPr>
            <w:r w:rsidRPr="0068101B">
              <w:rPr>
                <w:i/>
                <w:sz w:val="14"/>
                <w:szCs w:val="14"/>
                <w:lang w:val="es-ES_tradnl"/>
              </w:rPr>
              <w:t>Índice de paridad entre los géneros TBM-TNM</w:t>
            </w:r>
          </w:p>
        </w:tc>
      </w:tr>
      <w:tr w:rsidR="00351ADC" w:rsidRPr="0072357E">
        <w:tblPrEx>
          <w:tblCellMar>
            <w:top w:w="0" w:type="dxa"/>
            <w:bottom w:w="0" w:type="dxa"/>
          </w:tblCellMar>
        </w:tblPrEx>
        <w:trPr>
          <w:tblHeader/>
        </w:trPr>
        <w:tc>
          <w:tcPr>
            <w:tcW w:w="953" w:type="dxa"/>
            <w:vMerge/>
            <w:shd w:val="clear" w:color="auto" w:fill="auto"/>
            <w:vAlign w:val="bottom"/>
          </w:tcPr>
          <w:p w:rsidR="00351ADC" w:rsidRPr="00012735" w:rsidRDefault="00351ADC" w:rsidP="00351ADC">
            <w:pPr>
              <w:tabs>
                <w:tab w:val="left" w:pos="288"/>
                <w:tab w:val="left" w:pos="576"/>
                <w:tab w:val="left" w:pos="864"/>
                <w:tab w:val="left" w:pos="1152"/>
              </w:tabs>
              <w:spacing w:before="80" w:after="80" w:line="160" w:lineRule="exact"/>
              <w:ind w:right="43"/>
              <w:rPr>
                <w:i/>
                <w:sz w:val="14"/>
              </w:rPr>
            </w:pPr>
          </w:p>
        </w:tc>
        <w:tc>
          <w:tcPr>
            <w:tcW w:w="1036" w:type="dxa"/>
            <w:vMerge/>
            <w:shd w:val="clear" w:color="auto" w:fill="auto"/>
            <w:vAlign w:val="bottom"/>
          </w:tcPr>
          <w:p w:rsidR="00351ADC" w:rsidRPr="00012735" w:rsidRDefault="00351ADC" w:rsidP="00351ADC">
            <w:pPr>
              <w:tabs>
                <w:tab w:val="left" w:pos="288"/>
                <w:tab w:val="left" w:pos="576"/>
                <w:tab w:val="left" w:pos="864"/>
                <w:tab w:val="left" w:pos="1152"/>
              </w:tabs>
              <w:spacing w:before="80" w:after="80" w:line="160" w:lineRule="exact"/>
              <w:ind w:left="115" w:right="43"/>
              <w:rPr>
                <w:i/>
                <w:sz w:val="14"/>
              </w:rPr>
            </w:pPr>
          </w:p>
        </w:tc>
        <w:tc>
          <w:tcPr>
            <w:tcW w:w="2718" w:type="dxa"/>
            <w:gridSpan w:val="3"/>
            <w:tcBorders>
              <w:top w:val="single" w:sz="4" w:space="0" w:color="auto"/>
              <w:bottom w:val="single" w:sz="4" w:space="0" w:color="auto"/>
            </w:tcBorders>
            <w:shd w:val="clear" w:color="auto" w:fill="auto"/>
            <w:vAlign w:val="bottom"/>
          </w:tcPr>
          <w:p w:rsidR="00351ADC" w:rsidRPr="0072357E" w:rsidRDefault="00351ADC" w:rsidP="00351ADC">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tcBorders>
              <w:top w:val="single" w:sz="4" w:space="0" w:color="auto"/>
            </w:tcBorders>
            <w:shd w:val="clear" w:color="auto" w:fill="auto"/>
            <w:vAlign w:val="bottom"/>
          </w:tcPr>
          <w:p w:rsidR="00351ADC" w:rsidRPr="0072357E" w:rsidRDefault="00351ADC" w:rsidP="00351ADC">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51ADC" w:rsidRPr="0072357E" w:rsidRDefault="00351ADC" w:rsidP="00351ADC">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67" w:type="dxa"/>
            <w:vMerge/>
            <w:shd w:val="clear" w:color="auto" w:fill="auto"/>
            <w:vAlign w:val="bottom"/>
          </w:tcPr>
          <w:p w:rsidR="00351ADC" w:rsidRPr="0072357E" w:rsidRDefault="00351ADC" w:rsidP="00351ADC">
            <w:pPr>
              <w:tabs>
                <w:tab w:val="left" w:pos="288"/>
                <w:tab w:val="left" w:pos="576"/>
                <w:tab w:val="left" w:pos="864"/>
                <w:tab w:val="left" w:pos="1152"/>
              </w:tabs>
              <w:spacing w:before="80" w:after="80" w:line="160" w:lineRule="exact"/>
              <w:ind w:right="43"/>
              <w:jc w:val="right"/>
              <w:rPr>
                <w:i/>
                <w:sz w:val="14"/>
              </w:rPr>
            </w:pPr>
          </w:p>
        </w:tc>
      </w:tr>
      <w:tr w:rsidR="00351ADC" w:rsidRPr="002C5715">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351ADC" w:rsidRPr="0072357E" w:rsidRDefault="00351ADC" w:rsidP="00351ADC">
            <w:pPr>
              <w:tabs>
                <w:tab w:val="left" w:pos="288"/>
                <w:tab w:val="left" w:pos="576"/>
                <w:tab w:val="left" w:pos="864"/>
                <w:tab w:val="left" w:pos="1152"/>
              </w:tabs>
              <w:spacing w:before="80" w:after="80" w:line="160" w:lineRule="exact"/>
              <w:ind w:right="43"/>
              <w:rPr>
                <w:i/>
                <w:sz w:val="14"/>
              </w:rPr>
            </w:pPr>
          </w:p>
        </w:tc>
        <w:tc>
          <w:tcPr>
            <w:tcW w:w="1036" w:type="dxa"/>
            <w:vMerge/>
            <w:tcBorders>
              <w:bottom w:val="single" w:sz="12" w:space="0" w:color="auto"/>
            </w:tcBorders>
            <w:shd w:val="clear" w:color="auto" w:fill="auto"/>
            <w:vAlign w:val="bottom"/>
          </w:tcPr>
          <w:p w:rsidR="00351ADC" w:rsidRPr="0072357E" w:rsidRDefault="00351ADC" w:rsidP="00351ADC">
            <w:pPr>
              <w:tabs>
                <w:tab w:val="left" w:pos="288"/>
                <w:tab w:val="left" w:pos="576"/>
                <w:tab w:val="left" w:pos="864"/>
                <w:tab w:val="left" w:pos="1152"/>
              </w:tabs>
              <w:spacing w:before="80" w:after="80" w:line="160" w:lineRule="exact"/>
              <w:ind w:left="115" w:right="43"/>
              <w:rPr>
                <w:i/>
                <w:sz w:val="14"/>
              </w:rPr>
            </w:pPr>
          </w:p>
        </w:tc>
        <w:tc>
          <w:tcPr>
            <w:tcW w:w="828" w:type="dxa"/>
            <w:tcBorders>
              <w:top w:val="single" w:sz="4" w:space="0" w:color="auto"/>
              <w:bottom w:val="single" w:sz="12" w:space="0" w:color="auto"/>
            </w:tcBorders>
            <w:shd w:val="clear" w:color="auto" w:fill="auto"/>
            <w:vAlign w:val="bottom"/>
          </w:tcPr>
          <w:p w:rsidR="00351ADC" w:rsidRPr="002C5715" w:rsidRDefault="00351ADC" w:rsidP="00351ADC">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tcBorders>
              <w:top w:val="single" w:sz="4" w:space="0" w:color="auto"/>
              <w:bottom w:val="single" w:sz="12" w:space="0" w:color="auto"/>
            </w:tcBorders>
            <w:shd w:val="clear" w:color="auto" w:fill="auto"/>
            <w:vAlign w:val="bottom"/>
          </w:tcPr>
          <w:p w:rsidR="00351ADC" w:rsidRPr="002C5715" w:rsidRDefault="00351ADC" w:rsidP="00351ADC">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351ADC" w:rsidRPr="002C5715" w:rsidRDefault="00351ADC" w:rsidP="00351ADC">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351ADC" w:rsidRPr="002C5715" w:rsidRDefault="00351ADC" w:rsidP="00351ADC">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51ADC" w:rsidRPr="002C5715" w:rsidRDefault="00351ADC" w:rsidP="00351ADC">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51ADC" w:rsidRPr="002C5715" w:rsidRDefault="00351ADC" w:rsidP="00351ADC">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67" w:type="dxa"/>
            <w:vMerge/>
            <w:tcBorders>
              <w:bottom w:val="single" w:sz="12" w:space="0" w:color="auto"/>
            </w:tcBorders>
            <w:shd w:val="clear" w:color="auto" w:fill="auto"/>
            <w:vAlign w:val="bottom"/>
          </w:tcPr>
          <w:p w:rsidR="00351ADC" w:rsidRPr="002C5715" w:rsidRDefault="00351ADC" w:rsidP="00351ADC">
            <w:pPr>
              <w:tabs>
                <w:tab w:val="left" w:pos="288"/>
                <w:tab w:val="left" w:pos="576"/>
                <w:tab w:val="left" w:pos="864"/>
                <w:tab w:val="left" w:pos="1152"/>
              </w:tabs>
              <w:spacing w:before="80" w:after="80" w:line="160" w:lineRule="exact"/>
              <w:ind w:right="43"/>
              <w:jc w:val="right"/>
              <w:rPr>
                <w:i/>
                <w:sz w:val="14"/>
              </w:rPr>
            </w:pPr>
          </w:p>
        </w:tc>
      </w:tr>
      <w:tr w:rsidR="0057388F" w:rsidRPr="002C5715">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57388F" w:rsidRPr="0072357E" w:rsidRDefault="0057388F" w:rsidP="0057388F">
            <w:pPr>
              <w:tabs>
                <w:tab w:val="left" w:pos="288"/>
                <w:tab w:val="left" w:pos="576"/>
                <w:tab w:val="left" w:pos="864"/>
                <w:tab w:val="left" w:pos="1152"/>
              </w:tabs>
              <w:spacing w:before="40" w:after="40"/>
              <w:ind w:right="40"/>
              <w:rPr>
                <w:sz w:val="17"/>
                <w:lang w:val="es-ES_tradnl"/>
              </w:rPr>
            </w:pPr>
          </w:p>
        </w:tc>
        <w:tc>
          <w:tcPr>
            <w:tcW w:w="1036" w:type="dxa"/>
            <w:tcBorders>
              <w:top w:val="single" w:sz="12" w:space="0" w:color="auto"/>
            </w:tcBorders>
            <w:shd w:val="clear" w:color="auto" w:fill="auto"/>
            <w:vAlign w:val="bottom"/>
          </w:tcPr>
          <w:p w:rsidR="0057388F" w:rsidRDefault="0057388F" w:rsidP="0057388F">
            <w:pPr>
              <w:tabs>
                <w:tab w:val="left" w:pos="288"/>
                <w:tab w:val="left" w:pos="576"/>
                <w:tab w:val="left" w:pos="864"/>
                <w:tab w:val="left" w:pos="1152"/>
              </w:tabs>
              <w:spacing w:before="40" w:after="40"/>
              <w:ind w:right="40"/>
              <w:jc w:val="right"/>
              <w:rPr>
                <w:sz w:val="17"/>
              </w:rPr>
            </w:pPr>
          </w:p>
        </w:tc>
        <w:tc>
          <w:tcPr>
            <w:tcW w:w="828" w:type="dxa"/>
            <w:tcBorders>
              <w:top w:val="single" w:sz="12" w:space="0" w:color="auto"/>
            </w:tcBorders>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c>
          <w:tcPr>
            <w:tcW w:w="936" w:type="dxa"/>
            <w:tcBorders>
              <w:top w:val="single" w:sz="12" w:space="0" w:color="auto"/>
            </w:tcBorders>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c>
          <w:tcPr>
            <w:tcW w:w="1067" w:type="dxa"/>
            <w:tcBorders>
              <w:top w:val="single" w:sz="12" w:space="0" w:color="auto"/>
            </w:tcBorders>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r>
      <w:tr w:rsidR="0057388F" w:rsidRPr="002C5715">
        <w:tblPrEx>
          <w:tblCellMar>
            <w:top w:w="0" w:type="dxa"/>
            <w:bottom w:w="0" w:type="dxa"/>
          </w:tblCellMar>
        </w:tblPrEx>
        <w:tc>
          <w:tcPr>
            <w:tcW w:w="953" w:type="dxa"/>
            <w:tcBorders>
              <w:bottom w:val="single" w:sz="12" w:space="0" w:color="auto"/>
            </w:tcBorders>
            <w:shd w:val="clear" w:color="auto" w:fill="auto"/>
            <w:vAlign w:val="bottom"/>
          </w:tcPr>
          <w:p w:rsidR="0057388F" w:rsidRPr="002C5715" w:rsidRDefault="0057388F" w:rsidP="00C552BC">
            <w:pPr>
              <w:tabs>
                <w:tab w:val="left" w:pos="288"/>
                <w:tab w:val="left" w:pos="576"/>
                <w:tab w:val="left" w:pos="864"/>
                <w:tab w:val="left" w:pos="1152"/>
              </w:tabs>
              <w:spacing w:before="40" w:after="81" w:line="210" w:lineRule="exact"/>
              <w:ind w:right="40"/>
              <w:rPr>
                <w:sz w:val="17"/>
              </w:rPr>
            </w:pPr>
            <w:r>
              <w:rPr>
                <w:sz w:val="17"/>
              </w:rPr>
              <w:t>Chile</w:t>
            </w:r>
          </w:p>
        </w:tc>
        <w:tc>
          <w:tcPr>
            <w:tcW w:w="1036" w:type="dxa"/>
            <w:tcBorders>
              <w:bottom w:val="single" w:sz="12" w:space="0" w:color="auto"/>
            </w:tcBorders>
            <w:shd w:val="clear" w:color="auto" w:fill="auto"/>
            <w:vAlign w:val="bottom"/>
          </w:tcPr>
          <w:p w:rsidR="0057388F" w:rsidRPr="002C5715" w:rsidRDefault="0057388F" w:rsidP="00C552BC">
            <w:pPr>
              <w:tabs>
                <w:tab w:val="left" w:pos="288"/>
                <w:tab w:val="left" w:pos="576"/>
                <w:tab w:val="left" w:pos="864"/>
                <w:tab w:val="left" w:pos="1152"/>
              </w:tabs>
              <w:spacing w:before="40" w:after="81" w:line="210" w:lineRule="exact"/>
              <w:ind w:left="115" w:right="43"/>
              <w:rPr>
                <w:sz w:val="17"/>
              </w:rPr>
            </w:pPr>
            <w:r>
              <w:rPr>
                <w:sz w:val="17"/>
              </w:rPr>
              <w:t>2002/2003</w:t>
            </w:r>
          </w:p>
        </w:tc>
        <w:tc>
          <w:tcPr>
            <w:tcW w:w="828" w:type="dxa"/>
            <w:tcBorders>
              <w:bottom w:val="single" w:sz="12" w:space="0" w:color="auto"/>
            </w:tcBorders>
            <w:shd w:val="clear" w:color="auto" w:fill="auto"/>
            <w:vAlign w:val="bottom"/>
          </w:tcPr>
          <w:p w:rsidR="0057388F" w:rsidRPr="002C5715" w:rsidRDefault="0057388F" w:rsidP="00C552BC">
            <w:pPr>
              <w:tabs>
                <w:tab w:val="left" w:pos="288"/>
                <w:tab w:val="left" w:pos="576"/>
                <w:tab w:val="left" w:pos="864"/>
                <w:tab w:val="left" w:pos="1152"/>
              </w:tabs>
              <w:spacing w:before="40" w:after="81" w:line="210" w:lineRule="exact"/>
              <w:ind w:right="40"/>
              <w:jc w:val="right"/>
              <w:rPr>
                <w:sz w:val="17"/>
              </w:rPr>
            </w:pPr>
            <w:r>
              <w:rPr>
                <w:sz w:val="17"/>
              </w:rPr>
              <w:t>89</w:t>
            </w:r>
          </w:p>
        </w:tc>
        <w:tc>
          <w:tcPr>
            <w:tcW w:w="936" w:type="dxa"/>
            <w:tcBorders>
              <w:bottom w:val="single" w:sz="12" w:space="0" w:color="auto"/>
            </w:tcBorders>
            <w:shd w:val="clear" w:color="auto" w:fill="auto"/>
            <w:vAlign w:val="bottom"/>
          </w:tcPr>
          <w:p w:rsidR="0057388F" w:rsidRPr="002C5715" w:rsidRDefault="0057388F" w:rsidP="00C552BC">
            <w:pPr>
              <w:tabs>
                <w:tab w:val="left" w:pos="288"/>
                <w:tab w:val="left" w:pos="576"/>
                <w:tab w:val="left" w:pos="864"/>
                <w:tab w:val="left" w:pos="1152"/>
              </w:tabs>
              <w:spacing w:before="40" w:after="81" w:line="210" w:lineRule="exact"/>
              <w:ind w:right="40"/>
              <w:jc w:val="right"/>
              <w:rPr>
                <w:sz w:val="17"/>
              </w:rPr>
            </w:pPr>
            <w:r>
              <w:rPr>
                <w:sz w:val="17"/>
              </w:rPr>
              <w:t>88</w:t>
            </w:r>
          </w:p>
        </w:tc>
        <w:tc>
          <w:tcPr>
            <w:tcW w:w="954" w:type="dxa"/>
            <w:tcBorders>
              <w:bottom w:val="single" w:sz="12" w:space="0" w:color="auto"/>
            </w:tcBorders>
            <w:shd w:val="clear" w:color="auto" w:fill="auto"/>
            <w:vAlign w:val="bottom"/>
          </w:tcPr>
          <w:p w:rsidR="0057388F" w:rsidRPr="002C5715" w:rsidRDefault="0057388F" w:rsidP="00C552BC">
            <w:pPr>
              <w:tabs>
                <w:tab w:val="left" w:pos="288"/>
                <w:tab w:val="left" w:pos="576"/>
                <w:tab w:val="left" w:pos="864"/>
                <w:tab w:val="left" w:pos="1152"/>
              </w:tabs>
              <w:spacing w:before="40" w:after="81" w:line="210" w:lineRule="exact"/>
              <w:ind w:right="40"/>
              <w:jc w:val="right"/>
              <w:rPr>
                <w:sz w:val="17"/>
              </w:rPr>
            </w:pPr>
            <w:r>
              <w:rPr>
                <w:sz w:val="17"/>
              </w:rPr>
              <w:t>90</w:t>
            </w:r>
          </w:p>
        </w:tc>
        <w:tc>
          <w:tcPr>
            <w:tcW w:w="936" w:type="dxa"/>
            <w:gridSpan w:val="2"/>
            <w:tcBorders>
              <w:bottom w:val="single" w:sz="12" w:space="0" w:color="auto"/>
            </w:tcBorders>
            <w:shd w:val="clear" w:color="auto" w:fill="auto"/>
            <w:vAlign w:val="bottom"/>
          </w:tcPr>
          <w:p w:rsidR="0057388F" w:rsidRPr="002C5715" w:rsidRDefault="0057388F" w:rsidP="00C552BC">
            <w:pPr>
              <w:tabs>
                <w:tab w:val="left" w:pos="288"/>
                <w:tab w:val="left" w:pos="576"/>
                <w:tab w:val="left" w:pos="864"/>
                <w:tab w:val="left" w:pos="1152"/>
              </w:tabs>
              <w:spacing w:before="40" w:after="81" w:line="210" w:lineRule="exact"/>
              <w:ind w:right="40"/>
              <w:jc w:val="right"/>
              <w:rPr>
                <w:sz w:val="17"/>
              </w:rPr>
            </w:pPr>
            <w:r>
              <w:rPr>
                <w:sz w:val="17"/>
              </w:rPr>
              <w:t>79</w:t>
            </w:r>
          </w:p>
        </w:tc>
        <w:tc>
          <w:tcPr>
            <w:tcW w:w="909" w:type="dxa"/>
            <w:tcBorders>
              <w:bottom w:val="single" w:sz="12" w:space="0" w:color="auto"/>
            </w:tcBorders>
            <w:shd w:val="clear" w:color="auto" w:fill="auto"/>
            <w:vAlign w:val="bottom"/>
          </w:tcPr>
          <w:p w:rsidR="0057388F" w:rsidRPr="002C5715" w:rsidRDefault="0057388F" w:rsidP="00C552BC">
            <w:pPr>
              <w:tabs>
                <w:tab w:val="left" w:pos="288"/>
                <w:tab w:val="left" w:pos="576"/>
                <w:tab w:val="left" w:pos="864"/>
                <w:tab w:val="left" w:pos="1152"/>
              </w:tabs>
              <w:spacing w:before="40" w:after="81" w:line="210" w:lineRule="exact"/>
              <w:ind w:right="40"/>
              <w:jc w:val="right"/>
              <w:rPr>
                <w:sz w:val="17"/>
              </w:rPr>
            </w:pPr>
            <w:r>
              <w:rPr>
                <w:sz w:val="17"/>
              </w:rPr>
              <w:t>78</w:t>
            </w:r>
          </w:p>
        </w:tc>
        <w:tc>
          <w:tcPr>
            <w:tcW w:w="963" w:type="dxa"/>
            <w:tcBorders>
              <w:bottom w:val="single" w:sz="12" w:space="0" w:color="auto"/>
            </w:tcBorders>
            <w:shd w:val="clear" w:color="auto" w:fill="auto"/>
            <w:vAlign w:val="bottom"/>
          </w:tcPr>
          <w:p w:rsidR="0057388F" w:rsidRPr="002C5715" w:rsidRDefault="0057388F" w:rsidP="00C552BC">
            <w:pPr>
              <w:tabs>
                <w:tab w:val="left" w:pos="288"/>
                <w:tab w:val="left" w:pos="576"/>
                <w:tab w:val="left" w:pos="864"/>
                <w:tab w:val="left" w:pos="1152"/>
              </w:tabs>
              <w:spacing w:before="40" w:after="81" w:line="210" w:lineRule="exact"/>
              <w:ind w:right="40"/>
              <w:jc w:val="right"/>
              <w:rPr>
                <w:sz w:val="17"/>
              </w:rPr>
            </w:pPr>
            <w:r>
              <w:rPr>
                <w:sz w:val="17"/>
              </w:rPr>
              <w:t>79</w:t>
            </w:r>
          </w:p>
        </w:tc>
        <w:tc>
          <w:tcPr>
            <w:tcW w:w="1067" w:type="dxa"/>
            <w:tcBorders>
              <w:bottom w:val="single" w:sz="12" w:space="0" w:color="auto"/>
            </w:tcBorders>
            <w:shd w:val="clear" w:color="auto" w:fill="auto"/>
            <w:vAlign w:val="bottom"/>
          </w:tcPr>
          <w:p w:rsidR="0057388F" w:rsidRPr="002C5715" w:rsidRDefault="0057388F" w:rsidP="00C552BC">
            <w:pPr>
              <w:tabs>
                <w:tab w:val="left" w:pos="288"/>
                <w:tab w:val="left" w:pos="576"/>
                <w:tab w:val="left" w:pos="864"/>
                <w:tab w:val="left" w:pos="1152"/>
              </w:tabs>
              <w:spacing w:before="40" w:after="81" w:line="210" w:lineRule="exact"/>
              <w:ind w:right="40"/>
              <w:jc w:val="right"/>
              <w:rPr>
                <w:sz w:val="17"/>
              </w:rPr>
            </w:pPr>
            <w:r>
              <w:rPr>
                <w:sz w:val="17"/>
              </w:rPr>
              <w:t>...</w:t>
            </w:r>
          </w:p>
        </w:tc>
      </w:tr>
    </w:tbl>
    <w:p w:rsidR="00E475A0" w:rsidRPr="00E475A0" w:rsidRDefault="00E475A0" w:rsidP="00E475A0">
      <w:pPr>
        <w:pStyle w:val="SingleTxt"/>
        <w:suppressAutoHyphens/>
        <w:spacing w:after="0" w:line="120" w:lineRule="exact"/>
        <w:rPr>
          <w:sz w:val="10"/>
        </w:rPr>
      </w:pPr>
    </w:p>
    <w:p w:rsidR="0057388F" w:rsidRPr="0057388F" w:rsidRDefault="0057388F" w:rsidP="0057388F">
      <w:pPr>
        <w:pStyle w:val="SingleTxt"/>
        <w:suppressAutoHyphens/>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963"/>
        <w:gridCol w:w="1035"/>
        <w:gridCol w:w="1758"/>
        <w:gridCol w:w="1952"/>
        <w:gridCol w:w="1807"/>
        <w:gridCol w:w="1071"/>
      </w:tblGrid>
      <w:tr w:rsidR="0057388F" w:rsidRPr="00012735">
        <w:tblPrEx>
          <w:tblCellMar>
            <w:top w:w="0" w:type="dxa"/>
            <w:bottom w:w="0" w:type="dxa"/>
          </w:tblCellMar>
        </w:tblPrEx>
        <w:trPr>
          <w:tblHeader/>
        </w:trPr>
        <w:tc>
          <w:tcPr>
            <w:tcW w:w="963" w:type="dxa"/>
            <w:vMerge w:val="restart"/>
            <w:tcBorders>
              <w:top w:val="single" w:sz="4" w:space="0" w:color="auto"/>
            </w:tcBorders>
            <w:shd w:val="clear" w:color="auto" w:fill="auto"/>
            <w:vAlign w:val="bottom"/>
          </w:tcPr>
          <w:p w:rsidR="0057388F" w:rsidRPr="002C5715" w:rsidRDefault="0057388F" w:rsidP="00386C71">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35" w:type="dxa"/>
            <w:vMerge w:val="restart"/>
            <w:tcBorders>
              <w:top w:val="single" w:sz="4" w:space="0" w:color="auto"/>
            </w:tcBorders>
            <w:shd w:val="clear" w:color="auto" w:fill="auto"/>
            <w:vAlign w:val="bottom"/>
          </w:tcPr>
          <w:p w:rsidR="0057388F" w:rsidRPr="002C5715" w:rsidRDefault="0057388F" w:rsidP="00386C71">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17" w:type="dxa"/>
            <w:gridSpan w:val="3"/>
            <w:tcBorders>
              <w:top w:val="single" w:sz="4" w:space="0" w:color="auto"/>
              <w:bottom w:val="single" w:sz="4" w:space="0" w:color="auto"/>
            </w:tcBorders>
            <w:shd w:val="clear" w:color="auto" w:fill="auto"/>
            <w:vAlign w:val="bottom"/>
          </w:tcPr>
          <w:p w:rsidR="0057388F" w:rsidRPr="00012735" w:rsidRDefault="007B0755" w:rsidP="009817A7">
            <w:pPr>
              <w:tabs>
                <w:tab w:val="left" w:pos="288"/>
                <w:tab w:val="left" w:pos="576"/>
                <w:tab w:val="left" w:pos="864"/>
                <w:tab w:val="left" w:pos="1152"/>
              </w:tabs>
              <w:spacing w:before="80" w:after="80" w:line="160" w:lineRule="exact"/>
              <w:ind w:right="43"/>
              <w:jc w:val="center"/>
              <w:rPr>
                <w:i/>
                <w:sz w:val="14"/>
              </w:rPr>
            </w:pPr>
            <w:r>
              <w:rPr>
                <w:i/>
                <w:sz w:val="14"/>
                <w:lang w:val="es-ES_tradnl"/>
              </w:rPr>
              <w:t>Matrícula</w:t>
            </w:r>
            <w:r w:rsidR="0057388F" w:rsidRPr="0072357E">
              <w:rPr>
                <w:i/>
                <w:sz w:val="14"/>
                <w:lang w:val="es-ES_tradnl"/>
              </w:rPr>
              <w:t xml:space="preserve"> terciaria</w:t>
            </w:r>
          </w:p>
        </w:tc>
        <w:tc>
          <w:tcPr>
            <w:tcW w:w="1071" w:type="dxa"/>
            <w:vMerge w:val="restart"/>
            <w:tcBorders>
              <w:top w:val="single" w:sz="4" w:space="0" w:color="auto"/>
            </w:tcBorders>
            <w:shd w:val="clear" w:color="auto" w:fill="auto"/>
            <w:vAlign w:val="bottom"/>
          </w:tcPr>
          <w:p w:rsidR="0057388F" w:rsidRPr="00FA0005" w:rsidRDefault="0057388F" w:rsidP="00FA0005">
            <w:pPr>
              <w:tabs>
                <w:tab w:val="left" w:pos="288"/>
                <w:tab w:val="left" w:pos="576"/>
                <w:tab w:val="left" w:pos="864"/>
                <w:tab w:val="left" w:pos="1152"/>
              </w:tabs>
              <w:spacing w:before="80" w:after="80" w:line="160" w:lineRule="exact"/>
              <w:ind w:right="43"/>
              <w:jc w:val="right"/>
              <w:rPr>
                <w:i/>
                <w:sz w:val="14"/>
                <w:szCs w:val="14"/>
              </w:rPr>
            </w:pPr>
            <w:r w:rsidRPr="00FA0005">
              <w:rPr>
                <w:i/>
                <w:sz w:val="14"/>
                <w:szCs w:val="14"/>
                <w:lang w:val="es-ES_tradnl"/>
              </w:rPr>
              <w:t xml:space="preserve">Índice de paridad entre los géneros </w:t>
            </w:r>
          </w:p>
        </w:tc>
      </w:tr>
      <w:tr w:rsidR="0057388F" w:rsidRPr="0072357E">
        <w:tblPrEx>
          <w:tblCellMar>
            <w:top w:w="0" w:type="dxa"/>
            <w:bottom w:w="0" w:type="dxa"/>
          </w:tblCellMar>
        </w:tblPrEx>
        <w:trPr>
          <w:tblHeader/>
        </w:trPr>
        <w:tc>
          <w:tcPr>
            <w:tcW w:w="963" w:type="dxa"/>
            <w:vMerge/>
            <w:shd w:val="clear" w:color="auto" w:fill="auto"/>
            <w:vAlign w:val="bottom"/>
          </w:tcPr>
          <w:p w:rsidR="0057388F" w:rsidRPr="00012735" w:rsidRDefault="0057388F" w:rsidP="009817A7">
            <w:pPr>
              <w:tabs>
                <w:tab w:val="left" w:pos="288"/>
                <w:tab w:val="left" w:pos="576"/>
                <w:tab w:val="left" w:pos="864"/>
                <w:tab w:val="left" w:pos="1152"/>
              </w:tabs>
              <w:spacing w:after="80" w:line="160" w:lineRule="exact"/>
              <w:ind w:right="43"/>
              <w:jc w:val="right"/>
              <w:rPr>
                <w:i/>
                <w:sz w:val="14"/>
              </w:rPr>
            </w:pPr>
          </w:p>
        </w:tc>
        <w:tc>
          <w:tcPr>
            <w:tcW w:w="1035" w:type="dxa"/>
            <w:vMerge/>
            <w:shd w:val="clear" w:color="auto" w:fill="auto"/>
            <w:vAlign w:val="bottom"/>
          </w:tcPr>
          <w:p w:rsidR="0057388F" w:rsidRPr="00012735" w:rsidRDefault="0057388F" w:rsidP="003A2E05">
            <w:pPr>
              <w:tabs>
                <w:tab w:val="left" w:pos="288"/>
                <w:tab w:val="left" w:pos="576"/>
                <w:tab w:val="left" w:pos="864"/>
                <w:tab w:val="left" w:pos="1152"/>
              </w:tabs>
              <w:spacing w:after="80" w:line="160" w:lineRule="exact"/>
              <w:ind w:left="115" w:right="43"/>
              <w:rPr>
                <w:i/>
                <w:sz w:val="14"/>
              </w:rPr>
            </w:pPr>
          </w:p>
        </w:tc>
        <w:tc>
          <w:tcPr>
            <w:tcW w:w="5517" w:type="dxa"/>
            <w:gridSpan w:val="3"/>
            <w:tcBorders>
              <w:top w:val="single" w:sz="4" w:space="0" w:color="auto"/>
              <w:bottom w:val="single" w:sz="4" w:space="0" w:color="auto"/>
            </w:tcBorders>
            <w:shd w:val="clear" w:color="auto" w:fill="auto"/>
            <w:vAlign w:val="bottom"/>
          </w:tcPr>
          <w:p w:rsidR="0057388F" w:rsidRPr="0072357E" w:rsidRDefault="0057388F" w:rsidP="00DE04A0">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sidR="000E6400">
              <w:rPr>
                <w:i/>
                <w:sz w:val="14"/>
                <w:lang w:val="es-ES_tradnl"/>
              </w:rPr>
              <w:br/>
            </w:r>
            <w:r w:rsidR="000E6400" w:rsidRPr="0072357E">
              <w:rPr>
                <w:i/>
                <w:sz w:val="14"/>
                <w:lang w:val="es-ES_tradnl"/>
              </w:rPr>
              <w:t>(</w:t>
            </w:r>
            <w:r w:rsidR="000E6400">
              <w:rPr>
                <w:i/>
                <w:sz w:val="14"/>
                <w:lang w:val="es-ES_tradnl"/>
              </w:rPr>
              <w:t>Porcentaje</w:t>
            </w:r>
            <w:r w:rsidR="000E6400" w:rsidRPr="0072357E">
              <w:rPr>
                <w:i/>
                <w:sz w:val="14"/>
                <w:lang w:val="es-ES_tradnl"/>
              </w:rPr>
              <w:t>)</w:t>
            </w:r>
          </w:p>
        </w:tc>
        <w:tc>
          <w:tcPr>
            <w:tcW w:w="1071" w:type="dxa"/>
            <w:vMerge/>
            <w:shd w:val="clear" w:color="auto" w:fill="auto"/>
            <w:vAlign w:val="bottom"/>
          </w:tcPr>
          <w:p w:rsidR="0057388F" w:rsidRPr="0072357E" w:rsidRDefault="0057388F" w:rsidP="009817A7">
            <w:pPr>
              <w:tabs>
                <w:tab w:val="left" w:pos="288"/>
                <w:tab w:val="left" w:pos="576"/>
                <w:tab w:val="left" w:pos="864"/>
                <w:tab w:val="left" w:pos="1152"/>
              </w:tabs>
              <w:spacing w:after="80" w:line="160" w:lineRule="exact"/>
              <w:ind w:right="43"/>
              <w:jc w:val="right"/>
              <w:rPr>
                <w:i/>
                <w:sz w:val="14"/>
              </w:rPr>
            </w:pPr>
          </w:p>
        </w:tc>
      </w:tr>
      <w:tr w:rsidR="0057388F" w:rsidRPr="002C5715">
        <w:tblPrEx>
          <w:tblCellMar>
            <w:top w:w="0" w:type="dxa"/>
            <w:bottom w:w="0" w:type="dxa"/>
          </w:tblCellMar>
        </w:tblPrEx>
        <w:trPr>
          <w:tblHeader/>
        </w:trPr>
        <w:tc>
          <w:tcPr>
            <w:tcW w:w="963" w:type="dxa"/>
            <w:vMerge/>
            <w:tcBorders>
              <w:bottom w:val="single" w:sz="12" w:space="0" w:color="auto"/>
            </w:tcBorders>
            <w:shd w:val="clear" w:color="auto" w:fill="auto"/>
            <w:vAlign w:val="bottom"/>
          </w:tcPr>
          <w:p w:rsidR="0057388F" w:rsidRPr="0072357E" w:rsidRDefault="0057388F" w:rsidP="009817A7">
            <w:pPr>
              <w:tabs>
                <w:tab w:val="left" w:pos="288"/>
                <w:tab w:val="left" w:pos="576"/>
                <w:tab w:val="left" w:pos="864"/>
                <w:tab w:val="left" w:pos="1152"/>
              </w:tabs>
              <w:spacing w:after="80" w:line="160" w:lineRule="exact"/>
              <w:ind w:right="43"/>
              <w:jc w:val="right"/>
              <w:rPr>
                <w:i/>
                <w:sz w:val="14"/>
              </w:rPr>
            </w:pPr>
          </w:p>
        </w:tc>
        <w:tc>
          <w:tcPr>
            <w:tcW w:w="1035" w:type="dxa"/>
            <w:vMerge/>
            <w:tcBorders>
              <w:bottom w:val="single" w:sz="12" w:space="0" w:color="auto"/>
            </w:tcBorders>
            <w:shd w:val="clear" w:color="auto" w:fill="auto"/>
            <w:vAlign w:val="bottom"/>
          </w:tcPr>
          <w:p w:rsidR="0057388F" w:rsidRPr="0072357E" w:rsidRDefault="0057388F" w:rsidP="003A2E05">
            <w:pPr>
              <w:tabs>
                <w:tab w:val="left" w:pos="288"/>
                <w:tab w:val="left" w:pos="576"/>
                <w:tab w:val="left" w:pos="864"/>
                <w:tab w:val="left" w:pos="1152"/>
              </w:tabs>
              <w:spacing w:after="80" w:line="160" w:lineRule="exact"/>
              <w:ind w:left="115" w:right="43"/>
              <w:rPr>
                <w:i/>
                <w:sz w:val="14"/>
              </w:rPr>
            </w:pPr>
          </w:p>
        </w:tc>
        <w:tc>
          <w:tcPr>
            <w:tcW w:w="1758" w:type="dxa"/>
            <w:tcBorders>
              <w:top w:val="single" w:sz="4" w:space="0" w:color="auto"/>
              <w:bottom w:val="single" w:sz="12" w:space="0" w:color="auto"/>
            </w:tcBorders>
            <w:shd w:val="clear" w:color="auto" w:fill="auto"/>
            <w:vAlign w:val="bottom"/>
          </w:tcPr>
          <w:p w:rsidR="0057388F" w:rsidRPr="002C5715" w:rsidRDefault="0057388F" w:rsidP="00DE04A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952" w:type="dxa"/>
            <w:tcBorders>
              <w:top w:val="single" w:sz="4" w:space="0" w:color="auto"/>
              <w:bottom w:val="single" w:sz="12" w:space="0" w:color="auto"/>
            </w:tcBorders>
            <w:shd w:val="clear" w:color="auto" w:fill="auto"/>
            <w:vAlign w:val="bottom"/>
          </w:tcPr>
          <w:p w:rsidR="0057388F" w:rsidRPr="002C5715" w:rsidRDefault="0057388F" w:rsidP="00DE04A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1807" w:type="dxa"/>
            <w:tcBorders>
              <w:top w:val="single" w:sz="4" w:space="0" w:color="auto"/>
              <w:bottom w:val="single" w:sz="12" w:space="0" w:color="auto"/>
            </w:tcBorders>
            <w:shd w:val="clear" w:color="auto" w:fill="auto"/>
            <w:vAlign w:val="bottom"/>
          </w:tcPr>
          <w:p w:rsidR="0057388F" w:rsidRPr="002C5715" w:rsidRDefault="0057388F" w:rsidP="00DE04A0">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71" w:type="dxa"/>
            <w:vMerge/>
            <w:tcBorders>
              <w:bottom w:val="single" w:sz="12" w:space="0" w:color="auto"/>
            </w:tcBorders>
            <w:shd w:val="clear" w:color="auto" w:fill="auto"/>
            <w:vAlign w:val="bottom"/>
          </w:tcPr>
          <w:p w:rsidR="0057388F" w:rsidRPr="002C5715" w:rsidRDefault="0057388F" w:rsidP="009817A7">
            <w:pPr>
              <w:tabs>
                <w:tab w:val="left" w:pos="288"/>
                <w:tab w:val="left" w:pos="576"/>
                <w:tab w:val="left" w:pos="864"/>
                <w:tab w:val="left" w:pos="1152"/>
              </w:tabs>
              <w:spacing w:after="80" w:line="160" w:lineRule="exact"/>
              <w:ind w:right="43"/>
              <w:jc w:val="right"/>
              <w:rPr>
                <w:i/>
                <w:sz w:val="14"/>
              </w:rPr>
            </w:pPr>
          </w:p>
        </w:tc>
      </w:tr>
      <w:tr w:rsidR="0057388F" w:rsidRPr="002C5715">
        <w:tblPrEx>
          <w:tblCellMar>
            <w:top w:w="0" w:type="dxa"/>
            <w:bottom w:w="0" w:type="dxa"/>
          </w:tblCellMar>
        </w:tblPrEx>
        <w:trPr>
          <w:trHeight w:hRule="exact" w:val="115"/>
        </w:trPr>
        <w:tc>
          <w:tcPr>
            <w:tcW w:w="963" w:type="dxa"/>
            <w:shd w:val="clear" w:color="auto" w:fill="auto"/>
            <w:vAlign w:val="bottom"/>
          </w:tcPr>
          <w:p w:rsidR="0057388F" w:rsidRPr="0072357E" w:rsidRDefault="0057388F" w:rsidP="0057388F">
            <w:pPr>
              <w:tabs>
                <w:tab w:val="left" w:pos="288"/>
                <w:tab w:val="left" w:pos="576"/>
                <w:tab w:val="left" w:pos="864"/>
                <w:tab w:val="left" w:pos="1152"/>
              </w:tabs>
              <w:spacing w:before="40" w:after="40"/>
              <w:ind w:right="40"/>
              <w:rPr>
                <w:sz w:val="17"/>
                <w:lang w:val="es-ES_tradnl"/>
              </w:rPr>
            </w:pPr>
          </w:p>
        </w:tc>
        <w:tc>
          <w:tcPr>
            <w:tcW w:w="1035" w:type="dxa"/>
            <w:shd w:val="clear" w:color="auto" w:fill="auto"/>
            <w:vAlign w:val="bottom"/>
          </w:tcPr>
          <w:p w:rsidR="0057388F" w:rsidRPr="002C5715" w:rsidRDefault="0057388F" w:rsidP="003A2E05">
            <w:pPr>
              <w:tabs>
                <w:tab w:val="left" w:pos="288"/>
                <w:tab w:val="left" w:pos="576"/>
                <w:tab w:val="left" w:pos="864"/>
                <w:tab w:val="left" w:pos="1152"/>
              </w:tabs>
              <w:spacing w:before="40" w:after="40"/>
              <w:ind w:left="115" w:right="40"/>
              <w:rPr>
                <w:sz w:val="17"/>
              </w:rPr>
            </w:pPr>
          </w:p>
        </w:tc>
        <w:tc>
          <w:tcPr>
            <w:tcW w:w="1758" w:type="dxa"/>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c>
          <w:tcPr>
            <w:tcW w:w="1952" w:type="dxa"/>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c>
          <w:tcPr>
            <w:tcW w:w="1807" w:type="dxa"/>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c>
          <w:tcPr>
            <w:tcW w:w="1071" w:type="dxa"/>
            <w:shd w:val="clear" w:color="auto" w:fill="auto"/>
            <w:vAlign w:val="bottom"/>
          </w:tcPr>
          <w:p w:rsidR="0057388F" w:rsidRPr="002C5715" w:rsidRDefault="0057388F" w:rsidP="0057388F">
            <w:pPr>
              <w:tabs>
                <w:tab w:val="left" w:pos="288"/>
                <w:tab w:val="left" w:pos="576"/>
                <w:tab w:val="left" w:pos="864"/>
                <w:tab w:val="left" w:pos="1152"/>
              </w:tabs>
              <w:spacing w:before="40" w:after="40"/>
              <w:ind w:right="40"/>
              <w:jc w:val="right"/>
              <w:rPr>
                <w:sz w:val="17"/>
              </w:rPr>
            </w:pPr>
          </w:p>
        </w:tc>
      </w:tr>
      <w:tr w:rsidR="0057388F" w:rsidRPr="002C5715">
        <w:tblPrEx>
          <w:tblCellMar>
            <w:top w:w="0" w:type="dxa"/>
            <w:bottom w:w="0" w:type="dxa"/>
          </w:tblCellMar>
        </w:tblPrEx>
        <w:tc>
          <w:tcPr>
            <w:tcW w:w="963" w:type="dxa"/>
            <w:tcBorders>
              <w:bottom w:val="single" w:sz="12" w:space="0" w:color="auto"/>
            </w:tcBorders>
            <w:shd w:val="clear" w:color="auto" w:fill="auto"/>
            <w:vAlign w:val="bottom"/>
          </w:tcPr>
          <w:p w:rsidR="0057388F" w:rsidRPr="0072357E" w:rsidRDefault="0057388F" w:rsidP="003A2E05">
            <w:pPr>
              <w:tabs>
                <w:tab w:val="left" w:pos="288"/>
                <w:tab w:val="left" w:pos="576"/>
                <w:tab w:val="left" w:pos="864"/>
                <w:tab w:val="left" w:pos="1152"/>
              </w:tabs>
              <w:spacing w:before="40" w:after="81" w:line="210" w:lineRule="exact"/>
              <w:ind w:right="43"/>
              <w:rPr>
                <w:sz w:val="17"/>
                <w:lang w:val="es-ES_tradnl"/>
              </w:rPr>
            </w:pPr>
            <w:r>
              <w:rPr>
                <w:sz w:val="17"/>
                <w:lang w:val="es-ES_tradnl"/>
              </w:rPr>
              <w:t>Chile</w:t>
            </w:r>
          </w:p>
        </w:tc>
        <w:tc>
          <w:tcPr>
            <w:tcW w:w="1035" w:type="dxa"/>
            <w:tcBorders>
              <w:bottom w:val="single" w:sz="12" w:space="0" w:color="auto"/>
            </w:tcBorders>
            <w:shd w:val="clear" w:color="auto" w:fill="auto"/>
            <w:vAlign w:val="bottom"/>
          </w:tcPr>
          <w:p w:rsidR="0057388F" w:rsidRDefault="0057388F" w:rsidP="003A2E05">
            <w:pPr>
              <w:tabs>
                <w:tab w:val="left" w:pos="288"/>
                <w:tab w:val="left" w:pos="576"/>
                <w:tab w:val="left" w:pos="864"/>
                <w:tab w:val="left" w:pos="1152"/>
              </w:tabs>
              <w:spacing w:before="40" w:after="81" w:line="210" w:lineRule="exact"/>
              <w:ind w:left="115" w:right="43"/>
              <w:rPr>
                <w:sz w:val="17"/>
              </w:rPr>
            </w:pPr>
            <w:r>
              <w:rPr>
                <w:sz w:val="17"/>
              </w:rPr>
              <w:t>2002/2003</w:t>
            </w:r>
          </w:p>
        </w:tc>
        <w:tc>
          <w:tcPr>
            <w:tcW w:w="1758" w:type="dxa"/>
            <w:tcBorders>
              <w:bottom w:val="single" w:sz="12" w:space="0" w:color="auto"/>
            </w:tcBorders>
            <w:shd w:val="clear" w:color="auto" w:fill="auto"/>
            <w:vAlign w:val="bottom"/>
          </w:tcPr>
          <w:p w:rsidR="0057388F" w:rsidRPr="002C5715" w:rsidRDefault="0057388F" w:rsidP="003A2E05">
            <w:pPr>
              <w:tabs>
                <w:tab w:val="left" w:pos="288"/>
                <w:tab w:val="left" w:pos="576"/>
                <w:tab w:val="left" w:pos="864"/>
                <w:tab w:val="left" w:pos="1152"/>
              </w:tabs>
              <w:spacing w:before="40" w:after="81" w:line="210" w:lineRule="exact"/>
              <w:ind w:right="43"/>
              <w:jc w:val="right"/>
              <w:rPr>
                <w:sz w:val="17"/>
              </w:rPr>
            </w:pPr>
            <w:r>
              <w:rPr>
                <w:sz w:val="17"/>
              </w:rPr>
              <w:t>42</w:t>
            </w:r>
          </w:p>
        </w:tc>
        <w:tc>
          <w:tcPr>
            <w:tcW w:w="1952" w:type="dxa"/>
            <w:tcBorders>
              <w:bottom w:val="single" w:sz="12" w:space="0" w:color="auto"/>
            </w:tcBorders>
            <w:shd w:val="clear" w:color="auto" w:fill="auto"/>
            <w:vAlign w:val="bottom"/>
          </w:tcPr>
          <w:p w:rsidR="0057388F" w:rsidRPr="002C5715" w:rsidRDefault="0057388F" w:rsidP="003A2E05">
            <w:pPr>
              <w:tabs>
                <w:tab w:val="left" w:pos="288"/>
                <w:tab w:val="left" w:pos="576"/>
                <w:tab w:val="left" w:pos="864"/>
                <w:tab w:val="left" w:pos="1152"/>
              </w:tabs>
              <w:spacing w:before="40" w:after="81" w:line="210" w:lineRule="exact"/>
              <w:ind w:right="43"/>
              <w:jc w:val="right"/>
              <w:rPr>
                <w:sz w:val="17"/>
              </w:rPr>
            </w:pPr>
            <w:r>
              <w:rPr>
                <w:sz w:val="17"/>
              </w:rPr>
              <w:t>44</w:t>
            </w:r>
          </w:p>
        </w:tc>
        <w:tc>
          <w:tcPr>
            <w:tcW w:w="1807" w:type="dxa"/>
            <w:tcBorders>
              <w:bottom w:val="single" w:sz="12" w:space="0" w:color="auto"/>
            </w:tcBorders>
            <w:shd w:val="clear" w:color="auto" w:fill="auto"/>
            <w:vAlign w:val="bottom"/>
          </w:tcPr>
          <w:p w:rsidR="0057388F" w:rsidRPr="002C5715" w:rsidRDefault="0057388F" w:rsidP="003A2E05">
            <w:pPr>
              <w:tabs>
                <w:tab w:val="left" w:pos="288"/>
                <w:tab w:val="left" w:pos="576"/>
                <w:tab w:val="left" w:pos="864"/>
                <w:tab w:val="left" w:pos="1152"/>
              </w:tabs>
              <w:spacing w:before="40" w:after="81" w:line="210" w:lineRule="exact"/>
              <w:ind w:right="43"/>
              <w:jc w:val="right"/>
              <w:rPr>
                <w:sz w:val="17"/>
              </w:rPr>
            </w:pPr>
            <w:r>
              <w:rPr>
                <w:sz w:val="17"/>
              </w:rPr>
              <w:t>41</w:t>
            </w:r>
          </w:p>
        </w:tc>
        <w:tc>
          <w:tcPr>
            <w:tcW w:w="1071" w:type="dxa"/>
            <w:tcBorders>
              <w:bottom w:val="single" w:sz="12" w:space="0" w:color="auto"/>
            </w:tcBorders>
            <w:shd w:val="clear" w:color="auto" w:fill="auto"/>
            <w:vAlign w:val="bottom"/>
          </w:tcPr>
          <w:p w:rsidR="0057388F" w:rsidRDefault="0057388F" w:rsidP="003A2E05">
            <w:pPr>
              <w:tabs>
                <w:tab w:val="left" w:pos="288"/>
                <w:tab w:val="left" w:pos="576"/>
                <w:tab w:val="left" w:pos="864"/>
                <w:tab w:val="left" w:pos="1152"/>
              </w:tabs>
              <w:spacing w:before="40" w:after="81" w:line="210" w:lineRule="exact"/>
              <w:ind w:right="43"/>
              <w:jc w:val="right"/>
              <w:rPr>
                <w:sz w:val="17"/>
              </w:rPr>
            </w:pPr>
            <w:r>
              <w:rPr>
                <w:sz w:val="17"/>
              </w:rPr>
              <w:t>...</w:t>
            </w:r>
          </w:p>
        </w:tc>
      </w:tr>
    </w:tbl>
    <w:p w:rsidR="00C673F8" w:rsidRDefault="00C673F8" w:rsidP="00C673F8">
      <w:pPr>
        <w:pStyle w:val="SingleTxt"/>
        <w:suppressAutoHyphens/>
      </w:pPr>
    </w:p>
    <w:p w:rsidR="00281E8F" w:rsidRDefault="00281E8F" w:rsidP="00281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Ratificación de la Convención relativa a la lucha contra </w:t>
      </w:r>
      <w:r w:rsidR="00D24DCE">
        <w:br/>
      </w:r>
      <w:r>
        <w:t>las discriminaciones en la esfera de la enseñanza</w:t>
      </w:r>
    </w:p>
    <w:p w:rsidR="00281E8F" w:rsidRPr="00281E8F" w:rsidRDefault="00281E8F" w:rsidP="00281E8F">
      <w:pPr>
        <w:pStyle w:val="SingleTxt"/>
        <w:spacing w:after="0" w:line="120" w:lineRule="exact"/>
        <w:rPr>
          <w:sz w:val="10"/>
        </w:rPr>
      </w:pPr>
    </w:p>
    <w:p w:rsidR="00281E8F" w:rsidRDefault="00281E8F" w:rsidP="005D3638">
      <w:pPr>
        <w:pStyle w:val="SingleTxt"/>
      </w:pPr>
      <w:r>
        <w:tab/>
        <w:t>Chile ratificó la Convención de la UNESCO relativa a la lucha contra las discriminaciones en la esfera de la enseñanza el 26 de enero de 1972.</w:t>
      </w:r>
    </w:p>
    <w:p w:rsidR="00281E8F" w:rsidRDefault="00281E8F" w:rsidP="005D3638">
      <w:pPr>
        <w:pStyle w:val="SingleTxt"/>
      </w:pPr>
      <w:r>
        <w:tab/>
        <w:t>Constitución: fecha de sanción o entrada en vigor: 21 de octubre de 1980.</w:t>
      </w:r>
    </w:p>
    <w:p w:rsidR="00281E8F" w:rsidRDefault="00281E8F" w:rsidP="005D3638">
      <w:pPr>
        <w:pStyle w:val="SingleTxt"/>
      </w:pPr>
      <w:r>
        <w:tab/>
        <w:t xml:space="preserve">Artículo 19 del capítulo III: en el párrafo 10 de la Constitución se garantiza el derecho de todos a la educación. La educación tiene por objeto el pleno desarrollo de la persona en las diferentes etapas de su vida. Los padres tienen el derecho preferente y el deber de educar a sus hijos. Corresponderá al Estado otorgar especial protección al ejercicio de este derecho. La educación básica es obligatoria, debiendo el Estado financiar un sistema gratuito con tal objeto, destinado a asegurar el acceso a ella de toda la población. Corresponderá al Estado, asimismo, fomentar el desarrollo de la educación en todos sus niveles (...) </w:t>
      </w:r>
    </w:p>
    <w:p w:rsidR="00281E8F" w:rsidRPr="00281E8F" w:rsidRDefault="00281E8F" w:rsidP="00281E8F">
      <w:pPr>
        <w:pStyle w:val="SingleTxt"/>
        <w:spacing w:after="0" w:line="120" w:lineRule="exact"/>
        <w:rPr>
          <w:sz w:val="10"/>
        </w:rPr>
      </w:pPr>
    </w:p>
    <w:p w:rsidR="00281E8F" w:rsidRPr="00281E8F" w:rsidRDefault="00281E8F" w:rsidP="00281E8F">
      <w:pPr>
        <w:pStyle w:val="SingleTxt"/>
        <w:spacing w:after="0" w:line="120" w:lineRule="exact"/>
        <w:rPr>
          <w:sz w:val="10"/>
        </w:rPr>
      </w:pPr>
    </w:p>
    <w:p w:rsidR="00281E8F" w:rsidRDefault="00281E8F" w:rsidP="00281E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Actividades en el marco de los sectores y programas de la UNESCO</w:t>
      </w:r>
    </w:p>
    <w:p w:rsidR="00281E8F" w:rsidRPr="00281E8F" w:rsidRDefault="00281E8F" w:rsidP="00281E8F">
      <w:pPr>
        <w:pStyle w:val="SingleTxt"/>
        <w:spacing w:after="0" w:line="120" w:lineRule="exact"/>
        <w:rPr>
          <w:sz w:val="10"/>
        </w:rPr>
      </w:pPr>
    </w:p>
    <w:p w:rsidR="00281E8F" w:rsidRPr="00281E8F" w:rsidRDefault="00281E8F" w:rsidP="00281E8F">
      <w:pPr>
        <w:pStyle w:val="SingleTxt"/>
        <w:spacing w:after="0" w:line="120" w:lineRule="exact"/>
        <w:rPr>
          <w:sz w:val="10"/>
        </w:rPr>
      </w:pPr>
    </w:p>
    <w:p w:rsidR="00281E8F" w:rsidRDefault="00281E8F" w:rsidP="00281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Sector de la educación</w:t>
      </w:r>
    </w:p>
    <w:p w:rsidR="00281E8F" w:rsidRPr="00281E8F" w:rsidRDefault="00281E8F" w:rsidP="00281E8F">
      <w:pPr>
        <w:pStyle w:val="SingleTxt"/>
        <w:spacing w:after="0" w:line="120" w:lineRule="exact"/>
        <w:rPr>
          <w:sz w:val="10"/>
        </w:rPr>
      </w:pPr>
    </w:p>
    <w:p w:rsidR="00281E8F" w:rsidRDefault="00281E8F" w:rsidP="005D3638">
      <w:pPr>
        <w:pStyle w:val="SingleTxt"/>
      </w:pPr>
      <w:r>
        <w:tab/>
        <w:t>La UNESCO ha contribuido a la labor más general de la comunidad internacional para lograr los dos objetivos complementarios de la Educación para Todos (objetivo 5) y los Objetivos de Desarrollo del Milenio (objetivo 3, meta 4): la paridad entre los géneros para 2005 y la igualdad entre los géneros para 2015.</w:t>
      </w:r>
    </w:p>
    <w:p w:rsidR="00281E8F" w:rsidRDefault="00281E8F" w:rsidP="005D3638">
      <w:pPr>
        <w:pStyle w:val="SingleTxt"/>
      </w:pPr>
      <w:r>
        <w:tab/>
        <w:t>Aunque desde 2000 los progresos han sido lentos, la necesidad de garantizar la educación para todos y de salvar la brecha entre los géneros se ha convertido en la prioridad principal y ha sensibilizado sobre la educación de la mujer y su importancia para el desarrollo sostenible. La UNESCO ha intensificado sus actividades y su labor con asociados y gobiernos para eliminar los obstáculos a la plena participación de niñas y mujeres, a fin de hacer realidad el objetivo de la paridad e igualdad entre los géneros para 2015.</w:t>
      </w:r>
    </w:p>
    <w:p w:rsidR="00281E8F" w:rsidRDefault="00281E8F" w:rsidP="005D3638">
      <w:pPr>
        <w:pStyle w:val="SingleTxt"/>
      </w:pPr>
      <w:r>
        <w:tab/>
        <w:t>Chile ha forjado alianzas y adoptado un plan agenda para propiciar los programas de EPT en apoyo de los planes nacionales de educación, el acceso universal a la escuela primaria y las políticas y prácticas de educación inclusiva. Estos programas incluyen también educación para la prevención del VIH/SIDA, la prevención del homicidio y la igualdad de acceso a una educación científica de calidad.</w:t>
      </w:r>
    </w:p>
    <w:p w:rsidR="00281E8F" w:rsidRPr="00281E8F" w:rsidRDefault="00281E8F" w:rsidP="00281E8F">
      <w:pPr>
        <w:pStyle w:val="SingleTxt"/>
        <w:spacing w:after="0" w:line="120" w:lineRule="exact"/>
        <w:rPr>
          <w:sz w:val="10"/>
        </w:rPr>
      </w:pPr>
    </w:p>
    <w:p w:rsidR="00281E8F" w:rsidRDefault="00281E8F" w:rsidP="00281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Becas</w:t>
      </w:r>
    </w:p>
    <w:p w:rsidR="00281E8F" w:rsidRPr="00281E8F" w:rsidRDefault="00281E8F" w:rsidP="00281E8F">
      <w:pPr>
        <w:pStyle w:val="SingleTxt"/>
        <w:spacing w:after="0" w:line="120" w:lineRule="exact"/>
        <w:rPr>
          <w:sz w:val="10"/>
        </w:rPr>
      </w:pPr>
    </w:p>
    <w:p w:rsidR="00281E8F" w:rsidRDefault="00281E8F" w:rsidP="005D3638">
      <w:pPr>
        <w:pStyle w:val="SingleTxt"/>
      </w:pPr>
      <w:r>
        <w:tab/>
        <w:t>Se concedieron nueve becas a mujeres chilenas por valor de 58.796 dólares de los EE.UU. para estudios en educación, tecnología de la educación, patrimonio arquitectónico e histórico, biología molecular y medio ambiente: cinco copatrocinadas por la UNESCO/Israel (Mashav), dos con cargo al Programa ordinario (Banco de Becas), una copatrocinada por la UNESCO/Japón: Obuchi y una patrocinada por el Programa de Becas de la UNESCO para apoyar esferas prioritarias de los programas.</w:t>
      </w:r>
    </w:p>
    <w:p w:rsidR="00281E8F" w:rsidRPr="00502C44" w:rsidRDefault="00281E8F" w:rsidP="005D3638">
      <w:pPr>
        <w:pStyle w:val="SingleTxt"/>
        <w:spacing w:after="0" w:line="120" w:lineRule="exact"/>
        <w:rPr>
          <w:sz w:val="10"/>
        </w:rPr>
      </w:pPr>
    </w:p>
    <w:p w:rsidR="00281E8F" w:rsidRPr="00502C44" w:rsidRDefault="00281E8F" w:rsidP="005D3638">
      <w:pPr>
        <w:pStyle w:val="SingleTxt"/>
        <w:spacing w:after="0" w:line="120" w:lineRule="exact"/>
        <w:rPr>
          <w:sz w:val="10"/>
        </w:rPr>
      </w:pPr>
    </w:p>
    <w:p w:rsidR="00340653"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China</w:t>
      </w:r>
    </w:p>
    <w:p w:rsidR="00340653" w:rsidRPr="00281E8F" w:rsidRDefault="00340653" w:rsidP="00340653">
      <w:pPr>
        <w:pStyle w:val="SingleTxt"/>
        <w:spacing w:after="0" w:line="120" w:lineRule="exact"/>
        <w:rPr>
          <w:sz w:val="10"/>
        </w:rPr>
      </w:pPr>
    </w:p>
    <w:p w:rsidR="00340653" w:rsidRPr="00281E8F"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 xml:space="preserve">Estadísticas básicas: </w:t>
      </w:r>
      <w:r w:rsidR="00A42871">
        <w:t>E</w:t>
      </w:r>
      <w:r>
        <w:t>ducación</w:t>
      </w:r>
    </w:p>
    <w:p w:rsidR="00340653" w:rsidRPr="00281E8F"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Fuente: Instituto de Estadísticas de la UNESCO</w:t>
      </w:r>
    </w:p>
    <w:p w:rsidR="00340653" w:rsidRPr="00281E8F" w:rsidRDefault="00340653" w:rsidP="00340653">
      <w:pPr>
        <w:pStyle w:val="SingleTxt"/>
        <w:spacing w:after="0" w:line="120" w:lineRule="exact"/>
        <w:rPr>
          <w:sz w:val="10"/>
        </w:rPr>
      </w:pPr>
    </w:p>
    <w:p w:rsidR="00340653" w:rsidRPr="00281E8F" w:rsidRDefault="00340653" w:rsidP="00340653">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954"/>
        <w:gridCol w:w="953"/>
        <w:gridCol w:w="954"/>
        <w:gridCol w:w="953"/>
        <w:gridCol w:w="129"/>
        <w:gridCol w:w="825"/>
        <w:gridCol w:w="953"/>
        <w:gridCol w:w="954"/>
        <w:gridCol w:w="954"/>
      </w:tblGrid>
      <w:tr w:rsidR="00340653" w:rsidRPr="00A82079">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0"/>
              <w:rPr>
                <w:i/>
                <w:sz w:val="14"/>
              </w:rPr>
            </w:pPr>
            <w:r w:rsidRPr="00A82079">
              <w:rPr>
                <w:i/>
                <w:sz w:val="14"/>
              </w:rPr>
              <w:t>País</w:t>
            </w:r>
          </w:p>
        </w:tc>
        <w:tc>
          <w:tcPr>
            <w:tcW w:w="954" w:type="dxa"/>
            <w:vMerge w:val="restart"/>
            <w:tcBorders>
              <w:top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left="115" w:right="43"/>
              <w:rPr>
                <w:i/>
                <w:sz w:val="14"/>
              </w:rPr>
            </w:pPr>
            <w:r w:rsidRPr="00A82079">
              <w:rPr>
                <w:i/>
                <w:sz w:val="14"/>
              </w:rPr>
              <w:t>Año</w:t>
            </w:r>
          </w:p>
        </w:tc>
        <w:tc>
          <w:tcPr>
            <w:tcW w:w="6675" w:type="dxa"/>
            <w:gridSpan w:val="8"/>
            <w:tcBorders>
              <w:top w:val="single" w:sz="4" w:space="0" w:color="auto"/>
              <w:bottom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0"/>
              <w:jc w:val="center"/>
              <w:rPr>
                <w:i/>
                <w:sz w:val="14"/>
              </w:rPr>
            </w:pPr>
            <w:r>
              <w:rPr>
                <w:i/>
                <w:sz w:val="14"/>
              </w:rPr>
              <w:t>Matrí</w:t>
            </w:r>
            <w:r w:rsidRPr="00A82079">
              <w:rPr>
                <w:i/>
                <w:sz w:val="14"/>
              </w:rPr>
              <w:t>cula primaria</w:t>
            </w:r>
          </w:p>
        </w:tc>
      </w:tr>
      <w:tr w:rsidR="00340653" w:rsidRPr="00A82079">
        <w:tblPrEx>
          <w:tblCellMar>
            <w:top w:w="0" w:type="dxa"/>
            <w:bottom w:w="0" w:type="dxa"/>
          </w:tblCellMar>
        </w:tblPrEx>
        <w:trPr>
          <w:tblHeader/>
        </w:trPr>
        <w:tc>
          <w:tcPr>
            <w:tcW w:w="953" w:type="dxa"/>
            <w:vMerge/>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right="40"/>
              <w:rPr>
                <w:i/>
                <w:sz w:val="14"/>
              </w:rPr>
            </w:pPr>
          </w:p>
        </w:tc>
        <w:tc>
          <w:tcPr>
            <w:tcW w:w="954" w:type="dxa"/>
            <w:vMerge/>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left="115" w:right="43"/>
              <w:jc w:val="right"/>
              <w:rPr>
                <w:i/>
                <w:sz w:val="14"/>
              </w:rPr>
            </w:pPr>
          </w:p>
        </w:tc>
        <w:tc>
          <w:tcPr>
            <w:tcW w:w="2860" w:type="dxa"/>
            <w:gridSpan w:val="3"/>
            <w:tcBorders>
              <w:top w:val="single" w:sz="4" w:space="0" w:color="auto"/>
              <w:bottom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center"/>
              <w:rPr>
                <w:i/>
                <w:sz w:val="14"/>
              </w:rPr>
            </w:pPr>
            <w:r w:rsidRPr="00A82079">
              <w:rPr>
                <w:i/>
                <w:sz w:val="14"/>
              </w:rPr>
              <w:t xml:space="preserve">Tasa bruta de matriculación </w:t>
            </w:r>
            <w:r>
              <w:rPr>
                <w:i/>
                <w:sz w:val="14"/>
              </w:rPr>
              <w:br/>
            </w:r>
            <w:r w:rsidRPr="00A82079">
              <w:rPr>
                <w:i/>
                <w:sz w:val="14"/>
              </w:rPr>
              <w:t>(</w:t>
            </w:r>
            <w:r>
              <w:rPr>
                <w:i/>
                <w:sz w:val="14"/>
              </w:rPr>
              <w:t>porcentaje</w:t>
            </w:r>
            <w:r w:rsidRPr="00A82079">
              <w:rPr>
                <w:i/>
                <w:sz w:val="14"/>
              </w:rPr>
              <w:t>)</w:t>
            </w:r>
          </w:p>
        </w:tc>
        <w:tc>
          <w:tcPr>
            <w:tcW w:w="129" w:type="dxa"/>
            <w:tcBorders>
              <w:top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p>
        </w:tc>
        <w:tc>
          <w:tcPr>
            <w:tcW w:w="2732" w:type="dxa"/>
            <w:gridSpan w:val="3"/>
            <w:tcBorders>
              <w:top w:val="single" w:sz="4" w:space="0" w:color="auto"/>
              <w:bottom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center"/>
              <w:rPr>
                <w:i/>
                <w:sz w:val="14"/>
              </w:rPr>
            </w:pPr>
            <w:r w:rsidRPr="00A82079">
              <w:rPr>
                <w:i/>
                <w:sz w:val="14"/>
              </w:rPr>
              <w:t xml:space="preserve">Tasa neta de matriculación </w:t>
            </w:r>
            <w:r>
              <w:rPr>
                <w:i/>
                <w:sz w:val="14"/>
              </w:rPr>
              <w:br/>
            </w:r>
            <w:r w:rsidRPr="00A82079">
              <w:rPr>
                <w:i/>
                <w:sz w:val="14"/>
              </w:rPr>
              <w:t>(</w:t>
            </w:r>
            <w:r>
              <w:rPr>
                <w:i/>
                <w:sz w:val="14"/>
              </w:rPr>
              <w:t>porcentaje</w:t>
            </w:r>
            <w:r w:rsidRPr="00A82079">
              <w:rPr>
                <w:i/>
                <w:sz w:val="14"/>
              </w:rPr>
              <w:t>)</w:t>
            </w:r>
          </w:p>
        </w:tc>
        <w:tc>
          <w:tcPr>
            <w:tcW w:w="954" w:type="dxa"/>
            <w:vMerge w:val="restart"/>
            <w:tcBorders>
              <w:top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Índice de paridad entre los géneros TB</w:t>
            </w:r>
            <w:r>
              <w:rPr>
                <w:i/>
                <w:sz w:val="14"/>
              </w:rPr>
              <w:t>M</w:t>
            </w:r>
            <w:r w:rsidRPr="00A82079">
              <w:rPr>
                <w:i/>
                <w:sz w:val="14"/>
              </w:rPr>
              <w:t>-TNM</w:t>
            </w:r>
          </w:p>
        </w:tc>
      </w:tr>
      <w:tr w:rsidR="00340653" w:rsidRPr="00A82079">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right="40"/>
              <w:rPr>
                <w:i/>
                <w:sz w:val="14"/>
              </w:rPr>
            </w:pPr>
          </w:p>
        </w:tc>
        <w:tc>
          <w:tcPr>
            <w:tcW w:w="954" w:type="dxa"/>
            <w:vMerge/>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left="115" w:right="43"/>
              <w:jc w:val="right"/>
              <w:rPr>
                <w:i/>
                <w:sz w:val="14"/>
              </w:rPr>
            </w:pPr>
          </w:p>
        </w:tc>
        <w:tc>
          <w:tcPr>
            <w:tcW w:w="953" w:type="dxa"/>
            <w:tcBorders>
              <w:top w:val="single" w:sz="4" w:space="0" w:color="auto"/>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Total</w:t>
            </w:r>
          </w:p>
        </w:tc>
        <w:tc>
          <w:tcPr>
            <w:tcW w:w="954" w:type="dxa"/>
            <w:tcBorders>
              <w:top w:val="single" w:sz="4" w:space="0" w:color="auto"/>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Masculina</w:t>
            </w:r>
          </w:p>
        </w:tc>
        <w:tc>
          <w:tcPr>
            <w:tcW w:w="953" w:type="dxa"/>
            <w:tcBorders>
              <w:top w:val="single" w:sz="4" w:space="0" w:color="auto"/>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Femenina</w:t>
            </w:r>
          </w:p>
        </w:tc>
        <w:tc>
          <w:tcPr>
            <w:tcW w:w="954" w:type="dxa"/>
            <w:gridSpan w:val="2"/>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Total</w:t>
            </w:r>
          </w:p>
        </w:tc>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Masculina</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Femenina</w:t>
            </w:r>
          </w:p>
        </w:tc>
        <w:tc>
          <w:tcPr>
            <w:tcW w:w="954" w:type="dxa"/>
            <w:vMerge/>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right="40"/>
              <w:jc w:val="right"/>
              <w:rPr>
                <w:i/>
                <w:sz w:val="14"/>
              </w:rPr>
            </w:pPr>
          </w:p>
        </w:tc>
      </w:tr>
      <w:tr w:rsidR="00340653" w:rsidRPr="00A82079">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rPr>
                <w:sz w:val="17"/>
              </w:rPr>
            </w:pPr>
          </w:p>
        </w:tc>
        <w:tc>
          <w:tcPr>
            <w:tcW w:w="954"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left="115" w:right="43"/>
              <w:jc w:val="right"/>
              <w:rPr>
                <w:sz w:val="17"/>
              </w:rPr>
            </w:pPr>
          </w:p>
        </w:tc>
        <w:tc>
          <w:tcPr>
            <w:tcW w:w="953"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4" w:type="dxa"/>
            <w:gridSpan w:val="2"/>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r>
      <w:tr w:rsidR="00340653" w:rsidRPr="00A82079">
        <w:tblPrEx>
          <w:tblCellMar>
            <w:top w:w="0" w:type="dxa"/>
            <w:bottom w:w="0" w:type="dxa"/>
          </w:tblCellMar>
        </w:tblPrEx>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rPr>
                <w:sz w:val="17"/>
              </w:rPr>
            </w:pPr>
            <w:r w:rsidRPr="00A82079">
              <w:rPr>
                <w:sz w:val="17"/>
              </w:rPr>
              <w:t>China</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left="115" w:right="43"/>
              <w:rPr>
                <w:sz w:val="17"/>
              </w:rPr>
            </w:pPr>
            <w:r w:rsidRPr="00A82079">
              <w:rPr>
                <w:sz w:val="17"/>
              </w:rPr>
              <w:t>2002/2003</w:t>
            </w:r>
          </w:p>
        </w:tc>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115</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115</w:t>
            </w:r>
          </w:p>
        </w:tc>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115</w:t>
            </w:r>
          </w:p>
        </w:tc>
        <w:tc>
          <w:tcPr>
            <w:tcW w:w="954" w:type="dxa"/>
            <w:gridSpan w:val="2"/>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w:t>
            </w:r>
          </w:p>
        </w:tc>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w:t>
            </w:r>
          </w:p>
        </w:tc>
      </w:tr>
    </w:tbl>
    <w:p w:rsidR="00340653" w:rsidRPr="005E653A" w:rsidRDefault="00340653" w:rsidP="00340653">
      <w:pPr>
        <w:pStyle w:val="SingleTxt"/>
        <w:spacing w:after="0" w:line="120" w:lineRule="exact"/>
        <w:rPr>
          <w:sz w:val="10"/>
        </w:rPr>
      </w:pPr>
    </w:p>
    <w:p w:rsidR="00340653" w:rsidRPr="005E653A" w:rsidRDefault="00340653" w:rsidP="00340653">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954"/>
        <w:gridCol w:w="953"/>
        <w:gridCol w:w="954"/>
        <w:gridCol w:w="953"/>
        <w:gridCol w:w="129"/>
        <w:gridCol w:w="825"/>
        <w:gridCol w:w="953"/>
        <w:gridCol w:w="954"/>
        <w:gridCol w:w="954"/>
      </w:tblGrid>
      <w:tr w:rsidR="00340653" w:rsidRPr="00A82079">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0"/>
              <w:rPr>
                <w:i/>
                <w:sz w:val="14"/>
              </w:rPr>
            </w:pPr>
            <w:r w:rsidRPr="00A82079">
              <w:rPr>
                <w:i/>
                <w:sz w:val="14"/>
              </w:rPr>
              <w:t>País</w:t>
            </w:r>
          </w:p>
        </w:tc>
        <w:tc>
          <w:tcPr>
            <w:tcW w:w="954" w:type="dxa"/>
            <w:vMerge w:val="restart"/>
            <w:tcBorders>
              <w:top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left="115" w:right="43"/>
              <w:rPr>
                <w:i/>
                <w:sz w:val="14"/>
              </w:rPr>
            </w:pPr>
            <w:r w:rsidRPr="00A82079">
              <w:rPr>
                <w:i/>
                <w:sz w:val="14"/>
              </w:rPr>
              <w:t>Año</w:t>
            </w:r>
          </w:p>
        </w:tc>
        <w:tc>
          <w:tcPr>
            <w:tcW w:w="6675" w:type="dxa"/>
            <w:gridSpan w:val="8"/>
            <w:tcBorders>
              <w:top w:val="single" w:sz="4" w:space="0" w:color="auto"/>
              <w:bottom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0"/>
              <w:jc w:val="center"/>
              <w:rPr>
                <w:i/>
                <w:sz w:val="14"/>
              </w:rPr>
            </w:pPr>
            <w:r>
              <w:rPr>
                <w:i/>
                <w:sz w:val="14"/>
              </w:rPr>
              <w:t>Matrí</w:t>
            </w:r>
            <w:r w:rsidRPr="00A82079">
              <w:rPr>
                <w:i/>
                <w:sz w:val="14"/>
              </w:rPr>
              <w:t xml:space="preserve">cula </w:t>
            </w:r>
            <w:r>
              <w:rPr>
                <w:i/>
                <w:sz w:val="14"/>
              </w:rPr>
              <w:t>secundaria</w:t>
            </w:r>
          </w:p>
        </w:tc>
      </w:tr>
      <w:tr w:rsidR="00340653" w:rsidRPr="00A82079">
        <w:tblPrEx>
          <w:tblCellMar>
            <w:top w:w="0" w:type="dxa"/>
            <w:bottom w:w="0" w:type="dxa"/>
          </w:tblCellMar>
        </w:tblPrEx>
        <w:trPr>
          <w:tblHeader/>
        </w:trPr>
        <w:tc>
          <w:tcPr>
            <w:tcW w:w="953" w:type="dxa"/>
            <w:vMerge/>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right="40"/>
              <w:rPr>
                <w:i/>
                <w:sz w:val="14"/>
              </w:rPr>
            </w:pPr>
          </w:p>
        </w:tc>
        <w:tc>
          <w:tcPr>
            <w:tcW w:w="954" w:type="dxa"/>
            <w:vMerge/>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left="115" w:right="43"/>
              <w:jc w:val="right"/>
              <w:rPr>
                <w:i/>
                <w:sz w:val="14"/>
              </w:rPr>
            </w:pPr>
          </w:p>
        </w:tc>
        <w:tc>
          <w:tcPr>
            <w:tcW w:w="2860" w:type="dxa"/>
            <w:gridSpan w:val="3"/>
            <w:tcBorders>
              <w:top w:val="single" w:sz="4" w:space="0" w:color="auto"/>
              <w:bottom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center"/>
              <w:rPr>
                <w:i/>
                <w:sz w:val="14"/>
              </w:rPr>
            </w:pPr>
            <w:r w:rsidRPr="00A82079">
              <w:rPr>
                <w:i/>
                <w:sz w:val="14"/>
              </w:rPr>
              <w:t xml:space="preserve">Tasa bruta de matriculación </w:t>
            </w:r>
            <w:r>
              <w:rPr>
                <w:i/>
                <w:sz w:val="14"/>
              </w:rPr>
              <w:br/>
            </w:r>
            <w:r w:rsidRPr="00A82079">
              <w:rPr>
                <w:i/>
                <w:sz w:val="14"/>
              </w:rPr>
              <w:t>(</w:t>
            </w:r>
            <w:r>
              <w:rPr>
                <w:i/>
                <w:sz w:val="14"/>
              </w:rPr>
              <w:t>porcentaje</w:t>
            </w:r>
            <w:r w:rsidRPr="00A82079">
              <w:rPr>
                <w:i/>
                <w:sz w:val="14"/>
              </w:rPr>
              <w:t>)</w:t>
            </w:r>
          </w:p>
        </w:tc>
        <w:tc>
          <w:tcPr>
            <w:tcW w:w="129" w:type="dxa"/>
            <w:tcBorders>
              <w:top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p>
        </w:tc>
        <w:tc>
          <w:tcPr>
            <w:tcW w:w="2732" w:type="dxa"/>
            <w:gridSpan w:val="3"/>
            <w:tcBorders>
              <w:top w:val="single" w:sz="4" w:space="0" w:color="auto"/>
              <w:bottom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center"/>
              <w:rPr>
                <w:i/>
                <w:sz w:val="14"/>
              </w:rPr>
            </w:pPr>
            <w:r w:rsidRPr="00A82079">
              <w:rPr>
                <w:i/>
                <w:sz w:val="14"/>
              </w:rPr>
              <w:t xml:space="preserve">Tasa neta de matriculación </w:t>
            </w:r>
            <w:r>
              <w:rPr>
                <w:i/>
                <w:sz w:val="14"/>
              </w:rPr>
              <w:br/>
            </w:r>
            <w:r w:rsidRPr="00A82079">
              <w:rPr>
                <w:i/>
                <w:sz w:val="14"/>
              </w:rPr>
              <w:t>(</w:t>
            </w:r>
            <w:r>
              <w:rPr>
                <w:i/>
                <w:sz w:val="14"/>
              </w:rPr>
              <w:t>porcentaje</w:t>
            </w:r>
            <w:r w:rsidRPr="00A82079">
              <w:rPr>
                <w:i/>
                <w:sz w:val="14"/>
              </w:rPr>
              <w:t>)</w:t>
            </w:r>
          </w:p>
        </w:tc>
        <w:tc>
          <w:tcPr>
            <w:tcW w:w="954" w:type="dxa"/>
            <w:vMerge w:val="restart"/>
            <w:tcBorders>
              <w:top w:val="single" w:sz="4"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Índice de paridad entre los géneros TB</w:t>
            </w:r>
            <w:r>
              <w:rPr>
                <w:i/>
                <w:sz w:val="14"/>
              </w:rPr>
              <w:t>M</w:t>
            </w:r>
            <w:r w:rsidRPr="00A82079">
              <w:rPr>
                <w:i/>
                <w:sz w:val="14"/>
              </w:rPr>
              <w:t>-TNM</w:t>
            </w:r>
          </w:p>
        </w:tc>
      </w:tr>
      <w:tr w:rsidR="00340653" w:rsidRPr="00A82079">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right="40"/>
              <w:rPr>
                <w:i/>
                <w:sz w:val="14"/>
              </w:rPr>
            </w:pPr>
          </w:p>
        </w:tc>
        <w:tc>
          <w:tcPr>
            <w:tcW w:w="954" w:type="dxa"/>
            <w:vMerge/>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left="115" w:right="43"/>
              <w:jc w:val="right"/>
              <w:rPr>
                <w:i/>
                <w:sz w:val="14"/>
              </w:rPr>
            </w:pPr>
          </w:p>
        </w:tc>
        <w:tc>
          <w:tcPr>
            <w:tcW w:w="953" w:type="dxa"/>
            <w:tcBorders>
              <w:top w:val="single" w:sz="4" w:space="0" w:color="auto"/>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Total</w:t>
            </w:r>
          </w:p>
        </w:tc>
        <w:tc>
          <w:tcPr>
            <w:tcW w:w="954" w:type="dxa"/>
            <w:tcBorders>
              <w:top w:val="single" w:sz="4" w:space="0" w:color="auto"/>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Masculina</w:t>
            </w:r>
          </w:p>
        </w:tc>
        <w:tc>
          <w:tcPr>
            <w:tcW w:w="953" w:type="dxa"/>
            <w:tcBorders>
              <w:top w:val="single" w:sz="4" w:space="0" w:color="auto"/>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Femenina</w:t>
            </w:r>
          </w:p>
        </w:tc>
        <w:tc>
          <w:tcPr>
            <w:tcW w:w="954" w:type="dxa"/>
            <w:gridSpan w:val="2"/>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Total</w:t>
            </w:r>
          </w:p>
        </w:tc>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Masculina</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80" w:after="80" w:line="160" w:lineRule="exact"/>
              <w:ind w:right="43"/>
              <w:jc w:val="right"/>
              <w:rPr>
                <w:i/>
                <w:sz w:val="14"/>
              </w:rPr>
            </w:pPr>
            <w:r w:rsidRPr="00A82079">
              <w:rPr>
                <w:i/>
                <w:sz w:val="14"/>
              </w:rPr>
              <w:t>Femenina</w:t>
            </w:r>
          </w:p>
        </w:tc>
        <w:tc>
          <w:tcPr>
            <w:tcW w:w="954" w:type="dxa"/>
            <w:vMerge/>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after="80" w:line="160" w:lineRule="exact"/>
              <w:ind w:right="40"/>
              <w:jc w:val="right"/>
              <w:rPr>
                <w:i/>
                <w:sz w:val="14"/>
              </w:rPr>
            </w:pPr>
          </w:p>
        </w:tc>
      </w:tr>
      <w:tr w:rsidR="00340653" w:rsidRPr="00A82079">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rPr>
                <w:sz w:val="17"/>
              </w:rPr>
            </w:pPr>
          </w:p>
        </w:tc>
        <w:tc>
          <w:tcPr>
            <w:tcW w:w="954"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left="115" w:right="43"/>
              <w:jc w:val="right"/>
              <w:rPr>
                <w:sz w:val="17"/>
              </w:rPr>
            </w:pPr>
          </w:p>
        </w:tc>
        <w:tc>
          <w:tcPr>
            <w:tcW w:w="953"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4" w:type="dxa"/>
            <w:gridSpan w:val="2"/>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p>
        </w:tc>
      </w:tr>
      <w:tr w:rsidR="00340653" w:rsidRPr="00A82079">
        <w:tblPrEx>
          <w:tblCellMar>
            <w:top w:w="0" w:type="dxa"/>
            <w:bottom w:w="0" w:type="dxa"/>
          </w:tblCellMar>
        </w:tblPrEx>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rPr>
                <w:sz w:val="17"/>
              </w:rPr>
            </w:pPr>
            <w:r w:rsidRPr="00A82079">
              <w:rPr>
                <w:sz w:val="17"/>
              </w:rPr>
              <w:t>China</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left="115" w:right="43"/>
              <w:rPr>
                <w:sz w:val="17"/>
              </w:rPr>
            </w:pPr>
            <w:r w:rsidRPr="00A82079">
              <w:rPr>
                <w:sz w:val="17"/>
              </w:rPr>
              <w:t>2002/2003</w:t>
            </w:r>
          </w:p>
        </w:tc>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70</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71</w:t>
            </w:r>
          </w:p>
        </w:tc>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69</w:t>
            </w:r>
          </w:p>
        </w:tc>
        <w:tc>
          <w:tcPr>
            <w:tcW w:w="954" w:type="dxa"/>
            <w:gridSpan w:val="2"/>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w:t>
            </w:r>
          </w:p>
        </w:tc>
        <w:tc>
          <w:tcPr>
            <w:tcW w:w="953"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w:t>
            </w:r>
          </w:p>
        </w:tc>
        <w:tc>
          <w:tcPr>
            <w:tcW w:w="954" w:type="dxa"/>
            <w:tcBorders>
              <w:bottom w:val="single" w:sz="12" w:space="0" w:color="auto"/>
            </w:tcBorders>
            <w:shd w:val="clear" w:color="auto" w:fill="auto"/>
            <w:vAlign w:val="bottom"/>
          </w:tcPr>
          <w:p w:rsidR="00340653" w:rsidRPr="00A82079" w:rsidRDefault="00340653" w:rsidP="005D3638">
            <w:pPr>
              <w:tabs>
                <w:tab w:val="left" w:pos="288"/>
                <w:tab w:val="left" w:pos="576"/>
                <w:tab w:val="left" w:pos="864"/>
                <w:tab w:val="left" w:pos="1152"/>
              </w:tabs>
              <w:spacing w:before="40" w:after="40" w:line="210" w:lineRule="exact"/>
              <w:ind w:right="40"/>
              <w:jc w:val="right"/>
              <w:rPr>
                <w:sz w:val="17"/>
              </w:rPr>
            </w:pPr>
            <w:r>
              <w:rPr>
                <w:sz w:val="17"/>
              </w:rPr>
              <w:t>...</w:t>
            </w:r>
          </w:p>
        </w:tc>
      </w:tr>
    </w:tbl>
    <w:p w:rsidR="00340653" w:rsidRPr="005E653A" w:rsidRDefault="00340653" w:rsidP="00340653">
      <w:pPr>
        <w:pStyle w:val="SingleTxt"/>
        <w:spacing w:after="0" w:line="120" w:lineRule="exact"/>
        <w:rPr>
          <w:sz w:val="10"/>
        </w:rPr>
      </w:pPr>
    </w:p>
    <w:p w:rsidR="00340653" w:rsidRDefault="00340653" w:rsidP="00340653">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4"/>
        <w:gridCol w:w="954"/>
        <w:gridCol w:w="2383"/>
        <w:gridCol w:w="1430"/>
        <w:gridCol w:w="1430"/>
        <w:gridCol w:w="1431"/>
      </w:tblGrid>
      <w:tr w:rsidR="00340653" w:rsidRPr="00A3777F">
        <w:tblPrEx>
          <w:tblCellMar>
            <w:top w:w="0" w:type="dxa"/>
            <w:bottom w:w="0" w:type="dxa"/>
          </w:tblCellMar>
        </w:tblPrEx>
        <w:trPr>
          <w:tblHeader/>
        </w:trPr>
        <w:tc>
          <w:tcPr>
            <w:tcW w:w="954" w:type="dxa"/>
            <w:vMerge w:val="restart"/>
            <w:tcBorders>
              <w:top w:val="single" w:sz="4"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right="40"/>
              <w:rPr>
                <w:i/>
                <w:sz w:val="14"/>
              </w:rPr>
            </w:pPr>
            <w:r w:rsidRPr="00A3777F">
              <w:rPr>
                <w:i/>
                <w:sz w:val="14"/>
              </w:rPr>
              <w:t>País</w:t>
            </w:r>
          </w:p>
        </w:tc>
        <w:tc>
          <w:tcPr>
            <w:tcW w:w="954" w:type="dxa"/>
            <w:vMerge w:val="restart"/>
            <w:tcBorders>
              <w:top w:val="single" w:sz="4"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left="115" w:right="43"/>
              <w:rPr>
                <w:i/>
                <w:sz w:val="14"/>
              </w:rPr>
            </w:pPr>
            <w:r w:rsidRPr="00A3777F">
              <w:rPr>
                <w:i/>
                <w:sz w:val="14"/>
              </w:rPr>
              <w:t>Año</w:t>
            </w:r>
          </w:p>
        </w:tc>
        <w:tc>
          <w:tcPr>
            <w:tcW w:w="6674" w:type="dxa"/>
            <w:gridSpan w:val="4"/>
            <w:tcBorders>
              <w:top w:val="single" w:sz="4" w:space="0" w:color="auto"/>
              <w:bottom w:val="single" w:sz="4"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right="40"/>
              <w:jc w:val="center"/>
              <w:rPr>
                <w:i/>
                <w:sz w:val="14"/>
              </w:rPr>
            </w:pPr>
            <w:r>
              <w:rPr>
                <w:i/>
                <w:sz w:val="14"/>
              </w:rPr>
              <w:t>Matrí</w:t>
            </w:r>
            <w:r w:rsidRPr="00A3777F">
              <w:rPr>
                <w:i/>
                <w:sz w:val="14"/>
              </w:rPr>
              <w:t>cula terciaria</w:t>
            </w:r>
          </w:p>
        </w:tc>
      </w:tr>
      <w:tr w:rsidR="00340653" w:rsidRPr="00A3777F">
        <w:tblPrEx>
          <w:tblCellMar>
            <w:top w:w="0" w:type="dxa"/>
            <w:bottom w:w="0" w:type="dxa"/>
          </w:tblCellMar>
        </w:tblPrEx>
        <w:trPr>
          <w:tblHeader/>
        </w:trPr>
        <w:tc>
          <w:tcPr>
            <w:tcW w:w="954" w:type="dxa"/>
            <w:vMerge/>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right="40"/>
              <w:rPr>
                <w:i/>
                <w:sz w:val="14"/>
              </w:rPr>
            </w:pPr>
          </w:p>
        </w:tc>
        <w:tc>
          <w:tcPr>
            <w:tcW w:w="954" w:type="dxa"/>
            <w:vMerge/>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left="115" w:right="43"/>
              <w:rPr>
                <w:i/>
                <w:sz w:val="14"/>
              </w:rPr>
            </w:pPr>
          </w:p>
        </w:tc>
        <w:tc>
          <w:tcPr>
            <w:tcW w:w="5243" w:type="dxa"/>
            <w:gridSpan w:val="3"/>
            <w:tcBorders>
              <w:top w:val="single" w:sz="4" w:space="0" w:color="auto"/>
              <w:bottom w:val="single" w:sz="4"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right="43"/>
              <w:jc w:val="center"/>
              <w:rPr>
                <w:i/>
                <w:sz w:val="14"/>
              </w:rPr>
            </w:pPr>
            <w:r w:rsidRPr="00A3777F">
              <w:rPr>
                <w:i/>
                <w:sz w:val="14"/>
              </w:rPr>
              <w:t xml:space="preserve">Tasa bruta de matriculación </w:t>
            </w:r>
            <w:r>
              <w:rPr>
                <w:i/>
                <w:sz w:val="14"/>
              </w:rPr>
              <w:br/>
            </w:r>
            <w:r w:rsidRPr="00A3777F">
              <w:rPr>
                <w:i/>
                <w:sz w:val="14"/>
              </w:rPr>
              <w:t>(</w:t>
            </w:r>
            <w:r>
              <w:rPr>
                <w:i/>
                <w:sz w:val="14"/>
              </w:rPr>
              <w:t>porcentaje</w:t>
            </w:r>
            <w:r w:rsidRPr="00A3777F">
              <w:rPr>
                <w:i/>
                <w:sz w:val="14"/>
              </w:rPr>
              <w:t>)</w:t>
            </w:r>
          </w:p>
        </w:tc>
        <w:tc>
          <w:tcPr>
            <w:tcW w:w="1431" w:type="dxa"/>
            <w:vMerge w:val="restart"/>
            <w:tcBorders>
              <w:top w:val="single" w:sz="4"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right="43"/>
              <w:jc w:val="right"/>
              <w:rPr>
                <w:i/>
                <w:sz w:val="14"/>
              </w:rPr>
            </w:pPr>
            <w:r w:rsidRPr="00A3777F">
              <w:rPr>
                <w:i/>
                <w:sz w:val="14"/>
              </w:rPr>
              <w:t>Índice de paridad entre los géneros</w:t>
            </w:r>
          </w:p>
        </w:tc>
      </w:tr>
      <w:tr w:rsidR="00340653" w:rsidRPr="00A3777F">
        <w:tblPrEx>
          <w:tblCellMar>
            <w:top w:w="0" w:type="dxa"/>
            <w:bottom w:w="0" w:type="dxa"/>
          </w:tblCellMar>
        </w:tblPrEx>
        <w:trPr>
          <w:tblHeader/>
        </w:trPr>
        <w:tc>
          <w:tcPr>
            <w:tcW w:w="954" w:type="dxa"/>
            <w:vMerge/>
            <w:tcBorders>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right="40"/>
              <w:rPr>
                <w:i/>
                <w:sz w:val="14"/>
              </w:rPr>
            </w:pPr>
          </w:p>
        </w:tc>
        <w:tc>
          <w:tcPr>
            <w:tcW w:w="954" w:type="dxa"/>
            <w:vMerge/>
            <w:tcBorders>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left="115" w:right="43"/>
              <w:rPr>
                <w:i/>
                <w:sz w:val="14"/>
              </w:rPr>
            </w:pPr>
          </w:p>
        </w:tc>
        <w:tc>
          <w:tcPr>
            <w:tcW w:w="2383" w:type="dxa"/>
            <w:tcBorders>
              <w:top w:val="single" w:sz="4" w:space="0" w:color="auto"/>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right="43"/>
              <w:jc w:val="right"/>
              <w:rPr>
                <w:i/>
                <w:sz w:val="14"/>
              </w:rPr>
            </w:pPr>
            <w:r w:rsidRPr="00A3777F">
              <w:rPr>
                <w:i/>
                <w:sz w:val="14"/>
              </w:rPr>
              <w:t>Total</w:t>
            </w:r>
          </w:p>
        </w:tc>
        <w:tc>
          <w:tcPr>
            <w:tcW w:w="1430" w:type="dxa"/>
            <w:tcBorders>
              <w:top w:val="single" w:sz="4" w:space="0" w:color="auto"/>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right="43"/>
              <w:jc w:val="right"/>
              <w:rPr>
                <w:i/>
                <w:sz w:val="14"/>
              </w:rPr>
            </w:pPr>
            <w:r w:rsidRPr="00A3777F">
              <w:rPr>
                <w:i/>
                <w:sz w:val="14"/>
              </w:rPr>
              <w:t>Masculina</w:t>
            </w:r>
          </w:p>
        </w:tc>
        <w:tc>
          <w:tcPr>
            <w:tcW w:w="1430" w:type="dxa"/>
            <w:tcBorders>
              <w:top w:val="single" w:sz="4" w:space="0" w:color="auto"/>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80" w:after="80" w:line="160" w:lineRule="exact"/>
              <w:ind w:right="43"/>
              <w:jc w:val="right"/>
              <w:rPr>
                <w:i/>
                <w:sz w:val="14"/>
              </w:rPr>
            </w:pPr>
            <w:r w:rsidRPr="00A3777F">
              <w:rPr>
                <w:i/>
                <w:sz w:val="14"/>
              </w:rPr>
              <w:t>Femenina</w:t>
            </w:r>
          </w:p>
        </w:tc>
        <w:tc>
          <w:tcPr>
            <w:tcW w:w="1431" w:type="dxa"/>
            <w:vMerge/>
            <w:tcBorders>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Lines="80" w:before="192" w:after="80" w:line="160" w:lineRule="exact"/>
              <w:ind w:right="43"/>
              <w:jc w:val="right"/>
              <w:rPr>
                <w:i/>
                <w:sz w:val="14"/>
              </w:rPr>
            </w:pPr>
          </w:p>
        </w:tc>
      </w:tr>
      <w:tr w:rsidR="00340653" w:rsidRPr="00A3777F">
        <w:tblPrEx>
          <w:tblCellMar>
            <w:top w:w="0" w:type="dxa"/>
            <w:bottom w:w="0" w:type="dxa"/>
          </w:tblCellMar>
        </w:tblPrEx>
        <w:trPr>
          <w:trHeight w:hRule="exact" w:val="115"/>
          <w:tblHeader/>
        </w:trPr>
        <w:tc>
          <w:tcPr>
            <w:tcW w:w="954" w:type="dxa"/>
            <w:tcBorders>
              <w:top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40" w:after="40" w:line="210" w:lineRule="exact"/>
              <w:ind w:right="40"/>
              <w:rPr>
                <w:sz w:val="17"/>
              </w:rPr>
            </w:pPr>
          </w:p>
        </w:tc>
        <w:tc>
          <w:tcPr>
            <w:tcW w:w="954" w:type="dxa"/>
            <w:tcBorders>
              <w:top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40" w:after="40" w:line="210" w:lineRule="exact"/>
              <w:ind w:left="115" w:right="43"/>
              <w:rPr>
                <w:sz w:val="17"/>
              </w:rPr>
            </w:pPr>
          </w:p>
        </w:tc>
        <w:tc>
          <w:tcPr>
            <w:tcW w:w="2383" w:type="dxa"/>
            <w:tcBorders>
              <w:top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Lines="80" w:before="192" w:after="40" w:line="210" w:lineRule="exact"/>
              <w:ind w:right="43"/>
              <w:jc w:val="right"/>
              <w:rPr>
                <w:sz w:val="17"/>
              </w:rPr>
            </w:pPr>
          </w:p>
        </w:tc>
        <w:tc>
          <w:tcPr>
            <w:tcW w:w="1430" w:type="dxa"/>
            <w:tcBorders>
              <w:top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Lines="80" w:before="192" w:after="40" w:line="210" w:lineRule="exact"/>
              <w:ind w:right="43"/>
              <w:jc w:val="right"/>
              <w:rPr>
                <w:sz w:val="17"/>
              </w:rPr>
            </w:pPr>
          </w:p>
        </w:tc>
        <w:tc>
          <w:tcPr>
            <w:tcW w:w="1430" w:type="dxa"/>
            <w:tcBorders>
              <w:top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Lines="80" w:before="192" w:after="40" w:line="210" w:lineRule="exact"/>
              <w:ind w:right="43"/>
              <w:jc w:val="right"/>
              <w:rPr>
                <w:sz w:val="17"/>
              </w:rPr>
            </w:pPr>
          </w:p>
        </w:tc>
        <w:tc>
          <w:tcPr>
            <w:tcW w:w="1431" w:type="dxa"/>
            <w:tcBorders>
              <w:top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Lines="80" w:before="192" w:after="40" w:line="210" w:lineRule="exact"/>
              <w:ind w:right="43"/>
              <w:jc w:val="right"/>
              <w:rPr>
                <w:sz w:val="17"/>
              </w:rPr>
            </w:pPr>
          </w:p>
        </w:tc>
      </w:tr>
      <w:tr w:rsidR="00340653" w:rsidRPr="00A3777F">
        <w:tblPrEx>
          <w:tblCellMar>
            <w:top w:w="0" w:type="dxa"/>
            <w:bottom w:w="0" w:type="dxa"/>
          </w:tblCellMar>
        </w:tblPrEx>
        <w:tc>
          <w:tcPr>
            <w:tcW w:w="954" w:type="dxa"/>
            <w:tcBorders>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40" w:after="40" w:line="210" w:lineRule="exact"/>
              <w:ind w:right="40"/>
              <w:rPr>
                <w:sz w:val="17"/>
              </w:rPr>
            </w:pPr>
            <w:r w:rsidRPr="00A3777F">
              <w:rPr>
                <w:sz w:val="17"/>
              </w:rPr>
              <w:t>China</w:t>
            </w:r>
          </w:p>
        </w:tc>
        <w:tc>
          <w:tcPr>
            <w:tcW w:w="954" w:type="dxa"/>
            <w:tcBorders>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40" w:after="40" w:line="210" w:lineRule="exact"/>
              <w:ind w:left="115" w:right="43"/>
              <w:rPr>
                <w:sz w:val="17"/>
              </w:rPr>
            </w:pPr>
            <w:r w:rsidRPr="00A3777F">
              <w:rPr>
                <w:sz w:val="17"/>
              </w:rPr>
              <w:t>2002/2003</w:t>
            </w:r>
          </w:p>
        </w:tc>
        <w:tc>
          <w:tcPr>
            <w:tcW w:w="2383" w:type="dxa"/>
            <w:tcBorders>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40" w:after="40" w:line="210" w:lineRule="exact"/>
              <w:ind w:right="40"/>
              <w:jc w:val="right"/>
              <w:rPr>
                <w:sz w:val="17"/>
              </w:rPr>
            </w:pPr>
            <w:r>
              <w:rPr>
                <w:sz w:val="17"/>
              </w:rPr>
              <w:t>16</w:t>
            </w:r>
          </w:p>
        </w:tc>
        <w:tc>
          <w:tcPr>
            <w:tcW w:w="1430" w:type="dxa"/>
            <w:tcBorders>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40" w:after="40" w:line="210" w:lineRule="exact"/>
              <w:ind w:right="40"/>
              <w:jc w:val="right"/>
              <w:rPr>
                <w:sz w:val="17"/>
              </w:rPr>
            </w:pPr>
            <w:r>
              <w:rPr>
                <w:sz w:val="17"/>
              </w:rPr>
              <w:t>17</w:t>
            </w:r>
          </w:p>
        </w:tc>
        <w:tc>
          <w:tcPr>
            <w:tcW w:w="1430" w:type="dxa"/>
            <w:tcBorders>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40" w:after="40" w:line="210" w:lineRule="exact"/>
              <w:ind w:right="40"/>
              <w:jc w:val="right"/>
              <w:rPr>
                <w:sz w:val="17"/>
              </w:rPr>
            </w:pPr>
            <w:r>
              <w:rPr>
                <w:sz w:val="17"/>
              </w:rPr>
              <w:t>14</w:t>
            </w:r>
          </w:p>
        </w:tc>
        <w:tc>
          <w:tcPr>
            <w:tcW w:w="1431" w:type="dxa"/>
            <w:tcBorders>
              <w:bottom w:val="single" w:sz="12" w:space="0" w:color="auto"/>
            </w:tcBorders>
            <w:shd w:val="clear" w:color="auto" w:fill="auto"/>
            <w:vAlign w:val="bottom"/>
          </w:tcPr>
          <w:p w:rsidR="00340653" w:rsidRPr="00A3777F" w:rsidRDefault="00340653" w:rsidP="005D3638">
            <w:pPr>
              <w:tabs>
                <w:tab w:val="left" w:pos="288"/>
                <w:tab w:val="left" w:pos="576"/>
                <w:tab w:val="left" w:pos="864"/>
                <w:tab w:val="left" w:pos="1152"/>
              </w:tabs>
              <w:spacing w:before="40" w:after="40" w:line="210" w:lineRule="exact"/>
              <w:ind w:right="40"/>
              <w:jc w:val="right"/>
              <w:rPr>
                <w:sz w:val="17"/>
              </w:rPr>
            </w:pPr>
            <w:r>
              <w:rPr>
                <w:sz w:val="17"/>
              </w:rPr>
              <w:t>...–</w:t>
            </w:r>
          </w:p>
        </w:tc>
      </w:tr>
    </w:tbl>
    <w:p w:rsidR="00340653" w:rsidRPr="00822B33" w:rsidRDefault="00340653" w:rsidP="00340653">
      <w:pPr>
        <w:pStyle w:val="SingleTxt"/>
        <w:spacing w:after="0" w:line="120" w:lineRule="exact"/>
        <w:rPr>
          <w:sz w:val="10"/>
        </w:rPr>
      </w:pPr>
    </w:p>
    <w:p w:rsidR="00340653" w:rsidRPr="00822B33"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Ratificación de la Convención relativa a la lucha contra </w:t>
      </w:r>
      <w:r>
        <w:br/>
        <w:t>las discriminaciones en la esfera de la enseñanza</w:t>
      </w:r>
    </w:p>
    <w:p w:rsidR="00340653" w:rsidRPr="00822B33" w:rsidRDefault="00340653" w:rsidP="00340653">
      <w:pPr>
        <w:pStyle w:val="SingleTxt"/>
        <w:spacing w:after="0" w:line="120" w:lineRule="exact"/>
        <w:rPr>
          <w:sz w:val="10"/>
        </w:rPr>
      </w:pPr>
    </w:p>
    <w:p w:rsidR="00340653" w:rsidRDefault="00340653" w:rsidP="00340653">
      <w:pPr>
        <w:pStyle w:val="SingleTxt"/>
      </w:pPr>
      <w:r>
        <w:tab/>
        <w:t>China ratificó la Convención de la UNESCO relativa a la lucha contra las discriminaciones en la esfera de la enseñanza el 12 de febrero de 1965.</w:t>
      </w:r>
    </w:p>
    <w:p w:rsidR="00340653" w:rsidRDefault="00340653" w:rsidP="00340653">
      <w:pPr>
        <w:pStyle w:val="SingleTxt"/>
      </w:pPr>
      <w:r>
        <w:tab/>
        <w:t>Constitución: fecha de sanción o entrada en vigor: 4 de diciembre de 1982.</w:t>
      </w:r>
    </w:p>
    <w:p w:rsidR="00340653" w:rsidRDefault="00340653" w:rsidP="00340653">
      <w:pPr>
        <w:pStyle w:val="SingleTxt"/>
      </w:pPr>
      <w:r>
        <w:tab/>
        <w:t>Artículo 19: el Estado desarrolla la educación socialista y velar por elevar el nivel científico y cultural de toda la nación. El Estado administra escuelas de diferentes tipos, determina la obligatoriedad y universalidad de la educación primaria, fomenta la educación secundaria, profesional y superior y promueve la educación preescolar.</w:t>
      </w:r>
    </w:p>
    <w:p w:rsidR="00340653" w:rsidRDefault="00340653" w:rsidP="00340653">
      <w:pPr>
        <w:pStyle w:val="SingleTxt"/>
      </w:pPr>
      <w:r>
        <w:tab/>
        <w:t>Artículo 46: los ciudadanos de la República Popular China tienen el derecho y el deber de educarse. El Estado propicia el desarrollo moral, intelectual y físico integral de niños y jóvenes.</w:t>
      </w:r>
    </w:p>
    <w:p w:rsidR="00340653" w:rsidRDefault="00340653" w:rsidP="00340653">
      <w:pPr>
        <w:pStyle w:val="SingleTxt"/>
      </w:pPr>
      <w:r>
        <w:tab/>
        <w:t>Obsérvese que el texto de la Constitución no dispone sobre gratuidad de la educación primaria.</w:t>
      </w:r>
    </w:p>
    <w:p w:rsidR="00340653" w:rsidRPr="009B0A23" w:rsidRDefault="00340653" w:rsidP="00340653">
      <w:pPr>
        <w:pStyle w:val="SingleTxt"/>
        <w:spacing w:after="0" w:line="120" w:lineRule="exact"/>
        <w:rPr>
          <w:sz w:val="10"/>
        </w:rPr>
      </w:pPr>
    </w:p>
    <w:p w:rsidR="00340653" w:rsidRPr="000B71BF" w:rsidRDefault="00340653" w:rsidP="00340653">
      <w:pPr>
        <w:pStyle w:val="SingleTxt"/>
        <w:spacing w:after="0" w:line="120" w:lineRule="exact"/>
        <w:rPr>
          <w:sz w:val="10"/>
        </w:rPr>
      </w:pPr>
    </w:p>
    <w:p w:rsidR="00340653" w:rsidRDefault="006E1BB5"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40653">
        <w:tab/>
      </w:r>
      <w:r w:rsidR="00340653">
        <w:tab/>
        <w:t>Actividades en el marco de los sectores y programas de la UNESCO</w:t>
      </w:r>
    </w:p>
    <w:p w:rsidR="00340653" w:rsidRPr="009B0A23" w:rsidRDefault="00340653" w:rsidP="00340653">
      <w:pPr>
        <w:pStyle w:val="SingleTxt"/>
        <w:spacing w:after="0" w:line="120" w:lineRule="exact"/>
        <w:rPr>
          <w:sz w:val="10"/>
        </w:rPr>
      </w:pPr>
    </w:p>
    <w:p w:rsidR="00340653" w:rsidRPr="00822B33"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educación</w:t>
      </w:r>
    </w:p>
    <w:p w:rsidR="00340653" w:rsidRPr="00822B33" w:rsidRDefault="00340653" w:rsidP="00340653">
      <w:pPr>
        <w:pStyle w:val="SingleTxt"/>
        <w:spacing w:after="0" w:line="120" w:lineRule="exact"/>
        <w:rPr>
          <w:sz w:val="10"/>
        </w:rPr>
      </w:pPr>
    </w:p>
    <w:p w:rsidR="00340653" w:rsidRDefault="00340653" w:rsidP="00340653">
      <w:pPr>
        <w:pStyle w:val="SingleTxt"/>
      </w:pPr>
      <w:r>
        <w:tab/>
        <w:t>La UNESCO ha contribuido a la labor más general de la comunidad internacional para lograr los dos objetivos complementarios de la Educación para Todos (objetivo 5) y los Objetivos de Desarrollo del Milenio (objetivo 3, meta 4): la paridad entre los géneros para 2005 y la igualdad entre los géneros para 2015.</w:t>
      </w:r>
    </w:p>
    <w:p w:rsidR="00340653" w:rsidRDefault="00340653" w:rsidP="00340653">
      <w:pPr>
        <w:pStyle w:val="SingleTxt"/>
      </w:pPr>
      <w:r>
        <w:tab/>
        <w:t>Aunque desde 2000 los progresos han sido lentos, la necesidad de garantizar la educación para todos y de salvar la brecha entre los géneros se ha convertido en la prioridad principal y ha sensibilizado sobre la educación de la mujer y su importancia para el desarrollo sostenible. La UNESCO ha intensificado sus actividades y su labor con asociados y gobiernos para eliminar los obstáculos a la plena participación de niñas y mujeres, a fin de hacer realidad el objetivo de la paridad e igualdad entre los géneros para 2015.</w:t>
      </w:r>
    </w:p>
    <w:p w:rsidR="00340653" w:rsidRDefault="00340653" w:rsidP="00340653">
      <w:pPr>
        <w:pStyle w:val="SingleTxt"/>
      </w:pPr>
      <w:r>
        <w:tab/>
        <w:t>El Gobierno de China y otros Estados de Asia nororiental han adoptado los siguientes programas de EPT para resolver el problema de la falta de instrucción y otros problemas, como la educación para la prevención del VIH/SIDA en Asia nororiental, la formación de profesores de química, la educación para el desarrollo sostenible en Asia nororiental y los derechos socioeconómicos de la mujer (en China y Viet Nam). Además, China y otros países de Asia nororiental (Mongolia) han fortalecido la labor destinada a lograr una educación inclusiva y apoyado las actividades del Centro Internacional de Investigación y de Capacitación para la Educación Rural (INRULED).</w:t>
      </w:r>
    </w:p>
    <w:p w:rsidR="00340653" w:rsidRPr="00822B33" w:rsidRDefault="00340653" w:rsidP="00340653">
      <w:pPr>
        <w:pStyle w:val="SingleTxt"/>
        <w:spacing w:after="0" w:line="120" w:lineRule="exact"/>
        <w:rPr>
          <w:sz w:val="10"/>
        </w:rPr>
      </w:pPr>
    </w:p>
    <w:p w:rsidR="00340653" w:rsidRDefault="00340653" w:rsidP="003406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de alfabetización centrado en la formación de la mujer</w:t>
      </w:r>
    </w:p>
    <w:p w:rsidR="00340653" w:rsidRPr="00822B33" w:rsidRDefault="00340653" w:rsidP="00340653">
      <w:pPr>
        <w:pStyle w:val="SingleTxt"/>
        <w:spacing w:after="0" w:line="120" w:lineRule="exact"/>
        <w:rPr>
          <w:sz w:val="10"/>
        </w:rPr>
      </w:pPr>
    </w:p>
    <w:p w:rsidR="00340653" w:rsidRPr="006E1BB5" w:rsidRDefault="00340653" w:rsidP="001026BB">
      <w:pPr>
        <w:pStyle w:val="SingleTxt"/>
        <w:spacing w:line="220" w:lineRule="exact"/>
      </w:pPr>
      <w:r w:rsidRPr="006E1BB5">
        <w:tab/>
        <w:t>Este programa se inició en 1990 bajo la dirección de la Comisión de Educación de Yunnan (China), la UNESCO, el Programa de las Naciones Unidas para el Desarrollo (PNUD), la Fundación Ford y, en especial, la Federación Nacional de Mujeres. El condado de Xuan Wei es una región pobre donde el 66% de los analfabetos son mujeres. Para interesar a las mujeres a inscribirse en los cursos, de 15 o 30 días de duración, la Federación Nacional de Mujeres realiza campañas puerta en puerta, organiza equipos que velan por que las mujeres asistan regularmente a clase, publicita sus actividades en los medios de difusión locales y distribuye volantes. Hasta ahora, 36.000 mujeres del condado han aprendido lectura, escritura y aritmética en esos cursos, y la tasa de analfabetismo femenino ha disminuido en 29%, en comparación con el promedio de la provincia. Más de 300 cursos de capacitación técnica sobre 70 asignaturas han impartido nuevas aptitudes a un total de 275.000 mujeres. Durante más de una década, la UNESCO se ha ocupado del empoderamiento de la mujer. Mediante el Programa de alfabetización centrado en la formación de la mujer se han elaborado alrededor de 1.000 materiales didácticos de alfabetización y posalfabetización que se utilizan en programas operacionales destinados a ampliar los medios de subsistencia de las mujeres. Gracias a las aptitudes adquiridas en los programas de alfabetización, millones de mujeres rurales son ahora autosuficientes. La UNESCO viene colaborando con la población local para mejorar la calidad del programa mediante la adición de un componente de tecnología de la información y las telecomunicaciones. Además, con el apoyo del Gobierno del Japón, el DANIDA y el PNUD, la UNESCO ha cooperado también con otros países como Indonesia, el Pakistán y Zimbabwe para fortalecer la capacidad de las productoras agrícolas mediante un enfoque integrado de educación comunitaria que abarca el uso de moderna tecnología multimedios en la enseñanza.</w:t>
      </w:r>
    </w:p>
    <w:p w:rsidR="00340653" w:rsidRPr="00822B33"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ciencias sociales y humanas</w:t>
      </w:r>
    </w:p>
    <w:p w:rsidR="00340653" w:rsidRPr="00822B33" w:rsidRDefault="00340653" w:rsidP="00340653">
      <w:pPr>
        <w:pStyle w:val="SingleTxt"/>
        <w:spacing w:after="0" w:line="120" w:lineRule="exact"/>
        <w:rPr>
          <w:sz w:val="10"/>
        </w:rPr>
      </w:pPr>
    </w:p>
    <w:p w:rsidR="00340653" w:rsidRDefault="00340653" w:rsidP="003406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Empoderamiento de trabajadoras domésticas – Proyecto de investigación sobre cuestiones jurídicas relativas al sector del servicio doméstico en China</w:t>
      </w:r>
    </w:p>
    <w:p w:rsidR="00340653" w:rsidRPr="00822B33" w:rsidRDefault="00340653" w:rsidP="00340653">
      <w:pPr>
        <w:pStyle w:val="SingleTxt"/>
        <w:spacing w:after="0" w:line="120" w:lineRule="exact"/>
        <w:rPr>
          <w:sz w:val="10"/>
        </w:rPr>
      </w:pPr>
    </w:p>
    <w:p w:rsidR="00340653" w:rsidRPr="001026BB" w:rsidRDefault="00340653" w:rsidP="00340653">
      <w:pPr>
        <w:pStyle w:val="SingleTxt"/>
        <w:rPr>
          <w:spacing w:val="2"/>
        </w:rPr>
      </w:pPr>
      <w:r w:rsidRPr="001026BB">
        <w:rPr>
          <w:spacing w:val="2"/>
        </w:rPr>
        <w:tab/>
        <w:t>En el marco del programa “Diálogo sobre derechos humanos”, la Oficina de la UNESCO en Beijing, junto con el Centro de Estudios y Servicios Jurídicos de la Mujer, de la Universidad de Beijing, emprendió en 2005 el proyecto de investigación “Cuestiones jurídicas relacionadas con el sector de servicio doméstico en China”. En el proyecto de investigación se estudiaron cuestiones relacionadas con las condiciones de vida y los derechos e intereses fundamentales de las trabajadoras domésticas en el marco del ordenamiento jurídico y las políticas vigentes, así como los obstáculos con que tropiezan las trabajadoras domésticas dentro del ordenamiento jurídico. Según esa investigación, el ordenamiento jurídico chino (el derecho laboral) no refleja ni protege de manera suficiente los intereses y derechos jurídicos de las trabajadoras domésticas, que, por lo tanto, quedan excluidas de la protección social del Estado y no disfrutan de los beneficios de la jornada legal de trabajo, el salario mínimo, servicios de atención de salud o capacitación. Sobre la base de las conclusiones y los resultados de la investigación, el equipo investigador propuso posibles soluciones e hizo recomendaciones para reformar la legislación vigente.</w:t>
      </w:r>
    </w:p>
    <w:p w:rsidR="00340653" w:rsidRPr="00822B33" w:rsidRDefault="00340653" w:rsidP="00340653">
      <w:pPr>
        <w:pStyle w:val="SingleTxt"/>
        <w:spacing w:after="0" w:line="120" w:lineRule="exact"/>
        <w:rPr>
          <w:sz w:val="10"/>
        </w:rPr>
      </w:pPr>
    </w:p>
    <w:p w:rsidR="00340653" w:rsidRDefault="00340653" w:rsidP="003406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Taller celebrado el 8 de marzo, Día Internacional de la Mujer</w:t>
      </w:r>
    </w:p>
    <w:p w:rsidR="00340653" w:rsidRPr="00822B33" w:rsidRDefault="00340653" w:rsidP="00340653">
      <w:pPr>
        <w:pStyle w:val="SingleTxt"/>
        <w:spacing w:after="0" w:line="120" w:lineRule="exact"/>
        <w:rPr>
          <w:sz w:val="10"/>
        </w:rPr>
      </w:pPr>
    </w:p>
    <w:p w:rsidR="00340653" w:rsidRDefault="00340653" w:rsidP="00340653">
      <w:pPr>
        <w:pStyle w:val="SingleTxt"/>
      </w:pPr>
      <w:r>
        <w:tab/>
        <w:t xml:space="preserve">El 8 de marzo de 2006, la Oficina de la UNESCO en Beijing organizó el taller de medio día de duración titulado “Derechos de las migrantes” en el que se presentaron y examinaron las conclusiones y los resultados del proyecto de investigación </w:t>
      </w:r>
      <w:r w:rsidRPr="00CF16C9">
        <w:t>“Cuestiones jurídicas relacionadas con el sector del servicio doméstico en China”</w:t>
      </w:r>
      <w:r>
        <w:t xml:space="preserve">. </w:t>
      </w:r>
    </w:p>
    <w:p w:rsidR="00340653" w:rsidRPr="001026BB" w:rsidRDefault="00340653" w:rsidP="00340653">
      <w:pPr>
        <w:pStyle w:val="SingleTxt"/>
        <w:rPr>
          <w:spacing w:val="2"/>
        </w:rPr>
      </w:pPr>
      <w:r w:rsidRPr="001026BB">
        <w:rPr>
          <w:spacing w:val="2"/>
        </w:rPr>
        <w:tab/>
        <w:t>El taller se centró en los derechos de las jóvenes migrantes que trabajan como empleadas domésticas en China, y también sirvió como foro para promover y alentar el empoderamiento de la mujer y la protección de la igualdad de sus derechos. Entre los participantes se contaron profesores y expertos en derecho, representantes del Gobierno, las organizaciones internacionales y las organizaciones no gubernamentales femeninas, empresas de servicio doméstico, mujeres migrantes y representantes de los medios de difusión. El Sr. Khalid Malik, Coordinador Residente de las Naciones Unidas en China, clausuró el taller con un mensaje de Kofi Annan, Secretario General de las Naciones Unidas; además, destacó el papel fundamental de la mujer en el éxito de los procesos de desarrollo, encomió los logros alcanzados y subrayó que era necesario continuar impulsando el empoderamiento de la mujer.</w:t>
      </w:r>
    </w:p>
    <w:p w:rsidR="001026BB" w:rsidRPr="001026BB" w:rsidRDefault="001026BB" w:rsidP="001026B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40653" w:rsidRDefault="00340653" w:rsidP="003406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Programa radial sobre los derechos de las trabajadoras domésticas</w:t>
      </w:r>
    </w:p>
    <w:p w:rsidR="00340653" w:rsidRPr="00822B33" w:rsidRDefault="00340653" w:rsidP="00340653">
      <w:pPr>
        <w:pStyle w:val="SingleTxt"/>
        <w:spacing w:after="0" w:line="120" w:lineRule="exact"/>
        <w:rPr>
          <w:sz w:val="10"/>
        </w:rPr>
      </w:pPr>
    </w:p>
    <w:p w:rsidR="00340653" w:rsidRPr="001026BB" w:rsidRDefault="00340653" w:rsidP="00340653">
      <w:pPr>
        <w:pStyle w:val="SingleTxt"/>
        <w:rPr>
          <w:spacing w:val="2"/>
        </w:rPr>
      </w:pPr>
      <w:r w:rsidRPr="001026BB">
        <w:rPr>
          <w:spacing w:val="2"/>
        </w:rPr>
        <w:tab/>
        <w:t>En 2006, la Oficina de la UNESCO en Beijing continuará su labor en la esfera de la promoción y protección de los derechos e intereses de las trabajadoras domésticas. Como seguimiento del taller titulado “Derechos de las migrantes”, celebrado el 8 de marzo, la Oficina de la UNESCO en Beijing preparará un programa radial que 1) difundirá conocimientos sobre los derechos de las trabajadoras domésticas, 2) servirá de plataforma para la discusión y 3) promoverá el empoderamiento de las migrantes.</w:t>
      </w: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340653" w:rsidRPr="00822B33" w:rsidRDefault="00340653" w:rsidP="00340653">
      <w:pPr>
        <w:pStyle w:val="SingleTxt"/>
        <w:spacing w:after="0" w:line="120" w:lineRule="exact"/>
        <w:rPr>
          <w:sz w:val="10"/>
        </w:rPr>
      </w:pPr>
    </w:p>
    <w:p w:rsidR="00340653" w:rsidRDefault="00340653" w:rsidP="00340653">
      <w:pPr>
        <w:pStyle w:val="SingleTxt"/>
      </w:pPr>
      <w:r>
        <w:tab/>
        <w:t>Se concedieron dos becas a mujeres chinas por valor de 27.722 dólares para estudios en biología del desarrollo y medio ambiente: una copatrocinada por la UNESCO/L’Oreal y la otra con cargo al Programa ordinario.</w:t>
      </w:r>
    </w:p>
    <w:p w:rsidR="00340653" w:rsidRPr="00340653"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val="0"/>
          <w:sz w:val="10"/>
        </w:rPr>
      </w:pPr>
    </w:p>
    <w:p w:rsidR="00281E8F" w:rsidRDefault="00281E8F" w:rsidP="005D36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Cuba</w:t>
      </w:r>
    </w:p>
    <w:p w:rsidR="00281E8F" w:rsidRPr="00FD0791" w:rsidRDefault="00281E8F" w:rsidP="005D3638">
      <w:pPr>
        <w:pStyle w:val="SingleTxt"/>
        <w:spacing w:after="0" w:line="120" w:lineRule="exact"/>
        <w:rPr>
          <w:sz w:val="10"/>
        </w:rPr>
      </w:pPr>
    </w:p>
    <w:p w:rsidR="00281E8F" w:rsidRPr="00502C44"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Estadísticas básicas: </w:t>
      </w:r>
      <w:r w:rsidR="00A42871">
        <w:t>E</w:t>
      </w:r>
      <w:r>
        <w:t>ducación</w:t>
      </w:r>
    </w:p>
    <w:p w:rsidR="00281E8F" w:rsidRPr="00502C44"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Fuente: Instituto de Estadísticas de la UNESCO</w:t>
      </w:r>
    </w:p>
    <w:p w:rsidR="00281E8F" w:rsidRPr="00502C44" w:rsidRDefault="00281E8F" w:rsidP="005D3638">
      <w:pPr>
        <w:pStyle w:val="SingleTxt"/>
        <w:spacing w:after="0" w:line="120" w:lineRule="exact"/>
        <w:rPr>
          <w:sz w:val="10"/>
        </w:rPr>
      </w:pPr>
    </w:p>
    <w:p w:rsidR="00281E8F" w:rsidRPr="00502C44" w:rsidRDefault="00281E8F" w:rsidP="005D3638">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954"/>
        <w:gridCol w:w="953"/>
        <w:gridCol w:w="954"/>
        <w:gridCol w:w="953"/>
        <w:gridCol w:w="84"/>
        <w:gridCol w:w="870"/>
        <w:gridCol w:w="953"/>
        <w:gridCol w:w="954"/>
        <w:gridCol w:w="954"/>
      </w:tblGrid>
      <w:tr w:rsidR="00281E8F" w:rsidRPr="00A82079">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0"/>
              <w:rPr>
                <w:i/>
                <w:sz w:val="14"/>
              </w:rPr>
            </w:pPr>
            <w:r w:rsidRPr="00A82079">
              <w:rPr>
                <w:i/>
                <w:sz w:val="14"/>
              </w:rPr>
              <w:t>País</w:t>
            </w:r>
          </w:p>
        </w:tc>
        <w:tc>
          <w:tcPr>
            <w:tcW w:w="954" w:type="dxa"/>
            <w:vMerge w:val="restart"/>
            <w:tcBorders>
              <w:top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left="115" w:right="43"/>
              <w:rPr>
                <w:i/>
                <w:sz w:val="14"/>
              </w:rPr>
            </w:pPr>
            <w:r w:rsidRPr="00A82079">
              <w:rPr>
                <w:i/>
                <w:sz w:val="14"/>
              </w:rPr>
              <w:t>Año</w:t>
            </w:r>
          </w:p>
        </w:tc>
        <w:tc>
          <w:tcPr>
            <w:tcW w:w="6675" w:type="dxa"/>
            <w:gridSpan w:val="8"/>
            <w:tcBorders>
              <w:top w:val="single" w:sz="4" w:space="0" w:color="auto"/>
              <w:bottom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0"/>
              <w:jc w:val="center"/>
              <w:rPr>
                <w:i/>
                <w:sz w:val="14"/>
              </w:rPr>
            </w:pPr>
            <w:r>
              <w:rPr>
                <w:i/>
                <w:sz w:val="14"/>
              </w:rPr>
              <w:t>Matrí</w:t>
            </w:r>
            <w:r w:rsidRPr="00A82079">
              <w:rPr>
                <w:i/>
                <w:sz w:val="14"/>
              </w:rPr>
              <w:t>cula primaria</w:t>
            </w:r>
          </w:p>
        </w:tc>
      </w:tr>
      <w:tr w:rsidR="00281E8F" w:rsidRPr="00A82079">
        <w:tblPrEx>
          <w:tblCellMar>
            <w:top w:w="0" w:type="dxa"/>
            <w:bottom w:w="0" w:type="dxa"/>
          </w:tblCellMar>
        </w:tblPrEx>
        <w:trPr>
          <w:tblHeader/>
        </w:trPr>
        <w:tc>
          <w:tcPr>
            <w:tcW w:w="953" w:type="dxa"/>
            <w:vMerge/>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right="40"/>
              <w:rPr>
                <w:i/>
                <w:sz w:val="14"/>
              </w:rPr>
            </w:pPr>
          </w:p>
        </w:tc>
        <w:tc>
          <w:tcPr>
            <w:tcW w:w="954" w:type="dxa"/>
            <w:vMerge/>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left="115" w:right="43"/>
              <w:rPr>
                <w:i/>
                <w:sz w:val="14"/>
              </w:rPr>
            </w:pPr>
          </w:p>
        </w:tc>
        <w:tc>
          <w:tcPr>
            <w:tcW w:w="2860" w:type="dxa"/>
            <w:gridSpan w:val="3"/>
            <w:tcBorders>
              <w:top w:val="single" w:sz="4" w:space="0" w:color="auto"/>
              <w:bottom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center"/>
              <w:rPr>
                <w:i/>
                <w:sz w:val="14"/>
              </w:rPr>
            </w:pPr>
            <w:r w:rsidRPr="00A82079">
              <w:rPr>
                <w:i/>
                <w:sz w:val="14"/>
              </w:rPr>
              <w:t xml:space="preserve">Tasa bruta de matriculación </w:t>
            </w:r>
            <w:r>
              <w:rPr>
                <w:i/>
                <w:sz w:val="14"/>
              </w:rPr>
              <w:br/>
            </w:r>
            <w:r w:rsidRPr="00A82079">
              <w:rPr>
                <w:i/>
                <w:sz w:val="14"/>
              </w:rPr>
              <w:t>(</w:t>
            </w:r>
            <w:r>
              <w:rPr>
                <w:i/>
                <w:sz w:val="14"/>
              </w:rPr>
              <w:t>porcentaje</w:t>
            </w:r>
            <w:r w:rsidRPr="00A82079">
              <w:rPr>
                <w:i/>
                <w:sz w:val="14"/>
              </w:rPr>
              <w:t>)</w:t>
            </w:r>
          </w:p>
        </w:tc>
        <w:tc>
          <w:tcPr>
            <w:tcW w:w="84" w:type="dxa"/>
            <w:tcBorders>
              <w:top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p>
        </w:tc>
        <w:tc>
          <w:tcPr>
            <w:tcW w:w="2777" w:type="dxa"/>
            <w:gridSpan w:val="3"/>
            <w:tcBorders>
              <w:top w:val="single" w:sz="4" w:space="0" w:color="auto"/>
              <w:bottom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center"/>
              <w:rPr>
                <w:i/>
                <w:sz w:val="14"/>
              </w:rPr>
            </w:pPr>
            <w:r w:rsidRPr="00A82079">
              <w:rPr>
                <w:i/>
                <w:sz w:val="14"/>
              </w:rPr>
              <w:t xml:space="preserve">Tasa neta de matriculación </w:t>
            </w:r>
            <w:r>
              <w:rPr>
                <w:i/>
                <w:sz w:val="14"/>
              </w:rPr>
              <w:br/>
            </w:r>
            <w:r w:rsidRPr="00A82079">
              <w:rPr>
                <w:i/>
                <w:sz w:val="14"/>
              </w:rPr>
              <w:t>(</w:t>
            </w:r>
            <w:r>
              <w:rPr>
                <w:i/>
                <w:sz w:val="14"/>
              </w:rPr>
              <w:t>porcentaje</w:t>
            </w:r>
            <w:r w:rsidRPr="00A82079">
              <w:rPr>
                <w:i/>
                <w:sz w:val="14"/>
              </w:rPr>
              <w:t>)</w:t>
            </w:r>
          </w:p>
        </w:tc>
        <w:tc>
          <w:tcPr>
            <w:tcW w:w="954" w:type="dxa"/>
            <w:vMerge w:val="restart"/>
            <w:tcBorders>
              <w:top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Índice de paridad entre los géneros TB</w:t>
            </w:r>
            <w:r>
              <w:rPr>
                <w:i/>
                <w:sz w:val="14"/>
              </w:rPr>
              <w:t>M</w:t>
            </w:r>
            <w:r w:rsidRPr="00A82079">
              <w:rPr>
                <w:i/>
                <w:sz w:val="14"/>
              </w:rPr>
              <w:t>-TNM</w:t>
            </w:r>
          </w:p>
        </w:tc>
      </w:tr>
      <w:tr w:rsidR="00281E8F" w:rsidRPr="00A82079">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right="40"/>
              <w:rPr>
                <w:i/>
                <w:sz w:val="14"/>
              </w:rPr>
            </w:pPr>
          </w:p>
        </w:tc>
        <w:tc>
          <w:tcPr>
            <w:tcW w:w="954" w:type="dxa"/>
            <w:vMerge/>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left="115" w:right="43"/>
              <w:rPr>
                <w:i/>
                <w:sz w:val="14"/>
              </w:rPr>
            </w:pPr>
          </w:p>
        </w:tc>
        <w:tc>
          <w:tcPr>
            <w:tcW w:w="953" w:type="dxa"/>
            <w:tcBorders>
              <w:top w:val="single" w:sz="4" w:space="0" w:color="auto"/>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Total</w:t>
            </w:r>
          </w:p>
        </w:tc>
        <w:tc>
          <w:tcPr>
            <w:tcW w:w="954" w:type="dxa"/>
            <w:tcBorders>
              <w:top w:val="single" w:sz="4" w:space="0" w:color="auto"/>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Masculina</w:t>
            </w:r>
          </w:p>
        </w:tc>
        <w:tc>
          <w:tcPr>
            <w:tcW w:w="953" w:type="dxa"/>
            <w:tcBorders>
              <w:top w:val="single" w:sz="4" w:space="0" w:color="auto"/>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Femenina</w:t>
            </w:r>
          </w:p>
        </w:tc>
        <w:tc>
          <w:tcPr>
            <w:tcW w:w="954" w:type="dxa"/>
            <w:gridSpan w:val="2"/>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Total</w:t>
            </w:r>
          </w:p>
        </w:tc>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Masculina</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Femenina</w:t>
            </w:r>
          </w:p>
        </w:tc>
        <w:tc>
          <w:tcPr>
            <w:tcW w:w="954" w:type="dxa"/>
            <w:vMerge/>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right="40"/>
              <w:jc w:val="right"/>
              <w:rPr>
                <w:i/>
                <w:sz w:val="14"/>
              </w:rPr>
            </w:pPr>
          </w:p>
        </w:tc>
      </w:tr>
      <w:tr w:rsidR="00281E8F" w:rsidRPr="00A82079">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rPr>
                <w:sz w:val="17"/>
              </w:rPr>
            </w:pPr>
          </w:p>
        </w:tc>
        <w:tc>
          <w:tcPr>
            <w:tcW w:w="954"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left="115" w:right="43"/>
              <w:rPr>
                <w:sz w:val="17"/>
              </w:rPr>
            </w:pPr>
          </w:p>
        </w:tc>
        <w:tc>
          <w:tcPr>
            <w:tcW w:w="953"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4" w:type="dxa"/>
            <w:gridSpan w:val="2"/>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r>
      <w:tr w:rsidR="00281E8F" w:rsidRPr="00A82079">
        <w:tblPrEx>
          <w:tblCellMar>
            <w:top w:w="0" w:type="dxa"/>
            <w:bottom w:w="0" w:type="dxa"/>
          </w:tblCellMar>
        </w:tblPrEx>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rPr>
                <w:sz w:val="17"/>
              </w:rPr>
            </w:pPr>
            <w:r>
              <w:rPr>
                <w:sz w:val="17"/>
              </w:rPr>
              <w:t>Cuba</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left="115" w:right="43"/>
              <w:rPr>
                <w:sz w:val="17"/>
              </w:rPr>
            </w:pPr>
            <w:r>
              <w:rPr>
                <w:sz w:val="17"/>
              </w:rPr>
              <w:t>2002/2003</w:t>
            </w:r>
          </w:p>
        </w:tc>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98</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100</w:t>
            </w:r>
          </w:p>
        </w:tc>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96</w:t>
            </w:r>
          </w:p>
        </w:tc>
        <w:tc>
          <w:tcPr>
            <w:tcW w:w="954" w:type="dxa"/>
            <w:gridSpan w:val="2"/>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w:t>
            </w:r>
          </w:p>
        </w:tc>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w:t>
            </w:r>
          </w:p>
        </w:tc>
      </w:tr>
    </w:tbl>
    <w:p w:rsidR="00281E8F" w:rsidRPr="005E653A" w:rsidRDefault="00281E8F" w:rsidP="005D3638">
      <w:pPr>
        <w:pStyle w:val="SingleTxt"/>
        <w:spacing w:after="0" w:line="120" w:lineRule="exact"/>
        <w:rPr>
          <w:sz w:val="10"/>
        </w:rPr>
      </w:pPr>
    </w:p>
    <w:p w:rsidR="00281E8F" w:rsidRPr="005E653A" w:rsidRDefault="00281E8F" w:rsidP="005D3638">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3"/>
        <w:gridCol w:w="954"/>
        <w:gridCol w:w="953"/>
        <w:gridCol w:w="954"/>
        <w:gridCol w:w="953"/>
        <w:gridCol w:w="84"/>
        <w:gridCol w:w="870"/>
        <w:gridCol w:w="953"/>
        <w:gridCol w:w="954"/>
        <w:gridCol w:w="954"/>
      </w:tblGrid>
      <w:tr w:rsidR="00281E8F" w:rsidRPr="00A82079">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0"/>
              <w:rPr>
                <w:i/>
                <w:sz w:val="14"/>
              </w:rPr>
            </w:pPr>
            <w:r w:rsidRPr="00A82079">
              <w:rPr>
                <w:i/>
                <w:sz w:val="14"/>
              </w:rPr>
              <w:t>País</w:t>
            </w:r>
          </w:p>
        </w:tc>
        <w:tc>
          <w:tcPr>
            <w:tcW w:w="954" w:type="dxa"/>
            <w:vMerge w:val="restart"/>
            <w:tcBorders>
              <w:top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left="115" w:right="43"/>
              <w:rPr>
                <w:i/>
                <w:sz w:val="14"/>
              </w:rPr>
            </w:pPr>
            <w:r w:rsidRPr="00A82079">
              <w:rPr>
                <w:i/>
                <w:sz w:val="14"/>
              </w:rPr>
              <w:t>Año</w:t>
            </w:r>
          </w:p>
        </w:tc>
        <w:tc>
          <w:tcPr>
            <w:tcW w:w="6675" w:type="dxa"/>
            <w:gridSpan w:val="8"/>
            <w:tcBorders>
              <w:top w:val="single" w:sz="4" w:space="0" w:color="auto"/>
              <w:bottom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0"/>
              <w:jc w:val="center"/>
              <w:rPr>
                <w:i/>
                <w:sz w:val="14"/>
              </w:rPr>
            </w:pPr>
            <w:r>
              <w:rPr>
                <w:i/>
                <w:sz w:val="14"/>
              </w:rPr>
              <w:t>Matrí</w:t>
            </w:r>
            <w:r w:rsidRPr="00A82079">
              <w:rPr>
                <w:i/>
                <w:sz w:val="14"/>
              </w:rPr>
              <w:t xml:space="preserve">cula </w:t>
            </w:r>
            <w:r>
              <w:rPr>
                <w:i/>
                <w:sz w:val="14"/>
              </w:rPr>
              <w:t>secundaria</w:t>
            </w:r>
          </w:p>
        </w:tc>
      </w:tr>
      <w:tr w:rsidR="00281E8F" w:rsidRPr="00A82079">
        <w:tblPrEx>
          <w:tblCellMar>
            <w:top w:w="0" w:type="dxa"/>
            <w:bottom w:w="0" w:type="dxa"/>
          </w:tblCellMar>
        </w:tblPrEx>
        <w:trPr>
          <w:tblHeader/>
        </w:trPr>
        <w:tc>
          <w:tcPr>
            <w:tcW w:w="953" w:type="dxa"/>
            <w:vMerge/>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right="40"/>
              <w:rPr>
                <w:i/>
                <w:sz w:val="14"/>
              </w:rPr>
            </w:pPr>
          </w:p>
        </w:tc>
        <w:tc>
          <w:tcPr>
            <w:tcW w:w="954" w:type="dxa"/>
            <w:vMerge/>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left="115" w:right="43"/>
              <w:rPr>
                <w:i/>
                <w:sz w:val="14"/>
              </w:rPr>
            </w:pPr>
          </w:p>
        </w:tc>
        <w:tc>
          <w:tcPr>
            <w:tcW w:w="2860" w:type="dxa"/>
            <w:gridSpan w:val="3"/>
            <w:tcBorders>
              <w:top w:val="single" w:sz="4" w:space="0" w:color="auto"/>
              <w:bottom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center"/>
              <w:rPr>
                <w:i/>
                <w:sz w:val="14"/>
              </w:rPr>
            </w:pPr>
            <w:r w:rsidRPr="00A82079">
              <w:rPr>
                <w:i/>
                <w:sz w:val="14"/>
              </w:rPr>
              <w:t xml:space="preserve">Tasa bruta de matriculación </w:t>
            </w:r>
            <w:r>
              <w:rPr>
                <w:i/>
                <w:sz w:val="14"/>
              </w:rPr>
              <w:br/>
            </w:r>
            <w:r w:rsidRPr="00A82079">
              <w:rPr>
                <w:i/>
                <w:sz w:val="14"/>
              </w:rPr>
              <w:t>(</w:t>
            </w:r>
            <w:r>
              <w:rPr>
                <w:i/>
                <w:sz w:val="14"/>
              </w:rPr>
              <w:t>porcentaje</w:t>
            </w:r>
            <w:r w:rsidRPr="00A82079">
              <w:rPr>
                <w:i/>
                <w:sz w:val="14"/>
              </w:rPr>
              <w:t>)</w:t>
            </w:r>
          </w:p>
        </w:tc>
        <w:tc>
          <w:tcPr>
            <w:tcW w:w="84" w:type="dxa"/>
            <w:tcBorders>
              <w:top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p>
        </w:tc>
        <w:tc>
          <w:tcPr>
            <w:tcW w:w="2777" w:type="dxa"/>
            <w:gridSpan w:val="3"/>
            <w:tcBorders>
              <w:top w:val="single" w:sz="4" w:space="0" w:color="auto"/>
              <w:bottom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center"/>
              <w:rPr>
                <w:i/>
                <w:sz w:val="14"/>
              </w:rPr>
            </w:pPr>
            <w:r w:rsidRPr="00A82079">
              <w:rPr>
                <w:i/>
                <w:sz w:val="14"/>
              </w:rPr>
              <w:t xml:space="preserve">Tasa neta de matriculación </w:t>
            </w:r>
            <w:r>
              <w:rPr>
                <w:i/>
                <w:sz w:val="14"/>
              </w:rPr>
              <w:br/>
            </w:r>
            <w:r w:rsidRPr="00A82079">
              <w:rPr>
                <w:i/>
                <w:sz w:val="14"/>
              </w:rPr>
              <w:t>(</w:t>
            </w:r>
            <w:r>
              <w:rPr>
                <w:i/>
                <w:sz w:val="14"/>
              </w:rPr>
              <w:t>porcentaje</w:t>
            </w:r>
            <w:r w:rsidRPr="00A82079">
              <w:rPr>
                <w:i/>
                <w:sz w:val="14"/>
              </w:rPr>
              <w:t>)</w:t>
            </w:r>
          </w:p>
        </w:tc>
        <w:tc>
          <w:tcPr>
            <w:tcW w:w="954" w:type="dxa"/>
            <w:vMerge w:val="restart"/>
            <w:tcBorders>
              <w:top w:val="single" w:sz="4"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Índice de paridad entre los géneros TB</w:t>
            </w:r>
            <w:r>
              <w:rPr>
                <w:i/>
                <w:sz w:val="14"/>
              </w:rPr>
              <w:t>M</w:t>
            </w:r>
            <w:r w:rsidRPr="00A82079">
              <w:rPr>
                <w:i/>
                <w:sz w:val="14"/>
              </w:rPr>
              <w:t>-TNM</w:t>
            </w:r>
          </w:p>
        </w:tc>
      </w:tr>
      <w:tr w:rsidR="00281E8F" w:rsidRPr="00A82079">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right="40"/>
              <w:rPr>
                <w:i/>
                <w:sz w:val="14"/>
              </w:rPr>
            </w:pPr>
          </w:p>
        </w:tc>
        <w:tc>
          <w:tcPr>
            <w:tcW w:w="954" w:type="dxa"/>
            <w:vMerge/>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left="115" w:right="43"/>
              <w:rPr>
                <w:i/>
                <w:sz w:val="14"/>
              </w:rPr>
            </w:pPr>
          </w:p>
        </w:tc>
        <w:tc>
          <w:tcPr>
            <w:tcW w:w="953" w:type="dxa"/>
            <w:tcBorders>
              <w:top w:val="single" w:sz="4" w:space="0" w:color="auto"/>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Total</w:t>
            </w:r>
          </w:p>
        </w:tc>
        <w:tc>
          <w:tcPr>
            <w:tcW w:w="954" w:type="dxa"/>
            <w:tcBorders>
              <w:top w:val="single" w:sz="4" w:space="0" w:color="auto"/>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Masculina</w:t>
            </w:r>
          </w:p>
        </w:tc>
        <w:tc>
          <w:tcPr>
            <w:tcW w:w="953" w:type="dxa"/>
            <w:tcBorders>
              <w:top w:val="single" w:sz="4" w:space="0" w:color="auto"/>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Femenina</w:t>
            </w:r>
          </w:p>
        </w:tc>
        <w:tc>
          <w:tcPr>
            <w:tcW w:w="954" w:type="dxa"/>
            <w:gridSpan w:val="2"/>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Total</w:t>
            </w:r>
          </w:p>
        </w:tc>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Masculina</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80" w:after="80" w:line="160" w:lineRule="exact"/>
              <w:ind w:right="43"/>
              <w:jc w:val="right"/>
              <w:rPr>
                <w:i/>
                <w:sz w:val="14"/>
              </w:rPr>
            </w:pPr>
            <w:r w:rsidRPr="00A82079">
              <w:rPr>
                <w:i/>
                <w:sz w:val="14"/>
              </w:rPr>
              <w:t>Femenina</w:t>
            </w:r>
          </w:p>
        </w:tc>
        <w:tc>
          <w:tcPr>
            <w:tcW w:w="954" w:type="dxa"/>
            <w:vMerge/>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after="80" w:line="160" w:lineRule="exact"/>
              <w:ind w:right="40"/>
              <w:jc w:val="right"/>
              <w:rPr>
                <w:i/>
                <w:sz w:val="14"/>
              </w:rPr>
            </w:pPr>
          </w:p>
        </w:tc>
      </w:tr>
      <w:tr w:rsidR="00281E8F" w:rsidRPr="00A82079">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rPr>
                <w:sz w:val="17"/>
              </w:rPr>
            </w:pPr>
          </w:p>
        </w:tc>
        <w:tc>
          <w:tcPr>
            <w:tcW w:w="954"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left="115" w:right="43"/>
              <w:rPr>
                <w:sz w:val="17"/>
              </w:rPr>
            </w:pPr>
          </w:p>
        </w:tc>
        <w:tc>
          <w:tcPr>
            <w:tcW w:w="953"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4" w:type="dxa"/>
            <w:gridSpan w:val="2"/>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3"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c>
          <w:tcPr>
            <w:tcW w:w="954" w:type="dxa"/>
            <w:tcBorders>
              <w:top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p>
        </w:tc>
      </w:tr>
      <w:tr w:rsidR="00281E8F" w:rsidRPr="00A82079">
        <w:tblPrEx>
          <w:tblCellMar>
            <w:top w:w="0" w:type="dxa"/>
            <w:bottom w:w="0" w:type="dxa"/>
          </w:tblCellMar>
        </w:tblPrEx>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rPr>
                <w:sz w:val="17"/>
              </w:rPr>
            </w:pPr>
            <w:r>
              <w:rPr>
                <w:sz w:val="17"/>
              </w:rPr>
              <w:t>Cuba</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left="115" w:right="43"/>
              <w:rPr>
                <w:sz w:val="17"/>
              </w:rPr>
            </w:pPr>
            <w:r>
              <w:rPr>
                <w:sz w:val="17"/>
              </w:rPr>
              <w:t>2002/2003</w:t>
            </w:r>
          </w:p>
        </w:tc>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93</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94</w:t>
            </w:r>
          </w:p>
        </w:tc>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92</w:t>
            </w:r>
          </w:p>
        </w:tc>
        <w:tc>
          <w:tcPr>
            <w:tcW w:w="954" w:type="dxa"/>
            <w:gridSpan w:val="2"/>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86</w:t>
            </w:r>
          </w:p>
        </w:tc>
        <w:tc>
          <w:tcPr>
            <w:tcW w:w="95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86</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86</w:t>
            </w:r>
          </w:p>
        </w:tc>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jc w:val="right"/>
              <w:rPr>
                <w:sz w:val="17"/>
              </w:rPr>
            </w:pPr>
            <w:r>
              <w:rPr>
                <w:sz w:val="17"/>
              </w:rPr>
              <w:t>...</w:t>
            </w:r>
          </w:p>
        </w:tc>
      </w:tr>
    </w:tbl>
    <w:p w:rsidR="00281E8F" w:rsidRPr="005E653A" w:rsidRDefault="00281E8F" w:rsidP="005D3638">
      <w:pPr>
        <w:pStyle w:val="SingleTxt"/>
        <w:spacing w:after="0" w:line="120" w:lineRule="exact"/>
        <w:rPr>
          <w:sz w:val="10"/>
        </w:rPr>
      </w:pPr>
    </w:p>
    <w:p w:rsidR="00281E8F" w:rsidRDefault="00281E8F" w:rsidP="005D3638">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54"/>
        <w:gridCol w:w="963"/>
        <w:gridCol w:w="2374"/>
        <w:gridCol w:w="1430"/>
        <w:gridCol w:w="1430"/>
        <w:gridCol w:w="1431"/>
      </w:tblGrid>
      <w:tr w:rsidR="00281E8F" w:rsidRPr="00A3777F">
        <w:tblPrEx>
          <w:tblCellMar>
            <w:top w:w="0" w:type="dxa"/>
            <w:bottom w:w="0" w:type="dxa"/>
          </w:tblCellMar>
        </w:tblPrEx>
        <w:trPr>
          <w:tblHeader/>
        </w:trPr>
        <w:tc>
          <w:tcPr>
            <w:tcW w:w="954" w:type="dxa"/>
            <w:vMerge w:val="restart"/>
            <w:tcBorders>
              <w:top w:val="single" w:sz="4"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right="40"/>
              <w:rPr>
                <w:i/>
                <w:sz w:val="14"/>
              </w:rPr>
            </w:pPr>
            <w:r w:rsidRPr="00A3777F">
              <w:rPr>
                <w:i/>
                <w:sz w:val="14"/>
              </w:rPr>
              <w:t>País</w:t>
            </w:r>
          </w:p>
        </w:tc>
        <w:tc>
          <w:tcPr>
            <w:tcW w:w="963" w:type="dxa"/>
            <w:vMerge w:val="restart"/>
            <w:tcBorders>
              <w:top w:val="single" w:sz="4"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left="115" w:right="43"/>
              <w:rPr>
                <w:i/>
                <w:sz w:val="14"/>
              </w:rPr>
            </w:pPr>
            <w:r w:rsidRPr="00A3777F">
              <w:rPr>
                <w:i/>
                <w:sz w:val="14"/>
              </w:rPr>
              <w:t>Año</w:t>
            </w:r>
          </w:p>
        </w:tc>
        <w:tc>
          <w:tcPr>
            <w:tcW w:w="6665" w:type="dxa"/>
            <w:gridSpan w:val="4"/>
            <w:tcBorders>
              <w:top w:val="single" w:sz="4" w:space="0" w:color="auto"/>
              <w:bottom w:val="single" w:sz="4"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right="40"/>
              <w:jc w:val="center"/>
              <w:rPr>
                <w:i/>
                <w:sz w:val="14"/>
              </w:rPr>
            </w:pPr>
            <w:r>
              <w:rPr>
                <w:i/>
                <w:sz w:val="14"/>
              </w:rPr>
              <w:t>Matrí</w:t>
            </w:r>
            <w:r w:rsidRPr="00A3777F">
              <w:rPr>
                <w:i/>
                <w:sz w:val="14"/>
              </w:rPr>
              <w:t>cula terciaria</w:t>
            </w:r>
          </w:p>
        </w:tc>
      </w:tr>
      <w:tr w:rsidR="00281E8F" w:rsidRPr="00A3777F">
        <w:tblPrEx>
          <w:tblCellMar>
            <w:top w:w="0" w:type="dxa"/>
            <w:bottom w:w="0" w:type="dxa"/>
          </w:tblCellMar>
        </w:tblPrEx>
        <w:trPr>
          <w:tblHeader/>
        </w:trPr>
        <w:tc>
          <w:tcPr>
            <w:tcW w:w="954" w:type="dxa"/>
            <w:vMerge/>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right="40"/>
              <w:rPr>
                <w:i/>
                <w:sz w:val="14"/>
              </w:rPr>
            </w:pPr>
          </w:p>
        </w:tc>
        <w:tc>
          <w:tcPr>
            <w:tcW w:w="963" w:type="dxa"/>
            <w:vMerge/>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left="115" w:right="43"/>
              <w:rPr>
                <w:i/>
                <w:sz w:val="14"/>
              </w:rPr>
            </w:pPr>
          </w:p>
        </w:tc>
        <w:tc>
          <w:tcPr>
            <w:tcW w:w="5234" w:type="dxa"/>
            <w:gridSpan w:val="3"/>
            <w:tcBorders>
              <w:top w:val="single" w:sz="4" w:space="0" w:color="auto"/>
              <w:bottom w:val="single" w:sz="4"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right="43"/>
              <w:jc w:val="center"/>
              <w:rPr>
                <w:i/>
                <w:sz w:val="14"/>
              </w:rPr>
            </w:pPr>
            <w:r w:rsidRPr="00A3777F">
              <w:rPr>
                <w:i/>
                <w:sz w:val="14"/>
              </w:rPr>
              <w:t>Tasa bruta de matriculación (</w:t>
            </w:r>
            <w:r>
              <w:rPr>
                <w:i/>
                <w:sz w:val="14"/>
              </w:rPr>
              <w:t>porcentaje</w:t>
            </w:r>
            <w:r w:rsidRPr="00A3777F">
              <w:rPr>
                <w:i/>
                <w:sz w:val="14"/>
              </w:rPr>
              <w:t>)</w:t>
            </w:r>
          </w:p>
        </w:tc>
        <w:tc>
          <w:tcPr>
            <w:tcW w:w="1431" w:type="dxa"/>
            <w:vMerge w:val="restart"/>
            <w:tcBorders>
              <w:top w:val="single" w:sz="4"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right="43"/>
              <w:jc w:val="right"/>
              <w:rPr>
                <w:i/>
                <w:sz w:val="14"/>
              </w:rPr>
            </w:pPr>
            <w:r w:rsidRPr="00A3777F">
              <w:rPr>
                <w:i/>
                <w:sz w:val="14"/>
              </w:rPr>
              <w:t>Índice de paridad entre los géneros</w:t>
            </w:r>
          </w:p>
        </w:tc>
      </w:tr>
      <w:tr w:rsidR="00281E8F" w:rsidRPr="00A3777F">
        <w:tblPrEx>
          <w:tblCellMar>
            <w:top w:w="0" w:type="dxa"/>
            <w:bottom w:w="0" w:type="dxa"/>
          </w:tblCellMar>
        </w:tblPrEx>
        <w:trPr>
          <w:tblHeader/>
        </w:trPr>
        <w:tc>
          <w:tcPr>
            <w:tcW w:w="954" w:type="dxa"/>
            <w:vMerge/>
            <w:tcBorders>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right="40"/>
              <w:rPr>
                <w:i/>
                <w:sz w:val="14"/>
              </w:rPr>
            </w:pPr>
          </w:p>
        </w:tc>
        <w:tc>
          <w:tcPr>
            <w:tcW w:w="963" w:type="dxa"/>
            <w:vMerge/>
            <w:tcBorders>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left="115" w:right="43"/>
              <w:rPr>
                <w:i/>
                <w:sz w:val="14"/>
              </w:rPr>
            </w:pPr>
          </w:p>
        </w:tc>
        <w:tc>
          <w:tcPr>
            <w:tcW w:w="2374" w:type="dxa"/>
            <w:tcBorders>
              <w:top w:val="single" w:sz="4" w:space="0" w:color="auto"/>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right="43"/>
              <w:jc w:val="right"/>
              <w:rPr>
                <w:i/>
                <w:sz w:val="14"/>
              </w:rPr>
            </w:pPr>
            <w:r w:rsidRPr="00A3777F">
              <w:rPr>
                <w:i/>
                <w:sz w:val="14"/>
              </w:rPr>
              <w:t>Total</w:t>
            </w:r>
          </w:p>
        </w:tc>
        <w:tc>
          <w:tcPr>
            <w:tcW w:w="1430" w:type="dxa"/>
            <w:tcBorders>
              <w:top w:val="single" w:sz="4" w:space="0" w:color="auto"/>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right="43"/>
              <w:jc w:val="right"/>
              <w:rPr>
                <w:i/>
                <w:sz w:val="14"/>
              </w:rPr>
            </w:pPr>
            <w:r w:rsidRPr="00A3777F">
              <w:rPr>
                <w:i/>
                <w:sz w:val="14"/>
              </w:rPr>
              <w:t>Masculina</w:t>
            </w:r>
          </w:p>
        </w:tc>
        <w:tc>
          <w:tcPr>
            <w:tcW w:w="1430" w:type="dxa"/>
            <w:tcBorders>
              <w:top w:val="single" w:sz="4" w:space="0" w:color="auto"/>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80" w:after="80" w:line="160" w:lineRule="exact"/>
              <w:ind w:right="43"/>
              <w:jc w:val="right"/>
              <w:rPr>
                <w:i/>
                <w:sz w:val="14"/>
              </w:rPr>
            </w:pPr>
            <w:r w:rsidRPr="00A3777F">
              <w:rPr>
                <w:i/>
                <w:sz w:val="14"/>
              </w:rPr>
              <w:t>Femenina</w:t>
            </w:r>
          </w:p>
        </w:tc>
        <w:tc>
          <w:tcPr>
            <w:tcW w:w="1431" w:type="dxa"/>
            <w:vMerge/>
            <w:tcBorders>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Lines="80" w:before="192" w:after="80" w:line="160" w:lineRule="exact"/>
              <w:ind w:right="43"/>
              <w:jc w:val="right"/>
              <w:rPr>
                <w:i/>
                <w:sz w:val="14"/>
              </w:rPr>
            </w:pPr>
          </w:p>
        </w:tc>
      </w:tr>
      <w:tr w:rsidR="00281E8F" w:rsidRPr="00A3777F">
        <w:tblPrEx>
          <w:tblCellMar>
            <w:top w:w="0" w:type="dxa"/>
            <w:bottom w:w="0" w:type="dxa"/>
          </w:tblCellMar>
        </w:tblPrEx>
        <w:trPr>
          <w:trHeight w:hRule="exact" w:val="115"/>
          <w:tblHeader/>
        </w:trPr>
        <w:tc>
          <w:tcPr>
            <w:tcW w:w="954" w:type="dxa"/>
            <w:tcBorders>
              <w:top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40" w:after="40" w:line="210" w:lineRule="exact"/>
              <w:ind w:right="40"/>
              <w:rPr>
                <w:sz w:val="17"/>
              </w:rPr>
            </w:pPr>
          </w:p>
        </w:tc>
        <w:tc>
          <w:tcPr>
            <w:tcW w:w="963" w:type="dxa"/>
            <w:tcBorders>
              <w:top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40" w:after="40" w:line="210" w:lineRule="exact"/>
              <w:ind w:left="115" w:right="43"/>
              <w:rPr>
                <w:sz w:val="17"/>
              </w:rPr>
            </w:pPr>
          </w:p>
        </w:tc>
        <w:tc>
          <w:tcPr>
            <w:tcW w:w="2374" w:type="dxa"/>
            <w:tcBorders>
              <w:top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Lines="80" w:before="192" w:after="40" w:line="210" w:lineRule="exact"/>
              <w:ind w:right="43"/>
              <w:jc w:val="right"/>
              <w:rPr>
                <w:sz w:val="17"/>
              </w:rPr>
            </w:pPr>
          </w:p>
        </w:tc>
        <w:tc>
          <w:tcPr>
            <w:tcW w:w="1430" w:type="dxa"/>
            <w:tcBorders>
              <w:top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Lines="80" w:before="192" w:after="40" w:line="210" w:lineRule="exact"/>
              <w:ind w:right="43"/>
              <w:jc w:val="right"/>
              <w:rPr>
                <w:sz w:val="17"/>
              </w:rPr>
            </w:pPr>
          </w:p>
        </w:tc>
        <w:tc>
          <w:tcPr>
            <w:tcW w:w="1430" w:type="dxa"/>
            <w:tcBorders>
              <w:top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Lines="80" w:before="192" w:after="40" w:line="210" w:lineRule="exact"/>
              <w:ind w:right="43"/>
              <w:jc w:val="right"/>
              <w:rPr>
                <w:sz w:val="17"/>
              </w:rPr>
            </w:pPr>
          </w:p>
        </w:tc>
        <w:tc>
          <w:tcPr>
            <w:tcW w:w="1431" w:type="dxa"/>
            <w:tcBorders>
              <w:top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Lines="80" w:before="192" w:after="40" w:line="210" w:lineRule="exact"/>
              <w:ind w:right="43"/>
              <w:jc w:val="right"/>
              <w:rPr>
                <w:sz w:val="17"/>
              </w:rPr>
            </w:pPr>
          </w:p>
        </w:tc>
      </w:tr>
      <w:tr w:rsidR="00281E8F" w:rsidRPr="00A3777F">
        <w:tblPrEx>
          <w:tblCellMar>
            <w:top w:w="0" w:type="dxa"/>
            <w:bottom w:w="0" w:type="dxa"/>
          </w:tblCellMar>
        </w:tblPrEx>
        <w:tc>
          <w:tcPr>
            <w:tcW w:w="954"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right="40"/>
              <w:rPr>
                <w:sz w:val="17"/>
              </w:rPr>
            </w:pPr>
            <w:r>
              <w:rPr>
                <w:sz w:val="17"/>
              </w:rPr>
              <w:t>Cuba</w:t>
            </w:r>
          </w:p>
        </w:tc>
        <w:tc>
          <w:tcPr>
            <w:tcW w:w="963" w:type="dxa"/>
            <w:tcBorders>
              <w:bottom w:val="single" w:sz="12" w:space="0" w:color="auto"/>
            </w:tcBorders>
            <w:shd w:val="clear" w:color="auto" w:fill="auto"/>
            <w:vAlign w:val="bottom"/>
          </w:tcPr>
          <w:p w:rsidR="00281E8F" w:rsidRPr="00A82079" w:rsidRDefault="00281E8F" w:rsidP="005D3638">
            <w:pPr>
              <w:tabs>
                <w:tab w:val="left" w:pos="288"/>
                <w:tab w:val="left" w:pos="576"/>
                <w:tab w:val="left" w:pos="864"/>
                <w:tab w:val="left" w:pos="1152"/>
              </w:tabs>
              <w:spacing w:before="40" w:after="40" w:line="210" w:lineRule="exact"/>
              <w:ind w:left="115" w:right="43"/>
              <w:rPr>
                <w:sz w:val="17"/>
              </w:rPr>
            </w:pPr>
            <w:r>
              <w:rPr>
                <w:sz w:val="17"/>
              </w:rPr>
              <w:t>2002/2003</w:t>
            </w:r>
          </w:p>
        </w:tc>
        <w:tc>
          <w:tcPr>
            <w:tcW w:w="2374" w:type="dxa"/>
            <w:tcBorders>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40" w:after="40" w:line="210" w:lineRule="exact"/>
              <w:ind w:right="40"/>
              <w:jc w:val="right"/>
              <w:rPr>
                <w:sz w:val="17"/>
              </w:rPr>
            </w:pPr>
            <w:r>
              <w:rPr>
                <w:sz w:val="17"/>
              </w:rPr>
              <w:t>34</w:t>
            </w:r>
          </w:p>
        </w:tc>
        <w:tc>
          <w:tcPr>
            <w:tcW w:w="1430" w:type="dxa"/>
            <w:tcBorders>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40" w:after="40" w:line="210" w:lineRule="exact"/>
              <w:ind w:right="40"/>
              <w:jc w:val="right"/>
              <w:rPr>
                <w:sz w:val="17"/>
              </w:rPr>
            </w:pPr>
            <w:r>
              <w:rPr>
                <w:sz w:val="17"/>
              </w:rPr>
              <w:t>29</w:t>
            </w:r>
          </w:p>
        </w:tc>
        <w:tc>
          <w:tcPr>
            <w:tcW w:w="1430" w:type="dxa"/>
            <w:tcBorders>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40" w:after="40" w:line="210" w:lineRule="exact"/>
              <w:ind w:right="40"/>
              <w:jc w:val="right"/>
              <w:rPr>
                <w:sz w:val="17"/>
              </w:rPr>
            </w:pPr>
            <w:r>
              <w:rPr>
                <w:sz w:val="17"/>
              </w:rPr>
              <w:t>39</w:t>
            </w:r>
          </w:p>
        </w:tc>
        <w:tc>
          <w:tcPr>
            <w:tcW w:w="1431" w:type="dxa"/>
            <w:tcBorders>
              <w:bottom w:val="single" w:sz="12" w:space="0" w:color="auto"/>
            </w:tcBorders>
            <w:shd w:val="clear" w:color="auto" w:fill="auto"/>
            <w:vAlign w:val="bottom"/>
          </w:tcPr>
          <w:p w:rsidR="00281E8F" w:rsidRPr="00A3777F" w:rsidRDefault="00281E8F" w:rsidP="005D3638">
            <w:pPr>
              <w:tabs>
                <w:tab w:val="left" w:pos="288"/>
                <w:tab w:val="left" w:pos="576"/>
                <w:tab w:val="left" w:pos="864"/>
                <w:tab w:val="left" w:pos="1152"/>
              </w:tabs>
              <w:spacing w:before="40" w:after="40" w:line="210" w:lineRule="exact"/>
              <w:ind w:right="40"/>
              <w:jc w:val="right"/>
              <w:rPr>
                <w:sz w:val="17"/>
              </w:rPr>
            </w:pPr>
            <w:r>
              <w:rPr>
                <w:sz w:val="17"/>
              </w:rPr>
              <w:t>...</w:t>
            </w:r>
          </w:p>
        </w:tc>
      </w:tr>
    </w:tbl>
    <w:p w:rsidR="00281E8F" w:rsidRPr="00822B33" w:rsidRDefault="00281E8F" w:rsidP="005D3638">
      <w:pPr>
        <w:pStyle w:val="SingleTxt"/>
        <w:spacing w:after="0" w:line="120" w:lineRule="exact"/>
        <w:rPr>
          <w:sz w:val="10"/>
        </w:rPr>
      </w:pPr>
    </w:p>
    <w:p w:rsidR="00281E8F" w:rsidRPr="00822B33"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Ratificación de la Convención relativa a la lucha contra </w:t>
      </w:r>
      <w:r>
        <w:br/>
        <w:t>las discriminaciones en la esfera de la enseñanza</w:t>
      </w:r>
    </w:p>
    <w:p w:rsidR="00281E8F" w:rsidRPr="006D5ABC" w:rsidRDefault="00281E8F" w:rsidP="005D3638">
      <w:pPr>
        <w:pStyle w:val="SingleTxt"/>
        <w:spacing w:after="0" w:line="120" w:lineRule="exact"/>
        <w:rPr>
          <w:sz w:val="10"/>
        </w:rPr>
      </w:pPr>
    </w:p>
    <w:p w:rsidR="00281E8F" w:rsidRDefault="00281E8F" w:rsidP="005D3638">
      <w:pPr>
        <w:pStyle w:val="SingleTxt"/>
      </w:pPr>
      <w:r>
        <w:tab/>
        <w:t>Cuba ratificó la Convención relativa a la lucha contra las discriminaciones en la esfera de la enseñanza el 2 de febrero de 1963.</w:t>
      </w:r>
    </w:p>
    <w:p w:rsidR="00281E8F" w:rsidRDefault="00281E8F" w:rsidP="005D3638">
      <w:pPr>
        <w:pStyle w:val="SingleTxt"/>
      </w:pPr>
      <w:r>
        <w:tab/>
        <w:t>Constitución: fecha de sanción o entrada en vigor: 24 de febrero de 1976.</w:t>
      </w:r>
    </w:p>
    <w:p w:rsidR="00281E8F" w:rsidRDefault="00281E8F" w:rsidP="005D3638">
      <w:pPr>
        <w:pStyle w:val="SingleTxt"/>
      </w:pPr>
      <w:r>
        <w:tab/>
        <w:t>Capítulo VII, art. 51: todos tienen derecho a la educación. Este derecho está garantizado por el amplio y gratuito sistema de escuelas, seminternados, internados y becas en todos los tipos y niveles de enseñanza, y por la gratuidad del material escolar, lo que proporciona a cada niño o joven, cualquiera que sea la situación económica de su familia, la oportunidad de cursar estudios de acuerdo a sus aptitudes, las exigencias sociales y las necesidades del desarrollo económico o social. Los hombres y mujeres adultos tienen asegurado este derecho, en las mismas condiciones de gratuidad y con facilidades específicas que la ley regula, mediante la educación de adultos, la enseñanza técnica y profesional, la capacitación laboral en empresas y organismos del Estado y los cursos de educación superior para los trabajadores.</w:t>
      </w:r>
    </w:p>
    <w:p w:rsidR="00281E8F" w:rsidRDefault="00281E8F" w:rsidP="005D36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Actividades en el marco de los sectores y programas de la UNESCO</w:t>
      </w:r>
    </w:p>
    <w:p w:rsidR="00281E8F" w:rsidRPr="009B0A23" w:rsidRDefault="00281E8F" w:rsidP="005D3638">
      <w:pPr>
        <w:pStyle w:val="SingleTxt"/>
        <w:spacing w:after="0" w:line="120" w:lineRule="exact"/>
        <w:rPr>
          <w:sz w:val="10"/>
        </w:rPr>
      </w:pPr>
    </w:p>
    <w:p w:rsidR="00281E8F" w:rsidRPr="006D5ABC"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educación</w:t>
      </w:r>
    </w:p>
    <w:p w:rsidR="00281E8F" w:rsidRPr="006D5ABC" w:rsidRDefault="00281E8F" w:rsidP="005D3638">
      <w:pPr>
        <w:pStyle w:val="SingleTxt"/>
        <w:spacing w:after="0" w:line="120" w:lineRule="exact"/>
        <w:rPr>
          <w:sz w:val="10"/>
        </w:rPr>
      </w:pPr>
    </w:p>
    <w:p w:rsidR="00281E8F" w:rsidRDefault="00281E8F" w:rsidP="005D3638">
      <w:pPr>
        <w:pStyle w:val="SingleTxt"/>
      </w:pPr>
      <w:r>
        <w:tab/>
        <w:t>La UNESCO ha contribuido a la labor más general de la comunidad internacional para lograr los dos objetivos complementarios de la Educación para Todos (objetivo 5) y los Objetivos de Desarrollo del Milenio (objetivo 3, meta 4): la paridad entre los géneros para 2005 y la igualdad entre los géneros para 2015.</w:t>
      </w:r>
    </w:p>
    <w:p w:rsidR="00281E8F" w:rsidRDefault="00281E8F" w:rsidP="005D3638">
      <w:pPr>
        <w:pStyle w:val="SingleTxt"/>
      </w:pPr>
      <w:r>
        <w:tab/>
        <w:t>Aunque desde 2000 los progresos han sido lentos, la necesidad de garantizar la educación para todos y de salvar la brecha entre los géneros se ha convertido en la prioridad principal y ha sensibilizado sobre la educación de la mujer y su importancia para el desarrollo sostenible. La UNESCO ha intensificado sus actividades y su labor con asociados y gobiernos para eliminar los obstáculos a la plena participación de niñas y mujeres, a fin de hacer realidad el objetivo de la paridad e igualdad entre los géneros para 2015.</w:t>
      </w:r>
    </w:p>
    <w:p w:rsidR="00281E8F" w:rsidRDefault="00281E8F" w:rsidP="005D3638">
      <w:pPr>
        <w:pStyle w:val="SingleTxt"/>
      </w:pPr>
      <w:r>
        <w:tab/>
        <w:t>En el marco de los objetivos de la EPT, Cuba realizó una investigación para evaluar la calidad de su sistema educacional. Sobre la base de sus resultados se elaboraron programas nacionales para reforzar la educación en la primera infancia y la educación primaria, en especial en las zonas rurales, con especial hincapié en la educación de las niñas.</w:t>
      </w:r>
    </w:p>
    <w:p w:rsidR="00281E8F" w:rsidRPr="006D5ABC"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281E8F" w:rsidRPr="006D5ABC" w:rsidRDefault="00281E8F" w:rsidP="005D3638">
      <w:pPr>
        <w:pStyle w:val="SingleTxt"/>
        <w:spacing w:after="0" w:line="120" w:lineRule="exact"/>
        <w:rPr>
          <w:sz w:val="10"/>
        </w:rPr>
      </w:pPr>
    </w:p>
    <w:p w:rsidR="00281E8F" w:rsidRPr="003549F5" w:rsidRDefault="00281E8F" w:rsidP="005D3638">
      <w:pPr>
        <w:pStyle w:val="SingleTxt"/>
      </w:pPr>
      <w:r>
        <w:tab/>
        <w:t>Se concedieron siete becas a mujeres cubanas por valor de 54.902 dólares para estudios de tecnologías de las comunicaciones, información, resolución pacífica de los conflictos, ciencias biológicas-medicina nuclear, desarrollo rural, recursos hídricos y ecosistemas adyacentes: tres copatrocinadas por la UNESCO/Japón: Obuchi, una con cargo al Programa ordinario (Banco de Becas), una copatrocinada por la UNESCO/Israel (Mashav) y una copatrocinada por la UNESCO/L’Oreal para mujeres jóvenes en ciencias biológicas.</w:t>
      </w:r>
    </w:p>
    <w:p w:rsidR="00281E8F" w:rsidRPr="00281E8F" w:rsidRDefault="00281E8F" w:rsidP="00281E8F">
      <w:pPr>
        <w:pStyle w:val="SingleTxt"/>
        <w:suppressAutoHyphens/>
        <w:spacing w:after="0" w:line="120" w:lineRule="exact"/>
        <w:rPr>
          <w:sz w:val="10"/>
        </w:rPr>
      </w:pPr>
    </w:p>
    <w:p w:rsidR="00281E8F" w:rsidRPr="00281E8F" w:rsidRDefault="00281E8F" w:rsidP="00281E8F">
      <w:pPr>
        <w:pStyle w:val="SingleTxt"/>
        <w:suppressAutoHyphens/>
        <w:spacing w:after="0" w:line="120" w:lineRule="exact"/>
        <w:rPr>
          <w:sz w:val="10"/>
        </w:rPr>
      </w:pPr>
    </w:p>
    <w:p w:rsidR="00340653" w:rsidRPr="00366908"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Dinamarca</w:t>
      </w:r>
    </w:p>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Estadísticas básicas: Educación</w:t>
      </w:r>
    </w:p>
    <w:p w:rsidR="00340653" w:rsidRPr="00366908"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Fuente: Instituto de Estadísticas de la UNESCO</w:t>
      </w:r>
    </w:p>
    <w:p w:rsidR="00340653" w:rsidRPr="006A400C" w:rsidRDefault="00340653" w:rsidP="00340653">
      <w:pPr>
        <w:pStyle w:val="SingleTxt"/>
        <w:spacing w:after="0" w:line="120" w:lineRule="exact"/>
        <w:rPr>
          <w:sz w:val="10"/>
        </w:rPr>
      </w:pPr>
    </w:p>
    <w:p w:rsidR="00340653" w:rsidRPr="006A400C" w:rsidRDefault="00340653" w:rsidP="00340653">
      <w:pPr>
        <w:pStyle w:val="SingleTxt"/>
        <w:spacing w:after="0" w:line="120" w:lineRule="exact"/>
        <w:rPr>
          <w:sz w:val="10"/>
        </w:rPr>
      </w:pPr>
    </w:p>
    <w:tbl>
      <w:tblPr>
        <w:tblW w:w="8604" w:type="dxa"/>
        <w:tblInd w:w="1260" w:type="dxa"/>
        <w:tblLayout w:type="fixed"/>
        <w:tblCellMar>
          <w:left w:w="0" w:type="dxa"/>
          <w:right w:w="0" w:type="dxa"/>
        </w:tblCellMar>
        <w:tblLook w:val="0000" w:firstRow="0" w:lastRow="0" w:firstColumn="0" w:lastColumn="0" w:noHBand="0" w:noVBand="0"/>
      </w:tblPr>
      <w:tblGrid>
        <w:gridCol w:w="1026"/>
        <w:gridCol w:w="963"/>
        <w:gridCol w:w="828"/>
        <w:gridCol w:w="936"/>
        <w:gridCol w:w="954"/>
        <w:gridCol w:w="171"/>
        <w:gridCol w:w="765"/>
        <w:gridCol w:w="909"/>
        <w:gridCol w:w="963"/>
        <w:gridCol w:w="1089"/>
      </w:tblGrid>
      <w:tr w:rsidR="00340653" w:rsidRPr="00012735">
        <w:tblPrEx>
          <w:tblCellMar>
            <w:top w:w="0" w:type="dxa"/>
            <w:bottom w:w="0" w:type="dxa"/>
          </w:tblCellMar>
        </w:tblPrEx>
        <w:trPr>
          <w:tblHeader/>
        </w:trPr>
        <w:tc>
          <w:tcPr>
            <w:tcW w:w="1026"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963"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26" w:type="dxa"/>
            <w:gridSpan w:val="7"/>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89" w:type="dxa"/>
            <w:vMerge w:val="restart"/>
            <w:tcBorders>
              <w:top w:val="single" w:sz="4" w:space="0" w:color="auto"/>
            </w:tcBorders>
            <w:shd w:val="clear" w:color="auto" w:fill="auto"/>
            <w:vAlign w:val="bottom"/>
          </w:tcPr>
          <w:p w:rsidR="00340653" w:rsidRPr="00C41F9E" w:rsidRDefault="00340653" w:rsidP="005D3638">
            <w:pPr>
              <w:tabs>
                <w:tab w:val="left" w:pos="288"/>
                <w:tab w:val="left" w:pos="576"/>
                <w:tab w:val="left" w:pos="864"/>
                <w:tab w:val="left" w:pos="1152"/>
              </w:tabs>
              <w:spacing w:before="80" w:after="80" w:line="160" w:lineRule="exact"/>
              <w:ind w:right="43"/>
              <w:jc w:val="right"/>
              <w:rPr>
                <w:i/>
                <w:sz w:val="14"/>
                <w:szCs w:val="14"/>
              </w:rPr>
            </w:pPr>
            <w:r w:rsidRPr="00C41F9E">
              <w:rPr>
                <w:i/>
                <w:sz w:val="14"/>
                <w:szCs w:val="14"/>
                <w:lang w:val="es-ES_tradnl"/>
              </w:rPr>
              <w:t>Índice de paridad entre los géneros TBM-TNM</w:t>
            </w:r>
          </w:p>
        </w:tc>
      </w:tr>
      <w:tr w:rsidR="00340653" w:rsidRPr="0072357E">
        <w:tblPrEx>
          <w:tblCellMar>
            <w:top w:w="0" w:type="dxa"/>
            <w:bottom w:w="0" w:type="dxa"/>
          </w:tblCellMar>
        </w:tblPrEx>
        <w:trPr>
          <w:tblHeader/>
        </w:trPr>
        <w:tc>
          <w:tcPr>
            <w:tcW w:w="1026"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right"/>
              <w:rPr>
                <w:i/>
                <w:sz w:val="14"/>
              </w:rPr>
            </w:pPr>
          </w:p>
        </w:tc>
        <w:tc>
          <w:tcPr>
            <w:tcW w:w="963"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72" w:right="43"/>
              <w:jc w:val="right"/>
              <w:rPr>
                <w:i/>
                <w:sz w:val="14"/>
              </w:rPr>
            </w:pPr>
          </w:p>
        </w:tc>
        <w:tc>
          <w:tcPr>
            <w:tcW w:w="2718" w:type="dxa"/>
            <w:gridSpan w:val="3"/>
            <w:tcBorders>
              <w:top w:val="single" w:sz="4" w:space="0" w:color="auto"/>
              <w:bottom w:val="single" w:sz="4" w:space="0" w:color="auto"/>
            </w:tcBorders>
            <w:shd w:val="clear" w:color="auto" w:fill="auto"/>
            <w:vAlign w:val="bottom"/>
          </w:tcPr>
          <w:p w:rsidR="00340653" w:rsidRPr="00BF2C30"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171"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89"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1026"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c>
          <w:tcPr>
            <w:tcW w:w="963"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72" w:right="43"/>
              <w:jc w:val="right"/>
              <w:rPr>
                <w:i/>
                <w:sz w:val="14"/>
              </w:rPr>
            </w:pPr>
          </w:p>
        </w:tc>
        <w:tc>
          <w:tcPr>
            <w:tcW w:w="828"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89"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102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72" w:right="40"/>
              <w:jc w:val="right"/>
              <w:rPr>
                <w:sz w:val="17"/>
              </w:rPr>
            </w:pPr>
          </w:p>
        </w:tc>
        <w:tc>
          <w:tcPr>
            <w:tcW w:w="82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8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366908">
        <w:tblPrEx>
          <w:tblCellMar>
            <w:top w:w="0" w:type="dxa"/>
            <w:bottom w:w="0" w:type="dxa"/>
          </w:tblCellMar>
        </w:tblPrEx>
        <w:tc>
          <w:tcPr>
            <w:tcW w:w="102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rPr>
                <w:sz w:val="17"/>
              </w:rPr>
            </w:pPr>
            <w:r w:rsidRPr="00366908">
              <w:rPr>
                <w:sz w:val="17"/>
              </w:rPr>
              <w:t>Dinamarca</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left="72" w:right="43"/>
              <w:rPr>
                <w:sz w:val="17"/>
              </w:rPr>
            </w:pPr>
            <w:r w:rsidRPr="00366908">
              <w:rPr>
                <w:sz w:val="17"/>
              </w:rPr>
              <w:t>2002/2003</w:t>
            </w:r>
          </w:p>
        </w:tc>
        <w:tc>
          <w:tcPr>
            <w:tcW w:w="828"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104</w:t>
            </w:r>
          </w:p>
        </w:tc>
        <w:tc>
          <w:tcPr>
            <w:tcW w:w="93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104</w:t>
            </w:r>
          </w:p>
        </w:tc>
        <w:tc>
          <w:tcPr>
            <w:tcW w:w="954"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104</w:t>
            </w:r>
          </w:p>
        </w:tc>
        <w:tc>
          <w:tcPr>
            <w:tcW w:w="936"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100</w:t>
            </w:r>
          </w:p>
        </w:tc>
        <w:tc>
          <w:tcPr>
            <w:tcW w:w="90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100</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100</w:t>
            </w:r>
          </w:p>
        </w:tc>
        <w:tc>
          <w:tcPr>
            <w:tcW w:w="1089" w:type="dxa"/>
            <w:tcBorders>
              <w:bottom w:val="single" w:sz="12" w:space="0" w:color="auto"/>
            </w:tcBorders>
            <w:shd w:val="clear" w:color="auto" w:fill="auto"/>
            <w:vAlign w:val="bottom"/>
          </w:tcPr>
          <w:p w:rsidR="00340653" w:rsidRPr="00F26A6E" w:rsidRDefault="00340653"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340653" w:rsidRPr="0016385D" w:rsidRDefault="00340653" w:rsidP="00340653">
      <w:pPr>
        <w:pStyle w:val="SingleTxt"/>
        <w:spacing w:after="0" w:line="120" w:lineRule="exact"/>
        <w:rPr>
          <w:sz w:val="10"/>
        </w:rPr>
      </w:pPr>
    </w:p>
    <w:p w:rsidR="00340653" w:rsidRPr="0016385D" w:rsidRDefault="006E1BB5" w:rsidP="00340653">
      <w:pPr>
        <w:pStyle w:val="SingleTxt"/>
        <w:spacing w:after="0" w:line="120" w:lineRule="exact"/>
        <w:rPr>
          <w:sz w:val="10"/>
        </w:rPr>
      </w:pPr>
      <w:r>
        <w:rPr>
          <w:sz w:val="10"/>
        </w:rPr>
        <w:br w:type="page"/>
      </w:r>
    </w:p>
    <w:tbl>
      <w:tblPr>
        <w:tblW w:w="8586" w:type="dxa"/>
        <w:tblInd w:w="1260" w:type="dxa"/>
        <w:tblLayout w:type="fixed"/>
        <w:tblCellMar>
          <w:left w:w="0" w:type="dxa"/>
          <w:right w:w="0" w:type="dxa"/>
        </w:tblCellMar>
        <w:tblLook w:val="0000" w:firstRow="0" w:lastRow="0" w:firstColumn="0" w:lastColumn="0" w:noHBand="0" w:noVBand="0"/>
      </w:tblPr>
      <w:tblGrid>
        <w:gridCol w:w="1026"/>
        <w:gridCol w:w="963"/>
        <w:gridCol w:w="828"/>
        <w:gridCol w:w="936"/>
        <w:gridCol w:w="954"/>
        <w:gridCol w:w="171"/>
        <w:gridCol w:w="765"/>
        <w:gridCol w:w="909"/>
        <w:gridCol w:w="963"/>
        <w:gridCol w:w="1071"/>
      </w:tblGrid>
      <w:tr w:rsidR="00340653" w:rsidRPr="00012735">
        <w:tblPrEx>
          <w:tblCellMar>
            <w:top w:w="0" w:type="dxa"/>
            <w:bottom w:w="0" w:type="dxa"/>
          </w:tblCellMar>
        </w:tblPrEx>
        <w:trPr>
          <w:tblHeader/>
        </w:trPr>
        <w:tc>
          <w:tcPr>
            <w:tcW w:w="1026"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963"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7"/>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71" w:type="dxa"/>
            <w:vMerge w:val="restart"/>
            <w:tcBorders>
              <w:top w:val="single" w:sz="4" w:space="0" w:color="auto"/>
            </w:tcBorders>
            <w:shd w:val="clear" w:color="auto" w:fill="auto"/>
            <w:vAlign w:val="bottom"/>
          </w:tcPr>
          <w:p w:rsidR="00340653" w:rsidRPr="00C41F9E" w:rsidRDefault="00340653" w:rsidP="005D3638">
            <w:pPr>
              <w:tabs>
                <w:tab w:val="left" w:pos="288"/>
                <w:tab w:val="left" w:pos="576"/>
                <w:tab w:val="left" w:pos="864"/>
                <w:tab w:val="left" w:pos="1152"/>
              </w:tabs>
              <w:spacing w:before="80" w:after="80" w:line="160" w:lineRule="exact"/>
              <w:ind w:right="43"/>
              <w:jc w:val="right"/>
              <w:rPr>
                <w:i/>
                <w:sz w:val="14"/>
                <w:szCs w:val="14"/>
              </w:rPr>
            </w:pPr>
            <w:r w:rsidRPr="00C41F9E">
              <w:rPr>
                <w:i/>
                <w:sz w:val="14"/>
                <w:szCs w:val="14"/>
                <w:lang w:val="es-ES_tradnl"/>
              </w:rPr>
              <w:t>Índice de paridad entre los géneros TBM-TNM</w:t>
            </w:r>
          </w:p>
        </w:tc>
      </w:tr>
      <w:tr w:rsidR="00340653" w:rsidRPr="0072357E">
        <w:tblPrEx>
          <w:tblCellMar>
            <w:top w:w="0" w:type="dxa"/>
            <w:bottom w:w="0" w:type="dxa"/>
          </w:tblCellMar>
        </w:tblPrEx>
        <w:trPr>
          <w:tblHeader/>
        </w:trPr>
        <w:tc>
          <w:tcPr>
            <w:tcW w:w="1026"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rPr>
                <w:i/>
                <w:sz w:val="14"/>
              </w:rPr>
            </w:pPr>
          </w:p>
        </w:tc>
        <w:tc>
          <w:tcPr>
            <w:tcW w:w="963"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rPr>
                <w:i/>
                <w:sz w:val="14"/>
              </w:rPr>
            </w:pPr>
          </w:p>
        </w:tc>
        <w:tc>
          <w:tcPr>
            <w:tcW w:w="2718"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71"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1026"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rPr>
                <w:i/>
                <w:sz w:val="14"/>
              </w:rPr>
            </w:pPr>
          </w:p>
        </w:tc>
        <w:tc>
          <w:tcPr>
            <w:tcW w:w="963"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rPr>
                <w:i/>
                <w:sz w:val="14"/>
              </w:rPr>
            </w:pPr>
          </w:p>
        </w:tc>
        <w:tc>
          <w:tcPr>
            <w:tcW w:w="828"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71"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102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72" w:right="40"/>
              <w:jc w:val="right"/>
              <w:rPr>
                <w:sz w:val="17"/>
              </w:rPr>
            </w:pPr>
          </w:p>
        </w:tc>
        <w:tc>
          <w:tcPr>
            <w:tcW w:w="82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7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366908">
        <w:tblPrEx>
          <w:tblCellMar>
            <w:top w:w="0" w:type="dxa"/>
            <w:bottom w:w="0" w:type="dxa"/>
          </w:tblCellMar>
        </w:tblPrEx>
        <w:tc>
          <w:tcPr>
            <w:tcW w:w="102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rPr>
                <w:sz w:val="17"/>
              </w:rPr>
            </w:pPr>
            <w:r w:rsidRPr="00366908">
              <w:rPr>
                <w:sz w:val="17"/>
              </w:rPr>
              <w:t>Dinamarca</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left="72" w:right="43"/>
              <w:rPr>
                <w:sz w:val="17"/>
              </w:rPr>
            </w:pPr>
            <w:r w:rsidRPr="00366908">
              <w:rPr>
                <w:sz w:val="17"/>
              </w:rPr>
              <w:t>2002/2003</w:t>
            </w:r>
          </w:p>
        </w:tc>
        <w:tc>
          <w:tcPr>
            <w:tcW w:w="828"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129</w:t>
            </w:r>
          </w:p>
        </w:tc>
        <w:tc>
          <w:tcPr>
            <w:tcW w:w="93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126</w:t>
            </w:r>
          </w:p>
        </w:tc>
        <w:tc>
          <w:tcPr>
            <w:tcW w:w="954"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132</w:t>
            </w:r>
          </w:p>
        </w:tc>
        <w:tc>
          <w:tcPr>
            <w:tcW w:w="936"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96</w:t>
            </w:r>
          </w:p>
        </w:tc>
        <w:tc>
          <w:tcPr>
            <w:tcW w:w="90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94</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98</w:t>
            </w:r>
          </w:p>
        </w:tc>
        <w:tc>
          <w:tcPr>
            <w:tcW w:w="1071" w:type="dxa"/>
            <w:tcBorders>
              <w:bottom w:val="single" w:sz="12" w:space="0" w:color="auto"/>
            </w:tcBorders>
            <w:shd w:val="clear" w:color="auto" w:fill="auto"/>
            <w:vAlign w:val="bottom"/>
          </w:tcPr>
          <w:p w:rsidR="00340653" w:rsidRPr="00F26A6E" w:rsidRDefault="00340653"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340653" w:rsidRPr="00366908" w:rsidRDefault="00340653" w:rsidP="00340653">
      <w:pPr>
        <w:pStyle w:val="SingleTxt"/>
        <w:spacing w:after="0" w:line="120" w:lineRule="exact"/>
        <w:rPr>
          <w:sz w:val="10"/>
        </w:rPr>
      </w:pPr>
    </w:p>
    <w:p w:rsidR="00340653" w:rsidRPr="00932E27" w:rsidRDefault="00340653" w:rsidP="00340653">
      <w:pPr>
        <w:pStyle w:val="SingleTxt"/>
        <w:suppressAutoHyphens/>
        <w:spacing w:after="0" w:line="120" w:lineRule="exact"/>
        <w:rPr>
          <w:sz w:val="10"/>
        </w:rPr>
      </w:pPr>
    </w:p>
    <w:p w:rsidR="00340653" w:rsidRPr="009566B9" w:rsidRDefault="00340653" w:rsidP="00340653">
      <w:pPr>
        <w:pStyle w:val="SingleTxt"/>
        <w:suppressAutoHyphens/>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1"/>
        <w:gridCol w:w="1019"/>
        <w:gridCol w:w="1798"/>
        <w:gridCol w:w="10"/>
        <w:gridCol w:w="1844"/>
        <w:gridCol w:w="1862"/>
        <w:gridCol w:w="12"/>
        <w:gridCol w:w="1069"/>
      </w:tblGrid>
      <w:tr w:rsidR="00340653" w:rsidRPr="00874586">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340653" w:rsidRPr="00874586" w:rsidRDefault="00340653" w:rsidP="005D3638">
            <w:pPr>
              <w:keepNext/>
              <w:keepLines/>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19" w:type="dxa"/>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4"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Matrícula terciaria</w:t>
            </w:r>
          </w:p>
        </w:tc>
        <w:tc>
          <w:tcPr>
            <w:tcW w:w="1081" w:type="dxa"/>
            <w:gridSpan w:val="2"/>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340653" w:rsidRPr="00874586">
        <w:tblPrEx>
          <w:tblCellMar>
            <w:top w:w="0" w:type="dxa"/>
            <w:bottom w:w="0" w:type="dxa"/>
          </w:tblCellMar>
        </w:tblPrEx>
        <w:trPr>
          <w:tblHeader/>
        </w:trPr>
        <w:tc>
          <w:tcPr>
            <w:tcW w:w="981" w:type="dxa"/>
            <w:vMerge/>
            <w:shd w:val="clear" w:color="auto" w:fill="auto"/>
            <w:vAlign w:val="bottom"/>
          </w:tcPr>
          <w:p w:rsidR="00340653" w:rsidRPr="00874586" w:rsidRDefault="00340653" w:rsidP="005D3638">
            <w:pPr>
              <w:keepNext/>
              <w:keepLines/>
              <w:tabs>
                <w:tab w:val="left" w:pos="288"/>
                <w:tab w:val="left" w:pos="576"/>
                <w:tab w:val="left" w:pos="864"/>
                <w:tab w:val="left" w:pos="1152"/>
              </w:tabs>
              <w:spacing w:after="80" w:line="160" w:lineRule="exact"/>
              <w:ind w:right="43"/>
              <w:rPr>
                <w:i/>
                <w:sz w:val="14"/>
                <w:szCs w:val="14"/>
              </w:rPr>
            </w:pPr>
          </w:p>
        </w:tc>
        <w:tc>
          <w:tcPr>
            <w:tcW w:w="1019" w:type="dxa"/>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5514"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Pr>
                <w:i/>
                <w:sz w:val="14"/>
                <w:szCs w:val="14"/>
                <w:lang w:val="es-ES_tradnl"/>
              </w:rPr>
              <w:t xml:space="preserve"> </w:t>
            </w:r>
            <w:r w:rsidRPr="00874586">
              <w:rPr>
                <w:i/>
                <w:sz w:val="14"/>
                <w:szCs w:val="14"/>
                <w:lang w:val="es-ES_tradnl"/>
              </w:rPr>
              <w:t>(Porcentaje)</w:t>
            </w:r>
          </w:p>
        </w:tc>
        <w:tc>
          <w:tcPr>
            <w:tcW w:w="1081" w:type="dxa"/>
            <w:gridSpan w:val="2"/>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874586">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340653" w:rsidRPr="00874586" w:rsidRDefault="00340653" w:rsidP="005D3638">
            <w:pPr>
              <w:keepNext/>
              <w:keepLines/>
              <w:tabs>
                <w:tab w:val="left" w:pos="288"/>
                <w:tab w:val="left" w:pos="576"/>
                <w:tab w:val="left" w:pos="864"/>
                <w:tab w:val="left" w:pos="1152"/>
              </w:tabs>
              <w:spacing w:after="80" w:line="160" w:lineRule="exact"/>
              <w:ind w:right="43"/>
              <w:rPr>
                <w:i/>
                <w:sz w:val="14"/>
                <w:szCs w:val="14"/>
              </w:rPr>
            </w:pPr>
          </w:p>
        </w:tc>
        <w:tc>
          <w:tcPr>
            <w:tcW w:w="1019" w:type="dxa"/>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1808" w:type="dxa"/>
            <w:gridSpan w:val="2"/>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844"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62"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1" w:type="dxa"/>
            <w:gridSpan w:val="2"/>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366908">
        <w:tblPrEx>
          <w:tblCellMar>
            <w:top w:w="0" w:type="dxa"/>
            <w:bottom w:w="0" w:type="dxa"/>
          </w:tblCellMar>
        </w:tblPrEx>
        <w:trPr>
          <w:trHeight w:hRule="exact" w:val="115"/>
        </w:trPr>
        <w:tc>
          <w:tcPr>
            <w:tcW w:w="981" w:type="dxa"/>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right="43"/>
              <w:rPr>
                <w:sz w:val="17"/>
              </w:rPr>
            </w:pPr>
          </w:p>
        </w:tc>
        <w:tc>
          <w:tcPr>
            <w:tcW w:w="1019" w:type="dxa"/>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left="72" w:right="40"/>
              <w:rPr>
                <w:sz w:val="17"/>
              </w:rPr>
            </w:pPr>
          </w:p>
        </w:tc>
        <w:tc>
          <w:tcPr>
            <w:tcW w:w="1798" w:type="dxa"/>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right="40"/>
              <w:jc w:val="right"/>
              <w:rPr>
                <w:sz w:val="17"/>
              </w:rPr>
            </w:pPr>
          </w:p>
        </w:tc>
        <w:tc>
          <w:tcPr>
            <w:tcW w:w="1854" w:type="dxa"/>
            <w:gridSpan w:val="2"/>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right="40"/>
              <w:jc w:val="right"/>
              <w:rPr>
                <w:sz w:val="17"/>
              </w:rPr>
            </w:pPr>
          </w:p>
        </w:tc>
        <w:tc>
          <w:tcPr>
            <w:tcW w:w="1874" w:type="dxa"/>
            <w:gridSpan w:val="2"/>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right="40"/>
              <w:jc w:val="right"/>
              <w:rPr>
                <w:sz w:val="17"/>
              </w:rPr>
            </w:pPr>
          </w:p>
        </w:tc>
        <w:tc>
          <w:tcPr>
            <w:tcW w:w="1069" w:type="dxa"/>
            <w:shd w:val="clear" w:color="auto" w:fill="auto"/>
            <w:vAlign w:val="bottom"/>
          </w:tcPr>
          <w:p w:rsidR="00340653" w:rsidRDefault="00340653" w:rsidP="005D3638">
            <w:pPr>
              <w:keepNext/>
              <w:keepLines/>
              <w:tabs>
                <w:tab w:val="left" w:pos="288"/>
                <w:tab w:val="left" w:pos="576"/>
                <w:tab w:val="left" w:pos="864"/>
                <w:tab w:val="left" w:pos="1152"/>
              </w:tabs>
              <w:spacing w:before="40" w:after="81" w:line="210" w:lineRule="exact"/>
              <w:ind w:right="40"/>
              <w:jc w:val="right"/>
              <w:rPr>
                <w:sz w:val="17"/>
              </w:rPr>
            </w:pPr>
          </w:p>
        </w:tc>
      </w:tr>
      <w:tr w:rsidR="00340653" w:rsidRPr="00366908">
        <w:tblPrEx>
          <w:tblCellMar>
            <w:top w:w="0" w:type="dxa"/>
            <w:bottom w:w="0" w:type="dxa"/>
          </w:tblCellMar>
        </w:tblPrEx>
        <w:tc>
          <w:tcPr>
            <w:tcW w:w="981" w:type="dxa"/>
            <w:tcBorders>
              <w:bottom w:val="single" w:sz="12" w:space="0" w:color="auto"/>
            </w:tcBorders>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right="43"/>
              <w:rPr>
                <w:sz w:val="17"/>
              </w:rPr>
            </w:pPr>
            <w:r w:rsidRPr="00366908">
              <w:rPr>
                <w:sz w:val="17"/>
              </w:rPr>
              <w:t>Dinamarca</w:t>
            </w:r>
          </w:p>
        </w:tc>
        <w:tc>
          <w:tcPr>
            <w:tcW w:w="1019" w:type="dxa"/>
            <w:tcBorders>
              <w:bottom w:val="single" w:sz="12" w:space="0" w:color="auto"/>
            </w:tcBorders>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left="72" w:right="40"/>
              <w:rPr>
                <w:sz w:val="17"/>
              </w:rPr>
            </w:pPr>
            <w:r w:rsidRPr="00366908">
              <w:rPr>
                <w:sz w:val="17"/>
              </w:rPr>
              <w:t>2002/2003</w:t>
            </w:r>
          </w:p>
        </w:tc>
        <w:tc>
          <w:tcPr>
            <w:tcW w:w="1798" w:type="dxa"/>
            <w:tcBorders>
              <w:bottom w:val="single" w:sz="12" w:space="0" w:color="auto"/>
            </w:tcBorders>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right="40"/>
              <w:jc w:val="right"/>
              <w:rPr>
                <w:sz w:val="17"/>
              </w:rPr>
            </w:pPr>
            <w:r w:rsidRPr="00366908">
              <w:rPr>
                <w:sz w:val="17"/>
              </w:rPr>
              <w:t>67</w:t>
            </w:r>
          </w:p>
        </w:tc>
        <w:tc>
          <w:tcPr>
            <w:tcW w:w="1854" w:type="dxa"/>
            <w:gridSpan w:val="2"/>
            <w:tcBorders>
              <w:bottom w:val="single" w:sz="12" w:space="0" w:color="auto"/>
            </w:tcBorders>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right="40"/>
              <w:jc w:val="right"/>
              <w:rPr>
                <w:sz w:val="17"/>
              </w:rPr>
            </w:pPr>
            <w:r w:rsidRPr="00366908">
              <w:rPr>
                <w:sz w:val="17"/>
              </w:rPr>
              <w:t>55</w:t>
            </w:r>
          </w:p>
        </w:tc>
        <w:tc>
          <w:tcPr>
            <w:tcW w:w="1874" w:type="dxa"/>
            <w:gridSpan w:val="2"/>
            <w:tcBorders>
              <w:bottom w:val="single" w:sz="12" w:space="0" w:color="auto"/>
            </w:tcBorders>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right="40"/>
              <w:jc w:val="right"/>
              <w:rPr>
                <w:sz w:val="17"/>
              </w:rPr>
            </w:pPr>
            <w:r w:rsidRPr="00366908">
              <w:rPr>
                <w:sz w:val="17"/>
              </w:rPr>
              <w:t>79</w:t>
            </w:r>
          </w:p>
        </w:tc>
        <w:tc>
          <w:tcPr>
            <w:tcW w:w="1069" w:type="dxa"/>
            <w:tcBorders>
              <w:bottom w:val="single" w:sz="12" w:space="0" w:color="auto"/>
            </w:tcBorders>
            <w:shd w:val="clear" w:color="auto" w:fill="auto"/>
            <w:vAlign w:val="bottom"/>
          </w:tcPr>
          <w:p w:rsidR="00340653" w:rsidRPr="00863B34" w:rsidRDefault="00340653" w:rsidP="005D3638">
            <w:pPr>
              <w:keepNext/>
              <w:keepLines/>
              <w:tabs>
                <w:tab w:val="left" w:pos="288"/>
                <w:tab w:val="left" w:pos="576"/>
                <w:tab w:val="left" w:pos="864"/>
                <w:tab w:val="left" w:pos="1152"/>
              </w:tabs>
              <w:spacing w:before="40" w:after="81" w:line="210" w:lineRule="exact"/>
              <w:ind w:right="40"/>
              <w:jc w:val="right"/>
              <w:rPr>
                <w:sz w:val="17"/>
              </w:rPr>
            </w:pPr>
            <w:r>
              <w:rPr>
                <w:sz w:val="17"/>
              </w:rPr>
              <w:t>...</w:t>
            </w:r>
          </w:p>
        </w:tc>
      </w:tr>
    </w:tbl>
    <w:p w:rsidR="00340653" w:rsidRPr="00D429E6" w:rsidRDefault="00340653" w:rsidP="00340653">
      <w:pPr>
        <w:pStyle w:val="SingleTxt"/>
        <w:keepNext/>
        <w:keepLines/>
        <w:spacing w:after="0" w:line="120" w:lineRule="exact"/>
        <w:rPr>
          <w:sz w:val="10"/>
        </w:rPr>
      </w:pPr>
    </w:p>
    <w:p w:rsidR="00340653" w:rsidRPr="00366908" w:rsidRDefault="00340653" w:rsidP="00340653">
      <w:pPr>
        <w:pStyle w:val="SingleTxt"/>
        <w:keepNext/>
        <w:keepLines/>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Ratificación de la Convención relativa a la lucha contra las discriminaciones en la esfera de la enseñanza</w:t>
      </w:r>
    </w:p>
    <w:p w:rsidR="00340653" w:rsidRPr="00366908" w:rsidRDefault="00340653" w:rsidP="00340653">
      <w:pPr>
        <w:pStyle w:val="SingleTxt"/>
        <w:spacing w:after="0" w:line="120" w:lineRule="exact"/>
        <w:rPr>
          <w:sz w:val="10"/>
        </w:rPr>
      </w:pPr>
    </w:p>
    <w:p w:rsidR="00340653" w:rsidRPr="00366908" w:rsidRDefault="00340653" w:rsidP="00340653">
      <w:pPr>
        <w:pStyle w:val="SingleTxt"/>
      </w:pPr>
      <w:r w:rsidRPr="00366908">
        <w:tab/>
        <w:t>Dinamarca</w:t>
      </w:r>
      <w:r w:rsidRPr="00366908">
        <w:rPr>
          <w:spacing w:val="2"/>
        </w:rPr>
        <w:t xml:space="preserve"> ratificó la Convención relativa a la lucha contra las discriminaciones</w:t>
      </w:r>
      <w:r w:rsidRPr="00366908">
        <w:t xml:space="preserve"> e</w:t>
      </w:r>
      <w:r>
        <w:t xml:space="preserve">n la esfera de la enseñanza el </w:t>
      </w:r>
      <w:r w:rsidRPr="00366908">
        <w:t>4 de octubre de 1963.</w:t>
      </w:r>
    </w:p>
    <w:p w:rsidR="00340653" w:rsidRPr="00366908" w:rsidRDefault="00340653" w:rsidP="00340653">
      <w:pPr>
        <w:pStyle w:val="SingleTxt"/>
      </w:pPr>
      <w:r w:rsidRPr="00366908">
        <w:tab/>
        <w:t>Constitución: Fecha de sanción o entrada en vigor: 1953. (Obsérvese que el texto no dispone sobre la obligatoriedad de la enseñanza primaria.)</w:t>
      </w:r>
    </w:p>
    <w:p w:rsidR="00340653" w:rsidRPr="00366908" w:rsidRDefault="00340653" w:rsidP="00340653">
      <w:pPr>
        <w:pStyle w:val="SingleTxt"/>
      </w:pPr>
      <w:r w:rsidRPr="00366908">
        <w:tab/>
        <w:t>Artículo 76: Todos los niños en edad escolar tendrán derecho a la enseñanza gratuita en las escuelas públicas primarias. Los padres o tutores que se encarguen por sí mismos de dar a sus hijos o pupilos una instrucción igual a la que se exige generalmente en las escuelas públicas primarias quedan exentos de la obligación de enviarlos a la escuela pública.</w:t>
      </w:r>
    </w:p>
    <w:p w:rsidR="00340653" w:rsidRPr="00340653" w:rsidRDefault="00340653" w:rsidP="00340653">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rPr>
          <w:b w:val="0"/>
          <w:sz w:val="10"/>
        </w:rPr>
      </w:pPr>
    </w:p>
    <w:p w:rsidR="00340653" w:rsidRPr="00340653" w:rsidRDefault="00340653" w:rsidP="00340653">
      <w:pPr>
        <w:pStyle w:val="SingleTxt"/>
        <w:spacing w:after="0" w:line="120" w:lineRule="exact"/>
        <w:rPr>
          <w:sz w:val="10"/>
        </w:rPr>
      </w:pPr>
    </w:p>
    <w:p w:rsidR="00340653"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Filipinas</w:t>
      </w:r>
    </w:p>
    <w:p w:rsidR="00340653" w:rsidRPr="009343C8" w:rsidRDefault="00340653" w:rsidP="008C45B4">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40653" w:rsidRPr="009343C8" w:rsidRDefault="00340653" w:rsidP="008C45B4">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40653" w:rsidRDefault="00340653" w:rsidP="008C45B4">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Educación</w:t>
      </w:r>
    </w:p>
    <w:p w:rsidR="00340653" w:rsidRPr="006D34AA" w:rsidRDefault="00340653" w:rsidP="008C45B4">
      <w:pPr>
        <w:pStyle w:val="SingleTxt"/>
        <w:spacing w:after="0" w:line="120" w:lineRule="exact"/>
        <w:rPr>
          <w:sz w:val="10"/>
        </w:rPr>
      </w:pPr>
    </w:p>
    <w:p w:rsidR="00340653" w:rsidRDefault="00340653" w:rsidP="008C45B4">
      <w:pPr>
        <w:pStyle w:val="H23"/>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Fuente: Instituto de Estadísticas de la UNESCO</w:t>
      </w:r>
    </w:p>
    <w:p w:rsidR="00340653" w:rsidRPr="009343C8" w:rsidRDefault="00340653" w:rsidP="008C45B4">
      <w:pPr>
        <w:pStyle w:val="SingleTxt"/>
        <w:spacing w:after="0" w:line="120" w:lineRule="exact"/>
        <w:rPr>
          <w:sz w:val="10"/>
        </w:rPr>
      </w:pPr>
    </w:p>
    <w:p w:rsidR="00340653" w:rsidRDefault="00340653" w:rsidP="00340653">
      <w:pPr>
        <w:pStyle w:val="SingleTxt"/>
        <w:spacing w:after="0" w:line="120" w:lineRule="exact"/>
        <w:rPr>
          <w:sz w:val="10"/>
        </w:rPr>
      </w:pPr>
    </w:p>
    <w:tbl>
      <w:tblPr>
        <w:tblW w:w="8604" w:type="dxa"/>
        <w:tblInd w:w="1260" w:type="dxa"/>
        <w:tblLayout w:type="fixed"/>
        <w:tblCellMar>
          <w:left w:w="0" w:type="dxa"/>
          <w:right w:w="0" w:type="dxa"/>
        </w:tblCellMar>
        <w:tblLook w:val="0000" w:firstRow="0" w:lastRow="0" w:firstColumn="0" w:lastColumn="0" w:noHBand="0" w:noVBand="0"/>
      </w:tblPr>
      <w:tblGrid>
        <w:gridCol w:w="981"/>
        <w:gridCol w:w="1008"/>
        <w:gridCol w:w="828"/>
        <w:gridCol w:w="9"/>
        <w:gridCol w:w="1026"/>
        <w:gridCol w:w="855"/>
        <w:gridCol w:w="216"/>
        <w:gridCol w:w="774"/>
        <w:gridCol w:w="891"/>
        <w:gridCol w:w="18"/>
        <w:gridCol w:w="954"/>
        <w:gridCol w:w="1044"/>
      </w:tblGrid>
      <w:tr w:rsidR="00340653" w:rsidRPr="00BE38BF">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8"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71" w:type="dxa"/>
            <w:gridSpan w:val="9"/>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44" w:type="dxa"/>
            <w:vMerge w:val="restart"/>
            <w:tcBorders>
              <w:top w:val="single" w:sz="4" w:space="0" w:color="auto"/>
            </w:tcBorders>
            <w:shd w:val="clear" w:color="auto" w:fill="auto"/>
            <w:vAlign w:val="bottom"/>
          </w:tcPr>
          <w:p w:rsidR="00340653" w:rsidRPr="00BE38BF" w:rsidRDefault="00340653" w:rsidP="005D3638">
            <w:pPr>
              <w:tabs>
                <w:tab w:val="left" w:pos="288"/>
                <w:tab w:val="left" w:pos="576"/>
                <w:tab w:val="left" w:pos="864"/>
                <w:tab w:val="left" w:pos="1152"/>
              </w:tabs>
              <w:spacing w:before="80" w:after="80" w:line="160" w:lineRule="exact"/>
              <w:ind w:right="43"/>
              <w:jc w:val="right"/>
              <w:rPr>
                <w:i/>
                <w:sz w:val="14"/>
                <w:szCs w:val="14"/>
              </w:rPr>
            </w:pPr>
            <w:r w:rsidRPr="00BE38BF">
              <w:rPr>
                <w:i/>
                <w:sz w:val="14"/>
                <w:szCs w:val="14"/>
                <w:lang w:val="es-ES_tradnl"/>
              </w:rPr>
              <w:t>Índice de paridad entre los géneros TBM-TNM</w:t>
            </w:r>
          </w:p>
        </w:tc>
      </w:tr>
      <w:tr w:rsidR="00340653" w:rsidRPr="00BE38BF">
        <w:tblPrEx>
          <w:tblCellMar>
            <w:top w:w="0" w:type="dxa"/>
            <w:bottom w:w="0" w:type="dxa"/>
          </w:tblCellMar>
        </w:tblPrEx>
        <w:trPr>
          <w:tblHeader/>
        </w:trPr>
        <w:tc>
          <w:tcPr>
            <w:tcW w:w="981"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right"/>
              <w:rPr>
                <w:i/>
                <w:sz w:val="14"/>
              </w:rPr>
            </w:pPr>
          </w:p>
        </w:tc>
        <w:tc>
          <w:tcPr>
            <w:tcW w:w="1008"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jc w:val="right"/>
              <w:rPr>
                <w:i/>
                <w:sz w:val="14"/>
              </w:rPr>
            </w:pPr>
          </w:p>
        </w:tc>
        <w:tc>
          <w:tcPr>
            <w:tcW w:w="2718" w:type="dxa"/>
            <w:gridSpan w:val="4"/>
            <w:tcBorders>
              <w:top w:val="single" w:sz="4" w:space="0" w:color="auto"/>
              <w:bottom w:val="single" w:sz="4" w:space="0" w:color="auto"/>
            </w:tcBorders>
            <w:shd w:val="clear" w:color="auto" w:fill="auto"/>
            <w:vAlign w:val="bottom"/>
          </w:tcPr>
          <w:p w:rsidR="00340653" w:rsidRPr="00BF2C30"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216"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4"/>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44" w:type="dxa"/>
            <w:vMerge/>
            <w:shd w:val="clear" w:color="auto" w:fill="auto"/>
            <w:vAlign w:val="bottom"/>
          </w:tcPr>
          <w:p w:rsidR="00340653" w:rsidRPr="00BE38BF" w:rsidRDefault="00340653" w:rsidP="005D3638">
            <w:pPr>
              <w:tabs>
                <w:tab w:val="left" w:pos="288"/>
                <w:tab w:val="left" w:pos="576"/>
                <w:tab w:val="left" w:pos="864"/>
                <w:tab w:val="left" w:pos="1152"/>
              </w:tabs>
              <w:spacing w:before="80" w:after="80" w:line="160" w:lineRule="exact"/>
              <w:ind w:right="43"/>
              <w:jc w:val="right"/>
              <w:rPr>
                <w:i/>
                <w:sz w:val="14"/>
                <w:szCs w:val="14"/>
              </w:rPr>
            </w:pPr>
          </w:p>
        </w:tc>
      </w:tr>
      <w:tr w:rsidR="00340653" w:rsidRPr="00BE38BF">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c>
          <w:tcPr>
            <w:tcW w:w="1008"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jc w:val="right"/>
              <w:rPr>
                <w:i/>
                <w:sz w:val="14"/>
              </w:rPr>
            </w:pPr>
          </w:p>
        </w:tc>
        <w:tc>
          <w:tcPr>
            <w:tcW w:w="828"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5"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855"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90"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44" w:type="dxa"/>
            <w:vMerge/>
            <w:tcBorders>
              <w:bottom w:val="single" w:sz="12" w:space="0" w:color="auto"/>
            </w:tcBorders>
            <w:shd w:val="clear" w:color="auto" w:fill="auto"/>
            <w:vAlign w:val="bottom"/>
          </w:tcPr>
          <w:p w:rsidR="00340653" w:rsidRPr="00BE38BF" w:rsidRDefault="00340653" w:rsidP="005D3638">
            <w:pPr>
              <w:tabs>
                <w:tab w:val="left" w:pos="288"/>
                <w:tab w:val="left" w:pos="576"/>
                <w:tab w:val="left" w:pos="864"/>
                <w:tab w:val="left" w:pos="1152"/>
              </w:tabs>
              <w:spacing w:before="80" w:after="80" w:line="160" w:lineRule="exact"/>
              <w:ind w:right="43"/>
              <w:jc w:val="right"/>
              <w:rPr>
                <w:i/>
                <w:sz w:val="14"/>
                <w:szCs w:val="14"/>
              </w:rPr>
            </w:pPr>
          </w:p>
        </w:tc>
      </w:tr>
      <w:tr w:rsidR="00340653" w:rsidRPr="00366908">
        <w:tblPrEx>
          <w:tblCellMar>
            <w:top w:w="0" w:type="dxa"/>
            <w:bottom w:w="0" w:type="dxa"/>
          </w:tblCellMar>
        </w:tblPrEx>
        <w:trPr>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100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115" w:right="40"/>
              <w:jc w:val="right"/>
              <w:rPr>
                <w:sz w:val="17"/>
              </w:rPr>
            </w:pPr>
          </w:p>
        </w:tc>
        <w:tc>
          <w:tcPr>
            <w:tcW w:w="837"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2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85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90"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4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6D34AA">
        <w:tblPrEx>
          <w:tblCellMar>
            <w:top w:w="0" w:type="dxa"/>
            <w:bottom w:w="0" w:type="dxa"/>
          </w:tblCellMar>
        </w:tblPrEx>
        <w:tc>
          <w:tcPr>
            <w:tcW w:w="98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rPr>
                <w:sz w:val="17"/>
              </w:rPr>
            </w:pPr>
            <w:r>
              <w:rPr>
                <w:sz w:val="17"/>
              </w:rPr>
              <w:t>Filipinas</w:t>
            </w:r>
          </w:p>
        </w:tc>
        <w:tc>
          <w:tcPr>
            <w:tcW w:w="1008"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28"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112</w:t>
            </w:r>
          </w:p>
        </w:tc>
        <w:tc>
          <w:tcPr>
            <w:tcW w:w="1035"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113</w:t>
            </w:r>
          </w:p>
        </w:tc>
        <w:tc>
          <w:tcPr>
            <w:tcW w:w="855"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112</w:t>
            </w:r>
          </w:p>
        </w:tc>
        <w:tc>
          <w:tcPr>
            <w:tcW w:w="990"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94</w:t>
            </w:r>
          </w:p>
        </w:tc>
        <w:tc>
          <w:tcPr>
            <w:tcW w:w="89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93</w:t>
            </w:r>
          </w:p>
        </w:tc>
        <w:tc>
          <w:tcPr>
            <w:tcW w:w="972"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95</w:t>
            </w:r>
          </w:p>
        </w:tc>
        <w:tc>
          <w:tcPr>
            <w:tcW w:w="1044"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340653" w:rsidRDefault="00340653" w:rsidP="00340653">
      <w:pPr>
        <w:pStyle w:val="SingleTxt"/>
        <w:spacing w:after="0" w:line="120" w:lineRule="exact"/>
        <w:rPr>
          <w:sz w:val="10"/>
        </w:rPr>
      </w:pPr>
    </w:p>
    <w:p w:rsidR="00340653" w:rsidRPr="00021450" w:rsidRDefault="00340653" w:rsidP="00340653">
      <w:pPr>
        <w:pStyle w:val="SingleTxt"/>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982"/>
        <w:gridCol w:w="1009"/>
        <w:gridCol w:w="810"/>
        <w:gridCol w:w="19"/>
        <w:gridCol w:w="9"/>
        <w:gridCol w:w="1024"/>
        <w:gridCol w:w="900"/>
        <w:gridCol w:w="8"/>
        <w:gridCol w:w="163"/>
        <w:gridCol w:w="765"/>
        <w:gridCol w:w="7"/>
        <w:gridCol w:w="902"/>
        <w:gridCol w:w="6"/>
        <w:gridCol w:w="957"/>
        <w:gridCol w:w="1025"/>
      </w:tblGrid>
      <w:tr w:rsidR="00340653" w:rsidRPr="00012735">
        <w:tblPrEx>
          <w:tblCellMar>
            <w:top w:w="0" w:type="dxa"/>
            <w:bottom w:w="0" w:type="dxa"/>
          </w:tblCellMar>
        </w:tblPrEx>
        <w:trPr>
          <w:tblHeader/>
        </w:trPr>
        <w:tc>
          <w:tcPr>
            <w:tcW w:w="982"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9"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73" w:type="dxa"/>
            <w:gridSpan w:val="12"/>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22" w:type="dxa"/>
            <w:vMerge w:val="restart"/>
            <w:tcBorders>
              <w:top w:val="single" w:sz="4" w:space="0" w:color="auto"/>
            </w:tcBorders>
            <w:shd w:val="clear" w:color="auto" w:fill="auto"/>
            <w:vAlign w:val="bottom"/>
          </w:tcPr>
          <w:p w:rsidR="00340653" w:rsidRPr="004B7EB7" w:rsidRDefault="00340653" w:rsidP="005D3638">
            <w:pPr>
              <w:tabs>
                <w:tab w:val="left" w:pos="288"/>
                <w:tab w:val="left" w:pos="576"/>
                <w:tab w:val="left" w:pos="864"/>
                <w:tab w:val="left" w:pos="1152"/>
              </w:tabs>
              <w:spacing w:before="80" w:after="80" w:line="160" w:lineRule="exact"/>
              <w:ind w:right="43"/>
              <w:jc w:val="right"/>
              <w:rPr>
                <w:i/>
                <w:sz w:val="14"/>
                <w:szCs w:val="14"/>
              </w:rPr>
            </w:pPr>
            <w:r w:rsidRPr="004B7EB7">
              <w:rPr>
                <w:i/>
                <w:sz w:val="14"/>
                <w:szCs w:val="14"/>
                <w:lang w:val="es-ES_tradnl"/>
              </w:rPr>
              <w:t>Índice de paridad entre los géneros TBM-TNM</w:t>
            </w:r>
          </w:p>
        </w:tc>
      </w:tr>
      <w:tr w:rsidR="00340653" w:rsidRPr="0072357E">
        <w:tblPrEx>
          <w:tblCellMar>
            <w:top w:w="0" w:type="dxa"/>
            <w:bottom w:w="0" w:type="dxa"/>
          </w:tblCellMar>
        </w:tblPrEx>
        <w:trPr>
          <w:tblHeader/>
        </w:trPr>
        <w:tc>
          <w:tcPr>
            <w:tcW w:w="982"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rPr>
                <w:i/>
                <w:sz w:val="14"/>
              </w:rPr>
            </w:pPr>
          </w:p>
        </w:tc>
        <w:tc>
          <w:tcPr>
            <w:tcW w:w="1009"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rPr>
                <w:i/>
                <w:sz w:val="14"/>
              </w:rPr>
            </w:pPr>
          </w:p>
        </w:tc>
        <w:tc>
          <w:tcPr>
            <w:tcW w:w="2762" w:type="dxa"/>
            <w:gridSpan w:val="5"/>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gridSpan w:val="2"/>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40" w:type="dxa"/>
            <w:gridSpan w:val="5"/>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22"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982"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rPr>
                <w:i/>
                <w:sz w:val="14"/>
              </w:rPr>
            </w:pPr>
          </w:p>
        </w:tc>
        <w:tc>
          <w:tcPr>
            <w:tcW w:w="1009"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rPr>
                <w:i/>
                <w:sz w:val="14"/>
              </w:rPr>
            </w:pPr>
          </w:p>
        </w:tc>
        <w:tc>
          <w:tcPr>
            <w:tcW w:w="829"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2"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01"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7" w:type="dxa"/>
            <w:gridSpan w:val="3"/>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10"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4"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22"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982"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10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115" w:right="40"/>
              <w:jc w:val="right"/>
              <w:rPr>
                <w:sz w:val="17"/>
              </w:rPr>
            </w:pPr>
          </w:p>
        </w:tc>
        <w:tc>
          <w:tcPr>
            <w:tcW w:w="838" w:type="dxa"/>
            <w:gridSpan w:val="3"/>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2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7" w:type="dxa"/>
            <w:gridSpan w:val="3"/>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10"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4"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22"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6D34AA">
        <w:tblPrEx>
          <w:tblCellMar>
            <w:top w:w="0" w:type="dxa"/>
            <w:bottom w:w="0" w:type="dxa"/>
          </w:tblCellMar>
        </w:tblPrEx>
        <w:tc>
          <w:tcPr>
            <w:tcW w:w="98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rPr>
                <w:sz w:val="17"/>
              </w:rPr>
            </w:pPr>
            <w:r>
              <w:rPr>
                <w:sz w:val="17"/>
              </w:rPr>
              <w:t>Filipinas</w:t>
            </w:r>
          </w:p>
        </w:tc>
        <w:tc>
          <w:tcPr>
            <w:tcW w:w="1008"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10"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hanging="39"/>
              <w:jc w:val="right"/>
              <w:rPr>
                <w:sz w:val="17"/>
              </w:rPr>
            </w:pPr>
            <w:r>
              <w:rPr>
                <w:sz w:val="17"/>
              </w:rPr>
              <w:t>84</w:t>
            </w:r>
          </w:p>
        </w:tc>
        <w:tc>
          <w:tcPr>
            <w:tcW w:w="1053" w:type="dxa"/>
            <w:gridSpan w:val="3"/>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80</w:t>
            </w:r>
          </w:p>
        </w:tc>
        <w:tc>
          <w:tcPr>
            <w:tcW w:w="909"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88</w:t>
            </w:r>
          </w:p>
        </w:tc>
        <w:tc>
          <w:tcPr>
            <w:tcW w:w="936" w:type="dxa"/>
            <w:gridSpan w:val="3"/>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hanging="140"/>
              <w:jc w:val="right"/>
              <w:rPr>
                <w:sz w:val="17"/>
              </w:rPr>
            </w:pPr>
            <w:r>
              <w:rPr>
                <w:sz w:val="17"/>
              </w:rPr>
              <w:t>59</w:t>
            </w:r>
          </w:p>
        </w:tc>
        <w:tc>
          <w:tcPr>
            <w:tcW w:w="909"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54</w:t>
            </w:r>
          </w:p>
        </w:tc>
        <w:tc>
          <w:tcPr>
            <w:tcW w:w="954"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65</w:t>
            </w:r>
          </w:p>
        </w:tc>
        <w:tc>
          <w:tcPr>
            <w:tcW w:w="1026"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340653" w:rsidRDefault="00340653" w:rsidP="00340653">
      <w:pPr>
        <w:pStyle w:val="SingleTxt"/>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1"/>
        <w:gridCol w:w="1008"/>
        <w:gridCol w:w="9"/>
        <w:gridCol w:w="1809"/>
        <w:gridCol w:w="1845"/>
        <w:gridCol w:w="9"/>
        <w:gridCol w:w="1854"/>
        <w:gridCol w:w="1067"/>
        <w:gridCol w:w="13"/>
      </w:tblGrid>
      <w:tr w:rsidR="00340653" w:rsidRPr="00874586">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17" w:type="dxa"/>
            <w:gridSpan w:val="2"/>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7"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Matrícula terciaria</w:t>
            </w:r>
          </w:p>
        </w:tc>
        <w:tc>
          <w:tcPr>
            <w:tcW w:w="1080" w:type="dxa"/>
            <w:gridSpan w:val="2"/>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340653" w:rsidRPr="00874586">
        <w:tblPrEx>
          <w:tblCellMar>
            <w:top w:w="0" w:type="dxa"/>
            <w:bottom w:w="0" w:type="dxa"/>
          </w:tblCellMar>
        </w:tblPrEx>
        <w:trPr>
          <w:tblHeader/>
        </w:trPr>
        <w:tc>
          <w:tcPr>
            <w:tcW w:w="981" w:type="dxa"/>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5517"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sidRPr="00874586">
              <w:rPr>
                <w:i/>
                <w:sz w:val="14"/>
                <w:szCs w:val="14"/>
                <w:lang w:val="es-ES_tradnl"/>
              </w:rPr>
              <w:br/>
              <w:t>(Porcentaje)</w:t>
            </w:r>
          </w:p>
        </w:tc>
        <w:tc>
          <w:tcPr>
            <w:tcW w:w="1080" w:type="dxa"/>
            <w:gridSpan w:val="2"/>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874586">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1809"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845"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63" w:type="dxa"/>
            <w:gridSpan w:val="2"/>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0" w:type="dxa"/>
            <w:gridSpan w:val="2"/>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366908">
        <w:tblPrEx>
          <w:tblCellMar>
            <w:top w:w="0" w:type="dxa"/>
            <w:bottom w:w="0" w:type="dxa"/>
          </w:tblCellMar>
        </w:tblPrEx>
        <w:trPr>
          <w:gridAfter w:val="1"/>
          <w:wAfter w:w="13" w:type="dxa"/>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rPr>
                <w:sz w:val="17"/>
              </w:rPr>
            </w:pPr>
          </w:p>
        </w:tc>
        <w:tc>
          <w:tcPr>
            <w:tcW w:w="100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left="115" w:right="40"/>
              <w:rPr>
                <w:sz w:val="17"/>
              </w:rPr>
            </w:pPr>
          </w:p>
        </w:tc>
        <w:tc>
          <w:tcPr>
            <w:tcW w:w="1818"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4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63"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06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r>
      <w:tr w:rsidR="00340653" w:rsidRPr="00057326">
        <w:tblPrEx>
          <w:tblCellMar>
            <w:top w:w="0" w:type="dxa"/>
            <w:bottom w:w="0" w:type="dxa"/>
          </w:tblCellMar>
        </w:tblPrEx>
        <w:trPr>
          <w:trHeight w:val="320"/>
        </w:trPr>
        <w:tc>
          <w:tcPr>
            <w:tcW w:w="981" w:type="dxa"/>
            <w:tcBorders>
              <w:bottom w:val="single" w:sz="12" w:space="0" w:color="auto"/>
            </w:tcBorders>
            <w:shd w:val="clear" w:color="auto" w:fill="auto"/>
            <w:vAlign w:val="bottom"/>
          </w:tcPr>
          <w:p w:rsidR="00340653" w:rsidRPr="00057326" w:rsidRDefault="00340653" w:rsidP="005D3638">
            <w:pPr>
              <w:tabs>
                <w:tab w:val="left" w:pos="288"/>
                <w:tab w:val="left" w:pos="576"/>
                <w:tab w:val="left" w:pos="864"/>
                <w:tab w:val="left" w:pos="1152"/>
              </w:tabs>
              <w:spacing w:before="40" w:after="81" w:line="210" w:lineRule="exact"/>
              <w:ind w:right="40"/>
              <w:rPr>
                <w:sz w:val="17"/>
                <w:szCs w:val="17"/>
              </w:rPr>
            </w:pPr>
            <w:r w:rsidRPr="00057326">
              <w:rPr>
                <w:sz w:val="17"/>
                <w:szCs w:val="17"/>
              </w:rPr>
              <w:t>Filipinas</w:t>
            </w:r>
          </w:p>
        </w:tc>
        <w:tc>
          <w:tcPr>
            <w:tcW w:w="1017" w:type="dxa"/>
            <w:gridSpan w:val="2"/>
            <w:tcBorders>
              <w:bottom w:val="single" w:sz="12" w:space="0" w:color="auto"/>
            </w:tcBorders>
            <w:shd w:val="clear" w:color="auto" w:fill="auto"/>
            <w:vAlign w:val="bottom"/>
          </w:tcPr>
          <w:p w:rsidR="00340653" w:rsidRPr="00057326" w:rsidRDefault="00340653" w:rsidP="005D3638">
            <w:pPr>
              <w:tabs>
                <w:tab w:val="left" w:pos="288"/>
                <w:tab w:val="left" w:pos="576"/>
                <w:tab w:val="left" w:pos="864"/>
                <w:tab w:val="left" w:pos="1152"/>
              </w:tabs>
              <w:spacing w:before="40" w:after="81" w:line="210" w:lineRule="exact"/>
              <w:ind w:left="72" w:right="43"/>
              <w:rPr>
                <w:sz w:val="17"/>
                <w:szCs w:val="17"/>
              </w:rPr>
            </w:pPr>
            <w:r w:rsidRPr="00057326">
              <w:rPr>
                <w:sz w:val="17"/>
                <w:szCs w:val="17"/>
              </w:rPr>
              <w:t>2002/2003</w:t>
            </w:r>
          </w:p>
        </w:tc>
        <w:tc>
          <w:tcPr>
            <w:tcW w:w="1809" w:type="dxa"/>
            <w:tcBorders>
              <w:bottom w:val="single" w:sz="12" w:space="0" w:color="auto"/>
            </w:tcBorders>
            <w:shd w:val="clear" w:color="auto" w:fill="auto"/>
            <w:vAlign w:val="bottom"/>
          </w:tcPr>
          <w:p w:rsidR="00340653" w:rsidRPr="00057326" w:rsidRDefault="00340653" w:rsidP="005D3638">
            <w:pPr>
              <w:tabs>
                <w:tab w:val="left" w:pos="288"/>
                <w:tab w:val="left" w:pos="576"/>
                <w:tab w:val="left" w:pos="864"/>
                <w:tab w:val="left" w:pos="1152"/>
              </w:tabs>
              <w:spacing w:before="40" w:after="81" w:line="210" w:lineRule="exact"/>
              <w:ind w:right="40"/>
              <w:jc w:val="right"/>
              <w:rPr>
                <w:sz w:val="17"/>
                <w:szCs w:val="17"/>
              </w:rPr>
            </w:pPr>
            <w:r w:rsidRPr="00057326">
              <w:rPr>
                <w:sz w:val="17"/>
                <w:szCs w:val="17"/>
              </w:rPr>
              <w:t>30</w:t>
            </w:r>
          </w:p>
        </w:tc>
        <w:tc>
          <w:tcPr>
            <w:tcW w:w="1854" w:type="dxa"/>
            <w:gridSpan w:val="2"/>
            <w:tcBorders>
              <w:bottom w:val="single" w:sz="12" w:space="0" w:color="auto"/>
            </w:tcBorders>
            <w:shd w:val="clear" w:color="auto" w:fill="auto"/>
            <w:vAlign w:val="bottom"/>
          </w:tcPr>
          <w:p w:rsidR="00340653" w:rsidRPr="00057326" w:rsidRDefault="00340653" w:rsidP="005D3638">
            <w:pPr>
              <w:tabs>
                <w:tab w:val="left" w:pos="288"/>
                <w:tab w:val="left" w:pos="576"/>
                <w:tab w:val="left" w:pos="864"/>
                <w:tab w:val="left" w:pos="1152"/>
              </w:tabs>
              <w:spacing w:before="40" w:after="81" w:line="210" w:lineRule="exact"/>
              <w:ind w:right="40"/>
              <w:jc w:val="right"/>
              <w:rPr>
                <w:sz w:val="17"/>
                <w:szCs w:val="17"/>
              </w:rPr>
            </w:pPr>
            <w:r w:rsidRPr="00057326">
              <w:rPr>
                <w:sz w:val="17"/>
                <w:szCs w:val="17"/>
              </w:rPr>
              <w:t>26</w:t>
            </w:r>
          </w:p>
        </w:tc>
        <w:tc>
          <w:tcPr>
            <w:tcW w:w="1854" w:type="dxa"/>
            <w:tcBorders>
              <w:bottom w:val="single" w:sz="12" w:space="0" w:color="auto"/>
            </w:tcBorders>
            <w:shd w:val="clear" w:color="auto" w:fill="auto"/>
            <w:vAlign w:val="bottom"/>
          </w:tcPr>
          <w:p w:rsidR="00340653" w:rsidRPr="00057326" w:rsidRDefault="00340653" w:rsidP="005D3638">
            <w:pPr>
              <w:tabs>
                <w:tab w:val="left" w:pos="288"/>
                <w:tab w:val="left" w:pos="576"/>
                <w:tab w:val="left" w:pos="864"/>
                <w:tab w:val="left" w:pos="1152"/>
              </w:tabs>
              <w:spacing w:before="40" w:after="81" w:line="210" w:lineRule="exact"/>
              <w:ind w:right="40"/>
              <w:jc w:val="right"/>
              <w:rPr>
                <w:sz w:val="17"/>
                <w:szCs w:val="17"/>
              </w:rPr>
            </w:pPr>
            <w:r w:rsidRPr="00057326">
              <w:rPr>
                <w:sz w:val="17"/>
                <w:szCs w:val="17"/>
              </w:rPr>
              <w:t>34</w:t>
            </w:r>
          </w:p>
        </w:tc>
        <w:tc>
          <w:tcPr>
            <w:tcW w:w="1080" w:type="dxa"/>
            <w:gridSpan w:val="2"/>
            <w:tcBorders>
              <w:bottom w:val="single" w:sz="12" w:space="0" w:color="auto"/>
            </w:tcBorders>
            <w:shd w:val="clear" w:color="auto" w:fill="auto"/>
            <w:vAlign w:val="bottom"/>
          </w:tcPr>
          <w:p w:rsidR="00340653" w:rsidRPr="00057326" w:rsidRDefault="00340653" w:rsidP="005D3638">
            <w:pPr>
              <w:tabs>
                <w:tab w:val="left" w:pos="288"/>
                <w:tab w:val="left" w:pos="576"/>
                <w:tab w:val="left" w:pos="864"/>
                <w:tab w:val="left" w:pos="1152"/>
              </w:tabs>
              <w:spacing w:before="40" w:after="81" w:line="210" w:lineRule="exact"/>
              <w:ind w:right="40"/>
              <w:jc w:val="right"/>
              <w:rPr>
                <w:sz w:val="17"/>
                <w:szCs w:val="17"/>
              </w:rPr>
            </w:pPr>
            <w:r w:rsidRPr="00057326">
              <w:rPr>
                <w:sz w:val="17"/>
                <w:szCs w:val="17"/>
              </w:rPr>
              <w:t>...</w:t>
            </w:r>
          </w:p>
        </w:tc>
      </w:tr>
    </w:tbl>
    <w:p w:rsidR="00340653" w:rsidRDefault="00340653" w:rsidP="00340653">
      <w:pPr>
        <w:pStyle w:val="SingleTxt"/>
        <w:spacing w:after="0" w:line="240" w:lineRule="auto"/>
        <w:rPr>
          <w:sz w:val="10"/>
        </w:rPr>
      </w:pPr>
    </w:p>
    <w:p w:rsidR="00340653" w:rsidRPr="00BD7DB2"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71" w:hanging="1267"/>
      </w:pPr>
      <w:r>
        <w:tab/>
      </w:r>
      <w:r>
        <w:tab/>
        <w:t>Ratificación de la Convención relativa a la lucha contra las discriminaciones en la esfera de la enseñanza</w:t>
      </w:r>
    </w:p>
    <w:p w:rsidR="00340653" w:rsidRPr="00EE6528" w:rsidRDefault="00340653" w:rsidP="00340653">
      <w:pPr>
        <w:pStyle w:val="SingleTxt"/>
        <w:spacing w:after="0" w:line="120" w:lineRule="exact"/>
        <w:rPr>
          <w:sz w:val="10"/>
        </w:rPr>
      </w:pPr>
    </w:p>
    <w:p w:rsidR="00340653" w:rsidRDefault="00340653" w:rsidP="00340653">
      <w:pPr>
        <w:pStyle w:val="SingleTxt"/>
        <w:suppressAutoHyphens/>
      </w:pPr>
      <w:r>
        <w:tab/>
        <w:t>Filipinas ratificó la Convención de la UNESCO relativa a la lucha contra las discriminaciones en la esfera de la enseñanza el 19 de noviembre de 1964.</w:t>
      </w:r>
    </w:p>
    <w:p w:rsidR="00340653" w:rsidRDefault="00340653" w:rsidP="00340653">
      <w:pPr>
        <w:pStyle w:val="SingleTxt"/>
      </w:pPr>
      <w:r>
        <w:tab/>
        <w:t>Constitución: Fecha de sanción o entrada en vigor: 11 de febrero de 1987.</w:t>
      </w:r>
    </w:p>
    <w:p w:rsidR="00340653" w:rsidRDefault="00340653" w:rsidP="00340653">
      <w:pPr>
        <w:pStyle w:val="SingleTxt"/>
      </w:pPr>
      <w:r>
        <w:tab/>
        <w:t>Artículo XIV: El Estado protegerá y fomentará el derecho de los ciudadanos a una educación de calidad en todos los niveles y adoptará las medidas necesarias para que la educación esté al alcance de todos. 1) Establecer, mantener y apoyar un sistema completo, adecuado e integrado de educación en consonancia con las necesidades de la población y de la sociedad. 2) Establecer y mantener un sistema público de educación primaria y secundaria gratuita. Sin limitar por ello el derecho natural de los padres a educar a sus hijos, la educación primaria es obligatoria para todos los niños en edad escolar.</w:t>
      </w:r>
    </w:p>
    <w:p w:rsidR="00340653" w:rsidRPr="00057326" w:rsidRDefault="00340653" w:rsidP="00340653">
      <w:pPr>
        <w:pStyle w:val="SingleTxt"/>
        <w:spacing w:after="0" w:line="120" w:lineRule="exact"/>
        <w:rPr>
          <w:sz w:val="10"/>
        </w:rPr>
      </w:pPr>
    </w:p>
    <w:p w:rsidR="00340653" w:rsidRPr="00EE6528" w:rsidRDefault="00340653" w:rsidP="00340653">
      <w:pPr>
        <w:pStyle w:val="SingleTxt"/>
        <w:spacing w:after="0" w:line="120" w:lineRule="exact"/>
        <w:rPr>
          <w:sz w:val="10"/>
        </w:rPr>
      </w:pPr>
    </w:p>
    <w:p w:rsidR="00340653"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4" w:hanging="1267"/>
      </w:pPr>
      <w:r>
        <w:tab/>
      </w:r>
      <w:r>
        <w:tab/>
        <w:t>Actividades en el marco de los sectores y programas de la UNESCO</w:t>
      </w:r>
    </w:p>
    <w:p w:rsidR="00340653" w:rsidRPr="00EE6528"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educación</w:t>
      </w:r>
    </w:p>
    <w:p w:rsidR="00340653" w:rsidRPr="00EE6528" w:rsidRDefault="00340653" w:rsidP="00340653">
      <w:pPr>
        <w:pStyle w:val="SingleTxt"/>
        <w:spacing w:after="0" w:line="120" w:lineRule="exact"/>
        <w:rPr>
          <w:sz w:val="10"/>
        </w:rPr>
      </w:pPr>
    </w:p>
    <w:p w:rsidR="00340653" w:rsidRDefault="00340653" w:rsidP="003406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Proyecto de la UNESCO sobre género, paz y desarrollo (GENPEACE)</w:t>
      </w:r>
    </w:p>
    <w:p w:rsidR="00340653" w:rsidRPr="00EE6528" w:rsidRDefault="00340653" w:rsidP="00340653">
      <w:pPr>
        <w:pStyle w:val="SingleTxt"/>
        <w:spacing w:after="0" w:line="120" w:lineRule="exact"/>
        <w:rPr>
          <w:sz w:val="10"/>
        </w:rPr>
      </w:pPr>
    </w:p>
    <w:p w:rsidR="00340653" w:rsidRDefault="00340653" w:rsidP="00340653">
      <w:pPr>
        <w:pStyle w:val="SingleTxt"/>
        <w:suppressAutoHyphens/>
      </w:pPr>
      <w:r>
        <w:tab/>
        <w:t xml:space="preserve">El proyecto de la UNESCO sobre género, paz y desarrollo (GENPEACE) tiene por objetivo fomentar la educación sobre la paz y la alfabetización a nivel comunitario, sensible a las cuestiones de género, en zonas de conflicto en Mindanao desde 1999. El principal asociado de la UNESCO en este proyecto es la Notre Dame Foundation for Charitable Activities, Inc., Women in Enterprise Development (NDFCAI-WED). El proyecto GENPEACE se ejecuta conforme al programa interdisciplinario de la UNESCO “Hacia una cultura de paz”, por conducto de la educación y la comunicación efectiva. El proyecto, incorporado al Programa Nacional de Múltiples Donantes del Gobierno de las Filipinas, Fase III, también recibe ayuda del Programa de apoyo al gobierno local del Organismo Canadiense de Desarrollo Internacional (CIDA). Las dependencias de los gobiernos locales y las comunidades también brindan apoyo al proyecto. Por conducto de este proyecto, la UNESCO ha ayudado a crear capacidad en los miembros de la red de organizaciones no gubernamentales de Mindanao para la alfabetización y educación y a establecer 15 radios comunitarias. Las actividades abarcaron la sensibilización comunitaria en EPT y el Decenio de las Naciones Unidas de la Alfabetización. Los cursos de educación a distancia mediante radios comunitarias del proyecto GENPEACE de la UNESCO se focalizaron en mujeres y niñas analfabetas y marginadas de las zonas más aisladas y conflictivas de Mindanao. </w:t>
      </w:r>
    </w:p>
    <w:p w:rsidR="00340653" w:rsidRDefault="00340653" w:rsidP="00340653">
      <w:pPr>
        <w:pStyle w:val="SingleTxt"/>
      </w:pPr>
      <w:r>
        <w:tab/>
        <w:t xml:space="preserve">El proyecto GENPEACE integra asimismo la educación para la paz y los estudios de género a la alfabetización y la educación continuada. Se organizan clases de alfabetización en las zonas con tasas de analfabetismo elevadas. Las clases están estructuradas para facilitar el aprendizaje de adultos, en especial de mujeres analfabetas. Los módulos de educación abarcaron aptitudes para crear capacidad en las comunidades destinatarias. Gracias al proyecto, los adultos analfabetos, muchos de ellos mujeres, de las zonas más remotas de Mindanao tienen oportunidad de recibir alfabetización básica y convertirse en miembros activos de la comunidad. Pampay Kudanding Usman, de 60 años de edad, residente en Barangay Katuli, Sultan Kudarat, Provincia de Maguindanao, una de las egresadas de los cursos de alfabetización de GENPEACE, fue la principal expositora en la inauguración oficial del Decenio de las Naciones Unidas de la Alfabetización, celebrada en Nueva York en 2003. </w:t>
      </w:r>
    </w:p>
    <w:p w:rsidR="00340653" w:rsidRPr="00EE6528" w:rsidRDefault="00340653" w:rsidP="00340653">
      <w:pPr>
        <w:pStyle w:val="SingleTxt"/>
        <w:spacing w:after="0" w:line="120" w:lineRule="exact"/>
        <w:rPr>
          <w:sz w:val="10"/>
        </w:rPr>
      </w:pPr>
    </w:p>
    <w:p w:rsidR="00340653" w:rsidRDefault="00340653" w:rsidP="003406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tab/>
      </w:r>
      <w:r>
        <w:tab/>
        <w:t>Proyecto PALIHAN para los niños que han dejado la escuela y niños de la calle en la zona metropolitana de Manila</w:t>
      </w:r>
    </w:p>
    <w:p w:rsidR="00340653" w:rsidRPr="00EE6528" w:rsidRDefault="00340653" w:rsidP="00340653">
      <w:pPr>
        <w:pStyle w:val="SingleTxt"/>
        <w:spacing w:after="0" w:line="120" w:lineRule="exact"/>
        <w:rPr>
          <w:sz w:val="10"/>
        </w:rPr>
      </w:pPr>
    </w:p>
    <w:p w:rsidR="00340653" w:rsidRDefault="00340653" w:rsidP="00340653">
      <w:pPr>
        <w:pStyle w:val="SingleTxt"/>
        <w:suppressAutoHyphens/>
      </w:pPr>
      <w:r>
        <w:tab/>
        <w:t>El proyecto PALIHAN es un programa informal de capacitación técnica y profesional focalizado en los jóvenes en situación de riesgo, los jóvenes que no asisten a la escuela y los jóvenes de la calle de entre 17 y 24 años de edad. La mayoría de los participantes son niñas y mujeres jóvenes. La sigla PALIHAN corresponde a Palitanng Husay at Sanayan (Intercambio de conocimientos y experiencias).</w:t>
      </w:r>
    </w:p>
    <w:p w:rsidR="00340653" w:rsidRDefault="00340653" w:rsidP="00340653">
      <w:pPr>
        <w:pStyle w:val="SingleTxt"/>
      </w:pPr>
      <w:r>
        <w:tab/>
        <w:t>Elaborado conjuntamente por la ONG ERDA Tech Foundation (</w:t>
      </w:r>
      <w:r w:rsidRPr="00EE6528">
        <w:rPr>
          <w:i/>
        </w:rPr>
        <w:t>www.erdatech.org</w:t>
      </w:r>
      <w:r>
        <w:t>) y la UNESCO, este programa comenzó en 1997 con la mira de atender al problema del creciente número de jóvenes que abandonaban la escuela por diversas razones relacionadas con la pobreza. El proyecto PALIHAN trata de superar la marginación de los jóvenes impartiéndoles aptitudes para la vida social y laboral para desarrollar su sentido de la responsabilidad y fomentar una actitud positiva que les dé oportunidad de participar en la vida social. El proyecto PALIHAN se encuentra ahora en su sexta fase y más de 800 estudiantes han completado un año de enseñanza. En los programas de formación figura el tema de los derechos de las niñas y las mujeres. El 61% de los egresados tiene un puesto de trabajo, un nivel muy superior a la tasa nacional de empleo de los jóvenes (19,7%) (Estadísticas de la fuerza de trabajo, Oficina Nacional de Estadística, 2005).</w:t>
      </w:r>
    </w:p>
    <w:p w:rsidR="00340653" w:rsidRPr="00EE6528" w:rsidRDefault="00340653" w:rsidP="00340653">
      <w:pPr>
        <w:pStyle w:val="SingleTxt"/>
        <w:spacing w:after="0" w:line="120" w:lineRule="exact"/>
        <w:rPr>
          <w:sz w:val="10"/>
        </w:rPr>
      </w:pPr>
    </w:p>
    <w:p w:rsidR="00340653" w:rsidRDefault="00340653" w:rsidP="003406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Educación preventiva sobre el VIH/SIDA</w:t>
      </w:r>
    </w:p>
    <w:p w:rsidR="00340653" w:rsidRPr="00EE6528" w:rsidRDefault="00340653" w:rsidP="00340653">
      <w:pPr>
        <w:pStyle w:val="SingleTxt"/>
        <w:spacing w:after="0" w:line="120" w:lineRule="exact"/>
        <w:rPr>
          <w:sz w:val="10"/>
        </w:rPr>
      </w:pPr>
    </w:p>
    <w:p w:rsidR="00340653" w:rsidRDefault="00340653" w:rsidP="00340653">
      <w:pPr>
        <w:pStyle w:val="SingleTxt"/>
        <w:suppressAutoHyphens/>
      </w:pPr>
      <w:r>
        <w:tab/>
        <w:t>En 2006, la UNESCO ayudó a Filipinas a formular el marco jurídico del programa nacional de prevención y atención del VIH/SIDA. Las observaciones de la UNESCO se comunicaron a la Revista Jurídica sobre el SIDA (Ley de la República 8504) por conducto del ONUSIDA y del Comité Especial sobre los Objetivos de Desarrollo del Milenio, presidido por la diputada Nerissa Soon-Ruiz. La mayoría de las observaciones se referían a la protección de los derechos de las mujeres y de las niñas a recibir información y educación adecuadas sobre prevención y tratamiento del VIH/SIDA. El Gobierno se ha focalizado en los derechos a la educación de las mujeres marginadas, las mujeres a riesgo (trabajadoras del sexo) y las mujeres seropositivas.</w:t>
      </w:r>
    </w:p>
    <w:p w:rsidR="00340653" w:rsidRPr="00EE6528" w:rsidRDefault="00340653" w:rsidP="00340653">
      <w:pPr>
        <w:pStyle w:val="SingleTxt"/>
        <w:spacing w:after="0" w:line="120" w:lineRule="exact"/>
        <w:rPr>
          <w:sz w:val="10"/>
        </w:rPr>
      </w:pPr>
    </w:p>
    <w:p w:rsidR="00340653" w:rsidRDefault="006E1BB5" w:rsidP="006E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40653">
        <w:tab/>
      </w:r>
      <w:r w:rsidR="00340653">
        <w:tab/>
        <w:t>Becas</w:t>
      </w:r>
    </w:p>
    <w:p w:rsidR="00340653" w:rsidRPr="00EE6528" w:rsidRDefault="00340653" w:rsidP="00340653">
      <w:pPr>
        <w:pStyle w:val="SingleTxt"/>
        <w:spacing w:after="0" w:line="120" w:lineRule="exact"/>
        <w:rPr>
          <w:sz w:val="10"/>
        </w:rPr>
      </w:pPr>
    </w:p>
    <w:p w:rsidR="00340653" w:rsidRDefault="00340653" w:rsidP="00340653">
      <w:pPr>
        <w:pStyle w:val="SingleTxt"/>
        <w:suppressAutoHyphens/>
      </w:pPr>
      <w:r>
        <w:tab/>
        <w:t>Se ha concedido cuatro becas a mujeres de Filipinas por un valor de 41.825 dólares para estudios en comunicaciones, química ambiental y analítica, bioquímica y biología molecular: dos copatrocinadas por la UNESCO/Programa Internacional para el Desarrollo de la Comunicación (PIDC) de la República de Corea, una con cargo al Programa ordinario y una copatrocinada por la UNESCO/China (Gran Muralla).</w:t>
      </w:r>
    </w:p>
    <w:p w:rsidR="008C45B4" w:rsidRPr="008C45B4" w:rsidRDefault="008C45B4" w:rsidP="008C45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8C45B4" w:rsidRPr="008C45B4" w:rsidRDefault="008C45B4" w:rsidP="008C45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40653" w:rsidRPr="00366908"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Georgia</w:t>
      </w:r>
    </w:p>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Estadísticas básicas: Educación</w:t>
      </w:r>
    </w:p>
    <w:p w:rsidR="00340653" w:rsidRPr="00366908"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Fuente: Instituto de Estadísticas de la UNESCO</w:t>
      </w:r>
    </w:p>
    <w:p w:rsidR="00340653" w:rsidRPr="00D540A0" w:rsidRDefault="00340653" w:rsidP="00340653">
      <w:pPr>
        <w:pStyle w:val="SingleTxt"/>
        <w:spacing w:after="0" w:line="120" w:lineRule="exact"/>
        <w:rPr>
          <w:sz w:val="10"/>
        </w:rPr>
      </w:pPr>
    </w:p>
    <w:p w:rsidR="00340653" w:rsidRPr="00D540A0" w:rsidRDefault="00340653" w:rsidP="00340653">
      <w:pPr>
        <w:pStyle w:val="SingleTxt"/>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1026"/>
        <w:gridCol w:w="945"/>
        <w:gridCol w:w="855"/>
        <w:gridCol w:w="927"/>
        <w:gridCol w:w="954"/>
        <w:gridCol w:w="171"/>
        <w:gridCol w:w="765"/>
        <w:gridCol w:w="909"/>
        <w:gridCol w:w="963"/>
        <w:gridCol w:w="1071"/>
      </w:tblGrid>
      <w:tr w:rsidR="00340653" w:rsidRPr="00012735">
        <w:tblPrEx>
          <w:tblCellMar>
            <w:top w:w="0" w:type="dxa"/>
            <w:bottom w:w="0" w:type="dxa"/>
          </w:tblCellMar>
        </w:tblPrEx>
        <w:trPr>
          <w:tblHeader/>
        </w:trPr>
        <w:tc>
          <w:tcPr>
            <w:tcW w:w="1026"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945"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44" w:type="dxa"/>
            <w:gridSpan w:val="7"/>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71" w:type="dxa"/>
            <w:vMerge w:val="restart"/>
            <w:tcBorders>
              <w:top w:val="single" w:sz="4" w:space="0" w:color="auto"/>
            </w:tcBorders>
            <w:shd w:val="clear" w:color="auto" w:fill="auto"/>
            <w:vAlign w:val="bottom"/>
          </w:tcPr>
          <w:p w:rsidR="00340653" w:rsidRPr="00C41F9E" w:rsidRDefault="00340653" w:rsidP="005D3638">
            <w:pPr>
              <w:tabs>
                <w:tab w:val="left" w:pos="288"/>
                <w:tab w:val="left" w:pos="576"/>
                <w:tab w:val="left" w:pos="864"/>
                <w:tab w:val="left" w:pos="1152"/>
              </w:tabs>
              <w:spacing w:before="80" w:after="80" w:line="160" w:lineRule="exact"/>
              <w:ind w:right="43"/>
              <w:jc w:val="right"/>
              <w:rPr>
                <w:i/>
                <w:sz w:val="14"/>
                <w:szCs w:val="14"/>
              </w:rPr>
            </w:pPr>
            <w:r w:rsidRPr="00C41F9E">
              <w:rPr>
                <w:i/>
                <w:sz w:val="14"/>
                <w:szCs w:val="14"/>
                <w:lang w:val="es-ES_tradnl"/>
              </w:rPr>
              <w:t>Índice de paridad entre los géneros TBM-TNM</w:t>
            </w:r>
          </w:p>
        </w:tc>
      </w:tr>
      <w:tr w:rsidR="00340653" w:rsidRPr="0072357E">
        <w:tblPrEx>
          <w:tblCellMar>
            <w:top w:w="0" w:type="dxa"/>
            <w:bottom w:w="0" w:type="dxa"/>
          </w:tblCellMar>
        </w:tblPrEx>
        <w:trPr>
          <w:tblHeader/>
        </w:trPr>
        <w:tc>
          <w:tcPr>
            <w:tcW w:w="1026"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right"/>
              <w:rPr>
                <w:i/>
                <w:sz w:val="14"/>
              </w:rPr>
            </w:pPr>
          </w:p>
        </w:tc>
        <w:tc>
          <w:tcPr>
            <w:tcW w:w="945"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72" w:right="43"/>
              <w:jc w:val="right"/>
              <w:rPr>
                <w:i/>
                <w:sz w:val="14"/>
              </w:rPr>
            </w:pPr>
          </w:p>
        </w:tc>
        <w:tc>
          <w:tcPr>
            <w:tcW w:w="2736" w:type="dxa"/>
            <w:gridSpan w:val="3"/>
            <w:tcBorders>
              <w:top w:val="single" w:sz="4" w:space="0" w:color="auto"/>
              <w:bottom w:val="single" w:sz="4" w:space="0" w:color="auto"/>
            </w:tcBorders>
            <w:shd w:val="clear" w:color="auto" w:fill="auto"/>
            <w:vAlign w:val="bottom"/>
          </w:tcPr>
          <w:p w:rsidR="00340653" w:rsidRPr="00BF2C30"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171"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71"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1026"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c>
          <w:tcPr>
            <w:tcW w:w="945"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72" w:right="43"/>
              <w:jc w:val="right"/>
              <w:rPr>
                <w:i/>
                <w:sz w:val="14"/>
              </w:rPr>
            </w:pPr>
          </w:p>
        </w:tc>
        <w:tc>
          <w:tcPr>
            <w:tcW w:w="855"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27"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71"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102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94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72" w:right="40"/>
              <w:jc w:val="right"/>
              <w:rPr>
                <w:sz w:val="17"/>
              </w:rPr>
            </w:pPr>
          </w:p>
        </w:tc>
        <w:tc>
          <w:tcPr>
            <w:tcW w:w="85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2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7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366908">
        <w:tblPrEx>
          <w:tblCellMar>
            <w:top w:w="0" w:type="dxa"/>
            <w:bottom w:w="0" w:type="dxa"/>
          </w:tblCellMar>
        </w:tblPrEx>
        <w:tc>
          <w:tcPr>
            <w:tcW w:w="102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rPr>
                <w:sz w:val="17"/>
              </w:rPr>
            </w:pPr>
            <w:r w:rsidRPr="00366908">
              <w:rPr>
                <w:sz w:val="17"/>
              </w:rPr>
              <w:t>Georgia</w:t>
            </w:r>
          </w:p>
        </w:tc>
        <w:tc>
          <w:tcPr>
            <w:tcW w:w="945"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left="72" w:right="43"/>
              <w:rPr>
                <w:sz w:val="17"/>
              </w:rPr>
            </w:pPr>
            <w:r w:rsidRPr="00366908">
              <w:rPr>
                <w:sz w:val="17"/>
              </w:rPr>
              <w:t>2002/2003</w:t>
            </w:r>
          </w:p>
        </w:tc>
        <w:tc>
          <w:tcPr>
            <w:tcW w:w="855"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90</w:t>
            </w:r>
          </w:p>
        </w:tc>
        <w:tc>
          <w:tcPr>
            <w:tcW w:w="927"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91</w:t>
            </w:r>
          </w:p>
        </w:tc>
        <w:tc>
          <w:tcPr>
            <w:tcW w:w="954"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90</w:t>
            </w:r>
          </w:p>
        </w:tc>
        <w:tc>
          <w:tcPr>
            <w:tcW w:w="936"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89</w:t>
            </w:r>
          </w:p>
        </w:tc>
        <w:tc>
          <w:tcPr>
            <w:tcW w:w="90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89</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88</w:t>
            </w:r>
          </w:p>
        </w:tc>
        <w:tc>
          <w:tcPr>
            <w:tcW w:w="1071"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b/>
                <w:sz w:val="17"/>
              </w:rPr>
            </w:pPr>
          </w:p>
        </w:tc>
      </w:tr>
    </w:tbl>
    <w:p w:rsidR="00340653" w:rsidRPr="00366908" w:rsidRDefault="00340653" w:rsidP="00340653">
      <w:pPr>
        <w:pStyle w:val="SingleTxt"/>
        <w:spacing w:after="0" w:line="240" w:lineRule="auto"/>
        <w:rPr>
          <w:sz w:val="10"/>
        </w:rPr>
      </w:pPr>
    </w:p>
    <w:p w:rsidR="00340653" w:rsidRPr="00D540A0" w:rsidRDefault="00340653" w:rsidP="00340653">
      <w:pPr>
        <w:pStyle w:val="SingleTxt"/>
        <w:suppressAutoHyphens/>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1008"/>
        <w:gridCol w:w="18"/>
        <w:gridCol w:w="963"/>
        <w:gridCol w:w="828"/>
        <w:gridCol w:w="936"/>
        <w:gridCol w:w="954"/>
        <w:gridCol w:w="171"/>
        <w:gridCol w:w="765"/>
        <w:gridCol w:w="909"/>
        <w:gridCol w:w="963"/>
        <w:gridCol w:w="1071"/>
      </w:tblGrid>
      <w:tr w:rsidR="00340653" w:rsidRPr="00012735">
        <w:tblPrEx>
          <w:tblCellMar>
            <w:top w:w="0" w:type="dxa"/>
            <w:bottom w:w="0" w:type="dxa"/>
          </w:tblCellMar>
        </w:tblPrEx>
        <w:trPr>
          <w:tblHeader/>
        </w:trPr>
        <w:tc>
          <w:tcPr>
            <w:tcW w:w="1026" w:type="dxa"/>
            <w:gridSpan w:val="2"/>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963"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7"/>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71" w:type="dxa"/>
            <w:vMerge w:val="restart"/>
            <w:tcBorders>
              <w:top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 xml:space="preserve">Índice de paridad entre </w:t>
            </w:r>
            <w:r w:rsidRPr="00C41F9E">
              <w:rPr>
                <w:i/>
                <w:sz w:val="14"/>
                <w:szCs w:val="14"/>
                <w:lang w:val="es-ES_tradnl"/>
              </w:rPr>
              <w:t>los géneros TBM-TNM</w:t>
            </w:r>
          </w:p>
        </w:tc>
      </w:tr>
      <w:tr w:rsidR="00340653" w:rsidRPr="0072357E">
        <w:tblPrEx>
          <w:tblCellMar>
            <w:top w:w="0" w:type="dxa"/>
            <w:bottom w:w="0" w:type="dxa"/>
          </w:tblCellMar>
        </w:tblPrEx>
        <w:trPr>
          <w:tblHeader/>
        </w:trPr>
        <w:tc>
          <w:tcPr>
            <w:tcW w:w="1026" w:type="dxa"/>
            <w:gridSpan w:val="2"/>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rPr>
                <w:i/>
                <w:sz w:val="14"/>
              </w:rPr>
            </w:pPr>
          </w:p>
        </w:tc>
        <w:tc>
          <w:tcPr>
            <w:tcW w:w="963"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rPr>
                <w:i/>
                <w:sz w:val="14"/>
              </w:rPr>
            </w:pPr>
          </w:p>
        </w:tc>
        <w:tc>
          <w:tcPr>
            <w:tcW w:w="2718"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71"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1026" w:type="dxa"/>
            <w:gridSpan w:val="2"/>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rPr>
                <w:i/>
                <w:sz w:val="14"/>
              </w:rPr>
            </w:pPr>
          </w:p>
        </w:tc>
        <w:tc>
          <w:tcPr>
            <w:tcW w:w="963"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rPr>
                <w:i/>
                <w:sz w:val="14"/>
              </w:rPr>
            </w:pPr>
          </w:p>
        </w:tc>
        <w:tc>
          <w:tcPr>
            <w:tcW w:w="828"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71"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100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981"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82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7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366908">
        <w:tblPrEx>
          <w:tblCellMar>
            <w:top w:w="0" w:type="dxa"/>
            <w:bottom w:w="0" w:type="dxa"/>
          </w:tblCellMar>
        </w:tblPrEx>
        <w:tc>
          <w:tcPr>
            <w:tcW w:w="1008"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rPr>
                <w:sz w:val="17"/>
              </w:rPr>
            </w:pPr>
            <w:r w:rsidRPr="00366908">
              <w:rPr>
                <w:sz w:val="17"/>
              </w:rPr>
              <w:t>Georgia</w:t>
            </w:r>
          </w:p>
        </w:tc>
        <w:tc>
          <w:tcPr>
            <w:tcW w:w="981"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left="72" w:right="43"/>
              <w:rPr>
                <w:sz w:val="17"/>
              </w:rPr>
            </w:pPr>
            <w:r w:rsidRPr="00366908">
              <w:rPr>
                <w:sz w:val="17"/>
              </w:rPr>
              <w:t>2002/2003</w:t>
            </w:r>
          </w:p>
        </w:tc>
        <w:tc>
          <w:tcPr>
            <w:tcW w:w="828"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80</w:t>
            </w:r>
          </w:p>
        </w:tc>
        <w:tc>
          <w:tcPr>
            <w:tcW w:w="93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80</w:t>
            </w:r>
          </w:p>
        </w:tc>
        <w:tc>
          <w:tcPr>
            <w:tcW w:w="954"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80</w:t>
            </w:r>
          </w:p>
        </w:tc>
        <w:tc>
          <w:tcPr>
            <w:tcW w:w="936"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78</w:t>
            </w:r>
          </w:p>
        </w:tc>
        <w:tc>
          <w:tcPr>
            <w:tcW w:w="90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77</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78</w:t>
            </w:r>
          </w:p>
        </w:tc>
        <w:tc>
          <w:tcPr>
            <w:tcW w:w="1071"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b/>
                <w:sz w:val="17"/>
              </w:rPr>
            </w:pPr>
          </w:p>
        </w:tc>
      </w:tr>
    </w:tbl>
    <w:p w:rsidR="00340653" w:rsidRPr="00DB0BDC" w:rsidRDefault="00340653" w:rsidP="00340653">
      <w:pPr>
        <w:pStyle w:val="SingleTxt"/>
        <w:suppressAutoHyphens/>
        <w:spacing w:after="0" w:line="120" w:lineRule="exact"/>
        <w:rPr>
          <w:sz w:val="10"/>
        </w:rPr>
      </w:pPr>
    </w:p>
    <w:p w:rsidR="00340653" w:rsidRPr="00DB0BDC" w:rsidRDefault="00340653" w:rsidP="00340653">
      <w:pPr>
        <w:pStyle w:val="SingleTxt"/>
        <w:suppressAutoHyphens/>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0"/>
        <w:gridCol w:w="1008"/>
        <w:gridCol w:w="11"/>
        <w:gridCol w:w="1808"/>
        <w:gridCol w:w="1845"/>
        <w:gridCol w:w="1862"/>
        <w:gridCol w:w="19"/>
        <w:gridCol w:w="1053"/>
        <w:gridCol w:w="9"/>
      </w:tblGrid>
      <w:tr w:rsidR="00340653" w:rsidRPr="00874586">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340653" w:rsidRPr="00874586" w:rsidRDefault="00340653" w:rsidP="005D3638">
            <w:pPr>
              <w:keepNext/>
              <w:keepLines/>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19" w:type="dxa"/>
            <w:gridSpan w:val="2"/>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4" w:type="dxa"/>
            <w:gridSpan w:val="3"/>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Matrícula terciaria</w:t>
            </w:r>
          </w:p>
        </w:tc>
        <w:tc>
          <w:tcPr>
            <w:tcW w:w="1081" w:type="dxa"/>
            <w:gridSpan w:val="3"/>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340653" w:rsidRPr="00874586">
        <w:tblPrEx>
          <w:tblCellMar>
            <w:top w:w="0" w:type="dxa"/>
            <w:bottom w:w="0" w:type="dxa"/>
          </w:tblCellMar>
        </w:tblPrEx>
        <w:trPr>
          <w:tblHeader/>
        </w:trPr>
        <w:tc>
          <w:tcPr>
            <w:tcW w:w="981" w:type="dxa"/>
            <w:vMerge/>
            <w:shd w:val="clear" w:color="auto" w:fill="auto"/>
            <w:vAlign w:val="bottom"/>
          </w:tcPr>
          <w:p w:rsidR="00340653" w:rsidRPr="00874586" w:rsidRDefault="00340653" w:rsidP="005D3638">
            <w:pPr>
              <w:keepNext/>
              <w:keepLines/>
              <w:tabs>
                <w:tab w:val="left" w:pos="288"/>
                <w:tab w:val="left" w:pos="576"/>
                <w:tab w:val="left" w:pos="864"/>
                <w:tab w:val="left" w:pos="1152"/>
              </w:tabs>
              <w:spacing w:after="80" w:line="160" w:lineRule="exact"/>
              <w:ind w:right="43"/>
              <w:rPr>
                <w:i/>
                <w:sz w:val="14"/>
                <w:szCs w:val="14"/>
              </w:rPr>
            </w:pPr>
          </w:p>
        </w:tc>
        <w:tc>
          <w:tcPr>
            <w:tcW w:w="1019" w:type="dxa"/>
            <w:gridSpan w:val="2"/>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5514" w:type="dxa"/>
            <w:gridSpan w:val="3"/>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Pr>
                <w:i/>
                <w:sz w:val="14"/>
                <w:szCs w:val="14"/>
                <w:lang w:val="es-ES_tradnl"/>
              </w:rPr>
              <w:t xml:space="preserve"> </w:t>
            </w:r>
            <w:r w:rsidRPr="00874586">
              <w:rPr>
                <w:i/>
                <w:sz w:val="14"/>
                <w:szCs w:val="14"/>
                <w:lang w:val="es-ES_tradnl"/>
              </w:rPr>
              <w:t>(Porcentaje)</w:t>
            </w:r>
          </w:p>
        </w:tc>
        <w:tc>
          <w:tcPr>
            <w:tcW w:w="1081" w:type="dxa"/>
            <w:gridSpan w:val="3"/>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874586">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340653" w:rsidRPr="00874586" w:rsidRDefault="00340653" w:rsidP="005D3638">
            <w:pPr>
              <w:keepNext/>
              <w:keepLines/>
              <w:tabs>
                <w:tab w:val="left" w:pos="288"/>
                <w:tab w:val="left" w:pos="576"/>
                <w:tab w:val="left" w:pos="864"/>
                <w:tab w:val="left" w:pos="1152"/>
              </w:tabs>
              <w:spacing w:after="80" w:line="160" w:lineRule="exact"/>
              <w:ind w:right="43"/>
              <w:rPr>
                <w:i/>
                <w:sz w:val="14"/>
                <w:szCs w:val="14"/>
              </w:rPr>
            </w:pPr>
          </w:p>
        </w:tc>
        <w:tc>
          <w:tcPr>
            <w:tcW w:w="1019" w:type="dxa"/>
            <w:gridSpan w:val="2"/>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1808"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844"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62"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1" w:type="dxa"/>
            <w:gridSpan w:val="3"/>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366908">
        <w:tblPrEx>
          <w:tblCellMar>
            <w:top w:w="0" w:type="dxa"/>
            <w:bottom w:w="0" w:type="dxa"/>
          </w:tblCellMar>
        </w:tblPrEx>
        <w:trPr>
          <w:gridAfter w:val="1"/>
          <w:wAfter w:w="9" w:type="dxa"/>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40" w:line="210" w:lineRule="exact"/>
              <w:ind w:right="40"/>
              <w:rPr>
                <w:sz w:val="17"/>
              </w:rPr>
            </w:pPr>
          </w:p>
        </w:tc>
        <w:tc>
          <w:tcPr>
            <w:tcW w:w="100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18"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4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81"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05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r>
      <w:tr w:rsidR="00340653" w:rsidRPr="00366908">
        <w:tblPrEx>
          <w:tblCellMar>
            <w:top w:w="0" w:type="dxa"/>
            <w:bottom w:w="0" w:type="dxa"/>
          </w:tblCellMar>
        </w:tblPrEx>
        <w:trPr>
          <w:gridAfter w:val="1"/>
          <w:wAfter w:w="9" w:type="dxa"/>
        </w:trPr>
        <w:tc>
          <w:tcPr>
            <w:tcW w:w="981" w:type="dxa"/>
            <w:tcBorders>
              <w:bottom w:val="single" w:sz="12" w:space="0" w:color="auto"/>
            </w:tcBorders>
            <w:shd w:val="clear" w:color="auto" w:fill="auto"/>
            <w:vAlign w:val="bottom"/>
          </w:tcPr>
          <w:p w:rsidR="00340653" w:rsidRPr="00366908" w:rsidRDefault="00340653" w:rsidP="005D3638">
            <w:pPr>
              <w:keepNext/>
              <w:keepLines/>
              <w:tabs>
                <w:tab w:val="left" w:pos="288"/>
                <w:tab w:val="left" w:pos="576"/>
                <w:tab w:val="left" w:pos="864"/>
                <w:tab w:val="left" w:pos="1152"/>
              </w:tabs>
              <w:spacing w:before="40" w:after="81" w:line="210" w:lineRule="exact"/>
              <w:ind w:right="43"/>
              <w:rPr>
                <w:sz w:val="17"/>
              </w:rPr>
            </w:pPr>
            <w:r w:rsidRPr="00366908">
              <w:rPr>
                <w:sz w:val="17"/>
              </w:rPr>
              <w:t>Georgia</w:t>
            </w:r>
          </w:p>
        </w:tc>
        <w:tc>
          <w:tcPr>
            <w:tcW w:w="1008"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left="72" w:right="43"/>
              <w:rPr>
                <w:sz w:val="17"/>
              </w:rPr>
            </w:pPr>
            <w:r w:rsidRPr="00366908">
              <w:rPr>
                <w:sz w:val="17"/>
              </w:rPr>
              <w:t>2002/2003</w:t>
            </w:r>
          </w:p>
        </w:tc>
        <w:tc>
          <w:tcPr>
            <w:tcW w:w="1818"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38</w:t>
            </w:r>
          </w:p>
        </w:tc>
        <w:tc>
          <w:tcPr>
            <w:tcW w:w="1845"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38</w:t>
            </w:r>
          </w:p>
        </w:tc>
        <w:tc>
          <w:tcPr>
            <w:tcW w:w="1881"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38</w:t>
            </w:r>
          </w:p>
        </w:tc>
        <w:tc>
          <w:tcPr>
            <w:tcW w:w="105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b/>
                <w:sz w:val="17"/>
              </w:rPr>
            </w:pPr>
          </w:p>
        </w:tc>
      </w:tr>
    </w:tbl>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Ratificación de la Convención relativa a la lucha contra</w:t>
      </w:r>
      <w:r w:rsidRPr="00366908">
        <w:br/>
        <w:t>las discriminaciones en la esfera de la enseñanza</w:t>
      </w:r>
    </w:p>
    <w:p w:rsidR="00340653" w:rsidRPr="00366908" w:rsidRDefault="00340653" w:rsidP="00340653">
      <w:pPr>
        <w:pStyle w:val="SingleTxt"/>
        <w:spacing w:after="0" w:line="120" w:lineRule="exact"/>
        <w:rPr>
          <w:sz w:val="10"/>
        </w:rPr>
      </w:pPr>
    </w:p>
    <w:p w:rsidR="00340653" w:rsidRPr="00366908" w:rsidRDefault="00340653" w:rsidP="00340653">
      <w:pPr>
        <w:pStyle w:val="SingleTxt"/>
      </w:pPr>
      <w:r w:rsidRPr="00366908">
        <w:tab/>
      </w:r>
      <w:r>
        <w:t xml:space="preserve">El 4 de noviembre </w:t>
      </w:r>
      <w:r w:rsidRPr="00366908">
        <w:t>de 1992, Georgia presentó la notificación de sucesión relacionada con la Convención de la UNESCO relativa a la lucha contra las discriminaciones en la esfera de la enseñanza.</w:t>
      </w:r>
    </w:p>
    <w:p w:rsidR="00340653" w:rsidRPr="00366908" w:rsidRDefault="00340653" w:rsidP="00340653">
      <w:pPr>
        <w:pStyle w:val="SingleTxt"/>
      </w:pPr>
      <w:r w:rsidRPr="00366908">
        <w:tab/>
        <w:t>Constitución: Fecha de sanción o entrada en vigor: 1995. (Obsérvese la diferencia terminológica entre educación primaria (obligatoria) y educación b</w:t>
      </w:r>
      <w:r>
        <w:t>ásica (financiada por el Estado</w:t>
      </w:r>
      <w:r w:rsidRPr="00366908">
        <w:t>)</w:t>
      </w:r>
      <w:r>
        <w:t>.</w:t>
      </w:r>
      <w:r w:rsidRPr="00366908">
        <w:t>)</w:t>
      </w:r>
    </w:p>
    <w:p w:rsidR="00340653" w:rsidRPr="00366908" w:rsidRDefault="00340653" w:rsidP="00340653">
      <w:pPr>
        <w:pStyle w:val="SingleTxt"/>
      </w:pPr>
      <w:r w:rsidRPr="00366908">
        <w:tab/>
      </w:r>
      <w:r>
        <w:t>Artículo 35 del c</w:t>
      </w:r>
      <w:r w:rsidRPr="00366908">
        <w:t>apítulo II: 1. Todos tienen derecho a recibir educación y a elegir el tipo de educación. 2. El Estado garantiza que los programas de educación se ajusten a los derechos y las normas internacionales. 3. El Estado garantiza la educación preescolar. La educación primaria es obligatoria. La educación básica es financiada por el Estado. Los ciudadanos tienen derecho a recibir, del modo previsto y dentro de los límites establecidos por ley, educación gratuita de nivel secundario, profesional y superior. 4. El Estado apoya a las instituciones educacionales de conformidad con lo dispuesto por la ley.</w:t>
      </w:r>
    </w:p>
    <w:p w:rsidR="00340653" w:rsidRPr="00366908" w:rsidRDefault="00340653" w:rsidP="00340653">
      <w:pPr>
        <w:pStyle w:val="SingleTxt"/>
        <w:spacing w:after="0" w:line="120" w:lineRule="exact"/>
        <w:rPr>
          <w:sz w:val="10"/>
        </w:rPr>
      </w:pPr>
    </w:p>
    <w:p w:rsidR="00340653" w:rsidRPr="00366908" w:rsidRDefault="00340653" w:rsidP="006E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Becas</w:t>
      </w:r>
    </w:p>
    <w:p w:rsidR="00340653" w:rsidRPr="00366908" w:rsidRDefault="00340653" w:rsidP="00340653">
      <w:pPr>
        <w:pStyle w:val="SingleTxt"/>
        <w:spacing w:after="0" w:line="120" w:lineRule="exact"/>
        <w:rPr>
          <w:sz w:val="10"/>
        </w:rPr>
      </w:pPr>
    </w:p>
    <w:p w:rsidR="00340653" w:rsidRPr="00366908" w:rsidRDefault="00340653" w:rsidP="00340653">
      <w:pPr>
        <w:pStyle w:val="SingleTxt"/>
      </w:pPr>
      <w:r w:rsidRPr="00366908">
        <w:tab/>
        <w:t>Se otorgaron seis becas a mujeres de Georgia por valor de 62.100 dólares para estudios sobre el papel de la mujer en la sociedad, ciencias biológicas-medicina y educación: dos copatrocinadas por la UNESCO/Suzanne Mubarak/Japón-Egipto, tres por la UNESCO/Israel, ciencia y tecnología y una por el Programa ordinario (Banco de Becas).</w:t>
      </w:r>
    </w:p>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Ghana</w:t>
      </w:r>
    </w:p>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Estadísticas básicas: Educación</w:t>
      </w: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Fuente: Instituto de Estadísticas de la UNESCO</w:t>
      </w:r>
    </w:p>
    <w:p w:rsidR="00340653" w:rsidRPr="00C6494F" w:rsidRDefault="00340653" w:rsidP="00340653">
      <w:pPr>
        <w:pStyle w:val="SingleTxt"/>
        <w:suppressAutoHyphens/>
        <w:spacing w:after="0" w:line="120" w:lineRule="exact"/>
        <w:rPr>
          <w:sz w:val="10"/>
        </w:rPr>
      </w:pPr>
    </w:p>
    <w:p w:rsidR="00340653" w:rsidRPr="00C6494F" w:rsidRDefault="00340653" w:rsidP="00340653">
      <w:pPr>
        <w:pStyle w:val="SingleTxt"/>
        <w:suppressAutoHyphens/>
        <w:spacing w:after="0" w:line="120" w:lineRule="exact"/>
        <w:rPr>
          <w:sz w:val="10"/>
        </w:rPr>
      </w:pPr>
    </w:p>
    <w:tbl>
      <w:tblPr>
        <w:tblW w:w="8604" w:type="dxa"/>
        <w:tblInd w:w="1260" w:type="dxa"/>
        <w:tblLayout w:type="fixed"/>
        <w:tblCellMar>
          <w:left w:w="0" w:type="dxa"/>
          <w:right w:w="0" w:type="dxa"/>
        </w:tblCellMar>
        <w:tblLook w:val="0000" w:firstRow="0" w:lastRow="0" w:firstColumn="0" w:lastColumn="0" w:noHBand="0" w:noVBand="0"/>
      </w:tblPr>
      <w:tblGrid>
        <w:gridCol w:w="1026"/>
        <w:gridCol w:w="963"/>
        <w:gridCol w:w="837"/>
        <w:gridCol w:w="927"/>
        <w:gridCol w:w="954"/>
        <w:gridCol w:w="171"/>
        <w:gridCol w:w="765"/>
        <w:gridCol w:w="909"/>
        <w:gridCol w:w="963"/>
        <w:gridCol w:w="1071"/>
        <w:gridCol w:w="18"/>
      </w:tblGrid>
      <w:tr w:rsidR="00340653" w:rsidRPr="00012735">
        <w:tblPrEx>
          <w:tblCellMar>
            <w:top w:w="0" w:type="dxa"/>
            <w:bottom w:w="0" w:type="dxa"/>
          </w:tblCellMar>
        </w:tblPrEx>
        <w:trPr>
          <w:tblHeader/>
        </w:trPr>
        <w:tc>
          <w:tcPr>
            <w:tcW w:w="1026"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963"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26" w:type="dxa"/>
            <w:gridSpan w:val="7"/>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89" w:type="dxa"/>
            <w:gridSpan w:val="2"/>
            <w:vMerge w:val="restart"/>
            <w:tcBorders>
              <w:top w:val="single" w:sz="4" w:space="0" w:color="auto"/>
            </w:tcBorders>
            <w:shd w:val="clear" w:color="auto" w:fill="auto"/>
            <w:vAlign w:val="bottom"/>
          </w:tcPr>
          <w:p w:rsidR="00340653" w:rsidRPr="00F4503C" w:rsidRDefault="00340653" w:rsidP="005D3638">
            <w:pPr>
              <w:tabs>
                <w:tab w:val="left" w:pos="288"/>
                <w:tab w:val="left" w:pos="576"/>
                <w:tab w:val="left" w:pos="864"/>
                <w:tab w:val="left" w:pos="1152"/>
              </w:tabs>
              <w:spacing w:before="80" w:after="80" w:line="160" w:lineRule="exact"/>
              <w:ind w:right="43"/>
              <w:jc w:val="right"/>
              <w:rPr>
                <w:i/>
                <w:sz w:val="14"/>
                <w:szCs w:val="14"/>
              </w:rPr>
            </w:pPr>
            <w:r w:rsidRPr="00F4503C">
              <w:rPr>
                <w:i/>
                <w:sz w:val="14"/>
                <w:szCs w:val="14"/>
                <w:lang w:val="es-ES_tradnl"/>
              </w:rPr>
              <w:t>Índice de paridad entre los géneros TBM-TNM</w:t>
            </w:r>
          </w:p>
        </w:tc>
      </w:tr>
      <w:tr w:rsidR="00340653" w:rsidRPr="0072357E">
        <w:tblPrEx>
          <w:tblCellMar>
            <w:top w:w="0" w:type="dxa"/>
            <w:bottom w:w="0" w:type="dxa"/>
          </w:tblCellMar>
        </w:tblPrEx>
        <w:trPr>
          <w:tblHeader/>
        </w:trPr>
        <w:tc>
          <w:tcPr>
            <w:tcW w:w="1026"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right"/>
              <w:rPr>
                <w:i/>
                <w:sz w:val="14"/>
              </w:rPr>
            </w:pPr>
          </w:p>
        </w:tc>
        <w:tc>
          <w:tcPr>
            <w:tcW w:w="963"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72" w:right="43"/>
              <w:jc w:val="right"/>
              <w:rPr>
                <w:i/>
                <w:sz w:val="14"/>
              </w:rPr>
            </w:pPr>
          </w:p>
        </w:tc>
        <w:tc>
          <w:tcPr>
            <w:tcW w:w="2718" w:type="dxa"/>
            <w:gridSpan w:val="3"/>
            <w:tcBorders>
              <w:top w:val="single" w:sz="4" w:space="0" w:color="auto"/>
              <w:bottom w:val="single" w:sz="4" w:space="0" w:color="auto"/>
            </w:tcBorders>
            <w:shd w:val="clear" w:color="auto" w:fill="auto"/>
            <w:vAlign w:val="bottom"/>
          </w:tcPr>
          <w:p w:rsidR="00340653" w:rsidRPr="00BF2C30"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171"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89" w:type="dxa"/>
            <w:gridSpan w:val="2"/>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1026"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c>
          <w:tcPr>
            <w:tcW w:w="963"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72" w:right="43"/>
              <w:jc w:val="right"/>
              <w:rPr>
                <w:i/>
                <w:sz w:val="14"/>
              </w:rPr>
            </w:pPr>
          </w:p>
        </w:tc>
        <w:tc>
          <w:tcPr>
            <w:tcW w:w="837"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27"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89" w:type="dxa"/>
            <w:gridSpan w:val="2"/>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gridAfter w:val="1"/>
          <w:wAfter w:w="18" w:type="dxa"/>
          <w:trHeight w:hRule="exact" w:val="115"/>
          <w:tblHeader/>
        </w:trPr>
        <w:tc>
          <w:tcPr>
            <w:tcW w:w="102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83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2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7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ED7FA1">
        <w:tblPrEx>
          <w:tblCellMar>
            <w:top w:w="0" w:type="dxa"/>
            <w:bottom w:w="0" w:type="dxa"/>
          </w:tblCellMar>
        </w:tblPrEx>
        <w:trPr>
          <w:gridAfter w:val="1"/>
          <w:wAfter w:w="18" w:type="dxa"/>
        </w:trPr>
        <w:tc>
          <w:tcPr>
            <w:tcW w:w="102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rPr>
                <w:sz w:val="17"/>
              </w:rPr>
            </w:pPr>
            <w:r w:rsidRPr="00366908">
              <w:rPr>
                <w:sz w:val="17"/>
              </w:rPr>
              <w:t>Ghana</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left="72" w:right="43"/>
              <w:rPr>
                <w:sz w:val="17"/>
              </w:rPr>
            </w:pPr>
            <w:r w:rsidRPr="00366908">
              <w:rPr>
                <w:sz w:val="17"/>
              </w:rPr>
              <w:t>2002/2003</w:t>
            </w:r>
          </w:p>
        </w:tc>
        <w:tc>
          <w:tcPr>
            <w:tcW w:w="837"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79</w:t>
            </w:r>
          </w:p>
        </w:tc>
        <w:tc>
          <w:tcPr>
            <w:tcW w:w="927"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81</w:t>
            </w:r>
          </w:p>
        </w:tc>
        <w:tc>
          <w:tcPr>
            <w:tcW w:w="954"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77</w:t>
            </w:r>
          </w:p>
        </w:tc>
        <w:tc>
          <w:tcPr>
            <w:tcW w:w="936"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63</w:t>
            </w:r>
          </w:p>
        </w:tc>
        <w:tc>
          <w:tcPr>
            <w:tcW w:w="90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64</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62</w:t>
            </w:r>
          </w:p>
        </w:tc>
        <w:tc>
          <w:tcPr>
            <w:tcW w:w="1071" w:type="dxa"/>
            <w:tcBorders>
              <w:bottom w:val="single" w:sz="12" w:space="0" w:color="auto"/>
            </w:tcBorders>
            <w:shd w:val="clear" w:color="auto" w:fill="auto"/>
            <w:vAlign w:val="bottom"/>
          </w:tcPr>
          <w:p w:rsidR="00340653" w:rsidRPr="00ED7FA1" w:rsidRDefault="00340653" w:rsidP="005D3638">
            <w:pPr>
              <w:tabs>
                <w:tab w:val="left" w:pos="288"/>
                <w:tab w:val="left" w:pos="576"/>
                <w:tab w:val="left" w:pos="864"/>
                <w:tab w:val="left" w:pos="1152"/>
              </w:tabs>
              <w:spacing w:before="40" w:after="81" w:line="210" w:lineRule="exact"/>
              <w:ind w:right="40"/>
              <w:jc w:val="right"/>
              <w:rPr>
                <w:sz w:val="17"/>
              </w:rPr>
            </w:pPr>
            <w:r w:rsidRPr="00ED7FA1">
              <w:rPr>
                <w:sz w:val="17"/>
              </w:rPr>
              <w:t>...</w:t>
            </w:r>
          </w:p>
        </w:tc>
      </w:tr>
    </w:tbl>
    <w:p w:rsidR="00340653" w:rsidRPr="00366908" w:rsidRDefault="00340653" w:rsidP="00340653">
      <w:pPr>
        <w:pStyle w:val="SingleTxt"/>
        <w:spacing w:after="0" w:line="240" w:lineRule="auto"/>
        <w:rPr>
          <w:sz w:val="10"/>
        </w:rPr>
      </w:pPr>
    </w:p>
    <w:p w:rsidR="00340653" w:rsidRDefault="00340653" w:rsidP="00340653">
      <w:pPr>
        <w:pStyle w:val="SingleTxt"/>
        <w:spacing w:after="0" w:line="240" w:lineRule="auto"/>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1008"/>
        <w:gridCol w:w="18"/>
        <w:gridCol w:w="963"/>
        <w:gridCol w:w="828"/>
        <w:gridCol w:w="936"/>
        <w:gridCol w:w="954"/>
        <w:gridCol w:w="171"/>
        <w:gridCol w:w="765"/>
        <w:gridCol w:w="909"/>
        <w:gridCol w:w="963"/>
        <w:gridCol w:w="1071"/>
      </w:tblGrid>
      <w:tr w:rsidR="00340653" w:rsidRPr="00012735">
        <w:tblPrEx>
          <w:tblCellMar>
            <w:top w:w="0" w:type="dxa"/>
            <w:bottom w:w="0" w:type="dxa"/>
          </w:tblCellMar>
        </w:tblPrEx>
        <w:trPr>
          <w:tblHeader/>
        </w:trPr>
        <w:tc>
          <w:tcPr>
            <w:tcW w:w="1026" w:type="dxa"/>
            <w:gridSpan w:val="2"/>
            <w:vMerge w:val="restart"/>
            <w:tcBorders>
              <w:top w:val="single" w:sz="4" w:space="0" w:color="auto"/>
            </w:tcBorders>
            <w:shd w:val="clear" w:color="auto" w:fill="auto"/>
            <w:vAlign w:val="bottom"/>
          </w:tcPr>
          <w:p w:rsidR="00340653" w:rsidRPr="002C5715" w:rsidRDefault="00340653" w:rsidP="005D3638">
            <w:pPr>
              <w:keepNext/>
              <w:keepLines/>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963"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7"/>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71" w:type="dxa"/>
            <w:vMerge w:val="restart"/>
            <w:tcBorders>
              <w:top w:val="single" w:sz="4" w:space="0" w:color="auto"/>
            </w:tcBorders>
            <w:shd w:val="clear" w:color="auto" w:fill="auto"/>
            <w:vAlign w:val="bottom"/>
          </w:tcPr>
          <w:p w:rsidR="00340653" w:rsidRPr="00F4503C" w:rsidRDefault="00340653" w:rsidP="005D3638">
            <w:pPr>
              <w:tabs>
                <w:tab w:val="left" w:pos="288"/>
                <w:tab w:val="left" w:pos="576"/>
                <w:tab w:val="left" w:pos="864"/>
                <w:tab w:val="left" w:pos="1152"/>
              </w:tabs>
              <w:spacing w:before="80" w:after="80" w:line="160" w:lineRule="exact"/>
              <w:ind w:right="43"/>
              <w:jc w:val="right"/>
              <w:rPr>
                <w:i/>
                <w:sz w:val="14"/>
                <w:szCs w:val="14"/>
              </w:rPr>
            </w:pPr>
            <w:r w:rsidRPr="00F4503C">
              <w:rPr>
                <w:i/>
                <w:sz w:val="14"/>
                <w:szCs w:val="14"/>
                <w:lang w:val="es-ES_tradnl"/>
              </w:rPr>
              <w:t>Índice de paridad entre los géneros TBM-TNM</w:t>
            </w:r>
          </w:p>
        </w:tc>
      </w:tr>
      <w:tr w:rsidR="00340653" w:rsidRPr="0072357E">
        <w:tblPrEx>
          <w:tblCellMar>
            <w:top w:w="0" w:type="dxa"/>
            <w:bottom w:w="0" w:type="dxa"/>
          </w:tblCellMar>
        </w:tblPrEx>
        <w:trPr>
          <w:tblHeader/>
        </w:trPr>
        <w:tc>
          <w:tcPr>
            <w:tcW w:w="1026" w:type="dxa"/>
            <w:gridSpan w:val="2"/>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rPr>
                <w:i/>
                <w:sz w:val="14"/>
              </w:rPr>
            </w:pPr>
          </w:p>
        </w:tc>
        <w:tc>
          <w:tcPr>
            <w:tcW w:w="963"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rPr>
                <w:i/>
                <w:sz w:val="14"/>
              </w:rPr>
            </w:pPr>
          </w:p>
        </w:tc>
        <w:tc>
          <w:tcPr>
            <w:tcW w:w="2718"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71"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1026" w:type="dxa"/>
            <w:gridSpan w:val="2"/>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rPr>
                <w:i/>
                <w:sz w:val="14"/>
              </w:rPr>
            </w:pPr>
          </w:p>
        </w:tc>
        <w:tc>
          <w:tcPr>
            <w:tcW w:w="963"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rPr>
                <w:i/>
                <w:sz w:val="14"/>
              </w:rPr>
            </w:pPr>
          </w:p>
        </w:tc>
        <w:tc>
          <w:tcPr>
            <w:tcW w:w="828"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71"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100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981"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82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7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366908">
        <w:tblPrEx>
          <w:tblCellMar>
            <w:top w:w="0" w:type="dxa"/>
            <w:bottom w:w="0" w:type="dxa"/>
          </w:tblCellMar>
        </w:tblPrEx>
        <w:tc>
          <w:tcPr>
            <w:tcW w:w="1008"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rPr>
                <w:sz w:val="17"/>
              </w:rPr>
            </w:pPr>
            <w:r w:rsidRPr="00366908">
              <w:rPr>
                <w:sz w:val="17"/>
              </w:rPr>
              <w:t>Ghana</w:t>
            </w:r>
          </w:p>
        </w:tc>
        <w:tc>
          <w:tcPr>
            <w:tcW w:w="981"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left="72" w:right="43"/>
              <w:rPr>
                <w:sz w:val="17"/>
              </w:rPr>
            </w:pPr>
            <w:r w:rsidRPr="00366908">
              <w:rPr>
                <w:sz w:val="17"/>
              </w:rPr>
              <w:t>2002/2003</w:t>
            </w:r>
          </w:p>
        </w:tc>
        <w:tc>
          <w:tcPr>
            <w:tcW w:w="828"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39</w:t>
            </w:r>
          </w:p>
        </w:tc>
        <w:tc>
          <w:tcPr>
            <w:tcW w:w="93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43</w:t>
            </w:r>
          </w:p>
        </w:tc>
        <w:tc>
          <w:tcPr>
            <w:tcW w:w="954"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36</w:t>
            </w:r>
          </w:p>
        </w:tc>
        <w:tc>
          <w:tcPr>
            <w:tcW w:w="936"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33</w:t>
            </w:r>
          </w:p>
        </w:tc>
        <w:tc>
          <w:tcPr>
            <w:tcW w:w="90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36</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jc w:val="right"/>
              <w:rPr>
                <w:sz w:val="17"/>
              </w:rPr>
            </w:pPr>
            <w:r w:rsidRPr="00366908">
              <w:rPr>
                <w:sz w:val="17"/>
              </w:rPr>
              <w:t>31</w:t>
            </w:r>
          </w:p>
        </w:tc>
        <w:tc>
          <w:tcPr>
            <w:tcW w:w="1071" w:type="dxa"/>
            <w:tcBorders>
              <w:bottom w:val="single" w:sz="12" w:space="0" w:color="auto"/>
            </w:tcBorders>
            <w:shd w:val="clear" w:color="auto" w:fill="auto"/>
            <w:vAlign w:val="bottom"/>
          </w:tcPr>
          <w:p w:rsidR="00340653" w:rsidRPr="00ED7FA1" w:rsidRDefault="00340653" w:rsidP="005D3638">
            <w:pPr>
              <w:tabs>
                <w:tab w:val="left" w:pos="288"/>
                <w:tab w:val="left" w:pos="576"/>
                <w:tab w:val="left" w:pos="864"/>
                <w:tab w:val="left" w:pos="1152"/>
              </w:tabs>
              <w:spacing w:before="40" w:after="81" w:line="210" w:lineRule="exact"/>
              <w:ind w:right="43"/>
              <w:jc w:val="right"/>
              <w:rPr>
                <w:sz w:val="17"/>
              </w:rPr>
            </w:pPr>
            <w:r>
              <w:rPr>
                <w:sz w:val="17"/>
              </w:rPr>
              <w:t>..</w:t>
            </w:r>
            <w:r w:rsidRPr="00ED7FA1">
              <w:rPr>
                <w:sz w:val="17"/>
              </w:rPr>
              <w:t>.</w:t>
            </w:r>
          </w:p>
        </w:tc>
      </w:tr>
    </w:tbl>
    <w:p w:rsidR="00340653" w:rsidRPr="00366908" w:rsidRDefault="00340653" w:rsidP="00340653">
      <w:pPr>
        <w:pStyle w:val="SingleTxt"/>
        <w:spacing w:after="0" w:line="120" w:lineRule="exact"/>
        <w:rPr>
          <w:sz w:val="10"/>
        </w:rPr>
      </w:pPr>
    </w:p>
    <w:p w:rsidR="00340653" w:rsidRDefault="00340653" w:rsidP="00340653">
      <w:pPr>
        <w:pStyle w:val="SingleTxt"/>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981"/>
        <w:gridCol w:w="1017"/>
        <w:gridCol w:w="1746"/>
        <w:gridCol w:w="1899"/>
        <w:gridCol w:w="1872"/>
        <w:gridCol w:w="1067"/>
      </w:tblGrid>
      <w:tr w:rsidR="00340653" w:rsidRPr="00366908">
        <w:tblPrEx>
          <w:tblCellMar>
            <w:top w:w="0" w:type="dxa"/>
            <w:bottom w:w="0" w:type="dxa"/>
          </w:tblCellMar>
        </w:tblPrEx>
        <w:trPr>
          <w:tblHeader/>
        </w:trPr>
        <w:tc>
          <w:tcPr>
            <w:tcW w:w="981" w:type="dxa"/>
            <w:tcBorders>
              <w:top w:val="single" w:sz="4"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0"/>
              <w:rPr>
                <w:i/>
                <w:sz w:val="14"/>
              </w:rPr>
            </w:pPr>
          </w:p>
        </w:tc>
        <w:tc>
          <w:tcPr>
            <w:tcW w:w="1017" w:type="dxa"/>
            <w:tcBorders>
              <w:top w:val="single" w:sz="4"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left="72" w:right="40"/>
              <w:rPr>
                <w:i/>
                <w:sz w:val="14"/>
              </w:rPr>
            </w:pPr>
          </w:p>
        </w:tc>
        <w:tc>
          <w:tcPr>
            <w:tcW w:w="6584" w:type="dxa"/>
            <w:gridSpan w:val="4"/>
            <w:tcBorders>
              <w:top w:val="single" w:sz="4" w:space="0" w:color="auto"/>
              <w:bottom w:val="single" w:sz="4"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0"/>
              <w:jc w:val="center"/>
              <w:rPr>
                <w:i/>
                <w:sz w:val="14"/>
              </w:rPr>
            </w:pPr>
            <w:r w:rsidRPr="00366908">
              <w:rPr>
                <w:i/>
                <w:sz w:val="14"/>
              </w:rPr>
              <w:t>Matrícula terciaria</w:t>
            </w:r>
          </w:p>
        </w:tc>
      </w:tr>
      <w:tr w:rsidR="00340653" w:rsidRPr="00366908">
        <w:tblPrEx>
          <w:tblCellMar>
            <w:top w:w="0" w:type="dxa"/>
            <w:bottom w:w="0" w:type="dxa"/>
          </w:tblCellMar>
        </w:tblPrEx>
        <w:trPr>
          <w:tblHeader/>
        </w:trPr>
        <w:tc>
          <w:tcPr>
            <w:tcW w:w="981" w:type="dxa"/>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3"/>
              <w:rPr>
                <w:i/>
                <w:sz w:val="14"/>
              </w:rPr>
            </w:pPr>
          </w:p>
        </w:tc>
        <w:tc>
          <w:tcPr>
            <w:tcW w:w="1017" w:type="dxa"/>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left="72" w:right="43"/>
              <w:rPr>
                <w:i/>
                <w:sz w:val="14"/>
              </w:rPr>
            </w:pPr>
          </w:p>
        </w:tc>
        <w:tc>
          <w:tcPr>
            <w:tcW w:w="5517" w:type="dxa"/>
            <w:gridSpan w:val="3"/>
            <w:tcBorders>
              <w:top w:val="single" w:sz="4" w:space="0" w:color="auto"/>
              <w:bottom w:val="single" w:sz="4"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3"/>
              <w:jc w:val="center"/>
              <w:rPr>
                <w:i/>
                <w:sz w:val="14"/>
              </w:rPr>
            </w:pPr>
            <w:r w:rsidRPr="00366908">
              <w:rPr>
                <w:i/>
                <w:sz w:val="14"/>
              </w:rPr>
              <w:t>Tasa bruta de matrícula</w:t>
            </w:r>
            <w:r>
              <w:rPr>
                <w:i/>
                <w:sz w:val="14"/>
              </w:rPr>
              <w:br/>
            </w:r>
            <w:r w:rsidRPr="00366908">
              <w:rPr>
                <w:i/>
                <w:sz w:val="14"/>
              </w:rPr>
              <w:t>(Porcentaje)</w:t>
            </w:r>
          </w:p>
        </w:tc>
        <w:tc>
          <w:tcPr>
            <w:tcW w:w="1067" w:type="dxa"/>
            <w:vMerge w:val="restart"/>
            <w:tcBorders>
              <w:top w:val="single" w:sz="4"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3"/>
              <w:jc w:val="right"/>
              <w:rPr>
                <w:i/>
                <w:sz w:val="14"/>
              </w:rPr>
            </w:pPr>
            <w:r>
              <w:rPr>
                <w:i/>
                <w:sz w:val="14"/>
              </w:rPr>
              <w:t xml:space="preserve">Índice de paridad </w:t>
            </w:r>
            <w:r w:rsidRPr="00366908">
              <w:rPr>
                <w:i/>
                <w:sz w:val="14"/>
              </w:rPr>
              <w:t>entre los géneros</w:t>
            </w:r>
          </w:p>
        </w:tc>
      </w:tr>
      <w:tr w:rsidR="00340653" w:rsidRPr="00366908">
        <w:tblPrEx>
          <w:tblCellMar>
            <w:top w:w="0" w:type="dxa"/>
            <w:bottom w:w="0" w:type="dxa"/>
          </w:tblCellMar>
        </w:tblPrEx>
        <w:trPr>
          <w:tblHeader/>
        </w:trPr>
        <w:tc>
          <w:tcPr>
            <w:tcW w:w="981"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3"/>
              <w:rPr>
                <w:i/>
                <w:sz w:val="14"/>
              </w:rPr>
            </w:pPr>
            <w:r w:rsidRPr="00366908">
              <w:rPr>
                <w:i/>
                <w:sz w:val="14"/>
              </w:rPr>
              <w:t>País</w:t>
            </w:r>
          </w:p>
        </w:tc>
        <w:tc>
          <w:tcPr>
            <w:tcW w:w="1017"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left="72" w:right="43"/>
              <w:rPr>
                <w:i/>
                <w:sz w:val="14"/>
              </w:rPr>
            </w:pPr>
            <w:r w:rsidRPr="00366908">
              <w:rPr>
                <w:i/>
                <w:sz w:val="14"/>
              </w:rPr>
              <w:t>Año</w:t>
            </w:r>
          </w:p>
        </w:tc>
        <w:tc>
          <w:tcPr>
            <w:tcW w:w="1746" w:type="dxa"/>
            <w:tcBorders>
              <w:top w:val="single" w:sz="4" w:space="0" w:color="auto"/>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3"/>
              <w:jc w:val="right"/>
              <w:rPr>
                <w:i/>
                <w:sz w:val="14"/>
              </w:rPr>
            </w:pPr>
            <w:r w:rsidRPr="00366908">
              <w:rPr>
                <w:i/>
                <w:sz w:val="14"/>
              </w:rPr>
              <w:t>Total</w:t>
            </w:r>
          </w:p>
        </w:tc>
        <w:tc>
          <w:tcPr>
            <w:tcW w:w="1899" w:type="dxa"/>
            <w:tcBorders>
              <w:top w:val="single" w:sz="4" w:space="0" w:color="auto"/>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3"/>
              <w:jc w:val="right"/>
              <w:rPr>
                <w:i/>
                <w:sz w:val="14"/>
              </w:rPr>
            </w:pPr>
            <w:r w:rsidRPr="00366908">
              <w:rPr>
                <w:i/>
                <w:sz w:val="14"/>
              </w:rPr>
              <w:t>Masculina</w:t>
            </w:r>
          </w:p>
        </w:tc>
        <w:tc>
          <w:tcPr>
            <w:tcW w:w="1872" w:type="dxa"/>
            <w:tcBorders>
              <w:top w:val="single" w:sz="4" w:space="0" w:color="auto"/>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3"/>
              <w:jc w:val="right"/>
              <w:rPr>
                <w:i/>
                <w:sz w:val="14"/>
              </w:rPr>
            </w:pPr>
            <w:r w:rsidRPr="00366908">
              <w:rPr>
                <w:i/>
                <w:sz w:val="14"/>
              </w:rPr>
              <w:t>Femenina</w:t>
            </w:r>
          </w:p>
        </w:tc>
        <w:tc>
          <w:tcPr>
            <w:tcW w:w="1067" w:type="dxa"/>
            <w:vMerge/>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rPr>
                <w:sz w:val="17"/>
              </w:rPr>
            </w:pPr>
          </w:p>
        </w:tc>
        <w:tc>
          <w:tcPr>
            <w:tcW w:w="101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left="72" w:right="40"/>
              <w:rPr>
                <w:sz w:val="17"/>
              </w:rPr>
            </w:pPr>
          </w:p>
        </w:tc>
        <w:tc>
          <w:tcPr>
            <w:tcW w:w="174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9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72"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06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r>
      <w:tr w:rsidR="00340653" w:rsidRPr="00626865">
        <w:tblPrEx>
          <w:tblCellMar>
            <w:top w:w="0" w:type="dxa"/>
            <w:bottom w:w="0" w:type="dxa"/>
          </w:tblCellMar>
        </w:tblPrEx>
        <w:tc>
          <w:tcPr>
            <w:tcW w:w="981"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rPr>
                <w:sz w:val="17"/>
              </w:rPr>
            </w:pPr>
            <w:r w:rsidRPr="00366908">
              <w:rPr>
                <w:sz w:val="17"/>
              </w:rPr>
              <w:t>Ghana</w:t>
            </w:r>
          </w:p>
        </w:tc>
        <w:tc>
          <w:tcPr>
            <w:tcW w:w="1017"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left="72" w:right="40"/>
              <w:rPr>
                <w:sz w:val="17"/>
              </w:rPr>
            </w:pPr>
            <w:r w:rsidRPr="00366908">
              <w:rPr>
                <w:sz w:val="17"/>
              </w:rPr>
              <w:t>2002/2003</w:t>
            </w:r>
          </w:p>
        </w:tc>
        <w:tc>
          <w:tcPr>
            <w:tcW w:w="174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3</w:t>
            </w:r>
          </w:p>
        </w:tc>
        <w:tc>
          <w:tcPr>
            <w:tcW w:w="189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5</w:t>
            </w:r>
          </w:p>
        </w:tc>
        <w:tc>
          <w:tcPr>
            <w:tcW w:w="1872"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2</w:t>
            </w:r>
          </w:p>
        </w:tc>
        <w:tc>
          <w:tcPr>
            <w:tcW w:w="1067" w:type="dxa"/>
            <w:tcBorders>
              <w:bottom w:val="single" w:sz="12" w:space="0" w:color="auto"/>
            </w:tcBorders>
            <w:shd w:val="clear" w:color="auto" w:fill="auto"/>
            <w:vAlign w:val="bottom"/>
          </w:tcPr>
          <w:p w:rsidR="00340653" w:rsidRPr="00626865" w:rsidRDefault="00340653" w:rsidP="005D3638">
            <w:pPr>
              <w:tabs>
                <w:tab w:val="left" w:pos="288"/>
                <w:tab w:val="left" w:pos="576"/>
                <w:tab w:val="left" w:pos="864"/>
                <w:tab w:val="left" w:pos="1152"/>
              </w:tabs>
              <w:spacing w:before="40" w:after="81" w:line="210" w:lineRule="exact"/>
              <w:ind w:right="40"/>
              <w:jc w:val="right"/>
              <w:rPr>
                <w:sz w:val="17"/>
              </w:rPr>
            </w:pPr>
            <w:r w:rsidRPr="00626865">
              <w:rPr>
                <w:sz w:val="17"/>
              </w:rPr>
              <w:t>...</w:t>
            </w:r>
          </w:p>
        </w:tc>
      </w:tr>
    </w:tbl>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 xml:space="preserve">Ratificación de la Convención relativa a la lucha contra </w:t>
      </w:r>
      <w:r w:rsidRPr="00366908">
        <w:br/>
        <w:t>las discriminaciones en la esfera de la enseñanza</w:t>
      </w:r>
    </w:p>
    <w:p w:rsidR="00340653" w:rsidRPr="00366908" w:rsidRDefault="00340653" w:rsidP="00340653">
      <w:pPr>
        <w:pStyle w:val="SingleTxt"/>
        <w:spacing w:after="0" w:line="120" w:lineRule="exact"/>
        <w:rPr>
          <w:sz w:val="10"/>
        </w:rPr>
      </w:pPr>
    </w:p>
    <w:p w:rsidR="00340653" w:rsidRPr="00366908" w:rsidRDefault="00340653" w:rsidP="00340653">
      <w:pPr>
        <w:pStyle w:val="SingleTxt"/>
      </w:pPr>
      <w:r w:rsidRPr="00366908">
        <w:tab/>
        <w:t>Ghana no ha ratificado la Convención relativa a la lucha contra las discriminaciones en la esfera de la enseñanza.</w:t>
      </w:r>
    </w:p>
    <w:p w:rsidR="00340653" w:rsidRPr="00366908" w:rsidRDefault="00340653" w:rsidP="00340653">
      <w:pPr>
        <w:pStyle w:val="SingleTxt"/>
      </w:pPr>
      <w:r w:rsidRPr="00366908">
        <w:tab/>
        <w:t>Constitución: Fecha de sanción o entrada en vigor: 1996.</w:t>
      </w:r>
    </w:p>
    <w:p w:rsidR="00340653" w:rsidRPr="001026BB" w:rsidRDefault="00340653" w:rsidP="00340653">
      <w:pPr>
        <w:pStyle w:val="SingleTxt"/>
        <w:rPr>
          <w:spacing w:val="2"/>
        </w:rPr>
      </w:pPr>
      <w:r w:rsidRPr="001026BB">
        <w:rPr>
          <w:spacing w:val="2"/>
        </w:rPr>
        <w:tab/>
        <w:t>Artículo 25: 1) Todos tendrán derecho a las mismas oportunidades e instalaciones educacionales; con miras al pleno ejercicio de ese derecho: a) la educación primaria será gratuita y obligatoria y estará al alcance de todos; b) la educación secundaria en sus diferentes formas, incluida la educación técnica y vocacional, estarán disponibles y al alcance de todos por todos los medios adecuados y, en particular, mediante la introducción progresiva de la educación gratuita.</w:t>
      </w:r>
    </w:p>
    <w:p w:rsidR="00340653" w:rsidRPr="00F425AB"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59" w:hanging="1267"/>
      </w:pPr>
      <w:r w:rsidRPr="00366908">
        <w:tab/>
      </w:r>
      <w:r w:rsidRPr="00366908">
        <w:tab/>
        <w:t>Actividades en el marco de los sectores y programas de la UNESCO</w:t>
      </w:r>
    </w:p>
    <w:p w:rsidR="00340653" w:rsidRPr="00F425AB"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Sector de la educación</w:t>
      </w:r>
    </w:p>
    <w:p w:rsidR="00340653" w:rsidRPr="00366908" w:rsidRDefault="00340653" w:rsidP="00340653">
      <w:pPr>
        <w:pStyle w:val="SingleTxt"/>
        <w:spacing w:after="0" w:line="120" w:lineRule="exact"/>
        <w:rPr>
          <w:sz w:val="10"/>
        </w:rPr>
      </w:pPr>
    </w:p>
    <w:p w:rsidR="00340653" w:rsidRPr="00F425AB" w:rsidRDefault="00340653" w:rsidP="003406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rPr>
      </w:pPr>
      <w:r w:rsidRPr="00366908">
        <w:tab/>
      </w:r>
      <w:r w:rsidRPr="00366908">
        <w:tab/>
        <w:t>Creación de capacidad en materia de género en la región de la</w:t>
      </w:r>
      <w:r w:rsidRPr="00F425AB">
        <w:t xml:space="preserve"> Comunidad Económica de los Estados de África Occidental (CEDEAO)</w:t>
      </w:r>
    </w:p>
    <w:p w:rsidR="00340653" w:rsidRPr="00366908" w:rsidRDefault="00340653" w:rsidP="00340653">
      <w:pPr>
        <w:pStyle w:val="SingleTxt"/>
        <w:spacing w:after="0" w:line="120" w:lineRule="exact"/>
        <w:rPr>
          <w:sz w:val="10"/>
        </w:rPr>
      </w:pPr>
    </w:p>
    <w:p w:rsidR="00340653" w:rsidRDefault="00340653" w:rsidP="00340653">
      <w:pPr>
        <w:pStyle w:val="SingleTxt"/>
      </w:pPr>
      <w:r w:rsidRPr="00366908">
        <w:tab/>
        <w:t xml:space="preserve">Ghana forma parte de una red subregional denominada “Red de educación de mujeres y niñas en la CEDEA” (WENE), creada por la UNESCO para fortalecer la colaboración y las asociaciones para la educación de las niñas y la igualdad entre los géneros en la esfera de la educación. La WENE, en la que participan los funcionarios nacionales responsables de la educación de las niñas y la igualdad de género en la esfera de la educación, tiene por objeto: 1) examinar la situación de la educación de mujeres y niñas y la igualdad de género en la esfera de la educación en los países participantes, 2) determinar las características comunes de los países miembros y comparar sus diferencias, 3) examinar los programas de cooperación, las redes y las experiencias regionales pertinentes </w:t>
      </w:r>
      <w:r>
        <w:t>en África y otras regiones y 4) </w:t>
      </w:r>
      <w:r w:rsidRPr="00366908">
        <w:t>determinar las necesidades de los países de la región de la CEDEAO a fin de cumplir el quinto objetivo de la EPT establecido en Dakar.</w:t>
      </w:r>
    </w:p>
    <w:p w:rsidR="006E1BB5" w:rsidRPr="006E1BB5" w:rsidRDefault="006E1BB5" w:rsidP="006E1BB5">
      <w:pPr>
        <w:pStyle w:val="SingleTxt"/>
        <w:spacing w:after="0" w:line="120" w:lineRule="exact"/>
        <w:rPr>
          <w:sz w:val="10"/>
        </w:rPr>
      </w:pPr>
    </w:p>
    <w:p w:rsidR="00340653" w:rsidRPr="00366908" w:rsidRDefault="00340653" w:rsidP="0034065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366908">
        <w:tab/>
      </w:r>
      <w:r w:rsidRPr="00366908">
        <w:tab/>
        <w:t>Orientación, asesoramiento y adelanto de la juventud en África: promoción de la educación de las niñas en África</w:t>
      </w:r>
    </w:p>
    <w:p w:rsidR="00340653" w:rsidRPr="00366908" w:rsidRDefault="00340653" w:rsidP="00340653">
      <w:pPr>
        <w:pStyle w:val="SingleTxt"/>
        <w:spacing w:after="0" w:line="120" w:lineRule="exact"/>
        <w:rPr>
          <w:sz w:val="10"/>
        </w:rPr>
      </w:pPr>
    </w:p>
    <w:p w:rsidR="00340653" w:rsidRPr="00366908" w:rsidRDefault="00340653" w:rsidP="00340653">
      <w:pPr>
        <w:pStyle w:val="SingleTxt"/>
      </w:pPr>
      <w:r w:rsidRPr="00366908">
        <w:tab/>
        <w:t>Ghana participa en el programa de Orientación, asesoramiento y adelanto de la juventud en África, apoyado por la UNESCO. El propósito del programa es desarrollar e institucionalizar “servicios de orientación y asesoramiento”, en forma de apoyo extraacadémico en el marco de los sistemas de educación. El programa dedica especial atención a las niñas y mujeres jóvenes y al VIH/SIDA, a fin de aumentar la cifra de las que permanecen en las escuelas y</w:t>
      </w:r>
      <w:r>
        <w:t xml:space="preserve"> terminan la enseñanza primaria</w:t>
      </w:r>
      <w:r w:rsidRPr="00366908">
        <w:t xml:space="preserve">, dos aspectos fundamentales de los objetivos 2 (Universalización de la enseñanza primaria) y 5 (Educación de las niñas) de la EPT. El cursillo de capacitación elaborado en el contexto de este programa consta de </w:t>
      </w:r>
      <w:r>
        <w:t xml:space="preserve">10 </w:t>
      </w:r>
      <w:r w:rsidRPr="00366908">
        <w:t>módulos. El “Módulo 5: Sensibilización en cuestiones de género” abarca los principios de la Convención sobre la eliminación de todas las formas de discriminación contra la mujer. El cursillo se digitalizó y reprodujo en 2005. Ghana tiene cuatro instructores especializados que se graduaron del programa regional de “Orientación y asesoramiento”.</w:t>
      </w:r>
    </w:p>
    <w:p w:rsidR="00340653" w:rsidRPr="00366908" w:rsidRDefault="00340653" w:rsidP="00340653">
      <w:pPr>
        <w:pStyle w:val="SingleTxt"/>
        <w:spacing w:after="0" w:line="120" w:lineRule="exact"/>
        <w:rPr>
          <w:sz w:val="10"/>
        </w:rPr>
      </w:pPr>
    </w:p>
    <w:p w:rsidR="00340653" w:rsidRPr="00366908" w:rsidRDefault="00340653" w:rsidP="006E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Becas</w:t>
      </w:r>
    </w:p>
    <w:p w:rsidR="00340653" w:rsidRPr="00366908" w:rsidRDefault="00340653" w:rsidP="00340653">
      <w:pPr>
        <w:pStyle w:val="SingleTxt"/>
        <w:spacing w:after="0" w:line="120" w:lineRule="exact"/>
        <w:rPr>
          <w:sz w:val="10"/>
        </w:rPr>
      </w:pPr>
    </w:p>
    <w:p w:rsidR="00340653" w:rsidRPr="00366908" w:rsidRDefault="00340653" w:rsidP="00340653">
      <w:pPr>
        <w:pStyle w:val="SingleTxt"/>
      </w:pPr>
      <w:r w:rsidRPr="00366908">
        <w:tab/>
        <w:t>Se otorgaron tres becas a mujer</w:t>
      </w:r>
      <w:r>
        <w:t>es de Ghana por valor de 19.8</w:t>
      </w:r>
      <w:r w:rsidRPr="00366908">
        <w:t>80 dólares para estudios en comunicaciones, producción de programas documentales de televisión y planificación y administración de la educación: dos copatrocinadas por la UNESCO/Programa Internacional para el Desarrollo de la Comunicación (PIDC) de la República de Corea y una con cargo al Programa ordinario.</w:t>
      </w:r>
    </w:p>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Jamaica</w:t>
      </w:r>
    </w:p>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Estadísticas básicas: Educación</w:t>
      </w: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Fuente: Instituto de Estadísticas de la UNESCO</w:t>
      </w:r>
    </w:p>
    <w:p w:rsidR="00340653" w:rsidRPr="00366908" w:rsidRDefault="00340653" w:rsidP="00340653">
      <w:pPr>
        <w:pStyle w:val="SingleTxt"/>
        <w:spacing w:after="0" w:line="120" w:lineRule="exact"/>
        <w:rPr>
          <w:sz w:val="10"/>
        </w:rPr>
      </w:pPr>
    </w:p>
    <w:p w:rsidR="00340653" w:rsidRPr="003F4C9A" w:rsidRDefault="00340653" w:rsidP="00340653">
      <w:pPr>
        <w:pStyle w:val="SingleTxt"/>
        <w:suppressAutoHyphens/>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53"/>
        <w:gridCol w:w="1036"/>
        <w:gridCol w:w="819"/>
        <w:gridCol w:w="9"/>
        <w:gridCol w:w="927"/>
        <w:gridCol w:w="9"/>
        <w:gridCol w:w="945"/>
        <w:gridCol w:w="9"/>
        <w:gridCol w:w="171"/>
        <w:gridCol w:w="765"/>
        <w:gridCol w:w="909"/>
        <w:gridCol w:w="963"/>
        <w:gridCol w:w="1080"/>
      </w:tblGrid>
      <w:tr w:rsidR="00340653" w:rsidRPr="00012735">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36"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10"/>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80" w:type="dxa"/>
            <w:vMerge w:val="restart"/>
            <w:tcBorders>
              <w:top w:val="single" w:sz="4" w:space="0" w:color="auto"/>
            </w:tcBorders>
            <w:shd w:val="clear" w:color="auto" w:fill="auto"/>
            <w:vAlign w:val="bottom"/>
          </w:tcPr>
          <w:p w:rsidR="00340653" w:rsidRPr="00B10593" w:rsidRDefault="00340653" w:rsidP="005D3638">
            <w:pPr>
              <w:tabs>
                <w:tab w:val="left" w:pos="288"/>
                <w:tab w:val="left" w:pos="576"/>
                <w:tab w:val="left" w:pos="864"/>
                <w:tab w:val="left" w:pos="1152"/>
              </w:tabs>
              <w:spacing w:before="80" w:after="80" w:line="160" w:lineRule="exact"/>
              <w:ind w:right="43"/>
              <w:jc w:val="right"/>
              <w:rPr>
                <w:i/>
                <w:sz w:val="14"/>
                <w:szCs w:val="14"/>
              </w:rPr>
            </w:pPr>
            <w:r w:rsidRPr="00B10593">
              <w:rPr>
                <w:i/>
                <w:sz w:val="14"/>
                <w:szCs w:val="14"/>
                <w:lang w:val="es-ES_tradnl"/>
              </w:rPr>
              <w:t>Índice de paridad entre los géneros TBM-TNM</w:t>
            </w:r>
          </w:p>
        </w:tc>
      </w:tr>
      <w:tr w:rsidR="00340653" w:rsidRPr="0072357E">
        <w:tblPrEx>
          <w:tblCellMar>
            <w:top w:w="0" w:type="dxa"/>
            <w:bottom w:w="0" w:type="dxa"/>
          </w:tblCellMar>
        </w:tblPrEx>
        <w:trPr>
          <w:tblHeader/>
        </w:trPr>
        <w:tc>
          <w:tcPr>
            <w:tcW w:w="953"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right"/>
              <w:rPr>
                <w:i/>
                <w:sz w:val="14"/>
              </w:rPr>
            </w:pPr>
          </w:p>
        </w:tc>
        <w:tc>
          <w:tcPr>
            <w:tcW w:w="1036"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jc w:val="right"/>
              <w:rPr>
                <w:i/>
                <w:sz w:val="14"/>
              </w:rPr>
            </w:pPr>
          </w:p>
        </w:tc>
        <w:tc>
          <w:tcPr>
            <w:tcW w:w="2718" w:type="dxa"/>
            <w:gridSpan w:val="6"/>
            <w:tcBorders>
              <w:top w:val="single" w:sz="4" w:space="0" w:color="auto"/>
              <w:bottom w:val="single" w:sz="4" w:space="0" w:color="auto"/>
            </w:tcBorders>
            <w:shd w:val="clear" w:color="auto" w:fill="auto"/>
            <w:vAlign w:val="bottom"/>
          </w:tcPr>
          <w:p w:rsidR="00340653" w:rsidRPr="00BF2C30"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171"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80"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c>
          <w:tcPr>
            <w:tcW w:w="1036"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jc w:val="right"/>
              <w:rPr>
                <w:i/>
                <w:sz w:val="14"/>
              </w:rPr>
            </w:pPr>
          </w:p>
        </w:tc>
        <w:tc>
          <w:tcPr>
            <w:tcW w:w="828"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80"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95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103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72" w:right="40"/>
              <w:rPr>
                <w:sz w:val="17"/>
              </w:rPr>
            </w:pPr>
          </w:p>
        </w:tc>
        <w:tc>
          <w:tcPr>
            <w:tcW w:w="81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45" w:type="dxa"/>
            <w:gridSpan w:val="3"/>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80"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366908">
        <w:tblPrEx>
          <w:tblCellMar>
            <w:top w:w="0" w:type="dxa"/>
            <w:bottom w:w="0" w:type="dxa"/>
          </w:tblCellMar>
        </w:tblPrEx>
        <w:tc>
          <w:tcPr>
            <w:tcW w:w="95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0" w:line="210" w:lineRule="exact"/>
              <w:ind w:right="43"/>
              <w:rPr>
                <w:sz w:val="17"/>
              </w:rPr>
            </w:pPr>
            <w:r w:rsidRPr="00366908">
              <w:rPr>
                <w:sz w:val="17"/>
              </w:rPr>
              <w:t>Jamaica</w:t>
            </w:r>
          </w:p>
        </w:tc>
        <w:tc>
          <w:tcPr>
            <w:tcW w:w="1036"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0" w:line="210" w:lineRule="exact"/>
              <w:ind w:left="72" w:right="43"/>
              <w:rPr>
                <w:sz w:val="17"/>
              </w:rPr>
            </w:pPr>
            <w:r w:rsidRPr="00366908">
              <w:rPr>
                <w:sz w:val="17"/>
              </w:rPr>
              <w:t>2002/2003</w:t>
            </w:r>
          </w:p>
        </w:tc>
        <w:tc>
          <w:tcPr>
            <w:tcW w:w="81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0" w:line="210" w:lineRule="exact"/>
              <w:ind w:right="43"/>
              <w:jc w:val="right"/>
              <w:rPr>
                <w:sz w:val="17"/>
              </w:rPr>
            </w:pPr>
            <w:r w:rsidRPr="00366908">
              <w:rPr>
                <w:sz w:val="17"/>
              </w:rPr>
              <w:t>100</w:t>
            </w:r>
          </w:p>
        </w:tc>
        <w:tc>
          <w:tcPr>
            <w:tcW w:w="936"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0" w:line="210" w:lineRule="exact"/>
              <w:ind w:right="43"/>
              <w:jc w:val="right"/>
              <w:rPr>
                <w:sz w:val="17"/>
              </w:rPr>
            </w:pPr>
            <w:r w:rsidRPr="00366908">
              <w:rPr>
                <w:sz w:val="17"/>
              </w:rPr>
              <w:t>100</w:t>
            </w:r>
          </w:p>
        </w:tc>
        <w:tc>
          <w:tcPr>
            <w:tcW w:w="954" w:type="dxa"/>
            <w:gridSpan w:val="2"/>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0" w:line="210" w:lineRule="exact"/>
              <w:ind w:right="43"/>
              <w:jc w:val="right"/>
              <w:rPr>
                <w:sz w:val="17"/>
              </w:rPr>
            </w:pPr>
            <w:r w:rsidRPr="00366908">
              <w:rPr>
                <w:sz w:val="17"/>
              </w:rPr>
              <w:t>99</w:t>
            </w:r>
          </w:p>
        </w:tc>
        <w:tc>
          <w:tcPr>
            <w:tcW w:w="945" w:type="dxa"/>
            <w:gridSpan w:val="3"/>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0" w:line="210" w:lineRule="exact"/>
              <w:ind w:right="43"/>
              <w:jc w:val="right"/>
              <w:rPr>
                <w:sz w:val="17"/>
              </w:rPr>
            </w:pPr>
            <w:r w:rsidRPr="00366908">
              <w:rPr>
                <w:sz w:val="17"/>
              </w:rPr>
              <w:t>95</w:t>
            </w:r>
          </w:p>
        </w:tc>
        <w:tc>
          <w:tcPr>
            <w:tcW w:w="90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0" w:line="210" w:lineRule="exact"/>
              <w:ind w:right="43"/>
              <w:jc w:val="right"/>
              <w:rPr>
                <w:sz w:val="17"/>
              </w:rPr>
            </w:pPr>
            <w:r w:rsidRPr="00366908">
              <w:rPr>
                <w:sz w:val="17"/>
              </w:rPr>
              <w:t>94</w:t>
            </w:r>
          </w:p>
        </w:tc>
        <w:tc>
          <w:tcPr>
            <w:tcW w:w="963"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0" w:line="210" w:lineRule="exact"/>
              <w:ind w:right="43"/>
              <w:jc w:val="right"/>
              <w:rPr>
                <w:sz w:val="17"/>
              </w:rPr>
            </w:pPr>
            <w:r w:rsidRPr="00366908">
              <w:rPr>
                <w:sz w:val="17"/>
              </w:rPr>
              <w:t>95</w:t>
            </w:r>
          </w:p>
        </w:tc>
        <w:tc>
          <w:tcPr>
            <w:tcW w:w="1080" w:type="dxa"/>
            <w:tcBorders>
              <w:bottom w:val="single" w:sz="12" w:space="0" w:color="auto"/>
            </w:tcBorders>
            <w:shd w:val="clear" w:color="auto" w:fill="auto"/>
            <w:vAlign w:val="bottom"/>
          </w:tcPr>
          <w:p w:rsidR="00340653" w:rsidRPr="00021E9F" w:rsidRDefault="00340653" w:rsidP="005D3638">
            <w:pPr>
              <w:tabs>
                <w:tab w:val="left" w:pos="288"/>
                <w:tab w:val="left" w:pos="576"/>
                <w:tab w:val="left" w:pos="864"/>
                <w:tab w:val="left" w:pos="1152"/>
              </w:tabs>
              <w:spacing w:before="40" w:after="80" w:line="210" w:lineRule="exact"/>
              <w:ind w:right="43"/>
              <w:jc w:val="right"/>
              <w:rPr>
                <w:sz w:val="17"/>
              </w:rPr>
            </w:pPr>
            <w:r>
              <w:rPr>
                <w:sz w:val="17"/>
              </w:rPr>
              <w:t>...</w:t>
            </w:r>
          </w:p>
        </w:tc>
      </w:tr>
    </w:tbl>
    <w:p w:rsidR="00340653" w:rsidRPr="00366908" w:rsidRDefault="00340653" w:rsidP="00340653">
      <w:pPr>
        <w:pStyle w:val="SingleTxt"/>
        <w:spacing w:after="0" w:line="240" w:lineRule="auto"/>
        <w:rPr>
          <w:sz w:val="10"/>
        </w:rPr>
      </w:pPr>
    </w:p>
    <w:p w:rsidR="00340653" w:rsidRDefault="00340653" w:rsidP="00340653">
      <w:pPr>
        <w:pStyle w:val="SingleTxt"/>
        <w:spacing w:after="0" w:line="240" w:lineRule="auto"/>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953"/>
        <w:gridCol w:w="1036"/>
        <w:gridCol w:w="828"/>
        <w:gridCol w:w="9"/>
        <w:gridCol w:w="927"/>
        <w:gridCol w:w="954"/>
        <w:gridCol w:w="171"/>
        <w:gridCol w:w="765"/>
        <w:gridCol w:w="909"/>
        <w:gridCol w:w="963"/>
        <w:gridCol w:w="1071"/>
      </w:tblGrid>
      <w:tr w:rsidR="00340653" w:rsidRPr="00012735">
        <w:tblPrEx>
          <w:tblCellMar>
            <w:top w:w="0" w:type="dxa"/>
            <w:bottom w:w="0" w:type="dxa"/>
          </w:tblCellMar>
        </w:tblPrEx>
        <w:trPr>
          <w:tblHeader/>
        </w:trPr>
        <w:tc>
          <w:tcPr>
            <w:tcW w:w="953"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36"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8"/>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71" w:type="dxa"/>
            <w:vMerge w:val="restart"/>
            <w:tcBorders>
              <w:top w:val="single" w:sz="4" w:space="0" w:color="auto"/>
            </w:tcBorders>
            <w:shd w:val="clear" w:color="auto" w:fill="auto"/>
            <w:vAlign w:val="bottom"/>
          </w:tcPr>
          <w:p w:rsidR="00340653" w:rsidRPr="00B10593" w:rsidRDefault="00340653" w:rsidP="005D3638">
            <w:pPr>
              <w:tabs>
                <w:tab w:val="left" w:pos="288"/>
                <w:tab w:val="left" w:pos="576"/>
                <w:tab w:val="left" w:pos="864"/>
                <w:tab w:val="left" w:pos="1152"/>
              </w:tabs>
              <w:spacing w:before="80" w:after="80" w:line="160" w:lineRule="exact"/>
              <w:ind w:right="43"/>
              <w:jc w:val="right"/>
              <w:rPr>
                <w:i/>
                <w:sz w:val="14"/>
                <w:szCs w:val="14"/>
              </w:rPr>
            </w:pPr>
            <w:r w:rsidRPr="00B10593">
              <w:rPr>
                <w:i/>
                <w:sz w:val="14"/>
                <w:szCs w:val="14"/>
                <w:lang w:val="es-ES_tradnl"/>
              </w:rPr>
              <w:t>Índice de paridad entre los géneros TBM-TNM</w:t>
            </w:r>
          </w:p>
        </w:tc>
      </w:tr>
      <w:tr w:rsidR="00340653" w:rsidRPr="0072357E">
        <w:tblPrEx>
          <w:tblCellMar>
            <w:top w:w="0" w:type="dxa"/>
            <w:bottom w:w="0" w:type="dxa"/>
          </w:tblCellMar>
        </w:tblPrEx>
        <w:trPr>
          <w:tblHeader/>
        </w:trPr>
        <w:tc>
          <w:tcPr>
            <w:tcW w:w="953"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rPr>
                <w:i/>
                <w:sz w:val="14"/>
              </w:rPr>
            </w:pPr>
          </w:p>
        </w:tc>
        <w:tc>
          <w:tcPr>
            <w:tcW w:w="1036"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rPr>
                <w:i/>
                <w:sz w:val="14"/>
              </w:rPr>
            </w:pPr>
          </w:p>
        </w:tc>
        <w:tc>
          <w:tcPr>
            <w:tcW w:w="2718" w:type="dxa"/>
            <w:gridSpan w:val="4"/>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71"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953"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rPr>
                <w:i/>
                <w:sz w:val="14"/>
              </w:rPr>
            </w:pPr>
          </w:p>
        </w:tc>
        <w:tc>
          <w:tcPr>
            <w:tcW w:w="1036"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rPr>
                <w:i/>
                <w:sz w:val="14"/>
              </w:rPr>
            </w:pPr>
          </w:p>
        </w:tc>
        <w:tc>
          <w:tcPr>
            <w:tcW w:w="828"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36"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71"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103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72" w:right="40"/>
              <w:rPr>
                <w:sz w:val="17"/>
              </w:rPr>
            </w:pPr>
          </w:p>
        </w:tc>
        <w:tc>
          <w:tcPr>
            <w:tcW w:w="837"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2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7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30077E">
        <w:tblPrEx>
          <w:tblCellMar>
            <w:top w:w="0" w:type="dxa"/>
            <w:bottom w:w="0" w:type="dxa"/>
          </w:tblCellMar>
        </w:tblPrEx>
        <w:tc>
          <w:tcPr>
            <w:tcW w:w="954" w:type="dxa"/>
            <w:tcBorders>
              <w:bottom w:val="single" w:sz="12" w:space="0" w:color="auto"/>
            </w:tcBorders>
            <w:shd w:val="clear" w:color="auto" w:fill="auto"/>
            <w:vAlign w:val="bottom"/>
          </w:tcPr>
          <w:p w:rsidR="00340653" w:rsidRPr="0030077E" w:rsidRDefault="00340653" w:rsidP="005D3638">
            <w:pPr>
              <w:tabs>
                <w:tab w:val="left" w:pos="288"/>
                <w:tab w:val="left" w:pos="576"/>
                <w:tab w:val="left" w:pos="864"/>
                <w:tab w:val="left" w:pos="1152"/>
              </w:tabs>
              <w:spacing w:before="40" w:after="81" w:line="210" w:lineRule="exact"/>
              <w:ind w:right="43"/>
              <w:rPr>
                <w:sz w:val="17"/>
                <w:szCs w:val="17"/>
              </w:rPr>
            </w:pPr>
            <w:r w:rsidRPr="0030077E">
              <w:rPr>
                <w:sz w:val="17"/>
                <w:szCs w:val="17"/>
              </w:rPr>
              <w:t>Jamaica</w:t>
            </w:r>
          </w:p>
        </w:tc>
        <w:tc>
          <w:tcPr>
            <w:tcW w:w="1035" w:type="dxa"/>
            <w:tcBorders>
              <w:bottom w:val="single" w:sz="12" w:space="0" w:color="auto"/>
            </w:tcBorders>
            <w:shd w:val="clear" w:color="auto" w:fill="auto"/>
            <w:vAlign w:val="bottom"/>
          </w:tcPr>
          <w:p w:rsidR="00340653" w:rsidRPr="0030077E" w:rsidRDefault="00340653" w:rsidP="005D3638">
            <w:pPr>
              <w:tabs>
                <w:tab w:val="left" w:pos="288"/>
                <w:tab w:val="left" w:pos="576"/>
                <w:tab w:val="left" w:pos="864"/>
                <w:tab w:val="left" w:pos="1152"/>
              </w:tabs>
              <w:spacing w:before="40" w:after="81" w:line="210" w:lineRule="exact"/>
              <w:ind w:left="72" w:right="43"/>
              <w:rPr>
                <w:sz w:val="17"/>
                <w:szCs w:val="17"/>
              </w:rPr>
            </w:pPr>
            <w:r w:rsidRPr="0030077E">
              <w:rPr>
                <w:sz w:val="17"/>
                <w:szCs w:val="17"/>
              </w:rPr>
              <w:t>2002/2003</w:t>
            </w:r>
          </w:p>
        </w:tc>
        <w:tc>
          <w:tcPr>
            <w:tcW w:w="837" w:type="dxa"/>
            <w:gridSpan w:val="2"/>
            <w:tcBorders>
              <w:bottom w:val="single" w:sz="12" w:space="0" w:color="auto"/>
            </w:tcBorders>
            <w:shd w:val="clear" w:color="auto" w:fill="auto"/>
            <w:vAlign w:val="bottom"/>
          </w:tcPr>
          <w:p w:rsidR="00340653" w:rsidRPr="0030077E" w:rsidRDefault="00340653" w:rsidP="005D3638">
            <w:pPr>
              <w:tabs>
                <w:tab w:val="left" w:pos="288"/>
                <w:tab w:val="left" w:pos="576"/>
                <w:tab w:val="left" w:pos="864"/>
                <w:tab w:val="left" w:pos="1152"/>
              </w:tabs>
              <w:spacing w:before="40" w:after="81" w:line="210" w:lineRule="exact"/>
              <w:ind w:right="43"/>
              <w:jc w:val="right"/>
              <w:rPr>
                <w:sz w:val="17"/>
                <w:szCs w:val="17"/>
              </w:rPr>
            </w:pPr>
            <w:r w:rsidRPr="0030077E">
              <w:rPr>
                <w:sz w:val="17"/>
                <w:szCs w:val="17"/>
              </w:rPr>
              <w:t>84</w:t>
            </w:r>
          </w:p>
        </w:tc>
        <w:tc>
          <w:tcPr>
            <w:tcW w:w="927" w:type="dxa"/>
            <w:tcBorders>
              <w:bottom w:val="single" w:sz="12" w:space="0" w:color="auto"/>
            </w:tcBorders>
            <w:shd w:val="clear" w:color="auto" w:fill="auto"/>
            <w:vAlign w:val="bottom"/>
          </w:tcPr>
          <w:p w:rsidR="00340653" w:rsidRPr="0030077E" w:rsidRDefault="00340653" w:rsidP="005D3638">
            <w:pPr>
              <w:tabs>
                <w:tab w:val="left" w:pos="288"/>
                <w:tab w:val="left" w:pos="576"/>
                <w:tab w:val="left" w:pos="864"/>
                <w:tab w:val="left" w:pos="1152"/>
              </w:tabs>
              <w:spacing w:before="40" w:after="81" w:line="210" w:lineRule="exact"/>
              <w:ind w:right="43"/>
              <w:jc w:val="right"/>
              <w:rPr>
                <w:sz w:val="17"/>
                <w:szCs w:val="17"/>
              </w:rPr>
            </w:pPr>
            <w:r w:rsidRPr="0030077E">
              <w:rPr>
                <w:sz w:val="17"/>
                <w:szCs w:val="17"/>
              </w:rPr>
              <w:t>83</w:t>
            </w:r>
          </w:p>
        </w:tc>
        <w:tc>
          <w:tcPr>
            <w:tcW w:w="954" w:type="dxa"/>
            <w:tcBorders>
              <w:bottom w:val="single" w:sz="12" w:space="0" w:color="auto"/>
            </w:tcBorders>
            <w:shd w:val="clear" w:color="auto" w:fill="auto"/>
            <w:vAlign w:val="bottom"/>
          </w:tcPr>
          <w:p w:rsidR="00340653" w:rsidRPr="0030077E" w:rsidRDefault="00340653" w:rsidP="005D3638">
            <w:pPr>
              <w:tabs>
                <w:tab w:val="left" w:pos="288"/>
                <w:tab w:val="left" w:pos="576"/>
                <w:tab w:val="left" w:pos="864"/>
                <w:tab w:val="left" w:pos="1152"/>
              </w:tabs>
              <w:spacing w:before="40" w:after="81" w:line="210" w:lineRule="exact"/>
              <w:ind w:right="43"/>
              <w:jc w:val="right"/>
              <w:rPr>
                <w:sz w:val="17"/>
                <w:szCs w:val="17"/>
              </w:rPr>
            </w:pPr>
            <w:r w:rsidRPr="0030077E">
              <w:rPr>
                <w:sz w:val="17"/>
                <w:szCs w:val="17"/>
              </w:rPr>
              <w:t>85</w:t>
            </w:r>
          </w:p>
        </w:tc>
        <w:tc>
          <w:tcPr>
            <w:tcW w:w="936" w:type="dxa"/>
            <w:gridSpan w:val="2"/>
            <w:tcBorders>
              <w:bottom w:val="single" w:sz="12" w:space="0" w:color="auto"/>
            </w:tcBorders>
            <w:shd w:val="clear" w:color="auto" w:fill="auto"/>
            <w:vAlign w:val="bottom"/>
          </w:tcPr>
          <w:p w:rsidR="00340653" w:rsidRPr="0030077E" w:rsidRDefault="00340653" w:rsidP="005D3638">
            <w:pPr>
              <w:tabs>
                <w:tab w:val="left" w:pos="288"/>
                <w:tab w:val="left" w:pos="576"/>
                <w:tab w:val="left" w:pos="864"/>
                <w:tab w:val="left" w:pos="1152"/>
              </w:tabs>
              <w:spacing w:before="40" w:after="81" w:line="210" w:lineRule="exact"/>
              <w:ind w:right="43"/>
              <w:jc w:val="right"/>
              <w:rPr>
                <w:sz w:val="17"/>
                <w:szCs w:val="17"/>
              </w:rPr>
            </w:pPr>
            <w:r w:rsidRPr="0030077E">
              <w:rPr>
                <w:sz w:val="17"/>
                <w:szCs w:val="17"/>
              </w:rPr>
              <w:t>75</w:t>
            </w:r>
          </w:p>
        </w:tc>
        <w:tc>
          <w:tcPr>
            <w:tcW w:w="909" w:type="dxa"/>
            <w:tcBorders>
              <w:bottom w:val="single" w:sz="12" w:space="0" w:color="auto"/>
            </w:tcBorders>
            <w:shd w:val="clear" w:color="auto" w:fill="auto"/>
            <w:vAlign w:val="bottom"/>
          </w:tcPr>
          <w:p w:rsidR="00340653" w:rsidRPr="0030077E" w:rsidRDefault="00340653" w:rsidP="005D3638">
            <w:pPr>
              <w:tabs>
                <w:tab w:val="left" w:pos="288"/>
                <w:tab w:val="left" w:pos="576"/>
                <w:tab w:val="left" w:pos="864"/>
                <w:tab w:val="left" w:pos="1152"/>
              </w:tabs>
              <w:spacing w:before="40" w:after="81" w:line="210" w:lineRule="exact"/>
              <w:ind w:right="43"/>
              <w:jc w:val="right"/>
              <w:rPr>
                <w:sz w:val="17"/>
                <w:szCs w:val="17"/>
              </w:rPr>
            </w:pPr>
            <w:r w:rsidRPr="0030077E">
              <w:rPr>
                <w:sz w:val="17"/>
                <w:szCs w:val="17"/>
              </w:rPr>
              <w:t>74</w:t>
            </w:r>
          </w:p>
        </w:tc>
        <w:tc>
          <w:tcPr>
            <w:tcW w:w="963" w:type="dxa"/>
            <w:tcBorders>
              <w:bottom w:val="single" w:sz="12" w:space="0" w:color="auto"/>
            </w:tcBorders>
            <w:shd w:val="clear" w:color="auto" w:fill="auto"/>
            <w:vAlign w:val="bottom"/>
          </w:tcPr>
          <w:p w:rsidR="00340653" w:rsidRPr="0030077E" w:rsidRDefault="00340653" w:rsidP="005D3638">
            <w:pPr>
              <w:tabs>
                <w:tab w:val="left" w:pos="288"/>
                <w:tab w:val="left" w:pos="576"/>
                <w:tab w:val="left" w:pos="864"/>
                <w:tab w:val="left" w:pos="1152"/>
              </w:tabs>
              <w:spacing w:before="40" w:after="81" w:line="210" w:lineRule="exact"/>
              <w:ind w:right="43"/>
              <w:jc w:val="right"/>
              <w:rPr>
                <w:sz w:val="17"/>
                <w:szCs w:val="17"/>
              </w:rPr>
            </w:pPr>
            <w:r w:rsidRPr="0030077E">
              <w:rPr>
                <w:sz w:val="17"/>
                <w:szCs w:val="17"/>
              </w:rPr>
              <w:t>77</w:t>
            </w:r>
          </w:p>
        </w:tc>
        <w:tc>
          <w:tcPr>
            <w:tcW w:w="1071" w:type="dxa"/>
            <w:tcBorders>
              <w:bottom w:val="single" w:sz="12" w:space="0" w:color="auto"/>
            </w:tcBorders>
            <w:shd w:val="clear" w:color="auto" w:fill="auto"/>
            <w:vAlign w:val="bottom"/>
          </w:tcPr>
          <w:p w:rsidR="00340653" w:rsidRPr="0030077E" w:rsidRDefault="00340653" w:rsidP="005D3638">
            <w:pPr>
              <w:tabs>
                <w:tab w:val="left" w:pos="288"/>
                <w:tab w:val="left" w:pos="576"/>
                <w:tab w:val="left" w:pos="864"/>
                <w:tab w:val="left" w:pos="1152"/>
              </w:tabs>
              <w:spacing w:before="40" w:after="81" w:line="210" w:lineRule="exact"/>
              <w:ind w:right="43"/>
              <w:jc w:val="right"/>
              <w:rPr>
                <w:sz w:val="17"/>
                <w:szCs w:val="17"/>
              </w:rPr>
            </w:pPr>
            <w:r w:rsidRPr="0030077E">
              <w:rPr>
                <w:sz w:val="17"/>
                <w:szCs w:val="17"/>
              </w:rPr>
              <w:t xml:space="preserve">... </w:t>
            </w:r>
          </w:p>
        </w:tc>
      </w:tr>
    </w:tbl>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1"/>
        <w:gridCol w:w="1017"/>
        <w:gridCol w:w="1809"/>
        <w:gridCol w:w="1845"/>
        <w:gridCol w:w="1854"/>
        <w:gridCol w:w="9"/>
        <w:gridCol w:w="1067"/>
        <w:gridCol w:w="13"/>
      </w:tblGrid>
      <w:tr w:rsidR="00340653" w:rsidRPr="00874586">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340653" w:rsidRPr="00874586" w:rsidRDefault="00340653" w:rsidP="005D3638">
            <w:pPr>
              <w:keepNext/>
              <w:keepLines/>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17" w:type="dxa"/>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7"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Matrícula terciaria</w:t>
            </w:r>
          </w:p>
        </w:tc>
        <w:tc>
          <w:tcPr>
            <w:tcW w:w="1080" w:type="dxa"/>
            <w:gridSpan w:val="2"/>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340653" w:rsidRPr="00874586">
        <w:tblPrEx>
          <w:tblCellMar>
            <w:top w:w="0" w:type="dxa"/>
            <w:bottom w:w="0" w:type="dxa"/>
          </w:tblCellMar>
        </w:tblPrEx>
        <w:trPr>
          <w:tblHeader/>
        </w:trPr>
        <w:tc>
          <w:tcPr>
            <w:tcW w:w="981" w:type="dxa"/>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rPr>
                <w:i/>
                <w:sz w:val="14"/>
                <w:szCs w:val="14"/>
              </w:rPr>
            </w:pPr>
          </w:p>
        </w:tc>
        <w:tc>
          <w:tcPr>
            <w:tcW w:w="1017" w:type="dxa"/>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5517"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sidRPr="00874586">
              <w:rPr>
                <w:i/>
                <w:sz w:val="14"/>
                <w:szCs w:val="14"/>
                <w:lang w:val="es-ES_tradnl"/>
              </w:rPr>
              <w:br/>
              <w:t>(Porcentaje)</w:t>
            </w:r>
          </w:p>
        </w:tc>
        <w:tc>
          <w:tcPr>
            <w:tcW w:w="1080" w:type="dxa"/>
            <w:gridSpan w:val="2"/>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874586">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rPr>
                <w:i/>
                <w:sz w:val="14"/>
                <w:szCs w:val="14"/>
              </w:rPr>
            </w:pPr>
          </w:p>
        </w:tc>
        <w:tc>
          <w:tcPr>
            <w:tcW w:w="1017" w:type="dxa"/>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1809"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845"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63" w:type="dxa"/>
            <w:gridSpan w:val="2"/>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0" w:type="dxa"/>
            <w:gridSpan w:val="2"/>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366908">
        <w:tblPrEx>
          <w:tblCellMar>
            <w:top w:w="0" w:type="dxa"/>
            <w:bottom w:w="0" w:type="dxa"/>
          </w:tblCellMar>
        </w:tblPrEx>
        <w:trPr>
          <w:gridAfter w:val="1"/>
          <w:wAfter w:w="13" w:type="dxa"/>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rPr>
                <w:sz w:val="17"/>
              </w:rPr>
            </w:pPr>
          </w:p>
        </w:tc>
        <w:tc>
          <w:tcPr>
            <w:tcW w:w="101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left="72" w:right="40"/>
              <w:rPr>
                <w:sz w:val="17"/>
              </w:rPr>
            </w:pPr>
          </w:p>
        </w:tc>
        <w:tc>
          <w:tcPr>
            <w:tcW w:w="18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4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076"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r>
      <w:tr w:rsidR="00340653" w:rsidRPr="00366908">
        <w:tblPrEx>
          <w:tblCellMar>
            <w:top w:w="0" w:type="dxa"/>
            <w:bottom w:w="0" w:type="dxa"/>
          </w:tblCellMar>
        </w:tblPrEx>
        <w:trPr>
          <w:gridAfter w:val="1"/>
          <w:wAfter w:w="13" w:type="dxa"/>
        </w:trPr>
        <w:tc>
          <w:tcPr>
            <w:tcW w:w="981"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3"/>
              <w:rPr>
                <w:sz w:val="17"/>
              </w:rPr>
            </w:pPr>
            <w:r w:rsidRPr="00366908">
              <w:rPr>
                <w:sz w:val="17"/>
              </w:rPr>
              <w:t>Jamaica</w:t>
            </w:r>
          </w:p>
        </w:tc>
        <w:tc>
          <w:tcPr>
            <w:tcW w:w="1017"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left="72" w:right="40"/>
              <w:rPr>
                <w:sz w:val="17"/>
              </w:rPr>
            </w:pPr>
            <w:r w:rsidRPr="00366908">
              <w:rPr>
                <w:sz w:val="17"/>
              </w:rPr>
              <w:t>2002/2003</w:t>
            </w:r>
          </w:p>
        </w:tc>
        <w:tc>
          <w:tcPr>
            <w:tcW w:w="1809"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17</w:t>
            </w:r>
          </w:p>
        </w:tc>
        <w:tc>
          <w:tcPr>
            <w:tcW w:w="1845"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10</w:t>
            </w:r>
          </w:p>
        </w:tc>
        <w:tc>
          <w:tcPr>
            <w:tcW w:w="1854" w:type="dxa"/>
            <w:tcBorders>
              <w:bottom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81" w:line="210" w:lineRule="exact"/>
              <w:ind w:right="40"/>
              <w:jc w:val="right"/>
              <w:rPr>
                <w:sz w:val="17"/>
              </w:rPr>
            </w:pPr>
            <w:r w:rsidRPr="00366908">
              <w:rPr>
                <w:sz w:val="17"/>
              </w:rPr>
              <w:t>25</w:t>
            </w:r>
          </w:p>
        </w:tc>
        <w:tc>
          <w:tcPr>
            <w:tcW w:w="1076" w:type="dxa"/>
            <w:gridSpan w:val="2"/>
            <w:tcBorders>
              <w:bottom w:val="single" w:sz="12" w:space="0" w:color="auto"/>
            </w:tcBorders>
            <w:shd w:val="clear" w:color="auto" w:fill="auto"/>
            <w:vAlign w:val="bottom"/>
          </w:tcPr>
          <w:p w:rsidR="00340653" w:rsidRPr="00DE604D" w:rsidRDefault="00340653" w:rsidP="005D3638">
            <w:pPr>
              <w:tabs>
                <w:tab w:val="left" w:pos="288"/>
                <w:tab w:val="left" w:pos="576"/>
                <w:tab w:val="left" w:pos="864"/>
                <w:tab w:val="left" w:pos="1152"/>
              </w:tabs>
              <w:spacing w:before="40" w:after="81" w:line="210" w:lineRule="exact"/>
              <w:ind w:right="40"/>
              <w:jc w:val="right"/>
              <w:rPr>
                <w:sz w:val="17"/>
              </w:rPr>
            </w:pPr>
            <w:r>
              <w:rPr>
                <w:sz w:val="17"/>
              </w:rPr>
              <w:t>...</w:t>
            </w:r>
          </w:p>
        </w:tc>
      </w:tr>
    </w:tbl>
    <w:p w:rsidR="00340653" w:rsidRPr="00366908"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 xml:space="preserve">Ratificación de la Convención relativa a la lucha contra </w:t>
      </w:r>
      <w:r w:rsidRPr="00366908">
        <w:br/>
        <w:t>las discriminaciones en la esfera de la enseñanza</w:t>
      </w:r>
    </w:p>
    <w:p w:rsidR="00340653" w:rsidRPr="00366908" w:rsidRDefault="00340653" w:rsidP="00340653">
      <w:pPr>
        <w:pStyle w:val="SingleTxt"/>
        <w:spacing w:after="0" w:line="120" w:lineRule="exact"/>
        <w:rPr>
          <w:sz w:val="10"/>
        </w:rPr>
      </w:pPr>
    </w:p>
    <w:p w:rsidR="00340653" w:rsidRPr="00366908" w:rsidRDefault="00340653" w:rsidP="00340653">
      <w:pPr>
        <w:pStyle w:val="SingleTxt"/>
      </w:pPr>
      <w:r w:rsidRPr="00366908">
        <w:tab/>
        <w:t>Jamaica ratificó la Convención de la UNESCO relativa a la lucha contra las discriminaciones en la esfera de la enseñanza el 16 de marzo de 2006.</w:t>
      </w:r>
    </w:p>
    <w:p w:rsidR="00340653" w:rsidRPr="00366908" w:rsidRDefault="00340653" w:rsidP="00340653">
      <w:pPr>
        <w:pStyle w:val="SingleTxt"/>
      </w:pPr>
      <w:r w:rsidRPr="00366908">
        <w:tab/>
        <w:t>Constitución (</w:t>
      </w:r>
      <w:r w:rsidR="00DD71B0" w:rsidRPr="00366908">
        <w:t>Commonweal</w:t>
      </w:r>
      <w:r w:rsidR="00DD71B0">
        <w:t>t</w:t>
      </w:r>
      <w:r w:rsidR="003C1ADA">
        <w:t>h</w:t>
      </w:r>
      <w:r w:rsidRPr="00366908">
        <w:t>): Fecha de ratificación o fecha de entrada en vigor: 25 de julio de 1962. (Obsérvese que el texto consagra garantías de los derechos humanos, pero no el derecho a la educación.)</w:t>
      </w:r>
    </w:p>
    <w:p w:rsidR="00340653" w:rsidRPr="0002298F"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4" w:hanging="1267"/>
      </w:pPr>
      <w:r w:rsidRPr="00366908">
        <w:tab/>
      </w:r>
      <w:r w:rsidRPr="00366908">
        <w:tab/>
        <w:t>Actividades en el marco de los sectores y programas de la UNESCO</w:t>
      </w:r>
    </w:p>
    <w:p w:rsidR="00340653" w:rsidRPr="0002298F" w:rsidRDefault="00340653" w:rsidP="00340653">
      <w:pPr>
        <w:pStyle w:val="SingleTxt"/>
        <w:spacing w:after="0" w:line="120" w:lineRule="exact"/>
        <w:rPr>
          <w:sz w:val="10"/>
        </w:rPr>
      </w:pPr>
    </w:p>
    <w:p w:rsidR="00340653" w:rsidRPr="00366908" w:rsidRDefault="00340653" w:rsidP="00340653">
      <w:pPr>
        <w:pStyle w:val="SingleTxt"/>
        <w:spacing w:after="0" w:line="120" w:lineRule="exact"/>
        <w:rPr>
          <w:sz w:val="10"/>
        </w:rPr>
      </w:pPr>
    </w:p>
    <w:p w:rsidR="00340653" w:rsidRPr="00366908" w:rsidRDefault="00340653"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Sector de la educación</w:t>
      </w:r>
    </w:p>
    <w:p w:rsidR="00340653" w:rsidRPr="00366908" w:rsidRDefault="00340653" w:rsidP="00340653">
      <w:pPr>
        <w:pStyle w:val="SingleTxt"/>
        <w:spacing w:after="0" w:line="120" w:lineRule="exact"/>
        <w:rPr>
          <w:sz w:val="10"/>
        </w:rPr>
      </w:pPr>
    </w:p>
    <w:p w:rsidR="00340653" w:rsidRPr="00366908" w:rsidRDefault="00340653" w:rsidP="00340653">
      <w:pPr>
        <w:pStyle w:val="SingleTxt"/>
      </w:pPr>
      <w:r w:rsidRPr="00366908">
        <w:tab/>
        <w:t>El Gobierno y la sociedad civil de Jamaica apoyan el desarrollo y aplicación de políticas y programas efectivos para la EPT. Además apoyan la mejora de la calidad y la equidad de la enseñanza primaria con la mira de lograr la terminación universal de ciclo primario. También propugnan la equidad y la igualdad entre géneros en la educación y en el desarrollo y fomentan una respuesta holística, basada en los derechos y en la consideración de los aspectos del género a la cuestión del VIH/SIDA.</w:t>
      </w:r>
    </w:p>
    <w:p w:rsidR="00340653" w:rsidRPr="00366908" w:rsidRDefault="00340653" w:rsidP="006E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Becas</w:t>
      </w:r>
    </w:p>
    <w:p w:rsidR="00340653" w:rsidRPr="00366908" w:rsidRDefault="00340653" w:rsidP="00340653">
      <w:pPr>
        <w:pStyle w:val="SingleTxt"/>
        <w:spacing w:after="0" w:line="120" w:lineRule="exact"/>
        <w:rPr>
          <w:sz w:val="10"/>
        </w:rPr>
      </w:pPr>
    </w:p>
    <w:p w:rsidR="00340653" w:rsidRPr="00366908" w:rsidRDefault="00340653" w:rsidP="00340653">
      <w:pPr>
        <w:pStyle w:val="SingleTxt"/>
      </w:pPr>
      <w:r w:rsidRPr="00366908">
        <w:tab/>
        <w:t>Se concedieron cinco becas a mujeres de Jamaica, lo que representa un total de 38.100 dólares para estudios del papel de la mujer en la sociedad, museología, comunicaciones y biología molecular: dos con cargo al Programa ordinario (Banco de Becas), una de la UNESCO/Suzanne Mubarak/Japón-Egipto y una copatrocinada por la UNESCO y L</w:t>
      </w:r>
      <w:r>
        <w:t>’</w:t>
      </w:r>
      <w:r w:rsidRPr="00366908">
        <w:t>Oreal para mujeres jóvenes en ciencias biológicas.</w:t>
      </w:r>
    </w:p>
    <w:p w:rsidR="00340653" w:rsidRPr="00281E8F" w:rsidRDefault="00340653" w:rsidP="00340653">
      <w:pPr>
        <w:pStyle w:val="SingleTxt"/>
        <w:suppressAutoHyphens/>
        <w:spacing w:after="0" w:line="120" w:lineRule="exact"/>
        <w:rPr>
          <w:sz w:val="10"/>
        </w:rPr>
      </w:pPr>
    </w:p>
    <w:p w:rsidR="00340653" w:rsidRPr="00281E8F" w:rsidRDefault="00340653" w:rsidP="00340653">
      <w:pPr>
        <w:pStyle w:val="SingleTxt"/>
        <w:suppressAutoHyphens/>
        <w:spacing w:after="0" w:line="120" w:lineRule="exact"/>
        <w:rPr>
          <w:sz w:val="10"/>
        </w:rPr>
      </w:pPr>
    </w:p>
    <w:p w:rsidR="00340653"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Mauricio</w:t>
      </w:r>
    </w:p>
    <w:p w:rsidR="00340653" w:rsidRPr="00281E8F" w:rsidRDefault="00340653" w:rsidP="00340653">
      <w:pPr>
        <w:pStyle w:val="SingleTxt"/>
        <w:spacing w:after="0" w:line="120" w:lineRule="exact"/>
        <w:rPr>
          <w:sz w:val="10"/>
        </w:rPr>
      </w:pPr>
    </w:p>
    <w:p w:rsidR="00340653" w:rsidRPr="00281E8F"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Estadísticas básicas: Educación</w:t>
      </w:r>
    </w:p>
    <w:p w:rsidR="00340653" w:rsidRPr="00281E8F"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t>Fuente: Instituto de Estadísticas de la UNESCO</w:t>
      </w:r>
    </w:p>
    <w:p w:rsidR="00340653" w:rsidRPr="00281E8F" w:rsidRDefault="00340653" w:rsidP="00340653">
      <w:pPr>
        <w:pStyle w:val="SingleTxt"/>
        <w:spacing w:after="0" w:line="120" w:lineRule="exact"/>
        <w:rPr>
          <w:sz w:val="10"/>
        </w:rPr>
      </w:pPr>
    </w:p>
    <w:p w:rsidR="00340653" w:rsidRPr="00281E8F" w:rsidRDefault="00340653" w:rsidP="00340653">
      <w:pPr>
        <w:pStyle w:val="SingleTxt"/>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1"/>
        <w:gridCol w:w="1008"/>
        <w:gridCol w:w="828"/>
        <w:gridCol w:w="9"/>
        <w:gridCol w:w="1026"/>
        <w:gridCol w:w="855"/>
        <w:gridCol w:w="9"/>
        <w:gridCol w:w="162"/>
        <w:gridCol w:w="765"/>
        <w:gridCol w:w="909"/>
        <w:gridCol w:w="963"/>
        <w:gridCol w:w="1080"/>
      </w:tblGrid>
      <w:tr w:rsidR="00340653" w:rsidRPr="00BE38BF">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8"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26" w:type="dxa"/>
            <w:gridSpan w:val="9"/>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80" w:type="dxa"/>
            <w:vMerge w:val="restart"/>
            <w:tcBorders>
              <w:top w:val="single" w:sz="4" w:space="0" w:color="auto"/>
            </w:tcBorders>
            <w:shd w:val="clear" w:color="auto" w:fill="auto"/>
            <w:vAlign w:val="bottom"/>
          </w:tcPr>
          <w:p w:rsidR="00340653" w:rsidRPr="00BE38BF" w:rsidRDefault="00340653" w:rsidP="005D3638">
            <w:pPr>
              <w:tabs>
                <w:tab w:val="left" w:pos="288"/>
                <w:tab w:val="left" w:pos="576"/>
                <w:tab w:val="left" w:pos="864"/>
                <w:tab w:val="left" w:pos="1152"/>
              </w:tabs>
              <w:spacing w:before="80" w:after="80" w:line="160" w:lineRule="exact"/>
              <w:ind w:right="43"/>
              <w:jc w:val="right"/>
              <w:rPr>
                <w:i/>
                <w:sz w:val="14"/>
                <w:szCs w:val="14"/>
              </w:rPr>
            </w:pPr>
            <w:r w:rsidRPr="00BE38BF">
              <w:rPr>
                <w:i/>
                <w:sz w:val="14"/>
                <w:szCs w:val="14"/>
                <w:lang w:val="es-ES_tradnl"/>
              </w:rPr>
              <w:t>Índice de paridad entre los géneros TBM-TNM</w:t>
            </w:r>
          </w:p>
        </w:tc>
      </w:tr>
      <w:tr w:rsidR="00340653" w:rsidRPr="00BE38BF">
        <w:tblPrEx>
          <w:tblCellMar>
            <w:top w:w="0" w:type="dxa"/>
            <w:bottom w:w="0" w:type="dxa"/>
          </w:tblCellMar>
        </w:tblPrEx>
        <w:trPr>
          <w:tblHeader/>
        </w:trPr>
        <w:tc>
          <w:tcPr>
            <w:tcW w:w="981"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right"/>
              <w:rPr>
                <w:i/>
                <w:sz w:val="14"/>
              </w:rPr>
            </w:pPr>
          </w:p>
        </w:tc>
        <w:tc>
          <w:tcPr>
            <w:tcW w:w="1008"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jc w:val="right"/>
              <w:rPr>
                <w:i/>
                <w:sz w:val="14"/>
              </w:rPr>
            </w:pPr>
          </w:p>
        </w:tc>
        <w:tc>
          <w:tcPr>
            <w:tcW w:w="2718" w:type="dxa"/>
            <w:gridSpan w:val="4"/>
            <w:tcBorders>
              <w:top w:val="single" w:sz="4" w:space="0" w:color="auto"/>
              <w:bottom w:val="single" w:sz="4" w:space="0" w:color="auto"/>
            </w:tcBorders>
            <w:shd w:val="clear" w:color="auto" w:fill="auto"/>
            <w:vAlign w:val="bottom"/>
          </w:tcPr>
          <w:p w:rsidR="00340653" w:rsidRPr="00BF2C30"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171" w:type="dxa"/>
            <w:gridSpan w:val="2"/>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80" w:type="dxa"/>
            <w:vMerge/>
            <w:shd w:val="clear" w:color="auto" w:fill="auto"/>
            <w:vAlign w:val="bottom"/>
          </w:tcPr>
          <w:p w:rsidR="00340653" w:rsidRPr="00BE38BF" w:rsidRDefault="00340653" w:rsidP="005D3638">
            <w:pPr>
              <w:tabs>
                <w:tab w:val="left" w:pos="288"/>
                <w:tab w:val="left" w:pos="576"/>
                <w:tab w:val="left" w:pos="864"/>
                <w:tab w:val="left" w:pos="1152"/>
              </w:tabs>
              <w:spacing w:before="80" w:after="80" w:line="160" w:lineRule="exact"/>
              <w:ind w:right="43"/>
              <w:jc w:val="right"/>
              <w:rPr>
                <w:i/>
                <w:sz w:val="14"/>
                <w:szCs w:val="14"/>
              </w:rPr>
            </w:pPr>
          </w:p>
        </w:tc>
      </w:tr>
      <w:tr w:rsidR="00340653" w:rsidRPr="00BE38BF">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c>
          <w:tcPr>
            <w:tcW w:w="1008"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jc w:val="right"/>
              <w:rPr>
                <w:i/>
                <w:sz w:val="14"/>
              </w:rPr>
            </w:pPr>
          </w:p>
        </w:tc>
        <w:tc>
          <w:tcPr>
            <w:tcW w:w="828"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5"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855"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3"/>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80" w:type="dxa"/>
            <w:vMerge/>
            <w:tcBorders>
              <w:bottom w:val="single" w:sz="12" w:space="0" w:color="auto"/>
            </w:tcBorders>
            <w:shd w:val="clear" w:color="auto" w:fill="auto"/>
            <w:vAlign w:val="bottom"/>
          </w:tcPr>
          <w:p w:rsidR="00340653" w:rsidRPr="00BE38BF" w:rsidRDefault="00340653" w:rsidP="005D3638">
            <w:pPr>
              <w:tabs>
                <w:tab w:val="left" w:pos="288"/>
                <w:tab w:val="left" w:pos="576"/>
                <w:tab w:val="left" w:pos="864"/>
                <w:tab w:val="left" w:pos="1152"/>
              </w:tabs>
              <w:spacing w:before="80" w:after="80" w:line="160" w:lineRule="exact"/>
              <w:ind w:right="43"/>
              <w:jc w:val="right"/>
              <w:rPr>
                <w:i/>
                <w:sz w:val="14"/>
                <w:szCs w:val="14"/>
              </w:rPr>
            </w:pPr>
          </w:p>
        </w:tc>
      </w:tr>
      <w:tr w:rsidR="00340653" w:rsidRPr="00366908">
        <w:tblPrEx>
          <w:tblCellMar>
            <w:top w:w="0" w:type="dxa"/>
            <w:bottom w:w="0" w:type="dxa"/>
          </w:tblCellMar>
        </w:tblPrEx>
        <w:trPr>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100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115" w:right="40"/>
              <w:jc w:val="right"/>
              <w:rPr>
                <w:sz w:val="17"/>
              </w:rPr>
            </w:pPr>
          </w:p>
        </w:tc>
        <w:tc>
          <w:tcPr>
            <w:tcW w:w="837"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2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85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3"/>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80"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6D34AA">
        <w:tblPrEx>
          <w:tblCellMar>
            <w:top w:w="0" w:type="dxa"/>
            <w:bottom w:w="0" w:type="dxa"/>
          </w:tblCellMar>
        </w:tblPrEx>
        <w:tc>
          <w:tcPr>
            <w:tcW w:w="98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rPr>
                <w:sz w:val="17"/>
              </w:rPr>
            </w:pPr>
            <w:r>
              <w:rPr>
                <w:sz w:val="17"/>
              </w:rPr>
              <w:t>Mauricio</w:t>
            </w:r>
          </w:p>
        </w:tc>
        <w:tc>
          <w:tcPr>
            <w:tcW w:w="1008"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37"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104</w:t>
            </w:r>
          </w:p>
        </w:tc>
        <w:tc>
          <w:tcPr>
            <w:tcW w:w="1026"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103</w:t>
            </w:r>
          </w:p>
        </w:tc>
        <w:tc>
          <w:tcPr>
            <w:tcW w:w="864"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104</w:t>
            </w:r>
          </w:p>
        </w:tc>
        <w:tc>
          <w:tcPr>
            <w:tcW w:w="927"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89</w:t>
            </w:r>
          </w:p>
        </w:tc>
        <w:tc>
          <w:tcPr>
            <w:tcW w:w="909"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89</w:t>
            </w:r>
          </w:p>
        </w:tc>
        <w:tc>
          <w:tcPr>
            <w:tcW w:w="963"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88</w:t>
            </w:r>
          </w:p>
        </w:tc>
        <w:tc>
          <w:tcPr>
            <w:tcW w:w="1080"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w:t>
            </w:r>
          </w:p>
        </w:tc>
      </w:tr>
    </w:tbl>
    <w:p w:rsidR="00340653" w:rsidRPr="00AD0A57" w:rsidRDefault="00340653" w:rsidP="00340653">
      <w:pPr>
        <w:pStyle w:val="SingleTxt"/>
        <w:spacing w:after="0" w:line="120" w:lineRule="exact"/>
        <w:rPr>
          <w:sz w:val="10"/>
        </w:rPr>
      </w:pPr>
    </w:p>
    <w:p w:rsidR="00340653" w:rsidRPr="00AD0A57" w:rsidRDefault="00340653" w:rsidP="00340653">
      <w:pPr>
        <w:pStyle w:val="SingleTxt"/>
        <w:suppressAutoHyphens/>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1"/>
        <w:gridCol w:w="999"/>
        <w:gridCol w:w="9"/>
        <w:gridCol w:w="828"/>
        <w:gridCol w:w="9"/>
        <w:gridCol w:w="981"/>
        <w:gridCol w:w="18"/>
        <w:gridCol w:w="882"/>
        <w:gridCol w:w="9"/>
        <w:gridCol w:w="162"/>
        <w:gridCol w:w="765"/>
        <w:gridCol w:w="909"/>
        <w:gridCol w:w="18"/>
        <w:gridCol w:w="945"/>
        <w:gridCol w:w="1071"/>
        <w:gridCol w:w="9"/>
      </w:tblGrid>
      <w:tr w:rsidR="00340653" w:rsidRPr="00012735">
        <w:tblPrEx>
          <w:tblCellMar>
            <w:top w:w="0" w:type="dxa"/>
            <w:bottom w:w="0" w:type="dxa"/>
          </w:tblCellMar>
        </w:tblPrEx>
        <w:trPr>
          <w:gridAfter w:val="1"/>
          <w:wAfter w:w="9" w:type="dxa"/>
          <w:tblHeader/>
        </w:trPr>
        <w:tc>
          <w:tcPr>
            <w:tcW w:w="981"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8" w:type="dxa"/>
            <w:gridSpan w:val="2"/>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26" w:type="dxa"/>
            <w:gridSpan w:val="11"/>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71" w:type="dxa"/>
            <w:vMerge w:val="restart"/>
            <w:tcBorders>
              <w:top w:val="single" w:sz="4" w:space="0" w:color="auto"/>
            </w:tcBorders>
            <w:shd w:val="clear" w:color="auto" w:fill="auto"/>
            <w:vAlign w:val="bottom"/>
          </w:tcPr>
          <w:p w:rsidR="00340653" w:rsidRPr="004B7EB7" w:rsidRDefault="00340653" w:rsidP="005D3638">
            <w:pPr>
              <w:tabs>
                <w:tab w:val="left" w:pos="288"/>
                <w:tab w:val="left" w:pos="576"/>
                <w:tab w:val="left" w:pos="864"/>
                <w:tab w:val="left" w:pos="1152"/>
              </w:tabs>
              <w:spacing w:before="80" w:after="80" w:line="160" w:lineRule="exact"/>
              <w:ind w:right="43"/>
              <w:jc w:val="right"/>
              <w:rPr>
                <w:i/>
                <w:sz w:val="14"/>
                <w:szCs w:val="14"/>
              </w:rPr>
            </w:pPr>
            <w:r w:rsidRPr="004B7EB7">
              <w:rPr>
                <w:i/>
                <w:sz w:val="14"/>
                <w:szCs w:val="14"/>
                <w:lang w:val="es-ES_tradnl"/>
              </w:rPr>
              <w:t>Índice de paridad entre los géneros TBM-TNM</w:t>
            </w:r>
          </w:p>
        </w:tc>
      </w:tr>
      <w:tr w:rsidR="00340653" w:rsidRPr="0072357E">
        <w:tblPrEx>
          <w:tblCellMar>
            <w:top w:w="0" w:type="dxa"/>
            <w:bottom w:w="0" w:type="dxa"/>
          </w:tblCellMar>
        </w:tblPrEx>
        <w:trPr>
          <w:gridAfter w:val="1"/>
          <w:wAfter w:w="9" w:type="dxa"/>
          <w:tblHeader/>
        </w:trPr>
        <w:tc>
          <w:tcPr>
            <w:tcW w:w="981"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rPr>
                <w:i/>
                <w:sz w:val="14"/>
              </w:rPr>
            </w:pPr>
          </w:p>
        </w:tc>
        <w:tc>
          <w:tcPr>
            <w:tcW w:w="1008" w:type="dxa"/>
            <w:gridSpan w:val="2"/>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rPr>
                <w:i/>
                <w:sz w:val="14"/>
              </w:rPr>
            </w:pPr>
          </w:p>
        </w:tc>
        <w:tc>
          <w:tcPr>
            <w:tcW w:w="2718" w:type="dxa"/>
            <w:gridSpan w:val="5"/>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gridSpan w:val="2"/>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4"/>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71"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gridAfter w:val="1"/>
          <w:wAfter w:w="9" w:type="dxa"/>
          <w:tblHeader/>
        </w:trPr>
        <w:tc>
          <w:tcPr>
            <w:tcW w:w="981"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rPr>
                <w:i/>
                <w:sz w:val="14"/>
              </w:rPr>
            </w:pPr>
          </w:p>
        </w:tc>
        <w:tc>
          <w:tcPr>
            <w:tcW w:w="1008" w:type="dxa"/>
            <w:gridSpan w:val="2"/>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rPr>
                <w:i/>
                <w:sz w:val="14"/>
              </w:rPr>
            </w:pPr>
          </w:p>
        </w:tc>
        <w:tc>
          <w:tcPr>
            <w:tcW w:w="828"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90"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00"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3"/>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71"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gridAfter w:val="1"/>
          <w:wAfter w:w="9" w:type="dxa"/>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1008"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115" w:right="40"/>
              <w:jc w:val="right"/>
              <w:rPr>
                <w:sz w:val="17"/>
              </w:rPr>
            </w:pPr>
          </w:p>
        </w:tc>
        <w:tc>
          <w:tcPr>
            <w:tcW w:w="837"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0"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6" w:type="dxa"/>
            <w:gridSpan w:val="3"/>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3"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7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6D34AA">
        <w:tblPrEx>
          <w:tblCellMar>
            <w:top w:w="0" w:type="dxa"/>
            <w:bottom w:w="0" w:type="dxa"/>
          </w:tblCellMar>
        </w:tblPrEx>
        <w:tc>
          <w:tcPr>
            <w:tcW w:w="98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rPr>
                <w:sz w:val="17"/>
              </w:rPr>
            </w:pPr>
            <w:r>
              <w:rPr>
                <w:sz w:val="17"/>
              </w:rPr>
              <w:t>Mauricio</w:t>
            </w:r>
          </w:p>
        </w:tc>
        <w:tc>
          <w:tcPr>
            <w:tcW w:w="999"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46" w:type="dxa"/>
            <w:gridSpan w:val="3"/>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81</w:t>
            </w:r>
          </w:p>
        </w:tc>
        <w:tc>
          <w:tcPr>
            <w:tcW w:w="999"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81</w:t>
            </w:r>
          </w:p>
        </w:tc>
        <w:tc>
          <w:tcPr>
            <w:tcW w:w="891"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81</w:t>
            </w:r>
          </w:p>
        </w:tc>
        <w:tc>
          <w:tcPr>
            <w:tcW w:w="162"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p>
        </w:tc>
        <w:tc>
          <w:tcPr>
            <w:tcW w:w="765"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74</w:t>
            </w:r>
          </w:p>
        </w:tc>
        <w:tc>
          <w:tcPr>
            <w:tcW w:w="927"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74</w:t>
            </w:r>
          </w:p>
        </w:tc>
        <w:tc>
          <w:tcPr>
            <w:tcW w:w="945"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74</w:t>
            </w:r>
          </w:p>
        </w:tc>
        <w:tc>
          <w:tcPr>
            <w:tcW w:w="1080"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w:t>
            </w:r>
          </w:p>
        </w:tc>
      </w:tr>
    </w:tbl>
    <w:p w:rsidR="00340653" w:rsidRPr="00A56291" w:rsidRDefault="00340653" w:rsidP="00340653">
      <w:pPr>
        <w:pStyle w:val="SingleTxt"/>
        <w:spacing w:after="0" w:line="120" w:lineRule="exact"/>
        <w:rPr>
          <w:sz w:val="10"/>
        </w:rPr>
      </w:pPr>
    </w:p>
    <w:p w:rsidR="00340653" w:rsidRDefault="00340653" w:rsidP="00340653">
      <w:pPr>
        <w:pStyle w:val="SingleTxt"/>
        <w:spacing w:after="0" w:line="240" w:lineRule="auto"/>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1"/>
        <w:gridCol w:w="1008"/>
        <w:gridCol w:w="9"/>
        <w:gridCol w:w="1809"/>
        <w:gridCol w:w="1845"/>
        <w:gridCol w:w="9"/>
        <w:gridCol w:w="1854"/>
        <w:gridCol w:w="1067"/>
        <w:gridCol w:w="13"/>
      </w:tblGrid>
      <w:tr w:rsidR="00340653" w:rsidRPr="00874586">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17" w:type="dxa"/>
            <w:gridSpan w:val="2"/>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7"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Matrícula terciaria</w:t>
            </w:r>
          </w:p>
        </w:tc>
        <w:tc>
          <w:tcPr>
            <w:tcW w:w="1080" w:type="dxa"/>
            <w:gridSpan w:val="2"/>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340653" w:rsidRPr="00874586">
        <w:tblPrEx>
          <w:tblCellMar>
            <w:top w:w="0" w:type="dxa"/>
            <w:bottom w:w="0" w:type="dxa"/>
          </w:tblCellMar>
        </w:tblPrEx>
        <w:trPr>
          <w:tblHeader/>
        </w:trPr>
        <w:tc>
          <w:tcPr>
            <w:tcW w:w="981" w:type="dxa"/>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5517"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sidRPr="00874586">
              <w:rPr>
                <w:i/>
                <w:sz w:val="14"/>
                <w:szCs w:val="14"/>
                <w:lang w:val="es-ES_tradnl"/>
              </w:rPr>
              <w:br/>
              <w:t>(Porcentaje)</w:t>
            </w:r>
          </w:p>
        </w:tc>
        <w:tc>
          <w:tcPr>
            <w:tcW w:w="1080" w:type="dxa"/>
            <w:gridSpan w:val="2"/>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874586">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1809"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845"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63" w:type="dxa"/>
            <w:gridSpan w:val="2"/>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0" w:type="dxa"/>
            <w:gridSpan w:val="2"/>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366908">
        <w:tblPrEx>
          <w:tblCellMar>
            <w:top w:w="0" w:type="dxa"/>
            <w:bottom w:w="0" w:type="dxa"/>
          </w:tblCellMar>
        </w:tblPrEx>
        <w:trPr>
          <w:gridAfter w:val="1"/>
          <w:wAfter w:w="13" w:type="dxa"/>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rPr>
                <w:sz w:val="17"/>
              </w:rPr>
            </w:pPr>
          </w:p>
        </w:tc>
        <w:tc>
          <w:tcPr>
            <w:tcW w:w="100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left="115" w:right="40"/>
              <w:rPr>
                <w:sz w:val="17"/>
              </w:rPr>
            </w:pPr>
          </w:p>
        </w:tc>
        <w:tc>
          <w:tcPr>
            <w:tcW w:w="1818"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4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63"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06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r>
      <w:tr w:rsidR="00340653" w:rsidRPr="006D34AA">
        <w:tblPrEx>
          <w:tblCellMar>
            <w:top w:w="0" w:type="dxa"/>
            <w:bottom w:w="0" w:type="dxa"/>
          </w:tblCellMar>
        </w:tblPrEx>
        <w:trPr>
          <w:trHeight w:val="320"/>
        </w:trPr>
        <w:tc>
          <w:tcPr>
            <w:tcW w:w="98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rPr>
                <w:sz w:val="17"/>
              </w:rPr>
            </w:pPr>
            <w:r>
              <w:rPr>
                <w:sz w:val="17"/>
              </w:rPr>
              <w:t>Mauricio</w:t>
            </w:r>
          </w:p>
        </w:tc>
        <w:tc>
          <w:tcPr>
            <w:tcW w:w="1017"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1809"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15</w:t>
            </w:r>
          </w:p>
        </w:tc>
        <w:tc>
          <w:tcPr>
            <w:tcW w:w="1854"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13</w:t>
            </w:r>
          </w:p>
        </w:tc>
        <w:tc>
          <w:tcPr>
            <w:tcW w:w="1854"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18</w:t>
            </w:r>
          </w:p>
        </w:tc>
        <w:tc>
          <w:tcPr>
            <w:tcW w:w="1080"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w:t>
            </w:r>
          </w:p>
        </w:tc>
      </w:tr>
    </w:tbl>
    <w:p w:rsidR="00340653" w:rsidRDefault="00340653" w:rsidP="00340653">
      <w:pPr>
        <w:pStyle w:val="SingleTxt"/>
        <w:spacing w:after="0" w:line="240" w:lineRule="auto"/>
        <w:rPr>
          <w:sz w:val="10"/>
        </w:rPr>
      </w:pPr>
    </w:p>
    <w:p w:rsidR="00340653" w:rsidRDefault="00340653" w:rsidP="00340653">
      <w:pPr>
        <w:pStyle w:val="SingleTxt"/>
        <w:spacing w:after="0" w:line="240" w:lineRule="auto"/>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71" w:hanging="1267"/>
      </w:pPr>
      <w:r>
        <w:tab/>
      </w:r>
      <w:r>
        <w:tab/>
        <w:t>Ratificación de la Convención relativa a la lucha contra las discriminaciones en la esfera de la enseñanza</w:t>
      </w:r>
    </w:p>
    <w:p w:rsidR="00340653" w:rsidRPr="001C078B" w:rsidRDefault="00340653" w:rsidP="00340653">
      <w:pPr>
        <w:pStyle w:val="SingleTxt"/>
        <w:spacing w:after="0" w:line="120" w:lineRule="exact"/>
        <w:rPr>
          <w:sz w:val="10"/>
        </w:rPr>
      </w:pPr>
    </w:p>
    <w:p w:rsidR="00340653" w:rsidRDefault="00340653" w:rsidP="00340653">
      <w:pPr>
        <w:pStyle w:val="SingleTxt"/>
        <w:suppressAutoHyphens/>
      </w:pPr>
      <w:r>
        <w:tab/>
        <w:t>Mauricio ratificó la Convención de la UNESCO relativa a la lucha contra las discriminaciones en la esfera de la enseñanza el 20 de agosto de 1970.</w:t>
      </w:r>
    </w:p>
    <w:p w:rsidR="00340653" w:rsidRDefault="00340653" w:rsidP="00340653">
      <w:pPr>
        <w:pStyle w:val="SingleTxt"/>
        <w:suppressAutoHyphens/>
      </w:pPr>
      <w:r>
        <w:tab/>
        <w:t>Constitución: Fecha de sanción o entrada en vigor: 12 de marzo de 1968. (Obsérvese que  el texto no prevé ni la gratuidad ni la obligatoriedad de la enseñanza primaria.)</w:t>
      </w:r>
    </w:p>
    <w:p w:rsidR="00340653" w:rsidRPr="004B7EB7" w:rsidRDefault="00340653" w:rsidP="00340653">
      <w:pPr>
        <w:pStyle w:val="SingleTxt"/>
        <w:suppressAutoHyphens/>
        <w:spacing w:after="0" w:line="120" w:lineRule="exact"/>
        <w:rPr>
          <w:sz w:val="10"/>
        </w:rPr>
      </w:pPr>
    </w:p>
    <w:p w:rsidR="00340653" w:rsidRPr="001C078B" w:rsidRDefault="00340653" w:rsidP="00340653">
      <w:pPr>
        <w:pStyle w:val="SingleTxt"/>
        <w:suppressAutoHyphens/>
        <w:spacing w:after="0" w:line="120" w:lineRule="exact"/>
        <w:rPr>
          <w:sz w:val="10"/>
        </w:rPr>
      </w:pPr>
    </w:p>
    <w:p w:rsidR="00340653" w:rsidRDefault="005D3638"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4" w:hanging="1267"/>
      </w:pPr>
      <w:r>
        <w:br w:type="page"/>
      </w:r>
      <w:r w:rsidR="00340653">
        <w:tab/>
      </w:r>
      <w:r w:rsidR="00340653">
        <w:tab/>
        <w:t>Actividades en el marco de los sectores y programas de la UNESCO</w:t>
      </w:r>
    </w:p>
    <w:p w:rsidR="00340653" w:rsidRPr="004B7EB7" w:rsidRDefault="00340653" w:rsidP="00340653">
      <w:pPr>
        <w:pStyle w:val="SingleTxt"/>
        <w:spacing w:after="0" w:line="120" w:lineRule="exact"/>
        <w:rPr>
          <w:sz w:val="10"/>
        </w:rPr>
      </w:pPr>
    </w:p>
    <w:p w:rsidR="00340653" w:rsidRPr="001C078B"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340653" w:rsidRPr="001C078B" w:rsidRDefault="00340653" w:rsidP="00340653">
      <w:pPr>
        <w:pStyle w:val="SingleTxt"/>
        <w:spacing w:after="0" w:line="120" w:lineRule="exact"/>
        <w:rPr>
          <w:sz w:val="10"/>
        </w:rPr>
      </w:pPr>
    </w:p>
    <w:p w:rsidR="00340653" w:rsidRDefault="00340653" w:rsidP="00340653">
      <w:pPr>
        <w:pStyle w:val="SingleTxt"/>
        <w:suppressAutoHyphens/>
      </w:pPr>
      <w:r>
        <w:tab/>
        <w:t>Se concedieron seis becas a mujeres de Mauricio por valor de 47.338 dólares para estudios de educación, gestión de empresas, medio ambiente, ciencias biológicas, fitoecología y bioinformática: dos con cargo al Programa ordinario (Banco de Becas), una del programa de becas de la UNESCO, una copatrocinada por la UNESCO y China/Gran Muralla, una copatrocinada por la UNESCO/Japón: Obuchi y una copatrocinada por la UNESCO/L’Oreal para mujeres jóvenes en ciencias biológicas.</w:t>
      </w:r>
    </w:p>
    <w:p w:rsidR="00340653" w:rsidRPr="00240093" w:rsidRDefault="00340653" w:rsidP="00340653">
      <w:pPr>
        <w:pStyle w:val="SingleTxt"/>
        <w:suppressAutoHyphens/>
        <w:spacing w:after="0" w:line="120" w:lineRule="exact"/>
        <w:rPr>
          <w:sz w:val="10"/>
        </w:rPr>
      </w:pPr>
    </w:p>
    <w:p w:rsidR="00340653" w:rsidRPr="006E4465" w:rsidRDefault="00340653" w:rsidP="00340653">
      <w:pPr>
        <w:pStyle w:val="SingleTxt"/>
        <w:suppressAutoHyphens/>
        <w:spacing w:after="0" w:line="120" w:lineRule="exact"/>
        <w:rPr>
          <w:sz w:val="10"/>
        </w:rPr>
      </w:pPr>
    </w:p>
    <w:p w:rsidR="00340653"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México</w:t>
      </w:r>
    </w:p>
    <w:p w:rsidR="00340653" w:rsidRPr="0024009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40653" w:rsidRPr="0024009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Educación</w:t>
      </w:r>
    </w:p>
    <w:p w:rsidR="00340653" w:rsidRPr="006D34AA"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Fuente: Instituto de Estadísticas de la UNESCO</w:t>
      </w:r>
    </w:p>
    <w:p w:rsidR="00340653" w:rsidRPr="003573E6" w:rsidRDefault="00340653" w:rsidP="00340653">
      <w:pPr>
        <w:pStyle w:val="SingleTxt"/>
        <w:spacing w:after="0" w:line="120" w:lineRule="exact"/>
        <w:rPr>
          <w:sz w:val="10"/>
        </w:rPr>
      </w:pPr>
    </w:p>
    <w:p w:rsidR="00340653" w:rsidRDefault="00340653" w:rsidP="00340653">
      <w:pPr>
        <w:pStyle w:val="SingleTxt"/>
        <w:spacing w:after="0" w:line="120" w:lineRule="exact"/>
        <w:rPr>
          <w:sz w:val="10"/>
        </w:rPr>
      </w:pPr>
    </w:p>
    <w:tbl>
      <w:tblPr>
        <w:tblW w:w="8604" w:type="dxa"/>
        <w:tblInd w:w="1260" w:type="dxa"/>
        <w:tblLayout w:type="fixed"/>
        <w:tblCellMar>
          <w:left w:w="0" w:type="dxa"/>
          <w:right w:w="0" w:type="dxa"/>
        </w:tblCellMar>
        <w:tblLook w:val="0000" w:firstRow="0" w:lastRow="0" w:firstColumn="0" w:lastColumn="0" w:noHBand="0" w:noVBand="0"/>
      </w:tblPr>
      <w:tblGrid>
        <w:gridCol w:w="981"/>
        <w:gridCol w:w="1008"/>
        <w:gridCol w:w="828"/>
        <w:gridCol w:w="9"/>
        <w:gridCol w:w="1026"/>
        <w:gridCol w:w="855"/>
        <w:gridCol w:w="216"/>
        <w:gridCol w:w="774"/>
        <w:gridCol w:w="891"/>
        <w:gridCol w:w="18"/>
        <w:gridCol w:w="954"/>
        <w:gridCol w:w="1044"/>
      </w:tblGrid>
      <w:tr w:rsidR="00340653" w:rsidRPr="00BE38BF">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8"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71" w:type="dxa"/>
            <w:gridSpan w:val="9"/>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44" w:type="dxa"/>
            <w:vMerge w:val="restart"/>
            <w:tcBorders>
              <w:top w:val="single" w:sz="4" w:space="0" w:color="auto"/>
            </w:tcBorders>
            <w:shd w:val="clear" w:color="auto" w:fill="auto"/>
            <w:vAlign w:val="bottom"/>
          </w:tcPr>
          <w:p w:rsidR="00340653" w:rsidRPr="00BE38BF" w:rsidRDefault="00340653" w:rsidP="005D3638">
            <w:pPr>
              <w:tabs>
                <w:tab w:val="left" w:pos="288"/>
                <w:tab w:val="left" w:pos="576"/>
                <w:tab w:val="left" w:pos="864"/>
                <w:tab w:val="left" w:pos="1152"/>
              </w:tabs>
              <w:spacing w:before="80" w:after="80" w:line="160" w:lineRule="exact"/>
              <w:ind w:right="43"/>
              <w:jc w:val="right"/>
              <w:rPr>
                <w:i/>
                <w:sz w:val="14"/>
                <w:szCs w:val="14"/>
              </w:rPr>
            </w:pPr>
            <w:r w:rsidRPr="00BE38BF">
              <w:rPr>
                <w:i/>
                <w:sz w:val="14"/>
                <w:szCs w:val="14"/>
                <w:lang w:val="es-ES_tradnl"/>
              </w:rPr>
              <w:t>Índice de paridad entre los géneros TBM-TNM</w:t>
            </w:r>
          </w:p>
        </w:tc>
      </w:tr>
      <w:tr w:rsidR="00340653" w:rsidRPr="00BE38BF">
        <w:tblPrEx>
          <w:tblCellMar>
            <w:top w:w="0" w:type="dxa"/>
            <w:bottom w:w="0" w:type="dxa"/>
          </w:tblCellMar>
        </w:tblPrEx>
        <w:trPr>
          <w:tblHeader/>
        </w:trPr>
        <w:tc>
          <w:tcPr>
            <w:tcW w:w="981"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right"/>
              <w:rPr>
                <w:i/>
                <w:sz w:val="14"/>
              </w:rPr>
            </w:pPr>
          </w:p>
        </w:tc>
        <w:tc>
          <w:tcPr>
            <w:tcW w:w="1008"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jc w:val="right"/>
              <w:rPr>
                <w:i/>
                <w:sz w:val="14"/>
              </w:rPr>
            </w:pPr>
          </w:p>
        </w:tc>
        <w:tc>
          <w:tcPr>
            <w:tcW w:w="2718" w:type="dxa"/>
            <w:gridSpan w:val="4"/>
            <w:tcBorders>
              <w:top w:val="single" w:sz="4" w:space="0" w:color="auto"/>
              <w:bottom w:val="single" w:sz="4" w:space="0" w:color="auto"/>
            </w:tcBorders>
            <w:shd w:val="clear" w:color="auto" w:fill="auto"/>
            <w:vAlign w:val="bottom"/>
          </w:tcPr>
          <w:p w:rsidR="00340653" w:rsidRPr="00BF2C30"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216" w:type="dxa"/>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4"/>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44" w:type="dxa"/>
            <w:vMerge/>
            <w:shd w:val="clear" w:color="auto" w:fill="auto"/>
            <w:vAlign w:val="bottom"/>
          </w:tcPr>
          <w:p w:rsidR="00340653" w:rsidRPr="00BE38BF" w:rsidRDefault="00340653" w:rsidP="005D3638">
            <w:pPr>
              <w:tabs>
                <w:tab w:val="left" w:pos="288"/>
                <w:tab w:val="left" w:pos="576"/>
                <w:tab w:val="left" w:pos="864"/>
                <w:tab w:val="left" w:pos="1152"/>
              </w:tabs>
              <w:spacing w:before="80" w:after="80" w:line="160" w:lineRule="exact"/>
              <w:ind w:right="43"/>
              <w:jc w:val="right"/>
              <w:rPr>
                <w:i/>
                <w:sz w:val="14"/>
                <w:szCs w:val="14"/>
              </w:rPr>
            </w:pPr>
          </w:p>
        </w:tc>
      </w:tr>
      <w:tr w:rsidR="00340653" w:rsidRPr="00BE38BF">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c>
          <w:tcPr>
            <w:tcW w:w="1008"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jc w:val="right"/>
              <w:rPr>
                <w:i/>
                <w:sz w:val="14"/>
              </w:rPr>
            </w:pPr>
          </w:p>
        </w:tc>
        <w:tc>
          <w:tcPr>
            <w:tcW w:w="828"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5"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855"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90"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44" w:type="dxa"/>
            <w:vMerge/>
            <w:tcBorders>
              <w:bottom w:val="single" w:sz="12" w:space="0" w:color="auto"/>
            </w:tcBorders>
            <w:shd w:val="clear" w:color="auto" w:fill="auto"/>
            <w:vAlign w:val="bottom"/>
          </w:tcPr>
          <w:p w:rsidR="00340653" w:rsidRPr="00BE38BF" w:rsidRDefault="00340653" w:rsidP="005D3638">
            <w:pPr>
              <w:tabs>
                <w:tab w:val="left" w:pos="288"/>
                <w:tab w:val="left" w:pos="576"/>
                <w:tab w:val="left" w:pos="864"/>
                <w:tab w:val="left" w:pos="1152"/>
              </w:tabs>
              <w:spacing w:before="80" w:after="80" w:line="160" w:lineRule="exact"/>
              <w:ind w:right="43"/>
              <w:jc w:val="right"/>
              <w:rPr>
                <w:i/>
                <w:sz w:val="14"/>
                <w:szCs w:val="14"/>
              </w:rPr>
            </w:pPr>
          </w:p>
        </w:tc>
      </w:tr>
      <w:tr w:rsidR="00340653" w:rsidRPr="00366908">
        <w:tblPrEx>
          <w:tblCellMar>
            <w:top w:w="0" w:type="dxa"/>
            <w:bottom w:w="0" w:type="dxa"/>
          </w:tblCellMar>
        </w:tblPrEx>
        <w:trPr>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100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115" w:right="40"/>
              <w:jc w:val="right"/>
              <w:rPr>
                <w:sz w:val="17"/>
              </w:rPr>
            </w:pPr>
          </w:p>
        </w:tc>
        <w:tc>
          <w:tcPr>
            <w:tcW w:w="837"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26"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85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90"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9"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44"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6D34AA">
        <w:tblPrEx>
          <w:tblCellMar>
            <w:top w:w="0" w:type="dxa"/>
            <w:bottom w:w="0" w:type="dxa"/>
          </w:tblCellMar>
        </w:tblPrEx>
        <w:tc>
          <w:tcPr>
            <w:tcW w:w="98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rPr>
                <w:sz w:val="17"/>
              </w:rPr>
            </w:pPr>
            <w:r>
              <w:rPr>
                <w:sz w:val="17"/>
              </w:rPr>
              <w:t>México</w:t>
            </w:r>
          </w:p>
        </w:tc>
        <w:tc>
          <w:tcPr>
            <w:tcW w:w="1008"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28"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110</w:t>
            </w:r>
          </w:p>
        </w:tc>
        <w:tc>
          <w:tcPr>
            <w:tcW w:w="1035"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111</w:t>
            </w:r>
          </w:p>
        </w:tc>
        <w:tc>
          <w:tcPr>
            <w:tcW w:w="855"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110</w:t>
            </w:r>
          </w:p>
        </w:tc>
        <w:tc>
          <w:tcPr>
            <w:tcW w:w="990"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99</w:t>
            </w:r>
          </w:p>
        </w:tc>
        <w:tc>
          <w:tcPr>
            <w:tcW w:w="89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99</w:t>
            </w:r>
          </w:p>
        </w:tc>
        <w:tc>
          <w:tcPr>
            <w:tcW w:w="972"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100</w:t>
            </w:r>
          </w:p>
        </w:tc>
        <w:tc>
          <w:tcPr>
            <w:tcW w:w="1044"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340653" w:rsidRPr="00E46604" w:rsidRDefault="00340653" w:rsidP="00340653">
      <w:pPr>
        <w:pStyle w:val="SingleTxt"/>
        <w:spacing w:after="0" w:line="120" w:lineRule="exact"/>
        <w:rPr>
          <w:sz w:val="10"/>
        </w:rPr>
      </w:pPr>
    </w:p>
    <w:p w:rsidR="00340653" w:rsidRDefault="00340653" w:rsidP="00340653">
      <w:pPr>
        <w:pStyle w:val="SingleTxt"/>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982"/>
        <w:gridCol w:w="1009"/>
        <w:gridCol w:w="810"/>
        <w:gridCol w:w="19"/>
        <w:gridCol w:w="9"/>
        <w:gridCol w:w="1024"/>
        <w:gridCol w:w="900"/>
        <w:gridCol w:w="8"/>
        <w:gridCol w:w="163"/>
        <w:gridCol w:w="765"/>
        <w:gridCol w:w="7"/>
        <w:gridCol w:w="902"/>
        <w:gridCol w:w="6"/>
        <w:gridCol w:w="957"/>
        <w:gridCol w:w="1025"/>
      </w:tblGrid>
      <w:tr w:rsidR="00340653" w:rsidRPr="00012735">
        <w:tblPrEx>
          <w:tblCellMar>
            <w:top w:w="0" w:type="dxa"/>
            <w:bottom w:w="0" w:type="dxa"/>
          </w:tblCellMar>
        </w:tblPrEx>
        <w:trPr>
          <w:tblHeader/>
        </w:trPr>
        <w:tc>
          <w:tcPr>
            <w:tcW w:w="982"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9" w:type="dxa"/>
            <w:vMerge w:val="restart"/>
            <w:tcBorders>
              <w:top w:val="single" w:sz="4"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73" w:type="dxa"/>
            <w:gridSpan w:val="12"/>
            <w:tcBorders>
              <w:top w:val="single" w:sz="4" w:space="0" w:color="auto"/>
              <w:bottom w:val="single" w:sz="4" w:space="0" w:color="auto"/>
            </w:tcBorders>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22" w:type="dxa"/>
            <w:vMerge w:val="restart"/>
            <w:tcBorders>
              <w:top w:val="single" w:sz="4" w:space="0" w:color="auto"/>
            </w:tcBorders>
            <w:shd w:val="clear" w:color="auto" w:fill="auto"/>
            <w:vAlign w:val="bottom"/>
          </w:tcPr>
          <w:p w:rsidR="00340653" w:rsidRPr="004B7EB7" w:rsidRDefault="00340653" w:rsidP="005D3638">
            <w:pPr>
              <w:tabs>
                <w:tab w:val="left" w:pos="288"/>
                <w:tab w:val="left" w:pos="576"/>
                <w:tab w:val="left" w:pos="864"/>
                <w:tab w:val="left" w:pos="1152"/>
              </w:tabs>
              <w:spacing w:before="80" w:after="80" w:line="160" w:lineRule="exact"/>
              <w:ind w:right="43"/>
              <w:jc w:val="right"/>
              <w:rPr>
                <w:i/>
                <w:sz w:val="14"/>
                <w:szCs w:val="14"/>
              </w:rPr>
            </w:pPr>
            <w:r w:rsidRPr="004B7EB7">
              <w:rPr>
                <w:i/>
                <w:sz w:val="14"/>
                <w:szCs w:val="14"/>
                <w:lang w:val="es-ES_tradnl"/>
              </w:rPr>
              <w:t>Índice de paridad entre los géneros TBM-TNM</w:t>
            </w:r>
          </w:p>
        </w:tc>
      </w:tr>
      <w:tr w:rsidR="00340653" w:rsidRPr="0072357E">
        <w:tblPrEx>
          <w:tblCellMar>
            <w:top w:w="0" w:type="dxa"/>
            <w:bottom w:w="0" w:type="dxa"/>
          </w:tblCellMar>
        </w:tblPrEx>
        <w:trPr>
          <w:tblHeader/>
        </w:trPr>
        <w:tc>
          <w:tcPr>
            <w:tcW w:w="982"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right="43"/>
              <w:rPr>
                <w:i/>
                <w:sz w:val="14"/>
              </w:rPr>
            </w:pPr>
          </w:p>
        </w:tc>
        <w:tc>
          <w:tcPr>
            <w:tcW w:w="1009" w:type="dxa"/>
            <w:vMerge/>
            <w:shd w:val="clear" w:color="auto" w:fill="auto"/>
            <w:vAlign w:val="bottom"/>
          </w:tcPr>
          <w:p w:rsidR="00340653" w:rsidRPr="00012735" w:rsidRDefault="00340653" w:rsidP="005D3638">
            <w:pPr>
              <w:tabs>
                <w:tab w:val="left" w:pos="288"/>
                <w:tab w:val="left" w:pos="576"/>
                <w:tab w:val="left" w:pos="864"/>
                <w:tab w:val="left" w:pos="1152"/>
              </w:tabs>
              <w:spacing w:before="80" w:after="80" w:line="160" w:lineRule="exact"/>
              <w:ind w:left="115" w:right="43"/>
              <w:rPr>
                <w:i/>
                <w:sz w:val="14"/>
              </w:rPr>
            </w:pPr>
          </w:p>
        </w:tc>
        <w:tc>
          <w:tcPr>
            <w:tcW w:w="2762" w:type="dxa"/>
            <w:gridSpan w:val="5"/>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gridSpan w:val="2"/>
            <w:tcBorders>
              <w:top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p>
        </w:tc>
        <w:tc>
          <w:tcPr>
            <w:tcW w:w="2640" w:type="dxa"/>
            <w:gridSpan w:val="5"/>
            <w:tcBorders>
              <w:top w:val="single" w:sz="4" w:space="0" w:color="auto"/>
              <w:bottom w:val="single" w:sz="4"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22" w:type="dxa"/>
            <w:vMerge/>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2C5715">
        <w:tblPrEx>
          <w:tblCellMar>
            <w:top w:w="0" w:type="dxa"/>
            <w:bottom w:w="0" w:type="dxa"/>
          </w:tblCellMar>
        </w:tblPrEx>
        <w:trPr>
          <w:tblHeader/>
        </w:trPr>
        <w:tc>
          <w:tcPr>
            <w:tcW w:w="982"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right="43"/>
              <w:rPr>
                <w:i/>
                <w:sz w:val="14"/>
              </w:rPr>
            </w:pPr>
          </w:p>
        </w:tc>
        <w:tc>
          <w:tcPr>
            <w:tcW w:w="1009" w:type="dxa"/>
            <w:vMerge/>
            <w:tcBorders>
              <w:bottom w:val="single" w:sz="12" w:space="0" w:color="auto"/>
            </w:tcBorders>
            <w:shd w:val="clear" w:color="auto" w:fill="auto"/>
            <w:vAlign w:val="bottom"/>
          </w:tcPr>
          <w:p w:rsidR="00340653" w:rsidRPr="0072357E" w:rsidRDefault="00340653" w:rsidP="005D3638">
            <w:pPr>
              <w:tabs>
                <w:tab w:val="left" w:pos="288"/>
                <w:tab w:val="left" w:pos="576"/>
                <w:tab w:val="left" w:pos="864"/>
                <w:tab w:val="left" w:pos="1152"/>
              </w:tabs>
              <w:spacing w:before="80" w:after="80" w:line="160" w:lineRule="exact"/>
              <w:ind w:left="115" w:right="43"/>
              <w:rPr>
                <w:i/>
                <w:sz w:val="14"/>
              </w:rPr>
            </w:pPr>
          </w:p>
        </w:tc>
        <w:tc>
          <w:tcPr>
            <w:tcW w:w="829"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2" w:type="dxa"/>
            <w:gridSpan w:val="2"/>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01" w:type="dxa"/>
            <w:tcBorders>
              <w:top w:val="single" w:sz="4" w:space="0" w:color="auto"/>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7" w:type="dxa"/>
            <w:gridSpan w:val="3"/>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10"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4" w:type="dxa"/>
            <w:gridSpan w:val="2"/>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22" w:type="dxa"/>
            <w:vMerge/>
            <w:tcBorders>
              <w:bottom w:val="single" w:sz="12" w:space="0" w:color="auto"/>
            </w:tcBorders>
            <w:shd w:val="clear" w:color="auto" w:fill="auto"/>
            <w:vAlign w:val="bottom"/>
          </w:tcPr>
          <w:p w:rsidR="00340653" w:rsidRPr="002C5715" w:rsidRDefault="00340653" w:rsidP="005D3638">
            <w:pPr>
              <w:tabs>
                <w:tab w:val="left" w:pos="288"/>
                <w:tab w:val="left" w:pos="576"/>
                <w:tab w:val="left" w:pos="864"/>
                <w:tab w:val="left" w:pos="1152"/>
              </w:tabs>
              <w:spacing w:before="80" w:after="80" w:line="160" w:lineRule="exact"/>
              <w:ind w:right="43"/>
              <w:jc w:val="right"/>
              <w:rPr>
                <w:i/>
                <w:sz w:val="14"/>
              </w:rPr>
            </w:pPr>
          </w:p>
        </w:tc>
      </w:tr>
      <w:tr w:rsidR="00340653" w:rsidRPr="00366908">
        <w:tblPrEx>
          <w:tblCellMar>
            <w:top w:w="0" w:type="dxa"/>
            <w:bottom w:w="0" w:type="dxa"/>
          </w:tblCellMar>
        </w:tblPrEx>
        <w:trPr>
          <w:trHeight w:hRule="exact" w:val="115"/>
          <w:tblHeader/>
        </w:trPr>
        <w:tc>
          <w:tcPr>
            <w:tcW w:w="982"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rPr>
                <w:sz w:val="17"/>
              </w:rPr>
            </w:pPr>
          </w:p>
        </w:tc>
        <w:tc>
          <w:tcPr>
            <w:tcW w:w="1009"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left="115" w:right="40"/>
              <w:jc w:val="right"/>
              <w:rPr>
                <w:sz w:val="17"/>
              </w:rPr>
            </w:pPr>
          </w:p>
        </w:tc>
        <w:tc>
          <w:tcPr>
            <w:tcW w:w="838" w:type="dxa"/>
            <w:gridSpan w:val="3"/>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23"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0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37" w:type="dxa"/>
            <w:gridSpan w:val="3"/>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10"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964"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c>
          <w:tcPr>
            <w:tcW w:w="1022"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ind w:right="40"/>
              <w:jc w:val="right"/>
              <w:rPr>
                <w:sz w:val="17"/>
              </w:rPr>
            </w:pPr>
          </w:p>
        </w:tc>
      </w:tr>
      <w:tr w:rsidR="00340653" w:rsidRPr="006D34AA">
        <w:tblPrEx>
          <w:tblCellMar>
            <w:top w:w="0" w:type="dxa"/>
            <w:bottom w:w="0" w:type="dxa"/>
          </w:tblCellMar>
        </w:tblPrEx>
        <w:tc>
          <w:tcPr>
            <w:tcW w:w="98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rPr>
                <w:sz w:val="17"/>
              </w:rPr>
            </w:pPr>
            <w:r>
              <w:rPr>
                <w:sz w:val="17"/>
              </w:rPr>
              <w:t>México</w:t>
            </w:r>
          </w:p>
        </w:tc>
        <w:tc>
          <w:tcPr>
            <w:tcW w:w="1008"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10"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hanging="39"/>
              <w:jc w:val="right"/>
              <w:rPr>
                <w:sz w:val="17"/>
              </w:rPr>
            </w:pPr>
            <w:r>
              <w:rPr>
                <w:sz w:val="17"/>
              </w:rPr>
              <w:t>79</w:t>
            </w:r>
          </w:p>
        </w:tc>
        <w:tc>
          <w:tcPr>
            <w:tcW w:w="1053" w:type="dxa"/>
            <w:gridSpan w:val="3"/>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76</w:t>
            </w:r>
          </w:p>
        </w:tc>
        <w:tc>
          <w:tcPr>
            <w:tcW w:w="909"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83</w:t>
            </w:r>
          </w:p>
        </w:tc>
        <w:tc>
          <w:tcPr>
            <w:tcW w:w="936" w:type="dxa"/>
            <w:gridSpan w:val="3"/>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hanging="140"/>
              <w:jc w:val="right"/>
              <w:rPr>
                <w:sz w:val="17"/>
              </w:rPr>
            </w:pPr>
            <w:r>
              <w:rPr>
                <w:sz w:val="17"/>
              </w:rPr>
              <w:t>63</w:t>
            </w:r>
          </w:p>
        </w:tc>
        <w:tc>
          <w:tcPr>
            <w:tcW w:w="909"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61</w:t>
            </w:r>
          </w:p>
        </w:tc>
        <w:tc>
          <w:tcPr>
            <w:tcW w:w="954"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64</w:t>
            </w:r>
          </w:p>
        </w:tc>
        <w:tc>
          <w:tcPr>
            <w:tcW w:w="1026"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340653" w:rsidRPr="00C264C1" w:rsidRDefault="00340653" w:rsidP="00340653">
      <w:pPr>
        <w:pStyle w:val="SingleTxt"/>
        <w:spacing w:after="0" w:line="120" w:lineRule="exact"/>
        <w:rPr>
          <w:sz w:val="10"/>
        </w:rPr>
      </w:pPr>
    </w:p>
    <w:p w:rsidR="00340653" w:rsidRPr="00C264C1" w:rsidRDefault="00340653" w:rsidP="00340653">
      <w:pPr>
        <w:pStyle w:val="SingleTxt"/>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1"/>
        <w:gridCol w:w="1008"/>
        <w:gridCol w:w="9"/>
        <w:gridCol w:w="1809"/>
        <w:gridCol w:w="1845"/>
        <w:gridCol w:w="9"/>
        <w:gridCol w:w="1854"/>
        <w:gridCol w:w="1067"/>
        <w:gridCol w:w="13"/>
      </w:tblGrid>
      <w:tr w:rsidR="00340653" w:rsidRPr="00874586">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17" w:type="dxa"/>
            <w:gridSpan w:val="2"/>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7"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Matrícula terciaria</w:t>
            </w:r>
          </w:p>
        </w:tc>
        <w:tc>
          <w:tcPr>
            <w:tcW w:w="1080" w:type="dxa"/>
            <w:gridSpan w:val="2"/>
            <w:vMerge w:val="restart"/>
            <w:tcBorders>
              <w:top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340653" w:rsidRPr="00874586">
        <w:tblPrEx>
          <w:tblCellMar>
            <w:top w:w="0" w:type="dxa"/>
            <w:bottom w:w="0" w:type="dxa"/>
          </w:tblCellMar>
        </w:tblPrEx>
        <w:trPr>
          <w:tblHeader/>
        </w:trPr>
        <w:tc>
          <w:tcPr>
            <w:tcW w:w="981" w:type="dxa"/>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5517" w:type="dxa"/>
            <w:gridSpan w:val="4"/>
            <w:tcBorders>
              <w:top w:val="single" w:sz="4" w:space="0" w:color="auto"/>
              <w:bottom w:val="single" w:sz="4"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sidRPr="00874586">
              <w:rPr>
                <w:i/>
                <w:sz w:val="14"/>
                <w:szCs w:val="14"/>
                <w:lang w:val="es-ES_tradnl"/>
              </w:rPr>
              <w:br/>
              <w:t>(Porcentaje)</w:t>
            </w:r>
          </w:p>
        </w:tc>
        <w:tc>
          <w:tcPr>
            <w:tcW w:w="1080" w:type="dxa"/>
            <w:gridSpan w:val="2"/>
            <w:vMerge/>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874586">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left="115" w:right="43"/>
              <w:rPr>
                <w:i/>
                <w:sz w:val="14"/>
                <w:szCs w:val="14"/>
              </w:rPr>
            </w:pPr>
          </w:p>
        </w:tc>
        <w:tc>
          <w:tcPr>
            <w:tcW w:w="1809"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845" w:type="dxa"/>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63" w:type="dxa"/>
            <w:gridSpan w:val="2"/>
            <w:tcBorders>
              <w:top w:val="single" w:sz="4" w:space="0" w:color="auto"/>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0" w:type="dxa"/>
            <w:gridSpan w:val="2"/>
            <w:vMerge/>
            <w:tcBorders>
              <w:bottom w:val="single" w:sz="12" w:space="0" w:color="auto"/>
            </w:tcBorders>
            <w:shd w:val="clear" w:color="auto" w:fill="auto"/>
            <w:vAlign w:val="bottom"/>
          </w:tcPr>
          <w:p w:rsidR="00340653" w:rsidRPr="00874586" w:rsidRDefault="00340653" w:rsidP="005D3638">
            <w:pPr>
              <w:tabs>
                <w:tab w:val="left" w:pos="288"/>
                <w:tab w:val="left" w:pos="576"/>
                <w:tab w:val="left" w:pos="864"/>
                <w:tab w:val="left" w:pos="1152"/>
              </w:tabs>
              <w:spacing w:after="80" w:line="160" w:lineRule="exact"/>
              <w:ind w:right="43"/>
              <w:jc w:val="right"/>
              <w:rPr>
                <w:i/>
                <w:sz w:val="14"/>
                <w:szCs w:val="14"/>
              </w:rPr>
            </w:pPr>
          </w:p>
        </w:tc>
      </w:tr>
      <w:tr w:rsidR="00340653" w:rsidRPr="00366908">
        <w:tblPrEx>
          <w:tblCellMar>
            <w:top w:w="0" w:type="dxa"/>
            <w:bottom w:w="0" w:type="dxa"/>
          </w:tblCellMar>
        </w:tblPrEx>
        <w:trPr>
          <w:gridAfter w:val="1"/>
          <w:wAfter w:w="13" w:type="dxa"/>
          <w:trHeight w:hRule="exact" w:val="115"/>
          <w:tblHeader/>
        </w:trPr>
        <w:tc>
          <w:tcPr>
            <w:tcW w:w="981"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rPr>
                <w:sz w:val="17"/>
              </w:rPr>
            </w:pPr>
          </w:p>
        </w:tc>
        <w:tc>
          <w:tcPr>
            <w:tcW w:w="1008"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left="115" w:right="40"/>
              <w:rPr>
                <w:sz w:val="17"/>
              </w:rPr>
            </w:pPr>
          </w:p>
        </w:tc>
        <w:tc>
          <w:tcPr>
            <w:tcW w:w="1818"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45"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863" w:type="dxa"/>
            <w:gridSpan w:val="2"/>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c>
          <w:tcPr>
            <w:tcW w:w="1067" w:type="dxa"/>
            <w:tcBorders>
              <w:top w:val="single" w:sz="12" w:space="0" w:color="auto"/>
            </w:tcBorders>
            <w:shd w:val="clear" w:color="auto" w:fill="auto"/>
            <w:vAlign w:val="bottom"/>
          </w:tcPr>
          <w:p w:rsidR="00340653" w:rsidRPr="00366908" w:rsidRDefault="00340653" w:rsidP="005D3638">
            <w:pPr>
              <w:tabs>
                <w:tab w:val="left" w:pos="288"/>
                <w:tab w:val="left" w:pos="576"/>
                <w:tab w:val="left" w:pos="864"/>
                <w:tab w:val="left" w:pos="1152"/>
              </w:tabs>
              <w:spacing w:before="40" w:after="40" w:line="210" w:lineRule="exact"/>
              <w:ind w:right="40"/>
              <w:jc w:val="right"/>
              <w:rPr>
                <w:sz w:val="17"/>
              </w:rPr>
            </w:pPr>
          </w:p>
        </w:tc>
      </w:tr>
      <w:tr w:rsidR="00340653" w:rsidRPr="006D34AA">
        <w:tblPrEx>
          <w:tblCellMar>
            <w:top w:w="0" w:type="dxa"/>
            <w:bottom w:w="0" w:type="dxa"/>
          </w:tblCellMar>
        </w:tblPrEx>
        <w:trPr>
          <w:trHeight w:val="320"/>
        </w:trPr>
        <w:tc>
          <w:tcPr>
            <w:tcW w:w="981"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rPr>
                <w:sz w:val="17"/>
              </w:rPr>
            </w:pPr>
            <w:r>
              <w:rPr>
                <w:sz w:val="17"/>
              </w:rPr>
              <w:t>México</w:t>
            </w:r>
          </w:p>
        </w:tc>
        <w:tc>
          <w:tcPr>
            <w:tcW w:w="1017"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1809"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22</w:t>
            </w:r>
          </w:p>
        </w:tc>
        <w:tc>
          <w:tcPr>
            <w:tcW w:w="1854"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23</w:t>
            </w:r>
          </w:p>
        </w:tc>
        <w:tc>
          <w:tcPr>
            <w:tcW w:w="1854" w:type="dxa"/>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22</w:t>
            </w:r>
          </w:p>
        </w:tc>
        <w:tc>
          <w:tcPr>
            <w:tcW w:w="1080" w:type="dxa"/>
            <w:gridSpan w:val="2"/>
            <w:tcBorders>
              <w:bottom w:val="single" w:sz="12" w:space="0" w:color="auto"/>
            </w:tcBorders>
            <w:shd w:val="clear" w:color="auto" w:fill="auto"/>
            <w:vAlign w:val="bottom"/>
          </w:tcPr>
          <w:p w:rsidR="00340653" w:rsidRPr="006D34AA" w:rsidRDefault="00340653" w:rsidP="005D3638">
            <w:pPr>
              <w:tabs>
                <w:tab w:val="left" w:pos="288"/>
                <w:tab w:val="left" w:pos="576"/>
                <w:tab w:val="left" w:pos="864"/>
                <w:tab w:val="left" w:pos="1152"/>
              </w:tabs>
              <w:spacing w:before="40" w:after="81" w:line="210" w:lineRule="exact"/>
              <w:ind w:right="40"/>
              <w:jc w:val="right"/>
              <w:rPr>
                <w:sz w:val="17"/>
              </w:rPr>
            </w:pPr>
            <w:r>
              <w:rPr>
                <w:sz w:val="17"/>
              </w:rPr>
              <w:t>...</w:t>
            </w:r>
          </w:p>
        </w:tc>
      </w:tr>
    </w:tbl>
    <w:p w:rsidR="00340653" w:rsidRPr="00C264C1" w:rsidRDefault="00340653" w:rsidP="00340653">
      <w:pPr>
        <w:pStyle w:val="SingleTxt"/>
        <w:spacing w:after="0" w:line="120" w:lineRule="exact"/>
        <w:rPr>
          <w:sz w:val="10"/>
        </w:rPr>
      </w:pPr>
    </w:p>
    <w:p w:rsidR="00340653" w:rsidRPr="005B1F16"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71" w:hanging="1267"/>
      </w:pPr>
      <w:r>
        <w:tab/>
      </w:r>
      <w:r>
        <w:tab/>
        <w:t>Ratificación de la Convención relativa a la lucha contra las discriminaciones en la esfera de la enseñanza</w:t>
      </w:r>
    </w:p>
    <w:p w:rsidR="00340653" w:rsidRPr="005B1F16" w:rsidRDefault="00340653" w:rsidP="00340653">
      <w:pPr>
        <w:pStyle w:val="SingleTxt"/>
        <w:spacing w:after="0" w:line="120" w:lineRule="exact"/>
        <w:rPr>
          <w:sz w:val="10"/>
        </w:rPr>
      </w:pPr>
    </w:p>
    <w:p w:rsidR="00340653" w:rsidRDefault="00340653" w:rsidP="00340653">
      <w:pPr>
        <w:pStyle w:val="SingleTxt"/>
        <w:suppressAutoHyphens/>
      </w:pPr>
      <w:r>
        <w:tab/>
        <w:t>México no ha ratificado la Convención de la UNESCO relativa a la lucha contra las discriminaciones en la esfera de la enseñanza.</w:t>
      </w:r>
    </w:p>
    <w:p w:rsidR="00340653" w:rsidRDefault="00340653" w:rsidP="00340653">
      <w:pPr>
        <w:pStyle w:val="SingleTxt"/>
        <w:suppressAutoHyphens/>
      </w:pPr>
      <w:r>
        <w:tab/>
        <w:t>Constitución: Fecha de sanción o entrada en vigor: 1917.</w:t>
      </w:r>
    </w:p>
    <w:p w:rsidR="00340653" w:rsidRDefault="00340653" w:rsidP="00340653">
      <w:pPr>
        <w:pStyle w:val="SingleTxt"/>
        <w:suppressAutoHyphens/>
      </w:pPr>
      <w:r>
        <w:tab/>
        <w:t xml:space="preserve">Artículo 3: Todo individuo tiene derecho a recibir educación. El Estado </w:t>
      </w:r>
      <w:r>
        <w:br/>
        <w:t>—Federación, Estados, Distrito Federal y municipios— impartirá educación preescolar, primaria y secundaria. La educación preescolar, primaria y la secundaria conforman la educación básica obligatoria. IV. Toda la educación que el Estado imparta será gratuita.</w:t>
      </w:r>
    </w:p>
    <w:p w:rsidR="00340653" w:rsidRPr="005400BB" w:rsidRDefault="00340653" w:rsidP="00340653">
      <w:pPr>
        <w:pStyle w:val="SingleTxt"/>
        <w:spacing w:after="0" w:line="120" w:lineRule="exact"/>
        <w:rPr>
          <w:sz w:val="10"/>
        </w:rPr>
      </w:pPr>
    </w:p>
    <w:p w:rsidR="00340653" w:rsidRPr="005B1F16" w:rsidRDefault="00340653" w:rsidP="00340653">
      <w:pPr>
        <w:pStyle w:val="SingleTxt"/>
        <w:spacing w:after="0" w:line="120" w:lineRule="exact"/>
        <w:rPr>
          <w:sz w:val="10"/>
        </w:rPr>
      </w:pPr>
    </w:p>
    <w:p w:rsidR="00340653" w:rsidRDefault="00340653" w:rsidP="0034065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4" w:hanging="1267"/>
      </w:pPr>
      <w:r>
        <w:tab/>
      </w:r>
      <w:r>
        <w:tab/>
        <w:t>Actividades en el marco de los sectores y programas de la UNESCO</w:t>
      </w:r>
    </w:p>
    <w:p w:rsidR="00340653" w:rsidRPr="005400BB" w:rsidRDefault="00340653" w:rsidP="00340653">
      <w:pPr>
        <w:pStyle w:val="SingleTxt"/>
        <w:keepNext/>
        <w:keepLines/>
        <w:spacing w:after="0" w:line="120" w:lineRule="exact"/>
        <w:rPr>
          <w:sz w:val="10"/>
        </w:rPr>
      </w:pPr>
    </w:p>
    <w:p w:rsidR="00340653" w:rsidRPr="005B1F16" w:rsidRDefault="00340653" w:rsidP="00340653">
      <w:pPr>
        <w:pStyle w:val="SingleTxt"/>
        <w:keepNext/>
        <w:keepLines/>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Sector de la educación</w:t>
      </w:r>
    </w:p>
    <w:p w:rsidR="00340653" w:rsidRPr="005B1F16" w:rsidRDefault="00340653" w:rsidP="00340653">
      <w:pPr>
        <w:pStyle w:val="SingleTxt"/>
        <w:spacing w:after="0" w:line="120" w:lineRule="exact"/>
        <w:rPr>
          <w:sz w:val="10"/>
        </w:rPr>
      </w:pPr>
    </w:p>
    <w:p w:rsidR="00340653" w:rsidRDefault="00340653" w:rsidP="00340653">
      <w:pPr>
        <w:pStyle w:val="SingleTxt"/>
        <w:suppressAutoHyphens/>
      </w:pPr>
      <w:r>
        <w:tab/>
        <w:t>México ha centrado su programa en el apoyo de iniciativas de educación destinadas a fomentar la educación primaria universal para las mujeres rurales e indígenas y fomentar las iniciativas de educación sobre conocimientos esenciales para la vida en sociedad para los jóvenes indígenas.</w:t>
      </w:r>
    </w:p>
    <w:p w:rsidR="00340653" w:rsidRPr="005B1F16" w:rsidRDefault="00340653" w:rsidP="00340653">
      <w:pPr>
        <w:pStyle w:val="SingleTxt"/>
        <w:spacing w:after="0" w:line="120" w:lineRule="exact"/>
        <w:rPr>
          <w:sz w:val="10"/>
        </w:rPr>
      </w:pPr>
    </w:p>
    <w:p w:rsidR="00340653" w:rsidRDefault="00340653" w:rsidP="003406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340653" w:rsidRPr="005B1F16" w:rsidRDefault="00340653" w:rsidP="00340653">
      <w:pPr>
        <w:pStyle w:val="SingleTxt"/>
        <w:spacing w:after="0" w:line="120" w:lineRule="exact"/>
        <w:rPr>
          <w:sz w:val="10"/>
        </w:rPr>
      </w:pPr>
    </w:p>
    <w:p w:rsidR="00340653" w:rsidRDefault="00340653" w:rsidP="00340653">
      <w:pPr>
        <w:pStyle w:val="SingleTxt"/>
        <w:suppressAutoHyphens/>
      </w:pPr>
      <w:r>
        <w:tab/>
        <w:t>Se han concedido nueve becas a mujeres mexicanas por valor de 111.030 dólares para estudios en educación, diálogo intercultural, historia, ciencias biológicas y resolución pacífica de conflictos: cinco copatrocinadas por la UNESCO/L’Oreal para mujeres jóvenes en ciencias biológicas, dos copatrocinadas por la UNESCO/Japón: Obuchi, una copatrocinada por la UNESCO/Keizo Obuchi (Japón) y una con cargo al Programa ordinario.</w:t>
      </w:r>
    </w:p>
    <w:p w:rsidR="00340653" w:rsidRPr="00340653" w:rsidRDefault="00340653" w:rsidP="00340653">
      <w:pPr>
        <w:pStyle w:val="SingleTxt"/>
        <w:spacing w:after="0" w:line="120" w:lineRule="exact"/>
        <w:rPr>
          <w:sz w:val="10"/>
        </w:rPr>
      </w:pPr>
    </w:p>
    <w:p w:rsidR="00340653" w:rsidRPr="00340653" w:rsidRDefault="00340653" w:rsidP="00340653">
      <w:pPr>
        <w:pStyle w:val="SingleTxt"/>
        <w:spacing w:after="0" w:line="120" w:lineRule="exact"/>
        <w:rPr>
          <w:sz w:val="10"/>
        </w:rPr>
      </w:pPr>
    </w:p>
    <w:p w:rsidR="00281E8F" w:rsidRPr="00366908" w:rsidRDefault="00281E8F" w:rsidP="00281E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66908">
        <w:tab/>
      </w:r>
      <w:r w:rsidRPr="00366908">
        <w:tab/>
        <w:t>República Checa</w:t>
      </w:r>
    </w:p>
    <w:p w:rsidR="00281E8F" w:rsidRPr="00281E8F" w:rsidRDefault="00281E8F" w:rsidP="00281E8F">
      <w:pPr>
        <w:pStyle w:val="SingleTxt"/>
        <w:spacing w:after="0" w:line="120" w:lineRule="exact"/>
        <w:rPr>
          <w:sz w:val="10"/>
        </w:rPr>
      </w:pPr>
    </w:p>
    <w:p w:rsidR="00281E8F" w:rsidRPr="00281E8F" w:rsidRDefault="00281E8F" w:rsidP="00281E8F">
      <w:pPr>
        <w:pStyle w:val="SingleTxt"/>
        <w:spacing w:after="0" w:line="120" w:lineRule="exact"/>
        <w:rPr>
          <w:sz w:val="10"/>
        </w:rPr>
      </w:pPr>
    </w:p>
    <w:p w:rsidR="00281E8F" w:rsidRPr="00366908" w:rsidRDefault="00281E8F" w:rsidP="00281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66908">
        <w:tab/>
      </w:r>
      <w:r w:rsidRPr="00366908">
        <w:tab/>
        <w:t>Estadísticas básicas: Educación</w:t>
      </w:r>
    </w:p>
    <w:p w:rsidR="00281E8F" w:rsidRPr="00281E8F" w:rsidRDefault="00281E8F" w:rsidP="00281E8F">
      <w:pPr>
        <w:pStyle w:val="SingleTxt"/>
        <w:spacing w:after="0" w:line="120" w:lineRule="exact"/>
        <w:rPr>
          <w:sz w:val="10"/>
        </w:rPr>
      </w:pPr>
    </w:p>
    <w:p w:rsidR="00281E8F" w:rsidRDefault="00281E8F" w:rsidP="00281E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rsidRPr="00366908">
        <w:tab/>
      </w:r>
      <w:r w:rsidRPr="00366908">
        <w:tab/>
        <w:t>Fuente: Instituto de Estadísticas de la UNESCO</w:t>
      </w:r>
    </w:p>
    <w:p w:rsidR="00281E8F" w:rsidRPr="00281E8F" w:rsidRDefault="00281E8F" w:rsidP="00281E8F">
      <w:pPr>
        <w:pStyle w:val="SingleTxt"/>
        <w:spacing w:after="0" w:line="120" w:lineRule="exact"/>
        <w:rPr>
          <w:sz w:val="10"/>
        </w:rPr>
      </w:pPr>
    </w:p>
    <w:p w:rsidR="00281E8F" w:rsidRPr="00281E8F" w:rsidRDefault="00281E8F" w:rsidP="00281E8F">
      <w:pPr>
        <w:pStyle w:val="SingleTxt"/>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981"/>
        <w:gridCol w:w="1008"/>
        <w:gridCol w:w="828"/>
        <w:gridCol w:w="9"/>
        <w:gridCol w:w="981"/>
        <w:gridCol w:w="45"/>
        <w:gridCol w:w="855"/>
        <w:gridCol w:w="171"/>
        <w:gridCol w:w="765"/>
        <w:gridCol w:w="909"/>
        <w:gridCol w:w="963"/>
        <w:gridCol w:w="1071"/>
      </w:tblGrid>
      <w:tr w:rsidR="00281E8F" w:rsidRPr="00012735">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8"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9"/>
            <w:tcBorders>
              <w:top w:val="single" w:sz="4" w:space="0" w:color="auto"/>
              <w:bottom w:val="single" w:sz="4" w:space="0" w:color="auto"/>
            </w:tcBorders>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71" w:type="dxa"/>
            <w:vMerge w:val="restart"/>
            <w:tcBorders>
              <w:top w:val="single" w:sz="4" w:space="0" w:color="auto"/>
            </w:tcBorders>
            <w:shd w:val="clear" w:color="auto" w:fill="auto"/>
            <w:vAlign w:val="bottom"/>
          </w:tcPr>
          <w:p w:rsidR="00281E8F" w:rsidRPr="00C41F9E" w:rsidRDefault="00281E8F" w:rsidP="005D3638">
            <w:pPr>
              <w:tabs>
                <w:tab w:val="left" w:pos="288"/>
                <w:tab w:val="left" w:pos="576"/>
                <w:tab w:val="left" w:pos="864"/>
                <w:tab w:val="left" w:pos="1152"/>
              </w:tabs>
              <w:spacing w:before="80" w:after="80" w:line="160" w:lineRule="exact"/>
              <w:ind w:right="43"/>
              <w:jc w:val="right"/>
              <w:rPr>
                <w:i/>
                <w:sz w:val="14"/>
                <w:szCs w:val="14"/>
              </w:rPr>
            </w:pPr>
            <w:r w:rsidRPr="00C41F9E">
              <w:rPr>
                <w:i/>
                <w:sz w:val="14"/>
                <w:szCs w:val="14"/>
                <w:lang w:val="es-ES_tradnl"/>
              </w:rPr>
              <w:t>Índice de paridad entre los géneros TBM-TNM</w:t>
            </w:r>
          </w:p>
        </w:tc>
      </w:tr>
      <w:tr w:rsidR="00281E8F" w:rsidRPr="0072357E">
        <w:tblPrEx>
          <w:tblCellMar>
            <w:top w:w="0" w:type="dxa"/>
            <w:bottom w:w="0" w:type="dxa"/>
          </w:tblCellMar>
        </w:tblPrEx>
        <w:trPr>
          <w:tblHeader/>
        </w:trPr>
        <w:tc>
          <w:tcPr>
            <w:tcW w:w="981"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jc w:val="right"/>
              <w:rPr>
                <w:i/>
                <w:sz w:val="14"/>
              </w:rPr>
            </w:pPr>
          </w:p>
        </w:tc>
        <w:tc>
          <w:tcPr>
            <w:tcW w:w="1008"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left="115" w:right="43"/>
              <w:jc w:val="right"/>
              <w:rPr>
                <w:i/>
                <w:sz w:val="14"/>
              </w:rPr>
            </w:pPr>
          </w:p>
        </w:tc>
        <w:tc>
          <w:tcPr>
            <w:tcW w:w="2718" w:type="dxa"/>
            <w:gridSpan w:val="5"/>
            <w:tcBorders>
              <w:top w:val="single" w:sz="4" w:space="0" w:color="auto"/>
              <w:bottom w:val="single" w:sz="4" w:space="0" w:color="auto"/>
            </w:tcBorders>
            <w:shd w:val="clear" w:color="auto" w:fill="auto"/>
            <w:vAlign w:val="bottom"/>
          </w:tcPr>
          <w:p w:rsidR="00281E8F" w:rsidRPr="00BF2C30" w:rsidRDefault="00281E8F"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171" w:type="dxa"/>
            <w:tcBorders>
              <w:top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71" w:type="dxa"/>
            <w:vMerge/>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right"/>
              <w:rPr>
                <w:i/>
                <w:sz w:val="14"/>
              </w:rPr>
            </w:pPr>
          </w:p>
        </w:tc>
      </w:tr>
      <w:tr w:rsidR="00281E8F" w:rsidRPr="002C5715">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right"/>
              <w:rPr>
                <w:i/>
                <w:sz w:val="14"/>
              </w:rPr>
            </w:pPr>
          </w:p>
        </w:tc>
        <w:tc>
          <w:tcPr>
            <w:tcW w:w="1008"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left="115" w:right="43"/>
              <w:jc w:val="right"/>
              <w:rPr>
                <w:i/>
                <w:sz w:val="14"/>
              </w:rPr>
            </w:pPr>
          </w:p>
        </w:tc>
        <w:tc>
          <w:tcPr>
            <w:tcW w:w="828"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5" w:type="dxa"/>
            <w:gridSpan w:val="3"/>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855"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71" w:type="dxa"/>
            <w:vMerge/>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p>
        </w:tc>
      </w:tr>
      <w:tr w:rsidR="00281E8F" w:rsidRPr="00366908">
        <w:tblPrEx>
          <w:tblCellMar>
            <w:top w:w="0" w:type="dxa"/>
            <w:bottom w:w="0" w:type="dxa"/>
          </w:tblCellMar>
        </w:tblPrEx>
        <w:trPr>
          <w:trHeight w:hRule="exact" w:val="115"/>
          <w:tblHeader/>
        </w:trPr>
        <w:tc>
          <w:tcPr>
            <w:tcW w:w="98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rPr>
                <w:sz w:val="17"/>
              </w:rPr>
            </w:pPr>
          </w:p>
        </w:tc>
        <w:tc>
          <w:tcPr>
            <w:tcW w:w="1008"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left="115" w:right="40"/>
              <w:jc w:val="right"/>
              <w:rPr>
                <w:sz w:val="17"/>
              </w:rPr>
            </w:pPr>
          </w:p>
        </w:tc>
        <w:tc>
          <w:tcPr>
            <w:tcW w:w="837"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8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00"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7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r>
      <w:tr w:rsidR="00281E8F" w:rsidRPr="00366908">
        <w:tblPrEx>
          <w:tblCellMar>
            <w:top w:w="0" w:type="dxa"/>
            <w:bottom w:w="0" w:type="dxa"/>
          </w:tblCellMar>
        </w:tblPrEx>
        <w:tc>
          <w:tcPr>
            <w:tcW w:w="981"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rPr>
                <w:sz w:val="17"/>
              </w:rPr>
            </w:pPr>
            <w:r w:rsidRPr="00366908">
              <w:rPr>
                <w:sz w:val="17"/>
              </w:rPr>
              <w:t>República Checa</w:t>
            </w:r>
          </w:p>
        </w:tc>
        <w:tc>
          <w:tcPr>
            <w:tcW w:w="1008"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left="115" w:right="43"/>
              <w:rPr>
                <w:sz w:val="17"/>
              </w:rPr>
            </w:pPr>
            <w:r w:rsidRPr="00366908">
              <w:rPr>
                <w:sz w:val="17"/>
              </w:rPr>
              <w:t>2002/2003</w:t>
            </w:r>
          </w:p>
        </w:tc>
        <w:tc>
          <w:tcPr>
            <w:tcW w:w="837" w:type="dxa"/>
            <w:gridSpan w:val="2"/>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102</w:t>
            </w:r>
          </w:p>
        </w:tc>
        <w:tc>
          <w:tcPr>
            <w:tcW w:w="981"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103</w:t>
            </w:r>
          </w:p>
        </w:tc>
        <w:tc>
          <w:tcPr>
            <w:tcW w:w="900" w:type="dxa"/>
            <w:gridSpan w:val="2"/>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101</w:t>
            </w:r>
          </w:p>
        </w:tc>
        <w:tc>
          <w:tcPr>
            <w:tcW w:w="936" w:type="dxa"/>
            <w:gridSpan w:val="2"/>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87</w:t>
            </w:r>
          </w:p>
        </w:tc>
        <w:tc>
          <w:tcPr>
            <w:tcW w:w="909"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87</w:t>
            </w:r>
          </w:p>
        </w:tc>
        <w:tc>
          <w:tcPr>
            <w:tcW w:w="963"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87</w:t>
            </w:r>
          </w:p>
        </w:tc>
        <w:tc>
          <w:tcPr>
            <w:tcW w:w="1071"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p>
        </w:tc>
      </w:tr>
    </w:tbl>
    <w:p w:rsidR="00281E8F" w:rsidRPr="00276317" w:rsidRDefault="00281E8F" w:rsidP="005D3638">
      <w:pPr>
        <w:pStyle w:val="SingleTxt"/>
        <w:spacing w:after="0" w:line="120" w:lineRule="exact"/>
        <w:rPr>
          <w:sz w:val="10"/>
        </w:rPr>
      </w:pPr>
    </w:p>
    <w:p w:rsidR="00281E8F" w:rsidRPr="00366908" w:rsidRDefault="00281E8F" w:rsidP="005D3638">
      <w:pPr>
        <w:pStyle w:val="SingleTxt"/>
        <w:spacing w:after="0" w:line="240" w:lineRule="auto"/>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981"/>
        <w:gridCol w:w="1008"/>
        <w:gridCol w:w="828"/>
        <w:gridCol w:w="9"/>
        <w:gridCol w:w="981"/>
        <w:gridCol w:w="900"/>
        <w:gridCol w:w="171"/>
        <w:gridCol w:w="765"/>
        <w:gridCol w:w="909"/>
        <w:gridCol w:w="963"/>
        <w:gridCol w:w="1071"/>
      </w:tblGrid>
      <w:tr w:rsidR="00281E8F" w:rsidRPr="00012735">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8"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left="115" w:right="43"/>
              <w:rPr>
                <w:i/>
                <w:sz w:val="14"/>
              </w:rPr>
            </w:pPr>
            <w:r w:rsidRPr="0072357E">
              <w:rPr>
                <w:i/>
                <w:sz w:val="14"/>
                <w:lang w:val="es-ES_tradnl"/>
              </w:rPr>
              <w:t>Año</w:t>
            </w:r>
          </w:p>
        </w:tc>
        <w:tc>
          <w:tcPr>
            <w:tcW w:w="5526" w:type="dxa"/>
            <w:gridSpan w:val="8"/>
            <w:tcBorders>
              <w:top w:val="single" w:sz="4" w:space="0" w:color="auto"/>
              <w:bottom w:val="single" w:sz="4" w:space="0" w:color="auto"/>
            </w:tcBorders>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71" w:type="dxa"/>
            <w:vMerge w:val="restart"/>
            <w:tcBorders>
              <w:top w:val="single" w:sz="4" w:space="0" w:color="auto"/>
            </w:tcBorders>
            <w:shd w:val="clear" w:color="auto" w:fill="auto"/>
            <w:vAlign w:val="bottom"/>
          </w:tcPr>
          <w:p w:rsidR="00281E8F" w:rsidRPr="00C41F9E" w:rsidRDefault="00281E8F" w:rsidP="005D3638">
            <w:pPr>
              <w:tabs>
                <w:tab w:val="left" w:pos="288"/>
                <w:tab w:val="left" w:pos="576"/>
                <w:tab w:val="left" w:pos="864"/>
                <w:tab w:val="left" w:pos="1152"/>
              </w:tabs>
              <w:spacing w:before="80" w:after="80" w:line="160" w:lineRule="exact"/>
              <w:ind w:right="43"/>
              <w:jc w:val="right"/>
              <w:rPr>
                <w:i/>
                <w:sz w:val="14"/>
                <w:szCs w:val="14"/>
              </w:rPr>
            </w:pPr>
            <w:r w:rsidRPr="00C41F9E">
              <w:rPr>
                <w:i/>
                <w:sz w:val="14"/>
                <w:szCs w:val="14"/>
                <w:lang w:val="es-ES_tradnl"/>
              </w:rPr>
              <w:t>Índice de paridad entre los géneros TBM-TNM</w:t>
            </w:r>
          </w:p>
        </w:tc>
      </w:tr>
      <w:tr w:rsidR="00281E8F" w:rsidRPr="0072357E">
        <w:tblPrEx>
          <w:tblCellMar>
            <w:top w:w="0" w:type="dxa"/>
            <w:bottom w:w="0" w:type="dxa"/>
          </w:tblCellMar>
        </w:tblPrEx>
        <w:trPr>
          <w:tblHeader/>
        </w:trPr>
        <w:tc>
          <w:tcPr>
            <w:tcW w:w="981"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rPr>
                <w:i/>
                <w:sz w:val="14"/>
              </w:rPr>
            </w:pPr>
          </w:p>
        </w:tc>
        <w:tc>
          <w:tcPr>
            <w:tcW w:w="1008"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left="115" w:right="43"/>
              <w:rPr>
                <w:i/>
                <w:sz w:val="14"/>
              </w:rPr>
            </w:pPr>
          </w:p>
        </w:tc>
        <w:tc>
          <w:tcPr>
            <w:tcW w:w="2718" w:type="dxa"/>
            <w:gridSpan w:val="4"/>
            <w:tcBorders>
              <w:top w:val="single" w:sz="4" w:space="0" w:color="auto"/>
              <w:bottom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tcBorders>
              <w:top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3"/>
            <w:tcBorders>
              <w:top w:val="single" w:sz="4" w:space="0" w:color="auto"/>
              <w:bottom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71" w:type="dxa"/>
            <w:vMerge/>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right"/>
              <w:rPr>
                <w:i/>
                <w:sz w:val="14"/>
              </w:rPr>
            </w:pPr>
          </w:p>
        </w:tc>
      </w:tr>
      <w:tr w:rsidR="00281E8F" w:rsidRPr="002C5715">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rPr>
                <w:i/>
                <w:sz w:val="14"/>
              </w:rPr>
            </w:pPr>
          </w:p>
        </w:tc>
        <w:tc>
          <w:tcPr>
            <w:tcW w:w="1008"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left="115" w:right="43"/>
              <w:rPr>
                <w:i/>
                <w:sz w:val="14"/>
              </w:rPr>
            </w:pPr>
          </w:p>
        </w:tc>
        <w:tc>
          <w:tcPr>
            <w:tcW w:w="828"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90" w:type="dxa"/>
            <w:gridSpan w:val="2"/>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00"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6"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3" w:type="dxa"/>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71" w:type="dxa"/>
            <w:vMerge/>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p>
        </w:tc>
      </w:tr>
      <w:tr w:rsidR="00281E8F" w:rsidRPr="00366908">
        <w:tblPrEx>
          <w:tblCellMar>
            <w:top w:w="0" w:type="dxa"/>
            <w:bottom w:w="0" w:type="dxa"/>
          </w:tblCellMar>
        </w:tblPrEx>
        <w:trPr>
          <w:trHeight w:hRule="exact" w:val="115"/>
          <w:tblHeader/>
        </w:trPr>
        <w:tc>
          <w:tcPr>
            <w:tcW w:w="98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rPr>
                <w:sz w:val="17"/>
              </w:rPr>
            </w:pPr>
          </w:p>
        </w:tc>
        <w:tc>
          <w:tcPr>
            <w:tcW w:w="1008"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left="115" w:right="40"/>
              <w:jc w:val="right"/>
              <w:rPr>
                <w:sz w:val="17"/>
              </w:rPr>
            </w:pPr>
          </w:p>
        </w:tc>
        <w:tc>
          <w:tcPr>
            <w:tcW w:w="837"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8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00"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36"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09"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63"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7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r>
      <w:tr w:rsidR="00281E8F" w:rsidRPr="00366908">
        <w:tblPrEx>
          <w:tblCellMar>
            <w:top w:w="0" w:type="dxa"/>
            <w:bottom w:w="0" w:type="dxa"/>
          </w:tblCellMar>
        </w:tblPrEx>
        <w:tc>
          <w:tcPr>
            <w:tcW w:w="981"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rPr>
                <w:sz w:val="17"/>
              </w:rPr>
            </w:pPr>
            <w:r w:rsidRPr="00366908">
              <w:rPr>
                <w:sz w:val="17"/>
              </w:rPr>
              <w:t>República Checa</w:t>
            </w:r>
          </w:p>
        </w:tc>
        <w:tc>
          <w:tcPr>
            <w:tcW w:w="1008"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left="115" w:right="43"/>
              <w:rPr>
                <w:sz w:val="17"/>
              </w:rPr>
            </w:pPr>
            <w:r w:rsidRPr="00366908">
              <w:rPr>
                <w:sz w:val="17"/>
              </w:rPr>
              <w:t>2002/2003</w:t>
            </w:r>
          </w:p>
        </w:tc>
        <w:tc>
          <w:tcPr>
            <w:tcW w:w="837" w:type="dxa"/>
            <w:gridSpan w:val="2"/>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97</w:t>
            </w:r>
          </w:p>
        </w:tc>
        <w:tc>
          <w:tcPr>
            <w:tcW w:w="981"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96</w:t>
            </w:r>
          </w:p>
        </w:tc>
        <w:tc>
          <w:tcPr>
            <w:tcW w:w="900"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98</w:t>
            </w:r>
          </w:p>
        </w:tc>
        <w:tc>
          <w:tcPr>
            <w:tcW w:w="936" w:type="dxa"/>
            <w:gridSpan w:val="2"/>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90</w:t>
            </w:r>
          </w:p>
        </w:tc>
        <w:tc>
          <w:tcPr>
            <w:tcW w:w="909"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89</w:t>
            </w:r>
          </w:p>
        </w:tc>
        <w:tc>
          <w:tcPr>
            <w:tcW w:w="963"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r w:rsidRPr="00366908">
              <w:rPr>
                <w:sz w:val="17"/>
              </w:rPr>
              <w:t>92</w:t>
            </w:r>
          </w:p>
        </w:tc>
        <w:tc>
          <w:tcPr>
            <w:tcW w:w="1071"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jc w:val="right"/>
              <w:rPr>
                <w:sz w:val="17"/>
              </w:rPr>
            </w:pPr>
          </w:p>
        </w:tc>
      </w:tr>
    </w:tbl>
    <w:p w:rsidR="00281E8F" w:rsidRPr="006C6FE7" w:rsidRDefault="00281E8F" w:rsidP="005D3638">
      <w:pPr>
        <w:pStyle w:val="SingleTxt"/>
        <w:spacing w:after="0" w:line="120" w:lineRule="exact"/>
        <w:rPr>
          <w:sz w:val="10"/>
        </w:rPr>
      </w:pPr>
    </w:p>
    <w:p w:rsidR="00281E8F" w:rsidRPr="00932E27" w:rsidRDefault="005D3638" w:rsidP="005D3638">
      <w:pPr>
        <w:pStyle w:val="SingleTxt"/>
        <w:suppressAutoHyphens/>
        <w:spacing w:after="0" w:line="120" w:lineRule="exact"/>
        <w:rPr>
          <w:sz w:val="10"/>
        </w:rPr>
      </w:pPr>
      <w:r>
        <w:rPr>
          <w:sz w:val="10"/>
        </w:rPr>
        <w:br w:type="page"/>
      </w:r>
    </w:p>
    <w:tbl>
      <w:tblPr>
        <w:tblW w:w="8595" w:type="dxa"/>
        <w:tblInd w:w="1260" w:type="dxa"/>
        <w:tblLayout w:type="fixed"/>
        <w:tblCellMar>
          <w:left w:w="0" w:type="dxa"/>
          <w:right w:w="0" w:type="dxa"/>
        </w:tblCellMar>
        <w:tblLook w:val="0000" w:firstRow="0" w:lastRow="0" w:firstColumn="0" w:lastColumn="0" w:noHBand="0" w:noVBand="0"/>
      </w:tblPr>
      <w:tblGrid>
        <w:gridCol w:w="981"/>
        <w:gridCol w:w="1008"/>
        <w:gridCol w:w="9"/>
        <w:gridCol w:w="1809"/>
        <w:gridCol w:w="1845"/>
        <w:gridCol w:w="1863"/>
        <w:gridCol w:w="1067"/>
        <w:gridCol w:w="13"/>
      </w:tblGrid>
      <w:tr w:rsidR="00281E8F" w:rsidRPr="00874586">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17" w:type="dxa"/>
            <w:gridSpan w:val="2"/>
            <w:vMerge w:val="restart"/>
            <w:tcBorders>
              <w:top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7" w:type="dxa"/>
            <w:gridSpan w:val="3"/>
            <w:tcBorders>
              <w:top w:val="single" w:sz="4" w:space="0" w:color="auto"/>
              <w:bottom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Matrícula terciaria</w:t>
            </w:r>
          </w:p>
        </w:tc>
        <w:tc>
          <w:tcPr>
            <w:tcW w:w="1080" w:type="dxa"/>
            <w:gridSpan w:val="2"/>
            <w:vMerge w:val="restart"/>
            <w:tcBorders>
              <w:top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281E8F" w:rsidRPr="00874586">
        <w:tblPrEx>
          <w:tblCellMar>
            <w:top w:w="0" w:type="dxa"/>
            <w:bottom w:w="0" w:type="dxa"/>
          </w:tblCellMar>
        </w:tblPrEx>
        <w:trPr>
          <w:tblHeader/>
        </w:trPr>
        <w:tc>
          <w:tcPr>
            <w:tcW w:w="981" w:type="dxa"/>
            <w:vMerge/>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left="115" w:right="43"/>
              <w:rPr>
                <w:i/>
                <w:sz w:val="14"/>
                <w:szCs w:val="14"/>
              </w:rPr>
            </w:pPr>
          </w:p>
        </w:tc>
        <w:tc>
          <w:tcPr>
            <w:tcW w:w="5517" w:type="dxa"/>
            <w:gridSpan w:val="3"/>
            <w:tcBorders>
              <w:top w:val="single" w:sz="4" w:space="0" w:color="auto"/>
              <w:bottom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Pr>
                <w:i/>
                <w:sz w:val="14"/>
                <w:szCs w:val="14"/>
                <w:lang w:val="es-ES_tradnl"/>
              </w:rPr>
              <w:t xml:space="preserve"> </w:t>
            </w:r>
            <w:r w:rsidRPr="00874586">
              <w:rPr>
                <w:i/>
                <w:sz w:val="14"/>
                <w:szCs w:val="14"/>
                <w:lang w:val="es-ES_tradnl"/>
              </w:rPr>
              <w:t>(Porcentaje)</w:t>
            </w:r>
          </w:p>
        </w:tc>
        <w:tc>
          <w:tcPr>
            <w:tcW w:w="1080" w:type="dxa"/>
            <w:gridSpan w:val="2"/>
            <w:vMerge/>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jc w:val="right"/>
              <w:rPr>
                <w:i/>
                <w:sz w:val="14"/>
                <w:szCs w:val="14"/>
              </w:rPr>
            </w:pPr>
          </w:p>
        </w:tc>
      </w:tr>
      <w:tr w:rsidR="00281E8F" w:rsidRPr="00874586">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tcBorders>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left="115" w:right="43"/>
              <w:rPr>
                <w:i/>
                <w:sz w:val="14"/>
                <w:szCs w:val="14"/>
              </w:rPr>
            </w:pPr>
          </w:p>
        </w:tc>
        <w:tc>
          <w:tcPr>
            <w:tcW w:w="1809" w:type="dxa"/>
            <w:tcBorders>
              <w:top w:val="single" w:sz="4" w:space="0" w:color="auto"/>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845" w:type="dxa"/>
            <w:tcBorders>
              <w:top w:val="single" w:sz="4" w:space="0" w:color="auto"/>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63" w:type="dxa"/>
            <w:tcBorders>
              <w:top w:val="single" w:sz="4" w:space="0" w:color="auto"/>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0" w:type="dxa"/>
            <w:gridSpan w:val="2"/>
            <w:vMerge/>
            <w:tcBorders>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jc w:val="right"/>
              <w:rPr>
                <w:i/>
                <w:sz w:val="14"/>
                <w:szCs w:val="14"/>
              </w:rPr>
            </w:pPr>
          </w:p>
        </w:tc>
      </w:tr>
      <w:tr w:rsidR="00281E8F" w:rsidRPr="00366908">
        <w:tblPrEx>
          <w:tblCellMar>
            <w:top w:w="0" w:type="dxa"/>
            <w:bottom w:w="0" w:type="dxa"/>
          </w:tblCellMar>
        </w:tblPrEx>
        <w:trPr>
          <w:gridAfter w:val="1"/>
          <w:wAfter w:w="13" w:type="dxa"/>
          <w:trHeight w:hRule="exact" w:val="115"/>
          <w:tblHeader/>
        </w:trPr>
        <w:tc>
          <w:tcPr>
            <w:tcW w:w="98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rPr>
                <w:sz w:val="17"/>
              </w:rPr>
            </w:pPr>
          </w:p>
        </w:tc>
        <w:tc>
          <w:tcPr>
            <w:tcW w:w="1008"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left="115" w:right="40"/>
              <w:rPr>
                <w:sz w:val="17"/>
              </w:rPr>
            </w:pPr>
          </w:p>
        </w:tc>
        <w:tc>
          <w:tcPr>
            <w:tcW w:w="1818"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c>
          <w:tcPr>
            <w:tcW w:w="1845"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c>
          <w:tcPr>
            <w:tcW w:w="1863"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c>
          <w:tcPr>
            <w:tcW w:w="1067"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r>
      <w:tr w:rsidR="00281E8F" w:rsidRPr="00366908">
        <w:tblPrEx>
          <w:tblCellMar>
            <w:top w:w="0" w:type="dxa"/>
            <w:bottom w:w="0" w:type="dxa"/>
          </w:tblCellMar>
        </w:tblPrEx>
        <w:trPr>
          <w:gridAfter w:val="1"/>
          <w:wAfter w:w="13" w:type="dxa"/>
        </w:trPr>
        <w:tc>
          <w:tcPr>
            <w:tcW w:w="981"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3"/>
              <w:rPr>
                <w:sz w:val="17"/>
              </w:rPr>
            </w:pPr>
            <w:r w:rsidRPr="00366908">
              <w:rPr>
                <w:sz w:val="17"/>
              </w:rPr>
              <w:t>República Checa</w:t>
            </w:r>
          </w:p>
        </w:tc>
        <w:tc>
          <w:tcPr>
            <w:tcW w:w="1008"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left="115" w:right="40"/>
              <w:rPr>
                <w:sz w:val="17"/>
              </w:rPr>
            </w:pPr>
            <w:r w:rsidRPr="00366908">
              <w:rPr>
                <w:sz w:val="17"/>
              </w:rPr>
              <w:t>2002/2003</w:t>
            </w:r>
          </w:p>
        </w:tc>
        <w:tc>
          <w:tcPr>
            <w:tcW w:w="1818" w:type="dxa"/>
            <w:gridSpan w:val="2"/>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0"/>
              <w:jc w:val="right"/>
              <w:rPr>
                <w:sz w:val="17"/>
              </w:rPr>
            </w:pPr>
            <w:r w:rsidRPr="00366908">
              <w:rPr>
                <w:sz w:val="17"/>
              </w:rPr>
              <w:t>36</w:t>
            </w:r>
          </w:p>
        </w:tc>
        <w:tc>
          <w:tcPr>
            <w:tcW w:w="1845"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0"/>
              <w:jc w:val="right"/>
              <w:rPr>
                <w:sz w:val="17"/>
              </w:rPr>
            </w:pPr>
            <w:r w:rsidRPr="00366908">
              <w:rPr>
                <w:sz w:val="17"/>
              </w:rPr>
              <w:t>34</w:t>
            </w:r>
          </w:p>
        </w:tc>
        <w:tc>
          <w:tcPr>
            <w:tcW w:w="1863" w:type="dxa"/>
            <w:tcBorders>
              <w:bottom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81" w:line="210" w:lineRule="exact"/>
              <w:ind w:right="40"/>
              <w:jc w:val="right"/>
              <w:rPr>
                <w:sz w:val="17"/>
              </w:rPr>
            </w:pPr>
            <w:r w:rsidRPr="00366908">
              <w:rPr>
                <w:sz w:val="17"/>
              </w:rPr>
              <w:t>37</w:t>
            </w:r>
          </w:p>
        </w:tc>
        <w:tc>
          <w:tcPr>
            <w:tcW w:w="1067" w:type="dxa"/>
            <w:tcBorders>
              <w:bottom w:val="single" w:sz="12" w:space="0" w:color="auto"/>
            </w:tcBorders>
            <w:shd w:val="clear" w:color="auto" w:fill="auto"/>
            <w:vAlign w:val="bottom"/>
          </w:tcPr>
          <w:p w:rsidR="00281E8F" w:rsidRPr="00E22288" w:rsidRDefault="00281E8F" w:rsidP="005D3638">
            <w:pPr>
              <w:tabs>
                <w:tab w:val="left" w:pos="288"/>
                <w:tab w:val="left" w:pos="576"/>
                <w:tab w:val="left" w:pos="864"/>
                <w:tab w:val="left" w:pos="1152"/>
              </w:tabs>
              <w:spacing w:before="40" w:after="81" w:line="210" w:lineRule="exact"/>
              <w:ind w:right="40"/>
              <w:jc w:val="right"/>
              <w:rPr>
                <w:sz w:val="17"/>
              </w:rPr>
            </w:pPr>
            <w:r>
              <w:rPr>
                <w:sz w:val="17"/>
              </w:rPr>
              <w:t>...</w:t>
            </w:r>
          </w:p>
        </w:tc>
      </w:tr>
    </w:tbl>
    <w:p w:rsidR="00281E8F" w:rsidRPr="00366908" w:rsidRDefault="00281E8F" w:rsidP="005D3638">
      <w:pPr>
        <w:pStyle w:val="SingleTxt"/>
        <w:spacing w:after="0" w:line="120" w:lineRule="exact"/>
        <w:rPr>
          <w:sz w:val="10"/>
        </w:rPr>
      </w:pPr>
    </w:p>
    <w:p w:rsidR="00281E8F" w:rsidRPr="00366908" w:rsidRDefault="00281E8F" w:rsidP="005D3638">
      <w:pPr>
        <w:pStyle w:val="SingleTxt"/>
        <w:spacing w:after="0" w:line="120" w:lineRule="exact"/>
        <w:rPr>
          <w:sz w:val="10"/>
        </w:rPr>
      </w:pPr>
    </w:p>
    <w:p w:rsidR="00281E8F" w:rsidRPr="00366908"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Ratificación de la Convención relativa a la lucha contra las discriminaciones en la esfera de la enseñanza</w:t>
      </w:r>
    </w:p>
    <w:p w:rsidR="00281E8F" w:rsidRPr="00366908" w:rsidRDefault="00281E8F" w:rsidP="005D3638">
      <w:pPr>
        <w:pStyle w:val="SingleTxt"/>
        <w:spacing w:after="0" w:line="120" w:lineRule="exact"/>
        <w:rPr>
          <w:sz w:val="10"/>
        </w:rPr>
      </w:pPr>
    </w:p>
    <w:p w:rsidR="00281E8F" w:rsidRPr="00366908" w:rsidRDefault="00281E8F" w:rsidP="005D3638">
      <w:pPr>
        <w:pStyle w:val="SingleTxt"/>
      </w:pPr>
      <w:r w:rsidRPr="00366908">
        <w:tab/>
        <w:t>El 26 de marzo de 1993, la República Checa presentó la notificación de sucesión relacionada con la Convención de la UNESCO relativa a la lucha contra las discriminaciones en la esfera de la enseñanza.</w:t>
      </w:r>
    </w:p>
    <w:p w:rsidR="00281E8F" w:rsidRPr="00366908" w:rsidRDefault="00281E8F" w:rsidP="005D3638">
      <w:pPr>
        <w:pStyle w:val="SingleTxt"/>
      </w:pPr>
      <w:r w:rsidRPr="00366908">
        <w:tab/>
        <w:t>Constitución: Fecha de sanción o entrada en vigor: 16 de diciembre de 1992. (Obsérvese que el texto de la Constitución no contiene ninguna disposición relativa a los derechos individuales de sus ciudadanos o específicam</w:t>
      </w:r>
      <w:r>
        <w:t>ente al derecho a la educación.)</w:t>
      </w:r>
    </w:p>
    <w:p w:rsidR="00281E8F" w:rsidRPr="00366908" w:rsidRDefault="00281E8F" w:rsidP="005D3638">
      <w:pPr>
        <w:pStyle w:val="SingleTxt"/>
        <w:spacing w:after="0" w:line="120" w:lineRule="exact"/>
        <w:rPr>
          <w:sz w:val="10"/>
        </w:rPr>
      </w:pPr>
    </w:p>
    <w:p w:rsidR="00281E8F" w:rsidRPr="00366908" w:rsidRDefault="00281E8F" w:rsidP="006E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Becas</w:t>
      </w:r>
    </w:p>
    <w:p w:rsidR="00281E8F" w:rsidRPr="00366908" w:rsidRDefault="00281E8F" w:rsidP="005D3638">
      <w:pPr>
        <w:pStyle w:val="SingleTxt"/>
        <w:spacing w:after="0" w:line="120" w:lineRule="exact"/>
        <w:rPr>
          <w:sz w:val="10"/>
        </w:rPr>
      </w:pPr>
    </w:p>
    <w:p w:rsidR="00281E8F" w:rsidRDefault="00281E8F" w:rsidP="005D3638">
      <w:pPr>
        <w:pStyle w:val="SingleTxt"/>
      </w:pPr>
      <w:r>
        <w:tab/>
      </w:r>
      <w:r w:rsidRPr="00366908">
        <w:t>Se concedieron dos becas a mujeres de la República Checa por valor de</w:t>
      </w:r>
      <w:r>
        <w:t xml:space="preserve"> </w:t>
      </w:r>
      <w:r w:rsidRPr="00366908">
        <w:t>11.715 dólares para estudios en protección de la diversidad cultural y diálogo entre culturas y civilización: una copatrocinada por el Programa de Becas de la UNESCO para apoyar las esferas prioritarias de los programas y la otra con cargo al Programa ordinario (Banco de Becas).</w:t>
      </w:r>
    </w:p>
    <w:p w:rsidR="00340653" w:rsidRPr="00340653" w:rsidRDefault="00340653" w:rsidP="00340653">
      <w:pPr>
        <w:pStyle w:val="SingleTxt"/>
        <w:spacing w:after="0" w:line="120" w:lineRule="exact"/>
        <w:rPr>
          <w:sz w:val="10"/>
        </w:rPr>
      </w:pPr>
    </w:p>
    <w:p w:rsidR="00340653" w:rsidRPr="00340653" w:rsidRDefault="00340653" w:rsidP="00340653">
      <w:pPr>
        <w:pStyle w:val="SingleTxt"/>
        <w:spacing w:after="0" w:line="120" w:lineRule="exact"/>
        <w:rPr>
          <w:sz w:val="10"/>
        </w:rPr>
      </w:pPr>
    </w:p>
    <w:p w:rsidR="00281E8F" w:rsidRPr="00366908" w:rsidRDefault="00281E8F" w:rsidP="005D36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República Democrática del Congo</w:t>
      </w:r>
    </w:p>
    <w:p w:rsidR="00281E8F" w:rsidRPr="00366908" w:rsidRDefault="00281E8F" w:rsidP="005D3638">
      <w:pPr>
        <w:pStyle w:val="SingleTxt"/>
        <w:keepNext/>
        <w:keepLines/>
        <w:spacing w:after="0" w:line="120" w:lineRule="exact"/>
        <w:rPr>
          <w:sz w:val="10"/>
        </w:rPr>
      </w:pPr>
    </w:p>
    <w:p w:rsidR="00281E8F" w:rsidRPr="00366908" w:rsidRDefault="00281E8F" w:rsidP="005D3638">
      <w:pPr>
        <w:pStyle w:val="SingleTxt"/>
        <w:keepNext/>
        <w:keepLines/>
        <w:spacing w:after="0" w:line="120" w:lineRule="exact"/>
        <w:rPr>
          <w:sz w:val="10"/>
        </w:rPr>
      </w:pPr>
    </w:p>
    <w:p w:rsidR="00281E8F" w:rsidRPr="00366908"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Estadísticas básicas: Educación</w:t>
      </w:r>
    </w:p>
    <w:p w:rsidR="00281E8F" w:rsidRPr="00366908" w:rsidRDefault="00281E8F" w:rsidP="005D3638">
      <w:pPr>
        <w:pStyle w:val="SingleTxt"/>
        <w:spacing w:after="0" w:line="120" w:lineRule="exact"/>
        <w:rPr>
          <w:sz w:val="10"/>
        </w:rPr>
      </w:pPr>
    </w:p>
    <w:p w:rsidR="00281E8F" w:rsidRPr="00366908" w:rsidRDefault="00281E8F" w:rsidP="005D3638">
      <w:pPr>
        <w:pStyle w:val="SingleTxt"/>
      </w:pPr>
      <w:r w:rsidRPr="00366908">
        <w:tab/>
      </w:r>
      <w:r w:rsidRPr="00366908">
        <w:rPr>
          <w:i/>
        </w:rPr>
        <w:t>No se dispone de datos estadísticos</w:t>
      </w:r>
      <w:r w:rsidRPr="00366908">
        <w:t>.</w:t>
      </w:r>
    </w:p>
    <w:p w:rsidR="00281E8F" w:rsidRPr="00366908" w:rsidRDefault="00281E8F" w:rsidP="005D3638">
      <w:pPr>
        <w:pStyle w:val="SingleTxt"/>
        <w:spacing w:after="0" w:line="120" w:lineRule="exact"/>
        <w:rPr>
          <w:sz w:val="10"/>
        </w:rPr>
      </w:pPr>
    </w:p>
    <w:p w:rsidR="00281E8F" w:rsidRPr="00366908"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Ratificación de la Convención relativa a la lucha contra las discriminaciones en la esfera de la enseñanza</w:t>
      </w:r>
    </w:p>
    <w:p w:rsidR="00281E8F" w:rsidRPr="00366908" w:rsidRDefault="00281E8F" w:rsidP="005D3638">
      <w:pPr>
        <w:pStyle w:val="SingleTxt"/>
        <w:spacing w:after="0" w:line="120" w:lineRule="exact"/>
        <w:rPr>
          <w:sz w:val="10"/>
        </w:rPr>
      </w:pPr>
    </w:p>
    <w:p w:rsidR="00281E8F" w:rsidRPr="00366908" w:rsidRDefault="00281E8F" w:rsidP="005D3638">
      <w:pPr>
        <w:pStyle w:val="SingleTxt"/>
      </w:pPr>
      <w:r w:rsidRPr="00366908">
        <w:tab/>
        <w:t>La República Democrática del Congo no ha ratificado la Convención de la UNESCO contra las discriminaciones en la esfera de la enseñanza.</w:t>
      </w:r>
    </w:p>
    <w:p w:rsidR="00281E8F" w:rsidRPr="00366908" w:rsidRDefault="00281E8F" w:rsidP="005D3638">
      <w:pPr>
        <w:pStyle w:val="SingleTxt"/>
      </w:pPr>
      <w:r w:rsidRPr="00366908">
        <w:tab/>
        <w:t>Constitución: Fecha de sanción o entrada en vigor: 18 de febrero de 2006.</w:t>
      </w:r>
    </w:p>
    <w:p w:rsidR="00281E8F" w:rsidRPr="00366908" w:rsidRDefault="00281E8F" w:rsidP="005D3638">
      <w:pPr>
        <w:pStyle w:val="SingleTxt"/>
      </w:pPr>
      <w:r w:rsidRPr="00366908">
        <w:tab/>
      </w:r>
      <w:r>
        <w:t>Artículo 43:</w:t>
      </w:r>
      <w:r w:rsidRPr="00366908">
        <w:t xml:space="preserve"> Toda persona tiene derecho a la educación escolar. Así queda establecido para la enseñanza pública. [...] La enseñanza primaria es obligatoria y gratuita en todas las escuelas públicas.</w:t>
      </w:r>
    </w:p>
    <w:p w:rsidR="00281E8F" w:rsidRPr="00366908" w:rsidRDefault="00281E8F" w:rsidP="005D3638">
      <w:pPr>
        <w:pStyle w:val="SingleTxt"/>
      </w:pPr>
      <w:r w:rsidRPr="00366908">
        <w:tab/>
        <w:t>Artículo 45: La enseñanza es libre.</w:t>
      </w:r>
    </w:p>
    <w:p w:rsidR="00281E8F" w:rsidRPr="00366908" w:rsidRDefault="00281E8F" w:rsidP="005D3638">
      <w:pPr>
        <w:pStyle w:val="SingleTxt"/>
        <w:spacing w:after="0" w:line="120" w:lineRule="exact"/>
        <w:rPr>
          <w:sz w:val="10"/>
        </w:rPr>
      </w:pPr>
    </w:p>
    <w:p w:rsidR="00281E8F" w:rsidRPr="00366908" w:rsidRDefault="00281E8F" w:rsidP="006E1B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66908">
        <w:tab/>
      </w:r>
      <w:r w:rsidRPr="00366908">
        <w:tab/>
        <w:t>Becas</w:t>
      </w:r>
    </w:p>
    <w:p w:rsidR="00281E8F" w:rsidRPr="00366908" w:rsidRDefault="00281E8F" w:rsidP="005D3638">
      <w:pPr>
        <w:pStyle w:val="SingleTxt"/>
        <w:spacing w:after="0" w:line="120" w:lineRule="exact"/>
        <w:rPr>
          <w:sz w:val="10"/>
        </w:rPr>
      </w:pPr>
    </w:p>
    <w:p w:rsidR="00281E8F" w:rsidRPr="00366908" w:rsidRDefault="00281E8F" w:rsidP="005D3638">
      <w:pPr>
        <w:pStyle w:val="SingleTxt"/>
      </w:pPr>
      <w:r w:rsidRPr="00366908">
        <w:tab/>
        <w:t>Se concedieron cuatro becas a mujeres de la República Democrática del Congo por valor de 28.666 dólares para estudios en agricultura, desarrollo económico y social y gestión y elaboración de proyectos. Las cuatro becas son copatrocinadas por la UNESCO/Israel Mashav.</w:t>
      </w:r>
    </w:p>
    <w:p w:rsidR="00281E8F" w:rsidRDefault="00281E8F" w:rsidP="005D36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República de Moldova</w:t>
      </w:r>
    </w:p>
    <w:p w:rsidR="00281E8F" w:rsidRPr="00BA072E"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81E8F" w:rsidRPr="00BA072E"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Educación</w:t>
      </w:r>
    </w:p>
    <w:p w:rsidR="00281E8F" w:rsidRPr="006D34AA"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Fuente: Instituto de Estadísticas de la UNESCO</w:t>
      </w:r>
    </w:p>
    <w:p w:rsidR="00281E8F" w:rsidRPr="0015445F" w:rsidRDefault="00281E8F" w:rsidP="005D3638">
      <w:pPr>
        <w:pStyle w:val="SingleTxt"/>
        <w:spacing w:after="0" w:line="120" w:lineRule="exact"/>
        <w:rPr>
          <w:sz w:val="10"/>
        </w:rPr>
      </w:pPr>
    </w:p>
    <w:p w:rsidR="00281E8F" w:rsidRDefault="00281E8F" w:rsidP="005D3638">
      <w:pPr>
        <w:pStyle w:val="SingleTxt"/>
        <w:spacing w:after="0" w:line="120" w:lineRule="exact"/>
        <w:rPr>
          <w:sz w:val="10"/>
        </w:rPr>
      </w:pPr>
    </w:p>
    <w:tbl>
      <w:tblPr>
        <w:tblW w:w="8604" w:type="dxa"/>
        <w:tblInd w:w="1260" w:type="dxa"/>
        <w:tblLayout w:type="fixed"/>
        <w:tblCellMar>
          <w:left w:w="0" w:type="dxa"/>
          <w:right w:w="0" w:type="dxa"/>
        </w:tblCellMar>
        <w:tblLook w:val="0000" w:firstRow="0" w:lastRow="0" w:firstColumn="0" w:lastColumn="0" w:noHBand="0" w:noVBand="0"/>
      </w:tblPr>
      <w:tblGrid>
        <w:gridCol w:w="981"/>
        <w:gridCol w:w="1008"/>
        <w:gridCol w:w="828"/>
        <w:gridCol w:w="9"/>
        <w:gridCol w:w="1026"/>
        <w:gridCol w:w="855"/>
        <w:gridCol w:w="216"/>
        <w:gridCol w:w="774"/>
        <w:gridCol w:w="891"/>
        <w:gridCol w:w="18"/>
        <w:gridCol w:w="954"/>
        <w:gridCol w:w="1044"/>
      </w:tblGrid>
      <w:tr w:rsidR="00281E8F" w:rsidRPr="00BE38BF">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8"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71" w:type="dxa"/>
            <w:gridSpan w:val="9"/>
            <w:tcBorders>
              <w:top w:val="single" w:sz="4" w:space="0" w:color="auto"/>
              <w:bottom w:val="single" w:sz="4" w:space="0" w:color="auto"/>
            </w:tcBorders>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44" w:type="dxa"/>
            <w:vMerge w:val="restart"/>
            <w:tcBorders>
              <w:top w:val="single" w:sz="4" w:space="0" w:color="auto"/>
            </w:tcBorders>
            <w:shd w:val="clear" w:color="auto" w:fill="auto"/>
            <w:vAlign w:val="bottom"/>
          </w:tcPr>
          <w:p w:rsidR="00281E8F" w:rsidRPr="00BE38BF" w:rsidRDefault="00281E8F" w:rsidP="005D3638">
            <w:pPr>
              <w:tabs>
                <w:tab w:val="left" w:pos="288"/>
                <w:tab w:val="left" w:pos="576"/>
                <w:tab w:val="left" w:pos="864"/>
                <w:tab w:val="left" w:pos="1152"/>
              </w:tabs>
              <w:spacing w:before="80" w:after="80" w:line="160" w:lineRule="exact"/>
              <w:ind w:right="43"/>
              <w:jc w:val="right"/>
              <w:rPr>
                <w:i/>
                <w:sz w:val="14"/>
                <w:szCs w:val="14"/>
              </w:rPr>
            </w:pPr>
            <w:r w:rsidRPr="00BE38BF">
              <w:rPr>
                <w:i/>
                <w:sz w:val="14"/>
                <w:szCs w:val="14"/>
                <w:lang w:val="es-ES_tradnl"/>
              </w:rPr>
              <w:t>Índice de paridad entre los géneros TBM-TNM</w:t>
            </w:r>
          </w:p>
        </w:tc>
      </w:tr>
      <w:tr w:rsidR="00281E8F" w:rsidRPr="00BE38BF">
        <w:tblPrEx>
          <w:tblCellMar>
            <w:top w:w="0" w:type="dxa"/>
            <w:bottom w:w="0" w:type="dxa"/>
          </w:tblCellMar>
        </w:tblPrEx>
        <w:trPr>
          <w:tblHeader/>
        </w:trPr>
        <w:tc>
          <w:tcPr>
            <w:tcW w:w="981"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jc w:val="right"/>
              <w:rPr>
                <w:i/>
                <w:sz w:val="14"/>
              </w:rPr>
            </w:pPr>
          </w:p>
        </w:tc>
        <w:tc>
          <w:tcPr>
            <w:tcW w:w="1008"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left="115" w:right="43"/>
              <w:jc w:val="right"/>
              <w:rPr>
                <w:i/>
                <w:sz w:val="14"/>
              </w:rPr>
            </w:pPr>
          </w:p>
        </w:tc>
        <w:tc>
          <w:tcPr>
            <w:tcW w:w="2718" w:type="dxa"/>
            <w:gridSpan w:val="4"/>
            <w:tcBorders>
              <w:top w:val="single" w:sz="4" w:space="0" w:color="auto"/>
              <w:bottom w:val="single" w:sz="4" w:space="0" w:color="auto"/>
            </w:tcBorders>
            <w:shd w:val="clear" w:color="auto" w:fill="auto"/>
            <w:vAlign w:val="bottom"/>
          </w:tcPr>
          <w:p w:rsidR="00281E8F" w:rsidRPr="00BF2C30" w:rsidRDefault="00281E8F"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216" w:type="dxa"/>
            <w:tcBorders>
              <w:top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4"/>
            <w:tcBorders>
              <w:top w:val="single" w:sz="4" w:space="0" w:color="auto"/>
              <w:bottom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44" w:type="dxa"/>
            <w:vMerge/>
            <w:shd w:val="clear" w:color="auto" w:fill="auto"/>
            <w:vAlign w:val="bottom"/>
          </w:tcPr>
          <w:p w:rsidR="00281E8F" w:rsidRPr="00BE38BF" w:rsidRDefault="00281E8F" w:rsidP="005D3638">
            <w:pPr>
              <w:tabs>
                <w:tab w:val="left" w:pos="288"/>
                <w:tab w:val="left" w:pos="576"/>
                <w:tab w:val="left" w:pos="864"/>
                <w:tab w:val="left" w:pos="1152"/>
              </w:tabs>
              <w:spacing w:before="80" w:after="80" w:line="160" w:lineRule="exact"/>
              <w:ind w:right="43"/>
              <w:jc w:val="right"/>
              <w:rPr>
                <w:i/>
                <w:sz w:val="14"/>
                <w:szCs w:val="14"/>
              </w:rPr>
            </w:pPr>
          </w:p>
        </w:tc>
      </w:tr>
      <w:tr w:rsidR="00281E8F" w:rsidRPr="00BE38BF">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right"/>
              <w:rPr>
                <w:i/>
                <w:sz w:val="14"/>
              </w:rPr>
            </w:pPr>
          </w:p>
        </w:tc>
        <w:tc>
          <w:tcPr>
            <w:tcW w:w="1008"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left="115" w:right="43"/>
              <w:jc w:val="right"/>
              <w:rPr>
                <w:i/>
                <w:sz w:val="14"/>
              </w:rPr>
            </w:pPr>
          </w:p>
        </w:tc>
        <w:tc>
          <w:tcPr>
            <w:tcW w:w="828"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5" w:type="dxa"/>
            <w:gridSpan w:val="2"/>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855"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90"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44" w:type="dxa"/>
            <w:vMerge/>
            <w:tcBorders>
              <w:bottom w:val="single" w:sz="12" w:space="0" w:color="auto"/>
            </w:tcBorders>
            <w:shd w:val="clear" w:color="auto" w:fill="auto"/>
            <w:vAlign w:val="bottom"/>
          </w:tcPr>
          <w:p w:rsidR="00281E8F" w:rsidRPr="00BE38BF" w:rsidRDefault="00281E8F" w:rsidP="005D3638">
            <w:pPr>
              <w:tabs>
                <w:tab w:val="left" w:pos="288"/>
                <w:tab w:val="left" w:pos="576"/>
                <w:tab w:val="left" w:pos="864"/>
                <w:tab w:val="left" w:pos="1152"/>
              </w:tabs>
              <w:spacing w:before="80" w:after="80" w:line="160" w:lineRule="exact"/>
              <w:ind w:right="43"/>
              <w:jc w:val="right"/>
              <w:rPr>
                <w:i/>
                <w:sz w:val="14"/>
                <w:szCs w:val="14"/>
              </w:rPr>
            </w:pPr>
          </w:p>
        </w:tc>
      </w:tr>
      <w:tr w:rsidR="00281E8F" w:rsidRPr="00366908">
        <w:tblPrEx>
          <w:tblCellMar>
            <w:top w:w="0" w:type="dxa"/>
            <w:bottom w:w="0" w:type="dxa"/>
          </w:tblCellMar>
        </w:tblPrEx>
        <w:trPr>
          <w:trHeight w:hRule="exact" w:val="115"/>
          <w:tblHeader/>
        </w:trPr>
        <w:tc>
          <w:tcPr>
            <w:tcW w:w="98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rPr>
                <w:sz w:val="17"/>
              </w:rPr>
            </w:pPr>
          </w:p>
        </w:tc>
        <w:tc>
          <w:tcPr>
            <w:tcW w:w="1008"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left="115" w:right="40"/>
              <w:jc w:val="right"/>
              <w:rPr>
                <w:sz w:val="17"/>
              </w:rPr>
            </w:pPr>
          </w:p>
        </w:tc>
        <w:tc>
          <w:tcPr>
            <w:tcW w:w="837"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26"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855"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90"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09"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44"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r>
      <w:tr w:rsidR="00281E8F" w:rsidRPr="006D34AA">
        <w:tblPrEx>
          <w:tblCellMar>
            <w:top w:w="0" w:type="dxa"/>
            <w:bottom w:w="0" w:type="dxa"/>
          </w:tblCellMar>
        </w:tblPrEx>
        <w:tc>
          <w:tcPr>
            <w:tcW w:w="981"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14"/>
              <w:rPr>
                <w:sz w:val="17"/>
              </w:rPr>
            </w:pPr>
            <w:r>
              <w:rPr>
                <w:sz w:val="17"/>
              </w:rPr>
              <w:t>República de Moldova</w:t>
            </w:r>
          </w:p>
        </w:tc>
        <w:tc>
          <w:tcPr>
            <w:tcW w:w="1008"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28"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86</w:t>
            </w:r>
          </w:p>
        </w:tc>
        <w:tc>
          <w:tcPr>
            <w:tcW w:w="1035"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86</w:t>
            </w:r>
          </w:p>
        </w:tc>
        <w:tc>
          <w:tcPr>
            <w:tcW w:w="855"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86</w:t>
            </w:r>
          </w:p>
        </w:tc>
        <w:tc>
          <w:tcPr>
            <w:tcW w:w="990"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79</w:t>
            </w:r>
          </w:p>
        </w:tc>
        <w:tc>
          <w:tcPr>
            <w:tcW w:w="891"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79</w:t>
            </w:r>
          </w:p>
        </w:tc>
        <w:tc>
          <w:tcPr>
            <w:tcW w:w="972"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79</w:t>
            </w:r>
          </w:p>
        </w:tc>
        <w:tc>
          <w:tcPr>
            <w:tcW w:w="1044"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281E8F" w:rsidRPr="00135B9A" w:rsidRDefault="00281E8F" w:rsidP="005D3638">
      <w:pPr>
        <w:pStyle w:val="SingleTxt"/>
        <w:spacing w:after="0" w:line="120" w:lineRule="exact"/>
        <w:rPr>
          <w:sz w:val="10"/>
        </w:rPr>
      </w:pPr>
    </w:p>
    <w:p w:rsidR="00281E8F" w:rsidRPr="00BA072E" w:rsidRDefault="00281E8F" w:rsidP="005D3638">
      <w:pPr>
        <w:pStyle w:val="SingleTxt"/>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982"/>
        <w:gridCol w:w="1009"/>
        <w:gridCol w:w="810"/>
        <w:gridCol w:w="19"/>
        <w:gridCol w:w="9"/>
        <w:gridCol w:w="1024"/>
        <w:gridCol w:w="900"/>
        <w:gridCol w:w="8"/>
        <w:gridCol w:w="163"/>
        <w:gridCol w:w="765"/>
        <w:gridCol w:w="7"/>
        <w:gridCol w:w="902"/>
        <w:gridCol w:w="6"/>
        <w:gridCol w:w="957"/>
        <w:gridCol w:w="1025"/>
      </w:tblGrid>
      <w:tr w:rsidR="00281E8F" w:rsidRPr="00012735">
        <w:tblPrEx>
          <w:tblCellMar>
            <w:top w:w="0" w:type="dxa"/>
            <w:bottom w:w="0" w:type="dxa"/>
          </w:tblCellMar>
        </w:tblPrEx>
        <w:trPr>
          <w:tblHeader/>
        </w:trPr>
        <w:tc>
          <w:tcPr>
            <w:tcW w:w="982"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9"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73" w:type="dxa"/>
            <w:gridSpan w:val="12"/>
            <w:tcBorders>
              <w:top w:val="single" w:sz="4" w:space="0" w:color="auto"/>
              <w:bottom w:val="single" w:sz="4" w:space="0" w:color="auto"/>
            </w:tcBorders>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22" w:type="dxa"/>
            <w:vMerge w:val="restart"/>
            <w:tcBorders>
              <w:top w:val="single" w:sz="4" w:space="0" w:color="auto"/>
            </w:tcBorders>
            <w:shd w:val="clear" w:color="auto" w:fill="auto"/>
            <w:vAlign w:val="bottom"/>
          </w:tcPr>
          <w:p w:rsidR="00281E8F" w:rsidRPr="004B7EB7" w:rsidRDefault="00281E8F" w:rsidP="005D3638">
            <w:pPr>
              <w:tabs>
                <w:tab w:val="left" w:pos="288"/>
                <w:tab w:val="left" w:pos="576"/>
                <w:tab w:val="left" w:pos="864"/>
                <w:tab w:val="left" w:pos="1152"/>
              </w:tabs>
              <w:spacing w:before="80" w:after="80" w:line="160" w:lineRule="exact"/>
              <w:ind w:right="43"/>
              <w:jc w:val="right"/>
              <w:rPr>
                <w:i/>
                <w:sz w:val="14"/>
                <w:szCs w:val="14"/>
              </w:rPr>
            </w:pPr>
            <w:r w:rsidRPr="004B7EB7">
              <w:rPr>
                <w:i/>
                <w:sz w:val="14"/>
                <w:szCs w:val="14"/>
                <w:lang w:val="es-ES_tradnl"/>
              </w:rPr>
              <w:t>Índice de paridad entre los géneros TBM-TNM</w:t>
            </w:r>
          </w:p>
        </w:tc>
      </w:tr>
      <w:tr w:rsidR="00281E8F" w:rsidRPr="0072357E">
        <w:tblPrEx>
          <w:tblCellMar>
            <w:top w:w="0" w:type="dxa"/>
            <w:bottom w:w="0" w:type="dxa"/>
          </w:tblCellMar>
        </w:tblPrEx>
        <w:trPr>
          <w:tblHeader/>
        </w:trPr>
        <w:tc>
          <w:tcPr>
            <w:tcW w:w="982"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rPr>
                <w:i/>
                <w:sz w:val="14"/>
              </w:rPr>
            </w:pPr>
          </w:p>
        </w:tc>
        <w:tc>
          <w:tcPr>
            <w:tcW w:w="1009"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left="115" w:right="43"/>
              <w:rPr>
                <w:i/>
                <w:sz w:val="14"/>
              </w:rPr>
            </w:pPr>
          </w:p>
        </w:tc>
        <w:tc>
          <w:tcPr>
            <w:tcW w:w="2762" w:type="dxa"/>
            <w:gridSpan w:val="5"/>
            <w:tcBorders>
              <w:top w:val="single" w:sz="4" w:space="0" w:color="auto"/>
              <w:bottom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gridSpan w:val="2"/>
            <w:tcBorders>
              <w:top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p>
        </w:tc>
        <w:tc>
          <w:tcPr>
            <w:tcW w:w="2640" w:type="dxa"/>
            <w:gridSpan w:val="5"/>
            <w:tcBorders>
              <w:top w:val="single" w:sz="4" w:space="0" w:color="auto"/>
              <w:bottom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22" w:type="dxa"/>
            <w:vMerge/>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right"/>
              <w:rPr>
                <w:i/>
                <w:sz w:val="14"/>
              </w:rPr>
            </w:pPr>
          </w:p>
        </w:tc>
      </w:tr>
      <w:tr w:rsidR="00281E8F" w:rsidRPr="002C5715">
        <w:tblPrEx>
          <w:tblCellMar>
            <w:top w:w="0" w:type="dxa"/>
            <w:bottom w:w="0" w:type="dxa"/>
          </w:tblCellMar>
        </w:tblPrEx>
        <w:trPr>
          <w:tblHeader/>
        </w:trPr>
        <w:tc>
          <w:tcPr>
            <w:tcW w:w="982"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rPr>
                <w:i/>
                <w:sz w:val="14"/>
              </w:rPr>
            </w:pPr>
          </w:p>
        </w:tc>
        <w:tc>
          <w:tcPr>
            <w:tcW w:w="1009"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left="115" w:right="43"/>
              <w:rPr>
                <w:i/>
                <w:sz w:val="14"/>
              </w:rPr>
            </w:pPr>
          </w:p>
        </w:tc>
        <w:tc>
          <w:tcPr>
            <w:tcW w:w="829" w:type="dxa"/>
            <w:gridSpan w:val="2"/>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2" w:type="dxa"/>
            <w:gridSpan w:val="2"/>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01"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7" w:type="dxa"/>
            <w:gridSpan w:val="3"/>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10"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4"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22" w:type="dxa"/>
            <w:vMerge/>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p>
        </w:tc>
      </w:tr>
      <w:tr w:rsidR="00281E8F" w:rsidRPr="00366908">
        <w:tblPrEx>
          <w:tblCellMar>
            <w:top w:w="0" w:type="dxa"/>
            <w:bottom w:w="0" w:type="dxa"/>
          </w:tblCellMar>
        </w:tblPrEx>
        <w:trPr>
          <w:trHeight w:hRule="exact" w:val="115"/>
          <w:tblHeader/>
        </w:trPr>
        <w:tc>
          <w:tcPr>
            <w:tcW w:w="982"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rPr>
                <w:sz w:val="17"/>
              </w:rPr>
            </w:pPr>
          </w:p>
        </w:tc>
        <w:tc>
          <w:tcPr>
            <w:tcW w:w="1009"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left="115" w:right="40"/>
              <w:jc w:val="right"/>
              <w:rPr>
                <w:sz w:val="17"/>
              </w:rPr>
            </w:pPr>
          </w:p>
        </w:tc>
        <w:tc>
          <w:tcPr>
            <w:tcW w:w="838" w:type="dxa"/>
            <w:gridSpan w:val="3"/>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23"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0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37" w:type="dxa"/>
            <w:gridSpan w:val="3"/>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10"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64"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22"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r>
      <w:tr w:rsidR="00281E8F" w:rsidRPr="006D34AA">
        <w:tblPrEx>
          <w:tblCellMar>
            <w:top w:w="0" w:type="dxa"/>
            <w:bottom w:w="0" w:type="dxa"/>
          </w:tblCellMar>
        </w:tblPrEx>
        <w:tc>
          <w:tcPr>
            <w:tcW w:w="981"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14"/>
              <w:rPr>
                <w:sz w:val="17"/>
              </w:rPr>
            </w:pPr>
            <w:r>
              <w:rPr>
                <w:sz w:val="17"/>
              </w:rPr>
              <w:t>República de Moldova</w:t>
            </w:r>
          </w:p>
        </w:tc>
        <w:tc>
          <w:tcPr>
            <w:tcW w:w="1008"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10"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hanging="39"/>
              <w:jc w:val="right"/>
              <w:rPr>
                <w:sz w:val="17"/>
              </w:rPr>
            </w:pPr>
            <w:r>
              <w:rPr>
                <w:sz w:val="17"/>
              </w:rPr>
              <w:t>73</w:t>
            </w:r>
          </w:p>
        </w:tc>
        <w:tc>
          <w:tcPr>
            <w:tcW w:w="1053" w:type="dxa"/>
            <w:gridSpan w:val="3"/>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72</w:t>
            </w:r>
          </w:p>
        </w:tc>
        <w:tc>
          <w:tcPr>
            <w:tcW w:w="909"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75</w:t>
            </w:r>
          </w:p>
        </w:tc>
        <w:tc>
          <w:tcPr>
            <w:tcW w:w="936" w:type="dxa"/>
            <w:gridSpan w:val="3"/>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hanging="140"/>
              <w:jc w:val="right"/>
              <w:rPr>
                <w:sz w:val="17"/>
              </w:rPr>
            </w:pPr>
            <w:r>
              <w:rPr>
                <w:sz w:val="17"/>
              </w:rPr>
              <w:t>69</w:t>
            </w:r>
          </w:p>
        </w:tc>
        <w:tc>
          <w:tcPr>
            <w:tcW w:w="909"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68</w:t>
            </w:r>
          </w:p>
        </w:tc>
        <w:tc>
          <w:tcPr>
            <w:tcW w:w="954"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70</w:t>
            </w:r>
          </w:p>
        </w:tc>
        <w:tc>
          <w:tcPr>
            <w:tcW w:w="1026"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281E8F" w:rsidRPr="00135B9A" w:rsidRDefault="00281E8F" w:rsidP="005D3638">
      <w:pPr>
        <w:pStyle w:val="SingleTxt"/>
        <w:spacing w:after="0" w:line="120" w:lineRule="exact"/>
        <w:rPr>
          <w:sz w:val="10"/>
        </w:rPr>
      </w:pPr>
    </w:p>
    <w:p w:rsidR="00281E8F" w:rsidRDefault="00281E8F" w:rsidP="005D3638">
      <w:pPr>
        <w:pStyle w:val="SingleTxt"/>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1"/>
        <w:gridCol w:w="1008"/>
        <w:gridCol w:w="9"/>
        <w:gridCol w:w="1809"/>
        <w:gridCol w:w="1845"/>
        <w:gridCol w:w="9"/>
        <w:gridCol w:w="1854"/>
        <w:gridCol w:w="1067"/>
        <w:gridCol w:w="13"/>
      </w:tblGrid>
      <w:tr w:rsidR="00281E8F" w:rsidRPr="00874586">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17" w:type="dxa"/>
            <w:gridSpan w:val="2"/>
            <w:vMerge w:val="restart"/>
            <w:tcBorders>
              <w:top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7" w:type="dxa"/>
            <w:gridSpan w:val="4"/>
            <w:tcBorders>
              <w:top w:val="single" w:sz="4" w:space="0" w:color="auto"/>
              <w:bottom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Matrícula terciaria</w:t>
            </w:r>
          </w:p>
        </w:tc>
        <w:tc>
          <w:tcPr>
            <w:tcW w:w="1080" w:type="dxa"/>
            <w:gridSpan w:val="2"/>
            <w:vMerge w:val="restart"/>
            <w:tcBorders>
              <w:top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281E8F" w:rsidRPr="00874586">
        <w:tblPrEx>
          <w:tblCellMar>
            <w:top w:w="0" w:type="dxa"/>
            <w:bottom w:w="0" w:type="dxa"/>
          </w:tblCellMar>
        </w:tblPrEx>
        <w:trPr>
          <w:tblHeader/>
        </w:trPr>
        <w:tc>
          <w:tcPr>
            <w:tcW w:w="981" w:type="dxa"/>
            <w:vMerge/>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left="115" w:right="43"/>
              <w:rPr>
                <w:i/>
                <w:sz w:val="14"/>
                <w:szCs w:val="14"/>
              </w:rPr>
            </w:pPr>
          </w:p>
        </w:tc>
        <w:tc>
          <w:tcPr>
            <w:tcW w:w="5517" w:type="dxa"/>
            <w:gridSpan w:val="4"/>
            <w:tcBorders>
              <w:top w:val="single" w:sz="4" w:space="0" w:color="auto"/>
              <w:bottom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sidRPr="00874586">
              <w:rPr>
                <w:i/>
                <w:sz w:val="14"/>
                <w:szCs w:val="14"/>
                <w:lang w:val="es-ES_tradnl"/>
              </w:rPr>
              <w:br/>
              <w:t>(Porcentaje)</w:t>
            </w:r>
          </w:p>
        </w:tc>
        <w:tc>
          <w:tcPr>
            <w:tcW w:w="1080" w:type="dxa"/>
            <w:gridSpan w:val="2"/>
            <w:vMerge/>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jc w:val="right"/>
              <w:rPr>
                <w:i/>
                <w:sz w:val="14"/>
                <w:szCs w:val="14"/>
              </w:rPr>
            </w:pPr>
          </w:p>
        </w:tc>
      </w:tr>
      <w:tr w:rsidR="00281E8F" w:rsidRPr="00874586">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tcBorders>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left="115" w:right="43"/>
              <w:rPr>
                <w:i/>
                <w:sz w:val="14"/>
                <w:szCs w:val="14"/>
              </w:rPr>
            </w:pPr>
          </w:p>
        </w:tc>
        <w:tc>
          <w:tcPr>
            <w:tcW w:w="1809" w:type="dxa"/>
            <w:tcBorders>
              <w:top w:val="single" w:sz="4" w:space="0" w:color="auto"/>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845" w:type="dxa"/>
            <w:tcBorders>
              <w:top w:val="single" w:sz="4" w:space="0" w:color="auto"/>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63" w:type="dxa"/>
            <w:gridSpan w:val="2"/>
            <w:tcBorders>
              <w:top w:val="single" w:sz="4" w:space="0" w:color="auto"/>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0" w:type="dxa"/>
            <w:gridSpan w:val="2"/>
            <w:vMerge/>
            <w:tcBorders>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jc w:val="right"/>
              <w:rPr>
                <w:i/>
                <w:sz w:val="14"/>
                <w:szCs w:val="14"/>
              </w:rPr>
            </w:pPr>
          </w:p>
        </w:tc>
      </w:tr>
      <w:tr w:rsidR="00281E8F" w:rsidRPr="00366908">
        <w:tblPrEx>
          <w:tblCellMar>
            <w:top w:w="0" w:type="dxa"/>
            <w:bottom w:w="0" w:type="dxa"/>
          </w:tblCellMar>
        </w:tblPrEx>
        <w:trPr>
          <w:gridAfter w:val="1"/>
          <w:wAfter w:w="13" w:type="dxa"/>
          <w:trHeight w:hRule="exact" w:val="115"/>
          <w:tblHeader/>
        </w:trPr>
        <w:tc>
          <w:tcPr>
            <w:tcW w:w="98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rPr>
                <w:sz w:val="17"/>
              </w:rPr>
            </w:pPr>
          </w:p>
        </w:tc>
        <w:tc>
          <w:tcPr>
            <w:tcW w:w="1008"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left="115" w:right="40"/>
              <w:rPr>
                <w:sz w:val="17"/>
              </w:rPr>
            </w:pPr>
          </w:p>
        </w:tc>
        <w:tc>
          <w:tcPr>
            <w:tcW w:w="1818"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c>
          <w:tcPr>
            <w:tcW w:w="1845"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c>
          <w:tcPr>
            <w:tcW w:w="1863"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c>
          <w:tcPr>
            <w:tcW w:w="1067"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r>
      <w:tr w:rsidR="00281E8F" w:rsidRPr="00057326">
        <w:tblPrEx>
          <w:tblCellMar>
            <w:top w:w="0" w:type="dxa"/>
            <w:bottom w:w="0" w:type="dxa"/>
          </w:tblCellMar>
        </w:tblPrEx>
        <w:trPr>
          <w:trHeight w:val="320"/>
        </w:trPr>
        <w:tc>
          <w:tcPr>
            <w:tcW w:w="981" w:type="dxa"/>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14"/>
              <w:rPr>
                <w:sz w:val="17"/>
                <w:szCs w:val="17"/>
              </w:rPr>
            </w:pPr>
            <w:r>
              <w:rPr>
                <w:sz w:val="17"/>
              </w:rPr>
              <w:t>República de Moldova</w:t>
            </w:r>
          </w:p>
        </w:tc>
        <w:tc>
          <w:tcPr>
            <w:tcW w:w="1017" w:type="dxa"/>
            <w:gridSpan w:val="2"/>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left="72" w:right="43"/>
              <w:rPr>
                <w:sz w:val="17"/>
                <w:szCs w:val="17"/>
              </w:rPr>
            </w:pPr>
            <w:r w:rsidRPr="00057326">
              <w:rPr>
                <w:sz w:val="17"/>
                <w:szCs w:val="17"/>
              </w:rPr>
              <w:t>2002/2003</w:t>
            </w:r>
          </w:p>
        </w:tc>
        <w:tc>
          <w:tcPr>
            <w:tcW w:w="1809" w:type="dxa"/>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40"/>
              <w:jc w:val="right"/>
              <w:rPr>
                <w:sz w:val="17"/>
                <w:szCs w:val="17"/>
              </w:rPr>
            </w:pPr>
            <w:r w:rsidRPr="00057326">
              <w:rPr>
                <w:sz w:val="17"/>
                <w:szCs w:val="17"/>
              </w:rPr>
              <w:t>30</w:t>
            </w:r>
          </w:p>
        </w:tc>
        <w:tc>
          <w:tcPr>
            <w:tcW w:w="1854" w:type="dxa"/>
            <w:gridSpan w:val="2"/>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40"/>
              <w:jc w:val="right"/>
              <w:rPr>
                <w:sz w:val="17"/>
                <w:szCs w:val="17"/>
              </w:rPr>
            </w:pPr>
            <w:r w:rsidRPr="00057326">
              <w:rPr>
                <w:sz w:val="17"/>
                <w:szCs w:val="17"/>
              </w:rPr>
              <w:t>26</w:t>
            </w:r>
          </w:p>
        </w:tc>
        <w:tc>
          <w:tcPr>
            <w:tcW w:w="1854" w:type="dxa"/>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40"/>
              <w:jc w:val="right"/>
              <w:rPr>
                <w:sz w:val="17"/>
                <w:szCs w:val="17"/>
              </w:rPr>
            </w:pPr>
            <w:r w:rsidRPr="00057326">
              <w:rPr>
                <w:sz w:val="17"/>
                <w:szCs w:val="17"/>
              </w:rPr>
              <w:t>34</w:t>
            </w:r>
          </w:p>
        </w:tc>
        <w:tc>
          <w:tcPr>
            <w:tcW w:w="1080" w:type="dxa"/>
            <w:gridSpan w:val="2"/>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40"/>
              <w:jc w:val="right"/>
              <w:rPr>
                <w:sz w:val="17"/>
                <w:szCs w:val="17"/>
              </w:rPr>
            </w:pPr>
            <w:r w:rsidRPr="00057326">
              <w:rPr>
                <w:sz w:val="17"/>
                <w:szCs w:val="17"/>
              </w:rPr>
              <w:t>...</w:t>
            </w:r>
          </w:p>
        </w:tc>
      </w:tr>
    </w:tbl>
    <w:p w:rsidR="00281E8F" w:rsidRDefault="00281E8F" w:rsidP="005D3638">
      <w:pPr>
        <w:pStyle w:val="SingleTxt"/>
        <w:spacing w:after="0" w:line="120" w:lineRule="exact"/>
        <w:rPr>
          <w:sz w:val="10"/>
        </w:rPr>
      </w:pPr>
    </w:p>
    <w:p w:rsidR="00281E8F"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71" w:hanging="1267"/>
      </w:pPr>
      <w:r>
        <w:tab/>
      </w:r>
      <w:r>
        <w:tab/>
        <w:t>Ratificación de la Convención relativa a la lucha contra las discriminaciones en la esfera de la enseñanza</w:t>
      </w:r>
    </w:p>
    <w:p w:rsidR="00281E8F" w:rsidRPr="001A4D4D" w:rsidRDefault="00281E8F" w:rsidP="005D3638">
      <w:pPr>
        <w:pStyle w:val="SingleTxt"/>
        <w:spacing w:after="0" w:line="120" w:lineRule="exact"/>
        <w:rPr>
          <w:sz w:val="10"/>
        </w:rPr>
      </w:pPr>
    </w:p>
    <w:p w:rsidR="00281E8F" w:rsidRDefault="00281E8F" w:rsidP="005D3638">
      <w:pPr>
        <w:pStyle w:val="SingleTxt"/>
        <w:suppressAutoHyphens/>
      </w:pPr>
      <w:r>
        <w:tab/>
        <w:t>La República de Moldova ratificó la sucesión en la Convención de la UNESCO relativa a la lucha contra las discriminaciones en la esfera de la enseñanza el 17 de marzo de 1993.</w:t>
      </w:r>
    </w:p>
    <w:p w:rsidR="00281E8F" w:rsidRDefault="00281E8F" w:rsidP="005D3638">
      <w:pPr>
        <w:pStyle w:val="SingleTxt"/>
      </w:pPr>
      <w:r>
        <w:tab/>
        <w:t>Constitución: Fecha de sanción o entrada en vigor: 24 de julio de 1994.</w:t>
      </w:r>
    </w:p>
    <w:p w:rsidR="00281E8F" w:rsidRDefault="00281E8F" w:rsidP="005D3638">
      <w:pPr>
        <w:pStyle w:val="SingleTxt"/>
      </w:pPr>
      <w:r>
        <w:tab/>
        <w:t>Artículo 53: “El derecho a la educación se hace efectivo mediante el sistema de enseñanza pública obligatoria, la enseñanza pública secundaria y profesional, la enseñanza superior y otros tipos de instrucción y capacitación”. La enseñanza pública es gratuita y el ingreso a la escuela secundaria, profesional y superior se basa en el mérito. La enseñanza es obligatoria de los grados I a IX. En principio el primer año de enseñanza preprimaria también es obligatorio.</w:t>
      </w:r>
    </w:p>
    <w:p w:rsidR="00281E8F" w:rsidRPr="003864D3" w:rsidRDefault="00281E8F" w:rsidP="005D3638">
      <w:pPr>
        <w:pStyle w:val="SingleTxt"/>
        <w:spacing w:after="0" w:line="120" w:lineRule="exact"/>
        <w:rPr>
          <w:sz w:val="10"/>
        </w:rPr>
      </w:pPr>
    </w:p>
    <w:p w:rsidR="00281E8F" w:rsidRPr="00EC71EF" w:rsidRDefault="00281E8F" w:rsidP="005D3638">
      <w:pPr>
        <w:pStyle w:val="SingleTxt"/>
        <w:spacing w:after="0" w:line="120" w:lineRule="exact"/>
        <w:rPr>
          <w:sz w:val="10"/>
        </w:rPr>
      </w:pPr>
    </w:p>
    <w:p w:rsidR="00281E8F" w:rsidRDefault="005D3638" w:rsidP="005D36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281E8F">
        <w:tab/>
      </w:r>
      <w:r w:rsidR="00281E8F">
        <w:tab/>
        <w:t>Actividades en el marco de los sectores y programas de la UNESCO</w:t>
      </w:r>
    </w:p>
    <w:p w:rsidR="00281E8F" w:rsidRPr="00EC71EF" w:rsidRDefault="00281E8F" w:rsidP="005D3638">
      <w:pPr>
        <w:pStyle w:val="SingleTxt"/>
        <w:keepNext/>
        <w:keepLines/>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281E8F" w:rsidRPr="00EC71EF" w:rsidRDefault="00281E8F" w:rsidP="005D3638">
      <w:pPr>
        <w:pStyle w:val="SingleTxt"/>
        <w:spacing w:after="0" w:line="120" w:lineRule="exact"/>
        <w:rPr>
          <w:sz w:val="10"/>
        </w:rPr>
      </w:pPr>
    </w:p>
    <w:p w:rsidR="00281E8F" w:rsidRDefault="00281E8F" w:rsidP="005D3638">
      <w:pPr>
        <w:pStyle w:val="SingleTxt"/>
        <w:suppressAutoHyphens/>
      </w:pPr>
      <w:r>
        <w:tab/>
        <w:t>Se han concedido tres becas a mujeres de la República de Moldova por valor de 30.000 dólares para estudios en el papel de la mujer en la sociedad, el diálogo intercultural y la ecología: una copatrocinada por la UNESCO/Keizo Obuchi (Japón), una beca copatrocinada por la UNESCO/Israel (ciencia y tecnología) y una beca copatrocinada por la UNESCO/Suzanne Mubarak/Japón-Egipto.</w:t>
      </w:r>
    </w:p>
    <w:p w:rsidR="00281E8F" w:rsidRPr="003864D3" w:rsidRDefault="00281E8F" w:rsidP="005D3638">
      <w:pPr>
        <w:pStyle w:val="SingleTxt"/>
        <w:spacing w:after="0" w:line="120" w:lineRule="exact"/>
        <w:rPr>
          <w:sz w:val="10"/>
        </w:rPr>
      </w:pPr>
    </w:p>
    <w:p w:rsidR="00281E8F" w:rsidRPr="00EC71EF" w:rsidRDefault="00281E8F" w:rsidP="005D3638">
      <w:pPr>
        <w:pStyle w:val="SingleTxt"/>
        <w:spacing w:after="0" w:line="120" w:lineRule="exact"/>
        <w:rPr>
          <w:sz w:val="10"/>
        </w:rPr>
      </w:pPr>
    </w:p>
    <w:p w:rsidR="00281E8F" w:rsidRDefault="00281E8F" w:rsidP="005D36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Uzbekistán</w:t>
      </w:r>
    </w:p>
    <w:p w:rsidR="00281E8F" w:rsidRPr="003864D3"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81E8F" w:rsidRPr="003864D3"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Estadísticas básicas: Educación</w:t>
      </w:r>
    </w:p>
    <w:p w:rsidR="00281E8F" w:rsidRPr="006D34AA"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Fuente: Instituto de Estadísticas de la UNESCO</w:t>
      </w:r>
    </w:p>
    <w:p w:rsidR="00281E8F" w:rsidRPr="0015445F" w:rsidRDefault="00281E8F" w:rsidP="005D3638">
      <w:pPr>
        <w:pStyle w:val="SingleTxt"/>
        <w:spacing w:after="0" w:line="120" w:lineRule="exact"/>
        <w:rPr>
          <w:sz w:val="10"/>
        </w:rPr>
      </w:pPr>
    </w:p>
    <w:p w:rsidR="00281E8F" w:rsidRDefault="00281E8F" w:rsidP="005D3638">
      <w:pPr>
        <w:pStyle w:val="SingleTxt"/>
        <w:spacing w:after="0" w:line="120" w:lineRule="exact"/>
        <w:rPr>
          <w:sz w:val="10"/>
        </w:rPr>
      </w:pPr>
    </w:p>
    <w:tbl>
      <w:tblPr>
        <w:tblW w:w="8604" w:type="dxa"/>
        <w:tblInd w:w="1260" w:type="dxa"/>
        <w:tblLayout w:type="fixed"/>
        <w:tblCellMar>
          <w:left w:w="0" w:type="dxa"/>
          <w:right w:w="0" w:type="dxa"/>
        </w:tblCellMar>
        <w:tblLook w:val="0000" w:firstRow="0" w:lastRow="0" w:firstColumn="0" w:lastColumn="0" w:noHBand="0" w:noVBand="0"/>
      </w:tblPr>
      <w:tblGrid>
        <w:gridCol w:w="981"/>
        <w:gridCol w:w="1008"/>
        <w:gridCol w:w="828"/>
        <w:gridCol w:w="9"/>
        <w:gridCol w:w="1026"/>
        <w:gridCol w:w="855"/>
        <w:gridCol w:w="216"/>
        <w:gridCol w:w="774"/>
        <w:gridCol w:w="891"/>
        <w:gridCol w:w="18"/>
        <w:gridCol w:w="954"/>
        <w:gridCol w:w="1044"/>
      </w:tblGrid>
      <w:tr w:rsidR="00281E8F" w:rsidRPr="00BE38BF">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8"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71" w:type="dxa"/>
            <w:gridSpan w:val="9"/>
            <w:tcBorders>
              <w:top w:val="single" w:sz="4" w:space="0" w:color="auto"/>
              <w:bottom w:val="single" w:sz="4" w:space="0" w:color="auto"/>
            </w:tcBorders>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jc w:val="center"/>
              <w:rPr>
                <w:i/>
                <w:sz w:val="14"/>
              </w:rPr>
            </w:pPr>
            <w:r>
              <w:rPr>
                <w:i/>
                <w:sz w:val="14"/>
                <w:lang w:val="es-ES_tradnl"/>
              </w:rPr>
              <w:t>Matrí</w:t>
            </w:r>
            <w:r w:rsidRPr="0072357E">
              <w:rPr>
                <w:i/>
                <w:sz w:val="14"/>
                <w:lang w:val="es-ES_tradnl"/>
              </w:rPr>
              <w:t>cula primaria</w:t>
            </w:r>
          </w:p>
        </w:tc>
        <w:tc>
          <w:tcPr>
            <w:tcW w:w="1044" w:type="dxa"/>
            <w:vMerge w:val="restart"/>
            <w:tcBorders>
              <w:top w:val="single" w:sz="4" w:space="0" w:color="auto"/>
            </w:tcBorders>
            <w:shd w:val="clear" w:color="auto" w:fill="auto"/>
            <w:vAlign w:val="bottom"/>
          </w:tcPr>
          <w:p w:rsidR="00281E8F" w:rsidRPr="00BE38BF" w:rsidRDefault="00281E8F" w:rsidP="005D3638">
            <w:pPr>
              <w:tabs>
                <w:tab w:val="left" w:pos="288"/>
                <w:tab w:val="left" w:pos="576"/>
                <w:tab w:val="left" w:pos="864"/>
                <w:tab w:val="left" w:pos="1152"/>
              </w:tabs>
              <w:spacing w:before="80" w:after="80" w:line="160" w:lineRule="exact"/>
              <w:ind w:right="43"/>
              <w:jc w:val="right"/>
              <w:rPr>
                <w:i/>
                <w:sz w:val="14"/>
                <w:szCs w:val="14"/>
              </w:rPr>
            </w:pPr>
            <w:r w:rsidRPr="00BE38BF">
              <w:rPr>
                <w:i/>
                <w:sz w:val="14"/>
                <w:szCs w:val="14"/>
                <w:lang w:val="es-ES_tradnl"/>
              </w:rPr>
              <w:t>Índice de paridad entre los géneros TBM-TNM</w:t>
            </w:r>
          </w:p>
        </w:tc>
      </w:tr>
      <w:tr w:rsidR="00281E8F" w:rsidRPr="00BE38BF">
        <w:tblPrEx>
          <w:tblCellMar>
            <w:top w:w="0" w:type="dxa"/>
            <w:bottom w:w="0" w:type="dxa"/>
          </w:tblCellMar>
        </w:tblPrEx>
        <w:trPr>
          <w:tblHeader/>
        </w:trPr>
        <w:tc>
          <w:tcPr>
            <w:tcW w:w="981"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jc w:val="right"/>
              <w:rPr>
                <w:i/>
                <w:sz w:val="14"/>
              </w:rPr>
            </w:pPr>
          </w:p>
        </w:tc>
        <w:tc>
          <w:tcPr>
            <w:tcW w:w="1008"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left="115" w:right="43"/>
              <w:jc w:val="right"/>
              <w:rPr>
                <w:i/>
                <w:sz w:val="14"/>
              </w:rPr>
            </w:pPr>
          </w:p>
        </w:tc>
        <w:tc>
          <w:tcPr>
            <w:tcW w:w="2718" w:type="dxa"/>
            <w:gridSpan w:val="4"/>
            <w:tcBorders>
              <w:top w:val="single" w:sz="4" w:space="0" w:color="auto"/>
              <w:bottom w:val="single" w:sz="4" w:space="0" w:color="auto"/>
            </w:tcBorders>
            <w:shd w:val="clear" w:color="auto" w:fill="auto"/>
            <w:vAlign w:val="bottom"/>
          </w:tcPr>
          <w:p w:rsidR="00281E8F" w:rsidRPr="00BF2C30" w:rsidRDefault="00281E8F" w:rsidP="005D3638">
            <w:pPr>
              <w:tabs>
                <w:tab w:val="left" w:pos="288"/>
                <w:tab w:val="left" w:pos="576"/>
                <w:tab w:val="left" w:pos="864"/>
                <w:tab w:val="left" w:pos="1152"/>
              </w:tabs>
              <w:spacing w:before="80" w:after="80" w:line="160" w:lineRule="exact"/>
              <w:ind w:right="43"/>
              <w:jc w:val="center"/>
              <w:rPr>
                <w:i/>
                <w:sz w:val="14"/>
                <w:szCs w:val="14"/>
              </w:rPr>
            </w:pPr>
            <w:r w:rsidRPr="00BF2C30">
              <w:rPr>
                <w:i/>
                <w:sz w:val="14"/>
                <w:szCs w:val="14"/>
                <w:lang w:val="es-ES_tradnl"/>
              </w:rPr>
              <w:t>Tasa bruta de matriculación</w:t>
            </w:r>
            <w:r w:rsidRPr="00BF2C30">
              <w:rPr>
                <w:i/>
                <w:sz w:val="14"/>
                <w:szCs w:val="14"/>
                <w:lang w:val="es-ES_tradnl"/>
              </w:rPr>
              <w:br/>
              <w:t>(Porcentaje)</w:t>
            </w:r>
          </w:p>
        </w:tc>
        <w:tc>
          <w:tcPr>
            <w:tcW w:w="216" w:type="dxa"/>
            <w:tcBorders>
              <w:top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p>
        </w:tc>
        <w:tc>
          <w:tcPr>
            <w:tcW w:w="2637" w:type="dxa"/>
            <w:gridSpan w:val="4"/>
            <w:tcBorders>
              <w:top w:val="single" w:sz="4" w:space="0" w:color="auto"/>
              <w:bottom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44" w:type="dxa"/>
            <w:vMerge/>
            <w:shd w:val="clear" w:color="auto" w:fill="auto"/>
            <w:vAlign w:val="bottom"/>
          </w:tcPr>
          <w:p w:rsidR="00281E8F" w:rsidRPr="00BE38BF" w:rsidRDefault="00281E8F" w:rsidP="005D3638">
            <w:pPr>
              <w:tabs>
                <w:tab w:val="left" w:pos="288"/>
                <w:tab w:val="left" w:pos="576"/>
                <w:tab w:val="left" w:pos="864"/>
                <w:tab w:val="left" w:pos="1152"/>
              </w:tabs>
              <w:spacing w:before="80" w:after="80" w:line="160" w:lineRule="exact"/>
              <w:ind w:right="43"/>
              <w:jc w:val="right"/>
              <w:rPr>
                <w:i/>
                <w:sz w:val="14"/>
                <w:szCs w:val="14"/>
              </w:rPr>
            </w:pPr>
          </w:p>
        </w:tc>
      </w:tr>
      <w:tr w:rsidR="00281E8F" w:rsidRPr="00BE38BF">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right"/>
              <w:rPr>
                <w:i/>
                <w:sz w:val="14"/>
              </w:rPr>
            </w:pPr>
          </w:p>
        </w:tc>
        <w:tc>
          <w:tcPr>
            <w:tcW w:w="1008"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left="115" w:right="43"/>
              <w:jc w:val="right"/>
              <w:rPr>
                <w:i/>
                <w:sz w:val="14"/>
              </w:rPr>
            </w:pPr>
          </w:p>
        </w:tc>
        <w:tc>
          <w:tcPr>
            <w:tcW w:w="828"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5" w:type="dxa"/>
            <w:gridSpan w:val="2"/>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855"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90"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09"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54" w:type="dxa"/>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44" w:type="dxa"/>
            <w:vMerge/>
            <w:tcBorders>
              <w:bottom w:val="single" w:sz="12" w:space="0" w:color="auto"/>
            </w:tcBorders>
            <w:shd w:val="clear" w:color="auto" w:fill="auto"/>
            <w:vAlign w:val="bottom"/>
          </w:tcPr>
          <w:p w:rsidR="00281E8F" w:rsidRPr="00BE38BF" w:rsidRDefault="00281E8F" w:rsidP="005D3638">
            <w:pPr>
              <w:tabs>
                <w:tab w:val="left" w:pos="288"/>
                <w:tab w:val="left" w:pos="576"/>
                <w:tab w:val="left" w:pos="864"/>
                <w:tab w:val="left" w:pos="1152"/>
              </w:tabs>
              <w:spacing w:before="80" w:after="80" w:line="160" w:lineRule="exact"/>
              <w:ind w:right="43"/>
              <w:jc w:val="right"/>
              <w:rPr>
                <w:i/>
                <w:sz w:val="14"/>
                <w:szCs w:val="14"/>
              </w:rPr>
            </w:pPr>
          </w:p>
        </w:tc>
      </w:tr>
      <w:tr w:rsidR="00281E8F" w:rsidRPr="00366908">
        <w:tblPrEx>
          <w:tblCellMar>
            <w:top w:w="0" w:type="dxa"/>
            <w:bottom w:w="0" w:type="dxa"/>
          </w:tblCellMar>
        </w:tblPrEx>
        <w:trPr>
          <w:trHeight w:hRule="exact" w:val="115"/>
          <w:tblHeader/>
        </w:trPr>
        <w:tc>
          <w:tcPr>
            <w:tcW w:w="98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rPr>
                <w:sz w:val="17"/>
              </w:rPr>
            </w:pPr>
          </w:p>
        </w:tc>
        <w:tc>
          <w:tcPr>
            <w:tcW w:w="1008"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left="115" w:right="40"/>
              <w:jc w:val="right"/>
              <w:rPr>
                <w:sz w:val="17"/>
              </w:rPr>
            </w:pPr>
          </w:p>
        </w:tc>
        <w:tc>
          <w:tcPr>
            <w:tcW w:w="837"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26"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855"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90"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09"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54"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44"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r>
      <w:tr w:rsidR="00281E8F" w:rsidRPr="006D34AA">
        <w:tblPrEx>
          <w:tblCellMar>
            <w:top w:w="0" w:type="dxa"/>
            <w:bottom w:w="0" w:type="dxa"/>
          </w:tblCellMar>
        </w:tblPrEx>
        <w:tc>
          <w:tcPr>
            <w:tcW w:w="981"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14"/>
              <w:rPr>
                <w:sz w:val="17"/>
              </w:rPr>
            </w:pPr>
            <w:r>
              <w:rPr>
                <w:sz w:val="17"/>
              </w:rPr>
              <w:t>Uzbekistán</w:t>
            </w:r>
          </w:p>
        </w:tc>
        <w:tc>
          <w:tcPr>
            <w:tcW w:w="1008"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28"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103</w:t>
            </w:r>
          </w:p>
        </w:tc>
        <w:tc>
          <w:tcPr>
            <w:tcW w:w="1035"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103</w:t>
            </w:r>
          </w:p>
        </w:tc>
        <w:tc>
          <w:tcPr>
            <w:tcW w:w="855"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102</w:t>
            </w:r>
          </w:p>
        </w:tc>
        <w:tc>
          <w:tcPr>
            <w:tcW w:w="990"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w:t>
            </w:r>
          </w:p>
        </w:tc>
        <w:tc>
          <w:tcPr>
            <w:tcW w:w="891"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w:t>
            </w:r>
          </w:p>
        </w:tc>
        <w:tc>
          <w:tcPr>
            <w:tcW w:w="972"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w:t>
            </w:r>
          </w:p>
        </w:tc>
        <w:tc>
          <w:tcPr>
            <w:tcW w:w="1044"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281E8F" w:rsidRDefault="00281E8F" w:rsidP="005D3638">
      <w:pPr>
        <w:pStyle w:val="SingleTxt"/>
        <w:spacing w:after="0" w:line="120" w:lineRule="exact"/>
        <w:rPr>
          <w:sz w:val="10"/>
        </w:rPr>
      </w:pPr>
    </w:p>
    <w:p w:rsidR="00281E8F" w:rsidRPr="00BA072E" w:rsidRDefault="00281E8F" w:rsidP="005D3638">
      <w:pPr>
        <w:pStyle w:val="SingleTxt"/>
        <w:spacing w:after="0" w:line="120" w:lineRule="exact"/>
        <w:rPr>
          <w:sz w:val="10"/>
        </w:rPr>
      </w:pPr>
    </w:p>
    <w:tbl>
      <w:tblPr>
        <w:tblW w:w="8586" w:type="dxa"/>
        <w:tblInd w:w="1260" w:type="dxa"/>
        <w:tblLayout w:type="fixed"/>
        <w:tblCellMar>
          <w:left w:w="0" w:type="dxa"/>
          <w:right w:w="0" w:type="dxa"/>
        </w:tblCellMar>
        <w:tblLook w:val="0000" w:firstRow="0" w:lastRow="0" w:firstColumn="0" w:lastColumn="0" w:noHBand="0" w:noVBand="0"/>
      </w:tblPr>
      <w:tblGrid>
        <w:gridCol w:w="982"/>
        <w:gridCol w:w="1009"/>
        <w:gridCol w:w="810"/>
        <w:gridCol w:w="19"/>
        <w:gridCol w:w="9"/>
        <w:gridCol w:w="1024"/>
        <w:gridCol w:w="900"/>
        <w:gridCol w:w="8"/>
        <w:gridCol w:w="163"/>
        <w:gridCol w:w="765"/>
        <w:gridCol w:w="7"/>
        <w:gridCol w:w="902"/>
        <w:gridCol w:w="6"/>
        <w:gridCol w:w="957"/>
        <w:gridCol w:w="1025"/>
      </w:tblGrid>
      <w:tr w:rsidR="00281E8F" w:rsidRPr="00012735">
        <w:tblPrEx>
          <w:tblCellMar>
            <w:top w:w="0" w:type="dxa"/>
            <w:bottom w:w="0" w:type="dxa"/>
          </w:tblCellMar>
        </w:tblPrEx>
        <w:trPr>
          <w:tblHeader/>
        </w:trPr>
        <w:tc>
          <w:tcPr>
            <w:tcW w:w="982"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rPr>
                <w:i/>
                <w:sz w:val="14"/>
              </w:rPr>
            </w:pPr>
            <w:r w:rsidRPr="0072357E">
              <w:rPr>
                <w:i/>
                <w:sz w:val="14"/>
                <w:lang w:val="es-ES_tradnl"/>
              </w:rPr>
              <w:t>País</w:t>
            </w:r>
          </w:p>
        </w:tc>
        <w:tc>
          <w:tcPr>
            <w:tcW w:w="1009" w:type="dxa"/>
            <w:vMerge w:val="restart"/>
            <w:tcBorders>
              <w:top w:val="single" w:sz="4"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left="72" w:right="43"/>
              <w:rPr>
                <w:i/>
                <w:sz w:val="14"/>
              </w:rPr>
            </w:pPr>
            <w:r w:rsidRPr="0072357E">
              <w:rPr>
                <w:i/>
                <w:sz w:val="14"/>
                <w:lang w:val="es-ES_tradnl"/>
              </w:rPr>
              <w:t>Año</w:t>
            </w:r>
          </w:p>
        </w:tc>
        <w:tc>
          <w:tcPr>
            <w:tcW w:w="5573" w:type="dxa"/>
            <w:gridSpan w:val="12"/>
            <w:tcBorders>
              <w:top w:val="single" w:sz="4" w:space="0" w:color="auto"/>
              <w:bottom w:val="single" w:sz="4" w:space="0" w:color="auto"/>
            </w:tcBorders>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Matr</w:t>
            </w:r>
            <w:r>
              <w:rPr>
                <w:i/>
                <w:sz w:val="14"/>
                <w:lang w:val="es-ES_tradnl"/>
              </w:rPr>
              <w:t>í</w:t>
            </w:r>
            <w:r w:rsidRPr="0072357E">
              <w:rPr>
                <w:i/>
                <w:sz w:val="14"/>
                <w:lang w:val="es-ES_tradnl"/>
              </w:rPr>
              <w:t>cula</w:t>
            </w:r>
            <w:r>
              <w:rPr>
                <w:i/>
                <w:sz w:val="14"/>
                <w:lang w:val="es-ES_tradnl"/>
              </w:rPr>
              <w:t xml:space="preserve"> secundaria</w:t>
            </w:r>
          </w:p>
        </w:tc>
        <w:tc>
          <w:tcPr>
            <w:tcW w:w="1022" w:type="dxa"/>
            <w:vMerge w:val="restart"/>
            <w:tcBorders>
              <w:top w:val="single" w:sz="4" w:space="0" w:color="auto"/>
            </w:tcBorders>
            <w:shd w:val="clear" w:color="auto" w:fill="auto"/>
            <w:vAlign w:val="bottom"/>
          </w:tcPr>
          <w:p w:rsidR="00281E8F" w:rsidRPr="004B7EB7" w:rsidRDefault="00281E8F" w:rsidP="005D3638">
            <w:pPr>
              <w:tabs>
                <w:tab w:val="left" w:pos="288"/>
                <w:tab w:val="left" w:pos="576"/>
                <w:tab w:val="left" w:pos="864"/>
                <w:tab w:val="left" w:pos="1152"/>
              </w:tabs>
              <w:spacing w:before="80" w:after="80" w:line="160" w:lineRule="exact"/>
              <w:ind w:right="43"/>
              <w:jc w:val="right"/>
              <w:rPr>
                <w:i/>
                <w:sz w:val="14"/>
                <w:szCs w:val="14"/>
              </w:rPr>
            </w:pPr>
            <w:r w:rsidRPr="004B7EB7">
              <w:rPr>
                <w:i/>
                <w:sz w:val="14"/>
                <w:szCs w:val="14"/>
                <w:lang w:val="es-ES_tradnl"/>
              </w:rPr>
              <w:t>Índice de paridad entre los géneros TBM-TNM</w:t>
            </w:r>
          </w:p>
        </w:tc>
      </w:tr>
      <w:tr w:rsidR="00281E8F" w:rsidRPr="0072357E">
        <w:tblPrEx>
          <w:tblCellMar>
            <w:top w:w="0" w:type="dxa"/>
            <w:bottom w:w="0" w:type="dxa"/>
          </w:tblCellMar>
        </w:tblPrEx>
        <w:trPr>
          <w:tblHeader/>
        </w:trPr>
        <w:tc>
          <w:tcPr>
            <w:tcW w:w="982"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right="43"/>
              <w:rPr>
                <w:i/>
                <w:sz w:val="14"/>
              </w:rPr>
            </w:pPr>
          </w:p>
        </w:tc>
        <w:tc>
          <w:tcPr>
            <w:tcW w:w="1009" w:type="dxa"/>
            <w:vMerge/>
            <w:shd w:val="clear" w:color="auto" w:fill="auto"/>
            <w:vAlign w:val="bottom"/>
          </w:tcPr>
          <w:p w:rsidR="00281E8F" w:rsidRPr="00012735" w:rsidRDefault="00281E8F" w:rsidP="005D3638">
            <w:pPr>
              <w:tabs>
                <w:tab w:val="left" w:pos="288"/>
                <w:tab w:val="left" w:pos="576"/>
                <w:tab w:val="left" w:pos="864"/>
                <w:tab w:val="left" w:pos="1152"/>
              </w:tabs>
              <w:spacing w:before="80" w:after="80" w:line="160" w:lineRule="exact"/>
              <w:ind w:left="115" w:right="43"/>
              <w:rPr>
                <w:i/>
                <w:sz w:val="14"/>
              </w:rPr>
            </w:pPr>
          </w:p>
        </w:tc>
        <w:tc>
          <w:tcPr>
            <w:tcW w:w="2762" w:type="dxa"/>
            <w:gridSpan w:val="5"/>
            <w:tcBorders>
              <w:top w:val="single" w:sz="4" w:space="0" w:color="auto"/>
              <w:bottom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bruta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71" w:type="dxa"/>
            <w:gridSpan w:val="2"/>
            <w:tcBorders>
              <w:top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p>
        </w:tc>
        <w:tc>
          <w:tcPr>
            <w:tcW w:w="2640" w:type="dxa"/>
            <w:gridSpan w:val="5"/>
            <w:tcBorders>
              <w:top w:val="single" w:sz="4" w:space="0" w:color="auto"/>
              <w:bottom w:val="single" w:sz="4"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center"/>
              <w:rPr>
                <w:i/>
                <w:sz w:val="14"/>
              </w:rPr>
            </w:pPr>
            <w:r w:rsidRPr="0072357E">
              <w:rPr>
                <w:i/>
                <w:sz w:val="14"/>
                <w:lang w:val="es-ES_tradnl"/>
              </w:rPr>
              <w:t>Tasa neta de matriculación</w:t>
            </w:r>
            <w:r>
              <w:rPr>
                <w:i/>
                <w:sz w:val="14"/>
                <w:lang w:val="es-ES_tradnl"/>
              </w:rPr>
              <w:br/>
            </w:r>
            <w:r w:rsidRPr="0072357E">
              <w:rPr>
                <w:i/>
                <w:sz w:val="14"/>
                <w:lang w:val="es-ES_tradnl"/>
              </w:rPr>
              <w:t>(</w:t>
            </w:r>
            <w:r>
              <w:rPr>
                <w:i/>
                <w:sz w:val="14"/>
                <w:lang w:val="es-ES_tradnl"/>
              </w:rPr>
              <w:t>Porcentaje</w:t>
            </w:r>
            <w:r w:rsidRPr="0072357E">
              <w:rPr>
                <w:i/>
                <w:sz w:val="14"/>
                <w:lang w:val="es-ES_tradnl"/>
              </w:rPr>
              <w:t>)</w:t>
            </w:r>
          </w:p>
        </w:tc>
        <w:tc>
          <w:tcPr>
            <w:tcW w:w="1022" w:type="dxa"/>
            <w:vMerge/>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jc w:val="right"/>
              <w:rPr>
                <w:i/>
                <w:sz w:val="14"/>
              </w:rPr>
            </w:pPr>
          </w:p>
        </w:tc>
      </w:tr>
      <w:tr w:rsidR="00281E8F" w:rsidRPr="002C5715">
        <w:tblPrEx>
          <w:tblCellMar>
            <w:top w:w="0" w:type="dxa"/>
            <w:bottom w:w="0" w:type="dxa"/>
          </w:tblCellMar>
        </w:tblPrEx>
        <w:trPr>
          <w:tblHeader/>
        </w:trPr>
        <w:tc>
          <w:tcPr>
            <w:tcW w:w="982"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right="43"/>
              <w:rPr>
                <w:i/>
                <w:sz w:val="14"/>
              </w:rPr>
            </w:pPr>
          </w:p>
        </w:tc>
        <w:tc>
          <w:tcPr>
            <w:tcW w:w="1009" w:type="dxa"/>
            <w:vMerge/>
            <w:tcBorders>
              <w:bottom w:val="single" w:sz="12" w:space="0" w:color="auto"/>
            </w:tcBorders>
            <w:shd w:val="clear" w:color="auto" w:fill="auto"/>
            <w:vAlign w:val="bottom"/>
          </w:tcPr>
          <w:p w:rsidR="00281E8F" w:rsidRPr="0072357E" w:rsidRDefault="00281E8F" w:rsidP="005D3638">
            <w:pPr>
              <w:tabs>
                <w:tab w:val="left" w:pos="288"/>
                <w:tab w:val="left" w:pos="576"/>
                <w:tab w:val="left" w:pos="864"/>
                <w:tab w:val="left" w:pos="1152"/>
              </w:tabs>
              <w:spacing w:before="80" w:after="80" w:line="160" w:lineRule="exact"/>
              <w:ind w:left="115" w:right="43"/>
              <w:rPr>
                <w:i/>
                <w:sz w:val="14"/>
              </w:rPr>
            </w:pPr>
          </w:p>
        </w:tc>
        <w:tc>
          <w:tcPr>
            <w:tcW w:w="829" w:type="dxa"/>
            <w:gridSpan w:val="2"/>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1032" w:type="dxa"/>
            <w:gridSpan w:val="2"/>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01" w:type="dxa"/>
            <w:tcBorders>
              <w:top w:val="single" w:sz="4" w:space="0" w:color="auto"/>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937" w:type="dxa"/>
            <w:gridSpan w:val="3"/>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Total</w:t>
            </w:r>
          </w:p>
        </w:tc>
        <w:tc>
          <w:tcPr>
            <w:tcW w:w="910"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Masculina</w:t>
            </w:r>
          </w:p>
        </w:tc>
        <w:tc>
          <w:tcPr>
            <w:tcW w:w="964" w:type="dxa"/>
            <w:gridSpan w:val="2"/>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r w:rsidRPr="0072357E">
              <w:rPr>
                <w:i/>
                <w:sz w:val="14"/>
                <w:lang w:val="es-ES_tradnl"/>
              </w:rPr>
              <w:t>Femenina</w:t>
            </w:r>
          </w:p>
        </w:tc>
        <w:tc>
          <w:tcPr>
            <w:tcW w:w="1022" w:type="dxa"/>
            <w:vMerge/>
            <w:tcBorders>
              <w:bottom w:val="single" w:sz="12" w:space="0" w:color="auto"/>
            </w:tcBorders>
            <w:shd w:val="clear" w:color="auto" w:fill="auto"/>
            <w:vAlign w:val="bottom"/>
          </w:tcPr>
          <w:p w:rsidR="00281E8F" w:rsidRPr="002C5715" w:rsidRDefault="00281E8F" w:rsidP="005D3638">
            <w:pPr>
              <w:tabs>
                <w:tab w:val="left" w:pos="288"/>
                <w:tab w:val="left" w:pos="576"/>
                <w:tab w:val="left" w:pos="864"/>
                <w:tab w:val="left" w:pos="1152"/>
              </w:tabs>
              <w:spacing w:before="80" w:after="80" w:line="160" w:lineRule="exact"/>
              <w:ind w:right="43"/>
              <w:jc w:val="right"/>
              <w:rPr>
                <w:i/>
                <w:sz w:val="14"/>
              </w:rPr>
            </w:pPr>
          </w:p>
        </w:tc>
      </w:tr>
      <w:tr w:rsidR="00281E8F" w:rsidRPr="00366908">
        <w:tblPrEx>
          <w:tblCellMar>
            <w:top w:w="0" w:type="dxa"/>
            <w:bottom w:w="0" w:type="dxa"/>
          </w:tblCellMar>
        </w:tblPrEx>
        <w:trPr>
          <w:trHeight w:hRule="exact" w:val="115"/>
          <w:tblHeader/>
        </w:trPr>
        <w:tc>
          <w:tcPr>
            <w:tcW w:w="982"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rPr>
                <w:sz w:val="17"/>
              </w:rPr>
            </w:pPr>
          </w:p>
        </w:tc>
        <w:tc>
          <w:tcPr>
            <w:tcW w:w="1009"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left="115" w:right="40"/>
              <w:jc w:val="right"/>
              <w:rPr>
                <w:sz w:val="17"/>
              </w:rPr>
            </w:pPr>
          </w:p>
        </w:tc>
        <w:tc>
          <w:tcPr>
            <w:tcW w:w="838" w:type="dxa"/>
            <w:gridSpan w:val="3"/>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23"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0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37" w:type="dxa"/>
            <w:gridSpan w:val="3"/>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10"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964"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c>
          <w:tcPr>
            <w:tcW w:w="1022"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ind w:right="40"/>
              <w:jc w:val="right"/>
              <w:rPr>
                <w:sz w:val="17"/>
              </w:rPr>
            </w:pPr>
          </w:p>
        </w:tc>
      </w:tr>
      <w:tr w:rsidR="00281E8F" w:rsidRPr="006D34AA">
        <w:tblPrEx>
          <w:tblCellMar>
            <w:top w:w="0" w:type="dxa"/>
            <w:bottom w:w="0" w:type="dxa"/>
          </w:tblCellMar>
        </w:tblPrEx>
        <w:tc>
          <w:tcPr>
            <w:tcW w:w="981"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14"/>
              <w:rPr>
                <w:sz w:val="17"/>
              </w:rPr>
            </w:pPr>
            <w:r>
              <w:rPr>
                <w:sz w:val="17"/>
              </w:rPr>
              <w:t>Uzbekistán</w:t>
            </w:r>
          </w:p>
        </w:tc>
        <w:tc>
          <w:tcPr>
            <w:tcW w:w="1008"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left="72" w:right="43"/>
              <w:rPr>
                <w:sz w:val="17"/>
              </w:rPr>
            </w:pPr>
            <w:r>
              <w:rPr>
                <w:sz w:val="17"/>
              </w:rPr>
              <w:t>2002/2003</w:t>
            </w:r>
          </w:p>
        </w:tc>
        <w:tc>
          <w:tcPr>
            <w:tcW w:w="810"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hanging="39"/>
              <w:jc w:val="right"/>
              <w:rPr>
                <w:sz w:val="17"/>
              </w:rPr>
            </w:pPr>
            <w:r>
              <w:rPr>
                <w:sz w:val="17"/>
              </w:rPr>
              <w:t>95</w:t>
            </w:r>
          </w:p>
        </w:tc>
        <w:tc>
          <w:tcPr>
            <w:tcW w:w="1053" w:type="dxa"/>
            <w:gridSpan w:val="3"/>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97</w:t>
            </w:r>
          </w:p>
        </w:tc>
        <w:tc>
          <w:tcPr>
            <w:tcW w:w="909"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94</w:t>
            </w:r>
          </w:p>
        </w:tc>
        <w:tc>
          <w:tcPr>
            <w:tcW w:w="936" w:type="dxa"/>
            <w:gridSpan w:val="3"/>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hanging="140"/>
              <w:jc w:val="right"/>
              <w:rPr>
                <w:sz w:val="17"/>
              </w:rPr>
            </w:pPr>
            <w:r>
              <w:rPr>
                <w:sz w:val="17"/>
              </w:rPr>
              <w:t>...</w:t>
            </w:r>
          </w:p>
        </w:tc>
        <w:tc>
          <w:tcPr>
            <w:tcW w:w="909" w:type="dxa"/>
            <w:gridSpan w:val="2"/>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w:t>
            </w:r>
          </w:p>
        </w:tc>
        <w:tc>
          <w:tcPr>
            <w:tcW w:w="954"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w:t>
            </w:r>
          </w:p>
        </w:tc>
        <w:tc>
          <w:tcPr>
            <w:tcW w:w="1026" w:type="dxa"/>
            <w:tcBorders>
              <w:bottom w:val="single" w:sz="12" w:space="0" w:color="auto"/>
            </w:tcBorders>
            <w:shd w:val="clear" w:color="auto" w:fill="auto"/>
            <w:vAlign w:val="bottom"/>
          </w:tcPr>
          <w:p w:rsidR="00281E8F" w:rsidRPr="006D34AA" w:rsidRDefault="00281E8F" w:rsidP="005D3638">
            <w:pPr>
              <w:tabs>
                <w:tab w:val="left" w:pos="288"/>
                <w:tab w:val="left" w:pos="576"/>
                <w:tab w:val="left" w:pos="864"/>
                <w:tab w:val="left" w:pos="1152"/>
              </w:tabs>
              <w:spacing w:before="40" w:after="81" w:line="210" w:lineRule="exact"/>
              <w:ind w:right="43"/>
              <w:jc w:val="right"/>
              <w:rPr>
                <w:sz w:val="17"/>
              </w:rPr>
            </w:pPr>
            <w:r>
              <w:rPr>
                <w:sz w:val="17"/>
              </w:rPr>
              <w:t>...</w:t>
            </w:r>
          </w:p>
        </w:tc>
      </w:tr>
    </w:tbl>
    <w:p w:rsidR="00281E8F" w:rsidRPr="00135B9A" w:rsidRDefault="00281E8F" w:rsidP="005D3638">
      <w:pPr>
        <w:pStyle w:val="SingleTxt"/>
        <w:spacing w:after="0" w:line="120" w:lineRule="exact"/>
        <w:rPr>
          <w:sz w:val="10"/>
        </w:rPr>
      </w:pPr>
    </w:p>
    <w:p w:rsidR="00281E8F" w:rsidRPr="00EB39BF" w:rsidRDefault="00281E8F" w:rsidP="005D3638">
      <w:pPr>
        <w:pStyle w:val="SingleTxt"/>
        <w:spacing w:after="0" w:line="120" w:lineRule="exact"/>
        <w:rPr>
          <w:sz w:val="10"/>
        </w:rPr>
      </w:pPr>
    </w:p>
    <w:tbl>
      <w:tblPr>
        <w:tblW w:w="8595" w:type="dxa"/>
        <w:tblInd w:w="1260" w:type="dxa"/>
        <w:tblLayout w:type="fixed"/>
        <w:tblCellMar>
          <w:left w:w="0" w:type="dxa"/>
          <w:right w:w="0" w:type="dxa"/>
        </w:tblCellMar>
        <w:tblLook w:val="0000" w:firstRow="0" w:lastRow="0" w:firstColumn="0" w:lastColumn="0" w:noHBand="0" w:noVBand="0"/>
      </w:tblPr>
      <w:tblGrid>
        <w:gridCol w:w="981"/>
        <w:gridCol w:w="1008"/>
        <w:gridCol w:w="9"/>
        <w:gridCol w:w="1809"/>
        <w:gridCol w:w="1845"/>
        <w:gridCol w:w="9"/>
        <w:gridCol w:w="1854"/>
        <w:gridCol w:w="1067"/>
        <w:gridCol w:w="13"/>
      </w:tblGrid>
      <w:tr w:rsidR="00281E8F" w:rsidRPr="00874586">
        <w:tblPrEx>
          <w:tblCellMar>
            <w:top w:w="0" w:type="dxa"/>
            <w:bottom w:w="0" w:type="dxa"/>
          </w:tblCellMar>
        </w:tblPrEx>
        <w:trPr>
          <w:tblHeader/>
        </w:trPr>
        <w:tc>
          <w:tcPr>
            <w:tcW w:w="981" w:type="dxa"/>
            <w:vMerge w:val="restart"/>
            <w:tcBorders>
              <w:top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rPr>
                <w:i/>
                <w:sz w:val="14"/>
                <w:szCs w:val="14"/>
              </w:rPr>
            </w:pPr>
            <w:r w:rsidRPr="00874586">
              <w:rPr>
                <w:i/>
                <w:sz w:val="14"/>
                <w:szCs w:val="14"/>
                <w:lang w:val="es-ES_tradnl"/>
              </w:rPr>
              <w:t>País</w:t>
            </w:r>
          </w:p>
        </w:tc>
        <w:tc>
          <w:tcPr>
            <w:tcW w:w="1017" w:type="dxa"/>
            <w:gridSpan w:val="2"/>
            <w:vMerge w:val="restart"/>
            <w:tcBorders>
              <w:top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left="115" w:right="43"/>
              <w:rPr>
                <w:i/>
                <w:sz w:val="14"/>
                <w:szCs w:val="14"/>
              </w:rPr>
            </w:pPr>
            <w:r w:rsidRPr="00874586">
              <w:rPr>
                <w:i/>
                <w:sz w:val="14"/>
                <w:szCs w:val="14"/>
                <w:lang w:val="es-ES_tradnl"/>
              </w:rPr>
              <w:t>Año</w:t>
            </w:r>
          </w:p>
        </w:tc>
        <w:tc>
          <w:tcPr>
            <w:tcW w:w="5517" w:type="dxa"/>
            <w:gridSpan w:val="4"/>
            <w:tcBorders>
              <w:top w:val="single" w:sz="4" w:space="0" w:color="auto"/>
              <w:bottom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Matrícula terciaria</w:t>
            </w:r>
          </w:p>
        </w:tc>
        <w:tc>
          <w:tcPr>
            <w:tcW w:w="1080" w:type="dxa"/>
            <w:gridSpan w:val="2"/>
            <w:vMerge w:val="restart"/>
            <w:tcBorders>
              <w:top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 xml:space="preserve">Índice de paridad entre los géneros </w:t>
            </w:r>
          </w:p>
        </w:tc>
      </w:tr>
      <w:tr w:rsidR="00281E8F" w:rsidRPr="00874586">
        <w:tblPrEx>
          <w:tblCellMar>
            <w:top w:w="0" w:type="dxa"/>
            <w:bottom w:w="0" w:type="dxa"/>
          </w:tblCellMar>
        </w:tblPrEx>
        <w:trPr>
          <w:tblHeader/>
        </w:trPr>
        <w:tc>
          <w:tcPr>
            <w:tcW w:w="981" w:type="dxa"/>
            <w:vMerge/>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left="115" w:right="43"/>
              <w:rPr>
                <w:i/>
                <w:sz w:val="14"/>
                <w:szCs w:val="14"/>
              </w:rPr>
            </w:pPr>
          </w:p>
        </w:tc>
        <w:tc>
          <w:tcPr>
            <w:tcW w:w="5517" w:type="dxa"/>
            <w:gridSpan w:val="4"/>
            <w:tcBorders>
              <w:top w:val="single" w:sz="4" w:space="0" w:color="auto"/>
              <w:bottom w:val="single" w:sz="4"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center"/>
              <w:rPr>
                <w:i/>
                <w:sz w:val="14"/>
                <w:szCs w:val="14"/>
              </w:rPr>
            </w:pPr>
            <w:r w:rsidRPr="00874586">
              <w:rPr>
                <w:i/>
                <w:sz w:val="14"/>
                <w:szCs w:val="14"/>
                <w:lang w:val="es-ES_tradnl"/>
              </w:rPr>
              <w:t>Tasa bruta de matriculación</w:t>
            </w:r>
            <w:r w:rsidRPr="00874586">
              <w:rPr>
                <w:i/>
                <w:sz w:val="14"/>
                <w:szCs w:val="14"/>
                <w:lang w:val="es-ES_tradnl"/>
              </w:rPr>
              <w:br/>
              <w:t>(Porcentaje)</w:t>
            </w:r>
          </w:p>
        </w:tc>
        <w:tc>
          <w:tcPr>
            <w:tcW w:w="1080" w:type="dxa"/>
            <w:gridSpan w:val="2"/>
            <w:vMerge/>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jc w:val="right"/>
              <w:rPr>
                <w:i/>
                <w:sz w:val="14"/>
                <w:szCs w:val="14"/>
              </w:rPr>
            </w:pPr>
          </w:p>
        </w:tc>
      </w:tr>
      <w:tr w:rsidR="00281E8F" w:rsidRPr="00874586">
        <w:tblPrEx>
          <w:tblCellMar>
            <w:top w:w="0" w:type="dxa"/>
            <w:bottom w:w="0" w:type="dxa"/>
          </w:tblCellMar>
        </w:tblPrEx>
        <w:trPr>
          <w:tblHeader/>
        </w:trPr>
        <w:tc>
          <w:tcPr>
            <w:tcW w:w="981" w:type="dxa"/>
            <w:vMerge/>
            <w:tcBorders>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rPr>
                <w:i/>
                <w:sz w:val="14"/>
                <w:szCs w:val="14"/>
              </w:rPr>
            </w:pPr>
          </w:p>
        </w:tc>
        <w:tc>
          <w:tcPr>
            <w:tcW w:w="1017" w:type="dxa"/>
            <w:gridSpan w:val="2"/>
            <w:vMerge/>
            <w:tcBorders>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left="115" w:right="43"/>
              <w:rPr>
                <w:i/>
                <w:sz w:val="14"/>
                <w:szCs w:val="14"/>
              </w:rPr>
            </w:pPr>
          </w:p>
        </w:tc>
        <w:tc>
          <w:tcPr>
            <w:tcW w:w="1809" w:type="dxa"/>
            <w:tcBorders>
              <w:top w:val="single" w:sz="4" w:space="0" w:color="auto"/>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Total</w:t>
            </w:r>
          </w:p>
        </w:tc>
        <w:tc>
          <w:tcPr>
            <w:tcW w:w="1845" w:type="dxa"/>
            <w:tcBorders>
              <w:top w:val="single" w:sz="4" w:space="0" w:color="auto"/>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Masculina</w:t>
            </w:r>
          </w:p>
        </w:tc>
        <w:tc>
          <w:tcPr>
            <w:tcW w:w="1863" w:type="dxa"/>
            <w:gridSpan w:val="2"/>
            <w:tcBorders>
              <w:top w:val="single" w:sz="4" w:space="0" w:color="auto"/>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before="80" w:after="80" w:line="160" w:lineRule="exact"/>
              <w:ind w:right="43"/>
              <w:jc w:val="right"/>
              <w:rPr>
                <w:i/>
                <w:sz w:val="14"/>
                <w:szCs w:val="14"/>
              </w:rPr>
            </w:pPr>
            <w:r w:rsidRPr="00874586">
              <w:rPr>
                <w:i/>
                <w:sz w:val="14"/>
                <w:szCs w:val="14"/>
                <w:lang w:val="es-ES_tradnl"/>
              </w:rPr>
              <w:t>Femenina</w:t>
            </w:r>
          </w:p>
        </w:tc>
        <w:tc>
          <w:tcPr>
            <w:tcW w:w="1080" w:type="dxa"/>
            <w:gridSpan w:val="2"/>
            <w:vMerge/>
            <w:tcBorders>
              <w:bottom w:val="single" w:sz="12" w:space="0" w:color="auto"/>
            </w:tcBorders>
            <w:shd w:val="clear" w:color="auto" w:fill="auto"/>
            <w:vAlign w:val="bottom"/>
          </w:tcPr>
          <w:p w:rsidR="00281E8F" w:rsidRPr="00874586" w:rsidRDefault="00281E8F" w:rsidP="005D3638">
            <w:pPr>
              <w:tabs>
                <w:tab w:val="left" w:pos="288"/>
                <w:tab w:val="left" w:pos="576"/>
                <w:tab w:val="left" w:pos="864"/>
                <w:tab w:val="left" w:pos="1152"/>
              </w:tabs>
              <w:spacing w:after="80" w:line="160" w:lineRule="exact"/>
              <w:ind w:right="43"/>
              <w:jc w:val="right"/>
              <w:rPr>
                <w:i/>
                <w:sz w:val="14"/>
                <w:szCs w:val="14"/>
              </w:rPr>
            </w:pPr>
          </w:p>
        </w:tc>
      </w:tr>
      <w:tr w:rsidR="00281E8F" w:rsidRPr="00366908">
        <w:tblPrEx>
          <w:tblCellMar>
            <w:top w:w="0" w:type="dxa"/>
            <w:bottom w:w="0" w:type="dxa"/>
          </w:tblCellMar>
        </w:tblPrEx>
        <w:trPr>
          <w:gridAfter w:val="1"/>
          <w:wAfter w:w="13" w:type="dxa"/>
          <w:trHeight w:hRule="exact" w:val="115"/>
          <w:tblHeader/>
        </w:trPr>
        <w:tc>
          <w:tcPr>
            <w:tcW w:w="981"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rPr>
                <w:sz w:val="17"/>
              </w:rPr>
            </w:pPr>
          </w:p>
        </w:tc>
        <w:tc>
          <w:tcPr>
            <w:tcW w:w="1008"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left="115" w:right="40"/>
              <w:rPr>
                <w:sz w:val="17"/>
              </w:rPr>
            </w:pPr>
          </w:p>
        </w:tc>
        <w:tc>
          <w:tcPr>
            <w:tcW w:w="1818"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c>
          <w:tcPr>
            <w:tcW w:w="1845"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c>
          <w:tcPr>
            <w:tcW w:w="1863" w:type="dxa"/>
            <w:gridSpan w:val="2"/>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c>
          <w:tcPr>
            <w:tcW w:w="1067" w:type="dxa"/>
            <w:tcBorders>
              <w:top w:val="single" w:sz="12" w:space="0" w:color="auto"/>
            </w:tcBorders>
            <w:shd w:val="clear" w:color="auto" w:fill="auto"/>
            <w:vAlign w:val="bottom"/>
          </w:tcPr>
          <w:p w:rsidR="00281E8F" w:rsidRPr="00366908" w:rsidRDefault="00281E8F" w:rsidP="005D3638">
            <w:pPr>
              <w:tabs>
                <w:tab w:val="left" w:pos="288"/>
                <w:tab w:val="left" w:pos="576"/>
                <w:tab w:val="left" w:pos="864"/>
                <w:tab w:val="left" w:pos="1152"/>
              </w:tabs>
              <w:spacing w:before="40" w:after="40" w:line="210" w:lineRule="exact"/>
              <w:ind w:right="40"/>
              <w:jc w:val="right"/>
              <w:rPr>
                <w:sz w:val="17"/>
              </w:rPr>
            </w:pPr>
          </w:p>
        </w:tc>
      </w:tr>
      <w:tr w:rsidR="00281E8F" w:rsidRPr="00057326">
        <w:tblPrEx>
          <w:tblCellMar>
            <w:top w:w="0" w:type="dxa"/>
            <w:bottom w:w="0" w:type="dxa"/>
          </w:tblCellMar>
        </w:tblPrEx>
        <w:trPr>
          <w:trHeight w:val="320"/>
        </w:trPr>
        <w:tc>
          <w:tcPr>
            <w:tcW w:w="981" w:type="dxa"/>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14"/>
              <w:rPr>
                <w:sz w:val="17"/>
                <w:szCs w:val="17"/>
              </w:rPr>
            </w:pPr>
            <w:r>
              <w:rPr>
                <w:sz w:val="17"/>
              </w:rPr>
              <w:t>Uzbekistán</w:t>
            </w:r>
          </w:p>
        </w:tc>
        <w:tc>
          <w:tcPr>
            <w:tcW w:w="1017" w:type="dxa"/>
            <w:gridSpan w:val="2"/>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left="72" w:right="43"/>
              <w:rPr>
                <w:sz w:val="17"/>
                <w:szCs w:val="17"/>
              </w:rPr>
            </w:pPr>
            <w:r w:rsidRPr="00057326">
              <w:rPr>
                <w:sz w:val="17"/>
                <w:szCs w:val="17"/>
              </w:rPr>
              <w:t>2002/2003</w:t>
            </w:r>
          </w:p>
        </w:tc>
        <w:tc>
          <w:tcPr>
            <w:tcW w:w="1809" w:type="dxa"/>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40"/>
              <w:jc w:val="right"/>
              <w:rPr>
                <w:sz w:val="17"/>
                <w:szCs w:val="17"/>
              </w:rPr>
            </w:pPr>
            <w:r>
              <w:rPr>
                <w:sz w:val="17"/>
                <w:szCs w:val="17"/>
              </w:rPr>
              <w:t>16</w:t>
            </w:r>
          </w:p>
        </w:tc>
        <w:tc>
          <w:tcPr>
            <w:tcW w:w="1854" w:type="dxa"/>
            <w:gridSpan w:val="2"/>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40"/>
              <w:jc w:val="right"/>
              <w:rPr>
                <w:sz w:val="17"/>
                <w:szCs w:val="17"/>
              </w:rPr>
            </w:pPr>
            <w:r>
              <w:rPr>
                <w:sz w:val="17"/>
                <w:szCs w:val="17"/>
              </w:rPr>
              <w:t>17</w:t>
            </w:r>
          </w:p>
        </w:tc>
        <w:tc>
          <w:tcPr>
            <w:tcW w:w="1854" w:type="dxa"/>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40"/>
              <w:jc w:val="right"/>
              <w:rPr>
                <w:sz w:val="17"/>
                <w:szCs w:val="17"/>
              </w:rPr>
            </w:pPr>
            <w:r>
              <w:rPr>
                <w:sz w:val="17"/>
                <w:szCs w:val="17"/>
              </w:rPr>
              <w:t>1</w:t>
            </w:r>
            <w:r w:rsidRPr="00057326">
              <w:rPr>
                <w:sz w:val="17"/>
                <w:szCs w:val="17"/>
              </w:rPr>
              <w:t>4</w:t>
            </w:r>
          </w:p>
        </w:tc>
        <w:tc>
          <w:tcPr>
            <w:tcW w:w="1080" w:type="dxa"/>
            <w:gridSpan w:val="2"/>
            <w:tcBorders>
              <w:bottom w:val="single" w:sz="12" w:space="0" w:color="auto"/>
            </w:tcBorders>
            <w:shd w:val="clear" w:color="auto" w:fill="auto"/>
            <w:vAlign w:val="bottom"/>
          </w:tcPr>
          <w:p w:rsidR="00281E8F" w:rsidRPr="00057326" w:rsidRDefault="00281E8F" w:rsidP="005D3638">
            <w:pPr>
              <w:tabs>
                <w:tab w:val="left" w:pos="288"/>
                <w:tab w:val="left" w:pos="576"/>
                <w:tab w:val="left" w:pos="864"/>
                <w:tab w:val="left" w:pos="1152"/>
              </w:tabs>
              <w:spacing w:before="40" w:after="81" w:line="210" w:lineRule="exact"/>
              <w:ind w:right="40"/>
              <w:jc w:val="right"/>
              <w:rPr>
                <w:sz w:val="17"/>
                <w:szCs w:val="17"/>
              </w:rPr>
            </w:pPr>
            <w:r w:rsidRPr="00057326">
              <w:rPr>
                <w:sz w:val="17"/>
                <w:szCs w:val="17"/>
              </w:rPr>
              <w:t>...</w:t>
            </w:r>
          </w:p>
        </w:tc>
      </w:tr>
    </w:tbl>
    <w:p w:rsidR="00281E8F" w:rsidRDefault="00281E8F" w:rsidP="005D3638">
      <w:pPr>
        <w:pStyle w:val="SingleTxt"/>
        <w:spacing w:after="0" w:line="120" w:lineRule="exact"/>
        <w:rPr>
          <w:sz w:val="10"/>
        </w:rPr>
      </w:pPr>
    </w:p>
    <w:p w:rsidR="00281E8F" w:rsidRPr="00613CD8"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71" w:hanging="1267"/>
      </w:pPr>
      <w:r>
        <w:tab/>
      </w:r>
      <w:r>
        <w:tab/>
        <w:t>Ratificación de la Convención relativa a la lucha contra las discriminaciones en la esfera de la enseñanza</w:t>
      </w:r>
    </w:p>
    <w:p w:rsidR="00281E8F" w:rsidRPr="00613CD8" w:rsidRDefault="00281E8F" w:rsidP="005D3638">
      <w:pPr>
        <w:pStyle w:val="SingleTxt"/>
        <w:spacing w:after="0" w:line="120" w:lineRule="exact"/>
        <w:rPr>
          <w:sz w:val="10"/>
        </w:rPr>
      </w:pPr>
    </w:p>
    <w:p w:rsidR="00281E8F" w:rsidRDefault="00281E8F" w:rsidP="005D3638">
      <w:pPr>
        <w:pStyle w:val="SingleTxt"/>
      </w:pPr>
      <w:r>
        <w:tab/>
        <w:t>Uzbekistán ratificó la Convención de la UNESCO relativa a la lucha contra las discriminaciones en la esfera de la enseñanza el 8 de diciembre de 1997.</w:t>
      </w:r>
    </w:p>
    <w:p w:rsidR="00281E8F" w:rsidRDefault="00281E8F" w:rsidP="005D3638">
      <w:pPr>
        <w:pStyle w:val="SingleTxt"/>
      </w:pPr>
      <w:r>
        <w:tab/>
        <w:t>Constitución: Fecha de sanción o entrada en vigor: 8 de diciembre de 1992. (Obsérvese que el texto no dispone sobre la gratuidad u obligatoriedad de la enseñanza primaria gratuita ni tampoco que ésta sea una obligación del Estado.)</w:t>
      </w:r>
    </w:p>
    <w:p w:rsidR="00281E8F" w:rsidRDefault="00281E8F" w:rsidP="005D3638">
      <w:pPr>
        <w:pStyle w:val="SingleTxt"/>
      </w:pPr>
      <w:r>
        <w:tab/>
        <w:t>Artículo 41: Toda persona tendrá derecho a la educación. El Estado garantizará la gratuidad de la enseñanza secundaria. La educación estará bajo la supervisión del Estado.</w:t>
      </w:r>
    </w:p>
    <w:p w:rsidR="00281E8F" w:rsidRPr="0097357B" w:rsidRDefault="00281E8F" w:rsidP="005D3638">
      <w:pPr>
        <w:pStyle w:val="SingleTxt"/>
        <w:spacing w:after="0" w:line="120" w:lineRule="exact"/>
        <w:rPr>
          <w:sz w:val="10"/>
        </w:rPr>
      </w:pPr>
    </w:p>
    <w:p w:rsidR="00281E8F" w:rsidRPr="00613CD8" w:rsidRDefault="00281E8F" w:rsidP="005D3638">
      <w:pPr>
        <w:pStyle w:val="SingleTxt"/>
        <w:spacing w:after="0" w:line="120" w:lineRule="exact"/>
        <w:rPr>
          <w:sz w:val="10"/>
        </w:rPr>
      </w:pPr>
    </w:p>
    <w:p w:rsidR="00281E8F" w:rsidRDefault="00281E8F" w:rsidP="005D36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44" w:hanging="1267"/>
      </w:pPr>
      <w:r>
        <w:tab/>
      </w:r>
      <w:r>
        <w:tab/>
        <w:t>Actividades en el marco de los sectores y programas de la UNESCO</w:t>
      </w:r>
    </w:p>
    <w:p w:rsidR="00281E8F" w:rsidRPr="0097357B" w:rsidRDefault="00281E8F" w:rsidP="005D3638">
      <w:pPr>
        <w:pStyle w:val="SingleTxt"/>
        <w:spacing w:after="0" w:line="120" w:lineRule="exact"/>
        <w:rPr>
          <w:sz w:val="10"/>
        </w:rPr>
      </w:pPr>
    </w:p>
    <w:p w:rsidR="00281E8F" w:rsidRPr="00613CD8" w:rsidRDefault="00281E8F" w:rsidP="005D3638">
      <w:pPr>
        <w:pStyle w:val="SingleTxt"/>
        <w:spacing w:after="0" w:line="120" w:lineRule="exact"/>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D3638">
        <w:t xml:space="preserve">Sector de la </w:t>
      </w:r>
      <w:r>
        <w:t>educación</w:t>
      </w:r>
    </w:p>
    <w:p w:rsidR="00281E8F" w:rsidRPr="00613CD8" w:rsidRDefault="00281E8F" w:rsidP="005D3638">
      <w:pPr>
        <w:pStyle w:val="SingleTxt"/>
        <w:spacing w:after="0" w:line="120" w:lineRule="exact"/>
        <w:rPr>
          <w:sz w:val="10"/>
        </w:rPr>
      </w:pPr>
    </w:p>
    <w:p w:rsidR="00281E8F" w:rsidRDefault="00281E8F" w:rsidP="005D3638">
      <w:pPr>
        <w:pStyle w:val="SingleTxt"/>
        <w:suppressAutoHyphens/>
      </w:pPr>
      <w:r>
        <w:tab/>
        <w:t>Uzbekistán apoya el Foro de la EPT del Asia central.</w:t>
      </w:r>
    </w:p>
    <w:p w:rsidR="00281E8F" w:rsidRPr="00DC4FF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281E8F" w:rsidRDefault="00281E8F" w:rsidP="005D36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Becas</w:t>
      </w:r>
    </w:p>
    <w:p w:rsidR="00281E8F" w:rsidRPr="00613CD8" w:rsidRDefault="00281E8F" w:rsidP="005D3638">
      <w:pPr>
        <w:pStyle w:val="SingleTxt"/>
        <w:spacing w:after="0" w:line="120" w:lineRule="exact"/>
        <w:rPr>
          <w:sz w:val="10"/>
        </w:rPr>
      </w:pPr>
    </w:p>
    <w:p w:rsidR="00281E8F" w:rsidRDefault="00281E8F" w:rsidP="005D3638">
      <w:pPr>
        <w:pStyle w:val="SingleTxt"/>
      </w:pPr>
      <w:r>
        <w:tab/>
        <w:t>Se han concedido ocho becas a mujeres de Uzbekistán por valor de 192.331 dólares para estudios en agricultura, biotecnología, comunicaciones, educación, economía, lingüística y ciencias biológicas: dos copatrocinadas por la UNESCO/China (Gran Muralla), una copatrocinada conjuntamente por la UNESCO/Israel (ciencia y tecnología), una copatrocinada por la UNESCO/Israel Mashav, una beca copatrocinada conjuntamente por la UNESCO y la República de Corea (PIDC), una con cargo al Programa ordinario (Banco de Becas), una copatrocinada por la UNESCO/República Checa y una copatrocinada por la UNESCO/L’Oreal para mujeres jóvenes en ciencias biológicas.</w:t>
      </w:r>
    </w:p>
    <w:p w:rsidR="00281E8F" w:rsidRDefault="00281E8F" w:rsidP="005D3638">
      <w:pPr>
        <w:pStyle w:val="SingleTxt"/>
      </w:pPr>
      <w:r>
        <w:rPr>
          <w:noProof/>
          <w:w w:val="100"/>
          <w:lang w:eastAsia="es-ES"/>
        </w:rPr>
        <w:pict>
          <v:line id="_x0000_s1027" style="position:absolute;left:0;text-align:left;z-index:2" from="210.2pt,24pt" to="282.2pt,24pt" strokeweight=".25pt"/>
        </w:pict>
      </w:r>
    </w:p>
    <w:p w:rsidR="00281E8F" w:rsidRPr="00366908" w:rsidRDefault="00281E8F" w:rsidP="005D3638">
      <w:pPr>
        <w:pStyle w:val="SingleTxt"/>
        <w:suppressAutoHyphens/>
      </w:pPr>
    </w:p>
    <w:p w:rsidR="00281E8F" w:rsidRDefault="00281E8F" w:rsidP="00C673F8">
      <w:pPr>
        <w:pStyle w:val="SingleTxt"/>
        <w:suppressAutoHyphens/>
      </w:pPr>
    </w:p>
    <w:sectPr w:rsidR="00281E8F" w:rsidSect="0091347C">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6-07-11T10:25:00Z" w:initials="Start">
    <w:p w:rsidR="003C1ADA" w:rsidRPr="00940BDC" w:rsidRDefault="003C1ADA">
      <w:pPr>
        <w:pStyle w:val="CommentText"/>
        <w:rPr>
          <w:lang w:val="en-US"/>
        </w:rPr>
      </w:pPr>
      <w:r>
        <w:fldChar w:fldCharType="begin"/>
      </w:r>
      <w:r w:rsidRPr="00940BDC">
        <w:rPr>
          <w:rStyle w:val="CommentReference"/>
          <w:lang w:val="en-US"/>
        </w:rPr>
        <w:instrText xml:space="preserve"> </w:instrText>
      </w:r>
      <w:r w:rsidRPr="00940BDC">
        <w:rPr>
          <w:lang w:val="en-US"/>
        </w:rPr>
        <w:instrText>PAGE \# "'Page: '#'</w:instrText>
      </w:r>
      <w:r w:rsidRPr="00940BDC">
        <w:rPr>
          <w:lang w:val="en-US"/>
        </w:rPr>
        <w:br/>
        <w:instrText>'"</w:instrText>
      </w:r>
      <w:r w:rsidRPr="00940BDC">
        <w:rPr>
          <w:rStyle w:val="CommentReference"/>
          <w:lang w:val="en-US"/>
        </w:rPr>
        <w:instrText xml:space="preserve"> </w:instrText>
      </w:r>
      <w:r>
        <w:fldChar w:fldCharType="end"/>
      </w:r>
      <w:r>
        <w:rPr>
          <w:rStyle w:val="CommentReference"/>
        </w:rPr>
        <w:annotationRef/>
      </w:r>
      <w:r w:rsidRPr="00940BDC">
        <w:rPr>
          <w:lang w:val="en-US"/>
        </w:rPr>
        <w:t>&lt;&lt;ODS JOB NO&gt;&gt;N0639752S&lt;&lt;ODS JOB NO&gt;&gt;</w:t>
      </w:r>
    </w:p>
    <w:p w:rsidR="003C1ADA" w:rsidRPr="00940BDC" w:rsidRDefault="003C1ADA">
      <w:pPr>
        <w:pStyle w:val="CommentText"/>
        <w:rPr>
          <w:lang w:val="en-US"/>
        </w:rPr>
      </w:pPr>
      <w:r w:rsidRPr="00940BDC">
        <w:rPr>
          <w:lang w:val="en-US"/>
        </w:rPr>
        <w:t>&lt;&lt;ODS DOC SYMBOL1&gt;&gt;CEDAW/C/2006/III/3/Add.3&lt;&lt;ODS DOC SYMBOL1&gt;&gt;</w:t>
      </w:r>
    </w:p>
    <w:p w:rsidR="003C1ADA" w:rsidRPr="00940BDC" w:rsidRDefault="003C1ADA">
      <w:pPr>
        <w:pStyle w:val="CommentText"/>
        <w:rPr>
          <w:lang w:val="en-US"/>
        </w:rPr>
      </w:pPr>
      <w:r w:rsidRPr="00940BDC">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00" w:rsidRDefault="007C4E00">
      <w:r>
        <w:separator/>
      </w:r>
    </w:p>
  </w:endnote>
  <w:endnote w:type="continuationSeparator" w:id="0">
    <w:p w:rsidR="007C4E00" w:rsidRDefault="007C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C1ADA">
      <w:tblPrEx>
        <w:tblCellMar>
          <w:top w:w="0" w:type="dxa"/>
          <w:bottom w:w="0" w:type="dxa"/>
        </w:tblCellMar>
      </w:tblPrEx>
      <w:tc>
        <w:tcPr>
          <w:tcW w:w="5033" w:type="dxa"/>
          <w:shd w:val="clear" w:color="auto" w:fill="auto"/>
        </w:tcPr>
        <w:p w:rsidR="003C1ADA" w:rsidRPr="00ED690F" w:rsidRDefault="003C1ADA" w:rsidP="00ED690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2871">
            <w:rPr>
              <w:b w:val="0"/>
              <w:w w:val="103"/>
              <w:sz w:val="14"/>
            </w:rPr>
            <w:t>06-39752</w:t>
          </w:r>
          <w:r>
            <w:rPr>
              <w:b w:val="0"/>
              <w:w w:val="103"/>
              <w:sz w:val="14"/>
            </w:rPr>
            <w:fldChar w:fldCharType="end"/>
          </w:r>
        </w:p>
      </w:tc>
      <w:tc>
        <w:tcPr>
          <w:tcW w:w="5033" w:type="dxa"/>
          <w:shd w:val="clear" w:color="auto" w:fill="auto"/>
        </w:tcPr>
        <w:p w:rsidR="003C1ADA" w:rsidRPr="00ED690F" w:rsidRDefault="003C1ADA" w:rsidP="00ED690F">
          <w:pPr>
            <w:pStyle w:val="Footer"/>
            <w:rPr>
              <w:w w:val="103"/>
            </w:rPr>
          </w:pPr>
          <w:r>
            <w:rPr>
              <w:w w:val="103"/>
            </w:rPr>
            <w:fldChar w:fldCharType="begin"/>
          </w:r>
          <w:r>
            <w:rPr>
              <w:w w:val="103"/>
            </w:rPr>
            <w:instrText xml:space="preserve"> PAGE  \* MERGEFORMAT </w:instrText>
          </w:r>
          <w:r>
            <w:rPr>
              <w:w w:val="103"/>
            </w:rPr>
            <w:fldChar w:fldCharType="separate"/>
          </w:r>
          <w:r w:rsidR="00A42871">
            <w:rPr>
              <w:w w:val="103"/>
            </w:rPr>
            <w:t>24</w:t>
          </w:r>
          <w:r>
            <w:rPr>
              <w:w w:val="103"/>
            </w:rPr>
            <w:fldChar w:fldCharType="end"/>
          </w:r>
        </w:p>
      </w:tc>
    </w:tr>
  </w:tbl>
  <w:p w:rsidR="003C1ADA" w:rsidRPr="00ED690F" w:rsidRDefault="003C1ADA" w:rsidP="00ED6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C1ADA">
      <w:tblPrEx>
        <w:tblCellMar>
          <w:top w:w="0" w:type="dxa"/>
          <w:bottom w:w="0" w:type="dxa"/>
        </w:tblCellMar>
      </w:tblPrEx>
      <w:tc>
        <w:tcPr>
          <w:tcW w:w="5033" w:type="dxa"/>
          <w:shd w:val="clear" w:color="auto" w:fill="auto"/>
        </w:tcPr>
        <w:p w:rsidR="003C1ADA" w:rsidRPr="00ED690F" w:rsidRDefault="003C1ADA" w:rsidP="00ED690F">
          <w:pPr>
            <w:pStyle w:val="Footer"/>
            <w:jc w:val="right"/>
            <w:rPr>
              <w:w w:val="103"/>
            </w:rPr>
          </w:pPr>
          <w:r>
            <w:rPr>
              <w:w w:val="103"/>
            </w:rPr>
            <w:fldChar w:fldCharType="begin"/>
          </w:r>
          <w:r>
            <w:rPr>
              <w:w w:val="103"/>
            </w:rPr>
            <w:instrText xml:space="preserve"> PAGE  \* MERGEFORMAT </w:instrText>
          </w:r>
          <w:r>
            <w:rPr>
              <w:w w:val="103"/>
            </w:rPr>
            <w:fldChar w:fldCharType="separate"/>
          </w:r>
          <w:r w:rsidR="00A42871">
            <w:rPr>
              <w:w w:val="103"/>
            </w:rPr>
            <w:t>9</w:t>
          </w:r>
          <w:r>
            <w:rPr>
              <w:w w:val="103"/>
            </w:rPr>
            <w:fldChar w:fldCharType="end"/>
          </w:r>
        </w:p>
      </w:tc>
      <w:tc>
        <w:tcPr>
          <w:tcW w:w="5033" w:type="dxa"/>
          <w:shd w:val="clear" w:color="auto" w:fill="auto"/>
        </w:tcPr>
        <w:p w:rsidR="003C1ADA" w:rsidRPr="00ED690F" w:rsidRDefault="003C1ADA" w:rsidP="00ED690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42871">
            <w:rPr>
              <w:b w:val="0"/>
              <w:w w:val="103"/>
              <w:sz w:val="14"/>
            </w:rPr>
            <w:t>06-39752</w:t>
          </w:r>
          <w:r>
            <w:rPr>
              <w:b w:val="0"/>
              <w:w w:val="103"/>
              <w:sz w:val="14"/>
            </w:rPr>
            <w:fldChar w:fldCharType="end"/>
          </w:r>
        </w:p>
      </w:tc>
    </w:tr>
  </w:tbl>
  <w:p w:rsidR="003C1ADA" w:rsidRPr="00ED690F" w:rsidRDefault="003C1ADA" w:rsidP="00ED69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DA" w:rsidRDefault="003C1ADA" w:rsidP="00ED690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42871">
      <w:rPr>
        <w:b w:val="0"/>
        <w:sz w:val="20"/>
      </w:rPr>
      <w:t>06-39752 (S)</w:t>
    </w:r>
    <w:r>
      <w:rPr>
        <w:b w:val="0"/>
        <w:sz w:val="20"/>
      </w:rPr>
      <w:fldChar w:fldCharType="end"/>
    </w:r>
    <w:r>
      <w:rPr>
        <w:b w:val="0"/>
        <w:sz w:val="20"/>
      </w:rPr>
      <w:t xml:space="preserve">    110706    110706</w:t>
    </w:r>
  </w:p>
  <w:p w:rsidR="003C1ADA" w:rsidRPr="00ED690F" w:rsidRDefault="003C1ADA" w:rsidP="00ED690F">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A42871">
      <w:rPr>
        <w:rFonts w:ascii="Barcode 3 of 9 by request" w:hAnsi="Barcode 3 of 9 by request"/>
        <w:b w:val="0"/>
        <w:sz w:val="24"/>
      </w:rPr>
      <w:t>*0639752*</w:t>
    </w:r>
    <w:r>
      <w:rPr>
        <w:rFonts w:ascii="Barcode 3 of 9 by request" w:hAnsi="Barcode 3 of 9 by request"/>
        <w:b w:val="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00" w:rsidRDefault="007C4E00">
      <w:r>
        <w:separator/>
      </w:r>
    </w:p>
  </w:footnote>
  <w:footnote w:type="continuationSeparator" w:id="0">
    <w:p w:rsidR="007C4E00" w:rsidRDefault="007C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C1ADA">
      <w:tblPrEx>
        <w:tblCellMar>
          <w:top w:w="0" w:type="dxa"/>
          <w:bottom w:w="0" w:type="dxa"/>
        </w:tblCellMar>
      </w:tblPrEx>
      <w:trPr>
        <w:trHeight w:hRule="exact" w:val="864"/>
      </w:trPr>
      <w:tc>
        <w:tcPr>
          <w:tcW w:w="4838" w:type="dxa"/>
          <w:shd w:val="clear" w:color="auto" w:fill="auto"/>
          <w:vAlign w:val="bottom"/>
        </w:tcPr>
        <w:p w:rsidR="003C1ADA" w:rsidRPr="00ED690F" w:rsidRDefault="003C1ADA" w:rsidP="00ED690F">
          <w:pPr>
            <w:pStyle w:val="Header"/>
            <w:spacing w:after="80"/>
            <w:rPr>
              <w:b/>
            </w:rPr>
          </w:pPr>
          <w:r>
            <w:rPr>
              <w:b/>
            </w:rPr>
            <w:fldChar w:fldCharType="begin"/>
          </w:r>
          <w:r>
            <w:rPr>
              <w:b/>
            </w:rPr>
            <w:instrText xml:space="preserve"> DOCVARIABLE "sss1" \* MERGEFORMAT </w:instrText>
          </w:r>
          <w:r>
            <w:rPr>
              <w:b/>
            </w:rPr>
            <w:fldChar w:fldCharType="separate"/>
          </w:r>
          <w:r w:rsidR="00A42871">
            <w:rPr>
              <w:b/>
            </w:rPr>
            <w:t>CEDAW/C/2006/III/3/Add.3</w:t>
          </w:r>
          <w:r>
            <w:rPr>
              <w:b/>
            </w:rPr>
            <w:fldChar w:fldCharType="end"/>
          </w:r>
        </w:p>
      </w:tc>
      <w:tc>
        <w:tcPr>
          <w:tcW w:w="5033" w:type="dxa"/>
          <w:shd w:val="clear" w:color="auto" w:fill="auto"/>
          <w:vAlign w:val="bottom"/>
        </w:tcPr>
        <w:p w:rsidR="003C1ADA" w:rsidRDefault="003C1ADA" w:rsidP="00ED690F">
          <w:pPr>
            <w:pStyle w:val="Header"/>
          </w:pPr>
        </w:p>
      </w:tc>
    </w:tr>
  </w:tbl>
  <w:p w:rsidR="003C1ADA" w:rsidRPr="00ED690F" w:rsidRDefault="003C1ADA" w:rsidP="00ED6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33"/>
    </w:tblGrid>
    <w:tr w:rsidR="003C1ADA">
      <w:tblPrEx>
        <w:tblCellMar>
          <w:top w:w="0" w:type="dxa"/>
          <w:bottom w:w="0" w:type="dxa"/>
        </w:tblCellMar>
      </w:tblPrEx>
      <w:trPr>
        <w:trHeight w:hRule="exact" w:val="864"/>
      </w:trPr>
      <w:tc>
        <w:tcPr>
          <w:tcW w:w="4838" w:type="dxa"/>
          <w:shd w:val="clear" w:color="auto" w:fill="auto"/>
          <w:vAlign w:val="bottom"/>
        </w:tcPr>
        <w:p w:rsidR="003C1ADA" w:rsidRDefault="003C1ADA" w:rsidP="00ED690F">
          <w:pPr>
            <w:pStyle w:val="Header"/>
          </w:pPr>
        </w:p>
      </w:tc>
      <w:tc>
        <w:tcPr>
          <w:tcW w:w="5033" w:type="dxa"/>
          <w:shd w:val="clear" w:color="auto" w:fill="auto"/>
          <w:vAlign w:val="bottom"/>
        </w:tcPr>
        <w:p w:rsidR="003C1ADA" w:rsidRPr="00ED690F" w:rsidRDefault="003C1ADA" w:rsidP="00ED690F">
          <w:pPr>
            <w:pStyle w:val="Header"/>
            <w:spacing w:after="80"/>
            <w:jc w:val="right"/>
            <w:rPr>
              <w:b/>
            </w:rPr>
          </w:pPr>
          <w:r>
            <w:rPr>
              <w:b/>
            </w:rPr>
            <w:fldChar w:fldCharType="begin"/>
          </w:r>
          <w:r>
            <w:rPr>
              <w:b/>
            </w:rPr>
            <w:instrText xml:space="preserve"> DOCVARIABLE "sss1" \* MERGEFORMAT </w:instrText>
          </w:r>
          <w:r>
            <w:rPr>
              <w:b/>
            </w:rPr>
            <w:fldChar w:fldCharType="separate"/>
          </w:r>
          <w:r w:rsidR="00A42871">
            <w:rPr>
              <w:b/>
            </w:rPr>
            <w:t>CEDAW/C/2006/III/3/Add.3</w:t>
          </w:r>
          <w:r>
            <w:rPr>
              <w:b/>
            </w:rPr>
            <w:fldChar w:fldCharType="end"/>
          </w:r>
        </w:p>
      </w:tc>
    </w:tr>
  </w:tbl>
  <w:p w:rsidR="003C1ADA" w:rsidRPr="00ED690F" w:rsidRDefault="003C1ADA" w:rsidP="00ED6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3C1AD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C1ADA" w:rsidRDefault="003C1ADA" w:rsidP="00ED690F">
          <w:pPr>
            <w:pStyle w:val="Header"/>
            <w:spacing w:after="120"/>
          </w:pPr>
        </w:p>
      </w:tc>
      <w:tc>
        <w:tcPr>
          <w:tcW w:w="2059" w:type="dxa"/>
          <w:tcBorders>
            <w:bottom w:val="single" w:sz="4" w:space="0" w:color="auto"/>
          </w:tcBorders>
          <w:shd w:val="clear" w:color="auto" w:fill="auto"/>
          <w:vAlign w:val="bottom"/>
        </w:tcPr>
        <w:p w:rsidR="003C1ADA" w:rsidRPr="00ED690F" w:rsidRDefault="003C1ADA" w:rsidP="00ED690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3C1ADA" w:rsidRDefault="003C1ADA" w:rsidP="00ED690F">
          <w:pPr>
            <w:pStyle w:val="Header"/>
            <w:spacing w:after="120"/>
          </w:pPr>
        </w:p>
      </w:tc>
      <w:tc>
        <w:tcPr>
          <w:tcW w:w="6523" w:type="dxa"/>
          <w:gridSpan w:val="3"/>
          <w:tcBorders>
            <w:bottom w:val="single" w:sz="4" w:space="0" w:color="auto"/>
          </w:tcBorders>
          <w:shd w:val="clear" w:color="auto" w:fill="auto"/>
          <w:vAlign w:val="bottom"/>
        </w:tcPr>
        <w:p w:rsidR="003C1ADA" w:rsidRPr="00ED690F" w:rsidRDefault="003C1ADA" w:rsidP="00ED690F">
          <w:pPr>
            <w:spacing w:after="80" w:line="240" w:lineRule="auto"/>
            <w:jc w:val="right"/>
            <w:rPr>
              <w:position w:val="-4"/>
            </w:rPr>
          </w:pPr>
          <w:r>
            <w:rPr>
              <w:position w:val="-4"/>
              <w:sz w:val="40"/>
            </w:rPr>
            <w:t>CEDAW</w:t>
          </w:r>
          <w:r>
            <w:rPr>
              <w:position w:val="-4"/>
            </w:rPr>
            <w:t>/C/2006/III/3/Add.3</w:t>
          </w:r>
        </w:p>
      </w:tc>
    </w:tr>
    <w:tr w:rsidR="003C1ADA" w:rsidRPr="00ED690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C1ADA" w:rsidRDefault="003C1ADA" w:rsidP="00ED690F">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3C1ADA" w:rsidRPr="00ED690F" w:rsidRDefault="003C1ADA" w:rsidP="00ED690F">
          <w:pPr>
            <w:pStyle w:val="Header"/>
            <w:spacing w:before="109"/>
          </w:pPr>
        </w:p>
      </w:tc>
      <w:tc>
        <w:tcPr>
          <w:tcW w:w="5227" w:type="dxa"/>
          <w:gridSpan w:val="3"/>
          <w:tcBorders>
            <w:top w:val="single" w:sz="4" w:space="0" w:color="auto"/>
            <w:bottom w:val="single" w:sz="12" w:space="0" w:color="auto"/>
          </w:tcBorders>
          <w:shd w:val="clear" w:color="auto" w:fill="auto"/>
        </w:tcPr>
        <w:p w:rsidR="003C1ADA" w:rsidRPr="00ED690F" w:rsidRDefault="003C1ADA" w:rsidP="00ED690F">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3C1ADA" w:rsidRPr="00940BDC" w:rsidRDefault="003C1ADA" w:rsidP="00ED690F">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3C1ADA" w:rsidRDefault="003C1ADA" w:rsidP="00ED690F">
          <w:pPr>
            <w:spacing w:before="240"/>
          </w:pPr>
          <w:r>
            <w:t>Distr. general</w:t>
          </w:r>
        </w:p>
        <w:p w:rsidR="003C1ADA" w:rsidRDefault="003C1ADA" w:rsidP="00ED690F">
          <w:r>
            <w:t>20 de junio de 2006</w:t>
          </w:r>
        </w:p>
        <w:p w:rsidR="003C1ADA" w:rsidRDefault="003C1ADA" w:rsidP="00ED690F">
          <w:r>
            <w:t>Español</w:t>
          </w:r>
        </w:p>
        <w:p w:rsidR="003C1ADA" w:rsidRPr="00ED690F" w:rsidRDefault="003C1ADA" w:rsidP="00ED690F">
          <w:r>
            <w:t>Original: francés/inglés</w:t>
          </w:r>
        </w:p>
      </w:tc>
    </w:tr>
  </w:tbl>
  <w:p w:rsidR="003C1ADA" w:rsidRPr="00ED690F" w:rsidRDefault="003C1ADA" w:rsidP="00ED690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23BF1"/>
    <w:multiLevelType w:val="singleLevel"/>
    <w:tmpl w:val="53D2237C"/>
    <w:lvl w:ilvl="0">
      <w:start w:val="1"/>
      <w:numFmt w:val="decimal"/>
      <w:lvlRestart w:val="0"/>
      <w:lvlText w:val="%1."/>
      <w:lvlJc w:val="left"/>
      <w:pPr>
        <w:tabs>
          <w:tab w:val="num" w:pos="475"/>
        </w:tabs>
        <w:ind w:left="0" w:firstLine="0"/>
      </w:pPr>
      <w:rPr>
        <w:spacing w:val="0"/>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9752*"/>
    <w:docVar w:name="CreationDt" w:val="11/07/2006 10:25:43"/>
    <w:docVar w:name="DocCategory" w:val="Doc"/>
    <w:docVar w:name="DocType" w:val="Final"/>
    <w:docVar w:name="FooterJN" w:val="06-39752"/>
    <w:docVar w:name="jobn" w:val="06-39752 (S)"/>
    <w:docVar w:name="jobnDT" w:val="06-39752 (S)   110706"/>
    <w:docVar w:name="jobnDTDT" w:val="06-39752 (S)   110706   110706"/>
    <w:docVar w:name="JobNo" w:val="0639752S"/>
    <w:docVar w:name="OandT" w:val="M Guerrero"/>
    <w:docVar w:name="sss1" w:val="CEDAW/C/2006/III/3/Add.3"/>
    <w:docVar w:name="sss2" w:val="-"/>
    <w:docVar w:name="Symbol1" w:val="CEDAW/C/2006/III/3/Add.3"/>
    <w:docVar w:name="Symbol2" w:val="-"/>
  </w:docVars>
  <w:rsids>
    <w:rsidRoot w:val="00F82398"/>
    <w:rsid w:val="00022DA7"/>
    <w:rsid w:val="000514DA"/>
    <w:rsid w:val="00095F80"/>
    <w:rsid w:val="000973A2"/>
    <w:rsid w:val="000A58E1"/>
    <w:rsid w:val="000C0498"/>
    <w:rsid w:val="000E6400"/>
    <w:rsid w:val="000F487A"/>
    <w:rsid w:val="001026BB"/>
    <w:rsid w:val="001369AE"/>
    <w:rsid w:val="00196A7E"/>
    <w:rsid w:val="001B72C9"/>
    <w:rsid w:val="001E3F12"/>
    <w:rsid w:val="00230AEB"/>
    <w:rsid w:val="002328F0"/>
    <w:rsid w:val="00241719"/>
    <w:rsid w:val="002564A6"/>
    <w:rsid w:val="00281E8F"/>
    <w:rsid w:val="002B7BED"/>
    <w:rsid w:val="002D4A1F"/>
    <w:rsid w:val="002E5FBE"/>
    <w:rsid w:val="00340653"/>
    <w:rsid w:val="00351ADC"/>
    <w:rsid w:val="00351EA2"/>
    <w:rsid w:val="00386C71"/>
    <w:rsid w:val="003A2E05"/>
    <w:rsid w:val="003B6360"/>
    <w:rsid w:val="003C1ADA"/>
    <w:rsid w:val="00496730"/>
    <w:rsid w:val="00497C2F"/>
    <w:rsid w:val="00507753"/>
    <w:rsid w:val="0057388F"/>
    <w:rsid w:val="005B1FB3"/>
    <w:rsid w:val="005D3638"/>
    <w:rsid w:val="005D6EDC"/>
    <w:rsid w:val="005F04D8"/>
    <w:rsid w:val="0068101B"/>
    <w:rsid w:val="006970EB"/>
    <w:rsid w:val="006B08E2"/>
    <w:rsid w:val="006E1BB5"/>
    <w:rsid w:val="006E1F87"/>
    <w:rsid w:val="006F6245"/>
    <w:rsid w:val="0073555A"/>
    <w:rsid w:val="007B0755"/>
    <w:rsid w:val="007C4E00"/>
    <w:rsid w:val="007D0BF3"/>
    <w:rsid w:val="00874586"/>
    <w:rsid w:val="00891B0F"/>
    <w:rsid w:val="008A7C40"/>
    <w:rsid w:val="008B39CB"/>
    <w:rsid w:val="008C45B4"/>
    <w:rsid w:val="008F1E13"/>
    <w:rsid w:val="008F537B"/>
    <w:rsid w:val="0091347C"/>
    <w:rsid w:val="00940BDC"/>
    <w:rsid w:val="009808A5"/>
    <w:rsid w:val="009817A7"/>
    <w:rsid w:val="00A34313"/>
    <w:rsid w:val="00A42871"/>
    <w:rsid w:val="00AA53B0"/>
    <w:rsid w:val="00B26C0A"/>
    <w:rsid w:val="00B519A3"/>
    <w:rsid w:val="00B62311"/>
    <w:rsid w:val="00B6422E"/>
    <w:rsid w:val="00B97145"/>
    <w:rsid w:val="00BA3D10"/>
    <w:rsid w:val="00BD240E"/>
    <w:rsid w:val="00BD3721"/>
    <w:rsid w:val="00BF2C30"/>
    <w:rsid w:val="00C274A3"/>
    <w:rsid w:val="00C34624"/>
    <w:rsid w:val="00C552BC"/>
    <w:rsid w:val="00C673F8"/>
    <w:rsid w:val="00C76E2D"/>
    <w:rsid w:val="00D24DCE"/>
    <w:rsid w:val="00D40484"/>
    <w:rsid w:val="00DC74CA"/>
    <w:rsid w:val="00DD71B0"/>
    <w:rsid w:val="00DE04A0"/>
    <w:rsid w:val="00E238C4"/>
    <w:rsid w:val="00E25AC0"/>
    <w:rsid w:val="00E354BD"/>
    <w:rsid w:val="00E475A0"/>
    <w:rsid w:val="00E85846"/>
    <w:rsid w:val="00EB4F02"/>
    <w:rsid w:val="00ED3220"/>
    <w:rsid w:val="00ED690F"/>
    <w:rsid w:val="00F162AD"/>
    <w:rsid w:val="00F24319"/>
    <w:rsid w:val="00F52E8D"/>
    <w:rsid w:val="00F776D9"/>
    <w:rsid w:val="00F82398"/>
    <w:rsid w:val="00FA0005"/>
    <w:rsid w:val="00FA22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2AD"/>
    <w:pPr>
      <w:suppressAutoHyphens/>
      <w:spacing w:line="240" w:lineRule="exact"/>
    </w:pPr>
    <w:rPr>
      <w:spacing w:val="4"/>
      <w:w w:val="103"/>
      <w:kern w:val="14"/>
      <w:lang w:val="es-ES" w:eastAsia="en-US"/>
    </w:rPr>
  </w:style>
  <w:style w:type="character" w:default="1" w:styleId="DefaultParagraphFont">
    <w:name w:val="Default Paragraph Font"/>
    <w:semiHidden/>
    <w:rsid w:val="00F162A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F162AD"/>
  </w:style>
  <w:style w:type="paragraph" w:customStyle="1" w:styleId="H4">
    <w:name w:val="_ H_4"/>
    <w:basedOn w:val="Normal"/>
    <w:next w:val="Normal"/>
    <w:rsid w:val="00F162AD"/>
    <w:pPr>
      <w:keepNext/>
      <w:keepLines/>
      <w:tabs>
        <w:tab w:val="right" w:pos="360"/>
      </w:tabs>
      <w:outlineLvl w:val="3"/>
    </w:pPr>
    <w:rPr>
      <w:i/>
      <w:spacing w:val="3"/>
    </w:rPr>
  </w:style>
  <w:style w:type="paragraph" w:customStyle="1" w:styleId="7P">
    <w:name w:val="_ 7_ P"/>
    <w:basedOn w:val="H4"/>
    <w:next w:val="Normal"/>
    <w:rsid w:val="00F162AD"/>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F162AD"/>
    <w:pPr>
      <w:keepNext/>
      <w:keepLines/>
      <w:spacing w:line="270" w:lineRule="exact"/>
      <w:outlineLvl w:val="0"/>
    </w:pPr>
    <w:rPr>
      <w:b/>
      <w:sz w:val="24"/>
    </w:rPr>
  </w:style>
  <w:style w:type="paragraph" w:customStyle="1" w:styleId="HCh">
    <w:name w:val="_ H _Ch"/>
    <w:basedOn w:val="H1"/>
    <w:next w:val="SingleTxt"/>
    <w:rsid w:val="00F162AD"/>
    <w:pPr>
      <w:spacing w:line="300" w:lineRule="exact"/>
    </w:pPr>
    <w:rPr>
      <w:spacing w:val="-2"/>
      <w:sz w:val="28"/>
    </w:rPr>
  </w:style>
  <w:style w:type="paragraph" w:customStyle="1" w:styleId="HM">
    <w:name w:val="_ H __M"/>
    <w:basedOn w:val="HCh"/>
    <w:next w:val="Normal"/>
    <w:rsid w:val="00F162AD"/>
    <w:pPr>
      <w:spacing w:line="360" w:lineRule="exact"/>
    </w:pPr>
    <w:rPr>
      <w:spacing w:val="-3"/>
      <w:w w:val="99"/>
      <w:sz w:val="34"/>
    </w:rPr>
  </w:style>
  <w:style w:type="paragraph" w:customStyle="1" w:styleId="H23">
    <w:name w:val="_ H_2/3"/>
    <w:basedOn w:val="H1"/>
    <w:next w:val="SingleTxt"/>
    <w:rsid w:val="00F162AD"/>
    <w:pPr>
      <w:spacing w:line="240" w:lineRule="exact"/>
      <w:outlineLvl w:val="1"/>
    </w:pPr>
    <w:rPr>
      <w:spacing w:val="2"/>
      <w:sz w:val="20"/>
    </w:rPr>
  </w:style>
  <w:style w:type="paragraph" w:customStyle="1" w:styleId="H56">
    <w:name w:val="_ H_5/6"/>
    <w:basedOn w:val="Normal"/>
    <w:next w:val="Normal"/>
    <w:rsid w:val="00F162AD"/>
    <w:pPr>
      <w:keepNext/>
      <w:keepLines/>
      <w:tabs>
        <w:tab w:val="right" w:pos="360"/>
      </w:tabs>
      <w:outlineLvl w:val="4"/>
    </w:pPr>
  </w:style>
  <w:style w:type="paragraph" w:customStyle="1" w:styleId="DualTxt">
    <w:name w:val="__Dual Txt"/>
    <w:basedOn w:val="Normal"/>
    <w:rsid w:val="00F162AD"/>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F162A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162AD"/>
    <w:pPr>
      <w:spacing w:line="540" w:lineRule="exact"/>
    </w:pPr>
    <w:rPr>
      <w:spacing w:val="-8"/>
      <w:w w:val="96"/>
      <w:sz w:val="57"/>
    </w:rPr>
  </w:style>
  <w:style w:type="paragraph" w:customStyle="1" w:styleId="SS">
    <w:name w:val="__S_S"/>
    <w:basedOn w:val="HCh"/>
    <w:next w:val="Normal"/>
    <w:rsid w:val="00F162AD"/>
    <w:pPr>
      <w:ind w:left="1267" w:right="1267"/>
    </w:pPr>
  </w:style>
  <w:style w:type="paragraph" w:customStyle="1" w:styleId="SingleTxt">
    <w:name w:val="__Single Txt"/>
    <w:basedOn w:val="Normal"/>
    <w:rsid w:val="00F162A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F162AD"/>
    <w:rPr>
      <w:rFonts w:ascii="Tahoma" w:hAnsi="Tahoma" w:cs="Tahoma"/>
      <w:sz w:val="16"/>
      <w:szCs w:val="16"/>
    </w:rPr>
  </w:style>
  <w:style w:type="character" w:styleId="CommentReference">
    <w:name w:val="annotation reference"/>
    <w:semiHidden/>
    <w:rsid w:val="00F162AD"/>
    <w:rPr>
      <w:sz w:val="6"/>
    </w:rPr>
  </w:style>
  <w:style w:type="character" w:styleId="FootnoteReference">
    <w:name w:val="footnote reference"/>
    <w:semiHidden/>
    <w:rsid w:val="00F162AD"/>
    <w:rPr>
      <w:color w:val="FF0000"/>
      <w:spacing w:val="-5"/>
      <w:w w:val="130"/>
      <w:position w:val="-4"/>
      <w:vertAlign w:val="superscript"/>
    </w:rPr>
  </w:style>
  <w:style w:type="character" w:styleId="EndnoteReference">
    <w:name w:val="endnote reference"/>
    <w:semiHidden/>
    <w:rsid w:val="00F162AD"/>
    <w:rPr>
      <w:color w:val="FF00FF"/>
      <w:spacing w:val="-5"/>
      <w:w w:val="130"/>
      <w:position w:val="-4"/>
      <w:vertAlign w:val="superscript"/>
    </w:rPr>
  </w:style>
  <w:style w:type="paragraph" w:styleId="FootnoteText">
    <w:name w:val="footnote text"/>
    <w:basedOn w:val="Normal"/>
    <w:semiHidden/>
    <w:rsid w:val="00F162AD"/>
    <w:pPr>
      <w:tabs>
        <w:tab w:val="right" w:pos="418"/>
      </w:tabs>
      <w:spacing w:line="210" w:lineRule="exact"/>
      <w:ind w:left="475" w:hanging="475"/>
    </w:pPr>
    <w:rPr>
      <w:spacing w:val="5"/>
      <w:w w:val="104"/>
      <w:sz w:val="17"/>
    </w:rPr>
  </w:style>
  <w:style w:type="paragraph" w:styleId="EndnoteText">
    <w:name w:val="endnote text"/>
    <w:basedOn w:val="FootnoteText"/>
    <w:semiHidden/>
    <w:rsid w:val="00F162AD"/>
    <w:pPr>
      <w:spacing w:after="80"/>
    </w:pPr>
  </w:style>
  <w:style w:type="paragraph" w:styleId="Footer">
    <w:name w:val="footer"/>
    <w:rsid w:val="00F162AD"/>
    <w:pPr>
      <w:tabs>
        <w:tab w:val="center" w:pos="4320"/>
        <w:tab w:val="right" w:pos="8640"/>
      </w:tabs>
    </w:pPr>
    <w:rPr>
      <w:b/>
      <w:noProof/>
      <w:sz w:val="17"/>
      <w:lang w:val="en-US" w:eastAsia="en-US"/>
    </w:rPr>
  </w:style>
  <w:style w:type="paragraph" w:styleId="Header">
    <w:name w:val="header"/>
    <w:rsid w:val="00F162AD"/>
    <w:pPr>
      <w:tabs>
        <w:tab w:val="center" w:pos="4320"/>
        <w:tab w:val="right" w:pos="8640"/>
      </w:tabs>
    </w:pPr>
    <w:rPr>
      <w:noProof/>
      <w:sz w:val="17"/>
      <w:lang w:val="en-US" w:eastAsia="en-US"/>
    </w:rPr>
  </w:style>
  <w:style w:type="character" w:styleId="LineNumber">
    <w:name w:val="line number"/>
    <w:rsid w:val="00F162AD"/>
    <w:rPr>
      <w:sz w:val="14"/>
    </w:rPr>
  </w:style>
  <w:style w:type="paragraph" w:customStyle="1" w:styleId="Small">
    <w:name w:val="Small"/>
    <w:basedOn w:val="Normal"/>
    <w:next w:val="Normal"/>
    <w:rsid w:val="00F162AD"/>
    <w:pPr>
      <w:tabs>
        <w:tab w:val="right" w:pos="9965"/>
      </w:tabs>
      <w:spacing w:line="210" w:lineRule="exact"/>
    </w:pPr>
    <w:rPr>
      <w:spacing w:val="5"/>
      <w:w w:val="104"/>
      <w:sz w:val="17"/>
    </w:rPr>
  </w:style>
  <w:style w:type="paragraph" w:customStyle="1" w:styleId="SmallX">
    <w:name w:val="SmallX"/>
    <w:basedOn w:val="Small"/>
    <w:next w:val="Normal"/>
    <w:rsid w:val="00F162AD"/>
    <w:pPr>
      <w:spacing w:line="180" w:lineRule="exact"/>
      <w:jc w:val="right"/>
    </w:pPr>
    <w:rPr>
      <w:spacing w:val="6"/>
      <w:w w:val="106"/>
      <w:sz w:val="14"/>
    </w:rPr>
  </w:style>
  <w:style w:type="paragraph" w:customStyle="1" w:styleId="XLarge">
    <w:name w:val="XLarge"/>
    <w:basedOn w:val="HM"/>
    <w:rsid w:val="00F162AD"/>
    <w:pPr>
      <w:tabs>
        <w:tab w:val="right" w:leader="dot" w:pos="360"/>
      </w:tabs>
      <w:spacing w:line="390" w:lineRule="exact"/>
    </w:pPr>
    <w:rPr>
      <w:spacing w:val="-4"/>
      <w:w w:val="98"/>
      <w:sz w:val="40"/>
    </w:rPr>
  </w:style>
  <w:style w:type="paragraph" w:styleId="CommentText">
    <w:name w:val="annotation text"/>
    <w:basedOn w:val="Normal"/>
    <w:semiHidden/>
    <w:rsid w:val="00ED690F"/>
  </w:style>
  <w:style w:type="paragraph" w:styleId="CommentSubject">
    <w:name w:val="annotation subject"/>
    <w:basedOn w:val="CommentText"/>
    <w:next w:val="CommentText"/>
    <w:semiHidden/>
    <w:rsid w:val="00ED6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227</TotalTime>
  <Pages>1</Pages>
  <Words>7722</Words>
  <Characters>44017</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Guerrero, Miryam</dc:creator>
  <cp:keywords/>
  <dc:description/>
  <cp:lastModifiedBy>Janssen, Joyce</cp:lastModifiedBy>
  <cp:revision>120</cp:revision>
  <cp:lastPrinted>2006-07-11T18:54:00Z</cp:lastPrinted>
  <dcterms:created xsi:type="dcterms:W3CDTF">2006-07-11T07:52:00Z</dcterms:created>
  <dcterms:modified xsi:type="dcterms:W3CDTF">2006-07-11T18:56:00Z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0639752</vt:lpwstr>
  </property>
  <property fmtid="{D5CDD505-2E9C-101B-9397-08002B2CF9AE}" pid="3" name="Symbol1">
    <vt:lpwstr>CEDAW/C/2006/III/3/Add.3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 Guerrero</vt:lpwstr>
  </property>
</Properties>
</file>