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F" w:rsidRDefault="00AC6BFF" w:rsidP="00AC6BFF">
      <w:pPr>
        <w:spacing w:line="60" w:lineRule="exact"/>
        <w:rPr>
          <w:sz w:val="6"/>
        </w:rPr>
        <w:sectPr w:rsidR="00AC6BFF" w:rsidSect="00AC6B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cols w:space="425"/>
          <w:titlePg/>
          <w:docGrid w:linePitch="312"/>
        </w:sectPr>
      </w:pPr>
      <w:r>
        <w:rPr>
          <w:rStyle w:val="CommentReference"/>
        </w:rPr>
        <w:commentReference w:id="0"/>
      </w:r>
    </w:p>
    <w:p w:rsidR="00AC6BFF" w:rsidRDefault="00AC6BFF" w:rsidP="00AC6BFF">
      <w:pPr>
        <w:spacing w:line="60" w:lineRule="exact"/>
        <w:rPr>
          <w:sz w:val="6"/>
        </w:rPr>
      </w:pPr>
    </w:p>
    <w:p w:rsidR="004C782D" w:rsidRDefault="004C782D" w:rsidP="004C782D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left="1267" w:right="1260" w:hanging="1267"/>
        <w:rPr>
          <w:rFonts w:hint="eastAsia"/>
        </w:rPr>
      </w:pPr>
      <w:r>
        <w:rPr>
          <w:rFonts w:hint="eastAsia"/>
        </w:rPr>
        <w:t>消除对妇女歧视委员会</w:t>
      </w:r>
    </w:p>
    <w:p w:rsidR="004C782D" w:rsidRDefault="004C782D" w:rsidP="004C782D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left="1267" w:right="1260" w:hanging="1267"/>
        <w:rPr>
          <w:rFonts w:hint="eastAsia"/>
        </w:rPr>
      </w:pPr>
      <w:r>
        <w:rPr>
          <w:rFonts w:hint="eastAsia"/>
        </w:rPr>
        <w:t>第四十四届会议</w:t>
      </w:r>
    </w:p>
    <w:p w:rsidR="004C782D" w:rsidRDefault="004C782D" w:rsidP="004C782D">
      <w:pPr>
        <w:pStyle w:val="SingleTxt"/>
        <w:spacing w:after="60"/>
        <w:ind w:left="0"/>
        <w:rPr>
          <w:rFonts w:hint="eastAsia"/>
        </w:rPr>
      </w:pPr>
      <w:r>
        <w:rPr>
          <w:rFonts w:hint="eastAsia"/>
        </w:rPr>
        <w:t>2009年7月20日至8月7日</w:t>
      </w:r>
    </w:p>
    <w:p w:rsidR="004C782D" w:rsidRDefault="004C782D" w:rsidP="004C782D">
      <w:pPr>
        <w:pStyle w:val="SingleTxt"/>
        <w:spacing w:after="60"/>
        <w:ind w:left="0"/>
        <w:rPr>
          <w:rFonts w:hint="eastAsia"/>
        </w:rPr>
      </w:pPr>
      <w:r>
        <w:rPr>
          <w:rFonts w:hint="eastAsia"/>
        </w:rPr>
        <w:t>临时议程</w:t>
      </w:r>
      <w:r w:rsidRPr="004C782D">
        <w:rPr>
          <w:rStyle w:val="FootnoteReference"/>
        </w:rPr>
        <w:footnoteReference w:customMarkFollows="1" w:id="1"/>
        <w:t>*</w:t>
      </w:r>
      <w:r>
        <w:rPr>
          <w:rFonts w:hint="eastAsia"/>
        </w:rPr>
        <w:t xml:space="preserve"> 项目5</w:t>
      </w:r>
    </w:p>
    <w:p w:rsidR="004C782D" w:rsidRDefault="004C782D" w:rsidP="004C782D">
      <w:pPr>
        <w:pStyle w:val="H23"/>
        <w:tabs>
          <w:tab w:val="right" w:pos="1020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right="1260"/>
        <w:rPr>
          <w:rFonts w:hint="eastAsia"/>
        </w:rPr>
      </w:pPr>
      <w:r>
        <w:rPr>
          <w:rFonts w:hint="eastAsia"/>
        </w:rPr>
        <w:t>《消除对妇女一切形式歧视公约》</w:t>
      </w:r>
      <w:r>
        <w:br/>
      </w:r>
      <w:r>
        <w:rPr>
          <w:rFonts w:hint="eastAsia"/>
        </w:rPr>
        <w:t>第二十一条的执行情况</w:t>
      </w: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4C782D" w:rsidRDefault="004C782D" w:rsidP="004C782D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联合国系统各专门机构提交的关于在其活动范围内各个领域执行《公约》的情况的报告</w:t>
      </w: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4C782D" w:rsidRDefault="004C782D" w:rsidP="004C782D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秘书长的说明 </w:t>
      </w: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4C782D" w:rsidRPr="004C782D" w:rsidRDefault="004C782D" w:rsidP="004C782D">
      <w:pPr>
        <w:pStyle w:val="SingleTxt"/>
        <w:spacing w:after="0" w:line="120" w:lineRule="exact"/>
        <w:rPr>
          <w:rFonts w:hint="eastAsia"/>
          <w:sz w:val="10"/>
        </w:rPr>
      </w:pPr>
    </w:p>
    <w:p w:rsidR="00EA31C3" w:rsidRDefault="004C782D" w:rsidP="004C782D">
      <w:pPr>
        <w:pStyle w:val="SingleTxt"/>
        <w:rPr>
          <w:rFonts w:hint="eastAsia"/>
        </w:rPr>
      </w:pPr>
      <w:r>
        <w:rPr>
          <w:rFonts w:hint="eastAsia"/>
        </w:rPr>
        <w:tab/>
        <w:t>根据《消除对妇女一切形式歧视公约》(大会第34/180号决议，附件)第二十二条的规定，现已邀请各专门机构就在其活动范围内各个领域执行《公约》的情况向消除对妇女歧视委员会第四十四届会议提交报告。这些报告将作为本说明的增编印发。</w:t>
      </w:r>
    </w:p>
    <w:p w:rsidR="004C782D" w:rsidRPr="004C782D" w:rsidRDefault="004C782D" w:rsidP="004C782D">
      <w:pPr>
        <w:pStyle w:val="SingleTxt"/>
        <w:spacing w:after="0" w:line="240" w:lineRule="auto"/>
        <w:rPr>
          <w:rFonts w:hint="eastAsia"/>
          <w:sz w:val="20"/>
        </w:rPr>
      </w:pPr>
      <w:r>
        <w:rPr>
          <w:rFonts w:hint="eastAsia"/>
          <w:noProof/>
          <w:sz w:val="20"/>
        </w:rPr>
        <w:pict>
          <v:line id="_x0000_s1026" style="position:absolute;left:0;text-align:left;z-index:1;mso-position-horizontal:center" from="0,30pt" to="1in,30pt" strokeweight=".25pt"/>
        </w:pict>
      </w:r>
    </w:p>
    <w:sectPr w:rsidR="004C782D" w:rsidRPr="004C782D" w:rsidSect="00AC6BFF">
      <w:type w:val="continuous"/>
      <w:pgSz w:w="12240" w:h="15840" w:code="1"/>
      <w:pgMar w:top="1742" w:right="1195" w:bottom="1898" w:left="1195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6-18T09:14:00Z" w:initials="Start">
    <w:p w:rsidR="004C782D" w:rsidRDefault="004C782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"'页: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 w:rsidR="00FB32B3">
        <w:fldChar w:fldCharType="separate"/>
      </w:r>
      <w:r w:rsidR="00FB32B3">
        <w:rPr>
          <w:rFonts w:hint="eastAsia"/>
          <w:noProof/>
        </w:rPr>
        <w:t xml:space="preserve">页: </w:t>
      </w:r>
      <w:r w:rsidR="00FB32B3">
        <w:rPr>
          <w:noProof/>
        </w:rPr>
        <w:t>1</w:t>
      </w:r>
      <w:r w:rsidR="00FB32B3">
        <w:rPr>
          <w:rFonts w:hint="eastAsia"/>
          <w:noProof/>
        </w:rPr>
        <w:br/>
      </w:r>
      <w:r>
        <w:fldChar w:fldCharType="end"/>
      </w:r>
      <w:r>
        <w:rPr>
          <w:rStyle w:val="CommentReference"/>
        </w:rPr>
        <w:annotationRef/>
      </w:r>
      <w:r>
        <w:t>&lt;&lt;ODS JOB NO&gt;&gt;N0935966C&lt;&lt;ODS JOB NO&gt;&gt;</w:t>
      </w:r>
    </w:p>
    <w:p w:rsidR="004C782D" w:rsidRDefault="004C782D">
      <w:pPr>
        <w:pStyle w:val="CommentText"/>
      </w:pPr>
      <w:r>
        <w:t>&lt;&lt;ODS DOC SYMBOL1&gt;&gt;CEDAW/C/2009/II/3&lt;&lt;ODS DOC SYMBOL1&gt;&gt;</w:t>
      </w:r>
    </w:p>
    <w:p w:rsidR="004C782D" w:rsidRDefault="004C782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EB" w:rsidRDefault="003B29EB">
      <w:r>
        <w:separator/>
      </w:r>
    </w:p>
  </w:endnote>
  <w:endnote w:type="continuationSeparator" w:id="0">
    <w:p w:rsidR="003B29EB" w:rsidRDefault="003B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C782D" w:rsidTr="00AC6BF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C782D" w:rsidRPr="00AC6BFF" w:rsidRDefault="004C782D" w:rsidP="00AC6BF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453B">
            <w:rPr>
              <w:b w:val="0"/>
              <w:w w:val="103"/>
              <w:sz w:val="14"/>
            </w:rPr>
            <w:t>09-35966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4C782D" w:rsidRPr="00AC6BFF" w:rsidRDefault="004C782D" w:rsidP="00AC6BFF">
          <w:pPr>
            <w:pStyle w:val="Footer"/>
            <w:jc w:val="left"/>
            <w:rPr>
              <w:w w:val="103"/>
              <w:sz w:val="17"/>
            </w:rPr>
          </w:pPr>
          <w:r>
            <w:rPr>
              <w:w w:val="103"/>
              <w:sz w:val="17"/>
            </w:rPr>
            <w:fldChar w:fldCharType="begin"/>
          </w:r>
          <w:r>
            <w:rPr>
              <w:w w:val="103"/>
              <w:sz w:val="17"/>
            </w:rPr>
            <w:instrText xml:space="preserve"> PAGE  \* MERGEFORMAT </w:instrText>
          </w:r>
          <w:r>
            <w:rPr>
              <w:w w:val="103"/>
              <w:sz w:val="17"/>
            </w:rPr>
            <w:fldChar w:fldCharType="separate"/>
          </w:r>
          <w:r w:rsidR="00FB32B3">
            <w:rPr>
              <w:w w:val="103"/>
              <w:sz w:val="17"/>
            </w:rPr>
            <w:t>1</w:t>
          </w:r>
          <w:r>
            <w:rPr>
              <w:w w:val="103"/>
              <w:sz w:val="17"/>
            </w:rPr>
            <w:fldChar w:fldCharType="end"/>
          </w:r>
        </w:p>
      </w:tc>
    </w:tr>
  </w:tbl>
  <w:p w:rsidR="004C782D" w:rsidRPr="00AC6BFF" w:rsidRDefault="004C782D" w:rsidP="00AC6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C782D" w:rsidTr="00AC6BF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C782D" w:rsidRPr="00AC6BFF" w:rsidRDefault="004C782D" w:rsidP="00AC6BF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B32B3">
            <w:t>1</w:t>
          </w:r>
          <w:r>
            <w:fldChar w:fldCharType="end"/>
          </w:r>
        </w:p>
      </w:tc>
      <w:tc>
        <w:tcPr>
          <w:tcW w:w="5033" w:type="dxa"/>
          <w:shd w:val="clear" w:color="auto" w:fill="auto"/>
        </w:tcPr>
        <w:p w:rsidR="004C782D" w:rsidRPr="00AC6BFF" w:rsidRDefault="004C782D" w:rsidP="00AC6BFF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453B">
            <w:rPr>
              <w:b w:val="0"/>
              <w:w w:val="103"/>
              <w:sz w:val="14"/>
            </w:rPr>
            <w:t>09-35966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C782D" w:rsidRPr="00AC6BFF" w:rsidRDefault="004C782D" w:rsidP="00AC6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C782D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4C782D" w:rsidRDefault="004C782D" w:rsidP="00AC6BFF">
          <w:pPr>
            <w:pStyle w:val="Footer"/>
            <w:rPr>
              <w:b w:val="0"/>
              <w:sz w:val="21"/>
            </w:rPr>
          </w:pPr>
          <w:r>
            <w:rPr>
              <w:b w:val="0"/>
              <w:sz w:val="21"/>
            </w:rPr>
            <w:fldChar w:fldCharType="begin"/>
          </w:r>
          <w:r>
            <w:rPr>
              <w:b w:val="0"/>
              <w:sz w:val="21"/>
            </w:rPr>
            <w:instrText xml:space="preserve"> DOCVARIABLE "jobn" \* MERGEFORMAT </w:instrText>
          </w:r>
          <w:r>
            <w:rPr>
              <w:b w:val="0"/>
              <w:sz w:val="21"/>
            </w:rPr>
            <w:fldChar w:fldCharType="separate"/>
          </w:r>
          <w:r w:rsidR="00F8453B">
            <w:rPr>
              <w:b w:val="0"/>
              <w:sz w:val="21"/>
            </w:rPr>
            <w:t>09-35966 (C)</w:t>
          </w:r>
          <w:r>
            <w:rPr>
              <w:b w:val="0"/>
              <w:sz w:val="21"/>
            </w:rPr>
            <w:fldChar w:fldCharType="end"/>
          </w:r>
          <w:r>
            <w:rPr>
              <w:b w:val="0"/>
              <w:sz w:val="21"/>
            </w:rPr>
            <w:t xml:space="preserve">    1</w:t>
          </w:r>
          <w:r w:rsidR="00F8453B">
            <w:rPr>
              <w:b w:val="0"/>
              <w:sz w:val="21"/>
            </w:rPr>
            <w:t>7</w:t>
          </w:r>
          <w:r>
            <w:rPr>
              <w:b w:val="0"/>
              <w:sz w:val="21"/>
            </w:rPr>
            <w:t>0609    180609</w:t>
          </w:r>
        </w:p>
        <w:p w:rsidR="004C782D" w:rsidRPr="00AC6BFF" w:rsidRDefault="004C782D" w:rsidP="00AC6BFF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 w:hint="eastAsia"/>
              <w:sz w:val="24"/>
            </w:rPr>
            <w:fldChar w:fldCharType="begin"/>
          </w:r>
          <w:r>
            <w:rPr>
              <w:rFonts w:ascii="Barcode 3 of 9 by request" w:hAnsi="Barcode 3 of 9 by request" w:hint="eastAsia"/>
              <w:sz w:val="24"/>
            </w:rPr>
            <w:instrText xml:space="preserve"> </w:instrText>
          </w:r>
          <w:r>
            <w:rPr>
              <w:rFonts w:ascii="Barcode 3 of 9 by request" w:hAnsi="Barcode 3 of 9 by request"/>
              <w:sz w:val="24"/>
            </w:rPr>
            <w:instrText>DOCVARIABLE "Barcode" \* MERGEFORMAT</w:instrText>
          </w:r>
          <w:r>
            <w:rPr>
              <w:rFonts w:ascii="Barcode 3 of 9 by request" w:hAnsi="Barcode 3 of 9 by request" w:hint="eastAsia"/>
              <w:sz w:val="24"/>
            </w:rPr>
            <w:instrText xml:space="preserve"> </w:instrText>
          </w:r>
          <w:r>
            <w:rPr>
              <w:rFonts w:ascii="Barcode 3 of 9 by request" w:hAnsi="Barcode 3 of 9 by request" w:hint="eastAsia"/>
              <w:sz w:val="24"/>
            </w:rPr>
            <w:fldChar w:fldCharType="separate"/>
          </w:r>
          <w:r w:rsidR="00F8453B">
            <w:rPr>
              <w:rFonts w:ascii="Barcode 3 of 9 by request" w:hAnsi="Barcode 3 of 9 by request"/>
              <w:sz w:val="24"/>
            </w:rPr>
            <w:t>*0935966*</w:t>
          </w:r>
          <w:r>
            <w:rPr>
              <w:rFonts w:ascii="Barcode 3 of 9 by request" w:hAnsi="Barcode 3 of 9 by request" w:hint="eastAsia"/>
              <w:sz w:val="24"/>
            </w:rPr>
            <w:fldChar w:fldCharType="end"/>
          </w:r>
        </w:p>
      </w:tc>
      <w:tc>
        <w:tcPr>
          <w:tcW w:w="5033" w:type="dxa"/>
        </w:tcPr>
        <w:p w:rsidR="004C782D" w:rsidRDefault="004C782D" w:rsidP="00AC6BFF">
          <w:pPr>
            <w:pStyle w:val="Footer"/>
            <w:jc w:val="right"/>
            <w:rPr>
              <w:b w:val="0"/>
              <w:sz w:val="21"/>
            </w:rPr>
          </w:pPr>
          <w:r w:rsidRPr="00AC6BFF">
            <w:rPr>
              <w:b w:val="0"/>
              <w:sz w:val="2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.75pt;height:18pt">
                <v:imagedata r:id="rId1" o:title="recycle_Chinese"/>
              </v:shape>
            </w:pict>
          </w:r>
        </w:p>
      </w:tc>
    </w:tr>
  </w:tbl>
  <w:p w:rsidR="004C782D" w:rsidRPr="00AC6BFF" w:rsidRDefault="004C782D" w:rsidP="00AC6BFF">
    <w:pPr>
      <w:pStyle w:val="Footer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EB" w:rsidRPr="004C782D" w:rsidRDefault="003B29EB" w:rsidP="004C782D">
      <w:pPr>
        <w:pStyle w:val="Footer"/>
        <w:spacing w:after="80"/>
        <w:ind w:left="792"/>
        <w:rPr>
          <w:sz w:val="16"/>
        </w:rPr>
      </w:pPr>
      <w:r w:rsidRPr="004C782D">
        <w:rPr>
          <w:sz w:val="16"/>
        </w:rPr>
        <w:t>__________________</w:t>
      </w:r>
    </w:p>
  </w:footnote>
  <w:footnote w:type="continuationSeparator" w:id="0">
    <w:p w:rsidR="003B29EB" w:rsidRPr="004C782D" w:rsidRDefault="003B29EB" w:rsidP="004C782D">
      <w:pPr>
        <w:pStyle w:val="Footer"/>
        <w:spacing w:after="80"/>
        <w:ind w:left="792"/>
        <w:rPr>
          <w:sz w:val="16"/>
        </w:rPr>
      </w:pPr>
      <w:r w:rsidRPr="004C782D">
        <w:rPr>
          <w:sz w:val="16"/>
        </w:rPr>
        <w:t>__________________</w:t>
      </w:r>
    </w:p>
  </w:footnote>
  <w:footnote w:id="1">
    <w:p w:rsidR="004C782D" w:rsidRPr="004C782D" w:rsidRDefault="004C782D" w:rsidP="004C782D">
      <w:pPr>
        <w:pStyle w:val="FootnoteText"/>
        <w:tabs>
          <w:tab w:val="clear" w:pos="418"/>
          <w:tab w:val="right" w:pos="1195"/>
          <w:tab w:val="left" w:pos="1264"/>
          <w:tab w:val="left" w:pos="1695"/>
          <w:tab w:val="left" w:pos="2126"/>
          <w:tab w:val="left" w:pos="2557"/>
        </w:tabs>
        <w:ind w:left="1264" w:right="1264" w:hanging="432"/>
      </w:pPr>
      <w:r>
        <w:rPr>
          <w:rFonts w:hint="eastAsia"/>
        </w:rPr>
        <w:tab/>
      </w:r>
      <w:r>
        <w:rPr>
          <w:rStyle w:val="FootnoteReference"/>
        </w:rPr>
        <w:t>*</w:t>
      </w:r>
      <w:r>
        <w:rPr>
          <w:rFonts w:hint="eastAsia"/>
        </w:rPr>
        <w:tab/>
      </w:r>
      <w:r w:rsidRPr="004C782D">
        <w:rPr>
          <w:rFonts w:hint="eastAsia"/>
        </w:rPr>
        <w:t>CEDAW/C/2009/II/1。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C782D" w:rsidTr="00AC6BF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C782D" w:rsidRPr="00AC6BFF" w:rsidRDefault="004C782D" w:rsidP="00AC6BFF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F8453B">
            <w:rPr>
              <w:b/>
              <w:sz w:val="17"/>
            </w:rPr>
            <w:t>CEDAW/C/2009/II/3</w:t>
          </w:r>
          <w:r>
            <w:rPr>
              <w:b/>
              <w:sz w:val="17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C782D" w:rsidRDefault="004C782D" w:rsidP="00AC6BFF">
          <w:pPr>
            <w:pStyle w:val="Header"/>
          </w:pPr>
        </w:p>
      </w:tc>
    </w:tr>
  </w:tbl>
  <w:p w:rsidR="004C782D" w:rsidRPr="00AC6BFF" w:rsidRDefault="004C782D" w:rsidP="00AC6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C782D" w:rsidTr="00AC6BF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C782D" w:rsidRDefault="004C782D" w:rsidP="00AC6BF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C782D" w:rsidRPr="00AC6BFF" w:rsidRDefault="004C782D" w:rsidP="00AC6BFF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F8453B">
            <w:rPr>
              <w:b/>
              <w:sz w:val="17"/>
            </w:rPr>
            <w:t>CEDAW/C/2009/II/3</w:t>
          </w:r>
          <w:r>
            <w:rPr>
              <w:b/>
              <w:sz w:val="17"/>
            </w:rPr>
            <w:fldChar w:fldCharType="end"/>
          </w:r>
        </w:p>
      </w:tc>
    </w:tr>
  </w:tbl>
  <w:p w:rsidR="004C782D" w:rsidRPr="00AC6BFF" w:rsidRDefault="004C782D" w:rsidP="00AC6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4C782D" w:rsidTr="00AC6BFF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782D" w:rsidRDefault="004C782D" w:rsidP="00AC6BF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782D" w:rsidRPr="00AC6BFF" w:rsidRDefault="004C782D" w:rsidP="00AC6BFF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782D" w:rsidRDefault="004C782D" w:rsidP="00AC6BFF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C782D" w:rsidRPr="00AC6BFF" w:rsidRDefault="004C782D" w:rsidP="00AC6BFF">
          <w:pPr>
            <w:spacing w:after="80" w:line="240" w:lineRule="auto"/>
            <w:jc w:val="right"/>
            <w:rPr>
              <w:rFonts w:ascii="Times New Roman"/>
              <w:position w:val="-4"/>
            </w:rPr>
          </w:pPr>
          <w:r>
            <w:rPr>
              <w:rFonts w:ascii="Times New Roman"/>
              <w:position w:val="-4"/>
              <w:sz w:val="40"/>
            </w:rPr>
            <w:t>CEDAW</w:t>
          </w:r>
          <w:r>
            <w:rPr>
              <w:rFonts w:ascii="Times New Roman"/>
              <w:position w:val="-4"/>
            </w:rPr>
            <w:t>/C/2009/II/3</w:t>
          </w:r>
        </w:p>
      </w:tc>
    </w:tr>
    <w:tr w:rsidR="004C782D" w:rsidRPr="00AC6BFF" w:rsidTr="00AC6BF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782D" w:rsidRDefault="004C782D" w:rsidP="00AC6BFF">
          <w:pPr>
            <w:pStyle w:val="Header"/>
            <w:spacing w:before="109"/>
            <w:ind w:left="-72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C782D" w:rsidRPr="00AC6BFF" w:rsidRDefault="004C782D" w:rsidP="00AC6BFF">
          <w:pPr>
            <w:pStyle w:val="Header"/>
            <w:spacing w:before="109"/>
            <w:ind w:left="-72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782D" w:rsidRPr="00AC6BFF" w:rsidRDefault="004C782D" w:rsidP="00AC6BFF">
          <w:pPr>
            <w:pStyle w:val="XLarge"/>
            <w:spacing w:before="109" w:after="140" w:line="400" w:lineRule="exact"/>
            <w:rPr>
              <w:sz w:val="34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782D" w:rsidRPr="00AC6BFF" w:rsidRDefault="004C782D" w:rsidP="00AC6BFF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782D" w:rsidRDefault="004C782D" w:rsidP="00AC6BFF">
          <w:pPr>
            <w:spacing w:before="240" w:line="240" w:lineRule="exact"/>
            <w:rPr>
              <w:rFonts w:ascii="Times New Roman"/>
            </w:rPr>
          </w:pPr>
          <w:r>
            <w:rPr>
              <w:rFonts w:ascii="Times New Roman"/>
            </w:rPr>
            <w:t>Distr.: General</w:t>
          </w:r>
        </w:p>
        <w:p w:rsidR="004C782D" w:rsidRDefault="004C782D" w:rsidP="00AC6BFF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4 June 2009</w:t>
          </w:r>
        </w:p>
        <w:p w:rsidR="004C782D" w:rsidRDefault="004C782D" w:rsidP="00AC6BFF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Chinese</w:t>
          </w:r>
        </w:p>
        <w:p w:rsidR="004C782D" w:rsidRPr="00AC6BFF" w:rsidRDefault="004C782D" w:rsidP="00AC6BFF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Original: English</w:t>
          </w:r>
        </w:p>
      </w:tc>
    </w:tr>
  </w:tbl>
  <w:p w:rsidR="004C782D" w:rsidRPr="00AC6BFF" w:rsidRDefault="004C782D" w:rsidP="00AC6BF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35966*"/>
    <w:docVar w:name="CreationDt" w:val="18/06/2009 09:10:00"/>
    <w:docVar w:name="DocCategory" w:val="Doc"/>
    <w:docVar w:name="DocType" w:val="Final"/>
    <w:docVar w:name="FooterJN" w:val="09-35966 (C)"/>
    <w:docVar w:name="jobn" w:val="09-35966 (C)"/>
    <w:docVar w:name="jobnDT" w:val="09-35966 (C)   180609"/>
    <w:docVar w:name="jobnDTDT" w:val="09-35966 (C)   180609   180609"/>
    <w:docVar w:name="JobNo" w:val="0935966C"/>
    <w:docVar w:name="OandT" w:val="DONG"/>
    <w:docVar w:name="sss1" w:val="CEDAW/C/2009/II/3"/>
    <w:docVar w:name="sss2" w:val="-"/>
    <w:docVar w:name="Symbol1" w:val="CEDAW/C/2009/II/3"/>
    <w:docVar w:name="Symbol2" w:val="-"/>
  </w:docVars>
  <w:rsids>
    <w:rsidRoot w:val="00551E7B"/>
    <w:rsid w:val="0000347C"/>
    <w:rsid w:val="000125BC"/>
    <w:rsid w:val="00021A2B"/>
    <w:rsid w:val="00037B39"/>
    <w:rsid w:val="00044CA4"/>
    <w:rsid w:val="00045EFE"/>
    <w:rsid w:val="0007337D"/>
    <w:rsid w:val="000758DF"/>
    <w:rsid w:val="00076EB8"/>
    <w:rsid w:val="00095C67"/>
    <w:rsid w:val="000A31F9"/>
    <w:rsid w:val="000C1786"/>
    <w:rsid w:val="000E240F"/>
    <w:rsid w:val="000E49A4"/>
    <w:rsid w:val="000F1058"/>
    <w:rsid w:val="001113F8"/>
    <w:rsid w:val="001212F9"/>
    <w:rsid w:val="00121328"/>
    <w:rsid w:val="0012708E"/>
    <w:rsid w:val="00141322"/>
    <w:rsid w:val="0015066B"/>
    <w:rsid w:val="00150D3A"/>
    <w:rsid w:val="00153D29"/>
    <w:rsid w:val="00161E69"/>
    <w:rsid w:val="00161F54"/>
    <w:rsid w:val="00170FBE"/>
    <w:rsid w:val="0017506F"/>
    <w:rsid w:val="001B2814"/>
    <w:rsid w:val="001B4F95"/>
    <w:rsid w:val="001C3F7F"/>
    <w:rsid w:val="001C5166"/>
    <w:rsid w:val="001D0354"/>
    <w:rsid w:val="001E20EC"/>
    <w:rsid w:val="001E4442"/>
    <w:rsid w:val="001E5A51"/>
    <w:rsid w:val="001F03A7"/>
    <w:rsid w:val="00207135"/>
    <w:rsid w:val="00231575"/>
    <w:rsid w:val="00247382"/>
    <w:rsid w:val="00252E35"/>
    <w:rsid w:val="00254858"/>
    <w:rsid w:val="00257053"/>
    <w:rsid w:val="00266257"/>
    <w:rsid w:val="00271BE6"/>
    <w:rsid w:val="0027454D"/>
    <w:rsid w:val="00280671"/>
    <w:rsid w:val="002814F9"/>
    <w:rsid w:val="00282D17"/>
    <w:rsid w:val="002A4AEF"/>
    <w:rsid w:val="002B305F"/>
    <w:rsid w:val="002B564F"/>
    <w:rsid w:val="002B5F5D"/>
    <w:rsid w:val="002C2254"/>
    <w:rsid w:val="002C3BC9"/>
    <w:rsid w:val="002C54DB"/>
    <w:rsid w:val="002D039F"/>
    <w:rsid w:val="002D0694"/>
    <w:rsid w:val="002D5503"/>
    <w:rsid w:val="002E66D5"/>
    <w:rsid w:val="002F41E2"/>
    <w:rsid w:val="00320C99"/>
    <w:rsid w:val="003274A9"/>
    <w:rsid w:val="00331221"/>
    <w:rsid w:val="003649EE"/>
    <w:rsid w:val="00371BC6"/>
    <w:rsid w:val="00373A15"/>
    <w:rsid w:val="00383ACA"/>
    <w:rsid w:val="00394A02"/>
    <w:rsid w:val="003B29EB"/>
    <w:rsid w:val="003C7B20"/>
    <w:rsid w:val="003E4565"/>
    <w:rsid w:val="003E748F"/>
    <w:rsid w:val="003E7612"/>
    <w:rsid w:val="00414423"/>
    <w:rsid w:val="004411AD"/>
    <w:rsid w:val="004424EF"/>
    <w:rsid w:val="00453BB0"/>
    <w:rsid w:val="00460162"/>
    <w:rsid w:val="004620A8"/>
    <w:rsid w:val="00466BB5"/>
    <w:rsid w:val="004700CF"/>
    <w:rsid w:val="00487444"/>
    <w:rsid w:val="004A06D1"/>
    <w:rsid w:val="004A11FC"/>
    <w:rsid w:val="004C0224"/>
    <w:rsid w:val="004C053E"/>
    <w:rsid w:val="004C3255"/>
    <w:rsid w:val="004C782D"/>
    <w:rsid w:val="004D07E1"/>
    <w:rsid w:val="004D1C19"/>
    <w:rsid w:val="004F29B8"/>
    <w:rsid w:val="0050413E"/>
    <w:rsid w:val="00515657"/>
    <w:rsid w:val="00521275"/>
    <w:rsid w:val="0052216F"/>
    <w:rsid w:val="005232CA"/>
    <w:rsid w:val="00523636"/>
    <w:rsid w:val="005335B9"/>
    <w:rsid w:val="00536CCE"/>
    <w:rsid w:val="00551E7B"/>
    <w:rsid w:val="005541E4"/>
    <w:rsid w:val="00562FE7"/>
    <w:rsid w:val="0058302A"/>
    <w:rsid w:val="005B7338"/>
    <w:rsid w:val="005C02AB"/>
    <w:rsid w:val="005C5FC3"/>
    <w:rsid w:val="005D0F04"/>
    <w:rsid w:val="005F12F0"/>
    <w:rsid w:val="005F3273"/>
    <w:rsid w:val="005F34A3"/>
    <w:rsid w:val="00610CF2"/>
    <w:rsid w:val="006328DE"/>
    <w:rsid w:val="006353DE"/>
    <w:rsid w:val="006479F1"/>
    <w:rsid w:val="00650BEE"/>
    <w:rsid w:val="006520FA"/>
    <w:rsid w:val="0065377D"/>
    <w:rsid w:val="00666F57"/>
    <w:rsid w:val="006740A7"/>
    <w:rsid w:val="00691524"/>
    <w:rsid w:val="006A654B"/>
    <w:rsid w:val="006E2924"/>
    <w:rsid w:val="006E7A26"/>
    <w:rsid w:val="006F2B3D"/>
    <w:rsid w:val="007052CC"/>
    <w:rsid w:val="007319E0"/>
    <w:rsid w:val="00737B00"/>
    <w:rsid w:val="0075155C"/>
    <w:rsid w:val="00753A05"/>
    <w:rsid w:val="00757193"/>
    <w:rsid w:val="00761190"/>
    <w:rsid w:val="00776537"/>
    <w:rsid w:val="00783A25"/>
    <w:rsid w:val="007877F4"/>
    <w:rsid w:val="007E1B5E"/>
    <w:rsid w:val="007E6253"/>
    <w:rsid w:val="007F2278"/>
    <w:rsid w:val="00805783"/>
    <w:rsid w:val="00806F57"/>
    <w:rsid w:val="00806F90"/>
    <w:rsid w:val="008246FC"/>
    <w:rsid w:val="00824C19"/>
    <w:rsid w:val="00826250"/>
    <w:rsid w:val="008378D1"/>
    <w:rsid w:val="00846462"/>
    <w:rsid w:val="0086691F"/>
    <w:rsid w:val="00883DB0"/>
    <w:rsid w:val="00884C8F"/>
    <w:rsid w:val="00896D38"/>
    <w:rsid w:val="008C3296"/>
    <w:rsid w:val="008E2D03"/>
    <w:rsid w:val="008F2BB5"/>
    <w:rsid w:val="008F425D"/>
    <w:rsid w:val="008F5472"/>
    <w:rsid w:val="008F5D0F"/>
    <w:rsid w:val="009122E0"/>
    <w:rsid w:val="00913351"/>
    <w:rsid w:val="0096193C"/>
    <w:rsid w:val="009769E1"/>
    <w:rsid w:val="00977E0D"/>
    <w:rsid w:val="00986C04"/>
    <w:rsid w:val="009A2F76"/>
    <w:rsid w:val="009D2AC2"/>
    <w:rsid w:val="009E1774"/>
    <w:rsid w:val="009E2668"/>
    <w:rsid w:val="009E40A3"/>
    <w:rsid w:val="009E5C8C"/>
    <w:rsid w:val="009F10B1"/>
    <w:rsid w:val="009F47E3"/>
    <w:rsid w:val="009F6938"/>
    <w:rsid w:val="00A0537D"/>
    <w:rsid w:val="00A069AD"/>
    <w:rsid w:val="00A17A85"/>
    <w:rsid w:val="00A20856"/>
    <w:rsid w:val="00A24399"/>
    <w:rsid w:val="00A24CA5"/>
    <w:rsid w:val="00A33D6D"/>
    <w:rsid w:val="00A37345"/>
    <w:rsid w:val="00A5206D"/>
    <w:rsid w:val="00A72E47"/>
    <w:rsid w:val="00A90956"/>
    <w:rsid w:val="00A95404"/>
    <w:rsid w:val="00A968C5"/>
    <w:rsid w:val="00AA3C28"/>
    <w:rsid w:val="00AA759D"/>
    <w:rsid w:val="00AB2786"/>
    <w:rsid w:val="00AC6BFF"/>
    <w:rsid w:val="00AD4308"/>
    <w:rsid w:val="00AF2A33"/>
    <w:rsid w:val="00B309DD"/>
    <w:rsid w:val="00B36621"/>
    <w:rsid w:val="00B36D64"/>
    <w:rsid w:val="00B41B48"/>
    <w:rsid w:val="00B56194"/>
    <w:rsid w:val="00B61A34"/>
    <w:rsid w:val="00B64E8E"/>
    <w:rsid w:val="00B65E8B"/>
    <w:rsid w:val="00B8025A"/>
    <w:rsid w:val="00B827B1"/>
    <w:rsid w:val="00BB23A4"/>
    <w:rsid w:val="00BC2276"/>
    <w:rsid w:val="00BD2150"/>
    <w:rsid w:val="00BE1CC3"/>
    <w:rsid w:val="00BE365A"/>
    <w:rsid w:val="00BE47C4"/>
    <w:rsid w:val="00C052A2"/>
    <w:rsid w:val="00C06A4A"/>
    <w:rsid w:val="00C1391A"/>
    <w:rsid w:val="00C14CE6"/>
    <w:rsid w:val="00C15218"/>
    <w:rsid w:val="00C2725D"/>
    <w:rsid w:val="00C42033"/>
    <w:rsid w:val="00C44B9B"/>
    <w:rsid w:val="00C464DD"/>
    <w:rsid w:val="00C62EF9"/>
    <w:rsid w:val="00C76854"/>
    <w:rsid w:val="00C92AE0"/>
    <w:rsid w:val="00CB2B1E"/>
    <w:rsid w:val="00CC3E8B"/>
    <w:rsid w:val="00CC4E84"/>
    <w:rsid w:val="00CD5641"/>
    <w:rsid w:val="00CE64AC"/>
    <w:rsid w:val="00CF7718"/>
    <w:rsid w:val="00D177F1"/>
    <w:rsid w:val="00D323B5"/>
    <w:rsid w:val="00D42ACC"/>
    <w:rsid w:val="00D51DC5"/>
    <w:rsid w:val="00D676D7"/>
    <w:rsid w:val="00D71517"/>
    <w:rsid w:val="00D7168D"/>
    <w:rsid w:val="00D874E1"/>
    <w:rsid w:val="00D9586D"/>
    <w:rsid w:val="00DA51B2"/>
    <w:rsid w:val="00DB0932"/>
    <w:rsid w:val="00DC2506"/>
    <w:rsid w:val="00DC49FA"/>
    <w:rsid w:val="00DD3D6B"/>
    <w:rsid w:val="00DD4467"/>
    <w:rsid w:val="00DD61C8"/>
    <w:rsid w:val="00DD772B"/>
    <w:rsid w:val="00E050BA"/>
    <w:rsid w:val="00E25442"/>
    <w:rsid w:val="00E25A1F"/>
    <w:rsid w:val="00E37EEB"/>
    <w:rsid w:val="00E710FB"/>
    <w:rsid w:val="00E806D9"/>
    <w:rsid w:val="00E82CA2"/>
    <w:rsid w:val="00E94E5A"/>
    <w:rsid w:val="00E95594"/>
    <w:rsid w:val="00EA31C3"/>
    <w:rsid w:val="00EB33AC"/>
    <w:rsid w:val="00EC6F21"/>
    <w:rsid w:val="00EE0913"/>
    <w:rsid w:val="00F01440"/>
    <w:rsid w:val="00F13305"/>
    <w:rsid w:val="00F13A5B"/>
    <w:rsid w:val="00F40463"/>
    <w:rsid w:val="00F50336"/>
    <w:rsid w:val="00F62E3F"/>
    <w:rsid w:val="00F67F90"/>
    <w:rsid w:val="00F77B3E"/>
    <w:rsid w:val="00F833CB"/>
    <w:rsid w:val="00F8453B"/>
    <w:rsid w:val="00F87754"/>
    <w:rsid w:val="00F90A4B"/>
    <w:rsid w:val="00F90C56"/>
    <w:rsid w:val="00FB32B3"/>
    <w:rsid w:val="00FC1CE4"/>
    <w:rsid w:val="00FD594E"/>
    <w:rsid w:val="00FD75B9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51"/>
    <w:pPr>
      <w:spacing w:line="320" w:lineRule="exact"/>
      <w:jc w:val="both"/>
    </w:pPr>
    <w:rPr>
      <w:rFonts w:ascii="SimSun"/>
      <w:kern w:val="14"/>
      <w:sz w:val="21"/>
      <w:lang w:val="en-US" w:eastAsia="zh-CN"/>
    </w:rPr>
  </w:style>
  <w:style w:type="character" w:default="1" w:styleId="DefaultParagraphFont">
    <w:name w:val="Default Paragraph Font"/>
    <w:semiHidden/>
    <w:rsid w:val="001E5A5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E5A51"/>
  </w:style>
  <w:style w:type="paragraph" w:customStyle="1" w:styleId="H1">
    <w:name w:val="_ H_1"/>
    <w:basedOn w:val="Normal"/>
    <w:next w:val="SingleTxt"/>
    <w:rsid w:val="001E5A51"/>
    <w:pPr>
      <w:keepNext/>
      <w:keepLines/>
      <w:suppressAutoHyphens/>
      <w:outlineLvl w:val="0"/>
    </w:pPr>
    <w:rPr>
      <w:rFonts w:ascii="SimHei" w:eastAsia="SimHei"/>
      <w:color w:val="FF0000"/>
      <w:sz w:val="24"/>
    </w:rPr>
  </w:style>
  <w:style w:type="paragraph" w:customStyle="1" w:styleId="HCh">
    <w:name w:val="_ H _Ch"/>
    <w:basedOn w:val="H1"/>
    <w:next w:val="SingleTxt"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rsid w:val="001E5A51"/>
    <w:rPr>
      <w:sz w:val="34"/>
    </w:rPr>
  </w:style>
  <w:style w:type="paragraph" w:customStyle="1" w:styleId="H23">
    <w:name w:val="_ H_2/3"/>
    <w:basedOn w:val="Normal"/>
    <w:next w:val="SingleTxt"/>
    <w:rsid w:val="001E5A51"/>
    <w:pPr>
      <w:outlineLvl w:val="1"/>
    </w:pPr>
    <w:rPr>
      <w:rFonts w:ascii="SimHei" w:eastAsia="SimHei"/>
      <w:color w:val="FF0000"/>
      <w:spacing w:val="2"/>
    </w:rPr>
  </w:style>
  <w:style w:type="paragraph" w:customStyle="1" w:styleId="H4">
    <w:name w:val="_ H_4"/>
    <w:basedOn w:val="Normal"/>
    <w:next w:val="Normal"/>
    <w:rsid w:val="001E5A51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color w:val="0000FF"/>
      <w:spacing w:val="3"/>
      <w:w w:val="103"/>
    </w:rPr>
  </w:style>
  <w:style w:type="paragraph" w:customStyle="1" w:styleId="H56">
    <w:name w:val="_ H_5/6"/>
    <w:basedOn w:val="Normal"/>
    <w:next w:val="Normal"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rsid w:val="001E5A51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color w:val="FF0000"/>
      <w:spacing w:val="-4"/>
      <w:w w:val="98"/>
      <w:sz w:val="40"/>
    </w:rPr>
  </w:style>
  <w:style w:type="paragraph" w:customStyle="1" w:styleId="SL">
    <w:name w:val="__S_L"/>
    <w:basedOn w:val="SM"/>
    <w:next w:val="Normal"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E5A51"/>
    <w:pPr>
      <w:ind w:left="1264" w:right="1264"/>
    </w:pPr>
  </w:style>
  <w:style w:type="paragraph" w:customStyle="1" w:styleId="SingleTxt">
    <w:name w:val="__Single Txt"/>
    <w:basedOn w:val="Normal"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semiHidden/>
    <w:rsid w:val="001E5A51"/>
    <w:rPr>
      <w:color w:val="FF00FF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FF00FF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 w:eastAsia="zh-CN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122</Words>
  <Characters>127</Characters>
  <Application>Microsoft Office Word</Application>
  <DocSecurity>4</DocSecurity>
  <Lines>14</Lines>
  <Paragraphs>8</Paragraphs>
  <ScaleCrop>false</ScaleCrop>
  <Company>United Nations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CTPU User</dc:creator>
  <cp:keywords/>
  <dc:description/>
  <cp:lastModifiedBy>CTPU User</cp:lastModifiedBy>
  <cp:revision>7</cp:revision>
  <cp:lastPrinted>2009-06-18T07:15:00Z</cp:lastPrinted>
  <dcterms:created xsi:type="dcterms:W3CDTF">2009-06-18T07:09:00Z</dcterms:created>
  <dcterms:modified xsi:type="dcterms:W3CDTF">2009-06-18T07:15:00Z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0935966</vt:lpwstr>
  </property>
  <property fmtid="{D5CDD505-2E9C-101B-9397-08002B2CF9AE}" pid="3" name="Symbol1">
    <vt:lpwstr>CEDAW/C/2009/II/3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</vt:lpwstr>
  </property>
  <property fmtid="{D5CDD505-2E9C-101B-9397-08002B2CF9AE}" pid="8" name="Operator">
    <vt:lpwstr>DONG</vt:lpwstr>
  </property>
</Properties>
</file>