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1C618B" w:rsidRPr="00A77770">
        <w:trPr>
          <w:trHeight w:hRule="exact" w:val="851"/>
        </w:trPr>
        <w:tc>
          <w:tcPr>
            <w:tcW w:w="1280" w:type="dxa"/>
            <w:tcBorders>
              <w:bottom w:val="single" w:sz="4" w:space="0" w:color="auto"/>
            </w:tcBorders>
          </w:tcPr>
          <w:p w:rsidR="001C618B" w:rsidRPr="00A77770" w:rsidRDefault="001C618B"/>
        </w:tc>
        <w:tc>
          <w:tcPr>
            <w:tcW w:w="2273" w:type="dxa"/>
            <w:tcBorders>
              <w:bottom w:val="single" w:sz="4" w:space="0" w:color="auto"/>
            </w:tcBorders>
            <w:vAlign w:val="bottom"/>
          </w:tcPr>
          <w:p w:rsidR="001C618B" w:rsidRPr="00A77770" w:rsidRDefault="001C618B">
            <w:pPr>
              <w:spacing w:after="80" w:line="300" w:lineRule="exact"/>
              <w:rPr>
                <w:rFonts w:eastAsia="SimHei"/>
                <w:sz w:val="28"/>
              </w:rPr>
            </w:pPr>
            <w:r w:rsidRPr="00A77770">
              <w:rPr>
                <w:rFonts w:eastAsia="SimHei" w:hAnsi="Time New Roman"/>
                <w:sz w:val="28"/>
              </w:rPr>
              <w:t>联</w:t>
            </w:r>
            <w:r w:rsidRPr="00A77770">
              <w:rPr>
                <w:rFonts w:eastAsia="SimHei"/>
                <w:sz w:val="28"/>
              </w:rPr>
              <w:t xml:space="preserve"> </w:t>
            </w:r>
            <w:r w:rsidRPr="00A77770">
              <w:rPr>
                <w:rFonts w:eastAsia="SimHei" w:hAnsi="Time New Roman"/>
                <w:sz w:val="28"/>
              </w:rPr>
              <w:t>合</w:t>
            </w:r>
            <w:r w:rsidRPr="00A77770">
              <w:rPr>
                <w:rFonts w:eastAsia="SimHei"/>
                <w:sz w:val="28"/>
              </w:rPr>
              <w:t xml:space="preserve"> </w:t>
            </w:r>
            <w:r w:rsidRPr="00A77770">
              <w:rPr>
                <w:rFonts w:eastAsia="SimHei" w:hAnsi="Time New Roman"/>
                <w:sz w:val="28"/>
              </w:rPr>
              <w:t>国</w:t>
            </w:r>
          </w:p>
        </w:tc>
        <w:tc>
          <w:tcPr>
            <w:tcW w:w="6086" w:type="dxa"/>
            <w:gridSpan w:val="2"/>
            <w:tcBorders>
              <w:bottom w:val="single" w:sz="4" w:space="0" w:color="auto"/>
            </w:tcBorders>
            <w:vAlign w:val="bottom"/>
          </w:tcPr>
          <w:p w:rsidR="001C618B" w:rsidRPr="00A77770" w:rsidRDefault="001C618B">
            <w:pPr>
              <w:spacing w:line="240" w:lineRule="atLeast"/>
              <w:jc w:val="right"/>
              <w:rPr>
                <w:szCs w:val="21"/>
              </w:rPr>
            </w:pPr>
            <w:r w:rsidRPr="00A77770">
              <w:rPr>
                <w:sz w:val="40"/>
                <w:szCs w:val="40"/>
              </w:rPr>
              <w:t>CERD</w:t>
            </w:r>
            <w:r w:rsidR="00F248A2" w:rsidRPr="00A77770">
              <w:rPr>
                <w:sz w:val="20"/>
              </w:rPr>
              <w:t>/</w:t>
            </w:r>
            <w:r w:rsidRPr="00A77770">
              <w:rPr>
                <w:sz w:val="20"/>
              </w:rPr>
              <w:t>C</w:t>
            </w:r>
            <w:r w:rsidR="00F248A2" w:rsidRPr="00A77770">
              <w:rPr>
                <w:sz w:val="20"/>
              </w:rPr>
              <w:t>/</w:t>
            </w:r>
            <w:r w:rsidR="00CA54BA" w:rsidRPr="00A77770">
              <w:rPr>
                <w:sz w:val="20"/>
              </w:rPr>
              <w:t>GBR</w:t>
            </w:r>
            <w:r w:rsidR="00F248A2" w:rsidRPr="00A77770">
              <w:rPr>
                <w:sz w:val="20"/>
              </w:rPr>
              <w:t>/</w:t>
            </w:r>
            <w:r w:rsidR="00CA54BA" w:rsidRPr="00A77770">
              <w:rPr>
                <w:sz w:val="20"/>
              </w:rPr>
              <w:t>CO</w:t>
            </w:r>
            <w:r w:rsidR="00F248A2" w:rsidRPr="00A77770">
              <w:rPr>
                <w:sz w:val="20"/>
              </w:rPr>
              <w:t>/</w:t>
            </w:r>
            <w:r w:rsidR="00CA54BA" w:rsidRPr="00A77770">
              <w:rPr>
                <w:sz w:val="20"/>
              </w:rPr>
              <w:t>18-20</w:t>
            </w:r>
          </w:p>
        </w:tc>
      </w:tr>
      <w:tr w:rsidR="001C618B" w:rsidRPr="00A77770">
        <w:trPr>
          <w:trHeight w:hRule="exact" w:val="2835"/>
        </w:trPr>
        <w:tc>
          <w:tcPr>
            <w:tcW w:w="1280" w:type="dxa"/>
            <w:tcBorders>
              <w:top w:val="single" w:sz="4" w:space="0" w:color="auto"/>
              <w:bottom w:val="single" w:sz="12" w:space="0" w:color="auto"/>
            </w:tcBorders>
          </w:tcPr>
          <w:p w:rsidR="001C618B" w:rsidRPr="00A77770" w:rsidRDefault="001C618B">
            <w:pPr>
              <w:spacing w:line="120" w:lineRule="atLeast"/>
              <w:rPr>
                <w:sz w:val="10"/>
                <w:szCs w:val="10"/>
              </w:rPr>
            </w:pPr>
          </w:p>
          <w:p w:rsidR="001C618B" w:rsidRPr="00A77770" w:rsidRDefault="001C618B">
            <w:pPr>
              <w:spacing w:line="120" w:lineRule="atLeast"/>
              <w:rPr>
                <w:sz w:val="10"/>
                <w:szCs w:val="10"/>
              </w:rPr>
            </w:pPr>
            <w:r w:rsidRPr="00A777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Pr="00A77770" w:rsidRDefault="001C618B">
            <w:pPr>
              <w:spacing w:before="120" w:line="240" w:lineRule="auto"/>
              <w:rPr>
                <w:rFonts w:eastAsia="SimHei"/>
                <w:sz w:val="34"/>
                <w:szCs w:val="34"/>
              </w:rPr>
            </w:pPr>
            <w:r w:rsidRPr="00A77770">
              <w:rPr>
                <w:rFonts w:eastAsia="SimHei" w:hAnsi="Time New Roman"/>
                <w:sz w:val="34"/>
                <w:szCs w:val="34"/>
              </w:rPr>
              <w:t>消除一切形式</w:t>
            </w:r>
            <w:r w:rsidRPr="00A77770">
              <w:rPr>
                <w:rFonts w:eastAsia="SimHei"/>
                <w:sz w:val="34"/>
                <w:szCs w:val="34"/>
              </w:rPr>
              <w:br/>
            </w:r>
            <w:r w:rsidRPr="00A77770">
              <w:rPr>
                <w:rFonts w:eastAsia="SimHei" w:hAnsi="Time New Roman"/>
                <w:sz w:val="34"/>
                <w:szCs w:val="34"/>
              </w:rPr>
              <w:t>种族歧视国际公约</w:t>
            </w:r>
          </w:p>
        </w:tc>
        <w:tc>
          <w:tcPr>
            <w:tcW w:w="2819" w:type="dxa"/>
            <w:tcBorders>
              <w:top w:val="single" w:sz="4" w:space="0" w:color="auto"/>
              <w:bottom w:val="single" w:sz="12" w:space="0" w:color="auto"/>
            </w:tcBorders>
          </w:tcPr>
          <w:p w:rsidR="001C618B" w:rsidRPr="00A77770" w:rsidRDefault="00F248A2" w:rsidP="00B23552">
            <w:pPr>
              <w:spacing w:before="240" w:line="240" w:lineRule="atLeast"/>
              <w:rPr>
                <w:sz w:val="20"/>
              </w:rPr>
            </w:pPr>
            <w:r w:rsidRPr="00A77770">
              <w:rPr>
                <w:sz w:val="20"/>
              </w:rPr>
              <w:t xml:space="preserve">Distr.: </w:t>
            </w:r>
            <w:r w:rsidR="00CA54BA" w:rsidRPr="00A77770">
              <w:rPr>
                <w:sz w:val="20"/>
              </w:rPr>
              <w:t>General</w:t>
            </w:r>
          </w:p>
          <w:p w:rsidR="001C618B" w:rsidRPr="00A77770" w:rsidRDefault="00CA54BA">
            <w:pPr>
              <w:spacing w:line="240" w:lineRule="atLeast"/>
              <w:rPr>
                <w:sz w:val="20"/>
              </w:rPr>
            </w:pPr>
            <w:r w:rsidRPr="00A77770">
              <w:rPr>
                <w:sz w:val="20"/>
              </w:rPr>
              <w:t>14 September</w:t>
            </w:r>
            <w:r w:rsidR="009E3AC6" w:rsidRPr="00A77770">
              <w:rPr>
                <w:sz w:val="20"/>
              </w:rPr>
              <w:t xml:space="preserve"> 20</w:t>
            </w:r>
            <w:r w:rsidR="00FA267A" w:rsidRPr="00A77770">
              <w:rPr>
                <w:sz w:val="20"/>
              </w:rPr>
              <w:t>11</w:t>
            </w:r>
          </w:p>
          <w:p w:rsidR="001C618B" w:rsidRPr="00A77770" w:rsidRDefault="001C618B">
            <w:pPr>
              <w:spacing w:line="240" w:lineRule="atLeast"/>
              <w:rPr>
                <w:sz w:val="20"/>
              </w:rPr>
            </w:pPr>
            <w:r w:rsidRPr="00A77770">
              <w:rPr>
                <w:sz w:val="20"/>
              </w:rPr>
              <w:t xml:space="preserve">Chinese </w:t>
            </w:r>
          </w:p>
          <w:p w:rsidR="001C618B" w:rsidRPr="00A77770" w:rsidRDefault="00F248A2">
            <w:pPr>
              <w:spacing w:line="240" w:lineRule="atLeast"/>
              <w:rPr>
                <w:sz w:val="20"/>
              </w:rPr>
            </w:pPr>
            <w:r w:rsidRPr="00A77770">
              <w:rPr>
                <w:sz w:val="20"/>
              </w:rPr>
              <w:t xml:space="preserve">Original: </w:t>
            </w:r>
            <w:r w:rsidR="001C618B" w:rsidRPr="00A77770">
              <w:rPr>
                <w:sz w:val="20"/>
              </w:rPr>
              <w:t>English</w:t>
            </w:r>
          </w:p>
        </w:tc>
      </w:tr>
    </w:tbl>
    <w:p w:rsidR="001C618B" w:rsidRPr="00A77770" w:rsidRDefault="001C618B">
      <w:pPr>
        <w:spacing w:before="120"/>
        <w:rPr>
          <w:rFonts w:eastAsia="SimHei"/>
          <w:sz w:val="24"/>
          <w:szCs w:val="24"/>
        </w:rPr>
      </w:pPr>
      <w:r w:rsidRPr="00A77770">
        <w:rPr>
          <w:rFonts w:eastAsia="SimHei" w:hAnsi="Time New Roman"/>
          <w:sz w:val="24"/>
          <w:szCs w:val="24"/>
        </w:rPr>
        <w:t>消除种族歧视委员会</w:t>
      </w:r>
    </w:p>
    <w:p w:rsidR="009644A9" w:rsidRPr="00A77770" w:rsidRDefault="009644A9" w:rsidP="009644A9">
      <w:pPr>
        <w:rPr>
          <w:rFonts w:eastAsia="SimHei"/>
        </w:rPr>
      </w:pPr>
      <w:r w:rsidRPr="00A77770">
        <w:rPr>
          <w:rFonts w:eastAsia="SimHei" w:hAnsi="Time New Roman"/>
        </w:rPr>
        <w:t>第七十九届会议</w:t>
      </w:r>
    </w:p>
    <w:p w:rsidR="009644A9" w:rsidRPr="00A77770" w:rsidRDefault="009644A9" w:rsidP="009644A9">
      <w:r w:rsidRPr="00A77770">
        <w:t>2011</w:t>
      </w:r>
      <w:r w:rsidRPr="00A77770">
        <w:t>年</w:t>
      </w:r>
      <w:r w:rsidRPr="00A77770">
        <w:t>8</w:t>
      </w:r>
      <w:r w:rsidRPr="00A77770">
        <w:t>月</w:t>
      </w:r>
      <w:r w:rsidRPr="00A77770">
        <w:t>8</w:t>
      </w:r>
      <w:r w:rsidRPr="00A77770">
        <w:t>日至</w:t>
      </w:r>
      <w:r w:rsidRPr="00A77770">
        <w:t>9</w:t>
      </w:r>
      <w:r w:rsidRPr="00A77770">
        <w:t>月</w:t>
      </w:r>
      <w:r w:rsidRPr="00A77770">
        <w:t>2</w:t>
      </w:r>
      <w:r w:rsidRPr="00A77770">
        <w:t>日</w:t>
      </w:r>
    </w:p>
    <w:p w:rsidR="009644A9" w:rsidRPr="00A77770" w:rsidRDefault="00821756" w:rsidP="009644A9">
      <w:pPr>
        <w:pStyle w:val="HChGC"/>
      </w:pPr>
      <w:r w:rsidRPr="00A77770">
        <w:rPr>
          <w:lang w:val="fr-CH"/>
        </w:rPr>
        <w:tab/>
      </w:r>
      <w:r w:rsidRPr="00A77770">
        <w:rPr>
          <w:lang w:val="fr-CH"/>
        </w:rPr>
        <w:tab/>
      </w:r>
      <w:r w:rsidR="009644A9" w:rsidRPr="00A77770">
        <w:t>审议缔约国按照《公约》第九条提交的报告</w:t>
      </w:r>
    </w:p>
    <w:p w:rsidR="009644A9" w:rsidRPr="00A77770" w:rsidRDefault="009644A9" w:rsidP="009644A9">
      <w:pPr>
        <w:pStyle w:val="H1GC"/>
      </w:pPr>
      <w:r w:rsidRPr="00A77770">
        <w:tab/>
      </w:r>
      <w:r w:rsidRPr="00A77770">
        <w:tab/>
      </w:r>
      <w:r w:rsidRPr="00A77770">
        <w:t>消除种族歧视委员会的结论性意见</w:t>
      </w:r>
    </w:p>
    <w:p w:rsidR="009644A9" w:rsidRPr="00A77770" w:rsidRDefault="009644A9" w:rsidP="009644A9">
      <w:pPr>
        <w:pStyle w:val="HChGC"/>
      </w:pPr>
      <w:r w:rsidRPr="00A77770">
        <w:tab/>
      </w:r>
      <w:r w:rsidRPr="00A77770">
        <w:tab/>
      </w:r>
      <w:r w:rsidRPr="00A77770">
        <w:t>大不列颠及北爱尔兰联合王国</w:t>
      </w:r>
    </w:p>
    <w:p w:rsidR="009644A9" w:rsidRPr="00A77770" w:rsidRDefault="00F248A2" w:rsidP="009644A9">
      <w:pPr>
        <w:pStyle w:val="SingleTxtGC"/>
      </w:pPr>
      <w:r w:rsidRPr="00A77770">
        <w:t>1.</w:t>
      </w:r>
      <w:r w:rsidR="009644A9" w:rsidRPr="00A77770">
        <w:t xml:space="preserve">  2011</w:t>
      </w:r>
      <w:r w:rsidR="009644A9" w:rsidRPr="00A77770">
        <w:t>年</w:t>
      </w:r>
      <w:r w:rsidR="009644A9" w:rsidRPr="00A77770">
        <w:t>8</w:t>
      </w:r>
      <w:r w:rsidR="009644A9" w:rsidRPr="00A77770">
        <w:t>月</w:t>
      </w:r>
      <w:r w:rsidR="009644A9" w:rsidRPr="00A77770">
        <w:t>23</w:t>
      </w:r>
      <w:r w:rsidR="009644A9" w:rsidRPr="00A77770">
        <w:t>日至</w:t>
      </w:r>
      <w:r w:rsidR="009644A9" w:rsidRPr="00A77770">
        <w:t>24</w:t>
      </w:r>
      <w:r w:rsidR="009644A9" w:rsidRPr="00A77770">
        <w:t>日</w:t>
      </w:r>
      <w:r w:rsidRPr="00A77770">
        <w:t>，</w:t>
      </w:r>
      <w:r w:rsidR="009644A9" w:rsidRPr="00A77770">
        <w:t>委员会举行了第</w:t>
      </w:r>
      <w:r w:rsidR="009644A9" w:rsidRPr="00A77770">
        <w:t>2112</w:t>
      </w:r>
      <w:r w:rsidR="009644A9" w:rsidRPr="00A77770">
        <w:t>次和第</w:t>
      </w:r>
      <w:r w:rsidR="009644A9" w:rsidRPr="00A77770">
        <w:t>2113</w:t>
      </w:r>
      <w:r w:rsidR="009644A9" w:rsidRPr="00A77770">
        <w:t>次会议</w:t>
      </w:r>
      <w:r w:rsidRPr="00A77770">
        <w:t>(</w:t>
      </w:r>
      <w:r w:rsidR="009644A9" w:rsidRPr="00A77770">
        <w:t>CERD</w:t>
      </w:r>
      <w:r w:rsidRPr="00A77770">
        <w:t>/</w:t>
      </w:r>
      <w:r w:rsidR="009644A9" w:rsidRPr="00A77770">
        <w:t>C</w:t>
      </w:r>
      <w:r w:rsidRPr="00A77770">
        <w:t>/</w:t>
      </w:r>
      <w:r w:rsidR="009644A9" w:rsidRPr="00A77770">
        <w:t>SR.2112</w:t>
      </w:r>
      <w:r w:rsidR="009644A9" w:rsidRPr="00A77770">
        <w:t>和</w:t>
      </w:r>
      <w:r w:rsidR="009644A9" w:rsidRPr="00A77770">
        <w:t>CERD</w:t>
      </w:r>
      <w:r w:rsidRPr="00A77770">
        <w:t>/</w:t>
      </w:r>
      <w:r w:rsidR="009644A9" w:rsidRPr="00A77770">
        <w:t>C</w:t>
      </w:r>
      <w:r w:rsidRPr="00A77770">
        <w:t>/</w:t>
      </w:r>
      <w:r w:rsidR="009644A9" w:rsidRPr="00A77770">
        <w:t>SR.2113</w:t>
      </w:r>
      <w:r w:rsidRPr="00A77770">
        <w:t>)</w:t>
      </w:r>
      <w:r w:rsidR="009644A9" w:rsidRPr="00A77770">
        <w:t>会议</w:t>
      </w:r>
      <w:r w:rsidRPr="00A77770">
        <w:t>，</w:t>
      </w:r>
      <w:r w:rsidR="009644A9" w:rsidRPr="00A77770">
        <w:t>审议了大不列颠及北爱尔兰联合王国提交的第十八至第二十次定期报告合并文件</w:t>
      </w:r>
      <w:r w:rsidRPr="00A77770">
        <w:t>(</w:t>
      </w:r>
      <w:r w:rsidR="009644A9" w:rsidRPr="00A77770">
        <w:t>CERD</w:t>
      </w:r>
      <w:r w:rsidRPr="00A77770">
        <w:t>/</w:t>
      </w:r>
      <w:r w:rsidR="009644A9" w:rsidRPr="00A77770">
        <w:t>C</w:t>
      </w:r>
      <w:r w:rsidRPr="00A77770">
        <w:t>/</w:t>
      </w:r>
      <w:r w:rsidR="009644A9" w:rsidRPr="00A77770">
        <w:t>IRL</w:t>
      </w:r>
      <w:r w:rsidRPr="00A77770">
        <w:t>/</w:t>
      </w:r>
      <w:r w:rsidR="009644A9" w:rsidRPr="00A77770">
        <w:t>18-20</w:t>
      </w:r>
      <w:r w:rsidRPr="00A77770">
        <w:t>)</w:t>
      </w:r>
      <w:r w:rsidR="009644A9" w:rsidRPr="00A77770">
        <w:t>。</w:t>
      </w:r>
      <w:r w:rsidR="009644A9" w:rsidRPr="00A77770">
        <w:t>2011</w:t>
      </w:r>
      <w:r w:rsidR="009644A9" w:rsidRPr="00A77770">
        <w:t>年</w:t>
      </w:r>
      <w:r w:rsidR="009644A9" w:rsidRPr="00A77770">
        <w:t>9</w:t>
      </w:r>
      <w:r w:rsidR="009644A9" w:rsidRPr="00A77770">
        <w:t>月</w:t>
      </w:r>
      <w:r w:rsidR="009644A9" w:rsidRPr="00A77770">
        <w:t>1</w:t>
      </w:r>
      <w:r w:rsidR="009644A9" w:rsidRPr="00A77770">
        <w:t>日</w:t>
      </w:r>
      <w:r w:rsidRPr="00A77770">
        <w:t>，</w:t>
      </w:r>
      <w:r w:rsidR="009644A9" w:rsidRPr="00A77770">
        <w:t>委员会举行了第</w:t>
      </w:r>
      <w:r w:rsidR="009644A9" w:rsidRPr="00A77770">
        <w:t>2115</w:t>
      </w:r>
      <w:r w:rsidR="009644A9" w:rsidRPr="00A77770">
        <w:t>次会议</w:t>
      </w:r>
      <w:r w:rsidRPr="00A77770">
        <w:t>(</w:t>
      </w:r>
      <w:r w:rsidR="009644A9" w:rsidRPr="00A77770">
        <w:t>CERD</w:t>
      </w:r>
      <w:r w:rsidRPr="00A77770">
        <w:t>/</w:t>
      </w:r>
      <w:r w:rsidR="009644A9" w:rsidRPr="00A77770">
        <w:t>C</w:t>
      </w:r>
      <w:r w:rsidRPr="00A77770">
        <w:t>/</w:t>
      </w:r>
      <w:r w:rsidR="009644A9" w:rsidRPr="00A77770">
        <w:t>SR.2115</w:t>
      </w:r>
      <w:r w:rsidRPr="00A77770">
        <w:t>)</w:t>
      </w:r>
      <w:r w:rsidRPr="00A77770">
        <w:t>，</w:t>
      </w:r>
      <w:r w:rsidR="009644A9" w:rsidRPr="00A77770">
        <w:t>通过了下列结论性意见。</w:t>
      </w:r>
    </w:p>
    <w:p w:rsidR="009644A9" w:rsidRPr="00A77770" w:rsidRDefault="009644A9" w:rsidP="009644A9">
      <w:pPr>
        <w:pStyle w:val="H1GC"/>
      </w:pPr>
      <w:r w:rsidRPr="00A77770">
        <w:tab/>
        <w:t>A.</w:t>
      </w:r>
      <w:r w:rsidRPr="00A77770">
        <w:tab/>
      </w:r>
      <w:r w:rsidRPr="00A77770">
        <w:t>导言</w:t>
      </w:r>
    </w:p>
    <w:p w:rsidR="009644A9" w:rsidRPr="00A77770" w:rsidRDefault="00F248A2" w:rsidP="009644A9">
      <w:pPr>
        <w:pStyle w:val="SingleTxtGC"/>
      </w:pPr>
      <w:r w:rsidRPr="00A77770">
        <w:t>2.</w:t>
      </w:r>
      <w:r w:rsidR="009644A9" w:rsidRPr="00A77770">
        <w:t xml:space="preserve">  </w:t>
      </w:r>
      <w:r w:rsidR="009644A9" w:rsidRPr="00A77770">
        <w:t>委员会欢迎缔约国略微缓交</w:t>
      </w:r>
      <w:r w:rsidRPr="00A77770">
        <w:t>，</w:t>
      </w:r>
      <w:r w:rsidR="009644A9" w:rsidRPr="00A77770">
        <w:t>然而详尽的报告</w:t>
      </w:r>
      <w:r w:rsidRPr="00A77770">
        <w:t>，</w:t>
      </w:r>
      <w:r w:rsidR="009644A9" w:rsidRPr="00A77770">
        <w:t>并表示赞赏代表团在审议期间发表的坦诚且建设性的口头答复。</w:t>
      </w:r>
    </w:p>
    <w:p w:rsidR="009644A9" w:rsidRPr="00A77770" w:rsidRDefault="00F248A2" w:rsidP="009644A9">
      <w:pPr>
        <w:pStyle w:val="SingleTxtGC"/>
        <w:rPr>
          <w:lang w:val="en-GB"/>
        </w:rPr>
      </w:pPr>
      <w:r w:rsidRPr="00A77770">
        <w:rPr>
          <w:iCs/>
          <w:lang w:val="en-GB"/>
        </w:rPr>
        <w:t>3.</w:t>
      </w:r>
      <w:r w:rsidR="009644A9" w:rsidRPr="00A77770">
        <w:rPr>
          <w:iCs/>
          <w:lang w:val="en-GB"/>
        </w:rPr>
        <w:t xml:space="preserve">  </w:t>
      </w:r>
      <w:r w:rsidR="009644A9" w:rsidRPr="00A77770">
        <w:rPr>
          <w:iCs/>
          <w:lang w:val="en-GB"/>
        </w:rPr>
        <w:t>委员会赞赏缔约国定期报告列入了英属政府管辖下的海外领地上执行《公约》的最新近情况</w:t>
      </w:r>
      <w:r w:rsidR="009644A9" w:rsidRPr="00A77770">
        <w:rPr>
          <w:lang w:val="en-GB"/>
        </w:rPr>
        <w:t>。</w:t>
      </w:r>
    </w:p>
    <w:p w:rsidR="009644A9" w:rsidRPr="00A77770" w:rsidRDefault="00F248A2" w:rsidP="009644A9">
      <w:pPr>
        <w:pStyle w:val="SingleTxtGC"/>
        <w:rPr>
          <w:iCs/>
          <w:lang w:val="en-GB"/>
        </w:rPr>
      </w:pPr>
      <w:r w:rsidRPr="00A77770">
        <w:rPr>
          <w:lang w:val="en-GB"/>
        </w:rPr>
        <w:t>4.</w:t>
      </w:r>
      <w:r w:rsidR="009644A9" w:rsidRPr="00A77770">
        <w:rPr>
          <w:lang w:val="en-GB"/>
        </w:rPr>
        <w:t xml:space="preserve">  </w:t>
      </w:r>
      <w:r w:rsidR="009644A9" w:rsidRPr="00A77770">
        <w:rPr>
          <w:lang w:val="en-GB"/>
        </w:rPr>
        <w:t>委员会还赞赏地注意到</w:t>
      </w:r>
      <w:r w:rsidRPr="00A77770">
        <w:rPr>
          <w:lang w:val="en-GB"/>
        </w:rPr>
        <w:t>，</w:t>
      </w:r>
      <w:r w:rsidR="009644A9" w:rsidRPr="00A77770">
        <w:rPr>
          <w:lang w:val="en-GB"/>
        </w:rPr>
        <w:t>政府为编撰本报告与平等与人权委员会</w:t>
      </w:r>
      <w:r w:rsidRPr="00A77770">
        <w:rPr>
          <w:lang w:val="en-GB"/>
        </w:rPr>
        <w:t>(</w:t>
      </w:r>
      <w:r w:rsidR="009644A9" w:rsidRPr="00A77770">
        <w:rPr>
          <w:lang w:val="en-GB"/>
        </w:rPr>
        <w:t>平权委</w:t>
      </w:r>
      <w:r w:rsidRPr="00A77770">
        <w:rPr>
          <w:lang w:val="en-GB"/>
        </w:rPr>
        <w:t>)</w:t>
      </w:r>
      <w:r w:rsidR="009644A9" w:rsidRPr="00A77770">
        <w:rPr>
          <w:lang w:val="en-GB"/>
        </w:rPr>
        <w:t>、苏格兰人权委员会、威尔士人权委员会和北爱尔兰人权委员会以及各类非政府组织举行了磋商。上述各方均为之作出了奉献。</w:t>
      </w:r>
    </w:p>
    <w:p w:rsidR="009644A9" w:rsidRPr="00A77770" w:rsidRDefault="009644A9" w:rsidP="009644A9">
      <w:pPr>
        <w:pStyle w:val="H1GC"/>
        <w:rPr>
          <w:lang w:val="en-GB"/>
        </w:rPr>
      </w:pPr>
      <w:r w:rsidRPr="00A77770">
        <w:rPr>
          <w:lang w:val="en-GB"/>
        </w:rPr>
        <w:tab/>
        <w:t>B.</w:t>
      </w:r>
      <w:r w:rsidRPr="00A77770">
        <w:rPr>
          <w:lang w:val="en-GB"/>
        </w:rPr>
        <w:tab/>
      </w:r>
      <w:r w:rsidRPr="00A77770">
        <w:rPr>
          <w:lang w:val="en-GB"/>
        </w:rPr>
        <w:t>积极方面</w:t>
      </w:r>
    </w:p>
    <w:p w:rsidR="009644A9" w:rsidRPr="00A77770" w:rsidRDefault="00F248A2" w:rsidP="009644A9">
      <w:pPr>
        <w:pStyle w:val="SingleTxtGC"/>
      </w:pPr>
      <w:r w:rsidRPr="00A77770">
        <w:t>5.</w:t>
      </w:r>
      <w:r w:rsidR="009644A9" w:rsidRPr="00A77770">
        <w:t xml:space="preserve">  </w:t>
      </w:r>
      <w:r w:rsidR="009644A9" w:rsidRPr="00A77770">
        <w:t>委员会欢迎缔约国为处置种族歧视和不平等现象作出了令人敬佩的努力</w:t>
      </w:r>
      <w:r w:rsidRPr="00A77770">
        <w:t>，</w:t>
      </w:r>
      <w:r w:rsidR="009644A9" w:rsidRPr="00A77770">
        <w:t>并承认英国在这方面取得了重大的进展。</w:t>
      </w:r>
    </w:p>
    <w:p w:rsidR="009644A9" w:rsidRPr="00A77770" w:rsidRDefault="00F248A2" w:rsidP="009644A9">
      <w:pPr>
        <w:pStyle w:val="SingleTxtGC"/>
      </w:pPr>
      <w:r w:rsidRPr="00A77770">
        <w:t>6.</w:t>
      </w:r>
      <w:r w:rsidR="009644A9" w:rsidRPr="00A77770">
        <w:t xml:space="preserve">  </w:t>
      </w:r>
      <w:r w:rsidR="009644A9" w:rsidRPr="00A77770">
        <w:t>委员会欢迎</w:t>
      </w:r>
      <w:r w:rsidR="009644A9" w:rsidRPr="00A77770">
        <w:t>2010</w:t>
      </w:r>
      <w:r w:rsidR="009644A9" w:rsidRPr="00A77770">
        <w:t>年颁布《平等法》</w:t>
      </w:r>
      <w:r w:rsidRPr="00A77770">
        <w:t>，</w:t>
      </w:r>
      <w:r w:rsidR="009644A9" w:rsidRPr="00A77770">
        <w:t>一项增强反歧视立法的标志性之举。</w:t>
      </w:r>
    </w:p>
    <w:p w:rsidR="009644A9" w:rsidRPr="00A77770" w:rsidRDefault="00F248A2" w:rsidP="009644A9">
      <w:pPr>
        <w:pStyle w:val="SingleTxtGC"/>
      </w:pPr>
      <w:r w:rsidRPr="00A77770">
        <w:t>7.</w:t>
      </w:r>
      <w:r w:rsidR="009644A9" w:rsidRPr="00A77770">
        <w:t xml:space="preserve">  </w:t>
      </w:r>
      <w:r w:rsidR="009644A9" w:rsidRPr="00A77770">
        <w:t>委员会赞赏地注意到</w:t>
      </w:r>
      <w:r w:rsidRPr="00A77770">
        <w:t>，</w:t>
      </w:r>
      <w:r w:rsidR="009644A9" w:rsidRPr="00A77770">
        <w:t>根据</w:t>
      </w:r>
      <w:r w:rsidR="009644A9" w:rsidRPr="00A77770">
        <w:t>2006</w:t>
      </w:r>
      <w:r w:rsidR="009644A9" w:rsidRPr="00A77770">
        <w:t>年《平等法》创建了平等与人权委员会</w:t>
      </w:r>
      <w:r w:rsidRPr="00A77770">
        <w:t>；</w:t>
      </w:r>
      <w:r w:rsidR="009644A9" w:rsidRPr="00A77770">
        <w:t>和</w:t>
      </w:r>
    </w:p>
    <w:p w:rsidR="009644A9" w:rsidRPr="00A77770" w:rsidRDefault="00F248A2" w:rsidP="009644A9">
      <w:pPr>
        <w:pStyle w:val="SingleTxtGC"/>
        <w:rPr>
          <w:iCs/>
          <w:lang w:val="en-GB"/>
        </w:rPr>
      </w:pPr>
      <w:r w:rsidRPr="00A77770">
        <w:rPr>
          <w:iCs/>
          <w:lang w:val="en-GB"/>
        </w:rPr>
        <w:t>8.</w:t>
      </w:r>
      <w:r w:rsidR="009644A9" w:rsidRPr="00A77770">
        <w:rPr>
          <w:iCs/>
          <w:lang w:val="en-GB"/>
        </w:rPr>
        <w:t xml:space="preserve">  </w:t>
      </w:r>
      <w:r w:rsidR="009644A9" w:rsidRPr="00A77770">
        <w:rPr>
          <w:iCs/>
          <w:lang w:val="en-GB"/>
        </w:rPr>
        <w:t>委员会还赞赏地注意到</w:t>
      </w:r>
      <w:r w:rsidRPr="00A77770">
        <w:rPr>
          <w:iCs/>
          <w:lang w:val="en-GB"/>
        </w:rPr>
        <w:t>，</w:t>
      </w:r>
      <w:r w:rsidR="009644A9" w:rsidRPr="00A77770">
        <w:rPr>
          <w:iCs/>
          <w:lang w:val="en-GB"/>
        </w:rPr>
        <w:t>2006</w:t>
      </w:r>
      <w:r w:rsidR="009644A9" w:rsidRPr="00A77770">
        <w:rPr>
          <w:iCs/>
          <w:lang w:val="en-GB"/>
        </w:rPr>
        <w:t>年通过了《关于种族主义和宗教仇恨问题法》并于</w:t>
      </w:r>
      <w:r w:rsidR="009644A9" w:rsidRPr="00A77770">
        <w:rPr>
          <w:iCs/>
          <w:lang w:val="en-GB"/>
        </w:rPr>
        <w:t>2009</w:t>
      </w:r>
      <w:r w:rsidR="009644A9" w:rsidRPr="00A77770">
        <w:rPr>
          <w:iCs/>
          <w:lang w:val="en-GB"/>
        </w:rPr>
        <w:t>年</w:t>
      </w:r>
      <w:r w:rsidR="009644A9" w:rsidRPr="00A77770">
        <w:rPr>
          <w:iCs/>
          <w:lang w:val="en-GB"/>
        </w:rPr>
        <w:t>9</w:t>
      </w:r>
      <w:r w:rsidR="009644A9" w:rsidRPr="00A77770">
        <w:rPr>
          <w:iCs/>
          <w:lang w:val="en-GB"/>
        </w:rPr>
        <w:t>月</w:t>
      </w:r>
      <w:r w:rsidR="009644A9" w:rsidRPr="00A77770">
        <w:rPr>
          <w:iCs/>
          <w:lang w:val="en-GB"/>
        </w:rPr>
        <w:t>14</w:t>
      </w:r>
      <w:r w:rsidR="009644A9" w:rsidRPr="00A77770">
        <w:rPr>
          <w:iCs/>
          <w:lang w:val="en-GB"/>
        </w:rPr>
        <w:t>日启动了政府通力整治仇恨罪行动计划。</w:t>
      </w:r>
    </w:p>
    <w:p w:rsidR="009644A9" w:rsidRPr="00A77770" w:rsidRDefault="009644A9" w:rsidP="009644A9">
      <w:pPr>
        <w:pStyle w:val="H1GC"/>
        <w:rPr>
          <w:lang w:val="en-GB"/>
        </w:rPr>
      </w:pPr>
      <w:r w:rsidRPr="00A77770">
        <w:rPr>
          <w:lang w:val="en-GB"/>
        </w:rPr>
        <w:tab/>
        <w:t>C.</w:t>
      </w:r>
      <w:r w:rsidRPr="00A77770">
        <w:rPr>
          <w:lang w:val="en-GB"/>
        </w:rPr>
        <w:tab/>
      </w:r>
      <w:r w:rsidRPr="00A77770">
        <w:rPr>
          <w:lang w:val="en-GB"/>
        </w:rPr>
        <w:t>关注问题和建议</w:t>
      </w:r>
    </w:p>
    <w:p w:rsidR="009644A9" w:rsidRPr="00A77770" w:rsidRDefault="00F248A2" w:rsidP="009644A9">
      <w:pPr>
        <w:pStyle w:val="SingleTxtGC"/>
        <w:rPr>
          <w:lang w:val="en-GB"/>
        </w:rPr>
      </w:pPr>
      <w:r w:rsidRPr="00A77770">
        <w:rPr>
          <w:lang w:val="en-GB"/>
        </w:rPr>
        <w:t>9.</w:t>
      </w:r>
      <w:r w:rsidR="009644A9" w:rsidRPr="00A77770">
        <w:rPr>
          <w:lang w:val="en-GB"/>
        </w:rPr>
        <w:t xml:space="preserve">  </w:t>
      </w:r>
      <w:r w:rsidR="009644A9" w:rsidRPr="00A77770">
        <w:rPr>
          <w:lang w:val="en-GB"/>
        </w:rPr>
        <w:t>截止</w:t>
      </w:r>
      <w:r w:rsidR="009644A9" w:rsidRPr="00A77770">
        <w:rPr>
          <w:lang w:val="en-GB"/>
        </w:rPr>
        <w:t>2011</w:t>
      </w:r>
      <w:r w:rsidR="009644A9" w:rsidRPr="00A77770">
        <w:rPr>
          <w:lang w:val="en-GB"/>
        </w:rPr>
        <w:t>年</w:t>
      </w:r>
      <w:r w:rsidR="009644A9" w:rsidRPr="00A77770">
        <w:rPr>
          <w:lang w:val="en-GB"/>
        </w:rPr>
        <w:t>8</w:t>
      </w:r>
      <w:r w:rsidR="009644A9" w:rsidRPr="00A77770">
        <w:rPr>
          <w:lang w:val="en-GB"/>
        </w:rPr>
        <w:t>月</w:t>
      </w:r>
      <w:r w:rsidRPr="00A77770">
        <w:rPr>
          <w:lang w:val="en-GB"/>
        </w:rPr>
        <w:t>，</w:t>
      </w:r>
      <w:r w:rsidR="009644A9" w:rsidRPr="00A77770">
        <w:rPr>
          <w:lang w:val="en-GB"/>
        </w:rPr>
        <w:t>缔约国还尚未全面确定境内暴发骚乱和毁坏公物行为的根源</w:t>
      </w:r>
      <w:r w:rsidRPr="00A77770">
        <w:rPr>
          <w:lang w:val="en-GB"/>
        </w:rPr>
        <w:t>，</w:t>
      </w:r>
      <w:r w:rsidR="009644A9" w:rsidRPr="00A77770">
        <w:rPr>
          <w:lang w:val="en-GB"/>
        </w:rPr>
        <w:t>然而</w:t>
      </w:r>
      <w:r w:rsidRPr="00A77770">
        <w:rPr>
          <w:lang w:val="en-GB"/>
        </w:rPr>
        <w:t>，</w:t>
      </w:r>
      <w:r w:rsidR="009644A9" w:rsidRPr="00A77770">
        <w:rPr>
          <w:lang w:val="en-GB"/>
        </w:rPr>
        <w:t>委员会注意到</w:t>
      </w:r>
      <w:r w:rsidRPr="00A77770">
        <w:rPr>
          <w:lang w:val="en-GB"/>
        </w:rPr>
        <w:t>，</w:t>
      </w:r>
      <w:r w:rsidR="009644A9" w:rsidRPr="00A77770">
        <w:rPr>
          <w:lang w:val="en-GB"/>
        </w:rPr>
        <w:t>各种酿成这场动乱局面不可小觑的种族主义暗流。委员会遗憾地认为</w:t>
      </w:r>
      <w:r w:rsidRPr="00A77770">
        <w:rPr>
          <w:lang w:val="en-GB"/>
        </w:rPr>
        <w:t>，</w:t>
      </w:r>
      <w:r w:rsidR="009644A9" w:rsidRPr="00A77770">
        <w:rPr>
          <w:lang w:val="en-GB"/>
        </w:rPr>
        <w:t>缔约国应付骚乱的某些对策</w:t>
      </w:r>
      <w:r w:rsidRPr="00A77770">
        <w:rPr>
          <w:lang w:val="en-GB"/>
        </w:rPr>
        <w:t>，</w:t>
      </w:r>
      <w:r w:rsidR="009644A9" w:rsidRPr="00A77770">
        <w:rPr>
          <w:lang w:val="en-GB"/>
        </w:rPr>
        <w:t>特别是据报称准备剥夺那些虽被判罪但并未因与骚乱相关罪行被关入监狱的骚乱参与者所享有的福利</w:t>
      </w:r>
      <w:r w:rsidRPr="00A77770">
        <w:rPr>
          <w:lang w:val="en-GB"/>
        </w:rPr>
        <w:t>，</w:t>
      </w:r>
      <w:r w:rsidR="009644A9" w:rsidRPr="00A77770">
        <w:rPr>
          <w:lang w:val="en-GB"/>
        </w:rPr>
        <w:t>并将参与骚乱者的家庭逐出社会住房的计划</w:t>
      </w:r>
      <w:r w:rsidRPr="00A77770">
        <w:rPr>
          <w:lang w:val="en-GB"/>
        </w:rPr>
        <w:t>，</w:t>
      </w:r>
      <w:r w:rsidR="009644A9" w:rsidRPr="00A77770">
        <w:rPr>
          <w:lang w:val="en-GB"/>
        </w:rPr>
        <w:t>会对家境贫困和少数民族背景的群体带来有失公允的影响。这样的措施可能会恶化缔约国境内的种族关系和不平等现象</w:t>
      </w:r>
      <w:r w:rsidR="009644A9" w:rsidRPr="00A77770">
        <w:rPr>
          <w:lang w:val="en-GB"/>
        </w:rPr>
        <w:t xml:space="preserve"> </w:t>
      </w:r>
      <w:r w:rsidRPr="00A77770">
        <w:rPr>
          <w:lang w:val="en-GB"/>
        </w:rPr>
        <w:t>(</w:t>
      </w:r>
      <w:r w:rsidR="009644A9" w:rsidRPr="00A77770">
        <w:rPr>
          <w:lang w:val="en-GB"/>
        </w:rPr>
        <w:t>第二、四和六条</w:t>
      </w:r>
      <w:r w:rsidRPr="00A77770">
        <w:rPr>
          <w:lang w:val="en-GB"/>
        </w:rPr>
        <w:t>)</w:t>
      </w:r>
      <w:r w:rsidR="009644A9"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委员会建议缔约国彻底查清骚乱和毁坏公物行为的根源所在</w:t>
      </w:r>
      <w:r w:rsidR="00F248A2" w:rsidRPr="00A77770">
        <w:rPr>
          <w:rFonts w:eastAsia="SimHei"/>
          <w:lang w:val="en-GB"/>
        </w:rPr>
        <w:t>，</w:t>
      </w:r>
      <w:r w:rsidRPr="00A77770">
        <w:rPr>
          <w:rFonts w:eastAsia="SimHei"/>
          <w:lang w:val="en-GB"/>
        </w:rPr>
        <w:t>并尽快向委员会通报此次调查的相关结果。委员会敦请缔约国确保在对与骚乱相关案情的调查和追究期间</w:t>
      </w:r>
      <w:r w:rsidR="00F248A2" w:rsidRPr="00A77770">
        <w:rPr>
          <w:rFonts w:eastAsia="SimHei"/>
          <w:lang w:val="en-GB"/>
        </w:rPr>
        <w:t>，</w:t>
      </w:r>
      <w:r w:rsidRPr="00A77770">
        <w:rPr>
          <w:rFonts w:eastAsia="SimHei"/>
          <w:lang w:val="en-GB"/>
        </w:rPr>
        <w:t>严格依据法规办事</w:t>
      </w:r>
      <w:r w:rsidR="00F248A2" w:rsidRPr="00A77770">
        <w:rPr>
          <w:rFonts w:eastAsia="SimHei"/>
          <w:lang w:val="en-GB"/>
        </w:rPr>
        <w:t>，</w:t>
      </w:r>
      <w:r w:rsidRPr="00A77770">
        <w:rPr>
          <w:rFonts w:eastAsia="SimHei"/>
          <w:lang w:val="en-GB"/>
        </w:rPr>
        <w:t>并公允均衡地适用应有程序。缔约国应确保任何应对政策均本着向前看</w:t>
      </w:r>
      <w:r w:rsidR="00F248A2" w:rsidRPr="00A77770">
        <w:rPr>
          <w:rFonts w:eastAsia="SimHei"/>
          <w:lang w:val="en-GB"/>
        </w:rPr>
        <w:t>，</w:t>
      </w:r>
      <w:r w:rsidRPr="00A77770">
        <w:rPr>
          <w:rFonts w:eastAsia="SimHei"/>
          <w:lang w:val="en-GB"/>
        </w:rPr>
        <w:t>并以促进民族平等和缔约国凝聚力为要旨。</w:t>
      </w:r>
    </w:p>
    <w:p w:rsidR="009644A9" w:rsidRPr="00A77770" w:rsidRDefault="009644A9" w:rsidP="009644A9">
      <w:pPr>
        <w:pStyle w:val="SingleTxtGC"/>
        <w:rPr>
          <w:lang w:val="en-GB"/>
        </w:rPr>
      </w:pPr>
      <w:r w:rsidRPr="00A77770">
        <w:rPr>
          <w:lang w:val="en-GB"/>
        </w:rPr>
        <w:t>1</w:t>
      </w:r>
      <w:r w:rsidR="00F248A2" w:rsidRPr="00A77770">
        <w:rPr>
          <w:lang w:val="en-GB"/>
        </w:rPr>
        <w:t>0.</w:t>
      </w:r>
      <w:r w:rsidRPr="00A77770">
        <w:rPr>
          <w:lang w:val="en-GB"/>
        </w:rPr>
        <w:t xml:space="preserve">  </w:t>
      </w:r>
      <w:r w:rsidRPr="00A77770">
        <w:rPr>
          <w:lang w:val="en-GB"/>
        </w:rPr>
        <w:t>委员会注意到</w:t>
      </w:r>
      <w:r w:rsidR="00F248A2" w:rsidRPr="00A77770">
        <w:rPr>
          <w:lang w:val="en-GB"/>
        </w:rPr>
        <w:t>，</w:t>
      </w:r>
      <w:r w:rsidRPr="00A77770">
        <w:rPr>
          <w:lang w:val="en-GB"/>
        </w:rPr>
        <w:t>缔约国坚持其立场认为缔约国无义务把《公约》列为国内法律秩序之类等部分的内容</w:t>
      </w:r>
      <w:r w:rsidR="00F248A2" w:rsidRPr="00A77770">
        <w:rPr>
          <w:lang w:val="en-GB"/>
        </w:rPr>
        <w:t>，</w:t>
      </w:r>
      <w:r w:rsidRPr="00A77770">
        <w:rPr>
          <w:lang w:val="en-GB"/>
        </w:rPr>
        <w:t>而且缔约国的行为举止完全尊重且遵守了《公约》的各项条款。委员会重申依然关切缔约国法庭可能不会赋予《公约》条款充分的法律实效</w:t>
      </w:r>
      <w:r w:rsidR="00F248A2" w:rsidRPr="00A77770">
        <w:rPr>
          <w:lang w:val="en-GB"/>
        </w:rPr>
        <w:t>，</w:t>
      </w:r>
      <w:r w:rsidRPr="00A77770">
        <w:rPr>
          <w:lang w:val="en-GB"/>
        </w:rPr>
        <w:t>除非缔约国明确地将之融入其国内法或缔约国立法制定出必要的条款</w:t>
      </w:r>
      <w:r w:rsidR="00F248A2" w:rsidRPr="00A77770">
        <w:rPr>
          <w:lang w:val="en-GB"/>
        </w:rPr>
        <w:t>(</w:t>
      </w:r>
      <w:r w:rsidRPr="00A77770">
        <w:rPr>
          <w:lang w:val="en-GB"/>
        </w:rPr>
        <w:t>第二和六条</w:t>
      </w:r>
      <w:r w:rsidR="00F248A2" w:rsidRPr="00A77770">
        <w:rPr>
          <w:lang w:val="en-GB"/>
        </w:rPr>
        <w:t>)</w:t>
      </w:r>
      <w:r w:rsidRPr="00A77770">
        <w:rPr>
          <w:lang w:val="en-GB"/>
        </w:rPr>
        <w:t>。</w:t>
      </w:r>
    </w:p>
    <w:p w:rsidR="009644A9" w:rsidRPr="00A77770" w:rsidRDefault="009644A9" w:rsidP="006A21C4">
      <w:pPr>
        <w:pStyle w:val="SingleTxtGC"/>
        <w:rPr>
          <w:rFonts w:eastAsia="SimHei"/>
          <w:lang w:val="en-GB"/>
        </w:rPr>
      </w:pPr>
      <w:r w:rsidRPr="00A77770">
        <w:rPr>
          <w:rFonts w:eastAsia="SimHei"/>
          <w:lang w:val="en-GB"/>
        </w:rPr>
        <w:t>委员会请缔约国重新考虑其立场</w:t>
      </w:r>
      <w:r w:rsidR="00F248A2" w:rsidRPr="00A77770">
        <w:rPr>
          <w:rFonts w:eastAsia="SimHei"/>
          <w:lang w:val="en-GB"/>
        </w:rPr>
        <w:t>，</w:t>
      </w:r>
      <w:r w:rsidRPr="00A77770">
        <w:rPr>
          <w:rFonts w:eastAsia="SimHei"/>
          <w:lang w:val="en-GB"/>
        </w:rPr>
        <w:t>以便缔约国法庭可更顺畅地援用《公约》。</w:t>
      </w:r>
    </w:p>
    <w:p w:rsidR="009644A9" w:rsidRPr="00A77770" w:rsidRDefault="009644A9" w:rsidP="009644A9">
      <w:pPr>
        <w:pStyle w:val="SingleTxtGC"/>
        <w:rPr>
          <w:lang w:val="en-GB"/>
        </w:rPr>
      </w:pPr>
      <w:r w:rsidRPr="00A77770">
        <w:rPr>
          <w:lang w:val="en-GB"/>
        </w:rPr>
        <w:t>1</w:t>
      </w:r>
      <w:r w:rsidR="00F248A2" w:rsidRPr="00A77770">
        <w:rPr>
          <w:lang w:val="en-GB"/>
        </w:rPr>
        <w:t>1.</w:t>
      </w:r>
      <w:r w:rsidRPr="00A77770">
        <w:rPr>
          <w:lang w:val="en-GB"/>
        </w:rPr>
        <w:t xml:space="preserve">  </w:t>
      </w:r>
      <w:r w:rsidRPr="00A77770">
        <w:rPr>
          <w:lang w:val="en-GB"/>
        </w:rPr>
        <w:t>委员会关切一些报告称</w:t>
      </w:r>
      <w:r w:rsidR="00F248A2" w:rsidRPr="00A77770">
        <w:rPr>
          <w:lang w:val="en-GB"/>
        </w:rPr>
        <w:t>，</w:t>
      </w:r>
      <w:r w:rsidRPr="00A77770">
        <w:rPr>
          <w:lang w:val="en-GB"/>
        </w:rPr>
        <w:t>缔约国境内传媒加剧了对少数民族、移民、寻求庇护者和难民充满敌意的攻击和负面形象的报道。因此</w:t>
      </w:r>
      <w:r w:rsidR="00F248A2" w:rsidRPr="00A77770">
        <w:rPr>
          <w:lang w:val="en-GB"/>
        </w:rPr>
        <w:t>，</w:t>
      </w:r>
      <w:r w:rsidRPr="00A77770">
        <w:rPr>
          <w:lang w:val="en-GB"/>
        </w:rPr>
        <w:t>委员会遗憾地感到</w:t>
      </w:r>
      <w:r w:rsidR="00F248A2" w:rsidRPr="00A77770">
        <w:rPr>
          <w:lang w:val="en-GB"/>
        </w:rPr>
        <w:t>，</w:t>
      </w:r>
      <w:r w:rsidRPr="00A77770">
        <w:rPr>
          <w:lang w:val="en-GB"/>
        </w:rPr>
        <w:t>缔约国依然坚持对《公约》第四条狭义解释的立场。为之</w:t>
      </w:r>
      <w:r w:rsidR="00F248A2" w:rsidRPr="00A77770">
        <w:rPr>
          <w:lang w:val="en-GB"/>
        </w:rPr>
        <w:t>，</w:t>
      </w:r>
      <w:r w:rsidRPr="00A77770">
        <w:rPr>
          <w:lang w:val="en-GB"/>
        </w:rPr>
        <w:t>委员会第</w:t>
      </w:r>
      <w:r w:rsidRPr="00A77770">
        <w:rPr>
          <w:lang w:val="en-GB"/>
        </w:rPr>
        <w:t>15</w:t>
      </w:r>
      <w:r w:rsidR="00F248A2" w:rsidRPr="00A77770">
        <w:rPr>
          <w:lang w:val="en-GB"/>
        </w:rPr>
        <w:t>(</w:t>
      </w:r>
      <w:r w:rsidRPr="00A77770">
        <w:rPr>
          <w:lang w:val="en-GB"/>
        </w:rPr>
        <w:t>1993</w:t>
      </w:r>
      <w:r w:rsidR="00F248A2" w:rsidRPr="00A77770">
        <w:rPr>
          <w:lang w:val="en-GB"/>
        </w:rPr>
        <w:t>)</w:t>
      </w:r>
      <w:r w:rsidRPr="00A77770">
        <w:rPr>
          <w:lang w:val="en-GB"/>
        </w:rPr>
        <w:t>号关于《公约》第四条的一般性建议确定此系强制性条款</w:t>
      </w:r>
      <w:r w:rsidR="00F248A2" w:rsidRPr="00A77770">
        <w:rPr>
          <w:lang w:val="en-GB"/>
        </w:rPr>
        <w:t>，</w:t>
      </w:r>
      <w:r w:rsidRPr="00A77770">
        <w:rPr>
          <w:lang w:val="en-GB"/>
        </w:rPr>
        <w:t>针对基于族裔血统的有组织暴力行为则更具强制性</w:t>
      </w:r>
      <w:r w:rsidR="00F248A2" w:rsidRPr="00A77770">
        <w:rPr>
          <w:lang w:val="en-GB"/>
        </w:rPr>
        <w:t>(</w:t>
      </w:r>
      <w:r w:rsidRPr="00A77770">
        <w:rPr>
          <w:lang w:val="en-GB"/>
        </w:rPr>
        <w:t>第二、四和六条</w:t>
      </w:r>
      <w:r w:rsidR="00F248A2" w:rsidRPr="00A77770">
        <w:rPr>
          <w:lang w:val="en-GB"/>
        </w:rPr>
        <w:t>)</w:t>
      </w:r>
      <w:r w:rsidRPr="00A77770">
        <w:rPr>
          <w:lang w:val="en-GB"/>
        </w:rPr>
        <w:t>。</w:t>
      </w:r>
    </w:p>
    <w:p w:rsidR="009644A9" w:rsidRPr="00A77770" w:rsidRDefault="009644A9" w:rsidP="009644A9">
      <w:pPr>
        <w:pStyle w:val="SingleTxtGC"/>
        <w:rPr>
          <w:rFonts w:eastAsia="SimHei"/>
          <w:iCs/>
          <w:lang w:val="en-GB"/>
        </w:rPr>
      </w:pPr>
      <w:r w:rsidRPr="00A77770">
        <w:rPr>
          <w:rFonts w:eastAsia="SimHei"/>
          <w:lang w:val="en-GB"/>
        </w:rPr>
        <w:t>委员会注意到</w:t>
      </w:r>
      <w:r w:rsidR="00F248A2" w:rsidRPr="00A77770">
        <w:rPr>
          <w:rFonts w:eastAsia="SimHei"/>
          <w:lang w:val="en-GB"/>
        </w:rPr>
        <w:t>，</w:t>
      </w:r>
      <w:r w:rsidRPr="00A77770">
        <w:rPr>
          <w:rFonts w:eastAsia="SimHei"/>
          <w:lang w:val="en-GB"/>
        </w:rPr>
        <w:t>缔约国本身承认言论和见解自由不是绝对的权利</w:t>
      </w:r>
      <w:r w:rsidR="00F248A2" w:rsidRPr="00A77770">
        <w:rPr>
          <w:rFonts w:eastAsia="SimHei"/>
          <w:lang w:val="en-GB"/>
        </w:rPr>
        <w:t>，</w:t>
      </w:r>
      <w:r w:rsidRPr="00A77770">
        <w:rPr>
          <w:rFonts w:eastAsia="SimHei"/>
          <w:lang w:val="en-GB"/>
        </w:rPr>
        <w:t>并鉴于传媒继续发表充满敌意的言论</w:t>
      </w:r>
      <w:r w:rsidR="00F248A2" w:rsidRPr="00A77770">
        <w:rPr>
          <w:rFonts w:eastAsia="SimHei"/>
          <w:lang w:val="en-GB"/>
        </w:rPr>
        <w:t>，</w:t>
      </w:r>
      <w:r w:rsidRPr="00A77770">
        <w:rPr>
          <w:rFonts w:eastAsia="SimHei"/>
          <w:lang w:val="en-GB"/>
        </w:rPr>
        <w:t>可能不利地影响缔约国境内的民族和谐并加剧种族歧视</w:t>
      </w:r>
      <w:r w:rsidR="00F248A2" w:rsidRPr="00A77770">
        <w:rPr>
          <w:rFonts w:eastAsia="SimHei"/>
          <w:lang w:val="en-GB"/>
        </w:rPr>
        <w:t>，</w:t>
      </w:r>
      <w:r w:rsidRPr="00A77770">
        <w:rPr>
          <w:rFonts w:eastAsia="SimHei"/>
          <w:lang w:val="en-GB"/>
        </w:rPr>
        <w:t>建议缔约国撤销对第四条的解释性说明。委员会建议缔约国密切监督传媒</w:t>
      </w:r>
      <w:r w:rsidR="00F248A2" w:rsidRPr="00A77770">
        <w:rPr>
          <w:rFonts w:eastAsia="SimHei"/>
          <w:lang w:val="en-GB"/>
        </w:rPr>
        <w:t>，</w:t>
      </w:r>
      <w:r w:rsidRPr="00A77770">
        <w:rPr>
          <w:rFonts w:eastAsia="SimHei"/>
          <w:lang w:val="en-GB"/>
        </w:rPr>
        <w:t>以期打击偏见和负面的陈旧观念</w:t>
      </w:r>
      <w:r w:rsidR="00F248A2" w:rsidRPr="00A77770">
        <w:rPr>
          <w:rFonts w:eastAsia="SimHei"/>
          <w:lang w:val="en-GB"/>
        </w:rPr>
        <w:t>，</w:t>
      </w:r>
      <w:r w:rsidRPr="00A77770">
        <w:rPr>
          <w:rFonts w:eastAsia="SimHei"/>
          <w:lang w:val="en-GB"/>
        </w:rPr>
        <w:t>这些不受制约的言论可能会滋生种族歧视或煽动种族仇恨。缔约国应采取一切必要措施</w:t>
      </w:r>
      <w:r w:rsidR="00F248A2" w:rsidRPr="00A77770">
        <w:rPr>
          <w:rFonts w:eastAsia="SimHei"/>
          <w:lang w:val="en-GB"/>
        </w:rPr>
        <w:t>，</w:t>
      </w:r>
      <w:r w:rsidRPr="00A77770">
        <w:rPr>
          <w:rFonts w:eastAsia="SimHei"/>
          <w:lang w:val="en-GB"/>
        </w:rPr>
        <w:t>打击媒体的种族主义宣传</w:t>
      </w:r>
      <w:r w:rsidR="00F248A2" w:rsidRPr="00A77770">
        <w:rPr>
          <w:rFonts w:eastAsia="SimHei"/>
          <w:lang w:val="en-GB"/>
        </w:rPr>
        <w:t>，</w:t>
      </w:r>
      <w:r w:rsidRPr="00A77770">
        <w:rPr>
          <w:rFonts w:eastAsia="SimHei"/>
          <w:lang w:val="en-GB"/>
        </w:rPr>
        <w:t>确保彻查这种情况</w:t>
      </w:r>
      <w:r w:rsidR="00F248A2" w:rsidRPr="00A77770">
        <w:rPr>
          <w:rFonts w:eastAsia="SimHei"/>
          <w:lang w:val="en-GB"/>
        </w:rPr>
        <w:t>，</w:t>
      </w:r>
      <w:r w:rsidRPr="00A77770">
        <w:rPr>
          <w:rFonts w:eastAsia="SimHei"/>
          <w:lang w:val="en-GB"/>
        </w:rPr>
        <w:t>并酌情予以制裁。</w:t>
      </w:r>
    </w:p>
    <w:p w:rsidR="009644A9" w:rsidRPr="00A77770" w:rsidRDefault="009644A9" w:rsidP="009644A9">
      <w:pPr>
        <w:pStyle w:val="SingleTxtGC"/>
        <w:rPr>
          <w:lang w:val="en-GB"/>
        </w:rPr>
      </w:pPr>
      <w:r w:rsidRPr="00A77770">
        <w:rPr>
          <w:lang w:val="en-GB"/>
        </w:rPr>
        <w:t>1</w:t>
      </w:r>
      <w:r w:rsidR="00F248A2" w:rsidRPr="00A77770">
        <w:rPr>
          <w:lang w:val="en-GB"/>
        </w:rPr>
        <w:t>2.</w:t>
      </w:r>
      <w:r w:rsidRPr="00A77770">
        <w:rPr>
          <w:lang w:val="en-GB"/>
        </w:rPr>
        <w:t xml:space="preserve">  </w:t>
      </w:r>
      <w:r w:rsidRPr="00A77770">
        <w:rPr>
          <w:lang w:val="en-GB"/>
        </w:rPr>
        <w:t>委员会深为关切缔约国关于《公约》不适用</w:t>
      </w:r>
      <w:r w:rsidRPr="00A77770">
        <w:rPr>
          <w:lang w:val="en-GB"/>
        </w:rPr>
        <w:t>“</w:t>
      </w:r>
      <w:r w:rsidRPr="00A77770">
        <w:rPr>
          <w:lang w:val="en-GB"/>
        </w:rPr>
        <w:t>英属印度洋领地</w:t>
      </w:r>
      <w:r w:rsidRPr="00A77770">
        <w:rPr>
          <w:lang w:val="en-GB"/>
        </w:rPr>
        <w:t>”</w:t>
      </w:r>
      <w:r w:rsidRPr="00A77770">
        <w:rPr>
          <w:lang w:val="en-GB"/>
        </w:rPr>
        <w:t>的立场。委员会还遗憾地感到</w:t>
      </w:r>
      <w:r w:rsidR="00F248A2" w:rsidRPr="00A77770">
        <w:rPr>
          <w:lang w:val="en-GB"/>
        </w:rPr>
        <w:t>，</w:t>
      </w:r>
      <w:r w:rsidRPr="00A77770">
        <w:rPr>
          <w:lang w:val="en-GB"/>
        </w:rPr>
        <w:t>2004</w:t>
      </w:r>
      <w:r w:rsidRPr="00A77770">
        <w:rPr>
          <w:lang w:val="en-GB"/>
        </w:rPr>
        <w:t>年颁布的《英属印度洋领地</w:t>
      </w:r>
      <w:r w:rsidR="00F248A2" w:rsidRPr="00A77770">
        <w:rPr>
          <w:lang w:val="en-GB"/>
        </w:rPr>
        <w:t>(</w:t>
      </w:r>
      <w:r w:rsidRPr="00A77770">
        <w:rPr>
          <w:lang w:val="en-GB"/>
        </w:rPr>
        <w:t>移民</w:t>
      </w:r>
      <w:r w:rsidR="00F248A2" w:rsidRPr="00A77770">
        <w:rPr>
          <w:lang w:val="en-GB"/>
        </w:rPr>
        <w:t>)</w:t>
      </w:r>
      <w:r w:rsidRPr="00A77770">
        <w:rPr>
          <w:lang w:val="en-GB"/>
        </w:rPr>
        <w:t>规则》</w:t>
      </w:r>
      <w:r w:rsidR="00F248A2" w:rsidRPr="00A77770">
        <w:rPr>
          <w:lang w:val="en-GB"/>
        </w:rPr>
        <w:t>，</w:t>
      </w:r>
      <w:r w:rsidRPr="00A77770">
        <w:rPr>
          <w:lang w:val="en-GB"/>
        </w:rPr>
        <w:t>出于国家安全原因</w:t>
      </w:r>
      <w:r w:rsidR="00F248A2" w:rsidRPr="00A77770">
        <w:rPr>
          <w:lang w:val="en-GB"/>
        </w:rPr>
        <w:t>，</w:t>
      </w:r>
      <w:r w:rsidRPr="00A77770">
        <w:rPr>
          <w:lang w:val="en-GB"/>
        </w:rPr>
        <w:t>不仅禁止查戈斯人</w:t>
      </w:r>
      <w:r w:rsidR="00F248A2" w:rsidRPr="00A77770">
        <w:rPr>
          <w:lang w:val="en-GB"/>
        </w:rPr>
        <w:t>(</w:t>
      </w:r>
      <w:r w:rsidRPr="00A77770">
        <w:rPr>
          <w:lang w:val="en-GB"/>
        </w:rPr>
        <w:t>伊洛伊斯人</w:t>
      </w:r>
      <w:r w:rsidR="00F248A2" w:rsidRPr="00A77770">
        <w:rPr>
          <w:lang w:val="en-GB"/>
        </w:rPr>
        <w:t>)</w:t>
      </w:r>
      <w:r w:rsidRPr="00A77770">
        <w:rPr>
          <w:lang w:val="en-GB"/>
        </w:rPr>
        <w:t>进入迪戈加西亚岛</w:t>
      </w:r>
      <w:r w:rsidR="00F248A2" w:rsidRPr="00A77770">
        <w:rPr>
          <w:lang w:val="en-GB"/>
        </w:rPr>
        <w:t>，</w:t>
      </w:r>
      <w:r w:rsidRPr="00A77770">
        <w:rPr>
          <w:lang w:val="en-GB"/>
        </w:rPr>
        <w:t>甚至还不让进入位于</w:t>
      </w:r>
      <w:r w:rsidRPr="00A77770">
        <w:rPr>
          <w:lang w:val="en-GB"/>
        </w:rPr>
        <w:t>100</w:t>
      </w:r>
      <w:r w:rsidR="00C772DA" w:rsidRPr="00A77770">
        <w:rPr>
          <w:lang w:val="en-GB"/>
        </w:rPr>
        <w:t>英里之外的各座离岛</w:t>
      </w:r>
      <w:r w:rsidR="00F248A2" w:rsidRPr="00A77770">
        <w:rPr>
          <w:lang w:val="en-GB"/>
        </w:rPr>
        <w:t>(</w:t>
      </w:r>
      <w:r w:rsidRPr="00A77770">
        <w:rPr>
          <w:lang w:val="en-GB"/>
        </w:rPr>
        <w:t>第二条和第五条</w:t>
      </w:r>
      <w:r w:rsidR="00F248A2" w:rsidRPr="00A77770">
        <w:rPr>
          <w:lang w:val="en-GB"/>
        </w:rPr>
        <w:t>(</w:t>
      </w:r>
      <w:r w:rsidRPr="00A77770">
        <w:rPr>
          <w:lang w:val="en-GB"/>
        </w:rPr>
        <w:t>卯</w:t>
      </w:r>
      <w:r w:rsidR="00F248A2" w:rsidRPr="00A77770">
        <w:rPr>
          <w:lang w:val="en-GB"/>
        </w:rPr>
        <w:t>)</w:t>
      </w:r>
      <w:r w:rsidRPr="00A77770">
        <w:rPr>
          <w:lang w:val="en-GB"/>
        </w:rPr>
        <w:t>款</w:t>
      </w:r>
      <w:r w:rsidR="00F248A2" w:rsidRPr="00A77770">
        <w:rPr>
          <w:lang w:val="en-GB"/>
        </w:rPr>
        <w:t>(</w:t>
      </w:r>
      <w:r w:rsidRPr="00A77770">
        <w:rPr>
          <w:lang w:val="en-GB"/>
        </w:rPr>
        <w:t>1</w:t>
      </w:r>
      <w:r w:rsidR="00F248A2" w:rsidRPr="00A77770">
        <w:rPr>
          <w:lang w:val="en-GB"/>
        </w:rPr>
        <w:t>)</w:t>
      </w:r>
      <w:r w:rsidRPr="00A77770">
        <w:rPr>
          <w:lang w:val="en-GB"/>
        </w:rPr>
        <w:t>项</w:t>
      </w:r>
      <w:r w:rsidR="00F248A2" w:rsidRPr="00A77770">
        <w:rPr>
          <w:lang w:val="en-GB"/>
        </w:rPr>
        <w:t>)</w:t>
      </w:r>
      <w:r w:rsidRPr="00A77770">
        <w:rPr>
          <w:lang w:val="en-GB"/>
        </w:rPr>
        <w:t>。</w:t>
      </w:r>
    </w:p>
    <w:p w:rsidR="00E54C5E" w:rsidRPr="00A77770" w:rsidRDefault="009644A9" w:rsidP="009644A9">
      <w:pPr>
        <w:pStyle w:val="SingleTxtGC"/>
        <w:rPr>
          <w:rFonts w:eastAsia="SimHei"/>
          <w:lang w:val="en-GB"/>
        </w:rPr>
      </w:pPr>
      <w:r w:rsidRPr="00A77770">
        <w:rPr>
          <w:rFonts w:eastAsia="SimHei"/>
          <w:lang w:val="en-GB"/>
        </w:rPr>
        <w:t>委员会提醒缔约国该国有义务确保对其管控下的每一片领地适用《公约》。为此</w:t>
      </w:r>
      <w:r w:rsidR="00F248A2" w:rsidRPr="00A77770">
        <w:rPr>
          <w:rFonts w:eastAsia="SimHei"/>
          <w:lang w:val="en-GB"/>
        </w:rPr>
        <w:t>，</w:t>
      </w:r>
      <w:r w:rsidRPr="00A77770">
        <w:rPr>
          <w:rFonts w:eastAsia="SimHei"/>
          <w:lang w:val="en-GB"/>
        </w:rPr>
        <w:t>委员会促请缔约国的下次定期报告截入英属印度洋领地执行《公约》情况的相关资料。</w:t>
      </w:r>
    </w:p>
    <w:p w:rsidR="009644A9" w:rsidRPr="00A77770" w:rsidRDefault="009644A9" w:rsidP="009644A9">
      <w:pPr>
        <w:pStyle w:val="SingleTxtGC"/>
        <w:rPr>
          <w:rFonts w:eastAsia="SimHei"/>
          <w:lang w:val="en-GB"/>
        </w:rPr>
      </w:pPr>
      <w:r w:rsidRPr="00A77770">
        <w:rPr>
          <w:rFonts w:eastAsia="SimHei"/>
          <w:lang w:val="en-GB"/>
        </w:rPr>
        <w:t>委员会建议撤销禁止查戈斯人</w:t>
      </w:r>
      <w:r w:rsidR="00F248A2" w:rsidRPr="00A77770">
        <w:rPr>
          <w:rFonts w:eastAsia="SimHei"/>
          <w:lang w:val="en-GB"/>
        </w:rPr>
        <w:t>(</w:t>
      </w:r>
      <w:r w:rsidRPr="00A77770">
        <w:rPr>
          <w:rFonts w:eastAsia="SimHei"/>
          <w:lang w:val="en-GB"/>
        </w:rPr>
        <w:t>伊洛伊斯人</w:t>
      </w:r>
      <w:r w:rsidR="00F248A2" w:rsidRPr="00A77770">
        <w:rPr>
          <w:rFonts w:eastAsia="SimHei"/>
          <w:lang w:val="en-GB"/>
        </w:rPr>
        <w:t>)</w:t>
      </w:r>
      <w:r w:rsidRPr="00A77770">
        <w:rPr>
          <w:rFonts w:eastAsia="SimHei"/>
          <w:lang w:val="en-GB"/>
        </w:rPr>
        <w:t>进入迪戈加西岛</w:t>
      </w:r>
      <w:r w:rsidR="00F248A2" w:rsidRPr="00A77770">
        <w:rPr>
          <w:rFonts w:eastAsia="SimHei"/>
          <w:lang w:val="en-GB"/>
        </w:rPr>
        <w:t>，</w:t>
      </w:r>
      <w:r w:rsidRPr="00A77770">
        <w:rPr>
          <w:rFonts w:eastAsia="SimHei"/>
          <w:lang w:val="en-GB"/>
        </w:rPr>
        <w:t>或进入其他英属印度洋领地岛屿的歧视性限制规定。</w:t>
      </w:r>
    </w:p>
    <w:p w:rsidR="009644A9" w:rsidRPr="00A77770" w:rsidRDefault="009644A9" w:rsidP="009644A9">
      <w:pPr>
        <w:pStyle w:val="SingleTxtGC"/>
        <w:rPr>
          <w:b/>
          <w:bCs/>
          <w:lang w:val="en-GB"/>
        </w:rPr>
      </w:pPr>
      <w:r w:rsidRPr="00A77770">
        <w:rPr>
          <w:lang w:val="en-GB"/>
        </w:rPr>
        <w:t>1</w:t>
      </w:r>
      <w:r w:rsidR="00F248A2" w:rsidRPr="00A77770">
        <w:rPr>
          <w:lang w:val="en-GB"/>
        </w:rPr>
        <w:t>3.</w:t>
      </w:r>
      <w:r w:rsidRPr="00A77770">
        <w:rPr>
          <w:lang w:val="en-GB"/>
        </w:rPr>
        <w:t xml:space="preserve">  </w:t>
      </w:r>
      <w:r w:rsidRPr="00A77770">
        <w:rPr>
          <w:lang w:val="en-GB"/>
        </w:rPr>
        <w:t>委员会虽赞赏</w:t>
      </w:r>
      <w:r w:rsidRPr="00A77770">
        <w:rPr>
          <w:lang w:val="en-GB"/>
        </w:rPr>
        <w:t>2010</w:t>
      </w:r>
      <w:r w:rsidRPr="00A77770">
        <w:rPr>
          <w:lang w:val="en-GB"/>
        </w:rPr>
        <w:t>年生效的《平等法》</w:t>
      </w:r>
      <w:r w:rsidR="00F248A2" w:rsidRPr="00A77770">
        <w:rPr>
          <w:lang w:val="en-GB"/>
        </w:rPr>
        <w:t>，</w:t>
      </w:r>
      <w:r w:rsidRPr="00A77770">
        <w:rPr>
          <w:lang w:val="en-GB"/>
        </w:rPr>
        <w:t>但却深为关切为应对眼下经济衰退采取的紧缩措施和所谓</w:t>
      </w:r>
      <w:r w:rsidRPr="00A77770">
        <w:rPr>
          <w:lang w:val="en-GB"/>
        </w:rPr>
        <w:t>“</w:t>
      </w:r>
      <w:r w:rsidRPr="00A77770">
        <w:rPr>
          <w:lang w:val="en-GB"/>
        </w:rPr>
        <w:t>繁文缛节</w:t>
      </w:r>
      <w:r w:rsidRPr="00A77770">
        <w:rPr>
          <w:lang w:val="en-GB"/>
        </w:rPr>
        <w:t>”</w:t>
      </w:r>
      <w:r w:rsidRPr="00A77770">
        <w:rPr>
          <w:lang w:val="en-GB"/>
        </w:rPr>
        <w:t>的挑战</w:t>
      </w:r>
      <w:r w:rsidR="00F248A2" w:rsidRPr="00A77770">
        <w:rPr>
          <w:lang w:val="en-GB"/>
        </w:rPr>
        <w:t>，</w:t>
      </w:r>
      <w:r w:rsidRPr="00A77770">
        <w:rPr>
          <w:lang w:val="en-GB"/>
        </w:rPr>
        <w:t>包括《平等法》设定针对各项措施的严格审查</w:t>
      </w:r>
      <w:r w:rsidR="00F248A2" w:rsidRPr="00A77770">
        <w:rPr>
          <w:lang w:val="en-GB"/>
        </w:rPr>
        <w:t>，</w:t>
      </w:r>
      <w:r w:rsidRPr="00A77770">
        <w:rPr>
          <w:lang w:val="en-GB"/>
        </w:rPr>
        <w:t>以裁除那些被视为</w:t>
      </w:r>
      <w:r w:rsidRPr="00A77770">
        <w:rPr>
          <w:lang w:val="en-GB"/>
        </w:rPr>
        <w:t>“</w:t>
      </w:r>
      <w:r w:rsidRPr="00A77770">
        <w:rPr>
          <w:lang w:val="en-GB"/>
        </w:rPr>
        <w:t>官僚主义或沉杂冗繁的负担</w:t>
      </w:r>
      <w:r w:rsidRPr="00A77770">
        <w:rPr>
          <w:lang w:val="en-GB"/>
        </w:rPr>
        <w:t>”</w:t>
      </w:r>
      <w:r w:rsidR="00F248A2" w:rsidRPr="00A77770">
        <w:rPr>
          <w:lang w:val="en-GB"/>
        </w:rPr>
        <w:t>，</w:t>
      </w:r>
      <w:r w:rsidRPr="00A77770">
        <w:rPr>
          <w:lang w:val="en-GB"/>
        </w:rPr>
        <w:t>即很可能会削弱</w:t>
      </w:r>
      <w:r w:rsidR="00F248A2" w:rsidRPr="00A77770">
        <w:rPr>
          <w:lang w:val="en-GB"/>
        </w:rPr>
        <w:t>，</w:t>
      </w:r>
      <w:r w:rsidRPr="00A77770">
        <w:rPr>
          <w:lang w:val="en-GB"/>
        </w:rPr>
        <w:t>甚至逆转缔约国在反种族主义歧视和不平等现象方面成就的威胁。为此</w:t>
      </w:r>
      <w:r w:rsidR="00F248A2" w:rsidRPr="00A77770">
        <w:rPr>
          <w:lang w:val="en-GB"/>
        </w:rPr>
        <w:t>，</w:t>
      </w:r>
      <w:r w:rsidRPr="00A77770">
        <w:rPr>
          <w:lang w:val="en-GB"/>
        </w:rPr>
        <w:t>委员会回顾了委员会第</w:t>
      </w:r>
      <w:r w:rsidRPr="00A77770">
        <w:rPr>
          <w:bCs/>
          <w:lang w:val="en-GB"/>
        </w:rPr>
        <w:t>33</w:t>
      </w:r>
      <w:r w:rsidR="00F248A2" w:rsidRPr="00A77770">
        <w:rPr>
          <w:bCs/>
          <w:lang w:val="en-GB"/>
        </w:rPr>
        <w:t>(</w:t>
      </w:r>
      <w:r w:rsidRPr="00A77770">
        <w:rPr>
          <w:bCs/>
          <w:lang w:val="en-GB"/>
        </w:rPr>
        <w:t>2009</w:t>
      </w:r>
      <w:r w:rsidR="00F248A2" w:rsidRPr="00A77770">
        <w:rPr>
          <w:bCs/>
          <w:lang w:val="en-GB"/>
        </w:rPr>
        <w:t>)</w:t>
      </w:r>
      <w:r w:rsidRPr="00A77770">
        <w:rPr>
          <w:bCs/>
          <w:lang w:val="en-GB"/>
        </w:rPr>
        <w:t>号关于德班审查会议后续行动的一般性建议</w:t>
      </w:r>
      <w:r w:rsidR="00F248A2" w:rsidRPr="00A77770">
        <w:rPr>
          <w:bCs/>
          <w:lang w:val="en-GB"/>
        </w:rPr>
        <w:t>，</w:t>
      </w:r>
      <w:r w:rsidRPr="00A77770">
        <w:rPr>
          <w:bCs/>
          <w:lang w:val="en-GB"/>
        </w:rPr>
        <w:t>并重申应对金融和经济危机的举措</w:t>
      </w:r>
      <w:r w:rsidR="00F248A2" w:rsidRPr="00A77770">
        <w:rPr>
          <w:bCs/>
          <w:lang w:val="en-GB"/>
        </w:rPr>
        <w:t>，</w:t>
      </w:r>
      <w:r w:rsidRPr="00A77770">
        <w:rPr>
          <w:bCs/>
          <w:lang w:val="en-GB"/>
        </w:rPr>
        <w:t>不应导致滋长针对外籍人、移民和属于少数人群体者的种族歧视</w:t>
      </w:r>
      <w:r w:rsidR="00F248A2" w:rsidRPr="00A77770">
        <w:rPr>
          <w:bCs/>
          <w:lang w:val="en-GB"/>
        </w:rPr>
        <w:t>(</w:t>
      </w:r>
      <w:r w:rsidRPr="00A77770">
        <w:rPr>
          <w:bCs/>
          <w:lang w:val="en-GB"/>
        </w:rPr>
        <w:t>第二和五条</w:t>
      </w:r>
      <w:r w:rsidR="00F248A2" w:rsidRPr="00A77770">
        <w:rPr>
          <w:bCs/>
          <w:lang w:val="en-GB"/>
        </w:rPr>
        <w:t>)</w:t>
      </w:r>
      <w:r w:rsidRPr="00A77770">
        <w:rPr>
          <w:bCs/>
          <w:lang w:val="en-GB"/>
        </w:rPr>
        <w:t>。</w:t>
      </w:r>
    </w:p>
    <w:p w:rsidR="009644A9" w:rsidRPr="00A77770" w:rsidRDefault="009644A9" w:rsidP="009644A9">
      <w:pPr>
        <w:pStyle w:val="SingleTxtGC"/>
        <w:rPr>
          <w:rFonts w:eastAsia="SimHei"/>
          <w:lang w:val="en-GB"/>
        </w:rPr>
      </w:pPr>
      <w:r w:rsidRPr="00A77770">
        <w:rPr>
          <w:rFonts w:eastAsia="SimHei"/>
          <w:lang w:val="en-GB"/>
        </w:rPr>
        <w:t>委员会建议</w:t>
      </w:r>
      <w:r w:rsidR="00F248A2" w:rsidRPr="00A77770">
        <w:rPr>
          <w:rFonts w:eastAsia="SimHei"/>
          <w:lang w:val="en-GB"/>
        </w:rPr>
        <w:t>，</w:t>
      </w:r>
      <w:r w:rsidRPr="00A77770">
        <w:rPr>
          <w:rFonts w:eastAsia="SimHei"/>
          <w:lang w:val="en-GB"/>
        </w:rPr>
        <w:t>缔约国应落实《平等法》的每项条款</w:t>
      </w:r>
      <w:r w:rsidR="00F248A2" w:rsidRPr="00A77770">
        <w:rPr>
          <w:rFonts w:eastAsia="SimHei"/>
          <w:lang w:val="en-GB"/>
        </w:rPr>
        <w:t>，</w:t>
      </w:r>
      <w:r w:rsidRPr="00A77770">
        <w:rPr>
          <w:rFonts w:eastAsia="SimHei"/>
          <w:lang w:val="en-GB"/>
        </w:rPr>
        <w:t>并确保不会发生目前保护水准的退缩。虽然出现了经济衰退</w:t>
      </w:r>
      <w:r w:rsidR="00F248A2" w:rsidRPr="00A77770">
        <w:rPr>
          <w:rFonts w:eastAsia="SimHei"/>
          <w:lang w:val="en-GB"/>
        </w:rPr>
        <w:t>，</w:t>
      </w:r>
      <w:r w:rsidRPr="00A77770">
        <w:rPr>
          <w:rFonts w:eastAsia="SimHei"/>
          <w:lang w:val="en-GB"/>
        </w:rPr>
        <w:t>但缔约国应确保任何紧缩措施不会恶化种族歧视和不平等问题。在采取紧缩措施之前必须进行影响评估</w:t>
      </w:r>
      <w:r w:rsidR="00F248A2" w:rsidRPr="00A77770">
        <w:rPr>
          <w:rFonts w:eastAsia="SimHei"/>
          <w:lang w:val="en-GB"/>
        </w:rPr>
        <w:t>，</w:t>
      </w:r>
      <w:r w:rsidRPr="00A77770">
        <w:rPr>
          <w:rFonts w:eastAsia="SimHei"/>
          <w:lang w:val="en-GB"/>
        </w:rPr>
        <w:t>以确保这些措施不会致使易受种族歧视的群体遭受差别或歧视性的待遇。</w:t>
      </w:r>
    </w:p>
    <w:p w:rsidR="009644A9" w:rsidRPr="00A77770" w:rsidRDefault="009644A9" w:rsidP="009644A9">
      <w:pPr>
        <w:pStyle w:val="SingleTxtGC"/>
        <w:rPr>
          <w:iCs/>
          <w:lang w:val="en-GB"/>
        </w:rPr>
      </w:pPr>
      <w:r w:rsidRPr="00A77770">
        <w:rPr>
          <w:bCs/>
          <w:lang w:val="en-GB"/>
        </w:rPr>
        <w:t>1</w:t>
      </w:r>
      <w:r w:rsidR="00F248A2" w:rsidRPr="00A77770">
        <w:rPr>
          <w:bCs/>
          <w:lang w:val="en-GB"/>
        </w:rPr>
        <w:t>4.</w:t>
      </w:r>
      <w:r w:rsidRPr="00A77770">
        <w:rPr>
          <w:bCs/>
          <w:lang w:val="en-GB"/>
        </w:rPr>
        <w:t xml:space="preserve">  </w:t>
      </w:r>
      <w:r w:rsidRPr="00A77770">
        <w:rPr>
          <w:bCs/>
          <w:lang w:val="en-GB"/>
        </w:rPr>
        <w:t>委员会注意到目前</w:t>
      </w:r>
      <w:r w:rsidRPr="00A77770">
        <w:rPr>
          <w:bCs/>
          <w:lang w:val="en-GB"/>
        </w:rPr>
        <w:t>“</w:t>
      </w:r>
      <w:r w:rsidRPr="00A77770">
        <w:rPr>
          <w:bCs/>
          <w:lang w:val="en-GB"/>
        </w:rPr>
        <w:t>地方化议案</w:t>
      </w:r>
      <w:r w:rsidRPr="00A77770">
        <w:rPr>
          <w:bCs/>
          <w:lang w:val="en-GB"/>
        </w:rPr>
        <w:t>”</w:t>
      </w:r>
      <w:r w:rsidRPr="00A77770">
        <w:rPr>
          <w:bCs/>
          <w:lang w:val="en-GB"/>
        </w:rPr>
        <w:t>已提交议会。委员会关切加强赋予地方一级的决策权</w:t>
      </w:r>
      <w:r w:rsidR="00F248A2" w:rsidRPr="00A77770">
        <w:rPr>
          <w:bCs/>
          <w:lang w:val="en-GB"/>
        </w:rPr>
        <w:t>，</w:t>
      </w:r>
      <w:r w:rsidRPr="00A77770">
        <w:rPr>
          <w:bCs/>
          <w:lang w:val="en-GB"/>
        </w:rPr>
        <w:t>包括为教育领域特别措施拨款和涉及少数民族群体的某些规划措施的决策权</w:t>
      </w:r>
      <w:r w:rsidR="00F248A2" w:rsidRPr="00A77770">
        <w:rPr>
          <w:bCs/>
          <w:lang w:val="en-GB"/>
        </w:rPr>
        <w:t>，</w:t>
      </w:r>
      <w:r w:rsidRPr="00A77770">
        <w:rPr>
          <w:bCs/>
          <w:lang w:val="en-GB"/>
        </w:rPr>
        <w:t>以及这类决策权对易受种族歧视群体的潜在不良影响</w:t>
      </w:r>
      <w:r w:rsidR="00F248A2" w:rsidRPr="00A77770">
        <w:rPr>
          <w:bCs/>
          <w:lang w:val="en-GB"/>
        </w:rPr>
        <w:t>(</w:t>
      </w:r>
      <w:r w:rsidRPr="00A77770">
        <w:rPr>
          <w:bCs/>
          <w:lang w:val="en-GB"/>
        </w:rPr>
        <w:t>第二和五条</w:t>
      </w:r>
      <w:r w:rsidR="00F248A2" w:rsidRPr="00A77770">
        <w:rPr>
          <w:bCs/>
          <w:lang w:val="en-GB"/>
        </w:rPr>
        <w:t>)</w:t>
      </w:r>
      <w:r w:rsidRPr="00A77770">
        <w:rPr>
          <w:bCs/>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委员会建议缔约国确保增强地方决策权的程序</w:t>
      </w:r>
      <w:r w:rsidR="00F248A2" w:rsidRPr="00A77770">
        <w:rPr>
          <w:rFonts w:eastAsia="SimHei"/>
          <w:lang w:val="en-GB"/>
        </w:rPr>
        <w:t>，</w:t>
      </w:r>
      <w:r w:rsidRPr="00A77770">
        <w:rPr>
          <w:rFonts w:eastAsia="SimHei"/>
          <w:lang w:val="en-GB"/>
        </w:rPr>
        <w:t>促进解决种族歧视问题</w:t>
      </w:r>
      <w:r w:rsidR="00F248A2" w:rsidRPr="00A77770">
        <w:rPr>
          <w:rFonts w:eastAsia="SimHei"/>
          <w:lang w:val="en-GB"/>
        </w:rPr>
        <w:t>，</w:t>
      </w:r>
      <w:r w:rsidRPr="00A77770">
        <w:rPr>
          <w:rFonts w:eastAsia="SimHei"/>
          <w:lang w:val="en-GB"/>
        </w:rPr>
        <w:t>并让那些易遭受种族歧视的群体参与这些放权程序的制订、执行和监督。委员会还建议缔约国在全国各地</w:t>
      </w:r>
      <w:r w:rsidR="00F248A2" w:rsidRPr="00A77770">
        <w:rPr>
          <w:rFonts w:eastAsia="SimHei"/>
          <w:lang w:val="en-GB"/>
        </w:rPr>
        <w:t>，</w:t>
      </w:r>
      <w:r w:rsidRPr="00A77770">
        <w:rPr>
          <w:rFonts w:eastAsia="SimHei"/>
          <w:lang w:val="en-GB"/>
        </w:rPr>
        <w:t>包括各类地方主管当局竭尽全力确保这些措施始终一贯地支持对《公约》的执行。</w:t>
      </w:r>
    </w:p>
    <w:p w:rsidR="009644A9" w:rsidRPr="00A77770" w:rsidRDefault="009644A9" w:rsidP="009644A9">
      <w:pPr>
        <w:pStyle w:val="SingleTxtGC"/>
        <w:rPr>
          <w:iCs/>
          <w:lang w:val="en-GB"/>
        </w:rPr>
      </w:pPr>
      <w:r w:rsidRPr="00A77770">
        <w:rPr>
          <w:iCs/>
          <w:lang w:val="en-GB"/>
        </w:rPr>
        <w:t>1</w:t>
      </w:r>
      <w:r w:rsidR="00F248A2" w:rsidRPr="00A77770">
        <w:rPr>
          <w:iCs/>
          <w:lang w:val="en-GB"/>
        </w:rPr>
        <w:t>5.</w:t>
      </w:r>
      <w:r w:rsidRPr="00A77770">
        <w:rPr>
          <w:iCs/>
          <w:lang w:val="en-GB"/>
        </w:rPr>
        <w:t xml:space="preserve">  </w:t>
      </w:r>
      <w:r w:rsidRPr="00A77770">
        <w:rPr>
          <w:iCs/>
          <w:lang w:val="en-GB"/>
        </w:rPr>
        <w:t>委员会表示尤其关切</w:t>
      </w:r>
      <w:r w:rsidR="00F248A2" w:rsidRPr="00A77770">
        <w:rPr>
          <w:iCs/>
          <w:lang w:val="en-GB"/>
        </w:rPr>
        <w:t>，</w:t>
      </w:r>
      <w:r w:rsidRPr="00A77770">
        <w:rPr>
          <w:iCs/>
          <w:lang w:val="en-GB"/>
        </w:rPr>
        <w:t>对平权委预算拟议的削减</w:t>
      </w:r>
      <w:r w:rsidR="00F248A2" w:rsidRPr="00A77770">
        <w:rPr>
          <w:iCs/>
          <w:lang w:val="en-GB"/>
        </w:rPr>
        <w:t>，</w:t>
      </w:r>
      <w:r w:rsidRPr="00A77770">
        <w:rPr>
          <w:iCs/>
          <w:lang w:val="en-GB"/>
        </w:rPr>
        <w:t>可对平权委履行任务产生不良影响。委员会还关切有报告称</w:t>
      </w:r>
      <w:r w:rsidR="00F248A2" w:rsidRPr="00A77770">
        <w:rPr>
          <w:iCs/>
          <w:lang w:val="en-GB"/>
        </w:rPr>
        <w:t>，</w:t>
      </w:r>
      <w:r w:rsidRPr="00A77770">
        <w:rPr>
          <w:iCs/>
          <w:lang w:val="en-GB"/>
        </w:rPr>
        <w:t>拟议的公共机构议案将授权主管部长修改平权委的核心职能和</w:t>
      </w:r>
      <w:r w:rsidR="00F248A2" w:rsidRPr="00A77770">
        <w:rPr>
          <w:iCs/>
          <w:lang w:val="en-GB"/>
        </w:rPr>
        <w:t>/</w:t>
      </w:r>
      <w:r w:rsidRPr="00A77770">
        <w:rPr>
          <w:iCs/>
          <w:lang w:val="en-GB"/>
        </w:rPr>
        <w:t>或主管实权。委员会还注意到一些关于目前北爱尔兰警察监察专员缺乏独立性的报告</w:t>
      </w:r>
      <w:r w:rsidR="00F248A2" w:rsidRPr="00A77770">
        <w:rPr>
          <w:iCs/>
          <w:lang w:val="en-GB"/>
        </w:rPr>
        <w:t>(</w:t>
      </w:r>
      <w:r w:rsidRPr="00A77770">
        <w:rPr>
          <w:iCs/>
          <w:lang w:val="en-GB"/>
        </w:rPr>
        <w:t>第二条</w:t>
      </w:r>
      <w:r w:rsidR="00F248A2" w:rsidRPr="00A77770">
        <w:rPr>
          <w:iCs/>
          <w:lang w:val="en-GB"/>
        </w:rPr>
        <w:t>)</w:t>
      </w:r>
      <w:r w:rsidRPr="00A77770">
        <w:rPr>
          <w:iCs/>
          <w:lang w:val="en-GB"/>
        </w:rPr>
        <w:t>。</w:t>
      </w:r>
    </w:p>
    <w:p w:rsidR="009644A9" w:rsidRPr="00A77770" w:rsidRDefault="009644A9" w:rsidP="009644A9">
      <w:pPr>
        <w:pStyle w:val="SingleTxtGC"/>
        <w:rPr>
          <w:rFonts w:eastAsia="SimHei"/>
          <w:lang w:val="en-GB"/>
        </w:rPr>
      </w:pPr>
      <w:r w:rsidRPr="00A77770">
        <w:rPr>
          <w:rFonts w:eastAsia="SimHei"/>
          <w:lang w:val="en-GB"/>
        </w:rPr>
        <w:t>委员会建议</w:t>
      </w:r>
      <w:r w:rsidR="00F248A2" w:rsidRPr="00A77770">
        <w:rPr>
          <w:rFonts w:eastAsia="SimHei"/>
          <w:lang w:val="en-GB"/>
        </w:rPr>
        <w:t>，</w:t>
      </w:r>
      <w:r w:rsidRPr="00A77770">
        <w:rPr>
          <w:rFonts w:eastAsia="SimHei"/>
          <w:lang w:val="en-GB"/>
        </w:rPr>
        <w:t>任何削减平权委经费和拟议的立法修订</w:t>
      </w:r>
      <w:r w:rsidR="00F248A2" w:rsidRPr="00A77770">
        <w:rPr>
          <w:rFonts w:eastAsia="SimHei"/>
          <w:lang w:val="en-GB"/>
        </w:rPr>
        <w:t>，</w:t>
      </w:r>
      <w:r w:rsidRPr="00A77770">
        <w:rPr>
          <w:rFonts w:eastAsia="SimHei"/>
          <w:lang w:val="en-GB"/>
        </w:rPr>
        <w:t>都应确保平权委独立履职并切实符合</w:t>
      </w:r>
      <w:r w:rsidR="00F248A2" w:rsidRPr="00A77770">
        <w:rPr>
          <w:rFonts w:eastAsia="SimHei"/>
          <w:lang w:val="en-GB"/>
        </w:rPr>
        <w:t>(</w:t>
      </w:r>
      <w:r w:rsidRPr="00A77770">
        <w:rPr>
          <w:rFonts w:eastAsia="SimHei"/>
          <w:lang w:val="en-GB"/>
        </w:rPr>
        <w:t>大会第</w:t>
      </w:r>
      <w:r w:rsidRPr="00A77770">
        <w:rPr>
          <w:rFonts w:eastAsia="SimHei"/>
          <w:lang w:val="en-GB"/>
        </w:rPr>
        <w:t>48</w:t>
      </w:r>
      <w:r w:rsidR="00F248A2" w:rsidRPr="00A77770">
        <w:rPr>
          <w:rFonts w:eastAsia="SimHei"/>
          <w:lang w:val="en-GB"/>
        </w:rPr>
        <w:t>/</w:t>
      </w:r>
      <w:r w:rsidRPr="00A77770">
        <w:rPr>
          <w:rFonts w:eastAsia="SimHei"/>
          <w:lang w:val="en-GB"/>
        </w:rPr>
        <w:t>134</w:t>
      </w:r>
      <w:r w:rsidRPr="00A77770">
        <w:rPr>
          <w:rFonts w:eastAsia="SimHei"/>
          <w:lang w:val="en-GB"/>
        </w:rPr>
        <w:t>号决议所附的</w:t>
      </w:r>
      <w:r w:rsidR="00F248A2" w:rsidRPr="00A77770">
        <w:rPr>
          <w:rFonts w:eastAsia="SimHei"/>
          <w:lang w:val="en-GB"/>
        </w:rPr>
        <w:t>)</w:t>
      </w:r>
      <w:r w:rsidRPr="00A77770">
        <w:rPr>
          <w:rFonts w:eastAsia="SimHei"/>
          <w:lang w:val="en-GB"/>
        </w:rPr>
        <w:t>《巴黎原则》。此外</w:t>
      </w:r>
      <w:r w:rsidR="00F248A2" w:rsidRPr="00A77770">
        <w:rPr>
          <w:rFonts w:eastAsia="SimHei"/>
          <w:lang w:val="en-GB"/>
        </w:rPr>
        <w:t>，</w:t>
      </w:r>
      <w:r w:rsidRPr="00A77770">
        <w:rPr>
          <w:rFonts w:eastAsia="SimHei"/>
          <w:lang w:val="en-GB"/>
        </w:rPr>
        <w:t>缔约国应确保北爱尔兰警察监察专员署可对种族歧视案实施切实、有效且透明的调查。</w:t>
      </w:r>
    </w:p>
    <w:p w:rsidR="009644A9" w:rsidRPr="00A77770" w:rsidRDefault="009644A9" w:rsidP="009644A9">
      <w:pPr>
        <w:pStyle w:val="SingleTxtGC"/>
        <w:rPr>
          <w:lang w:val="en-GB"/>
        </w:rPr>
      </w:pPr>
      <w:r w:rsidRPr="00A77770">
        <w:rPr>
          <w:lang w:val="en-GB"/>
        </w:rPr>
        <w:t>1</w:t>
      </w:r>
      <w:r w:rsidR="00F248A2" w:rsidRPr="00A77770">
        <w:rPr>
          <w:lang w:val="en-GB"/>
        </w:rPr>
        <w:t>6.</w:t>
      </w:r>
      <w:r w:rsidRPr="00A77770">
        <w:rPr>
          <w:lang w:val="en-GB"/>
        </w:rPr>
        <w:t xml:space="preserve">  </w:t>
      </w:r>
      <w:r w:rsidRPr="00A77770">
        <w:rPr>
          <w:lang w:val="en-GB"/>
        </w:rPr>
        <w:t>委员会表示深为关切</w:t>
      </w:r>
      <w:r w:rsidR="00F248A2" w:rsidRPr="00A77770">
        <w:rPr>
          <w:lang w:val="en-GB"/>
        </w:rPr>
        <w:t>，</w:t>
      </w:r>
      <w:r w:rsidRPr="00A77770">
        <w:rPr>
          <w:lang w:val="en-GB"/>
        </w:rPr>
        <w:t>原先</w:t>
      </w:r>
      <w:r w:rsidRPr="00A77770">
        <w:rPr>
          <w:lang w:val="en-GB"/>
        </w:rPr>
        <w:t>2000</w:t>
      </w:r>
      <w:r w:rsidRPr="00A77770">
        <w:rPr>
          <w:lang w:val="en-GB"/>
        </w:rPr>
        <w:t>年《种族关系法》第</w:t>
      </w:r>
      <w:r w:rsidRPr="00A77770">
        <w:rPr>
          <w:lang w:val="en-GB"/>
        </w:rPr>
        <w:t>19D</w:t>
      </w:r>
      <w:r w:rsidRPr="00A77770">
        <w:rPr>
          <w:lang w:val="en-GB"/>
        </w:rPr>
        <w:t>节条款规定</w:t>
      </w:r>
      <w:r w:rsidR="00F248A2" w:rsidRPr="00A77770">
        <w:rPr>
          <w:lang w:val="en-GB"/>
        </w:rPr>
        <w:t>，</w:t>
      </w:r>
      <w:r w:rsidRPr="00A77770">
        <w:rPr>
          <w:lang w:val="en-GB"/>
        </w:rPr>
        <w:t>一旦经部长批准</w:t>
      </w:r>
      <w:r w:rsidR="00F248A2" w:rsidRPr="00A77770">
        <w:rPr>
          <w:lang w:val="en-GB"/>
        </w:rPr>
        <w:t>，</w:t>
      </w:r>
      <w:r w:rsidRPr="00A77770">
        <w:rPr>
          <w:lang w:val="en-GB"/>
        </w:rPr>
        <w:t>公务员即可基于国籍、族裔和民族血统原因</w:t>
      </w:r>
      <w:r w:rsidR="00F248A2" w:rsidRPr="00A77770">
        <w:rPr>
          <w:lang w:val="en-GB"/>
        </w:rPr>
        <w:t>，</w:t>
      </w:r>
      <w:r w:rsidRPr="00A77770">
        <w:rPr>
          <w:lang w:val="en-GB"/>
        </w:rPr>
        <w:t>实行歧视性待遇</w:t>
      </w:r>
      <w:r w:rsidR="00F248A2" w:rsidRPr="00A77770">
        <w:rPr>
          <w:lang w:val="en-GB"/>
        </w:rPr>
        <w:t>，</w:t>
      </w:r>
      <w:r w:rsidRPr="00A77770">
        <w:rPr>
          <w:lang w:val="en-GB"/>
        </w:rPr>
        <w:t>目前已被</w:t>
      </w:r>
      <w:r w:rsidRPr="00A77770">
        <w:rPr>
          <w:lang w:val="en-GB"/>
        </w:rPr>
        <w:t>2010</w:t>
      </w:r>
      <w:r w:rsidRPr="00A77770">
        <w:rPr>
          <w:lang w:val="en-GB"/>
        </w:rPr>
        <w:t>年《平等法》取而代之。委员会还关切有报告称</w:t>
      </w:r>
      <w:r w:rsidR="00F248A2" w:rsidRPr="00A77770">
        <w:rPr>
          <w:lang w:val="en-GB"/>
        </w:rPr>
        <w:t>，</w:t>
      </w:r>
      <w:r w:rsidRPr="00A77770">
        <w:rPr>
          <w:lang w:val="en-GB"/>
        </w:rPr>
        <w:t>2011</w:t>
      </w:r>
      <w:r w:rsidRPr="00A77770">
        <w:rPr>
          <w:lang w:val="en-GB"/>
        </w:rPr>
        <w:t>年</w:t>
      </w:r>
      <w:r w:rsidRPr="00A77770">
        <w:rPr>
          <w:lang w:val="en-GB"/>
        </w:rPr>
        <w:t>2</w:t>
      </w:r>
      <w:r w:rsidRPr="00A77770">
        <w:rPr>
          <w:lang w:val="en-GB"/>
        </w:rPr>
        <w:t>月</w:t>
      </w:r>
      <w:r w:rsidRPr="00A77770">
        <w:rPr>
          <w:lang w:val="en-GB"/>
        </w:rPr>
        <w:t>10</w:t>
      </w:r>
      <w:r w:rsidRPr="00A77770">
        <w:rPr>
          <w:lang w:val="en-GB"/>
        </w:rPr>
        <w:t>日部长授权规定生效</w:t>
      </w:r>
      <w:r w:rsidR="00F248A2" w:rsidRPr="00A77770">
        <w:rPr>
          <w:lang w:val="en-GB"/>
        </w:rPr>
        <w:t>，</w:t>
      </w:r>
      <w:r w:rsidRPr="00A77770">
        <w:rPr>
          <w:lang w:val="en-GB"/>
        </w:rPr>
        <w:t>允许英国边防局在核发签证</w:t>
      </w:r>
      <w:r w:rsidR="00F248A2" w:rsidRPr="00A77770">
        <w:rPr>
          <w:lang w:val="en-GB"/>
        </w:rPr>
        <w:t>，</w:t>
      </w:r>
      <w:r w:rsidRPr="00A77770">
        <w:rPr>
          <w:lang w:val="en-GB"/>
        </w:rPr>
        <w:t>以及在缔约国各机场、港口和入境点进行边检时</w:t>
      </w:r>
      <w:r w:rsidR="00F248A2" w:rsidRPr="00A77770">
        <w:rPr>
          <w:lang w:val="en-GB"/>
        </w:rPr>
        <w:t>，</w:t>
      </w:r>
      <w:r w:rsidRPr="00A77770">
        <w:rPr>
          <w:lang w:val="en-GB"/>
        </w:rPr>
        <w:t>实行基于国籍的歧视性待遇</w:t>
      </w:r>
      <w:r w:rsidR="00F248A2" w:rsidRPr="00A77770">
        <w:rPr>
          <w:lang w:val="en-GB"/>
        </w:rPr>
        <w:t>(</w:t>
      </w:r>
      <w:r w:rsidRPr="00A77770">
        <w:rPr>
          <w:lang w:val="en-GB"/>
        </w:rPr>
        <w:t>第一和二条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委员会建议缔约国撤销基于族裔和民族血统履行移民职能的特别条例</w:t>
      </w:r>
      <w:r w:rsidR="00F248A2" w:rsidRPr="00A77770">
        <w:rPr>
          <w:rFonts w:eastAsia="SimHei"/>
          <w:lang w:val="en-GB"/>
        </w:rPr>
        <w:t>，</w:t>
      </w:r>
      <w:r w:rsidRPr="00A77770">
        <w:rPr>
          <w:rFonts w:eastAsia="SimHei"/>
          <w:lang w:val="en-GB"/>
        </w:rPr>
        <w:t>以及赋予英国边防局对通过缔约国领土边防口岸的入境者实施歧视性待遇的自酌权。</w:t>
      </w:r>
    </w:p>
    <w:p w:rsidR="009644A9" w:rsidRPr="00A77770" w:rsidRDefault="009644A9" w:rsidP="009644A9">
      <w:pPr>
        <w:pStyle w:val="SingleTxtGC"/>
        <w:rPr>
          <w:lang w:val="en-GB"/>
        </w:rPr>
      </w:pPr>
      <w:r w:rsidRPr="00A77770">
        <w:rPr>
          <w:lang w:val="en-GB"/>
        </w:rPr>
        <w:t>1</w:t>
      </w:r>
      <w:r w:rsidR="00F248A2" w:rsidRPr="00A77770">
        <w:rPr>
          <w:lang w:val="en-GB"/>
        </w:rPr>
        <w:t>7.</w:t>
      </w:r>
      <w:r w:rsidRPr="00A77770">
        <w:rPr>
          <w:lang w:val="en-GB"/>
        </w:rPr>
        <w:t xml:space="preserve">  </w:t>
      </w:r>
      <w:r w:rsidRPr="00A77770">
        <w:rPr>
          <w:lang w:val="en-GB"/>
        </w:rPr>
        <w:t>缔约国向委员会确认</w:t>
      </w:r>
      <w:r w:rsidR="00F248A2" w:rsidRPr="00A77770">
        <w:rPr>
          <w:lang w:val="en-GB"/>
        </w:rPr>
        <w:t>，</w:t>
      </w:r>
      <w:r w:rsidRPr="00A77770">
        <w:rPr>
          <w:lang w:val="en-GB"/>
        </w:rPr>
        <w:t>英国的平等战略已不再把解决不平等现象</w:t>
      </w:r>
      <w:r w:rsidR="00F248A2" w:rsidRPr="00A77770">
        <w:rPr>
          <w:lang w:val="en-GB"/>
        </w:rPr>
        <w:t>，</w:t>
      </w:r>
      <w:r w:rsidRPr="00A77770">
        <w:rPr>
          <w:lang w:val="en-GB"/>
        </w:rPr>
        <w:t>列为主要与种族相关的问题</w:t>
      </w:r>
      <w:r w:rsidR="00F248A2" w:rsidRPr="00A77770">
        <w:rPr>
          <w:lang w:val="en-GB"/>
        </w:rPr>
        <w:t>，</w:t>
      </w:r>
      <w:r w:rsidRPr="00A77770">
        <w:rPr>
          <w:lang w:val="en-GB"/>
        </w:rPr>
        <w:t>而转向注重构建有透明度的制度</w:t>
      </w:r>
      <w:r w:rsidR="00F248A2" w:rsidRPr="00A77770">
        <w:rPr>
          <w:lang w:val="en-GB"/>
        </w:rPr>
        <w:t>，</w:t>
      </w:r>
      <w:r w:rsidRPr="00A77770">
        <w:rPr>
          <w:lang w:val="en-GB"/>
        </w:rPr>
        <w:t>为每个人创建就业机会。委员会在欢迎对待平等问题采取综合性做法的同时</w:t>
      </w:r>
      <w:r w:rsidR="00F248A2" w:rsidRPr="00A77770">
        <w:rPr>
          <w:lang w:val="en-GB"/>
        </w:rPr>
        <w:t>，</w:t>
      </w:r>
      <w:r w:rsidRPr="00A77770">
        <w:rPr>
          <w:lang w:val="en-GB"/>
        </w:rPr>
        <w:t>指出平等战略忽视了一些重要的因素</w:t>
      </w:r>
      <w:r w:rsidR="00F248A2" w:rsidRPr="00A77770">
        <w:rPr>
          <w:lang w:val="en-GB"/>
        </w:rPr>
        <w:t>，</w:t>
      </w:r>
      <w:r w:rsidRPr="00A77770">
        <w:rPr>
          <w:lang w:val="en-GB"/>
        </w:rPr>
        <w:t>包括种族因素。缔约国缺乏种族平等的战略</w:t>
      </w:r>
      <w:r w:rsidR="00F248A2" w:rsidRPr="00A77770">
        <w:rPr>
          <w:lang w:val="en-GB"/>
        </w:rPr>
        <w:t>，</w:t>
      </w:r>
      <w:r w:rsidRPr="00A77770">
        <w:rPr>
          <w:lang w:val="en-GB"/>
        </w:rPr>
        <w:t>是一个令人关注的问题</w:t>
      </w:r>
      <w:r w:rsidR="00F248A2" w:rsidRPr="00A77770">
        <w:rPr>
          <w:lang w:val="en-GB"/>
        </w:rPr>
        <w:t>(</w:t>
      </w:r>
      <w:r w:rsidRPr="00A77770">
        <w:rPr>
          <w:lang w:val="en-GB"/>
        </w:rPr>
        <w:t>第二条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委员会建议缔约国与少数民族和少数人群体磋商</w:t>
      </w:r>
      <w:r w:rsidR="00F248A2" w:rsidRPr="00A77770">
        <w:rPr>
          <w:rFonts w:eastAsia="SimHei"/>
          <w:lang w:val="en-GB"/>
        </w:rPr>
        <w:t>，</w:t>
      </w:r>
      <w:r w:rsidRPr="00A77770">
        <w:rPr>
          <w:rFonts w:eastAsia="SimHei"/>
          <w:lang w:val="en-GB"/>
        </w:rPr>
        <w:t>制订并推出一个列明指标和监督程序的详实行动计划</w:t>
      </w:r>
      <w:r w:rsidR="00F248A2" w:rsidRPr="00A77770">
        <w:rPr>
          <w:rFonts w:eastAsia="SimHei"/>
          <w:lang w:val="en-GB"/>
        </w:rPr>
        <w:t>，</w:t>
      </w:r>
      <w:r w:rsidRPr="00A77770">
        <w:rPr>
          <w:rFonts w:eastAsia="SimHei"/>
          <w:lang w:val="en-GB"/>
        </w:rPr>
        <w:t>作为平等战略的一个组成部分</w:t>
      </w:r>
      <w:r w:rsidR="00F248A2" w:rsidRPr="00A77770">
        <w:rPr>
          <w:rFonts w:eastAsia="SimHei"/>
          <w:lang w:val="en-GB"/>
        </w:rPr>
        <w:t>，</w:t>
      </w:r>
      <w:r w:rsidRPr="00A77770">
        <w:rPr>
          <w:rFonts w:eastAsia="SimHei"/>
          <w:lang w:val="en-GB"/>
        </w:rPr>
        <w:t>以处置种族不平等现象</w:t>
      </w:r>
      <w:r w:rsidR="00F248A2" w:rsidRPr="00A77770">
        <w:rPr>
          <w:rFonts w:eastAsia="SimHei"/>
          <w:lang w:val="en-GB"/>
        </w:rPr>
        <w:t>，</w:t>
      </w:r>
      <w:r w:rsidRPr="00A77770">
        <w:rPr>
          <w:rFonts w:eastAsia="SimHei"/>
          <w:lang w:val="en-GB"/>
        </w:rPr>
        <w:t>或另外制订一项落实种族平等战略的行动计划。</w:t>
      </w:r>
    </w:p>
    <w:p w:rsidR="009644A9" w:rsidRPr="00A77770" w:rsidRDefault="009644A9" w:rsidP="009644A9">
      <w:pPr>
        <w:pStyle w:val="SingleTxtGC"/>
        <w:rPr>
          <w:lang w:val="en-GB"/>
        </w:rPr>
      </w:pPr>
      <w:r w:rsidRPr="00A77770">
        <w:rPr>
          <w:lang w:val="en-GB"/>
        </w:rPr>
        <w:t>1</w:t>
      </w:r>
      <w:r w:rsidR="00F248A2" w:rsidRPr="00A77770">
        <w:rPr>
          <w:lang w:val="en-GB"/>
        </w:rPr>
        <w:t>8.</w:t>
      </w:r>
      <w:r w:rsidRPr="00A77770">
        <w:rPr>
          <w:lang w:val="en-GB"/>
        </w:rPr>
        <w:t xml:space="preserve">  </w:t>
      </w:r>
      <w:r w:rsidRPr="00A77770">
        <w:rPr>
          <w:lang w:val="en-GB"/>
        </w:rPr>
        <w:t>委员会遗憾地感到</w:t>
      </w:r>
      <w:r w:rsidR="00F248A2" w:rsidRPr="00A77770">
        <w:rPr>
          <w:lang w:val="en-GB"/>
        </w:rPr>
        <w:t>，</w:t>
      </w:r>
      <w:r w:rsidRPr="00A77770">
        <w:rPr>
          <w:lang w:val="en-GB"/>
        </w:rPr>
        <w:t>警察越来越多地采取</w:t>
      </w:r>
      <w:r w:rsidRPr="00A77770">
        <w:rPr>
          <w:lang w:val="en-GB"/>
        </w:rPr>
        <w:t>“</w:t>
      </w:r>
      <w:r w:rsidRPr="00A77770">
        <w:rPr>
          <w:lang w:val="en-GB"/>
        </w:rPr>
        <w:t>拦截搜查</w:t>
      </w:r>
      <w:r w:rsidRPr="00A77770">
        <w:rPr>
          <w:lang w:val="en-GB"/>
        </w:rPr>
        <w:t>”</w:t>
      </w:r>
      <w:r w:rsidRPr="00A77770">
        <w:rPr>
          <w:lang w:val="en-GB"/>
        </w:rPr>
        <w:t>的做法</w:t>
      </w:r>
      <w:r w:rsidR="00F248A2" w:rsidRPr="00A77770">
        <w:rPr>
          <w:lang w:val="en-GB"/>
        </w:rPr>
        <w:t>，</w:t>
      </w:r>
      <w:r w:rsidRPr="00A77770">
        <w:rPr>
          <w:lang w:val="en-GB"/>
        </w:rPr>
        <w:t>偏于更多地拦截少数人群体</w:t>
      </w:r>
      <w:r w:rsidR="00F248A2" w:rsidRPr="00A77770">
        <w:rPr>
          <w:lang w:val="en-GB"/>
        </w:rPr>
        <w:t>，</w:t>
      </w:r>
      <w:r w:rsidRPr="00A77770">
        <w:rPr>
          <w:lang w:val="en-GB"/>
        </w:rPr>
        <w:t>特别是亚裔和非裔群体成员。委员会还关切有报告称</w:t>
      </w:r>
      <w:r w:rsidR="00F248A2" w:rsidRPr="00A77770">
        <w:rPr>
          <w:lang w:val="en-GB"/>
        </w:rPr>
        <w:t>，</w:t>
      </w:r>
      <w:r w:rsidRPr="00A77770">
        <w:rPr>
          <w:lang w:val="en-GB"/>
        </w:rPr>
        <w:t>警方除了可导致搜查的情景之外</w:t>
      </w:r>
      <w:r w:rsidR="00F248A2" w:rsidRPr="00A77770">
        <w:rPr>
          <w:lang w:val="en-GB"/>
        </w:rPr>
        <w:t>，</w:t>
      </w:r>
      <w:r w:rsidRPr="00A77770">
        <w:rPr>
          <w:lang w:val="en-GB"/>
        </w:rPr>
        <w:t>已中止公布拦截情况报告</w:t>
      </w:r>
      <w:r w:rsidR="00F248A2" w:rsidRPr="00A77770">
        <w:rPr>
          <w:lang w:val="en-GB"/>
        </w:rPr>
        <w:t>，</w:t>
      </w:r>
      <w:r w:rsidRPr="00A77770">
        <w:rPr>
          <w:lang w:val="en-GB"/>
        </w:rPr>
        <w:t>并采取了只开具拦截和搜查单</w:t>
      </w:r>
      <w:r w:rsidR="00F248A2" w:rsidRPr="00A77770">
        <w:rPr>
          <w:lang w:val="en-GB"/>
        </w:rPr>
        <w:t>，</w:t>
      </w:r>
      <w:r w:rsidRPr="00A77770">
        <w:rPr>
          <w:lang w:val="en-GB"/>
        </w:rPr>
        <w:t>不再作全面记录的政策。委员会关切</w:t>
      </w:r>
      <w:r w:rsidR="00F248A2" w:rsidRPr="00A77770">
        <w:rPr>
          <w:lang w:val="en-GB"/>
        </w:rPr>
        <w:t>，</w:t>
      </w:r>
      <w:r w:rsidRPr="00A77770">
        <w:rPr>
          <w:lang w:val="en-GB"/>
        </w:rPr>
        <w:t>这些措施不仅只会放纵警官陈旧的种族主义和族裔观念</w:t>
      </w:r>
      <w:r w:rsidR="00F248A2" w:rsidRPr="00A77770">
        <w:rPr>
          <w:lang w:val="en-GB"/>
        </w:rPr>
        <w:t>，</w:t>
      </w:r>
      <w:r w:rsidRPr="00A77770">
        <w:rPr>
          <w:lang w:val="en-GB"/>
        </w:rPr>
        <w:t>而且还可能怂恿有罪不罚现象</w:t>
      </w:r>
      <w:r w:rsidR="00F248A2" w:rsidRPr="00A77770">
        <w:rPr>
          <w:lang w:val="en-GB"/>
        </w:rPr>
        <w:t>，</w:t>
      </w:r>
      <w:r w:rsidRPr="00A77770">
        <w:rPr>
          <w:lang w:val="en-GB"/>
        </w:rPr>
        <w:t>无法增强警务工作谨防滥用职权行为的责任感</w:t>
      </w:r>
      <w:r w:rsidR="00F248A2" w:rsidRPr="00A77770">
        <w:rPr>
          <w:lang w:val="en-GB"/>
        </w:rPr>
        <w:t>(</w:t>
      </w:r>
      <w:r w:rsidRPr="00A77770">
        <w:rPr>
          <w:lang w:val="en-GB"/>
        </w:rPr>
        <w:t>第二和五条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委员会参照第</w:t>
      </w:r>
      <w:r w:rsidRPr="00A77770">
        <w:rPr>
          <w:rFonts w:eastAsia="SimHei"/>
          <w:lang w:val="en-GB"/>
        </w:rPr>
        <w:t>31</w:t>
      </w:r>
      <w:r w:rsidR="00F248A2" w:rsidRPr="00A77770">
        <w:rPr>
          <w:rFonts w:eastAsia="SimHei"/>
          <w:lang w:val="en-GB"/>
        </w:rPr>
        <w:t>(</w:t>
      </w:r>
      <w:r w:rsidRPr="00A77770">
        <w:rPr>
          <w:rFonts w:eastAsia="SimHei"/>
          <w:lang w:val="en-GB"/>
        </w:rPr>
        <w:t>2005</w:t>
      </w:r>
      <w:r w:rsidR="00F248A2" w:rsidRPr="00A77770">
        <w:rPr>
          <w:rFonts w:eastAsia="SimHei"/>
          <w:lang w:val="en-GB"/>
        </w:rPr>
        <w:t>)</w:t>
      </w:r>
      <w:r w:rsidRPr="00A77770">
        <w:rPr>
          <w:rFonts w:eastAsia="SimHei"/>
          <w:lang w:val="en-GB"/>
        </w:rPr>
        <w:t>号关于防止刑事司法体制在实施和履职期间出现种族歧视现象的一般性建议</w:t>
      </w:r>
      <w:r w:rsidR="00F248A2" w:rsidRPr="00A77770">
        <w:rPr>
          <w:rFonts w:eastAsia="SimHei"/>
          <w:lang w:val="en-GB"/>
        </w:rPr>
        <w:t>，</w:t>
      </w:r>
      <w:r w:rsidRPr="00A77770">
        <w:rPr>
          <w:rFonts w:eastAsia="SimHei"/>
          <w:lang w:val="en-GB"/>
        </w:rPr>
        <w:t>促请缔约国审查</w:t>
      </w:r>
      <w:r w:rsidRPr="00A77770">
        <w:rPr>
          <w:rFonts w:eastAsia="SimHei"/>
          <w:lang w:val="en-GB"/>
        </w:rPr>
        <w:t>“</w:t>
      </w:r>
      <w:r w:rsidRPr="00A77770">
        <w:rPr>
          <w:rFonts w:eastAsia="SimHei"/>
          <w:lang w:val="en-GB"/>
        </w:rPr>
        <w:t>拦截和搜查</w:t>
      </w:r>
      <w:r w:rsidRPr="00A77770">
        <w:rPr>
          <w:rFonts w:eastAsia="SimHei"/>
          <w:lang w:val="en-GB"/>
        </w:rPr>
        <w:t>”</w:t>
      </w:r>
      <w:r w:rsidRPr="00A77770">
        <w:rPr>
          <w:rFonts w:eastAsia="SimHei"/>
          <w:lang w:val="en-GB"/>
        </w:rPr>
        <w:t>权对受缔约国各类不同立法管辖的少数人群体的影响。委员会建议缔约国确保所有拦截不论是否导致搜查</w:t>
      </w:r>
      <w:r w:rsidR="00F248A2" w:rsidRPr="00A77770">
        <w:rPr>
          <w:rFonts w:eastAsia="SimHei"/>
          <w:lang w:val="en-GB"/>
        </w:rPr>
        <w:t>，</w:t>
      </w:r>
      <w:r w:rsidRPr="00A77770">
        <w:rPr>
          <w:rFonts w:eastAsia="SimHei"/>
          <w:lang w:val="en-GB"/>
        </w:rPr>
        <w:t>都具备应有的实况记录</w:t>
      </w:r>
      <w:r w:rsidR="00F248A2" w:rsidRPr="00A77770">
        <w:rPr>
          <w:rFonts w:eastAsia="SimHei"/>
          <w:lang w:val="en-GB"/>
        </w:rPr>
        <w:t>，</w:t>
      </w:r>
      <w:r w:rsidRPr="00A77770">
        <w:rPr>
          <w:rFonts w:eastAsia="SimHei"/>
          <w:lang w:val="en-GB"/>
        </w:rPr>
        <w:t>并向被拦截者提供一份描述所有事情经过记录的副本</w:t>
      </w:r>
      <w:r w:rsidR="00F248A2" w:rsidRPr="00A77770">
        <w:rPr>
          <w:rFonts w:eastAsia="SimHei"/>
          <w:lang w:val="en-GB"/>
        </w:rPr>
        <w:t>，</w:t>
      </w:r>
      <w:r w:rsidRPr="00A77770">
        <w:rPr>
          <w:rFonts w:eastAsia="SimHei"/>
          <w:lang w:val="en-GB"/>
        </w:rPr>
        <w:t>以保障被依法检查者的权利</w:t>
      </w:r>
      <w:r w:rsidR="00F248A2" w:rsidRPr="00A77770">
        <w:rPr>
          <w:rFonts w:eastAsia="SimHei"/>
          <w:lang w:val="en-GB"/>
        </w:rPr>
        <w:t>，</w:t>
      </w:r>
      <w:r w:rsidRPr="00A77770">
        <w:rPr>
          <w:rFonts w:eastAsia="SimHei"/>
          <w:lang w:val="en-GB"/>
        </w:rPr>
        <w:t>并遏制可能的滥用权利行为。委员会请缔约国的下次定期报告提供按民族和族群血统分类列出关于拦截和搜查权使用情况及其防止犯罪实效的详细统计数据。</w:t>
      </w:r>
    </w:p>
    <w:p w:rsidR="009644A9" w:rsidRPr="00A77770" w:rsidRDefault="009644A9" w:rsidP="009644A9">
      <w:pPr>
        <w:pStyle w:val="SingleTxtGC"/>
        <w:rPr>
          <w:lang w:val="en-GB"/>
        </w:rPr>
      </w:pPr>
      <w:r w:rsidRPr="00A77770">
        <w:rPr>
          <w:lang w:val="en-GB"/>
        </w:rPr>
        <w:t>1</w:t>
      </w:r>
      <w:r w:rsidR="00F248A2" w:rsidRPr="00A77770">
        <w:rPr>
          <w:lang w:val="en-GB"/>
        </w:rPr>
        <w:t>9.</w:t>
      </w:r>
      <w:r w:rsidRPr="00A77770">
        <w:rPr>
          <w:lang w:val="en-GB"/>
        </w:rPr>
        <w:t xml:space="preserve">  </w:t>
      </w:r>
      <w:r w:rsidRPr="00A77770">
        <w:rPr>
          <w:lang w:val="en-GB"/>
        </w:rPr>
        <w:t>委员会遗憾地感到</w:t>
      </w:r>
      <w:r w:rsidR="00F248A2" w:rsidRPr="00A77770">
        <w:rPr>
          <w:lang w:val="en-GB"/>
        </w:rPr>
        <w:t>，</w:t>
      </w:r>
      <w:r w:rsidRPr="00A77770">
        <w:rPr>
          <w:lang w:val="en-GB"/>
        </w:rPr>
        <w:t>2010</w:t>
      </w:r>
      <w:r w:rsidRPr="00A77770">
        <w:rPr>
          <w:lang w:val="en-GB"/>
        </w:rPr>
        <w:t>年《平等法》对北爱尔兰不适用。委员会还遗憾地感到</w:t>
      </w:r>
      <w:r w:rsidR="00F248A2" w:rsidRPr="00A77770">
        <w:rPr>
          <w:lang w:val="en-GB"/>
        </w:rPr>
        <w:t>，</w:t>
      </w:r>
      <w:r w:rsidRPr="00A77770">
        <w:rPr>
          <w:lang w:val="en-GB"/>
        </w:rPr>
        <w:t>尽管</w:t>
      </w:r>
      <w:r w:rsidRPr="00A77770">
        <w:rPr>
          <w:lang w:val="en-GB"/>
        </w:rPr>
        <w:t>1998</w:t>
      </w:r>
      <w:r w:rsidRPr="00A77770">
        <w:rPr>
          <w:lang w:val="en-GB"/>
        </w:rPr>
        <w:t>年签署了《贝尔法斯特</w:t>
      </w:r>
      <w:r w:rsidR="00F248A2" w:rsidRPr="00A77770">
        <w:rPr>
          <w:lang w:val="en-GB"/>
        </w:rPr>
        <w:t>(</w:t>
      </w:r>
      <w:r w:rsidRPr="00A77770">
        <w:rPr>
          <w:lang w:val="en-GB"/>
        </w:rPr>
        <w:t>受难节</w:t>
      </w:r>
      <w:r w:rsidR="00F248A2" w:rsidRPr="00A77770">
        <w:rPr>
          <w:lang w:val="en-GB"/>
        </w:rPr>
        <w:t>)</w:t>
      </w:r>
      <w:r w:rsidRPr="00A77770">
        <w:rPr>
          <w:lang w:val="en-GB"/>
        </w:rPr>
        <w:t>协议》而且北爱尔兰人权委员会曾提出过建议</w:t>
      </w:r>
      <w:r w:rsidR="00F248A2" w:rsidRPr="00A77770">
        <w:rPr>
          <w:lang w:val="en-GB"/>
        </w:rPr>
        <w:t>，</w:t>
      </w:r>
      <w:r w:rsidRPr="00A77770">
        <w:rPr>
          <w:lang w:val="en-GB"/>
        </w:rPr>
        <w:t>但北爱尔兰却并无《权利议案》。委员会表示关切</w:t>
      </w:r>
      <w:r w:rsidR="00F248A2" w:rsidRPr="00A77770">
        <w:rPr>
          <w:lang w:val="en-GB"/>
        </w:rPr>
        <w:t>，</w:t>
      </w:r>
      <w:r w:rsidRPr="00A77770">
        <w:rPr>
          <w:lang w:val="en-GB"/>
        </w:rPr>
        <w:t>缔约国的回复称</w:t>
      </w:r>
      <w:r w:rsidR="00F248A2" w:rsidRPr="00A77770">
        <w:rPr>
          <w:lang w:val="en-GB"/>
        </w:rPr>
        <w:t>，</w:t>
      </w:r>
      <w:r w:rsidRPr="00A77770">
        <w:rPr>
          <w:lang w:val="en-GB"/>
        </w:rPr>
        <w:t>北爱尔兰应承担制订其本身平等立法框架的责任</w:t>
      </w:r>
      <w:r w:rsidR="00F248A2" w:rsidRPr="00A77770">
        <w:rPr>
          <w:lang w:val="en-GB"/>
        </w:rPr>
        <w:t>(</w:t>
      </w:r>
      <w:r w:rsidRPr="00A77770">
        <w:rPr>
          <w:lang w:val="en-GB"/>
        </w:rPr>
        <w:t>第二条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委员会谨提醒缔约国</w:t>
      </w:r>
      <w:r w:rsidR="00F248A2" w:rsidRPr="00A77770">
        <w:rPr>
          <w:rFonts w:eastAsia="SimHei"/>
          <w:lang w:val="en-GB"/>
        </w:rPr>
        <w:t>，</w:t>
      </w:r>
      <w:r w:rsidRPr="00A77770">
        <w:rPr>
          <w:rFonts w:eastAsia="SimHei"/>
          <w:lang w:val="en-GB"/>
        </w:rPr>
        <w:t>缔约国受《公约》的约束</w:t>
      </w:r>
      <w:r w:rsidR="00F248A2" w:rsidRPr="00A77770">
        <w:rPr>
          <w:rFonts w:eastAsia="SimHei"/>
          <w:lang w:val="en-GB"/>
        </w:rPr>
        <w:t>，</w:t>
      </w:r>
      <w:r w:rsidRPr="00A77770">
        <w:rPr>
          <w:rFonts w:eastAsia="SimHei"/>
          <w:lang w:val="en-GB"/>
        </w:rPr>
        <w:t>必须在全国各地履行执行《公约》条款的义务。这就使得缔约国成为负有国际义务的国家</w:t>
      </w:r>
      <w:r w:rsidR="00F248A2" w:rsidRPr="00A77770">
        <w:rPr>
          <w:rFonts w:eastAsia="SimHei"/>
          <w:lang w:val="en-GB"/>
        </w:rPr>
        <w:t>，</w:t>
      </w:r>
      <w:r w:rsidRPr="00A77770">
        <w:rPr>
          <w:rFonts w:eastAsia="SimHei"/>
          <w:lang w:val="en-GB"/>
        </w:rPr>
        <w:t>不管该国采取了哪类具体的政府体制安排</w:t>
      </w:r>
      <w:r w:rsidR="00F248A2" w:rsidRPr="00A77770">
        <w:rPr>
          <w:rFonts w:eastAsia="SimHei"/>
          <w:lang w:val="en-GB"/>
        </w:rPr>
        <w:t>，</w:t>
      </w:r>
      <w:r w:rsidRPr="00A77770">
        <w:rPr>
          <w:rFonts w:eastAsia="SimHei"/>
          <w:lang w:val="en-GB"/>
        </w:rPr>
        <w:t>都必须在全国各地落实《公约》的条款。为此</w:t>
      </w:r>
      <w:r w:rsidR="00F248A2" w:rsidRPr="00A77770">
        <w:rPr>
          <w:rFonts w:eastAsia="SimHei"/>
          <w:lang w:val="en-GB"/>
        </w:rPr>
        <w:t>，</w:t>
      </w:r>
      <w:r w:rsidRPr="00A77770">
        <w:rPr>
          <w:rFonts w:eastAsia="SimHei"/>
          <w:lang w:val="en-GB"/>
        </w:rPr>
        <w:t>委员会建议缔约国应立即采取步骤</w:t>
      </w:r>
      <w:r w:rsidR="00F248A2" w:rsidRPr="00A77770">
        <w:rPr>
          <w:rFonts w:eastAsia="SimHei"/>
          <w:lang w:val="en-GB"/>
        </w:rPr>
        <w:t>，</w:t>
      </w:r>
      <w:r w:rsidRPr="00A77770">
        <w:rPr>
          <w:rFonts w:eastAsia="SimHei"/>
          <w:lang w:val="en-GB"/>
        </w:rPr>
        <w:t>确保在北爱尔兰颁布一部单一的《平等法》和《权利议案》</w:t>
      </w:r>
      <w:r w:rsidR="00F248A2" w:rsidRPr="00A77770">
        <w:rPr>
          <w:rFonts w:eastAsia="SimHei"/>
          <w:lang w:val="en-GB"/>
        </w:rPr>
        <w:t>，</w:t>
      </w:r>
      <w:r w:rsidRPr="00A77770">
        <w:rPr>
          <w:rFonts w:eastAsia="SimHei"/>
          <w:lang w:val="en-GB"/>
        </w:rPr>
        <w:t>或扩大</w:t>
      </w:r>
      <w:r w:rsidRPr="00A77770">
        <w:rPr>
          <w:rFonts w:eastAsia="SimHei"/>
          <w:lang w:val="en-GB"/>
        </w:rPr>
        <w:t>2010</w:t>
      </w:r>
      <w:r w:rsidRPr="00A77770">
        <w:rPr>
          <w:rFonts w:eastAsia="SimHei"/>
          <w:lang w:val="en-GB"/>
        </w:rPr>
        <w:t>年《平等法》范围推行至北爱尔兰。</w:t>
      </w:r>
    </w:p>
    <w:p w:rsidR="009644A9" w:rsidRPr="00A77770" w:rsidRDefault="009644A9" w:rsidP="009644A9">
      <w:pPr>
        <w:pStyle w:val="SingleTxtGC"/>
        <w:rPr>
          <w:lang w:val="en-GB"/>
        </w:rPr>
      </w:pPr>
      <w:r w:rsidRPr="00A77770">
        <w:rPr>
          <w:lang w:val="en-GB"/>
        </w:rPr>
        <w:t>2</w:t>
      </w:r>
      <w:r w:rsidR="00F248A2" w:rsidRPr="00A77770">
        <w:rPr>
          <w:lang w:val="en-GB"/>
        </w:rPr>
        <w:t>0.</w:t>
      </w:r>
      <w:r w:rsidRPr="00A77770">
        <w:rPr>
          <w:lang w:val="en-GB"/>
        </w:rPr>
        <w:t xml:space="preserve">  </w:t>
      </w:r>
      <w:r w:rsidRPr="00A77770">
        <w:rPr>
          <w:lang w:val="en-GB"/>
        </w:rPr>
        <w:t>委员会注意到缔约国为打击北爱尔兰境内的宗派主义所作的立法努力</w:t>
      </w:r>
      <w:r w:rsidR="00F248A2" w:rsidRPr="00A77770">
        <w:rPr>
          <w:lang w:val="en-GB"/>
        </w:rPr>
        <w:t>，</w:t>
      </w:r>
      <w:r w:rsidRPr="00A77770">
        <w:rPr>
          <w:lang w:val="en-GB"/>
        </w:rPr>
        <w:t>关切鉴于这种内部宗派和种族之间形成的派别林立局面</w:t>
      </w:r>
      <w:r w:rsidR="00F248A2" w:rsidRPr="00A77770">
        <w:rPr>
          <w:lang w:val="en-GB"/>
        </w:rPr>
        <w:t>，</w:t>
      </w:r>
      <w:r w:rsidRPr="00A77770">
        <w:rPr>
          <w:lang w:val="en-GB"/>
        </w:rPr>
        <w:t>使得北爱尔兰被完全置于《公约》和《德班行动方案》防范歧视的框架之外。缔约国承认北爱尔兰各个宗派主义与种族主义之间错综复杂的关系</w:t>
      </w:r>
      <w:r w:rsidR="00F248A2" w:rsidRPr="00A77770">
        <w:rPr>
          <w:lang w:val="en-GB"/>
        </w:rPr>
        <w:t>，</w:t>
      </w:r>
      <w:r w:rsidRPr="00A77770">
        <w:rPr>
          <w:lang w:val="en-GB"/>
        </w:rPr>
        <w:t>绝不可仅处置一方</w:t>
      </w:r>
      <w:r w:rsidR="00F248A2" w:rsidRPr="00A77770">
        <w:rPr>
          <w:lang w:val="en-GB"/>
        </w:rPr>
        <w:t>，</w:t>
      </w:r>
      <w:r w:rsidRPr="00A77770">
        <w:rPr>
          <w:lang w:val="en-GB"/>
        </w:rPr>
        <w:t>撇开另一方</w:t>
      </w:r>
      <w:r w:rsidR="00F248A2" w:rsidRPr="00A77770">
        <w:rPr>
          <w:lang w:val="en-GB"/>
        </w:rPr>
        <w:t>(</w:t>
      </w:r>
      <w:r w:rsidRPr="00A77770">
        <w:rPr>
          <w:lang w:val="en-GB"/>
        </w:rPr>
        <w:t>第二和四条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缔约国被要求审查处置北爱尔兰局势的立法和政策框架是否不能得益于《公约》和《德班宣言和行动纲领》就族裔血统、宗教及其它歧视形式之间相互关联现象所述的标准、义务及行动。缔约国的下次定期报告应向委员会通报其审查结果</w:t>
      </w:r>
      <w:r w:rsidR="00F248A2" w:rsidRPr="00A77770">
        <w:rPr>
          <w:rFonts w:eastAsia="SimHei"/>
          <w:lang w:val="en-GB"/>
        </w:rPr>
        <w:t>，</w:t>
      </w:r>
      <w:r w:rsidRPr="00A77770">
        <w:rPr>
          <w:rFonts w:eastAsia="SimHei"/>
          <w:lang w:val="en-GB"/>
        </w:rPr>
        <w:t>阐明为消除宗派主义和种族主义采取这种整体方式是否可行</w:t>
      </w:r>
      <w:r w:rsidR="00F248A2" w:rsidRPr="00A77770">
        <w:rPr>
          <w:rFonts w:eastAsia="SimHei"/>
          <w:lang w:val="en-GB"/>
        </w:rPr>
        <w:t>，</w:t>
      </w:r>
      <w:r w:rsidRPr="00A77770">
        <w:rPr>
          <w:rFonts w:eastAsia="SimHei"/>
          <w:lang w:val="en-GB"/>
        </w:rPr>
        <w:t>与此同时</w:t>
      </w:r>
      <w:r w:rsidR="00F248A2" w:rsidRPr="00A77770">
        <w:rPr>
          <w:rFonts w:eastAsia="SimHei"/>
          <w:lang w:val="en-GB"/>
        </w:rPr>
        <w:t>，</w:t>
      </w:r>
      <w:r w:rsidRPr="00A77770">
        <w:rPr>
          <w:rFonts w:eastAsia="SimHei"/>
          <w:lang w:val="en-GB"/>
        </w:rPr>
        <w:t>报告还要直接阐明</w:t>
      </w:r>
      <w:r w:rsidR="00F248A2" w:rsidRPr="00A77770">
        <w:rPr>
          <w:rFonts w:eastAsia="SimHei"/>
          <w:lang w:val="en-GB"/>
        </w:rPr>
        <w:t>，</w:t>
      </w:r>
      <w:r w:rsidRPr="00A77770">
        <w:rPr>
          <w:rFonts w:eastAsia="SimHei"/>
          <w:lang w:val="en-GB"/>
        </w:rPr>
        <w:t>为解决北爱尔兰境内弱势少数人群体所面临的种族歧视</w:t>
      </w:r>
      <w:r w:rsidR="00F248A2" w:rsidRPr="00A77770">
        <w:rPr>
          <w:rFonts w:eastAsia="SimHei"/>
          <w:lang w:val="en-GB"/>
        </w:rPr>
        <w:t>，</w:t>
      </w:r>
      <w:r w:rsidRPr="00A77770">
        <w:rPr>
          <w:rFonts w:eastAsia="SimHei"/>
          <w:lang w:val="en-GB"/>
        </w:rPr>
        <w:t>采取了哪些措施。</w:t>
      </w:r>
    </w:p>
    <w:p w:rsidR="009644A9" w:rsidRPr="00A77770" w:rsidRDefault="009644A9" w:rsidP="009644A9">
      <w:pPr>
        <w:pStyle w:val="SingleTxtGC"/>
        <w:rPr>
          <w:b/>
          <w:bCs/>
          <w:lang w:val="en-GB"/>
        </w:rPr>
      </w:pPr>
      <w:r w:rsidRPr="00A77770">
        <w:rPr>
          <w:lang w:val="en-GB"/>
        </w:rPr>
        <w:t>2</w:t>
      </w:r>
      <w:r w:rsidR="00F248A2" w:rsidRPr="00A77770">
        <w:rPr>
          <w:lang w:val="en-GB"/>
        </w:rPr>
        <w:t>1.</w:t>
      </w:r>
      <w:r w:rsidRPr="00A77770">
        <w:rPr>
          <w:lang w:val="en-GB"/>
        </w:rPr>
        <w:t xml:space="preserve">  </w:t>
      </w:r>
      <w:r w:rsidRPr="00A77770">
        <w:rPr>
          <w:lang w:val="en-GB"/>
        </w:rPr>
        <w:t>委员会注意到缔约国反驳了委员会关于依据反恐和安全立法采取的管控制</w:t>
      </w:r>
      <w:r w:rsidR="00F248A2" w:rsidRPr="00A77770">
        <w:rPr>
          <w:lang w:val="en-GB"/>
        </w:rPr>
        <w:t>，</w:t>
      </w:r>
      <w:r w:rsidRPr="00A77770">
        <w:rPr>
          <w:lang w:val="en-GB"/>
        </w:rPr>
        <w:t>对某些诸如穆斯林之类的群体产生了不良的影响</w:t>
      </w:r>
      <w:r w:rsidR="00F248A2" w:rsidRPr="00A77770">
        <w:rPr>
          <w:lang w:val="en-GB"/>
        </w:rPr>
        <w:t>，</w:t>
      </w:r>
      <w:r w:rsidRPr="00A77770">
        <w:rPr>
          <w:lang w:val="en-GB"/>
        </w:rPr>
        <w:t>并可促使加剧恐惧伊斯兰心理的论述。然而</w:t>
      </w:r>
      <w:r w:rsidR="00F248A2" w:rsidRPr="00A77770">
        <w:rPr>
          <w:lang w:val="en-GB"/>
        </w:rPr>
        <w:t>，</w:t>
      </w:r>
      <w:r w:rsidRPr="00A77770">
        <w:rPr>
          <w:lang w:val="en-GB"/>
        </w:rPr>
        <w:t>委员会欢迎缔约国致力于审查依据反恐和安全立法采取的管控制并打算于今年底推出以干预程度稍低些</w:t>
      </w:r>
      <w:r w:rsidR="00F248A2" w:rsidRPr="00A77770">
        <w:rPr>
          <w:lang w:val="en-GB"/>
        </w:rPr>
        <w:t>，</w:t>
      </w:r>
      <w:r w:rsidRPr="00A77770">
        <w:rPr>
          <w:lang w:val="en-GB"/>
        </w:rPr>
        <w:t>更多注重防止和调查恐怖主义的制度取而代之</w:t>
      </w:r>
      <w:r w:rsidR="00F248A2" w:rsidRPr="00A77770">
        <w:rPr>
          <w:lang w:val="en-GB"/>
        </w:rPr>
        <w:t>(</w:t>
      </w:r>
      <w:r w:rsidRPr="00A77770">
        <w:rPr>
          <w:lang w:val="en-GB"/>
        </w:rPr>
        <w:t>第二、四和五条</w:t>
      </w:r>
      <w:r w:rsidR="00F248A2" w:rsidRPr="00A77770">
        <w:rPr>
          <w:lang w:val="en-GB"/>
        </w:rPr>
        <w:t>(</w:t>
      </w:r>
      <w:r w:rsidRPr="00A77770">
        <w:rPr>
          <w:lang w:val="en-GB"/>
        </w:rPr>
        <w:t>卯</w:t>
      </w:r>
      <w:r w:rsidR="00F248A2" w:rsidRPr="00A77770">
        <w:rPr>
          <w:lang w:val="en-GB"/>
        </w:rPr>
        <w:t>)</w:t>
      </w:r>
      <w:r w:rsidRPr="00A77770">
        <w:rPr>
          <w:lang w:val="en-GB"/>
        </w:rPr>
        <w:t>款</w:t>
      </w:r>
      <w:r w:rsidR="00F248A2" w:rsidRPr="00A77770">
        <w:rPr>
          <w:lang w:val="en-GB"/>
        </w:rPr>
        <w:t>(</w:t>
      </w:r>
      <w:r w:rsidRPr="00A77770">
        <w:rPr>
          <w:lang w:val="en-GB"/>
        </w:rPr>
        <w:t>1</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w:t>
      </w:r>
      <w:r w:rsidR="00F248A2" w:rsidRPr="00A77770">
        <w:rPr>
          <w:rFonts w:eastAsia="SimHei"/>
          <w:lang w:val="en-GB"/>
        </w:rPr>
        <w:t>，</w:t>
      </w:r>
      <w:r w:rsidRPr="00A77770">
        <w:rPr>
          <w:rFonts w:eastAsia="SimHei"/>
          <w:lang w:val="en-GB"/>
        </w:rPr>
        <w:t>缔约国确保新的恐怖主义防范和调查制度</w:t>
      </w:r>
      <w:r w:rsidR="00F248A2" w:rsidRPr="00A77770">
        <w:rPr>
          <w:rFonts w:eastAsia="SimHei"/>
          <w:lang w:val="en-GB"/>
        </w:rPr>
        <w:t>，</w:t>
      </w:r>
      <w:r w:rsidRPr="00A77770">
        <w:rPr>
          <w:rFonts w:eastAsia="SimHei"/>
          <w:lang w:val="en-GB"/>
        </w:rPr>
        <w:t>包括防止滥用权利和蓄意迫害某些族裔和宗教群体的保障。为此</w:t>
      </w:r>
      <w:r w:rsidR="00F248A2" w:rsidRPr="00A77770">
        <w:rPr>
          <w:rFonts w:eastAsia="SimHei"/>
          <w:lang w:val="en-GB"/>
        </w:rPr>
        <w:t>，</w:t>
      </w:r>
      <w:r w:rsidRPr="00A77770">
        <w:rPr>
          <w:rFonts w:eastAsia="SimHei"/>
          <w:lang w:val="en-GB"/>
        </w:rPr>
        <w:t>委员会请缔约国提供资料</w:t>
      </w:r>
      <w:r w:rsidR="00F248A2" w:rsidRPr="00A77770">
        <w:rPr>
          <w:rFonts w:eastAsia="SimHei"/>
          <w:lang w:val="en-GB"/>
        </w:rPr>
        <w:t>，</w:t>
      </w:r>
      <w:r w:rsidRPr="00A77770">
        <w:rPr>
          <w:rFonts w:eastAsia="SimHei"/>
          <w:lang w:val="en-GB"/>
        </w:rPr>
        <w:t>阐明如何利用新的防恐和调查制度</w:t>
      </w:r>
      <w:r w:rsidR="00F248A2" w:rsidRPr="00A77770">
        <w:rPr>
          <w:rFonts w:eastAsia="SimHei"/>
          <w:lang w:val="en-GB"/>
        </w:rPr>
        <w:t>，</w:t>
      </w:r>
      <w:r w:rsidRPr="00A77770">
        <w:rPr>
          <w:rFonts w:eastAsia="SimHei"/>
          <w:lang w:val="en-GB"/>
        </w:rPr>
        <w:t>以及按宗教信仰和族裔血统</w:t>
      </w:r>
      <w:r w:rsidR="00F248A2" w:rsidRPr="00A77770">
        <w:rPr>
          <w:rFonts w:eastAsia="SimHei"/>
          <w:lang w:val="en-GB"/>
        </w:rPr>
        <w:t>，</w:t>
      </w:r>
      <w:r w:rsidRPr="00A77770">
        <w:rPr>
          <w:rFonts w:eastAsia="SimHei"/>
          <w:lang w:val="en-GB"/>
        </w:rPr>
        <w:t>对该新制度所涉个人进行详细分类的统计数据。</w:t>
      </w:r>
    </w:p>
    <w:p w:rsidR="009644A9" w:rsidRPr="00A77770" w:rsidRDefault="009644A9" w:rsidP="009644A9">
      <w:pPr>
        <w:pStyle w:val="SingleTxtGC"/>
        <w:rPr>
          <w:b/>
          <w:bCs/>
          <w:i/>
          <w:lang w:val="en-GB"/>
        </w:rPr>
      </w:pPr>
      <w:r w:rsidRPr="00A77770">
        <w:rPr>
          <w:lang w:val="en-GB"/>
        </w:rPr>
        <w:t>2</w:t>
      </w:r>
      <w:r w:rsidR="00F248A2" w:rsidRPr="00A77770">
        <w:rPr>
          <w:lang w:val="en-GB"/>
        </w:rPr>
        <w:t>2.</w:t>
      </w:r>
      <w:r w:rsidRPr="00A77770">
        <w:rPr>
          <w:lang w:val="en-GB"/>
        </w:rPr>
        <w:t xml:space="preserve">  </w:t>
      </w:r>
      <w:r w:rsidRPr="00A77770">
        <w:rPr>
          <w:lang w:val="en-GB"/>
        </w:rPr>
        <w:t>委员会欢迎警察部门招募黑人和少数民族群体成员加入警察队伍和刑事司法体制</w:t>
      </w:r>
      <w:r w:rsidR="00F248A2" w:rsidRPr="00A77770">
        <w:rPr>
          <w:lang w:val="en-GB"/>
        </w:rPr>
        <w:t>，</w:t>
      </w:r>
      <w:r w:rsidRPr="00A77770">
        <w:rPr>
          <w:lang w:val="en-GB"/>
        </w:rPr>
        <w:t>然而则关切与更广泛的民众相比</w:t>
      </w:r>
      <w:r w:rsidR="00F248A2" w:rsidRPr="00A77770">
        <w:rPr>
          <w:lang w:val="en-GB"/>
        </w:rPr>
        <w:t>，</w:t>
      </w:r>
      <w:r w:rsidRPr="00A77770">
        <w:rPr>
          <w:lang w:val="en-GB"/>
        </w:rPr>
        <w:t>长期以来上述少数人群体成员在警务部门中所占比例低的状况</w:t>
      </w:r>
      <w:r w:rsidR="00F248A2" w:rsidRPr="00A77770">
        <w:rPr>
          <w:lang w:val="en-GB"/>
        </w:rPr>
        <w:t>(</w:t>
      </w:r>
      <w:r w:rsidRPr="00A77770">
        <w:rPr>
          <w:lang w:val="en-GB"/>
        </w:rPr>
        <w:t>第</w:t>
      </w:r>
      <w:r w:rsidRPr="00A77770">
        <w:rPr>
          <w:lang w:val="en-GB"/>
        </w:rPr>
        <w:t>5</w:t>
      </w:r>
      <w:r w:rsidRPr="00A77770">
        <w:rPr>
          <w:lang w:val="en-GB"/>
        </w:rPr>
        <w:t>条</w:t>
      </w:r>
      <w:r w:rsidR="00F248A2" w:rsidRPr="00A77770">
        <w:rPr>
          <w:lang w:val="en-GB"/>
        </w:rPr>
        <w:t>(</w:t>
      </w:r>
      <w:r w:rsidRPr="00A77770">
        <w:rPr>
          <w:lang w:val="en-GB"/>
        </w:rPr>
        <w:t>辰</w:t>
      </w:r>
      <w:r w:rsidR="00F248A2" w:rsidRPr="00A77770">
        <w:rPr>
          <w:lang w:val="en-GB"/>
        </w:rPr>
        <w:t>)</w:t>
      </w:r>
      <w:r w:rsidRPr="00A77770">
        <w:rPr>
          <w:lang w:val="en-GB"/>
        </w:rPr>
        <w:t>款</w:t>
      </w:r>
      <w:r w:rsidR="00F248A2" w:rsidRPr="00A77770">
        <w:rPr>
          <w:lang w:val="en-GB"/>
        </w:rPr>
        <w:t>(</w:t>
      </w:r>
      <w:r w:rsidRPr="00A77770">
        <w:rPr>
          <w:lang w:val="en-GB"/>
        </w:rPr>
        <w:t>1</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委员会建议缔约国下大力气力争弥合刑事司法体制人事行政及其它部门少数民族与更普遍民众人口之间就业比例上的现行差距。在铭记委员会第</w:t>
      </w:r>
      <w:r w:rsidR="00E54C5E" w:rsidRPr="00A77770">
        <w:rPr>
          <w:rFonts w:eastAsia="SimHei"/>
          <w:lang w:val="en-GB"/>
        </w:rPr>
        <w:t>31</w:t>
      </w:r>
      <w:r w:rsidR="00F248A2" w:rsidRPr="00A77770">
        <w:rPr>
          <w:rFonts w:eastAsia="SimHei"/>
          <w:lang w:val="en-GB"/>
        </w:rPr>
        <w:t>(</w:t>
      </w:r>
      <w:r w:rsidRPr="00A77770">
        <w:rPr>
          <w:rFonts w:eastAsia="SimHei"/>
          <w:lang w:val="en-GB"/>
        </w:rPr>
        <w:t>2005</w:t>
      </w:r>
      <w:r w:rsidR="00F248A2" w:rsidRPr="00A77770">
        <w:rPr>
          <w:rFonts w:eastAsia="SimHei"/>
          <w:lang w:val="en-GB"/>
        </w:rPr>
        <w:t>)</w:t>
      </w:r>
      <w:r w:rsidRPr="00A77770">
        <w:rPr>
          <w:rFonts w:eastAsia="SimHei"/>
          <w:lang w:val="en-GB"/>
        </w:rPr>
        <w:t>号关于防止刑事司法体制行政和司法职能方面的种族歧视现象的一般性建议和第</w:t>
      </w:r>
      <w:r w:rsidRPr="00A77770">
        <w:rPr>
          <w:rFonts w:eastAsia="SimHei"/>
          <w:lang w:val="en-GB"/>
        </w:rPr>
        <w:t xml:space="preserve">32 </w:t>
      </w:r>
      <w:r w:rsidR="00F248A2" w:rsidRPr="00A77770">
        <w:rPr>
          <w:rFonts w:eastAsia="SimHei"/>
          <w:lang w:val="en-GB"/>
        </w:rPr>
        <w:t>(</w:t>
      </w:r>
      <w:r w:rsidRPr="00A77770">
        <w:rPr>
          <w:rFonts w:eastAsia="SimHei"/>
          <w:lang w:val="en-GB"/>
        </w:rPr>
        <w:t>2009</w:t>
      </w:r>
      <w:r w:rsidR="00F248A2" w:rsidRPr="00A77770">
        <w:rPr>
          <w:rFonts w:eastAsia="SimHei"/>
          <w:lang w:val="en-GB"/>
        </w:rPr>
        <w:t>)</w:t>
      </w:r>
      <w:r w:rsidRPr="00A77770">
        <w:rPr>
          <w:rFonts w:eastAsia="SimHei"/>
          <w:lang w:val="en-GB"/>
        </w:rPr>
        <w:t>号关于特别措施的一般性建议之际</w:t>
      </w:r>
      <w:r w:rsidR="00F248A2" w:rsidRPr="00A77770">
        <w:rPr>
          <w:rFonts w:eastAsia="SimHei"/>
          <w:lang w:val="en-GB"/>
        </w:rPr>
        <w:t>，</w:t>
      </w:r>
      <w:r w:rsidRPr="00A77770">
        <w:rPr>
          <w:rFonts w:eastAsia="SimHei"/>
          <w:lang w:val="en-GB"/>
        </w:rPr>
        <w:t>缔约国还应考虑采取特别的措施</w:t>
      </w:r>
      <w:r w:rsidR="00F248A2" w:rsidRPr="00A77770">
        <w:rPr>
          <w:rFonts w:eastAsia="SimHei"/>
          <w:lang w:val="en-GB"/>
        </w:rPr>
        <w:t>，</w:t>
      </w:r>
      <w:r w:rsidRPr="00A77770">
        <w:rPr>
          <w:rFonts w:eastAsia="SimHei"/>
          <w:lang w:val="en-GB"/>
        </w:rPr>
        <w:t>确保刑事司法行政部门的招聘体现出缔约国社会的多样性。</w:t>
      </w:r>
    </w:p>
    <w:p w:rsidR="009644A9" w:rsidRPr="00A77770" w:rsidRDefault="009644A9" w:rsidP="009644A9">
      <w:pPr>
        <w:pStyle w:val="SingleTxtGC"/>
        <w:rPr>
          <w:lang w:val="en-GB"/>
        </w:rPr>
      </w:pPr>
      <w:r w:rsidRPr="00A77770">
        <w:rPr>
          <w:lang w:val="en-GB"/>
        </w:rPr>
        <w:t>2</w:t>
      </w:r>
      <w:r w:rsidR="00F248A2" w:rsidRPr="00A77770">
        <w:rPr>
          <w:lang w:val="en-GB"/>
        </w:rPr>
        <w:t>3.</w:t>
      </w:r>
      <w:r w:rsidRPr="00A77770">
        <w:rPr>
          <w:lang w:val="en-GB"/>
        </w:rPr>
        <w:t xml:space="preserve">  </w:t>
      </w:r>
      <w:r w:rsidRPr="00A77770">
        <w:rPr>
          <w:lang w:val="en-GB"/>
        </w:rPr>
        <w:t>在欢迎</w:t>
      </w:r>
      <w:r w:rsidRPr="00A77770">
        <w:rPr>
          <w:lang w:val="en-GB"/>
        </w:rPr>
        <w:t>2010</w:t>
      </w:r>
      <w:r w:rsidRPr="00A77770">
        <w:rPr>
          <w:lang w:val="en-GB"/>
        </w:rPr>
        <w:t>年</w:t>
      </w:r>
      <w:r w:rsidRPr="00A77770">
        <w:rPr>
          <w:lang w:val="en-GB"/>
        </w:rPr>
        <w:t>11</w:t>
      </w:r>
      <w:r w:rsidRPr="00A77770">
        <w:rPr>
          <w:lang w:val="en-GB"/>
        </w:rPr>
        <w:t>月颁布了举国打击种族主义欺辱行为的方针和设立了部分由政府资助的英格兰反种族主义欺辱行为的机构</w:t>
      </w:r>
      <w:r w:rsidR="00913F13" w:rsidRPr="00A77770">
        <w:rPr>
          <w:spacing w:val="-50"/>
          <w:lang w:val="en-GB"/>
        </w:rPr>
        <w:t>―</w:t>
      </w:r>
      <w:r w:rsidR="00913F13" w:rsidRPr="00A77770">
        <w:rPr>
          <w:lang w:val="en-GB"/>
        </w:rPr>
        <w:t>―</w:t>
      </w:r>
      <w:r w:rsidRPr="00A77770">
        <w:rPr>
          <w:lang w:val="en-GB"/>
        </w:rPr>
        <w:t>“</w:t>
      </w:r>
      <w:r w:rsidRPr="00A77770">
        <w:rPr>
          <w:lang w:val="en-GB"/>
        </w:rPr>
        <w:t>尊重我</w:t>
      </w:r>
      <w:r w:rsidRPr="00A77770">
        <w:rPr>
          <w:lang w:val="en-GB"/>
        </w:rPr>
        <w:t>”</w:t>
      </w:r>
      <w:r w:rsidR="00F248A2" w:rsidRPr="00A77770">
        <w:rPr>
          <w:lang w:val="en-GB"/>
        </w:rPr>
        <w:t>(</w:t>
      </w:r>
      <w:r w:rsidRPr="00A77770">
        <w:rPr>
          <w:lang w:val="en-GB"/>
        </w:rPr>
        <w:t>respect</w:t>
      </w:r>
      <w:r w:rsidRPr="00A77770">
        <w:rPr>
          <w:i/>
          <w:lang w:val="en-GB"/>
        </w:rPr>
        <w:t>me</w:t>
      </w:r>
      <w:r w:rsidR="00F248A2" w:rsidRPr="00A77770">
        <w:rPr>
          <w:lang w:val="en-GB"/>
        </w:rPr>
        <w:t>)</w:t>
      </w:r>
      <w:r w:rsidRPr="00A77770">
        <w:rPr>
          <w:lang w:val="en-GB"/>
        </w:rPr>
        <w:t>事务局的同时</w:t>
      </w:r>
      <w:r w:rsidR="00F248A2" w:rsidRPr="00A77770">
        <w:rPr>
          <w:lang w:val="en-GB"/>
        </w:rPr>
        <w:t>，</w:t>
      </w:r>
      <w:r w:rsidRPr="00A77770">
        <w:rPr>
          <w:lang w:val="en-GB"/>
        </w:rPr>
        <w:t>委员会表示关切缔约国关于校内各种族主义欺辱行为和辱骂事件举报数量增多的情况</w:t>
      </w:r>
      <w:r w:rsidR="00F248A2" w:rsidRPr="00A77770">
        <w:rPr>
          <w:lang w:val="en-GB"/>
        </w:rPr>
        <w:t>(</w:t>
      </w:r>
      <w:r w:rsidRPr="00A77770">
        <w:rPr>
          <w:lang w:val="en-GB"/>
        </w:rPr>
        <w:t>第二条和第五条</w:t>
      </w:r>
      <w:r w:rsidR="00F248A2" w:rsidRPr="00A77770">
        <w:rPr>
          <w:lang w:val="en-GB"/>
        </w:rPr>
        <w:t>(</w:t>
      </w:r>
      <w:r w:rsidRPr="00A77770">
        <w:rPr>
          <w:lang w:val="en-GB"/>
        </w:rPr>
        <w:t>辰</w:t>
      </w:r>
      <w:r w:rsidR="00F248A2" w:rsidRPr="00A77770">
        <w:rPr>
          <w:lang w:val="en-GB"/>
        </w:rPr>
        <w:t>)</w:t>
      </w:r>
      <w:r w:rsidRPr="00A77770">
        <w:rPr>
          <w:lang w:val="en-GB"/>
        </w:rPr>
        <w:t>款</w:t>
      </w:r>
      <w:r w:rsidR="00F248A2" w:rsidRPr="00A77770">
        <w:rPr>
          <w:lang w:val="en-GB"/>
        </w:rPr>
        <w:t>(</w:t>
      </w:r>
      <w:r w:rsidRPr="00A77770">
        <w:rPr>
          <w:lang w:val="en-GB"/>
        </w:rPr>
        <w:t>5</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委员会鼓励缔约国采取一切必要措施消除缔约国校内所有种族主义欺辱和辱骂行为。委员会促请缔约国在本国校内开展提高认识运动</w:t>
      </w:r>
      <w:r w:rsidR="00F248A2" w:rsidRPr="00A77770">
        <w:rPr>
          <w:rFonts w:eastAsia="SimHei"/>
          <w:lang w:val="en-GB"/>
        </w:rPr>
        <w:t>，</w:t>
      </w:r>
      <w:r w:rsidRPr="00A77770">
        <w:rPr>
          <w:rFonts w:eastAsia="SimHei"/>
          <w:lang w:val="en-GB"/>
        </w:rPr>
        <w:t>以期改变小学生的思想定式</w:t>
      </w:r>
      <w:r w:rsidR="00F248A2" w:rsidRPr="00A77770">
        <w:rPr>
          <w:rFonts w:eastAsia="SimHei"/>
          <w:lang w:val="en-GB"/>
        </w:rPr>
        <w:t>，</w:t>
      </w:r>
      <w:r w:rsidRPr="00A77770">
        <w:rPr>
          <w:rFonts w:eastAsia="SimHei"/>
          <w:lang w:val="en-GB"/>
        </w:rPr>
        <w:t>倡导教育部门对多样性的宽容和尊重。</w:t>
      </w:r>
    </w:p>
    <w:p w:rsidR="009644A9" w:rsidRPr="00A77770" w:rsidRDefault="009644A9" w:rsidP="009644A9">
      <w:pPr>
        <w:pStyle w:val="SingleTxtGC"/>
        <w:rPr>
          <w:lang w:val="en-GB"/>
        </w:rPr>
      </w:pPr>
      <w:r w:rsidRPr="00A77770">
        <w:rPr>
          <w:lang w:val="en-GB"/>
        </w:rPr>
        <w:t>2</w:t>
      </w:r>
      <w:r w:rsidR="00F248A2" w:rsidRPr="00A77770">
        <w:rPr>
          <w:lang w:val="en-GB"/>
        </w:rPr>
        <w:t>4.</w:t>
      </w:r>
      <w:r w:rsidRPr="00A77770">
        <w:rPr>
          <w:lang w:val="en-GB"/>
        </w:rPr>
        <w:t xml:space="preserve">  </w:t>
      </w:r>
      <w:r w:rsidRPr="00A77770">
        <w:rPr>
          <w:lang w:val="en-GB"/>
        </w:rPr>
        <w:t>委员会注意到教育部门学校排斥黑人小学生率虽正在缩减</w:t>
      </w:r>
      <w:r w:rsidR="00F248A2" w:rsidRPr="00A77770">
        <w:rPr>
          <w:lang w:val="en-GB"/>
        </w:rPr>
        <w:t>，</w:t>
      </w:r>
      <w:r w:rsidRPr="00A77770">
        <w:rPr>
          <w:lang w:val="en-GB"/>
        </w:rPr>
        <w:t>但排斥比例依然偏高。委员会还注意到</w:t>
      </w:r>
      <w:r w:rsidR="00F248A2" w:rsidRPr="00A77770">
        <w:rPr>
          <w:lang w:val="en-GB"/>
        </w:rPr>
        <w:t>，</w:t>
      </w:r>
      <w:r w:rsidRPr="00A77770">
        <w:rPr>
          <w:lang w:val="en-GB"/>
        </w:rPr>
        <w:t>在解决一些最受排斥的群体</w:t>
      </w:r>
      <w:r w:rsidR="00F248A2" w:rsidRPr="00A77770">
        <w:rPr>
          <w:lang w:val="en-GB"/>
        </w:rPr>
        <w:t>，</w:t>
      </w:r>
      <w:r w:rsidRPr="00A77770">
        <w:rPr>
          <w:lang w:val="en-GB"/>
        </w:rPr>
        <w:t>特别是诸如吉普赛人和惯于过移徙生活群体的儿童</w:t>
      </w:r>
      <w:r w:rsidR="00F248A2" w:rsidRPr="00A77770">
        <w:rPr>
          <w:lang w:val="en-GB"/>
        </w:rPr>
        <w:t>，</w:t>
      </w:r>
      <w:r w:rsidRPr="00A77770">
        <w:rPr>
          <w:lang w:val="en-GB"/>
        </w:rPr>
        <w:t>以及非洲</w:t>
      </w:r>
      <w:r w:rsidR="00A407F4" w:rsidRPr="00A77770">
        <w:rPr>
          <w:spacing w:val="-50"/>
          <w:lang w:val="en-GB"/>
        </w:rPr>
        <w:t>―</w:t>
      </w:r>
      <w:r w:rsidR="00A407F4" w:rsidRPr="00A77770">
        <w:rPr>
          <w:lang w:val="en-GB"/>
        </w:rPr>
        <w:t>―</w:t>
      </w:r>
      <w:r w:rsidRPr="00A77770">
        <w:rPr>
          <w:lang w:val="en-GB"/>
        </w:rPr>
        <w:t>加勒比后裔儿童在校学有所成的机率较低问题</w:t>
      </w:r>
      <w:r w:rsidR="00F248A2" w:rsidRPr="00A77770">
        <w:rPr>
          <w:lang w:val="en-GB"/>
        </w:rPr>
        <w:t>(</w:t>
      </w:r>
      <w:r w:rsidRPr="00A77770">
        <w:rPr>
          <w:lang w:val="en-GB"/>
        </w:rPr>
        <w:t>第二条和第五条</w:t>
      </w:r>
      <w:r w:rsidR="00F248A2" w:rsidRPr="00A77770">
        <w:rPr>
          <w:lang w:val="en-GB"/>
        </w:rPr>
        <w:t>(</w:t>
      </w:r>
      <w:r w:rsidRPr="00A77770">
        <w:rPr>
          <w:lang w:val="en-GB"/>
        </w:rPr>
        <w:t>辰</w:t>
      </w:r>
      <w:r w:rsidR="00F248A2" w:rsidRPr="00A77770">
        <w:rPr>
          <w:lang w:val="en-GB"/>
        </w:rPr>
        <w:t>)</w:t>
      </w:r>
      <w:r w:rsidRPr="00A77770">
        <w:rPr>
          <w:lang w:val="en-GB"/>
        </w:rPr>
        <w:t>款</w:t>
      </w:r>
      <w:r w:rsidR="00F248A2" w:rsidRPr="00A77770">
        <w:rPr>
          <w:lang w:val="en-GB"/>
        </w:rPr>
        <w:t>(</w:t>
      </w:r>
      <w:r w:rsidRPr="00A77770">
        <w:rPr>
          <w:lang w:val="en-GB"/>
        </w:rPr>
        <w:t>5</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委员会建议缔约国采取加强防止黑人小学生遭排斥的举措</w:t>
      </w:r>
      <w:r w:rsidR="00F248A2" w:rsidRPr="00A77770">
        <w:rPr>
          <w:rFonts w:eastAsia="SimHei"/>
          <w:lang w:val="en-GB"/>
        </w:rPr>
        <w:t>，</w:t>
      </w:r>
      <w:r w:rsidRPr="00A77770">
        <w:rPr>
          <w:rFonts w:eastAsia="SimHei"/>
          <w:lang w:val="en-GB"/>
        </w:rPr>
        <w:t>并制定详尽的计划</w:t>
      </w:r>
      <w:r w:rsidR="00F248A2" w:rsidRPr="00A77770">
        <w:rPr>
          <w:rFonts w:eastAsia="SimHei"/>
          <w:lang w:val="en-GB"/>
        </w:rPr>
        <w:t>，</w:t>
      </w:r>
      <w:r w:rsidRPr="00A77770">
        <w:rPr>
          <w:rFonts w:eastAsia="SimHei"/>
          <w:lang w:val="en-GB"/>
        </w:rPr>
        <w:t>解决被确认最受排斥的群体</w:t>
      </w:r>
      <w:r w:rsidR="00F248A2" w:rsidRPr="00A77770">
        <w:rPr>
          <w:rFonts w:eastAsia="SimHei"/>
          <w:lang w:val="en-GB"/>
        </w:rPr>
        <w:t>，</w:t>
      </w:r>
      <w:r w:rsidRPr="00A77770">
        <w:rPr>
          <w:rFonts w:eastAsia="SimHei"/>
          <w:lang w:val="en-GB"/>
        </w:rPr>
        <w:t>特别是吉普赛人和惯于过移徙生活群体的儿</w:t>
      </w:r>
      <w:r w:rsidR="00E54C5E" w:rsidRPr="00A77770">
        <w:rPr>
          <w:rFonts w:eastAsia="SimHei"/>
          <w:lang w:val="en-GB"/>
        </w:rPr>
        <w:t>童</w:t>
      </w:r>
      <w:r w:rsidR="00F248A2" w:rsidRPr="00A77770">
        <w:rPr>
          <w:rFonts w:eastAsia="SimHei"/>
          <w:lang w:val="en-GB"/>
        </w:rPr>
        <w:t>，</w:t>
      </w:r>
      <w:r w:rsidR="00E54C5E" w:rsidRPr="00A77770">
        <w:rPr>
          <w:rFonts w:eastAsia="SimHei"/>
          <w:lang w:val="en-GB"/>
        </w:rPr>
        <w:t>以及非</w:t>
      </w:r>
      <w:r w:rsidR="00E54C5E" w:rsidRPr="00A77770">
        <w:rPr>
          <w:rFonts w:eastAsia="SimHei"/>
          <w:spacing w:val="-50"/>
          <w:lang w:val="en-GB"/>
        </w:rPr>
        <w:t>―</w:t>
      </w:r>
      <w:r w:rsidR="00E54C5E" w:rsidRPr="00A77770">
        <w:rPr>
          <w:rFonts w:eastAsia="SimHei"/>
          <w:lang w:val="en-GB"/>
        </w:rPr>
        <w:t>―</w:t>
      </w:r>
      <w:r w:rsidRPr="00A77770">
        <w:rPr>
          <w:rFonts w:eastAsia="SimHei"/>
          <w:lang w:val="en-GB"/>
        </w:rPr>
        <w:t>加勒比后裔儿童在校学有所成机率偏低的问题。</w:t>
      </w:r>
    </w:p>
    <w:p w:rsidR="009644A9" w:rsidRPr="00A77770" w:rsidRDefault="009644A9" w:rsidP="009644A9">
      <w:pPr>
        <w:pStyle w:val="SingleTxtGC"/>
        <w:rPr>
          <w:lang w:val="en-GB"/>
        </w:rPr>
      </w:pPr>
      <w:r w:rsidRPr="00A77770">
        <w:rPr>
          <w:lang w:val="en-GB"/>
        </w:rPr>
        <w:t>2</w:t>
      </w:r>
      <w:r w:rsidR="00F248A2" w:rsidRPr="00A77770">
        <w:rPr>
          <w:lang w:val="en-GB"/>
        </w:rPr>
        <w:t>5.</w:t>
      </w:r>
      <w:r w:rsidRPr="00A77770">
        <w:rPr>
          <w:lang w:val="en-GB"/>
        </w:rPr>
        <w:t xml:space="preserve">  </w:t>
      </w:r>
      <w:r w:rsidRPr="00A77770">
        <w:rPr>
          <w:lang w:val="en-GB"/>
        </w:rPr>
        <w:t>委员会注意到</w:t>
      </w:r>
      <w:r w:rsidR="00F248A2" w:rsidRPr="00A77770">
        <w:rPr>
          <w:lang w:val="en-GB"/>
        </w:rPr>
        <w:t>，</w:t>
      </w:r>
      <w:r w:rsidRPr="00A77770">
        <w:rPr>
          <w:lang w:val="en-GB"/>
        </w:rPr>
        <w:t>少数民族所有各年龄组的就业差额比率</w:t>
      </w:r>
      <w:r w:rsidRPr="00A77770">
        <w:rPr>
          <w:lang w:val="en-GB"/>
        </w:rPr>
        <w:t>1</w:t>
      </w:r>
      <w:r w:rsidR="00F248A2" w:rsidRPr="00A77770">
        <w:rPr>
          <w:lang w:val="en-GB"/>
        </w:rPr>
        <w:t>7.</w:t>
      </w:r>
      <w:r w:rsidRPr="00A77770">
        <w:rPr>
          <w:lang w:val="en-GB"/>
        </w:rPr>
        <w:t>4</w:t>
      </w:r>
      <w:r w:rsidR="00F248A2" w:rsidRPr="00A77770">
        <w:rPr>
          <w:lang w:val="en-GB"/>
        </w:rPr>
        <w:t>%</w:t>
      </w:r>
      <w:r w:rsidRPr="00A77770">
        <w:rPr>
          <w:lang w:val="en-GB"/>
        </w:rPr>
        <w:t>已缩减至</w:t>
      </w:r>
      <w:r w:rsidRPr="00A77770">
        <w:rPr>
          <w:lang w:val="en-GB"/>
        </w:rPr>
        <w:t>1</w:t>
      </w:r>
      <w:r w:rsidR="00F248A2" w:rsidRPr="00A77770">
        <w:rPr>
          <w:lang w:val="en-GB"/>
        </w:rPr>
        <w:t>0.</w:t>
      </w:r>
      <w:r w:rsidRPr="00A77770">
        <w:rPr>
          <w:lang w:val="en-GB"/>
        </w:rPr>
        <w:t>9</w:t>
      </w:r>
      <w:r w:rsidR="00F248A2" w:rsidRPr="00A77770">
        <w:rPr>
          <w:lang w:val="en-GB"/>
        </w:rPr>
        <w:t>%</w:t>
      </w:r>
      <w:r w:rsidR="00E54C5E" w:rsidRPr="00A77770">
        <w:rPr>
          <w:lang w:val="en-GB"/>
        </w:rPr>
        <w:t>。</w:t>
      </w:r>
      <w:r w:rsidRPr="00A77770">
        <w:rPr>
          <w:lang w:val="en-GB"/>
        </w:rPr>
        <w:t>但是</w:t>
      </w:r>
      <w:r w:rsidR="00F248A2" w:rsidRPr="00A77770">
        <w:rPr>
          <w:lang w:val="en-GB"/>
        </w:rPr>
        <w:t>，</w:t>
      </w:r>
      <w:r w:rsidRPr="00A77770">
        <w:rPr>
          <w:lang w:val="en-GB"/>
        </w:rPr>
        <w:t>对于</w:t>
      </w:r>
      <w:r w:rsidRPr="00A77770">
        <w:rPr>
          <w:lang w:val="en-GB"/>
        </w:rPr>
        <w:t>16</w:t>
      </w:r>
      <w:r w:rsidRPr="00A77770">
        <w:rPr>
          <w:lang w:val="en-GB"/>
        </w:rPr>
        <w:t>至</w:t>
      </w:r>
      <w:r w:rsidRPr="00A77770">
        <w:rPr>
          <w:lang w:val="en-GB"/>
        </w:rPr>
        <w:t>24</w:t>
      </w:r>
      <w:r w:rsidRPr="00A77770">
        <w:rPr>
          <w:lang w:val="en-GB"/>
        </w:rPr>
        <w:t>岁这个年龄组的就业比率差幅最大。委员会承认</w:t>
      </w:r>
      <w:r w:rsidR="00F248A2" w:rsidRPr="00A77770">
        <w:rPr>
          <w:lang w:val="en-GB"/>
        </w:rPr>
        <w:t>，</w:t>
      </w:r>
      <w:r w:rsidRPr="00A77770">
        <w:rPr>
          <w:lang w:val="en-GB"/>
        </w:rPr>
        <w:t>上述比率是为提高少数民族就业率所实现的改善</w:t>
      </w:r>
      <w:r w:rsidR="00F248A2" w:rsidRPr="00A77770">
        <w:rPr>
          <w:lang w:val="en-GB"/>
        </w:rPr>
        <w:t>(</w:t>
      </w:r>
      <w:r w:rsidRPr="00A77770">
        <w:rPr>
          <w:lang w:val="en-GB"/>
        </w:rPr>
        <w:t>第五条</w:t>
      </w:r>
      <w:r w:rsidR="00F248A2" w:rsidRPr="00A77770">
        <w:rPr>
          <w:lang w:val="en-GB"/>
        </w:rPr>
        <w:t>(</w:t>
      </w:r>
      <w:r w:rsidRPr="00A77770">
        <w:rPr>
          <w:lang w:val="en-GB"/>
        </w:rPr>
        <w:t>辰</w:t>
      </w:r>
      <w:r w:rsidR="00F248A2" w:rsidRPr="00A77770">
        <w:rPr>
          <w:lang w:val="en-GB"/>
        </w:rPr>
        <w:t>)</w:t>
      </w:r>
      <w:r w:rsidRPr="00A77770">
        <w:rPr>
          <w:lang w:val="en-GB"/>
        </w:rPr>
        <w:t>款</w:t>
      </w:r>
      <w:r w:rsidR="00F248A2" w:rsidRPr="00A77770">
        <w:rPr>
          <w:lang w:val="en-GB"/>
        </w:rPr>
        <w:t>(</w:t>
      </w:r>
      <w:r w:rsidRPr="00A77770">
        <w:rPr>
          <w:lang w:val="en-GB"/>
        </w:rPr>
        <w:t>1</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委员会建议缔约国加紧努力缩小少数民族就业率的差幅。因此</w:t>
      </w:r>
      <w:r w:rsidR="00F248A2" w:rsidRPr="00A77770">
        <w:rPr>
          <w:rFonts w:eastAsia="SimHei"/>
          <w:lang w:val="en-GB"/>
        </w:rPr>
        <w:t>，</w:t>
      </w:r>
      <w:r w:rsidRPr="00A77770">
        <w:rPr>
          <w:rFonts w:eastAsia="SimHei"/>
          <w:lang w:val="en-GB"/>
        </w:rPr>
        <w:t>委员会建议缔约国制订一项如何进一步缩小所有各领域和所有各级少数民族就业比例差幅的计划。</w:t>
      </w:r>
    </w:p>
    <w:p w:rsidR="009644A9" w:rsidRPr="00A77770" w:rsidRDefault="009644A9" w:rsidP="009644A9">
      <w:pPr>
        <w:pStyle w:val="SingleTxtGC"/>
        <w:rPr>
          <w:b/>
          <w:bCs/>
          <w:lang w:val="en-GB"/>
        </w:rPr>
      </w:pPr>
      <w:r w:rsidRPr="00A77770">
        <w:rPr>
          <w:lang w:val="en-GB"/>
        </w:rPr>
        <w:t>2</w:t>
      </w:r>
      <w:r w:rsidR="00F248A2" w:rsidRPr="00A77770">
        <w:rPr>
          <w:lang w:val="en-GB"/>
        </w:rPr>
        <w:t>6.</w:t>
      </w:r>
      <w:r w:rsidRPr="00A77770">
        <w:rPr>
          <w:lang w:val="en-GB"/>
        </w:rPr>
        <w:t xml:space="preserve">  </w:t>
      </w:r>
      <w:r w:rsidRPr="00A77770">
        <w:rPr>
          <w:lang w:val="en-GB"/>
        </w:rPr>
        <w:t>委员会关切</w:t>
      </w:r>
      <w:r w:rsidR="00F248A2" w:rsidRPr="00A77770">
        <w:rPr>
          <w:lang w:val="en-GB"/>
        </w:rPr>
        <w:t>，</w:t>
      </w:r>
      <w:r w:rsidRPr="00A77770">
        <w:rPr>
          <w:lang w:val="en-GB"/>
        </w:rPr>
        <w:t>2008</w:t>
      </w:r>
      <w:r w:rsidRPr="00A77770">
        <w:rPr>
          <w:lang w:val="en-GB"/>
        </w:rPr>
        <w:t>年</w:t>
      </w:r>
      <w:r w:rsidRPr="00A77770">
        <w:rPr>
          <w:lang w:val="en-GB"/>
        </w:rPr>
        <w:t>11</w:t>
      </w:r>
      <w:r w:rsidRPr="00A77770">
        <w:rPr>
          <w:lang w:val="en-GB"/>
        </w:rPr>
        <w:t>月为了保护年青人免遭强迫婚姻之害</w:t>
      </w:r>
      <w:r w:rsidR="00F248A2" w:rsidRPr="00A77770">
        <w:rPr>
          <w:lang w:val="en-GB"/>
        </w:rPr>
        <w:t>，</w:t>
      </w:r>
      <w:r w:rsidRPr="00A77770">
        <w:rPr>
          <w:lang w:val="en-GB"/>
        </w:rPr>
        <w:t>颇有争议地将为家庭团圆颁发的婚姻签证年龄从</w:t>
      </w:r>
      <w:r w:rsidRPr="00A77770">
        <w:rPr>
          <w:lang w:val="en-GB"/>
        </w:rPr>
        <w:t>18</w:t>
      </w:r>
      <w:r w:rsidRPr="00A77770">
        <w:rPr>
          <w:lang w:val="en-GB"/>
        </w:rPr>
        <w:t>岁提高至</w:t>
      </w:r>
      <w:r w:rsidRPr="00A77770">
        <w:rPr>
          <w:lang w:val="en-GB"/>
        </w:rPr>
        <w:t>21</w:t>
      </w:r>
      <w:r w:rsidRPr="00A77770">
        <w:rPr>
          <w:lang w:val="en-GB"/>
        </w:rPr>
        <w:t>岁的做法。委员会关切</w:t>
      </w:r>
      <w:r w:rsidR="00F248A2" w:rsidRPr="00A77770">
        <w:rPr>
          <w:lang w:val="en-GB"/>
        </w:rPr>
        <w:t>，</w:t>
      </w:r>
      <w:r w:rsidRPr="00A77770">
        <w:rPr>
          <w:lang w:val="en-GB"/>
        </w:rPr>
        <w:t>提高签证年龄可致使属于少数和有少数人背景的人在享有家庭生活、婚姻和选择配偶权方面陷入遭受歧视的境况</w:t>
      </w:r>
      <w:r w:rsidR="00F248A2" w:rsidRPr="00A77770">
        <w:rPr>
          <w:bCs/>
          <w:lang w:val="en-GB"/>
        </w:rPr>
        <w:t>(</w:t>
      </w:r>
      <w:r w:rsidRPr="00A77770">
        <w:rPr>
          <w:bCs/>
          <w:lang w:val="en-GB"/>
        </w:rPr>
        <w:t>第二条和第五条</w:t>
      </w:r>
      <w:r w:rsidR="00F248A2" w:rsidRPr="00A77770">
        <w:rPr>
          <w:bCs/>
          <w:lang w:val="en-GB"/>
        </w:rPr>
        <w:t>(</w:t>
      </w:r>
      <w:r w:rsidRPr="00A77770">
        <w:rPr>
          <w:bCs/>
          <w:lang w:val="en-GB"/>
        </w:rPr>
        <w:t>卯</w:t>
      </w:r>
      <w:r w:rsidR="00F248A2" w:rsidRPr="00A77770">
        <w:rPr>
          <w:bCs/>
          <w:lang w:val="en-GB"/>
        </w:rPr>
        <w:t>)</w:t>
      </w:r>
      <w:r w:rsidRPr="00A77770">
        <w:rPr>
          <w:bCs/>
          <w:lang w:val="en-GB"/>
        </w:rPr>
        <w:t>款</w:t>
      </w:r>
      <w:r w:rsidR="00F248A2" w:rsidRPr="00A77770">
        <w:rPr>
          <w:bCs/>
          <w:lang w:val="en-GB"/>
        </w:rPr>
        <w:t>(</w:t>
      </w:r>
      <w:r w:rsidRPr="00A77770">
        <w:rPr>
          <w:bCs/>
          <w:lang w:val="en-GB"/>
        </w:rPr>
        <w:t>4</w:t>
      </w:r>
      <w:r w:rsidR="00F248A2" w:rsidRPr="00A77770">
        <w:rPr>
          <w:bCs/>
          <w:lang w:val="en-GB"/>
        </w:rPr>
        <w:t>)</w:t>
      </w:r>
      <w:r w:rsidRPr="00A77770">
        <w:rPr>
          <w:bCs/>
          <w:lang w:val="en-GB"/>
        </w:rPr>
        <w:t>项</w:t>
      </w:r>
      <w:r w:rsidR="00F248A2" w:rsidRPr="00A77770">
        <w:rPr>
          <w:bCs/>
          <w:lang w:val="en-GB"/>
        </w:rPr>
        <w:t>)</w:t>
      </w:r>
      <w:r w:rsidR="00C772DA"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委员会建议缔约国撤销提高为家庭团圆目的颁发婚姻签证规定年龄的做法</w:t>
      </w:r>
      <w:r w:rsidR="00F248A2" w:rsidRPr="00A77770">
        <w:rPr>
          <w:rFonts w:eastAsia="SimHei"/>
          <w:lang w:val="en-GB"/>
        </w:rPr>
        <w:t>，</w:t>
      </w:r>
      <w:r w:rsidRPr="00A77770">
        <w:rPr>
          <w:rFonts w:eastAsia="SimHei"/>
          <w:lang w:val="en-GB"/>
        </w:rPr>
        <w:t>因为这样做违背了达到最低法定婚姻年龄者的权利</w:t>
      </w:r>
      <w:r w:rsidR="00F248A2" w:rsidRPr="00A77770">
        <w:rPr>
          <w:rFonts w:eastAsia="SimHei"/>
          <w:lang w:val="en-GB"/>
        </w:rPr>
        <w:t>，</w:t>
      </w:r>
      <w:r w:rsidRPr="00A77770">
        <w:rPr>
          <w:rFonts w:eastAsia="SimHei"/>
          <w:lang w:val="en-GB"/>
        </w:rPr>
        <w:t>而且这主要形成了对少数民族及其他人的限制。</w:t>
      </w:r>
    </w:p>
    <w:p w:rsidR="009644A9" w:rsidRPr="00A77770" w:rsidRDefault="009644A9" w:rsidP="009644A9">
      <w:pPr>
        <w:pStyle w:val="SingleTxtGC"/>
        <w:rPr>
          <w:lang w:val="en-GB"/>
        </w:rPr>
      </w:pPr>
      <w:r w:rsidRPr="00A77770">
        <w:rPr>
          <w:lang w:val="en-GB"/>
        </w:rPr>
        <w:t>2</w:t>
      </w:r>
      <w:r w:rsidR="00F248A2" w:rsidRPr="00A77770">
        <w:rPr>
          <w:lang w:val="en-GB"/>
        </w:rPr>
        <w:t>7.</w:t>
      </w:r>
      <w:r w:rsidRPr="00A77770">
        <w:rPr>
          <w:lang w:val="en-GB"/>
        </w:rPr>
        <w:t xml:space="preserve">  </w:t>
      </w:r>
      <w:r w:rsidRPr="00A77770">
        <w:rPr>
          <w:lang w:val="en-GB"/>
        </w:rPr>
        <w:t>在注意到缔约国为改善吉普赛人和惯于移徙生活族群所作的努力之际</w:t>
      </w:r>
      <w:r w:rsidR="00F248A2" w:rsidRPr="00A77770">
        <w:rPr>
          <w:lang w:val="en-GB"/>
        </w:rPr>
        <w:t>，</w:t>
      </w:r>
      <w:r w:rsidRPr="00A77770">
        <w:rPr>
          <w:lang w:val="en-GB"/>
        </w:rPr>
        <w:t>委员会关切上述努力并未大幅度改善他们的境况。因此</w:t>
      </w:r>
      <w:r w:rsidR="00F248A2" w:rsidRPr="00A77770">
        <w:rPr>
          <w:lang w:val="en-GB"/>
        </w:rPr>
        <w:t>，</w:t>
      </w:r>
      <w:r w:rsidRPr="00A77770">
        <w:rPr>
          <w:lang w:val="en-GB"/>
        </w:rPr>
        <w:t>委员会遗憾地感到</w:t>
      </w:r>
      <w:r w:rsidR="00F248A2" w:rsidRPr="00A77770">
        <w:rPr>
          <w:lang w:val="en-GB"/>
        </w:rPr>
        <w:t>，</w:t>
      </w:r>
      <w:r w:rsidRPr="00A77770">
        <w:rPr>
          <w:lang w:val="en-GB"/>
        </w:rPr>
        <w:t>这些族群在健康、教育、住房和就业各领域的记录依然颇为糟糕。委员会还遗憾地感到有报告称</w:t>
      </w:r>
      <w:r w:rsidR="00F248A2" w:rsidRPr="00A77770">
        <w:rPr>
          <w:lang w:val="en-GB"/>
        </w:rPr>
        <w:t>，</w:t>
      </w:r>
      <w:r w:rsidRPr="00A77770">
        <w:rPr>
          <w:lang w:val="en-GB"/>
        </w:rPr>
        <w:t>社会广泛地对这些族群持日趋否定的陈旧观念和鄙视的态度</w:t>
      </w:r>
      <w:r w:rsidR="00F248A2" w:rsidRPr="00A77770">
        <w:rPr>
          <w:lang w:val="en-GB"/>
        </w:rPr>
        <w:t>(</w:t>
      </w:r>
      <w:r w:rsidRPr="00A77770">
        <w:rPr>
          <w:lang w:val="en-GB"/>
        </w:rPr>
        <w:t>第二条和第五条</w:t>
      </w:r>
      <w:r w:rsidR="00F248A2" w:rsidRPr="00A77770">
        <w:rPr>
          <w:lang w:val="en-GB"/>
        </w:rPr>
        <w:t>(</w:t>
      </w:r>
      <w:r w:rsidRPr="00A77770">
        <w:rPr>
          <w:lang w:val="en-GB"/>
        </w:rPr>
        <w:t>卯</w:t>
      </w:r>
      <w:r w:rsidR="00F248A2" w:rsidRPr="00A77770">
        <w:rPr>
          <w:lang w:val="en-GB"/>
        </w:rPr>
        <w:t>)</w:t>
      </w:r>
      <w:r w:rsidRPr="00A77770">
        <w:rPr>
          <w:lang w:val="en-GB"/>
        </w:rPr>
        <w:t>款</w:t>
      </w:r>
      <w:r w:rsidR="00F248A2" w:rsidRPr="00A77770">
        <w:rPr>
          <w:lang w:val="en-GB"/>
        </w:rPr>
        <w:t>(</w:t>
      </w:r>
      <w:r w:rsidRPr="00A77770">
        <w:rPr>
          <w:lang w:val="en-GB"/>
        </w:rPr>
        <w:t>1</w:t>
      </w:r>
      <w:r w:rsidR="00F248A2" w:rsidRPr="00A77770">
        <w:rPr>
          <w:lang w:val="en-GB"/>
        </w:rPr>
        <w:t>)</w:t>
      </w:r>
      <w:r w:rsidRPr="00A77770">
        <w:rPr>
          <w:lang w:val="en-GB"/>
        </w:rPr>
        <w:t>项、</w:t>
      </w:r>
      <w:r w:rsidR="00F248A2" w:rsidRPr="00A77770">
        <w:rPr>
          <w:lang w:val="en-GB"/>
        </w:rPr>
        <w:t>(</w:t>
      </w:r>
      <w:r w:rsidRPr="00A77770">
        <w:rPr>
          <w:lang w:val="en-GB"/>
        </w:rPr>
        <w:t>辰</w:t>
      </w:r>
      <w:r w:rsidR="00F248A2" w:rsidRPr="00A77770">
        <w:rPr>
          <w:lang w:val="en-GB"/>
        </w:rPr>
        <w:t>)</w:t>
      </w:r>
      <w:r w:rsidRPr="00A77770">
        <w:rPr>
          <w:lang w:val="en-GB"/>
        </w:rPr>
        <w:t>款</w:t>
      </w:r>
      <w:r w:rsidR="00F248A2" w:rsidRPr="00A77770">
        <w:rPr>
          <w:lang w:val="en-GB"/>
        </w:rPr>
        <w:t>(</w:t>
      </w:r>
      <w:r w:rsidRPr="00A77770">
        <w:rPr>
          <w:lang w:val="en-GB"/>
        </w:rPr>
        <w:t>1</w:t>
      </w:r>
      <w:r w:rsidR="00F248A2" w:rsidRPr="00A77770">
        <w:rPr>
          <w:lang w:val="en-GB"/>
        </w:rPr>
        <w:t>)</w:t>
      </w:r>
      <w:r w:rsidRPr="00A77770">
        <w:rPr>
          <w:lang w:val="en-GB"/>
        </w:rPr>
        <w:t>、</w:t>
      </w:r>
      <w:r w:rsidR="00F248A2" w:rsidRPr="00A77770">
        <w:rPr>
          <w:lang w:val="en-GB"/>
        </w:rPr>
        <w:t>(</w:t>
      </w:r>
      <w:r w:rsidR="00C772DA" w:rsidRPr="00A77770">
        <w:rPr>
          <w:lang w:val="en-GB"/>
        </w:rPr>
        <w:t>3</w:t>
      </w:r>
      <w:r w:rsidR="00F248A2" w:rsidRPr="00A77770">
        <w:rPr>
          <w:lang w:val="en-GB"/>
        </w:rPr>
        <w:t>)</w:t>
      </w:r>
      <w:r w:rsidRPr="00A77770">
        <w:rPr>
          <w:lang w:val="en-GB"/>
        </w:rPr>
        <w:t>、</w:t>
      </w:r>
      <w:r w:rsidR="00F248A2" w:rsidRPr="00A77770">
        <w:rPr>
          <w:lang w:val="en-GB"/>
        </w:rPr>
        <w:t>(</w:t>
      </w:r>
      <w:r w:rsidRPr="00A77770">
        <w:rPr>
          <w:lang w:val="en-GB"/>
        </w:rPr>
        <w:t>4</w:t>
      </w:r>
      <w:r w:rsidR="00F248A2" w:rsidRPr="00A77770">
        <w:rPr>
          <w:lang w:val="en-GB"/>
        </w:rPr>
        <w:t>)</w:t>
      </w:r>
      <w:r w:rsidRPr="00A77770">
        <w:rPr>
          <w:lang w:val="en-GB"/>
        </w:rPr>
        <w:t>和</w:t>
      </w:r>
      <w:r w:rsidR="00F248A2" w:rsidRPr="00A77770">
        <w:rPr>
          <w:lang w:val="en-GB"/>
        </w:rPr>
        <w:t>(</w:t>
      </w:r>
      <w:r w:rsidRPr="00A77770">
        <w:rPr>
          <w:lang w:val="en-GB"/>
        </w:rPr>
        <w:t>5</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至于委员会</w:t>
      </w:r>
      <w:r w:rsidRPr="00A77770">
        <w:rPr>
          <w:rFonts w:eastAsia="SimHei"/>
          <w:lang w:val="en-GB"/>
        </w:rPr>
        <w:t>27</w:t>
      </w:r>
      <w:r w:rsidR="00F248A2" w:rsidRPr="00A77770">
        <w:rPr>
          <w:rFonts w:eastAsia="SimHei"/>
          <w:lang w:val="en-GB"/>
        </w:rPr>
        <w:t>(</w:t>
      </w:r>
      <w:r w:rsidRPr="00A77770">
        <w:rPr>
          <w:rFonts w:eastAsia="SimHei"/>
          <w:lang w:val="en-GB"/>
        </w:rPr>
        <w:t>2000</w:t>
      </w:r>
      <w:r w:rsidR="00F248A2" w:rsidRPr="00A77770">
        <w:rPr>
          <w:rFonts w:eastAsia="SimHei"/>
          <w:lang w:val="en-GB"/>
        </w:rPr>
        <w:t>)</w:t>
      </w:r>
      <w:r w:rsidRPr="00A77770">
        <w:rPr>
          <w:rFonts w:eastAsia="SimHei"/>
          <w:lang w:val="en-GB"/>
        </w:rPr>
        <w:t>号关于歧视罗姆人问题的一般性建议</w:t>
      </w:r>
      <w:r w:rsidR="00F248A2" w:rsidRPr="00A77770">
        <w:rPr>
          <w:rFonts w:eastAsia="SimHei"/>
          <w:lang w:val="en-GB"/>
        </w:rPr>
        <w:t>，</w:t>
      </w:r>
      <w:r w:rsidRPr="00A77770">
        <w:rPr>
          <w:rFonts w:eastAsia="SimHei"/>
          <w:lang w:val="en-GB"/>
        </w:rPr>
        <w:t>委员会建议缔约国应加强努力改善吉普赛人和惯于移徙生活族群的境况。缔约国应确保采取具体措施改善这些族群的生活状况</w:t>
      </w:r>
      <w:r w:rsidR="00F248A2" w:rsidRPr="00A77770">
        <w:rPr>
          <w:rFonts w:eastAsia="SimHei"/>
          <w:lang w:val="en-GB"/>
        </w:rPr>
        <w:t>，</w:t>
      </w:r>
      <w:r w:rsidRPr="00A77770">
        <w:rPr>
          <w:rFonts w:eastAsia="SimHei"/>
          <w:lang w:val="en-GB"/>
        </w:rPr>
        <w:t>重点在于改善这些族群获得教育、卫生保健和医疗服务和就业的机会</w:t>
      </w:r>
      <w:r w:rsidR="00F248A2" w:rsidRPr="00A77770">
        <w:rPr>
          <w:rFonts w:eastAsia="SimHei"/>
          <w:lang w:val="en-GB"/>
        </w:rPr>
        <w:t>，</w:t>
      </w:r>
      <w:r w:rsidRPr="00A77770">
        <w:rPr>
          <w:rFonts w:eastAsia="SimHei"/>
          <w:lang w:val="en-GB"/>
        </w:rPr>
        <w:t>以及在缔约国境内提供充分的居所</w:t>
      </w:r>
      <w:r w:rsidR="00F248A2" w:rsidRPr="00A77770">
        <w:rPr>
          <w:rFonts w:eastAsia="SimHei"/>
          <w:lang w:val="en-GB"/>
        </w:rPr>
        <w:t>，</w:t>
      </w:r>
      <w:r w:rsidRPr="00A77770">
        <w:rPr>
          <w:rFonts w:eastAsia="SimHei"/>
          <w:lang w:val="en-GB"/>
        </w:rPr>
        <w:t>包括过境暂居点。委员会还建议</w:t>
      </w:r>
      <w:r w:rsidR="00F248A2" w:rsidRPr="00A77770">
        <w:rPr>
          <w:rFonts w:eastAsia="SimHei"/>
          <w:lang w:val="en-GB"/>
        </w:rPr>
        <w:t>，</w:t>
      </w:r>
      <w:r w:rsidRPr="00A77770">
        <w:rPr>
          <w:rFonts w:eastAsia="SimHei"/>
          <w:lang w:val="en-GB"/>
        </w:rPr>
        <w:t>缔约国应确保在采取会对这些族群形成影响的措施</w:t>
      </w:r>
      <w:r w:rsidR="00F248A2" w:rsidRPr="00A77770">
        <w:rPr>
          <w:rFonts w:eastAsia="SimHei"/>
          <w:lang w:val="en-GB"/>
        </w:rPr>
        <w:t>，</w:t>
      </w:r>
      <w:r w:rsidRPr="00A77770">
        <w:rPr>
          <w:rFonts w:eastAsia="SimHei"/>
          <w:lang w:val="en-GB"/>
        </w:rPr>
        <w:t>诸如在实施上述根据地方议程拟议的任何措施之前</w:t>
      </w:r>
      <w:r w:rsidR="00F248A2" w:rsidRPr="00A77770">
        <w:rPr>
          <w:rFonts w:eastAsia="SimHei"/>
          <w:lang w:val="en-GB"/>
        </w:rPr>
        <w:t>，</w:t>
      </w:r>
      <w:r w:rsidRPr="00A77770">
        <w:rPr>
          <w:rFonts w:eastAsia="SimHei"/>
          <w:lang w:val="en-GB"/>
        </w:rPr>
        <w:t>先与这些族群代表展开充分的磋商。</w:t>
      </w:r>
    </w:p>
    <w:p w:rsidR="009644A9" w:rsidRPr="00A77770" w:rsidRDefault="009644A9" w:rsidP="009644A9">
      <w:pPr>
        <w:pStyle w:val="SingleTxtGC"/>
        <w:rPr>
          <w:lang w:val="en-GB"/>
        </w:rPr>
      </w:pPr>
      <w:r w:rsidRPr="00A77770">
        <w:rPr>
          <w:lang w:val="en-GB"/>
        </w:rPr>
        <w:t>2</w:t>
      </w:r>
      <w:r w:rsidR="00F248A2" w:rsidRPr="00A77770">
        <w:rPr>
          <w:lang w:val="en-GB"/>
        </w:rPr>
        <w:t>8.</w:t>
      </w:r>
      <w:r w:rsidRPr="00A77770">
        <w:rPr>
          <w:lang w:val="en-GB"/>
        </w:rPr>
        <w:t xml:space="preserve">  </w:t>
      </w:r>
      <w:r w:rsidRPr="00A77770">
        <w:rPr>
          <w:lang w:val="en-GB"/>
        </w:rPr>
        <w:t>委员会深为关切缔约国在为吉普赛人和惯于移徙生活族群成员筹划好并提供文化上适宜的住房之前</w:t>
      </w:r>
      <w:r w:rsidR="00F248A2" w:rsidRPr="00A77770">
        <w:rPr>
          <w:lang w:val="en-GB"/>
        </w:rPr>
        <w:t>，</w:t>
      </w:r>
      <w:r w:rsidRPr="00A77770">
        <w:rPr>
          <w:lang w:val="en-GB"/>
        </w:rPr>
        <w:t>坚持要把这些族群驱逐出埃塞克斯郡的</w:t>
      </w:r>
      <w:r w:rsidR="00E54C5E" w:rsidRPr="00A77770">
        <w:rPr>
          <w:lang w:val="en-GB"/>
        </w:rPr>
        <w:t>Dale</w:t>
      </w:r>
      <w:r w:rsidRPr="00A77770">
        <w:rPr>
          <w:lang w:val="en-GB"/>
        </w:rPr>
        <w:t>农场。委员会还遗憾地感到</w:t>
      </w:r>
      <w:r w:rsidR="00F248A2" w:rsidRPr="00A77770">
        <w:rPr>
          <w:lang w:val="en-GB"/>
        </w:rPr>
        <w:t>，</w:t>
      </w:r>
      <w:r w:rsidRPr="00A77770">
        <w:rPr>
          <w:lang w:val="en-GB"/>
        </w:rPr>
        <w:t>缔约国未援助这些族群找到适宜的替代住所</w:t>
      </w:r>
      <w:r w:rsidR="00F248A2" w:rsidRPr="00A77770">
        <w:rPr>
          <w:lang w:val="en-GB"/>
        </w:rPr>
        <w:t>(</w:t>
      </w:r>
      <w:r w:rsidRPr="00A77770">
        <w:rPr>
          <w:lang w:val="en-GB"/>
        </w:rPr>
        <w:t>第五条</w:t>
      </w:r>
      <w:r w:rsidR="00F248A2" w:rsidRPr="00A77770">
        <w:rPr>
          <w:lang w:val="en-GB"/>
        </w:rPr>
        <w:t>(</w:t>
      </w:r>
      <w:r w:rsidRPr="00A77770">
        <w:rPr>
          <w:lang w:val="en-GB"/>
        </w:rPr>
        <w:t>辰</w:t>
      </w:r>
      <w:r w:rsidR="00F248A2" w:rsidRPr="00A77770">
        <w:rPr>
          <w:lang w:val="en-GB"/>
        </w:rPr>
        <w:t>)</w:t>
      </w:r>
      <w:r w:rsidRPr="00A77770">
        <w:rPr>
          <w:lang w:val="en-GB"/>
        </w:rPr>
        <w:t>款</w:t>
      </w:r>
      <w:r w:rsidR="00F248A2" w:rsidRPr="00A77770">
        <w:rPr>
          <w:lang w:val="en-GB"/>
        </w:rPr>
        <w:t>(</w:t>
      </w:r>
      <w:r w:rsidRPr="00A77770">
        <w:rPr>
          <w:lang w:val="en-GB"/>
        </w:rPr>
        <w:t>3</w:t>
      </w:r>
      <w:r w:rsidR="00F248A2" w:rsidRPr="00A77770">
        <w:rPr>
          <w:lang w:val="en-GB"/>
        </w:rPr>
        <w:t>)</w:t>
      </w:r>
      <w:r w:rsidRPr="00A77770">
        <w:rPr>
          <w:lang w:val="en-GB"/>
        </w:rPr>
        <w:t>项</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委员会指出</w:t>
      </w:r>
      <w:r w:rsidR="00F248A2" w:rsidRPr="00A77770">
        <w:rPr>
          <w:rFonts w:eastAsia="SimHei"/>
          <w:lang w:val="en-GB"/>
        </w:rPr>
        <w:t>，</w:t>
      </w:r>
      <w:r w:rsidRPr="00A77770">
        <w:rPr>
          <w:rFonts w:eastAsia="SimHei"/>
          <w:lang w:val="en-GB"/>
        </w:rPr>
        <w:t>缔约国暂停了原本打算的驱逐行动</w:t>
      </w:r>
      <w:r w:rsidR="00F248A2" w:rsidRPr="00A77770">
        <w:rPr>
          <w:rFonts w:eastAsia="SimHei"/>
          <w:lang w:val="en-GB"/>
        </w:rPr>
        <w:t>，</w:t>
      </w:r>
      <w:r w:rsidRPr="00A77770">
        <w:rPr>
          <w:rFonts w:eastAsia="SimHei"/>
          <w:lang w:val="en-GB"/>
        </w:rPr>
        <w:t>不然会对这些家庭</w:t>
      </w:r>
      <w:r w:rsidR="00F248A2" w:rsidRPr="00A77770">
        <w:rPr>
          <w:rFonts w:eastAsia="SimHei"/>
          <w:lang w:val="en-GB"/>
        </w:rPr>
        <w:t>，</w:t>
      </w:r>
      <w:r w:rsidRPr="00A77770">
        <w:rPr>
          <w:rFonts w:eastAsia="SimHei"/>
          <w:lang w:val="en-GB"/>
        </w:rPr>
        <w:t>尤其会对妇女和儿童的生活形成重大的不利影响</w:t>
      </w:r>
      <w:r w:rsidR="00F248A2" w:rsidRPr="00A77770">
        <w:rPr>
          <w:rFonts w:eastAsia="SimHei"/>
          <w:lang w:val="en-GB"/>
        </w:rPr>
        <w:t>，</w:t>
      </w:r>
      <w:r w:rsidRPr="00A77770">
        <w:rPr>
          <w:rFonts w:eastAsia="SimHei"/>
          <w:lang w:val="en-GB"/>
        </w:rPr>
        <w:t>并使之陷入艰难境地。委员会强烈建议</w:t>
      </w:r>
      <w:r w:rsidR="00F248A2" w:rsidRPr="00A77770">
        <w:rPr>
          <w:rFonts w:eastAsia="SimHei"/>
          <w:lang w:val="en-GB"/>
        </w:rPr>
        <w:t>，</w:t>
      </w:r>
      <w:r w:rsidRPr="00A77770">
        <w:rPr>
          <w:rFonts w:eastAsia="SimHei"/>
          <w:lang w:val="en-GB"/>
        </w:rPr>
        <w:t>缔约国应为这些族群找到其它适当的住所</w:t>
      </w:r>
      <w:r w:rsidR="00F248A2" w:rsidRPr="00A77770">
        <w:rPr>
          <w:rFonts w:eastAsia="SimHei"/>
          <w:lang w:val="en-GB"/>
        </w:rPr>
        <w:t>，</w:t>
      </w:r>
      <w:r w:rsidRPr="00A77770">
        <w:rPr>
          <w:rFonts w:eastAsia="SimHei"/>
          <w:lang w:val="en-GB"/>
        </w:rPr>
        <w:t>然后再实施驱逐行动。缔约国应确保依法并遵照国际和区域人权准则</w:t>
      </w:r>
      <w:r w:rsidR="00F248A2" w:rsidRPr="00A77770">
        <w:rPr>
          <w:rFonts w:eastAsia="SimHei"/>
          <w:lang w:val="en-GB"/>
        </w:rPr>
        <w:t>，</w:t>
      </w:r>
      <w:r w:rsidRPr="00A77770">
        <w:rPr>
          <w:rFonts w:eastAsia="SimHei"/>
          <w:lang w:val="en-GB"/>
        </w:rPr>
        <w:t>以尊重该族群每个成员个人尊严的方式实施任何驱逐行动。</w:t>
      </w:r>
    </w:p>
    <w:p w:rsidR="009644A9" w:rsidRPr="00A77770" w:rsidRDefault="009644A9" w:rsidP="009644A9">
      <w:pPr>
        <w:pStyle w:val="SingleTxtGC"/>
        <w:rPr>
          <w:lang w:val="en-GB"/>
        </w:rPr>
      </w:pPr>
      <w:r w:rsidRPr="00A77770">
        <w:rPr>
          <w:lang w:val="en-GB"/>
        </w:rPr>
        <w:t>2</w:t>
      </w:r>
      <w:r w:rsidR="00F248A2" w:rsidRPr="00A77770">
        <w:rPr>
          <w:lang w:val="en-GB"/>
        </w:rPr>
        <w:t>9.</w:t>
      </w:r>
      <w:r w:rsidRPr="00A77770">
        <w:rPr>
          <w:lang w:val="en-GB"/>
        </w:rPr>
        <w:t xml:space="preserve">  </w:t>
      </w:r>
      <w:r w:rsidRPr="00A77770">
        <w:rPr>
          <w:lang w:val="en-GB"/>
        </w:rPr>
        <w:t>委员会关切有报告揭露在缔约国登记但在该国领土外经营的跨国公司造成的不良影响</w:t>
      </w:r>
      <w:r w:rsidR="00F248A2" w:rsidRPr="00A77770">
        <w:rPr>
          <w:lang w:val="en-GB"/>
        </w:rPr>
        <w:t>，</w:t>
      </w:r>
      <w:r w:rsidRPr="00A77770">
        <w:rPr>
          <w:lang w:val="en-GB"/>
        </w:rPr>
        <w:t>损害了土著人民土地、健康、环境的适足生活水准权。委员会还遗憾地感到</w:t>
      </w:r>
      <w:r w:rsidR="00F248A2" w:rsidRPr="00A77770">
        <w:rPr>
          <w:lang w:val="en-GB"/>
        </w:rPr>
        <w:t>，</w:t>
      </w:r>
      <w:r w:rsidRPr="00A77770">
        <w:rPr>
          <w:lang w:val="en-GB"/>
        </w:rPr>
        <w:t>缔约国推出的议案</w:t>
      </w:r>
      <w:r w:rsidR="00F248A2" w:rsidRPr="00A77770">
        <w:rPr>
          <w:lang w:val="en-GB"/>
        </w:rPr>
        <w:t>，</w:t>
      </w:r>
      <w:r w:rsidRPr="00A77770">
        <w:rPr>
          <w:lang w:val="en-GB"/>
        </w:rPr>
        <w:t>一旦获得通过</w:t>
      </w:r>
      <w:r w:rsidR="00F248A2" w:rsidRPr="00A77770">
        <w:rPr>
          <w:lang w:val="en-GB"/>
        </w:rPr>
        <w:t>，</w:t>
      </w:r>
      <w:r w:rsidRPr="00A77770">
        <w:rPr>
          <w:lang w:val="en-GB"/>
        </w:rPr>
        <w:t>将会限制外籍申诉人为寻求补救办法</w:t>
      </w:r>
      <w:r w:rsidR="00F248A2" w:rsidRPr="00A77770">
        <w:rPr>
          <w:lang w:val="en-GB"/>
        </w:rPr>
        <w:t>，</w:t>
      </w:r>
      <w:r w:rsidRPr="00A77770">
        <w:rPr>
          <w:lang w:val="en-GB"/>
        </w:rPr>
        <w:t>向缔约国法庭投诉跨国公司的权利</w:t>
      </w:r>
      <w:r w:rsidR="00F248A2" w:rsidRPr="00A77770">
        <w:rPr>
          <w:lang w:val="en-GB"/>
        </w:rPr>
        <w:t>(</w:t>
      </w:r>
      <w:r w:rsidRPr="00A77770">
        <w:rPr>
          <w:lang w:val="en-GB"/>
        </w:rPr>
        <w:t>第二条、第五条和第六条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委员会回顾了第</w:t>
      </w:r>
      <w:r w:rsidRPr="00A77770">
        <w:rPr>
          <w:rFonts w:eastAsia="SimHei"/>
          <w:lang w:val="en-GB"/>
        </w:rPr>
        <w:t>23</w:t>
      </w:r>
      <w:r w:rsidR="00F248A2" w:rsidRPr="00A77770">
        <w:rPr>
          <w:rFonts w:eastAsia="SimHei"/>
          <w:lang w:val="en-GB"/>
        </w:rPr>
        <w:t>(</w:t>
      </w:r>
      <w:r w:rsidRPr="00A77770">
        <w:rPr>
          <w:rFonts w:eastAsia="SimHei"/>
          <w:lang w:val="en-GB"/>
        </w:rPr>
        <w:t>1997</w:t>
      </w:r>
      <w:r w:rsidR="00F248A2" w:rsidRPr="00A77770">
        <w:rPr>
          <w:rFonts w:eastAsia="SimHei"/>
          <w:lang w:val="en-GB"/>
        </w:rPr>
        <w:t>)</w:t>
      </w:r>
      <w:r w:rsidRPr="00A77770">
        <w:rPr>
          <w:rFonts w:eastAsia="SimHei"/>
          <w:lang w:val="en-GB"/>
        </w:rPr>
        <w:t>号关于土著人民权利的一般性建议</w:t>
      </w:r>
      <w:r w:rsidR="00F248A2" w:rsidRPr="00A77770">
        <w:rPr>
          <w:rFonts w:eastAsia="SimHei"/>
          <w:lang w:val="en-GB"/>
        </w:rPr>
        <w:t>，</w:t>
      </w:r>
      <w:r w:rsidRPr="00A77770">
        <w:rPr>
          <w:rFonts w:eastAsia="SimHei"/>
          <w:lang w:val="en-GB"/>
        </w:rPr>
        <w:t>鼓励缔约国采取适当立法和行政措施</w:t>
      </w:r>
      <w:r w:rsidR="00F248A2" w:rsidRPr="00A77770">
        <w:rPr>
          <w:rFonts w:eastAsia="SimHei"/>
          <w:lang w:val="en-GB"/>
        </w:rPr>
        <w:t>，</w:t>
      </w:r>
      <w:r w:rsidRPr="00A77770">
        <w:rPr>
          <w:rFonts w:eastAsia="SimHei"/>
          <w:lang w:val="en-GB"/>
        </w:rPr>
        <w:t>确保在缔约国注册的跨国公司严格遵循《公约》规定行事。为此</w:t>
      </w:r>
      <w:r w:rsidR="00F248A2" w:rsidRPr="00A77770">
        <w:rPr>
          <w:rFonts w:eastAsia="SimHei"/>
          <w:lang w:val="en-GB"/>
        </w:rPr>
        <w:t>，</w:t>
      </w:r>
      <w:r w:rsidRPr="00A77770">
        <w:rPr>
          <w:rFonts w:eastAsia="SimHei"/>
          <w:lang w:val="en-GB"/>
        </w:rPr>
        <w:t>委员会建议缔约国不应在法律上设立任何障碍</w:t>
      </w:r>
      <w:r w:rsidR="00F248A2" w:rsidRPr="00A77770">
        <w:rPr>
          <w:rFonts w:eastAsia="SimHei"/>
          <w:lang w:val="en-GB"/>
        </w:rPr>
        <w:t>，</w:t>
      </w:r>
      <w:r w:rsidRPr="00A77770">
        <w:rPr>
          <w:rFonts w:eastAsia="SimHei"/>
          <w:lang w:val="en-GB"/>
        </w:rPr>
        <w:t>当跨国公司在缔约国境外出现违法行为时</w:t>
      </w:r>
      <w:r w:rsidR="00F248A2" w:rsidRPr="00A77770">
        <w:rPr>
          <w:rFonts w:eastAsia="SimHei"/>
          <w:lang w:val="en-GB"/>
        </w:rPr>
        <w:t>，</w:t>
      </w:r>
      <w:r w:rsidRPr="00A77770">
        <w:rPr>
          <w:rFonts w:eastAsia="SimHei"/>
          <w:lang w:val="en-GB"/>
        </w:rPr>
        <w:t>不会阻碍对之追究责任。委员会提醒缔约国要促使在缔约国境内登记的跨国公司意识到公司要对经营所在地承担社会职责。</w:t>
      </w:r>
    </w:p>
    <w:p w:rsidR="009644A9" w:rsidRPr="00A77770" w:rsidRDefault="009644A9" w:rsidP="009644A9">
      <w:pPr>
        <w:pStyle w:val="SingleTxtGC"/>
        <w:rPr>
          <w:lang w:val="en-GB"/>
        </w:rPr>
      </w:pPr>
      <w:r w:rsidRPr="00A77770">
        <w:rPr>
          <w:lang w:val="en-GB"/>
        </w:rPr>
        <w:t>3</w:t>
      </w:r>
      <w:r w:rsidR="00F248A2" w:rsidRPr="00A77770">
        <w:rPr>
          <w:lang w:val="en-GB"/>
        </w:rPr>
        <w:t>0.</w:t>
      </w:r>
      <w:r w:rsidRPr="00A77770">
        <w:rPr>
          <w:lang w:val="en-GB"/>
        </w:rPr>
        <w:t xml:space="preserve">  </w:t>
      </w:r>
      <w:r w:rsidRPr="00A77770">
        <w:rPr>
          <w:lang w:val="en-GB"/>
        </w:rPr>
        <w:t>在注意到缔约国宣称缔约国无证据显示存在着《公约》所列的任何基于姓氏的重大程度歧视现象之际</w:t>
      </w:r>
      <w:r w:rsidR="00F248A2" w:rsidRPr="00A77770">
        <w:rPr>
          <w:lang w:val="en-GB"/>
        </w:rPr>
        <w:t>，</w:t>
      </w:r>
      <w:r w:rsidRPr="00A77770">
        <w:rPr>
          <w:lang w:val="en-GB"/>
        </w:rPr>
        <w:t>委员会收到非政府组织及缔约国各机构最近的调研报告称</w:t>
      </w:r>
      <w:r w:rsidR="00F248A2" w:rsidRPr="00A77770">
        <w:rPr>
          <w:lang w:val="en-GB"/>
        </w:rPr>
        <w:t>，</w:t>
      </w:r>
      <w:r w:rsidR="00123C87" w:rsidRPr="00A77770">
        <w:rPr>
          <w:lang w:val="en-GB"/>
        </w:rPr>
        <w:t>缔约国境内确实存在着违反</w:t>
      </w:r>
      <w:r w:rsidRPr="00A77770">
        <w:rPr>
          <w:lang w:val="en-GB"/>
        </w:rPr>
        <w:t>工作权和商品与服务供应权的现象</w:t>
      </w:r>
      <w:r w:rsidR="00F248A2" w:rsidRPr="00A77770">
        <w:rPr>
          <w:lang w:val="en-GB"/>
        </w:rPr>
        <w:t>(</w:t>
      </w:r>
      <w:r w:rsidRPr="00A77770">
        <w:rPr>
          <w:lang w:val="en-GB"/>
        </w:rPr>
        <w:t>第二条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委员会回顾了先前的结论性意见</w:t>
      </w:r>
      <w:r w:rsidR="00F248A2" w:rsidRPr="00A77770">
        <w:rPr>
          <w:rFonts w:eastAsia="SimHei"/>
          <w:lang w:val="en-GB"/>
        </w:rPr>
        <w:t>(</w:t>
      </w:r>
      <w:r w:rsidRPr="00A77770">
        <w:rPr>
          <w:rFonts w:eastAsia="SimHei"/>
          <w:lang w:val="en-GB"/>
        </w:rPr>
        <w:t>CERD</w:t>
      </w:r>
      <w:r w:rsidR="00F248A2" w:rsidRPr="00A77770">
        <w:rPr>
          <w:rFonts w:eastAsia="SimHei"/>
          <w:lang w:val="en-GB"/>
        </w:rPr>
        <w:t>/</w:t>
      </w:r>
      <w:r w:rsidRPr="00A77770">
        <w:rPr>
          <w:rFonts w:eastAsia="SimHei"/>
          <w:lang w:val="en-GB"/>
        </w:rPr>
        <w:t>C</w:t>
      </w:r>
      <w:r w:rsidR="00F248A2" w:rsidRPr="00A77770">
        <w:rPr>
          <w:rFonts w:eastAsia="SimHei"/>
          <w:lang w:val="en-GB"/>
        </w:rPr>
        <w:t>/</w:t>
      </w:r>
      <w:r w:rsidRPr="00A77770">
        <w:rPr>
          <w:rFonts w:eastAsia="SimHei"/>
          <w:lang w:val="en-GB"/>
        </w:rPr>
        <w:t>63</w:t>
      </w:r>
      <w:r w:rsidR="00F248A2" w:rsidRPr="00A77770">
        <w:rPr>
          <w:rFonts w:eastAsia="SimHei"/>
          <w:lang w:val="en-GB"/>
        </w:rPr>
        <w:t>/</w:t>
      </w:r>
      <w:r w:rsidRPr="00A77770">
        <w:rPr>
          <w:rFonts w:eastAsia="SimHei"/>
          <w:lang w:val="en-GB"/>
        </w:rPr>
        <w:t>CO</w:t>
      </w:r>
      <w:r w:rsidR="00F248A2" w:rsidRPr="00A77770">
        <w:rPr>
          <w:rFonts w:eastAsia="SimHei"/>
          <w:lang w:val="en-GB"/>
        </w:rPr>
        <w:t>/</w:t>
      </w:r>
      <w:r w:rsidRPr="00A77770">
        <w:rPr>
          <w:rFonts w:eastAsia="SimHei"/>
          <w:lang w:val="en-GB"/>
        </w:rPr>
        <w:t>1</w:t>
      </w:r>
      <w:r w:rsidR="00F248A2" w:rsidRPr="00A77770">
        <w:rPr>
          <w:rFonts w:eastAsia="SimHei"/>
          <w:lang w:val="en-GB"/>
        </w:rPr>
        <w:t>1,</w:t>
      </w:r>
      <w:r w:rsidR="00E54C5E" w:rsidRPr="00A77770">
        <w:rPr>
          <w:rFonts w:eastAsia="SimHei"/>
          <w:lang w:val="en-GB"/>
        </w:rPr>
        <w:t xml:space="preserve"> </w:t>
      </w:r>
      <w:r w:rsidRPr="00A77770">
        <w:rPr>
          <w:rFonts w:eastAsia="SimHei"/>
          <w:lang w:val="en-GB"/>
        </w:rPr>
        <w:t>第</w:t>
      </w:r>
      <w:r w:rsidRPr="00A77770">
        <w:rPr>
          <w:rFonts w:eastAsia="SimHei"/>
          <w:lang w:val="en-GB"/>
        </w:rPr>
        <w:t>25</w:t>
      </w:r>
      <w:r w:rsidRPr="00A77770">
        <w:rPr>
          <w:rFonts w:eastAsia="SimHei"/>
          <w:lang w:val="en-GB"/>
        </w:rPr>
        <w:t>段</w:t>
      </w:r>
      <w:r w:rsidR="00F248A2" w:rsidRPr="00A77770">
        <w:rPr>
          <w:rFonts w:eastAsia="SimHei"/>
          <w:lang w:val="en-GB"/>
        </w:rPr>
        <w:t>)</w:t>
      </w:r>
      <w:r w:rsidRPr="00A77770">
        <w:rPr>
          <w:rFonts w:eastAsia="SimHei"/>
          <w:lang w:val="en-GB"/>
        </w:rPr>
        <w:t>以及第</w:t>
      </w:r>
      <w:r w:rsidRPr="00A77770">
        <w:rPr>
          <w:rFonts w:eastAsia="SimHei"/>
          <w:lang w:val="en-GB"/>
        </w:rPr>
        <w:t>29</w:t>
      </w:r>
      <w:r w:rsidR="00F248A2" w:rsidRPr="00A77770">
        <w:rPr>
          <w:rFonts w:eastAsia="SimHei"/>
          <w:lang w:val="en-GB"/>
        </w:rPr>
        <w:t>(</w:t>
      </w:r>
      <w:r w:rsidRPr="00A77770">
        <w:rPr>
          <w:rFonts w:eastAsia="SimHei"/>
          <w:lang w:val="en-GB"/>
        </w:rPr>
        <w:t>2002</w:t>
      </w:r>
      <w:r w:rsidR="00F248A2" w:rsidRPr="00A77770">
        <w:rPr>
          <w:rFonts w:eastAsia="SimHei"/>
          <w:lang w:val="en-GB"/>
        </w:rPr>
        <w:t>)</w:t>
      </w:r>
      <w:r w:rsidRPr="00A77770">
        <w:rPr>
          <w:rFonts w:eastAsia="SimHei"/>
          <w:lang w:val="en-GB"/>
        </w:rPr>
        <w:t>号关于世系歧视问题的一般性建议</w:t>
      </w:r>
      <w:r w:rsidR="00F248A2" w:rsidRPr="00A77770">
        <w:rPr>
          <w:rFonts w:eastAsia="SimHei"/>
          <w:lang w:val="en-GB"/>
        </w:rPr>
        <w:t>，</w:t>
      </w:r>
      <w:r w:rsidRPr="00A77770">
        <w:rPr>
          <w:rFonts w:eastAsia="SimHei"/>
          <w:lang w:val="en-GB"/>
        </w:rPr>
        <w:t>建议缔约国主管部长援用</w:t>
      </w:r>
      <w:r w:rsidRPr="00A77770">
        <w:rPr>
          <w:rFonts w:eastAsia="SimHei"/>
          <w:lang w:val="en-GB"/>
        </w:rPr>
        <w:t>2010</w:t>
      </w:r>
      <w:r w:rsidRPr="00A77770">
        <w:rPr>
          <w:rFonts w:eastAsia="SimHei"/>
          <w:lang w:val="en-GB"/>
        </w:rPr>
        <w:t>年《平等法》</w:t>
      </w:r>
      <w:r w:rsidRPr="00A77770">
        <w:rPr>
          <w:rFonts w:eastAsia="SimHei"/>
          <w:lang w:val="en-GB"/>
        </w:rPr>
        <w:t>9</w:t>
      </w:r>
      <w:r w:rsidR="00F248A2" w:rsidRPr="00A77770">
        <w:rPr>
          <w:rFonts w:eastAsia="SimHei"/>
          <w:lang w:val="en-GB"/>
        </w:rPr>
        <w:t>(</w:t>
      </w:r>
      <w:r w:rsidRPr="00A77770">
        <w:rPr>
          <w:rFonts w:eastAsia="SimHei"/>
          <w:lang w:val="en-GB"/>
        </w:rPr>
        <w:t>5</w:t>
      </w:r>
      <w:r w:rsidR="00F248A2" w:rsidRPr="00A77770">
        <w:rPr>
          <w:rFonts w:eastAsia="SimHei"/>
          <w:lang w:val="en-GB"/>
        </w:rPr>
        <w:t>)(</w:t>
      </w:r>
      <w:r w:rsidRPr="00A77770">
        <w:rPr>
          <w:rFonts w:eastAsia="SimHei"/>
          <w:lang w:val="en-GB"/>
        </w:rPr>
        <w:t>a</w:t>
      </w:r>
      <w:r w:rsidR="00F248A2" w:rsidRPr="00A77770">
        <w:rPr>
          <w:rFonts w:eastAsia="SimHei"/>
          <w:lang w:val="en-GB"/>
        </w:rPr>
        <w:t>)</w:t>
      </w:r>
      <w:r w:rsidRPr="00A77770">
        <w:rPr>
          <w:rFonts w:eastAsia="SimHei"/>
          <w:lang w:val="en-GB"/>
        </w:rPr>
        <w:t>节所列</w:t>
      </w:r>
      <w:r w:rsidRPr="00A77770">
        <w:rPr>
          <w:rFonts w:eastAsia="SimHei"/>
          <w:lang w:val="en-GB"/>
        </w:rPr>
        <w:t>“</w:t>
      </w:r>
      <w:r w:rsidRPr="00A77770">
        <w:rPr>
          <w:rFonts w:eastAsia="SimHei"/>
          <w:lang w:val="en-GB"/>
        </w:rPr>
        <w:t>姓氏是种族的一个方面</w:t>
      </w:r>
      <w:r w:rsidRPr="00A77770">
        <w:rPr>
          <w:rFonts w:eastAsia="SimHei"/>
          <w:lang w:val="en-GB"/>
        </w:rPr>
        <w:t>”</w:t>
      </w:r>
      <w:r w:rsidR="00F248A2" w:rsidRPr="00A77770">
        <w:rPr>
          <w:rFonts w:eastAsia="SimHei"/>
          <w:lang w:val="en-GB"/>
        </w:rPr>
        <w:t>，</w:t>
      </w:r>
      <w:r w:rsidRPr="00A77770">
        <w:rPr>
          <w:rFonts w:eastAsia="SimHei"/>
          <w:lang w:val="en-GB"/>
        </w:rPr>
        <w:t>为遭受这类歧视的受害者提供补救办法。委员会还请缔约国的下次定期报告通报有关这个问题的发展动态。</w:t>
      </w:r>
    </w:p>
    <w:p w:rsidR="009644A9" w:rsidRPr="00A77770" w:rsidRDefault="009644A9" w:rsidP="009644A9">
      <w:pPr>
        <w:pStyle w:val="SingleTxtGC"/>
        <w:rPr>
          <w:lang w:val="en-GB"/>
        </w:rPr>
      </w:pPr>
      <w:r w:rsidRPr="00A77770">
        <w:rPr>
          <w:lang w:val="en-GB"/>
        </w:rPr>
        <w:t>3</w:t>
      </w:r>
      <w:r w:rsidR="00F248A2" w:rsidRPr="00A77770">
        <w:rPr>
          <w:lang w:val="en-GB"/>
        </w:rPr>
        <w:t>1.</w:t>
      </w:r>
      <w:r w:rsidRPr="00A77770">
        <w:rPr>
          <w:lang w:val="en-GB"/>
        </w:rPr>
        <w:t xml:space="preserve">  </w:t>
      </w:r>
      <w:r w:rsidRPr="00A77770">
        <w:rPr>
          <w:lang w:val="en-GB"/>
        </w:rPr>
        <w:t>委员会回顾先前的结论性意见</w:t>
      </w:r>
      <w:r w:rsidR="00F248A2" w:rsidRPr="00A77770">
        <w:rPr>
          <w:lang w:val="en-GB"/>
        </w:rPr>
        <w:t>(</w:t>
      </w:r>
      <w:r w:rsidRPr="00A77770">
        <w:rPr>
          <w:lang w:val="en-GB"/>
        </w:rPr>
        <w:t>CERD</w:t>
      </w:r>
      <w:r w:rsidR="00F248A2" w:rsidRPr="00A77770">
        <w:rPr>
          <w:lang w:val="en-GB"/>
        </w:rPr>
        <w:t>/</w:t>
      </w:r>
      <w:r w:rsidRPr="00A77770">
        <w:rPr>
          <w:lang w:val="en-GB"/>
        </w:rPr>
        <w:t>C</w:t>
      </w:r>
      <w:r w:rsidR="00F248A2" w:rsidRPr="00A77770">
        <w:rPr>
          <w:lang w:val="en-GB"/>
        </w:rPr>
        <w:t>/</w:t>
      </w:r>
      <w:r w:rsidRPr="00A77770">
        <w:rPr>
          <w:lang w:val="en-GB"/>
        </w:rPr>
        <w:t>63</w:t>
      </w:r>
      <w:r w:rsidR="00F248A2" w:rsidRPr="00A77770">
        <w:rPr>
          <w:lang w:val="en-GB"/>
        </w:rPr>
        <w:t>/</w:t>
      </w:r>
      <w:r w:rsidRPr="00A77770">
        <w:rPr>
          <w:lang w:val="en-GB"/>
        </w:rPr>
        <w:t>CO</w:t>
      </w:r>
      <w:r w:rsidR="00F248A2" w:rsidRPr="00A77770">
        <w:rPr>
          <w:lang w:val="en-GB"/>
        </w:rPr>
        <w:t>/</w:t>
      </w:r>
      <w:r w:rsidRPr="00A77770">
        <w:rPr>
          <w:lang w:val="en-GB"/>
        </w:rPr>
        <w:t>1</w:t>
      </w:r>
      <w:r w:rsidR="00F248A2" w:rsidRPr="00A77770">
        <w:rPr>
          <w:lang w:val="en-GB"/>
        </w:rPr>
        <w:t>1,</w:t>
      </w:r>
      <w:r w:rsidRPr="00A77770">
        <w:rPr>
          <w:lang w:val="en-GB"/>
        </w:rPr>
        <w:t xml:space="preserve"> </w:t>
      </w:r>
      <w:r w:rsidRPr="00A77770">
        <w:rPr>
          <w:lang w:val="en-GB"/>
        </w:rPr>
        <w:t>第</w:t>
      </w:r>
      <w:r w:rsidRPr="00A77770">
        <w:rPr>
          <w:lang w:val="en-GB"/>
        </w:rPr>
        <w:t>28</w:t>
      </w:r>
      <w:r w:rsidRPr="00A77770">
        <w:rPr>
          <w:lang w:val="en-GB"/>
        </w:rPr>
        <w:t>段</w:t>
      </w:r>
      <w:r w:rsidR="00F248A2" w:rsidRPr="00A77770">
        <w:rPr>
          <w:lang w:val="en-GB"/>
        </w:rPr>
        <w:t>)</w:t>
      </w:r>
      <w:r w:rsidR="00F248A2" w:rsidRPr="00A77770">
        <w:rPr>
          <w:lang w:val="en-GB"/>
        </w:rPr>
        <w:t>，</w:t>
      </w:r>
      <w:r w:rsidRPr="00A77770">
        <w:rPr>
          <w:lang w:val="en-GB"/>
        </w:rPr>
        <w:t>遗憾地感到缔约国在审查了《公约》第十四条关于发表任择声明的条款之后</w:t>
      </w:r>
      <w:r w:rsidR="00F248A2" w:rsidRPr="00A77770">
        <w:rPr>
          <w:lang w:val="en-GB"/>
        </w:rPr>
        <w:t>，</w:t>
      </w:r>
      <w:r w:rsidRPr="00A77770">
        <w:rPr>
          <w:lang w:val="en-GB"/>
        </w:rPr>
        <w:t>决定不发表任择声明</w:t>
      </w:r>
      <w:r w:rsidR="00F248A2" w:rsidRPr="00A77770">
        <w:rPr>
          <w:lang w:val="en-GB"/>
        </w:rPr>
        <w:t>(</w:t>
      </w:r>
      <w:r w:rsidRPr="00A77770">
        <w:rPr>
          <w:lang w:val="en-GB"/>
        </w:rPr>
        <w:t>第二条和第六条</w:t>
      </w:r>
      <w:r w:rsidR="00F248A2" w:rsidRPr="00A77770">
        <w:rPr>
          <w:lang w:val="en-GB"/>
        </w:rPr>
        <w:t>)</w:t>
      </w:r>
      <w:r w:rsidRPr="00A77770">
        <w:rPr>
          <w:lang w:val="en-GB"/>
        </w:rPr>
        <w:t>。</w:t>
      </w:r>
    </w:p>
    <w:p w:rsidR="009644A9" w:rsidRPr="00A77770" w:rsidRDefault="009644A9" w:rsidP="009644A9">
      <w:pPr>
        <w:pStyle w:val="SingleTxtGC"/>
        <w:rPr>
          <w:rFonts w:eastAsia="SimHei"/>
          <w:lang w:val="en-GB"/>
        </w:rPr>
      </w:pPr>
      <w:r w:rsidRPr="00A77770">
        <w:rPr>
          <w:rFonts w:eastAsia="SimHei"/>
          <w:lang w:val="en-GB"/>
        </w:rPr>
        <w:t>委员会促请缔约国重新考虑不发表第十四条所列声明的立场。依据第十四条条款发表声明可允许遭种族歧视受害者个人向委员会投诉。</w:t>
      </w:r>
    </w:p>
    <w:p w:rsidR="009644A9" w:rsidRPr="00A77770" w:rsidRDefault="009644A9" w:rsidP="009644A9">
      <w:pPr>
        <w:pStyle w:val="SingleTxtGC"/>
        <w:rPr>
          <w:lang w:val="en-GB"/>
        </w:rPr>
      </w:pPr>
      <w:r w:rsidRPr="00A77770">
        <w:rPr>
          <w:lang w:val="en-GB"/>
        </w:rPr>
        <w:t>3</w:t>
      </w:r>
      <w:r w:rsidR="00F248A2" w:rsidRPr="00A77770">
        <w:rPr>
          <w:lang w:val="en-GB"/>
        </w:rPr>
        <w:t>2.</w:t>
      </w:r>
      <w:r w:rsidRPr="00A77770">
        <w:rPr>
          <w:lang w:val="en-GB"/>
        </w:rPr>
        <w:t xml:space="preserve">  </w:t>
      </w:r>
      <w:r w:rsidRPr="00A77770">
        <w:rPr>
          <w:lang w:val="en-GB"/>
        </w:rPr>
        <w:t>在铭记所有人权均不可分割之际</w:t>
      </w:r>
      <w:r w:rsidR="00F248A2" w:rsidRPr="00A77770">
        <w:rPr>
          <w:lang w:val="en-GB"/>
        </w:rPr>
        <w:t>，</w:t>
      </w:r>
      <w:r w:rsidRPr="00A77770">
        <w:rPr>
          <w:lang w:val="en-GB"/>
        </w:rPr>
        <w:t>委员会鼓励缔约国考虑批准该国还尚未获得批准的各项国际人权条约</w:t>
      </w:r>
      <w:r w:rsidR="00F248A2" w:rsidRPr="00A77770">
        <w:rPr>
          <w:lang w:val="en-GB"/>
        </w:rPr>
        <w:t>，</w:t>
      </w:r>
      <w:r w:rsidRPr="00A77770">
        <w:rPr>
          <w:lang w:val="en-GB"/>
        </w:rPr>
        <w:t>特别是载有直接涉及种族歧视问题条款的条约</w:t>
      </w:r>
      <w:r w:rsidR="00F248A2" w:rsidRPr="00A77770">
        <w:rPr>
          <w:lang w:val="en-GB"/>
        </w:rPr>
        <w:t>，</w:t>
      </w:r>
      <w:r w:rsidRPr="00A77770">
        <w:rPr>
          <w:lang w:val="en-GB"/>
        </w:rPr>
        <w:t>诸如《保护所有移徙工人及其家庭成员权利国际公约》</w:t>
      </w:r>
      <w:r w:rsidR="00F248A2" w:rsidRPr="00A77770">
        <w:rPr>
          <w:lang w:val="en-GB"/>
        </w:rPr>
        <w:t>(</w:t>
      </w:r>
      <w:r w:rsidRPr="00A77770">
        <w:rPr>
          <w:lang w:val="en-GB"/>
        </w:rPr>
        <w:t>1990</w:t>
      </w:r>
      <w:r w:rsidRPr="00A77770">
        <w:rPr>
          <w:lang w:val="en-GB"/>
        </w:rPr>
        <w:t>年</w:t>
      </w:r>
      <w:r w:rsidR="00F248A2" w:rsidRPr="00A77770">
        <w:rPr>
          <w:lang w:val="en-GB"/>
        </w:rPr>
        <w:t>)</w:t>
      </w:r>
      <w:r w:rsidRPr="00A77770">
        <w:rPr>
          <w:lang w:val="en-GB"/>
        </w:rPr>
        <w:t>。</w:t>
      </w:r>
    </w:p>
    <w:p w:rsidR="009644A9" w:rsidRPr="00A77770" w:rsidRDefault="009644A9" w:rsidP="009644A9">
      <w:pPr>
        <w:pStyle w:val="SingleTxtGC"/>
        <w:rPr>
          <w:bCs/>
          <w:lang w:val="en-GB"/>
        </w:rPr>
      </w:pPr>
      <w:r w:rsidRPr="00A77770">
        <w:rPr>
          <w:bCs/>
          <w:lang w:val="en-GB"/>
        </w:rPr>
        <w:t>3</w:t>
      </w:r>
      <w:r w:rsidR="00F248A2" w:rsidRPr="00A77770">
        <w:rPr>
          <w:bCs/>
          <w:lang w:val="en-GB"/>
        </w:rPr>
        <w:t>3.</w:t>
      </w:r>
      <w:r w:rsidRPr="00A77770">
        <w:rPr>
          <w:bCs/>
          <w:lang w:val="en-GB"/>
        </w:rPr>
        <w:t xml:space="preserve">  </w:t>
      </w:r>
      <w:r w:rsidRPr="00A77770">
        <w:rPr>
          <w:bCs/>
          <w:lang w:val="en-GB"/>
        </w:rPr>
        <w:t>委员会注意到缔约国继德班审查会议之后采取的行动</w:t>
      </w:r>
      <w:r w:rsidR="00F248A2" w:rsidRPr="00A77770">
        <w:rPr>
          <w:bCs/>
          <w:lang w:val="en-GB"/>
        </w:rPr>
        <w:t>，</w:t>
      </w:r>
      <w:r w:rsidRPr="00A77770">
        <w:rPr>
          <w:bCs/>
          <w:lang w:val="en-GB"/>
        </w:rPr>
        <w:t>包括全国禁止种族主义行动计划及相关举措。委员会依据第</w:t>
      </w:r>
      <w:r w:rsidRPr="00A77770">
        <w:rPr>
          <w:bCs/>
          <w:lang w:val="en-GB"/>
        </w:rPr>
        <w:t>33</w:t>
      </w:r>
      <w:r w:rsidR="00F248A2" w:rsidRPr="00A77770">
        <w:rPr>
          <w:bCs/>
          <w:lang w:val="en-GB"/>
        </w:rPr>
        <w:t>(</w:t>
      </w:r>
      <w:r w:rsidRPr="00A77770">
        <w:rPr>
          <w:bCs/>
          <w:lang w:val="en-GB"/>
        </w:rPr>
        <w:t>2009</w:t>
      </w:r>
      <w:r w:rsidR="00F248A2" w:rsidRPr="00A77770">
        <w:rPr>
          <w:bCs/>
          <w:lang w:val="en-GB"/>
        </w:rPr>
        <w:t>)</w:t>
      </w:r>
      <w:r w:rsidRPr="00A77770">
        <w:rPr>
          <w:bCs/>
          <w:lang w:val="en-GB"/>
        </w:rPr>
        <w:t>号关于德班审查会议后续行动的一般性建议</w:t>
      </w:r>
      <w:r w:rsidR="00F248A2" w:rsidRPr="00A77770">
        <w:rPr>
          <w:bCs/>
          <w:lang w:val="en-GB"/>
        </w:rPr>
        <w:t>，</w:t>
      </w:r>
      <w:r w:rsidRPr="00A77770">
        <w:rPr>
          <w:bCs/>
          <w:lang w:val="en-GB"/>
        </w:rPr>
        <w:t>建议缔约国参照</w:t>
      </w:r>
      <w:r w:rsidRPr="00A77770">
        <w:rPr>
          <w:bCs/>
          <w:lang w:val="en-GB"/>
        </w:rPr>
        <w:t>2009</w:t>
      </w:r>
      <w:r w:rsidRPr="00A77770">
        <w:rPr>
          <w:bCs/>
          <w:lang w:val="en-GB"/>
        </w:rPr>
        <w:t>年</w:t>
      </w:r>
      <w:r w:rsidRPr="00A77770">
        <w:rPr>
          <w:bCs/>
          <w:lang w:val="en-GB"/>
        </w:rPr>
        <w:t>4</w:t>
      </w:r>
      <w:r w:rsidRPr="00A77770">
        <w:rPr>
          <w:bCs/>
          <w:lang w:val="en-GB"/>
        </w:rPr>
        <w:t>月日内瓦举行的德班审查会议成果文件</w:t>
      </w:r>
      <w:r w:rsidR="00F248A2" w:rsidRPr="00A77770">
        <w:rPr>
          <w:bCs/>
          <w:lang w:val="en-GB"/>
        </w:rPr>
        <w:t>，</w:t>
      </w:r>
      <w:r w:rsidRPr="00A77770">
        <w:rPr>
          <w:bCs/>
          <w:lang w:val="en-GB"/>
        </w:rPr>
        <w:t>继续努力通过国内法律制度执行《公约》</w:t>
      </w:r>
      <w:r w:rsidR="00F248A2" w:rsidRPr="00A77770">
        <w:rPr>
          <w:bCs/>
          <w:lang w:val="en-GB"/>
        </w:rPr>
        <w:t>，</w:t>
      </w:r>
      <w:r w:rsidRPr="00A77770">
        <w:rPr>
          <w:bCs/>
          <w:lang w:val="en-GB"/>
        </w:rPr>
        <w:t>落实</w:t>
      </w:r>
      <w:r w:rsidR="00C86E58" w:rsidRPr="00A77770">
        <w:rPr>
          <w:bCs/>
          <w:lang w:val="en-GB"/>
        </w:rPr>
        <w:t>200</w:t>
      </w:r>
      <w:r w:rsidRPr="00A77770">
        <w:rPr>
          <w:bCs/>
          <w:lang w:val="en-GB"/>
        </w:rPr>
        <w:t>1</w:t>
      </w:r>
      <w:r w:rsidRPr="00A77770">
        <w:rPr>
          <w:bCs/>
          <w:lang w:val="en-GB"/>
        </w:rPr>
        <w:t>年</w:t>
      </w:r>
      <w:r w:rsidRPr="00A77770">
        <w:rPr>
          <w:bCs/>
          <w:lang w:val="en-GB"/>
        </w:rPr>
        <w:t>9</w:t>
      </w:r>
      <w:r w:rsidRPr="00A77770">
        <w:rPr>
          <w:bCs/>
          <w:lang w:val="en-GB"/>
        </w:rPr>
        <w:t>月在反对种族主义、种族歧视、仇外心理和相关的不容忍现象世界会议上通过的《德班宣言和行动纲领》。委员会请缔约国下次定期报告列入具体资料</w:t>
      </w:r>
      <w:r w:rsidR="00F248A2" w:rsidRPr="00A77770">
        <w:rPr>
          <w:bCs/>
          <w:lang w:val="en-GB"/>
        </w:rPr>
        <w:t>，</w:t>
      </w:r>
      <w:r w:rsidRPr="00A77770">
        <w:rPr>
          <w:bCs/>
          <w:lang w:val="en-GB"/>
        </w:rPr>
        <w:t>阐明全国为落实《德班宣言和行动纲领》所采取的行动计划及其它措施。</w:t>
      </w:r>
    </w:p>
    <w:p w:rsidR="009644A9" w:rsidRPr="00A77770" w:rsidRDefault="009644A9" w:rsidP="009644A9">
      <w:pPr>
        <w:pStyle w:val="SingleTxtGC"/>
        <w:rPr>
          <w:bCs/>
          <w:lang w:val="en-GB"/>
        </w:rPr>
      </w:pPr>
      <w:r w:rsidRPr="00A77770">
        <w:rPr>
          <w:bCs/>
          <w:lang w:val="en-GB"/>
        </w:rPr>
        <w:t>3</w:t>
      </w:r>
      <w:r w:rsidR="00F248A2" w:rsidRPr="00A77770">
        <w:rPr>
          <w:bCs/>
          <w:lang w:val="en-GB"/>
        </w:rPr>
        <w:t>4.</w:t>
      </w:r>
      <w:r w:rsidRPr="00A77770">
        <w:rPr>
          <w:bCs/>
          <w:lang w:val="en-GB"/>
        </w:rPr>
        <w:t xml:space="preserve"> </w:t>
      </w:r>
      <w:r w:rsidR="00C772DA" w:rsidRPr="00A77770">
        <w:rPr>
          <w:bCs/>
          <w:lang w:val="en-GB"/>
        </w:rPr>
        <w:t xml:space="preserve"> </w:t>
      </w:r>
      <w:r w:rsidRPr="00A77770">
        <w:rPr>
          <w:bCs/>
          <w:lang w:val="en-GB"/>
        </w:rPr>
        <w:t>委员会建议缔约国充分落实和公布一项举办大会第</w:t>
      </w:r>
      <w:r w:rsidRPr="00A77770">
        <w:rPr>
          <w:bCs/>
          <w:lang w:val="en-GB"/>
        </w:rPr>
        <w:t>64</w:t>
      </w:r>
      <w:r w:rsidR="00F248A2" w:rsidRPr="00A77770">
        <w:rPr>
          <w:bCs/>
          <w:lang w:val="en-GB"/>
        </w:rPr>
        <w:t>/</w:t>
      </w:r>
      <w:r w:rsidRPr="00A77770">
        <w:rPr>
          <w:bCs/>
          <w:lang w:val="en-GB"/>
        </w:rPr>
        <w:t>169</w:t>
      </w:r>
      <w:r w:rsidRPr="00A77770">
        <w:rPr>
          <w:bCs/>
          <w:lang w:val="en-GB"/>
        </w:rPr>
        <w:t>号决议所宣布的</w:t>
      </w:r>
      <w:r w:rsidRPr="00A77770">
        <w:rPr>
          <w:bCs/>
          <w:lang w:val="en-GB"/>
        </w:rPr>
        <w:t>2011</w:t>
      </w:r>
      <w:r w:rsidRPr="00A77770">
        <w:rPr>
          <w:bCs/>
          <w:lang w:val="en-GB"/>
        </w:rPr>
        <w:t>年</w:t>
      </w:r>
      <w:r w:rsidRPr="00A77770">
        <w:rPr>
          <w:bCs/>
          <w:lang w:val="en-GB"/>
        </w:rPr>
        <w:t>“</w:t>
      </w:r>
      <w:r w:rsidRPr="00A77770">
        <w:rPr>
          <w:bCs/>
          <w:lang w:val="en-GB"/>
        </w:rPr>
        <w:t>国际非洲人后裔年</w:t>
      </w:r>
      <w:r w:rsidRPr="00A77770">
        <w:rPr>
          <w:bCs/>
          <w:lang w:val="en-GB"/>
        </w:rPr>
        <w:t>”</w:t>
      </w:r>
      <w:r w:rsidRPr="00A77770">
        <w:rPr>
          <w:bCs/>
          <w:lang w:val="en-GB"/>
        </w:rPr>
        <w:t>的相宜活动方案。</w:t>
      </w:r>
    </w:p>
    <w:p w:rsidR="009644A9" w:rsidRPr="00A77770" w:rsidRDefault="009644A9" w:rsidP="009644A9">
      <w:pPr>
        <w:pStyle w:val="SingleTxtGC"/>
        <w:rPr>
          <w:bCs/>
          <w:lang w:val="en-GB"/>
        </w:rPr>
      </w:pPr>
      <w:r w:rsidRPr="00A77770">
        <w:rPr>
          <w:bCs/>
          <w:lang w:val="en-GB"/>
        </w:rPr>
        <w:t>3</w:t>
      </w:r>
      <w:r w:rsidR="00F248A2" w:rsidRPr="00A77770">
        <w:rPr>
          <w:bCs/>
          <w:lang w:val="en-GB"/>
        </w:rPr>
        <w:t>5.</w:t>
      </w:r>
      <w:r w:rsidRPr="00A77770">
        <w:rPr>
          <w:bCs/>
          <w:lang w:val="en-GB"/>
        </w:rPr>
        <w:t xml:space="preserve">  </w:t>
      </w:r>
      <w:r w:rsidRPr="00A77770">
        <w:rPr>
          <w:bCs/>
          <w:lang w:val="en-GB"/>
        </w:rPr>
        <w:t>委员会建议缔约国继续并扩大与从事人权保护</w:t>
      </w:r>
      <w:r w:rsidR="00F248A2" w:rsidRPr="00A77770">
        <w:rPr>
          <w:bCs/>
          <w:lang w:val="en-GB"/>
        </w:rPr>
        <w:t>，</w:t>
      </w:r>
      <w:r w:rsidRPr="00A77770">
        <w:rPr>
          <w:bCs/>
          <w:lang w:val="en-GB"/>
        </w:rPr>
        <w:t>特别是制止种族歧视方面事务的民间社会组织展开关于下次定期报告编撰工作的磋商。</w:t>
      </w:r>
    </w:p>
    <w:p w:rsidR="009644A9" w:rsidRPr="00A77770" w:rsidRDefault="009644A9" w:rsidP="009644A9">
      <w:pPr>
        <w:pStyle w:val="SingleTxtGC"/>
        <w:rPr>
          <w:bCs/>
          <w:lang w:val="en-GB"/>
        </w:rPr>
      </w:pPr>
      <w:r w:rsidRPr="00A77770">
        <w:rPr>
          <w:bCs/>
          <w:lang w:val="en-GB"/>
        </w:rPr>
        <w:t>3</w:t>
      </w:r>
      <w:r w:rsidR="00F248A2" w:rsidRPr="00A77770">
        <w:rPr>
          <w:bCs/>
          <w:lang w:val="en-GB"/>
        </w:rPr>
        <w:t>6.</w:t>
      </w:r>
      <w:r w:rsidRPr="00A77770">
        <w:rPr>
          <w:bCs/>
          <w:lang w:val="en-GB"/>
        </w:rPr>
        <w:t xml:space="preserve">  </w:t>
      </w:r>
      <w:r w:rsidRPr="00A77770">
        <w:rPr>
          <w:bCs/>
          <w:lang w:val="en-GB"/>
        </w:rPr>
        <w:t>委员会建议缔约国一旦报告提交后</w:t>
      </w:r>
      <w:r w:rsidR="00F248A2" w:rsidRPr="00A77770">
        <w:rPr>
          <w:bCs/>
          <w:lang w:val="en-GB"/>
        </w:rPr>
        <w:t>，</w:t>
      </w:r>
      <w:r w:rsidRPr="00A77770">
        <w:rPr>
          <w:bCs/>
          <w:lang w:val="en-GB"/>
        </w:rPr>
        <w:t>随即向广大公众提供和宣传</w:t>
      </w:r>
      <w:r w:rsidR="00F248A2" w:rsidRPr="00A77770">
        <w:rPr>
          <w:bCs/>
          <w:lang w:val="en-GB"/>
        </w:rPr>
        <w:t>，</w:t>
      </w:r>
      <w:r w:rsidRPr="00A77770">
        <w:rPr>
          <w:bCs/>
          <w:lang w:val="en-GB"/>
        </w:rPr>
        <w:t>并同时酌情以官方语言或其他通用语言公布委员会对这些报告的意见。</w:t>
      </w:r>
    </w:p>
    <w:p w:rsidR="009644A9" w:rsidRPr="00A77770" w:rsidRDefault="009644A9" w:rsidP="009644A9">
      <w:pPr>
        <w:pStyle w:val="SingleTxtGC"/>
        <w:rPr>
          <w:bCs/>
          <w:lang w:val="en-GB"/>
        </w:rPr>
      </w:pPr>
      <w:r w:rsidRPr="00A77770">
        <w:rPr>
          <w:bCs/>
          <w:lang w:val="en-GB"/>
        </w:rPr>
        <w:t>3</w:t>
      </w:r>
      <w:r w:rsidR="00F248A2" w:rsidRPr="00A77770">
        <w:rPr>
          <w:bCs/>
          <w:lang w:val="en-GB"/>
        </w:rPr>
        <w:t>7.</w:t>
      </w:r>
      <w:r w:rsidRPr="00A77770">
        <w:rPr>
          <w:bCs/>
          <w:lang w:val="en-GB"/>
        </w:rPr>
        <w:t xml:space="preserve">  </w:t>
      </w:r>
      <w:r w:rsidRPr="00A77770">
        <w:rPr>
          <w:bCs/>
          <w:lang w:val="en-GB"/>
        </w:rPr>
        <w:t>根据《公约》第九条第</w:t>
      </w:r>
      <w:r w:rsidRPr="00A77770">
        <w:rPr>
          <w:bCs/>
          <w:lang w:val="en-GB"/>
        </w:rPr>
        <w:t>1</w:t>
      </w:r>
      <w:r w:rsidRPr="00A77770">
        <w:rPr>
          <w:bCs/>
          <w:lang w:val="en-GB"/>
        </w:rPr>
        <w:t>款和经修订的委员会议事规则第</w:t>
      </w:r>
      <w:r w:rsidRPr="00A77770">
        <w:rPr>
          <w:bCs/>
          <w:lang w:val="en-GB"/>
        </w:rPr>
        <w:t>65</w:t>
      </w:r>
      <w:r w:rsidRPr="00A77770">
        <w:rPr>
          <w:bCs/>
          <w:lang w:val="en-GB"/>
        </w:rPr>
        <w:t>条</w:t>
      </w:r>
      <w:r w:rsidR="00F248A2" w:rsidRPr="00A77770">
        <w:rPr>
          <w:bCs/>
          <w:lang w:val="en-GB"/>
        </w:rPr>
        <w:t>，</w:t>
      </w:r>
      <w:r w:rsidRPr="00A77770">
        <w:rPr>
          <w:bCs/>
          <w:lang w:val="en-GB"/>
        </w:rPr>
        <w:t>委员会请缔约国在本结论通过后一年之内</w:t>
      </w:r>
      <w:r w:rsidR="00F248A2" w:rsidRPr="00A77770">
        <w:rPr>
          <w:bCs/>
          <w:lang w:val="en-GB"/>
        </w:rPr>
        <w:t>，</w:t>
      </w:r>
      <w:r w:rsidRPr="00A77770">
        <w:rPr>
          <w:bCs/>
          <w:lang w:val="en-GB"/>
        </w:rPr>
        <w:t>提供资料阐明落实上文第</w:t>
      </w:r>
      <w:r w:rsidRPr="00A77770">
        <w:rPr>
          <w:bCs/>
          <w:lang w:val="en-GB"/>
        </w:rPr>
        <w:t>9</w:t>
      </w:r>
      <w:r w:rsidRPr="00A77770">
        <w:rPr>
          <w:bCs/>
          <w:lang w:val="en-GB"/>
        </w:rPr>
        <w:t>、</w:t>
      </w:r>
      <w:r w:rsidRPr="00A77770">
        <w:rPr>
          <w:bCs/>
          <w:lang w:val="en-GB"/>
        </w:rPr>
        <w:t>18</w:t>
      </w:r>
      <w:r w:rsidRPr="00A77770">
        <w:rPr>
          <w:bCs/>
          <w:lang w:val="en-GB"/>
        </w:rPr>
        <w:t>、</w:t>
      </w:r>
      <w:r w:rsidRPr="00A77770">
        <w:rPr>
          <w:bCs/>
          <w:lang w:val="en-GB"/>
        </w:rPr>
        <w:t>21</w:t>
      </w:r>
      <w:r w:rsidRPr="00A77770">
        <w:rPr>
          <w:bCs/>
          <w:lang w:val="en-GB"/>
        </w:rPr>
        <w:t>和</w:t>
      </w:r>
      <w:r w:rsidRPr="00A77770">
        <w:rPr>
          <w:bCs/>
          <w:lang w:val="en-GB"/>
        </w:rPr>
        <w:t>28</w:t>
      </w:r>
      <w:r w:rsidRPr="00A77770">
        <w:rPr>
          <w:bCs/>
          <w:lang w:val="en-GB"/>
        </w:rPr>
        <w:t>段所载建议的情况。</w:t>
      </w:r>
    </w:p>
    <w:p w:rsidR="009644A9" w:rsidRPr="00A77770" w:rsidRDefault="009644A9" w:rsidP="009644A9">
      <w:pPr>
        <w:pStyle w:val="SingleTxtGC"/>
        <w:rPr>
          <w:bCs/>
          <w:lang w:val="en-GB"/>
        </w:rPr>
      </w:pPr>
      <w:r w:rsidRPr="00A77770">
        <w:rPr>
          <w:bCs/>
          <w:lang w:val="en-GB"/>
        </w:rPr>
        <w:t>3</w:t>
      </w:r>
      <w:r w:rsidR="00F248A2" w:rsidRPr="00A77770">
        <w:rPr>
          <w:bCs/>
          <w:lang w:val="en-GB"/>
        </w:rPr>
        <w:t>8.</w:t>
      </w:r>
      <w:r w:rsidRPr="00A77770">
        <w:rPr>
          <w:bCs/>
          <w:lang w:val="en-GB"/>
        </w:rPr>
        <w:t xml:space="preserve">  </w:t>
      </w:r>
      <w:r w:rsidRPr="00A77770">
        <w:rPr>
          <w:bCs/>
          <w:lang w:val="en-GB"/>
        </w:rPr>
        <w:t>委员会还提请缔约国注意建议</w:t>
      </w:r>
      <w:r w:rsidRPr="00A77770">
        <w:rPr>
          <w:bCs/>
          <w:lang w:val="en-GB"/>
        </w:rPr>
        <w:t>11</w:t>
      </w:r>
      <w:r w:rsidRPr="00A77770">
        <w:rPr>
          <w:bCs/>
          <w:lang w:val="en-GB"/>
        </w:rPr>
        <w:t>、</w:t>
      </w:r>
      <w:r w:rsidRPr="00A77770">
        <w:rPr>
          <w:bCs/>
          <w:lang w:val="en-GB"/>
        </w:rPr>
        <w:t>13</w:t>
      </w:r>
      <w:r w:rsidRPr="00A77770">
        <w:rPr>
          <w:bCs/>
          <w:lang w:val="en-GB"/>
        </w:rPr>
        <w:t>、</w:t>
      </w:r>
      <w:r w:rsidRPr="00A77770">
        <w:rPr>
          <w:bCs/>
          <w:lang w:val="en-GB"/>
        </w:rPr>
        <w:t>16</w:t>
      </w:r>
      <w:r w:rsidRPr="00A77770">
        <w:rPr>
          <w:bCs/>
          <w:lang w:val="en-GB"/>
        </w:rPr>
        <w:t>、</w:t>
      </w:r>
      <w:r w:rsidRPr="00A77770">
        <w:rPr>
          <w:bCs/>
          <w:lang w:val="en-GB"/>
        </w:rPr>
        <w:t>19</w:t>
      </w:r>
      <w:r w:rsidRPr="00A77770">
        <w:rPr>
          <w:bCs/>
          <w:lang w:val="en-GB"/>
        </w:rPr>
        <w:t>和</w:t>
      </w:r>
      <w:r w:rsidRPr="00A77770">
        <w:rPr>
          <w:bCs/>
          <w:lang w:val="en-GB"/>
        </w:rPr>
        <w:t>27</w:t>
      </w:r>
      <w:r w:rsidRPr="00A77770">
        <w:rPr>
          <w:bCs/>
          <w:lang w:val="en-GB"/>
        </w:rPr>
        <w:t>段</w:t>
      </w:r>
      <w:r w:rsidR="00F248A2" w:rsidRPr="00A77770">
        <w:rPr>
          <w:bCs/>
          <w:lang w:val="en-GB"/>
        </w:rPr>
        <w:t>，</w:t>
      </w:r>
      <w:r w:rsidRPr="00A77770">
        <w:rPr>
          <w:bCs/>
          <w:lang w:val="en-GB"/>
        </w:rPr>
        <w:t>并请缔约国的下次定期报告提供详情资料</w:t>
      </w:r>
      <w:r w:rsidR="00F248A2" w:rsidRPr="00A77770">
        <w:rPr>
          <w:bCs/>
          <w:lang w:val="en-GB"/>
        </w:rPr>
        <w:t>，</w:t>
      </w:r>
      <w:r w:rsidRPr="00A77770">
        <w:rPr>
          <w:bCs/>
          <w:lang w:val="en-GB"/>
        </w:rPr>
        <w:t>阐明为落实这些建议所采取的具体措施。</w:t>
      </w:r>
    </w:p>
    <w:p w:rsidR="009644A9" w:rsidRPr="00A77770" w:rsidRDefault="009644A9" w:rsidP="009644A9">
      <w:pPr>
        <w:pStyle w:val="SingleTxtGC"/>
        <w:rPr>
          <w:bCs/>
          <w:lang w:val="en-GB"/>
        </w:rPr>
      </w:pPr>
      <w:r w:rsidRPr="00A77770">
        <w:rPr>
          <w:bCs/>
          <w:lang w:val="en-GB"/>
        </w:rPr>
        <w:t>3</w:t>
      </w:r>
      <w:r w:rsidR="00F248A2" w:rsidRPr="00A77770">
        <w:rPr>
          <w:bCs/>
          <w:lang w:val="en-GB"/>
        </w:rPr>
        <w:t>9.</w:t>
      </w:r>
      <w:r w:rsidRPr="00A77770">
        <w:rPr>
          <w:bCs/>
          <w:lang w:val="en-GB"/>
        </w:rPr>
        <w:t xml:space="preserve">  </w:t>
      </w:r>
      <w:r w:rsidRPr="00A77770">
        <w:rPr>
          <w:bCs/>
          <w:lang w:val="en-GB"/>
        </w:rPr>
        <w:t>委员会建议缔约国参照委员会第七十一届会议通过的关于提交专用文件的指南</w:t>
      </w:r>
      <w:r w:rsidR="00F248A2" w:rsidRPr="00A77770">
        <w:rPr>
          <w:bCs/>
          <w:lang w:val="en-GB"/>
        </w:rPr>
        <w:t>(</w:t>
      </w:r>
      <w:r w:rsidRPr="00A77770">
        <w:rPr>
          <w:bCs/>
          <w:lang w:val="en-GB"/>
        </w:rPr>
        <w:t>CERD</w:t>
      </w:r>
      <w:r w:rsidR="00F248A2" w:rsidRPr="00A77770">
        <w:rPr>
          <w:bCs/>
          <w:lang w:val="en-GB"/>
        </w:rPr>
        <w:t>/</w:t>
      </w:r>
      <w:r w:rsidRPr="00A77770">
        <w:rPr>
          <w:bCs/>
          <w:lang w:val="en-GB"/>
        </w:rPr>
        <w:t>C</w:t>
      </w:r>
      <w:r w:rsidR="00F248A2" w:rsidRPr="00A77770">
        <w:rPr>
          <w:bCs/>
          <w:lang w:val="en-GB"/>
        </w:rPr>
        <w:t>/</w:t>
      </w:r>
      <w:r w:rsidRPr="00A77770">
        <w:rPr>
          <w:bCs/>
          <w:lang w:val="en-GB"/>
        </w:rPr>
        <w:t>2007</w:t>
      </w:r>
      <w:r w:rsidR="00F248A2" w:rsidRPr="00A77770">
        <w:rPr>
          <w:bCs/>
          <w:lang w:val="en-GB"/>
        </w:rPr>
        <w:t>/</w:t>
      </w:r>
      <w:r w:rsidRPr="00A77770">
        <w:rPr>
          <w:bCs/>
          <w:lang w:val="en-GB"/>
        </w:rPr>
        <w:t>1</w:t>
      </w:r>
      <w:r w:rsidR="00F248A2" w:rsidRPr="00A77770">
        <w:rPr>
          <w:bCs/>
          <w:lang w:val="en-GB"/>
        </w:rPr>
        <w:t>)</w:t>
      </w:r>
      <w:r w:rsidR="00F248A2" w:rsidRPr="00A77770">
        <w:rPr>
          <w:bCs/>
          <w:lang w:val="en-GB"/>
        </w:rPr>
        <w:t>，</w:t>
      </w:r>
      <w:r w:rsidRPr="00A77770">
        <w:rPr>
          <w:bCs/>
          <w:lang w:val="en-GB"/>
        </w:rPr>
        <w:t>在</w:t>
      </w:r>
      <w:r w:rsidRPr="00A77770">
        <w:rPr>
          <w:bCs/>
          <w:lang w:val="en-GB"/>
        </w:rPr>
        <w:t>2014</w:t>
      </w:r>
      <w:r w:rsidRPr="00A77770">
        <w:rPr>
          <w:bCs/>
          <w:lang w:val="en-GB"/>
        </w:rPr>
        <w:t>年</w:t>
      </w:r>
      <w:r w:rsidRPr="00A77770">
        <w:rPr>
          <w:bCs/>
          <w:lang w:val="en-GB"/>
        </w:rPr>
        <w:t>4</w:t>
      </w:r>
      <w:r w:rsidRPr="00A77770">
        <w:rPr>
          <w:bCs/>
          <w:lang w:val="en-GB"/>
        </w:rPr>
        <w:t>月</w:t>
      </w:r>
      <w:r w:rsidRPr="00A77770">
        <w:rPr>
          <w:bCs/>
          <w:lang w:val="en-GB"/>
        </w:rPr>
        <w:t>6</w:t>
      </w:r>
      <w:r w:rsidRPr="00A77770">
        <w:rPr>
          <w:bCs/>
          <w:lang w:val="en-GB"/>
        </w:rPr>
        <w:t>日之前</w:t>
      </w:r>
      <w:r w:rsidR="00F248A2" w:rsidRPr="00A77770">
        <w:rPr>
          <w:bCs/>
          <w:lang w:val="en-GB"/>
        </w:rPr>
        <w:t>，</w:t>
      </w:r>
      <w:r w:rsidRPr="00A77770">
        <w:rPr>
          <w:bCs/>
          <w:lang w:val="en-GB"/>
        </w:rPr>
        <w:t>提交第二十一和二十</w:t>
      </w:r>
      <w:r w:rsidR="00D10B24" w:rsidRPr="00A77770">
        <w:rPr>
          <w:bCs/>
          <w:lang w:val="en-GB"/>
        </w:rPr>
        <w:t>三</w:t>
      </w:r>
      <w:r w:rsidRPr="00A77770">
        <w:rPr>
          <w:bCs/>
          <w:lang w:val="en-GB"/>
        </w:rPr>
        <w:t>次定期报告的单一合并文件</w:t>
      </w:r>
      <w:r w:rsidR="00F248A2" w:rsidRPr="00A77770">
        <w:rPr>
          <w:bCs/>
          <w:lang w:val="en-GB"/>
        </w:rPr>
        <w:t>，</w:t>
      </w:r>
      <w:r w:rsidRPr="00A77770">
        <w:rPr>
          <w:bCs/>
          <w:lang w:val="en-GB"/>
        </w:rPr>
        <w:t>并阐明本结论性意见提出的各点问题。委员会还请缔约国遵守条约的规定</w:t>
      </w:r>
      <w:r w:rsidR="00F248A2" w:rsidRPr="00A77770">
        <w:rPr>
          <w:bCs/>
          <w:lang w:val="en-GB"/>
        </w:rPr>
        <w:t>，</w:t>
      </w:r>
      <w:r w:rsidRPr="00A77770">
        <w:rPr>
          <w:bCs/>
          <w:lang w:val="en-GB"/>
        </w:rPr>
        <w:t>专用报告</w:t>
      </w:r>
      <w:r w:rsidRPr="00A77770">
        <w:rPr>
          <w:bCs/>
          <w:lang w:val="en-GB"/>
        </w:rPr>
        <w:t>40</w:t>
      </w:r>
      <w:r w:rsidRPr="00A77770">
        <w:rPr>
          <w:bCs/>
          <w:lang w:val="en-GB"/>
        </w:rPr>
        <w:t>页</w:t>
      </w:r>
      <w:r w:rsidR="00F248A2" w:rsidRPr="00A77770">
        <w:rPr>
          <w:bCs/>
          <w:lang w:val="en-GB"/>
        </w:rPr>
        <w:t>，</w:t>
      </w:r>
      <w:r w:rsidRPr="00A77770">
        <w:rPr>
          <w:bCs/>
          <w:lang w:val="en-GB"/>
        </w:rPr>
        <w:t>共同核心文件</w:t>
      </w:r>
      <w:r w:rsidRPr="00A77770">
        <w:rPr>
          <w:bCs/>
          <w:lang w:val="en-GB"/>
        </w:rPr>
        <w:t>60</w:t>
      </w:r>
      <w:r w:rsidRPr="00A77770">
        <w:rPr>
          <w:bCs/>
          <w:lang w:val="en-GB"/>
        </w:rPr>
        <w:t>至</w:t>
      </w:r>
      <w:r w:rsidRPr="00A77770">
        <w:rPr>
          <w:bCs/>
          <w:lang w:val="en-GB"/>
        </w:rPr>
        <w:t>80</w:t>
      </w:r>
      <w:r w:rsidRPr="00A77770">
        <w:rPr>
          <w:bCs/>
          <w:lang w:val="en-GB"/>
        </w:rPr>
        <w:t>页篇幅的限制</w:t>
      </w:r>
      <w:r w:rsidR="00F248A2" w:rsidRPr="00A77770">
        <w:rPr>
          <w:bCs/>
          <w:lang w:val="en-GB"/>
        </w:rPr>
        <w:t>(</w:t>
      </w:r>
      <w:r w:rsidR="00123C87" w:rsidRPr="00A77770">
        <w:rPr>
          <w:bCs/>
          <w:lang w:val="en-GB"/>
        </w:rPr>
        <w:t>见文件所载报告协调</w:t>
      </w:r>
      <w:r w:rsidRPr="00A77770">
        <w:rPr>
          <w:bCs/>
          <w:lang w:val="en-GB"/>
        </w:rPr>
        <w:t>准则</w:t>
      </w:r>
      <w:r w:rsidRPr="00A77770">
        <w:rPr>
          <w:bCs/>
          <w:lang w:val="en-GB"/>
        </w:rPr>
        <w:t>HRI</w:t>
      </w:r>
      <w:r w:rsidR="00F248A2" w:rsidRPr="00A77770">
        <w:rPr>
          <w:bCs/>
          <w:lang w:val="en-GB"/>
        </w:rPr>
        <w:t>/</w:t>
      </w:r>
      <w:r w:rsidRPr="00A77770">
        <w:rPr>
          <w:bCs/>
          <w:lang w:val="en-GB"/>
        </w:rPr>
        <w:t>GEN.2</w:t>
      </w:r>
      <w:r w:rsidR="00F248A2" w:rsidRPr="00A77770">
        <w:rPr>
          <w:bCs/>
          <w:lang w:val="en-GB"/>
        </w:rPr>
        <w:t>/</w:t>
      </w:r>
      <w:r w:rsidRPr="00A77770">
        <w:rPr>
          <w:bCs/>
          <w:lang w:val="en-GB"/>
        </w:rPr>
        <w:t>Rev.</w:t>
      </w:r>
      <w:r w:rsidR="00F248A2" w:rsidRPr="00A77770">
        <w:rPr>
          <w:bCs/>
          <w:lang w:val="en-GB"/>
        </w:rPr>
        <w:t>6,</w:t>
      </w:r>
      <w:r w:rsidRPr="00A77770">
        <w:rPr>
          <w:bCs/>
          <w:lang w:val="en-GB"/>
        </w:rPr>
        <w:t xml:space="preserve"> </w:t>
      </w:r>
      <w:r w:rsidRPr="00A77770">
        <w:rPr>
          <w:bCs/>
          <w:lang w:val="en-GB"/>
        </w:rPr>
        <w:t>第</w:t>
      </w:r>
      <w:r w:rsidRPr="00A77770">
        <w:rPr>
          <w:bCs/>
          <w:lang w:val="en-GB"/>
        </w:rPr>
        <w:t>1</w:t>
      </w:r>
      <w:r w:rsidRPr="00A77770">
        <w:rPr>
          <w:bCs/>
          <w:lang w:val="en-GB"/>
        </w:rPr>
        <w:t>章第</w:t>
      </w:r>
      <w:r w:rsidRPr="00A77770">
        <w:rPr>
          <w:bCs/>
          <w:lang w:val="en-GB"/>
        </w:rPr>
        <w:t>19</w:t>
      </w:r>
      <w:r w:rsidRPr="00A77770">
        <w:rPr>
          <w:bCs/>
          <w:lang w:val="en-GB"/>
        </w:rPr>
        <w:t>段</w:t>
      </w:r>
      <w:r w:rsidR="00F248A2" w:rsidRPr="00A77770">
        <w:rPr>
          <w:bCs/>
          <w:lang w:val="en-GB"/>
        </w:rPr>
        <w:t>)</w:t>
      </w:r>
      <w:r w:rsidRPr="00A77770">
        <w:rPr>
          <w:bCs/>
          <w:lang w:val="en-GB"/>
        </w:rPr>
        <w:t>。</w:t>
      </w:r>
    </w:p>
    <w:p w:rsidR="00CA54BA" w:rsidRPr="00A77770" w:rsidRDefault="00CA54BA" w:rsidP="00CA54BA">
      <w:pPr>
        <w:pStyle w:val="SingleTxtGC"/>
        <w:rPr>
          <w:lang w:val="en-GB"/>
        </w:rPr>
      </w:pPr>
    </w:p>
    <w:p w:rsidR="009644A9" w:rsidRPr="00A77770" w:rsidRDefault="009644A9">
      <w:pPr>
        <w:spacing w:before="240"/>
        <w:jc w:val="center"/>
        <w:rPr>
          <w:u w:val="single"/>
        </w:rPr>
      </w:pPr>
      <w:r w:rsidRPr="00A77770">
        <w:rPr>
          <w:u w:val="single"/>
        </w:rPr>
        <w:tab/>
      </w:r>
      <w:r w:rsidRPr="00A77770">
        <w:rPr>
          <w:u w:val="single"/>
        </w:rPr>
        <w:tab/>
      </w:r>
      <w:r w:rsidRPr="00A77770">
        <w:rPr>
          <w:u w:val="single"/>
        </w:rPr>
        <w:tab/>
      </w:r>
      <w:r w:rsidRPr="00A77770">
        <w:rPr>
          <w:u w:val="single"/>
        </w:rPr>
        <w:tab/>
      </w:r>
    </w:p>
    <w:sectPr w:rsidR="009644A9" w:rsidRPr="00A7777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8F" w:rsidRPr="00185826" w:rsidRDefault="00A57E8F"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57E8F" w:rsidRDefault="00A57E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KaiTi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A9" w:rsidRPr="005E3076" w:rsidRDefault="00683BA9"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C97898">
      <w:rPr>
        <w:rStyle w:val="PageNumber"/>
        <w:noProof/>
      </w:rPr>
      <w:t>8</w:t>
    </w:r>
    <w:r>
      <w:rPr>
        <w:rStyle w:val="PageNumber"/>
      </w:rPr>
      <w:fldChar w:fldCharType="end"/>
    </w:r>
    <w:r>
      <w:rPr>
        <w:rStyle w:val="PageNumber"/>
        <w:rFonts w:eastAsia="SimSun" w:hint="eastAsia"/>
        <w:lang w:eastAsia="zh-CN"/>
      </w:rPr>
      <w:tab/>
    </w:r>
    <w:r w:rsidRPr="005E3076">
      <w:rPr>
        <w:rFonts w:eastAsia="SimSun"/>
      </w:rPr>
      <w:t>GE.11-45488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A9" w:rsidRDefault="00683BA9">
    <w:pPr>
      <w:pStyle w:val="Footer"/>
      <w:tabs>
        <w:tab w:val="right" w:pos="9639"/>
      </w:tabs>
    </w:pPr>
    <w:r w:rsidRPr="005E3076">
      <w:rPr>
        <w:rFonts w:eastAsia="SimSun"/>
      </w:rPr>
      <w:t>GE.11-45488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97898">
      <w:rPr>
        <w:rStyle w:val="PageNumber"/>
        <w:noProof/>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A9" w:rsidRPr="00DB3959" w:rsidRDefault="00683BA9"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Pr>
        <w:rFonts w:eastAsia="SimSun"/>
        <w:sz w:val="20"/>
        <w:lang w:eastAsia="zh-CN"/>
      </w:rPr>
      <w:t>-</w:t>
    </w:r>
    <w:r>
      <w:rPr>
        <w:rFonts w:eastAsia="SimSun" w:hint="eastAsia"/>
        <w:sz w:val="20"/>
        <w:lang w:eastAsia="zh-CN"/>
      </w:rPr>
      <w:t>45488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181</w:t>
    </w:r>
    <w:r w:rsidRPr="00EE277A">
      <w:rPr>
        <w:rFonts w:eastAsia="SimSun"/>
        <w:sz w:val="20"/>
        <w:lang w:eastAsia="zh-CN"/>
      </w:rPr>
      <w:t>0</w:t>
    </w:r>
    <w:r>
      <w:rPr>
        <w:rFonts w:eastAsia="SimSun" w:hint="eastAsia"/>
        <w:sz w:val="20"/>
        <w:lang w:eastAsia="zh-CN"/>
      </w:rPr>
      <w:t>11</w:t>
    </w:r>
    <w:r>
      <w:rPr>
        <w:rFonts w:eastAsia="SimSun"/>
        <w:sz w:val="20"/>
        <w:lang w:eastAsia="zh-CN"/>
      </w:rPr>
      <w:tab/>
    </w:r>
    <w:r>
      <w:rPr>
        <w:rFonts w:eastAsia="SimSun" w:hint="eastAsia"/>
        <w:sz w:val="20"/>
        <w:lang w:eastAsia="zh-CN"/>
      </w:rPr>
      <w:t>201</w:t>
    </w:r>
    <w:r w:rsidRPr="00EE277A">
      <w:rPr>
        <w:rFonts w:eastAsia="SimSun"/>
        <w:sz w:val="20"/>
        <w:lang w:eastAsia="zh-CN"/>
      </w:rPr>
      <w:t>0</w:t>
    </w:r>
    <w:r>
      <w:rPr>
        <w:rFonts w:eastAsia="SimSun" w:hint="eastAsia"/>
        <w:sz w:val="20"/>
        <w:lang w:eastAsia="zh-CN"/>
      </w:rPr>
      <w:t>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8F" w:rsidRPr="00E2360B" w:rsidRDefault="00A57E8F"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57E8F" w:rsidRPr="00E2360B" w:rsidRDefault="00A57E8F"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A9" w:rsidRPr="005E3076" w:rsidRDefault="00683BA9">
    <w:pPr>
      <w:pStyle w:val="Header"/>
    </w:pPr>
    <w:r w:rsidRPr="005E3076">
      <w:t>CERD/C/GBR/CO/18-20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A9" w:rsidRPr="005E3076" w:rsidRDefault="00683BA9">
    <w:pPr>
      <w:pStyle w:val="Header"/>
      <w:jc w:val="right"/>
      <w:rPr>
        <w:rFonts w:hint="eastAsia"/>
        <w:lang w:eastAsia="zh-CN"/>
      </w:rPr>
    </w:pPr>
    <w:r w:rsidRPr="005E3076">
      <w:rPr>
        <w:lang w:eastAsia="zh-CN"/>
      </w:rPr>
      <w:t>CERD/C/GBR/CO/18-20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A9" w:rsidRDefault="00683BA9">
    <w:pPr>
      <w:pStyle w:val="Header"/>
      <w:jc w:val="right"/>
      <w:rPr>
        <w:rFonts w:hint="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2"/>
  </w:num>
  <w:num w:numId="14">
    <w:abstractNumId w:val="12"/>
  </w:num>
  <w:num w:numId="15">
    <w:abstractNumId w:val="13"/>
  </w:num>
  <w:num w:numId="16">
    <w:abstractNumId w:val="20"/>
  </w:num>
  <w:num w:numId="17">
    <w:abstractNumId w:val="12"/>
  </w:num>
  <w:num w:numId="18">
    <w:abstractNumId w:val="20"/>
  </w:num>
  <w:num w:numId="19">
    <w:abstractNumId w:val="13"/>
  </w:num>
  <w:num w:numId="20">
    <w:abstractNumId w:val="13"/>
  </w:num>
  <w:num w:numId="21">
    <w:abstractNumId w:val="19"/>
  </w:num>
  <w:num w:numId="22">
    <w:abstractNumId w:val="17"/>
  </w:num>
  <w:num w:numId="23">
    <w:abstractNumId w:val="14"/>
  </w:num>
  <w:num w:numId="24">
    <w:abstractNumId w:val="19"/>
  </w:num>
  <w:num w:numId="25">
    <w:abstractNumId w:val="17"/>
  </w:num>
  <w:num w:numId="26">
    <w:abstractNumId w:val="14"/>
  </w:num>
  <w:num w:numId="27">
    <w:abstractNumId w:val="18"/>
  </w:num>
  <w:num w:numId="28">
    <w:abstractNumId w:val="10"/>
  </w:num>
  <w:num w:numId="29">
    <w:abstractNumId w:val="16"/>
  </w:num>
  <w:num w:numId="30">
    <w:abstractNumId w:val="21"/>
  </w:num>
  <w:num w:numId="31">
    <w:abstractNumId w:val="18"/>
  </w:num>
  <w:num w:numId="32">
    <w:abstractNumId w:val="10"/>
  </w:num>
  <w:num w:numId="33">
    <w:abstractNumId w:val="16"/>
  </w:num>
  <w:num w:numId="34">
    <w:abstractNumId w:val="21"/>
  </w:num>
  <w:num w:numId="35">
    <w:abstractNumId w:val="19"/>
  </w:num>
  <w:num w:numId="36">
    <w:abstractNumId w:val="17"/>
  </w:num>
  <w:num w:numId="37">
    <w:abstractNumId w:val="14"/>
  </w:num>
  <w:num w:numId="38">
    <w:abstractNumId w:val="18"/>
  </w:num>
  <w:num w:numId="39">
    <w:abstractNumId w:val="10"/>
  </w:num>
  <w:num w:numId="40">
    <w:abstractNumId w:val="16"/>
  </w:num>
  <w:num w:numId="4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4BA"/>
    <w:rsid w:val="0001607F"/>
    <w:rsid w:val="000327AA"/>
    <w:rsid w:val="00072EFD"/>
    <w:rsid w:val="00077EDD"/>
    <w:rsid w:val="0009463E"/>
    <w:rsid w:val="000A30D7"/>
    <w:rsid w:val="000A55B8"/>
    <w:rsid w:val="000C3ABB"/>
    <w:rsid w:val="000C6204"/>
    <w:rsid w:val="000E664F"/>
    <w:rsid w:val="0012289E"/>
    <w:rsid w:val="00123C87"/>
    <w:rsid w:val="00132646"/>
    <w:rsid w:val="0014063A"/>
    <w:rsid w:val="001438BE"/>
    <w:rsid w:val="001661A6"/>
    <w:rsid w:val="0017515B"/>
    <w:rsid w:val="00184191"/>
    <w:rsid w:val="00185826"/>
    <w:rsid w:val="001B2DBE"/>
    <w:rsid w:val="001C618B"/>
    <w:rsid w:val="001D0456"/>
    <w:rsid w:val="001D517E"/>
    <w:rsid w:val="001E4251"/>
    <w:rsid w:val="002027CE"/>
    <w:rsid w:val="00203730"/>
    <w:rsid w:val="00213F4F"/>
    <w:rsid w:val="00217DDE"/>
    <w:rsid w:val="002449B8"/>
    <w:rsid w:val="002D299C"/>
    <w:rsid w:val="002D69E7"/>
    <w:rsid w:val="002F5C60"/>
    <w:rsid w:val="00303A4E"/>
    <w:rsid w:val="003162B0"/>
    <w:rsid w:val="00322FD7"/>
    <w:rsid w:val="00343EC1"/>
    <w:rsid w:val="003527AA"/>
    <w:rsid w:val="0036768B"/>
    <w:rsid w:val="003C0FA5"/>
    <w:rsid w:val="00422A6A"/>
    <w:rsid w:val="0044642D"/>
    <w:rsid w:val="00456A57"/>
    <w:rsid w:val="004814AD"/>
    <w:rsid w:val="0049648C"/>
    <w:rsid w:val="004A0852"/>
    <w:rsid w:val="004C0E76"/>
    <w:rsid w:val="00525889"/>
    <w:rsid w:val="005435ED"/>
    <w:rsid w:val="005667C3"/>
    <w:rsid w:val="005726C2"/>
    <w:rsid w:val="005B5B73"/>
    <w:rsid w:val="005E024F"/>
    <w:rsid w:val="005E3076"/>
    <w:rsid w:val="005E469E"/>
    <w:rsid w:val="0067152B"/>
    <w:rsid w:val="00672301"/>
    <w:rsid w:val="00676EA4"/>
    <w:rsid w:val="00677B49"/>
    <w:rsid w:val="00683BA9"/>
    <w:rsid w:val="006A21C4"/>
    <w:rsid w:val="006C2E46"/>
    <w:rsid w:val="006D17AF"/>
    <w:rsid w:val="006D6815"/>
    <w:rsid w:val="007023BD"/>
    <w:rsid w:val="007074A5"/>
    <w:rsid w:val="0075758F"/>
    <w:rsid w:val="00787BAB"/>
    <w:rsid w:val="007C0845"/>
    <w:rsid w:val="007E2FD0"/>
    <w:rsid w:val="00814D32"/>
    <w:rsid w:val="00821756"/>
    <w:rsid w:val="00826A9C"/>
    <w:rsid w:val="00827D7A"/>
    <w:rsid w:val="008600D4"/>
    <w:rsid w:val="008719B2"/>
    <w:rsid w:val="0087720B"/>
    <w:rsid w:val="00887F02"/>
    <w:rsid w:val="00897F2D"/>
    <w:rsid w:val="008E0121"/>
    <w:rsid w:val="008E349F"/>
    <w:rsid w:val="008F1667"/>
    <w:rsid w:val="00913F13"/>
    <w:rsid w:val="009178A0"/>
    <w:rsid w:val="00925340"/>
    <w:rsid w:val="00935BB1"/>
    <w:rsid w:val="009644A9"/>
    <w:rsid w:val="009663E4"/>
    <w:rsid w:val="009D1929"/>
    <w:rsid w:val="009E3AC6"/>
    <w:rsid w:val="009E70E7"/>
    <w:rsid w:val="00A249B9"/>
    <w:rsid w:val="00A407F4"/>
    <w:rsid w:val="00A52C9D"/>
    <w:rsid w:val="00A56A37"/>
    <w:rsid w:val="00A57E8F"/>
    <w:rsid w:val="00A663E1"/>
    <w:rsid w:val="00A7008F"/>
    <w:rsid w:val="00A77770"/>
    <w:rsid w:val="00AB30EB"/>
    <w:rsid w:val="00AC101A"/>
    <w:rsid w:val="00AF1DA1"/>
    <w:rsid w:val="00B00683"/>
    <w:rsid w:val="00B23552"/>
    <w:rsid w:val="00B52E27"/>
    <w:rsid w:val="00B7549B"/>
    <w:rsid w:val="00B772A1"/>
    <w:rsid w:val="00B77328"/>
    <w:rsid w:val="00B93412"/>
    <w:rsid w:val="00BB58C8"/>
    <w:rsid w:val="00BF1502"/>
    <w:rsid w:val="00BF4536"/>
    <w:rsid w:val="00C22365"/>
    <w:rsid w:val="00C47350"/>
    <w:rsid w:val="00C772DA"/>
    <w:rsid w:val="00C86E58"/>
    <w:rsid w:val="00C950F4"/>
    <w:rsid w:val="00C97898"/>
    <w:rsid w:val="00CA54BA"/>
    <w:rsid w:val="00CC2FF8"/>
    <w:rsid w:val="00CF68E1"/>
    <w:rsid w:val="00D01BEB"/>
    <w:rsid w:val="00D10B24"/>
    <w:rsid w:val="00D164E7"/>
    <w:rsid w:val="00D20306"/>
    <w:rsid w:val="00D36922"/>
    <w:rsid w:val="00D508AC"/>
    <w:rsid w:val="00D55BB9"/>
    <w:rsid w:val="00D704F3"/>
    <w:rsid w:val="00D77E3B"/>
    <w:rsid w:val="00D848B0"/>
    <w:rsid w:val="00D90EDE"/>
    <w:rsid w:val="00DA7D27"/>
    <w:rsid w:val="00DB3959"/>
    <w:rsid w:val="00DE57B8"/>
    <w:rsid w:val="00DE7C72"/>
    <w:rsid w:val="00E04DDA"/>
    <w:rsid w:val="00E15BFA"/>
    <w:rsid w:val="00E2360B"/>
    <w:rsid w:val="00E349B9"/>
    <w:rsid w:val="00E442F7"/>
    <w:rsid w:val="00E44879"/>
    <w:rsid w:val="00E53D27"/>
    <w:rsid w:val="00E549C6"/>
    <w:rsid w:val="00E54C5E"/>
    <w:rsid w:val="00E55693"/>
    <w:rsid w:val="00E73AF4"/>
    <w:rsid w:val="00EA3FEC"/>
    <w:rsid w:val="00EC23F4"/>
    <w:rsid w:val="00F248A2"/>
    <w:rsid w:val="00F25560"/>
    <w:rsid w:val="00F27D1E"/>
    <w:rsid w:val="00F37E3D"/>
    <w:rsid w:val="00F56A96"/>
    <w:rsid w:val="00F74FEB"/>
    <w:rsid w:val="00F76887"/>
    <w:rsid w:val="00F80C10"/>
    <w:rsid w:val="00FA267A"/>
    <w:rsid w:val="00FA6DFF"/>
    <w:rsid w:val="00FC60F3"/>
    <w:rsid w:val="00FF0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basedOn w:val="DefaultParagraphFont"/>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1</TotalTime>
  <Pages>1</Pages>
  <Words>3907</Words>
  <Characters>4143</Characters>
  <Application>Microsoft Office Outlook</Application>
  <DocSecurity>4</DocSecurity>
  <Lines>142</Lines>
  <Paragraphs>80</Paragraphs>
  <ScaleCrop>false</ScaleCrop>
  <Company>CSD</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SI</cp:lastModifiedBy>
  <cp:revision>4</cp:revision>
  <cp:lastPrinted>2011-10-20T07:59:00Z</cp:lastPrinted>
  <dcterms:created xsi:type="dcterms:W3CDTF">2011-10-20T07:59:00Z</dcterms:created>
  <dcterms:modified xsi:type="dcterms:W3CDTF">2011-10-20T08:00:00Z</dcterms:modified>
</cp:coreProperties>
</file>