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DC3A8A" w:rsidRDefault="00A05858" w:rsidP="005D3846">
            <w:pPr>
              <w:spacing w:line="240" w:lineRule="atLeast"/>
              <w:jc w:val="right"/>
              <w:rPr>
                <w:sz w:val="20"/>
                <w:szCs w:val="21"/>
              </w:rPr>
            </w:pPr>
            <w:proofErr w:type="spellStart"/>
            <w:r>
              <w:rPr>
                <w:sz w:val="40"/>
                <w:szCs w:val="21"/>
              </w:rPr>
              <w:t>CRPD</w:t>
            </w:r>
            <w:proofErr w:type="spellEnd"/>
            <w:r>
              <w:rPr>
                <w:sz w:val="20"/>
                <w:szCs w:val="21"/>
              </w:rPr>
              <w:t>/C/19/2</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A05858" w:rsidP="005D3846">
            <w:pPr>
              <w:spacing w:before="240" w:line="240" w:lineRule="atLeast"/>
              <w:rPr>
                <w:sz w:val="20"/>
              </w:rPr>
            </w:pPr>
            <w:r>
              <w:rPr>
                <w:sz w:val="20"/>
              </w:rPr>
              <w:t>Distr.: General</w:t>
            </w:r>
          </w:p>
          <w:p w:rsidR="00816936" w:rsidRPr="00F124C6" w:rsidRDefault="00A05858" w:rsidP="005D3846">
            <w:pPr>
              <w:spacing w:line="240" w:lineRule="atLeast"/>
              <w:rPr>
                <w:sz w:val="20"/>
              </w:rPr>
            </w:pPr>
            <w:r>
              <w:rPr>
                <w:sz w:val="20"/>
              </w:rPr>
              <w:t>16</w:t>
            </w:r>
            <w:r w:rsidR="00AC1BE5">
              <w:rPr>
                <w:sz w:val="20"/>
              </w:rPr>
              <w:t xml:space="preserve"> </w:t>
            </w:r>
            <w:r>
              <w:rPr>
                <w:sz w:val="20"/>
              </w:rPr>
              <w:t>April</w:t>
            </w:r>
            <w:r w:rsidR="00B44B82">
              <w:rPr>
                <w:sz w:val="20"/>
              </w:rPr>
              <w:t xml:space="preserve"> </w:t>
            </w:r>
            <w:r>
              <w:rPr>
                <w:sz w:val="20"/>
              </w:rPr>
              <w:t>2</w:t>
            </w:r>
            <w:r w:rsidR="00B44B82">
              <w:rPr>
                <w:sz w:val="20"/>
              </w:rPr>
              <w:t>0</w:t>
            </w:r>
            <w:r>
              <w:rPr>
                <w:sz w:val="20"/>
              </w:rPr>
              <w:t>18</w:t>
            </w:r>
          </w:p>
          <w:p w:rsidR="00816936" w:rsidRPr="00F124C6" w:rsidRDefault="00A05858" w:rsidP="005D3846">
            <w:pPr>
              <w:spacing w:line="240" w:lineRule="atLeast"/>
              <w:rPr>
                <w:sz w:val="20"/>
              </w:rPr>
            </w:pPr>
            <w:r>
              <w:rPr>
                <w:sz w:val="20"/>
              </w:rPr>
              <w:t>Chinese</w:t>
            </w:r>
            <w:r w:rsidR="00816936" w:rsidRPr="00F124C6">
              <w:rPr>
                <w:sz w:val="20"/>
              </w:rPr>
              <w:t xml:space="preserve"> </w:t>
            </w:r>
          </w:p>
          <w:p w:rsidR="00816936" w:rsidRPr="00F124C6" w:rsidRDefault="00A05858"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bookmarkStart w:id="0" w:name="_GoBack"/>
      <w:bookmarkEnd w:id="0"/>
    </w:p>
    <w:p w:rsidR="00AC1BE5" w:rsidRDefault="00AC1BE5" w:rsidP="00AC1BE5">
      <w:pPr>
        <w:pStyle w:val="SingleTxtGC"/>
        <w:rPr>
          <w:lang w:val="fr-CH"/>
        </w:rPr>
      </w:pPr>
    </w:p>
    <w:p w:rsidR="00AC1BE5" w:rsidRPr="004C5E10" w:rsidRDefault="00AC1BE5" w:rsidP="008A3073">
      <w:pPr>
        <w:pStyle w:val="HChGC"/>
      </w:pPr>
      <w:r w:rsidRPr="004C5E10">
        <w:tab/>
      </w:r>
      <w:r w:rsidRPr="004C5E10">
        <w:tab/>
      </w:r>
      <w:r w:rsidRPr="008A3073">
        <w:rPr>
          <w:rFonts w:hint="eastAsia"/>
          <w:spacing w:val="4"/>
          <w:lang w:val="fr-CH"/>
        </w:rPr>
        <w:t>残疾人权利委员会第十九届会议报告</w:t>
      </w:r>
      <w:r w:rsidR="00A05858" w:rsidRPr="008A3073">
        <w:rPr>
          <w:rFonts w:hint="eastAsia"/>
          <w:spacing w:val="4"/>
        </w:rPr>
        <w:t>(2</w:t>
      </w:r>
      <w:r w:rsidRPr="008A3073">
        <w:rPr>
          <w:rFonts w:hint="eastAsia"/>
          <w:spacing w:val="4"/>
        </w:rPr>
        <w:t>0</w:t>
      </w:r>
      <w:r w:rsidR="00A05858" w:rsidRPr="008A3073">
        <w:rPr>
          <w:rFonts w:hint="eastAsia"/>
          <w:spacing w:val="4"/>
        </w:rPr>
        <w:t>1</w:t>
      </w:r>
      <w:r w:rsidR="00A05858" w:rsidRPr="008A3073">
        <w:rPr>
          <w:spacing w:val="4"/>
        </w:rPr>
        <w:t>8</w:t>
      </w:r>
      <w:r w:rsidRPr="008A3073">
        <w:rPr>
          <w:rFonts w:hint="eastAsia"/>
          <w:spacing w:val="4"/>
          <w:lang w:val="fr-CH"/>
        </w:rPr>
        <w:t>年</w:t>
      </w:r>
      <w:r w:rsidR="00A05858" w:rsidRPr="008A3073">
        <w:rPr>
          <w:spacing w:val="4"/>
        </w:rPr>
        <w:t>2</w:t>
      </w:r>
      <w:r w:rsidRPr="008A3073">
        <w:rPr>
          <w:rFonts w:hint="eastAsia"/>
          <w:spacing w:val="4"/>
          <w:lang w:val="fr-CH"/>
        </w:rPr>
        <w:t>月</w:t>
      </w:r>
      <w:r w:rsidR="00A05858" w:rsidRPr="008A3073">
        <w:rPr>
          <w:spacing w:val="4"/>
        </w:rPr>
        <w:t>14</w:t>
      </w:r>
      <w:r w:rsidRPr="008A3073">
        <w:rPr>
          <w:rFonts w:hint="eastAsia"/>
          <w:spacing w:val="4"/>
          <w:lang w:val="fr-CH"/>
        </w:rPr>
        <w:t>日至</w:t>
      </w:r>
      <w:r w:rsidR="008A3073">
        <w:rPr>
          <w:spacing w:val="4"/>
          <w:lang w:val="fr-CH"/>
        </w:rPr>
        <w:br/>
      </w:r>
      <w:r w:rsidR="00A05858" w:rsidRPr="008A3073">
        <w:rPr>
          <w:spacing w:val="4"/>
        </w:rPr>
        <w:t>3</w:t>
      </w:r>
      <w:r w:rsidRPr="008A3073">
        <w:rPr>
          <w:rFonts w:hint="eastAsia"/>
          <w:spacing w:val="4"/>
          <w:lang w:val="fr-CH"/>
        </w:rPr>
        <w:t>月</w:t>
      </w:r>
      <w:r w:rsidR="00A05858" w:rsidRPr="008A3073">
        <w:rPr>
          <w:spacing w:val="4"/>
        </w:rPr>
        <w:t>9</w:t>
      </w:r>
      <w:r w:rsidRPr="008A3073">
        <w:rPr>
          <w:rFonts w:hint="eastAsia"/>
          <w:spacing w:val="4"/>
          <w:lang w:val="fr-CH"/>
        </w:rPr>
        <w:t>日</w:t>
      </w:r>
      <w:r w:rsidR="00A05858">
        <w:rPr>
          <w:rFonts w:hint="eastAsia"/>
        </w:rPr>
        <w:t>)</w:t>
      </w:r>
    </w:p>
    <w:p w:rsidR="00AC1BE5" w:rsidRPr="004C5E10" w:rsidRDefault="00AC1BE5" w:rsidP="008A3073">
      <w:pPr>
        <w:pStyle w:val="HChGC"/>
      </w:pPr>
      <w:r w:rsidRPr="004C5E10">
        <w:tab/>
      </w:r>
      <w:proofErr w:type="gramStart"/>
      <w:r w:rsidRPr="003655A0">
        <w:rPr>
          <w:rFonts w:hint="eastAsia"/>
          <w:lang w:val="fr-CH"/>
        </w:rPr>
        <w:t>一</w:t>
      </w:r>
      <w:proofErr w:type="gramEnd"/>
      <w:r w:rsidRPr="00EB38BA">
        <w:rPr>
          <w:rFonts w:hint="eastAsia"/>
          <w:lang w:val="fr-CH"/>
        </w:rPr>
        <w:t>.</w:t>
      </w:r>
      <w:r w:rsidRPr="00EB38BA">
        <w:rPr>
          <w:rFonts w:hint="eastAsia"/>
          <w:lang w:val="fr-CH"/>
        </w:rPr>
        <w:tab/>
      </w:r>
      <w:r w:rsidRPr="003655A0">
        <w:rPr>
          <w:rFonts w:hint="eastAsia"/>
          <w:lang w:val="fr-CH"/>
        </w:rPr>
        <w:t>《公约》及其《任择议定书》的缔约国</w:t>
      </w:r>
    </w:p>
    <w:p w:rsidR="00AC1BE5" w:rsidRPr="004C5E10" w:rsidRDefault="00A05858" w:rsidP="008A3073">
      <w:pPr>
        <w:pStyle w:val="SingleTxtGC"/>
      </w:pPr>
      <w:r>
        <w:t>1.</w:t>
      </w:r>
      <w:r w:rsidR="00AC1BE5" w:rsidRPr="004C5E10">
        <w:tab/>
      </w:r>
      <w:r w:rsidR="00AC1BE5" w:rsidRPr="00EB38BA">
        <w:rPr>
          <w:rFonts w:hint="eastAsia"/>
          <w:lang w:val="fr-CH"/>
        </w:rPr>
        <w:t>截至</w:t>
      </w:r>
      <w:r>
        <w:rPr>
          <w:rFonts w:hint="eastAsia"/>
        </w:rPr>
        <w:t>2</w:t>
      </w:r>
      <w:r w:rsidR="00AC1BE5" w:rsidRPr="00D538AD">
        <w:rPr>
          <w:rFonts w:hint="eastAsia"/>
        </w:rPr>
        <w:t>0</w:t>
      </w:r>
      <w:r>
        <w:rPr>
          <w:rFonts w:hint="eastAsia"/>
        </w:rPr>
        <w:t>1</w:t>
      </w:r>
      <w:r>
        <w:t>8</w:t>
      </w:r>
      <w:r w:rsidR="00AC1BE5" w:rsidRPr="00EB38BA">
        <w:rPr>
          <w:rFonts w:hint="eastAsia"/>
          <w:lang w:val="fr-CH"/>
        </w:rPr>
        <w:t>年</w:t>
      </w:r>
      <w:r>
        <w:t>3</w:t>
      </w:r>
      <w:r w:rsidR="00AC1BE5" w:rsidRPr="00EB38BA">
        <w:rPr>
          <w:rFonts w:hint="eastAsia"/>
          <w:lang w:val="fr-CH"/>
        </w:rPr>
        <w:t>月</w:t>
      </w:r>
      <w:r>
        <w:t>9</w:t>
      </w:r>
      <w:r w:rsidR="00AC1BE5" w:rsidRPr="00EB38BA">
        <w:rPr>
          <w:rFonts w:hint="eastAsia"/>
          <w:lang w:val="fr-CH"/>
        </w:rPr>
        <w:t>日第十</w:t>
      </w:r>
      <w:r w:rsidR="00AC1BE5">
        <w:rPr>
          <w:rFonts w:hint="eastAsia"/>
          <w:lang w:val="fr-CH"/>
        </w:rPr>
        <w:t>九</w:t>
      </w:r>
      <w:r w:rsidR="00AC1BE5" w:rsidRPr="00EB38BA">
        <w:rPr>
          <w:rFonts w:hint="eastAsia"/>
          <w:lang w:val="fr-CH"/>
        </w:rPr>
        <w:t>届会议闭幕之日</w:t>
      </w:r>
      <w:r>
        <w:rPr>
          <w:rFonts w:hint="eastAsia"/>
        </w:rPr>
        <w:t>，</w:t>
      </w:r>
      <w:r w:rsidR="00AC1BE5" w:rsidRPr="00EB38BA">
        <w:rPr>
          <w:rFonts w:hint="eastAsia"/>
          <w:lang w:val="fr-CH"/>
        </w:rPr>
        <w:t>《残疾人权利公约》有</w:t>
      </w:r>
      <w:r>
        <w:rPr>
          <w:rFonts w:hint="eastAsia"/>
        </w:rPr>
        <w:t>17</w:t>
      </w:r>
      <w:r>
        <w:t>6</w:t>
      </w:r>
      <w:r w:rsidR="00AC1BE5" w:rsidRPr="00EB38BA">
        <w:rPr>
          <w:rFonts w:hint="eastAsia"/>
          <w:lang w:val="fr-CH"/>
        </w:rPr>
        <w:t>个缔约国</w:t>
      </w:r>
      <w:r>
        <w:rPr>
          <w:rFonts w:hint="eastAsia"/>
        </w:rPr>
        <w:t>，</w:t>
      </w:r>
      <w:r w:rsidR="00AC1BE5" w:rsidRPr="00EB38BA">
        <w:rPr>
          <w:rFonts w:hint="eastAsia"/>
          <w:lang w:val="fr-CH"/>
        </w:rPr>
        <w:t>其《任择议定书》有</w:t>
      </w:r>
      <w:r>
        <w:rPr>
          <w:rFonts w:hint="eastAsia"/>
        </w:rPr>
        <w:t>92</w:t>
      </w:r>
      <w:r w:rsidR="00AC1BE5" w:rsidRPr="00EB38BA">
        <w:rPr>
          <w:rFonts w:hint="eastAsia"/>
          <w:lang w:val="fr-CH"/>
        </w:rPr>
        <w:t>个缔约国。这两项文书的缔约国名单可在秘书处法律事务厅网站上查阅。</w:t>
      </w:r>
    </w:p>
    <w:p w:rsidR="00AC1BE5" w:rsidRPr="00EB38BA" w:rsidRDefault="00AC1BE5" w:rsidP="002C7F56">
      <w:pPr>
        <w:pStyle w:val="HChGC"/>
        <w:rPr>
          <w:lang w:val="fr-CH"/>
        </w:rPr>
      </w:pPr>
      <w:r>
        <w:tab/>
      </w:r>
      <w:r w:rsidRPr="00EB38BA">
        <w:rPr>
          <w:rFonts w:hint="eastAsia"/>
          <w:lang w:val="fr-CH"/>
        </w:rPr>
        <w:t>二</w:t>
      </w:r>
      <w:r w:rsidRPr="00EB38BA">
        <w:rPr>
          <w:rFonts w:hint="eastAsia"/>
          <w:lang w:val="fr-CH"/>
        </w:rPr>
        <w:t>.</w:t>
      </w:r>
      <w:r w:rsidRPr="00EB38BA">
        <w:rPr>
          <w:rFonts w:hint="eastAsia"/>
          <w:lang w:val="fr-CH"/>
        </w:rPr>
        <w:tab/>
      </w:r>
      <w:r w:rsidRPr="00EB38BA">
        <w:rPr>
          <w:rFonts w:hint="eastAsia"/>
          <w:lang w:val="fr-CH"/>
        </w:rPr>
        <w:t>委员会第十</w:t>
      </w:r>
      <w:r>
        <w:rPr>
          <w:rFonts w:hint="eastAsia"/>
          <w:lang w:val="fr-CH"/>
        </w:rPr>
        <w:t>九</w:t>
      </w:r>
      <w:r w:rsidRPr="00EB38BA">
        <w:rPr>
          <w:rFonts w:hint="eastAsia"/>
          <w:lang w:val="fr-CH"/>
        </w:rPr>
        <w:t>届会议开幕</w:t>
      </w:r>
    </w:p>
    <w:p w:rsidR="00AC1BE5" w:rsidRPr="004C5E10" w:rsidRDefault="00A05858" w:rsidP="002C7F56">
      <w:pPr>
        <w:pStyle w:val="SingleTxtGC"/>
      </w:pPr>
      <w:r>
        <w:t>2.</w:t>
      </w:r>
      <w:r w:rsidR="00AC1BE5" w:rsidRPr="004C5E10">
        <w:tab/>
      </w:r>
      <w:r w:rsidR="00AC1BE5">
        <w:rPr>
          <w:rFonts w:hint="eastAsia"/>
          <w:lang w:val="fr-CH"/>
        </w:rPr>
        <w:t>委员会第十九</w:t>
      </w:r>
      <w:r w:rsidR="00AC1BE5" w:rsidRPr="00EB38BA">
        <w:rPr>
          <w:rFonts w:hint="eastAsia"/>
          <w:lang w:val="fr-CH"/>
        </w:rPr>
        <w:t>届会议举行开幕公开会议</w:t>
      </w:r>
      <w:r>
        <w:rPr>
          <w:rFonts w:hint="eastAsia"/>
        </w:rPr>
        <w:t>，</w:t>
      </w:r>
      <w:r w:rsidR="00AC1BE5">
        <w:rPr>
          <w:rFonts w:hint="eastAsia"/>
          <w:lang w:val="fr-CH"/>
        </w:rPr>
        <w:t>委员会</w:t>
      </w:r>
      <w:r w:rsidR="00AC1BE5" w:rsidRPr="00EB38BA">
        <w:rPr>
          <w:rFonts w:hint="eastAsia"/>
          <w:lang w:val="fr-CH"/>
        </w:rPr>
        <w:t>主席致欢迎辞。</w:t>
      </w:r>
      <w:r w:rsidR="00AC1BE5">
        <w:rPr>
          <w:rFonts w:cs="Segoe UI" w:hint="eastAsia"/>
        </w:rPr>
        <w:t>联合国人权事务高级专员办事处</w:t>
      </w:r>
      <w:r>
        <w:rPr>
          <w:rFonts w:cs="Segoe UI" w:hint="eastAsia"/>
        </w:rPr>
        <w:t>(</w:t>
      </w:r>
      <w:r w:rsidR="00AC1BE5">
        <w:rPr>
          <w:rFonts w:cs="Segoe UI" w:hint="eastAsia"/>
        </w:rPr>
        <w:t>人权高专办</w:t>
      </w:r>
      <w:r>
        <w:rPr>
          <w:rFonts w:cs="Segoe UI" w:hint="eastAsia"/>
        </w:rPr>
        <w:t>)</w:t>
      </w:r>
      <w:r w:rsidR="00AC1BE5">
        <w:rPr>
          <w:rFonts w:cs="Segoe UI" w:hint="eastAsia"/>
        </w:rPr>
        <w:t>人权理事会和条约机制司司长</w:t>
      </w:r>
      <w:r w:rsidR="00AC1BE5" w:rsidRPr="00EB38BA">
        <w:rPr>
          <w:rFonts w:hint="eastAsia"/>
          <w:lang w:val="fr-CH"/>
        </w:rPr>
        <w:t>作开幕发言</w:t>
      </w:r>
      <w:r>
        <w:rPr>
          <w:rFonts w:hint="eastAsia"/>
          <w:lang w:val="fr-CH"/>
        </w:rPr>
        <w:t>，</w:t>
      </w:r>
      <w:r w:rsidR="00AC1BE5" w:rsidRPr="00EB38BA">
        <w:rPr>
          <w:rFonts w:hint="eastAsia"/>
          <w:lang w:val="fr-CH"/>
        </w:rPr>
        <w:t>发言可在委员会网站查阅。主席也作了发言</w:t>
      </w:r>
      <w:r>
        <w:rPr>
          <w:rFonts w:hint="eastAsia"/>
          <w:lang w:val="fr-CH"/>
        </w:rPr>
        <w:t>，</w:t>
      </w:r>
      <w:r w:rsidR="00AC1BE5">
        <w:rPr>
          <w:rFonts w:hint="eastAsia"/>
          <w:lang w:val="fr-CH"/>
        </w:rPr>
        <w:t>并提交了一份关于闭会期间活动的报告</w:t>
      </w:r>
      <w:r>
        <w:rPr>
          <w:rFonts w:hint="eastAsia"/>
          <w:lang w:val="fr-CH"/>
        </w:rPr>
        <w:t>，</w:t>
      </w:r>
      <w:r w:rsidR="00AC1BE5">
        <w:rPr>
          <w:rFonts w:hint="eastAsia"/>
          <w:lang w:val="fr-CH"/>
        </w:rPr>
        <w:t>其发言和报告也可在委员会网站查阅</w:t>
      </w:r>
      <w:r w:rsidR="00AC1BE5" w:rsidRPr="00EB38BA">
        <w:rPr>
          <w:rFonts w:hint="eastAsia"/>
          <w:lang w:val="fr-CH"/>
        </w:rPr>
        <w:t>。</w:t>
      </w:r>
    </w:p>
    <w:p w:rsidR="00AC1BE5" w:rsidRPr="004C5E10" w:rsidRDefault="00A05858" w:rsidP="002C7F56">
      <w:pPr>
        <w:pStyle w:val="SingleTxtGC"/>
      </w:pPr>
      <w:r>
        <w:t>3.</w:t>
      </w:r>
      <w:r w:rsidR="00AC1BE5" w:rsidRPr="004C5E10">
        <w:tab/>
      </w:r>
      <w:r w:rsidR="00AC1BE5" w:rsidRPr="00E72EAC">
        <w:rPr>
          <w:rFonts w:hint="eastAsia"/>
          <w:lang w:val="fr-CH"/>
        </w:rPr>
        <w:t>委员会审议并通过了第十</w:t>
      </w:r>
      <w:r w:rsidR="00AC1BE5">
        <w:rPr>
          <w:rFonts w:hint="eastAsia"/>
          <w:lang w:val="fr-CH"/>
        </w:rPr>
        <w:t>九</w:t>
      </w:r>
      <w:r w:rsidR="00AC1BE5" w:rsidRPr="00E72EAC">
        <w:rPr>
          <w:rFonts w:hint="eastAsia"/>
          <w:lang w:val="fr-CH"/>
        </w:rPr>
        <w:t>届会议的临时议程和暂定工作方案</w:t>
      </w:r>
      <w:r>
        <w:rPr>
          <w:rFonts w:hint="eastAsia"/>
        </w:rPr>
        <w:t>(</w:t>
      </w:r>
      <w:proofErr w:type="spellStart"/>
      <w:r>
        <w:rPr>
          <w:rFonts w:hint="eastAsia"/>
        </w:rPr>
        <w:t>CRPD</w:t>
      </w:r>
      <w:proofErr w:type="spellEnd"/>
      <w:r>
        <w:rPr>
          <w:rFonts w:hint="eastAsia"/>
        </w:rPr>
        <w:t>/C/</w:t>
      </w:r>
      <w:r w:rsidR="002C7F56">
        <w:t xml:space="preserve"> </w:t>
      </w:r>
      <w:r>
        <w:rPr>
          <w:rFonts w:hint="eastAsia"/>
        </w:rPr>
        <w:t>1</w:t>
      </w:r>
      <w:r>
        <w:t>9</w:t>
      </w:r>
      <w:r>
        <w:rPr>
          <w:rFonts w:hint="eastAsia"/>
        </w:rPr>
        <w:t>/1)</w:t>
      </w:r>
      <w:r w:rsidR="00AC1BE5" w:rsidRPr="00E72EAC">
        <w:rPr>
          <w:rFonts w:hint="eastAsia"/>
          <w:lang w:val="fr-CH"/>
        </w:rPr>
        <w:t>。</w:t>
      </w:r>
    </w:p>
    <w:p w:rsidR="00AC1BE5" w:rsidRPr="00892D0A" w:rsidRDefault="00AC1BE5" w:rsidP="002C7F56">
      <w:pPr>
        <w:pStyle w:val="HChGC"/>
        <w:rPr>
          <w:b/>
        </w:rPr>
      </w:pPr>
      <w:r w:rsidRPr="004C5E10">
        <w:tab/>
      </w:r>
      <w:r w:rsidRPr="00892D0A">
        <w:rPr>
          <w:rFonts w:hint="eastAsia"/>
          <w:lang w:val="fr-CH"/>
        </w:rPr>
        <w:t>三</w:t>
      </w:r>
      <w:r w:rsidRPr="00892D0A">
        <w:rPr>
          <w:rFonts w:hint="eastAsia"/>
        </w:rPr>
        <w:t>.</w:t>
      </w:r>
      <w:r w:rsidRPr="00892D0A">
        <w:rPr>
          <w:rFonts w:hint="eastAsia"/>
        </w:rPr>
        <w:tab/>
      </w:r>
      <w:r w:rsidRPr="00892D0A">
        <w:rPr>
          <w:rFonts w:hint="eastAsia"/>
          <w:lang w:val="fr-CH"/>
        </w:rPr>
        <w:t>委员会委员</w:t>
      </w:r>
    </w:p>
    <w:p w:rsidR="00AC1BE5" w:rsidRPr="004C5E10" w:rsidRDefault="00A05858" w:rsidP="002C7F56">
      <w:pPr>
        <w:pStyle w:val="SingleTxtGC"/>
      </w:pPr>
      <w:r>
        <w:t>4.</w:t>
      </w:r>
      <w:r w:rsidR="00AC1BE5" w:rsidRPr="004C5E10">
        <w:tab/>
      </w:r>
      <w:r w:rsidR="00AC1BE5" w:rsidRPr="00892D0A">
        <w:rPr>
          <w:rFonts w:hint="eastAsia"/>
        </w:rPr>
        <w:t>截</w:t>
      </w:r>
      <w:r w:rsidR="00AC1BE5">
        <w:rPr>
          <w:rFonts w:hint="eastAsia"/>
        </w:rPr>
        <w:t>至</w:t>
      </w:r>
      <w:r>
        <w:rPr>
          <w:rFonts w:hint="eastAsia"/>
        </w:rPr>
        <w:t>2</w:t>
      </w:r>
      <w:r w:rsidR="00AC1BE5" w:rsidRPr="00892D0A">
        <w:rPr>
          <w:rFonts w:hint="eastAsia"/>
        </w:rPr>
        <w:t>0</w:t>
      </w:r>
      <w:r>
        <w:rPr>
          <w:rFonts w:hint="eastAsia"/>
        </w:rPr>
        <w:t>1</w:t>
      </w:r>
      <w:r>
        <w:t>8</w:t>
      </w:r>
      <w:r w:rsidR="00AC1BE5" w:rsidRPr="00892D0A">
        <w:rPr>
          <w:rFonts w:hint="eastAsia"/>
        </w:rPr>
        <w:t>年</w:t>
      </w:r>
      <w:r>
        <w:t>3</w:t>
      </w:r>
      <w:r w:rsidR="00AC1BE5" w:rsidRPr="00892D0A">
        <w:rPr>
          <w:rFonts w:hint="eastAsia"/>
        </w:rPr>
        <w:t>月</w:t>
      </w:r>
      <w:r>
        <w:t>9</w:t>
      </w:r>
      <w:r w:rsidR="00AC1BE5" w:rsidRPr="00892D0A">
        <w:rPr>
          <w:rFonts w:hint="eastAsia"/>
        </w:rPr>
        <w:t>日的委员会委员名单及其任期</w:t>
      </w:r>
      <w:r>
        <w:rPr>
          <w:rFonts w:hint="eastAsia"/>
        </w:rPr>
        <w:t>，</w:t>
      </w:r>
      <w:r w:rsidR="00AC1BE5" w:rsidRPr="00892D0A">
        <w:rPr>
          <w:rFonts w:hint="eastAsia"/>
        </w:rPr>
        <w:t>可在委员会网站查阅。</w:t>
      </w:r>
    </w:p>
    <w:p w:rsidR="00AC1BE5" w:rsidRPr="004C5E10" w:rsidRDefault="00AC1BE5" w:rsidP="002C7F56">
      <w:pPr>
        <w:pStyle w:val="HChGC"/>
      </w:pPr>
      <w:r w:rsidRPr="00DF13DD">
        <w:rPr>
          <w:rFonts w:hint="eastAsia"/>
        </w:rPr>
        <w:tab/>
      </w:r>
      <w:r w:rsidRPr="00DF13DD">
        <w:rPr>
          <w:rFonts w:hint="eastAsia"/>
        </w:rPr>
        <w:t>四</w:t>
      </w:r>
      <w:r w:rsidRPr="00DF13DD">
        <w:rPr>
          <w:rFonts w:hint="eastAsia"/>
        </w:rPr>
        <w:t>.</w:t>
      </w:r>
      <w:r w:rsidRPr="00DF13DD">
        <w:rPr>
          <w:rFonts w:hint="eastAsia"/>
        </w:rPr>
        <w:tab/>
      </w:r>
      <w:r w:rsidRPr="00DF13DD">
        <w:rPr>
          <w:rFonts w:hint="eastAsia"/>
        </w:rPr>
        <w:t>工作方法</w:t>
      </w:r>
    </w:p>
    <w:p w:rsidR="00AC1BE5" w:rsidRPr="004C5E10" w:rsidRDefault="00A05858" w:rsidP="002C7F56">
      <w:pPr>
        <w:pStyle w:val="SingleTxtGC"/>
      </w:pPr>
      <w:r>
        <w:t>5.</w:t>
      </w:r>
      <w:r w:rsidR="00AC1BE5" w:rsidRPr="004C5E10">
        <w:tab/>
      </w:r>
      <w:r w:rsidR="00AC1BE5" w:rsidRPr="00FE0F9F">
        <w:rPr>
          <w:rFonts w:hint="eastAsia"/>
          <w:lang w:val="fr-CH"/>
        </w:rPr>
        <w:t>委员会讨论了与其工作方法有关的各种问题</w:t>
      </w:r>
      <w:r>
        <w:rPr>
          <w:rFonts w:hint="eastAsia"/>
        </w:rPr>
        <w:t>，</w:t>
      </w:r>
      <w:r w:rsidR="00AC1BE5" w:rsidRPr="00FE0F9F">
        <w:rPr>
          <w:rFonts w:hint="eastAsia"/>
          <w:lang w:val="fr-CH"/>
        </w:rPr>
        <w:t>并通过了几项决定</w:t>
      </w:r>
      <w:r>
        <w:rPr>
          <w:rFonts w:hint="eastAsia"/>
        </w:rPr>
        <w:t>，</w:t>
      </w:r>
      <w:r w:rsidR="00AC1BE5" w:rsidRPr="00FE0F9F">
        <w:rPr>
          <w:rFonts w:hint="eastAsia"/>
          <w:lang w:val="fr-CH"/>
        </w:rPr>
        <w:t>这些决定载于本报告附件一。</w:t>
      </w:r>
    </w:p>
    <w:p w:rsidR="00AC1BE5" w:rsidRPr="004C5E10" w:rsidRDefault="00AC1BE5" w:rsidP="002C7F56">
      <w:pPr>
        <w:pStyle w:val="HChGC"/>
      </w:pPr>
      <w:r w:rsidRPr="004C5E10">
        <w:tab/>
      </w:r>
      <w:r w:rsidRPr="00FE0F9F">
        <w:rPr>
          <w:rFonts w:hint="eastAsia"/>
          <w:lang w:val="fr-CH"/>
        </w:rPr>
        <w:t>五</w:t>
      </w:r>
      <w:r w:rsidRPr="00FE0F9F">
        <w:rPr>
          <w:rFonts w:hint="eastAsia"/>
          <w:lang w:val="fr-CH"/>
        </w:rPr>
        <w:t>.</w:t>
      </w:r>
      <w:r w:rsidRPr="00FE0F9F">
        <w:rPr>
          <w:rFonts w:hint="eastAsia"/>
          <w:lang w:val="fr-CH"/>
        </w:rPr>
        <w:tab/>
      </w:r>
      <w:r w:rsidRPr="00FE0F9F">
        <w:rPr>
          <w:rFonts w:hint="eastAsia"/>
          <w:lang w:val="fr-CH"/>
        </w:rPr>
        <w:t>与一般性意见相关的活动</w:t>
      </w:r>
    </w:p>
    <w:p w:rsidR="00AC1BE5" w:rsidRPr="007D028C" w:rsidRDefault="00A05858" w:rsidP="00D84671">
      <w:pPr>
        <w:pStyle w:val="SingleTxtGC"/>
        <w:rPr>
          <w:lang w:val="fr-CH"/>
        </w:rPr>
      </w:pPr>
      <w:r>
        <w:t>6.</w:t>
      </w:r>
      <w:r w:rsidR="00AC1BE5" w:rsidRPr="004C5E10">
        <w:tab/>
      </w:r>
      <w:r w:rsidR="00AC1BE5" w:rsidRPr="007D028C">
        <w:rPr>
          <w:rFonts w:hint="eastAsia"/>
        </w:rPr>
        <w:t>委员会审议了</w:t>
      </w:r>
      <w:r w:rsidR="00AC1BE5">
        <w:rPr>
          <w:rFonts w:hint="eastAsia"/>
        </w:rPr>
        <w:t>平等和不歧视</w:t>
      </w:r>
      <w:r w:rsidR="00AC1BE5" w:rsidRPr="007D028C">
        <w:rPr>
          <w:rFonts w:hint="eastAsia"/>
        </w:rPr>
        <w:t>权利工作组关于就《公约》第</w:t>
      </w:r>
      <w:r w:rsidR="00AC1BE5">
        <w:rPr>
          <w:rFonts w:hint="eastAsia"/>
        </w:rPr>
        <w:t>五</w:t>
      </w:r>
      <w:r w:rsidR="00AC1BE5" w:rsidRPr="007D028C">
        <w:rPr>
          <w:rFonts w:hint="eastAsia"/>
        </w:rPr>
        <w:t>条起草一般性意见的进展报告。委员会在公开会议中通过了关于</w:t>
      </w:r>
      <w:r w:rsidR="00AC1BE5">
        <w:rPr>
          <w:rFonts w:hint="eastAsia"/>
        </w:rPr>
        <w:t>平等和不歧视</w:t>
      </w:r>
      <w:r w:rsidR="00AC1BE5" w:rsidRPr="007D028C">
        <w:rPr>
          <w:rFonts w:hint="eastAsia"/>
        </w:rPr>
        <w:t>的第</w:t>
      </w:r>
      <w:r>
        <w:t>6</w:t>
      </w:r>
      <w:r w:rsidR="00AC1BE5" w:rsidRPr="007D028C">
        <w:rPr>
          <w:rFonts w:hint="eastAsia"/>
        </w:rPr>
        <w:t>号一般性意见</w:t>
      </w:r>
      <w:r>
        <w:rPr>
          <w:rFonts w:hint="eastAsia"/>
        </w:rPr>
        <w:t>(2</w:t>
      </w:r>
      <w:r w:rsidR="00AC1BE5" w:rsidRPr="007D028C">
        <w:rPr>
          <w:rFonts w:hint="eastAsia"/>
        </w:rPr>
        <w:t>0</w:t>
      </w:r>
      <w:r>
        <w:rPr>
          <w:rFonts w:hint="eastAsia"/>
        </w:rPr>
        <w:t>1</w:t>
      </w:r>
      <w:r>
        <w:t>8</w:t>
      </w:r>
      <w:r w:rsidR="00AC1BE5" w:rsidRPr="007D028C">
        <w:rPr>
          <w:rFonts w:hint="eastAsia"/>
        </w:rPr>
        <w:t>年</w:t>
      </w:r>
      <w:r>
        <w:rPr>
          <w:rFonts w:hint="eastAsia"/>
        </w:rPr>
        <w:t>)</w:t>
      </w:r>
      <w:r w:rsidR="00AC1BE5" w:rsidRPr="007D028C">
        <w:rPr>
          <w:rFonts w:hint="eastAsia"/>
        </w:rPr>
        <w:t>。委员会</w:t>
      </w:r>
      <w:r w:rsidR="00AC1BE5">
        <w:rPr>
          <w:rFonts w:hint="eastAsia"/>
        </w:rPr>
        <w:t>核可了关于《公约》第四</w:t>
      </w:r>
      <w:r w:rsidR="00AC1BE5" w:rsidRPr="007D028C">
        <w:rPr>
          <w:rFonts w:hint="eastAsia"/>
        </w:rPr>
        <w:t>条</w:t>
      </w:r>
      <w:r w:rsidR="00AC1BE5">
        <w:rPr>
          <w:rFonts w:hint="eastAsia"/>
        </w:rPr>
        <w:t>第三款和第三十三条第三款的一般性意见草案</w:t>
      </w:r>
      <w:r>
        <w:rPr>
          <w:rFonts w:hint="eastAsia"/>
        </w:rPr>
        <w:t>，</w:t>
      </w:r>
      <w:r w:rsidR="00AC1BE5">
        <w:rPr>
          <w:color w:val="333333"/>
          <w:szCs w:val="21"/>
          <w:shd w:val="clear" w:color="auto" w:fill="FFFFFF"/>
        </w:rPr>
        <w:t>并决定请所有感兴趣的利益攸关方提交意见。</w:t>
      </w:r>
      <w:r w:rsidR="00AC1BE5">
        <w:rPr>
          <w:rFonts w:hint="eastAsia"/>
        </w:rPr>
        <w:t>截止日期为</w:t>
      </w:r>
      <w:r>
        <w:rPr>
          <w:rFonts w:hint="eastAsia"/>
        </w:rPr>
        <w:t>2</w:t>
      </w:r>
      <w:r w:rsidR="00AC1BE5">
        <w:rPr>
          <w:rFonts w:hint="eastAsia"/>
        </w:rPr>
        <w:t>0</w:t>
      </w:r>
      <w:r>
        <w:rPr>
          <w:rFonts w:hint="eastAsia"/>
        </w:rPr>
        <w:t>18</w:t>
      </w:r>
      <w:r w:rsidR="00AC1BE5">
        <w:rPr>
          <w:rFonts w:hint="eastAsia"/>
        </w:rPr>
        <w:t>年</w:t>
      </w:r>
      <w:r>
        <w:rPr>
          <w:rFonts w:hint="eastAsia"/>
        </w:rPr>
        <w:t>5</w:t>
      </w:r>
      <w:r w:rsidR="00AC1BE5">
        <w:rPr>
          <w:rFonts w:hint="eastAsia"/>
        </w:rPr>
        <w:t>月</w:t>
      </w:r>
      <w:r>
        <w:rPr>
          <w:rFonts w:hint="eastAsia"/>
        </w:rPr>
        <w:t>15</w:t>
      </w:r>
      <w:r w:rsidR="00AC1BE5">
        <w:rPr>
          <w:rFonts w:hint="eastAsia"/>
        </w:rPr>
        <w:t>日。</w:t>
      </w:r>
    </w:p>
    <w:p w:rsidR="00AC1BE5" w:rsidRPr="00FE0F9F" w:rsidRDefault="00AC1BE5" w:rsidP="00D84671">
      <w:pPr>
        <w:pStyle w:val="HChGC"/>
        <w:rPr>
          <w:lang w:val="fr-CH"/>
        </w:rPr>
      </w:pPr>
      <w:r w:rsidRPr="004C5E10">
        <w:tab/>
      </w:r>
      <w:r w:rsidRPr="00FE0F9F">
        <w:rPr>
          <w:rFonts w:hint="eastAsia"/>
          <w:lang w:val="fr-CH"/>
        </w:rPr>
        <w:t>六</w:t>
      </w:r>
      <w:r w:rsidRPr="00FE0F9F">
        <w:rPr>
          <w:rFonts w:hint="eastAsia"/>
          <w:lang w:val="fr-CH"/>
        </w:rPr>
        <w:t>.</w:t>
      </w:r>
      <w:r w:rsidRPr="00FE0F9F">
        <w:rPr>
          <w:rFonts w:hint="eastAsia"/>
          <w:lang w:val="fr-CH"/>
        </w:rPr>
        <w:tab/>
      </w:r>
      <w:r w:rsidRPr="00FE0F9F">
        <w:rPr>
          <w:rFonts w:hint="eastAsia"/>
          <w:lang w:val="fr-CH"/>
        </w:rPr>
        <w:t>与《任择议定书》相关的活动</w:t>
      </w:r>
    </w:p>
    <w:p w:rsidR="00AC1BE5" w:rsidRDefault="00A05858" w:rsidP="00D84671">
      <w:pPr>
        <w:pStyle w:val="SingleTxtGC"/>
      </w:pPr>
      <w:r>
        <w:t>7.</w:t>
      </w:r>
      <w:r w:rsidR="00AC1BE5" w:rsidRPr="004C5E10">
        <w:tab/>
      </w:r>
      <w:r>
        <w:rPr>
          <w:rFonts w:hint="eastAsia"/>
        </w:rPr>
        <w:t>2</w:t>
      </w:r>
      <w:r w:rsidR="00AC1BE5">
        <w:rPr>
          <w:rFonts w:hint="eastAsia"/>
        </w:rPr>
        <w:t>月</w:t>
      </w:r>
      <w:r>
        <w:rPr>
          <w:rFonts w:hint="eastAsia"/>
        </w:rPr>
        <w:t>16</w:t>
      </w:r>
      <w:r w:rsidR="00AC1BE5">
        <w:rPr>
          <w:rFonts w:hint="eastAsia"/>
        </w:rPr>
        <w:t>日</w:t>
      </w:r>
      <w:r>
        <w:rPr>
          <w:rFonts w:hint="eastAsia"/>
        </w:rPr>
        <w:t>，</w:t>
      </w:r>
      <w:r w:rsidR="00AC1BE5">
        <w:rPr>
          <w:rFonts w:hint="eastAsia"/>
        </w:rPr>
        <w:t>委员会审议了两份来文。关于</w:t>
      </w:r>
      <w:r>
        <w:rPr>
          <w:rFonts w:eastAsia="楷体"/>
          <w:i/>
          <w:iCs/>
        </w:rPr>
        <w:t>Given</w:t>
      </w:r>
      <w:r w:rsidR="00AC1BE5" w:rsidRPr="00BC4962">
        <w:rPr>
          <w:rFonts w:eastAsia="楷体" w:hint="eastAsia"/>
        </w:rPr>
        <w:t>诉澳大利亚</w:t>
      </w:r>
      <w:r w:rsidR="00AC1BE5" w:rsidRPr="000829E5">
        <w:rPr>
          <w:rFonts w:eastAsiaTheme="majorEastAsia" w:hint="eastAsia"/>
        </w:rPr>
        <w:t>案</w:t>
      </w:r>
      <w:r>
        <w:rPr>
          <w:rFonts w:hint="eastAsia"/>
        </w:rPr>
        <w:t>(</w:t>
      </w:r>
      <w:proofErr w:type="spellStart"/>
      <w:r>
        <w:t>CRPD</w:t>
      </w:r>
      <w:proofErr w:type="spellEnd"/>
      <w:r>
        <w:t>/C/</w:t>
      </w:r>
      <w:r w:rsidR="00D84671">
        <w:t xml:space="preserve"> </w:t>
      </w:r>
      <w:r>
        <w:t>19/D/19/2</w:t>
      </w:r>
      <w:r w:rsidR="00AC1BE5" w:rsidRPr="004C5E10">
        <w:t>0</w:t>
      </w:r>
      <w:r>
        <w:t>14</w:t>
      </w:r>
      <w:r>
        <w:rPr>
          <w:rFonts w:hint="eastAsia"/>
        </w:rPr>
        <w:t>)</w:t>
      </w:r>
      <w:r>
        <w:rPr>
          <w:rFonts w:hint="eastAsia"/>
        </w:rPr>
        <w:t>，</w:t>
      </w:r>
      <w:r w:rsidR="00AC1BE5">
        <w:rPr>
          <w:rFonts w:hint="eastAsia"/>
        </w:rPr>
        <w:t>委员会认为</w:t>
      </w:r>
      <w:r>
        <w:rPr>
          <w:rFonts w:hint="eastAsia"/>
        </w:rPr>
        <w:t>，</w:t>
      </w:r>
      <w:r w:rsidR="00AC1BE5">
        <w:rPr>
          <w:rFonts w:hint="eastAsia"/>
        </w:rPr>
        <w:t>未能向提交人提供该缔约国已有的电子投票平台</w:t>
      </w:r>
      <w:r>
        <w:rPr>
          <w:rFonts w:hint="eastAsia"/>
        </w:rPr>
        <w:t>，</w:t>
      </w:r>
      <w:r w:rsidR="00AC1BE5">
        <w:rPr>
          <w:rFonts w:hint="eastAsia"/>
        </w:rPr>
        <w:t>或向其提供一种使她能够投票而</w:t>
      </w:r>
      <w:proofErr w:type="gramStart"/>
      <w:r w:rsidR="00AC1BE5">
        <w:rPr>
          <w:rFonts w:hint="eastAsia"/>
        </w:rPr>
        <w:t>不</w:t>
      </w:r>
      <w:proofErr w:type="gramEnd"/>
      <w:r w:rsidR="00AC1BE5">
        <w:rPr>
          <w:rFonts w:hint="eastAsia"/>
        </w:rPr>
        <w:t>必将其投票意图透露给另一人的替代办法</w:t>
      </w:r>
      <w:r>
        <w:rPr>
          <w:rFonts w:hint="eastAsia"/>
        </w:rPr>
        <w:t>，</w:t>
      </w:r>
      <w:r w:rsidR="00AC1BE5">
        <w:rPr>
          <w:rFonts w:hint="eastAsia"/>
        </w:rPr>
        <w:t>导致她根据第二十九条第</w:t>
      </w:r>
      <w:r>
        <w:rPr>
          <w:rFonts w:hint="eastAsia"/>
        </w:rPr>
        <w:t>(</w:t>
      </w:r>
      <w:r w:rsidR="00AC1BE5">
        <w:rPr>
          <w:rFonts w:hint="eastAsia"/>
        </w:rPr>
        <w:t>一</w:t>
      </w:r>
      <w:r>
        <w:rPr>
          <w:rFonts w:hint="eastAsia"/>
        </w:rPr>
        <w:t>)</w:t>
      </w:r>
      <w:r w:rsidR="00AC1BE5">
        <w:rPr>
          <w:rFonts w:hint="eastAsia"/>
        </w:rPr>
        <w:t>项第</w:t>
      </w:r>
      <w:r>
        <w:rPr>
          <w:rFonts w:hint="eastAsia"/>
        </w:rPr>
        <w:t>1</w:t>
      </w:r>
      <w:r w:rsidR="00AC1BE5">
        <w:rPr>
          <w:rFonts w:hint="eastAsia"/>
        </w:rPr>
        <w:t>和第</w:t>
      </w:r>
      <w:r>
        <w:rPr>
          <w:rFonts w:hint="eastAsia"/>
        </w:rPr>
        <w:t>2</w:t>
      </w:r>
      <w:r w:rsidR="00AC1BE5">
        <w:rPr>
          <w:rFonts w:hint="eastAsia"/>
        </w:rPr>
        <w:t>目</w:t>
      </w:r>
      <w:r>
        <w:rPr>
          <w:rFonts w:hint="eastAsia"/>
        </w:rPr>
        <w:t>(</w:t>
      </w:r>
      <w:r w:rsidR="00AC1BE5">
        <w:rPr>
          <w:rFonts w:hint="eastAsia"/>
        </w:rPr>
        <w:t>单独解读及与《公约》第四条第一款第</w:t>
      </w:r>
      <w:r>
        <w:rPr>
          <w:rFonts w:hint="eastAsia"/>
        </w:rPr>
        <w:t>(</w:t>
      </w:r>
      <w:proofErr w:type="gramStart"/>
      <w:r w:rsidR="00AC1BE5">
        <w:rPr>
          <w:rFonts w:hint="eastAsia"/>
        </w:rPr>
        <w:t>一</w:t>
      </w:r>
      <w:proofErr w:type="gramEnd"/>
      <w:r>
        <w:rPr>
          <w:rFonts w:hint="eastAsia"/>
        </w:rPr>
        <w:t>)</w:t>
      </w:r>
      <w:r w:rsidR="00AC1BE5">
        <w:rPr>
          <w:rFonts w:hint="eastAsia"/>
        </w:rPr>
        <w:t>、</w:t>
      </w:r>
      <w:r>
        <w:rPr>
          <w:rFonts w:hint="eastAsia"/>
        </w:rPr>
        <w:t>(</w:t>
      </w:r>
      <w:r w:rsidR="00AC1BE5">
        <w:rPr>
          <w:rFonts w:hint="eastAsia"/>
        </w:rPr>
        <w:t>二</w:t>
      </w:r>
      <w:r>
        <w:rPr>
          <w:rFonts w:hint="eastAsia"/>
        </w:rPr>
        <w:t>)</w:t>
      </w:r>
      <w:r w:rsidR="00AC1BE5">
        <w:rPr>
          <w:rFonts w:hint="eastAsia"/>
        </w:rPr>
        <w:t>、</w:t>
      </w:r>
      <w:r>
        <w:rPr>
          <w:rFonts w:hint="eastAsia"/>
        </w:rPr>
        <w:t>(</w:t>
      </w:r>
      <w:r w:rsidR="00AC1BE5">
        <w:rPr>
          <w:rFonts w:hint="eastAsia"/>
        </w:rPr>
        <w:t>四</w:t>
      </w:r>
      <w:r>
        <w:rPr>
          <w:rFonts w:hint="eastAsia"/>
        </w:rPr>
        <w:t>)</w:t>
      </w:r>
      <w:r w:rsidR="00AC1BE5">
        <w:rPr>
          <w:rFonts w:hint="eastAsia"/>
        </w:rPr>
        <w:t>、</w:t>
      </w:r>
      <w:r>
        <w:rPr>
          <w:rFonts w:hint="eastAsia"/>
        </w:rPr>
        <w:t>(</w:t>
      </w:r>
      <w:r w:rsidR="00AC1BE5">
        <w:rPr>
          <w:rFonts w:hint="eastAsia"/>
        </w:rPr>
        <w:t>五</w:t>
      </w:r>
      <w:r>
        <w:rPr>
          <w:rFonts w:hint="eastAsia"/>
        </w:rPr>
        <w:t>)</w:t>
      </w:r>
      <w:r w:rsidR="00AC1BE5">
        <w:rPr>
          <w:rFonts w:hint="eastAsia"/>
        </w:rPr>
        <w:t>、</w:t>
      </w:r>
      <w:r>
        <w:rPr>
          <w:rFonts w:hint="eastAsia"/>
        </w:rPr>
        <w:t>(</w:t>
      </w:r>
      <w:r w:rsidR="00AC1BE5">
        <w:rPr>
          <w:rFonts w:hint="eastAsia"/>
        </w:rPr>
        <w:t>七</w:t>
      </w:r>
      <w:r>
        <w:rPr>
          <w:rFonts w:hint="eastAsia"/>
        </w:rPr>
        <w:t>)</w:t>
      </w:r>
      <w:r w:rsidR="00AC1BE5">
        <w:rPr>
          <w:rFonts w:hint="eastAsia"/>
        </w:rPr>
        <w:t>项、第五条第二款、第九条第一款和第二款第</w:t>
      </w:r>
      <w:r>
        <w:rPr>
          <w:rFonts w:hint="eastAsia"/>
        </w:rPr>
        <w:t>(</w:t>
      </w:r>
      <w:r w:rsidR="00AC1BE5">
        <w:rPr>
          <w:rFonts w:hint="eastAsia"/>
        </w:rPr>
        <w:t>七</w:t>
      </w:r>
      <w:r>
        <w:rPr>
          <w:rFonts w:hint="eastAsia"/>
        </w:rPr>
        <w:t>)</w:t>
      </w:r>
      <w:r w:rsidR="00AC1BE5">
        <w:rPr>
          <w:rFonts w:hint="eastAsia"/>
        </w:rPr>
        <w:t>项一并解读</w:t>
      </w:r>
      <w:r>
        <w:rPr>
          <w:rFonts w:hint="eastAsia"/>
        </w:rPr>
        <w:t>)</w:t>
      </w:r>
      <w:r w:rsidR="00AC1BE5">
        <w:rPr>
          <w:rFonts w:hint="eastAsia"/>
        </w:rPr>
        <w:t>享有的权利被剥夺。在</w:t>
      </w:r>
      <w:proofErr w:type="spellStart"/>
      <w:r>
        <w:rPr>
          <w:rFonts w:eastAsia="楷体" w:hint="eastAsia"/>
        </w:rPr>
        <w:t>Bacher</w:t>
      </w:r>
      <w:proofErr w:type="spellEnd"/>
      <w:r w:rsidR="00AC1BE5" w:rsidRPr="00EB6ED4">
        <w:rPr>
          <w:rFonts w:eastAsia="楷体" w:hint="eastAsia"/>
        </w:rPr>
        <w:t>诉奥地利</w:t>
      </w:r>
      <w:r w:rsidR="00AC1BE5" w:rsidRPr="000829E5">
        <w:rPr>
          <w:rFonts w:eastAsiaTheme="majorEastAsia" w:hint="eastAsia"/>
        </w:rPr>
        <w:t>案</w:t>
      </w:r>
      <w:r>
        <w:rPr>
          <w:rFonts w:hint="eastAsia"/>
        </w:rPr>
        <w:t>(</w:t>
      </w:r>
      <w:proofErr w:type="spellStart"/>
      <w:r>
        <w:rPr>
          <w:rFonts w:hint="eastAsia"/>
        </w:rPr>
        <w:t>CRPD</w:t>
      </w:r>
      <w:proofErr w:type="spellEnd"/>
      <w:r>
        <w:rPr>
          <w:rFonts w:hint="eastAsia"/>
        </w:rPr>
        <w:t>/C/19/D/26/2</w:t>
      </w:r>
      <w:r w:rsidR="00AC1BE5">
        <w:rPr>
          <w:rFonts w:hint="eastAsia"/>
        </w:rPr>
        <w:t>0</w:t>
      </w:r>
      <w:r>
        <w:rPr>
          <w:rFonts w:hint="eastAsia"/>
        </w:rPr>
        <w:t>14)</w:t>
      </w:r>
      <w:r w:rsidR="00AC1BE5">
        <w:rPr>
          <w:rFonts w:hint="eastAsia"/>
        </w:rPr>
        <w:t>中</w:t>
      </w:r>
      <w:r>
        <w:rPr>
          <w:rFonts w:hint="eastAsia"/>
        </w:rPr>
        <w:t>，</w:t>
      </w:r>
      <w:r w:rsidR="00AC1BE5">
        <w:rPr>
          <w:rFonts w:hint="eastAsia"/>
        </w:rPr>
        <w:t>委员会得出结论认为</w:t>
      </w:r>
      <w:r>
        <w:rPr>
          <w:rFonts w:hint="eastAsia"/>
        </w:rPr>
        <w:t>，</w:t>
      </w:r>
      <w:r w:rsidR="00AC1BE5">
        <w:rPr>
          <w:rFonts w:hint="eastAsia"/>
        </w:rPr>
        <w:t>缔约国当局通过的关于提交人无障碍权利的决定所产生的多方面后果被忽视</w:t>
      </w:r>
      <w:r>
        <w:rPr>
          <w:rFonts w:hint="eastAsia"/>
        </w:rPr>
        <w:t>，</w:t>
      </w:r>
      <w:r w:rsidR="00AC1BE5">
        <w:rPr>
          <w:rFonts w:hint="eastAsia"/>
        </w:rPr>
        <w:t>迫使他的家人设法使他能够进出家门和获得日常生活所需的外部公共服务</w:t>
      </w:r>
      <w:r>
        <w:rPr>
          <w:rFonts w:hint="eastAsia"/>
        </w:rPr>
        <w:t>，</w:t>
      </w:r>
      <w:r w:rsidR="00AC1BE5">
        <w:rPr>
          <w:rFonts w:hint="eastAsia"/>
        </w:rPr>
        <w:t>这违反了第九条</w:t>
      </w:r>
      <w:r>
        <w:rPr>
          <w:rFonts w:hint="eastAsia"/>
        </w:rPr>
        <w:t>(</w:t>
      </w:r>
      <w:r w:rsidR="00AC1BE5">
        <w:rPr>
          <w:rFonts w:hint="eastAsia"/>
        </w:rPr>
        <w:t>单独解读及与《公约》第三条一并解读</w:t>
      </w:r>
      <w:r>
        <w:rPr>
          <w:rFonts w:hint="eastAsia"/>
        </w:rPr>
        <w:t>)</w:t>
      </w:r>
      <w:r w:rsidR="00AC1BE5">
        <w:rPr>
          <w:rFonts w:hint="eastAsia"/>
        </w:rPr>
        <w:t>。</w:t>
      </w:r>
    </w:p>
    <w:p w:rsidR="00AC1BE5" w:rsidRPr="004C5E10" w:rsidRDefault="00A05858" w:rsidP="00D84671">
      <w:pPr>
        <w:pStyle w:val="SingleTxtGC"/>
      </w:pPr>
      <w:r>
        <w:t>8.</w:t>
      </w:r>
      <w:r w:rsidR="00AC1BE5" w:rsidRPr="004C5E10">
        <w:tab/>
      </w:r>
      <w:r>
        <w:rPr>
          <w:rFonts w:hint="eastAsia"/>
        </w:rPr>
        <w:t>3</w:t>
      </w:r>
      <w:r w:rsidR="00AC1BE5">
        <w:rPr>
          <w:rFonts w:hint="eastAsia"/>
        </w:rPr>
        <w:t>月</w:t>
      </w:r>
      <w:r>
        <w:rPr>
          <w:rFonts w:hint="eastAsia"/>
        </w:rPr>
        <w:t>8</w:t>
      </w:r>
      <w:r w:rsidR="00AC1BE5">
        <w:rPr>
          <w:rFonts w:hint="eastAsia"/>
        </w:rPr>
        <w:t>日</w:t>
      </w:r>
      <w:r>
        <w:rPr>
          <w:rFonts w:hint="eastAsia"/>
        </w:rPr>
        <w:t>，</w:t>
      </w:r>
      <w:r w:rsidR="00AC1BE5" w:rsidRPr="00BC4962">
        <w:rPr>
          <w:rFonts w:hint="eastAsia"/>
        </w:rPr>
        <w:t>委员会通过了《意见》后续行动问题特别报告员的报告。</w:t>
      </w:r>
      <w:r w:rsidR="00AC1BE5">
        <w:rPr>
          <w:rFonts w:hint="eastAsia"/>
        </w:rPr>
        <w:t>委员会决定继续进行所有后续程序</w:t>
      </w:r>
      <w:r>
        <w:rPr>
          <w:rFonts w:hint="eastAsia"/>
        </w:rPr>
        <w:t>，</w:t>
      </w:r>
      <w:r w:rsidR="00AC1BE5">
        <w:rPr>
          <w:rFonts w:hint="eastAsia"/>
        </w:rPr>
        <w:t>并向有关缔约国发出后续信函</w:t>
      </w:r>
      <w:r>
        <w:rPr>
          <w:rFonts w:hint="eastAsia"/>
        </w:rPr>
        <w:t>，</w:t>
      </w:r>
      <w:r w:rsidR="00AC1BE5">
        <w:rPr>
          <w:rFonts w:hint="eastAsia"/>
        </w:rPr>
        <w:t>以便提供关于委员会期望如何落实其建议的指导。委员会还通过了新来文特别报告员关于第十八届会议以来收到的申诉和已登记来文状况的报告。</w:t>
      </w:r>
    </w:p>
    <w:p w:rsidR="00AC1BE5" w:rsidRPr="00DF37E0" w:rsidRDefault="00A05858" w:rsidP="00D84671">
      <w:pPr>
        <w:pStyle w:val="SingleTxtGC"/>
      </w:pPr>
      <w:r>
        <w:t>9.</w:t>
      </w:r>
      <w:r w:rsidR="00AC1BE5" w:rsidRPr="004C5E10">
        <w:tab/>
      </w:r>
      <w:r w:rsidR="00AC1BE5" w:rsidRPr="00FE0F9F">
        <w:rPr>
          <w:rFonts w:hint="eastAsia"/>
          <w:lang w:val="fr-CH"/>
        </w:rPr>
        <w:t>委员会审议了与《任择议定书》第六和第七条所述调查程序有关的事项。</w:t>
      </w:r>
    </w:p>
    <w:p w:rsidR="00AC1BE5" w:rsidRPr="004C5E10" w:rsidRDefault="00AC1BE5" w:rsidP="00D84671">
      <w:pPr>
        <w:pStyle w:val="HChGC"/>
      </w:pPr>
      <w:r>
        <w:tab/>
      </w:r>
      <w:r w:rsidRPr="00FE0F9F">
        <w:rPr>
          <w:rFonts w:hint="eastAsia"/>
          <w:lang w:val="fr-CH"/>
        </w:rPr>
        <w:t>七</w:t>
      </w:r>
      <w:r w:rsidRPr="00DF37E0">
        <w:rPr>
          <w:rFonts w:hint="eastAsia"/>
        </w:rPr>
        <w:t>.</w:t>
      </w:r>
      <w:r w:rsidRPr="00DF37E0">
        <w:rPr>
          <w:rFonts w:hint="eastAsia"/>
        </w:rPr>
        <w:tab/>
      </w:r>
      <w:r w:rsidRPr="00FE0F9F">
        <w:rPr>
          <w:rFonts w:hint="eastAsia"/>
          <w:lang w:val="fr-CH"/>
        </w:rPr>
        <w:t>其他决定</w:t>
      </w:r>
    </w:p>
    <w:p w:rsidR="00AC1BE5" w:rsidRPr="004C5E10" w:rsidRDefault="00A05858" w:rsidP="003C1DE2">
      <w:pPr>
        <w:pStyle w:val="SingleTxtGC"/>
      </w:pPr>
      <w:r>
        <w:t>10.</w:t>
      </w:r>
      <w:r w:rsidR="003C1DE2">
        <w:t xml:space="preserve">  </w:t>
      </w:r>
      <w:r w:rsidR="00AC1BE5">
        <w:rPr>
          <w:rFonts w:hint="eastAsia"/>
        </w:rPr>
        <w:t>委员会通过了第十九届会议报告。</w:t>
      </w:r>
    </w:p>
    <w:p w:rsidR="00AC1BE5" w:rsidRPr="00DF37E0" w:rsidRDefault="00A05858" w:rsidP="003C1DE2">
      <w:pPr>
        <w:pStyle w:val="SingleTxtGC"/>
        <w:rPr>
          <w:lang w:val="fr-CH"/>
        </w:rPr>
      </w:pPr>
      <w:r>
        <w:t>11.</w:t>
      </w:r>
      <w:r w:rsidR="003C1DE2">
        <w:t xml:space="preserve">  </w:t>
      </w:r>
      <w:r w:rsidR="00AC1BE5">
        <w:rPr>
          <w:rFonts w:hint="eastAsia"/>
        </w:rPr>
        <w:t>委员会所通过的决定的完整清单见本报告附件一。</w:t>
      </w:r>
    </w:p>
    <w:p w:rsidR="00AC1BE5" w:rsidRPr="004C5E10" w:rsidRDefault="00AC1BE5" w:rsidP="003C1DE2">
      <w:pPr>
        <w:pStyle w:val="HChGC"/>
      </w:pPr>
      <w:r w:rsidRPr="004C5E10">
        <w:tab/>
      </w:r>
      <w:r w:rsidRPr="00FE0F9F">
        <w:rPr>
          <w:rFonts w:hint="eastAsia"/>
          <w:lang w:val="fr-CH"/>
        </w:rPr>
        <w:t>八</w:t>
      </w:r>
      <w:r w:rsidRPr="00B228B2">
        <w:rPr>
          <w:rFonts w:hint="eastAsia"/>
        </w:rPr>
        <w:t>.</w:t>
      </w:r>
      <w:r w:rsidRPr="00B228B2">
        <w:rPr>
          <w:rFonts w:hint="eastAsia"/>
        </w:rPr>
        <w:tab/>
      </w:r>
      <w:r w:rsidRPr="00FE0F9F">
        <w:rPr>
          <w:rFonts w:hint="eastAsia"/>
          <w:lang w:val="fr-CH"/>
        </w:rPr>
        <w:t>今后届会</w:t>
      </w:r>
    </w:p>
    <w:p w:rsidR="00AC1BE5" w:rsidRPr="004C5E10" w:rsidRDefault="00A05858" w:rsidP="003C1DE2">
      <w:pPr>
        <w:pStyle w:val="SingleTxtGC"/>
      </w:pPr>
      <w:r>
        <w:t>12.</w:t>
      </w:r>
      <w:r w:rsidR="003C1DE2">
        <w:t xml:space="preserve">  </w:t>
      </w:r>
      <w:r w:rsidR="00AC1BE5" w:rsidRPr="00B228B2">
        <w:rPr>
          <w:rFonts w:hint="eastAsia"/>
        </w:rPr>
        <w:t>委员会定于</w:t>
      </w:r>
      <w:r>
        <w:rPr>
          <w:rFonts w:hint="eastAsia"/>
        </w:rPr>
        <w:t>2</w:t>
      </w:r>
      <w:r w:rsidR="00AC1BE5" w:rsidRPr="00B228B2">
        <w:rPr>
          <w:rFonts w:hint="eastAsia"/>
        </w:rPr>
        <w:t>0</w:t>
      </w:r>
      <w:r>
        <w:rPr>
          <w:rFonts w:hint="eastAsia"/>
        </w:rPr>
        <w:t>18</w:t>
      </w:r>
      <w:r w:rsidR="00AC1BE5" w:rsidRPr="00B228B2">
        <w:rPr>
          <w:rFonts w:hint="eastAsia"/>
        </w:rPr>
        <w:t>年</w:t>
      </w:r>
      <w:r>
        <w:t>8</w:t>
      </w:r>
      <w:r w:rsidR="00AC1BE5" w:rsidRPr="00B228B2">
        <w:rPr>
          <w:rFonts w:hint="eastAsia"/>
        </w:rPr>
        <w:t>月</w:t>
      </w:r>
      <w:r>
        <w:t>27</w:t>
      </w:r>
      <w:r w:rsidR="00AC1BE5" w:rsidRPr="00B228B2">
        <w:rPr>
          <w:rFonts w:hint="eastAsia"/>
        </w:rPr>
        <w:t>日至</w:t>
      </w:r>
      <w:r>
        <w:t>9</w:t>
      </w:r>
      <w:r w:rsidR="00AC1BE5" w:rsidRPr="00B228B2">
        <w:rPr>
          <w:rFonts w:hint="eastAsia"/>
        </w:rPr>
        <w:t>月</w:t>
      </w:r>
      <w:r>
        <w:t>21</w:t>
      </w:r>
      <w:r w:rsidR="00AC1BE5" w:rsidRPr="00B228B2">
        <w:rPr>
          <w:rFonts w:hint="eastAsia"/>
        </w:rPr>
        <w:t>日举行第</w:t>
      </w:r>
      <w:r w:rsidR="00AC1BE5">
        <w:rPr>
          <w:rFonts w:hint="eastAsia"/>
        </w:rPr>
        <w:t>二十</w:t>
      </w:r>
      <w:r w:rsidR="00AC1BE5" w:rsidRPr="00B228B2">
        <w:rPr>
          <w:rFonts w:hint="eastAsia"/>
        </w:rPr>
        <w:t>届会议</w:t>
      </w:r>
      <w:r>
        <w:rPr>
          <w:rFonts w:hint="eastAsia"/>
        </w:rPr>
        <w:t>，</w:t>
      </w:r>
      <w:r w:rsidR="00AC1BE5" w:rsidRPr="00B228B2">
        <w:rPr>
          <w:rFonts w:hint="eastAsia"/>
        </w:rPr>
        <w:t>随后于</w:t>
      </w:r>
      <w:r>
        <w:rPr>
          <w:rFonts w:hint="eastAsia"/>
        </w:rPr>
        <w:t>2</w:t>
      </w:r>
      <w:r w:rsidR="00AC1BE5" w:rsidRPr="00B228B2">
        <w:rPr>
          <w:rFonts w:hint="eastAsia"/>
        </w:rPr>
        <w:t>0</w:t>
      </w:r>
      <w:r>
        <w:rPr>
          <w:rFonts w:hint="eastAsia"/>
        </w:rPr>
        <w:t>18</w:t>
      </w:r>
      <w:r w:rsidR="00AC1BE5" w:rsidRPr="00B228B2">
        <w:rPr>
          <w:rFonts w:hint="eastAsia"/>
        </w:rPr>
        <w:t>年</w:t>
      </w:r>
      <w:r>
        <w:t>9</w:t>
      </w:r>
      <w:r w:rsidR="00AC1BE5" w:rsidRPr="00B228B2">
        <w:rPr>
          <w:rFonts w:hint="eastAsia"/>
        </w:rPr>
        <w:t>月</w:t>
      </w:r>
      <w:r>
        <w:t>24</w:t>
      </w:r>
      <w:r w:rsidR="00AC1BE5" w:rsidRPr="00B228B2">
        <w:rPr>
          <w:rFonts w:hint="eastAsia"/>
        </w:rPr>
        <w:t>日至</w:t>
      </w:r>
      <w:r>
        <w:t>28</w:t>
      </w:r>
      <w:r w:rsidR="00AC1BE5" w:rsidRPr="00B228B2">
        <w:rPr>
          <w:rFonts w:hint="eastAsia"/>
        </w:rPr>
        <w:t>日举行会前工作组第</w:t>
      </w:r>
      <w:r w:rsidR="00AC1BE5">
        <w:rPr>
          <w:rFonts w:hint="eastAsia"/>
        </w:rPr>
        <w:t>十</w:t>
      </w:r>
      <w:r w:rsidR="00AC1BE5" w:rsidRPr="00B228B2">
        <w:rPr>
          <w:rFonts w:hint="eastAsia"/>
        </w:rPr>
        <w:t>次会议。</w:t>
      </w:r>
    </w:p>
    <w:p w:rsidR="00AC1BE5" w:rsidRPr="004C5E10" w:rsidRDefault="00AC1BE5" w:rsidP="003C1DE2">
      <w:pPr>
        <w:pStyle w:val="HChGC"/>
      </w:pPr>
      <w:r w:rsidRPr="004C5E10">
        <w:tab/>
      </w:r>
      <w:r w:rsidRPr="00FE0F9F">
        <w:rPr>
          <w:rFonts w:hint="eastAsia"/>
          <w:lang w:val="fr-CH"/>
        </w:rPr>
        <w:t>九</w:t>
      </w:r>
      <w:r w:rsidRPr="00FE0F9F">
        <w:rPr>
          <w:rFonts w:hint="eastAsia"/>
          <w:lang w:val="fr-CH"/>
        </w:rPr>
        <w:t>.</w:t>
      </w:r>
      <w:r w:rsidRPr="00FE0F9F">
        <w:rPr>
          <w:rFonts w:hint="eastAsia"/>
          <w:lang w:val="fr-CH"/>
        </w:rPr>
        <w:tab/>
      </w:r>
      <w:r w:rsidRPr="00FE0F9F">
        <w:rPr>
          <w:rFonts w:hint="eastAsia"/>
          <w:lang w:val="fr-CH"/>
        </w:rPr>
        <w:t>无障碍聆听委员会会议</w:t>
      </w:r>
    </w:p>
    <w:p w:rsidR="00AC1BE5" w:rsidRPr="007C02D4" w:rsidRDefault="00A05858" w:rsidP="003C1DE2">
      <w:pPr>
        <w:pStyle w:val="SingleTxtGC"/>
        <w:rPr>
          <w:lang w:val="fr-CH"/>
        </w:rPr>
      </w:pPr>
      <w:r>
        <w:t>13.</w:t>
      </w:r>
      <w:r w:rsidR="003C1DE2">
        <w:t xml:space="preserve">  </w:t>
      </w:r>
      <w:r w:rsidR="00AC1BE5" w:rsidRPr="007C02D4">
        <w:rPr>
          <w:rFonts w:hint="eastAsia"/>
        </w:rPr>
        <w:t>联合国为所有正式公开会议和</w:t>
      </w:r>
      <w:r w:rsidR="00AC1BE5">
        <w:rPr>
          <w:rFonts w:hint="eastAsia"/>
        </w:rPr>
        <w:t>四</w:t>
      </w:r>
      <w:r w:rsidR="00AC1BE5" w:rsidRPr="007C02D4">
        <w:rPr>
          <w:rFonts w:hint="eastAsia"/>
        </w:rPr>
        <w:t>次非公开会议提供了远程字幕。公开会议期间都有国际手语翻译。与《公约》</w:t>
      </w:r>
      <w:r w:rsidR="00AC1BE5">
        <w:rPr>
          <w:rFonts w:hint="eastAsia"/>
        </w:rPr>
        <w:t>三</w:t>
      </w:r>
      <w:r w:rsidR="00AC1BE5" w:rsidRPr="007C02D4">
        <w:rPr>
          <w:rFonts w:hint="eastAsia"/>
        </w:rPr>
        <w:t>个缔约国的对话期间还提供了国家手语翻译。所有公开和非公开会议都提供俄罗斯手语翻译。公开会议期间还提供了网络直播。</w:t>
      </w:r>
    </w:p>
    <w:p w:rsidR="00AC1BE5" w:rsidRPr="004C5E10" w:rsidRDefault="00AC1BE5" w:rsidP="003C1DE2">
      <w:pPr>
        <w:pStyle w:val="HChGC"/>
      </w:pPr>
      <w:r w:rsidRPr="004C5E10">
        <w:tab/>
      </w:r>
      <w:r w:rsidRPr="00FE0F9F">
        <w:rPr>
          <w:rFonts w:hint="eastAsia"/>
          <w:lang w:val="fr-CH"/>
        </w:rPr>
        <w:t>十</w:t>
      </w:r>
      <w:r w:rsidRPr="00AC4145">
        <w:rPr>
          <w:rFonts w:hint="eastAsia"/>
        </w:rPr>
        <w:t>.</w:t>
      </w:r>
      <w:r w:rsidRPr="00AC4145">
        <w:rPr>
          <w:rFonts w:hint="eastAsia"/>
        </w:rPr>
        <w:tab/>
      </w:r>
      <w:r w:rsidRPr="00FE0F9F">
        <w:rPr>
          <w:rFonts w:hint="eastAsia"/>
          <w:lang w:val="fr-CH"/>
        </w:rPr>
        <w:t>与有关机构的合作</w:t>
      </w:r>
    </w:p>
    <w:p w:rsidR="00AC1BE5" w:rsidRPr="004C5E10" w:rsidRDefault="00AC1BE5" w:rsidP="003C1DE2">
      <w:pPr>
        <w:pStyle w:val="H1GC"/>
      </w:pPr>
      <w:r w:rsidRPr="004C5E10">
        <w:tab/>
      </w:r>
      <w:r w:rsidR="00A05858">
        <w:rPr>
          <w:rFonts w:hint="eastAsia"/>
        </w:rPr>
        <w:t>A</w:t>
      </w:r>
      <w:r w:rsidRPr="00AC4145">
        <w:rPr>
          <w:rFonts w:hint="eastAsia"/>
        </w:rPr>
        <w:t>.</w:t>
      </w:r>
      <w:r w:rsidRPr="00AC4145">
        <w:rPr>
          <w:rFonts w:hint="eastAsia"/>
        </w:rPr>
        <w:tab/>
      </w:r>
      <w:r w:rsidRPr="00FE0F9F">
        <w:rPr>
          <w:rFonts w:hint="eastAsia"/>
          <w:lang w:val="fr-CH"/>
        </w:rPr>
        <w:t>与联合国机关和各专门机构的合作</w:t>
      </w:r>
    </w:p>
    <w:p w:rsidR="00AC1BE5" w:rsidRPr="004C5E10" w:rsidRDefault="00A05858" w:rsidP="00AB7AA3">
      <w:pPr>
        <w:pStyle w:val="SingleTxtGC"/>
      </w:pPr>
      <w:r>
        <w:t>14.</w:t>
      </w:r>
      <w:r w:rsidR="00952473">
        <w:t xml:space="preserve">  </w:t>
      </w:r>
      <w:r w:rsidR="00AC1BE5">
        <w:rPr>
          <w:shd w:val="clear" w:color="auto" w:fill="FFFFFF"/>
        </w:rPr>
        <w:t>在本届会议开幕会议上</w:t>
      </w:r>
      <w:r>
        <w:rPr>
          <w:shd w:val="clear" w:color="auto" w:fill="FFFFFF"/>
        </w:rPr>
        <w:t>，</w:t>
      </w:r>
      <w:r w:rsidR="00AC1BE5">
        <w:rPr>
          <w:shd w:val="clear" w:color="auto" w:fill="FFFFFF"/>
        </w:rPr>
        <w:t>下列联合国机构</w:t>
      </w:r>
      <w:r w:rsidR="00AC1BE5">
        <w:rPr>
          <w:rFonts w:hint="eastAsia"/>
          <w:shd w:val="clear" w:color="auto" w:fill="FFFFFF"/>
        </w:rPr>
        <w:t>、</w:t>
      </w:r>
      <w:r w:rsidR="00AC1BE5" w:rsidRPr="00FE0F9F">
        <w:rPr>
          <w:rFonts w:hint="eastAsia"/>
          <w:lang w:val="fr-CH"/>
        </w:rPr>
        <w:t>机构、</w:t>
      </w:r>
      <w:proofErr w:type="gramStart"/>
      <w:r w:rsidR="00AC1BE5" w:rsidRPr="00FE0F9F">
        <w:rPr>
          <w:rFonts w:hint="eastAsia"/>
          <w:lang w:val="fr-CH"/>
        </w:rPr>
        <w:t>部厅和</w:t>
      </w:r>
      <w:proofErr w:type="gramEnd"/>
      <w:r w:rsidR="00AC1BE5" w:rsidRPr="00FE0F9F">
        <w:rPr>
          <w:rFonts w:hint="eastAsia"/>
          <w:lang w:val="fr-CH"/>
        </w:rPr>
        <w:t>方案</w:t>
      </w:r>
      <w:r>
        <w:rPr>
          <w:rFonts w:hint="eastAsia"/>
        </w:rPr>
        <w:t>(</w:t>
      </w:r>
      <w:r w:rsidR="00AC1BE5" w:rsidRPr="00FE0F9F">
        <w:rPr>
          <w:rFonts w:hint="eastAsia"/>
          <w:lang w:val="fr-CH"/>
        </w:rPr>
        <w:t>署</w:t>
      </w:r>
      <w:r>
        <w:rPr>
          <w:rFonts w:hint="eastAsia"/>
        </w:rPr>
        <w:t>)</w:t>
      </w:r>
      <w:r w:rsidR="00AC1BE5" w:rsidRPr="00FE0F9F">
        <w:rPr>
          <w:rFonts w:hint="eastAsia"/>
          <w:lang w:val="fr-CH"/>
        </w:rPr>
        <w:t>的代表作了发言</w:t>
      </w:r>
      <w:r>
        <w:rPr>
          <w:rFonts w:hint="eastAsia"/>
        </w:rPr>
        <w:t>：</w:t>
      </w:r>
      <w:r w:rsidR="00AC1BE5">
        <w:rPr>
          <w:shd w:val="clear" w:color="auto" w:fill="FFFFFF"/>
        </w:rPr>
        <w:t>人权高专办</w:t>
      </w:r>
      <w:r w:rsidR="00AC1BE5">
        <w:rPr>
          <w:rFonts w:hint="eastAsia"/>
          <w:shd w:val="clear" w:color="auto" w:fill="FFFFFF"/>
        </w:rPr>
        <w:t>、</w:t>
      </w:r>
      <w:r w:rsidR="00AC1BE5">
        <w:rPr>
          <w:shd w:val="clear" w:color="auto" w:fill="FFFFFF"/>
        </w:rPr>
        <w:t>联合国儿童基金会</w:t>
      </w:r>
      <w:r w:rsidR="00AC1BE5">
        <w:rPr>
          <w:rFonts w:hint="eastAsia"/>
          <w:shd w:val="clear" w:color="auto" w:fill="FFFFFF"/>
        </w:rPr>
        <w:t>、</w:t>
      </w:r>
      <w:r w:rsidR="00AC1BE5">
        <w:rPr>
          <w:shd w:val="clear" w:color="auto" w:fill="FFFFFF"/>
        </w:rPr>
        <w:t>世界卫生组织和</w:t>
      </w:r>
      <w:r w:rsidR="00AC1BE5" w:rsidRPr="00C7655C">
        <w:rPr>
          <w:rFonts w:hint="eastAsia"/>
          <w:shd w:val="clear" w:color="auto" w:fill="FFFFFF"/>
        </w:rPr>
        <w:t>联合国促进性别平等和增强妇女权能署</w:t>
      </w:r>
      <w:r>
        <w:rPr>
          <w:rFonts w:hint="eastAsia"/>
          <w:shd w:val="clear" w:color="auto" w:fill="FFFFFF"/>
        </w:rPr>
        <w:t>(</w:t>
      </w:r>
      <w:r w:rsidR="00AC1BE5">
        <w:rPr>
          <w:shd w:val="clear" w:color="auto" w:fill="FFFFFF"/>
        </w:rPr>
        <w:t>联合国妇女署</w:t>
      </w:r>
      <w:r>
        <w:rPr>
          <w:shd w:val="clear" w:color="auto" w:fill="FFFFFF"/>
        </w:rPr>
        <w:t>)</w:t>
      </w:r>
      <w:r w:rsidR="00AC1BE5">
        <w:rPr>
          <w:shd w:val="clear" w:color="auto" w:fill="FFFFFF"/>
        </w:rPr>
        <w:t>。委员会还会见了</w:t>
      </w:r>
      <w:r w:rsidR="00AC1BE5">
        <w:rPr>
          <w:rFonts w:hint="eastAsia"/>
          <w:shd w:val="clear" w:color="auto" w:fill="FFFFFF"/>
        </w:rPr>
        <w:t>《</w:t>
      </w:r>
      <w:r w:rsidR="00AC1BE5">
        <w:rPr>
          <w:shd w:val="clear" w:color="auto" w:fill="FFFFFF"/>
        </w:rPr>
        <w:t>关于禁止使用</w:t>
      </w:r>
      <w:r w:rsidR="00AC1BE5">
        <w:rPr>
          <w:rFonts w:hint="eastAsia"/>
          <w:shd w:val="clear" w:color="auto" w:fill="FFFFFF"/>
        </w:rPr>
        <w:t>、</w:t>
      </w:r>
      <w:r w:rsidR="00AC1BE5">
        <w:rPr>
          <w:shd w:val="clear" w:color="auto" w:fill="FFFFFF"/>
        </w:rPr>
        <w:t>储存</w:t>
      </w:r>
      <w:r w:rsidR="00AC1BE5">
        <w:rPr>
          <w:rFonts w:hint="eastAsia"/>
          <w:shd w:val="clear" w:color="auto" w:fill="FFFFFF"/>
        </w:rPr>
        <w:t>、</w:t>
      </w:r>
      <w:r w:rsidR="00AC1BE5">
        <w:rPr>
          <w:shd w:val="clear" w:color="auto" w:fill="FFFFFF"/>
        </w:rPr>
        <w:t>生产和转让杀伤人员地雷及销毁此种地雷的公约</w:t>
      </w:r>
      <w:r w:rsidR="00AC1BE5">
        <w:rPr>
          <w:rFonts w:hint="eastAsia"/>
          <w:shd w:val="clear" w:color="auto" w:fill="FFFFFF"/>
        </w:rPr>
        <w:t>》</w:t>
      </w:r>
      <w:r w:rsidR="00AC1BE5" w:rsidRPr="00365871">
        <w:rPr>
          <w:rFonts w:hint="eastAsia"/>
          <w:shd w:val="clear" w:color="auto" w:fill="FFFFFF"/>
        </w:rPr>
        <w:t>援助受害者事务委员会</w:t>
      </w:r>
      <w:r w:rsidR="00AC1BE5">
        <w:rPr>
          <w:shd w:val="clear" w:color="auto" w:fill="FFFFFF"/>
        </w:rPr>
        <w:t>主席。委员会听取了</w:t>
      </w:r>
      <w:r w:rsidR="00AC1BE5" w:rsidRPr="00C669D6">
        <w:rPr>
          <w:rFonts w:hint="eastAsia"/>
          <w:shd w:val="clear" w:color="auto" w:fill="FFFFFF"/>
        </w:rPr>
        <w:t>适当生活水准权所含适当住房及在此方面不受歧视权问题特别报告员</w:t>
      </w:r>
      <w:r w:rsidR="00AC1BE5">
        <w:rPr>
          <w:rFonts w:hint="eastAsia"/>
          <w:shd w:val="clear" w:color="auto" w:fill="FFFFFF"/>
        </w:rPr>
        <w:t>、</w:t>
      </w:r>
      <w:r w:rsidR="00AC1BE5">
        <w:rPr>
          <w:shd w:val="clear" w:color="auto" w:fill="FFFFFF"/>
        </w:rPr>
        <w:t>老年人享有所有人权问题独立专家</w:t>
      </w:r>
      <w:r w:rsidR="00AC1BE5">
        <w:rPr>
          <w:rFonts w:hint="eastAsia"/>
          <w:shd w:val="clear" w:color="auto" w:fill="FFFFFF"/>
        </w:rPr>
        <w:t>和</w:t>
      </w:r>
      <w:r w:rsidR="00AC1BE5">
        <w:rPr>
          <w:shd w:val="clear" w:color="auto" w:fill="FFFFFF"/>
        </w:rPr>
        <w:t>以及人人有权享有可达到的最高标准身心健康问题特别报告员的最新</w:t>
      </w:r>
      <w:r w:rsidR="00AC1BE5">
        <w:rPr>
          <w:rFonts w:hint="eastAsia"/>
          <w:shd w:val="clear" w:color="auto" w:fill="FFFFFF"/>
        </w:rPr>
        <w:t>活动</w:t>
      </w:r>
      <w:r w:rsidR="00AC1BE5">
        <w:rPr>
          <w:shd w:val="clear" w:color="auto" w:fill="FFFFFF"/>
        </w:rPr>
        <w:t>情况。</w:t>
      </w:r>
    </w:p>
    <w:p w:rsidR="00AC1BE5" w:rsidRPr="004C5E10" w:rsidRDefault="00A05858" w:rsidP="0074539D">
      <w:pPr>
        <w:pStyle w:val="SingleTxtGC"/>
      </w:pPr>
      <w:r>
        <w:t>15.</w:t>
      </w:r>
      <w:r w:rsidR="0074539D">
        <w:t xml:space="preserve">  </w:t>
      </w:r>
      <w:r w:rsidR="00AC1BE5">
        <w:rPr>
          <w:shd w:val="clear" w:color="auto" w:fill="FFFFFF"/>
        </w:rPr>
        <w:t>委员会主席团会见了残疾人权利问题特别报告员</w:t>
      </w:r>
      <w:r>
        <w:rPr>
          <w:shd w:val="clear" w:color="auto" w:fill="FFFFFF"/>
        </w:rPr>
        <w:t>，</w:t>
      </w:r>
      <w:r w:rsidR="00AC1BE5">
        <w:rPr>
          <w:shd w:val="clear" w:color="auto" w:fill="FFFFFF"/>
        </w:rPr>
        <w:t>讨论</w:t>
      </w:r>
      <w:r w:rsidR="00AC1BE5">
        <w:rPr>
          <w:rFonts w:hint="eastAsia"/>
          <w:shd w:val="clear" w:color="auto" w:fill="FFFFFF"/>
        </w:rPr>
        <w:t>与</w:t>
      </w:r>
      <w:r w:rsidR="00AC1BE5">
        <w:rPr>
          <w:shd w:val="clear" w:color="auto" w:fill="FFFFFF"/>
        </w:rPr>
        <w:t>协调特别报告</w:t>
      </w:r>
      <w:proofErr w:type="gramStart"/>
      <w:r w:rsidR="00AC1BE5">
        <w:rPr>
          <w:shd w:val="clear" w:color="auto" w:fill="FFFFFF"/>
        </w:rPr>
        <w:t>员</w:t>
      </w:r>
      <w:r w:rsidR="00AC1BE5">
        <w:rPr>
          <w:rFonts w:hint="eastAsia"/>
          <w:shd w:val="clear" w:color="auto" w:fill="FFFFFF"/>
        </w:rPr>
        <w:t>任务</w:t>
      </w:r>
      <w:proofErr w:type="gramEnd"/>
      <w:r w:rsidR="00AC1BE5">
        <w:rPr>
          <w:rFonts w:hint="eastAsia"/>
          <w:shd w:val="clear" w:color="auto" w:fill="FFFFFF"/>
        </w:rPr>
        <w:t>和</w:t>
      </w:r>
      <w:r w:rsidR="00AC1BE5">
        <w:rPr>
          <w:shd w:val="clear" w:color="auto" w:fill="FFFFFF"/>
        </w:rPr>
        <w:t>委员会</w:t>
      </w:r>
      <w:r w:rsidR="00AC1BE5">
        <w:rPr>
          <w:rFonts w:hint="eastAsia"/>
          <w:shd w:val="clear" w:color="auto" w:fill="FFFFFF"/>
        </w:rPr>
        <w:t>任务</w:t>
      </w:r>
      <w:r w:rsidR="00AC1BE5">
        <w:rPr>
          <w:shd w:val="clear" w:color="auto" w:fill="FFFFFF"/>
        </w:rPr>
        <w:t>有关的事项。</w:t>
      </w:r>
    </w:p>
    <w:p w:rsidR="00AC1BE5" w:rsidRPr="006F595B" w:rsidRDefault="00A05858" w:rsidP="0074539D">
      <w:pPr>
        <w:pStyle w:val="SingleTxtGC"/>
      </w:pPr>
      <w:r>
        <w:t>16.</w:t>
      </w:r>
      <w:r w:rsidR="0074539D">
        <w:t xml:space="preserve">  </w:t>
      </w:r>
      <w:r w:rsidR="00AC1BE5">
        <w:rPr>
          <w:rFonts w:hint="eastAsia"/>
        </w:rPr>
        <w:t>委员会主席参加了</w:t>
      </w:r>
      <w:r w:rsidR="00AC1BE5" w:rsidRPr="006F595B">
        <w:rPr>
          <w:rFonts w:hint="eastAsia"/>
        </w:rPr>
        <w:t>人权理事会组织的关于</w:t>
      </w:r>
      <w:r w:rsidR="00AC1BE5">
        <w:rPr>
          <w:rFonts w:hint="eastAsia"/>
        </w:rPr>
        <w:t>残疾人权利的</w:t>
      </w:r>
      <w:r w:rsidR="00AC1BE5" w:rsidRPr="006F595B">
        <w:rPr>
          <w:rFonts w:hint="eastAsia"/>
        </w:rPr>
        <w:t>年度互动辩论</w:t>
      </w:r>
      <w:r>
        <w:rPr>
          <w:rFonts w:hint="eastAsia"/>
        </w:rPr>
        <w:t>，</w:t>
      </w:r>
      <w:r w:rsidR="00AC1BE5">
        <w:rPr>
          <w:rFonts w:hint="eastAsia"/>
        </w:rPr>
        <w:t>主题是</w:t>
      </w:r>
      <w:r w:rsidR="00AC1BE5" w:rsidRPr="006F595B">
        <w:rPr>
          <w:rFonts w:hint="eastAsia"/>
        </w:rPr>
        <w:t>残疾人诉诸司法</w:t>
      </w:r>
      <w:r w:rsidR="00AC1BE5">
        <w:rPr>
          <w:rFonts w:hint="eastAsia"/>
        </w:rPr>
        <w:t>的</w:t>
      </w:r>
      <w:r w:rsidR="00AC1BE5" w:rsidRPr="006F595B">
        <w:rPr>
          <w:rFonts w:hint="eastAsia"/>
        </w:rPr>
        <w:t>权</w:t>
      </w:r>
      <w:r w:rsidR="00AC1BE5">
        <w:rPr>
          <w:rFonts w:hint="eastAsia"/>
        </w:rPr>
        <w:t>利</w:t>
      </w:r>
      <w:r w:rsidR="00AC1BE5" w:rsidRPr="006F595B">
        <w:rPr>
          <w:rFonts w:hint="eastAsia"/>
        </w:rPr>
        <w:t>。她还</w:t>
      </w:r>
      <w:r w:rsidR="00AC1BE5">
        <w:rPr>
          <w:rFonts w:hint="eastAsia"/>
        </w:rPr>
        <w:t>参加了</w:t>
      </w:r>
      <w:r w:rsidR="00AC1BE5" w:rsidRPr="006F595B">
        <w:rPr>
          <w:rFonts w:hint="eastAsia"/>
        </w:rPr>
        <w:t>人权高专办</w:t>
      </w:r>
      <w:r w:rsidR="00AC1BE5">
        <w:rPr>
          <w:rFonts w:hint="eastAsia"/>
        </w:rPr>
        <w:t>、联合国</w:t>
      </w:r>
      <w:r w:rsidR="00AC1BE5" w:rsidRPr="006F595B">
        <w:rPr>
          <w:rFonts w:hint="eastAsia"/>
        </w:rPr>
        <w:t>妇女署和</w:t>
      </w:r>
      <w:r w:rsidR="00AC1BE5">
        <w:rPr>
          <w:rFonts w:hint="eastAsia"/>
        </w:rPr>
        <w:t>国家</w:t>
      </w:r>
      <w:r w:rsidR="00AC1BE5" w:rsidRPr="006F595B">
        <w:rPr>
          <w:rFonts w:hint="eastAsia"/>
        </w:rPr>
        <w:t>人权机构全球联盟组织的</w:t>
      </w:r>
      <w:r w:rsidR="00AC1BE5">
        <w:rPr>
          <w:rFonts w:hint="eastAsia"/>
        </w:rPr>
        <w:t>通过</w:t>
      </w:r>
      <w:r w:rsidR="00AC1BE5" w:rsidRPr="006F595B">
        <w:rPr>
          <w:rFonts w:hint="eastAsia"/>
        </w:rPr>
        <w:t>全球</w:t>
      </w:r>
      <w:r w:rsidR="00AC1BE5">
        <w:rPr>
          <w:rFonts w:hint="eastAsia"/>
        </w:rPr>
        <w:t>移民</w:t>
      </w:r>
      <w:r w:rsidR="00AC1BE5" w:rsidRPr="006F595B">
        <w:rPr>
          <w:rFonts w:hint="eastAsia"/>
        </w:rPr>
        <w:t>契约实现所有移</w:t>
      </w:r>
      <w:r w:rsidR="00AC1BE5">
        <w:rPr>
          <w:rFonts w:hint="eastAsia"/>
        </w:rPr>
        <w:t>民</w:t>
      </w:r>
      <w:r w:rsidR="00AC1BE5" w:rsidRPr="006F595B">
        <w:rPr>
          <w:rFonts w:hint="eastAsia"/>
        </w:rPr>
        <w:t>妇女权利的会外活动</w:t>
      </w:r>
      <w:r>
        <w:rPr>
          <w:rFonts w:hint="eastAsia"/>
        </w:rPr>
        <w:t>，</w:t>
      </w:r>
      <w:r w:rsidR="00AC1BE5">
        <w:rPr>
          <w:rFonts w:hint="eastAsia"/>
        </w:rPr>
        <w:t>以及</w:t>
      </w:r>
      <w:r w:rsidR="00AC1BE5" w:rsidRPr="006F595B">
        <w:rPr>
          <w:rFonts w:hint="eastAsia"/>
        </w:rPr>
        <w:t>哈萨克斯坦</w:t>
      </w:r>
      <w:r w:rsidR="00AC1BE5">
        <w:rPr>
          <w:rFonts w:hint="eastAsia"/>
        </w:rPr>
        <w:t>常</w:t>
      </w:r>
      <w:r w:rsidR="00AC1BE5" w:rsidRPr="006F595B">
        <w:rPr>
          <w:rFonts w:hint="eastAsia"/>
        </w:rPr>
        <w:t>驻联合国日内瓦办事处和</w:t>
      </w:r>
      <w:r w:rsidR="00AC1BE5">
        <w:rPr>
          <w:rFonts w:hint="eastAsia"/>
        </w:rPr>
        <w:t>日内瓦</w:t>
      </w:r>
      <w:r w:rsidR="00AC1BE5" w:rsidRPr="006F595B">
        <w:rPr>
          <w:rFonts w:hint="eastAsia"/>
        </w:rPr>
        <w:t>其他国际组织</w:t>
      </w:r>
      <w:r w:rsidR="00AC1BE5">
        <w:rPr>
          <w:rFonts w:hint="eastAsia"/>
        </w:rPr>
        <w:t>代表团组织的</w:t>
      </w:r>
      <w:r w:rsidR="00AC1BE5" w:rsidRPr="006F595B">
        <w:rPr>
          <w:rFonts w:hint="eastAsia"/>
        </w:rPr>
        <w:t>关于监测国家一级活动的会外活动。主席向人权理</w:t>
      </w:r>
      <w:r w:rsidR="00AC1BE5" w:rsidRPr="006F595B">
        <w:rPr>
          <w:rFonts w:ascii="宋体" w:hAnsi="宋体" w:cs="宋体" w:hint="eastAsia"/>
        </w:rPr>
        <w:t>事会提交了</w:t>
      </w:r>
      <w:r w:rsidR="00AC1BE5">
        <w:rPr>
          <w:rFonts w:ascii="宋体" w:hAnsi="宋体" w:cs="宋体" w:hint="eastAsia"/>
        </w:rPr>
        <w:t>关于《</w:t>
      </w:r>
      <w:r w:rsidR="00AC1BE5" w:rsidRPr="006F595B">
        <w:rPr>
          <w:rFonts w:ascii="宋体" w:hAnsi="宋体" w:cs="宋体" w:hint="eastAsia"/>
        </w:rPr>
        <w:t>世界人权宣言</w:t>
      </w:r>
      <w:r w:rsidR="00AC1BE5">
        <w:rPr>
          <w:rFonts w:ascii="宋体" w:hAnsi="宋体" w:cs="宋体" w:hint="eastAsia"/>
        </w:rPr>
        <w:t>》</w:t>
      </w:r>
      <w:r>
        <w:t>7</w:t>
      </w:r>
      <w:r w:rsidR="00AC1BE5" w:rsidRPr="006F595B">
        <w:t>0</w:t>
      </w:r>
      <w:r w:rsidR="00AC1BE5" w:rsidRPr="006F595B">
        <w:rPr>
          <w:rFonts w:hint="eastAsia"/>
        </w:rPr>
        <w:t>周年和</w:t>
      </w:r>
      <w:r w:rsidR="00AC1BE5">
        <w:rPr>
          <w:rFonts w:hint="eastAsia"/>
        </w:rPr>
        <w:t>《</w:t>
      </w:r>
      <w:r w:rsidR="00AC1BE5" w:rsidRPr="006F595B">
        <w:rPr>
          <w:rFonts w:hint="eastAsia"/>
        </w:rPr>
        <w:t>维也纳宣言和行动纲领</w:t>
      </w:r>
      <w:r w:rsidR="00AC1BE5">
        <w:rPr>
          <w:rFonts w:hint="eastAsia"/>
        </w:rPr>
        <w:t>》</w:t>
      </w:r>
      <w:r>
        <w:t>25</w:t>
      </w:r>
      <w:r w:rsidR="00AC1BE5" w:rsidRPr="006F595B">
        <w:rPr>
          <w:rFonts w:hint="eastAsia"/>
        </w:rPr>
        <w:t>周年</w:t>
      </w:r>
      <w:r w:rsidR="00AC1BE5">
        <w:rPr>
          <w:rFonts w:hint="eastAsia"/>
        </w:rPr>
        <w:t>的书面声明</w:t>
      </w:r>
      <w:r w:rsidR="00AC1BE5" w:rsidRPr="006F595B">
        <w:rPr>
          <w:rFonts w:hint="eastAsia"/>
        </w:rPr>
        <w:t>。</w:t>
      </w:r>
    </w:p>
    <w:p w:rsidR="00AC1BE5" w:rsidRPr="004C5E10" w:rsidRDefault="00AC1BE5" w:rsidP="007B3DAD">
      <w:pPr>
        <w:pStyle w:val="H1GC"/>
      </w:pPr>
      <w:r w:rsidRPr="004C5E10">
        <w:tab/>
      </w:r>
      <w:r w:rsidR="00A05858">
        <w:rPr>
          <w:rFonts w:hint="eastAsia"/>
        </w:rPr>
        <w:t>B</w:t>
      </w:r>
      <w:r w:rsidRPr="00C45A2C">
        <w:rPr>
          <w:rFonts w:hint="eastAsia"/>
        </w:rPr>
        <w:t>.</w:t>
      </w:r>
      <w:r w:rsidRPr="00C45A2C">
        <w:rPr>
          <w:rFonts w:hint="eastAsia"/>
        </w:rPr>
        <w:tab/>
      </w:r>
      <w:r w:rsidRPr="00C45A2C">
        <w:rPr>
          <w:rFonts w:hint="eastAsia"/>
        </w:rPr>
        <w:t>与非政府组织和其他机构的合作</w:t>
      </w:r>
    </w:p>
    <w:p w:rsidR="00AC1BE5" w:rsidRPr="00F357D2" w:rsidRDefault="00A05858" w:rsidP="007B3DAD">
      <w:pPr>
        <w:pStyle w:val="SingleTxtGC"/>
      </w:pPr>
      <w:r>
        <w:t>17.</w:t>
      </w:r>
      <w:r w:rsidR="007B3DAD">
        <w:t xml:space="preserve">  </w:t>
      </w:r>
      <w:r w:rsidR="00AC1BE5">
        <w:rPr>
          <w:shd w:val="clear" w:color="auto" w:fill="FFFFFF"/>
        </w:rPr>
        <w:t>以下组织的代表在委员会作了发言</w:t>
      </w:r>
      <w:r>
        <w:rPr>
          <w:shd w:val="clear" w:color="auto" w:fill="FFFFFF"/>
        </w:rPr>
        <w:t>：</w:t>
      </w:r>
      <w:r w:rsidR="00AC1BE5" w:rsidRPr="00F357D2">
        <w:rPr>
          <w:shd w:val="clear" w:color="auto" w:fill="FFFFFF"/>
        </w:rPr>
        <w:t>国际残疾人联盟</w:t>
      </w:r>
      <w:r w:rsidR="00AC1BE5" w:rsidRPr="00F357D2">
        <w:rPr>
          <w:rFonts w:hint="eastAsia"/>
          <w:shd w:val="clear" w:color="auto" w:fill="FFFFFF"/>
        </w:rPr>
        <w:t>、精神病治疗法使用者和幸存者世界联盟、</w:t>
      </w:r>
      <w:r w:rsidR="00AC1BE5" w:rsidRPr="003D067E">
        <w:rPr>
          <w:rFonts w:hint="eastAsia"/>
          <w:shd w:val="clear" w:color="auto" w:fill="FFFFFF"/>
        </w:rPr>
        <w:t>消除麻风病使命</w:t>
      </w:r>
      <w:r w:rsidR="00AC1BE5">
        <w:rPr>
          <w:rFonts w:hint="eastAsia"/>
          <w:shd w:val="clear" w:color="auto" w:fill="FFFFFF"/>
        </w:rPr>
        <w:t>社、促进</w:t>
      </w:r>
      <w:r w:rsidR="00AC1BE5">
        <w:rPr>
          <w:shd w:val="clear" w:color="auto" w:fill="FFFFFF"/>
        </w:rPr>
        <w:t>包容性信息和通信技术全球倡议、</w:t>
      </w:r>
      <w:r w:rsidR="00AC1BE5" w:rsidRPr="00F357D2">
        <w:rPr>
          <w:rFonts w:hint="eastAsia"/>
        </w:rPr>
        <w:t>国际计划</w:t>
      </w:r>
      <w:r w:rsidR="00AC1BE5">
        <w:rPr>
          <w:rFonts w:hint="eastAsia"/>
        </w:rPr>
        <w:t>组织、</w:t>
      </w:r>
      <w:r w:rsidR="00AC1BE5" w:rsidRPr="009E2844">
        <w:rPr>
          <w:rFonts w:hint="eastAsia"/>
        </w:rPr>
        <w:t>儿童权利联通组织</w:t>
      </w:r>
      <w:r w:rsidR="00AC1BE5">
        <w:rPr>
          <w:rFonts w:hint="eastAsia"/>
        </w:rPr>
        <w:t>以及委员会届</w:t>
      </w:r>
      <w:r w:rsidR="00AC1BE5" w:rsidRPr="00F357D2">
        <w:rPr>
          <w:rFonts w:hint="eastAsia"/>
        </w:rPr>
        <w:t>会期间审议的国家的残疾人组织。</w:t>
      </w:r>
    </w:p>
    <w:p w:rsidR="00AC1BE5" w:rsidRPr="004C5E10" w:rsidRDefault="00A05858" w:rsidP="007B3DAD">
      <w:pPr>
        <w:pStyle w:val="SingleTxtGC"/>
      </w:pPr>
      <w:r>
        <w:t>18.</w:t>
      </w:r>
      <w:r w:rsidR="007B3DAD">
        <w:t xml:space="preserve">  </w:t>
      </w:r>
      <w:r w:rsidR="00AC1BE5">
        <w:rPr>
          <w:rFonts w:hint="eastAsia"/>
        </w:rPr>
        <w:t>委员会与国家人权机构举行了第一次互动年度辩论</w:t>
      </w:r>
      <w:r>
        <w:rPr>
          <w:rFonts w:hint="eastAsia"/>
        </w:rPr>
        <w:t>，</w:t>
      </w:r>
      <w:r w:rsidR="00AC1BE5">
        <w:rPr>
          <w:rFonts w:hint="eastAsia"/>
        </w:rPr>
        <w:t>重点是交流它们监测《公约》第十九条的做法和残疾人参与国家一级监测活动的情况。</w:t>
      </w:r>
    </w:p>
    <w:p w:rsidR="00AC1BE5" w:rsidRPr="004C5E10" w:rsidRDefault="00A05858" w:rsidP="007B3DAD">
      <w:pPr>
        <w:pStyle w:val="SingleTxtGC"/>
      </w:pPr>
      <w:r>
        <w:t>19.</w:t>
      </w:r>
      <w:r w:rsidR="007B3DAD">
        <w:t xml:space="preserve">  </w:t>
      </w:r>
      <w:r w:rsidR="00AC1BE5" w:rsidRPr="00203E57">
        <w:rPr>
          <w:rFonts w:hint="eastAsia"/>
        </w:rPr>
        <w:t>筹集资源增强权能组织</w:t>
      </w:r>
      <w:r w:rsidR="00AC1BE5">
        <w:rPr>
          <w:rFonts w:hint="eastAsia"/>
        </w:rPr>
        <w:t>、增强妇女能力国际组织、国际残疾人联盟和生殖权利中心组织了一次关于落实性健康和生殖健康的标准以及残疾妇女和女童权利的会外专题活动。</w:t>
      </w:r>
    </w:p>
    <w:p w:rsidR="00AC1BE5" w:rsidRPr="004C5E10" w:rsidRDefault="00AC1BE5" w:rsidP="007B3DAD">
      <w:pPr>
        <w:pStyle w:val="HChGC"/>
      </w:pPr>
      <w:r w:rsidRPr="004C5E10">
        <w:tab/>
      </w:r>
      <w:r w:rsidRPr="00FE0F9F">
        <w:rPr>
          <w:rFonts w:hint="eastAsia"/>
          <w:lang w:val="fr-CH"/>
        </w:rPr>
        <w:t>十一</w:t>
      </w:r>
      <w:r w:rsidRPr="00037662">
        <w:rPr>
          <w:rFonts w:hint="eastAsia"/>
        </w:rPr>
        <w:t>.</w:t>
      </w:r>
      <w:r w:rsidRPr="00037662">
        <w:rPr>
          <w:rFonts w:hint="eastAsia"/>
        </w:rPr>
        <w:tab/>
      </w:r>
      <w:r w:rsidRPr="00FE0F9F">
        <w:rPr>
          <w:rFonts w:hint="eastAsia"/>
          <w:lang w:val="fr-CH"/>
        </w:rPr>
        <w:t>审议根据《公约》第三十五条提交的报告</w:t>
      </w:r>
    </w:p>
    <w:p w:rsidR="00AC1BE5" w:rsidRPr="00FE0F9F" w:rsidRDefault="00A05858" w:rsidP="007B3DAD">
      <w:pPr>
        <w:pStyle w:val="SingleTxtGC"/>
        <w:rPr>
          <w:lang w:val="fr-CH"/>
        </w:rPr>
      </w:pPr>
      <w:r>
        <w:t>20.</w:t>
      </w:r>
      <w:r w:rsidR="007B3DAD">
        <w:t xml:space="preserve">  </w:t>
      </w:r>
      <w:r w:rsidR="00AC1BE5" w:rsidRPr="00FE0F9F">
        <w:rPr>
          <w:rFonts w:hint="eastAsia"/>
          <w:lang w:val="fr-CH"/>
        </w:rPr>
        <w:t>委员会审议了以下国家的初次报告</w:t>
      </w:r>
      <w:r>
        <w:rPr>
          <w:rFonts w:hint="eastAsia"/>
        </w:rPr>
        <w:t>：</w:t>
      </w:r>
      <w:r w:rsidR="00AC1BE5">
        <w:t>海地</w:t>
      </w:r>
      <w:r>
        <w:t>(</w:t>
      </w:r>
      <w:proofErr w:type="spellStart"/>
      <w:r>
        <w:t>CRPD</w:t>
      </w:r>
      <w:proofErr w:type="spellEnd"/>
      <w:r>
        <w:t>/C/</w:t>
      </w:r>
      <w:proofErr w:type="spellStart"/>
      <w:r>
        <w:t>HTI</w:t>
      </w:r>
      <w:proofErr w:type="spellEnd"/>
      <w:r>
        <w:t>/1)</w:t>
      </w:r>
      <w:r w:rsidR="00AC1BE5">
        <w:rPr>
          <w:rFonts w:hint="eastAsia"/>
        </w:rPr>
        <w:t>、</w:t>
      </w:r>
      <w:r w:rsidR="00AC1BE5">
        <w:t>尼泊尔</w:t>
      </w:r>
      <w:r>
        <w:t>(</w:t>
      </w:r>
      <w:proofErr w:type="spellStart"/>
      <w:r>
        <w:t>CRPD</w:t>
      </w:r>
      <w:proofErr w:type="spellEnd"/>
      <w:r>
        <w:t>/</w:t>
      </w:r>
      <w:r w:rsidR="0052562A">
        <w:t xml:space="preserve"> </w:t>
      </w:r>
      <w:r>
        <w:t>C/</w:t>
      </w:r>
      <w:proofErr w:type="spellStart"/>
      <w:r>
        <w:t>NPL</w:t>
      </w:r>
      <w:proofErr w:type="spellEnd"/>
      <w:r>
        <w:t>/1)</w:t>
      </w:r>
      <w:r w:rsidR="00AC1BE5">
        <w:rPr>
          <w:rFonts w:hint="eastAsia"/>
        </w:rPr>
        <w:t>、</w:t>
      </w:r>
      <w:r w:rsidR="00AC1BE5">
        <w:t>阿曼</w:t>
      </w:r>
      <w:r>
        <w:t>(</w:t>
      </w:r>
      <w:proofErr w:type="spellStart"/>
      <w:r>
        <w:t>CRPD</w:t>
      </w:r>
      <w:proofErr w:type="spellEnd"/>
      <w:r>
        <w:t>/C/</w:t>
      </w:r>
      <w:proofErr w:type="spellStart"/>
      <w:r>
        <w:t>OMN</w:t>
      </w:r>
      <w:proofErr w:type="spellEnd"/>
      <w:r>
        <w:t>/1)</w:t>
      </w:r>
      <w:r w:rsidR="00AC1BE5">
        <w:rPr>
          <w:rFonts w:hint="eastAsia"/>
        </w:rPr>
        <w:t>、</w:t>
      </w:r>
      <w:r w:rsidR="00AC1BE5">
        <w:t>俄罗斯联邦</w:t>
      </w:r>
      <w:r>
        <w:t>(</w:t>
      </w:r>
      <w:proofErr w:type="spellStart"/>
      <w:r>
        <w:t>CRPD</w:t>
      </w:r>
      <w:proofErr w:type="spellEnd"/>
      <w:r>
        <w:t>/C/RUS/1)</w:t>
      </w:r>
      <w:r w:rsidR="00AC1BE5">
        <w:rPr>
          <w:rFonts w:hint="eastAsia"/>
        </w:rPr>
        <w:t>、</w:t>
      </w:r>
      <w:r w:rsidR="00AC1BE5">
        <w:t>塞舌尔</w:t>
      </w:r>
      <w:r>
        <w:t>(</w:t>
      </w:r>
      <w:proofErr w:type="spellStart"/>
      <w:r>
        <w:t>CRPD</w:t>
      </w:r>
      <w:proofErr w:type="spellEnd"/>
      <w:r>
        <w:t>/C/</w:t>
      </w:r>
      <w:proofErr w:type="spellStart"/>
      <w:r>
        <w:t>SYC</w:t>
      </w:r>
      <w:proofErr w:type="spellEnd"/>
      <w:r>
        <w:t>/1)</w:t>
      </w:r>
      <w:r w:rsidR="00AC1BE5">
        <w:rPr>
          <w:rFonts w:hint="eastAsia"/>
        </w:rPr>
        <w:t>、</w:t>
      </w:r>
      <w:r w:rsidR="00AC1BE5">
        <w:t>斯洛文尼亚</w:t>
      </w:r>
      <w:r>
        <w:t>(</w:t>
      </w:r>
      <w:proofErr w:type="spellStart"/>
      <w:r>
        <w:t>CRPD</w:t>
      </w:r>
      <w:proofErr w:type="spellEnd"/>
      <w:r>
        <w:t>/C/</w:t>
      </w:r>
      <w:proofErr w:type="spellStart"/>
      <w:r>
        <w:t>SVN</w:t>
      </w:r>
      <w:proofErr w:type="spellEnd"/>
      <w:r>
        <w:t>/1)</w:t>
      </w:r>
      <w:r w:rsidR="00AC1BE5">
        <w:rPr>
          <w:rFonts w:hint="eastAsia"/>
        </w:rPr>
        <w:t>和</w:t>
      </w:r>
      <w:r w:rsidR="00AC1BE5">
        <w:t>苏丹</w:t>
      </w:r>
      <w:r>
        <w:t>(</w:t>
      </w:r>
      <w:proofErr w:type="spellStart"/>
      <w:r>
        <w:t>CRPD</w:t>
      </w:r>
      <w:proofErr w:type="spellEnd"/>
      <w:r>
        <w:t>/C/</w:t>
      </w:r>
      <w:proofErr w:type="spellStart"/>
      <w:r>
        <w:t>SDN</w:t>
      </w:r>
      <w:proofErr w:type="spellEnd"/>
      <w:r>
        <w:t>/1)</w:t>
      </w:r>
      <w:r w:rsidR="00AC1BE5" w:rsidRPr="00FE0F9F">
        <w:rPr>
          <w:rFonts w:hint="eastAsia"/>
          <w:lang w:val="fr-CH"/>
        </w:rPr>
        <w:t>。委员会通过了关于这些报告的结论性意见</w:t>
      </w:r>
      <w:r>
        <w:rPr>
          <w:rFonts w:hint="eastAsia"/>
          <w:lang w:val="fr-CH"/>
        </w:rPr>
        <w:t>，</w:t>
      </w:r>
      <w:r w:rsidR="00AC1BE5" w:rsidRPr="00FE0F9F">
        <w:rPr>
          <w:rFonts w:hint="eastAsia"/>
          <w:lang w:val="fr-CH"/>
        </w:rPr>
        <w:t>可在委员会网站上查阅。</w:t>
      </w:r>
    </w:p>
    <w:p w:rsidR="00AC1BE5" w:rsidRPr="00037662" w:rsidRDefault="00A05858" w:rsidP="0052562A">
      <w:pPr>
        <w:pStyle w:val="SingleTxtGC"/>
        <w:rPr>
          <w:lang w:val="fr-CH"/>
        </w:rPr>
      </w:pPr>
      <w:r>
        <w:rPr>
          <w:lang w:val="fr-CH"/>
        </w:rPr>
        <w:t>21.</w:t>
      </w:r>
      <w:r w:rsidR="0052562A">
        <w:rPr>
          <w:lang w:val="fr-CH"/>
        </w:rPr>
        <w:t xml:space="preserve">  </w:t>
      </w:r>
      <w:r w:rsidR="00AC1BE5" w:rsidRPr="00FE0F9F">
        <w:rPr>
          <w:rFonts w:hint="eastAsia"/>
          <w:lang w:val="fr-CH"/>
        </w:rPr>
        <w:t>委员会通过了关于以下国家的简化报告程序问题清单</w:t>
      </w:r>
      <w:r>
        <w:rPr>
          <w:rFonts w:hint="eastAsia"/>
          <w:lang w:val="fr-CH"/>
        </w:rPr>
        <w:t>：</w:t>
      </w:r>
      <w:r w:rsidR="00AC1BE5">
        <w:t>哥斯达黎加</w:t>
      </w:r>
      <w:r>
        <w:rPr>
          <w:lang w:val="fr-CH"/>
        </w:rPr>
        <w:t>(</w:t>
      </w:r>
      <w:proofErr w:type="spellStart"/>
      <w:r>
        <w:rPr>
          <w:lang w:val="fr-CH"/>
        </w:rPr>
        <w:t>CRPD</w:t>
      </w:r>
      <w:proofErr w:type="spellEnd"/>
      <w:r>
        <w:rPr>
          <w:lang w:val="fr-CH"/>
        </w:rPr>
        <w:t>/</w:t>
      </w:r>
      <w:r w:rsidR="0052562A">
        <w:rPr>
          <w:lang w:val="fr-CH"/>
        </w:rPr>
        <w:t xml:space="preserve"> </w:t>
      </w:r>
      <w:r>
        <w:rPr>
          <w:lang w:val="fr-CH"/>
        </w:rPr>
        <w:t>C/CRI/</w:t>
      </w:r>
      <w:proofErr w:type="spellStart"/>
      <w:r>
        <w:rPr>
          <w:lang w:val="fr-CH"/>
        </w:rPr>
        <w:t>QPR</w:t>
      </w:r>
      <w:proofErr w:type="spellEnd"/>
      <w:r>
        <w:rPr>
          <w:lang w:val="fr-CH"/>
        </w:rPr>
        <w:t>/2</w:t>
      </w:r>
      <w:r w:rsidR="00AC1BE5" w:rsidRPr="00037662">
        <w:rPr>
          <w:lang w:val="fr-CH"/>
        </w:rPr>
        <w:t>-</w:t>
      </w:r>
      <w:r>
        <w:rPr>
          <w:lang w:val="fr-CH"/>
        </w:rPr>
        <w:t>3)</w:t>
      </w:r>
      <w:r w:rsidR="00AC1BE5">
        <w:rPr>
          <w:rFonts w:hint="eastAsia"/>
          <w:lang w:val="fr-CH"/>
        </w:rPr>
        <w:t>、</w:t>
      </w:r>
      <w:r w:rsidR="00AC1BE5">
        <w:t>新西兰</w:t>
      </w:r>
      <w:r>
        <w:rPr>
          <w:lang w:val="fr-CH"/>
        </w:rPr>
        <w:t>(</w:t>
      </w:r>
      <w:proofErr w:type="spellStart"/>
      <w:r>
        <w:rPr>
          <w:lang w:val="fr-CH"/>
        </w:rPr>
        <w:t>CRPD</w:t>
      </w:r>
      <w:proofErr w:type="spellEnd"/>
      <w:r>
        <w:rPr>
          <w:lang w:val="fr-CH"/>
        </w:rPr>
        <w:t>/C/</w:t>
      </w:r>
      <w:proofErr w:type="spellStart"/>
      <w:r>
        <w:rPr>
          <w:lang w:val="fr-CH"/>
        </w:rPr>
        <w:t>NZL</w:t>
      </w:r>
      <w:proofErr w:type="spellEnd"/>
      <w:r>
        <w:rPr>
          <w:lang w:val="fr-CH"/>
        </w:rPr>
        <w:t>/</w:t>
      </w:r>
      <w:proofErr w:type="spellStart"/>
      <w:r>
        <w:rPr>
          <w:lang w:val="fr-CH"/>
        </w:rPr>
        <w:t>QPR</w:t>
      </w:r>
      <w:proofErr w:type="spellEnd"/>
      <w:r>
        <w:rPr>
          <w:lang w:val="fr-CH"/>
        </w:rPr>
        <w:t>/2</w:t>
      </w:r>
      <w:r w:rsidR="00AC1BE5" w:rsidRPr="00037662">
        <w:rPr>
          <w:lang w:val="fr-CH"/>
        </w:rPr>
        <w:t>-</w:t>
      </w:r>
      <w:r>
        <w:rPr>
          <w:lang w:val="fr-CH"/>
        </w:rPr>
        <w:t>3)</w:t>
      </w:r>
      <w:r w:rsidR="00AC1BE5">
        <w:rPr>
          <w:rFonts w:hint="eastAsia"/>
          <w:lang w:val="fr-CH"/>
        </w:rPr>
        <w:t>、</w:t>
      </w:r>
      <w:r w:rsidR="00AC1BE5">
        <w:t>巴拉圭</w:t>
      </w:r>
      <w:r>
        <w:rPr>
          <w:lang w:val="fr-CH"/>
        </w:rPr>
        <w:t>(</w:t>
      </w:r>
      <w:proofErr w:type="spellStart"/>
      <w:r>
        <w:rPr>
          <w:lang w:val="fr-CH"/>
        </w:rPr>
        <w:t>CRPD</w:t>
      </w:r>
      <w:proofErr w:type="spellEnd"/>
      <w:r>
        <w:rPr>
          <w:lang w:val="fr-CH"/>
        </w:rPr>
        <w:t>/C/</w:t>
      </w:r>
      <w:proofErr w:type="spellStart"/>
      <w:r>
        <w:rPr>
          <w:lang w:val="fr-CH"/>
        </w:rPr>
        <w:t>PRY</w:t>
      </w:r>
      <w:proofErr w:type="spellEnd"/>
      <w:r>
        <w:rPr>
          <w:lang w:val="fr-CH"/>
        </w:rPr>
        <w:t>/</w:t>
      </w:r>
      <w:proofErr w:type="spellStart"/>
      <w:r>
        <w:rPr>
          <w:lang w:val="fr-CH"/>
        </w:rPr>
        <w:t>QPR</w:t>
      </w:r>
      <w:proofErr w:type="spellEnd"/>
      <w:r>
        <w:rPr>
          <w:lang w:val="fr-CH"/>
        </w:rPr>
        <w:t>/2</w:t>
      </w:r>
      <w:r w:rsidR="00AC1BE5" w:rsidRPr="00037662">
        <w:rPr>
          <w:lang w:val="fr-CH"/>
        </w:rPr>
        <w:t>-</w:t>
      </w:r>
      <w:r>
        <w:rPr>
          <w:lang w:val="fr-CH"/>
        </w:rPr>
        <w:t>3)</w:t>
      </w:r>
      <w:r w:rsidR="00AC1BE5">
        <w:rPr>
          <w:rFonts w:hint="eastAsia"/>
          <w:lang w:val="fr-CH"/>
        </w:rPr>
        <w:t>和</w:t>
      </w:r>
      <w:r w:rsidR="00AC1BE5">
        <w:t>大韩民国</w:t>
      </w:r>
      <w:r>
        <w:rPr>
          <w:lang w:val="fr-CH"/>
        </w:rPr>
        <w:t>(</w:t>
      </w:r>
      <w:proofErr w:type="spellStart"/>
      <w:r>
        <w:rPr>
          <w:lang w:val="fr-CH"/>
        </w:rPr>
        <w:t>CRPD</w:t>
      </w:r>
      <w:proofErr w:type="spellEnd"/>
      <w:r>
        <w:rPr>
          <w:lang w:val="fr-CH"/>
        </w:rPr>
        <w:t>/C/</w:t>
      </w:r>
      <w:proofErr w:type="spellStart"/>
      <w:r>
        <w:rPr>
          <w:lang w:val="fr-CH"/>
        </w:rPr>
        <w:t>KOR</w:t>
      </w:r>
      <w:proofErr w:type="spellEnd"/>
      <w:r>
        <w:rPr>
          <w:lang w:val="fr-CH"/>
        </w:rPr>
        <w:t>/</w:t>
      </w:r>
      <w:proofErr w:type="spellStart"/>
      <w:r>
        <w:rPr>
          <w:lang w:val="fr-CH"/>
        </w:rPr>
        <w:t>QPR</w:t>
      </w:r>
      <w:proofErr w:type="spellEnd"/>
      <w:r>
        <w:rPr>
          <w:lang w:val="fr-CH"/>
        </w:rPr>
        <w:t>/2</w:t>
      </w:r>
      <w:r w:rsidR="00AC1BE5" w:rsidRPr="00037662">
        <w:rPr>
          <w:lang w:val="fr-CH"/>
        </w:rPr>
        <w:t>-</w:t>
      </w:r>
      <w:r>
        <w:rPr>
          <w:lang w:val="fr-CH"/>
        </w:rPr>
        <w:t>3)</w:t>
      </w:r>
      <w:r w:rsidR="00AC1BE5">
        <w:rPr>
          <w:rFonts w:hint="eastAsia"/>
          <w:lang w:val="fr-CH"/>
        </w:rPr>
        <w:t>。</w:t>
      </w:r>
    </w:p>
    <w:p w:rsidR="00AC1BE5" w:rsidRPr="004C5E10" w:rsidRDefault="00AC1BE5" w:rsidP="0052562A">
      <w:pPr>
        <w:pStyle w:val="HChGC"/>
      </w:pPr>
      <w:r w:rsidRPr="00037662">
        <w:rPr>
          <w:lang w:val="fr-CH"/>
        </w:rPr>
        <w:tab/>
      </w:r>
      <w:r w:rsidRPr="00FE0F9F">
        <w:rPr>
          <w:rFonts w:hint="eastAsia"/>
          <w:lang w:val="fr-CH"/>
        </w:rPr>
        <w:t>十二</w:t>
      </w:r>
      <w:r w:rsidRPr="00FE0F9F">
        <w:rPr>
          <w:rFonts w:hint="eastAsia"/>
          <w:lang w:val="fr-CH"/>
        </w:rPr>
        <w:t>.</w:t>
      </w:r>
      <w:r w:rsidRPr="00FE0F9F">
        <w:rPr>
          <w:rFonts w:hint="eastAsia"/>
          <w:lang w:val="fr-CH"/>
        </w:rPr>
        <w:tab/>
      </w:r>
      <w:r w:rsidRPr="00FE0F9F">
        <w:rPr>
          <w:rFonts w:hint="eastAsia"/>
          <w:lang w:val="fr-CH"/>
        </w:rPr>
        <w:t>《公约》缔约国会议</w:t>
      </w:r>
    </w:p>
    <w:p w:rsidR="00AC1BE5" w:rsidRPr="004C5E10" w:rsidRDefault="00A05858" w:rsidP="00A05858">
      <w:pPr>
        <w:pStyle w:val="SingleTxtGC"/>
      </w:pPr>
      <w:r>
        <w:t>22.</w:t>
      </w:r>
      <w:r w:rsidR="0052562A">
        <w:t xml:space="preserve">  </w:t>
      </w:r>
      <w:r w:rsidR="00AC1BE5" w:rsidRPr="00FE0F9F">
        <w:rPr>
          <w:rFonts w:hint="eastAsia"/>
          <w:lang w:val="fr-CH"/>
        </w:rPr>
        <w:t>委员会确认</w:t>
      </w:r>
      <w:r>
        <w:rPr>
          <w:rFonts w:hint="eastAsia"/>
        </w:rPr>
        <w:t>，</w:t>
      </w:r>
      <w:r w:rsidR="00AC1BE5" w:rsidRPr="00FE0F9F">
        <w:rPr>
          <w:rFonts w:hint="eastAsia"/>
          <w:lang w:val="fr-CH"/>
        </w:rPr>
        <w:t>将</w:t>
      </w:r>
      <w:proofErr w:type="gramStart"/>
      <w:r w:rsidR="00AC1BE5" w:rsidRPr="00FE0F9F">
        <w:rPr>
          <w:rFonts w:hint="eastAsia"/>
          <w:lang w:val="fr-CH"/>
        </w:rPr>
        <w:t>派主席</w:t>
      </w:r>
      <w:proofErr w:type="gramEnd"/>
      <w:r w:rsidR="00AC1BE5" w:rsidRPr="00FE0F9F">
        <w:rPr>
          <w:rFonts w:hint="eastAsia"/>
          <w:lang w:val="fr-CH"/>
        </w:rPr>
        <w:t>和一位副主席作为代表出席《公约》缔约国会议第十一届会议。</w:t>
      </w:r>
    </w:p>
    <w:p w:rsidR="0052562A" w:rsidRDefault="0052562A">
      <w:pPr>
        <w:tabs>
          <w:tab w:val="clear" w:pos="431"/>
        </w:tabs>
        <w:overflowPunct/>
        <w:adjustRightInd/>
        <w:snapToGrid/>
        <w:spacing w:line="240" w:lineRule="auto"/>
        <w:jc w:val="left"/>
      </w:pPr>
      <w:r>
        <w:br w:type="page"/>
      </w:r>
    </w:p>
    <w:p w:rsidR="00AC1BE5" w:rsidRPr="004C5E10" w:rsidRDefault="00AC1BE5" w:rsidP="0052562A">
      <w:pPr>
        <w:pStyle w:val="HChGC"/>
      </w:pPr>
      <w:r>
        <w:rPr>
          <w:rFonts w:hint="eastAsia"/>
        </w:rPr>
        <w:t>附件一</w:t>
      </w:r>
    </w:p>
    <w:p w:rsidR="00AC1BE5" w:rsidRPr="004C5E10" w:rsidRDefault="00AC1BE5" w:rsidP="00BF37A8">
      <w:pPr>
        <w:pStyle w:val="HChGC"/>
      </w:pPr>
      <w:r w:rsidRPr="004C5E10">
        <w:tab/>
      </w:r>
      <w:r w:rsidRPr="004C5E10">
        <w:tab/>
      </w:r>
      <w:r w:rsidRPr="00FE0F9F">
        <w:rPr>
          <w:rFonts w:hint="eastAsia"/>
          <w:lang w:val="fr-CH"/>
        </w:rPr>
        <w:t>委员会第十</w:t>
      </w:r>
      <w:r>
        <w:rPr>
          <w:rFonts w:hint="eastAsia"/>
          <w:lang w:val="fr-CH"/>
        </w:rPr>
        <w:t>九</w:t>
      </w:r>
      <w:r w:rsidRPr="00FE0F9F">
        <w:rPr>
          <w:rFonts w:hint="eastAsia"/>
          <w:lang w:val="fr-CH"/>
        </w:rPr>
        <w:t>届会议通过的决定</w:t>
      </w:r>
    </w:p>
    <w:p w:rsidR="00AC1BE5" w:rsidRPr="004C5E10" w:rsidRDefault="00A05858" w:rsidP="0067796C">
      <w:pPr>
        <w:pStyle w:val="SingleTxtGC"/>
      </w:pPr>
      <w:r w:rsidRPr="00BB1A5A">
        <w:t>1.</w:t>
      </w:r>
      <w:r w:rsidR="00AC1BE5" w:rsidRPr="00BB1A5A">
        <w:tab/>
      </w:r>
      <w:r w:rsidR="00AC1BE5" w:rsidRPr="00BB1A5A">
        <w:rPr>
          <w:rFonts w:hint="eastAsia"/>
        </w:rPr>
        <w:t>委员会通过了关于以下国家初次报告的结论性意见</w:t>
      </w:r>
      <w:r w:rsidRPr="00BB1A5A">
        <w:rPr>
          <w:rFonts w:hint="eastAsia"/>
        </w:rPr>
        <w:t>：</w:t>
      </w:r>
      <w:r w:rsidR="00AC1BE5" w:rsidRPr="0067796C">
        <w:t>海地</w:t>
      </w:r>
      <w:r w:rsidRPr="0067796C">
        <w:t>(</w:t>
      </w:r>
      <w:proofErr w:type="spellStart"/>
      <w:r w:rsidRPr="0067796C">
        <w:t>CRPD</w:t>
      </w:r>
      <w:proofErr w:type="spellEnd"/>
      <w:r w:rsidRPr="0067796C">
        <w:t>/C/</w:t>
      </w:r>
      <w:proofErr w:type="spellStart"/>
      <w:r w:rsidRPr="0067796C">
        <w:t>HTI</w:t>
      </w:r>
      <w:proofErr w:type="spellEnd"/>
      <w:r w:rsidRPr="0067796C">
        <w:t>/1)</w:t>
      </w:r>
      <w:r w:rsidR="00AC1BE5" w:rsidRPr="0067796C">
        <w:rPr>
          <w:rFonts w:hint="eastAsia"/>
        </w:rPr>
        <w:t>、</w:t>
      </w:r>
      <w:r w:rsidR="00AC1BE5" w:rsidRPr="0067796C">
        <w:t>尼泊尔</w:t>
      </w:r>
      <w:r w:rsidRPr="0067796C">
        <w:t>(</w:t>
      </w:r>
      <w:proofErr w:type="spellStart"/>
      <w:r w:rsidRPr="0067796C">
        <w:t>CRPD</w:t>
      </w:r>
      <w:proofErr w:type="spellEnd"/>
      <w:r w:rsidRPr="0067796C">
        <w:t>/C/</w:t>
      </w:r>
      <w:proofErr w:type="spellStart"/>
      <w:r w:rsidRPr="0067796C">
        <w:t>NPL</w:t>
      </w:r>
      <w:proofErr w:type="spellEnd"/>
      <w:r w:rsidRPr="0067796C">
        <w:t>/1)</w:t>
      </w:r>
      <w:r w:rsidR="00AC1BE5" w:rsidRPr="0067796C">
        <w:rPr>
          <w:rFonts w:hint="eastAsia"/>
        </w:rPr>
        <w:t>、</w:t>
      </w:r>
      <w:r w:rsidR="00AC1BE5" w:rsidRPr="0067796C">
        <w:t>阿曼</w:t>
      </w:r>
      <w:r w:rsidRPr="0067796C">
        <w:t>(</w:t>
      </w:r>
      <w:proofErr w:type="spellStart"/>
      <w:r w:rsidRPr="0067796C">
        <w:t>CRPD</w:t>
      </w:r>
      <w:proofErr w:type="spellEnd"/>
      <w:r w:rsidRPr="0067796C">
        <w:t>/C/</w:t>
      </w:r>
      <w:proofErr w:type="spellStart"/>
      <w:r w:rsidRPr="0067796C">
        <w:t>OMN</w:t>
      </w:r>
      <w:proofErr w:type="spellEnd"/>
      <w:r w:rsidRPr="0067796C">
        <w:t>/1)</w:t>
      </w:r>
      <w:r w:rsidR="00AC1BE5" w:rsidRPr="0067796C">
        <w:rPr>
          <w:rFonts w:hint="eastAsia"/>
        </w:rPr>
        <w:t>、</w:t>
      </w:r>
      <w:r w:rsidR="00AC1BE5" w:rsidRPr="0067796C">
        <w:t>俄罗斯联邦</w:t>
      </w:r>
      <w:r w:rsidRPr="0067796C">
        <w:t>(</w:t>
      </w:r>
      <w:proofErr w:type="spellStart"/>
      <w:r w:rsidRPr="0067796C">
        <w:t>CRPD</w:t>
      </w:r>
      <w:proofErr w:type="spellEnd"/>
      <w:r w:rsidRPr="0067796C">
        <w:t>/C/RUS/1)</w:t>
      </w:r>
      <w:r w:rsidR="00AC1BE5" w:rsidRPr="0067796C">
        <w:rPr>
          <w:rFonts w:hint="eastAsia"/>
        </w:rPr>
        <w:t>、</w:t>
      </w:r>
      <w:r w:rsidR="00AC1BE5" w:rsidRPr="0067796C">
        <w:t>塞舌尔</w:t>
      </w:r>
      <w:r w:rsidRPr="0067796C">
        <w:t>(</w:t>
      </w:r>
      <w:proofErr w:type="spellStart"/>
      <w:r w:rsidRPr="0067796C">
        <w:t>CRPD</w:t>
      </w:r>
      <w:proofErr w:type="spellEnd"/>
      <w:r w:rsidRPr="0067796C">
        <w:t>/C/</w:t>
      </w:r>
      <w:proofErr w:type="spellStart"/>
      <w:r w:rsidRPr="0067796C">
        <w:t>SYC</w:t>
      </w:r>
      <w:proofErr w:type="spellEnd"/>
      <w:r w:rsidRPr="0067796C">
        <w:t>/1)</w:t>
      </w:r>
      <w:r w:rsidR="00AC1BE5" w:rsidRPr="0067796C">
        <w:rPr>
          <w:rFonts w:hint="eastAsia"/>
        </w:rPr>
        <w:t>、</w:t>
      </w:r>
      <w:r w:rsidR="00AC1BE5" w:rsidRPr="0067796C">
        <w:t>斯洛文尼亚</w:t>
      </w:r>
      <w:r w:rsidRPr="0067796C">
        <w:t>(</w:t>
      </w:r>
      <w:proofErr w:type="spellStart"/>
      <w:r w:rsidRPr="0067796C">
        <w:t>CRPD</w:t>
      </w:r>
      <w:proofErr w:type="spellEnd"/>
      <w:r w:rsidRPr="0067796C">
        <w:t>/C/</w:t>
      </w:r>
      <w:proofErr w:type="spellStart"/>
      <w:r w:rsidRPr="0067796C">
        <w:t>SVN</w:t>
      </w:r>
      <w:proofErr w:type="spellEnd"/>
      <w:r w:rsidRPr="0067796C">
        <w:t>/1)</w:t>
      </w:r>
      <w:r w:rsidR="00AC1BE5" w:rsidRPr="0067796C">
        <w:rPr>
          <w:rFonts w:hint="eastAsia"/>
        </w:rPr>
        <w:t>和</w:t>
      </w:r>
      <w:r w:rsidR="00AC1BE5" w:rsidRPr="0067796C">
        <w:t>苏丹</w:t>
      </w:r>
      <w:r w:rsidRPr="0067796C">
        <w:t>(</w:t>
      </w:r>
      <w:proofErr w:type="spellStart"/>
      <w:r w:rsidRPr="0067796C">
        <w:t>CRPD</w:t>
      </w:r>
      <w:proofErr w:type="spellEnd"/>
      <w:r w:rsidRPr="0067796C">
        <w:t>/C/</w:t>
      </w:r>
      <w:proofErr w:type="spellStart"/>
      <w:r w:rsidRPr="0067796C">
        <w:t>SDN</w:t>
      </w:r>
      <w:proofErr w:type="spellEnd"/>
      <w:r w:rsidRPr="0067796C">
        <w:t>/1)</w:t>
      </w:r>
      <w:r w:rsidR="00AC1BE5" w:rsidRPr="00FE0F9F">
        <w:rPr>
          <w:rFonts w:hint="eastAsia"/>
          <w:lang w:val="fr-CH"/>
        </w:rPr>
        <w:t>。</w:t>
      </w:r>
    </w:p>
    <w:p w:rsidR="00AC1BE5" w:rsidRPr="004C5E10" w:rsidRDefault="00A05858" w:rsidP="00B72393">
      <w:pPr>
        <w:pStyle w:val="SingleTxtGC"/>
      </w:pPr>
      <w:r>
        <w:t>2.</w:t>
      </w:r>
      <w:r w:rsidR="00AC1BE5" w:rsidRPr="004C5E10">
        <w:tab/>
      </w:r>
      <w:r w:rsidR="00AC1BE5" w:rsidRPr="00FE0F9F">
        <w:rPr>
          <w:rFonts w:hint="eastAsia"/>
          <w:lang w:val="fr-CH"/>
        </w:rPr>
        <w:t>委员会通过了关于以下国家的简化报告程序问题清单</w:t>
      </w:r>
      <w:r>
        <w:rPr>
          <w:rFonts w:hint="eastAsia"/>
        </w:rPr>
        <w:t>：</w:t>
      </w:r>
      <w:r w:rsidR="00AC1BE5">
        <w:t>哥斯达黎加</w:t>
      </w:r>
      <w:r>
        <w:t>(</w:t>
      </w:r>
      <w:proofErr w:type="spellStart"/>
      <w:r>
        <w:t>CRPD</w:t>
      </w:r>
      <w:proofErr w:type="spellEnd"/>
      <w:r>
        <w:t>/</w:t>
      </w:r>
      <w:r w:rsidR="0067796C">
        <w:t xml:space="preserve"> </w:t>
      </w:r>
      <w:r>
        <w:t>C/CRI/</w:t>
      </w:r>
      <w:proofErr w:type="spellStart"/>
      <w:r>
        <w:t>QPR</w:t>
      </w:r>
      <w:proofErr w:type="spellEnd"/>
      <w:r>
        <w:t>/2</w:t>
      </w:r>
      <w:r w:rsidR="00AC1BE5" w:rsidRPr="008044E2">
        <w:t>-</w:t>
      </w:r>
      <w:r>
        <w:t>3)</w:t>
      </w:r>
      <w:r w:rsidR="00AC1BE5">
        <w:rPr>
          <w:rFonts w:hint="eastAsia"/>
          <w:lang w:val="fr-CH"/>
        </w:rPr>
        <w:t>、</w:t>
      </w:r>
      <w:r w:rsidR="00AC1BE5">
        <w:t>新西兰</w:t>
      </w:r>
      <w:r>
        <w:t>(</w:t>
      </w:r>
      <w:proofErr w:type="spellStart"/>
      <w:r>
        <w:t>CRPD</w:t>
      </w:r>
      <w:proofErr w:type="spellEnd"/>
      <w:r>
        <w:t>/C/</w:t>
      </w:r>
      <w:proofErr w:type="spellStart"/>
      <w:r>
        <w:t>NZL</w:t>
      </w:r>
      <w:proofErr w:type="spellEnd"/>
      <w:r>
        <w:t>/</w:t>
      </w:r>
      <w:proofErr w:type="spellStart"/>
      <w:r>
        <w:t>QPR</w:t>
      </w:r>
      <w:proofErr w:type="spellEnd"/>
      <w:r>
        <w:t>/2</w:t>
      </w:r>
      <w:r w:rsidR="00AC1BE5" w:rsidRPr="008044E2">
        <w:t>-</w:t>
      </w:r>
      <w:r>
        <w:t>3)</w:t>
      </w:r>
      <w:r w:rsidR="00AC1BE5">
        <w:rPr>
          <w:rFonts w:hint="eastAsia"/>
          <w:lang w:val="fr-CH"/>
        </w:rPr>
        <w:t>、</w:t>
      </w:r>
      <w:r w:rsidR="00AC1BE5">
        <w:t>巴拉圭</w:t>
      </w:r>
      <w:r>
        <w:t>(</w:t>
      </w:r>
      <w:proofErr w:type="spellStart"/>
      <w:r>
        <w:t>CRPD</w:t>
      </w:r>
      <w:proofErr w:type="spellEnd"/>
      <w:r>
        <w:t>/C/PRY/</w:t>
      </w:r>
      <w:proofErr w:type="spellStart"/>
      <w:r>
        <w:t>QPR</w:t>
      </w:r>
      <w:proofErr w:type="spellEnd"/>
      <w:r>
        <w:t>/2</w:t>
      </w:r>
      <w:r w:rsidR="00AC1BE5" w:rsidRPr="008044E2">
        <w:t>-</w:t>
      </w:r>
      <w:r>
        <w:t>3)</w:t>
      </w:r>
      <w:r w:rsidR="00AC1BE5">
        <w:rPr>
          <w:rFonts w:hint="eastAsia"/>
          <w:lang w:val="fr-CH"/>
        </w:rPr>
        <w:t>和</w:t>
      </w:r>
      <w:r w:rsidR="00AC1BE5">
        <w:t>大韩民国</w:t>
      </w:r>
      <w:r>
        <w:t>(</w:t>
      </w:r>
      <w:proofErr w:type="spellStart"/>
      <w:r>
        <w:t>CRPD</w:t>
      </w:r>
      <w:proofErr w:type="spellEnd"/>
      <w:r>
        <w:t>/C/</w:t>
      </w:r>
      <w:proofErr w:type="spellStart"/>
      <w:r>
        <w:t>KOR</w:t>
      </w:r>
      <w:proofErr w:type="spellEnd"/>
      <w:r>
        <w:t>/</w:t>
      </w:r>
      <w:proofErr w:type="spellStart"/>
      <w:r>
        <w:t>QPR</w:t>
      </w:r>
      <w:proofErr w:type="spellEnd"/>
      <w:r>
        <w:t>/2</w:t>
      </w:r>
      <w:r w:rsidR="00AC1BE5" w:rsidRPr="008044E2">
        <w:t>-</w:t>
      </w:r>
      <w:r>
        <w:t>3)</w:t>
      </w:r>
      <w:r w:rsidR="00AC1BE5">
        <w:rPr>
          <w:rFonts w:hint="eastAsia"/>
          <w:lang w:val="fr-CH"/>
        </w:rPr>
        <w:t>。</w:t>
      </w:r>
    </w:p>
    <w:p w:rsidR="00AC1BE5" w:rsidRPr="004C5E10" w:rsidRDefault="00A05858" w:rsidP="00B72393">
      <w:pPr>
        <w:pStyle w:val="SingleTxtGC"/>
      </w:pPr>
      <w:r>
        <w:t>3.</w:t>
      </w:r>
      <w:r w:rsidR="00AC1BE5" w:rsidRPr="004C5E10">
        <w:tab/>
      </w:r>
      <w:r w:rsidR="00AC1BE5" w:rsidRPr="008044E2">
        <w:rPr>
          <w:rFonts w:hint="eastAsia"/>
        </w:rPr>
        <w:t>委员会审议了《任择议定书》第六条和第七条规定的来文和调查程序的相关事项。委员会审议了</w:t>
      </w:r>
      <w:r w:rsidR="00AC1BE5">
        <w:rPr>
          <w:rFonts w:hint="eastAsia"/>
        </w:rPr>
        <w:t>两</w:t>
      </w:r>
      <w:r w:rsidR="00AC1BE5" w:rsidRPr="008044E2">
        <w:rPr>
          <w:rFonts w:hint="eastAsia"/>
        </w:rPr>
        <w:t>份来文</w:t>
      </w:r>
      <w:r>
        <w:rPr>
          <w:rFonts w:hint="eastAsia"/>
        </w:rPr>
        <w:t>，</w:t>
      </w:r>
      <w:r w:rsidR="00AC1BE5" w:rsidRPr="008044E2">
        <w:rPr>
          <w:rFonts w:hint="eastAsia"/>
        </w:rPr>
        <w:t>认定</w:t>
      </w:r>
      <w:r w:rsidR="00AC1BE5">
        <w:rPr>
          <w:rFonts w:hint="eastAsia"/>
        </w:rPr>
        <w:t>二者均</w:t>
      </w:r>
      <w:r w:rsidR="00AC1BE5" w:rsidRPr="008044E2">
        <w:rPr>
          <w:rFonts w:hint="eastAsia"/>
        </w:rPr>
        <w:t>存在违反《公约》的情况。委员会</w:t>
      </w:r>
      <w:r w:rsidR="00AC1BE5">
        <w:rPr>
          <w:rFonts w:hint="eastAsia"/>
        </w:rPr>
        <w:t>的《</w:t>
      </w:r>
      <w:r w:rsidR="00AC1BE5" w:rsidRPr="008044E2">
        <w:rPr>
          <w:rFonts w:hint="eastAsia"/>
        </w:rPr>
        <w:t>意见</w:t>
      </w:r>
      <w:r w:rsidR="00AC1BE5">
        <w:rPr>
          <w:rFonts w:hint="eastAsia"/>
        </w:rPr>
        <w:t>》</w:t>
      </w:r>
      <w:r w:rsidR="00AC1BE5" w:rsidRPr="008044E2">
        <w:rPr>
          <w:rFonts w:hint="eastAsia"/>
        </w:rPr>
        <w:t>概述载于本报告附件二。</w:t>
      </w:r>
    </w:p>
    <w:p w:rsidR="00AC1BE5" w:rsidRPr="004C5E10" w:rsidRDefault="00A05858" w:rsidP="00B72393">
      <w:pPr>
        <w:pStyle w:val="SingleTxtGC"/>
      </w:pPr>
      <w:r>
        <w:t>4.</w:t>
      </w:r>
      <w:r w:rsidR="00AC1BE5" w:rsidRPr="004C5E10">
        <w:tab/>
      </w:r>
      <w:r w:rsidR="00AC1BE5" w:rsidRPr="00FE0F9F">
        <w:rPr>
          <w:rFonts w:hint="eastAsia"/>
          <w:lang w:val="fr-CH"/>
        </w:rPr>
        <w:t>委员会通过了关于</w:t>
      </w:r>
      <w:r w:rsidR="00AC1BE5">
        <w:rPr>
          <w:rFonts w:hint="eastAsia"/>
          <w:lang w:val="fr-CH"/>
        </w:rPr>
        <w:t>平等和不歧视</w:t>
      </w:r>
      <w:r w:rsidR="00AC1BE5" w:rsidRPr="00FE0F9F">
        <w:rPr>
          <w:rFonts w:hint="eastAsia"/>
          <w:lang w:val="fr-CH"/>
        </w:rPr>
        <w:t>的第</w:t>
      </w:r>
      <w:r>
        <w:t>6</w:t>
      </w:r>
      <w:r w:rsidR="00AC1BE5" w:rsidRPr="00FE0F9F">
        <w:rPr>
          <w:rFonts w:hint="eastAsia"/>
          <w:lang w:val="fr-CH"/>
        </w:rPr>
        <w:t>号一般性意见</w:t>
      </w:r>
      <w:r>
        <w:rPr>
          <w:rFonts w:hint="eastAsia"/>
        </w:rPr>
        <w:t>(2</w:t>
      </w:r>
      <w:r w:rsidR="00AC1BE5" w:rsidRPr="00EE3A5A">
        <w:rPr>
          <w:rFonts w:hint="eastAsia"/>
        </w:rPr>
        <w:t>0</w:t>
      </w:r>
      <w:r>
        <w:rPr>
          <w:rFonts w:hint="eastAsia"/>
        </w:rPr>
        <w:t>1</w:t>
      </w:r>
      <w:r>
        <w:t>8</w:t>
      </w:r>
      <w:r w:rsidR="00AC1BE5" w:rsidRPr="00FE0F9F">
        <w:rPr>
          <w:rFonts w:hint="eastAsia"/>
          <w:lang w:val="fr-CH"/>
        </w:rPr>
        <w:t>年</w:t>
      </w:r>
      <w:r>
        <w:rPr>
          <w:rFonts w:hint="eastAsia"/>
        </w:rPr>
        <w:t>)</w:t>
      </w:r>
      <w:r w:rsidR="00AC1BE5" w:rsidRPr="00FE0F9F">
        <w:rPr>
          <w:rFonts w:hint="eastAsia"/>
          <w:lang w:val="fr-CH"/>
        </w:rPr>
        <w:t>。</w:t>
      </w:r>
    </w:p>
    <w:p w:rsidR="00AC1BE5" w:rsidRPr="004C5E10" w:rsidRDefault="00A05858" w:rsidP="00B72393">
      <w:pPr>
        <w:pStyle w:val="SingleTxtGC"/>
      </w:pPr>
      <w:r>
        <w:t>5.</w:t>
      </w:r>
      <w:r w:rsidR="00AC1BE5" w:rsidRPr="004C5E10">
        <w:tab/>
      </w:r>
      <w:r w:rsidR="00AC1BE5" w:rsidRPr="007D028C">
        <w:rPr>
          <w:rFonts w:hint="eastAsia"/>
        </w:rPr>
        <w:t>委员会核可了关于第</w:t>
      </w:r>
      <w:r w:rsidR="00AC1BE5">
        <w:rPr>
          <w:rFonts w:hint="eastAsia"/>
        </w:rPr>
        <w:t>四</w:t>
      </w:r>
      <w:r w:rsidR="00AC1BE5" w:rsidRPr="007D028C">
        <w:rPr>
          <w:rFonts w:hint="eastAsia"/>
        </w:rPr>
        <w:t>条</w:t>
      </w:r>
      <w:r w:rsidR="00AC1BE5">
        <w:rPr>
          <w:rFonts w:hint="eastAsia"/>
        </w:rPr>
        <w:t>第三款和第三十三条第三款的一般性意见草案</w:t>
      </w:r>
      <w:r>
        <w:rPr>
          <w:rFonts w:hint="eastAsia"/>
        </w:rPr>
        <w:t>，</w:t>
      </w:r>
      <w:r w:rsidR="00AC1BE5">
        <w:rPr>
          <w:color w:val="333333"/>
          <w:szCs w:val="21"/>
          <w:shd w:val="clear" w:color="auto" w:fill="FFFFFF"/>
        </w:rPr>
        <w:t>并决定请所有感兴趣的利益攸关方提交意见。</w:t>
      </w:r>
      <w:r w:rsidR="00AC1BE5">
        <w:rPr>
          <w:rFonts w:hint="eastAsia"/>
        </w:rPr>
        <w:t>提交意见的截止日期为</w:t>
      </w:r>
      <w:r>
        <w:rPr>
          <w:rFonts w:hint="eastAsia"/>
        </w:rPr>
        <w:t>2</w:t>
      </w:r>
      <w:r w:rsidR="00AC1BE5">
        <w:rPr>
          <w:rFonts w:hint="eastAsia"/>
        </w:rPr>
        <w:t>0</w:t>
      </w:r>
      <w:r>
        <w:rPr>
          <w:rFonts w:hint="eastAsia"/>
        </w:rPr>
        <w:t>18</w:t>
      </w:r>
      <w:r w:rsidR="00AC1BE5">
        <w:rPr>
          <w:rFonts w:hint="eastAsia"/>
        </w:rPr>
        <w:t>年</w:t>
      </w:r>
      <w:r>
        <w:rPr>
          <w:rFonts w:hint="eastAsia"/>
        </w:rPr>
        <w:t>5</w:t>
      </w:r>
      <w:r w:rsidR="00AC1BE5">
        <w:rPr>
          <w:rFonts w:hint="eastAsia"/>
        </w:rPr>
        <w:t>月</w:t>
      </w:r>
      <w:r>
        <w:rPr>
          <w:rFonts w:hint="eastAsia"/>
        </w:rPr>
        <w:t>15</w:t>
      </w:r>
      <w:r w:rsidR="00AC1BE5">
        <w:rPr>
          <w:rFonts w:hint="eastAsia"/>
        </w:rPr>
        <w:t>日。</w:t>
      </w:r>
    </w:p>
    <w:p w:rsidR="00AC1BE5" w:rsidRPr="004C5E10" w:rsidRDefault="00A05858" w:rsidP="00B72393">
      <w:pPr>
        <w:pStyle w:val="SingleTxtGC"/>
      </w:pPr>
      <w:r>
        <w:t>6.</w:t>
      </w:r>
      <w:r w:rsidR="00AC1BE5" w:rsidRPr="004C5E10">
        <w:tab/>
      </w:r>
      <w:r w:rsidR="00AC1BE5" w:rsidRPr="00387D21">
        <w:rPr>
          <w:rFonts w:hint="eastAsia"/>
        </w:rPr>
        <w:t>关于第</w:t>
      </w:r>
      <w:r w:rsidR="00AC1BE5">
        <w:rPr>
          <w:rFonts w:hint="eastAsia"/>
        </w:rPr>
        <w:t>二十</w:t>
      </w:r>
      <w:r w:rsidR="00AC1BE5" w:rsidRPr="00387D21">
        <w:rPr>
          <w:rFonts w:hint="eastAsia"/>
        </w:rPr>
        <w:t>届会议</w:t>
      </w:r>
      <w:proofErr w:type="gramStart"/>
      <w:r w:rsidR="00AC1BE5" w:rsidRPr="00387D21">
        <w:rPr>
          <w:rFonts w:hint="eastAsia"/>
        </w:rPr>
        <w:t>拟审议</w:t>
      </w:r>
      <w:proofErr w:type="gramEnd"/>
      <w:r w:rsidR="00AC1BE5" w:rsidRPr="00387D21">
        <w:rPr>
          <w:rFonts w:hint="eastAsia"/>
        </w:rPr>
        <w:t>的国家和国别报告员</w:t>
      </w:r>
      <w:r>
        <w:rPr>
          <w:rFonts w:hint="eastAsia"/>
        </w:rPr>
        <w:t>，</w:t>
      </w:r>
      <w:r w:rsidR="00AC1BE5" w:rsidRPr="00387D21">
        <w:rPr>
          <w:rFonts w:hint="eastAsia"/>
        </w:rPr>
        <w:t>委员会决定审议以下国家</w:t>
      </w:r>
      <w:r>
        <w:rPr>
          <w:rFonts w:hint="eastAsia"/>
        </w:rPr>
        <w:t>：</w:t>
      </w:r>
      <w:r w:rsidR="00AC1BE5">
        <w:t>阿尔及利亚</w:t>
      </w:r>
      <w:r>
        <w:t>(</w:t>
      </w:r>
      <w:proofErr w:type="spellStart"/>
      <w:r>
        <w:t>Coomara</w:t>
      </w:r>
      <w:proofErr w:type="spellEnd"/>
      <w:r w:rsidR="00AC1BE5" w:rsidRPr="004C5E10">
        <w:t xml:space="preserve"> </w:t>
      </w:r>
      <w:proofErr w:type="spellStart"/>
      <w:r>
        <w:t>Pyaneandee</w:t>
      </w:r>
      <w:proofErr w:type="spellEnd"/>
      <w:r>
        <w:t>)</w:t>
      </w:r>
      <w:r w:rsidR="00AC1BE5">
        <w:rPr>
          <w:rFonts w:hint="eastAsia"/>
        </w:rPr>
        <w:t>、</w:t>
      </w:r>
      <w:r w:rsidR="00AC1BE5">
        <w:t>保加利亚</w:t>
      </w:r>
      <w:r>
        <w:t>(</w:t>
      </w:r>
      <w:proofErr w:type="spellStart"/>
      <w:r>
        <w:t>Danjan</w:t>
      </w:r>
      <w:proofErr w:type="spellEnd"/>
      <w:r w:rsidR="00AC1BE5" w:rsidRPr="004C5E10">
        <w:t xml:space="preserve"> </w:t>
      </w:r>
      <w:proofErr w:type="spellStart"/>
      <w:r>
        <w:t>Tatic</w:t>
      </w:r>
      <w:proofErr w:type="spellEnd"/>
      <w:r>
        <w:t>)</w:t>
      </w:r>
      <w:r w:rsidR="00AC1BE5">
        <w:rPr>
          <w:rFonts w:hint="eastAsia"/>
        </w:rPr>
        <w:t>、</w:t>
      </w:r>
      <w:r w:rsidR="00AC1BE5">
        <w:t>马耳他</w:t>
      </w:r>
      <w:r>
        <w:t>(</w:t>
      </w:r>
      <w:proofErr w:type="spellStart"/>
      <w:r>
        <w:t>Coomara</w:t>
      </w:r>
      <w:proofErr w:type="spellEnd"/>
      <w:r w:rsidR="00AC1BE5" w:rsidRPr="004C5E10">
        <w:t xml:space="preserve"> </w:t>
      </w:r>
      <w:proofErr w:type="spellStart"/>
      <w:r>
        <w:t>Pyaneandee</w:t>
      </w:r>
      <w:proofErr w:type="spellEnd"/>
      <w:r>
        <w:t>)</w:t>
      </w:r>
      <w:r w:rsidR="00AC1BE5">
        <w:rPr>
          <w:rFonts w:hint="eastAsia"/>
        </w:rPr>
        <w:t>、</w:t>
      </w:r>
      <w:r w:rsidR="00AC1BE5">
        <w:t>菲律宾</w:t>
      </w:r>
      <w:r>
        <w:t>(</w:t>
      </w:r>
      <w:proofErr w:type="spellStart"/>
      <w:r>
        <w:t>Hyum</w:t>
      </w:r>
      <w:r w:rsidR="00AC1BE5" w:rsidRPr="004C5E10">
        <w:t>-</w:t>
      </w:r>
      <w:r>
        <w:t>Shik</w:t>
      </w:r>
      <w:proofErr w:type="spellEnd"/>
      <w:r w:rsidR="00AC1BE5" w:rsidRPr="004C5E10">
        <w:t xml:space="preserve"> </w:t>
      </w:r>
      <w:r>
        <w:t>Kim)</w:t>
      </w:r>
      <w:r w:rsidR="00AC1BE5">
        <w:rPr>
          <w:rFonts w:hint="eastAsia"/>
        </w:rPr>
        <w:t>、</w:t>
      </w:r>
      <w:r w:rsidR="00AC1BE5">
        <w:t>波兰</w:t>
      </w:r>
      <w:r>
        <w:t>(Jonas</w:t>
      </w:r>
      <w:r w:rsidR="00AC1BE5" w:rsidRPr="004C5E10">
        <w:t xml:space="preserve"> </w:t>
      </w:r>
      <w:proofErr w:type="spellStart"/>
      <w:r>
        <w:t>Ruskus</w:t>
      </w:r>
      <w:proofErr w:type="spellEnd"/>
      <w:r>
        <w:t>)</w:t>
      </w:r>
      <w:r w:rsidR="00AC1BE5">
        <w:rPr>
          <w:rFonts w:hint="eastAsia"/>
        </w:rPr>
        <w:t>、</w:t>
      </w:r>
      <w:r w:rsidR="00AC1BE5">
        <w:t>南非</w:t>
      </w:r>
      <w:r>
        <w:t>(</w:t>
      </w:r>
      <w:proofErr w:type="spellStart"/>
      <w:r>
        <w:t>Danlami</w:t>
      </w:r>
      <w:proofErr w:type="spellEnd"/>
      <w:r w:rsidR="00AC1BE5" w:rsidRPr="004C5E10">
        <w:t xml:space="preserve"> </w:t>
      </w:r>
      <w:proofErr w:type="spellStart"/>
      <w:r>
        <w:t>Basharu</w:t>
      </w:r>
      <w:proofErr w:type="spellEnd"/>
      <w:r>
        <w:t>)</w:t>
      </w:r>
      <w:r w:rsidR="00AC1BE5">
        <w:rPr>
          <w:rFonts w:hint="eastAsia"/>
        </w:rPr>
        <w:t>和前南斯拉夫的</w:t>
      </w:r>
      <w:r w:rsidR="00AC1BE5">
        <w:t>马其顿</w:t>
      </w:r>
      <w:r w:rsidR="00AC1BE5">
        <w:rPr>
          <w:rFonts w:hint="eastAsia"/>
        </w:rPr>
        <w:t>共和国</w:t>
      </w:r>
      <w:r>
        <w:t>(Martin</w:t>
      </w:r>
      <w:r w:rsidR="00AC1BE5" w:rsidRPr="004C5E10">
        <w:t xml:space="preserve"> </w:t>
      </w:r>
      <w:proofErr w:type="spellStart"/>
      <w:r>
        <w:t>Babu</w:t>
      </w:r>
      <w:proofErr w:type="spellEnd"/>
      <w:r>
        <w:t>)</w:t>
      </w:r>
      <w:r w:rsidR="00AC1BE5">
        <w:rPr>
          <w:rFonts w:hint="eastAsia"/>
        </w:rPr>
        <w:t>。</w:t>
      </w:r>
      <w:r w:rsidR="00AC1BE5" w:rsidRPr="00FE0F9F">
        <w:rPr>
          <w:rFonts w:hint="eastAsia"/>
          <w:lang w:val="fr-CH"/>
        </w:rPr>
        <w:t>委员会还决定通过以下国家的简化报告程序问题清单</w:t>
      </w:r>
      <w:r>
        <w:rPr>
          <w:rFonts w:hint="eastAsia"/>
          <w:lang w:val="fr-CH"/>
        </w:rPr>
        <w:t>：</w:t>
      </w:r>
      <w:r w:rsidR="00AC1BE5">
        <w:t>奥地利</w:t>
      </w:r>
      <w:r w:rsidR="00AC1BE5">
        <w:rPr>
          <w:rFonts w:hint="eastAsia"/>
        </w:rPr>
        <w:t>、</w:t>
      </w:r>
      <w:r w:rsidR="00AC1BE5">
        <w:t>阿塞拜疆</w:t>
      </w:r>
      <w:r w:rsidR="00AC1BE5">
        <w:rPr>
          <w:rFonts w:hint="eastAsia"/>
        </w:rPr>
        <w:t>、</w:t>
      </w:r>
      <w:r w:rsidR="00AC1BE5">
        <w:t>德国</w:t>
      </w:r>
      <w:r w:rsidR="00AC1BE5">
        <w:rPr>
          <w:rFonts w:hint="eastAsia"/>
        </w:rPr>
        <w:t>、</w:t>
      </w:r>
      <w:r w:rsidR="00AC1BE5">
        <w:t>蒙古</w:t>
      </w:r>
      <w:r w:rsidR="00AC1BE5">
        <w:rPr>
          <w:rFonts w:hint="eastAsia"/>
        </w:rPr>
        <w:t>和</w:t>
      </w:r>
      <w:r w:rsidR="00AC1BE5">
        <w:t>瑞典</w:t>
      </w:r>
      <w:r w:rsidR="00AC1BE5">
        <w:rPr>
          <w:rFonts w:hint="eastAsia"/>
        </w:rPr>
        <w:t>。</w:t>
      </w:r>
      <w:r w:rsidR="00AC1BE5" w:rsidRPr="00FE0F9F">
        <w:rPr>
          <w:rFonts w:hint="eastAsia"/>
          <w:lang w:val="fr-CH"/>
        </w:rPr>
        <w:t>委员会还决定通过</w:t>
      </w:r>
      <w:r w:rsidR="00AC1BE5">
        <w:rPr>
          <w:rFonts w:hint="eastAsia"/>
          <w:lang w:val="fr-CH"/>
        </w:rPr>
        <w:t>伊拉克的问题清单。</w:t>
      </w:r>
      <w:r w:rsidR="00AC1BE5" w:rsidRPr="00FE0F9F">
        <w:rPr>
          <w:rFonts w:hint="eastAsia"/>
          <w:lang w:val="fr-CH"/>
        </w:rPr>
        <w:t>委员会指示秘书处通知所有当事国的常驻代表团。</w:t>
      </w:r>
    </w:p>
    <w:p w:rsidR="00AC1BE5" w:rsidRPr="004C5E10" w:rsidRDefault="00A05858" w:rsidP="00D71E7C">
      <w:pPr>
        <w:pStyle w:val="SingleTxtGC"/>
      </w:pPr>
      <w:r>
        <w:t>7.</w:t>
      </w:r>
      <w:r w:rsidR="00AC1BE5" w:rsidRPr="004C5E10">
        <w:tab/>
      </w:r>
      <w:r w:rsidR="00AC1BE5" w:rsidRPr="00FE0F9F">
        <w:rPr>
          <w:rFonts w:hint="eastAsia"/>
          <w:lang w:val="fr-CH"/>
        </w:rPr>
        <w:t>委员会决定于</w:t>
      </w:r>
      <w:r>
        <w:rPr>
          <w:rFonts w:hint="eastAsia"/>
        </w:rPr>
        <w:t>2</w:t>
      </w:r>
      <w:r w:rsidR="00AC1BE5" w:rsidRPr="00C83F90">
        <w:rPr>
          <w:rFonts w:hint="eastAsia"/>
        </w:rPr>
        <w:t>0</w:t>
      </w:r>
      <w:r>
        <w:rPr>
          <w:rFonts w:hint="eastAsia"/>
        </w:rPr>
        <w:t>18</w:t>
      </w:r>
      <w:r w:rsidR="00AC1BE5" w:rsidRPr="00FE0F9F">
        <w:rPr>
          <w:rFonts w:hint="eastAsia"/>
          <w:lang w:val="fr-CH"/>
        </w:rPr>
        <w:t>年</w:t>
      </w:r>
      <w:r>
        <w:t>8</w:t>
      </w:r>
      <w:r w:rsidR="00AC1BE5" w:rsidRPr="00FE0F9F">
        <w:rPr>
          <w:rFonts w:hint="eastAsia"/>
          <w:lang w:val="fr-CH"/>
        </w:rPr>
        <w:t>月</w:t>
      </w:r>
      <w:r>
        <w:t>27</w:t>
      </w:r>
      <w:r w:rsidR="00AC1BE5" w:rsidRPr="00FE0F9F">
        <w:rPr>
          <w:rFonts w:hint="eastAsia"/>
          <w:lang w:val="fr-CH"/>
        </w:rPr>
        <w:t>日至</w:t>
      </w:r>
      <w:r>
        <w:t>9</w:t>
      </w:r>
      <w:r w:rsidR="00AC1BE5" w:rsidRPr="00FE0F9F">
        <w:rPr>
          <w:rFonts w:hint="eastAsia"/>
          <w:lang w:val="fr-CH"/>
        </w:rPr>
        <w:t>月</w:t>
      </w:r>
      <w:r>
        <w:t>21</w:t>
      </w:r>
      <w:r w:rsidR="00AC1BE5" w:rsidRPr="00FE0F9F">
        <w:rPr>
          <w:rFonts w:hint="eastAsia"/>
          <w:lang w:val="fr-CH"/>
        </w:rPr>
        <w:t>日举行第</w:t>
      </w:r>
      <w:r w:rsidR="00AC1BE5">
        <w:rPr>
          <w:rFonts w:hint="eastAsia"/>
          <w:lang w:val="fr-CH"/>
        </w:rPr>
        <w:t>二十</w:t>
      </w:r>
      <w:r w:rsidR="00AC1BE5" w:rsidRPr="00FE0F9F">
        <w:rPr>
          <w:rFonts w:hint="eastAsia"/>
          <w:lang w:val="fr-CH"/>
        </w:rPr>
        <w:t>届会议</w:t>
      </w:r>
      <w:r>
        <w:rPr>
          <w:rFonts w:hint="eastAsia"/>
        </w:rPr>
        <w:t>，</w:t>
      </w:r>
      <w:r w:rsidR="00AC1BE5" w:rsidRPr="00FE0F9F">
        <w:rPr>
          <w:rFonts w:hint="eastAsia"/>
          <w:lang w:val="fr-CH"/>
        </w:rPr>
        <w:t>随后于</w:t>
      </w:r>
      <w:r>
        <w:rPr>
          <w:rFonts w:hint="eastAsia"/>
        </w:rPr>
        <w:t>2</w:t>
      </w:r>
      <w:r w:rsidR="00AC1BE5" w:rsidRPr="00C83F90">
        <w:rPr>
          <w:rFonts w:hint="eastAsia"/>
        </w:rPr>
        <w:t>0</w:t>
      </w:r>
      <w:r>
        <w:rPr>
          <w:rFonts w:hint="eastAsia"/>
        </w:rPr>
        <w:t>18</w:t>
      </w:r>
      <w:r w:rsidR="00AC1BE5" w:rsidRPr="00FE0F9F">
        <w:rPr>
          <w:rFonts w:hint="eastAsia"/>
          <w:lang w:val="fr-CH"/>
        </w:rPr>
        <w:t>年</w:t>
      </w:r>
      <w:r>
        <w:t>9</w:t>
      </w:r>
      <w:r w:rsidR="00AC1BE5" w:rsidRPr="00FE0F9F">
        <w:rPr>
          <w:rFonts w:hint="eastAsia"/>
          <w:lang w:val="fr-CH"/>
        </w:rPr>
        <w:t>月</w:t>
      </w:r>
      <w:r>
        <w:rPr>
          <w:rFonts w:hint="eastAsia"/>
        </w:rPr>
        <w:t>24</w:t>
      </w:r>
      <w:r w:rsidR="00AC1BE5">
        <w:rPr>
          <w:rFonts w:hint="eastAsia"/>
          <w:lang w:val="fr-CH"/>
        </w:rPr>
        <w:t>日至</w:t>
      </w:r>
      <w:r>
        <w:rPr>
          <w:rFonts w:hint="eastAsia"/>
        </w:rPr>
        <w:t>28</w:t>
      </w:r>
      <w:r w:rsidR="00AC1BE5">
        <w:rPr>
          <w:rFonts w:hint="eastAsia"/>
          <w:lang w:val="fr-CH"/>
        </w:rPr>
        <w:t>日</w:t>
      </w:r>
      <w:r w:rsidR="00AC1BE5" w:rsidRPr="00FE0F9F">
        <w:rPr>
          <w:rFonts w:hint="eastAsia"/>
          <w:lang w:val="fr-CH"/>
        </w:rPr>
        <w:t>举行会前工作组第</w:t>
      </w:r>
      <w:r w:rsidR="00AC1BE5">
        <w:rPr>
          <w:rFonts w:hint="eastAsia"/>
          <w:lang w:val="fr-CH"/>
        </w:rPr>
        <w:t>十</w:t>
      </w:r>
      <w:r w:rsidR="00AC1BE5" w:rsidRPr="00FE0F9F">
        <w:rPr>
          <w:rFonts w:hint="eastAsia"/>
          <w:lang w:val="fr-CH"/>
        </w:rPr>
        <w:t>次会议。委员会请会前工作组在其第</w:t>
      </w:r>
      <w:r w:rsidR="00AC1BE5">
        <w:rPr>
          <w:rFonts w:hint="eastAsia"/>
          <w:lang w:val="fr-CH"/>
        </w:rPr>
        <w:t>十</w:t>
      </w:r>
      <w:r w:rsidR="00AC1BE5" w:rsidRPr="00FE0F9F">
        <w:rPr>
          <w:rFonts w:hint="eastAsia"/>
          <w:lang w:val="fr-CH"/>
        </w:rPr>
        <w:t>次会议期间通过以下国家的问题清单</w:t>
      </w:r>
      <w:r>
        <w:rPr>
          <w:rFonts w:hint="eastAsia"/>
          <w:lang w:val="fr-CH"/>
        </w:rPr>
        <w:t>：</w:t>
      </w:r>
      <w:r w:rsidR="00AC1BE5">
        <w:t>尼日尔</w:t>
      </w:r>
      <w:r w:rsidR="00AC1BE5">
        <w:rPr>
          <w:rFonts w:hint="eastAsia"/>
        </w:rPr>
        <w:t>、</w:t>
      </w:r>
      <w:r w:rsidR="00AC1BE5">
        <w:t>挪威</w:t>
      </w:r>
      <w:r w:rsidR="00AC1BE5">
        <w:rPr>
          <w:rFonts w:hint="eastAsia"/>
        </w:rPr>
        <w:t>、</w:t>
      </w:r>
      <w:r w:rsidR="00AC1BE5">
        <w:t>卢旺达</w:t>
      </w:r>
      <w:r w:rsidR="00AC1BE5">
        <w:rPr>
          <w:rFonts w:hint="eastAsia"/>
        </w:rPr>
        <w:t>、</w:t>
      </w:r>
      <w:r w:rsidR="00AC1BE5">
        <w:t>沙特阿拉伯</w:t>
      </w:r>
      <w:r w:rsidR="00AC1BE5">
        <w:rPr>
          <w:rFonts w:hint="eastAsia"/>
        </w:rPr>
        <w:t>、</w:t>
      </w:r>
      <w:r w:rsidR="00AC1BE5">
        <w:t>塞内加尔</w:t>
      </w:r>
      <w:r w:rsidR="00AC1BE5">
        <w:rPr>
          <w:rFonts w:hint="eastAsia"/>
        </w:rPr>
        <w:t>、</w:t>
      </w:r>
      <w:r w:rsidR="00AC1BE5">
        <w:t>土耳其</w:t>
      </w:r>
      <w:r w:rsidR="00AC1BE5">
        <w:rPr>
          <w:rFonts w:hint="eastAsia"/>
        </w:rPr>
        <w:t>和</w:t>
      </w:r>
      <w:r w:rsidR="00AC1BE5">
        <w:t>瓦努阿图</w:t>
      </w:r>
      <w:r w:rsidR="00AC1BE5" w:rsidRPr="00FE0F9F">
        <w:rPr>
          <w:rFonts w:hint="eastAsia"/>
          <w:lang w:val="fr-CH"/>
        </w:rPr>
        <w:t>。委员会指示秘书处通知当事国。</w:t>
      </w:r>
    </w:p>
    <w:p w:rsidR="00AC1BE5" w:rsidRPr="004C5E10" w:rsidRDefault="00A05858" w:rsidP="00D71E7C">
      <w:pPr>
        <w:pStyle w:val="SingleTxtGC"/>
      </w:pPr>
      <w:r>
        <w:t>8.</w:t>
      </w:r>
      <w:r w:rsidR="00AC1BE5" w:rsidRPr="004C5E10">
        <w:tab/>
      </w:r>
      <w:r w:rsidR="00AC1BE5">
        <w:rPr>
          <w:rFonts w:hint="eastAsia"/>
        </w:rPr>
        <w:t>委员会通过了关于新城市议程的声明和关于国际手语日的声明。</w:t>
      </w:r>
    </w:p>
    <w:p w:rsidR="00AC1BE5" w:rsidRPr="004C5E10" w:rsidRDefault="00A05858" w:rsidP="00D71E7C">
      <w:pPr>
        <w:pStyle w:val="SingleTxtGC"/>
      </w:pPr>
      <w:r>
        <w:t>9.</w:t>
      </w:r>
      <w:r w:rsidR="00AC1BE5" w:rsidRPr="004C5E10">
        <w:tab/>
      </w:r>
      <w:r w:rsidR="00AC1BE5">
        <w:rPr>
          <w:rFonts w:hint="eastAsia"/>
        </w:rPr>
        <w:t>委员会决定修订其工作方法</w:t>
      </w:r>
      <w:r>
        <w:rPr>
          <w:rFonts w:hint="eastAsia"/>
        </w:rPr>
        <w:t>，</w:t>
      </w:r>
      <w:r w:rsidR="00AC1BE5">
        <w:rPr>
          <w:rFonts w:hint="eastAsia"/>
        </w:rPr>
        <w:t>进一步澄清被邀请参加非公开会议的第三方的保密问题。</w:t>
      </w:r>
    </w:p>
    <w:p w:rsidR="00AC1BE5" w:rsidRPr="004C5E10" w:rsidRDefault="00A05858" w:rsidP="00D71E7C">
      <w:pPr>
        <w:pStyle w:val="SingleTxtGC"/>
      </w:pPr>
      <w:r>
        <w:t>10.</w:t>
      </w:r>
      <w:r w:rsidR="00D71E7C">
        <w:t xml:space="preserve">  </w:t>
      </w:r>
      <w:r w:rsidR="00AC1BE5">
        <w:rPr>
          <w:rFonts w:hint="eastAsia"/>
        </w:rPr>
        <w:t>委员会通过了一份关于结论性意见后续活动的报告。委员会决定暂时搁置这些活动</w:t>
      </w:r>
      <w:r>
        <w:rPr>
          <w:rFonts w:hint="eastAsia"/>
        </w:rPr>
        <w:t>，</w:t>
      </w:r>
      <w:r w:rsidR="00AC1BE5">
        <w:rPr>
          <w:rFonts w:hint="eastAsia"/>
        </w:rPr>
        <w:t>并确定其结论性意见中缔约国应优先落实的建议。它还通过了一份关于来文《意见》的后续报告。</w:t>
      </w:r>
    </w:p>
    <w:p w:rsidR="00AC1BE5" w:rsidRDefault="00A05858" w:rsidP="00D71E7C">
      <w:pPr>
        <w:pStyle w:val="SingleTxtGC"/>
      </w:pPr>
      <w:r>
        <w:t>11.</w:t>
      </w:r>
      <w:r w:rsidR="00D71E7C">
        <w:t xml:space="preserve">  </w:t>
      </w:r>
      <w:r w:rsidR="00AC1BE5">
        <w:rPr>
          <w:rFonts w:hint="eastAsia"/>
        </w:rPr>
        <w:t>委员会欢迎联合国日内瓦办事处主动以英语编写委员会的核心文件。委员会决定请秘书处与智</w:t>
      </w:r>
      <w:proofErr w:type="gramStart"/>
      <w:r w:rsidR="00AC1BE5">
        <w:rPr>
          <w:rFonts w:hint="eastAsia"/>
        </w:rPr>
        <w:t>障人士</w:t>
      </w:r>
      <w:proofErr w:type="gramEnd"/>
      <w:r w:rsidR="00AC1BE5">
        <w:rPr>
          <w:rFonts w:hint="eastAsia"/>
        </w:rPr>
        <w:t>进一步审定这些文件</w:t>
      </w:r>
      <w:r>
        <w:rPr>
          <w:rFonts w:hint="eastAsia"/>
        </w:rPr>
        <w:t>，</w:t>
      </w:r>
      <w:r w:rsidR="00AC1BE5">
        <w:rPr>
          <w:rFonts w:hint="eastAsia"/>
        </w:rPr>
        <w:t>以便在委员会网站上发布。</w:t>
      </w:r>
    </w:p>
    <w:p w:rsidR="00AC1BE5" w:rsidRPr="004C5E10" w:rsidRDefault="00A05858" w:rsidP="00D71E7C">
      <w:pPr>
        <w:pStyle w:val="SingleTxtGC"/>
      </w:pPr>
      <w:r>
        <w:t>12.</w:t>
      </w:r>
      <w:r w:rsidR="00D71E7C">
        <w:t xml:space="preserve">  </w:t>
      </w:r>
      <w:r w:rsidR="00AC1BE5">
        <w:rPr>
          <w:rFonts w:hint="eastAsia"/>
        </w:rPr>
        <w:t>委员会审议了与其工作方法有关的事项</w:t>
      </w:r>
      <w:r>
        <w:rPr>
          <w:rFonts w:hint="eastAsia"/>
        </w:rPr>
        <w:t>，</w:t>
      </w:r>
      <w:r w:rsidR="00AC1BE5">
        <w:rPr>
          <w:rFonts w:hint="eastAsia"/>
        </w:rPr>
        <w:t>特别是与缔约国对话期间有效利用会议时间的问题。委员会决定请工作方法问题工作组在闭会期间继续处理此事</w:t>
      </w:r>
      <w:r>
        <w:rPr>
          <w:rFonts w:hint="eastAsia"/>
        </w:rPr>
        <w:t>，</w:t>
      </w:r>
      <w:r w:rsidR="00AC1BE5">
        <w:rPr>
          <w:rFonts w:hint="eastAsia"/>
        </w:rPr>
        <w:t>并在第二十届会议上向全体会议提出建议。</w:t>
      </w:r>
    </w:p>
    <w:p w:rsidR="00AC1BE5" w:rsidRPr="004C5E10" w:rsidRDefault="00A05858" w:rsidP="00D71E7C">
      <w:pPr>
        <w:pStyle w:val="SingleTxtGC"/>
      </w:pPr>
      <w:r>
        <w:t>13.</w:t>
      </w:r>
      <w:r w:rsidR="00D71E7C">
        <w:t xml:space="preserve">  </w:t>
      </w:r>
      <w:r w:rsidR="00AC1BE5">
        <w:rPr>
          <w:rFonts w:hint="eastAsia"/>
        </w:rPr>
        <w:t>委员会和国家人权机构全球联盟通过了关于在国家一级监测第十九条的联合声明。</w:t>
      </w:r>
    </w:p>
    <w:p w:rsidR="00AC1BE5" w:rsidRPr="004C5E10" w:rsidRDefault="00A05858" w:rsidP="00D71E7C">
      <w:pPr>
        <w:pStyle w:val="SingleTxtGC"/>
      </w:pPr>
      <w:r>
        <w:t>14.</w:t>
      </w:r>
      <w:r w:rsidR="00D71E7C">
        <w:t xml:space="preserve">  </w:t>
      </w:r>
      <w:r w:rsidR="00AC1BE5">
        <w:rPr>
          <w:rFonts w:hint="eastAsia"/>
        </w:rPr>
        <w:t>委员会通过了第十九届会议报告。</w:t>
      </w:r>
    </w:p>
    <w:p w:rsidR="00D71E7C" w:rsidRDefault="00D71E7C">
      <w:pPr>
        <w:tabs>
          <w:tab w:val="clear" w:pos="431"/>
        </w:tabs>
        <w:overflowPunct/>
        <w:adjustRightInd/>
        <w:snapToGrid/>
        <w:spacing w:line="240" w:lineRule="auto"/>
        <w:jc w:val="left"/>
      </w:pPr>
      <w:r>
        <w:br w:type="page"/>
      </w:r>
    </w:p>
    <w:p w:rsidR="00AC1BE5" w:rsidRPr="004C5E10" w:rsidRDefault="00AC1BE5" w:rsidP="00BF37A8">
      <w:pPr>
        <w:pStyle w:val="HChGC"/>
      </w:pPr>
      <w:r>
        <w:rPr>
          <w:rFonts w:hint="eastAsia"/>
        </w:rPr>
        <w:t>附件二</w:t>
      </w:r>
    </w:p>
    <w:p w:rsidR="00AC1BE5" w:rsidRPr="001F3B2F" w:rsidRDefault="00AC1BE5" w:rsidP="00BF37A8">
      <w:pPr>
        <w:pStyle w:val="HChGC"/>
        <w:rPr>
          <w:spacing w:val="-4"/>
        </w:rPr>
      </w:pPr>
      <w:r w:rsidRPr="004C5E10">
        <w:tab/>
      </w:r>
      <w:r w:rsidRPr="004C5E10">
        <w:tab/>
      </w:r>
      <w:r w:rsidRPr="001F3B2F">
        <w:rPr>
          <w:rFonts w:hint="eastAsia"/>
          <w:spacing w:val="-4"/>
          <w:lang w:val="fr-CH"/>
        </w:rPr>
        <w:t>委员会就根据《任择议定书》提交的来文通过的《意见》概述</w:t>
      </w:r>
    </w:p>
    <w:p w:rsidR="00AC1BE5" w:rsidRDefault="00A05858" w:rsidP="001F3B2F">
      <w:pPr>
        <w:pStyle w:val="SingleTxtGC"/>
      </w:pPr>
      <w:r>
        <w:t>1.</w:t>
      </w:r>
      <w:r w:rsidR="00AC1BE5" w:rsidRPr="004C5E10">
        <w:tab/>
      </w:r>
      <w:r w:rsidR="00AC1BE5">
        <w:rPr>
          <w:rFonts w:hint="eastAsia"/>
        </w:rPr>
        <w:t>委员会审议了</w:t>
      </w:r>
      <w:r>
        <w:rPr>
          <w:rFonts w:eastAsia="楷体"/>
          <w:i/>
          <w:iCs/>
        </w:rPr>
        <w:t>Given</w:t>
      </w:r>
      <w:r w:rsidR="00AC1BE5" w:rsidRPr="00A21A0A">
        <w:rPr>
          <w:rFonts w:eastAsia="楷体" w:hint="eastAsia"/>
        </w:rPr>
        <w:t>诉澳大利亚</w:t>
      </w:r>
      <w:r w:rsidR="00AC1BE5">
        <w:rPr>
          <w:rFonts w:hint="eastAsia"/>
        </w:rPr>
        <w:t>案的来文。提交人声称是缔约国违反第二十九条第</w:t>
      </w:r>
      <w:r>
        <w:rPr>
          <w:rFonts w:hint="eastAsia"/>
        </w:rPr>
        <w:t>(</w:t>
      </w:r>
      <w:r w:rsidR="00AC1BE5">
        <w:rPr>
          <w:rFonts w:hint="eastAsia"/>
        </w:rPr>
        <w:t>一</w:t>
      </w:r>
      <w:r>
        <w:rPr>
          <w:rFonts w:hint="eastAsia"/>
        </w:rPr>
        <w:t>)</w:t>
      </w:r>
      <w:r w:rsidR="00AC1BE5">
        <w:rPr>
          <w:rFonts w:hint="eastAsia"/>
        </w:rPr>
        <w:t>项第</w:t>
      </w:r>
      <w:r>
        <w:rPr>
          <w:rFonts w:hint="eastAsia"/>
        </w:rPr>
        <w:t>1</w:t>
      </w:r>
      <w:r w:rsidR="00AC1BE5">
        <w:rPr>
          <w:rFonts w:hint="eastAsia"/>
        </w:rPr>
        <w:t>至第</w:t>
      </w:r>
      <w:r>
        <w:rPr>
          <w:rFonts w:hint="eastAsia"/>
        </w:rPr>
        <w:t>3</w:t>
      </w:r>
      <w:r w:rsidR="00AC1BE5">
        <w:rPr>
          <w:rFonts w:hint="eastAsia"/>
        </w:rPr>
        <w:t>目</w:t>
      </w:r>
      <w:r>
        <w:rPr>
          <w:rFonts w:hint="eastAsia"/>
        </w:rPr>
        <w:t>(</w:t>
      </w:r>
      <w:r w:rsidR="00AC1BE5">
        <w:rPr>
          <w:rFonts w:hint="eastAsia"/>
        </w:rPr>
        <w:t>单独解读以及与《公约》第四条第一款第</w:t>
      </w:r>
      <w:r>
        <w:rPr>
          <w:rFonts w:hint="eastAsia"/>
        </w:rPr>
        <w:t>(</w:t>
      </w:r>
      <w:proofErr w:type="gramStart"/>
      <w:r w:rsidR="00AC1BE5">
        <w:rPr>
          <w:rFonts w:hint="eastAsia"/>
        </w:rPr>
        <w:t>一</w:t>
      </w:r>
      <w:proofErr w:type="gramEnd"/>
      <w:r>
        <w:rPr>
          <w:rFonts w:hint="eastAsia"/>
        </w:rPr>
        <w:t>)</w:t>
      </w:r>
      <w:r w:rsidR="00AC1BE5">
        <w:rPr>
          <w:rFonts w:hint="eastAsia"/>
        </w:rPr>
        <w:t>、</w:t>
      </w:r>
      <w:r>
        <w:rPr>
          <w:rFonts w:hint="eastAsia"/>
        </w:rPr>
        <w:t>(</w:t>
      </w:r>
      <w:r w:rsidR="00AC1BE5">
        <w:rPr>
          <w:rFonts w:hint="eastAsia"/>
        </w:rPr>
        <w:t>二</w:t>
      </w:r>
      <w:r>
        <w:rPr>
          <w:rFonts w:hint="eastAsia"/>
        </w:rPr>
        <w:t>)</w:t>
      </w:r>
      <w:r w:rsidR="00AC1BE5">
        <w:rPr>
          <w:rFonts w:hint="eastAsia"/>
        </w:rPr>
        <w:t>、</w:t>
      </w:r>
      <w:r>
        <w:rPr>
          <w:rFonts w:hint="eastAsia"/>
        </w:rPr>
        <w:t>(</w:t>
      </w:r>
      <w:r w:rsidR="00AC1BE5">
        <w:rPr>
          <w:rFonts w:hint="eastAsia"/>
        </w:rPr>
        <w:t>四</w:t>
      </w:r>
      <w:r>
        <w:rPr>
          <w:rFonts w:hint="eastAsia"/>
        </w:rPr>
        <w:t>)</w:t>
      </w:r>
      <w:r w:rsidR="00AC1BE5">
        <w:rPr>
          <w:rFonts w:hint="eastAsia"/>
        </w:rPr>
        <w:t>、</w:t>
      </w:r>
      <w:r>
        <w:rPr>
          <w:rFonts w:hint="eastAsia"/>
        </w:rPr>
        <w:t>(</w:t>
      </w:r>
      <w:r w:rsidR="00AC1BE5">
        <w:rPr>
          <w:rFonts w:hint="eastAsia"/>
        </w:rPr>
        <w:t>五</w:t>
      </w:r>
      <w:r>
        <w:rPr>
          <w:rFonts w:hint="eastAsia"/>
        </w:rPr>
        <w:t>)</w:t>
      </w:r>
      <w:r w:rsidR="00AC1BE5">
        <w:rPr>
          <w:rFonts w:hint="eastAsia"/>
        </w:rPr>
        <w:t>和</w:t>
      </w:r>
      <w:r>
        <w:rPr>
          <w:rFonts w:hint="eastAsia"/>
        </w:rPr>
        <w:t>(</w:t>
      </w:r>
      <w:r w:rsidR="00AC1BE5">
        <w:rPr>
          <w:rFonts w:hint="eastAsia"/>
        </w:rPr>
        <w:t>七</w:t>
      </w:r>
      <w:r>
        <w:rPr>
          <w:rFonts w:hint="eastAsia"/>
        </w:rPr>
        <w:t>)</w:t>
      </w:r>
      <w:r w:rsidR="00AC1BE5">
        <w:rPr>
          <w:rFonts w:hint="eastAsia"/>
        </w:rPr>
        <w:t>项、第五条第二和第三款及第九条一并解读</w:t>
      </w:r>
      <w:r>
        <w:rPr>
          <w:rFonts w:hint="eastAsia"/>
        </w:rPr>
        <w:t>)</w:t>
      </w:r>
      <w:r w:rsidR="00AC1BE5">
        <w:rPr>
          <w:rFonts w:hint="eastAsia"/>
        </w:rPr>
        <w:t>行为的受害者。提交人患有脑瘫</w:t>
      </w:r>
      <w:r>
        <w:rPr>
          <w:rFonts w:hint="eastAsia"/>
        </w:rPr>
        <w:t>，</w:t>
      </w:r>
      <w:r w:rsidR="00AC1BE5">
        <w:rPr>
          <w:rFonts w:hint="eastAsia"/>
        </w:rPr>
        <w:t>因此她的肌肉控制和灵活性有限</w:t>
      </w:r>
      <w:r>
        <w:rPr>
          <w:rFonts w:hint="eastAsia"/>
        </w:rPr>
        <w:t>，</w:t>
      </w:r>
      <w:r w:rsidR="00AC1BE5">
        <w:rPr>
          <w:rFonts w:hint="eastAsia"/>
        </w:rPr>
        <w:t>无法说话。她的行动靠电动轮椅</w:t>
      </w:r>
      <w:r>
        <w:rPr>
          <w:rFonts w:hint="eastAsia"/>
        </w:rPr>
        <w:t>，</w:t>
      </w:r>
      <w:r w:rsidR="00AC1BE5">
        <w:rPr>
          <w:rFonts w:hint="eastAsia"/>
        </w:rPr>
        <w:t>并使用电子语音合成设备进行交流。</w:t>
      </w:r>
      <w:r>
        <w:rPr>
          <w:rFonts w:hint="eastAsia"/>
        </w:rPr>
        <w:t>2</w:t>
      </w:r>
      <w:r w:rsidR="00AC1BE5">
        <w:rPr>
          <w:rFonts w:hint="eastAsia"/>
        </w:rPr>
        <w:t>0</w:t>
      </w:r>
      <w:r>
        <w:rPr>
          <w:rFonts w:hint="eastAsia"/>
        </w:rPr>
        <w:t>13</w:t>
      </w:r>
      <w:r w:rsidR="00AC1BE5">
        <w:rPr>
          <w:rFonts w:hint="eastAsia"/>
        </w:rPr>
        <w:t>年</w:t>
      </w:r>
      <w:r>
        <w:rPr>
          <w:rFonts w:hint="eastAsia"/>
        </w:rPr>
        <w:t>9</w:t>
      </w:r>
      <w:r w:rsidR="00AC1BE5">
        <w:rPr>
          <w:rFonts w:hint="eastAsia"/>
        </w:rPr>
        <w:t>月</w:t>
      </w:r>
      <w:r>
        <w:rPr>
          <w:rFonts w:hint="eastAsia"/>
        </w:rPr>
        <w:t>7</w:t>
      </w:r>
      <w:r w:rsidR="00AC1BE5">
        <w:rPr>
          <w:rFonts w:hint="eastAsia"/>
        </w:rPr>
        <w:t>日</w:t>
      </w:r>
      <w:r>
        <w:rPr>
          <w:rFonts w:hint="eastAsia"/>
        </w:rPr>
        <w:t>，</w:t>
      </w:r>
      <w:r w:rsidR="00AC1BE5">
        <w:rPr>
          <w:rFonts w:hint="eastAsia"/>
        </w:rPr>
        <w:t>在各州各地区举行了众议院和参议院的联邦选举。在选举时</w:t>
      </w:r>
      <w:r>
        <w:rPr>
          <w:rFonts w:hint="eastAsia"/>
        </w:rPr>
        <w:t>，</w:t>
      </w:r>
      <w:r w:rsidR="00AC1BE5">
        <w:rPr>
          <w:rFonts w:hint="eastAsia"/>
        </w:rPr>
        <w:t>提交人想在与其他选民平等的基础上进行无记名投票。但她在没有现场协助的情况下无法填写选票、</w:t>
      </w:r>
      <w:proofErr w:type="gramStart"/>
      <w:r w:rsidR="00AC1BE5">
        <w:rPr>
          <w:rFonts w:hint="eastAsia"/>
        </w:rPr>
        <w:t>将其折好</w:t>
      </w:r>
      <w:proofErr w:type="gramEnd"/>
      <w:r w:rsidR="00AC1BE5">
        <w:rPr>
          <w:rFonts w:hint="eastAsia"/>
        </w:rPr>
        <w:t>并放进票箱。她说</w:t>
      </w:r>
      <w:r>
        <w:rPr>
          <w:rFonts w:hint="eastAsia"/>
        </w:rPr>
        <w:t>，</w:t>
      </w:r>
      <w:r w:rsidR="00AC1BE5">
        <w:rPr>
          <w:rFonts w:hint="eastAsia"/>
        </w:rPr>
        <w:t>为了能够进行独立和无记名投票</w:t>
      </w:r>
      <w:r>
        <w:rPr>
          <w:rFonts w:hint="eastAsia"/>
        </w:rPr>
        <w:t>，</w:t>
      </w:r>
      <w:r w:rsidR="00AC1BE5">
        <w:rPr>
          <w:rFonts w:hint="eastAsia"/>
        </w:rPr>
        <w:t>她需要访问电子投票系统</w:t>
      </w:r>
      <w:r>
        <w:rPr>
          <w:rFonts w:hint="eastAsia"/>
        </w:rPr>
        <w:t>，</w:t>
      </w:r>
      <w:r w:rsidR="00AC1BE5">
        <w:rPr>
          <w:rFonts w:hint="eastAsia"/>
        </w:rPr>
        <w:t>例如计算机生成的界面。但是</w:t>
      </w:r>
      <w:r>
        <w:rPr>
          <w:rFonts w:hint="eastAsia"/>
        </w:rPr>
        <w:t>，</w:t>
      </w:r>
      <w:r w:rsidR="00AC1BE5">
        <w:rPr>
          <w:rFonts w:hint="eastAsia"/>
        </w:rPr>
        <w:t>根据《选举法》</w:t>
      </w:r>
      <w:r>
        <w:rPr>
          <w:rFonts w:hint="eastAsia"/>
        </w:rPr>
        <w:t>，</w:t>
      </w:r>
      <w:r w:rsidR="00AC1BE5">
        <w:rPr>
          <w:rFonts w:hint="eastAsia"/>
        </w:rPr>
        <w:t>只向所登记的视力障碍者提供电子协助投票方式。提交人称缔约国侵犯了她的权利</w:t>
      </w:r>
      <w:r>
        <w:rPr>
          <w:rFonts w:hint="eastAsia"/>
        </w:rPr>
        <w:t>，</w:t>
      </w:r>
      <w:r w:rsidR="00AC1BE5">
        <w:rPr>
          <w:rFonts w:hint="eastAsia"/>
        </w:rPr>
        <w:t>因为缔约国剥夺了否认她使用无障碍表决程序和设施以及利用辅助技术进行无记名投票的权利。提交人称</w:t>
      </w:r>
      <w:r>
        <w:rPr>
          <w:rFonts w:hint="eastAsia"/>
        </w:rPr>
        <w:t>，</w:t>
      </w:r>
      <w:r w:rsidR="00AC1BE5">
        <w:rPr>
          <w:rFonts w:hint="eastAsia"/>
        </w:rPr>
        <w:t>新南威尔士州自</w:t>
      </w:r>
      <w:r>
        <w:rPr>
          <w:rFonts w:hint="eastAsia"/>
        </w:rPr>
        <w:t>2</w:t>
      </w:r>
      <w:r w:rsidR="00AC1BE5">
        <w:rPr>
          <w:rFonts w:hint="eastAsia"/>
        </w:rPr>
        <w:t>0</w:t>
      </w:r>
      <w:r>
        <w:rPr>
          <w:rFonts w:hint="eastAsia"/>
        </w:rPr>
        <w:t>11</w:t>
      </w:r>
      <w:r w:rsidR="00AC1BE5">
        <w:rPr>
          <w:rFonts w:hint="eastAsia"/>
        </w:rPr>
        <w:t>年以来就有一套经过充分测试和运作良好的电子投票系统</w:t>
      </w:r>
      <w:r>
        <w:rPr>
          <w:rFonts w:hint="eastAsia"/>
        </w:rPr>
        <w:t>，</w:t>
      </w:r>
      <w:r w:rsidR="00AC1BE5">
        <w:rPr>
          <w:rFonts w:hint="eastAsia"/>
        </w:rPr>
        <w:t>该系统使她可在州一级选举中进行无记名投票。她说</w:t>
      </w:r>
      <w:r>
        <w:rPr>
          <w:rFonts w:hint="eastAsia"/>
        </w:rPr>
        <w:t>，</w:t>
      </w:r>
      <w:r w:rsidR="00AC1BE5">
        <w:rPr>
          <w:rFonts w:hint="eastAsia"/>
        </w:rPr>
        <w:t>在联邦选举中使用电子投票系统的真正障碍是缔约国拒绝修订《选举法》</w:t>
      </w:r>
      <w:r>
        <w:rPr>
          <w:rFonts w:hint="eastAsia"/>
        </w:rPr>
        <w:t>，</w:t>
      </w:r>
      <w:r w:rsidR="00AC1BE5">
        <w:rPr>
          <w:rFonts w:hint="eastAsia"/>
        </w:rPr>
        <w:t>以允许广泛使用这种系统。</w:t>
      </w:r>
      <w:r w:rsidR="00AC1BE5" w:rsidRPr="00597E05">
        <w:rPr>
          <w:rFonts w:hint="eastAsia"/>
        </w:rPr>
        <w:t>委员会注意到缔约国的意见</w:t>
      </w:r>
      <w:r>
        <w:rPr>
          <w:rFonts w:hint="eastAsia"/>
        </w:rPr>
        <w:t>，</w:t>
      </w:r>
      <w:r w:rsidR="00AC1BE5" w:rsidRPr="00597E05">
        <w:rPr>
          <w:rFonts w:hint="eastAsia"/>
        </w:rPr>
        <w:t>即根据缔约国的</w:t>
      </w:r>
      <w:r w:rsidR="00AC1BE5">
        <w:rPr>
          <w:rFonts w:hint="eastAsia"/>
        </w:rPr>
        <w:t>《</w:t>
      </w:r>
      <w:r w:rsidR="00AC1BE5" w:rsidRPr="00597E05">
        <w:rPr>
          <w:rFonts w:hint="eastAsia"/>
        </w:rPr>
        <w:t>选举法</w:t>
      </w:r>
      <w:r w:rsidR="00AC1BE5">
        <w:rPr>
          <w:rFonts w:hint="eastAsia"/>
        </w:rPr>
        <w:t>》</w:t>
      </w:r>
      <w:r>
        <w:rPr>
          <w:rFonts w:hint="eastAsia"/>
        </w:rPr>
        <w:t>，</w:t>
      </w:r>
      <w:r w:rsidR="00AC1BE5" w:rsidRPr="00597E05">
        <w:rPr>
          <w:rFonts w:hint="eastAsia"/>
        </w:rPr>
        <w:t>残疾人</w:t>
      </w:r>
      <w:r w:rsidR="00AC1BE5">
        <w:rPr>
          <w:rFonts w:hint="eastAsia"/>
        </w:rPr>
        <w:t>有</w:t>
      </w:r>
      <w:r w:rsidR="00AC1BE5" w:rsidRPr="00597E05">
        <w:rPr>
          <w:rFonts w:hint="eastAsia"/>
        </w:rPr>
        <w:t>一系列便</w:t>
      </w:r>
      <w:r w:rsidR="00AC1BE5">
        <w:rPr>
          <w:rFonts w:hint="eastAsia"/>
        </w:rPr>
        <w:t>利和适当的投票选择</w:t>
      </w:r>
      <w:r>
        <w:rPr>
          <w:rFonts w:hint="eastAsia"/>
        </w:rPr>
        <w:t>，</w:t>
      </w:r>
      <w:r w:rsidR="00AC1BE5">
        <w:rPr>
          <w:rFonts w:hint="eastAsia"/>
        </w:rPr>
        <w:t>而且提交人可选择以多种不同的方式投票</w:t>
      </w:r>
      <w:r>
        <w:rPr>
          <w:rFonts w:hint="eastAsia"/>
        </w:rPr>
        <w:t>，</w:t>
      </w:r>
      <w:r w:rsidR="00AC1BE5">
        <w:rPr>
          <w:rFonts w:hint="eastAsia"/>
        </w:rPr>
        <w:t>包括</w:t>
      </w:r>
      <w:r w:rsidR="00AC1BE5" w:rsidRPr="00597E05">
        <w:rPr>
          <w:rFonts w:hint="eastAsia"/>
        </w:rPr>
        <w:t>在完全无障碍投票站</w:t>
      </w:r>
      <w:r w:rsidR="00AC1BE5">
        <w:rPr>
          <w:rFonts w:hint="eastAsia"/>
        </w:rPr>
        <w:t>的现场</w:t>
      </w:r>
      <w:r w:rsidR="00AC1BE5" w:rsidRPr="00597E05">
        <w:rPr>
          <w:rFonts w:hint="eastAsia"/>
        </w:rPr>
        <w:t>援助</w:t>
      </w:r>
      <w:r w:rsidR="00AC1BE5">
        <w:rPr>
          <w:rFonts w:hint="eastAsia"/>
        </w:rPr>
        <w:t>下投票</w:t>
      </w:r>
      <w:r w:rsidR="00AC1BE5" w:rsidRPr="00597E05">
        <w:rPr>
          <w:rFonts w:hint="eastAsia"/>
        </w:rPr>
        <w:t>。委员会进一步注意到缔约国的</w:t>
      </w:r>
      <w:r w:rsidR="00AC1BE5">
        <w:rPr>
          <w:rFonts w:hint="eastAsia"/>
        </w:rPr>
        <w:t>如下</w:t>
      </w:r>
      <w:r w:rsidR="00AC1BE5" w:rsidRPr="00597E05">
        <w:rPr>
          <w:rFonts w:hint="eastAsia"/>
        </w:rPr>
        <w:t>意见</w:t>
      </w:r>
      <w:r>
        <w:rPr>
          <w:rFonts w:hint="eastAsia"/>
        </w:rPr>
        <w:t>：</w:t>
      </w:r>
      <w:r w:rsidR="00AC1BE5">
        <w:rPr>
          <w:rFonts w:hint="eastAsia"/>
        </w:rPr>
        <w:t>便利</w:t>
      </w:r>
      <w:r w:rsidR="00AC1BE5" w:rsidRPr="00597E05">
        <w:rPr>
          <w:rFonts w:hint="eastAsia"/>
        </w:rPr>
        <w:t>使用辅助技术的要求是缔约国</w:t>
      </w:r>
      <w:r w:rsidR="00AC1BE5">
        <w:rPr>
          <w:rFonts w:hint="eastAsia"/>
        </w:rPr>
        <w:t>应当履行</w:t>
      </w:r>
      <w:r w:rsidR="00AC1BE5" w:rsidRPr="00597E05">
        <w:rPr>
          <w:rFonts w:hint="eastAsia"/>
        </w:rPr>
        <w:t>的一般义务或理想义务</w:t>
      </w:r>
      <w:r>
        <w:rPr>
          <w:rFonts w:hint="eastAsia"/>
        </w:rPr>
        <w:t>，</w:t>
      </w:r>
      <w:r w:rsidR="00AC1BE5" w:rsidRPr="00597E05">
        <w:rPr>
          <w:rFonts w:hint="eastAsia"/>
        </w:rPr>
        <w:t>只在适当情况下才需履行</w:t>
      </w:r>
      <w:r>
        <w:rPr>
          <w:rFonts w:hint="eastAsia"/>
        </w:rPr>
        <w:t>，</w:t>
      </w:r>
      <w:r w:rsidR="00AC1BE5" w:rsidRPr="00597E05">
        <w:rPr>
          <w:rFonts w:hint="eastAsia"/>
        </w:rPr>
        <w:t>而且</w:t>
      </w:r>
      <w:r w:rsidR="00AC1BE5">
        <w:rPr>
          <w:rFonts w:hint="eastAsia"/>
        </w:rPr>
        <w:t>由</w:t>
      </w:r>
      <w:r w:rsidR="00AC1BE5" w:rsidRPr="00597E05">
        <w:rPr>
          <w:rFonts w:hint="eastAsia"/>
        </w:rPr>
        <w:t>缔约国决定如何分配有限的资源。委员会回顾说</w:t>
      </w:r>
      <w:r>
        <w:rPr>
          <w:rFonts w:hint="eastAsia"/>
        </w:rPr>
        <w:t>，</w:t>
      </w:r>
      <w:r w:rsidR="00AC1BE5">
        <w:rPr>
          <w:rFonts w:hint="eastAsia"/>
        </w:rPr>
        <w:t>实现</w:t>
      </w:r>
      <w:r w:rsidR="00AC1BE5" w:rsidRPr="00597E05">
        <w:rPr>
          <w:rFonts w:hint="eastAsia"/>
        </w:rPr>
        <w:t>无障碍的义务是无条件的。</w:t>
      </w:r>
      <w:r w:rsidR="00AC1BE5">
        <w:rPr>
          <w:rFonts w:hint="eastAsia"/>
        </w:rPr>
        <w:t>委员会</w:t>
      </w:r>
      <w:r w:rsidR="00AC1BE5" w:rsidRPr="00597E05">
        <w:rPr>
          <w:rFonts w:hint="eastAsia"/>
        </w:rPr>
        <w:t>进一步指出</w:t>
      </w:r>
      <w:r>
        <w:rPr>
          <w:rFonts w:hint="eastAsia"/>
        </w:rPr>
        <w:t>，</w:t>
      </w:r>
      <w:r w:rsidR="00AC1BE5" w:rsidRPr="00597E05">
        <w:rPr>
          <w:rFonts w:hint="eastAsia"/>
        </w:rPr>
        <w:t>自</w:t>
      </w:r>
      <w:r>
        <w:rPr>
          <w:rFonts w:hint="eastAsia"/>
        </w:rPr>
        <w:t>2</w:t>
      </w:r>
      <w:r w:rsidR="00AC1BE5" w:rsidRPr="00597E05">
        <w:rPr>
          <w:rFonts w:hint="eastAsia"/>
        </w:rPr>
        <w:t>0</w:t>
      </w:r>
      <w:r>
        <w:rPr>
          <w:rFonts w:hint="eastAsia"/>
        </w:rPr>
        <w:t>11</w:t>
      </w:r>
      <w:r w:rsidR="00AC1BE5" w:rsidRPr="00597E05">
        <w:rPr>
          <w:rFonts w:hint="eastAsia"/>
        </w:rPr>
        <w:t>年以来</w:t>
      </w:r>
      <w:r>
        <w:rPr>
          <w:rFonts w:hint="eastAsia"/>
        </w:rPr>
        <w:t>，</w:t>
      </w:r>
      <w:r w:rsidR="00AC1BE5" w:rsidRPr="00597E05">
        <w:rPr>
          <w:rFonts w:hint="eastAsia"/>
        </w:rPr>
        <w:t>新南威尔士州</w:t>
      </w:r>
      <w:r w:rsidR="00AC1BE5">
        <w:rPr>
          <w:rFonts w:hint="eastAsia"/>
        </w:rPr>
        <w:t>的</w:t>
      </w:r>
      <w:r w:rsidR="00AC1BE5" w:rsidRPr="00597E05">
        <w:rPr>
          <w:rFonts w:hint="eastAsia"/>
        </w:rPr>
        <w:t>选举使用了电子投票</w:t>
      </w:r>
      <w:r w:rsidR="00AC1BE5">
        <w:rPr>
          <w:rFonts w:hint="eastAsia"/>
        </w:rPr>
        <w:t>办法</w:t>
      </w:r>
      <w:r>
        <w:rPr>
          <w:rFonts w:hint="eastAsia"/>
        </w:rPr>
        <w:t>，</w:t>
      </w:r>
      <w:r w:rsidR="00AC1BE5" w:rsidRPr="00597E05">
        <w:rPr>
          <w:rFonts w:hint="eastAsia"/>
        </w:rPr>
        <w:t>使提交人能够以自己选择的方式进行独立</w:t>
      </w:r>
      <w:r w:rsidR="00AC1BE5">
        <w:rPr>
          <w:rFonts w:hint="eastAsia"/>
        </w:rPr>
        <w:t>的</w:t>
      </w:r>
      <w:r w:rsidR="00AC1BE5" w:rsidRPr="00597E05">
        <w:rPr>
          <w:rFonts w:hint="eastAsia"/>
        </w:rPr>
        <w:t>无记名投票。</w:t>
      </w:r>
      <w:r w:rsidR="00AC1BE5">
        <w:rPr>
          <w:rFonts w:hint="eastAsia"/>
        </w:rPr>
        <w:t>委员会</w:t>
      </w:r>
      <w:r w:rsidR="00AC1BE5" w:rsidRPr="00597E05">
        <w:rPr>
          <w:rFonts w:hint="eastAsia"/>
        </w:rPr>
        <w:t>还</w:t>
      </w:r>
      <w:r w:rsidR="00AC1BE5">
        <w:rPr>
          <w:rFonts w:hint="eastAsia"/>
        </w:rPr>
        <w:t>指出</w:t>
      </w:r>
      <w:r>
        <w:rPr>
          <w:rFonts w:hint="eastAsia"/>
        </w:rPr>
        <w:t>，</w:t>
      </w:r>
      <w:r w:rsidR="00AC1BE5" w:rsidRPr="00597E05">
        <w:rPr>
          <w:rFonts w:hint="eastAsia"/>
        </w:rPr>
        <w:t>缔约国没有提供任何</w:t>
      </w:r>
      <w:r w:rsidR="00AC1BE5">
        <w:rPr>
          <w:rFonts w:hint="eastAsia"/>
        </w:rPr>
        <w:t>信息</w:t>
      </w:r>
      <w:r w:rsidR="00AC1BE5" w:rsidRPr="00597E05">
        <w:rPr>
          <w:rFonts w:hint="eastAsia"/>
        </w:rPr>
        <w:t>可以证明使用这种电子投票</w:t>
      </w:r>
      <w:r w:rsidR="00AC1BE5">
        <w:rPr>
          <w:rFonts w:hint="eastAsia"/>
        </w:rPr>
        <w:t>办法会造成太大</w:t>
      </w:r>
      <w:r w:rsidR="00AC1BE5" w:rsidRPr="00597E05">
        <w:rPr>
          <w:rFonts w:hint="eastAsia"/>
        </w:rPr>
        <w:t>负担</w:t>
      </w:r>
      <w:r>
        <w:rPr>
          <w:rFonts w:hint="eastAsia"/>
        </w:rPr>
        <w:t>，</w:t>
      </w:r>
      <w:r w:rsidR="00AC1BE5" w:rsidRPr="00597E05">
        <w:rPr>
          <w:rFonts w:hint="eastAsia"/>
        </w:rPr>
        <w:t>从而</w:t>
      </w:r>
      <w:r w:rsidR="00AC1BE5">
        <w:rPr>
          <w:rFonts w:hint="eastAsia"/>
        </w:rPr>
        <w:t>无法在</w:t>
      </w:r>
      <w:r>
        <w:rPr>
          <w:rFonts w:hint="eastAsia"/>
        </w:rPr>
        <w:t>2</w:t>
      </w:r>
      <w:r w:rsidR="00AC1BE5" w:rsidRPr="00597E05">
        <w:rPr>
          <w:rFonts w:hint="eastAsia"/>
        </w:rPr>
        <w:t>0</w:t>
      </w:r>
      <w:r>
        <w:rPr>
          <w:rFonts w:hint="eastAsia"/>
        </w:rPr>
        <w:t>13</w:t>
      </w:r>
      <w:r w:rsidR="00AC1BE5" w:rsidRPr="00597E05">
        <w:rPr>
          <w:rFonts w:hint="eastAsia"/>
        </w:rPr>
        <w:t>年联邦选举中</w:t>
      </w:r>
      <w:r w:rsidR="00AC1BE5">
        <w:rPr>
          <w:rFonts w:hint="eastAsia"/>
        </w:rPr>
        <w:t>提供给</w:t>
      </w:r>
      <w:r w:rsidR="00AC1BE5" w:rsidRPr="00597E05">
        <w:rPr>
          <w:rFonts w:hint="eastAsia"/>
        </w:rPr>
        <w:t>提交人和所有需要这种</w:t>
      </w:r>
      <w:r w:rsidR="00AC1BE5">
        <w:rPr>
          <w:rFonts w:hint="eastAsia"/>
        </w:rPr>
        <w:t>便利</w:t>
      </w:r>
      <w:r w:rsidR="00AC1BE5" w:rsidRPr="00597E05">
        <w:rPr>
          <w:rFonts w:hint="eastAsia"/>
        </w:rPr>
        <w:t>的人</w:t>
      </w:r>
      <w:r w:rsidR="00AC1BE5">
        <w:rPr>
          <w:rFonts w:hint="eastAsia"/>
        </w:rPr>
        <w:t>使用</w:t>
      </w:r>
      <w:r w:rsidR="00AC1BE5" w:rsidRPr="00597E05">
        <w:rPr>
          <w:rFonts w:hint="eastAsia"/>
        </w:rPr>
        <w:t>。</w:t>
      </w:r>
      <w:r w:rsidR="00AC1BE5">
        <w:rPr>
          <w:rFonts w:hint="eastAsia"/>
        </w:rPr>
        <w:t>因此</w:t>
      </w:r>
      <w:r>
        <w:rPr>
          <w:rFonts w:hint="eastAsia"/>
        </w:rPr>
        <w:t>，</w:t>
      </w:r>
      <w:r w:rsidR="00AC1BE5">
        <w:rPr>
          <w:rFonts w:hint="eastAsia"/>
        </w:rPr>
        <w:t>委员会认为</w:t>
      </w:r>
      <w:r w:rsidR="00AC1BE5" w:rsidRPr="00597E05">
        <w:rPr>
          <w:rFonts w:hint="eastAsia"/>
        </w:rPr>
        <w:t>缔约国未能向提交人提供电子投票平台</w:t>
      </w:r>
      <w:r>
        <w:rPr>
          <w:rFonts w:hint="eastAsia"/>
        </w:rPr>
        <w:t>，</w:t>
      </w:r>
      <w:r w:rsidR="00AC1BE5" w:rsidRPr="00597E05">
        <w:rPr>
          <w:rFonts w:hint="eastAsia"/>
        </w:rPr>
        <w:t>或</w:t>
      </w:r>
      <w:r w:rsidR="00AC1BE5">
        <w:rPr>
          <w:rFonts w:hint="eastAsia"/>
        </w:rPr>
        <w:t>向其提供一种使她能够投票而</w:t>
      </w:r>
      <w:proofErr w:type="gramStart"/>
      <w:r w:rsidR="00AC1BE5">
        <w:rPr>
          <w:rFonts w:hint="eastAsia"/>
        </w:rPr>
        <w:t>不</w:t>
      </w:r>
      <w:proofErr w:type="gramEnd"/>
      <w:r w:rsidR="00AC1BE5">
        <w:rPr>
          <w:rFonts w:hint="eastAsia"/>
        </w:rPr>
        <w:t>必将其投票意图透露给另一人的替代办法</w:t>
      </w:r>
      <w:r>
        <w:rPr>
          <w:rFonts w:hint="eastAsia"/>
        </w:rPr>
        <w:t>，</w:t>
      </w:r>
      <w:r w:rsidR="00AC1BE5">
        <w:rPr>
          <w:rFonts w:hint="eastAsia"/>
        </w:rPr>
        <w:t>导致她根据第二十九条第</w:t>
      </w:r>
      <w:r>
        <w:rPr>
          <w:rFonts w:hint="eastAsia"/>
        </w:rPr>
        <w:t>(</w:t>
      </w:r>
      <w:r w:rsidR="00AC1BE5">
        <w:rPr>
          <w:rFonts w:hint="eastAsia"/>
        </w:rPr>
        <w:t>一</w:t>
      </w:r>
      <w:r>
        <w:rPr>
          <w:rFonts w:hint="eastAsia"/>
        </w:rPr>
        <w:t>)</w:t>
      </w:r>
      <w:r w:rsidR="00AC1BE5">
        <w:rPr>
          <w:rFonts w:hint="eastAsia"/>
        </w:rPr>
        <w:t>项第</w:t>
      </w:r>
      <w:r>
        <w:rPr>
          <w:rFonts w:hint="eastAsia"/>
        </w:rPr>
        <w:t>1</w:t>
      </w:r>
      <w:r w:rsidR="00AC1BE5">
        <w:rPr>
          <w:rFonts w:hint="eastAsia"/>
        </w:rPr>
        <w:t>和第</w:t>
      </w:r>
      <w:r>
        <w:rPr>
          <w:rFonts w:hint="eastAsia"/>
        </w:rPr>
        <w:t>2</w:t>
      </w:r>
      <w:r w:rsidR="00AC1BE5">
        <w:rPr>
          <w:rFonts w:hint="eastAsia"/>
        </w:rPr>
        <w:t>目</w:t>
      </w:r>
      <w:r>
        <w:rPr>
          <w:rFonts w:hint="eastAsia"/>
        </w:rPr>
        <w:t>(</w:t>
      </w:r>
      <w:r w:rsidR="00AC1BE5">
        <w:rPr>
          <w:rFonts w:hint="eastAsia"/>
        </w:rPr>
        <w:t>单独解读以及与《公约》第四条第一款第</w:t>
      </w:r>
      <w:r>
        <w:rPr>
          <w:rFonts w:hint="eastAsia"/>
        </w:rPr>
        <w:t>(</w:t>
      </w:r>
      <w:proofErr w:type="gramStart"/>
      <w:r w:rsidR="00AC1BE5">
        <w:rPr>
          <w:rFonts w:hint="eastAsia"/>
        </w:rPr>
        <w:t>一</w:t>
      </w:r>
      <w:proofErr w:type="gramEnd"/>
      <w:r>
        <w:rPr>
          <w:rFonts w:hint="eastAsia"/>
        </w:rPr>
        <w:t>)</w:t>
      </w:r>
      <w:r w:rsidR="00AC1BE5">
        <w:rPr>
          <w:rFonts w:hint="eastAsia"/>
        </w:rPr>
        <w:t>、</w:t>
      </w:r>
      <w:r>
        <w:rPr>
          <w:rFonts w:hint="eastAsia"/>
        </w:rPr>
        <w:t>(</w:t>
      </w:r>
      <w:r w:rsidR="00AC1BE5">
        <w:rPr>
          <w:rFonts w:hint="eastAsia"/>
        </w:rPr>
        <w:t>二</w:t>
      </w:r>
      <w:r>
        <w:rPr>
          <w:rFonts w:hint="eastAsia"/>
        </w:rPr>
        <w:t>)</w:t>
      </w:r>
      <w:r w:rsidR="00AC1BE5">
        <w:rPr>
          <w:rFonts w:hint="eastAsia"/>
        </w:rPr>
        <w:t>、</w:t>
      </w:r>
      <w:r>
        <w:rPr>
          <w:rFonts w:hint="eastAsia"/>
        </w:rPr>
        <w:t>(</w:t>
      </w:r>
      <w:r w:rsidR="00AC1BE5">
        <w:rPr>
          <w:rFonts w:hint="eastAsia"/>
        </w:rPr>
        <w:t>四</w:t>
      </w:r>
      <w:r>
        <w:rPr>
          <w:rFonts w:hint="eastAsia"/>
        </w:rPr>
        <w:t>)</w:t>
      </w:r>
      <w:r w:rsidR="00AC1BE5">
        <w:rPr>
          <w:rFonts w:hint="eastAsia"/>
        </w:rPr>
        <w:t>、</w:t>
      </w:r>
      <w:r>
        <w:rPr>
          <w:rFonts w:hint="eastAsia"/>
        </w:rPr>
        <w:t>(</w:t>
      </w:r>
      <w:r w:rsidR="00AC1BE5">
        <w:rPr>
          <w:rFonts w:hint="eastAsia"/>
        </w:rPr>
        <w:t>五</w:t>
      </w:r>
      <w:r>
        <w:rPr>
          <w:rFonts w:hint="eastAsia"/>
        </w:rPr>
        <w:t>)</w:t>
      </w:r>
      <w:r w:rsidR="00AC1BE5">
        <w:rPr>
          <w:rFonts w:hint="eastAsia"/>
        </w:rPr>
        <w:t>和</w:t>
      </w:r>
      <w:r>
        <w:rPr>
          <w:rFonts w:hint="eastAsia"/>
        </w:rPr>
        <w:t>(</w:t>
      </w:r>
      <w:r w:rsidR="00AC1BE5">
        <w:rPr>
          <w:rFonts w:hint="eastAsia"/>
        </w:rPr>
        <w:t>七</w:t>
      </w:r>
      <w:r>
        <w:rPr>
          <w:rFonts w:hint="eastAsia"/>
        </w:rPr>
        <w:t>)</w:t>
      </w:r>
      <w:r w:rsidR="00AC1BE5">
        <w:rPr>
          <w:rFonts w:hint="eastAsia"/>
        </w:rPr>
        <w:t>项、第五条第二款及第九条第一款和第二款第</w:t>
      </w:r>
      <w:r>
        <w:rPr>
          <w:rFonts w:hint="eastAsia"/>
        </w:rPr>
        <w:t>(</w:t>
      </w:r>
      <w:r w:rsidR="00AC1BE5">
        <w:rPr>
          <w:rFonts w:hint="eastAsia"/>
        </w:rPr>
        <w:t>七</w:t>
      </w:r>
      <w:r>
        <w:rPr>
          <w:rFonts w:hint="eastAsia"/>
        </w:rPr>
        <w:t>)</w:t>
      </w:r>
      <w:r w:rsidR="00AC1BE5">
        <w:rPr>
          <w:rFonts w:hint="eastAsia"/>
        </w:rPr>
        <w:t>项一并解读</w:t>
      </w:r>
      <w:r>
        <w:rPr>
          <w:rFonts w:hint="eastAsia"/>
        </w:rPr>
        <w:t>)</w:t>
      </w:r>
      <w:r w:rsidR="00AC1BE5">
        <w:rPr>
          <w:rFonts w:hint="eastAsia"/>
        </w:rPr>
        <w:t>享有的权利被剥夺。</w:t>
      </w:r>
    </w:p>
    <w:p w:rsidR="00AC1BE5" w:rsidRDefault="00A05858" w:rsidP="001F3B2F">
      <w:pPr>
        <w:pStyle w:val="SingleTxtGC"/>
      </w:pPr>
      <w:r>
        <w:t>2.</w:t>
      </w:r>
      <w:r w:rsidR="00AC1BE5" w:rsidRPr="004C5E10">
        <w:tab/>
      </w:r>
      <w:r w:rsidR="00AC1BE5">
        <w:rPr>
          <w:rFonts w:hint="eastAsia"/>
        </w:rPr>
        <w:t>委员会审议了</w:t>
      </w:r>
      <w:proofErr w:type="spellStart"/>
      <w:r>
        <w:rPr>
          <w:rFonts w:eastAsia="楷体" w:hint="eastAsia"/>
        </w:rPr>
        <w:t>Bacher</w:t>
      </w:r>
      <w:proofErr w:type="spellEnd"/>
      <w:r w:rsidR="00AC1BE5" w:rsidRPr="003D37C0">
        <w:rPr>
          <w:rFonts w:eastAsia="楷体" w:hint="eastAsia"/>
        </w:rPr>
        <w:t>诉奥地利</w:t>
      </w:r>
      <w:r w:rsidR="00AC1BE5">
        <w:rPr>
          <w:rFonts w:hint="eastAsia"/>
        </w:rPr>
        <w:t>案的来文</w:t>
      </w:r>
      <w:r>
        <w:t>(</w:t>
      </w:r>
      <w:proofErr w:type="spellStart"/>
      <w:r>
        <w:t>CRPD</w:t>
      </w:r>
      <w:proofErr w:type="spellEnd"/>
      <w:r>
        <w:t>/C/19/D/26/2</w:t>
      </w:r>
      <w:r w:rsidR="00AC1BE5" w:rsidRPr="004C5E10">
        <w:t>0</w:t>
      </w:r>
      <w:r>
        <w:t>14)</w:t>
      </w:r>
      <w:r w:rsidR="00AC1BE5">
        <w:rPr>
          <w:rFonts w:hint="eastAsia"/>
        </w:rPr>
        <w:t>。</w:t>
      </w:r>
      <w:r>
        <w:rPr>
          <w:rFonts w:hint="eastAsia"/>
        </w:rPr>
        <w:t>Simon</w:t>
      </w:r>
      <w:r w:rsidR="00AC1BE5">
        <w:rPr>
          <w:rFonts w:hint="eastAsia"/>
        </w:rPr>
        <w:t xml:space="preserve"> </w:t>
      </w:r>
      <w:proofErr w:type="spellStart"/>
      <w:r>
        <w:rPr>
          <w:rFonts w:hint="eastAsia"/>
        </w:rPr>
        <w:t>Bacher</w:t>
      </w:r>
      <w:proofErr w:type="spellEnd"/>
      <w:r w:rsidR="00AC1BE5">
        <w:rPr>
          <w:rFonts w:hint="eastAsia"/>
        </w:rPr>
        <w:t>出生时患有唐氏综合征</w:t>
      </w:r>
      <w:r>
        <w:rPr>
          <w:rFonts w:hint="eastAsia"/>
        </w:rPr>
        <w:t>，</w:t>
      </w:r>
      <w:r w:rsidR="00AC1BE5">
        <w:rPr>
          <w:rFonts w:hint="eastAsia"/>
        </w:rPr>
        <w:t>并有自闭症</w:t>
      </w:r>
      <w:r>
        <w:rPr>
          <w:rFonts w:hint="eastAsia"/>
        </w:rPr>
        <w:t>，</w:t>
      </w:r>
      <w:r w:rsidR="00AC1BE5">
        <w:rPr>
          <w:rFonts w:hint="eastAsia"/>
        </w:rPr>
        <w:t>偶尔需要轮椅。他还有慢性肺部疾病和免疫缺陷</w:t>
      </w:r>
      <w:r>
        <w:rPr>
          <w:rFonts w:hint="eastAsia"/>
        </w:rPr>
        <w:t>，</w:t>
      </w:r>
      <w:r w:rsidR="00AC1BE5">
        <w:rPr>
          <w:rFonts w:hint="eastAsia"/>
        </w:rPr>
        <w:t>需要定期的医疗援助。</w:t>
      </w:r>
      <w:proofErr w:type="spellStart"/>
      <w:r>
        <w:rPr>
          <w:rFonts w:hint="eastAsia"/>
        </w:rPr>
        <w:t>Bacher</w:t>
      </w:r>
      <w:proofErr w:type="spellEnd"/>
      <w:r w:rsidR="00AC1BE5">
        <w:rPr>
          <w:rFonts w:hint="eastAsia"/>
        </w:rPr>
        <w:t>先生住在</w:t>
      </w:r>
      <w:proofErr w:type="spellStart"/>
      <w:r>
        <w:rPr>
          <w:rFonts w:hint="eastAsia"/>
        </w:rPr>
        <w:t>Vomp</w:t>
      </w:r>
      <w:proofErr w:type="spellEnd"/>
      <w:r w:rsidR="00AC1BE5">
        <w:rPr>
          <w:rFonts w:hint="eastAsia"/>
        </w:rPr>
        <w:t>镇他的家人</w:t>
      </w:r>
      <w:r>
        <w:rPr>
          <w:rFonts w:hint="eastAsia"/>
        </w:rPr>
        <w:t>1983</w:t>
      </w:r>
      <w:r w:rsidR="00AC1BE5">
        <w:rPr>
          <w:rFonts w:hint="eastAsia"/>
        </w:rPr>
        <w:t>年购买的一所房子里。房子和相邻的两栋房屋只能通过一条小路进入</w:t>
      </w:r>
      <w:r>
        <w:rPr>
          <w:rFonts w:hint="eastAsia"/>
        </w:rPr>
        <w:t>，</w:t>
      </w:r>
      <w:r w:rsidR="00AC1BE5">
        <w:rPr>
          <w:rFonts w:hint="eastAsia"/>
        </w:rPr>
        <w:t>坡度为</w:t>
      </w:r>
      <w:r>
        <w:rPr>
          <w:rFonts w:hint="eastAsia"/>
        </w:rPr>
        <w:t>18%</w:t>
      </w:r>
      <w:r w:rsidR="00AC1BE5">
        <w:rPr>
          <w:rFonts w:hint="eastAsia"/>
        </w:rPr>
        <w:t>。当下雨、下雪或者下冰雹时</w:t>
      </w:r>
      <w:r>
        <w:rPr>
          <w:rFonts w:hint="eastAsia"/>
        </w:rPr>
        <w:t>，</w:t>
      </w:r>
      <w:r w:rsidR="00AC1BE5">
        <w:rPr>
          <w:rFonts w:hint="eastAsia"/>
        </w:rPr>
        <w:t>这条路对于</w:t>
      </w:r>
      <w:proofErr w:type="spellStart"/>
      <w:r>
        <w:rPr>
          <w:rFonts w:hint="eastAsia"/>
        </w:rPr>
        <w:t>Bacher</w:t>
      </w:r>
      <w:proofErr w:type="spellEnd"/>
      <w:r w:rsidR="00AC1BE5">
        <w:rPr>
          <w:rFonts w:hint="eastAsia"/>
        </w:rPr>
        <w:t>先生和帮助他的人来说就变得特别危险。随着他逐渐长大</w:t>
      </w:r>
      <w:r>
        <w:rPr>
          <w:rFonts w:hint="eastAsia"/>
        </w:rPr>
        <w:t>，</w:t>
      </w:r>
      <w:r w:rsidR="00AC1BE5">
        <w:rPr>
          <w:rFonts w:hint="eastAsia"/>
        </w:rPr>
        <w:t>他的父母不能再带他</w:t>
      </w:r>
      <w:r>
        <w:rPr>
          <w:rFonts w:hint="eastAsia"/>
        </w:rPr>
        <w:t>，</w:t>
      </w:r>
      <w:r w:rsidR="00AC1BE5">
        <w:rPr>
          <w:rFonts w:hint="eastAsia"/>
        </w:rPr>
        <w:t>遂决定在路上盖</w:t>
      </w:r>
      <w:proofErr w:type="gramStart"/>
      <w:r w:rsidR="00AC1BE5">
        <w:rPr>
          <w:rFonts w:hint="eastAsia"/>
        </w:rPr>
        <w:t>个</w:t>
      </w:r>
      <w:proofErr w:type="gramEnd"/>
      <w:r w:rsidR="00AC1BE5">
        <w:rPr>
          <w:rFonts w:hint="eastAsia"/>
        </w:rPr>
        <w:t>顶棚</w:t>
      </w:r>
      <w:r>
        <w:rPr>
          <w:rFonts w:hint="eastAsia"/>
        </w:rPr>
        <w:t>，</w:t>
      </w:r>
      <w:r w:rsidR="00AC1BE5">
        <w:rPr>
          <w:rFonts w:hint="eastAsia"/>
        </w:rPr>
        <w:t>以应对恶劣天气。经近邻同意</w:t>
      </w:r>
      <w:r>
        <w:rPr>
          <w:rFonts w:hint="eastAsia"/>
        </w:rPr>
        <w:t>，</w:t>
      </w:r>
      <w:r w:rsidR="00AC1BE5">
        <w:rPr>
          <w:rFonts w:hint="eastAsia"/>
        </w:rPr>
        <w:t>已获得规划许可。但是</w:t>
      </w:r>
      <w:r>
        <w:rPr>
          <w:rFonts w:hint="eastAsia"/>
        </w:rPr>
        <w:t>，</w:t>
      </w:r>
      <w:r w:rsidR="00AC1BE5">
        <w:rPr>
          <w:rFonts w:hint="eastAsia"/>
        </w:rPr>
        <w:t>其中一个相邻房屋的业主未被邀请出席讨论规划许可的会议</w:t>
      </w:r>
      <w:r>
        <w:rPr>
          <w:rFonts w:hint="eastAsia"/>
        </w:rPr>
        <w:t>，</w:t>
      </w:r>
      <w:r w:rsidR="00AC1BE5">
        <w:rPr>
          <w:rFonts w:hint="eastAsia"/>
        </w:rPr>
        <w:t>因为法律规定只需征询住在距离施工地</w:t>
      </w:r>
      <w:r>
        <w:rPr>
          <w:rFonts w:hint="eastAsia"/>
        </w:rPr>
        <w:t>15</w:t>
      </w:r>
      <w:r w:rsidR="00AC1BE5">
        <w:rPr>
          <w:rFonts w:hint="eastAsia"/>
        </w:rPr>
        <w:t>米范围以内的邻居。根据</w:t>
      </w:r>
      <w:proofErr w:type="spellStart"/>
      <w:r>
        <w:rPr>
          <w:rFonts w:hint="eastAsia"/>
        </w:rPr>
        <w:t>Vomp</w:t>
      </w:r>
      <w:proofErr w:type="spellEnd"/>
      <w:r w:rsidR="00AC1BE5">
        <w:rPr>
          <w:rFonts w:hint="eastAsia"/>
        </w:rPr>
        <w:t>市颁发的许可证和</w:t>
      </w:r>
      <w:proofErr w:type="gramStart"/>
      <w:r w:rsidR="00AC1BE5">
        <w:rPr>
          <w:rFonts w:hint="eastAsia"/>
        </w:rPr>
        <w:t>在蒂罗尔</w:t>
      </w:r>
      <w:proofErr w:type="gramEnd"/>
      <w:r w:rsidR="00AC1BE5">
        <w:rPr>
          <w:rFonts w:hint="eastAsia"/>
        </w:rPr>
        <w:t>地方政府资助下</w:t>
      </w:r>
      <w:r>
        <w:rPr>
          <w:rFonts w:hint="eastAsia"/>
        </w:rPr>
        <w:t>，</w:t>
      </w:r>
      <w:r>
        <w:rPr>
          <w:rFonts w:hint="eastAsia"/>
        </w:rPr>
        <w:t>2</w:t>
      </w:r>
      <w:r w:rsidR="00AC1BE5">
        <w:rPr>
          <w:rFonts w:hint="eastAsia"/>
        </w:rPr>
        <w:t>00</w:t>
      </w:r>
      <w:r>
        <w:rPr>
          <w:rFonts w:hint="eastAsia"/>
        </w:rPr>
        <w:t>1</w:t>
      </w:r>
      <w:r w:rsidR="00AC1BE5">
        <w:rPr>
          <w:rFonts w:hint="eastAsia"/>
        </w:rPr>
        <w:t>年</w:t>
      </w:r>
      <w:r>
        <w:rPr>
          <w:rFonts w:hint="eastAsia"/>
        </w:rPr>
        <w:t>11</w:t>
      </w:r>
      <w:r w:rsidR="00AC1BE5">
        <w:rPr>
          <w:rFonts w:hint="eastAsia"/>
        </w:rPr>
        <w:t>月至</w:t>
      </w:r>
      <w:r>
        <w:rPr>
          <w:rFonts w:hint="eastAsia"/>
        </w:rPr>
        <w:t>12</w:t>
      </w:r>
      <w:r w:rsidR="00AC1BE5">
        <w:rPr>
          <w:rFonts w:hint="eastAsia"/>
        </w:rPr>
        <w:t>月间顶棚建成了。这些邻居向施瓦兹区法院起诉提交人的父母</w:t>
      </w:r>
      <w:r>
        <w:rPr>
          <w:rFonts w:hint="eastAsia"/>
        </w:rPr>
        <w:t>，</w:t>
      </w:r>
      <w:r w:rsidR="00AC1BE5">
        <w:rPr>
          <w:rFonts w:hint="eastAsia"/>
        </w:rPr>
        <w:t>声称顶棚使道路变窄</w:t>
      </w:r>
      <w:r>
        <w:rPr>
          <w:rFonts w:hint="eastAsia"/>
        </w:rPr>
        <w:t>，</w:t>
      </w:r>
      <w:r w:rsidR="00AC1BE5">
        <w:rPr>
          <w:rFonts w:hint="eastAsia"/>
        </w:rPr>
        <w:t>并且其高度侵犯了他们的通行权。</w:t>
      </w:r>
      <w:r>
        <w:rPr>
          <w:rFonts w:hint="eastAsia"/>
        </w:rPr>
        <w:t>2</w:t>
      </w:r>
      <w:r w:rsidR="00AC1BE5">
        <w:rPr>
          <w:rFonts w:hint="eastAsia"/>
        </w:rPr>
        <w:t>00</w:t>
      </w:r>
      <w:r>
        <w:rPr>
          <w:rFonts w:hint="eastAsia"/>
        </w:rPr>
        <w:t>2</w:t>
      </w:r>
      <w:r w:rsidR="00AC1BE5">
        <w:rPr>
          <w:rFonts w:hint="eastAsia"/>
        </w:rPr>
        <w:t>年</w:t>
      </w:r>
      <w:r>
        <w:rPr>
          <w:rFonts w:hint="eastAsia"/>
        </w:rPr>
        <w:t>7</w:t>
      </w:r>
      <w:r w:rsidR="00AC1BE5">
        <w:rPr>
          <w:rFonts w:hint="eastAsia"/>
        </w:rPr>
        <w:t>月</w:t>
      </w:r>
      <w:r>
        <w:rPr>
          <w:rFonts w:hint="eastAsia"/>
        </w:rPr>
        <w:t>，</w:t>
      </w:r>
      <w:r w:rsidR="00AC1BE5">
        <w:rPr>
          <w:rFonts w:hint="eastAsia"/>
        </w:rPr>
        <w:t>法院</w:t>
      </w:r>
      <w:proofErr w:type="gramStart"/>
      <w:r w:rsidR="00AC1BE5">
        <w:rPr>
          <w:rFonts w:hint="eastAsia"/>
        </w:rPr>
        <w:t>作出</w:t>
      </w:r>
      <w:proofErr w:type="gramEnd"/>
      <w:r w:rsidR="00AC1BE5">
        <w:rPr>
          <w:rFonts w:hint="eastAsia"/>
        </w:rPr>
        <w:t>对邻居有利的判决</w:t>
      </w:r>
      <w:r>
        <w:rPr>
          <w:rFonts w:hint="eastAsia"/>
        </w:rPr>
        <w:t>，</w:t>
      </w:r>
      <w:r w:rsidR="00AC1BE5">
        <w:rPr>
          <w:rFonts w:hint="eastAsia"/>
        </w:rPr>
        <w:t>并下令拆除顶棚。该案受到媒体关注。</w:t>
      </w:r>
      <w:proofErr w:type="spellStart"/>
      <w:r>
        <w:rPr>
          <w:rFonts w:hint="eastAsia"/>
        </w:rPr>
        <w:t>Bacher</w:t>
      </w:r>
      <w:proofErr w:type="spellEnd"/>
      <w:r w:rsidR="00AC1BE5">
        <w:rPr>
          <w:rFonts w:hint="eastAsia"/>
        </w:rPr>
        <w:t>家和邻居进入了漫长的法律程序</w:t>
      </w:r>
      <w:r>
        <w:rPr>
          <w:rFonts w:hint="eastAsia"/>
        </w:rPr>
        <w:t>，</w:t>
      </w:r>
      <w:r w:rsidR="00AC1BE5">
        <w:rPr>
          <w:rFonts w:hint="eastAsia"/>
        </w:rPr>
        <w:t>以确定每个业主对道路进行维护的法律责任。</w:t>
      </w:r>
      <w:r>
        <w:rPr>
          <w:rFonts w:hint="eastAsia"/>
        </w:rPr>
        <w:t>2</w:t>
      </w:r>
      <w:r w:rsidR="00AC1BE5">
        <w:rPr>
          <w:rFonts w:hint="eastAsia"/>
        </w:rPr>
        <w:t>0</w:t>
      </w:r>
      <w:r>
        <w:rPr>
          <w:rFonts w:hint="eastAsia"/>
        </w:rPr>
        <w:t>11</w:t>
      </w:r>
      <w:r w:rsidR="00AC1BE5">
        <w:rPr>
          <w:rFonts w:hint="eastAsia"/>
        </w:rPr>
        <w:t>年至</w:t>
      </w:r>
      <w:r>
        <w:rPr>
          <w:rFonts w:hint="eastAsia"/>
        </w:rPr>
        <w:t>2</w:t>
      </w:r>
      <w:r w:rsidR="00AC1BE5">
        <w:rPr>
          <w:rFonts w:hint="eastAsia"/>
        </w:rPr>
        <w:t>0</w:t>
      </w:r>
      <w:r>
        <w:rPr>
          <w:rFonts w:hint="eastAsia"/>
        </w:rPr>
        <w:t>12</w:t>
      </w:r>
      <w:r w:rsidR="00AC1BE5">
        <w:rPr>
          <w:rFonts w:hint="eastAsia"/>
        </w:rPr>
        <w:t>年期间</w:t>
      </w:r>
      <w:r>
        <w:rPr>
          <w:rFonts w:hint="eastAsia"/>
        </w:rPr>
        <w:t>，</w:t>
      </w:r>
      <w:r w:rsidR="00AC1BE5">
        <w:rPr>
          <w:rFonts w:hint="eastAsia"/>
        </w:rPr>
        <w:t>残疾问题监察员试图与</w:t>
      </w:r>
      <w:proofErr w:type="spellStart"/>
      <w:r>
        <w:rPr>
          <w:rFonts w:hint="eastAsia"/>
        </w:rPr>
        <w:t>Vomp</w:t>
      </w:r>
      <w:proofErr w:type="spellEnd"/>
      <w:r w:rsidR="00AC1BE5">
        <w:rPr>
          <w:rFonts w:hint="eastAsia"/>
        </w:rPr>
        <w:t>市长进行调解。</w:t>
      </w:r>
      <w:proofErr w:type="spellStart"/>
      <w:r>
        <w:rPr>
          <w:rFonts w:hint="eastAsia"/>
        </w:rPr>
        <w:t>Vomp</w:t>
      </w:r>
      <w:proofErr w:type="spellEnd"/>
      <w:r w:rsidR="00AC1BE5">
        <w:rPr>
          <w:rFonts w:hint="eastAsia"/>
        </w:rPr>
        <w:t>市长建议</w:t>
      </w:r>
      <w:proofErr w:type="spellStart"/>
      <w:r>
        <w:rPr>
          <w:rFonts w:hint="eastAsia"/>
        </w:rPr>
        <w:t>Bacher</w:t>
      </w:r>
      <w:proofErr w:type="spellEnd"/>
      <w:r w:rsidR="00AC1BE5">
        <w:rPr>
          <w:rFonts w:hint="eastAsia"/>
        </w:rPr>
        <w:t>先生呆在家中或者全家搬走。</w:t>
      </w:r>
      <w:r>
        <w:rPr>
          <w:rFonts w:hint="eastAsia"/>
        </w:rPr>
        <w:t>2</w:t>
      </w:r>
      <w:r w:rsidR="00AC1BE5">
        <w:rPr>
          <w:rFonts w:hint="eastAsia"/>
        </w:rPr>
        <w:t>0</w:t>
      </w:r>
      <w:r>
        <w:rPr>
          <w:rFonts w:hint="eastAsia"/>
        </w:rPr>
        <w:t>12</w:t>
      </w:r>
      <w:r w:rsidR="00AC1BE5">
        <w:rPr>
          <w:rFonts w:hint="eastAsia"/>
        </w:rPr>
        <w:t>年</w:t>
      </w:r>
      <w:r>
        <w:rPr>
          <w:rFonts w:hint="eastAsia"/>
        </w:rPr>
        <w:t>2</w:t>
      </w:r>
      <w:r w:rsidR="00AC1BE5">
        <w:rPr>
          <w:rFonts w:hint="eastAsia"/>
        </w:rPr>
        <w:t>月</w:t>
      </w:r>
      <w:r>
        <w:rPr>
          <w:rFonts w:hint="eastAsia"/>
        </w:rPr>
        <w:t>，</w:t>
      </w:r>
      <w:r w:rsidR="00AC1BE5">
        <w:rPr>
          <w:rFonts w:hint="eastAsia"/>
        </w:rPr>
        <w:t>施瓦</w:t>
      </w:r>
      <w:proofErr w:type="gramStart"/>
      <w:r w:rsidR="00AC1BE5">
        <w:rPr>
          <w:rFonts w:hint="eastAsia"/>
        </w:rPr>
        <w:t>茨</w:t>
      </w:r>
      <w:proofErr w:type="gramEnd"/>
      <w:r w:rsidR="00AC1BE5">
        <w:rPr>
          <w:rFonts w:hint="eastAsia"/>
        </w:rPr>
        <w:t>地区法院再次做出不利</w:t>
      </w:r>
      <w:proofErr w:type="spellStart"/>
      <w:r>
        <w:rPr>
          <w:rFonts w:hint="eastAsia"/>
        </w:rPr>
        <w:t>Bacher</w:t>
      </w:r>
      <w:proofErr w:type="spellEnd"/>
      <w:r w:rsidR="00AC1BE5">
        <w:rPr>
          <w:rFonts w:hint="eastAsia"/>
        </w:rPr>
        <w:t>家的判决</w:t>
      </w:r>
      <w:r>
        <w:rPr>
          <w:rFonts w:hint="eastAsia"/>
        </w:rPr>
        <w:t>，</w:t>
      </w:r>
      <w:r w:rsidR="00AC1BE5">
        <w:rPr>
          <w:rFonts w:hint="eastAsia"/>
        </w:rPr>
        <w:t>理由是邻居几乎不使用该路</w:t>
      </w:r>
      <w:r>
        <w:rPr>
          <w:rFonts w:hint="eastAsia"/>
        </w:rPr>
        <w:t>，</w:t>
      </w:r>
      <w:r w:rsidR="00AC1BE5">
        <w:rPr>
          <w:rFonts w:hint="eastAsia"/>
        </w:rPr>
        <w:t>因此不应负责其维护。</w:t>
      </w:r>
      <w:proofErr w:type="spellStart"/>
      <w:r>
        <w:rPr>
          <w:rFonts w:hint="eastAsia"/>
        </w:rPr>
        <w:t>Bacher</w:t>
      </w:r>
      <w:proofErr w:type="spellEnd"/>
      <w:r w:rsidR="00AC1BE5">
        <w:rPr>
          <w:rFonts w:hint="eastAsia"/>
        </w:rPr>
        <w:t>先生的家人未就该决定提出上诉</w:t>
      </w:r>
      <w:r>
        <w:rPr>
          <w:rFonts w:hint="eastAsia"/>
        </w:rPr>
        <w:t>，</w:t>
      </w:r>
      <w:r w:rsidR="00AC1BE5">
        <w:rPr>
          <w:rFonts w:hint="eastAsia"/>
        </w:rPr>
        <w:t>因为咨询过的所有律师都告诉他们</w:t>
      </w:r>
      <w:r>
        <w:rPr>
          <w:rFonts w:hint="eastAsia"/>
        </w:rPr>
        <w:t>，</w:t>
      </w:r>
      <w:r w:rsidR="00AC1BE5">
        <w:rPr>
          <w:rFonts w:hint="eastAsia"/>
        </w:rPr>
        <w:t>没有进一步的补救办法。提交人声称</w:t>
      </w:r>
      <w:r>
        <w:rPr>
          <w:rFonts w:hint="eastAsia"/>
        </w:rPr>
        <w:t>，</w:t>
      </w:r>
      <w:r w:rsidR="00AC1BE5">
        <w:rPr>
          <w:rFonts w:hint="eastAsia"/>
        </w:rPr>
        <w:t>缔约国的决定构成了对</w:t>
      </w:r>
      <w:proofErr w:type="spellStart"/>
      <w:r>
        <w:rPr>
          <w:rFonts w:hint="eastAsia"/>
        </w:rPr>
        <w:t>Bacher</w:t>
      </w:r>
      <w:proofErr w:type="spellEnd"/>
      <w:r w:rsidR="00AC1BE5">
        <w:rPr>
          <w:rFonts w:hint="eastAsia"/>
        </w:rPr>
        <w:t>先生根据《公约》第十二、第十三和第二十二条所享有的权利的侵犯。委员会在裁定违反《公约》的决定中注意到缔约国的意见</w:t>
      </w:r>
      <w:r>
        <w:rPr>
          <w:rFonts w:hint="eastAsia"/>
        </w:rPr>
        <w:t>，</w:t>
      </w:r>
      <w:r w:rsidR="00AC1BE5">
        <w:rPr>
          <w:rFonts w:hint="eastAsia"/>
        </w:rPr>
        <w:t>即认为申诉不应被受理</w:t>
      </w:r>
      <w:r>
        <w:rPr>
          <w:rFonts w:hint="eastAsia"/>
        </w:rPr>
        <w:t>，</w:t>
      </w:r>
      <w:r w:rsidR="00AC1BE5">
        <w:rPr>
          <w:rFonts w:hint="eastAsia"/>
        </w:rPr>
        <w:t>因为所提到的事实发生在《任择议定书》对缔约国生效之前</w:t>
      </w:r>
      <w:r>
        <w:rPr>
          <w:rFonts w:hint="eastAsia"/>
        </w:rPr>
        <w:t>，</w:t>
      </w:r>
      <w:r w:rsidR="00AC1BE5">
        <w:rPr>
          <w:rFonts w:hint="eastAsia"/>
        </w:rPr>
        <w:t>而且提交人没有用尽所有国内补救办法。然而</w:t>
      </w:r>
      <w:r>
        <w:rPr>
          <w:rFonts w:hint="eastAsia"/>
        </w:rPr>
        <w:t>，</w:t>
      </w:r>
      <w:r w:rsidR="00AC1BE5">
        <w:rPr>
          <w:rFonts w:hint="eastAsia"/>
        </w:rPr>
        <w:t>委员会认为</w:t>
      </w:r>
      <w:r>
        <w:rPr>
          <w:rFonts w:hint="eastAsia"/>
        </w:rPr>
        <w:t>，</w:t>
      </w:r>
      <w:r w:rsidR="00AC1BE5">
        <w:rPr>
          <w:rFonts w:hint="eastAsia"/>
        </w:rPr>
        <w:t>向它提交的一些事实发生在《公约》和《任择议定书》对缔约国生效之后</w:t>
      </w:r>
      <w:r>
        <w:rPr>
          <w:rFonts w:hint="eastAsia"/>
        </w:rPr>
        <w:t>；</w:t>
      </w:r>
      <w:r w:rsidR="00AC1BE5">
        <w:rPr>
          <w:rFonts w:hint="eastAsia"/>
        </w:rPr>
        <w:t>缔约国提到的上诉是一种特殊的补救办法</w:t>
      </w:r>
      <w:r>
        <w:rPr>
          <w:rFonts w:hint="eastAsia"/>
        </w:rPr>
        <w:t>，</w:t>
      </w:r>
      <w:r w:rsidR="00AC1BE5">
        <w:rPr>
          <w:rFonts w:hint="eastAsia"/>
        </w:rPr>
        <w:t>为了可予受理目的</w:t>
      </w:r>
      <w:r>
        <w:rPr>
          <w:rFonts w:hint="eastAsia"/>
        </w:rPr>
        <w:t>，</w:t>
      </w:r>
      <w:r w:rsidR="00AC1BE5">
        <w:rPr>
          <w:rFonts w:hint="eastAsia"/>
        </w:rPr>
        <w:t>这一补救办法不必用尽</w:t>
      </w:r>
      <w:r>
        <w:rPr>
          <w:rFonts w:hint="eastAsia"/>
        </w:rPr>
        <w:t>；</w:t>
      </w:r>
      <w:r w:rsidR="00AC1BE5">
        <w:rPr>
          <w:rFonts w:hint="eastAsia"/>
        </w:rPr>
        <w:t>而提到的其他补救办法不适用于提交人。因此</w:t>
      </w:r>
      <w:r>
        <w:rPr>
          <w:rFonts w:hint="eastAsia"/>
        </w:rPr>
        <w:t>，</w:t>
      </w:r>
      <w:r w:rsidR="00AC1BE5">
        <w:rPr>
          <w:rFonts w:hint="eastAsia"/>
        </w:rPr>
        <w:t>委员会宣布来文可以受理</w:t>
      </w:r>
      <w:r>
        <w:rPr>
          <w:rFonts w:hint="eastAsia"/>
        </w:rPr>
        <w:t>，</w:t>
      </w:r>
      <w:r w:rsidR="00AC1BE5">
        <w:rPr>
          <w:rFonts w:hint="eastAsia"/>
        </w:rPr>
        <w:t>因为它提出了第九条</w:t>
      </w:r>
      <w:r>
        <w:rPr>
          <w:rFonts w:hint="eastAsia"/>
        </w:rPr>
        <w:t>(</w:t>
      </w:r>
      <w:r w:rsidR="00AC1BE5">
        <w:rPr>
          <w:rFonts w:hint="eastAsia"/>
        </w:rPr>
        <w:t>单独解读及与《公约》第三条一并解读</w:t>
      </w:r>
      <w:r>
        <w:rPr>
          <w:rFonts w:hint="eastAsia"/>
        </w:rPr>
        <w:t>)</w:t>
      </w:r>
      <w:r w:rsidR="00AC1BE5">
        <w:rPr>
          <w:rFonts w:hint="eastAsia"/>
        </w:rPr>
        <w:t>下的问题。关于实质问题</w:t>
      </w:r>
      <w:r>
        <w:rPr>
          <w:rFonts w:hint="eastAsia"/>
        </w:rPr>
        <w:t>，</w:t>
      </w:r>
      <w:r w:rsidR="00AC1BE5">
        <w:rPr>
          <w:rFonts w:hint="eastAsia"/>
        </w:rPr>
        <w:t>委员会注意到缔约国称</w:t>
      </w:r>
      <w:r>
        <w:rPr>
          <w:rFonts w:hint="eastAsia"/>
        </w:rPr>
        <w:t>，</w:t>
      </w:r>
      <w:r w:rsidR="00AC1BE5">
        <w:rPr>
          <w:rFonts w:hint="eastAsia"/>
        </w:rPr>
        <w:t>赋予</w:t>
      </w:r>
      <w:proofErr w:type="spellStart"/>
      <w:r>
        <w:rPr>
          <w:rFonts w:hint="eastAsia"/>
        </w:rPr>
        <w:t>Bacher</w:t>
      </w:r>
      <w:proofErr w:type="spellEnd"/>
      <w:r w:rsidR="00AC1BE5">
        <w:rPr>
          <w:rFonts w:hint="eastAsia"/>
        </w:rPr>
        <w:t>家的邻居通行权引起了个人之间的争端</w:t>
      </w:r>
      <w:r>
        <w:rPr>
          <w:rFonts w:hint="eastAsia"/>
        </w:rPr>
        <w:t>，</w:t>
      </w:r>
      <w:r w:rsidR="00AC1BE5">
        <w:rPr>
          <w:rFonts w:hint="eastAsia"/>
        </w:rPr>
        <w:t>这些争端并非由当局直接引起。委员会还注意到缔约国称</w:t>
      </w:r>
      <w:r>
        <w:rPr>
          <w:rFonts w:hint="eastAsia"/>
        </w:rPr>
        <w:t>，</w:t>
      </w:r>
      <w:r w:rsidR="00AC1BE5">
        <w:rPr>
          <w:rFonts w:hint="eastAsia"/>
        </w:rPr>
        <w:t>缔约国的义务仅限于私人法律关系</w:t>
      </w:r>
      <w:r>
        <w:rPr>
          <w:rFonts w:hint="eastAsia"/>
        </w:rPr>
        <w:t>，</w:t>
      </w:r>
      <w:r w:rsidR="00AC1BE5">
        <w:rPr>
          <w:rFonts w:hint="eastAsia"/>
        </w:rPr>
        <w:t>在这种关系中</w:t>
      </w:r>
      <w:r>
        <w:rPr>
          <w:rFonts w:hint="eastAsia"/>
        </w:rPr>
        <w:t>，</w:t>
      </w:r>
      <w:r w:rsidR="00AC1BE5">
        <w:rPr>
          <w:rFonts w:hint="eastAsia"/>
        </w:rPr>
        <w:t>各实体向公众提供设施和服务</w:t>
      </w:r>
      <w:r>
        <w:rPr>
          <w:rFonts w:hint="eastAsia"/>
        </w:rPr>
        <w:t>，</w:t>
      </w:r>
      <w:r w:rsidR="00AC1BE5">
        <w:rPr>
          <w:rFonts w:hint="eastAsia"/>
        </w:rPr>
        <w:t>而不涉及</w:t>
      </w:r>
      <w:r>
        <w:rPr>
          <w:rFonts w:hint="eastAsia"/>
        </w:rPr>
        <w:t>“</w:t>
      </w:r>
      <w:r w:rsidR="00AC1BE5">
        <w:rPr>
          <w:rFonts w:hint="eastAsia"/>
        </w:rPr>
        <w:t>纯粹的私人事务</w:t>
      </w:r>
      <w:r>
        <w:rPr>
          <w:rFonts w:hint="eastAsia"/>
        </w:rPr>
        <w:t>”</w:t>
      </w:r>
      <w:r w:rsidR="00AC1BE5">
        <w:rPr>
          <w:rFonts w:hint="eastAsia"/>
        </w:rPr>
        <w:t>。然而</w:t>
      </w:r>
      <w:r>
        <w:rPr>
          <w:rFonts w:hint="eastAsia"/>
        </w:rPr>
        <w:t>，</w:t>
      </w:r>
      <w:r w:rsidR="00AC1BE5">
        <w:rPr>
          <w:rFonts w:hint="eastAsia"/>
        </w:rPr>
        <w:t>委员会忆及</w:t>
      </w:r>
      <w:r>
        <w:rPr>
          <w:rFonts w:hint="eastAsia"/>
        </w:rPr>
        <w:t>，</w:t>
      </w:r>
      <w:r w:rsidR="00AC1BE5">
        <w:rPr>
          <w:rFonts w:hint="eastAsia"/>
        </w:rPr>
        <w:t>这类争端受缔约国法律秩序的管辖</w:t>
      </w:r>
      <w:r>
        <w:rPr>
          <w:rFonts w:hint="eastAsia"/>
        </w:rPr>
        <w:t>，</w:t>
      </w:r>
      <w:r w:rsidR="00AC1BE5">
        <w:rPr>
          <w:rFonts w:hint="eastAsia"/>
        </w:rPr>
        <w:t>无论如何</w:t>
      </w:r>
      <w:r>
        <w:rPr>
          <w:rFonts w:hint="eastAsia"/>
        </w:rPr>
        <w:t>，</w:t>
      </w:r>
      <w:r w:rsidR="00AC1BE5">
        <w:rPr>
          <w:rFonts w:hint="eastAsia"/>
        </w:rPr>
        <w:t>缔约国均应承</w:t>
      </w:r>
      <w:proofErr w:type="gramStart"/>
      <w:r w:rsidR="00AC1BE5">
        <w:rPr>
          <w:rFonts w:hint="eastAsia"/>
        </w:rPr>
        <w:t>担最终</w:t>
      </w:r>
      <w:proofErr w:type="gramEnd"/>
      <w:r w:rsidR="00AC1BE5">
        <w:rPr>
          <w:rFonts w:hint="eastAsia"/>
        </w:rPr>
        <w:t>责任</w:t>
      </w:r>
      <w:r>
        <w:rPr>
          <w:rFonts w:hint="eastAsia"/>
        </w:rPr>
        <w:t>，</w:t>
      </w:r>
      <w:r w:rsidR="00AC1BE5">
        <w:rPr>
          <w:rFonts w:hint="eastAsia"/>
        </w:rPr>
        <w:t>以确保《公约》规定的权利得到尊重</w:t>
      </w:r>
      <w:r>
        <w:rPr>
          <w:rFonts w:hint="eastAsia"/>
        </w:rPr>
        <w:t>，</w:t>
      </w:r>
      <w:r w:rsidR="00AC1BE5">
        <w:rPr>
          <w:rFonts w:hint="eastAsia"/>
        </w:rPr>
        <w:t>包括残疾人进出家门的权利</w:t>
      </w:r>
      <w:r>
        <w:rPr>
          <w:rFonts w:hint="eastAsia"/>
        </w:rPr>
        <w:t>，</w:t>
      </w:r>
      <w:r w:rsidR="00AC1BE5">
        <w:rPr>
          <w:rFonts w:hint="eastAsia"/>
        </w:rPr>
        <w:t>以及参与社区生活和获得公共服务如教育和健康的权利。因此</w:t>
      </w:r>
      <w:r>
        <w:rPr>
          <w:rFonts w:hint="eastAsia"/>
        </w:rPr>
        <w:t>，</w:t>
      </w:r>
      <w:r w:rsidR="00AC1BE5">
        <w:rPr>
          <w:rFonts w:hint="eastAsia"/>
        </w:rPr>
        <w:t>尽管在路上修建顶棚引起的争端是两人之间的</w:t>
      </w:r>
      <w:r>
        <w:rPr>
          <w:rFonts w:hint="eastAsia"/>
        </w:rPr>
        <w:t>，</w:t>
      </w:r>
      <w:r w:rsidR="00AC1BE5">
        <w:rPr>
          <w:rFonts w:hint="eastAsia"/>
        </w:rPr>
        <w:t>但缔约国除其他外有义务保证其当局所通过的决定不会侵犯《公约》权利。委员会进一步回顾说</w:t>
      </w:r>
      <w:r>
        <w:rPr>
          <w:rFonts w:hint="eastAsia"/>
        </w:rPr>
        <w:t>，</w:t>
      </w:r>
      <w:r w:rsidR="00AC1BE5">
        <w:rPr>
          <w:rFonts w:hint="eastAsia"/>
        </w:rPr>
        <w:t>无障碍是残疾人独立生活并充分平等参与社会生活的先决条件。根据第九条</w:t>
      </w:r>
      <w:r>
        <w:rPr>
          <w:rFonts w:hint="eastAsia"/>
        </w:rPr>
        <w:t>，</w:t>
      </w:r>
      <w:r w:rsidR="00AC1BE5">
        <w:rPr>
          <w:rFonts w:hint="eastAsia"/>
        </w:rPr>
        <w:t>缔约国应采取适当措施</w:t>
      </w:r>
      <w:r>
        <w:rPr>
          <w:rFonts w:hint="eastAsia"/>
        </w:rPr>
        <w:t>，</w:t>
      </w:r>
      <w:r w:rsidR="00AC1BE5">
        <w:rPr>
          <w:rFonts w:hint="eastAsia"/>
        </w:rPr>
        <w:t>确保残疾人能够在与他人平等的基础上进出物质环境</w:t>
      </w:r>
      <w:r>
        <w:rPr>
          <w:rFonts w:hint="eastAsia"/>
        </w:rPr>
        <w:t>，</w:t>
      </w:r>
      <w:r w:rsidR="00AC1BE5">
        <w:rPr>
          <w:rFonts w:hint="eastAsia"/>
        </w:rPr>
        <w:t>使用交通工具</w:t>
      </w:r>
      <w:r>
        <w:rPr>
          <w:rFonts w:hint="eastAsia"/>
        </w:rPr>
        <w:t>，</w:t>
      </w:r>
      <w:r w:rsidR="00AC1BE5">
        <w:rPr>
          <w:rFonts w:hint="eastAsia"/>
        </w:rPr>
        <w:t>以及享用在城市和农村地区向公众开放或提供的其他设施和服务。这些措施应包括确定和消除有关障碍。在这种情况下</w:t>
      </w:r>
      <w:r>
        <w:rPr>
          <w:rFonts w:hint="eastAsia"/>
        </w:rPr>
        <w:t>，</w:t>
      </w:r>
      <w:r w:rsidR="00AC1BE5">
        <w:rPr>
          <w:rFonts w:hint="eastAsia"/>
        </w:rPr>
        <w:t>重点不再是拥有建筑物、交通基础设施、车辆、信息和通信以及服务者的法律人格和公共或私人性质。残疾人应以确保他们有效平等的获取并尊重他们尊严的方式</w:t>
      </w:r>
      <w:r>
        <w:rPr>
          <w:rFonts w:hint="eastAsia"/>
        </w:rPr>
        <w:t>，</w:t>
      </w:r>
      <w:r w:rsidR="00AC1BE5">
        <w:rPr>
          <w:rFonts w:hint="eastAsia"/>
        </w:rPr>
        <w:t>平等地获得向公众开放或提供的所有商品、产品和服务。委员会注意到</w:t>
      </w:r>
      <w:r>
        <w:rPr>
          <w:rFonts w:hint="eastAsia"/>
        </w:rPr>
        <w:t>，</w:t>
      </w:r>
      <w:r w:rsidR="00AC1BE5">
        <w:rPr>
          <w:rFonts w:hint="eastAsia"/>
        </w:rPr>
        <w:t>施瓦</w:t>
      </w:r>
      <w:proofErr w:type="gramStart"/>
      <w:r w:rsidR="00AC1BE5">
        <w:rPr>
          <w:rFonts w:hint="eastAsia"/>
        </w:rPr>
        <w:t>茨</w:t>
      </w:r>
      <w:proofErr w:type="gramEnd"/>
      <w:r w:rsidR="00AC1BE5">
        <w:rPr>
          <w:rFonts w:hint="eastAsia"/>
        </w:rPr>
        <w:t>地区法院在</w:t>
      </w:r>
      <w:r>
        <w:rPr>
          <w:rFonts w:hint="eastAsia"/>
        </w:rPr>
        <w:t>2</w:t>
      </w:r>
      <w:r w:rsidR="00AC1BE5">
        <w:rPr>
          <w:rFonts w:hint="eastAsia"/>
        </w:rPr>
        <w:t>0</w:t>
      </w:r>
      <w:r>
        <w:rPr>
          <w:rFonts w:hint="eastAsia"/>
        </w:rPr>
        <w:t>12</w:t>
      </w:r>
      <w:r w:rsidR="00AC1BE5">
        <w:rPr>
          <w:rFonts w:hint="eastAsia"/>
        </w:rPr>
        <w:t>年</w:t>
      </w:r>
      <w:r>
        <w:rPr>
          <w:rFonts w:hint="eastAsia"/>
        </w:rPr>
        <w:t>2</w:t>
      </w:r>
      <w:r w:rsidR="00AC1BE5">
        <w:rPr>
          <w:rFonts w:hint="eastAsia"/>
        </w:rPr>
        <w:t>月</w:t>
      </w:r>
      <w:r>
        <w:rPr>
          <w:rFonts w:hint="eastAsia"/>
        </w:rPr>
        <w:t>9</w:t>
      </w:r>
      <w:r w:rsidR="00AC1BE5">
        <w:rPr>
          <w:rFonts w:hint="eastAsia"/>
        </w:rPr>
        <w:t>日的裁决中采用了与缔约国法院以前判决本案时所用的相同做法</w:t>
      </w:r>
      <w:r>
        <w:rPr>
          <w:rFonts w:hint="eastAsia"/>
        </w:rPr>
        <w:t>：</w:t>
      </w:r>
      <w:r w:rsidR="00AC1BE5">
        <w:rPr>
          <w:rFonts w:hint="eastAsia"/>
        </w:rPr>
        <w:t>即没有全面分析</w:t>
      </w:r>
      <w:proofErr w:type="spellStart"/>
      <w:r>
        <w:rPr>
          <w:rFonts w:hint="eastAsia"/>
        </w:rPr>
        <w:t>Bacher</w:t>
      </w:r>
      <w:proofErr w:type="spellEnd"/>
      <w:r w:rsidR="00AC1BE5">
        <w:rPr>
          <w:rFonts w:hint="eastAsia"/>
        </w:rPr>
        <w:t>先生的特殊需要</w:t>
      </w:r>
      <w:r>
        <w:rPr>
          <w:rFonts w:hint="eastAsia"/>
        </w:rPr>
        <w:t>，</w:t>
      </w:r>
      <w:r w:rsidR="00AC1BE5">
        <w:rPr>
          <w:rFonts w:hint="eastAsia"/>
        </w:rPr>
        <w:t>尽管事实上他父母在所有以前的法庭听证会和传唤中都清楚地提及这些需要。因此</w:t>
      </w:r>
      <w:r>
        <w:rPr>
          <w:rFonts w:hint="eastAsia"/>
        </w:rPr>
        <w:t>，</w:t>
      </w:r>
      <w:r w:rsidR="00AC1BE5">
        <w:rPr>
          <w:rFonts w:hint="eastAsia"/>
        </w:rPr>
        <w:t>缔约国当局通过的关于</w:t>
      </w:r>
      <w:proofErr w:type="spellStart"/>
      <w:r>
        <w:rPr>
          <w:rFonts w:hint="eastAsia"/>
        </w:rPr>
        <w:t>Bacher</w:t>
      </w:r>
      <w:proofErr w:type="spellEnd"/>
      <w:r w:rsidR="00AC1BE5">
        <w:rPr>
          <w:rFonts w:hint="eastAsia"/>
        </w:rPr>
        <w:t>先生无障碍权利的决定所产生的多方面后果被忽视了</w:t>
      </w:r>
      <w:r>
        <w:rPr>
          <w:rFonts w:hint="eastAsia"/>
        </w:rPr>
        <w:t>，</w:t>
      </w:r>
      <w:r w:rsidR="00AC1BE5">
        <w:rPr>
          <w:rFonts w:hint="eastAsia"/>
        </w:rPr>
        <w:t>让其家人承担了设法让他进出家门及获得其日常生活所需的外部公共服务的责任。因此</w:t>
      </w:r>
      <w:r>
        <w:rPr>
          <w:rFonts w:hint="eastAsia"/>
        </w:rPr>
        <w:t>，</w:t>
      </w:r>
      <w:r w:rsidR="00AC1BE5">
        <w:rPr>
          <w:rFonts w:hint="eastAsia"/>
        </w:rPr>
        <w:t>委员会认为</w:t>
      </w:r>
      <w:r>
        <w:rPr>
          <w:rFonts w:hint="eastAsia"/>
        </w:rPr>
        <w:t>，</w:t>
      </w:r>
      <w:r w:rsidR="00AC1BE5">
        <w:rPr>
          <w:rFonts w:hint="eastAsia"/>
        </w:rPr>
        <w:t>施瓦</w:t>
      </w:r>
      <w:proofErr w:type="gramStart"/>
      <w:r w:rsidR="00AC1BE5">
        <w:rPr>
          <w:rFonts w:hint="eastAsia"/>
        </w:rPr>
        <w:t>兹法院</w:t>
      </w:r>
      <w:proofErr w:type="gramEnd"/>
      <w:r>
        <w:rPr>
          <w:rFonts w:hint="eastAsia"/>
        </w:rPr>
        <w:t>2</w:t>
      </w:r>
      <w:r w:rsidR="00AC1BE5">
        <w:rPr>
          <w:rFonts w:hint="eastAsia"/>
        </w:rPr>
        <w:t>0</w:t>
      </w:r>
      <w:r>
        <w:rPr>
          <w:rFonts w:hint="eastAsia"/>
        </w:rPr>
        <w:t>12</w:t>
      </w:r>
      <w:r w:rsidR="00AC1BE5">
        <w:rPr>
          <w:rFonts w:hint="eastAsia"/>
        </w:rPr>
        <w:t>年</w:t>
      </w:r>
      <w:r>
        <w:rPr>
          <w:rFonts w:hint="eastAsia"/>
        </w:rPr>
        <w:t>2</w:t>
      </w:r>
      <w:r w:rsidR="00AC1BE5">
        <w:rPr>
          <w:rFonts w:hint="eastAsia"/>
        </w:rPr>
        <w:t>月</w:t>
      </w:r>
      <w:r>
        <w:rPr>
          <w:rFonts w:hint="eastAsia"/>
        </w:rPr>
        <w:t>9</w:t>
      </w:r>
      <w:r w:rsidR="00AC1BE5">
        <w:rPr>
          <w:rFonts w:hint="eastAsia"/>
        </w:rPr>
        <w:t>日的判决</w:t>
      </w:r>
      <w:r>
        <w:rPr>
          <w:rFonts w:hint="eastAsia"/>
        </w:rPr>
        <w:t>(</w:t>
      </w:r>
      <w:r w:rsidR="00AC1BE5">
        <w:rPr>
          <w:rFonts w:hint="eastAsia"/>
        </w:rPr>
        <w:t>结合缔约国法院就本案通过的以往司法裁决解读</w:t>
      </w:r>
      <w:r>
        <w:rPr>
          <w:rFonts w:hint="eastAsia"/>
        </w:rPr>
        <w:t>)</w:t>
      </w:r>
      <w:r w:rsidR="00AC1BE5">
        <w:rPr>
          <w:rFonts w:hint="eastAsia"/>
        </w:rPr>
        <w:t>构成了对</w:t>
      </w:r>
      <w:proofErr w:type="spellStart"/>
      <w:r>
        <w:rPr>
          <w:rFonts w:hint="eastAsia"/>
        </w:rPr>
        <w:t>Bacher</w:t>
      </w:r>
      <w:proofErr w:type="spellEnd"/>
      <w:r w:rsidR="00AC1BE5">
        <w:rPr>
          <w:rFonts w:hint="eastAsia"/>
        </w:rPr>
        <w:t>先生拒绝司法的行为</w:t>
      </w:r>
      <w:r>
        <w:rPr>
          <w:rFonts w:hint="eastAsia"/>
        </w:rPr>
        <w:t>，</w:t>
      </w:r>
      <w:r w:rsidR="00AC1BE5">
        <w:rPr>
          <w:rFonts w:hint="eastAsia"/>
        </w:rPr>
        <w:t>违反了单独解读及与《公约》第三条一并解读的第九条。</w:t>
      </w:r>
    </w:p>
    <w:p w:rsidR="001F3B2F" w:rsidRPr="002D6A9C" w:rsidRDefault="001F3B2F" w:rsidP="001F3B2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1F3B2F" w:rsidRDefault="001F3B2F" w:rsidP="001F3B2F">
      <w:pPr>
        <w:pStyle w:val="SingleTxtGC"/>
        <w:rPr>
          <w:rFonts w:hint="eastAsia"/>
        </w:rPr>
      </w:pPr>
    </w:p>
    <w:sectPr w:rsidR="001F3B2F"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58" w:rsidRPr="000D319F" w:rsidRDefault="00A05858" w:rsidP="000D319F">
      <w:pPr>
        <w:pStyle w:val="af0"/>
        <w:spacing w:after="240"/>
        <w:ind w:left="907"/>
        <w:rPr>
          <w:rFonts w:asciiTheme="majorBidi" w:eastAsia="宋体" w:hAnsiTheme="majorBidi" w:cstheme="majorBidi"/>
          <w:sz w:val="21"/>
          <w:szCs w:val="21"/>
          <w:lang w:val="en-US"/>
        </w:rPr>
      </w:pPr>
    </w:p>
    <w:p w:rsidR="00A05858" w:rsidRPr="000D319F" w:rsidRDefault="00A058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05858" w:rsidRPr="000D319F" w:rsidRDefault="00A05858" w:rsidP="000D319F">
      <w:pPr>
        <w:pStyle w:val="af0"/>
      </w:pPr>
    </w:p>
  </w:endnote>
  <w:endnote w:type="continuationNotice" w:id="1">
    <w:p w:rsidR="00A05858" w:rsidRDefault="00A05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Pr="00DC3A8A" w:rsidRDefault="00A05858" w:rsidP="00DC3A8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14E8A">
      <w:rPr>
        <w:rStyle w:val="af2"/>
        <w:noProof/>
      </w:rPr>
      <w:t>2</w:t>
    </w:r>
    <w:r>
      <w:rPr>
        <w:rStyle w:val="af2"/>
      </w:rPr>
      <w:fldChar w:fldCharType="end"/>
    </w:r>
    <w:r>
      <w:rPr>
        <w:rStyle w:val="af2"/>
      </w:rPr>
      <w:tab/>
    </w:r>
    <w:proofErr w:type="spellStart"/>
    <w:r w:rsidRPr="00DC3A8A">
      <w:rPr>
        <w:rStyle w:val="af2"/>
        <w:b w:val="0"/>
        <w:snapToGrid w:val="0"/>
        <w:sz w:val="16"/>
      </w:rPr>
      <w:t>GE.18</w:t>
    </w:r>
    <w:proofErr w:type="spellEnd"/>
    <w:r w:rsidRPr="00DC3A8A">
      <w:rPr>
        <w:rStyle w:val="af2"/>
        <w:b w:val="0"/>
        <w:snapToGrid w:val="0"/>
        <w:sz w:val="16"/>
      </w:rPr>
      <w:t>-06018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Pr="00DC3A8A" w:rsidRDefault="00A05858" w:rsidP="00DC3A8A">
    <w:pPr>
      <w:pStyle w:val="af0"/>
      <w:tabs>
        <w:tab w:val="clear" w:pos="431"/>
        <w:tab w:val="right" w:pos="9638"/>
      </w:tabs>
      <w:rPr>
        <w:rStyle w:val="af2"/>
      </w:rPr>
    </w:pPr>
    <w:proofErr w:type="spellStart"/>
    <w:r>
      <w:t>GE.18</w:t>
    </w:r>
    <w:proofErr w:type="spellEnd"/>
    <w:r>
      <w:t>-06018</w:t>
    </w:r>
    <w:r>
      <w:tab/>
    </w:r>
    <w:r>
      <w:rPr>
        <w:rStyle w:val="af2"/>
      </w:rPr>
      <w:fldChar w:fldCharType="begin"/>
    </w:r>
    <w:r>
      <w:rPr>
        <w:rStyle w:val="af2"/>
      </w:rPr>
      <w:instrText xml:space="preserve"> PAGE  \* MERGEFORMAT </w:instrText>
    </w:r>
    <w:r>
      <w:rPr>
        <w:rStyle w:val="af2"/>
      </w:rPr>
      <w:fldChar w:fldCharType="separate"/>
    </w:r>
    <w:r w:rsidR="00714E8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Pr="00B44B82" w:rsidRDefault="00A05858" w:rsidP="002C7F5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-06018</w:t>
    </w:r>
    <w:r w:rsidRPr="00EE277A">
      <w:rPr>
        <w:sz w:val="20"/>
        <w:lang w:eastAsia="zh-CN"/>
      </w:rPr>
      <w:t xml:space="preserve"> (C)</w:t>
    </w:r>
    <w:r>
      <w:rPr>
        <w:sz w:val="20"/>
        <w:lang w:eastAsia="zh-CN"/>
      </w:rPr>
      <w:tab/>
    </w:r>
    <w:r w:rsidR="002C7F56">
      <w:rPr>
        <w:sz w:val="20"/>
        <w:lang w:eastAsia="zh-CN"/>
      </w:rPr>
      <w:t>190618</w:t>
    </w:r>
    <w:r>
      <w:rPr>
        <w:sz w:val="20"/>
        <w:lang w:eastAsia="zh-CN"/>
      </w:rPr>
      <w:tab/>
    </w:r>
    <w:r w:rsidR="002C7F56">
      <w:rPr>
        <w:sz w:val="20"/>
        <w:lang w:eastAsia="zh-CN"/>
      </w:rPr>
      <w:t>200618</w:t>
    </w:r>
  </w:p>
  <w:p w:rsidR="00A05858" w:rsidRPr="00487939" w:rsidRDefault="00A05858" w:rsidP="00A0585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9/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58" w:rsidRPr="000157B1" w:rsidRDefault="00A05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05858" w:rsidRPr="000157B1" w:rsidRDefault="00A058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05858" w:rsidRDefault="00A058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Default="00A05858" w:rsidP="00DC3A8A">
    <w:pPr>
      <w:pStyle w:val="af3"/>
    </w:pPr>
    <w:proofErr w:type="spellStart"/>
    <w:r>
      <w:t>CRPD</w:t>
    </w:r>
    <w:proofErr w:type="spellEnd"/>
    <w:r>
      <w:t>/C/19/2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58" w:rsidRPr="00202A30" w:rsidRDefault="00A05858" w:rsidP="00DC3A8A">
    <w:pPr>
      <w:pStyle w:val="af3"/>
      <w:jc w:val="right"/>
    </w:pPr>
    <w:proofErr w:type="spellStart"/>
    <w:r>
      <w:t>CRPD</w:t>
    </w:r>
    <w:proofErr w:type="spellEnd"/>
    <w:r>
      <w:t>/C/19/2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1"/>
    <w:rsid w:val="00011483"/>
    <w:rsid w:val="00031D42"/>
    <w:rsid w:val="000D319F"/>
    <w:rsid w:val="000E4D0E"/>
    <w:rsid w:val="00125AC6"/>
    <w:rsid w:val="00144B69"/>
    <w:rsid w:val="00153E86"/>
    <w:rsid w:val="0017103C"/>
    <w:rsid w:val="001B1BD1"/>
    <w:rsid w:val="001C3EF2"/>
    <w:rsid w:val="001D17F6"/>
    <w:rsid w:val="001D2C3F"/>
    <w:rsid w:val="001F3B2F"/>
    <w:rsid w:val="00204B42"/>
    <w:rsid w:val="002231C3"/>
    <w:rsid w:val="0023313B"/>
    <w:rsid w:val="0024417F"/>
    <w:rsid w:val="00250F8D"/>
    <w:rsid w:val="002511F6"/>
    <w:rsid w:val="002C7F56"/>
    <w:rsid w:val="002E1C97"/>
    <w:rsid w:val="002F5834"/>
    <w:rsid w:val="00326EBF"/>
    <w:rsid w:val="00327FE4"/>
    <w:rsid w:val="00387462"/>
    <w:rsid w:val="00392F6C"/>
    <w:rsid w:val="003C1DE2"/>
    <w:rsid w:val="003D7D4D"/>
    <w:rsid w:val="003F27E8"/>
    <w:rsid w:val="00413D23"/>
    <w:rsid w:val="00427F63"/>
    <w:rsid w:val="00443F73"/>
    <w:rsid w:val="004A17D1"/>
    <w:rsid w:val="004C4A0A"/>
    <w:rsid w:val="004E6DB4"/>
    <w:rsid w:val="0052562A"/>
    <w:rsid w:val="00543EBA"/>
    <w:rsid w:val="00551C33"/>
    <w:rsid w:val="00581E42"/>
    <w:rsid w:val="005D0F8B"/>
    <w:rsid w:val="005D3846"/>
    <w:rsid w:val="005E403A"/>
    <w:rsid w:val="005F00C7"/>
    <w:rsid w:val="00645F38"/>
    <w:rsid w:val="0067796C"/>
    <w:rsid w:val="00680656"/>
    <w:rsid w:val="006B1119"/>
    <w:rsid w:val="006E3E46"/>
    <w:rsid w:val="006E71B1"/>
    <w:rsid w:val="006F3F80"/>
    <w:rsid w:val="00705D89"/>
    <w:rsid w:val="00714E8A"/>
    <w:rsid w:val="00731A42"/>
    <w:rsid w:val="0074539D"/>
    <w:rsid w:val="00767E69"/>
    <w:rsid w:val="0077079A"/>
    <w:rsid w:val="007A4CB7"/>
    <w:rsid w:val="007A5599"/>
    <w:rsid w:val="007B3DAD"/>
    <w:rsid w:val="00816936"/>
    <w:rsid w:val="00856233"/>
    <w:rsid w:val="00860F27"/>
    <w:rsid w:val="00863E51"/>
    <w:rsid w:val="008A3073"/>
    <w:rsid w:val="008B0560"/>
    <w:rsid w:val="008B2BFA"/>
    <w:rsid w:val="00921306"/>
    <w:rsid w:val="00936F03"/>
    <w:rsid w:val="00943528"/>
    <w:rsid w:val="00943B69"/>
    <w:rsid w:val="00944CB3"/>
    <w:rsid w:val="00952473"/>
    <w:rsid w:val="009B09D7"/>
    <w:rsid w:val="009D35ED"/>
    <w:rsid w:val="00A03CB6"/>
    <w:rsid w:val="00A05858"/>
    <w:rsid w:val="00A1364C"/>
    <w:rsid w:val="00A21076"/>
    <w:rsid w:val="00A3739A"/>
    <w:rsid w:val="00A52DAF"/>
    <w:rsid w:val="00A84072"/>
    <w:rsid w:val="00AB7AA3"/>
    <w:rsid w:val="00AC1BE5"/>
    <w:rsid w:val="00B16570"/>
    <w:rsid w:val="00B44B82"/>
    <w:rsid w:val="00B53320"/>
    <w:rsid w:val="00B72393"/>
    <w:rsid w:val="00BB1A5A"/>
    <w:rsid w:val="00BC6522"/>
    <w:rsid w:val="00BF37A8"/>
    <w:rsid w:val="00C121D5"/>
    <w:rsid w:val="00C134D9"/>
    <w:rsid w:val="00C17349"/>
    <w:rsid w:val="00C351AA"/>
    <w:rsid w:val="00C7253F"/>
    <w:rsid w:val="00C91F60"/>
    <w:rsid w:val="00CA5EDE"/>
    <w:rsid w:val="00CF24CE"/>
    <w:rsid w:val="00D26A05"/>
    <w:rsid w:val="00D32465"/>
    <w:rsid w:val="00D71E7C"/>
    <w:rsid w:val="00D84671"/>
    <w:rsid w:val="00D94F15"/>
    <w:rsid w:val="00D97B98"/>
    <w:rsid w:val="00DC3A8A"/>
    <w:rsid w:val="00DC671F"/>
    <w:rsid w:val="00DE4DA7"/>
    <w:rsid w:val="00E33B38"/>
    <w:rsid w:val="00E413B9"/>
    <w:rsid w:val="00E47FE5"/>
    <w:rsid w:val="00E565D1"/>
    <w:rsid w:val="00E574AF"/>
    <w:rsid w:val="00E61599"/>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ED69A"/>
  <w15:docId w15:val="{6FB91B7B-B664-4FB6-A00A-0A3100A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ChG">
    <w:name w:val="_ H _Ch_G"/>
    <w:basedOn w:val="a"/>
    <w:next w:val="a"/>
    <w:rsid w:val="00AC1BE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AC1BE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SingleTxtG">
    <w:name w:val="_ Single Txt_G"/>
    <w:basedOn w:val="a"/>
    <w:link w:val="SingleTxtGChar"/>
    <w:rsid w:val="00AC1BE5"/>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rsid w:val="00AC1BE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2E67-75C3-4233-8682-9DF2F038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5760</Words>
  <Characters>6549</Characters>
  <Application>Microsoft Office Word</Application>
  <DocSecurity>0</DocSecurity>
  <Lines>220</Lines>
  <Paragraphs>65</Paragraphs>
  <ScaleCrop>false</ScaleCrop>
  <Company>DCM</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CRPD/C/19/2</dc:title>
  <dc:subject>1806018</dc:subject>
  <dc:creator>nie</dc:creator>
  <cp:keywords/>
  <dc:description/>
  <cp:lastModifiedBy>Renzhen NIE</cp:lastModifiedBy>
  <cp:revision>2</cp:revision>
  <cp:lastPrinted>2014-05-09T11:28:00Z</cp:lastPrinted>
  <dcterms:created xsi:type="dcterms:W3CDTF">2018-06-20T15:10:00Z</dcterms:created>
  <dcterms:modified xsi:type="dcterms:W3CDTF">2018-06-20T15:10:00Z</dcterms:modified>
</cp:coreProperties>
</file>