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RPr="004740E0" w:rsidTr="005220A1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BF087B"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BF087B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CD20B8" w:rsidRDefault="002227A5" w:rsidP="002464DF">
            <w:pPr>
              <w:jc w:val="right"/>
              <w:rPr>
                <w:lang w:val="en-GB"/>
              </w:rPr>
            </w:pPr>
            <w:proofErr w:type="spellStart"/>
            <w:r w:rsidRPr="00CD20B8">
              <w:rPr>
                <w:sz w:val="40"/>
                <w:lang w:val="en-GB"/>
              </w:rPr>
              <w:t>CERD</w:t>
            </w:r>
            <w:proofErr w:type="spellEnd"/>
            <w:r w:rsidRPr="00CD20B8">
              <w:rPr>
                <w:lang w:val="en-GB"/>
              </w:rPr>
              <w:t>/C/ECU/CO/</w:t>
            </w:r>
            <w:r w:rsidR="006855EA">
              <w:rPr>
                <w:lang w:val="en-GB"/>
              </w:rPr>
              <w:t>23-24</w:t>
            </w:r>
          </w:p>
        </w:tc>
      </w:tr>
      <w:tr w:rsidR="002D5AAC" w:rsidTr="005220A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B40C9" w:rsidP="00BF087B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2495ED49" wp14:editId="26BCDB91">
                  <wp:extent cx="714375" cy="590550"/>
                  <wp:effectExtent l="0" t="0" r="9525" b="0"/>
                  <wp:docPr id="2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BF087B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>la Eliminación de todas 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1377A" w:rsidRDefault="002227A5" w:rsidP="002227A5">
            <w:pPr>
              <w:spacing w:before="240" w:line="240" w:lineRule="exact"/>
              <w:rPr>
                <w:lang w:val="pt-BR"/>
              </w:rPr>
            </w:pPr>
            <w:proofErr w:type="spellStart"/>
            <w:r w:rsidRPr="0021377A">
              <w:rPr>
                <w:lang w:val="pt-BR"/>
              </w:rPr>
              <w:t>Distr</w:t>
            </w:r>
            <w:proofErr w:type="spellEnd"/>
            <w:r w:rsidRPr="0021377A">
              <w:rPr>
                <w:lang w:val="pt-BR"/>
              </w:rPr>
              <w:t xml:space="preserve">. </w:t>
            </w:r>
            <w:r w:rsidR="000B1B62">
              <w:rPr>
                <w:lang w:val="pt-BR"/>
              </w:rPr>
              <w:t>general</w:t>
            </w:r>
          </w:p>
          <w:p w:rsidR="002227A5" w:rsidRPr="0021377A" w:rsidRDefault="009B1C3E" w:rsidP="002227A5">
            <w:pPr>
              <w:spacing w:line="240" w:lineRule="exact"/>
              <w:rPr>
                <w:lang w:val="pt-BR"/>
              </w:rPr>
            </w:pPr>
            <w:r>
              <w:rPr>
                <w:lang w:val="pt-BR"/>
              </w:rPr>
              <w:t>15</w:t>
            </w:r>
            <w:r w:rsidR="00B70D79">
              <w:rPr>
                <w:lang w:val="pt-BR"/>
              </w:rPr>
              <w:t xml:space="preserve"> </w:t>
            </w:r>
            <w:r w:rsidR="00AD32E7" w:rsidRPr="0021377A">
              <w:rPr>
                <w:lang w:val="pt-BR"/>
              </w:rPr>
              <w:t xml:space="preserve">de </w:t>
            </w:r>
            <w:proofErr w:type="spellStart"/>
            <w:r w:rsidR="00B70D79">
              <w:rPr>
                <w:lang w:val="pt-BR"/>
              </w:rPr>
              <w:t>septiembre</w:t>
            </w:r>
            <w:proofErr w:type="spellEnd"/>
            <w:r w:rsidR="00B70D79">
              <w:rPr>
                <w:lang w:val="pt-BR"/>
              </w:rPr>
              <w:t xml:space="preserve"> </w:t>
            </w:r>
            <w:r w:rsidR="00AD32E7" w:rsidRPr="0021377A">
              <w:rPr>
                <w:lang w:val="pt-BR"/>
              </w:rPr>
              <w:t>de</w:t>
            </w:r>
            <w:r w:rsidR="002227A5" w:rsidRPr="0021377A">
              <w:rPr>
                <w:lang w:val="pt-BR"/>
              </w:rPr>
              <w:t xml:space="preserve"> 2017</w:t>
            </w:r>
          </w:p>
          <w:p w:rsidR="002227A5" w:rsidRPr="0021377A" w:rsidRDefault="002227A5" w:rsidP="002227A5">
            <w:pPr>
              <w:spacing w:line="240" w:lineRule="exact"/>
              <w:rPr>
                <w:lang w:val="pt-BR"/>
              </w:rPr>
            </w:pPr>
          </w:p>
          <w:p w:rsidR="002227A5" w:rsidRDefault="002227A5" w:rsidP="002227A5">
            <w:pPr>
              <w:spacing w:line="240" w:lineRule="exact"/>
            </w:pPr>
            <w:r>
              <w:t>Original: español</w:t>
            </w:r>
          </w:p>
          <w:p w:rsidR="005220A1" w:rsidRDefault="005220A1" w:rsidP="000B1B62">
            <w:pPr>
              <w:spacing w:line="240" w:lineRule="exact"/>
            </w:pPr>
          </w:p>
        </w:tc>
      </w:tr>
    </w:tbl>
    <w:p w:rsidR="005220A1" w:rsidRPr="000D009A" w:rsidRDefault="005220A1" w:rsidP="00AF482D">
      <w:pPr>
        <w:spacing w:before="120"/>
        <w:rPr>
          <w:b/>
        </w:rPr>
      </w:pPr>
      <w:r w:rsidRPr="000D009A">
        <w:rPr>
          <w:b/>
          <w:sz w:val="24"/>
        </w:rPr>
        <w:t>Comité para la Eliminación de la Discriminación Racial</w:t>
      </w:r>
    </w:p>
    <w:p w:rsidR="005220A1" w:rsidRPr="000D009A" w:rsidRDefault="005220A1" w:rsidP="009249CD">
      <w:pPr>
        <w:pStyle w:val="HChG"/>
      </w:pPr>
      <w:r w:rsidRPr="000D009A">
        <w:tab/>
      </w:r>
      <w:r w:rsidRPr="000D009A">
        <w:tab/>
        <w:t xml:space="preserve">Observaciones finales sobre los informes periódicos </w:t>
      </w:r>
      <w:r w:rsidR="00CD20B8" w:rsidRPr="00CD20B8">
        <w:rPr>
          <w:lang w:val="es-PE"/>
        </w:rPr>
        <w:t>23º</w:t>
      </w:r>
      <w:r w:rsidR="009B1C3E">
        <w:rPr>
          <w:lang w:val="es-PE"/>
        </w:rPr>
        <w:t> </w:t>
      </w:r>
      <w:r w:rsidR="00CD20B8" w:rsidRPr="00CD20B8">
        <w:rPr>
          <w:lang w:val="es-PE"/>
        </w:rPr>
        <w:t>y</w:t>
      </w:r>
      <w:r w:rsidR="009B1C3E">
        <w:rPr>
          <w:lang w:val="es-PE"/>
        </w:rPr>
        <w:t> </w:t>
      </w:r>
      <w:r w:rsidR="00CD20B8" w:rsidRPr="00CD20B8">
        <w:rPr>
          <w:lang w:val="es-PE"/>
        </w:rPr>
        <w:t>24º</w:t>
      </w:r>
      <w:r w:rsidR="009B1C3E">
        <w:rPr>
          <w:lang w:val="es-PE"/>
        </w:rPr>
        <w:t> </w:t>
      </w:r>
      <w:r w:rsidR="00CD20B8" w:rsidRPr="00CD20B8">
        <w:rPr>
          <w:lang w:val="es-PE"/>
        </w:rPr>
        <w:t xml:space="preserve">combinados </w:t>
      </w:r>
      <w:r w:rsidRPr="000D009A">
        <w:t>de</w:t>
      </w:r>
      <w:r>
        <w:t>l</w:t>
      </w:r>
      <w:r w:rsidRPr="000D009A">
        <w:t xml:space="preserve"> </w:t>
      </w:r>
      <w:r>
        <w:t>Ecuador</w:t>
      </w:r>
      <w:r w:rsidR="000B1B62" w:rsidRPr="000B1B62">
        <w:rPr>
          <w:b w:val="0"/>
          <w:sz w:val="20"/>
        </w:rPr>
        <w:footnoteReference w:customMarkFollows="1" w:id="1"/>
        <w:t>*</w:t>
      </w:r>
      <w:r w:rsidRPr="000D009A">
        <w:tab/>
      </w:r>
      <w:r w:rsidRPr="000D009A">
        <w:tab/>
      </w:r>
    </w:p>
    <w:p w:rsidR="005220A1" w:rsidRPr="000D009A" w:rsidRDefault="009B1C3E" w:rsidP="009B1C3E">
      <w:pPr>
        <w:pStyle w:val="SingleTxtG"/>
      </w:pPr>
      <w:r w:rsidRPr="000D009A">
        <w:t>1.</w:t>
      </w:r>
      <w:r w:rsidRPr="000D009A">
        <w:tab/>
      </w:r>
      <w:r w:rsidR="005220A1" w:rsidRPr="000D009A">
        <w:t xml:space="preserve">El Comité </w:t>
      </w:r>
      <w:r w:rsidR="00CD20B8" w:rsidRPr="00CF6C69">
        <w:rPr>
          <w:spacing w:val="3"/>
          <w:lang w:val="es-PE"/>
        </w:rPr>
        <w:t>e</w:t>
      </w:r>
      <w:r w:rsidR="00CD20B8" w:rsidRPr="00CF6C69">
        <w:rPr>
          <w:spacing w:val="-1"/>
          <w:lang w:val="es-PE"/>
        </w:rPr>
        <w:t>x</w:t>
      </w:r>
      <w:r w:rsidR="00CD20B8" w:rsidRPr="00CF6C69">
        <w:rPr>
          <w:spacing w:val="3"/>
          <w:lang w:val="es-PE"/>
        </w:rPr>
        <w:t>a</w:t>
      </w:r>
      <w:r w:rsidR="00CD20B8" w:rsidRPr="00CF6C69">
        <w:rPr>
          <w:spacing w:val="-1"/>
          <w:lang w:val="es-PE"/>
        </w:rPr>
        <w:t>m</w:t>
      </w:r>
      <w:r w:rsidR="00CD20B8" w:rsidRPr="00CF6C69">
        <w:rPr>
          <w:lang w:val="es-PE"/>
        </w:rPr>
        <w:t>i</w:t>
      </w:r>
      <w:r w:rsidR="00CD20B8" w:rsidRPr="00CF6C69">
        <w:rPr>
          <w:spacing w:val="-1"/>
          <w:lang w:val="es-PE"/>
        </w:rPr>
        <w:t>n</w:t>
      </w:r>
      <w:r w:rsidR="00CD20B8" w:rsidRPr="00CF6C69">
        <w:rPr>
          <w:lang w:val="es-PE"/>
        </w:rPr>
        <w:t>ó</w:t>
      </w:r>
      <w:r w:rsidR="00CD20B8" w:rsidRPr="00CF6C69">
        <w:rPr>
          <w:spacing w:val="5"/>
          <w:lang w:val="es-PE"/>
        </w:rPr>
        <w:t xml:space="preserve"> </w:t>
      </w:r>
      <w:r w:rsidR="00CD20B8" w:rsidRPr="00CF6C69">
        <w:rPr>
          <w:lang w:val="es-PE"/>
        </w:rPr>
        <w:t>l</w:t>
      </w:r>
      <w:r w:rsidR="00CD20B8" w:rsidRPr="00CF6C69">
        <w:rPr>
          <w:spacing w:val="3"/>
          <w:lang w:val="es-PE"/>
        </w:rPr>
        <w:t>o</w:t>
      </w:r>
      <w:r w:rsidR="00CD20B8" w:rsidRPr="00CF6C69">
        <w:rPr>
          <w:lang w:val="es-PE"/>
        </w:rPr>
        <w:t>s</w:t>
      </w:r>
      <w:r w:rsidR="00CD20B8" w:rsidRPr="00CF6C69">
        <w:rPr>
          <w:spacing w:val="7"/>
          <w:lang w:val="es-PE"/>
        </w:rPr>
        <w:t xml:space="preserve"> </w:t>
      </w:r>
      <w:r w:rsidR="00CD20B8" w:rsidRPr="00CF6C69">
        <w:rPr>
          <w:spacing w:val="2"/>
          <w:lang w:val="es-PE"/>
        </w:rPr>
        <w:t>i</w:t>
      </w:r>
      <w:r w:rsidR="00CD20B8" w:rsidRPr="00CF6C69">
        <w:rPr>
          <w:spacing w:val="-1"/>
          <w:lang w:val="es-PE"/>
        </w:rPr>
        <w:t>n</w:t>
      </w:r>
      <w:r w:rsidR="00CD20B8" w:rsidRPr="00CF6C69">
        <w:rPr>
          <w:spacing w:val="-2"/>
          <w:lang w:val="es-PE"/>
        </w:rPr>
        <w:t>f</w:t>
      </w:r>
      <w:r w:rsidR="00CD20B8" w:rsidRPr="00CF6C69">
        <w:rPr>
          <w:spacing w:val="1"/>
          <w:lang w:val="es-PE"/>
        </w:rPr>
        <w:t>o</w:t>
      </w:r>
      <w:r w:rsidR="00CD20B8" w:rsidRPr="00CF6C69">
        <w:rPr>
          <w:spacing w:val="3"/>
          <w:lang w:val="es-PE"/>
        </w:rPr>
        <w:t>r</w:t>
      </w:r>
      <w:r w:rsidR="00CD20B8" w:rsidRPr="00CF6C69">
        <w:rPr>
          <w:spacing w:val="-1"/>
          <w:lang w:val="es-PE"/>
        </w:rPr>
        <w:t>m</w:t>
      </w:r>
      <w:r w:rsidR="00CD20B8" w:rsidRPr="00CF6C69">
        <w:rPr>
          <w:lang w:val="es-PE"/>
        </w:rPr>
        <w:t>es</w:t>
      </w:r>
      <w:r w:rsidR="00CD20B8" w:rsidRPr="00CF6C69">
        <w:rPr>
          <w:spacing w:val="5"/>
          <w:lang w:val="es-PE"/>
        </w:rPr>
        <w:t xml:space="preserve"> </w:t>
      </w:r>
      <w:r w:rsidR="00CD20B8" w:rsidRPr="00CF6C69">
        <w:rPr>
          <w:spacing w:val="1"/>
          <w:lang w:val="es-PE"/>
        </w:rPr>
        <w:t>p</w:t>
      </w:r>
      <w:r w:rsidR="00CD20B8" w:rsidRPr="00CF6C69">
        <w:rPr>
          <w:lang w:val="es-PE"/>
        </w:rPr>
        <w:t>e</w:t>
      </w:r>
      <w:r w:rsidR="00CD20B8" w:rsidRPr="00CF6C69">
        <w:rPr>
          <w:spacing w:val="1"/>
          <w:lang w:val="es-PE"/>
        </w:rPr>
        <w:t>r</w:t>
      </w:r>
      <w:r w:rsidR="00CD20B8" w:rsidRPr="00CF6C69">
        <w:rPr>
          <w:lang w:val="es-PE"/>
        </w:rPr>
        <w:t>i</w:t>
      </w:r>
      <w:r w:rsidR="00CD20B8" w:rsidRPr="00CF6C69">
        <w:rPr>
          <w:spacing w:val="1"/>
          <w:lang w:val="es-PE"/>
        </w:rPr>
        <w:t>ód</w:t>
      </w:r>
      <w:r w:rsidR="00CD20B8" w:rsidRPr="00CF6C69">
        <w:rPr>
          <w:lang w:val="es-PE"/>
        </w:rPr>
        <w:t>ic</w:t>
      </w:r>
      <w:r w:rsidR="00CD20B8" w:rsidRPr="00CF6C69">
        <w:rPr>
          <w:spacing w:val="1"/>
          <w:lang w:val="es-PE"/>
        </w:rPr>
        <w:t>o</w:t>
      </w:r>
      <w:r w:rsidR="00CD20B8" w:rsidRPr="00CF6C69">
        <w:rPr>
          <w:lang w:val="es-PE"/>
        </w:rPr>
        <w:t>s</w:t>
      </w:r>
      <w:r w:rsidR="00CD20B8" w:rsidRPr="00CF6C69">
        <w:rPr>
          <w:spacing w:val="1"/>
          <w:lang w:val="es-PE"/>
        </w:rPr>
        <w:t xml:space="preserve"> 23</w:t>
      </w:r>
      <w:r w:rsidR="00CD20B8" w:rsidRPr="00CF6C69">
        <w:rPr>
          <w:lang w:val="es-PE"/>
        </w:rPr>
        <w:t>º</w:t>
      </w:r>
      <w:r w:rsidR="00CD20B8" w:rsidRPr="00CF6C69">
        <w:rPr>
          <w:spacing w:val="11"/>
          <w:lang w:val="es-PE"/>
        </w:rPr>
        <w:t xml:space="preserve"> </w:t>
      </w:r>
      <w:r w:rsidR="00CD20B8" w:rsidRPr="00CF6C69">
        <w:rPr>
          <w:lang w:val="es-PE"/>
        </w:rPr>
        <w:t>y</w:t>
      </w:r>
      <w:r w:rsidR="00CD20B8" w:rsidRPr="00CF6C69">
        <w:rPr>
          <w:spacing w:val="6"/>
          <w:lang w:val="es-PE"/>
        </w:rPr>
        <w:t xml:space="preserve"> </w:t>
      </w:r>
      <w:r w:rsidR="00CD20B8" w:rsidRPr="00CF6C69">
        <w:rPr>
          <w:spacing w:val="1"/>
          <w:lang w:val="es-PE"/>
        </w:rPr>
        <w:t>24</w:t>
      </w:r>
      <w:r w:rsidR="00CD20B8" w:rsidRPr="00CF6C69">
        <w:rPr>
          <w:lang w:val="es-PE"/>
        </w:rPr>
        <w:t>º</w:t>
      </w:r>
      <w:r w:rsidR="00CD20B8" w:rsidRPr="00CF6C69">
        <w:rPr>
          <w:spacing w:val="11"/>
          <w:lang w:val="es-PE"/>
        </w:rPr>
        <w:t xml:space="preserve"> </w:t>
      </w:r>
      <w:r w:rsidR="00CD20B8" w:rsidRPr="00CF6C69">
        <w:rPr>
          <w:lang w:val="es-PE"/>
        </w:rPr>
        <w:t>c</w:t>
      </w:r>
      <w:r w:rsidR="00CD20B8" w:rsidRPr="00CF6C69">
        <w:rPr>
          <w:spacing w:val="-1"/>
          <w:lang w:val="es-PE"/>
        </w:rPr>
        <w:t>o</w:t>
      </w:r>
      <w:r w:rsidR="00CD20B8" w:rsidRPr="00CF6C69">
        <w:rPr>
          <w:spacing w:val="-4"/>
          <w:lang w:val="es-PE"/>
        </w:rPr>
        <w:t>m</w:t>
      </w:r>
      <w:r w:rsidR="00CD20B8" w:rsidRPr="00CF6C69">
        <w:rPr>
          <w:spacing w:val="3"/>
          <w:lang w:val="es-PE"/>
        </w:rPr>
        <w:t>b</w:t>
      </w:r>
      <w:r w:rsidR="00CD20B8" w:rsidRPr="00CF6C69">
        <w:rPr>
          <w:lang w:val="es-PE"/>
        </w:rPr>
        <w:t>i</w:t>
      </w:r>
      <w:r w:rsidR="00CD20B8" w:rsidRPr="00CF6C69">
        <w:rPr>
          <w:spacing w:val="-1"/>
          <w:lang w:val="es-PE"/>
        </w:rPr>
        <w:t>n</w:t>
      </w:r>
      <w:r w:rsidR="00CD20B8" w:rsidRPr="00CF6C69">
        <w:rPr>
          <w:lang w:val="es-PE"/>
        </w:rPr>
        <w:t>a</w:t>
      </w:r>
      <w:r w:rsidR="00CD20B8" w:rsidRPr="00CF6C69">
        <w:rPr>
          <w:spacing w:val="1"/>
          <w:lang w:val="es-PE"/>
        </w:rPr>
        <w:t>do</w:t>
      </w:r>
      <w:r w:rsidR="00CD20B8" w:rsidRPr="00CF6C69">
        <w:rPr>
          <w:lang w:val="es-PE"/>
        </w:rPr>
        <w:t xml:space="preserve">s </w:t>
      </w:r>
      <w:r w:rsidR="00CD20B8" w:rsidRPr="00CF6C69">
        <w:rPr>
          <w:spacing w:val="1"/>
          <w:lang w:val="es-PE"/>
        </w:rPr>
        <w:t>d</w:t>
      </w:r>
      <w:r w:rsidR="00CD20B8" w:rsidRPr="00CF6C69">
        <w:rPr>
          <w:lang w:val="es-PE"/>
        </w:rPr>
        <w:t>e</w:t>
      </w:r>
      <w:r w:rsidR="00557856">
        <w:rPr>
          <w:lang w:val="es-PE"/>
        </w:rPr>
        <w:t>l</w:t>
      </w:r>
      <w:r w:rsidR="00CD20B8" w:rsidRPr="00CF6C69">
        <w:rPr>
          <w:spacing w:val="-1"/>
          <w:lang w:val="es-PE"/>
        </w:rPr>
        <w:t xml:space="preserve"> Ecuador</w:t>
      </w:r>
      <w:r w:rsidR="00CD20B8" w:rsidRPr="00CF6C69">
        <w:rPr>
          <w:lang w:val="es-PE"/>
        </w:rPr>
        <w:t xml:space="preserve">, </w:t>
      </w:r>
      <w:r w:rsidR="00CD20B8" w:rsidRPr="00CF6C69">
        <w:rPr>
          <w:spacing w:val="1"/>
          <w:lang w:val="es-PE"/>
        </w:rPr>
        <w:t>pr</w:t>
      </w:r>
      <w:r w:rsidR="00CD20B8" w:rsidRPr="00CF6C69">
        <w:rPr>
          <w:lang w:val="es-PE"/>
        </w:rPr>
        <w:t>ese</w:t>
      </w:r>
      <w:r w:rsidR="00CD20B8" w:rsidRPr="00CF6C69">
        <w:rPr>
          <w:spacing w:val="-1"/>
          <w:lang w:val="es-PE"/>
        </w:rPr>
        <w:t>n</w:t>
      </w:r>
      <w:r w:rsidR="00CD20B8" w:rsidRPr="00CF6C69">
        <w:rPr>
          <w:lang w:val="es-PE"/>
        </w:rPr>
        <w:t>ta</w:t>
      </w:r>
      <w:r w:rsidR="00CD20B8" w:rsidRPr="00CF6C69">
        <w:rPr>
          <w:spacing w:val="1"/>
          <w:lang w:val="es-PE"/>
        </w:rPr>
        <w:t>do</w:t>
      </w:r>
      <w:r w:rsidR="00CD20B8" w:rsidRPr="00CF6C69">
        <w:rPr>
          <w:lang w:val="es-PE"/>
        </w:rPr>
        <w:t>s</w:t>
      </w:r>
      <w:r w:rsidR="00CD20B8" w:rsidRPr="00CF6C69">
        <w:rPr>
          <w:spacing w:val="-5"/>
          <w:lang w:val="es-PE"/>
        </w:rPr>
        <w:t xml:space="preserve"> </w:t>
      </w:r>
      <w:r w:rsidR="00CD20B8" w:rsidRPr="00CF6C69">
        <w:rPr>
          <w:lang w:val="es-PE"/>
        </w:rPr>
        <w:t>en</w:t>
      </w:r>
      <w:r w:rsidR="00CD20B8" w:rsidRPr="00CF6C69">
        <w:rPr>
          <w:spacing w:val="5"/>
          <w:lang w:val="es-PE"/>
        </w:rPr>
        <w:t xml:space="preserve"> </w:t>
      </w:r>
      <w:r w:rsidR="00CD20B8" w:rsidRPr="00CF6C69">
        <w:rPr>
          <w:spacing w:val="-1"/>
          <w:lang w:val="es-PE"/>
        </w:rPr>
        <w:t>u</w:t>
      </w:r>
      <w:r w:rsidR="00CD20B8" w:rsidRPr="00CF6C69">
        <w:rPr>
          <w:lang w:val="es-PE"/>
        </w:rPr>
        <w:t>n</w:t>
      </w:r>
      <w:r w:rsidR="00CD20B8" w:rsidRPr="00CF6C69">
        <w:rPr>
          <w:spacing w:val="4"/>
          <w:lang w:val="es-PE"/>
        </w:rPr>
        <w:t xml:space="preserve"> </w:t>
      </w:r>
      <w:r w:rsidR="00557856">
        <w:rPr>
          <w:spacing w:val="4"/>
          <w:lang w:val="es-PE"/>
        </w:rPr>
        <w:t>solo</w:t>
      </w:r>
      <w:r w:rsidR="00557856">
        <w:rPr>
          <w:spacing w:val="-1"/>
          <w:lang w:val="es-PE"/>
        </w:rPr>
        <w:t xml:space="preserve"> </w:t>
      </w:r>
      <w:r w:rsidR="00CD20B8" w:rsidRPr="00CF6C69">
        <w:rPr>
          <w:spacing w:val="1"/>
          <w:lang w:val="es-PE"/>
        </w:rPr>
        <w:t>do</w:t>
      </w:r>
      <w:r w:rsidR="00CD20B8" w:rsidRPr="00CF6C69">
        <w:rPr>
          <w:lang w:val="es-PE"/>
        </w:rPr>
        <w:t>c</w:t>
      </w:r>
      <w:r w:rsidR="00CD20B8" w:rsidRPr="00CF6C69">
        <w:rPr>
          <w:spacing w:val="-1"/>
          <w:lang w:val="es-PE"/>
        </w:rPr>
        <w:t>um</w:t>
      </w:r>
      <w:r w:rsidR="00CD20B8" w:rsidRPr="00CF6C69">
        <w:rPr>
          <w:lang w:val="es-PE"/>
        </w:rPr>
        <w:t>e</w:t>
      </w:r>
      <w:r w:rsidR="00CD20B8" w:rsidRPr="00CF6C69">
        <w:rPr>
          <w:spacing w:val="1"/>
          <w:lang w:val="es-PE"/>
        </w:rPr>
        <w:t>n</w:t>
      </w:r>
      <w:r w:rsidR="00CD20B8" w:rsidRPr="00CF6C69">
        <w:rPr>
          <w:lang w:val="es-PE"/>
        </w:rPr>
        <w:t>to</w:t>
      </w:r>
      <w:r w:rsidR="00CD20B8" w:rsidRPr="00CF6C69">
        <w:rPr>
          <w:spacing w:val="-3"/>
          <w:lang w:val="es-PE"/>
        </w:rPr>
        <w:t xml:space="preserve"> </w:t>
      </w:r>
      <w:r w:rsidR="00CD20B8" w:rsidRPr="00CF6C69">
        <w:rPr>
          <w:spacing w:val="1"/>
          <w:lang w:val="es-PE"/>
        </w:rPr>
        <w:t>(</w:t>
      </w:r>
      <w:proofErr w:type="spellStart"/>
      <w:r w:rsidR="00CD20B8" w:rsidRPr="00CF6C69">
        <w:rPr>
          <w:spacing w:val="-1"/>
          <w:lang w:val="es-PE"/>
        </w:rPr>
        <w:t>C</w:t>
      </w:r>
      <w:r w:rsidR="00CD20B8" w:rsidRPr="00CF6C69">
        <w:rPr>
          <w:lang w:val="es-PE"/>
        </w:rPr>
        <w:t>E</w:t>
      </w:r>
      <w:r w:rsidR="00CD20B8" w:rsidRPr="00CF6C69">
        <w:rPr>
          <w:spacing w:val="-1"/>
          <w:lang w:val="es-PE"/>
        </w:rPr>
        <w:t>R</w:t>
      </w:r>
      <w:r w:rsidR="00CD20B8" w:rsidRPr="00CF6C69">
        <w:rPr>
          <w:lang w:val="es-PE"/>
        </w:rPr>
        <w:t>D</w:t>
      </w:r>
      <w:proofErr w:type="spellEnd"/>
      <w:r w:rsidR="00CD20B8" w:rsidRPr="00CF6C69">
        <w:rPr>
          <w:spacing w:val="2"/>
          <w:lang w:val="es-PE"/>
        </w:rPr>
        <w:t>/</w:t>
      </w:r>
      <w:r w:rsidR="007240A3">
        <w:rPr>
          <w:spacing w:val="2"/>
          <w:lang w:val="es-PE"/>
        </w:rPr>
        <w:t>C/ECU/1-2</w:t>
      </w:r>
      <w:r w:rsidR="00CD20B8" w:rsidRPr="00CF6C69">
        <w:rPr>
          <w:spacing w:val="1"/>
          <w:lang w:val="es-PE"/>
        </w:rPr>
        <w:t>)</w:t>
      </w:r>
      <w:r w:rsidR="00CD20B8" w:rsidRPr="00CF6C69">
        <w:rPr>
          <w:lang w:val="es-PE"/>
        </w:rPr>
        <w:t>,</w:t>
      </w:r>
      <w:r w:rsidR="00CD20B8" w:rsidRPr="00CF6C69">
        <w:rPr>
          <w:spacing w:val="-14"/>
          <w:lang w:val="es-PE"/>
        </w:rPr>
        <w:t xml:space="preserve"> </w:t>
      </w:r>
      <w:r w:rsidR="00CD20B8" w:rsidRPr="00CF6C69">
        <w:rPr>
          <w:lang w:val="es-PE"/>
        </w:rPr>
        <w:t>en</w:t>
      </w:r>
      <w:r w:rsidR="00CD20B8" w:rsidRPr="00CF6C69">
        <w:rPr>
          <w:spacing w:val="2"/>
          <w:lang w:val="es-PE"/>
        </w:rPr>
        <w:t xml:space="preserve"> s</w:t>
      </w:r>
      <w:r w:rsidR="00CD20B8" w:rsidRPr="00CF6C69">
        <w:rPr>
          <w:spacing w:val="-1"/>
          <w:lang w:val="es-PE"/>
        </w:rPr>
        <w:t>u</w:t>
      </w:r>
      <w:r w:rsidR="00CD20B8" w:rsidRPr="00CF6C69">
        <w:rPr>
          <w:lang w:val="es-PE"/>
        </w:rPr>
        <w:t>s</w:t>
      </w:r>
      <w:r w:rsidR="00CD20B8" w:rsidRPr="00CF6C69">
        <w:rPr>
          <w:spacing w:val="1"/>
          <w:lang w:val="es-PE"/>
        </w:rPr>
        <w:t xml:space="preserve"> </w:t>
      </w:r>
      <w:r w:rsidR="00906779" w:rsidRPr="00CF6C69">
        <w:rPr>
          <w:spacing w:val="-1"/>
          <w:lang w:val="es-PE"/>
        </w:rPr>
        <w:t>s</w:t>
      </w:r>
      <w:r w:rsidR="00906779" w:rsidRPr="00CF6C69">
        <w:rPr>
          <w:spacing w:val="3"/>
          <w:lang w:val="es-PE"/>
        </w:rPr>
        <w:t>e</w:t>
      </w:r>
      <w:r w:rsidR="00906779" w:rsidRPr="00CF6C69">
        <w:rPr>
          <w:spacing w:val="-1"/>
          <w:lang w:val="es-PE"/>
        </w:rPr>
        <w:t>s</w:t>
      </w:r>
      <w:r w:rsidR="00906779" w:rsidRPr="00CF6C69">
        <w:rPr>
          <w:lang w:val="es-PE"/>
        </w:rPr>
        <w:t>i</w:t>
      </w:r>
      <w:r w:rsidR="00906779" w:rsidRPr="00CF6C69">
        <w:rPr>
          <w:spacing w:val="1"/>
          <w:lang w:val="es-PE"/>
        </w:rPr>
        <w:t>o</w:t>
      </w:r>
      <w:r w:rsidR="00906779" w:rsidRPr="00CF6C69">
        <w:rPr>
          <w:spacing w:val="-1"/>
          <w:lang w:val="es-PE"/>
        </w:rPr>
        <w:t>n</w:t>
      </w:r>
      <w:r w:rsidR="00906779" w:rsidRPr="00CF6C69">
        <w:rPr>
          <w:spacing w:val="3"/>
          <w:lang w:val="es-PE"/>
        </w:rPr>
        <w:t>e</w:t>
      </w:r>
      <w:r w:rsidR="00906779" w:rsidRPr="00CF6C69">
        <w:rPr>
          <w:lang w:val="es-PE"/>
        </w:rPr>
        <w:t>s</w:t>
      </w:r>
      <w:r w:rsidR="00906779" w:rsidRPr="00CF6C69">
        <w:rPr>
          <w:spacing w:val="-1"/>
          <w:lang w:val="es-PE"/>
        </w:rPr>
        <w:t xml:space="preserve"> </w:t>
      </w:r>
      <w:r w:rsidR="00906779" w:rsidRPr="00CF6C69">
        <w:rPr>
          <w:spacing w:val="1"/>
          <w:lang w:val="es-PE"/>
        </w:rPr>
        <w:t>2558ª</w:t>
      </w:r>
      <w:r w:rsidR="00CD20B8" w:rsidRPr="00CF6C69">
        <w:rPr>
          <w:lang w:val="es-PE"/>
        </w:rPr>
        <w:t xml:space="preserve"> y</w:t>
      </w:r>
      <w:r w:rsidR="00CD20B8" w:rsidRPr="00CF6C69">
        <w:rPr>
          <w:spacing w:val="-4"/>
          <w:lang w:val="es-PE"/>
        </w:rPr>
        <w:t xml:space="preserve"> </w:t>
      </w:r>
      <w:r w:rsidR="000826D9">
        <w:rPr>
          <w:spacing w:val="-4"/>
          <w:lang w:val="es-PE"/>
        </w:rPr>
        <w:t>2</w:t>
      </w:r>
      <w:r w:rsidR="006521D4">
        <w:rPr>
          <w:spacing w:val="-4"/>
          <w:lang w:val="es-PE"/>
        </w:rPr>
        <w:t>5</w:t>
      </w:r>
      <w:r w:rsidR="000826D9">
        <w:rPr>
          <w:spacing w:val="-4"/>
          <w:lang w:val="es-PE"/>
        </w:rPr>
        <w:t>59</w:t>
      </w:r>
      <w:r w:rsidR="00CD20B8" w:rsidRPr="00CF6C69">
        <w:rPr>
          <w:lang w:val="es-PE"/>
        </w:rPr>
        <w:t xml:space="preserve">ª </w:t>
      </w:r>
      <w:r w:rsidR="00CD20B8" w:rsidRPr="00CF6C69">
        <w:rPr>
          <w:spacing w:val="1"/>
          <w:lang w:val="es-PE"/>
        </w:rPr>
        <w:t>(</w:t>
      </w:r>
      <w:proofErr w:type="spellStart"/>
      <w:r w:rsidR="00CD20B8" w:rsidRPr="00CF6C69">
        <w:rPr>
          <w:spacing w:val="-1"/>
          <w:lang w:val="es-PE"/>
        </w:rPr>
        <w:t>C</w:t>
      </w:r>
      <w:r w:rsidR="00CD20B8" w:rsidRPr="00CF6C69">
        <w:rPr>
          <w:lang w:val="es-PE"/>
        </w:rPr>
        <w:t>E</w:t>
      </w:r>
      <w:r w:rsidR="00CD20B8" w:rsidRPr="00CF6C69">
        <w:rPr>
          <w:spacing w:val="-1"/>
          <w:lang w:val="es-PE"/>
        </w:rPr>
        <w:t>R</w:t>
      </w:r>
      <w:r w:rsidR="00CD20B8" w:rsidRPr="00CF6C69">
        <w:rPr>
          <w:lang w:val="es-PE"/>
        </w:rPr>
        <w:t>D</w:t>
      </w:r>
      <w:proofErr w:type="spellEnd"/>
      <w:r w:rsidR="00CD20B8" w:rsidRPr="00CF6C69">
        <w:rPr>
          <w:spacing w:val="2"/>
          <w:lang w:val="es-PE"/>
        </w:rPr>
        <w:t>/</w:t>
      </w:r>
      <w:r w:rsidR="00CD20B8" w:rsidRPr="00CF6C69">
        <w:rPr>
          <w:spacing w:val="-1"/>
          <w:lang w:val="es-PE"/>
        </w:rPr>
        <w:t>C</w:t>
      </w:r>
      <w:r w:rsidR="00CD20B8" w:rsidRPr="00CF6C69">
        <w:rPr>
          <w:lang w:val="es-PE"/>
        </w:rPr>
        <w:t>/</w:t>
      </w:r>
      <w:proofErr w:type="spellStart"/>
      <w:r w:rsidR="00956750">
        <w:rPr>
          <w:lang w:val="es-PE"/>
        </w:rPr>
        <w:t>SR.2558</w:t>
      </w:r>
      <w:proofErr w:type="spellEnd"/>
      <w:r w:rsidR="00557856">
        <w:rPr>
          <w:lang w:val="es-PE"/>
        </w:rPr>
        <w:t xml:space="preserve"> y </w:t>
      </w:r>
      <w:r w:rsidR="007C7F9D">
        <w:rPr>
          <w:lang w:val="es-PE"/>
        </w:rPr>
        <w:t>2559</w:t>
      </w:r>
      <w:r w:rsidR="00CD20B8" w:rsidRPr="00CF6C69">
        <w:rPr>
          <w:spacing w:val="1"/>
          <w:lang w:val="es-PE"/>
        </w:rPr>
        <w:t>)</w:t>
      </w:r>
      <w:r w:rsidR="00CD20B8" w:rsidRPr="00CF6C69">
        <w:rPr>
          <w:lang w:val="es-PE"/>
        </w:rPr>
        <w:t>,</w:t>
      </w:r>
      <w:r w:rsidR="00CD20B8" w:rsidRPr="00CF6C69">
        <w:rPr>
          <w:spacing w:val="12"/>
          <w:lang w:val="es-PE"/>
        </w:rPr>
        <w:t xml:space="preserve"> </w:t>
      </w:r>
      <w:r w:rsidR="00CD20B8" w:rsidRPr="00CF6C69">
        <w:rPr>
          <w:spacing w:val="-2"/>
          <w:lang w:val="es-PE"/>
        </w:rPr>
        <w:t>c</w:t>
      </w:r>
      <w:r w:rsidR="00CD20B8" w:rsidRPr="00CF6C69">
        <w:rPr>
          <w:lang w:val="es-PE"/>
        </w:rPr>
        <w:t>ele</w:t>
      </w:r>
      <w:r w:rsidR="00CD20B8" w:rsidRPr="00CF6C69">
        <w:rPr>
          <w:spacing w:val="2"/>
          <w:lang w:val="es-PE"/>
        </w:rPr>
        <w:t>b</w:t>
      </w:r>
      <w:r w:rsidR="00CD20B8" w:rsidRPr="00CF6C69">
        <w:rPr>
          <w:spacing w:val="1"/>
          <w:lang w:val="es-PE"/>
        </w:rPr>
        <w:t>r</w:t>
      </w:r>
      <w:r w:rsidR="00CD20B8" w:rsidRPr="00CF6C69">
        <w:rPr>
          <w:lang w:val="es-PE"/>
        </w:rPr>
        <w:t>a</w:t>
      </w:r>
      <w:r w:rsidR="00CD20B8" w:rsidRPr="00CF6C69">
        <w:rPr>
          <w:spacing w:val="1"/>
          <w:lang w:val="es-PE"/>
        </w:rPr>
        <w:t>d</w:t>
      </w:r>
      <w:r w:rsidR="00CD20B8" w:rsidRPr="00CF6C69">
        <w:rPr>
          <w:lang w:val="es-PE"/>
        </w:rPr>
        <w:t>as</w:t>
      </w:r>
      <w:r w:rsidR="00CD20B8" w:rsidRPr="00CF6C69">
        <w:rPr>
          <w:spacing w:val="9"/>
          <w:lang w:val="es-PE"/>
        </w:rPr>
        <w:t xml:space="preserve"> </w:t>
      </w:r>
      <w:r w:rsidR="00CD20B8" w:rsidRPr="00CF6C69">
        <w:rPr>
          <w:lang w:val="es-PE"/>
        </w:rPr>
        <w:t>l</w:t>
      </w:r>
      <w:r w:rsidR="00CD20B8" w:rsidRPr="00CF6C69">
        <w:rPr>
          <w:spacing w:val="1"/>
          <w:lang w:val="es-PE"/>
        </w:rPr>
        <w:t>o</w:t>
      </w:r>
      <w:r w:rsidR="00CD20B8" w:rsidRPr="00CF6C69">
        <w:rPr>
          <w:lang w:val="es-PE"/>
        </w:rPr>
        <w:t>s</w:t>
      </w:r>
      <w:r w:rsidR="00CD20B8" w:rsidRPr="00CF6C69">
        <w:rPr>
          <w:spacing w:val="14"/>
          <w:lang w:val="es-PE"/>
        </w:rPr>
        <w:t xml:space="preserve"> </w:t>
      </w:r>
      <w:r w:rsidR="00CD20B8" w:rsidRPr="00CF6C69">
        <w:rPr>
          <w:spacing w:val="1"/>
          <w:lang w:val="es-PE"/>
        </w:rPr>
        <w:t>d</w:t>
      </w:r>
      <w:r w:rsidR="00CD20B8" w:rsidRPr="00CF6C69">
        <w:rPr>
          <w:lang w:val="es-PE"/>
        </w:rPr>
        <w:t>ías</w:t>
      </w:r>
      <w:r w:rsidR="00CD20B8" w:rsidRPr="00CF6C69">
        <w:rPr>
          <w:spacing w:val="14"/>
          <w:lang w:val="es-PE"/>
        </w:rPr>
        <w:t xml:space="preserve"> </w:t>
      </w:r>
      <w:r w:rsidR="000826D9">
        <w:rPr>
          <w:spacing w:val="14"/>
          <w:lang w:val="es-PE"/>
        </w:rPr>
        <w:t>8</w:t>
      </w:r>
      <w:r w:rsidR="00CD20B8" w:rsidRPr="00CF6C69">
        <w:rPr>
          <w:spacing w:val="19"/>
          <w:lang w:val="es-PE"/>
        </w:rPr>
        <w:t xml:space="preserve"> </w:t>
      </w:r>
      <w:r w:rsidR="00CD20B8" w:rsidRPr="00CF6C69">
        <w:rPr>
          <w:lang w:val="es-PE"/>
        </w:rPr>
        <w:t>y</w:t>
      </w:r>
      <w:r w:rsidR="000826D9">
        <w:rPr>
          <w:lang w:val="es-PE"/>
        </w:rPr>
        <w:t xml:space="preserve"> 9</w:t>
      </w:r>
      <w:r w:rsidR="00CD20B8" w:rsidRPr="00CF6C69">
        <w:rPr>
          <w:spacing w:val="15"/>
          <w:lang w:val="es-PE"/>
        </w:rPr>
        <w:t xml:space="preserve"> </w:t>
      </w:r>
      <w:r w:rsidR="00CD20B8" w:rsidRPr="00CF6C69">
        <w:rPr>
          <w:spacing w:val="1"/>
          <w:lang w:val="es-PE"/>
        </w:rPr>
        <w:t>d</w:t>
      </w:r>
      <w:r w:rsidR="00CD20B8" w:rsidRPr="00CF6C69">
        <w:rPr>
          <w:lang w:val="es-PE"/>
        </w:rPr>
        <w:t>e</w:t>
      </w:r>
      <w:r w:rsidR="00CD20B8" w:rsidRPr="00CF6C69">
        <w:rPr>
          <w:spacing w:val="15"/>
          <w:lang w:val="es-PE"/>
        </w:rPr>
        <w:t xml:space="preserve"> </w:t>
      </w:r>
      <w:r w:rsidR="00CD20B8" w:rsidRPr="00CF6C69">
        <w:rPr>
          <w:spacing w:val="3"/>
          <w:lang w:val="es-PE"/>
        </w:rPr>
        <w:t>a</w:t>
      </w:r>
      <w:r w:rsidR="00CD20B8" w:rsidRPr="00CF6C69">
        <w:rPr>
          <w:spacing w:val="-1"/>
          <w:lang w:val="es-PE"/>
        </w:rPr>
        <w:t>g</w:t>
      </w:r>
      <w:r w:rsidR="00CD20B8" w:rsidRPr="00CF6C69">
        <w:rPr>
          <w:spacing w:val="1"/>
          <w:lang w:val="es-PE"/>
        </w:rPr>
        <w:t>o</w:t>
      </w:r>
      <w:r w:rsidR="00CD20B8" w:rsidRPr="00CF6C69">
        <w:rPr>
          <w:spacing w:val="-1"/>
          <w:lang w:val="es-PE"/>
        </w:rPr>
        <w:t>s</w:t>
      </w:r>
      <w:r w:rsidR="00CD20B8" w:rsidRPr="00CF6C69">
        <w:rPr>
          <w:lang w:val="es-PE"/>
        </w:rPr>
        <w:t>to</w:t>
      </w:r>
      <w:r w:rsidR="00CD20B8" w:rsidRPr="00CF6C69">
        <w:rPr>
          <w:spacing w:val="13"/>
          <w:lang w:val="es-PE"/>
        </w:rPr>
        <w:t xml:space="preserve"> </w:t>
      </w:r>
      <w:r w:rsidR="00CD20B8" w:rsidRPr="00CF6C69">
        <w:rPr>
          <w:spacing w:val="1"/>
          <w:lang w:val="es-PE"/>
        </w:rPr>
        <w:t>d</w:t>
      </w:r>
      <w:r w:rsidR="00CD20B8" w:rsidRPr="00CF6C69">
        <w:rPr>
          <w:lang w:val="es-PE"/>
        </w:rPr>
        <w:t>e</w:t>
      </w:r>
      <w:r w:rsidR="000826D9">
        <w:rPr>
          <w:lang w:val="es-PE"/>
        </w:rPr>
        <w:t xml:space="preserve"> 2017</w:t>
      </w:r>
      <w:r w:rsidR="00CD20B8" w:rsidRPr="00CF6C69">
        <w:rPr>
          <w:lang w:val="es-PE"/>
        </w:rPr>
        <w:t>.</w:t>
      </w:r>
      <w:r w:rsidR="00CD20B8" w:rsidRPr="00CF6C69">
        <w:rPr>
          <w:spacing w:val="12"/>
          <w:lang w:val="es-PE"/>
        </w:rPr>
        <w:t xml:space="preserve"> </w:t>
      </w:r>
      <w:r w:rsidR="00CD20B8" w:rsidRPr="00CF6C69">
        <w:rPr>
          <w:lang w:val="es-PE"/>
        </w:rPr>
        <w:t>En</w:t>
      </w:r>
      <w:r w:rsidR="00CD20B8" w:rsidRPr="00CF6C69">
        <w:rPr>
          <w:spacing w:val="14"/>
          <w:lang w:val="es-PE"/>
        </w:rPr>
        <w:t xml:space="preserve"> </w:t>
      </w:r>
      <w:r w:rsidR="00CD20B8" w:rsidRPr="00CF6C69">
        <w:rPr>
          <w:spacing w:val="2"/>
          <w:lang w:val="es-PE"/>
        </w:rPr>
        <w:t>s</w:t>
      </w:r>
      <w:r w:rsidR="00CD20B8" w:rsidRPr="00CF6C69">
        <w:rPr>
          <w:spacing w:val="-1"/>
          <w:lang w:val="es-PE"/>
        </w:rPr>
        <w:t>u</w:t>
      </w:r>
      <w:r w:rsidR="00CD20B8" w:rsidRPr="00CF6C69">
        <w:rPr>
          <w:spacing w:val="24"/>
          <w:lang w:val="es-PE"/>
        </w:rPr>
        <w:t xml:space="preserve"> </w:t>
      </w:r>
      <w:r w:rsidR="00354C74">
        <w:rPr>
          <w:lang w:val="es-PE"/>
        </w:rPr>
        <w:t>2575</w:t>
      </w:r>
      <w:r w:rsidR="00CD20B8" w:rsidRPr="00CF6C69">
        <w:rPr>
          <w:lang w:val="es-PE"/>
        </w:rPr>
        <w:t>ª</w:t>
      </w:r>
      <w:r w:rsidR="00557856">
        <w:rPr>
          <w:lang w:val="es-PE"/>
        </w:rPr>
        <w:t xml:space="preserve"> </w:t>
      </w:r>
      <w:r w:rsidR="00557856" w:rsidRPr="00CF6C69">
        <w:rPr>
          <w:spacing w:val="-1"/>
          <w:lang w:val="es-PE"/>
        </w:rPr>
        <w:t>s</w:t>
      </w:r>
      <w:r w:rsidR="00557856" w:rsidRPr="00CF6C69">
        <w:rPr>
          <w:spacing w:val="3"/>
          <w:lang w:val="es-PE"/>
        </w:rPr>
        <w:t>e</w:t>
      </w:r>
      <w:r w:rsidR="00557856" w:rsidRPr="00CF6C69">
        <w:rPr>
          <w:spacing w:val="-1"/>
          <w:lang w:val="es-PE"/>
        </w:rPr>
        <w:t>s</w:t>
      </w:r>
      <w:r w:rsidR="00557856" w:rsidRPr="00CF6C69">
        <w:rPr>
          <w:lang w:val="es-PE"/>
        </w:rPr>
        <w:t>i</w:t>
      </w:r>
      <w:r w:rsidR="00557856" w:rsidRPr="00CF6C69">
        <w:rPr>
          <w:spacing w:val="1"/>
          <w:lang w:val="es-PE"/>
        </w:rPr>
        <w:t>ón</w:t>
      </w:r>
      <w:r w:rsidR="00CD20B8" w:rsidRPr="00CF6C69">
        <w:rPr>
          <w:lang w:val="es-PE"/>
        </w:rPr>
        <w:t>,</w:t>
      </w:r>
      <w:r w:rsidR="00CD20B8" w:rsidRPr="00CF6C69">
        <w:rPr>
          <w:spacing w:val="4"/>
          <w:lang w:val="es-PE"/>
        </w:rPr>
        <w:t xml:space="preserve"> </w:t>
      </w:r>
      <w:r w:rsidR="00CD20B8" w:rsidRPr="00CF6C69">
        <w:rPr>
          <w:lang w:val="es-PE"/>
        </w:rPr>
        <w:t>c</w:t>
      </w:r>
      <w:r w:rsidR="00CD20B8" w:rsidRPr="00CF6C69">
        <w:rPr>
          <w:spacing w:val="1"/>
          <w:lang w:val="es-PE"/>
        </w:rPr>
        <w:t>e</w:t>
      </w:r>
      <w:r w:rsidR="00CD20B8" w:rsidRPr="00CF6C69">
        <w:rPr>
          <w:lang w:val="es-PE"/>
        </w:rPr>
        <w:t>le</w:t>
      </w:r>
      <w:r w:rsidR="00CD20B8" w:rsidRPr="00CF6C69">
        <w:rPr>
          <w:spacing w:val="1"/>
          <w:lang w:val="es-PE"/>
        </w:rPr>
        <w:t>br</w:t>
      </w:r>
      <w:r w:rsidR="00CD20B8" w:rsidRPr="00CF6C69">
        <w:rPr>
          <w:lang w:val="es-PE"/>
        </w:rPr>
        <w:t>a</w:t>
      </w:r>
      <w:r w:rsidR="00CD20B8" w:rsidRPr="00CF6C69">
        <w:rPr>
          <w:spacing w:val="1"/>
          <w:lang w:val="es-PE"/>
        </w:rPr>
        <w:t>d</w:t>
      </w:r>
      <w:r w:rsidR="00CD20B8" w:rsidRPr="00CF6C69">
        <w:rPr>
          <w:lang w:val="es-PE"/>
        </w:rPr>
        <w:t xml:space="preserve">a </w:t>
      </w:r>
      <w:r w:rsidR="00354C74">
        <w:rPr>
          <w:lang w:val="es-PE"/>
        </w:rPr>
        <w:t xml:space="preserve">el 21 </w:t>
      </w:r>
      <w:r w:rsidR="00CD20B8" w:rsidRPr="00CF6C69">
        <w:rPr>
          <w:spacing w:val="1"/>
          <w:lang w:val="es-PE"/>
        </w:rPr>
        <w:t>d</w:t>
      </w:r>
      <w:r w:rsidR="00CD20B8" w:rsidRPr="00CF6C69">
        <w:rPr>
          <w:lang w:val="es-PE"/>
        </w:rPr>
        <w:t>e</w:t>
      </w:r>
      <w:r w:rsidR="00CD20B8" w:rsidRPr="00CF6C69">
        <w:rPr>
          <w:spacing w:val="7"/>
          <w:lang w:val="es-PE"/>
        </w:rPr>
        <w:t xml:space="preserve"> </w:t>
      </w:r>
      <w:r w:rsidR="00CD20B8" w:rsidRPr="00CF6C69">
        <w:rPr>
          <w:spacing w:val="3"/>
          <w:lang w:val="es-PE"/>
        </w:rPr>
        <w:t>a</w:t>
      </w:r>
      <w:r w:rsidR="00CD20B8" w:rsidRPr="00CF6C69">
        <w:rPr>
          <w:spacing w:val="-1"/>
          <w:lang w:val="es-PE"/>
        </w:rPr>
        <w:t>g</w:t>
      </w:r>
      <w:r w:rsidR="00CD20B8" w:rsidRPr="00CF6C69">
        <w:rPr>
          <w:spacing w:val="1"/>
          <w:lang w:val="es-PE"/>
        </w:rPr>
        <w:t>o</w:t>
      </w:r>
      <w:r w:rsidR="00CD20B8" w:rsidRPr="00CF6C69">
        <w:rPr>
          <w:spacing w:val="-1"/>
          <w:lang w:val="es-PE"/>
        </w:rPr>
        <w:t>s</w:t>
      </w:r>
      <w:r w:rsidR="00CD20B8" w:rsidRPr="00CF6C69">
        <w:rPr>
          <w:lang w:val="es-PE"/>
        </w:rPr>
        <w:t>to</w:t>
      </w:r>
      <w:r w:rsidR="00CD20B8" w:rsidRPr="00CF6C69">
        <w:rPr>
          <w:spacing w:val="6"/>
          <w:lang w:val="es-PE"/>
        </w:rPr>
        <w:t xml:space="preserve"> </w:t>
      </w:r>
      <w:r w:rsidR="00CD20B8" w:rsidRPr="00CF6C69">
        <w:rPr>
          <w:spacing w:val="1"/>
          <w:lang w:val="es-PE"/>
        </w:rPr>
        <w:t>d</w:t>
      </w:r>
      <w:r w:rsidR="00CD20B8" w:rsidRPr="00CF6C69">
        <w:rPr>
          <w:lang w:val="es-PE"/>
        </w:rPr>
        <w:t>e</w:t>
      </w:r>
      <w:r w:rsidR="00CD20B8" w:rsidRPr="00CF6C69">
        <w:rPr>
          <w:spacing w:val="9"/>
          <w:lang w:val="es-PE"/>
        </w:rPr>
        <w:t xml:space="preserve"> </w:t>
      </w:r>
      <w:r w:rsidR="00CD20B8" w:rsidRPr="00CF6C69">
        <w:rPr>
          <w:spacing w:val="1"/>
          <w:lang w:val="es-PE"/>
        </w:rPr>
        <w:t>2017</w:t>
      </w:r>
      <w:r w:rsidR="00CD20B8" w:rsidRPr="00CF6C69">
        <w:rPr>
          <w:lang w:val="es-PE"/>
        </w:rPr>
        <w:t>,</w:t>
      </w:r>
      <w:r w:rsidR="00CD20B8" w:rsidRPr="00CF6C69">
        <w:rPr>
          <w:spacing w:val="4"/>
          <w:lang w:val="es-PE"/>
        </w:rPr>
        <w:t xml:space="preserve"> </w:t>
      </w:r>
      <w:r w:rsidR="00CD20B8" w:rsidRPr="00CF6C69">
        <w:rPr>
          <w:lang w:val="es-PE"/>
        </w:rPr>
        <w:t>a</w:t>
      </w:r>
      <w:r w:rsidR="00CD20B8" w:rsidRPr="00CF6C69">
        <w:rPr>
          <w:spacing w:val="-1"/>
          <w:lang w:val="es-PE"/>
        </w:rPr>
        <w:t>p</w:t>
      </w:r>
      <w:r w:rsidR="00CD20B8" w:rsidRPr="00CF6C69">
        <w:rPr>
          <w:spacing w:val="1"/>
          <w:lang w:val="es-PE"/>
        </w:rPr>
        <w:t>ro</w:t>
      </w:r>
      <w:r w:rsidR="00CD20B8" w:rsidRPr="00CF6C69">
        <w:rPr>
          <w:spacing w:val="-1"/>
          <w:lang w:val="es-PE"/>
        </w:rPr>
        <w:t>b</w:t>
      </w:r>
      <w:r w:rsidR="00CD20B8" w:rsidRPr="00CF6C69">
        <w:rPr>
          <w:lang w:val="es-PE"/>
        </w:rPr>
        <w:t>ó</w:t>
      </w:r>
      <w:r w:rsidR="00CD20B8" w:rsidRPr="00CF6C69">
        <w:rPr>
          <w:spacing w:val="4"/>
          <w:lang w:val="es-PE"/>
        </w:rPr>
        <w:t xml:space="preserve"> </w:t>
      </w:r>
      <w:r w:rsidR="00CD20B8" w:rsidRPr="00CF6C69">
        <w:rPr>
          <w:lang w:val="es-PE"/>
        </w:rPr>
        <w:t>las</w:t>
      </w:r>
      <w:r w:rsidR="00CD20B8" w:rsidRPr="00CF6C69">
        <w:rPr>
          <w:spacing w:val="5"/>
          <w:lang w:val="es-PE"/>
        </w:rPr>
        <w:t xml:space="preserve"> </w:t>
      </w:r>
      <w:r w:rsidR="00557856">
        <w:rPr>
          <w:spacing w:val="5"/>
          <w:lang w:val="es-PE"/>
        </w:rPr>
        <w:t xml:space="preserve">presentes </w:t>
      </w:r>
      <w:r w:rsidR="00CD20B8" w:rsidRPr="00CF6C69">
        <w:rPr>
          <w:spacing w:val="1"/>
          <w:lang w:val="es-PE"/>
        </w:rPr>
        <w:t>ob</w:t>
      </w:r>
      <w:r w:rsidR="00CD20B8" w:rsidRPr="00CF6C69">
        <w:rPr>
          <w:spacing w:val="-1"/>
          <w:lang w:val="es-PE"/>
        </w:rPr>
        <w:t>s</w:t>
      </w:r>
      <w:r w:rsidR="00CD20B8" w:rsidRPr="00CF6C69">
        <w:rPr>
          <w:lang w:val="es-PE"/>
        </w:rPr>
        <w:t>e</w:t>
      </w:r>
      <w:r w:rsidR="00CD20B8" w:rsidRPr="00CF6C69">
        <w:rPr>
          <w:spacing w:val="1"/>
          <w:lang w:val="es-PE"/>
        </w:rPr>
        <w:t>r</w:t>
      </w:r>
      <w:r w:rsidR="00CD20B8" w:rsidRPr="00CF6C69">
        <w:rPr>
          <w:spacing w:val="-1"/>
          <w:lang w:val="es-PE"/>
        </w:rPr>
        <w:t>v</w:t>
      </w:r>
      <w:r w:rsidR="00CD20B8" w:rsidRPr="00CF6C69">
        <w:rPr>
          <w:lang w:val="es-PE"/>
        </w:rPr>
        <w:t>a</w:t>
      </w:r>
      <w:r w:rsidR="00CD20B8" w:rsidRPr="00CF6C69">
        <w:rPr>
          <w:spacing w:val="1"/>
          <w:lang w:val="es-PE"/>
        </w:rPr>
        <w:t>c</w:t>
      </w:r>
      <w:r w:rsidR="00CD20B8" w:rsidRPr="00CF6C69">
        <w:rPr>
          <w:lang w:val="es-PE"/>
        </w:rPr>
        <w:t>i</w:t>
      </w:r>
      <w:r w:rsidR="00CD20B8" w:rsidRPr="00CF6C69">
        <w:rPr>
          <w:spacing w:val="1"/>
          <w:lang w:val="es-PE"/>
        </w:rPr>
        <w:t>o</w:t>
      </w:r>
      <w:r w:rsidR="00CD20B8" w:rsidRPr="00CF6C69">
        <w:rPr>
          <w:spacing w:val="-1"/>
          <w:lang w:val="es-PE"/>
        </w:rPr>
        <w:t>n</w:t>
      </w:r>
      <w:r w:rsidR="00CD20B8" w:rsidRPr="00CF6C69">
        <w:rPr>
          <w:lang w:val="es-PE"/>
        </w:rPr>
        <w:t>es</w:t>
      </w:r>
      <w:r w:rsidR="00CD20B8" w:rsidRPr="00CF6C69">
        <w:rPr>
          <w:spacing w:val="-9"/>
          <w:lang w:val="es-PE"/>
        </w:rPr>
        <w:t xml:space="preserve"> </w:t>
      </w:r>
      <w:r w:rsidR="00CD20B8" w:rsidRPr="00CF6C69">
        <w:rPr>
          <w:spacing w:val="-2"/>
          <w:lang w:val="es-PE"/>
        </w:rPr>
        <w:t>f</w:t>
      </w:r>
      <w:r w:rsidR="00CD20B8" w:rsidRPr="00CF6C69">
        <w:rPr>
          <w:lang w:val="es-PE"/>
        </w:rPr>
        <w:t>i</w:t>
      </w:r>
      <w:r w:rsidR="00CD20B8" w:rsidRPr="00CF6C69">
        <w:rPr>
          <w:spacing w:val="-1"/>
          <w:lang w:val="es-PE"/>
        </w:rPr>
        <w:t>n</w:t>
      </w:r>
      <w:r w:rsidR="00CD20B8" w:rsidRPr="00CF6C69">
        <w:rPr>
          <w:spacing w:val="3"/>
          <w:lang w:val="es-PE"/>
        </w:rPr>
        <w:t>a</w:t>
      </w:r>
      <w:r w:rsidR="00CD20B8" w:rsidRPr="00CF6C69">
        <w:rPr>
          <w:lang w:val="es-PE"/>
        </w:rPr>
        <w:t>les.</w:t>
      </w:r>
    </w:p>
    <w:p w:rsidR="005220A1" w:rsidRPr="000D009A" w:rsidRDefault="005220A1" w:rsidP="005220A1">
      <w:pPr>
        <w:pStyle w:val="H1G"/>
      </w:pPr>
      <w:r w:rsidRPr="000D009A">
        <w:tab/>
        <w:t>A.</w:t>
      </w:r>
      <w:r w:rsidRPr="000D009A">
        <w:tab/>
        <w:t>Introducción</w:t>
      </w:r>
    </w:p>
    <w:p w:rsidR="005220A1" w:rsidRPr="000D009A" w:rsidRDefault="009B1C3E" w:rsidP="009B1C3E">
      <w:pPr>
        <w:pStyle w:val="SingleTxtG"/>
      </w:pPr>
      <w:r w:rsidRPr="000D009A">
        <w:t>2.</w:t>
      </w:r>
      <w:r w:rsidRPr="000D009A">
        <w:tab/>
      </w:r>
      <w:r w:rsidR="005220A1" w:rsidRPr="000D009A">
        <w:t xml:space="preserve">El Comité </w:t>
      </w:r>
      <w:r w:rsidR="00557856">
        <w:t xml:space="preserve">acoge con beneplácito </w:t>
      </w:r>
      <w:r w:rsidR="005220A1" w:rsidRPr="000D009A">
        <w:t xml:space="preserve">la presentación de los informes periódicos </w:t>
      </w:r>
      <w:r w:rsidR="000826D9">
        <w:t>23</w:t>
      </w:r>
      <w:r>
        <w:t>º</w:t>
      </w:r>
      <w:r w:rsidR="005220A1" w:rsidRPr="000D009A">
        <w:t xml:space="preserve"> </w:t>
      </w:r>
      <w:r w:rsidR="008034F6">
        <w:t>y</w:t>
      </w:r>
      <w:r w:rsidR="005220A1" w:rsidRPr="000D009A">
        <w:t xml:space="preserve"> </w:t>
      </w:r>
      <w:r w:rsidR="005220A1">
        <w:t>2</w:t>
      </w:r>
      <w:r w:rsidR="000826D9">
        <w:t>4</w:t>
      </w:r>
      <w:r>
        <w:t>º</w:t>
      </w:r>
      <w:r w:rsidR="005220A1" w:rsidRPr="000D009A">
        <w:t xml:space="preserve"> </w:t>
      </w:r>
      <w:r w:rsidR="00E70910">
        <w:t xml:space="preserve">combinados </w:t>
      </w:r>
      <w:r w:rsidR="005220A1" w:rsidRPr="000D009A">
        <w:t>del Estado parte en un solo documento. El Comité manifiesta su satisfacción con el diálogo abierto y constructivo que mantuvo con la delegación</w:t>
      </w:r>
      <w:r w:rsidR="005220A1">
        <w:t xml:space="preserve"> de alto nivel </w:t>
      </w:r>
      <w:r w:rsidR="005220A1" w:rsidRPr="000D009A">
        <w:t xml:space="preserve">del Estado parte y </w:t>
      </w:r>
      <w:r w:rsidR="005220A1" w:rsidRPr="00F26074">
        <w:t>agradece la información adicional proporcionada después del diálogo</w:t>
      </w:r>
      <w:r w:rsidR="005220A1" w:rsidRPr="000D009A">
        <w:t xml:space="preserve">. </w:t>
      </w:r>
    </w:p>
    <w:p w:rsidR="005220A1" w:rsidRPr="000D009A" w:rsidRDefault="005220A1" w:rsidP="005220A1">
      <w:pPr>
        <w:pStyle w:val="H1G"/>
      </w:pPr>
      <w:r w:rsidRPr="000D009A">
        <w:tab/>
        <w:t>B.</w:t>
      </w:r>
      <w:r w:rsidRPr="000D009A">
        <w:tab/>
        <w:t xml:space="preserve">Aspectos </w:t>
      </w:r>
      <w:r w:rsidR="003078A7">
        <w:t>p</w:t>
      </w:r>
      <w:r w:rsidRPr="000D009A">
        <w:t xml:space="preserve">ositivos </w:t>
      </w:r>
    </w:p>
    <w:p w:rsidR="005220A1" w:rsidRDefault="009B1C3E" w:rsidP="009B1C3E">
      <w:pPr>
        <w:pStyle w:val="SingleTxtG"/>
      </w:pPr>
      <w:r>
        <w:t>3.</w:t>
      </w:r>
      <w:r>
        <w:tab/>
      </w:r>
      <w:r w:rsidR="005220A1" w:rsidRPr="000D009A">
        <w:t>El Comité acoge con satisfacción las medidas legislativas e institucionales adoptadas por</w:t>
      </w:r>
      <w:r w:rsidR="005220A1">
        <w:t xml:space="preserve"> el Estado parte durante el perí</w:t>
      </w:r>
      <w:r w:rsidR="005220A1" w:rsidRPr="000D009A">
        <w:t xml:space="preserve">odo examinado, en particular: </w:t>
      </w:r>
    </w:p>
    <w:p w:rsidR="003F2EFE" w:rsidRPr="003F2EFE" w:rsidRDefault="00BB77E8" w:rsidP="00BB77E8">
      <w:pPr>
        <w:pStyle w:val="SingleTxtG"/>
        <w:ind w:firstLine="567"/>
      </w:pPr>
      <w:r w:rsidRPr="003F2EFE">
        <w:t>a)</w:t>
      </w:r>
      <w:r w:rsidRPr="003F2EFE">
        <w:tab/>
      </w:r>
      <w:r w:rsidR="00CD20B8" w:rsidRPr="00640508">
        <w:rPr>
          <w:spacing w:val="-2"/>
          <w:lang w:val="es-PE"/>
        </w:rPr>
        <w:t>L</w:t>
      </w:r>
      <w:r w:rsidR="00CD20B8" w:rsidRPr="00640508">
        <w:rPr>
          <w:lang w:val="es-PE"/>
        </w:rPr>
        <w:t>a</w:t>
      </w:r>
      <w:r w:rsidR="00CD20B8" w:rsidRPr="00640508">
        <w:rPr>
          <w:spacing w:val="15"/>
          <w:lang w:val="es-PE"/>
        </w:rPr>
        <w:t xml:space="preserve"> </w:t>
      </w:r>
      <w:r w:rsidR="00CD20B8">
        <w:rPr>
          <w:lang w:val="es-PE"/>
        </w:rPr>
        <w:t>aprobación</w:t>
      </w:r>
      <w:r w:rsidR="00CD20B8">
        <w:rPr>
          <w:spacing w:val="1"/>
          <w:lang w:val="es-PE"/>
        </w:rPr>
        <w:t xml:space="preserve"> en 201</w:t>
      </w:r>
      <w:r w:rsidR="004740E0">
        <w:rPr>
          <w:spacing w:val="1"/>
          <w:lang w:val="es-PE"/>
        </w:rPr>
        <w:t>4</w:t>
      </w:r>
      <w:r w:rsidR="00CD20B8">
        <w:rPr>
          <w:spacing w:val="1"/>
          <w:lang w:val="es-PE"/>
        </w:rPr>
        <w:t xml:space="preserve"> de la L</w:t>
      </w:r>
      <w:r w:rsidR="00CD20B8" w:rsidRPr="00640508">
        <w:rPr>
          <w:spacing w:val="3"/>
          <w:lang w:val="es-PE"/>
        </w:rPr>
        <w:t>e</w:t>
      </w:r>
      <w:r w:rsidR="00CD20B8" w:rsidRPr="00640508">
        <w:rPr>
          <w:lang w:val="es-PE"/>
        </w:rPr>
        <w:t>y</w:t>
      </w:r>
      <w:r w:rsidR="00CD20B8" w:rsidRPr="00640508">
        <w:rPr>
          <w:spacing w:val="13"/>
          <w:lang w:val="es-PE"/>
        </w:rPr>
        <w:t xml:space="preserve"> </w:t>
      </w:r>
      <w:r w:rsidR="00CD20B8">
        <w:rPr>
          <w:spacing w:val="1"/>
          <w:lang w:val="es-PE"/>
        </w:rPr>
        <w:t>Orgánica</w:t>
      </w:r>
      <w:r w:rsidR="00CD20B8" w:rsidRPr="00640508">
        <w:rPr>
          <w:spacing w:val="1"/>
          <w:lang w:val="es-PE"/>
        </w:rPr>
        <w:t xml:space="preserve"> de los Consejos Nacionales </w:t>
      </w:r>
      <w:r w:rsidR="004740E0">
        <w:rPr>
          <w:spacing w:val="1"/>
          <w:lang w:val="es-PE"/>
        </w:rPr>
        <w:t>para</w:t>
      </w:r>
      <w:r w:rsidR="005860A2">
        <w:rPr>
          <w:spacing w:val="1"/>
          <w:lang w:val="es-PE"/>
        </w:rPr>
        <w:t xml:space="preserve"> </w:t>
      </w:r>
      <w:r w:rsidR="00CD20B8" w:rsidRPr="00640508">
        <w:rPr>
          <w:spacing w:val="1"/>
          <w:lang w:val="es-PE"/>
        </w:rPr>
        <w:t>la Igualdad</w:t>
      </w:r>
      <w:r w:rsidR="00F12934">
        <w:rPr>
          <w:spacing w:val="1"/>
          <w:lang w:val="es-PE"/>
        </w:rPr>
        <w:t>,</w:t>
      </w:r>
      <w:r w:rsidR="005860A2">
        <w:rPr>
          <w:spacing w:val="1"/>
          <w:lang w:val="es-PE"/>
        </w:rPr>
        <w:t xml:space="preserve"> con el fin de </w:t>
      </w:r>
      <w:r w:rsidR="005860A2" w:rsidRPr="00640508">
        <w:rPr>
          <w:spacing w:val="1"/>
          <w:lang w:val="es-PE"/>
        </w:rPr>
        <w:t>promover, impulsar y proteger el respeto al principio de igualdad y no discriminación</w:t>
      </w:r>
      <w:r w:rsidR="00DC20F8">
        <w:rPr>
          <w:spacing w:val="1"/>
          <w:lang w:val="es-PE"/>
        </w:rPr>
        <w:t>,</w:t>
      </w:r>
      <w:r w:rsidR="00CD20B8" w:rsidRPr="00640508">
        <w:rPr>
          <w:spacing w:val="1"/>
          <w:lang w:val="es-PE"/>
        </w:rPr>
        <w:t xml:space="preserve"> </w:t>
      </w:r>
      <w:r w:rsidR="005860A2">
        <w:rPr>
          <w:spacing w:val="1"/>
          <w:lang w:val="es-PE"/>
        </w:rPr>
        <w:t xml:space="preserve">y </w:t>
      </w:r>
      <w:r w:rsidR="00CD20B8" w:rsidRPr="00640508">
        <w:rPr>
          <w:spacing w:val="1"/>
          <w:lang w:val="es-PE"/>
        </w:rPr>
        <w:t xml:space="preserve">mediante la cual se crearon cinco </w:t>
      </w:r>
      <w:r w:rsidR="00F12934">
        <w:rPr>
          <w:spacing w:val="1"/>
          <w:lang w:val="es-PE"/>
        </w:rPr>
        <w:t>c</w:t>
      </w:r>
      <w:r w:rsidR="00CD20B8" w:rsidRPr="00640508">
        <w:rPr>
          <w:spacing w:val="1"/>
          <w:lang w:val="es-PE"/>
        </w:rPr>
        <w:t>onsejos especializados</w:t>
      </w:r>
      <w:r w:rsidR="005860A2">
        <w:rPr>
          <w:spacing w:val="1"/>
          <w:lang w:val="es-PE"/>
        </w:rPr>
        <w:t>:</w:t>
      </w:r>
      <w:r w:rsidR="00CD20B8" w:rsidRPr="00640508">
        <w:rPr>
          <w:spacing w:val="1"/>
          <w:lang w:val="es-PE"/>
        </w:rPr>
        <w:t xml:space="preserve"> de género, intergeneracional, de pueblos y nacionalidades</w:t>
      </w:r>
      <w:r w:rsidR="005860A2">
        <w:rPr>
          <w:spacing w:val="1"/>
          <w:lang w:val="es-PE"/>
        </w:rPr>
        <w:t>,</w:t>
      </w:r>
      <w:r w:rsidR="00CD20B8" w:rsidRPr="00640508">
        <w:rPr>
          <w:spacing w:val="1"/>
          <w:lang w:val="es-PE"/>
        </w:rPr>
        <w:t xml:space="preserve"> de discapacidades y de movilidad humana</w:t>
      </w:r>
      <w:r w:rsidR="009B1C3E">
        <w:t>.</w:t>
      </w:r>
    </w:p>
    <w:p w:rsidR="003F2EFE" w:rsidRPr="003F2EFE" w:rsidRDefault="00BB77E8" w:rsidP="00BB77E8">
      <w:pPr>
        <w:pStyle w:val="SingleTxtG"/>
        <w:ind w:firstLine="567"/>
      </w:pPr>
      <w:r w:rsidRPr="003F2EFE">
        <w:t>b)</w:t>
      </w:r>
      <w:r w:rsidRPr="003F2EFE">
        <w:tab/>
      </w:r>
      <w:r w:rsidR="00CD20B8">
        <w:rPr>
          <w:lang w:val="es-PE"/>
        </w:rPr>
        <w:t xml:space="preserve">La </w:t>
      </w:r>
      <w:r w:rsidR="00C52B75">
        <w:rPr>
          <w:lang w:val="es-PE"/>
        </w:rPr>
        <w:t xml:space="preserve">creación </w:t>
      </w:r>
      <w:r w:rsidR="00CD20B8">
        <w:rPr>
          <w:lang w:val="es-PE"/>
        </w:rPr>
        <w:t xml:space="preserve">de la Agenda Nacional para la Igualdad de Nacionalidades </w:t>
      </w:r>
      <w:r w:rsidR="00F12934">
        <w:rPr>
          <w:lang w:val="es-PE"/>
        </w:rPr>
        <w:t xml:space="preserve">y Pueblos </w:t>
      </w:r>
      <w:r w:rsidR="00CD20B8">
        <w:rPr>
          <w:lang w:val="es-PE"/>
        </w:rPr>
        <w:t xml:space="preserve">2013-2017 y actualmente los esfuerzos que se están llevando a cabo para el desarrollo de </w:t>
      </w:r>
      <w:r w:rsidR="00C52B75">
        <w:rPr>
          <w:lang w:val="es-PE"/>
        </w:rPr>
        <w:t xml:space="preserve">la nueva </w:t>
      </w:r>
      <w:r w:rsidR="004740E0">
        <w:rPr>
          <w:lang w:val="es-PE"/>
        </w:rPr>
        <w:t>A</w:t>
      </w:r>
      <w:r w:rsidR="00C52B75">
        <w:rPr>
          <w:lang w:val="es-PE"/>
        </w:rPr>
        <w:t xml:space="preserve">genda </w:t>
      </w:r>
      <w:r w:rsidR="00CD20B8">
        <w:rPr>
          <w:lang w:val="es-PE"/>
        </w:rPr>
        <w:t>para el per</w:t>
      </w:r>
      <w:r w:rsidR="009363B7">
        <w:rPr>
          <w:lang w:val="es-PE"/>
        </w:rPr>
        <w:t>í</w:t>
      </w:r>
      <w:r w:rsidR="00CD20B8">
        <w:rPr>
          <w:lang w:val="es-PE"/>
        </w:rPr>
        <w:t>odo 2017-2021</w:t>
      </w:r>
      <w:r w:rsidR="009B1C3E">
        <w:t>.</w:t>
      </w:r>
    </w:p>
    <w:p w:rsidR="003F2EFE" w:rsidRDefault="00BB77E8" w:rsidP="00BB77E8">
      <w:pPr>
        <w:pStyle w:val="SingleTxtG"/>
        <w:ind w:firstLine="567"/>
      </w:pPr>
      <w:r>
        <w:t>c)</w:t>
      </w:r>
      <w:r>
        <w:tab/>
      </w:r>
      <w:r w:rsidR="00CD20B8">
        <w:rPr>
          <w:lang w:val="es-PE"/>
        </w:rPr>
        <w:t>La implementación del Plan Nacional para el Buen Vivir 2013-2017</w:t>
      </w:r>
      <w:r w:rsidR="005860A2">
        <w:rPr>
          <w:lang w:val="es-PE"/>
        </w:rPr>
        <w:t>,</w:t>
      </w:r>
      <w:r w:rsidR="00CD20B8">
        <w:rPr>
          <w:lang w:val="es-PE"/>
        </w:rPr>
        <w:t xml:space="preserve"> basado en la cosmovisión indígena</w:t>
      </w:r>
      <w:r w:rsidR="004A6F33">
        <w:t xml:space="preserve">, que le permitió al Estado </w:t>
      </w:r>
      <w:r w:rsidR="005860A2">
        <w:t>p</w:t>
      </w:r>
      <w:r w:rsidR="004A6F33">
        <w:t>arte alcanzar grandes logros en su propósito de realizar una “</w:t>
      </w:r>
      <w:r w:rsidR="0067739F">
        <w:t>r</w:t>
      </w:r>
      <w:r w:rsidR="004A6F33">
        <w:t xml:space="preserve">evolución </w:t>
      </w:r>
      <w:r w:rsidR="0067739F">
        <w:t>c</w:t>
      </w:r>
      <w:r w:rsidR="004A6F33">
        <w:t xml:space="preserve">iudadana”, reflejados en la drástica disminución de la pobreza, </w:t>
      </w:r>
      <w:r w:rsidR="00FF2D1C">
        <w:t xml:space="preserve">la universalización de la </w:t>
      </w:r>
      <w:r w:rsidR="009D6744">
        <w:t>matrícula</w:t>
      </w:r>
      <w:r w:rsidR="00FF2D1C">
        <w:t xml:space="preserve"> en la educación básica, </w:t>
      </w:r>
      <w:r w:rsidR="004A6F33">
        <w:t>el acceso a la educación</w:t>
      </w:r>
      <w:r w:rsidR="0021377A">
        <w:t xml:space="preserve"> superior</w:t>
      </w:r>
      <w:r w:rsidR="00FF2D1C">
        <w:t xml:space="preserve">, </w:t>
      </w:r>
      <w:r w:rsidR="008A6B62">
        <w:t>e</w:t>
      </w:r>
      <w:r w:rsidR="00FF2D1C">
        <w:t>l empleo y la seguridad so</w:t>
      </w:r>
      <w:r w:rsidR="004A6F33">
        <w:t>cial, entre otros ámbitos</w:t>
      </w:r>
      <w:r w:rsidR="009B1C3E">
        <w:t>.</w:t>
      </w:r>
    </w:p>
    <w:p w:rsidR="00212DA9" w:rsidRDefault="00BB77E8" w:rsidP="00BB77E8">
      <w:pPr>
        <w:pStyle w:val="SingleTxtG"/>
        <w:ind w:firstLine="567"/>
        <w:rPr>
          <w:spacing w:val="-2"/>
          <w:lang w:val="es-PE"/>
        </w:rPr>
      </w:pPr>
      <w:r>
        <w:rPr>
          <w:spacing w:val="-2"/>
          <w:lang w:val="es-PE"/>
        </w:rPr>
        <w:t>d)</w:t>
      </w:r>
      <w:r>
        <w:rPr>
          <w:spacing w:val="-2"/>
          <w:lang w:val="es-PE"/>
        </w:rPr>
        <w:tab/>
      </w:r>
      <w:r w:rsidR="00CD20B8" w:rsidRPr="00212DA9">
        <w:rPr>
          <w:spacing w:val="-2"/>
          <w:lang w:val="es-PE"/>
        </w:rPr>
        <w:t xml:space="preserve">La </w:t>
      </w:r>
      <w:r w:rsidR="000C2350">
        <w:rPr>
          <w:spacing w:val="-2"/>
          <w:lang w:val="es-PE"/>
        </w:rPr>
        <w:t xml:space="preserve">aplicación </w:t>
      </w:r>
      <w:r w:rsidR="00EE4A0D" w:rsidRPr="00212DA9">
        <w:rPr>
          <w:spacing w:val="-2"/>
          <w:lang w:val="es-PE"/>
        </w:rPr>
        <w:t>de</w:t>
      </w:r>
      <w:r w:rsidR="00DC20F8">
        <w:rPr>
          <w:spacing w:val="-2"/>
          <w:lang w:val="es-PE"/>
        </w:rPr>
        <w:t>l</w:t>
      </w:r>
      <w:r w:rsidR="00CD20B8" w:rsidRPr="00212DA9">
        <w:rPr>
          <w:spacing w:val="-2"/>
          <w:lang w:val="es-PE"/>
        </w:rPr>
        <w:t xml:space="preserve"> </w:t>
      </w:r>
      <w:r w:rsidR="000C2350">
        <w:rPr>
          <w:spacing w:val="-2"/>
          <w:lang w:val="es-PE"/>
        </w:rPr>
        <w:t>d</w:t>
      </w:r>
      <w:r w:rsidR="00CD20B8" w:rsidRPr="00212DA9">
        <w:rPr>
          <w:spacing w:val="-2"/>
          <w:lang w:val="es-PE"/>
        </w:rPr>
        <w:t xml:space="preserve">ecreto </w:t>
      </w:r>
      <w:r w:rsidR="000C2350">
        <w:rPr>
          <w:spacing w:val="-2"/>
          <w:lang w:val="es-PE"/>
        </w:rPr>
        <w:t xml:space="preserve">núm. </w:t>
      </w:r>
      <w:r w:rsidR="00CD20B8" w:rsidRPr="00212DA9">
        <w:rPr>
          <w:spacing w:val="-2"/>
          <w:lang w:val="es-PE"/>
        </w:rPr>
        <w:t xml:space="preserve">60 de 2009, </w:t>
      </w:r>
      <w:r w:rsidR="00EE4A0D" w:rsidRPr="00212DA9">
        <w:rPr>
          <w:spacing w:val="-2"/>
          <w:lang w:val="es-PE"/>
        </w:rPr>
        <w:t xml:space="preserve">que </w:t>
      </w:r>
      <w:r w:rsidR="009D6744" w:rsidRPr="00212DA9">
        <w:rPr>
          <w:spacing w:val="-2"/>
          <w:lang w:val="es-PE"/>
        </w:rPr>
        <w:t>prevé</w:t>
      </w:r>
      <w:r w:rsidR="00EE4A0D" w:rsidRPr="00212DA9">
        <w:rPr>
          <w:spacing w:val="-2"/>
          <w:lang w:val="es-PE"/>
        </w:rPr>
        <w:t xml:space="preserve"> medidas de acción afirmativa en el ámbito laboral. En particular</w:t>
      </w:r>
      <w:r w:rsidR="00DC20F8">
        <w:rPr>
          <w:spacing w:val="-2"/>
          <w:lang w:val="es-PE"/>
        </w:rPr>
        <w:t>,</w:t>
      </w:r>
      <w:r w:rsidR="00EE4A0D" w:rsidRPr="00212DA9">
        <w:rPr>
          <w:spacing w:val="-2"/>
          <w:lang w:val="es-PE"/>
        </w:rPr>
        <w:t xml:space="preserve"> el Comité felicita al Estado </w:t>
      </w:r>
      <w:r w:rsidR="00DC20F8">
        <w:rPr>
          <w:spacing w:val="-2"/>
          <w:lang w:val="es-PE"/>
        </w:rPr>
        <w:t>p</w:t>
      </w:r>
      <w:r w:rsidR="00EE4A0D" w:rsidRPr="00212DA9">
        <w:rPr>
          <w:spacing w:val="-2"/>
          <w:lang w:val="es-PE"/>
        </w:rPr>
        <w:t xml:space="preserve">arte por la vinculación en la </w:t>
      </w:r>
      <w:r w:rsidR="000C2350">
        <w:rPr>
          <w:spacing w:val="-2"/>
          <w:lang w:val="es-PE"/>
        </w:rPr>
        <w:t>c</w:t>
      </w:r>
      <w:r w:rsidR="00EE4A0D" w:rsidRPr="00212DA9">
        <w:rPr>
          <w:spacing w:val="-2"/>
          <w:lang w:val="es-PE"/>
        </w:rPr>
        <w:t xml:space="preserve">arrera </w:t>
      </w:r>
      <w:r w:rsidR="000C2350">
        <w:rPr>
          <w:spacing w:val="-2"/>
          <w:lang w:val="es-PE"/>
        </w:rPr>
        <w:t>d</w:t>
      </w:r>
      <w:r w:rsidR="00EE4A0D" w:rsidRPr="00212DA9">
        <w:rPr>
          <w:spacing w:val="-2"/>
          <w:lang w:val="es-PE"/>
        </w:rPr>
        <w:t xml:space="preserve">iplomática de </w:t>
      </w:r>
      <w:r w:rsidR="000C2350">
        <w:rPr>
          <w:spacing w:val="-2"/>
          <w:lang w:val="es-PE"/>
        </w:rPr>
        <w:t xml:space="preserve">70 </w:t>
      </w:r>
      <w:r w:rsidR="00EE4A0D" w:rsidRPr="00212DA9">
        <w:rPr>
          <w:spacing w:val="-2"/>
          <w:lang w:val="es-PE"/>
        </w:rPr>
        <w:t xml:space="preserve">integrantes de </w:t>
      </w:r>
      <w:r w:rsidR="0021377A">
        <w:rPr>
          <w:spacing w:val="-2"/>
          <w:lang w:val="es-PE"/>
        </w:rPr>
        <w:t xml:space="preserve">pueblos indígenas, </w:t>
      </w:r>
      <w:proofErr w:type="spellStart"/>
      <w:r w:rsidR="0021377A">
        <w:rPr>
          <w:spacing w:val="-2"/>
          <w:lang w:val="es-PE"/>
        </w:rPr>
        <w:t>afroecuatorianos</w:t>
      </w:r>
      <w:proofErr w:type="spellEnd"/>
      <w:r w:rsidR="0021377A">
        <w:rPr>
          <w:spacing w:val="-2"/>
          <w:lang w:val="es-PE"/>
        </w:rPr>
        <w:t xml:space="preserve"> y montubios</w:t>
      </w:r>
      <w:r w:rsidR="009B1C3E">
        <w:rPr>
          <w:spacing w:val="-2"/>
          <w:lang w:val="es-PE"/>
        </w:rPr>
        <w:t>.</w:t>
      </w:r>
    </w:p>
    <w:p w:rsidR="00CD20B8" w:rsidRPr="00212DA9" w:rsidRDefault="00BB77E8" w:rsidP="00BB77E8">
      <w:pPr>
        <w:pStyle w:val="SingleTxtG"/>
        <w:ind w:firstLine="567"/>
        <w:rPr>
          <w:spacing w:val="-2"/>
          <w:lang w:val="es-PE"/>
        </w:rPr>
      </w:pPr>
      <w:r w:rsidRPr="00212DA9">
        <w:rPr>
          <w:spacing w:val="-2"/>
          <w:lang w:val="es-PE"/>
        </w:rPr>
        <w:t>e)</w:t>
      </w:r>
      <w:r w:rsidRPr="00212DA9">
        <w:rPr>
          <w:spacing w:val="-2"/>
          <w:lang w:val="es-PE"/>
        </w:rPr>
        <w:tab/>
      </w:r>
      <w:r w:rsidR="00F26D9D" w:rsidRPr="00212DA9">
        <w:rPr>
          <w:spacing w:val="-2"/>
          <w:lang w:val="es-PE"/>
        </w:rPr>
        <w:t xml:space="preserve">La </w:t>
      </w:r>
      <w:r w:rsidR="00CD20B8" w:rsidRPr="00212DA9">
        <w:rPr>
          <w:spacing w:val="-2"/>
          <w:lang w:val="es-PE"/>
        </w:rPr>
        <w:t xml:space="preserve">adopción del Código Orgánico Integral Penal vigente desde 2014, el cual mediante </w:t>
      </w:r>
      <w:r w:rsidR="00354619">
        <w:rPr>
          <w:spacing w:val="-2"/>
          <w:lang w:val="es-PE"/>
        </w:rPr>
        <w:t>sus a</w:t>
      </w:r>
      <w:r w:rsidR="00CD20B8" w:rsidRPr="00212DA9">
        <w:rPr>
          <w:spacing w:val="-2"/>
          <w:lang w:val="es-PE"/>
        </w:rPr>
        <w:t>rtículos 176 y 177 penaliza actos de racismo y discriminación racial</w:t>
      </w:r>
      <w:r w:rsidR="009B1C3E">
        <w:rPr>
          <w:spacing w:val="-2"/>
          <w:lang w:val="es-PE"/>
        </w:rPr>
        <w:t>.</w:t>
      </w:r>
    </w:p>
    <w:p w:rsidR="00CD20B8" w:rsidRPr="002B3AB3" w:rsidRDefault="00BB77E8" w:rsidP="00BB77E8">
      <w:pPr>
        <w:pStyle w:val="SingleTxtG"/>
        <w:ind w:firstLine="567"/>
        <w:rPr>
          <w:spacing w:val="-2"/>
          <w:lang w:val="es-PE"/>
        </w:rPr>
      </w:pPr>
      <w:r w:rsidRPr="002B3AB3">
        <w:rPr>
          <w:spacing w:val="-2"/>
          <w:lang w:val="es-PE"/>
        </w:rPr>
        <w:lastRenderedPageBreak/>
        <w:t>f)</w:t>
      </w:r>
      <w:r w:rsidRPr="002B3AB3">
        <w:rPr>
          <w:spacing w:val="-2"/>
          <w:lang w:val="es-PE"/>
        </w:rPr>
        <w:tab/>
      </w:r>
      <w:r w:rsidR="00CD20B8" w:rsidRPr="002B3AB3">
        <w:rPr>
          <w:spacing w:val="-2"/>
          <w:lang w:val="es-PE"/>
        </w:rPr>
        <w:t>La adopción de la Ley Orgánica de Movilidad Humana</w:t>
      </w:r>
      <w:r w:rsidR="00820940">
        <w:rPr>
          <w:spacing w:val="-2"/>
          <w:lang w:val="es-PE"/>
        </w:rPr>
        <w:t xml:space="preserve"> </w:t>
      </w:r>
      <w:r w:rsidR="004A6F33">
        <w:rPr>
          <w:spacing w:val="-2"/>
          <w:lang w:val="es-PE"/>
        </w:rPr>
        <w:t>que</w:t>
      </w:r>
      <w:r w:rsidR="00CD20B8" w:rsidRPr="002B3AB3">
        <w:rPr>
          <w:spacing w:val="-2"/>
          <w:lang w:val="es-PE"/>
        </w:rPr>
        <w:t xml:space="preserve"> entró en vigor en febrero de 2017</w:t>
      </w:r>
      <w:r w:rsidR="00820940">
        <w:rPr>
          <w:spacing w:val="-2"/>
          <w:lang w:val="es-PE"/>
        </w:rPr>
        <w:t>,</w:t>
      </w:r>
      <w:r w:rsidR="00CD20B8" w:rsidRPr="002B3AB3">
        <w:rPr>
          <w:spacing w:val="-2"/>
          <w:lang w:val="es-PE"/>
        </w:rPr>
        <w:t xml:space="preserve"> y</w:t>
      </w:r>
      <w:r w:rsidR="004A6F33">
        <w:rPr>
          <w:spacing w:val="-2"/>
          <w:lang w:val="es-PE"/>
        </w:rPr>
        <w:t xml:space="preserve"> que prevé en su</w:t>
      </w:r>
      <w:r w:rsidR="00CD20B8" w:rsidRPr="002B3AB3">
        <w:rPr>
          <w:spacing w:val="-2"/>
          <w:lang w:val="es-PE"/>
        </w:rPr>
        <w:t xml:space="preserve"> artículo 2 el principio de </w:t>
      </w:r>
      <w:r w:rsidR="00354619">
        <w:rPr>
          <w:spacing w:val="-2"/>
          <w:lang w:val="es-PE"/>
        </w:rPr>
        <w:t>c</w:t>
      </w:r>
      <w:r w:rsidR="00CD20B8" w:rsidRPr="002B3AB3">
        <w:rPr>
          <w:spacing w:val="-2"/>
          <w:lang w:val="es-PE"/>
        </w:rPr>
        <w:t xml:space="preserve">iudadanía </w:t>
      </w:r>
      <w:r w:rsidR="00354619">
        <w:rPr>
          <w:spacing w:val="-2"/>
          <w:lang w:val="es-PE"/>
        </w:rPr>
        <w:t>u</w:t>
      </w:r>
      <w:r w:rsidR="00CD20B8" w:rsidRPr="002B3AB3">
        <w:rPr>
          <w:spacing w:val="-2"/>
          <w:lang w:val="es-PE"/>
        </w:rPr>
        <w:t>niversal y “</w:t>
      </w:r>
      <w:r w:rsidR="00A06AAD">
        <w:rPr>
          <w:spacing w:val="-2"/>
          <w:lang w:val="es-PE"/>
        </w:rPr>
        <w:t>[</w:t>
      </w:r>
      <w:r w:rsidR="00CD20B8" w:rsidRPr="002B3AB3">
        <w:rPr>
          <w:spacing w:val="-2"/>
          <w:lang w:val="es-PE"/>
        </w:rPr>
        <w:t>e</w:t>
      </w:r>
      <w:r w:rsidR="00A06AAD">
        <w:rPr>
          <w:spacing w:val="-2"/>
          <w:lang w:val="es-PE"/>
        </w:rPr>
        <w:t>]</w:t>
      </w:r>
      <w:r w:rsidR="00CD20B8" w:rsidRPr="002B3AB3">
        <w:rPr>
          <w:spacing w:val="-2"/>
          <w:lang w:val="es-PE"/>
        </w:rPr>
        <w:t>l reconocimiento de la potestad del ser humano para movilizarse libremente por todo el planeta. Implica la portabilidad de sus derechos humanos independientemente de su condición migratoria, nacionalidad y lugar de origen, lo que llevará al progresivo fin de la condición de extranjero”</w:t>
      </w:r>
      <w:r w:rsidR="006D10AB">
        <w:rPr>
          <w:spacing w:val="-2"/>
          <w:lang w:val="es-PE"/>
        </w:rPr>
        <w:t>.</w:t>
      </w:r>
    </w:p>
    <w:p w:rsidR="00AB1761" w:rsidRPr="00AB1761" w:rsidRDefault="009B1C3E" w:rsidP="009B1C3E">
      <w:pPr>
        <w:pStyle w:val="SingleTxtG"/>
      </w:pPr>
      <w:r w:rsidRPr="00AB1761">
        <w:t>4.</w:t>
      </w:r>
      <w:r w:rsidRPr="00AB1761">
        <w:tab/>
      </w:r>
      <w:r w:rsidR="00AB1761" w:rsidRPr="000D009A">
        <w:t>El Comité</w:t>
      </w:r>
      <w:r w:rsidR="00AB1761">
        <w:t xml:space="preserve"> </w:t>
      </w:r>
      <w:r w:rsidR="00AB1761" w:rsidRPr="00AB1761">
        <w:rPr>
          <w:lang w:val="es-ES_tradnl"/>
        </w:rPr>
        <w:t xml:space="preserve">acoge con satisfacción la amplitud de </w:t>
      </w:r>
      <w:r w:rsidR="001232BD">
        <w:rPr>
          <w:lang w:val="es-ES_tradnl"/>
        </w:rPr>
        <w:t xml:space="preserve">la </w:t>
      </w:r>
      <w:r w:rsidR="00AB1761" w:rsidRPr="00AB1761">
        <w:rPr>
          <w:lang w:val="es-ES_tradnl"/>
        </w:rPr>
        <w:t>información estadística</w:t>
      </w:r>
      <w:r w:rsidR="00BC213E">
        <w:rPr>
          <w:lang w:val="es-ES_tradnl"/>
        </w:rPr>
        <w:t xml:space="preserve"> </w:t>
      </w:r>
      <w:r w:rsidR="00BC213E" w:rsidRPr="00361FAF">
        <w:rPr>
          <w:lang w:val="es-ES_tradnl"/>
        </w:rPr>
        <w:t>des</w:t>
      </w:r>
      <w:r w:rsidR="00A06AAD">
        <w:rPr>
          <w:lang w:val="es-ES_tradnl"/>
        </w:rPr>
        <w:t xml:space="preserve">glosada </w:t>
      </w:r>
      <w:r w:rsidR="00AB1761" w:rsidRPr="00AB1761">
        <w:rPr>
          <w:lang w:val="es-ES_tradnl"/>
        </w:rPr>
        <w:t>provista en el informe del Estado parte.</w:t>
      </w:r>
    </w:p>
    <w:p w:rsidR="00AB1761" w:rsidRPr="00280D13" w:rsidRDefault="009B1C3E" w:rsidP="009B1C3E">
      <w:pPr>
        <w:pStyle w:val="SingleTxtG"/>
      </w:pPr>
      <w:r w:rsidRPr="00280D13">
        <w:t>5.</w:t>
      </w:r>
      <w:r w:rsidRPr="00280D13">
        <w:tab/>
      </w:r>
      <w:r w:rsidR="00AB1761" w:rsidRPr="00280D13">
        <w:t>El Comité celebra la estrecha colaboración que existe entre el Estado parte y la Oficina del Alto Comisionado de las Naciones Unidas para los Derechos Humanos y con la Oficina del Alto Comisionado de las Naciones Unidas para los Refugiados.</w:t>
      </w:r>
    </w:p>
    <w:p w:rsidR="003F2EFE" w:rsidRPr="000D009A" w:rsidRDefault="003F2EFE" w:rsidP="003F2EFE">
      <w:pPr>
        <w:pStyle w:val="H1G"/>
      </w:pPr>
      <w:r>
        <w:tab/>
        <w:t>C.</w:t>
      </w:r>
      <w:r>
        <w:tab/>
      </w:r>
      <w:r w:rsidRPr="000D009A">
        <w:t>Motivos de preocupación y recomendaciones</w:t>
      </w:r>
    </w:p>
    <w:p w:rsidR="00280D13" w:rsidRDefault="003F2EFE" w:rsidP="00280D13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b/>
          <w:lang w:val="es-ES_tradnl"/>
        </w:rPr>
      </w:pPr>
      <w:r>
        <w:tab/>
      </w:r>
      <w:r>
        <w:tab/>
      </w:r>
      <w:r w:rsidR="00280D13" w:rsidRPr="00521C64">
        <w:rPr>
          <w:b/>
          <w:lang w:val="es-ES_tradnl"/>
        </w:rPr>
        <w:t>Medidas contra la discriminación estructural</w:t>
      </w:r>
    </w:p>
    <w:p w:rsidR="00140FF4" w:rsidRDefault="009B1C3E" w:rsidP="009B1C3E">
      <w:pPr>
        <w:pStyle w:val="SingleTxtG"/>
      </w:pPr>
      <w:r>
        <w:t>6.</w:t>
      </w:r>
      <w:r>
        <w:tab/>
      </w:r>
      <w:r w:rsidR="00280D13" w:rsidRPr="00280D13">
        <w:t>El Comité observa que</w:t>
      </w:r>
      <w:r w:rsidR="00890528">
        <w:t>,</w:t>
      </w:r>
      <w:r w:rsidR="00280D13" w:rsidRPr="00280D13">
        <w:t xml:space="preserve"> </w:t>
      </w:r>
      <w:r w:rsidR="00FF2D1C">
        <w:t xml:space="preserve">no </w:t>
      </w:r>
      <w:proofErr w:type="gramStart"/>
      <w:r w:rsidR="00FF2D1C">
        <w:t>obstante</w:t>
      </w:r>
      <w:proofErr w:type="gramEnd"/>
      <w:r w:rsidR="00FF2D1C">
        <w:t xml:space="preserve"> los grandes logros alcanzado por</w:t>
      </w:r>
      <w:r w:rsidR="00280D13" w:rsidRPr="00280D13">
        <w:t xml:space="preserve"> el Estado parte contra la discriminación racial, las </w:t>
      </w:r>
      <w:r w:rsidR="00FF2D1C">
        <w:t>brechas socioeconómicas que históricamente han separado a</w:t>
      </w:r>
      <w:r w:rsidR="00280D13" w:rsidRPr="00280D13">
        <w:t xml:space="preserve"> los pueblos indígena</w:t>
      </w:r>
      <w:r w:rsidR="00F26D9D">
        <w:t xml:space="preserve">s, </w:t>
      </w:r>
      <w:proofErr w:type="spellStart"/>
      <w:r w:rsidR="00F26D9D">
        <w:t>afroecuatorianos</w:t>
      </w:r>
      <w:proofErr w:type="spellEnd"/>
      <w:r w:rsidR="00F26D9D">
        <w:t xml:space="preserve"> y montubios</w:t>
      </w:r>
      <w:r w:rsidR="00FF2D1C">
        <w:t xml:space="preserve"> de la población que se autodefine como blanca y mestiza se mantienen y en algunos ámbitos se han ampliado</w:t>
      </w:r>
      <w:r w:rsidR="000E5D06">
        <w:t>.</w:t>
      </w:r>
    </w:p>
    <w:p w:rsidR="000F05DD" w:rsidRDefault="009B1C3E" w:rsidP="009B1C3E">
      <w:pPr>
        <w:pStyle w:val="SingleTxtG"/>
        <w:rPr>
          <w:b/>
        </w:rPr>
      </w:pPr>
      <w:r w:rsidRPr="009249CD">
        <w:t>7.</w:t>
      </w:r>
      <w:r>
        <w:rPr>
          <w:b/>
        </w:rPr>
        <w:tab/>
      </w:r>
      <w:r w:rsidR="00280D13" w:rsidRPr="00140FF4">
        <w:rPr>
          <w:b/>
        </w:rPr>
        <w:t xml:space="preserve">El Comité exhorta al Estado parte a continuar implementando políticas de inclusión social y de desarrollo con identidad que reduzcan los niveles de desigualdad y pobreza, a fin de eliminar la discriminación estructural e histórica dentro del Estado parte. </w:t>
      </w:r>
      <w:r w:rsidR="004A71BA">
        <w:rPr>
          <w:b/>
        </w:rPr>
        <w:t>El C</w:t>
      </w:r>
      <w:r w:rsidR="000F05DD" w:rsidRPr="000F05DD">
        <w:rPr>
          <w:b/>
        </w:rPr>
        <w:t xml:space="preserve">omité solicita al Estado parte </w:t>
      </w:r>
      <w:r w:rsidR="00890528">
        <w:rPr>
          <w:b/>
        </w:rPr>
        <w:t xml:space="preserve">que </w:t>
      </w:r>
      <w:r w:rsidR="000F05DD" w:rsidRPr="000F05DD">
        <w:rPr>
          <w:b/>
        </w:rPr>
        <w:t>contin</w:t>
      </w:r>
      <w:r w:rsidR="00890528">
        <w:rPr>
          <w:b/>
        </w:rPr>
        <w:t>úe</w:t>
      </w:r>
      <w:r w:rsidR="000F05DD" w:rsidRPr="000F05DD">
        <w:rPr>
          <w:b/>
        </w:rPr>
        <w:t xml:space="preserve"> los esfuerzos orientados a eliminar todos los obstáculos que impiden el disfrute de los derechos económicos, sociales y culturales </w:t>
      </w:r>
      <w:r w:rsidR="009A0264">
        <w:rPr>
          <w:b/>
        </w:rPr>
        <w:t xml:space="preserve">de los pueblos indígenas, </w:t>
      </w:r>
      <w:proofErr w:type="spellStart"/>
      <w:r w:rsidR="000F05DD" w:rsidRPr="000F05DD">
        <w:rPr>
          <w:b/>
        </w:rPr>
        <w:t>afroecuatorianos</w:t>
      </w:r>
      <w:proofErr w:type="spellEnd"/>
      <w:r w:rsidR="009A0264">
        <w:rPr>
          <w:b/>
        </w:rPr>
        <w:t xml:space="preserve"> y montubios</w:t>
      </w:r>
      <w:r w:rsidR="000F05DD" w:rsidRPr="000F05DD">
        <w:rPr>
          <w:b/>
        </w:rPr>
        <w:t>, especialmente en las esferas del empleo, educación, vivienda y salud.</w:t>
      </w:r>
      <w:r w:rsidR="000F05DD">
        <w:rPr>
          <w:b/>
        </w:rPr>
        <w:t xml:space="preserve"> </w:t>
      </w:r>
      <w:r w:rsidR="004878A2">
        <w:rPr>
          <w:b/>
        </w:rPr>
        <w:t>Tomando en cuenta sus recomendaciones generales núm.</w:t>
      </w:r>
      <w:r w:rsidR="004878A2" w:rsidRPr="00140FF4">
        <w:rPr>
          <w:b/>
        </w:rPr>
        <w:t xml:space="preserve"> 32 (2009) sobre el significado y alcance de las medidas especiales en la Convención y </w:t>
      </w:r>
      <w:r w:rsidR="004878A2">
        <w:rPr>
          <w:b/>
        </w:rPr>
        <w:t>núm. </w:t>
      </w:r>
      <w:r w:rsidR="004878A2" w:rsidRPr="00140FF4">
        <w:rPr>
          <w:b/>
        </w:rPr>
        <w:t>34 (2011) sobre la discriminación racial contra afrodescendientes</w:t>
      </w:r>
      <w:r w:rsidR="004878A2">
        <w:rPr>
          <w:b/>
        </w:rPr>
        <w:t xml:space="preserve">, el Comité </w:t>
      </w:r>
      <w:r w:rsidR="000F05DD" w:rsidRPr="00140FF4">
        <w:rPr>
          <w:b/>
        </w:rPr>
        <w:t>recomienda asimismo la adopción de acciones para romper el vínculo entre pobreza y racismo, entre otr</w:t>
      </w:r>
      <w:r w:rsidR="000F05DD">
        <w:rPr>
          <w:b/>
        </w:rPr>
        <w:t>a</w:t>
      </w:r>
      <w:r w:rsidR="000F05DD" w:rsidRPr="00140FF4">
        <w:rPr>
          <w:b/>
        </w:rPr>
        <w:t xml:space="preserve">s, mediante la </w:t>
      </w:r>
      <w:r w:rsidR="000F05DD">
        <w:rPr>
          <w:b/>
        </w:rPr>
        <w:t>profundización de las</w:t>
      </w:r>
      <w:r w:rsidR="000F05DD" w:rsidRPr="00140FF4">
        <w:rPr>
          <w:b/>
        </w:rPr>
        <w:t xml:space="preserve"> medidas especiales o de acción afi</w:t>
      </w:r>
      <w:r w:rsidR="000F05DD">
        <w:rPr>
          <w:b/>
        </w:rPr>
        <w:t>rmativa</w:t>
      </w:r>
      <w:r w:rsidR="000F05DD" w:rsidRPr="00140FF4">
        <w:rPr>
          <w:b/>
        </w:rPr>
        <w:t>.</w:t>
      </w:r>
      <w:r w:rsidR="000F05DD">
        <w:rPr>
          <w:b/>
        </w:rPr>
        <w:t xml:space="preserve"> </w:t>
      </w:r>
    </w:p>
    <w:p w:rsidR="00140FF4" w:rsidRDefault="009B1C3E" w:rsidP="009B1C3E">
      <w:pPr>
        <w:pStyle w:val="SingleTxtG"/>
      </w:pPr>
      <w:r>
        <w:t>8.</w:t>
      </w:r>
      <w:r>
        <w:tab/>
      </w:r>
      <w:r w:rsidR="00140FF4">
        <w:t>A</w:t>
      </w:r>
      <w:r w:rsidR="00140FF4" w:rsidRPr="00762024">
        <w:t xml:space="preserve">un notando los avances </w:t>
      </w:r>
      <w:r w:rsidR="000826D9">
        <w:t>realizados</w:t>
      </w:r>
      <w:r w:rsidR="00264F48">
        <w:t xml:space="preserve"> en el camino hacia la consolidación del Estado </w:t>
      </w:r>
      <w:r w:rsidR="00890528">
        <w:t>p</w:t>
      </w:r>
      <w:r w:rsidR="00264F48">
        <w:t xml:space="preserve">lurinacional </w:t>
      </w:r>
      <w:r w:rsidR="004740E0">
        <w:t xml:space="preserve">e </w:t>
      </w:r>
      <w:r w:rsidR="00890528">
        <w:t>i</w:t>
      </w:r>
      <w:r w:rsidR="004740E0">
        <w:t>ntercultural</w:t>
      </w:r>
      <w:r w:rsidR="00264F48">
        <w:t>, respetuoso de la diversidad y de la diferencia,</w:t>
      </w:r>
      <w:r w:rsidR="009D6744">
        <w:t xml:space="preserve"> </w:t>
      </w:r>
      <w:r w:rsidR="00140FF4">
        <w:t xml:space="preserve">el Comité </w:t>
      </w:r>
      <w:r w:rsidR="00140FF4" w:rsidRPr="00762024">
        <w:t xml:space="preserve">manifiesta su preocupación por los </w:t>
      </w:r>
      <w:r w:rsidR="00140FF4" w:rsidRPr="00140FF4">
        <w:t>estereotipos</w:t>
      </w:r>
      <w:r w:rsidR="00140FF4" w:rsidRPr="00762024">
        <w:t xml:space="preserve"> y prejuicios existentes en la sociedad y las tensiones persistentes en el Estado parte, </w:t>
      </w:r>
      <w:r w:rsidR="00890528">
        <w:t xml:space="preserve">las </w:t>
      </w:r>
      <w:r w:rsidR="00140FF4" w:rsidRPr="00140FF4">
        <w:t>que constituyen un impedimento para la aceptación intercultural y la construcción de una sociedad incluyente y pluralista (arts.</w:t>
      </w:r>
      <w:r w:rsidR="006855EA">
        <w:t> </w:t>
      </w:r>
      <w:r w:rsidR="00140FF4" w:rsidRPr="00140FF4">
        <w:t>2 y</w:t>
      </w:r>
      <w:r w:rsidR="006855EA">
        <w:t> </w:t>
      </w:r>
      <w:r w:rsidR="00140FF4" w:rsidRPr="00140FF4">
        <w:t>7)</w:t>
      </w:r>
      <w:r w:rsidR="00140FF4" w:rsidRPr="00762024">
        <w:t>.</w:t>
      </w:r>
      <w:r w:rsidR="00FB3410">
        <w:t xml:space="preserve"> </w:t>
      </w:r>
    </w:p>
    <w:p w:rsidR="00CF1FE6" w:rsidRDefault="009B1C3E" w:rsidP="005F2E66">
      <w:pPr>
        <w:pStyle w:val="SingleTxtG"/>
        <w:rPr>
          <w:b/>
        </w:rPr>
      </w:pPr>
      <w:r w:rsidRPr="009249CD">
        <w:t>9.</w:t>
      </w:r>
      <w:r>
        <w:rPr>
          <w:b/>
        </w:rPr>
        <w:tab/>
      </w:r>
      <w:r w:rsidR="00140FF4" w:rsidRPr="00140FF4">
        <w:rPr>
          <w:b/>
        </w:rPr>
        <w:t xml:space="preserve">El Comité alienta al </w:t>
      </w:r>
      <w:r w:rsidR="00140FF4" w:rsidRPr="00A43E1D">
        <w:rPr>
          <w:b/>
        </w:rPr>
        <w:t>Estado parte</w:t>
      </w:r>
      <w:r w:rsidR="00140FF4" w:rsidRPr="00140FF4">
        <w:rPr>
          <w:b/>
        </w:rPr>
        <w:t xml:space="preserve"> a que intensifique las campañas de sensibilización contra la discriminación racial y de combate a estereotipos y toda forma de discriminación. </w:t>
      </w:r>
      <w:r w:rsidR="00786F57">
        <w:rPr>
          <w:b/>
        </w:rPr>
        <w:t xml:space="preserve">Asimismo, </w:t>
      </w:r>
      <w:r w:rsidR="00140FF4" w:rsidRPr="00140FF4">
        <w:rPr>
          <w:b/>
        </w:rPr>
        <w:t xml:space="preserve">le recomienda que prosiga activamente los programas que favorezcan el diálogo intercultural, la tolerancia y el entendimiento mutuo con respecto a la diversidad cultural. El Comité alienta </w:t>
      </w:r>
      <w:r w:rsidR="00140FF4" w:rsidRPr="00A43E1D">
        <w:rPr>
          <w:b/>
        </w:rPr>
        <w:t>al Estado parte</w:t>
      </w:r>
      <w:r w:rsidR="00140FF4" w:rsidRPr="00140FF4">
        <w:rPr>
          <w:b/>
        </w:rPr>
        <w:t xml:space="preserve"> a una aplicación efectiva de la Convención a través del Plan Nacional para </w:t>
      </w:r>
      <w:r w:rsidR="004740E0">
        <w:rPr>
          <w:b/>
        </w:rPr>
        <w:t>e</w:t>
      </w:r>
      <w:r w:rsidR="00140FF4" w:rsidRPr="00140FF4">
        <w:rPr>
          <w:b/>
        </w:rPr>
        <w:t xml:space="preserve">l Buen Vivir </w:t>
      </w:r>
      <w:r w:rsidR="00CF1FE6">
        <w:rPr>
          <w:b/>
        </w:rPr>
        <w:t xml:space="preserve">2017-2021 </w:t>
      </w:r>
      <w:r w:rsidR="00140FF4" w:rsidRPr="00140FF4">
        <w:rPr>
          <w:b/>
        </w:rPr>
        <w:t>que se encuentra en proceso de elaboración, incluyendo a través de una adecuada asignación de recursos humanos y financieros para su cumplimiento.</w:t>
      </w:r>
    </w:p>
    <w:p w:rsidR="007952E0" w:rsidRDefault="007952E0" w:rsidP="00AB6B8F">
      <w:pPr>
        <w:pStyle w:val="H23G"/>
        <w:rPr>
          <w:lang w:val="es-ES_tradnl"/>
        </w:rPr>
      </w:pPr>
      <w:r>
        <w:rPr>
          <w:lang w:val="es-ES_tradnl"/>
        </w:rPr>
        <w:tab/>
      </w:r>
      <w:r w:rsidR="00AB6B8F">
        <w:rPr>
          <w:lang w:val="es-ES_tradnl"/>
        </w:rPr>
        <w:tab/>
      </w:r>
      <w:r>
        <w:rPr>
          <w:lang w:val="es-ES_tradnl"/>
        </w:rPr>
        <w:t xml:space="preserve">Delito de odio y discriminación racial </w:t>
      </w:r>
    </w:p>
    <w:p w:rsidR="007952E0" w:rsidRDefault="009B1C3E" w:rsidP="009B1C3E">
      <w:pPr>
        <w:pStyle w:val="SingleTxtG"/>
      </w:pPr>
      <w:r>
        <w:t>10.</w:t>
      </w:r>
      <w:r>
        <w:tab/>
      </w:r>
      <w:r w:rsidR="007952E0" w:rsidRPr="007952E0">
        <w:t>El Comité acoge con satisfacción la adopción del Código Orgánico Integral Penal que modifica el Código Penal con el propósito de penalizar actos de racismo y discriminación racial. Sin embargo, continúa preocupado</w:t>
      </w:r>
      <w:r w:rsidR="0040049E">
        <w:t xml:space="preserve"> por</w:t>
      </w:r>
      <w:r w:rsidR="007952E0" w:rsidRPr="007952E0">
        <w:t xml:space="preserve"> la limitada aplicación de </w:t>
      </w:r>
      <w:r w:rsidR="000826D9">
        <w:t>est</w:t>
      </w:r>
      <w:r w:rsidR="00A57AAC">
        <w:t>a norma</w:t>
      </w:r>
      <w:r w:rsidR="007952E0" w:rsidRPr="007952E0">
        <w:t xml:space="preserve">. El Comité lamenta que el Estado parte no haya proporcionado información completa sobre el sistema de justicia penal, lo cual limita la evaluación sobre la aplicación de esta </w:t>
      </w:r>
      <w:r w:rsidR="00A57AAC">
        <w:t>norma</w:t>
      </w:r>
      <w:r w:rsidR="00AC5F64">
        <w:t>.</w:t>
      </w:r>
    </w:p>
    <w:p w:rsidR="007952E0" w:rsidRPr="007952E0" w:rsidRDefault="009B1C3E" w:rsidP="009B1C3E">
      <w:pPr>
        <w:pStyle w:val="SingleTxtG"/>
      </w:pPr>
      <w:r w:rsidRPr="007952E0">
        <w:t>11.</w:t>
      </w:r>
      <w:r w:rsidRPr="007952E0">
        <w:tab/>
      </w:r>
      <w:r w:rsidR="007952E0" w:rsidRPr="007952E0">
        <w:rPr>
          <w:b/>
          <w:lang w:val="es-PE"/>
        </w:rPr>
        <w:t>El C</w:t>
      </w:r>
      <w:r w:rsidR="007952E0" w:rsidRPr="007952E0">
        <w:rPr>
          <w:b/>
          <w:spacing w:val="4"/>
          <w:lang w:val="es-PE"/>
        </w:rPr>
        <w:t>o</w:t>
      </w:r>
      <w:r w:rsidR="007952E0" w:rsidRPr="007952E0">
        <w:rPr>
          <w:b/>
          <w:spacing w:val="-2"/>
          <w:lang w:val="es-PE"/>
        </w:rPr>
        <w:t>m</w:t>
      </w:r>
      <w:r w:rsidR="007952E0" w:rsidRPr="007952E0">
        <w:rPr>
          <w:b/>
          <w:lang w:val="es-PE"/>
        </w:rPr>
        <w:t>ité</w:t>
      </w:r>
      <w:r w:rsidR="007952E0" w:rsidRPr="007952E0">
        <w:rPr>
          <w:b/>
          <w:spacing w:val="28"/>
          <w:lang w:val="es-PE"/>
        </w:rPr>
        <w:t xml:space="preserve"> </w:t>
      </w:r>
      <w:r w:rsidR="007952E0" w:rsidRPr="007952E0">
        <w:rPr>
          <w:b/>
          <w:spacing w:val="2"/>
          <w:lang w:val="es-PE"/>
        </w:rPr>
        <w:t>i</w:t>
      </w:r>
      <w:r w:rsidR="007952E0" w:rsidRPr="007952E0">
        <w:rPr>
          <w:b/>
          <w:lang w:val="es-PE"/>
        </w:rPr>
        <w:t>n</w:t>
      </w:r>
      <w:r w:rsidR="007952E0" w:rsidRPr="007952E0">
        <w:rPr>
          <w:b/>
          <w:spacing w:val="-1"/>
          <w:lang w:val="es-PE"/>
        </w:rPr>
        <w:t>s</w:t>
      </w:r>
      <w:r w:rsidR="007952E0" w:rsidRPr="007952E0">
        <w:rPr>
          <w:b/>
          <w:spacing w:val="1"/>
          <w:lang w:val="es-PE"/>
        </w:rPr>
        <w:t>t</w:t>
      </w:r>
      <w:r w:rsidR="007952E0" w:rsidRPr="007952E0">
        <w:rPr>
          <w:b/>
          <w:lang w:val="es-PE"/>
        </w:rPr>
        <w:t>a</w:t>
      </w:r>
      <w:r w:rsidR="007952E0" w:rsidRPr="007952E0">
        <w:rPr>
          <w:b/>
          <w:spacing w:val="28"/>
          <w:lang w:val="es-PE"/>
        </w:rPr>
        <w:t xml:space="preserve"> 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l</w:t>
      </w:r>
      <w:r w:rsidR="007952E0" w:rsidRPr="007952E0">
        <w:rPr>
          <w:b/>
          <w:spacing w:val="32"/>
          <w:lang w:val="es-PE"/>
        </w:rPr>
        <w:t xml:space="preserve"> </w:t>
      </w:r>
      <w:r w:rsidR="007952E0" w:rsidRPr="007952E0">
        <w:rPr>
          <w:b/>
          <w:spacing w:val="-1"/>
          <w:lang w:val="es-PE"/>
        </w:rPr>
        <w:t>Es</w:t>
      </w:r>
      <w:r w:rsidR="007952E0" w:rsidRPr="007952E0">
        <w:rPr>
          <w:b/>
          <w:spacing w:val="1"/>
          <w:lang w:val="es-PE"/>
        </w:rPr>
        <w:t>ta</w:t>
      </w:r>
      <w:r w:rsidR="007952E0" w:rsidRPr="007952E0">
        <w:rPr>
          <w:b/>
          <w:lang w:val="es-PE"/>
        </w:rPr>
        <w:t>do</w:t>
      </w:r>
      <w:r w:rsidR="007952E0" w:rsidRPr="007952E0">
        <w:rPr>
          <w:b/>
          <w:spacing w:val="26"/>
          <w:lang w:val="es-PE"/>
        </w:rPr>
        <w:t xml:space="preserve"> </w:t>
      </w:r>
      <w:r w:rsidR="007952E0" w:rsidRPr="007952E0">
        <w:rPr>
          <w:b/>
          <w:lang w:val="es-PE"/>
        </w:rPr>
        <w:t>p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r</w:t>
      </w:r>
      <w:r w:rsidR="007952E0" w:rsidRPr="007952E0">
        <w:rPr>
          <w:b/>
          <w:spacing w:val="1"/>
          <w:lang w:val="es-PE"/>
        </w:rPr>
        <w:t>t</w:t>
      </w:r>
      <w:r w:rsidR="007952E0" w:rsidRPr="007952E0">
        <w:rPr>
          <w:b/>
          <w:lang w:val="es-PE"/>
        </w:rPr>
        <w:t>e</w:t>
      </w:r>
      <w:r w:rsidR="007952E0" w:rsidRPr="007952E0">
        <w:rPr>
          <w:b/>
          <w:spacing w:val="30"/>
          <w:lang w:val="es-PE"/>
        </w:rPr>
        <w:t xml:space="preserve"> </w:t>
      </w:r>
      <w:r w:rsidR="007952E0" w:rsidRPr="007952E0">
        <w:rPr>
          <w:b/>
          <w:lang w:val="es-PE"/>
        </w:rPr>
        <w:t>a</w:t>
      </w:r>
      <w:r w:rsidR="007952E0" w:rsidRPr="007952E0">
        <w:rPr>
          <w:b/>
          <w:spacing w:val="34"/>
          <w:lang w:val="es-PE"/>
        </w:rPr>
        <w:t xml:space="preserve"> </w:t>
      </w:r>
      <w:r w:rsidR="007952E0" w:rsidRPr="007952E0">
        <w:rPr>
          <w:b/>
          <w:lang w:val="es-PE"/>
        </w:rPr>
        <w:t>q</w:t>
      </w:r>
      <w:r w:rsidR="007952E0" w:rsidRPr="007952E0">
        <w:rPr>
          <w:b/>
          <w:spacing w:val="-1"/>
          <w:lang w:val="es-PE"/>
        </w:rPr>
        <w:t>u</w:t>
      </w:r>
      <w:r w:rsidR="007952E0" w:rsidRPr="007952E0">
        <w:rPr>
          <w:b/>
          <w:lang w:val="es-PE"/>
        </w:rPr>
        <w:t>e</w:t>
      </w:r>
      <w:r w:rsidR="007952E0" w:rsidRPr="007952E0">
        <w:rPr>
          <w:b/>
          <w:spacing w:val="32"/>
          <w:lang w:val="es-PE"/>
        </w:rPr>
        <w:t xml:space="preserve"> </w:t>
      </w:r>
      <w:r w:rsidR="007952E0" w:rsidRPr="007952E0">
        <w:rPr>
          <w:b/>
          <w:spacing w:val="1"/>
          <w:lang w:val="es-PE"/>
        </w:rPr>
        <w:t>t</w:t>
      </w:r>
      <w:r w:rsidR="007952E0" w:rsidRPr="007952E0">
        <w:rPr>
          <w:b/>
          <w:spacing w:val="3"/>
          <w:lang w:val="es-PE"/>
        </w:rPr>
        <w:t>o</w:t>
      </w:r>
      <w:r w:rsidR="007952E0" w:rsidRPr="007952E0">
        <w:rPr>
          <w:b/>
          <w:spacing w:val="-5"/>
          <w:lang w:val="es-PE"/>
        </w:rPr>
        <w:t>m</w:t>
      </w:r>
      <w:r w:rsidR="007952E0" w:rsidRPr="007952E0">
        <w:rPr>
          <w:b/>
          <w:lang w:val="es-PE"/>
        </w:rPr>
        <w:t>e</w:t>
      </w:r>
      <w:r w:rsidR="007952E0" w:rsidRPr="007952E0">
        <w:rPr>
          <w:b/>
          <w:spacing w:val="30"/>
          <w:lang w:val="es-PE"/>
        </w:rPr>
        <w:t xml:space="preserve"> </w:t>
      </w:r>
      <w:r w:rsidR="007952E0" w:rsidRPr="007952E0">
        <w:rPr>
          <w:b/>
          <w:lang w:val="es-PE"/>
        </w:rPr>
        <w:t>l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s</w:t>
      </w:r>
      <w:r w:rsidR="007952E0" w:rsidRPr="007952E0">
        <w:rPr>
          <w:b/>
          <w:spacing w:val="33"/>
          <w:lang w:val="es-PE"/>
        </w:rPr>
        <w:t xml:space="preserve"> </w:t>
      </w:r>
      <w:r w:rsidR="007952E0" w:rsidRPr="007952E0">
        <w:rPr>
          <w:b/>
          <w:spacing w:val="-3"/>
          <w:lang w:val="es-PE"/>
        </w:rPr>
        <w:t>m</w:t>
      </w:r>
      <w:r w:rsidR="007952E0" w:rsidRPr="007952E0">
        <w:rPr>
          <w:b/>
          <w:lang w:val="es-PE"/>
        </w:rPr>
        <w:t>ed</w:t>
      </w:r>
      <w:r w:rsidR="007952E0" w:rsidRPr="007952E0">
        <w:rPr>
          <w:b/>
          <w:spacing w:val="2"/>
          <w:lang w:val="es-PE"/>
        </w:rPr>
        <w:t>i</w:t>
      </w:r>
      <w:r w:rsidR="007952E0" w:rsidRPr="007952E0">
        <w:rPr>
          <w:b/>
          <w:lang w:val="es-PE"/>
        </w:rPr>
        <w:t>d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s</w:t>
      </w:r>
      <w:r w:rsidR="007952E0" w:rsidRPr="007952E0">
        <w:rPr>
          <w:b/>
          <w:spacing w:val="26"/>
          <w:lang w:val="es-PE"/>
        </w:rPr>
        <w:t xml:space="preserve"> </w:t>
      </w:r>
      <w:r w:rsidR="007952E0" w:rsidRPr="007952E0">
        <w:rPr>
          <w:b/>
          <w:lang w:val="es-PE"/>
        </w:rPr>
        <w:t>nec</w:t>
      </w:r>
      <w:r w:rsidR="007952E0" w:rsidRPr="007952E0">
        <w:rPr>
          <w:b/>
          <w:spacing w:val="1"/>
          <w:lang w:val="es-PE"/>
        </w:rPr>
        <w:t>e</w:t>
      </w:r>
      <w:r w:rsidR="007952E0" w:rsidRPr="007952E0">
        <w:rPr>
          <w:b/>
          <w:spacing w:val="-1"/>
          <w:lang w:val="es-PE"/>
        </w:rPr>
        <w:t>s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r</w:t>
      </w:r>
      <w:r w:rsidR="007952E0" w:rsidRPr="007952E0">
        <w:rPr>
          <w:b/>
          <w:spacing w:val="2"/>
          <w:lang w:val="es-PE"/>
        </w:rPr>
        <w:t>i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s p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ra</w:t>
      </w:r>
      <w:r w:rsidR="007952E0" w:rsidRPr="007952E0">
        <w:rPr>
          <w:b/>
          <w:spacing w:val="6"/>
          <w:lang w:val="es-PE"/>
        </w:rPr>
        <w:t xml:space="preserve"> 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spacing w:val="-1"/>
          <w:lang w:val="es-PE"/>
        </w:rPr>
        <w:t>s</w:t>
      </w:r>
      <w:r w:rsidR="007952E0" w:rsidRPr="007952E0">
        <w:rPr>
          <w:b/>
          <w:lang w:val="es-PE"/>
        </w:rPr>
        <w:t>e</w:t>
      </w:r>
      <w:r w:rsidR="007952E0" w:rsidRPr="007952E0">
        <w:rPr>
          <w:b/>
          <w:spacing w:val="1"/>
          <w:lang w:val="es-PE"/>
        </w:rPr>
        <w:t>g</w:t>
      </w:r>
      <w:r w:rsidR="007952E0" w:rsidRPr="007952E0">
        <w:rPr>
          <w:b/>
          <w:lang w:val="es-PE"/>
        </w:rPr>
        <w:t>ur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r</w:t>
      </w:r>
      <w:r w:rsidR="007952E0" w:rsidRPr="007952E0">
        <w:rPr>
          <w:b/>
          <w:spacing w:val="1"/>
          <w:lang w:val="es-PE"/>
        </w:rPr>
        <w:t xml:space="preserve"> </w:t>
      </w:r>
      <w:r w:rsidR="007952E0" w:rsidRPr="007952E0">
        <w:rPr>
          <w:b/>
          <w:spacing w:val="-3"/>
          <w:lang w:val="es-PE"/>
        </w:rPr>
        <w:t>l</w:t>
      </w:r>
      <w:r w:rsidR="007952E0" w:rsidRPr="007952E0">
        <w:rPr>
          <w:b/>
          <w:lang w:val="es-PE"/>
        </w:rPr>
        <w:t>a</w:t>
      </w:r>
      <w:r w:rsidR="007952E0" w:rsidRPr="007952E0">
        <w:rPr>
          <w:b/>
          <w:spacing w:val="8"/>
          <w:lang w:val="es-PE"/>
        </w:rPr>
        <w:t xml:space="preserve"> 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pl</w:t>
      </w:r>
      <w:r w:rsidR="007952E0" w:rsidRPr="007952E0">
        <w:rPr>
          <w:b/>
          <w:spacing w:val="-1"/>
          <w:lang w:val="es-PE"/>
        </w:rPr>
        <w:t>i</w:t>
      </w:r>
      <w:r w:rsidR="007952E0" w:rsidRPr="007952E0">
        <w:rPr>
          <w:b/>
          <w:lang w:val="es-PE"/>
        </w:rPr>
        <w:t>c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ci</w:t>
      </w:r>
      <w:r w:rsidR="007952E0" w:rsidRPr="007952E0">
        <w:rPr>
          <w:b/>
          <w:spacing w:val="-1"/>
          <w:lang w:val="es-PE"/>
        </w:rPr>
        <w:t>ó</w:t>
      </w:r>
      <w:r w:rsidR="007952E0" w:rsidRPr="007952E0">
        <w:rPr>
          <w:b/>
          <w:lang w:val="es-PE"/>
        </w:rPr>
        <w:t>n e</w:t>
      </w:r>
      <w:r w:rsidR="007952E0" w:rsidRPr="007952E0">
        <w:rPr>
          <w:b/>
          <w:spacing w:val="1"/>
          <w:lang w:val="es-PE"/>
        </w:rPr>
        <w:t>f</w:t>
      </w:r>
      <w:r w:rsidR="007952E0" w:rsidRPr="007952E0">
        <w:rPr>
          <w:b/>
          <w:lang w:val="es-PE"/>
        </w:rPr>
        <w:t>e</w:t>
      </w:r>
      <w:r w:rsidR="007952E0" w:rsidRPr="007952E0">
        <w:rPr>
          <w:b/>
          <w:spacing w:val="1"/>
          <w:lang w:val="es-PE"/>
        </w:rPr>
        <w:t>ct</w:t>
      </w:r>
      <w:r w:rsidR="007952E0" w:rsidRPr="007952E0">
        <w:rPr>
          <w:b/>
          <w:lang w:val="es-PE"/>
        </w:rPr>
        <w:t>i</w:t>
      </w:r>
      <w:r w:rsidR="007952E0" w:rsidRPr="007952E0">
        <w:rPr>
          <w:b/>
          <w:spacing w:val="1"/>
          <w:lang w:val="es-PE"/>
        </w:rPr>
        <w:t>v</w:t>
      </w:r>
      <w:r w:rsidR="007952E0" w:rsidRPr="007952E0">
        <w:rPr>
          <w:b/>
          <w:lang w:val="es-PE"/>
        </w:rPr>
        <w:t>a</w:t>
      </w:r>
      <w:r w:rsidR="007952E0" w:rsidRPr="007952E0">
        <w:rPr>
          <w:b/>
          <w:spacing w:val="1"/>
          <w:lang w:val="es-PE"/>
        </w:rPr>
        <w:t xml:space="preserve"> </w:t>
      </w:r>
      <w:r w:rsidR="007952E0" w:rsidRPr="007952E0">
        <w:rPr>
          <w:b/>
          <w:lang w:val="es-PE"/>
        </w:rPr>
        <w:t>de</w:t>
      </w:r>
      <w:r w:rsidR="00A86FC9">
        <w:rPr>
          <w:b/>
          <w:lang w:val="es-PE"/>
        </w:rPr>
        <w:t>l Código</w:t>
      </w:r>
      <w:r w:rsidR="007952E0" w:rsidRPr="007952E0">
        <w:rPr>
          <w:b/>
          <w:lang w:val="es-PE"/>
        </w:rPr>
        <w:t>,</w:t>
      </w:r>
      <w:r w:rsidR="007952E0" w:rsidRPr="007952E0">
        <w:rPr>
          <w:b/>
          <w:spacing w:val="6"/>
          <w:lang w:val="es-PE"/>
        </w:rPr>
        <w:t xml:space="preserve"> </w:t>
      </w:r>
      <w:r w:rsidR="007952E0" w:rsidRPr="007952E0">
        <w:rPr>
          <w:b/>
          <w:lang w:val="es-PE"/>
        </w:rPr>
        <w:t>lle</w:t>
      </w:r>
      <w:r w:rsidR="007952E0" w:rsidRPr="007952E0">
        <w:rPr>
          <w:b/>
          <w:spacing w:val="6"/>
          <w:lang w:val="es-PE"/>
        </w:rPr>
        <w:t>v</w:t>
      </w:r>
      <w:r w:rsidR="007952E0" w:rsidRPr="007952E0">
        <w:rPr>
          <w:b/>
          <w:spacing w:val="-1"/>
          <w:lang w:val="es-PE"/>
        </w:rPr>
        <w:t>a</w:t>
      </w:r>
      <w:r w:rsidR="007952E0" w:rsidRPr="007952E0">
        <w:rPr>
          <w:b/>
          <w:lang w:val="es-PE"/>
        </w:rPr>
        <w:t>n</w:t>
      </w:r>
      <w:r w:rsidR="007952E0" w:rsidRPr="007952E0">
        <w:rPr>
          <w:b/>
          <w:spacing w:val="-1"/>
          <w:lang w:val="es-PE"/>
        </w:rPr>
        <w:t>d</w:t>
      </w:r>
      <w:r w:rsidR="007952E0" w:rsidRPr="007952E0">
        <w:rPr>
          <w:b/>
          <w:lang w:val="es-PE"/>
        </w:rPr>
        <w:t>o</w:t>
      </w:r>
      <w:r w:rsidR="007952E0" w:rsidRPr="007952E0">
        <w:rPr>
          <w:b/>
          <w:spacing w:val="2"/>
          <w:lang w:val="es-PE"/>
        </w:rPr>
        <w:t xml:space="preserve"> </w:t>
      </w:r>
      <w:r w:rsidR="007952E0" w:rsidRPr="007952E0">
        <w:rPr>
          <w:b/>
          <w:lang w:val="es-PE"/>
        </w:rPr>
        <w:t>a</w:t>
      </w:r>
      <w:r w:rsidR="007952E0" w:rsidRPr="007952E0">
        <w:rPr>
          <w:b/>
          <w:spacing w:val="10"/>
          <w:lang w:val="es-PE"/>
        </w:rPr>
        <w:t xml:space="preserve"> </w:t>
      </w:r>
      <w:r w:rsidR="007952E0" w:rsidRPr="007952E0">
        <w:rPr>
          <w:b/>
          <w:lang w:val="es-PE"/>
        </w:rPr>
        <w:t>c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bo</w:t>
      </w:r>
      <w:r w:rsidR="007952E0" w:rsidRPr="007952E0">
        <w:rPr>
          <w:b/>
          <w:spacing w:val="3"/>
          <w:lang w:val="es-PE"/>
        </w:rPr>
        <w:t xml:space="preserve"> </w:t>
      </w:r>
      <w:r w:rsidR="007952E0" w:rsidRPr="007952E0">
        <w:rPr>
          <w:b/>
          <w:lang w:val="es-PE"/>
        </w:rPr>
        <w:t>investi</w:t>
      </w:r>
      <w:r w:rsidR="007952E0" w:rsidRPr="007952E0">
        <w:rPr>
          <w:b/>
          <w:spacing w:val="1"/>
          <w:lang w:val="es-PE"/>
        </w:rPr>
        <w:t>ga</w:t>
      </w:r>
      <w:r w:rsidR="007952E0" w:rsidRPr="007952E0">
        <w:rPr>
          <w:b/>
          <w:lang w:val="es-PE"/>
        </w:rPr>
        <w:t>ci</w:t>
      </w:r>
      <w:r w:rsidR="007952E0" w:rsidRPr="007952E0">
        <w:rPr>
          <w:b/>
          <w:spacing w:val="1"/>
          <w:lang w:val="es-PE"/>
        </w:rPr>
        <w:t>o</w:t>
      </w:r>
      <w:r w:rsidR="007952E0" w:rsidRPr="007952E0">
        <w:rPr>
          <w:b/>
          <w:lang w:val="es-PE"/>
        </w:rPr>
        <w:t>n</w:t>
      </w:r>
      <w:r w:rsidR="007952E0" w:rsidRPr="007952E0">
        <w:rPr>
          <w:b/>
          <w:spacing w:val="-2"/>
          <w:lang w:val="es-PE"/>
        </w:rPr>
        <w:t>e</w:t>
      </w:r>
      <w:r w:rsidR="007952E0" w:rsidRPr="007952E0">
        <w:rPr>
          <w:b/>
          <w:lang w:val="es-PE"/>
        </w:rPr>
        <w:t>s e</w:t>
      </w:r>
      <w:r w:rsidR="007952E0" w:rsidRPr="007952E0">
        <w:rPr>
          <w:b/>
          <w:spacing w:val="-1"/>
          <w:lang w:val="es-PE"/>
        </w:rPr>
        <w:t>x</w:t>
      </w:r>
      <w:r w:rsidR="007952E0" w:rsidRPr="007952E0">
        <w:rPr>
          <w:b/>
          <w:lang w:val="es-PE"/>
        </w:rPr>
        <w:t>h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u</w:t>
      </w:r>
      <w:r w:rsidR="007952E0" w:rsidRPr="007952E0">
        <w:rPr>
          <w:b/>
          <w:spacing w:val="-1"/>
          <w:lang w:val="es-PE"/>
        </w:rPr>
        <w:t>s</w:t>
      </w:r>
      <w:r w:rsidR="007952E0" w:rsidRPr="007952E0">
        <w:rPr>
          <w:b/>
          <w:spacing w:val="1"/>
          <w:lang w:val="es-PE"/>
        </w:rPr>
        <w:t>t</w:t>
      </w:r>
      <w:r w:rsidR="007952E0" w:rsidRPr="007952E0">
        <w:rPr>
          <w:b/>
          <w:lang w:val="es-PE"/>
        </w:rPr>
        <w:t>i</w:t>
      </w:r>
      <w:r w:rsidR="007952E0" w:rsidRPr="007952E0">
        <w:rPr>
          <w:b/>
          <w:spacing w:val="1"/>
          <w:lang w:val="es-PE"/>
        </w:rPr>
        <w:t>va</w:t>
      </w:r>
      <w:r w:rsidR="007952E0" w:rsidRPr="007952E0">
        <w:rPr>
          <w:b/>
          <w:lang w:val="es-PE"/>
        </w:rPr>
        <w:t>s de</w:t>
      </w:r>
      <w:r w:rsidR="007952E0" w:rsidRPr="007952E0">
        <w:rPr>
          <w:b/>
          <w:spacing w:val="8"/>
          <w:lang w:val="es-PE"/>
        </w:rPr>
        <w:t xml:space="preserve"> </w:t>
      </w:r>
      <w:r w:rsidR="007952E0" w:rsidRPr="007952E0">
        <w:rPr>
          <w:b/>
          <w:lang w:val="es-PE"/>
        </w:rPr>
        <w:t>l</w:t>
      </w:r>
      <w:r w:rsidR="007952E0" w:rsidRPr="007952E0">
        <w:rPr>
          <w:b/>
          <w:spacing w:val="3"/>
          <w:lang w:val="es-PE"/>
        </w:rPr>
        <w:t>o</w:t>
      </w:r>
      <w:r w:rsidR="007952E0" w:rsidRPr="007952E0">
        <w:rPr>
          <w:b/>
          <w:lang w:val="es-PE"/>
        </w:rPr>
        <w:t>s</w:t>
      </w:r>
      <w:r w:rsidR="007952E0" w:rsidRPr="007952E0">
        <w:rPr>
          <w:b/>
          <w:spacing w:val="8"/>
          <w:lang w:val="es-PE"/>
        </w:rPr>
        <w:t xml:space="preserve"> </w:t>
      </w:r>
      <w:r w:rsidR="007952E0" w:rsidRPr="007952E0">
        <w:rPr>
          <w:b/>
          <w:lang w:val="es-PE"/>
        </w:rPr>
        <w:t>c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spacing w:val="-1"/>
          <w:lang w:val="es-PE"/>
        </w:rPr>
        <w:t>s</w:t>
      </w:r>
      <w:r w:rsidR="007952E0" w:rsidRPr="007952E0">
        <w:rPr>
          <w:b/>
          <w:spacing w:val="1"/>
          <w:lang w:val="es-PE"/>
        </w:rPr>
        <w:t>o</w:t>
      </w:r>
      <w:r w:rsidR="007952E0" w:rsidRPr="007952E0">
        <w:rPr>
          <w:b/>
          <w:lang w:val="es-PE"/>
        </w:rPr>
        <w:t>s</w:t>
      </w:r>
      <w:r w:rsidR="007952E0" w:rsidRPr="007952E0">
        <w:rPr>
          <w:b/>
          <w:spacing w:val="6"/>
          <w:lang w:val="es-PE"/>
        </w:rPr>
        <w:t xml:space="preserve"> </w:t>
      </w:r>
      <w:r w:rsidR="007952E0" w:rsidRPr="007952E0">
        <w:rPr>
          <w:b/>
          <w:lang w:val="es-PE"/>
        </w:rPr>
        <w:t>de</w:t>
      </w:r>
      <w:r w:rsidR="007952E0" w:rsidRPr="007952E0">
        <w:rPr>
          <w:b/>
          <w:spacing w:val="10"/>
          <w:lang w:val="es-PE"/>
        </w:rPr>
        <w:t xml:space="preserve"> </w:t>
      </w:r>
      <w:r w:rsidR="007952E0" w:rsidRPr="007952E0">
        <w:rPr>
          <w:b/>
          <w:lang w:val="es-PE"/>
        </w:rPr>
        <w:t>di</w:t>
      </w:r>
      <w:r w:rsidR="007952E0" w:rsidRPr="007952E0">
        <w:rPr>
          <w:b/>
          <w:spacing w:val="-1"/>
          <w:lang w:val="es-PE"/>
        </w:rPr>
        <w:t>s</w:t>
      </w:r>
      <w:r w:rsidR="007952E0" w:rsidRPr="007952E0">
        <w:rPr>
          <w:b/>
          <w:lang w:val="es-PE"/>
        </w:rPr>
        <w:t>c</w:t>
      </w:r>
      <w:r w:rsidR="007952E0" w:rsidRPr="007952E0">
        <w:rPr>
          <w:b/>
          <w:spacing w:val="1"/>
          <w:lang w:val="es-PE"/>
        </w:rPr>
        <w:t>r</w:t>
      </w:r>
      <w:r w:rsidR="007952E0" w:rsidRPr="007952E0">
        <w:rPr>
          <w:b/>
          <w:spacing w:val="2"/>
          <w:lang w:val="es-PE"/>
        </w:rPr>
        <w:t>i</w:t>
      </w:r>
      <w:r w:rsidR="007952E0" w:rsidRPr="007952E0">
        <w:rPr>
          <w:b/>
          <w:spacing w:val="-3"/>
          <w:lang w:val="es-PE"/>
        </w:rPr>
        <w:t>m</w:t>
      </w:r>
      <w:r w:rsidR="007952E0" w:rsidRPr="007952E0">
        <w:rPr>
          <w:b/>
          <w:spacing w:val="2"/>
          <w:lang w:val="es-PE"/>
        </w:rPr>
        <w:t>i</w:t>
      </w:r>
      <w:r w:rsidR="007952E0" w:rsidRPr="007952E0">
        <w:rPr>
          <w:b/>
          <w:lang w:val="es-PE"/>
        </w:rPr>
        <w:t>n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ci</w:t>
      </w:r>
      <w:r w:rsidR="007952E0" w:rsidRPr="007952E0">
        <w:rPr>
          <w:b/>
          <w:spacing w:val="1"/>
          <w:lang w:val="es-PE"/>
        </w:rPr>
        <w:t>ó</w:t>
      </w:r>
      <w:r w:rsidR="007952E0" w:rsidRPr="007952E0">
        <w:rPr>
          <w:b/>
          <w:lang w:val="es-PE"/>
        </w:rPr>
        <w:t>n</w:t>
      </w:r>
      <w:r w:rsidR="007952E0" w:rsidRPr="007952E0">
        <w:rPr>
          <w:b/>
          <w:spacing w:val="1"/>
          <w:lang w:val="es-PE"/>
        </w:rPr>
        <w:t xml:space="preserve"> </w:t>
      </w:r>
      <w:r w:rsidR="007952E0" w:rsidRPr="007952E0">
        <w:rPr>
          <w:b/>
          <w:lang w:val="es-PE"/>
        </w:rPr>
        <w:t>r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ci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l</w:t>
      </w:r>
      <w:r w:rsidR="007952E0" w:rsidRPr="007952E0">
        <w:rPr>
          <w:b/>
          <w:spacing w:val="5"/>
          <w:lang w:val="es-PE"/>
        </w:rPr>
        <w:t xml:space="preserve"> </w:t>
      </w:r>
      <w:r w:rsidR="007952E0" w:rsidRPr="007952E0">
        <w:rPr>
          <w:b/>
          <w:lang w:val="es-PE"/>
        </w:rPr>
        <w:t>y</w:t>
      </w:r>
      <w:r w:rsidR="007952E0" w:rsidRPr="007952E0">
        <w:rPr>
          <w:b/>
          <w:spacing w:val="12"/>
          <w:lang w:val="es-PE"/>
        </w:rPr>
        <w:t xml:space="preserve"> </w:t>
      </w:r>
      <w:r w:rsidR="007952E0" w:rsidRPr="007952E0">
        <w:rPr>
          <w:b/>
          <w:spacing w:val="-1"/>
          <w:lang w:val="es-PE"/>
        </w:rPr>
        <w:t>s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nci</w:t>
      </w:r>
      <w:r w:rsidR="007952E0" w:rsidRPr="007952E0">
        <w:rPr>
          <w:b/>
          <w:spacing w:val="1"/>
          <w:lang w:val="es-PE"/>
        </w:rPr>
        <w:t>o</w:t>
      </w:r>
      <w:r w:rsidR="007952E0" w:rsidRPr="007952E0">
        <w:rPr>
          <w:b/>
          <w:lang w:val="es-PE"/>
        </w:rPr>
        <w:t>n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n</w:t>
      </w:r>
      <w:r w:rsidR="007952E0" w:rsidRPr="007952E0">
        <w:rPr>
          <w:b/>
          <w:spacing w:val="-1"/>
          <w:lang w:val="es-PE"/>
        </w:rPr>
        <w:t>d</w:t>
      </w:r>
      <w:r w:rsidR="007952E0" w:rsidRPr="007952E0">
        <w:rPr>
          <w:b/>
          <w:lang w:val="es-PE"/>
        </w:rPr>
        <w:t>o</w:t>
      </w:r>
      <w:r w:rsidR="007952E0" w:rsidRPr="007952E0">
        <w:rPr>
          <w:b/>
          <w:spacing w:val="1"/>
          <w:lang w:val="es-PE"/>
        </w:rPr>
        <w:t xml:space="preserve"> </w:t>
      </w:r>
      <w:r w:rsidR="007952E0" w:rsidRPr="007952E0">
        <w:rPr>
          <w:b/>
          <w:lang w:val="es-PE"/>
        </w:rPr>
        <w:t>deb</w:t>
      </w:r>
      <w:r w:rsidR="007952E0" w:rsidRPr="007952E0">
        <w:rPr>
          <w:b/>
          <w:spacing w:val="2"/>
          <w:lang w:val="es-PE"/>
        </w:rPr>
        <w:t>i</w:t>
      </w:r>
      <w:r w:rsidR="007952E0" w:rsidRPr="007952E0">
        <w:rPr>
          <w:b/>
          <w:lang w:val="es-PE"/>
        </w:rPr>
        <w:t>d</w:t>
      </w:r>
      <w:r w:rsidR="007952E0" w:rsidRPr="007952E0">
        <w:rPr>
          <w:b/>
          <w:spacing w:val="3"/>
          <w:lang w:val="es-PE"/>
        </w:rPr>
        <w:t>a</w:t>
      </w:r>
      <w:r w:rsidR="007952E0" w:rsidRPr="007952E0">
        <w:rPr>
          <w:b/>
          <w:spacing w:val="-3"/>
          <w:lang w:val="es-PE"/>
        </w:rPr>
        <w:t>m</w:t>
      </w:r>
      <w:r w:rsidR="007952E0" w:rsidRPr="007952E0">
        <w:rPr>
          <w:b/>
          <w:lang w:val="es-PE"/>
        </w:rPr>
        <w:t>en</w:t>
      </w:r>
      <w:r w:rsidR="007952E0" w:rsidRPr="007952E0">
        <w:rPr>
          <w:b/>
          <w:spacing w:val="1"/>
          <w:lang w:val="es-PE"/>
        </w:rPr>
        <w:t>t</w:t>
      </w:r>
      <w:r w:rsidR="007952E0" w:rsidRPr="007952E0">
        <w:rPr>
          <w:b/>
          <w:lang w:val="es-PE"/>
        </w:rPr>
        <w:t>e a</w:t>
      </w:r>
      <w:r w:rsidR="007952E0" w:rsidRPr="007952E0">
        <w:rPr>
          <w:b/>
          <w:spacing w:val="10"/>
          <w:lang w:val="es-PE"/>
        </w:rPr>
        <w:t xml:space="preserve"> </w:t>
      </w:r>
      <w:r w:rsidR="007952E0" w:rsidRPr="007952E0">
        <w:rPr>
          <w:b/>
          <w:lang w:val="es-PE"/>
        </w:rPr>
        <w:t>l</w:t>
      </w:r>
      <w:r w:rsidR="007952E0" w:rsidRPr="007952E0">
        <w:rPr>
          <w:b/>
          <w:spacing w:val="1"/>
          <w:lang w:val="es-PE"/>
        </w:rPr>
        <w:t>o</w:t>
      </w:r>
      <w:r w:rsidR="007952E0" w:rsidRPr="007952E0">
        <w:rPr>
          <w:b/>
          <w:lang w:val="es-PE"/>
        </w:rPr>
        <w:t>s r</w:t>
      </w:r>
      <w:r w:rsidR="007952E0" w:rsidRPr="007952E0">
        <w:rPr>
          <w:b/>
          <w:spacing w:val="1"/>
          <w:lang w:val="es-PE"/>
        </w:rPr>
        <w:t>e</w:t>
      </w:r>
      <w:r w:rsidR="007952E0" w:rsidRPr="007952E0">
        <w:rPr>
          <w:b/>
          <w:spacing w:val="-1"/>
          <w:lang w:val="es-PE"/>
        </w:rPr>
        <w:t>s</w:t>
      </w:r>
      <w:r w:rsidR="007952E0" w:rsidRPr="007952E0">
        <w:rPr>
          <w:b/>
          <w:lang w:val="es-PE"/>
        </w:rPr>
        <w:t>p</w:t>
      </w:r>
      <w:r w:rsidR="007952E0" w:rsidRPr="007952E0">
        <w:rPr>
          <w:b/>
          <w:spacing w:val="1"/>
          <w:lang w:val="es-PE"/>
        </w:rPr>
        <w:t>o</w:t>
      </w:r>
      <w:r w:rsidR="007952E0" w:rsidRPr="007952E0">
        <w:rPr>
          <w:b/>
          <w:lang w:val="es-PE"/>
        </w:rPr>
        <w:t>n</w:t>
      </w:r>
      <w:r w:rsidR="007952E0" w:rsidRPr="007952E0">
        <w:rPr>
          <w:b/>
          <w:spacing w:val="-1"/>
          <w:lang w:val="es-PE"/>
        </w:rPr>
        <w:t>s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bl</w:t>
      </w:r>
      <w:r w:rsidR="007952E0" w:rsidRPr="007952E0">
        <w:rPr>
          <w:b/>
          <w:spacing w:val="3"/>
          <w:lang w:val="es-PE"/>
        </w:rPr>
        <w:t>e</w:t>
      </w:r>
      <w:r w:rsidR="007952E0" w:rsidRPr="007952E0">
        <w:rPr>
          <w:b/>
          <w:spacing w:val="-1"/>
          <w:lang w:val="es-PE"/>
        </w:rPr>
        <w:t>s</w:t>
      </w:r>
      <w:r w:rsidR="007952E0" w:rsidRPr="007952E0">
        <w:rPr>
          <w:b/>
          <w:lang w:val="es-PE"/>
        </w:rPr>
        <w:t>.</w:t>
      </w:r>
      <w:r w:rsidR="007952E0" w:rsidRPr="007952E0">
        <w:rPr>
          <w:b/>
          <w:spacing w:val="19"/>
          <w:lang w:val="es-PE"/>
        </w:rPr>
        <w:t xml:space="preserve"> As</w:t>
      </w:r>
      <w:r w:rsidR="00B336D0">
        <w:rPr>
          <w:b/>
          <w:spacing w:val="19"/>
          <w:lang w:val="es-PE"/>
        </w:rPr>
        <w:t>i</w:t>
      </w:r>
      <w:r w:rsidR="007952E0" w:rsidRPr="007952E0">
        <w:rPr>
          <w:b/>
          <w:spacing w:val="19"/>
          <w:lang w:val="es-PE"/>
        </w:rPr>
        <w:t>mismo</w:t>
      </w:r>
      <w:r w:rsidR="00B336D0">
        <w:rPr>
          <w:b/>
          <w:spacing w:val="19"/>
          <w:lang w:val="es-PE"/>
        </w:rPr>
        <w:t>,</w:t>
      </w:r>
      <w:r w:rsidR="007952E0" w:rsidRPr="007952E0">
        <w:rPr>
          <w:b/>
          <w:spacing w:val="19"/>
          <w:lang w:val="es-PE"/>
        </w:rPr>
        <w:t xml:space="preserve"> insta al </w:t>
      </w:r>
      <w:r w:rsidR="00510B23">
        <w:rPr>
          <w:b/>
          <w:spacing w:val="19"/>
          <w:lang w:val="es-PE"/>
        </w:rPr>
        <w:t>E</w:t>
      </w:r>
      <w:r w:rsidR="007952E0" w:rsidRPr="007952E0">
        <w:rPr>
          <w:b/>
          <w:spacing w:val="19"/>
          <w:lang w:val="es-PE"/>
        </w:rPr>
        <w:t xml:space="preserve">stado </w:t>
      </w:r>
      <w:r w:rsidR="00A86FC9">
        <w:rPr>
          <w:b/>
          <w:spacing w:val="19"/>
          <w:lang w:val="es-PE"/>
        </w:rPr>
        <w:t xml:space="preserve">parte </w:t>
      </w:r>
      <w:r w:rsidR="007952E0" w:rsidRPr="007952E0">
        <w:rPr>
          <w:b/>
          <w:lang w:val="es-PE"/>
        </w:rPr>
        <w:t>a</w:t>
      </w:r>
      <w:r w:rsidR="007952E0" w:rsidRPr="007952E0">
        <w:rPr>
          <w:b/>
          <w:spacing w:val="11"/>
          <w:lang w:val="es-PE"/>
        </w:rPr>
        <w:t xml:space="preserve"> </w:t>
      </w:r>
      <w:r w:rsidR="007952E0" w:rsidRPr="007952E0">
        <w:rPr>
          <w:b/>
          <w:lang w:val="es-PE"/>
        </w:rPr>
        <w:t>r</w:t>
      </w:r>
      <w:r w:rsidR="007952E0" w:rsidRPr="007952E0">
        <w:rPr>
          <w:b/>
          <w:spacing w:val="1"/>
          <w:lang w:val="es-PE"/>
        </w:rPr>
        <w:t>e</w:t>
      </w:r>
      <w:r w:rsidR="007952E0" w:rsidRPr="007952E0">
        <w:rPr>
          <w:b/>
          <w:lang w:val="es-PE"/>
        </w:rPr>
        <w:t>c</w:t>
      </w:r>
      <w:r w:rsidR="007952E0" w:rsidRPr="007952E0">
        <w:rPr>
          <w:b/>
          <w:spacing w:val="-1"/>
          <w:lang w:val="es-PE"/>
        </w:rPr>
        <w:t>o</w:t>
      </w:r>
      <w:r w:rsidR="007952E0" w:rsidRPr="007952E0">
        <w:rPr>
          <w:b/>
          <w:lang w:val="es-PE"/>
        </w:rPr>
        <w:t>pi</w:t>
      </w:r>
      <w:r w:rsidR="007952E0" w:rsidRPr="007952E0">
        <w:rPr>
          <w:b/>
          <w:spacing w:val="-1"/>
          <w:lang w:val="es-PE"/>
        </w:rPr>
        <w:t>l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r</w:t>
      </w:r>
      <w:r w:rsidR="007952E0" w:rsidRPr="007952E0">
        <w:rPr>
          <w:b/>
          <w:spacing w:val="4"/>
          <w:lang w:val="es-PE"/>
        </w:rPr>
        <w:t xml:space="preserve"> </w:t>
      </w:r>
      <w:r w:rsidR="007952E0" w:rsidRPr="007952E0">
        <w:rPr>
          <w:b/>
          <w:lang w:val="es-PE"/>
        </w:rPr>
        <w:t>y</w:t>
      </w:r>
      <w:r w:rsidR="007952E0" w:rsidRPr="007952E0">
        <w:rPr>
          <w:b/>
          <w:spacing w:val="10"/>
          <w:lang w:val="es-PE"/>
        </w:rPr>
        <w:t xml:space="preserve"> </w:t>
      </w:r>
      <w:r w:rsidR="007952E0" w:rsidRPr="007952E0">
        <w:rPr>
          <w:b/>
          <w:lang w:val="es-PE"/>
        </w:rPr>
        <w:t>pr</w:t>
      </w:r>
      <w:r w:rsidR="007952E0" w:rsidRPr="007952E0">
        <w:rPr>
          <w:b/>
          <w:spacing w:val="1"/>
          <w:lang w:val="es-PE"/>
        </w:rPr>
        <w:t>o</w:t>
      </w:r>
      <w:r w:rsidR="007952E0" w:rsidRPr="007952E0">
        <w:rPr>
          <w:b/>
          <w:lang w:val="es-PE"/>
        </w:rPr>
        <w:t>p</w:t>
      </w:r>
      <w:r w:rsidR="007952E0" w:rsidRPr="007952E0">
        <w:rPr>
          <w:b/>
          <w:spacing w:val="1"/>
          <w:lang w:val="es-PE"/>
        </w:rPr>
        <w:t>o</w:t>
      </w:r>
      <w:r w:rsidR="007952E0" w:rsidRPr="007952E0">
        <w:rPr>
          <w:b/>
          <w:lang w:val="es-PE"/>
        </w:rPr>
        <w:t>r</w:t>
      </w:r>
      <w:r w:rsidR="007952E0" w:rsidRPr="007952E0">
        <w:rPr>
          <w:b/>
          <w:spacing w:val="1"/>
          <w:lang w:val="es-PE"/>
        </w:rPr>
        <w:t>c</w:t>
      </w:r>
      <w:r w:rsidR="007952E0" w:rsidRPr="007952E0">
        <w:rPr>
          <w:b/>
          <w:lang w:val="es-PE"/>
        </w:rPr>
        <w:t>i</w:t>
      </w:r>
      <w:r w:rsidR="007952E0" w:rsidRPr="007952E0">
        <w:rPr>
          <w:b/>
          <w:spacing w:val="1"/>
          <w:lang w:val="es-PE"/>
        </w:rPr>
        <w:t>ona</w:t>
      </w:r>
      <w:r w:rsidR="007952E0" w:rsidRPr="007952E0">
        <w:rPr>
          <w:b/>
          <w:lang w:val="es-PE"/>
        </w:rPr>
        <w:t xml:space="preserve">r 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l</w:t>
      </w:r>
      <w:r w:rsidR="007952E0" w:rsidRPr="007952E0">
        <w:rPr>
          <w:b/>
          <w:spacing w:val="9"/>
          <w:lang w:val="es-PE"/>
        </w:rPr>
        <w:t xml:space="preserve"> </w:t>
      </w:r>
      <w:r w:rsidR="007952E0" w:rsidRPr="007952E0">
        <w:rPr>
          <w:b/>
          <w:lang w:val="es-PE"/>
        </w:rPr>
        <w:t>C</w:t>
      </w:r>
      <w:r w:rsidR="007952E0" w:rsidRPr="007952E0">
        <w:rPr>
          <w:b/>
          <w:spacing w:val="-1"/>
          <w:lang w:val="es-PE"/>
        </w:rPr>
        <w:t>o</w:t>
      </w:r>
      <w:r w:rsidR="007952E0" w:rsidRPr="007952E0">
        <w:rPr>
          <w:b/>
          <w:spacing w:val="-3"/>
          <w:lang w:val="es-PE"/>
        </w:rPr>
        <w:t>m</w:t>
      </w:r>
      <w:r w:rsidR="007952E0" w:rsidRPr="007952E0">
        <w:rPr>
          <w:b/>
          <w:lang w:val="es-PE"/>
        </w:rPr>
        <w:t>ité</w:t>
      </w:r>
      <w:r w:rsidR="007952E0" w:rsidRPr="007952E0">
        <w:rPr>
          <w:b/>
          <w:spacing w:val="8"/>
          <w:lang w:val="es-PE"/>
        </w:rPr>
        <w:t xml:space="preserve"> </w:t>
      </w:r>
      <w:r w:rsidR="007952E0" w:rsidRPr="007952E0">
        <w:rPr>
          <w:b/>
          <w:lang w:val="es-PE"/>
        </w:rPr>
        <w:t>d</w:t>
      </w:r>
      <w:r w:rsidR="007952E0" w:rsidRPr="007952E0">
        <w:rPr>
          <w:b/>
          <w:spacing w:val="1"/>
          <w:lang w:val="es-PE"/>
        </w:rPr>
        <w:t>ato</w:t>
      </w:r>
      <w:r w:rsidR="007952E0" w:rsidRPr="007952E0">
        <w:rPr>
          <w:b/>
          <w:lang w:val="es-PE"/>
        </w:rPr>
        <w:t>s</w:t>
      </w:r>
      <w:r w:rsidR="007952E0" w:rsidRPr="007952E0">
        <w:rPr>
          <w:b/>
          <w:spacing w:val="6"/>
          <w:lang w:val="es-PE"/>
        </w:rPr>
        <w:t xml:space="preserve"> </w:t>
      </w:r>
      <w:r w:rsidR="007952E0" w:rsidRPr="007952E0">
        <w:rPr>
          <w:b/>
          <w:lang w:val="es-PE"/>
        </w:rPr>
        <w:t>est</w:t>
      </w:r>
      <w:r w:rsidR="007952E0" w:rsidRPr="007952E0">
        <w:rPr>
          <w:b/>
          <w:spacing w:val="2"/>
          <w:lang w:val="es-PE"/>
        </w:rPr>
        <w:t>a</w:t>
      </w:r>
      <w:r w:rsidR="007952E0" w:rsidRPr="007952E0">
        <w:rPr>
          <w:b/>
          <w:lang w:val="es-PE"/>
        </w:rPr>
        <w:t>dí</w:t>
      </w:r>
      <w:r w:rsidR="007952E0" w:rsidRPr="007952E0">
        <w:rPr>
          <w:b/>
          <w:spacing w:val="-1"/>
          <w:lang w:val="es-PE"/>
        </w:rPr>
        <w:t>s</w:t>
      </w:r>
      <w:r w:rsidR="007952E0" w:rsidRPr="007952E0">
        <w:rPr>
          <w:b/>
          <w:spacing w:val="1"/>
          <w:lang w:val="es-PE"/>
        </w:rPr>
        <w:t>t</w:t>
      </w:r>
      <w:r w:rsidR="007952E0" w:rsidRPr="007952E0">
        <w:rPr>
          <w:b/>
          <w:lang w:val="es-PE"/>
        </w:rPr>
        <w:t>ic</w:t>
      </w:r>
      <w:r w:rsidR="007952E0" w:rsidRPr="007952E0">
        <w:rPr>
          <w:b/>
          <w:spacing w:val="1"/>
          <w:lang w:val="es-PE"/>
        </w:rPr>
        <w:t>o</w:t>
      </w:r>
      <w:r w:rsidR="007952E0" w:rsidRPr="007952E0">
        <w:rPr>
          <w:b/>
          <w:lang w:val="es-PE"/>
        </w:rPr>
        <w:t>s</w:t>
      </w:r>
      <w:r w:rsidR="007952E0" w:rsidRPr="007952E0">
        <w:rPr>
          <w:b/>
          <w:spacing w:val="1"/>
          <w:lang w:val="es-PE"/>
        </w:rPr>
        <w:t xml:space="preserve"> f</w:t>
      </w:r>
      <w:r w:rsidR="007952E0" w:rsidRPr="007952E0">
        <w:rPr>
          <w:b/>
          <w:lang w:val="es-PE"/>
        </w:rPr>
        <w:t>i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b</w:t>
      </w:r>
      <w:r w:rsidR="007952E0" w:rsidRPr="007952E0">
        <w:rPr>
          <w:b/>
          <w:spacing w:val="2"/>
          <w:lang w:val="es-PE"/>
        </w:rPr>
        <w:t>l</w:t>
      </w:r>
      <w:r w:rsidR="007952E0" w:rsidRPr="007952E0">
        <w:rPr>
          <w:b/>
          <w:lang w:val="es-PE"/>
        </w:rPr>
        <w:t>e</w:t>
      </w:r>
      <w:r w:rsidR="007952E0" w:rsidRPr="007952E0">
        <w:rPr>
          <w:b/>
          <w:spacing w:val="3"/>
          <w:lang w:val="es-PE"/>
        </w:rPr>
        <w:t>s</w:t>
      </w:r>
      <w:r w:rsidR="007952E0" w:rsidRPr="007952E0">
        <w:rPr>
          <w:b/>
          <w:lang w:val="es-PE"/>
        </w:rPr>
        <w:t xml:space="preserve">, </w:t>
      </w:r>
      <w:r w:rsidR="007952E0" w:rsidRPr="007952E0">
        <w:rPr>
          <w:b/>
          <w:spacing w:val="1"/>
          <w:lang w:val="es-PE"/>
        </w:rPr>
        <w:t>des</w:t>
      </w:r>
      <w:r w:rsidR="0069772F">
        <w:rPr>
          <w:b/>
          <w:spacing w:val="1"/>
          <w:lang w:val="es-PE"/>
        </w:rPr>
        <w:t xml:space="preserve">glosados </w:t>
      </w:r>
      <w:r w:rsidR="007952E0" w:rsidRPr="007952E0">
        <w:rPr>
          <w:b/>
          <w:lang w:val="es-PE"/>
        </w:rPr>
        <w:t>p</w:t>
      </w:r>
      <w:r w:rsidR="007952E0" w:rsidRPr="007952E0">
        <w:rPr>
          <w:b/>
          <w:spacing w:val="1"/>
          <w:lang w:val="es-PE"/>
        </w:rPr>
        <w:t>o</w:t>
      </w:r>
      <w:r w:rsidR="007952E0" w:rsidRPr="007952E0">
        <w:rPr>
          <w:b/>
          <w:lang w:val="es-PE"/>
        </w:rPr>
        <w:t>r</w:t>
      </w:r>
      <w:r w:rsidR="00FB3410">
        <w:rPr>
          <w:b/>
          <w:lang w:val="es-PE"/>
        </w:rPr>
        <w:t xml:space="preserve"> </w:t>
      </w:r>
      <w:r w:rsidR="007952E0" w:rsidRPr="007952E0">
        <w:rPr>
          <w:b/>
          <w:lang w:val="es-PE"/>
        </w:rPr>
        <w:t>e</w:t>
      </w:r>
      <w:r w:rsidR="007952E0" w:rsidRPr="007952E0">
        <w:rPr>
          <w:b/>
          <w:spacing w:val="1"/>
          <w:lang w:val="es-PE"/>
        </w:rPr>
        <w:t>t</w:t>
      </w:r>
      <w:r w:rsidR="007952E0" w:rsidRPr="007952E0">
        <w:rPr>
          <w:b/>
          <w:lang w:val="es-PE"/>
        </w:rPr>
        <w:t>ni</w:t>
      </w:r>
      <w:r w:rsidR="007952E0" w:rsidRPr="007952E0">
        <w:rPr>
          <w:b/>
          <w:spacing w:val="5"/>
          <w:lang w:val="es-PE"/>
        </w:rPr>
        <w:t>a</w:t>
      </w:r>
      <w:r w:rsidR="007952E0" w:rsidRPr="007952E0">
        <w:rPr>
          <w:b/>
          <w:lang w:val="es-PE"/>
        </w:rPr>
        <w:t>,</w:t>
      </w:r>
      <w:r w:rsidR="00FB3410">
        <w:rPr>
          <w:b/>
          <w:lang w:val="es-PE"/>
        </w:rPr>
        <w:t xml:space="preserve"> </w:t>
      </w:r>
      <w:r w:rsidR="007952E0" w:rsidRPr="007952E0">
        <w:rPr>
          <w:b/>
          <w:spacing w:val="1"/>
          <w:lang w:val="es-PE"/>
        </w:rPr>
        <w:t>g</w:t>
      </w:r>
      <w:r w:rsidR="007952E0" w:rsidRPr="007952E0">
        <w:rPr>
          <w:b/>
          <w:lang w:val="es-PE"/>
        </w:rPr>
        <w:t>éne</w:t>
      </w:r>
      <w:r w:rsidR="007952E0" w:rsidRPr="007952E0">
        <w:rPr>
          <w:b/>
          <w:spacing w:val="1"/>
          <w:lang w:val="es-PE"/>
        </w:rPr>
        <w:t>ro</w:t>
      </w:r>
      <w:r w:rsidR="007952E0" w:rsidRPr="007952E0">
        <w:rPr>
          <w:b/>
          <w:lang w:val="es-PE"/>
        </w:rPr>
        <w:t>,</w:t>
      </w:r>
      <w:r w:rsidR="00FB3410">
        <w:rPr>
          <w:b/>
          <w:lang w:val="es-PE"/>
        </w:rPr>
        <w:t xml:space="preserve"> </w:t>
      </w:r>
      <w:r w:rsidR="007952E0" w:rsidRPr="007952E0">
        <w:rPr>
          <w:b/>
          <w:lang w:val="es-PE"/>
        </w:rPr>
        <w:t>ed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d,</w:t>
      </w:r>
      <w:r w:rsidR="00E419ED">
        <w:rPr>
          <w:b/>
          <w:lang w:val="es-PE"/>
        </w:rPr>
        <w:t xml:space="preserve"> </w:t>
      </w:r>
      <w:r w:rsidR="00FB3410">
        <w:rPr>
          <w:b/>
          <w:lang w:val="es-PE"/>
        </w:rPr>
        <w:t>r</w:t>
      </w:r>
      <w:r w:rsidR="007952E0" w:rsidRPr="007952E0">
        <w:rPr>
          <w:b/>
          <w:spacing w:val="1"/>
          <w:lang w:val="es-PE"/>
        </w:rPr>
        <w:t>eg</w:t>
      </w:r>
      <w:r w:rsidR="007952E0" w:rsidRPr="007952E0">
        <w:rPr>
          <w:b/>
          <w:lang w:val="es-PE"/>
        </w:rPr>
        <w:t>i</w:t>
      </w:r>
      <w:r w:rsidR="007952E0" w:rsidRPr="007952E0">
        <w:rPr>
          <w:b/>
          <w:spacing w:val="1"/>
          <w:lang w:val="es-PE"/>
        </w:rPr>
        <w:t>o</w:t>
      </w:r>
      <w:r w:rsidR="007952E0" w:rsidRPr="007952E0">
        <w:rPr>
          <w:b/>
          <w:lang w:val="es-PE"/>
        </w:rPr>
        <w:t>ne</w:t>
      </w:r>
      <w:r w:rsidR="007952E0" w:rsidRPr="007952E0">
        <w:rPr>
          <w:b/>
          <w:spacing w:val="-1"/>
          <w:lang w:val="es-PE"/>
        </w:rPr>
        <w:t>s</w:t>
      </w:r>
      <w:r w:rsidR="00F73515">
        <w:rPr>
          <w:b/>
          <w:lang w:val="es-PE"/>
        </w:rPr>
        <w:t xml:space="preserve"> y</w:t>
      </w:r>
      <w:r w:rsidR="00786F57">
        <w:rPr>
          <w:b/>
          <w:lang w:val="es-PE"/>
        </w:rPr>
        <w:t xml:space="preserve"> </w:t>
      </w:r>
      <w:r w:rsidR="007952E0" w:rsidRPr="007952E0">
        <w:rPr>
          <w:b/>
          <w:lang w:val="es-PE"/>
        </w:rPr>
        <w:t>z</w:t>
      </w:r>
      <w:r w:rsidR="007952E0" w:rsidRPr="007952E0">
        <w:rPr>
          <w:b/>
          <w:spacing w:val="1"/>
          <w:lang w:val="es-PE"/>
        </w:rPr>
        <w:t>o</w:t>
      </w:r>
      <w:r w:rsidR="007952E0" w:rsidRPr="007952E0">
        <w:rPr>
          <w:b/>
          <w:lang w:val="es-PE"/>
        </w:rPr>
        <w:t>n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s urb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n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s</w:t>
      </w:r>
      <w:r w:rsidR="007952E0" w:rsidRPr="007952E0">
        <w:rPr>
          <w:b/>
          <w:spacing w:val="-7"/>
          <w:lang w:val="es-PE"/>
        </w:rPr>
        <w:t xml:space="preserve"> </w:t>
      </w:r>
      <w:r w:rsidR="007952E0" w:rsidRPr="007952E0">
        <w:rPr>
          <w:b/>
          <w:lang w:val="es-PE"/>
        </w:rPr>
        <w:t>y rur</w:t>
      </w:r>
      <w:r w:rsidR="007952E0" w:rsidRPr="007952E0">
        <w:rPr>
          <w:b/>
          <w:spacing w:val="1"/>
          <w:lang w:val="es-PE"/>
        </w:rPr>
        <w:t>a</w:t>
      </w:r>
      <w:r w:rsidR="007952E0" w:rsidRPr="007952E0">
        <w:rPr>
          <w:b/>
          <w:lang w:val="es-PE"/>
        </w:rPr>
        <w:t>les</w:t>
      </w:r>
      <w:r w:rsidR="009D4197">
        <w:rPr>
          <w:b/>
          <w:lang w:val="es-PE"/>
        </w:rPr>
        <w:t>,</w:t>
      </w:r>
      <w:r w:rsidR="007952E0" w:rsidRPr="007952E0">
        <w:rPr>
          <w:b/>
          <w:spacing w:val="1"/>
          <w:lang w:val="es-PE"/>
        </w:rPr>
        <w:t xml:space="preserve"> </w:t>
      </w:r>
      <w:r w:rsidR="007952E0" w:rsidRPr="007952E0">
        <w:rPr>
          <w:b/>
          <w:spacing w:val="-1"/>
          <w:lang w:val="es-PE"/>
        </w:rPr>
        <w:t>s</w:t>
      </w:r>
      <w:r w:rsidR="007952E0" w:rsidRPr="007952E0">
        <w:rPr>
          <w:b/>
          <w:spacing w:val="3"/>
          <w:lang w:val="es-PE"/>
        </w:rPr>
        <w:t>o</w:t>
      </w:r>
      <w:r w:rsidR="007952E0" w:rsidRPr="007952E0">
        <w:rPr>
          <w:b/>
          <w:lang w:val="es-PE"/>
        </w:rPr>
        <w:t>bre</w:t>
      </w:r>
      <w:r w:rsidR="007952E0" w:rsidRPr="007952E0">
        <w:rPr>
          <w:b/>
          <w:spacing w:val="6"/>
          <w:lang w:val="es-PE"/>
        </w:rPr>
        <w:t xml:space="preserve"> </w:t>
      </w:r>
      <w:r w:rsidR="007952E0" w:rsidRPr="007952E0">
        <w:rPr>
          <w:b/>
          <w:lang w:val="es-PE"/>
        </w:rPr>
        <w:t>la</w:t>
      </w:r>
      <w:r w:rsidR="007952E0" w:rsidRPr="007952E0">
        <w:rPr>
          <w:b/>
          <w:spacing w:val="9"/>
          <w:lang w:val="es-PE"/>
        </w:rPr>
        <w:t xml:space="preserve"> </w:t>
      </w:r>
      <w:r w:rsidR="007952E0" w:rsidRPr="007952E0">
        <w:rPr>
          <w:b/>
          <w:lang w:val="es-PE"/>
        </w:rPr>
        <w:t>p</w:t>
      </w:r>
      <w:r w:rsidR="007952E0" w:rsidRPr="007952E0">
        <w:rPr>
          <w:b/>
          <w:spacing w:val="1"/>
          <w:lang w:val="es-PE"/>
        </w:rPr>
        <w:t>o</w:t>
      </w:r>
      <w:r w:rsidR="007952E0" w:rsidRPr="007952E0">
        <w:rPr>
          <w:b/>
          <w:lang w:val="es-PE"/>
        </w:rPr>
        <w:t>blaci</w:t>
      </w:r>
      <w:r w:rsidR="007952E0" w:rsidRPr="007952E0">
        <w:rPr>
          <w:b/>
          <w:spacing w:val="1"/>
          <w:lang w:val="es-PE"/>
        </w:rPr>
        <w:t xml:space="preserve">ón </w:t>
      </w:r>
      <w:r w:rsidR="00D54B96">
        <w:rPr>
          <w:b/>
          <w:spacing w:val="1"/>
          <w:lang w:val="es-PE"/>
        </w:rPr>
        <w:t>que accede a</w:t>
      </w:r>
      <w:r w:rsidR="00D54B96" w:rsidRPr="007952E0">
        <w:rPr>
          <w:b/>
          <w:spacing w:val="1"/>
          <w:lang w:val="es-PE"/>
        </w:rPr>
        <w:t xml:space="preserve"> </w:t>
      </w:r>
      <w:r w:rsidR="007952E0" w:rsidRPr="007952E0">
        <w:rPr>
          <w:b/>
          <w:spacing w:val="1"/>
          <w:lang w:val="es-PE"/>
        </w:rPr>
        <w:t>la justicia penal por delitos de discriminación y delito</w:t>
      </w:r>
      <w:r w:rsidR="0040049E">
        <w:rPr>
          <w:b/>
          <w:spacing w:val="1"/>
          <w:lang w:val="es-PE"/>
        </w:rPr>
        <w:t>s</w:t>
      </w:r>
      <w:r w:rsidR="007952E0" w:rsidRPr="007952E0">
        <w:rPr>
          <w:b/>
          <w:spacing w:val="1"/>
          <w:lang w:val="es-PE"/>
        </w:rPr>
        <w:t xml:space="preserve"> de odio. </w:t>
      </w:r>
    </w:p>
    <w:p w:rsidR="003F2EFE" w:rsidRDefault="007952E0" w:rsidP="007952E0">
      <w:pPr>
        <w:pStyle w:val="H23G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  <w:t xml:space="preserve">Justicia indígena y ordinaria </w:t>
      </w:r>
    </w:p>
    <w:p w:rsidR="003D5AB4" w:rsidRDefault="009B1C3E" w:rsidP="009B1C3E">
      <w:pPr>
        <w:pStyle w:val="SingleTxtG"/>
      </w:pPr>
      <w:r>
        <w:t>12.</w:t>
      </w:r>
      <w:r>
        <w:tab/>
      </w:r>
      <w:r w:rsidR="003D5AB4">
        <w:t xml:space="preserve">Preocupa al Comité que el anteproyecto de </w:t>
      </w:r>
      <w:r w:rsidR="00B30046">
        <w:t>l</w:t>
      </w:r>
      <w:r w:rsidR="003D5AB4">
        <w:t xml:space="preserve">ey de </w:t>
      </w:r>
      <w:r w:rsidR="00B30046">
        <w:t>c</w:t>
      </w:r>
      <w:r w:rsidR="003D5AB4">
        <w:t xml:space="preserve">oordinación y </w:t>
      </w:r>
      <w:r w:rsidR="00B30046">
        <w:t>c</w:t>
      </w:r>
      <w:r w:rsidR="003D5AB4">
        <w:t xml:space="preserve">ooperación entre la </w:t>
      </w:r>
      <w:r w:rsidR="00B30046">
        <w:t>j</w:t>
      </w:r>
      <w:r w:rsidR="003D5AB4">
        <w:t xml:space="preserve">usticia </w:t>
      </w:r>
      <w:r w:rsidR="00B30046">
        <w:t>i</w:t>
      </w:r>
      <w:r w:rsidR="003D5AB4">
        <w:t xml:space="preserve">ndígena y la </w:t>
      </w:r>
      <w:r w:rsidR="00B30046">
        <w:t>o</w:t>
      </w:r>
      <w:r w:rsidR="003D5AB4">
        <w:t xml:space="preserve">rdinaria se encuentre paralizado en la </w:t>
      </w:r>
      <w:r w:rsidR="004740E0">
        <w:t>A</w:t>
      </w:r>
      <w:r w:rsidR="003D5AB4">
        <w:t xml:space="preserve">samblea </w:t>
      </w:r>
      <w:r w:rsidR="004740E0">
        <w:t>N</w:t>
      </w:r>
      <w:r w:rsidR="003D5AB4">
        <w:t xml:space="preserve">acional, lo que supone una dificultad en el desarrollo de un marco normativo que </w:t>
      </w:r>
      <w:r w:rsidR="000431BB">
        <w:t>articule</w:t>
      </w:r>
      <w:r w:rsidR="003D5AB4">
        <w:t xml:space="preserve"> las facultades, competencias y responsabilidades de la justicia indígena. </w:t>
      </w:r>
      <w:r w:rsidR="00BA7681" w:rsidRPr="007952E0">
        <w:t xml:space="preserve">El Comité toma nota con interés </w:t>
      </w:r>
      <w:r w:rsidR="00BA7681">
        <w:t>el desarrollo del</w:t>
      </w:r>
      <w:r w:rsidR="00BA7681" w:rsidRPr="007952E0">
        <w:t xml:space="preserve"> </w:t>
      </w:r>
      <w:r w:rsidR="00A1005F">
        <w:t>p</w:t>
      </w:r>
      <w:r w:rsidR="00BA7681" w:rsidRPr="007952E0">
        <w:t xml:space="preserve">lan </w:t>
      </w:r>
      <w:r w:rsidR="00BA7681">
        <w:t xml:space="preserve">sobre </w:t>
      </w:r>
      <w:r w:rsidR="00A1005F">
        <w:t>p</w:t>
      </w:r>
      <w:r w:rsidR="00BA7681" w:rsidRPr="007952E0">
        <w:t xml:space="preserve">luralismo </w:t>
      </w:r>
      <w:r w:rsidR="00A1005F">
        <w:t>j</w:t>
      </w:r>
      <w:r w:rsidR="00BA7681" w:rsidRPr="007952E0">
        <w:t>urídico</w:t>
      </w:r>
      <w:r w:rsidR="00C37D43">
        <w:t xml:space="preserve">, </w:t>
      </w:r>
      <w:r w:rsidR="00D033F8">
        <w:t xml:space="preserve">pero </w:t>
      </w:r>
      <w:r w:rsidR="00BA7681" w:rsidRPr="007952E0">
        <w:t xml:space="preserve">le preocupa el lento proceso </w:t>
      </w:r>
      <w:r w:rsidR="00D033F8">
        <w:t xml:space="preserve">para </w:t>
      </w:r>
      <w:r w:rsidR="00BA7681">
        <w:t>su implementación.</w:t>
      </w:r>
    </w:p>
    <w:p w:rsidR="007952E0" w:rsidRPr="007952E0" w:rsidRDefault="009B1C3E" w:rsidP="009B1C3E">
      <w:pPr>
        <w:pStyle w:val="SingleTxtG"/>
        <w:rPr>
          <w:b/>
        </w:rPr>
      </w:pPr>
      <w:r w:rsidRPr="009249CD">
        <w:t>13.</w:t>
      </w:r>
      <w:r w:rsidRPr="007952E0">
        <w:rPr>
          <w:b/>
        </w:rPr>
        <w:tab/>
      </w:r>
      <w:r w:rsidR="007952E0" w:rsidRPr="007952E0">
        <w:rPr>
          <w:b/>
          <w:lang w:val="es-PE"/>
        </w:rPr>
        <w:t xml:space="preserve">El Comité reitera su recomendación </w:t>
      </w:r>
      <w:r w:rsidR="004171B7">
        <w:rPr>
          <w:b/>
          <w:lang w:val="es-PE"/>
        </w:rPr>
        <w:t xml:space="preserve">previa </w:t>
      </w:r>
      <w:r w:rsidR="007952E0" w:rsidRPr="007952E0">
        <w:rPr>
          <w:b/>
          <w:lang w:val="es-PE"/>
        </w:rPr>
        <w:t>(</w:t>
      </w:r>
      <w:r w:rsidR="00B30046">
        <w:rPr>
          <w:b/>
          <w:lang w:val="es-PE"/>
        </w:rPr>
        <w:t xml:space="preserve">véase </w:t>
      </w:r>
      <w:proofErr w:type="spellStart"/>
      <w:r w:rsidR="007952E0" w:rsidRPr="007952E0">
        <w:rPr>
          <w:b/>
          <w:lang w:val="es-PE"/>
        </w:rPr>
        <w:t>CERD</w:t>
      </w:r>
      <w:proofErr w:type="spellEnd"/>
      <w:r w:rsidR="007952E0" w:rsidRPr="007952E0">
        <w:rPr>
          <w:b/>
          <w:lang w:val="es-PE"/>
        </w:rPr>
        <w:t xml:space="preserve">/C/ECU/CO/20-22, párr. 19) para que </w:t>
      </w:r>
      <w:r w:rsidR="00F319A5">
        <w:rPr>
          <w:b/>
          <w:lang w:val="es-PE"/>
        </w:rPr>
        <w:t xml:space="preserve">se </w:t>
      </w:r>
      <w:r w:rsidR="007952E0" w:rsidRPr="007952E0">
        <w:rPr>
          <w:b/>
          <w:lang w:val="es-PE"/>
        </w:rPr>
        <w:t xml:space="preserve">agilice el proceso de adopción del </w:t>
      </w:r>
      <w:r w:rsidR="00B30046">
        <w:rPr>
          <w:b/>
          <w:lang w:val="es-PE"/>
        </w:rPr>
        <w:t>ante</w:t>
      </w:r>
      <w:r w:rsidR="007952E0" w:rsidRPr="007952E0">
        <w:rPr>
          <w:b/>
          <w:lang w:val="es-PE"/>
        </w:rPr>
        <w:t xml:space="preserve">proyecto de </w:t>
      </w:r>
      <w:r w:rsidR="00B30046">
        <w:rPr>
          <w:b/>
          <w:lang w:val="es-PE"/>
        </w:rPr>
        <w:t>l</w:t>
      </w:r>
      <w:r w:rsidR="007952E0" w:rsidRPr="007952E0">
        <w:rPr>
          <w:b/>
          <w:lang w:val="es-PE"/>
        </w:rPr>
        <w:t xml:space="preserve">ey de </w:t>
      </w:r>
      <w:r w:rsidR="00B30046">
        <w:rPr>
          <w:b/>
          <w:lang w:val="es-PE"/>
        </w:rPr>
        <w:t>c</w:t>
      </w:r>
      <w:r w:rsidR="007952E0" w:rsidRPr="007952E0">
        <w:rPr>
          <w:b/>
          <w:lang w:val="es-PE"/>
        </w:rPr>
        <w:t xml:space="preserve">oordinación y </w:t>
      </w:r>
      <w:r w:rsidR="00B30046">
        <w:rPr>
          <w:b/>
          <w:lang w:val="es-PE"/>
        </w:rPr>
        <w:t>c</w:t>
      </w:r>
      <w:r w:rsidR="007952E0" w:rsidRPr="007952E0">
        <w:rPr>
          <w:b/>
          <w:lang w:val="es-PE"/>
        </w:rPr>
        <w:t xml:space="preserve">ooperación entre la </w:t>
      </w:r>
      <w:r w:rsidR="00B30046">
        <w:rPr>
          <w:b/>
          <w:lang w:val="es-PE"/>
        </w:rPr>
        <w:t>j</w:t>
      </w:r>
      <w:r w:rsidR="007952E0" w:rsidRPr="007952E0">
        <w:rPr>
          <w:b/>
          <w:lang w:val="es-PE"/>
        </w:rPr>
        <w:t xml:space="preserve">usticia </w:t>
      </w:r>
      <w:r w:rsidR="00B30046">
        <w:rPr>
          <w:b/>
          <w:lang w:val="es-PE"/>
        </w:rPr>
        <w:t>o</w:t>
      </w:r>
      <w:r w:rsidR="007952E0" w:rsidRPr="007952E0">
        <w:rPr>
          <w:b/>
          <w:lang w:val="es-PE"/>
        </w:rPr>
        <w:t xml:space="preserve">rdinaria y la </w:t>
      </w:r>
      <w:r w:rsidR="00B30046">
        <w:rPr>
          <w:b/>
          <w:lang w:val="es-PE"/>
        </w:rPr>
        <w:t>i</w:t>
      </w:r>
      <w:r w:rsidR="007952E0" w:rsidRPr="007952E0">
        <w:rPr>
          <w:b/>
          <w:lang w:val="es-PE"/>
        </w:rPr>
        <w:t>ndígena</w:t>
      </w:r>
      <w:r w:rsidR="00DC20F8">
        <w:rPr>
          <w:b/>
          <w:lang w:val="es-PE"/>
        </w:rPr>
        <w:t>,</w:t>
      </w:r>
      <w:r w:rsidR="007952E0" w:rsidRPr="007952E0">
        <w:rPr>
          <w:b/>
          <w:lang w:val="es-PE"/>
        </w:rPr>
        <w:t xml:space="preserve"> </w:t>
      </w:r>
      <w:r w:rsidR="0005076D">
        <w:rPr>
          <w:b/>
          <w:lang w:val="es-PE"/>
        </w:rPr>
        <w:t xml:space="preserve">que </w:t>
      </w:r>
      <w:r w:rsidR="00A86FC9">
        <w:rPr>
          <w:b/>
          <w:lang w:val="es-PE"/>
        </w:rPr>
        <w:t xml:space="preserve">se encuentra </w:t>
      </w:r>
      <w:r w:rsidR="007952E0" w:rsidRPr="007952E0">
        <w:rPr>
          <w:b/>
          <w:lang w:val="es-PE"/>
        </w:rPr>
        <w:t>en la Asamblea Nacional</w:t>
      </w:r>
      <w:r w:rsidR="004171B7">
        <w:rPr>
          <w:b/>
          <w:lang w:val="es-PE"/>
        </w:rPr>
        <w:t>.</w:t>
      </w:r>
    </w:p>
    <w:p w:rsidR="00DF35C3" w:rsidRDefault="002B3AB3" w:rsidP="006855EA">
      <w:pPr>
        <w:pStyle w:val="H23G"/>
        <w:rPr>
          <w:lang w:val="es-PE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DF35C3">
        <w:rPr>
          <w:lang w:val="es-PE"/>
        </w:rPr>
        <w:t xml:space="preserve">Pueblos indígenas en aislamiento </w:t>
      </w:r>
      <w:r w:rsidR="000431BB">
        <w:rPr>
          <w:lang w:val="es-PE"/>
        </w:rPr>
        <w:t xml:space="preserve">voluntario </w:t>
      </w:r>
      <w:r w:rsidR="00DF35C3">
        <w:rPr>
          <w:lang w:val="es-PE"/>
        </w:rPr>
        <w:t xml:space="preserve">o contacto inicial </w:t>
      </w:r>
    </w:p>
    <w:p w:rsidR="00DF35C3" w:rsidRDefault="009B1C3E" w:rsidP="009B1C3E">
      <w:pPr>
        <w:pStyle w:val="SingleTxtG"/>
      </w:pPr>
      <w:r>
        <w:t>14.</w:t>
      </w:r>
      <w:r>
        <w:tab/>
      </w:r>
      <w:r w:rsidR="00DF35C3" w:rsidRPr="00DF35C3">
        <w:t xml:space="preserve">El Comité está preocupado por la falta de medidas apropiadas para proteger a los pueblos indígenas que se encuentran en aislamiento voluntario </w:t>
      </w:r>
      <w:r w:rsidR="002C6C4B">
        <w:t xml:space="preserve">o contacto inicial </w:t>
      </w:r>
      <w:r w:rsidR="00DF35C3" w:rsidRPr="00DF35C3">
        <w:t xml:space="preserve">en la </w:t>
      </w:r>
      <w:r w:rsidR="007673AF">
        <w:t>r</w:t>
      </w:r>
      <w:r w:rsidR="006E2B3C">
        <w:t xml:space="preserve">egión </w:t>
      </w:r>
      <w:r w:rsidR="007673AF">
        <w:t>a</w:t>
      </w:r>
      <w:r w:rsidR="00DF35C3" w:rsidRPr="00DF35C3">
        <w:t xml:space="preserve">mazónica </w:t>
      </w:r>
      <w:r w:rsidR="00D725DE" w:rsidRPr="00DF35C3">
        <w:t>ecuatoriana</w:t>
      </w:r>
      <w:r w:rsidR="00DF35C3" w:rsidRPr="00DF35C3">
        <w:t xml:space="preserve">. El Comité además expresa su preocupación por la situación de vulnerabilidad que afecta en particular a los pueblos </w:t>
      </w:r>
      <w:proofErr w:type="spellStart"/>
      <w:r w:rsidR="0091170D">
        <w:t>t</w:t>
      </w:r>
      <w:r w:rsidR="00DF35C3" w:rsidRPr="00DF35C3">
        <w:t>agaeri</w:t>
      </w:r>
      <w:proofErr w:type="spellEnd"/>
      <w:r w:rsidR="00DF35C3" w:rsidRPr="00DF35C3">
        <w:t xml:space="preserve"> </w:t>
      </w:r>
      <w:r w:rsidR="00C37D43">
        <w:t xml:space="preserve">y </w:t>
      </w:r>
      <w:proofErr w:type="spellStart"/>
      <w:r w:rsidR="0091170D">
        <w:t>t</w:t>
      </w:r>
      <w:r w:rsidR="00DF35C3" w:rsidRPr="00DF35C3">
        <w:t>aromenan</w:t>
      </w:r>
      <w:r w:rsidR="007E59D4">
        <w:t>i</w:t>
      </w:r>
      <w:proofErr w:type="spellEnd"/>
      <w:r w:rsidR="00DF35C3" w:rsidRPr="00DF35C3">
        <w:t xml:space="preserve"> debido a actividades de extracción de madera, pesca y cacería ilegal en sus territorios, las cuales ponen en riesgo su </w:t>
      </w:r>
      <w:r w:rsidR="002C6C4B">
        <w:t xml:space="preserve">salud y su </w:t>
      </w:r>
      <w:r w:rsidR="00DF35C3" w:rsidRPr="00DF35C3">
        <w:t xml:space="preserve">supervivencia física y cultural (art. 5). </w:t>
      </w:r>
    </w:p>
    <w:p w:rsidR="00DF35C3" w:rsidRPr="00DF35C3" w:rsidRDefault="00BB77E8" w:rsidP="00BB77E8">
      <w:pPr>
        <w:pStyle w:val="SingleTxtG"/>
        <w:rPr>
          <w:b/>
        </w:rPr>
      </w:pPr>
      <w:r w:rsidRPr="00DF35C3">
        <w:rPr>
          <w:color w:val="000000"/>
        </w:rPr>
        <w:t>15.</w:t>
      </w:r>
      <w:r w:rsidRPr="00DF35C3">
        <w:rPr>
          <w:color w:val="000000"/>
        </w:rPr>
        <w:tab/>
      </w:r>
      <w:r w:rsidR="00DF35C3" w:rsidRPr="00DF35C3">
        <w:rPr>
          <w:b/>
        </w:rPr>
        <w:t xml:space="preserve">El Comité recomienda </w:t>
      </w:r>
      <w:r w:rsidR="000826D9">
        <w:rPr>
          <w:b/>
        </w:rPr>
        <w:t>a</w:t>
      </w:r>
      <w:r w:rsidR="00DF35C3" w:rsidRPr="00DF35C3">
        <w:rPr>
          <w:b/>
        </w:rPr>
        <w:t>l Estado parte</w:t>
      </w:r>
      <w:r w:rsidR="000826D9">
        <w:rPr>
          <w:b/>
        </w:rPr>
        <w:t xml:space="preserve"> que</w:t>
      </w:r>
      <w:r w:rsidR="00DF35C3" w:rsidRPr="00DF35C3">
        <w:rPr>
          <w:b/>
        </w:rPr>
        <w:t xml:space="preserve"> </w:t>
      </w:r>
      <w:r w:rsidR="00DF35C3" w:rsidRPr="00A43E1D">
        <w:rPr>
          <w:b/>
        </w:rPr>
        <w:t xml:space="preserve">adopte sin demora medidas apropiadas que garanticen la protección de </w:t>
      </w:r>
      <w:r w:rsidR="00AC5F64">
        <w:rPr>
          <w:b/>
        </w:rPr>
        <w:t>la</w:t>
      </w:r>
      <w:r w:rsidR="00C93D1C">
        <w:rPr>
          <w:b/>
        </w:rPr>
        <w:t xml:space="preserve"> salud</w:t>
      </w:r>
      <w:r w:rsidR="00AC5F64">
        <w:rPr>
          <w:b/>
        </w:rPr>
        <w:t xml:space="preserve"> y</w:t>
      </w:r>
      <w:r w:rsidR="00782C43">
        <w:rPr>
          <w:b/>
        </w:rPr>
        <w:t xml:space="preserve"> la </w:t>
      </w:r>
      <w:r w:rsidR="00DF35C3" w:rsidRPr="00A43E1D">
        <w:rPr>
          <w:b/>
        </w:rPr>
        <w:t>supervivencia física y cultural de los pueblos indígenas que se encuentran en aislamiento voluntario</w:t>
      </w:r>
      <w:r w:rsidR="002C6C4B">
        <w:rPr>
          <w:b/>
        </w:rPr>
        <w:t xml:space="preserve"> o contacto inicial</w:t>
      </w:r>
      <w:r w:rsidR="00DC20F8">
        <w:rPr>
          <w:b/>
        </w:rPr>
        <w:t xml:space="preserve">, </w:t>
      </w:r>
      <w:r w:rsidR="002C6C4B" w:rsidRPr="00A43E1D">
        <w:rPr>
          <w:b/>
        </w:rPr>
        <w:t>y</w:t>
      </w:r>
      <w:r w:rsidR="00DF35C3" w:rsidRPr="00A43E1D">
        <w:rPr>
          <w:b/>
        </w:rPr>
        <w:t xml:space="preserve"> </w:t>
      </w:r>
      <w:r w:rsidR="00A43E1D" w:rsidRPr="00A43E1D">
        <w:rPr>
          <w:b/>
        </w:rPr>
        <w:t>tome las</w:t>
      </w:r>
      <w:r w:rsidR="00DF35C3" w:rsidRPr="00A43E1D">
        <w:rPr>
          <w:b/>
        </w:rPr>
        <w:t xml:space="preserve"> medidas necesarias para garantizar su debida implementación. Asimismo, le alienta</w:t>
      </w:r>
      <w:r w:rsidR="00DF35C3" w:rsidRPr="00DF35C3">
        <w:rPr>
          <w:b/>
        </w:rPr>
        <w:t xml:space="preserve"> a dar cumplimiento efectivo al artículo 57 de la Constitución y a las medidas cautelares otorgadas por la Comisión Interamericana de Derechos Humanos en</w:t>
      </w:r>
      <w:r w:rsidR="004346B7">
        <w:rPr>
          <w:b/>
        </w:rPr>
        <w:t xml:space="preserve"> </w:t>
      </w:r>
      <w:r w:rsidR="00DF35C3" w:rsidRPr="00DF35C3">
        <w:rPr>
          <w:b/>
        </w:rPr>
        <w:t xml:space="preserve">2006 </w:t>
      </w:r>
      <w:r w:rsidR="007E59D4">
        <w:rPr>
          <w:b/>
        </w:rPr>
        <w:t xml:space="preserve">en favor de </w:t>
      </w:r>
      <w:r w:rsidR="00DF35C3" w:rsidRPr="00DF35C3">
        <w:rPr>
          <w:b/>
        </w:rPr>
        <w:t xml:space="preserve">los </w:t>
      </w:r>
      <w:r w:rsidR="007B511F">
        <w:rPr>
          <w:b/>
        </w:rPr>
        <w:t>p</w:t>
      </w:r>
      <w:r w:rsidR="00DF35C3" w:rsidRPr="00DF35C3">
        <w:rPr>
          <w:b/>
        </w:rPr>
        <w:t xml:space="preserve">ueblos </w:t>
      </w:r>
      <w:proofErr w:type="spellStart"/>
      <w:r w:rsidR="007B511F">
        <w:rPr>
          <w:b/>
        </w:rPr>
        <w:t>t</w:t>
      </w:r>
      <w:r w:rsidR="00DF35C3" w:rsidRPr="00DF35C3">
        <w:rPr>
          <w:b/>
        </w:rPr>
        <w:t>agaeri</w:t>
      </w:r>
      <w:proofErr w:type="spellEnd"/>
      <w:r w:rsidR="00DF35C3" w:rsidRPr="00DF35C3">
        <w:rPr>
          <w:b/>
        </w:rPr>
        <w:t xml:space="preserve"> y </w:t>
      </w:r>
      <w:proofErr w:type="spellStart"/>
      <w:r w:rsidR="007B511F">
        <w:rPr>
          <w:b/>
        </w:rPr>
        <w:t>t</w:t>
      </w:r>
      <w:r w:rsidR="00DF35C3" w:rsidRPr="00DF35C3">
        <w:rPr>
          <w:b/>
        </w:rPr>
        <w:t>aromenan</w:t>
      </w:r>
      <w:r w:rsidR="007E59D4">
        <w:rPr>
          <w:b/>
        </w:rPr>
        <w:t>i</w:t>
      </w:r>
      <w:proofErr w:type="spellEnd"/>
      <w:r w:rsidR="00862513">
        <w:rPr>
          <w:b/>
        </w:rPr>
        <w:t>.</w:t>
      </w:r>
    </w:p>
    <w:p w:rsidR="00DF35C3" w:rsidRDefault="007C7F9D" w:rsidP="007C7F9D">
      <w:pPr>
        <w:pStyle w:val="H23G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9003C6" w:rsidRPr="009003C6">
        <w:rPr>
          <w:lang w:val="es-PE"/>
        </w:rPr>
        <w:t>Impacto de los proyectos de explotación de recursos naturales</w:t>
      </w:r>
    </w:p>
    <w:p w:rsidR="009003C6" w:rsidRPr="009003C6" w:rsidRDefault="006305F7" w:rsidP="009B1C3E">
      <w:pPr>
        <w:pStyle w:val="SingleTxtG"/>
      </w:pPr>
      <w:r>
        <w:t>16.</w:t>
      </w:r>
      <w:r w:rsidR="009B1C3E" w:rsidRPr="009003C6">
        <w:tab/>
      </w:r>
      <w:r w:rsidR="009003C6" w:rsidRPr="009003C6">
        <w:t xml:space="preserve">El Comité toma nota con preocupación de las informaciones </w:t>
      </w:r>
      <w:r w:rsidR="009003C6" w:rsidRPr="00510B23">
        <w:t xml:space="preserve">relativas </w:t>
      </w:r>
      <w:r w:rsidR="008E73E4">
        <w:t>a</w:t>
      </w:r>
      <w:r w:rsidR="009D5D9B" w:rsidRPr="00510B23">
        <w:t xml:space="preserve">l </w:t>
      </w:r>
      <w:r w:rsidR="009003C6" w:rsidRPr="009003C6">
        <w:t>impacto negativo que tiene el desarrollo de proyectos de explotación de recursos naturales, inclu</w:t>
      </w:r>
      <w:r w:rsidR="00D14752">
        <w:t xml:space="preserve">idas </w:t>
      </w:r>
      <w:r w:rsidR="009003C6" w:rsidRPr="009003C6">
        <w:t xml:space="preserve">la minería y </w:t>
      </w:r>
      <w:r w:rsidR="008E73E4">
        <w:t xml:space="preserve">la </w:t>
      </w:r>
      <w:r w:rsidR="009003C6" w:rsidRPr="009003C6">
        <w:t>tala ilegal</w:t>
      </w:r>
      <w:r w:rsidR="008E73E4">
        <w:t>es</w:t>
      </w:r>
      <w:r w:rsidR="009003C6" w:rsidRPr="009003C6">
        <w:t>, en los territorios de pueblos indígenas</w:t>
      </w:r>
      <w:r w:rsidR="003B6291">
        <w:t xml:space="preserve"> y </w:t>
      </w:r>
      <w:proofErr w:type="spellStart"/>
      <w:r w:rsidR="003B6291">
        <w:t>afroecuatorianos</w:t>
      </w:r>
      <w:proofErr w:type="spellEnd"/>
      <w:r w:rsidR="009003C6" w:rsidRPr="009003C6">
        <w:t>, que ocasionan daños</w:t>
      </w:r>
      <w:r w:rsidR="00FB3410">
        <w:t xml:space="preserve"> </w:t>
      </w:r>
      <w:r w:rsidR="009003C6" w:rsidRPr="009003C6">
        <w:t>irreparables</w:t>
      </w:r>
      <w:r w:rsidR="00FB3410">
        <w:t xml:space="preserve"> </w:t>
      </w:r>
      <w:r w:rsidR="009003C6" w:rsidRPr="009003C6">
        <w:t>en</w:t>
      </w:r>
      <w:r w:rsidR="00FB3410">
        <w:t xml:space="preserve"> </w:t>
      </w:r>
      <w:r w:rsidR="009003C6" w:rsidRPr="009003C6">
        <w:t>el</w:t>
      </w:r>
      <w:r w:rsidR="00E419ED">
        <w:t xml:space="preserve"> </w:t>
      </w:r>
      <w:r w:rsidR="009003C6" w:rsidRPr="009003C6">
        <w:t>medio ambiente y afectan a sus formas</w:t>
      </w:r>
      <w:r w:rsidR="00E419ED">
        <w:t xml:space="preserve"> </w:t>
      </w:r>
      <w:r w:rsidR="009003C6" w:rsidRPr="009003C6">
        <w:t>tradicionales</w:t>
      </w:r>
      <w:r w:rsidR="00FB3410">
        <w:t xml:space="preserve"> </w:t>
      </w:r>
      <w:r w:rsidR="009003C6" w:rsidRPr="009003C6">
        <w:t>de subsistencia y de explotación de la tierra y recursos</w:t>
      </w:r>
      <w:r w:rsidR="008E73E4">
        <w:t>,</w:t>
      </w:r>
      <w:r w:rsidR="009003C6" w:rsidRPr="009003C6">
        <w:t xml:space="preserve"> tales como la caza, la pesca, la agricultura y la minería ancestral. Preocupa también al Comité la tensión existente entre actores externos y los pueblos indígenas y </w:t>
      </w:r>
      <w:proofErr w:type="spellStart"/>
      <w:r w:rsidR="009003C6" w:rsidRPr="009003C6">
        <w:t>afroecuatorianos</w:t>
      </w:r>
      <w:proofErr w:type="spellEnd"/>
      <w:r w:rsidR="009003C6" w:rsidRPr="009003C6">
        <w:t xml:space="preserve"> que habitan esos territorios. El Comité está particularmente preocupado por la situación que enfrentan los </w:t>
      </w:r>
      <w:proofErr w:type="spellStart"/>
      <w:r w:rsidR="009003C6" w:rsidRPr="009003C6">
        <w:t>afroecuatorianos</w:t>
      </w:r>
      <w:proofErr w:type="spellEnd"/>
      <w:r w:rsidR="009003C6" w:rsidRPr="009003C6">
        <w:t xml:space="preserve"> en la provincia de Esmeraldas, y los pueblos indígenas amazónicos que habitan las fronteras occidental y suroriental del Parque Nacional </w:t>
      </w:r>
      <w:proofErr w:type="spellStart"/>
      <w:r w:rsidR="006973CF">
        <w:t>Yasuní</w:t>
      </w:r>
      <w:proofErr w:type="spellEnd"/>
      <w:r w:rsidR="009003C6">
        <w:t>.</w:t>
      </w:r>
    </w:p>
    <w:p w:rsidR="009003C6" w:rsidRPr="009003C6" w:rsidRDefault="006305F7" w:rsidP="009B1C3E">
      <w:pPr>
        <w:pStyle w:val="SingleTxtG"/>
        <w:rPr>
          <w:b/>
        </w:rPr>
      </w:pPr>
      <w:r>
        <w:t>17.</w:t>
      </w:r>
      <w:r w:rsidR="009B1C3E" w:rsidRPr="009003C6">
        <w:rPr>
          <w:b/>
        </w:rPr>
        <w:tab/>
      </w:r>
      <w:r w:rsidR="009003C6" w:rsidRPr="009003C6">
        <w:rPr>
          <w:b/>
        </w:rPr>
        <w:t xml:space="preserve">Tomando en cuenta que la protección de los derechos humanos y la eliminación de la discriminación racial son parte esencial de un desarrollo económico sostenible y recordando el papel que </w:t>
      </w:r>
      <w:r w:rsidR="00DC6728">
        <w:rPr>
          <w:b/>
        </w:rPr>
        <w:t xml:space="preserve">desempeñan </w:t>
      </w:r>
      <w:r w:rsidR="009003C6" w:rsidRPr="009003C6">
        <w:rPr>
          <w:b/>
        </w:rPr>
        <w:t>tanto el Estado parte como el sector privado en ese sentido, el Comité urge al Estado parte a que:</w:t>
      </w:r>
    </w:p>
    <w:p w:rsidR="009003C6" w:rsidRPr="007C7F9D" w:rsidRDefault="00BB77E8" w:rsidP="00BB77E8">
      <w:pPr>
        <w:pStyle w:val="SingleTxtG"/>
        <w:ind w:firstLine="567"/>
        <w:rPr>
          <w:b/>
        </w:rPr>
      </w:pPr>
      <w:r w:rsidRPr="007C7F9D">
        <w:rPr>
          <w:b/>
        </w:rPr>
        <w:t>a)</w:t>
      </w:r>
      <w:r w:rsidRPr="007C7F9D">
        <w:rPr>
          <w:b/>
        </w:rPr>
        <w:tab/>
      </w:r>
      <w:r w:rsidR="009003C6" w:rsidRPr="007C7F9D">
        <w:rPr>
          <w:b/>
        </w:rPr>
        <w:t>Garantice el</w:t>
      </w:r>
      <w:r w:rsidR="00FB3410">
        <w:rPr>
          <w:b/>
        </w:rPr>
        <w:t xml:space="preserve"> </w:t>
      </w:r>
      <w:r w:rsidR="009003C6" w:rsidRPr="007C7F9D">
        <w:rPr>
          <w:b/>
        </w:rPr>
        <w:t>goce</w:t>
      </w:r>
      <w:r w:rsidR="00FB3410">
        <w:rPr>
          <w:b/>
        </w:rPr>
        <w:t xml:space="preserve"> </w:t>
      </w:r>
      <w:r w:rsidR="009003C6" w:rsidRPr="007C7F9D">
        <w:rPr>
          <w:b/>
        </w:rPr>
        <w:t>pleno</w:t>
      </w:r>
      <w:r w:rsidR="00FB3410">
        <w:rPr>
          <w:b/>
        </w:rPr>
        <w:t xml:space="preserve"> </w:t>
      </w:r>
      <w:r w:rsidR="009003C6" w:rsidRPr="007C7F9D">
        <w:rPr>
          <w:b/>
        </w:rPr>
        <w:t>y</w:t>
      </w:r>
      <w:r w:rsidR="00FB3410">
        <w:rPr>
          <w:b/>
        </w:rPr>
        <w:t xml:space="preserve"> </w:t>
      </w:r>
      <w:r w:rsidR="009003C6" w:rsidRPr="007C7F9D">
        <w:rPr>
          <w:b/>
        </w:rPr>
        <w:t>efectivo</w:t>
      </w:r>
      <w:r w:rsidR="00FB3410">
        <w:rPr>
          <w:b/>
        </w:rPr>
        <w:t xml:space="preserve"> </w:t>
      </w:r>
      <w:r w:rsidR="009003C6" w:rsidRPr="007C7F9D">
        <w:rPr>
          <w:b/>
        </w:rPr>
        <w:t>de</w:t>
      </w:r>
      <w:r w:rsidR="00FB3410">
        <w:rPr>
          <w:b/>
        </w:rPr>
        <w:t xml:space="preserve"> </w:t>
      </w:r>
      <w:r w:rsidR="009003C6" w:rsidRPr="007C7F9D">
        <w:rPr>
          <w:b/>
        </w:rPr>
        <w:t>lo</w:t>
      </w:r>
      <w:r w:rsidR="003F367A">
        <w:rPr>
          <w:b/>
        </w:rPr>
        <w:t>s</w:t>
      </w:r>
      <w:r w:rsidR="00FB3410">
        <w:rPr>
          <w:b/>
        </w:rPr>
        <w:t xml:space="preserve"> </w:t>
      </w:r>
      <w:r w:rsidR="009003C6" w:rsidRPr="007C7F9D">
        <w:rPr>
          <w:b/>
        </w:rPr>
        <w:t>derechos</w:t>
      </w:r>
      <w:r w:rsidR="00FB3410">
        <w:rPr>
          <w:b/>
        </w:rPr>
        <w:t xml:space="preserve"> </w:t>
      </w:r>
      <w:r w:rsidR="009003C6" w:rsidRPr="007C7F9D">
        <w:rPr>
          <w:b/>
        </w:rPr>
        <w:t>de</w:t>
      </w:r>
      <w:r w:rsidR="00FB3410">
        <w:rPr>
          <w:b/>
        </w:rPr>
        <w:t xml:space="preserve"> </w:t>
      </w:r>
      <w:r w:rsidR="009003C6" w:rsidRPr="007C7F9D">
        <w:rPr>
          <w:b/>
        </w:rPr>
        <w:t>los</w:t>
      </w:r>
      <w:r w:rsidR="003F367A">
        <w:rPr>
          <w:b/>
        </w:rPr>
        <w:t xml:space="preserve"> </w:t>
      </w:r>
      <w:r w:rsidR="009003C6" w:rsidRPr="007C7F9D">
        <w:rPr>
          <w:b/>
        </w:rPr>
        <w:t xml:space="preserve">pueblos indígenas y </w:t>
      </w:r>
      <w:proofErr w:type="spellStart"/>
      <w:r w:rsidR="009003C6" w:rsidRPr="007C7F9D">
        <w:rPr>
          <w:b/>
        </w:rPr>
        <w:t>afroecuatorianos</w:t>
      </w:r>
      <w:proofErr w:type="spellEnd"/>
      <w:r w:rsidR="009003C6" w:rsidRPr="007C7F9D">
        <w:rPr>
          <w:b/>
        </w:rPr>
        <w:t xml:space="preserve"> sobre las tierras, territorios y recursos naturales que ocupan o usan frente a actores externos que explotan los recursos naturales tanto legal como ilegalmente;</w:t>
      </w:r>
    </w:p>
    <w:p w:rsidR="009003C6" w:rsidRPr="007C7F9D" w:rsidRDefault="00BB77E8" w:rsidP="00BB77E8">
      <w:pPr>
        <w:pStyle w:val="SingleTxtG"/>
        <w:ind w:firstLine="567"/>
        <w:rPr>
          <w:b/>
        </w:rPr>
      </w:pPr>
      <w:r w:rsidRPr="007C7F9D">
        <w:rPr>
          <w:b/>
        </w:rPr>
        <w:t>b)</w:t>
      </w:r>
      <w:r w:rsidRPr="007C7F9D">
        <w:rPr>
          <w:b/>
        </w:rPr>
        <w:tab/>
      </w:r>
      <w:r w:rsidR="009003C6" w:rsidRPr="007C7F9D">
        <w:rPr>
          <w:b/>
        </w:rPr>
        <w:t>Asegure</w:t>
      </w:r>
      <w:r w:rsidR="00FB3410">
        <w:rPr>
          <w:b/>
        </w:rPr>
        <w:t xml:space="preserve"> </w:t>
      </w:r>
      <w:r w:rsidR="009003C6" w:rsidRPr="007C7F9D">
        <w:rPr>
          <w:b/>
        </w:rPr>
        <w:t>la</w:t>
      </w:r>
      <w:r w:rsidR="00FB3410">
        <w:rPr>
          <w:b/>
        </w:rPr>
        <w:t xml:space="preserve"> </w:t>
      </w:r>
      <w:r w:rsidR="009003C6" w:rsidRPr="007C7F9D">
        <w:rPr>
          <w:b/>
        </w:rPr>
        <w:t>implementación</w:t>
      </w:r>
      <w:r w:rsidR="00FB3410">
        <w:rPr>
          <w:b/>
        </w:rPr>
        <w:t xml:space="preserve"> </w:t>
      </w:r>
      <w:r w:rsidR="009C0D51" w:rsidRPr="007C7F9D">
        <w:rPr>
          <w:b/>
        </w:rPr>
        <w:t>efectiva</w:t>
      </w:r>
      <w:r w:rsidR="00FB3410">
        <w:rPr>
          <w:b/>
        </w:rPr>
        <w:t xml:space="preserve"> </w:t>
      </w:r>
      <w:r w:rsidR="009003C6" w:rsidRPr="007C7F9D">
        <w:rPr>
          <w:b/>
        </w:rPr>
        <w:t>de</w:t>
      </w:r>
      <w:r w:rsidR="00FB3410">
        <w:rPr>
          <w:b/>
        </w:rPr>
        <w:t xml:space="preserve"> </w:t>
      </w:r>
      <w:r w:rsidR="009003C6" w:rsidRPr="007C7F9D">
        <w:rPr>
          <w:b/>
        </w:rPr>
        <w:t>medidas</w:t>
      </w:r>
      <w:r w:rsidR="00FB3410">
        <w:rPr>
          <w:b/>
        </w:rPr>
        <w:t xml:space="preserve"> </w:t>
      </w:r>
      <w:r w:rsidR="009003C6" w:rsidRPr="007C7F9D">
        <w:rPr>
          <w:b/>
        </w:rPr>
        <w:t>de</w:t>
      </w:r>
      <w:r w:rsidR="00FB3410">
        <w:rPr>
          <w:b/>
        </w:rPr>
        <w:t xml:space="preserve"> </w:t>
      </w:r>
      <w:r w:rsidR="009003C6" w:rsidRPr="007C7F9D">
        <w:rPr>
          <w:b/>
        </w:rPr>
        <w:t>protección</w:t>
      </w:r>
      <w:r w:rsidR="00FB3410">
        <w:rPr>
          <w:b/>
        </w:rPr>
        <w:t xml:space="preserve"> </w:t>
      </w:r>
      <w:r w:rsidR="009003C6" w:rsidRPr="007C7F9D">
        <w:rPr>
          <w:b/>
        </w:rPr>
        <w:t>y salvaguarda frente</w:t>
      </w:r>
      <w:r w:rsidR="00E419ED">
        <w:rPr>
          <w:b/>
        </w:rPr>
        <w:t xml:space="preserve"> </w:t>
      </w:r>
      <w:r w:rsidR="009003C6" w:rsidRPr="007C7F9D">
        <w:rPr>
          <w:b/>
        </w:rPr>
        <w:t>a</w:t>
      </w:r>
      <w:r w:rsidR="00E419ED">
        <w:rPr>
          <w:b/>
        </w:rPr>
        <w:t xml:space="preserve"> </w:t>
      </w:r>
      <w:r w:rsidR="009003C6" w:rsidRPr="007C7F9D">
        <w:rPr>
          <w:b/>
        </w:rPr>
        <w:t>los</w:t>
      </w:r>
      <w:r w:rsidR="00E419ED">
        <w:rPr>
          <w:b/>
        </w:rPr>
        <w:t xml:space="preserve"> </w:t>
      </w:r>
      <w:r w:rsidR="009003C6" w:rsidRPr="007C7F9D">
        <w:rPr>
          <w:b/>
        </w:rPr>
        <w:t>impactos</w:t>
      </w:r>
      <w:r w:rsidR="00FB3410">
        <w:rPr>
          <w:b/>
        </w:rPr>
        <w:t xml:space="preserve"> </w:t>
      </w:r>
      <w:r w:rsidR="009003C6" w:rsidRPr="007C7F9D">
        <w:rPr>
          <w:b/>
        </w:rPr>
        <w:t>negativos ambientales, así</w:t>
      </w:r>
      <w:r w:rsidR="00FB3410">
        <w:rPr>
          <w:b/>
        </w:rPr>
        <w:t xml:space="preserve"> </w:t>
      </w:r>
      <w:r w:rsidR="009003C6" w:rsidRPr="007C7F9D">
        <w:rPr>
          <w:b/>
        </w:rPr>
        <w:t>como</w:t>
      </w:r>
      <w:r w:rsidR="00FB3410">
        <w:rPr>
          <w:b/>
        </w:rPr>
        <w:t xml:space="preserve"> </w:t>
      </w:r>
      <w:r w:rsidR="009003C6" w:rsidRPr="007C7F9D">
        <w:rPr>
          <w:b/>
        </w:rPr>
        <w:t>de</w:t>
      </w:r>
      <w:r w:rsidR="00FB3410">
        <w:rPr>
          <w:b/>
        </w:rPr>
        <w:t xml:space="preserve"> </w:t>
      </w:r>
      <w:r w:rsidR="009003C6" w:rsidRPr="007C7F9D">
        <w:rPr>
          <w:b/>
        </w:rPr>
        <w:t>los</w:t>
      </w:r>
      <w:r w:rsidR="00FB3410">
        <w:rPr>
          <w:b/>
        </w:rPr>
        <w:t xml:space="preserve"> </w:t>
      </w:r>
      <w:r w:rsidR="009003C6" w:rsidRPr="007C7F9D">
        <w:rPr>
          <w:b/>
        </w:rPr>
        <w:t xml:space="preserve">modos tradicionales de vida de los pueblos indígenas y </w:t>
      </w:r>
      <w:proofErr w:type="spellStart"/>
      <w:r w:rsidR="009003C6" w:rsidRPr="007C7F9D">
        <w:rPr>
          <w:b/>
        </w:rPr>
        <w:t>afro</w:t>
      </w:r>
      <w:r w:rsidR="004171B7" w:rsidRPr="007C7F9D">
        <w:rPr>
          <w:b/>
        </w:rPr>
        <w:t>ecuatorianos</w:t>
      </w:r>
      <w:proofErr w:type="spellEnd"/>
      <w:r w:rsidR="009003C6" w:rsidRPr="007C7F9D">
        <w:rPr>
          <w:b/>
        </w:rPr>
        <w:t>;</w:t>
      </w:r>
    </w:p>
    <w:p w:rsidR="009003C6" w:rsidRPr="007C7F9D" w:rsidRDefault="00BB77E8" w:rsidP="00BB77E8">
      <w:pPr>
        <w:pStyle w:val="SingleTxtG"/>
        <w:ind w:firstLine="567"/>
        <w:rPr>
          <w:b/>
        </w:rPr>
      </w:pPr>
      <w:r w:rsidRPr="007C7F9D">
        <w:rPr>
          <w:b/>
        </w:rPr>
        <w:t>c)</w:t>
      </w:r>
      <w:r w:rsidRPr="007C7F9D">
        <w:rPr>
          <w:b/>
        </w:rPr>
        <w:tab/>
      </w:r>
      <w:r w:rsidR="000826D9" w:rsidRPr="007C7F9D">
        <w:rPr>
          <w:b/>
        </w:rPr>
        <w:t>A</w:t>
      </w:r>
      <w:r w:rsidR="009003C6" w:rsidRPr="007C7F9D">
        <w:rPr>
          <w:b/>
        </w:rPr>
        <w:t xml:space="preserve">dopte las medidas necesarias para asegurar que el uso del agua en la industria de la minería no perjudique el acceso al agua de los pueblos indígenas y </w:t>
      </w:r>
      <w:proofErr w:type="spellStart"/>
      <w:r w:rsidR="009003C6" w:rsidRPr="007C7F9D">
        <w:rPr>
          <w:b/>
        </w:rPr>
        <w:t>afroecuatorianos</w:t>
      </w:r>
      <w:proofErr w:type="spellEnd"/>
      <w:r w:rsidR="009003C6" w:rsidRPr="007C7F9D">
        <w:rPr>
          <w:b/>
        </w:rPr>
        <w:t xml:space="preserve"> que habitan en esos territorios;</w:t>
      </w:r>
    </w:p>
    <w:p w:rsidR="009003C6" w:rsidRPr="009003C6" w:rsidRDefault="00BB77E8" w:rsidP="00BB77E8">
      <w:pPr>
        <w:pStyle w:val="SingleTxtG"/>
        <w:ind w:firstLine="567"/>
      </w:pPr>
      <w:r w:rsidRPr="00BB77E8">
        <w:rPr>
          <w:b/>
        </w:rPr>
        <w:t>d)</w:t>
      </w:r>
      <w:r w:rsidRPr="00BB77E8">
        <w:rPr>
          <w:b/>
        </w:rPr>
        <w:tab/>
      </w:r>
      <w:r w:rsidR="009003C6" w:rsidRPr="007C7F9D">
        <w:rPr>
          <w:b/>
        </w:rPr>
        <w:t xml:space="preserve">Garantice que los pueblos indígenas y </w:t>
      </w:r>
      <w:proofErr w:type="spellStart"/>
      <w:r w:rsidR="009003C6" w:rsidRPr="007C7F9D">
        <w:rPr>
          <w:b/>
        </w:rPr>
        <w:t>afroecuatorianos</w:t>
      </w:r>
      <w:proofErr w:type="spellEnd"/>
      <w:r w:rsidR="009003C6" w:rsidRPr="007C7F9D">
        <w:rPr>
          <w:b/>
        </w:rPr>
        <w:t xml:space="preserve"> afectados por las actividades de explotación de los recursos naturales en sus territorios obtengan compensaciones por daños o</w:t>
      </w:r>
      <w:r w:rsidR="00FB3410">
        <w:rPr>
          <w:b/>
        </w:rPr>
        <w:t xml:space="preserve"> </w:t>
      </w:r>
      <w:r w:rsidR="009003C6" w:rsidRPr="007C7F9D">
        <w:rPr>
          <w:b/>
        </w:rPr>
        <w:t>pérdidas sufridas y</w:t>
      </w:r>
      <w:r w:rsidR="00E419ED">
        <w:rPr>
          <w:b/>
        </w:rPr>
        <w:t xml:space="preserve"> </w:t>
      </w:r>
      <w:r w:rsidR="009003C6" w:rsidRPr="007C7F9D">
        <w:rPr>
          <w:b/>
        </w:rPr>
        <w:t>tengan una participación en los beneficios obtenidos de dichas actividades.</w:t>
      </w:r>
    </w:p>
    <w:p w:rsidR="009003C6" w:rsidRPr="009003C6" w:rsidRDefault="00741E4E" w:rsidP="00741E4E">
      <w:pPr>
        <w:pStyle w:val="H23G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9003C6" w:rsidRPr="009003C6">
        <w:rPr>
          <w:lang w:val="es-PE"/>
        </w:rPr>
        <w:t xml:space="preserve">Consulta previa, libre e informada </w:t>
      </w:r>
    </w:p>
    <w:p w:rsidR="009003C6" w:rsidRDefault="006305F7" w:rsidP="009B1C3E">
      <w:pPr>
        <w:pStyle w:val="SingleTxtG"/>
      </w:pPr>
      <w:r>
        <w:t>18.</w:t>
      </w:r>
      <w:r w:rsidR="009B1C3E">
        <w:tab/>
      </w:r>
      <w:r w:rsidR="009003C6" w:rsidRPr="009003C6">
        <w:t xml:space="preserve">Aun cuando el Comité nota </w:t>
      </w:r>
      <w:r w:rsidR="00EA234A">
        <w:t xml:space="preserve">con interés </w:t>
      </w:r>
      <w:r w:rsidR="009003C6" w:rsidRPr="009003C6">
        <w:t xml:space="preserve">que el Estado parte </w:t>
      </w:r>
      <w:r w:rsidR="00EA234A">
        <w:t xml:space="preserve">reconoce en su legislación </w:t>
      </w:r>
      <w:r w:rsidR="009003C6" w:rsidRPr="009003C6">
        <w:t xml:space="preserve">el derecho a la consulta como un derecho fundamental para los pueblos indígenas, </w:t>
      </w:r>
      <w:proofErr w:type="spellStart"/>
      <w:r w:rsidR="009003C6" w:rsidRPr="009003C6">
        <w:t>afroecuatorianos</w:t>
      </w:r>
      <w:proofErr w:type="spellEnd"/>
      <w:r w:rsidR="009003C6" w:rsidRPr="009003C6">
        <w:t xml:space="preserve"> y montubios, le preocupa la información recibida sobre la falta de aplicación efectiva de tal derecho. Le preocupa </w:t>
      </w:r>
      <w:r w:rsidR="005D5483">
        <w:t xml:space="preserve">también </w:t>
      </w:r>
      <w:r w:rsidR="009003C6" w:rsidRPr="009003C6">
        <w:t xml:space="preserve">la falta de regulación para la consulta de las comunidades pertenecientes a </w:t>
      </w:r>
      <w:r w:rsidR="00DE33A4">
        <w:t xml:space="preserve">los </w:t>
      </w:r>
      <w:r w:rsidR="009003C6" w:rsidRPr="009003C6">
        <w:t xml:space="preserve">pueblos y </w:t>
      </w:r>
      <w:r w:rsidR="00A62D84">
        <w:t xml:space="preserve">grupos </w:t>
      </w:r>
      <w:r w:rsidR="009003C6" w:rsidRPr="009003C6">
        <w:t xml:space="preserve">antes mencionados en todos los sectores, y que incluso cuando existen mecanismos para regular la consulta para obtener el consentimiento libre, previo e informado de las comunidades, dicha consulta no se </w:t>
      </w:r>
      <w:r w:rsidR="00C53705">
        <w:t xml:space="preserve">efectúa </w:t>
      </w:r>
      <w:r w:rsidR="009003C6" w:rsidRPr="009003C6">
        <w:t>de manera sistemática</w:t>
      </w:r>
      <w:r w:rsidR="00E419ED">
        <w:t xml:space="preserve"> </w:t>
      </w:r>
      <w:r w:rsidR="009003C6" w:rsidRPr="009003C6">
        <w:t>en relación con proyectos de explotación de recursos naturales</w:t>
      </w:r>
      <w:r w:rsidR="009003C6">
        <w:t>.</w:t>
      </w:r>
    </w:p>
    <w:p w:rsidR="009003C6" w:rsidRPr="009003C6" w:rsidRDefault="006305F7" w:rsidP="009B1C3E">
      <w:pPr>
        <w:pStyle w:val="SingleTxtG"/>
        <w:rPr>
          <w:b/>
        </w:rPr>
      </w:pPr>
      <w:r>
        <w:t>19.</w:t>
      </w:r>
      <w:r w:rsidR="009B1C3E" w:rsidRPr="009003C6">
        <w:rPr>
          <w:b/>
        </w:rPr>
        <w:tab/>
      </w:r>
      <w:r w:rsidR="009003C6" w:rsidRPr="009003C6">
        <w:rPr>
          <w:b/>
        </w:rPr>
        <w:t>El Comité reitera su recomendación anterior (</w:t>
      </w:r>
      <w:r w:rsidR="00760A6E">
        <w:rPr>
          <w:b/>
        </w:rPr>
        <w:t xml:space="preserve">véase </w:t>
      </w:r>
      <w:proofErr w:type="spellStart"/>
      <w:r w:rsidR="009003C6" w:rsidRPr="009003C6">
        <w:rPr>
          <w:b/>
        </w:rPr>
        <w:t>CERD</w:t>
      </w:r>
      <w:proofErr w:type="spellEnd"/>
      <w:r w:rsidR="009003C6" w:rsidRPr="009003C6">
        <w:rPr>
          <w:b/>
        </w:rPr>
        <w:t xml:space="preserve">/C/ECU/CO/20-22, </w:t>
      </w:r>
      <w:r w:rsidR="00760A6E">
        <w:rPr>
          <w:b/>
        </w:rPr>
        <w:t>párr</w:t>
      </w:r>
      <w:r w:rsidR="009003C6" w:rsidRPr="009003C6">
        <w:rPr>
          <w:b/>
        </w:rPr>
        <w:t>.</w:t>
      </w:r>
      <w:r w:rsidR="006855EA">
        <w:rPr>
          <w:b/>
        </w:rPr>
        <w:t> </w:t>
      </w:r>
      <w:r w:rsidR="009003C6" w:rsidRPr="009003C6">
        <w:rPr>
          <w:b/>
        </w:rPr>
        <w:t xml:space="preserve">17) sobre el derecho a la consulta previa, libre e informada, </w:t>
      </w:r>
      <w:r w:rsidR="00EA234A">
        <w:rPr>
          <w:b/>
        </w:rPr>
        <w:t xml:space="preserve">e </w:t>
      </w:r>
      <w:r w:rsidR="009003C6" w:rsidRPr="009003C6">
        <w:rPr>
          <w:b/>
        </w:rPr>
        <w:t>insta al Estado parte</w:t>
      </w:r>
      <w:r w:rsidR="00AF482D">
        <w:rPr>
          <w:b/>
        </w:rPr>
        <w:t> </w:t>
      </w:r>
      <w:r w:rsidR="009003C6" w:rsidRPr="009003C6">
        <w:rPr>
          <w:b/>
        </w:rPr>
        <w:t>a:</w:t>
      </w:r>
    </w:p>
    <w:p w:rsidR="009003C6" w:rsidRPr="007C7F9D" w:rsidRDefault="00BB77E8" w:rsidP="00BB77E8">
      <w:pPr>
        <w:pStyle w:val="SingleTxtG"/>
        <w:ind w:firstLine="567"/>
        <w:rPr>
          <w:b/>
        </w:rPr>
      </w:pPr>
      <w:r w:rsidRPr="007C7F9D">
        <w:rPr>
          <w:b/>
        </w:rPr>
        <w:t>a)</w:t>
      </w:r>
      <w:r w:rsidRPr="007C7F9D">
        <w:rPr>
          <w:b/>
        </w:rPr>
        <w:tab/>
      </w:r>
      <w:r w:rsidR="009003C6" w:rsidRPr="007C7F9D">
        <w:rPr>
          <w:b/>
        </w:rPr>
        <w:t xml:space="preserve">Cumplir su obligación de garantizar la consulta, con miras a obtener el consentimiento libre, previo e informado de los pueblos </w:t>
      </w:r>
      <w:r w:rsidR="00EA234A">
        <w:rPr>
          <w:b/>
        </w:rPr>
        <w:t>afectados</w:t>
      </w:r>
      <w:r w:rsidR="00C94881">
        <w:rPr>
          <w:b/>
        </w:rPr>
        <w:t>,</w:t>
      </w:r>
      <w:r w:rsidR="00EA234A">
        <w:rPr>
          <w:b/>
        </w:rPr>
        <w:t xml:space="preserve"> </w:t>
      </w:r>
      <w:r w:rsidR="009003C6" w:rsidRPr="007C7F9D">
        <w:rPr>
          <w:b/>
        </w:rPr>
        <w:t>como una medida de participación efectiva en lo que respecta a toda disposición legislativa o administrativa susceptible de afectar sus derechos, particularmente su derecho a la tierra y a los recursos naturales que poseen o que tradicionalmente han utilizado;</w:t>
      </w:r>
    </w:p>
    <w:p w:rsidR="009003C6" w:rsidRPr="007C7F9D" w:rsidRDefault="00BB77E8">
      <w:pPr>
        <w:pStyle w:val="SingleTxtG"/>
        <w:ind w:firstLine="567"/>
        <w:rPr>
          <w:b/>
        </w:rPr>
      </w:pPr>
      <w:r w:rsidRPr="007C7F9D">
        <w:rPr>
          <w:b/>
        </w:rPr>
        <w:t>b)</w:t>
      </w:r>
      <w:r w:rsidRPr="007C7F9D">
        <w:rPr>
          <w:b/>
        </w:rPr>
        <w:tab/>
      </w:r>
      <w:r w:rsidR="009003C6" w:rsidRPr="007C7F9D">
        <w:rPr>
          <w:b/>
        </w:rPr>
        <w:t>Adopt</w:t>
      </w:r>
      <w:r w:rsidR="005233E7">
        <w:rPr>
          <w:b/>
        </w:rPr>
        <w:t>ar</w:t>
      </w:r>
      <w:r w:rsidR="009003C6" w:rsidRPr="007C7F9D">
        <w:rPr>
          <w:b/>
        </w:rPr>
        <w:t xml:space="preserve"> una </w:t>
      </w:r>
      <w:r w:rsidR="006E2B3C">
        <w:rPr>
          <w:b/>
        </w:rPr>
        <w:t xml:space="preserve">legislación </w:t>
      </w:r>
      <w:r w:rsidR="009003C6" w:rsidRPr="007C7F9D">
        <w:rPr>
          <w:b/>
        </w:rPr>
        <w:t xml:space="preserve">sobre consulta previa, libre e informada como derecho colectivo con </w:t>
      </w:r>
      <w:r w:rsidR="000D2B4B">
        <w:rPr>
          <w:b/>
        </w:rPr>
        <w:t xml:space="preserve">arreglo </w:t>
      </w:r>
      <w:r w:rsidR="009003C6" w:rsidRPr="007C7F9D">
        <w:rPr>
          <w:b/>
        </w:rPr>
        <w:t>a l</w:t>
      </w:r>
      <w:r w:rsidR="000D2B4B">
        <w:rPr>
          <w:b/>
        </w:rPr>
        <w:t xml:space="preserve">o dispuesto en </w:t>
      </w:r>
      <w:r w:rsidR="009003C6" w:rsidRPr="007C7F9D">
        <w:rPr>
          <w:b/>
        </w:rPr>
        <w:t xml:space="preserve">el </w:t>
      </w:r>
      <w:r w:rsidR="004F3ED4">
        <w:rPr>
          <w:b/>
        </w:rPr>
        <w:t>C</w:t>
      </w:r>
      <w:r w:rsidR="009003C6" w:rsidRPr="007C7F9D">
        <w:rPr>
          <w:b/>
        </w:rPr>
        <w:t xml:space="preserve">onvenio </w:t>
      </w:r>
      <w:r w:rsidR="007460B9" w:rsidRPr="009249CD">
        <w:rPr>
          <w:rFonts w:cs="Arial"/>
          <w:b/>
          <w:bCs/>
          <w:szCs w:val="32"/>
        </w:rPr>
        <w:t xml:space="preserve">sobre </w:t>
      </w:r>
      <w:r w:rsidR="009B1C3E">
        <w:rPr>
          <w:rFonts w:cs="Arial"/>
          <w:b/>
          <w:bCs/>
          <w:szCs w:val="32"/>
        </w:rPr>
        <w:t>P</w:t>
      </w:r>
      <w:r w:rsidR="007460B9" w:rsidRPr="009249CD">
        <w:rPr>
          <w:rFonts w:cs="Arial"/>
          <w:b/>
          <w:bCs/>
          <w:szCs w:val="32"/>
        </w:rPr>
        <w:t xml:space="preserve">ueblos </w:t>
      </w:r>
      <w:r w:rsidR="009B1C3E">
        <w:rPr>
          <w:rFonts w:cs="Arial"/>
          <w:b/>
          <w:bCs/>
          <w:szCs w:val="32"/>
        </w:rPr>
        <w:t>I</w:t>
      </w:r>
      <w:r w:rsidR="007460B9" w:rsidRPr="009249CD">
        <w:rPr>
          <w:rFonts w:cs="Arial"/>
          <w:b/>
          <w:bCs/>
          <w:szCs w:val="32"/>
        </w:rPr>
        <w:t xml:space="preserve">ndígenas y </w:t>
      </w:r>
      <w:r w:rsidR="009B1C3E">
        <w:rPr>
          <w:rFonts w:cs="Arial"/>
          <w:b/>
          <w:bCs/>
          <w:szCs w:val="32"/>
        </w:rPr>
        <w:t>T</w:t>
      </w:r>
      <w:r w:rsidR="007460B9" w:rsidRPr="009249CD">
        <w:rPr>
          <w:rFonts w:cs="Arial"/>
          <w:b/>
          <w:bCs/>
          <w:szCs w:val="32"/>
        </w:rPr>
        <w:t xml:space="preserve">ribales, 1989 (núm. 169), </w:t>
      </w:r>
      <w:r w:rsidR="009003C6" w:rsidRPr="007C7F9D">
        <w:rPr>
          <w:b/>
        </w:rPr>
        <w:t xml:space="preserve">de la </w:t>
      </w:r>
      <w:r w:rsidR="007460B9">
        <w:rPr>
          <w:b/>
        </w:rPr>
        <w:t>Organización Internacional del Trabajo</w:t>
      </w:r>
      <w:r w:rsidR="004054B7">
        <w:rPr>
          <w:b/>
        </w:rPr>
        <w:t xml:space="preserve"> (OIT)</w:t>
      </w:r>
      <w:r w:rsidR="007460B9">
        <w:rPr>
          <w:b/>
        </w:rPr>
        <w:t xml:space="preserve">, que </w:t>
      </w:r>
      <w:r w:rsidR="009003C6" w:rsidRPr="007C7F9D">
        <w:rPr>
          <w:b/>
        </w:rPr>
        <w:t>cuente con la participación efectiva de los pueblos y nacionalidades afectados;</w:t>
      </w:r>
    </w:p>
    <w:p w:rsidR="009003C6" w:rsidRPr="007C7F9D" w:rsidRDefault="00BB77E8" w:rsidP="00BB77E8">
      <w:pPr>
        <w:pStyle w:val="SingleTxtG"/>
        <w:ind w:firstLine="567"/>
        <w:rPr>
          <w:b/>
        </w:rPr>
      </w:pPr>
      <w:r w:rsidRPr="007C7F9D">
        <w:rPr>
          <w:b/>
        </w:rPr>
        <w:t>c)</w:t>
      </w:r>
      <w:r w:rsidRPr="007C7F9D">
        <w:rPr>
          <w:b/>
        </w:rPr>
        <w:tab/>
      </w:r>
      <w:r w:rsidR="006E2B3C">
        <w:rPr>
          <w:b/>
        </w:rPr>
        <w:t xml:space="preserve">Investigar las denuncias en torno al presunto </w:t>
      </w:r>
      <w:r w:rsidR="009003C6" w:rsidRPr="007C7F9D">
        <w:rPr>
          <w:b/>
        </w:rPr>
        <w:t>desplazamiento de familia</w:t>
      </w:r>
      <w:r w:rsidR="006E2B3C">
        <w:rPr>
          <w:b/>
        </w:rPr>
        <w:t>s</w:t>
      </w:r>
      <w:r w:rsidR="009003C6" w:rsidRPr="007C7F9D">
        <w:rPr>
          <w:b/>
        </w:rPr>
        <w:t xml:space="preserve"> </w:t>
      </w:r>
      <w:r w:rsidR="003948B4">
        <w:rPr>
          <w:b/>
        </w:rPr>
        <w:t>s</w:t>
      </w:r>
      <w:r w:rsidR="009003C6" w:rsidRPr="007C7F9D">
        <w:rPr>
          <w:b/>
        </w:rPr>
        <w:t xml:space="preserve">huar, en relación </w:t>
      </w:r>
      <w:r w:rsidR="006E2B3C">
        <w:rPr>
          <w:b/>
        </w:rPr>
        <w:t>al</w:t>
      </w:r>
      <w:r w:rsidR="009003C6" w:rsidRPr="007C7F9D">
        <w:rPr>
          <w:b/>
        </w:rPr>
        <w:t xml:space="preserve"> proyecto minero San Carlos </w:t>
      </w:r>
      <w:proofErr w:type="spellStart"/>
      <w:r w:rsidR="009003C6" w:rsidRPr="007C7F9D">
        <w:rPr>
          <w:b/>
        </w:rPr>
        <w:t>Panan</w:t>
      </w:r>
      <w:r w:rsidR="009A3BB7">
        <w:rPr>
          <w:b/>
        </w:rPr>
        <w:t>t</w:t>
      </w:r>
      <w:r w:rsidR="009003C6" w:rsidRPr="007C7F9D">
        <w:rPr>
          <w:b/>
        </w:rPr>
        <w:t>za</w:t>
      </w:r>
      <w:proofErr w:type="spellEnd"/>
      <w:r w:rsidR="006E2B3C">
        <w:rPr>
          <w:b/>
        </w:rPr>
        <w:t>, y adoptar las medidas que procedan</w:t>
      </w:r>
      <w:r w:rsidR="009003C6" w:rsidRPr="007C7F9D">
        <w:rPr>
          <w:b/>
        </w:rPr>
        <w:t>;</w:t>
      </w:r>
    </w:p>
    <w:p w:rsidR="009003C6" w:rsidRPr="007C7F9D" w:rsidRDefault="00BB77E8" w:rsidP="00BB77E8">
      <w:pPr>
        <w:pStyle w:val="SingleTxtG"/>
        <w:ind w:firstLine="567"/>
        <w:rPr>
          <w:b/>
        </w:rPr>
      </w:pPr>
      <w:r w:rsidRPr="007C7F9D">
        <w:rPr>
          <w:b/>
        </w:rPr>
        <w:t>d)</w:t>
      </w:r>
      <w:r w:rsidRPr="007C7F9D">
        <w:rPr>
          <w:b/>
        </w:rPr>
        <w:tab/>
      </w:r>
      <w:r w:rsidR="00D54B96" w:rsidRPr="007C7F9D">
        <w:rPr>
          <w:b/>
        </w:rPr>
        <w:t>D</w:t>
      </w:r>
      <w:r w:rsidR="005233E7">
        <w:rPr>
          <w:b/>
        </w:rPr>
        <w:t>ar</w:t>
      </w:r>
      <w:r w:rsidR="009003C6" w:rsidRPr="007C7F9D">
        <w:rPr>
          <w:b/>
        </w:rPr>
        <w:t xml:space="preserve"> pleno cumplimiento a la sentencia </w:t>
      </w:r>
      <w:r w:rsidR="00611C3C">
        <w:rPr>
          <w:b/>
        </w:rPr>
        <w:t xml:space="preserve">de </w:t>
      </w:r>
      <w:r w:rsidR="009003C6" w:rsidRPr="007C7F9D">
        <w:rPr>
          <w:b/>
        </w:rPr>
        <w:t xml:space="preserve">la Corte Interamericana de Derechos Humanos en el caso </w:t>
      </w:r>
      <w:proofErr w:type="spellStart"/>
      <w:r w:rsidR="009003C6" w:rsidRPr="009249CD">
        <w:rPr>
          <w:b/>
          <w:i/>
        </w:rPr>
        <w:t>Sarayaku</w:t>
      </w:r>
      <w:proofErr w:type="spellEnd"/>
      <w:r w:rsidR="009003C6" w:rsidRPr="009249CD">
        <w:rPr>
          <w:b/>
          <w:i/>
        </w:rPr>
        <w:t xml:space="preserve"> c. Ecuador</w:t>
      </w:r>
      <w:r w:rsidR="009003C6" w:rsidRPr="007C7F9D">
        <w:rPr>
          <w:b/>
        </w:rPr>
        <w:t xml:space="preserve"> </w:t>
      </w:r>
      <w:r w:rsidR="00C94881">
        <w:rPr>
          <w:b/>
        </w:rPr>
        <w:t>d</w:t>
      </w:r>
      <w:r w:rsidR="009003C6" w:rsidRPr="007C7F9D">
        <w:rPr>
          <w:b/>
        </w:rPr>
        <w:t>e 2012</w:t>
      </w:r>
      <w:r w:rsidR="005233E7">
        <w:rPr>
          <w:b/>
        </w:rPr>
        <w:t>,</w:t>
      </w:r>
      <w:r w:rsidR="009003C6" w:rsidRPr="007C7F9D">
        <w:rPr>
          <w:b/>
        </w:rPr>
        <w:t xml:space="preserve"> en particular en lo referente a realizar</w:t>
      </w:r>
      <w:r w:rsidR="0085482C">
        <w:rPr>
          <w:b/>
        </w:rPr>
        <w:t>,</w:t>
      </w:r>
      <w:r w:rsidR="009003C6" w:rsidRPr="007C7F9D">
        <w:rPr>
          <w:b/>
        </w:rPr>
        <w:t xml:space="preserve"> con la participación de las organizaciones representativa</w:t>
      </w:r>
      <w:r w:rsidR="00B76102" w:rsidRPr="007C7F9D">
        <w:rPr>
          <w:b/>
        </w:rPr>
        <w:t>s</w:t>
      </w:r>
      <w:r w:rsidR="009003C6" w:rsidRPr="007C7F9D">
        <w:rPr>
          <w:b/>
        </w:rPr>
        <w:t xml:space="preserve"> de comunidades y pueblos indígenas</w:t>
      </w:r>
      <w:r w:rsidR="0085482C">
        <w:rPr>
          <w:b/>
        </w:rPr>
        <w:t>,</w:t>
      </w:r>
      <w:r w:rsidR="009003C6" w:rsidRPr="007C7F9D">
        <w:rPr>
          <w:b/>
        </w:rPr>
        <w:t xml:space="preserve"> un cuerpo normativo que regule el derecho a la consulta previa, libre e informada en cumplimiento estricto de los estándares internacion</w:t>
      </w:r>
      <w:r w:rsidR="0085482C">
        <w:rPr>
          <w:b/>
        </w:rPr>
        <w:t>al</w:t>
      </w:r>
      <w:r w:rsidR="009003C6" w:rsidRPr="007C7F9D">
        <w:rPr>
          <w:b/>
        </w:rPr>
        <w:t>es</w:t>
      </w:r>
      <w:r w:rsidR="00FD3134">
        <w:rPr>
          <w:b/>
        </w:rPr>
        <w:t>;</w:t>
      </w:r>
      <w:r w:rsidR="009003C6" w:rsidRPr="007C7F9D">
        <w:rPr>
          <w:b/>
        </w:rPr>
        <w:t xml:space="preserve"> </w:t>
      </w:r>
    </w:p>
    <w:p w:rsidR="009003C6" w:rsidRPr="009003C6" w:rsidRDefault="00BB77E8" w:rsidP="00BB77E8">
      <w:pPr>
        <w:pStyle w:val="SingleTxtG"/>
        <w:ind w:firstLine="567"/>
      </w:pPr>
      <w:r w:rsidRPr="00BB77E8">
        <w:rPr>
          <w:b/>
        </w:rPr>
        <w:t>e)</w:t>
      </w:r>
      <w:r w:rsidRPr="00BB77E8">
        <w:rPr>
          <w:b/>
        </w:rPr>
        <w:tab/>
      </w:r>
      <w:r w:rsidR="00D54B96" w:rsidRPr="007C7F9D">
        <w:rPr>
          <w:b/>
        </w:rPr>
        <w:t>L</w:t>
      </w:r>
      <w:r w:rsidR="009003C6" w:rsidRPr="007C7F9D">
        <w:rPr>
          <w:b/>
        </w:rPr>
        <w:t>lev</w:t>
      </w:r>
      <w:r w:rsidR="005233E7">
        <w:rPr>
          <w:b/>
        </w:rPr>
        <w:t>ar</w:t>
      </w:r>
      <w:r w:rsidR="009003C6" w:rsidRPr="007C7F9D">
        <w:rPr>
          <w:b/>
        </w:rPr>
        <w:t xml:space="preserve"> a cabo estudios de impacto</w:t>
      </w:r>
      <w:r w:rsidR="00D54B96" w:rsidRPr="007C7F9D">
        <w:rPr>
          <w:b/>
        </w:rPr>
        <w:t>, mediante un</w:t>
      </w:r>
      <w:r w:rsidR="009003C6" w:rsidRPr="007C7F9D">
        <w:rPr>
          <w:b/>
        </w:rPr>
        <w:t xml:space="preserve"> </w:t>
      </w:r>
      <w:r w:rsidR="00D54B96" w:rsidRPr="007C7F9D">
        <w:rPr>
          <w:b/>
        </w:rPr>
        <w:t xml:space="preserve">organismo independiente, </w:t>
      </w:r>
      <w:r w:rsidR="009003C6" w:rsidRPr="007C7F9D">
        <w:rPr>
          <w:b/>
        </w:rPr>
        <w:t xml:space="preserve">antes de autorizar actividades de exploración y explotación de los recursos naturales en áreas tradicionalmente ocupadas por pueblos indígenas, </w:t>
      </w:r>
      <w:proofErr w:type="spellStart"/>
      <w:r w:rsidR="009003C6" w:rsidRPr="007C7F9D">
        <w:rPr>
          <w:b/>
        </w:rPr>
        <w:t>afroecuatorianos</w:t>
      </w:r>
      <w:proofErr w:type="spellEnd"/>
      <w:r w:rsidR="009003C6" w:rsidRPr="007C7F9D">
        <w:rPr>
          <w:b/>
        </w:rPr>
        <w:t xml:space="preserve"> y montubios.</w:t>
      </w:r>
      <w:r w:rsidR="009003C6" w:rsidRPr="009003C6">
        <w:rPr>
          <w:lang w:val="es-PE"/>
        </w:rPr>
        <w:t xml:space="preserve"> </w:t>
      </w:r>
    </w:p>
    <w:p w:rsidR="00C17C8C" w:rsidRPr="00C17C8C" w:rsidRDefault="007C7F9D" w:rsidP="007C7F9D">
      <w:pPr>
        <w:pStyle w:val="H23G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C17C8C" w:rsidRPr="0065657C">
        <w:rPr>
          <w:lang w:val="es-PE"/>
        </w:rPr>
        <w:t>De</w:t>
      </w:r>
      <w:r w:rsidR="00C17C8C" w:rsidRPr="00C17C8C">
        <w:rPr>
          <w:lang w:val="es-PE"/>
        </w:rPr>
        <w:t>f</w:t>
      </w:r>
      <w:r w:rsidR="00C17C8C" w:rsidRPr="0065657C">
        <w:rPr>
          <w:lang w:val="es-PE"/>
        </w:rPr>
        <w:t>en</w:t>
      </w:r>
      <w:r w:rsidR="00C17C8C" w:rsidRPr="00C17C8C">
        <w:rPr>
          <w:lang w:val="es-PE"/>
        </w:rPr>
        <w:t>so</w:t>
      </w:r>
      <w:r w:rsidR="00C17C8C" w:rsidRPr="0065657C">
        <w:rPr>
          <w:lang w:val="es-PE"/>
        </w:rPr>
        <w:t>r</w:t>
      </w:r>
      <w:r w:rsidR="00C17C8C" w:rsidRPr="00C17C8C">
        <w:rPr>
          <w:lang w:val="es-PE"/>
        </w:rPr>
        <w:t>e</w:t>
      </w:r>
      <w:r w:rsidR="00C17C8C" w:rsidRPr="0065657C">
        <w:rPr>
          <w:lang w:val="es-PE"/>
        </w:rPr>
        <w:t>s</w:t>
      </w:r>
      <w:r w:rsidR="00C17C8C" w:rsidRPr="00C17C8C">
        <w:rPr>
          <w:lang w:val="es-PE"/>
        </w:rPr>
        <w:t xml:space="preserve"> </w:t>
      </w:r>
      <w:r w:rsidR="00C17C8C" w:rsidRPr="0065657C">
        <w:rPr>
          <w:lang w:val="es-PE"/>
        </w:rPr>
        <w:t>de</w:t>
      </w:r>
      <w:r w:rsidR="00C17C8C" w:rsidRPr="00C17C8C">
        <w:rPr>
          <w:lang w:val="es-PE"/>
        </w:rPr>
        <w:t xml:space="preserve"> </w:t>
      </w:r>
      <w:r w:rsidR="00C17C8C" w:rsidRPr="0065657C">
        <w:rPr>
          <w:lang w:val="es-PE"/>
        </w:rPr>
        <w:t>der</w:t>
      </w:r>
      <w:r w:rsidR="00C17C8C" w:rsidRPr="00C17C8C">
        <w:rPr>
          <w:lang w:val="es-PE"/>
        </w:rPr>
        <w:t>e</w:t>
      </w:r>
      <w:r w:rsidR="00C17C8C" w:rsidRPr="0065657C">
        <w:rPr>
          <w:lang w:val="es-PE"/>
        </w:rPr>
        <w:t>ch</w:t>
      </w:r>
      <w:r w:rsidR="00C17C8C" w:rsidRPr="00C17C8C">
        <w:rPr>
          <w:lang w:val="es-PE"/>
        </w:rPr>
        <w:t>o</w:t>
      </w:r>
      <w:r w:rsidR="00C17C8C" w:rsidRPr="0065657C">
        <w:rPr>
          <w:lang w:val="es-PE"/>
        </w:rPr>
        <w:t>s</w:t>
      </w:r>
      <w:r w:rsidR="00C17C8C" w:rsidRPr="00C17C8C">
        <w:rPr>
          <w:lang w:val="es-PE"/>
        </w:rPr>
        <w:t xml:space="preserve"> </w:t>
      </w:r>
      <w:r w:rsidR="00C17C8C" w:rsidRPr="0065657C">
        <w:rPr>
          <w:lang w:val="es-PE"/>
        </w:rPr>
        <w:t>h</w:t>
      </w:r>
      <w:r w:rsidR="00C17C8C" w:rsidRPr="00C17C8C">
        <w:rPr>
          <w:lang w:val="es-PE"/>
        </w:rPr>
        <w:t>u</w:t>
      </w:r>
      <w:r w:rsidR="00C17C8C" w:rsidRPr="0065657C">
        <w:rPr>
          <w:lang w:val="es-PE"/>
        </w:rPr>
        <w:t>m</w:t>
      </w:r>
      <w:r w:rsidR="00C17C8C" w:rsidRPr="00C17C8C">
        <w:rPr>
          <w:lang w:val="es-PE"/>
        </w:rPr>
        <w:t>a</w:t>
      </w:r>
      <w:r w:rsidR="00C17C8C" w:rsidRPr="0065657C">
        <w:rPr>
          <w:lang w:val="es-PE"/>
        </w:rPr>
        <w:t>n</w:t>
      </w:r>
      <w:r w:rsidR="00C17C8C" w:rsidRPr="00C17C8C">
        <w:rPr>
          <w:lang w:val="es-PE"/>
        </w:rPr>
        <w:t>o</w:t>
      </w:r>
      <w:r w:rsidR="00C17C8C" w:rsidRPr="0065657C">
        <w:rPr>
          <w:lang w:val="es-PE"/>
        </w:rPr>
        <w:t>s</w:t>
      </w:r>
      <w:r w:rsidR="00C17C8C" w:rsidRPr="00C17C8C">
        <w:rPr>
          <w:lang w:val="es-PE"/>
        </w:rPr>
        <w:t xml:space="preserve"> </w:t>
      </w:r>
    </w:p>
    <w:p w:rsidR="00C17C8C" w:rsidRDefault="006305F7" w:rsidP="009B1C3E">
      <w:pPr>
        <w:pStyle w:val="SingleTxtG"/>
      </w:pPr>
      <w:r>
        <w:t>20.</w:t>
      </w:r>
      <w:r w:rsidR="009B1C3E">
        <w:tab/>
      </w:r>
      <w:r w:rsidR="004171B7">
        <w:t xml:space="preserve">Aun cuando </w:t>
      </w:r>
      <w:r w:rsidR="00C17C8C" w:rsidRPr="00C17C8C">
        <w:t xml:space="preserve">la </w:t>
      </w:r>
      <w:r w:rsidR="000826D9">
        <w:t>C</w:t>
      </w:r>
      <w:r w:rsidR="00C17C8C" w:rsidRPr="00C17C8C">
        <w:t xml:space="preserve">onstitución reconoce para todos los ciudadanos por igual el derecho a asociarse, reunirse y manifestarse de forma libre y voluntaria, </w:t>
      </w:r>
      <w:r w:rsidR="004171B7">
        <w:t>e</w:t>
      </w:r>
      <w:r w:rsidR="004171B7" w:rsidRPr="00C17C8C">
        <w:t xml:space="preserve">l Comité observa que </w:t>
      </w:r>
      <w:r w:rsidR="00C17C8C" w:rsidRPr="00C17C8C">
        <w:t>persiste</w:t>
      </w:r>
      <w:r w:rsidR="00D87369">
        <w:t xml:space="preserve">n </w:t>
      </w:r>
      <w:r w:rsidR="00C17C8C" w:rsidRPr="00C17C8C">
        <w:t xml:space="preserve">ataques y amenazas en contra de los defensores de derechos humanos y organizaciones </w:t>
      </w:r>
      <w:r w:rsidR="006973CF" w:rsidRPr="00C17C8C">
        <w:t>indígenas.</w:t>
      </w:r>
      <w:r w:rsidR="00C17C8C" w:rsidRPr="00C17C8C">
        <w:t xml:space="preserve"> </w:t>
      </w:r>
      <w:r w:rsidR="004171B7">
        <w:t>E</w:t>
      </w:r>
      <w:r w:rsidR="00C17C8C" w:rsidRPr="00C17C8C">
        <w:t>n muchos casos, esos ataques y detenciones ocurrieron en el marco de conflictos vinculados a la explotación de recursos naturales. Preocupa al Comité</w:t>
      </w:r>
      <w:r w:rsidR="005233E7">
        <w:t>,</w:t>
      </w:r>
      <w:r w:rsidR="00C17C8C" w:rsidRPr="00C17C8C">
        <w:t xml:space="preserve"> que a menudo estas protestas derivan en procesos penales en contra de los activistas en los que se </w:t>
      </w:r>
      <w:r w:rsidR="00B76102">
        <w:t>aplican tipos</w:t>
      </w:r>
      <w:r w:rsidR="00C17C8C" w:rsidRPr="00C17C8C">
        <w:t xml:space="preserve"> penales tales como </w:t>
      </w:r>
      <w:r w:rsidR="004F0535">
        <w:t>t</w:t>
      </w:r>
      <w:r w:rsidR="00C17C8C" w:rsidRPr="00C17C8C">
        <w:t xml:space="preserve">errorismo, </w:t>
      </w:r>
      <w:r w:rsidR="004F0535">
        <w:t>s</w:t>
      </w:r>
      <w:r w:rsidR="00C17C8C" w:rsidRPr="00C17C8C">
        <w:t xml:space="preserve">abotaje, </w:t>
      </w:r>
      <w:r w:rsidR="004F0535">
        <w:t>a</w:t>
      </w:r>
      <w:r w:rsidR="00C17C8C" w:rsidRPr="00C17C8C">
        <w:t xml:space="preserve">taque y </w:t>
      </w:r>
      <w:r w:rsidR="004F0535">
        <w:t>r</w:t>
      </w:r>
      <w:r w:rsidR="00C17C8C" w:rsidRPr="00C17C8C">
        <w:t xml:space="preserve">esistencia, </w:t>
      </w:r>
      <w:r w:rsidR="0035611C">
        <w:t xml:space="preserve">o </w:t>
      </w:r>
      <w:r w:rsidR="004F0535">
        <w:t>p</w:t>
      </w:r>
      <w:r w:rsidR="00C17C8C" w:rsidRPr="00C17C8C">
        <w:t xml:space="preserve">aralización de </w:t>
      </w:r>
      <w:r w:rsidR="004F0535">
        <w:t>s</w:t>
      </w:r>
      <w:r w:rsidR="00C17C8C" w:rsidRPr="00C17C8C">
        <w:t xml:space="preserve">ervicio </w:t>
      </w:r>
      <w:r w:rsidR="004F0535">
        <w:t>p</w:t>
      </w:r>
      <w:r w:rsidR="00C17C8C" w:rsidRPr="00C17C8C">
        <w:t xml:space="preserve">úblico, que resultan en condenas </w:t>
      </w:r>
      <w:r w:rsidR="0035611C">
        <w:t xml:space="preserve">e importantes </w:t>
      </w:r>
      <w:r w:rsidR="00C17C8C" w:rsidRPr="00C17C8C">
        <w:t>multas</w:t>
      </w:r>
      <w:r w:rsidR="0035611C">
        <w:t>,</w:t>
      </w:r>
      <w:r w:rsidR="00C17C8C" w:rsidRPr="00C17C8C">
        <w:t xml:space="preserve"> desproporcionadas a </w:t>
      </w:r>
      <w:r w:rsidR="00FA3AF8">
        <w:t>la gravedad de los hechos (art. </w:t>
      </w:r>
      <w:r w:rsidR="00C17C8C" w:rsidRPr="00C17C8C">
        <w:t>5, apdo. b)</w:t>
      </w:r>
      <w:r w:rsidR="0035611C">
        <w:t>)</w:t>
      </w:r>
      <w:r w:rsidR="00C17C8C" w:rsidRPr="00C17C8C">
        <w:t>.</w:t>
      </w:r>
    </w:p>
    <w:p w:rsidR="00C17C8C" w:rsidRPr="00C17C8C" w:rsidRDefault="006305F7" w:rsidP="009B1C3E">
      <w:pPr>
        <w:pStyle w:val="SingleTxtG"/>
      </w:pPr>
      <w:r>
        <w:t>21.</w:t>
      </w:r>
      <w:r w:rsidR="009B1C3E" w:rsidRPr="00C17C8C">
        <w:tab/>
      </w:r>
      <w:r w:rsidR="00C17C8C" w:rsidRPr="00C17C8C">
        <w:rPr>
          <w:b/>
          <w:lang w:val="es-PE"/>
        </w:rPr>
        <w:t>Teniendo en cuenta la</w:t>
      </w:r>
      <w:r w:rsidR="00145360">
        <w:rPr>
          <w:b/>
          <w:lang w:val="es-PE"/>
        </w:rPr>
        <w:t>s</w:t>
      </w:r>
      <w:r w:rsidR="00C17C8C" w:rsidRPr="00C17C8C">
        <w:rPr>
          <w:b/>
          <w:lang w:val="es-PE"/>
        </w:rPr>
        <w:t xml:space="preserve"> </w:t>
      </w:r>
      <w:r w:rsidR="0089210F">
        <w:rPr>
          <w:b/>
          <w:lang w:val="es-PE"/>
        </w:rPr>
        <w:t>r</w:t>
      </w:r>
      <w:r w:rsidR="00C17C8C" w:rsidRPr="00C17C8C">
        <w:rPr>
          <w:b/>
          <w:lang w:val="es-PE"/>
        </w:rPr>
        <w:t>ecomendaci</w:t>
      </w:r>
      <w:r w:rsidR="00403951">
        <w:rPr>
          <w:b/>
          <w:lang w:val="es-PE"/>
        </w:rPr>
        <w:t>on</w:t>
      </w:r>
      <w:r w:rsidR="00145360">
        <w:rPr>
          <w:b/>
          <w:lang w:val="es-PE"/>
        </w:rPr>
        <w:t xml:space="preserve">es </w:t>
      </w:r>
      <w:r w:rsidR="0089210F">
        <w:rPr>
          <w:b/>
          <w:lang w:val="es-PE"/>
        </w:rPr>
        <w:t>g</w:t>
      </w:r>
      <w:r w:rsidR="00C17C8C" w:rsidRPr="00C17C8C">
        <w:rPr>
          <w:b/>
          <w:lang w:val="es-PE"/>
        </w:rPr>
        <w:t>eneral</w:t>
      </w:r>
      <w:r w:rsidR="00145360">
        <w:rPr>
          <w:b/>
          <w:lang w:val="es-PE"/>
        </w:rPr>
        <w:t>es</w:t>
      </w:r>
      <w:r w:rsidR="00C17C8C" w:rsidRPr="00C17C8C">
        <w:rPr>
          <w:b/>
          <w:lang w:val="es-PE"/>
        </w:rPr>
        <w:t xml:space="preserve"> </w:t>
      </w:r>
      <w:r w:rsidR="002F0057">
        <w:rPr>
          <w:b/>
          <w:lang w:val="es-PE"/>
        </w:rPr>
        <w:t>núm.</w:t>
      </w:r>
      <w:r w:rsidR="00C17C8C" w:rsidRPr="00C17C8C">
        <w:rPr>
          <w:b/>
          <w:lang w:val="es-PE"/>
        </w:rPr>
        <w:t xml:space="preserve"> 31 </w:t>
      </w:r>
      <w:r w:rsidR="00C17C8C" w:rsidRPr="00C17C8C">
        <w:rPr>
          <w:b/>
          <w:spacing w:val="1"/>
          <w:lang w:val="es-PE"/>
        </w:rPr>
        <w:t>(200</w:t>
      </w:r>
      <w:r w:rsidR="00C17C8C" w:rsidRPr="00C17C8C">
        <w:rPr>
          <w:b/>
          <w:spacing w:val="-1"/>
          <w:lang w:val="es-PE"/>
        </w:rPr>
        <w:t>5</w:t>
      </w:r>
      <w:r w:rsidR="00C17C8C" w:rsidRPr="00C17C8C">
        <w:rPr>
          <w:b/>
          <w:lang w:val="es-PE"/>
        </w:rPr>
        <w:t>)</w:t>
      </w:r>
      <w:r w:rsidR="00C17C8C" w:rsidRPr="00C17C8C">
        <w:rPr>
          <w:b/>
          <w:spacing w:val="48"/>
          <w:lang w:val="es-PE"/>
        </w:rPr>
        <w:t xml:space="preserve"> </w:t>
      </w:r>
      <w:r w:rsidR="00C17C8C" w:rsidRPr="00C17C8C">
        <w:rPr>
          <w:b/>
          <w:lang w:val="es-PE"/>
        </w:rPr>
        <w:t xml:space="preserve">sobre la prevención de la discriminación racial en la administración y el funcionamiento de la justicia penal y </w:t>
      </w:r>
      <w:r w:rsidR="004171B7" w:rsidRPr="00C17C8C">
        <w:rPr>
          <w:b/>
          <w:lang w:val="es-PE"/>
        </w:rPr>
        <w:t>núm.</w:t>
      </w:r>
      <w:r w:rsidR="00C17C8C" w:rsidRPr="00C17C8C">
        <w:rPr>
          <w:b/>
          <w:lang w:val="es-PE"/>
        </w:rPr>
        <w:t xml:space="preserve"> 23 </w:t>
      </w:r>
      <w:r w:rsidR="005D2F2A">
        <w:rPr>
          <w:b/>
          <w:lang w:val="es-PE"/>
        </w:rPr>
        <w:t xml:space="preserve">(1997) sobre los derechos de los pueblos indígenas, </w:t>
      </w:r>
      <w:r w:rsidR="00C17C8C" w:rsidRPr="00C17C8C">
        <w:rPr>
          <w:b/>
          <w:lang w:val="es-PE"/>
        </w:rPr>
        <w:t xml:space="preserve">la cual garantiza la participación efectiva de los pueblos indígenas, el </w:t>
      </w:r>
      <w:r w:rsidR="006E2B3C">
        <w:rPr>
          <w:b/>
          <w:lang w:val="es-PE"/>
        </w:rPr>
        <w:t>C</w:t>
      </w:r>
      <w:r w:rsidR="00C17C8C" w:rsidRPr="00C17C8C">
        <w:rPr>
          <w:b/>
          <w:lang w:val="es-PE"/>
        </w:rPr>
        <w:t xml:space="preserve">omité exhorta al Estado parte a: </w:t>
      </w:r>
    </w:p>
    <w:p w:rsidR="00A62D84" w:rsidRPr="007C7F9D" w:rsidRDefault="00BB77E8" w:rsidP="00BB77E8">
      <w:pPr>
        <w:pStyle w:val="SingleTxtG"/>
        <w:ind w:firstLine="567"/>
        <w:rPr>
          <w:b/>
        </w:rPr>
      </w:pPr>
      <w:r w:rsidRPr="007C7F9D">
        <w:rPr>
          <w:b/>
        </w:rPr>
        <w:t>a)</w:t>
      </w:r>
      <w:r w:rsidRPr="007C7F9D">
        <w:rPr>
          <w:b/>
        </w:rPr>
        <w:tab/>
      </w:r>
      <w:r w:rsidR="00A62D84" w:rsidRPr="007C7F9D">
        <w:rPr>
          <w:b/>
        </w:rPr>
        <w:t>Adoptar medidas efectivas y oportunas para prevenir actos de violencia contra defensores de derechos humanos, incluyendo los líderes y defensores de los derechos de los pueblos indígenas</w:t>
      </w:r>
      <w:r w:rsidR="002F0057">
        <w:rPr>
          <w:b/>
        </w:rPr>
        <w:t xml:space="preserve">, </w:t>
      </w:r>
      <w:proofErr w:type="spellStart"/>
      <w:r w:rsidR="00A62D84" w:rsidRPr="007C7F9D">
        <w:rPr>
          <w:b/>
        </w:rPr>
        <w:t>afroecuatorianos</w:t>
      </w:r>
      <w:proofErr w:type="spellEnd"/>
      <w:r w:rsidR="00A62D84" w:rsidRPr="007C7F9D">
        <w:rPr>
          <w:b/>
        </w:rPr>
        <w:t xml:space="preserve"> y montubios, y para la efectiva protección de su vida e integridad personal</w:t>
      </w:r>
      <w:r w:rsidR="0051606B">
        <w:rPr>
          <w:b/>
        </w:rPr>
        <w:t>;</w:t>
      </w:r>
    </w:p>
    <w:p w:rsidR="001569F7" w:rsidRPr="007C7F9D" w:rsidRDefault="00BB77E8" w:rsidP="00BB77E8">
      <w:pPr>
        <w:pStyle w:val="SingleTxtG"/>
        <w:ind w:firstLine="567"/>
        <w:rPr>
          <w:b/>
        </w:rPr>
      </w:pPr>
      <w:r w:rsidRPr="007C7F9D">
        <w:rPr>
          <w:b/>
        </w:rPr>
        <w:t>b)</w:t>
      </w:r>
      <w:r w:rsidRPr="007C7F9D">
        <w:rPr>
          <w:b/>
        </w:rPr>
        <w:tab/>
      </w:r>
      <w:r w:rsidR="00C17C8C" w:rsidRPr="007C7F9D">
        <w:rPr>
          <w:b/>
        </w:rPr>
        <w:t>Llevar a cabo una investigación exhaustiva sobre la persecución y s</w:t>
      </w:r>
      <w:r w:rsidR="00A62D84" w:rsidRPr="007C7F9D">
        <w:rPr>
          <w:b/>
        </w:rPr>
        <w:t>anciones</w:t>
      </w:r>
      <w:r w:rsidR="00C17C8C" w:rsidRPr="007C7F9D">
        <w:rPr>
          <w:b/>
        </w:rPr>
        <w:t xml:space="preserve"> </w:t>
      </w:r>
      <w:r w:rsidR="00287F6B">
        <w:rPr>
          <w:b/>
        </w:rPr>
        <w:t xml:space="preserve">contra </w:t>
      </w:r>
      <w:r w:rsidR="00C17C8C" w:rsidRPr="007C7F9D">
        <w:rPr>
          <w:b/>
        </w:rPr>
        <w:t>defensores de derechos humanos</w:t>
      </w:r>
      <w:r w:rsidR="007C7F9D">
        <w:rPr>
          <w:b/>
        </w:rPr>
        <w:t>.</w:t>
      </w:r>
    </w:p>
    <w:p w:rsidR="00510B23" w:rsidRPr="00A46505" w:rsidRDefault="007C7F9D" w:rsidP="007C7F9D">
      <w:pPr>
        <w:pStyle w:val="H23G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510B23" w:rsidRPr="00A46505">
        <w:rPr>
          <w:lang w:val="es-PE"/>
        </w:rPr>
        <w:t xml:space="preserve">Pueblo </w:t>
      </w:r>
      <w:r w:rsidR="0008076F">
        <w:rPr>
          <w:lang w:val="es-PE"/>
        </w:rPr>
        <w:t>i</w:t>
      </w:r>
      <w:r w:rsidR="00510B23" w:rsidRPr="00A46505">
        <w:rPr>
          <w:lang w:val="es-PE"/>
        </w:rPr>
        <w:t xml:space="preserve">ndígena </w:t>
      </w:r>
      <w:proofErr w:type="spellStart"/>
      <w:r w:rsidR="0008076F">
        <w:rPr>
          <w:lang w:val="es-PE"/>
        </w:rPr>
        <w:t>a</w:t>
      </w:r>
      <w:r w:rsidR="00510B23" w:rsidRPr="00A46505">
        <w:rPr>
          <w:lang w:val="es-PE"/>
        </w:rPr>
        <w:t>wá</w:t>
      </w:r>
      <w:proofErr w:type="spellEnd"/>
      <w:r w:rsidR="00510B23" w:rsidRPr="00A46505">
        <w:rPr>
          <w:lang w:val="es-PE"/>
        </w:rPr>
        <w:t xml:space="preserve"> </w:t>
      </w:r>
    </w:p>
    <w:p w:rsidR="00510B23" w:rsidRPr="00A43E1D" w:rsidRDefault="006305F7" w:rsidP="009B1C3E">
      <w:pPr>
        <w:pStyle w:val="SingleTxtG"/>
      </w:pPr>
      <w:r>
        <w:t>22</w:t>
      </w:r>
      <w:r w:rsidR="009B1C3E" w:rsidRPr="00A43E1D">
        <w:t>.</w:t>
      </w:r>
      <w:r w:rsidR="009B1C3E" w:rsidRPr="00A43E1D">
        <w:tab/>
      </w:r>
      <w:r w:rsidR="00510B23" w:rsidRPr="009249CD">
        <w:rPr>
          <w:color w:val="000000"/>
        </w:rPr>
        <w:t xml:space="preserve">El Comité está preocupado por la situación del </w:t>
      </w:r>
      <w:r w:rsidR="00620A2A">
        <w:rPr>
          <w:color w:val="000000"/>
        </w:rPr>
        <w:t>p</w:t>
      </w:r>
      <w:r w:rsidR="00510B23" w:rsidRPr="009249CD">
        <w:rPr>
          <w:color w:val="000000"/>
        </w:rPr>
        <w:t xml:space="preserve">ueblo </w:t>
      </w:r>
      <w:r w:rsidR="00620A2A">
        <w:rPr>
          <w:color w:val="000000"/>
        </w:rPr>
        <w:t>i</w:t>
      </w:r>
      <w:r w:rsidR="00510B23" w:rsidRPr="009249CD">
        <w:rPr>
          <w:color w:val="000000"/>
        </w:rPr>
        <w:t xml:space="preserve">ndígena </w:t>
      </w:r>
      <w:proofErr w:type="spellStart"/>
      <w:r w:rsidR="00620A2A">
        <w:rPr>
          <w:color w:val="000000"/>
        </w:rPr>
        <w:t>a</w:t>
      </w:r>
      <w:r w:rsidR="00510B23" w:rsidRPr="009249CD">
        <w:rPr>
          <w:color w:val="000000"/>
        </w:rPr>
        <w:t>wá</w:t>
      </w:r>
      <w:proofErr w:type="spellEnd"/>
      <w:r w:rsidR="00510B23" w:rsidRPr="009249CD">
        <w:rPr>
          <w:color w:val="000000"/>
        </w:rPr>
        <w:t>, ubicado en</w:t>
      </w:r>
      <w:r w:rsidR="00510B23" w:rsidRPr="00A43E1D">
        <w:t xml:space="preserve"> la frontera </w:t>
      </w:r>
      <w:r w:rsidR="00620A2A">
        <w:t xml:space="preserve">con Colombia </w:t>
      </w:r>
      <w:r w:rsidR="00510B23" w:rsidRPr="00A43E1D">
        <w:t>y que en parte cruzó la frontera colombiana huyendo del conflicto armado.</w:t>
      </w:r>
    </w:p>
    <w:p w:rsidR="0029573A" w:rsidRPr="0029573A" w:rsidRDefault="006305F7" w:rsidP="009B1C3E">
      <w:pPr>
        <w:pStyle w:val="SingleTxtG"/>
        <w:rPr>
          <w:b/>
          <w:lang w:val="es-PE"/>
        </w:rPr>
      </w:pPr>
      <w:r>
        <w:rPr>
          <w:lang w:val="es-PE"/>
        </w:rPr>
        <w:t>23</w:t>
      </w:r>
      <w:r w:rsidR="009B1C3E" w:rsidRPr="009249CD">
        <w:rPr>
          <w:lang w:val="es-PE"/>
        </w:rPr>
        <w:t>.</w:t>
      </w:r>
      <w:r w:rsidR="009B1C3E" w:rsidRPr="009249CD">
        <w:rPr>
          <w:lang w:val="es-PE"/>
        </w:rPr>
        <w:tab/>
      </w:r>
      <w:r w:rsidR="0029573A" w:rsidRPr="0029573A">
        <w:rPr>
          <w:b/>
          <w:lang w:val="es-PE"/>
        </w:rPr>
        <w:t>El Comité recomienda al Estado parte que proporcione en su próximo informe periódico datos sobre la situación de este pueblo indígena</w:t>
      </w:r>
      <w:r w:rsidR="00DE3C41">
        <w:rPr>
          <w:b/>
          <w:lang w:val="es-PE"/>
        </w:rPr>
        <w:t xml:space="preserve"> y que indique </w:t>
      </w:r>
      <w:r w:rsidR="00CB6680">
        <w:rPr>
          <w:b/>
          <w:lang w:val="es-PE"/>
        </w:rPr>
        <w:t xml:space="preserve">las </w:t>
      </w:r>
      <w:r w:rsidR="00DE3C41">
        <w:rPr>
          <w:b/>
          <w:lang w:val="es-PE"/>
        </w:rPr>
        <w:t xml:space="preserve">medidas </w:t>
      </w:r>
      <w:r w:rsidR="00CB6680">
        <w:rPr>
          <w:b/>
          <w:lang w:val="es-PE"/>
        </w:rPr>
        <w:t>tomadas</w:t>
      </w:r>
      <w:r w:rsidR="006E2B3C">
        <w:rPr>
          <w:b/>
          <w:lang w:val="es-PE"/>
        </w:rPr>
        <w:t xml:space="preserve"> según proceda</w:t>
      </w:r>
      <w:r w:rsidR="0029573A">
        <w:rPr>
          <w:b/>
          <w:lang w:val="es-PE"/>
        </w:rPr>
        <w:t>.</w:t>
      </w:r>
    </w:p>
    <w:p w:rsidR="009003C6" w:rsidRPr="00A62D84" w:rsidRDefault="007C7F9D" w:rsidP="007C7F9D">
      <w:pPr>
        <w:pStyle w:val="H23G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2E6AFA" w:rsidRPr="00A62D84">
        <w:rPr>
          <w:lang w:val="es-PE"/>
        </w:rPr>
        <w:t>Medidas contra formas de discriminación múltiple</w:t>
      </w:r>
    </w:p>
    <w:p w:rsidR="002E6AFA" w:rsidRDefault="006305F7" w:rsidP="009B1C3E">
      <w:pPr>
        <w:pStyle w:val="SingleTxtG"/>
      </w:pPr>
      <w:r>
        <w:t>24</w:t>
      </w:r>
      <w:r w:rsidR="009B1C3E">
        <w:t>.</w:t>
      </w:r>
      <w:r w:rsidR="009B1C3E">
        <w:tab/>
      </w:r>
      <w:r w:rsidR="002E6AFA">
        <w:t xml:space="preserve">Al Comité le preocupa que las mujeres </w:t>
      </w:r>
      <w:r w:rsidR="002E6AFA" w:rsidRPr="002E6AFA">
        <w:t xml:space="preserve">y niñas pertenecientes a comunidades indígenas, </w:t>
      </w:r>
      <w:proofErr w:type="spellStart"/>
      <w:r w:rsidR="002E6AFA" w:rsidRPr="002E6AFA">
        <w:t>afroecuatorianas</w:t>
      </w:r>
      <w:proofErr w:type="spellEnd"/>
      <w:r w:rsidR="002E6AFA" w:rsidRPr="002E6AFA">
        <w:t>, montubias, migrantes y refugiadas</w:t>
      </w:r>
      <w:r w:rsidR="001569F7">
        <w:t>,</w:t>
      </w:r>
      <w:r w:rsidR="002E6AFA" w:rsidRPr="002E6AFA">
        <w:t xml:space="preserve"> continúan encontrándose con </w:t>
      </w:r>
      <w:r w:rsidR="002E6AFA">
        <w:t xml:space="preserve">múltiples formas de discriminación en todas las áreas de la vida social, política, económica y cultural (art. 2, </w:t>
      </w:r>
      <w:r w:rsidR="002E6AFA" w:rsidRPr="002E6AFA">
        <w:t>párr. </w:t>
      </w:r>
      <w:r w:rsidR="002E6AFA">
        <w:t>2).</w:t>
      </w:r>
    </w:p>
    <w:p w:rsidR="002E6AFA" w:rsidRPr="002E6AFA" w:rsidRDefault="006305F7" w:rsidP="009B1C3E">
      <w:pPr>
        <w:pStyle w:val="SingleTxtG"/>
        <w:rPr>
          <w:b/>
          <w:lang w:val="es-PE"/>
        </w:rPr>
      </w:pPr>
      <w:r>
        <w:rPr>
          <w:lang w:val="es-PE"/>
        </w:rPr>
        <w:t>25</w:t>
      </w:r>
      <w:r w:rsidR="009B1C3E" w:rsidRPr="009249CD">
        <w:rPr>
          <w:lang w:val="es-PE"/>
        </w:rPr>
        <w:t>.</w:t>
      </w:r>
      <w:r w:rsidR="009B1C3E" w:rsidRPr="002E6AFA">
        <w:rPr>
          <w:b/>
          <w:lang w:val="es-PE"/>
        </w:rPr>
        <w:tab/>
      </w:r>
      <w:r w:rsidR="002E6AFA" w:rsidRPr="009249CD">
        <w:rPr>
          <w:b/>
          <w:color w:val="000000"/>
        </w:rPr>
        <w:t xml:space="preserve">El Comité recomienda que el </w:t>
      </w:r>
      <w:r w:rsidR="004171B7" w:rsidRPr="009249CD">
        <w:rPr>
          <w:b/>
          <w:color w:val="000000"/>
        </w:rPr>
        <w:t xml:space="preserve">Estado parte tome en cuenta su </w:t>
      </w:r>
      <w:r w:rsidR="002B46AC">
        <w:rPr>
          <w:b/>
          <w:color w:val="000000"/>
        </w:rPr>
        <w:t>r</w:t>
      </w:r>
      <w:r w:rsidR="004171B7" w:rsidRPr="009249CD">
        <w:rPr>
          <w:b/>
          <w:color w:val="000000"/>
        </w:rPr>
        <w:t>ecomendación</w:t>
      </w:r>
      <w:r w:rsidR="004171B7">
        <w:rPr>
          <w:b/>
          <w:lang w:val="es-PE"/>
        </w:rPr>
        <w:t xml:space="preserve"> </w:t>
      </w:r>
      <w:r w:rsidR="002B46AC">
        <w:rPr>
          <w:b/>
          <w:lang w:val="es-PE"/>
        </w:rPr>
        <w:t>g</w:t>
      </w:r>
      <w:r w:rsidR="004171B7">
        <w:rPr>
          <w:b/>
          <w:lang w:val="es-PE"/>
        </w:rPr>
        <w:t>eneral núm.</w:t>
      </w:r>
      <w:r w:rsidR="002E6AFA" w:rsidRPr="002E6AFA">
        <w:rPr>
          <w:b/>
          <w:lang w:val="es-PE"/>
        </w:rPr>
        <w:t xml:space="preserve"> 25 (2000) sobre las dimensiones de la discriminación racial relacionadas con el género e incluya una perspectiva de género en todas las políticas y estrategias contra la discriminación racial para hacer frente a las formas múltiples de discriminación que afectan en especial a las mujeres pertenecientes a </w:t>
      </w:r>
      <w:r w:rsidR="001569F7">
        <w:rPr>
          <w:b/>
          <w:lang w:val="es-PE"/>
        </w:rPr>
        <w:t xml:space="preserve">las </w:t>
      </w:r>
      <w:r w:rsidR="002E6AFA" w:rsidRPr="002E6AFA">
        <w:rPr>
          <w:b/>
          <w:lang w:val="es-PE"/>
        </w:rPr>
        <w:t>comunidades</w:t>
      </w:r>
      <w:r w:rsidR="001569F7">
        <w:rPr>
          <w:b/>
          <w:lang w:val="es-PE"/>
        </w:rPr>
        <w:t xml:space="preserve"> mencionadas</w:t>
      </w:r>
      <w:r w:rsidR="002E6AFA" w:rsidRPr="002E6AFA">
        <w:rPr>
          <w:b/>
          <w:lang w:val="es-PE"/>
        </w:rPr>
        <w:t>. Se recomienda también contar con estadísticas desglosadas al respecto.</w:t>
      </w:r>
    </w:p>
    <w:p w:rsidR="002E6AFA" w:rsidRDefault="007C7F9D" w:rsidP="007C7F9D">
      <w:pPr>
        <w:pStyle w:val="H23G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2E6AFA">
        <w:rPr>
          <w:lang w:val="es-PE"/>
        </w:rPr>
        <w:t xml:space="preserve">Acceso a la educación </w:t>
      </w:r>
      <w:r w:rsidR="00091512">
        <w:rPr>
          <w:lang w:val="es-PE"/>
        </w:rPr>
        <w:t>superior y</w:t>
      </w:r>
      <w:r w:rsidR="00DE3C41">
        <w:rPr>
          <w:lang w:val="es-PE"/>
        </w:rPr>
        <w:t xml:space="preserve"> </w:t>
      </w:r>
      <w:r w:rsidR="00091512">
        <w:rPr>
          <w:lang w:val="es-PE"/>
        </w:rPr>
        <w:t xml:space="preserve">bilingüe </w:t>
      </w:r>
    </w:p>
    <w:p w:rsidR="00091512" w:rsidRDefault="006305F7" w:rsidP="009B1C3E">
      <w:pPr>
        <w:pStyle w:val="SingleTxtG"/>
      </w:pPr>
      <w:r>
        <w:t>26</w:t>
      </w:r>
      <w:r w:rsidR="009B1C3E">
        <w:t>.</w:t>
      </w:r>
      <w:r w:rsidR="009B1C3E">
        <w:tab/>
      </w:r>
      <w:r w:rsidR="00091512" w:rsidRPr="00091512">
        <w:t xml:space="preserve">El Comité acoge con satisfacción los avances realizados por el Estado parte para mejorar el derecho a la educación de </w:t>
      </w:r>
      <w:r w:rsidR="002E08F8">
        <w:t xml:space="preserve">los </w:t>
      </w:r>
      <w:r w:rsidR="00091512" w:rsidRPr="00091512">
        <w:t xml:space="preserve">pueblos indígenas, montubios y </w:t>
      </w:r>
      <w:proofErr w:type="spellStart"/>
      <w:r w:rsidR="006973CF" w:rsidRPr="00091512">
        <w:t>afroecuatorianos</w:t>
      </w:r>
      <w:proofErr w:type="spellEnd"/>
      <w:r w:rsidR="006973CF" w:rsidRPr="00091512">
        <w:t>.</w:t>
      </w:r>
      <w:r w:rsidR="00091512" w:rsidRPr="00091512">
        <w:t xml:space="preserve"> Sin embargo, le preocupa que aún existan diferencias significativas de acceso a la educación superior que afectan principalmente a pueblos indígenas, </w:t>
      </w:r>
      <w:proofErr w:type="spellStart"/>
      <w:r w:rsidR="00091512" w:rsidRPr="00091512">
        <w:t>afroecuatorianos</w:t>
      </w:r>
      <w:proofErr w:type="spellEnd"/>
      <w:r w:rsidR="005A2221">
        <w:t>, migrantes</w:t>
      </w:r>
      <w:r w:rsidR="00091512" w:rsidRPr="00091512">
        <w:t xml:space="preserve"> y montubios. </w:t>
      </w:r>
    </w:p>
    <w:p w:rsidR="00091512" w:rsidRPr="00091512" w:rsidRDefault="006305F7" w:rsidP="009B1C3E">
      <w:pPr>
        <w:pStyle w:val="SingleTxtG"/>
      </w:pPr>
      <w:r>
        <w:t>27</w:t>
      </w:r>
      <w:r w:rsidR="009B1C3E" w:rsidRPr="00091512">
        <w:t>.</w:t>
      </w:r>
      <w:r w:rsidR="009B1C3E" w:rsidRPr="00091512">
        <w:tab/>
      </w:r>
      <w:r w:rsidR="00091512" w:rsidRPr="00091512">
        <w:rPr>
          <w:b/>
          <w:spacing w:val="-1"/>
          <w:lang w:val="es-PE"/>
        </w:rPr>
        <w:t>E</w:t>
      </w:r>
      <w:r w:rsidR="00091512" w:rsidRPr="00091512">
        <w:rPr>
          <w:b/>
          <w:lang w:val="es-PE"/>
        </w:rPr>
        <w:t xml:space="preserve">l </w:t>
      </w:r>
      <w:r w:rsidR="006973CF" w:rsidRPr="00091512">
        <w:rPr>
          <w:b/>
          <w:spacing w:val="23"/>
          <w:lang w:val="es-PE"/>
        </w:rPr>
        <w:t>Comité</w:t>
      </w:r>
      <w:r w:rsidR="006973CF" w:rsidRPr="00091512">
        <w:rPr>
          <w:b/>
          <w:lang w:val="es-PE"/>
        </w:rPr>
        <w:t xml:space="preserve"> </w:t>
      </w:r>
      <w:r w:rsidR="006973CF" w:rsidRPr="00091512">
        <w:rPr>
          <w:b/>
          <w:spacing w:val="18"/>
          <w:lang w:val="es-PE"/>
        </w:rPr>
        <w:t>recomienda</w:t>
      </w:r>
      <w:r w:rsidR="00FB3410">
        <w:rPr>
          <w:b/>
          <w:lang w:val="es-PE"/>
        </w:rPr>
        <w:t xml:space="preserve"> 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l</w:t>
      </w:r>
      <w:r w:rsidR="002F0057">
        <w:rPr>
          <w:b/>
          <w:lang w:val="es-PE"/>
        </w:rPr>
        <w:t xml:space="preserve"> </w:t>
      </w:r>
      <w:r w:rsidR="00091512" w:rsidRPr="00091512">
        <w:rPr>
          <w:b/>
          <w:spacing w:val="-1"/>
          <w:lang w:val="es-PE"/>
        </w:rPr>
        <w:t>Es</w:t>
      </w:r>
      <w:r w:rsidR="00091512" w:rsidRPr="00091512">
        <w:rPr>
          <w:b/>
          <w:spacing w:val="1"/>
          <w:lang w:val="es-PE"/>
        </w:rPr>
        <w:t>ta</w:t>
      </w:r>
      <w:r w:rsidR="00091512" w:rsidRPr="00091512">
        <w:rPr>
          <w:b/>
          <w:lang w:val="es-PE"/>
        </w:rPr>
        <w:t>do</w:t>
      </w:r>
      <w:r w:rsidR="00FB3410">
        <w:rPr>
          <w:b/>
          <w:lang w:val="es-PE"/>
        </w:rPr>
        <w:t xml:space="preserve"> </w:t>
      </w:r>
      <w:r w:rsidR="00091512" w:rsidRPr="00091512">
        <w:rPr>
          <w:b/>
          <w:lang w:val="es-PE"/>
        </w:rPr>
        <w:t>p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r</w:t>
      </w:r>
      <w:r w:rsidR="00091512" w:rsidRPr="00091512">
        <w:rPr>
          <w:b/>
          <w:spacing w:val="1"/>
          <w:lang w:val="es-PE"/>
        </w:rPr>
        <w:t>t</w:t>
      </w:r>
      <w:r w:rsidR="00091512" w:rsidRPr="00091512">
        <w:rPr>
          <w:b/>
          <w:lang w:val="es-PE"/>
        </w:rPr>
        <w:t>e</w:t>
      </w:r>
      <w:r w:rsidR="002F0057">
        <w:rPr>
          <w:b/>
          <w:lang w:val="es-PE"/>
        </w:rPr>
        <w:t xml:space="preserve"> </w:t>
      </w:r>
      <w:r w:rsidR="00091512" w:rsidRPr="00091512">
        <w:rPr>
          <w:b/>
          <w:lang w:val="es-PE"/>
        </w:rPr>
        <w:t>q</w:t>
      </w:r>
      <w:r w:rsidR="00091512" w:rsidRPr="00091512">
        <w:rPr>
          <w:b/>
          <w:spacing w:val="-1"/>
          <w:lang w:val="es-PE"/>
        </w:rPr>
        <w:t>u</w:t>
      </w:r>
      <w:r w:rsidR="00091512" w:rsidRPr="00091512">
        <w:rPr>
          <w:b/>
          <w:lang w:val="es-PE"/>
        </w:rPr>
        <w:t>e</w:t>
      </w:r>
      <w:r w:rsidR="00E419ED">
        <w:rPr>
          <w:b/>
          <w:lang w:val="es-PE"/>
        </w:rPr>
        <w:t xml:space="preserve"> </w:t>
      </w:r>
      <w:r w:rsidR="00091512" w:rsidRPr="00091512">
        <w:rPr>
          <w:b/>
          <w:lang w:val="es-PE"/>
        </w:rPr>
        <w:t>r</w:t>
      </w:r>
      <w:r w:rsidR="00091512" w:rsidRPr="00091512">
        <w:rPr>
          <w:b/>
          <w:spacing w:val="1"/>
          <w:lang w:val="es-PE"/>
        </w:rPr>
        <w:t>e</w:t>
      </w:r>
      <w:r w:rsidR="00091512" w:rsidRPr="00091512">
        <w:rPr>
          <w:b/>
          <w:lang w:val="es-PE"/>
        </w:rPr>
        <w:t>d</w:t>
      </w:r>
      <w:r w:rsidR="00091512" w:rsidRPr="00091512">
        <w:rPr>
          <w:b/>
          <w:spacing w:val="1"/>
          <w:lang w:val="es-PE"/>
        </w:rPr>
        <w:t>o</w:t>
      </w:r>
      <w:r w:rsidR="00091512" w:rsidRPr="00091512">
        <w:rPr>
          <w:b/>
          <w:spacing w:val="-3"/>
          <w:lang w:val="es-PE"/>
        </w:rPr>
        <w:t>b</w:t>
      </w:r>
      <w:r w:rsidR="00091512" w:rsidRPr="00091512">
        <w:rPr>
          <w:b/>
          <w:lang w:val="es-PE"/>
        </w:rPr>
        <w:t>le</w:t>
      </w:r>
      <w:r w:rsidR="002F0057">
        <w:rPr>
          <w:b/>
          <w:lang w:val="es-PE"/>
        </w:rPr>
        <w:t xml:space="preserve"> </w:t>
      </w:r>
      <w:r w:rsidR="00091512" w:rsidRPr="00091512">
        <w:rPr>
          <w:b/>
          <w:spacing w:val="-1"/>
          <w:lang w:val="es-PE"/>
        </w:rPr>
        <w:t>s</w:t>
      </w:r>
      <w:r w:rsidR="00091512" w:rsidRPr="00091512">
        <w:rPr>
          <w:b/>
          <w:lang w:val="es-PE"/>
        </w:rPr>
        <w:t>us</w:t>
      </w:r>
      <w:r w:rsidR="00E419ED">
        <w:rPr>
          <w:b/>
          <w:lang w:val="es-PE"/>
        </w:rPr>
        <w:t xml:space="preserve"> </w:t>
      </w:r>
      <w:r w:rsidR="00091512" w:rsidRPr="00091512">
        <w:rPr>
          <w:b/>
          <w:lang w:val="es-PE"/>
        </w:rPr>
        <w:t>esfue</w:t>
      </w:r>
      <w:r w:rsidR="00091512" w:rsidRPr="00091512">
        <w:rPr>
          <w:b/>
          <w:spacing w:val="1"/>
          <w:lang w:val="es-PE"/>
        </w:rPr>
        <w:t>r</w:t>
      </w:r>
      <w:r w:rsidR="00091512" w:rsidRPr="00091512">
        <w:rPr>
          <w:b/>
          <w:lang w:val="es-PE"/>
        </w:rPr>
        <w:t>z</w:t>
      </w:r>
      <w:r w:rsidR="00091512" w:rsidRPr="00091512">
        <w:rPr>
          <w:b/>
          <w:spacing w:val="1"/>
          <w:lang w:val="es-PE"/>
        </w:rPr>
        <w:t>o</w:t>
      </w:r>
      <w:r w:rsidR="00091512" w:rsidRPr="00091512">
        <w:rPr>
          <w:b/>
          <w:lang w:val="es-PE"/>
        </w:rPr>
        <w:t>s</w:t>
      </w:r>
      <w:r w:rsidR="002F0057">
        <w:rPr>
          <w:b/>
          <w:lang w:val="es-PE"/>
        </w:rPr>
        <w:t xml:space="preserve"> </w:t>
      </w:r>
      <w:r w:rsidR="00091512" w:rsidRPr="00091512">
        <w:rPr>
          <w:b/>
          <w:lang w:val="es-PE"/>
        </w:rPr>
        <w:t>p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 xml:space="preserve">ra </w:t>
      </w:r>
      <w:r w:rsidR="00091512" w:rsidRPr="00091512">
        <w:rPr>
          <w:b/>
          <w:spacing w:val="1"/>
          <w:lang w:val="es-PE"/>
        </w:rPr>
        <w:t>ga</w:t>
      </w:r>
      <w:r w:rsidR="00091512" w:rsidRPr="00091512">
        <w:rPr>
          <w:b/>
          <w:lang w:val="es-PE"/>
        </w:rPr>
        <w:t>r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ntiz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r</w:t>
      </w:r>
      <w:r w:rsidR="00091512" w:rsidRPr="00091512">
        <w:rPr>
          <w:b/>
          <w:spacing w:val="4"/>
          <w:lang w:val="es-PE"/>
        </w:rPr>
        <w:t xml:space="preserve"> </w:t>
      </w:r>
      <w:r w:rsidR="00091512" w:rsidRPr="00091512">
        <w:rPr>
          <w:b/>
          <w:lang w:val="es-PE"/>
        </w:rPr>
        <w:t>la</w:t>
      </w:r>
      <w:r w:rsidR="00091512" w:rsidRPr="00091512">
        <w:rPr>
          <w:b/>
          <w:spacing w:val="9"/>
          <w:lang w:val="es-PE"/>
        </w:rPr>
        <w:t xml:space="preserve"> </w:t>
      </w:r>
      <w:r w:rsidR="00091512" w:rsidRPr="00091512">
        <w:rPr>
          <w:b/>
          <w:lang w:val="es-PE"/>
        </w:rPr>
        <w:t>di</w:t>
      </w:r>
      <w:r w:rsidR="00091512" w:rsidRPr="00091512">
        <w:rPr>
          <w:b/>
          <w:spacing w:val="-1"/>
          <w:lang w:val="es-PE"/>
        </w:rPr>
        <w:t>s</w:t>
      </w:r>
      <w:r w:rsidR="00091512" w:rsidRPr="00091512">
        <w:rPr>
          <w:b/>
          <w:lang w:val="es-PE"/>
        </w:rPr>
        <w:t>p</w:t>
      </w:r>
      <w:r w:rsidR="00091512" w:rsidRPr="00091512">
        <w:rPr>
          <w:b/>
          <w:spacing w:val="1"/>
          <w:lang w:val="es-PE"/>
        </w:rPr>
        <w:t>o</w:t>
      </w:r>
      <w:r w:rsidR="00091512" w:rsidRPr="00091512">
        <w:rPr>
          <w:b/>
          <w:lang w:val="es-PE"/>
        </w:rPr>
        <w:t>ni</w:t>
      </w:r>
      <w:r w:rsidR="00091512" w:rsidRPr="00091512">
        <w:rPr>
          <w:b/>
          <w:spacing w:val="-1"/>
          <w:lang w:val="es-PE"/>
        </w:rPr>
        <w:t>b</w:t>
      </w:r>
      <w:r w:rsidR="00091512" w:rsidRPr="00091512">
        <w:rPr>
          <w:b/>
          <w:lang w:val="es-PE"/>
        </w:rPr>
        <w:t>i</w:t>
      </w:r>
      <w:r w:rsidR="00091512" w:rsidRPr="00091512">
        <w:rPr>
          <w:b/>
          <w:spacing w:val="2"/>
          <w:lang w:val="es-PE"/>
        </w:rPr>
        <w:t>l</w:t>
      </w:r>
      <w:r w:rsidR="00091512" w:rsidRPr="00091512">
        <w:rPr>
          <w:b/>
          <w:lang w:val="es-PE"/>
        </w:rPr>
        <w:t>ida</w:t>
      </w:r>
      <w:r w:rsidR="00091512" w:rsidRPr="00091512">
        <w:rPr>
          <w:b/>
          <w:spacing w:val="2"/>
          <w:lang w:val="es-PE"/>
        </w:rPr>
        <w:t>d</w:t>
      </w:r>
      <w:r w:rsidR="00091512" w:rsidRPr="00091512">
        <w:rPr>
          <w:b/>
          <w:lang w:val="es-PE"/>
        </w:rPr>
        <w:t xml:space="preserve">, 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c</w:t>
      </w:r>
      <w:r w:rsidR="00091512" w:rsidRPr="00091512">
        <w:rPr>
          <w:b/>
          <w:spacing w:val="1"/>
          <w:lang w:val="es-PE"/>
        </w:rPr>
        <w:t>c</w:t>
      </w:r>
      <w:r w:rsidR="00091512" w:rsidRPr="00091512">
        <w:rPr>
          <w:b/>
          <w:lang w:val="es-PE"/>
        </w:rPr>
        <w:t>esi</w:t>
      </w:r>
      <w:r w:rsidR="00091512" w:rsidRPr="00091512">
        <w:rPr>
          <w:b/>
          <w:spacing w:val="-1"/>
          <w:lang w:val="es-PE"/>
        </w:rPr>
        <w:t>b</w:t>
      </w:r>
      <w:r w:rsidR="00091512" w:rsidRPr="00091512">
        <w:rPr>
          <w:b/>
          <w:lang w:val="es-PE"/>
        </w:rPr>
        <w:t>ili</w:t>
      </w:r>
      <w:r w:rsidR="00091512" w:rsidRPr="00091512">
        <w:rPr>
          <w:b/>
          <w:spacing w:val="-1"/>
          <w:lang w:val="es-PE"/>
        </w:rPr>
        <w:t>d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d</w:t>
      </w:r>
      <w:r w:rsidR="00091512" w:rsidRPr="00091512">
        <w:rPr>
          <w:b/>
          <w:spacing w:val="1"/>
          <w:lang w:val="es-PE"/>
        </w:rPr>
        <w:t xml:space="preserve"> </w:t>
      </w:r>
      <w:r w:rsidR="00091512" w:rsidRPr="00091512">
        <w:rPr>
          <w:b/>
          <w:lang w:val="es-PE"/>
        </w:rPr>
        <w:t>y</w:t>
      </w:r>
      <w:r w:rsidR="00091512" w:rsidRPr="00091512">
        <w:rPr>
          <w:b/>
          <w:spacing w:val="13"/>
          <w:lang w:val="es-PE"/>
        </w:rPr>
        <w:t xml:space="preserve"> </w:t>
      </w:r>
      <w:r w:rsidR="00091512" w:rsidRPr="00091512">
        <w:rPr>
          <w:b/>
          <w:lang w:val="es-PE"/>
        </w:rPr>
        <w:t>c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li</w:t>
      </w:r>
      <w:r w:rsidR="00091512" w:rsidRPr="00091512">
        <w:rPr>
          <w:b/>
          <w:spacing w:val="-1"/>
          <w:lang w:val="es-PE"/>
        </w:rPr>
        <w:t>d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d</w:t>
      </w:r>
      <w:r w:rsidR="00091512" w:rsidRPr="00091512">
        <w:rPr>
          <w:b/>
          <w:spacing w:val="5"/>
          <w:lang w:val="es-PE"/>
        </w:rPr>
        <w:t xml:space="preserve"> </w:t>
      </w:r>
      <w:r w:rsidR="00091512" w:rsidRPr="00091512">
        <w:rPr>
          <w:b/>
          <w:lang w:val="es-PE"/>
        </w:rPr>
        <w:t>de</w:t>
      </w:r>
      <w:r w:rsidR="00091512" w:rsidRPr="00091512">
        <w:rPr>
          <w:b/>
          <w:spacing w:val="13"/>
          <w:lang w:val="es-PE"/>
        </w:rPr>
        <w:t xml:space="preserve"> </w:t>
      </w:r>
      <w:r w:rsidR="00091512" w:rsidRPr="00091512">
        <w:rPr>
          <w:b/>
          <w:lang w:val="es-PE"/>
        </w:rPr>
        <w:t>la</w:t>
      </w:r>
      <w:r w:rsidR="00091512" w:rsidRPr="00091512">
        <w:rPr>
          <w:b/>
          <w:spacing w:val="18"/>
          <w:lang w:val="es-PE"/>
        </w:rPr>
        <w:t xml:space="preserve"> </w:t>
      </w:r>
      <w:r w:rsidR="00091512" w:rsidRPr="00091512">
        <w:rPr>
          <w:b/>
          <w:lang w:val="es-PE"/>
        </w:rPr>
        <w:t>educ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ci</w:t>
      </w:r>
      <w:r w:rsidR="00091512" w:rsidRPr="00091512">
        <w:rPr>
          <w:b/>
          <w:spacing w:val="1"/>
          <w:lang w:val="es-PE"/>
        </w:rPr>
        <w:t>ó</w:t>
      </w:r>
      <w:r w:rsidR="00091512" w:rsidRPr="00091512">
        <w:rPr>
          <w:b/>
          <w:lang w:val="es-PE"/>
        </w:rPr>
        <w:t>n</w:t>
      </w:r>
      <w:r w:rsidR="00091512" w:rsidRPr="00091512">
        <w:rPr>
          <w:b/>
          <w:spacing w:val="3"/>
          <w:lang w:val="es-PE"/>
        </w:rPr>
        <w:t xml:space="preserve"> </w:t>
      </w:r>
      <w:r w:rsidR="00091512" w:rsidRPr="00091512">
        <w:rPr>
          <w:b/>
          <w:lang w:val="es-PE"/>
        </w:rPr>
        <w:t>p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ra pueblos in</w:t>
      </w:r>
      <w:r w:rsidR="00091512" w:rsidRPr="00091512">
        <w:rPr>
          <w:b/>
          <w:spacing w:val="-1"/>
          <w:lang w:val="es-PE"/>
        </w:rPr>
        <w:t>d</w:t>
      </w:r>
      <w:r w:rsidR="00091512" w:rsidRPr="00091512">
        <w:rPr>
          <w:b/>
          <w:lang w:val="es-PE"/>
        </w:rPr>
        <w:t>í</w:t>
      </w:r>
      <w:r w:rsidR="00091512" w:rsidRPr="00091512">
        <w:rPr>
          <w:b/>
          <w:spacing w:val="1"/>
          <w:lang w:val="es-PE"/>
        </w:rPr>
        <w:t>g</w:t>
      </w:r>
      <w:r w:rsidR="00091512" w:rsidRPr="00091512">
        <w:rPr>
          <w:b/>
          <w:lang w:val="es-PE"/>
        </w:rPr>
        <w:t>en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 xml:space="preserve">s, </w:t>
      </w:r>
      <w:proofErr w:type="spellStart"/>
      <w:r w:rsidR="00091512" w:rsidRPr="00091512">
        <w:rPr>
          <w:b/>
          <w:spacing w:val="1"/>
          <w:lang w:val="es-PE"/>
        </w:rPr>
        <w:t>af</w:t>
      </w:r>
      <w:r w:rsidR="00091512" w:rsidRPr="00091512">
        <w:rPr>
          <w:b/>
          <w:lang w:val="es-PE"/>
        </w:rPr>
        <w:t>r</w:t>
      </w:r>
      <w:r w:rsidR="00091512" w:rsidRPr="00091512">
        <w:rPr>
          <w:b/>
          <w:spacing w:val="1"/>
          <w:lang w:val="es-PE"/>
        </w:rPr>
        <w:t>o</w:t>
      </w:r>
      <w:r w:rsidR="00091512" w:rsidRPr="00091512">
        <w:rPr>
          <w:b/>
          <w:lang w:val="es-PE"/>
        </w:rPr>
        <w:t>ecuatorianos</w:t>
      </w:r>
      <w:proofErr w:type="spellEnd"/>
      <w:r w:rsidR="005A2221">
        <w:rPr>
          <w:b/>
          <w:lang w:val="es-PE"/>
        </w:rPr>
        <w:t>,</w:t>
      </w:r>
      <w:r w:rsidR="00091512" w:rsidRPr="00091512">
        <w:rPr>
          <w:b/>
          <w:lang w:val="es-PE"/>
        </w:rPr>
        <w:t xml:space="preserve"> montubios</w:t>
      </w:r>
      <w:r w:rsidR="00164735">
        <w:rPr>
          <w:b/>
          <w:lang w:val="es-PE"/>
        </w:rPr>
        <w:t xml:space="preserve"> y migrantes</w:t>
      </w:r>
      <w:r w:rsidR="00091512" w:rsidRPr="00091512">
        <w:rPr>
          <w:b/>
          <w:spacing w:val="2"/>
          <w:lang w:val="es-PE"/>
        </w:rPr>
        <w:t>, especialmente en torno a la educación superior.</w:t>
      </w:r>
    </w:p>
    <w:p w:rsidR="00091512" w:rsidRPr="00091512" w:rsidRDefault="006305F7" w:rsidP="006305F7">
      <w:pPr>
        <w:pStyle w:val="SingleTxtG"/>
      </w:pPr>
      <w:r>
        <w:t>28</w:t>
      </w:r>
      <w:r w:rsidR="009B1C3E" w:rsidRPr="00091512">
        <w:t>.</w:t>
      </w:r>
      <w:r w:rsidR="009B1C3E" w:rsidRPr="00091512">
        <w:tab/>
      </w:r>
      <w:r w:rsidR="00091512" w:rsidRPr="00091512">
        <w:rPr>
          <w:lang w:val="es-PE"/>
        </w:rPr>
        <w:t xml:space="preserve">El Comité destaca los esfuerzos realizados por el Estado parte en materia de educación </w:t>
      </w:r>
      <w:r w:rsidR="006E2B3C">
        <w:rPr>
          <w:lang w:val="es-PE"/>
        </w:rPr>
        <w:t xml:space="preserve">intercultural </w:t>
      </w:r>
      <w:r w:rsidR="00091512" w:rsidRPr="00091512">
        <w:rPr>
          <w:lang w:val="es-PE"/>
        </w:rPr>
        <w:t xml:space="preserve">bilingüe. Sin embargo, le preocupa </w:t>
      </w:r>
      <w:r w:rsidR="00CB6680" w:rsidRPr="00091512">
        <w:rPr>
          <w:lang w:val="es-PE"/>
        </w:rPr>
        <w:t>que</w:t>
      </w:r>
      <w:r w:rsidR="00091512" w:rsidRPr="00091512">
        <w:rPr>
          <w:lang w:val="es-PE"/>
        </w:rPr>
        <w:t xml:space="preserve"> en muchas zonas rurales la educación bilingüe no esté disponible. As</w:t>
      </w:r>
      <w:r w:rsidR="00091512" w:rsidRPr="00091512">
        <w:rPr>
          <w:spacing w:val="2"/>
          <w:lang w:val="es-PE"/>
        </w:rPr>
        <w:t>i</w:t>
      </w:r>
      <w:r w:rsidR="00091512" w:rsidRPr="00091512">
        <w:rPr>
          <w:spacing w:val="-1"/>
          <w:lang w:val="es-PE"/>
        </w:rPr>
        <w:t>m</w:t>
      </w:r>
      <w:r w:rsidR="00091512" w:rsidRPr="00091512">
        <w:rPr>
          <w:lang w:val="es-PE"/>
        </w:rPr>
        <w:t>i</w:t>
      </w:r>
      <w:r w:rsidR="00091512" w:rsidRPr="00091512">
        <w:rPr>
          <w:spacing w:val="1"/>
          <w:lang w:val="es-PE"/>
        </w:rPr>
        <w:t>smo</w:t>
      </w:r>
      <w:r w:rsidR="00091512" w:rsidRPr="00091512">
        <w:rPr>
          <w:lang w:val="es-PE"/>
        </w:rPr>
        <w:t>,</w:t>
      </w:r>
      <w:r w:rsidR="00091512" w:rsidRPr="00091512">
        <w:rPr>
          <w:spacing w:val="44"/>
          <w:lang w:val="es-PE"/>
        </w:rPr>
        <w:t xml:space="preserve"> </w:t>
      </w:r>
      <w:r w:rsidR="00091512" w:rsidRPr="00091512">
        <w:rPr>
          <w:lang w:val="es-PE"/>
        </w:rPr>
        <w:t xml:space="preserve">le </w:t>
      </w:r>
      <w:r w:rsidR="00091512" w:rsidRPr="00091512">
        <w:rPr>
          <w:spacing w:val="1"/>
          <w:lang w:val="es-PE"/>
        </w:rPr>
        <w:t>preocupa</w:t>
      </w:r>
      <w:r w:rsidR="00091512" w:rsidRPr="00091512">
        <w:rPr>
          <w:lang w:val="es-PE"/>
        </w:rPr>
        <w:t xml:space="preserve"> que la</w:t>
      </w:r>
      <w:r w:rsidR="002F0057">
        <w:rPr>
          <w:lang w:val="es-PE"/>
        </w:rPr>
        <w:t xml:space="preserve"> </w:t>
      </w:r>
      <w:r w:rsidR="00091512" w:rsidRPr="00091512">
        <w:rPr>
          <w:lang w:val="es-PE"/>
        </w:rPr>
        <w:t>a</w:t>
      </w:r>
      <w:r w:rsidR="00091512" w:rsidRPr="00091512">
        <w:rPr>
          <w:spacing w:val="1"/>
          <w:lang w:val="es-PE"/>
        </w:rPr>
        <w:t>c</w:t>
      </w:r>
      <w:r w:rsidR="00091512" w:rsidRPr="00091512">
        <w:rPr>
          <w:lang w:val="es-PE"/>
        </w:rPr>
        <w:t>t</w:t>
      </w:r>
      <w:r w:rsidR="00091512" w:rsidRPr="00091512">
        <w:rPr>
          <w:spacing w:val="-1"/>
          <w:lang w:val="es-PE"/>
        </w:rPr>
        <w:t>u</w:t>
      </w:r>
      <w:r w:rsidR="00091512" w:rsidRPr="00091512">
        <w:rPr>
          <w:lang w:val="es-PE"/>
        </w:rPr>
        <w:t>al</w:t>
      </w:r>
      <w:r w:rsidR="00091512" w:rsidRPr="00091512">
        <w:rPr>
          <w:spacing w:val="48"/>
          <w:lang w:val="es-PE"/>
        </w:rPr>
        <w:t xml:space="preserve"> </w:t>
      </w:r>
      <w:r w:rsidR="00091512" w:rsidRPr="00091512">
        <w:rPr>
          <w:spacing w:val="1"/>
          <w:lang w:val="es-PE"/>
        </w:rPr>
        <w:t>po</w:t>
      </w:r>
      <w:r w:rsidR="00091512" w:rsidRPr="00091512">
        <w:rPr>
          <w:lang w:val="es-PE"/>
        </w:rPr>
        <w:t>lít</w:t>
      </w:r>
      <w:r w:rsidR="00091512" w:rsidRPr="00091512">
        <w:rPr>
          <w:spacing w:val="-1"/>
          <w:lang w:val="es-PE"/>
        </w:rPr>
        <w:t>i</w:t>
      </w:r>
      <w:r w:rsidR="00091512" w:rsidRPr="00091512">
        <w:rPr>
          <w:lang w:val="es-PE"/>
        </w:rPr>
        <w:t>ca</w:t>
      </w:r>
      <w:r w:rsidR="00091512" w:rsidRPr="00091512">
        <w:rPr>
          <w:spacing w:val="47"/>
          <w:lang w:val="es-PE"/>
        </w:rPr>
        <w:t xml:space="preserve"> </w:t>
      </w:r>
      <w:r w:rsidR="00091512" w:rsidRPr="00091512">
        <w:rPr>
          <w:lang w:val="es-PE"/>
        </w:rPr>
        <w:t>e</w:t>
      </w:r>
      <w:r w:rsidR="00091512" w:rsidRPr="00091512">
        <w:rPr>
          <w:spacing w:val="1"/>
          <w:lang w:val="es-PE"/>
        </w:rPr>
        <w:t>d</w:t>
      </w:r>
      <w:r w:rsidR="00091512" w:rsidRPr="00091512">
        <w:rPr>
          <w:spacing w:val="-1"/>
          <w:lang w:val="es-PE"/>
        </w:rPr>
        <w:t>u</w:t>
      </w:r>
      <w:r w:rsidR="00091512" w:rsidRPr="00091512">
        <w:rPr>
          <w:lang w:val="es-PE"/>
        </w:rPr>
        <w:t>c</w:t>
      </w:r>
      <w:r w:rsidR="00091512" w:rsidRPr="00091512">
        <w:rPr>
          <w:spacing w:val="1"/>
          <w:lang w:val="es-PE"/>
        </w:rPr>
        <w:t>a</w:t>
      </w:r>
      <w:r w:rsidR="00091512" w:rsidRPr="00091512">
        <w:rPr>
          <w:lang w:val="es-PE"/>
        </w:rPr>
        <w:t>ti</w:t>
      </w:r>
      <w:r w:rsidR="00091512" w:rsidRPr="00091512">
        <w:rPr>
          <w:spacing w:val="-2"/>
          <w:lang w:val="es-PE"/>
        </w:rPr>
        <w:t>v</w:t>
      </w:r>
      <w:r w:rsidR="00091512" w:rsidRPr="00091512">
        <w:rPr>
          <w:lang w:val="es-PE"/>
        </w:rPr>
        <w:t>a</w:t>
      </w:r>
      <w:r w:rsidR="00091512" w:rsidRPr="00091512">
        <w:rPr>
          <w:spacing w:val="45"/>
          <w:lang w:val="es-PE"/>
        </w:rPr>
        <w:t xml:space="preserve"> </w:t>
      </w:r>
      <w:r w:rsidR="00091512" w:rsidRPr="00091512">
        <w:rPr>
          <w:spacing w:val="-1"/>
          <w:lang w:val="es-PE"/>
        </w:rPr>
        <w:t>n</w:t>
      </w:r>
      <w:r w:rsidR="00091512" w:rsidRPr="00091512">
        <w:rPr>
          <w:lang w:val="es-PE"/>
        </w:rPr>
        <w:t>o</w:t>
      </w:r>
      <w:r w:rsidR="006855EA">
        <w:rPr>
          <w:lang w:val="es-PE"/>
        </w:rPr>
        <w:t xml:space="preserve"> </w:t>
      </w:r>
      <w:r w:rsidR="00091512" w:rsidRPr="00091512">
        <w:rPr>
          <w:lang w:val="es-PE"/>
        </w:rPr>
        <w:t>c</w:t>
      </w:r>
      <w:r w:rsidR="00091512" w:rsidRPr="00091512">
        <w:rPr>
          <w:spacing w:val="1"/>
          <w:lang w:val="es-PE"/>
        </w:rPr>
        <w:t>u</w:t>
      </w:r>
      <w:r w:rsidR="00091512" w:rsidRPr="00091512">
        <w:rPr>
          <w:spacing w:val="-4"/>
          <w:lang w:val="es-PE"/>
        </w:rPr>
        <w:t>m</w:t>
      </w:r>
      <w:r w:rsidR="00091512" w:rsidRPr="00091512">
        <w:rPr>
          <w:spacing w:val="3"/>
          <w:lang w:val="es-PE"/>
        </w:rPr>
        <w:t>p</w:t>
      </w:r>
      <w:r w:rsidR="00091512" w:rsidRPr="00091512">
        <w:rPr>
          <w:lang w:val="es-PE"/>
        </w:rPr>
        <w:t xml:space="preserve">la </w:t>
      </w:r>
      <w:r w:rsidR="00091512" w:rsidRPr="00091512">
        <w:rPr>
          <w:spacing w:val="1"/>
          <w:lang w:val="es-PE"/>
        </w:rPr>
        <w:t>p</w:t>
      </w:r>
      <w:r w:rsidR="00091512" w:rsidRPr="00091512">
        <w:rPr>
          <w:lang w:val="es-PE"/>
        </w:rPr>
        <w:t>le</w:t>
      </w:r>
      <w:r w:rsidR="00091512" w:rsidRPr="00091512">
        <w:rPr>
          <w:spacing w:val="-1"/>
          <w:lang w:val="es-PE"/>
        </w:rPr>
        <w:t>n</w:t>
      </w:r>
      <w:r w:rsidR="00091512" w:rsidRPr="00091512">
        <w:rPr>
          <w:spacing w:val="3"/>
          <w:lang w:val="es-PE"/>
        </w:rPr>
        <w:t>a</w:t>
      </w:r>
      <w:r w:rsidR="00091512" w:rsidRPr="00091512">
        <w:rPr>
          <w:spacing w:val="-4"/>
          <w:lang w:val="es-PE"/>
        </w:rPr>
        <w:t>m</w:t>
      </w:r>
      <w:r w:rsidR="00091512" w:rsidRPr="00091512">
        <w:rPr>
          <w:spacing w:val="3"/>
          <w:lang w:val="es-PE"/>
        </w:rPr>
        <w:t>e</w:t>
      </w:r>
      <w:r w:rsidR="00091512" w:rsidRPr="00091512">
        <w:rPr>
          <w:spacing w:val="-1"/>
          <w:lang w:val="es-PE"/>
        </w:rPr>
        <w:t>n</w:t>
      </w:r>
      <w:r w:rsidR="00091512" w:rsidRPr="00091512">
        <w:rPr>
          <w:lang w:val="es-PE"/>
        </w:rPr>
        <w:t>te</w:t>
      </w:r>
      <w:r w:rsidR="00091512" w:rsidRPr="00091512">
        <w:rPr>
          <w:spacing w:val="2"/>
          <w:lang w:val="es-PE"/>
        </w:rPr>
        <w:t xml:space="preserve"> </w:t>
      </w:r>
      <w:r w:rsidR="00091512" w:rsidRPr="00091512">
        <w:rPr>
          <w:lang w:val="es-PE"/>
        </w:rPr>
        <w:t>c</w:t>
      </w:r>
      <w:r w:rsidR="00091512" w:rsidRPr="00091512">
        <w:rPr>
          <w:spacing w:val="1"/>
          <w:lang w:val="es-PE"/>
        </w:rPr>
        <w:t>o</w:t>
      </w:r>
      <w:r w:rsidR="00091512" w:rsidRPr="00091512">
        <w:rPr>
          <w:lang w:val="es-PE"/>
        </w:rPr>
        <w:t>n</w:t>
      </w:r>
      <w:r w:rsidR="00091512" w:rsidRPr="00091512">
        <w:rPr>
          <w:spacing w:val="7"/>
          <w:lang w:val="es-PE"/>
        </w:rPr>
        <w:t xml:space="preserve"> </w:t>
      </w:r>
      <w:r w:rsidR="00091512" w:rsidRPr="00091512">
        <w:rPr>
          <w:lang w:val="es-PE"/>
        </w:rPr>
        <w:t>el</w:t>
      </w:r>
      <w:r w:rsidR="00091512" w:rsidRPr="00091512">
        <w:rPr>
          <w:spacing w:val="10"/>
          <w:lang w:val="es-PE"/>
        </w:rPr>
        <w:t xml:space="preserve"> </w:t>
      </w:r>
      <w:r w:rsidR="00091512" w:rsidRPr="00091512">
        <w:rPr>
          <w:spacing w:val="1"/>
          <w:lang w:val="es-PE"/>
        </w:rPr>
        <w:t>ob</w:t>
      </w:r>
      <w:r w:rsidR="00091512" w:rsidRPr="00091512">
        <w:rPr>
          <w:spacing w:val="2"/>
          <w:lang w:val="es-PE"/>
        </w:rPr>
        <w:t>j</w:t>
      </w:r>
      <w:r w:rsidR="00091512" w:rsidRPr="00091512">
        <w:rPr>
          <w:lang w:val="es-PE"/>
        </w:rPr>
        <w:t>eti</w:t>
      </w:r>
      <w:r w:rsidR="00091512" w:rsidRPr="00091512">
        <w:rPr>
          <w:spacing w:val="-1"/>
          <w:lang w:val="es-PE"/>
        </w:rPr>
        <w:t>v</w:t>
      </w:r>
      <w:r w:rsidR="00091512" w:rsidRPr="00091512">
        <w:rPr>
          <w:lang w:val="es-PE"/>
        </w:rPr>
        <w:t>o</w:t>
      </w:r>
      <w:r w:rsidR="00091512" w:rsidRPr="00091512">
        <w:rPr>
          <w:spacing w:val="6"/>
          <w:lang w:val="es-PE"/>
        </w:rPr>
        <w:t xml:space="preserve"> </w:t>
      </w:r>
      <w:r w:rsidR="00091512" w:rsidRPr="00091512">
        <w:rPr>
          <w:spacing w:val="1"/>
          <w:lang w:val="es-PE"/>
        </w:rPr>
        <w:t>d</w:t>
      </w:r>
      <w:r w:rsidR="00091512" w:rsidRPr="00091512">
        <w:rPr>
          <w:lang w:val="es-PE"/>
        </w:rPr>
        <w:t>e</w:t>
      </w:r>
      <w:r w:rsidR="00091512" w:rsidRPr="00091512">
        <w:rPr>
          <w:spacing w:val="9"/>
          <w:lang w:val="es-PE"/>
        </w:rPr>
        <w:t xml:space="preserve"> </w:t>
      </w:r>
      <w:r w:rsidR="00091512" w:rsidRPr="00091512">
        <w:rPr>
          <w:spacing w:val="1"/>
          <w:lang w:val="es-PE"/>
        </w:rPr>
        <w:t>pr</w:t>
      </w:r>
      <w:r w:rsidR="00091512" w:rsidRPr="00091512">
        <w:rPr>
          <w:lang w:val="es-PE"/>
        </w:rPr>
        <w:t>ese</w:t>
      </w:r>
      <w:r w:rsidR="00091512" w:rsidRPr="00091512">
        <w:rPr>
          <w:spacing w:val="1"/>
          <w:lang w:val="es-PE"/>
        </w:rPr>
        <w:t>r</w:t>
      </w:r>
      <w:r w:rsidR="00091512" w:rsidRPr="00091512">
        <w:rPr>
          <w:spacing w:val="-1"/>
          <w:lang w:val="es-PE"/>
        </w:rPr>
        <w:t>v</w:t>
      </w:r>
      <w:r w:rsidR="00091512" w:rsidRPr="00091512">
        <w:rPr>
          <w:lang w:val="es-PE"/>
        </w:rPr>
        <w:t>a</w:t>
      </w:r>
      <w:r w:rsidR="00091512" w:rsidRPr="00091512">
        <w:rPr>
          <w:spacing w:val="1"/>
          <w:lang w:val="es-PE"/>
        </w:rPr>
        <w:t>c</w:t>
      </w:r>
      <w:r w:rsidR="00091512" w:rsidRPr="00091512">
        <w:rPr>
          <w:lang w:val="es-PE"/>
        </w:rPr>
        <w:t>i</w:t>
      </w:r>
      <w:r w:rsidR="00091512" w:rsidRPr="00091512">
        <w:rPr>
          <w:spacing w:val="1"/>
          <w:lang w:val="es-PE"/>
        </w:rPr>
        <w:t>ó</w:t>
      </w:r>
      <w:r w:rsidR="00091512" w:rsidRPr="00091512">
        <w:rPr>
          <w:lang w:val="es-PE"/>
        </w:rPr>
        <w:t xml:space="preserve">n </w:t>
      </w:r>
      <w:r w:rsidR="00091512" w:rsidRPr="00091512">
        <w:rPr>
          <w:spacing w:val="1"/>
          <w:lang w:val="es-PE"/>
        </w:rPr>
        <w:t>d</w:t>
      </w:r>
      <w:r w:rsidR="00091512" w:rsidRPr="00091512">
        <w:rPr>
          <w:lang w:val="es-PE"/>
        </w:rPr>
        <w:t>e</w:t>
      </w:r>
      <w:r w:rsidR="00091512" w:rsidRPr="00091512">
        <w:rPr>
          <w:spacing w:val="9"/>
          <w:lang w:val="es-PE"/>
        </w:rPr>
        <w:t xml:space="preserve"> </w:t>
      </w:r>
      <w:r w:rsidR="00091512" w:rsidRPr="00091512">
        <w:rPr>
          <w:lang w:val="es-PE"/>
        </w:rPr>
        <w:t>l</w:t>
      </w:r>
      <w:r w:rsidR="00091512" w:rsidRPr="00091512">
        <w:rPr>
          <w:spacing w:val="1"/>
          <w:lang w:val="es-PE"/>
        </w:rPr>
        <w:t>o</w:t>
      </w:r>
      <w:r w:rsidR="00091512" w:rsidRPr="00091512">
        <w:rPr>
          <w:lang w:val="es-PE"/>
        </w:rPr>
        <w:t>s</w:t>
      </w:r>
      <w:r w:rsidR="00091512" w:rsidRPr="00091512">
        <w:rPr>
          <w:spacing w:val="8"/>
          <w:lang w:val="es-PE"/>
        </w:rPr>
        <w:t xml:space="preserve"> </w:t>
      </w:r>
      <w:r w:rsidR="00091512" w:rsidRPr="00091512">
        <w:rPr>
          <w:spacing w:val="1"/>
          <w:lang w:val="es-PE"/>
        </w:rPr>
        <w:t>d</w:t>
      </w:r>
      <w:r w:rsidR="00091512" w:rsidRPr="00091512">
        <w:rPr>
          <w:lang w:val="es-PE"/>
        </w:rPr>
        <w:t>e</w:t>
      </w:r>
      <w:r w:rsidR="00091512" w:rsidRPr="00091512">
        <w:rPr>
          <w:spacing w:val="1"/>
          <w:lang w:val="es-PE"/>
        </w:rPr>
        <w:t>r</w:t>
      </w:r>
      <w:r w:rsidR="00091512" w:rsidRPr="00091512">
        <w:rPr>
          <w:lang w:val="es-PE"/>
        </w:rPr>
        <w:t>e</w:t>
      </w:r>
      <w:r w:rsidR="00091512" w:rsidRPr="00091512">
        <w:rPr>
          <w:spacing w:val="1"/>
          <w:lang w:val="es-PE"/>
        </w:rPr>
        <w:t>c</w:t>
      </w:r>
      <w:r w:rsidR="00091512" w:rsidRPr="00091512">
        <w:rPr>
          <w:spacing w:val="-1"/>
          <w:lang w:val="es-PE"/>
        </w:rPr>
        <w:t>h</w:t>
      </w:r>
      <w:r w:rsidR="00091512" w:rsidRPr="00091512">
        <w:rPr>
          <w:spacing w:val="1"/>
          <w:lang w:val="es-PE"/>
        </w:rPr>
        <w:t>o</w:t>
      </w:r>
      <w:r w:rsidR="00091512" w:rsidRPr="00091512">
        <w:rPr>
          <w:lang w:val="es-PE"/>
        </w:rPr>
        <w:t>s</w:t>
      </w:r>
      <w:r w:rsidR="00091512" w:rsidRPr="00091512">
        <w:rPr>
          <w:spacing w:val="3"/>
          <w:lang w:val="es-PE"/>
        </w:rPr>
        <w:t xml:space="preserve"> </w:t>
      </w:r>
      <w:r w:rsidR="00091512" w:rsidRPr="00091512">
        <w:rPr>
          <w:lang w:val="es-PE"/>
        </w:rPr>
        <w:t>a</w:t>
      </w:r>
      <w:r w:rsidR="00091512" w:rsidRPr="00091512">
        <w:rPr>
          <w:spacing w:val="10"/>
          <w:lang w:val="es-PE"/>
        </w:rPr>
        <w:t xml:space="preserve"> </w:t>
      </w:r>
      <w:r w:rsidR="00091512" w:rsidRPr="00091512">
        <w:rPr>
          <w:lang w:val="es-PE"/>
        </w:rPr>
        <w:t>la</w:t>
      </w:r>
      <w:r w:rsidR="00091512" w:rsidRPr="00091512">
        <w:rPr>
          <w:spacing w:val="10"/>
          <w:lang w:val="es-PE"/>
        </w:rPr>
        <w:t xml:space="preserve"> </w:t>
      </w:r>
      <w:r w:rsidR="00091512" w:rsidRPr="00091512">
        <w:rPr>
          <w:lang w:val="es-PE"/>
        </w:rPr>
        <w:t>i</w:t>
      </w:r>
      <w:r w:rsidR="00091512" w:rsidRPr="00091512">
        <w:rPr>
          <w:spacing w:val="1"/>
          <w:lang w:val="es-PE"/>
        </w:rPr>
        <w:t>d</w:t>
      </w:r>
      <w:r w:rsidR="00091512" w:rsidRPr="00091512">
        <w:rPr>
          <w:lang w:val="es-PE"/>
        </w:rPr>
        <w:t>e</w:t>
      </w:r>
      <w:r w:rsidR="00091512" w:rsidRPr="00091512">
        <w:rPr>
          <w:spacing w:val="-1"/>
          <w:lang w:val="es-PE"/>
        </w:rPr>
        <w:t>n</w:t>
      </w:r>
      <w:r w:rsidR="00091512" w:rsidRPr="00091512">
        <w:rPr>
          <w:lang w:val="es-PE"/>
        </w:rPr>
        <w:t>ti</w:t>
      </w:r>
      <w:r w:rsidR="00091512" w:rsidRPr="00091512">
        <w:rPr>
          <w:spacing w:val="1"/>
          <w:lang w:val="es-PE"/>
        </w:rPr>
        <w:t>d</w:t>
      </w:r>
      <w:r w:rsidR="00091512" w:rsidRPr="00091512">
        <w:rPr>
          <w:lang w:val="es-PE"/>
        </w:rPr>
        <w:t>ad</w:t>
      </w:r>
      <w:r w:rsidR="00091512" w:rsidRPr="00091512">
        <w:rPr>
          <w:spacing w:val="5"/>
          <w:lang w:val="es-PE"/>
        </w:rPr>
        <w:t xml:space="preserve"> </w:t>
      </w:r>
      <w:r w:rsidR="00091512" w:rsidRPr="00091512">
        <w:rPr>
          <w:lang w:val="es-PE"/>
        </w:rPr>
        <w:t>c</w:t>
      </w:r>
      <w:r w:rsidR="00091512" w:rsidRPr="00091512">
        <w:rPr>
          <w:spacing w:val="-1"/>
          <w:lang w:val="es-PE"/>
        </w:rPr>
        <w:t>u</w:t>
      </w:r>
      <w:r w:rsidR="00091512" w:rsidRPr="00091512">
        <w:rPr>
          <w:lang w:val="es-PE"/>
        </w:rPr>
        <w:t>l</w:t>
      </w:r>
      <w:r w:rsidR="00091512" w:rsidRPr="00091512">
        <w:rPr>
          <w:spacing w:val="2"/>
          <w:lang w:val="es-PE"/>
        </w:rPr>
        <w:t>t</w:t>
      </w:r>
      <w:r w:rsidR="00091512" w:rsidRPr="00091512">
        <w:rPr>
          <w:spacing w:val="-1"/>
          <w:lang w:val="es-PE"/>
        </w:rPr>
        <w:t>u</w:t>
      </w:r>
      <w:r w:rsidR="00091512" w:rsidRPr="00091512">
        <w:rPr>
          <w:spacing w:val="1"/>
          <w:lang w:val="es-PE"/>
        </w:rPr>
        <w:t>r</w:t>
      </w:r>
      <w:r w:rsidR="00091512" w:rsidRPr="00091512">
        <w:rPr>
          <w:lang w:val="es-PE"/>
        </w:rPr>
        <w:t>al</w:t>
      </w:r>
      <w:r w:rsidR="00091512" w:rsidRPr="00091512">
        <w:rPr>
          <w:spacing w:val="5"/>
          <w:lang w:val="es-PE"/>
        </w:rPr>
        <w:t xml:space="preserve"> </w:t>
      </w:r>
      <w:r w:rsidR="00091512" w:rsidRPr="00091512">
        <w:rPr>
          <w:spacing w:val="1"/>
          <w:lang w:val="es-PE"/>
        </w:rPr>
        <w:t>d</w:t>
      </w:r>
      <w:r w:rsidR="00091512" w:rsidRPr="00091512">
        <w:rPr>
          <w:lang w:val="es-PE"/>
        </w:rPr>
        <w:t>e</w:t>
      </w:r>
      <w:r w:rsidR="00091512" w:rsidRPr="00091512">
        <w:rPr>
          <w:spacing w:val="9"/>
          <w:lang w:val="es-PE"/>
        </w:rPr>
        <w:t xml:space="preserve"> </w:t>
      </w:r>
      <w:r w:rsidR="00091512" w:rsidRPr="00091512">
        <w:rPr>
          <w:lang w:val="es-PE"/>
        </w:rPr>
        <w:t>l</w:t>
      </w:r>
      <w:r w:rsidR="00091512" w:rsidRPr="00091512">
        <w:rPr>
          <w:spacing w:val="1"/>
          <w:lang w:val="es-PE"/>
        </w:rPr>
        <w:t>o</w:t>
      </w:r>
      <w:r w:rsidR="00091512" w:rsidRPr="00091512">
        <w:rPr>
          <w:lang w:val="es-PE"/>
        </w:rPr>
        <w:t xml:space="preserve">s </w:t>
      </w:r>
      <w:r w:rsidR="00091512" w:rsidRPr="00091512">
        <w:rPr>
          <w:spacing w:val="1"/>
          <w:lang w:val="es-PE"/>
        </w:rPr>
        <w:t>p</w:t>
      </w:r>
      <w:r w:rsidR="00091512" w:rsidRPr="00091512">
        <w:rPr>
          <w:spacing w:val="-1"/>
          <w:lang w:val="es-PE"/>
        </w:rPr>
        <w:t>u</w:t>
      </w:r>
      <w:r w:rsidR="00091512" w:rsidRPr="00091512">
        <w:rPr>
          <w:lang w:val="es-PE"/>
        </w:rPr>
        <w:t>e</w:t>
      </w:r>
      <w:r w:rsidR="00091512" w:rsidRPr="00091512">
        <w:rPr>
          <w:spacing w:val="1"/>
          <w:lang w:val="es-PE"/>
        </w:rPr>
        <w:t>b</w:t>
      </w:r>
      <w:r w:rsidR="00091512" w:rsidRPr="00091512">
        <w:rPr>
          <w:lang w:val="es-PE"/>
        </w:rPr>
        <w:t>l</w:t>
      </w:r>
      <w:r w:rsidR="00091512" w:rsidRPr="00091512">
        <w:rPr>
          <w:spacing w:val="1"/>
          <w:lang w:val="es-PE"/>
        </w:rPr>
        <w:t>o</w:t>
      </w:r>
      <w:r w:rsidR="00091512" w:rsidRPr="00091512">
        <w:rPr>
          <w:lang w:val="es-PE"/>
        </w:rPr>
        <w:t>s</w:t>
      </w:r>
      <w:r w:rsidR="00091512" w:rsidRPr="00091512">
        <w:rPr>
          <w:spacing w:val="-6"/>
          <w:lang w:val="es-PE"/>
        </w:rPr>
        <w:t xml:space="preserve"> </w:t>
      </w:r>
      <w:r w:rsidR="00091512" w:rsidRPr="00091512">
        <w:rPr>
          <w:lang w:val="es-PE"/>
        </w:rPr>
        <w:t>i</w:t>
      </w:r>
      <w:r w:rsidR="00091512" w:rsidRPr="00091512">
        <w:rPr>
          <w:spacing w:val="-1"/>
          <w:lang w:val="es-PE"/>
        </w:rPr>
        <w:t>n</w:t>
      </w:r>
      <w:r w:rsidR="00091512" w:rsidRPr="00091512">
        <w:rPr>
          <w:spacing w:val="1"/>
          <w:lang w:val="es-PE"/>
        </w:rPr>
        <w:t>d</w:t>
      </w:r>
      <w:r w:rsidR="00091512" w:rsidRPr="00091512">
        <w:rPr>
          <w:lang w:val="es-PE"/>
        </w:rPr>
        <w:t>í</w:t>
      </w:r>
      <w:r w:rsidR="00091512" w:rsidRPr="00091512">
        <w:rPr>
          <w:spacing w:val="-1"/>
          <w:lang w:val="es-PE"/>
        </w:rPr>
        <w:t>g</w:t>
      </w:r>
      <w:r w:rsidR="00091512" w:rsidRPr="00091512">
        <w:rPr>
          <w:spacing w:val="3"/>
          <w:lang w:val="es-PE"/>
        </w:rPr>
        <w:t>e</w:t>
      </w:r>
      <w:r w:rsidR="00091512" w:rsidRPr="00091512">
        <w:rPr>
          <w:spacing w:val="-1"/>
          <w:lang w:val="es-PE"/>
        </w:rPr>
        <w:t>n</w:t>
      </w:r>
      <w:r w:rsidR="00091512" w:rsidRPr="00091512">
        <w:rPr>
          <w:lang w:val="es-PE"/>
        </w:rPr>
        <w:t>as</w:t>
      </w:r>
      <w:r w:rsidR="00091512" w:rsidRPr="00091512">
        <w:rPr>
          <w:spacing w:val="-6"/>
          <w:lang w:val="es-PE"/>
        </w:rPr>
        <w:t xml:space="preserve"> </w:t>
      </w:r>
      <w:r w:rsidR="00091512" w:rsidRPr="00091512">
        <w:rPr>
          <w:lang w:val="es-PE"/>
        </w:rPr>
        <w:t>y</w:t>
      </w:r>
      <w:r w:rsidR="00091512" w:rsidRPr="00091512">
        <w:rPr>
          <w:spacing w:val="-2"/>
          <w:lang w:val="es-PE"/>
        </w:rPr>
        <w:t xml:space="preserve"> </w:t>
      </w:r>
      <w:proofErr w:type="spellStart"/>
      <w:r w:rsidR="00091512" w:rsidRPr="00091512">
        <w:rPr>
          <w:spacing w:val="3"/>
          <w:lang w:val="es-PE"/>
        </w:rPr>
        <w:t>a</w:t>
      </w:r>
      <w:r w:rsidR="00091512" w:rsidRPr="00091512">
        <w:rPr>
          <w:spacing w:val="-2"/>
          <w:lang w:val="es-PE"/>
        </w:rPr>
        <w:t>f</w:t>
      </w:r>
      <w:r w:rsidR="00091512" w:rsidRPr="00091512">
        <w:rPr>
          <w:spacing w:val="1"/>
          <w:lang w:val="es-PE"/>
        </w:rPr>
        <w:t>ro</w:t>
      </w:r>
      <w:r w:rsidR="00091512" w:rsidRPr="00091512">
        <w:rPr>
          <w:lang w:val="es-PE"/>
        </w:rPr>
        <w:t>ecuatorianos</w:t>
      </w:r>
      <w:proofErr w:type="spellEnd"/>
      <w:r w:rsidR="00091512" w:rsidRPr="00091512">
        <w:rPr>
          <w:spacing w:val="-13"/>
          <w:lang w:val="es-PE"/>
        </w:rPr>
        <w:t xml:space="preserve"> </w:t>
      </w:r>
      <w:r w:rsidR="00091512" w:rsidRPr="00091512">
        <w:rPr>
          <w:spacing w:val="1"/>
          <w:lang w:val="es-PE"/>
        </w:rPr>
        <w:t>(</w:t>
      </w:r>
      <w:r w:rsidR="00091512" w:rsidRPr="00091512">
        <w:rPr>
          <w:lang w:val="es-PE"/>
        </w:rPr>
        <w:t>a</w:t>
      </w:r>
      <w:r w:rsidR="00091512" w:rsidRPr="00091512">
        <w:rPr>
          <w:spacing w:val="1"/>
          <w:lang w:val="es-PE"/>
        </w:rPr>
        <w:t>r</w:t>
      </w:r>
      <w:r w:rsidR="00091512" w:rsidRPr="00091512">
        <w:rPr>
          <w:lang w:val="es-PE"/>
        </w:rPr>
        <w:t>t.</w:t>
      </w:r>
      <w:r w:rsidR="007C7F9D">
        <w:rPr>
          <w:lang w:val="es-PE"/>
        </w:rPr>
        <w:t> </w:t>
      </w:r>
      <w:r w:rsidR="00091512" w:rsidRPr="00091512">
        <w:rPr>
          <w:spacing w:val="1"/>
          <w:lang w:val="es-PE"/>
        </w:rPr>
        <w:t>5</w:t>
      </w:r>
      <w:r w:rsidR="00091512" w:rsidRPr="00091512">
        <w:rPr>
          <w:spacing w:val="2"/>
          <w:lang w:val="es-PE"/>
        </w:rPr>
        <w:t>)</w:t>
      </w:r>
      <w:r w:rsidR="00091512" w:rsidRPr="00091512">
        <w:rPr>
          <w:lang w:val="es-PE"/>
        </w:rPr>
        <w:t>.</w:t>
      </w:r>
    </w:p>
    <w:p w:rsidR="002F3A8A" w:rsidRPr="002F3A8A" w:rsidRDefault="006305F7" w:rsidP="006305F7">
      <w:pPr>
        <w:pStyle w:val="SingleTxtG"/>
      </w:pPr>
      <w:r>
        <w:t>29</w:t>
      </w:r>
      <w:r w:rsidR="009B1C3E" w:rsidRPr="002F3A8A">
        <w:t>.</w:t>
      </w:r>
      <w:r w:rsidR="009B1C3E" w:rsidRPr="002F3A8A">
        <w:tab/>
      </w:r>
      <w:r w:rsidR="00091512" w:rsidRPr="00091512">
        <w:rPr>
          <w:b/>
          <w:lang w:val="es-PE"/>
        </w:rPr>
        <w:t xml:space="preserve">El Comité recomienda al Estado parte que continúe sus esfuerzos en materia de educación intercultural bilingüe para asegurar </w:t>
      </w:r>
      <w:r w:rsidR="00CB6680" w:rsidRPr="00091512">
        <w:rPr>
          <w:b/>
          <w:lang w:val="es-PE"/>
        </w:rPr>
        <w:t>que,</w:t>
      </w:r>
      <w:r w:rsidR="00091512" w:rsidRPr="00091512">
        <w:rPr>
          <w:b/>
          <w:lang w:val="es-PE"/>
        </w:rPr>
        <w:t xml:space="preserve"> en el proceso de aprendizaje, todas las culturas </w:t>
      </w:r>
      <w:r w:rsidR="00DB5D7F">
        <w:rPr>
          <w:b/>
          <w:lang w:val="es-PE"/>
        </w:rPr>
        <w:t xml:space="preserve">e </w:t>
      </w:r>
      <w:r w:rsidR="00091512" w:rsidRPr="00091512">
        <w:rPr>
          <w:b/>
          <w:lang w:val="es-PE"/>
        </w:rPr>
        <w:t>idiomas reciban el lugar apropiado para lograr</w:t>
      </w:r>
      <w:r w:rsidR="001569F7">
        <w:rPr>
          <w:b/>
          <w:lang w:val="es-PE"/>
        </w:rPr>
        <w:t xml:space="preserve"> </w:t>
      </w:r>
      <w:r w:rsidR="00091512" w:rsidRPr="00091512">
        <w:rPr>
          <w:b/>
          <w:lang w:val="es-PE"/>
        </w:rPr>
        <w:t xml:space="preserve">la construcción de una sociedad verdaderamente </w:t>
      </w:r>
      <w:r w:rsidR="006E2B3C">
        <w:rPr>
          <w:b/>
          <w:lang w:val="es-PE"/>
        </w:rPr>
        <w:t>pluri</w:t>
      </w:r>
      <w:r w:rsidR="00091512" w:rsidRPr="00091512">
        <w:rPr>
          <w:b/>
          <w:lang w:val="es-PE"/>
        </w:rPr>
        <w:t xml:space="preserve">cultural. </w:t>
      </w:r>
      <w:r w:rsidR="00091512" w:rsidRPr="00091512">
        <w:rPr>
          <w:b/>
          <w:spacing w:val="-1"/>
          <w:lang w:val="es-PE"/>
        </w:rPr>
        <w:t>E</w:t>
      </w:r>
      <w:r w:rsidR="00091512" w:rsidRPr="00091512">
        <w:rPr>
          <w:b/>
          <w:lang w:val="es-PE"/>
        </w:rPr>
        <w:t>l</w:t>
      </w:r>
      <w:r w:rsidR="00091512" w:rsidRPr="00091512">
        <w:rPr>
          <w:b/>
          <w:spacing w:val="46"/>
          <w:lang w:val="es-PE"/>
        </w:rPr>
        <w:t xml:space="preserve"> </w:t>
      </w:r>
      <w:r w:rsidR="00091512" w:rsidRPr="00091512">
        <w:rPr>
          <w:b/>
          <w:lang w:val="es-PE"/>
        </w:rPr>
        <w:t>C</w:t>
      </w:r>
      <w:r w:rsidR="00091512" w:rsidRPr="00091512">
        <w:rPr>
          <w:b/>
          <w:spacing w:val="4"/>
          <w:lang w:val="es-PE"/>
        </w:rPr>
        <w:t>o</w:t>
      </w:r>
      <w:r w:rsidR="00091512" w:rsidRPr="00091512">
        <w:rPr>
          <w:b/>
          <w:spacing w:val="-3"/>
          <w:lang w:val="es-PE"/>
        </w:rPr>
        <w:t>m</w:t>
      </w:r>
      <w:r w:rsidR="00091512" w:rsidRPr="00091512">
        <w:rPr>
          <w:b/>
          <w:lang w:val="es-PE"/>
        </w:rPr>
        <w:t>ité</w:t>
      </w:r>
      <w:r w:rsidR="00091512" w:rsidRPr="00091512">
        <w:rPr>
          <w:b/>
          <w:spacing w:val="39"/>
          <w:lang w:val="es-PE"/>
        </w:rPr>
        <w:t xml:space="preserve"> </w:t>
      </w:r>
      <w:r w:rsidR="00091512" w:rsidRPr="00091512">
        <w:rPr>
          <w:b/>
          <w:lang w:val="es-PE"/>
        </w:rPr>
        <w:t>r</w:t>
      </w:r>
      <w:r w:rsidR="00091512" w:rsidRPr="00091512">
        <w:rPr>
          <w:b/>
          <w:spacing w:val="1"/>
          <w:lang w:val="es-PE"/>
        </w:rPr>
        <w:t>e</w:t>
      </w:r>
      <w:r w:rsidR="00091512" w:rsidRPr="00091512">
        <w:rPr>
          <w:b/>
          <w:lang w:val="es-PE"/>
        </w:rPr>
        <w:t>c</w:t>
      </w:r>
      <w:r w:rsidR="00091512" w:rsidRPr="00091512">
        <w:rPr>
          <w:b/>
          <w:spacing w:val="1"/>
          <w:lang w:val="es-PE"/>
        </w:rPr>
        <w:t>o</w:t>
      </w:r>
      <w:r w:rsidR="00091512" w:rsidRPr="00091512">
        <w:rPr>
          <w:b/>
          <w:spacing w:val="-3"/>
          <w:lang w:val="es-PE"/>
        </w:rPr>
        <w:t>m</w:t>
      </w:r>
      <w:r w:rsidR="00091512" w:rsidRPr="00091512">
        <w:rPr>
          <w:b/>
          <w:spacing w:val="2"/>
          <w:lang w:val="es-PE"/>
        </w:rPr>
        <w:t>i</w:t>
      </w:r>
      <w:r w:rsidR="00091512" w:rsidRPr="00091512">
        <w:rPr>
          <w:b/>
          <w:lang w:val="es-PE"/>
        </w:rPr>
        <w:t>enda</w:t>
      </w:r>
      <w:r w:rsidR="00091512" w:rsidRPr="00091512">
        <w:rPr>
          <w:b/>
          <w:spacing w:val="36"/>
          <w:lang w:val="es-PE"/>
        </w:rPr>
        <w:t xml:space="preserve"> 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l</w:t>
      </w:r>
      <w:r w:rsidR="00E419ED">
        <w:rPr>
          <w:b/>
          <w:lang w:val="es-PE"/>
        </w:rPr>
        <w:t xml:space="preserve"> </w:t>
      </w:r>
      <w:r w:rsidR="00091512" w:rsidRPr="00091512">
        <w:rPr>
          <w:b/>
          <w:spacing w:val="-1"/>
          <w:lang w:val="es-PE"/>
        </w:rPr>
        <w:t>Es</w:t>
      </w:r>
      <w:r w:rsidR="00091512" w:rsidRPr="00091512">
        <w:rPr>
          <w:b/>
          <w:spacing w:val="1"/>
          <w:lang w:val="es-PE"/>
        </w:rPr>
        <w:t>ta</w:t>
      </w:r>
      <w:r w:rsidR="00091512" w:rsidRPr="00091512">
        <w:rPr>
          <w:b/>
          <w:lang w:val="es-PE"/>
        </w:rPr>
        <w:t>do</w:t>
      </w:r>
      <w:r w:rsidR="00091512" w:rsidRPr="00091512">
        <w:rPr>
          <w:b/>
          <w:spacing w:val="40"/>
          <w:lang w:val="es-PE"/>
        </w:rPr>
        <w:t xml:space="preserve"> </w:t>
      </w:r>
      <w:r w:rsidR="00091512" w:rsidRPr="00091512">
        <w:rPr>
          <w:b/>
          <w:lang w:val="es-PE"/>
        </w:rPr>
        <w:t>p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r</w:t>
      </w:r>
      <w:r w:rsidR="00091512" w:rsidRPr="00091512">
        <w:rPr>
          <w:b/>
          <w:spacing w:val="1"/>
          <w:lang w:val="es-PE"/>
        </w:rPr>
        <w:t>t</w:t>
      </w:r>
      <w:r w:rsidR="00091512" w:rsidRPr="00091512">
        <w:rPr>
          <w:b/>
          <w:lang w:val="es-PE"/>
        </w:rPr>
        <w:t>e</w:t>
      </w:r>
      <w:r w:rsidR="00091512" w:rsidRPr="00091512">
        <w:rPr>
          <w:b/>
          <w:spacing w:val="41"/>
          <w:lang w:val="es-PE"/>
        </w:rPr>
        <w:t xml:space="preserve"> </w:t>
      </w:r>
      <w:r w:rsidR="00091512" w:rsidRPr="00091512">
        <w:rPr>
          <w:b/>
          <w:lang w:val="es-PE"/>
        </w:rPr>
        <w:t>q</w:t>
      </w:r>
      <w:r w:rsidR="00091512" w:rsidRPr="00091512">
        <w:rPr>
          <w:b/>
          <w:spacing w:val="1"/>
          <w:lang w:val="es-PE"/>
        </w:rPr>
        <w:t>u</w:t>
      </w:r>
      <w:r w:rsidR="00091512" w:rsidRPr="00091512">
        <w:rPr>
          <w:b/>
          <w:lang w:val="es-PE"/>
        </w:rPr>
        <w:t xml:space="preserve">e 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d</w:t>
      </w:r>
      <w:r w:rsidR="00091512" w:rsidRPr="00091512">
        <w:rPr>
          <w:b/>
          <w:spacing w:val="1"/>
          <w:lang w:val="es-PE"/>
        </w:rPr>
        <w:t>o</w:t>
      </w:r>
      <w:r w:rsidR="00091512" w:rsidRPr="00091512">
        <w:rPr>
          <w:b/>
          <w:lang w:val="es-PE"/>
        </w:rPr>
        <w:t>pte</w:t>
      </w:r>
      <w:r w:rsidR="00091512" w:rsidRPr="00091512">
        <w:rPr>
          <w:b/>
          <w:spacing w:val="2"/>
          <w:lang w:val="es-PE"/>
        </w:rPr>
        <w:t xml:space="preserve"> </w:t>
      </w:r>
      <w:r w:rsidR="00091512" w:rsidRPr="00091512">
        <w:rPr>
          <w:b/>
          <w:lang w:val="es-PE"/>
        </w:rPr>
        <w:t>l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s</w:t>
      </w:r>
      <w:r w:rsidR="00091512" w:rsidRPr="00091512">
        <w:rPr>
          <w:b/>
          <w:spacing w:val="8"/>
          <w:lang w:val="es-PE"/>
        </w:rPr>
        <w:t xml:space="preserve"> </w:t>
      </w:r>
      <w:r w:rsidR="00091512" w:rsidRPr="00091512">
        <w:rPr>
          <w:b/>
          <w:spacing w:val="-3"/>
          <w:lang w:val="es-PE"/>
        </w:rPr>
        <w:t>m</w:t>
      </w:r>
      <w:r w:rsidR="00091512" w:rsidRPr="00091512">
        <w:rPr>
          <w:b/>
          <w:lang w:val="es-PE"/>
        </w:rPr>
        <w:t>edidas</w:t>
      </w:r>
      <w:r w:rsidR="00091512" w:rsidRPr="00091512">
        <w:rPr>
          <w:b/>
          <w:spacing w:val="2"/>
          <w:lang w:val="es-PE"/>
        </w:rPr>
        <w:t xml:space="preserve"> </w:t>
      </w:r>
      <w:r w:rsidR="00091512" w:rsidRPr="00091512">
        <w:rPr>
          <w:b/>
          <w:lang w:val="es-PE"/>
        </w:rPr>
        <w:t>nec</w:t>
      </w:r>
      <w:r w:rsidR="00091512" w:rsidRPr="00091512">
        <w:rPr>
          <w:b/>
          <w:spacing w:val="1"/>
          <w:lang w:val="es-PE"/>
        </w:rPr>
        <w:t>e</w:t>
      </w:r>
      <w:r w:rsidR="00091512" w:rsidRPr="00091512">
        <w:rPr>
          <w:b/>
          <w:spacing w:val="-1"/>
          <w:lang w:val="es-PE"/>
        </w:rPr>
        <w:t>s</w:t>
      </w:r>
      <w:r w:rsidR="00091512" w:rsidRPr="00091512">
        <w:rPr>
          <w:b/>
          <w:spacing w:val="2"/>
          <w:lang w:val="es-PE"/>
        </w:rPr>
        <w:t>a</w:t>
      </w:r>
      <w:r w:rsidR="00091512" w:rsidRPr="00091512">
        <w:rPr>
          <w:b/>
          <w:lang w:val="es-PE"/>
        </w:rPr>
        <w:t>r</w:t>
      </w:r>
      <w:r w:rsidR="00091512" w:rsidRPr="00091512">
        <w:rPr>
          <w:b/>
          <w:spacing w:val="2"/>
          <w:lang w:val="es-PE"/>
        </w:rPr>
        <w:t>i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s</w:t>
      </w:r>
      <w:r w:rsidR="00091512" w:rsidRPr="00091512">
        <w:rPr>
          <w:b/>
          <w:spacing w:val="-2"/>
          <w:lang w:val="es-PE"/>
        </w:rPr>
        <w:t xml:space="preserve"> </w:t>
      </w:r>
      <w:r w:rsidR="00091512" w:rsidRPr="00091512">
        <w:rPr>
          <w:b/>
          <w:lang w:val="es-PE"/>
        </w:rPr>
        <w:t>p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ra</w:t>
      </w:r>
      <w:r w:rsidR="00091512" w:rsidRPr="00091512">
        <w:rPr>
          <w:b/>
          <w:spacing w:val="6"/>
          <w:lang w:val="es-PE"/>
        </w:rPr>
        <w:t xml:space="preserve"> </w:t>
      </w:r>
      <w:r w:rsidR="00091512" w:rsidRPr="00091512">
        <w:rPr>
          <w:b/>
          <w:spacing w:val="1"/>
          <w:lang w:val="es-PE"/>
        </w:rPr>
        <w:t>ga</w:t>
      </w:r>
      <w:r w:rsidR="00091512" w:rsidRPr="00091512">
        <w:rPr>
          <w:b/>
          <w:lang w:val="es-PE"/>
        </w:rPr>
        <w:t>r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ntiz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r</w:t>
      </w:r>
      <w:r w:rsidR="00091512" w:rsidRPr="00091512">
        <w:rPr>
          <w:b/>
          <w:spacing w:val="-1"/>
          <w:lang w:val="es-PE"/>
        </w:rPr>
        <w:t xml:space="preserve"> </w:t>
      </w:r>
      <w:r w:rsidR="00091512" w:rsidRPr="00091512">
        <w:rPr>
          <w:b/>
          <w:lang w:val="es-PE"/>
        </w:rPr>
        <w:t>q</w:t>
      </w:r>
      <w:r w:rsidR="00091512" w:rsidRPr="00091512">
        <w:rPr>
          <w:b/>
          <w:spacing w:val="-1"/>
          <w:lang w:val="es-PE"/>
        </w:rPr>
        <w:t>u</w:t>
      </w:r>
      <w:r w:rsidR="00091512" w:rsidRPr="00091512">
        <w:rPr>
          <w:b/>
          <w:lang w:val="es-PE"/>
        </w:rPr>
        <w:t>e</w:t>
      </w:r>
      <w:r w:rsidR="00091512" w:rsidRPr="00091512">
        <w:rPr>
          <w:b/>
          <w:spacing w:val="5"/>
          <w:lang w:val="es-PE"/>
        </w:rPr>
        <w:t xml:space="preserve"> </w:t>
      </w:r>
      <w:r w:rsidR="00091512" w:rsidRPr="00091512">
        <w:rPr>
          <w:b/>
          <w:lang w:val="es-PE"/>
        </w:rPr>
        <w:t>l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s</w:t>
      </w:r>
      <w:r w:rsidR="00091512" w:rsidRPr="00091512">
        <w:rPr>
          <w:b/>
          <w:spacing w:val="5"/>
          <w:lang w:val="es-PE"/>
        </w:rPr>
        <w:t xml:space="preserve"> </w:t>
      </w:r>
      <w:r w:rsidR="00091512" w:rsidRPr="00091512">
        <w:rPr>
          <w:b/>
          <w:lang w:val="es-PE"/>
        </w:rPr>
        <w:t>p</w:t>
      </w:r>
      <w:r w:rsidR="00091512" w:rsidRPr="00091512">
        <w:rPr>
          <w:b/>
          <w:spacing w:val="1"/>
          <w:lang w:val="es-PE"/>
        </w:rPr>
        <w:t>o</w:t>
      </w:r>
      <w:r w:rsidR="00091512" w:rsidRPr="00091512">
        <w:rPr>
          <w:b/>
          <w:lang w:val="es-PE"/>
        </w:rPr>
        <w:t>lític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s de</w:t>
      </w:r>
      <w:r w:rsidR="00091512" w:rsidRPr="00091512">
        <w:rPr>
          <w:b/>
          <w:spacing w:val="5"/>
          <w:lang w:val="es-PE"/>
        </w:rPr>
        <w:t xml:space="preserve"> </w:t>
      </w:r>
      <w:proofErr w:type="spellStart"/>
      <w:r w:rsidR="00091512" w:rsidRPr="00091512">
        <w:rPr>
          <w:b/>
          <w:lang w:val="es-PE"/>
        </w:rPr>
        <w:t>e</w:t>
      </w:r>
      <w:r w:rsidR="00091512" w:rsidRPr="00091512">
        <w:rPr>
          <w:b/>
          <w:spacing w:val="1"/>
          <w:lang w:val="es-PE"/>
        </w:rPr>
        <w:t>t</w:t>
      </w:r>
      <w:r w:rsidR="00091512" w:rsidRPr="00091512">
        <w:rPr>
          <w:b/>
          <w:lang w:val="es-PE"/>
        </w:rPr>
        <w:t>n</w:t>
      </w:r>
      <w:r w:rsidR="00091512" w:rsidRPr="00091512">
        <w:rPr>
          <w:b/>
          <w:spacing w:val="1"/>
          <w:lang w:val="es-PE"/>
        </w:rPr>
        <w:t>o</w:t>
      </w:r>
      <w:r w:rsidR="00091512" w:rsidRPr="00091512">
        <w:rPr>
          <w:b/>
          <w:lang w:val="es-PE"/>
        </w:rPr>
        <w:t>educ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ci</w:t>
      </w:r>
      <w:r w:rsidR="00091512" w:rsidRPr="00091512">
        <w:rPr>
          <w:b/>
          <w:spacing w:val="1"/>
          <w:lang w:val="es-PE"/>
        </w:rPr>
        <w:t>ó</w:t>
      </w:r>
      <w:r w:rsidR="00091512" w:rsidRPr="00091512">
        <w:rPr>
          <w:b/>
          <w:lang w:val="es-PE"/>
        </w:rPr>
        <w:t>n</w:t>
      </w:r>
      <w:proofErr w:type="spellEnd"/>
      <w:r w:rsidR="00091512" w:rsidRPr="00091512">
        <w:rPr>
          <w:b/>
          <w:spacing w:val="-5"/>
          <w:lang w:val="es-PE"/>
        </w:rPr>
        <w:t xml:space="preserve"> </w:t>
      </w:r>
      <w:r w:rsidR="00091512" w:rsidRPr="00091512">
        <w:rPr>
          <w:b/>
          <w:lang w:val="es-PE"/>
        </w:rPr>
        <w:t>y</w:t>
      </w:r>
      <w:r w:rsidR="00091512" w:rsidRPr="00091512">
        <w:rPr>
          <w:b/>
          <w:spacing w:val="7"/>
          <w:lang w:val="es-PE"/>
        </w:rPr>
        <w:t xml:space="preserve"> </w:t>
      </w:r>
      <w:r w:rsidR="00091512" w:rsidRPr="00091512">
        <w:rPr>
          <w:b/>
          <w:lang w:val="es-PE"/>
        </w:rPr>
        <w:t>de educ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ci</w:t>
      </w:r>
      <w:r w:rsidR="00091512" w:rsidRPr="00091512">
        <w:rPr>
          <w:b/>
          <w:spacing w:val="1"/>
          <w:lang w:val="es-PE"/>
        </w:rPr>
        <w:t>ó</w:t>
      </w:r>
      <w:r w:rsidR="00091512" w:rsidRPr="00091512">
        <w:rPr>
          <w:b/>
          <w:lang w:val="es-PE"/>
        </w:rPr>
        <w:t>n</w:t>
      </w:r>
      <w:r w:rsidR="00091512" w:rsidRPr="00091512">
        <w:rPr>
          <w:b/>
          <w:spacing w:val="2"/>
          <w:lang w:val="es-PE"/>
        </w:rPr>
        <w:t xml:space="preserve"> </w:t>
      </w:r>
      <w:r w:rsidR="00091512" w:rsidRPr="00091512">
        <w:rPr>
          <w:b/>
          <w:lang w:val="es-PE"/>
        </w:rPr>
        <w:t>inter</w:t>
      </w:r>
      <w:r w:rsidR="00091512" w:rsidRPr="00091512">
        <w:rPr>
          <w:b/>
          <w:spacing w:val="1"/>
          <w:lang w:val="es-PE"/>
        </w:rPr>
        <w:t>c</w:t>
      </w:r>
      <w:r w:rsidR="00091512" w:rsidRPr="00091512">
        <w:rPr>
          <w:b/>
          <w:lang w:val="es-PE"/>
        </w:rPr>
        <w:t>ultur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l c</w:t>
      </w:r>
      <w:r w:rsidR="00091512" w:rsidRPr="00091512">
        <w:rPr>
          <w:b/>
          <w:spacing w:val="2"/>
          <w:lang w:val="es-PE"/>
        </w:rPr>
        <w:t>u</w:t>
      </w:r>
      <w:r w:rsidR="00091512" w:rsidRPr="00091512">
        <w:rPr>
          <w:b/>
          <w:spacing w:val="-3"/>
          <w:lang w:val="es-PE"/>
        </w:rPr>
        <w:t>m</w:t>
      </w:r>
      <w:r w:rsidR="00091512" w:rsidRPr="00091512">
        <w:rPr>
          <w:b/>
          <w:spacing w:val="2"/>
          <w:lang w:val="es-PE"/>
        </w:rPr>
        <w:t>p</w:t>
      </w:r>
      <w:r w:rsidR="00091512" w:rsidRPr="00091512">
        <w:rPr>
          <w:b/>
          <w:lang w:val="es-PE"/>
        </w:rPr>
        <w:t>l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n</w:t>
      </w:r>
      <w:r w:rsidR="00091512" w:rsidRPr="00091512">
        <w:rPr>
          <w:b/>
          <w:spacing w:val="4"/>
          <w:lang w:val="es-PE"/>
        </w:rPr>
        <w:t xml:space="preserve"> </w:t>
      </w:r>
      <w:r w:rsidR="00091512" w:rsidRPr="00091512">
        <w:rPr>
          <w:b/>
          <w:lang w:val="es-PE"/>
        </w:rPr>
        <w:t>c</w:t>
      </w:r>
      <w:r w:rsidR="00091512" w:rsidRPr="00091512">
        <w:rPr>
          <w:b/>
          <w:spacing w:val="1"/>
          <w:lang w:val="es-PE"/>
        </w:rPr>
        <w:t>o</w:t>
      </w:r>
      <w:r w:rsidR="00091512" w:rsidRPr="00091512">
        <w:rPr>
          <w:b/>
          <w:lang w:val="es-PE"/>
        </w:rPr>
        <w:t>n</w:t>
      </w:r>
      <w:r w:rsidR="00091512" w:rsidRPr="00091512">
        <w:rPr>
          <w:b/>
          <w:spacing w:val="11"/>
          <w:lang w:val="es-PE"/>
        </w:rPr>
        <w:t xml:space="preserve"> </w:t>
      </w:r>
      <w:r w:rsidR="00091512" w:rsidRPr="00091512">
        <w:rPr>
          <w:b/>
          <w:lang w:val="es-PE"/>
        </w:rPr>
        <w:t>el</w:t>
      </w:r>
      <w:r w:rsidR="00091512" w:rsidRPr="00091512">
        <w:rPr>
          <w:b/>
          <w:spacing w:val="10"/>
          <w:lang w:val="es-PE"/>
        </w:rPr>
        <w:t xml:space="preserve"> </w:t>
      </w:r>
      <w:r w:rsidR="00091512" w:rsidRPr="00091512">
        <w:rPr>
          <w:b/>
          <w:spacing w:val="1"/>
          <w:lang w:val="es-PE"/>
        </w:rPr>
        <w:t>o</w:t>
      </w:r>
      <w:r w:rsidR="00091512" w:rsidRPr="00091512">
        <w:rPr>
          <w:b/>
          <w:lang w:val="es-PE"/>
        </w:rPr>
        <w:t>bj</w:t>
      </w:r>
      <w:r w:rsidR="00091512" w:rsidRPr="00091512">
        <w:rPr>
          <w:b/>
          <w:spacing w:val="1"/>
          <w:lang w:val="es-PE"/>
        </w:rPr>
        <w:t>et</w:t>
      </w:r>
      <w:r w:rsidR="00091512" w:rsidRPr="00091512">
        <w:rPr>
          <w:b/>
          <w:lang w:val="es-PE"/>
        </w:rPr>
        <w:t>i</w:t>
      </w:r>
      <w:r w:rsidR="00091512" w:rsidRPr="00091512">
        <w:rPr>
          <w:b/>
          <w:spacing w:val="1"/>
          <w:lang w:val="es-PE"/>
        </w:rPr>
        <w:t>v</w:t>
      </w:r>
      <w:r w:rsidR="00091512" w:rsidRPr="00091512">
        <w:rPr>
          <w:b/>
          <w:lang w:val="es-PE"/>
        </w:rPr>
        <w:t>o</w:t>
      </w:r>
      <w:r w:rsidR="00091512" w:rsidRPr="00091512">
        <w:rPr>
          <w:b/>
          <w:spacing w:val="5"/>
          <w:lang w:val="es-PE"/>
        </w:rPr>
        <w:t xml:space="preserve"> </w:t>
      </w:r>
      <w:r w:rsidR="00091512" w:rsidRPr="00091512">
        <w:rPr>
          <w:b/>
          <w:lang w:val="es-PE"/>
        </w:rPr>
        <w:t>de</w:t>
      </w:r>
      <w:r w:rsidR="00091512" w:rsidRPr="00091512">
        <w:rPr>
          <w:b/>
          <w:spacing w:val="9"/>
          <w:lang w:val="es-PE"/>
        </w:rPr>
        <w:t xml:space="preserve"> </w:t>
      </w:r>
      <w:r w:rsidR="00091512" w:rsidRPr="00091512">
        <w:rPr>
          <w:b/>
          <w:spacing w:val="2"/>
          <w:lang w:val="es-PE"/>
        </w:rPr>
        <w:t>p</w:t>
      </w:r>
      <w:r w:rsidR="00091512" w:rsidRPr="00091512">
        <w:rPr>
          <w:b/>
          <w:lang w:val="es-PE"/>
        </w:rPr>
        <w:t>r</w:t>
      </w:r>
      <w:r w:rsidR="00091512" w:rsidRPr="00091512">
        <w:rPr>
          <w:b/>
          <w:spacing w:val="4"/>
          <w:lang w:val="es-PE"/>
        </w:rPr>
        <w:t>o</w:t>
      </w:r>
      <w:r w:rsidR="00091512" w:rsidRPr="00091512">
        <w:rPr>
          <w:b/>
          <w:spacing w:val="-5"/>
          <w:lang w:val="es-PE"/>
        </w:rPr>
        <w:t>m</w:t>
      </w:r>
      <w:r w:rsidR="00091512" w:rsidRPr="00091512">
        <w:rPr>
          <w:b/>
          <w:spacing w:val="1"/>
          <w:lang w:val="es-PE"/>
        </w:rPr>
        <w:t>o</w:t>
      </w:r>
      <w:r w:rsidR="00091512" w:rsidRPr="00091512">
        <w:rPr>
          <w:b/>
          <w:lang w:val="es-PE"/>
        </w:rPr>
        <w:t>ci</w:t>
      </w:r>
      <w:r w:rsidR="00091512" w:rsidRPr="00091512">
        <w:rPr>
          <w:b/>
          <w:spacing w:val="1"/>
          <w:lang w:val="es-PE"/>
        </w:rPr>
        <w:t>ó</w:t>
      </w:r>
      <w:r w:rsidR="00091512" w:rsidRPr="00091512">
        <w:rPr>
          <w:b/>
          <w:lang w:val="es-PE"/>
        </w:rPr>
        <w:t>n</w:t>
      </w:r>
      <w:r w:rsidR="00091512" w:rsidRPr="00091512">
        <w:rPr>
          <w:b/>
          <w:spacing w:val="2"/>
          <w:lang w:val="es-PE"/>
        </w:rPr>
        <w:t xml:space="preserve"> </w:t>
      </w:r>
      <w:r w:rsidR="00091512" w:rsidRPr="00091512">
        <w:rPr>
          <w:b/>
          <w:lang w:val="es-PE"/>
        </w:rPr>
        <w:t>y</w:t>
      </w:r>
      <w:r w:rsidR="00091512" w:rsidRPr="00091512">
        <w:rPr>
          <w:b/>
          <w:spacing w:val="11"/>
          <w:lang w:val="es-PE"/>
        </w:rPr>
        <w:t xml:space="preserve"> </w:t>
      </w:r>
      <w:r w:rsidR="00091512" w:rsidRPr="00091512">
        <w:rPr>
          <w:b/>
          <w:lang w:val="es-PE"/>
        </w:rPr>
        <w:t>preser</w:t>
      </w:r>
      <w:r w:rsidR="00091512" w:rsidRPr="00091512">
        <w:rPr>
          <w:b/>
          <w:spacing w:val="1"/>
          <w:lang w:val="es-PE"/>
        </w:rPr>
        <w:t>va</w:t>
      </w:r>
      <w:r w:rsidR="00091512" w:rsidRPr="00091512">
        <w:rPr>
          <w:b/>
          <w:lang w:val="es-PE"/>
        </w:rPr>
        <w:t>ci</w:t>
      </w:r>
      <w:r w:rsidR="00091512" w:rsidRPr="00091512">
        <w:rPr>
          <w:b/>
          <w:spacing w:val="1"/>
          <w:lang w:val="es-PE"/>
        </w:rPr>
        <w:t>ó</w:t>
      </w:r>
      <w:r w:rsidR="00091512" w:rsidRPr="00091512">
        <w:rPr>
          <w:b/>
          <w:lang w:val="es-PE"/>
        </w:rPr>
        <w:t>n de</w:t>
      </w:r>
      <w:r w:rsidR="00091512" w:rsidRPr="00091512">
        <w:rPr>
          <w:b/>
          <w:spacing w:val="11"/>
          <w:lang w:val="es-PE"/>
        </w:rPr>
        <w:t xml:space="preserve"> </w:t>
      </w:r>
      <w:r w:rsidR="00091512" w:rsidRPr="00091512">
        <w:rPr>
          <w:b/>
          <w:lang w:val="es-PE"/>
        </w:rPr>
        <w:t>la identid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d</w:t>
      </w:r>
      <w:r w:rsidR="00091512" w:rsidRPr="00091512">
        <w:rPr>
          <w:b/>
          <w:spacing w:val="-8"/>
          <w:lang w:val="es-PE"/>
        </w:rPr>
        <w:t xml:space="preserve"> </w:t>
      </w:r>
      <w:r w:rsidR="00091512" w:rsidRPr="00091512">
        <w:rPr>
          <w:b/>
          <w:lang w:val="es-PE"/>
        </w:rPr>
        <w:t>cul</w:t>
      </w:r>
      <w:r w:rsidR="00091512" w:rsidRPr="00091512">
        <w:rPr>
          <w:b/>
          <w:spacing w:val="3"/>
          <w:lang w:val="es-PE"/>
        </w:rPr>
        <w:t>t</w:t>
      </w:r>
      <w:r w:rsidR="00091512" w:rsidRPr="00091512">
        <w:rPr>
          <w:b/>
          <w:lang w:val="es-PE"/>
        </w:rPr>
        <w:t>ur</w:t>
      </w:r>
      <w:r w:rsidR="00091512" w:rsidRPr="00091512">
        <w:rPr>
          <w:b/>
          <w:spacing w:val="1"/>
          <w:lang w:val="es-PE"/>
        </w:rPr>
        <w:t>a</w:t>
      </w:r>
      <w:r w:rsidR="00091512" w:rsidRPr="00091512">
        <w:rPr>
          <w:b/>
          <w:lang w:val="es-PE"/>
        </w:rPr>
        <w:t>l</w:t>
      </w:r>
      <w:r w:rsidR="00091512" w:rsidRPr="00091512">
        <w:rPr>
          <w:b/>
          <w:spacing w:val="-7"/>
          <w:lang w:val="es-PE"/>
        </w:rPr>
        <w:t xml:space="preserve"> </w:t>
      </w:r>
      <w:r w:rsidR="00091512" w:rsidRPr="00091512">
        <w:rPr>
          <w:b/>
          <w:lang w:val="es-PE"/>
        </w:rPr>
        <w:t>de</w:t>
      </w:r>
      <w:r w:rsidR="00091512" w:rsidRPr="00091512">
        <w:rPr>
          <w:b/>
          <w:spacing w:val="-1"/>
          <w:lang w:val="es-PE"/>
        </w:rPr>
        <w:t xml:space="preserve"> </w:t>
      </w:r>
      <w:r w:rsidR="00091512" w:rsidRPr="00091512">
        <w:rPr>
          <w:b/>
          <w:lang w:val="es-PE"/>
        </w:rPr>
        <w:t>l</w:t>
      </w:r>
      <w:r w:rsidR="00091512" w:rsidRPr="00091512">
        <w:rPr>
          <w:b/>
          <w:spacing w:val="1"/>
          <w:lang w:val="es-PE"/>
        </w:rPr>
        <w:t>o</w:t>
      </w:r>
      <w:r w:rsidR="00091512" w:rsidRPr="00091512">
        <w:rPr>
          <w:b/>
          <w:lang w:val="es-PE"/>
        </w:rPr>
        <w:t>s</w:t>
      </w:r>
      <w:r w:rsidR="00091512" w:rsidRPr="00091512">
        <w:rPr>
          <w:b/>
          <w:spacing w:val="-2"/>
          <w:lang w:val="es-PE"/>
        </w:rPr>
        <w:t xml:space="preserve"> </w:t>
      </w:r>
      <w:r w:rsidR="00091512" w:rsidRPr="00091512">
        <w:rPr>
          <w:b/>
          <w:lang w:val="es-PE"/>
        </w:rPr>
        <w:t>p</w:t>
      </w:r>
      <w:r w:rsidR="00091512" w:rsidRPr="00091512">
        <w:rPr>
          <w:b/>
          <w:spacing w:val="-1"/>
          <w:lang w:val="es-PE"/>
        </w:rPr>
        <w:t>u</w:t>
      </w:r>
      <w:r w:rsidR="00091512" w:rsidRPr="00091512">
        <w:rPr>
          <w:b/>
          <w:spacing w:val="3"/>
          <w:lang w:val="es-PE"/>
        </w:rPr>
        <w:t>e</w:t>
      </w:r>
      <w:r w:rsidR="00091512" w:rsidRPr="00091512">
        <w:rPr>
          <w:b/>
          <w:lang w:val="es-PE"/>
        </w:rPr>
        <w:t>blos</w:t>
      </w:r>
      <w:r w:rsidR="00091512" w:rsidRPr="00091512">
        <w:rPr>
          <w:b/>
          <w:spacing w:val="-7"/>
          <w:lang w:val="es-PE"/>
        </w:rPr>
        <w:t xml:space="preserve"> </w:t>
      </w:r>
      <w:r w:rsidR="00091512" w:rsidRPr="00091512">
        <w:rPr>
          <w:b/>
          <w:lang w:val="es-PE"/>
        </w:rPr>
        <w:t>in</w:t>
      </w:r>
      <w:r w:rsidR="00091512" w:rsidRPr="00091512">
        <w:rPr>
          <w:b/>
          <w:spacing w:val="-1"/>
          <w:lang w:val="es-PE"/>
        </w:rPr>
        <w:t>d</w:t>
      </w:r>
      <w:r w:rsidR="00091512" w:rsidRPr="00091512">
        <w:rPr>
          <w:b/>
          <w:lang w:val="es-PE"/>
        </w:rPr>
        <w:t>í</w:t>
      </w:r>
      <w:r w:rsidR="00091512" w:rsidRPr="00091512">
        <w:rPr>
          <w:b/>
          <w:spacing w:val="1"/>
          <w:lang w:val="es-PE"/>
        </w:rPr>
        <w:t>g</w:t>
      </w:r>
      <w:r w:rsidR="00091512" w:rsidRPr="00091512">
        <w:rPr>
          <w:b/>
          <w:lang w:val="es-PE"/>
        </w:rPr>
        <w:t>en</w:t>
      </w:r>
      <w:r w:rsidR="00091512" w:rsidRPr="00091512">
        <w:rPr>
          <w:b/>
          <w:spacing w:val="3"/>
          <w:lang w:val="es-PE"/>
        </w:rPr>
        <w:t>a</w:t>
      </w:r>
      <w:r w:rsidR="00091512" w:rsidRPr="00091512">
        <w:rPr>
          <w:b/>
          <w:lang w:val="es-PE"/>
        </w:rPr>
        <w:t>s</w:t>
      </w:r>
      <w:r w:rsidR="00091512" w:rsidRPr="00091512">
        <w:rPr>
          <w:b/>
          <w:spacing w:val="-8"/>
          <w:lang w:val="es-PE"/>
        </w:rPr>
        <w:t xml:space="preserve"> </w:t>
      </w:r>
      <w:r w:rsidR="00091512" w:rsidRPr="00091512">
        <w:rPr>
          <w:b/>
          <w:lang w:val="es-PE"/>
        </w:rPr>
        <w:t xml:space="preserve">y </w:t>
      </w:r>
      <w:proofErr w:type="spellStart"/>
      <w:r w:rsidR="00091512" w:rsidRPr="00091512">
        <w:rPr>
          <w:b/>
          <w:spacing w:val="1"/>
          <w:lang w:val="es-PE"/>
        </w:rPr>
        <w:t>af</w:t>
      </w:r>
      <w:r w:rsidR="00091512" w:rsidRPr="00091512">
        <w:rPr>
          <w:b/>
          <w:lang w:val="es-PE"/>
        </w:rPr>
        <w:t>r</w:t>
      </w:r>
      <w:r w:rsidR="00091512" w:rsidRPr="00091512">
        <w:rPr>
          <w:b/>
          <w:spacing w:val="1"/>
          <w:lang w:val="es-PE"/>
        </w:rPr>
        <w:t>oecuatorianos</w:t>
      </w:r>
      <w:proofErr w:type="spellEnd"/>
      <w:r w:rsidR="00091512" w:rsidRPr="00091512">
        <w:rPr>
          <w:b/>
          <w:lang w:val="es-PE"/>
        </w:rPr>
        <w:t>.</w:t>
      </w:r>
    </w:p>
    <w:p w:rsidR="002F3A8A" w:rsidRPr="002F3A8A" w:rsidRDefault="007C7F9D" w:rsidP="007C7F9D">
      <w:pPr>
        <w:pStyle w:val="H23G"/>
      </w:pPr>
      <w:r>
        <w:rPr>
          <w:lang w:val="es-PE"/>
        </w:rPr>
        <w:tab/>
      </w:r>
      <w:r>
        <w:rPr>
          <w:lang w:val="es-PE"/>
        </w:rPr>
        <w:tab/>
      </w:r>
      <w:r w:rsidR="002F3A8A" w:rsidRPr="002F3A8A">
        <w:rPr>
          <w:lang w:val="es-PE"/>
        </w:rPr>
        <w:t>Lucha contra la discriminación en los medios de comunicación</w:t>
      </w:r>
      <w:r w:rsidR="006855EA">
        <w:rPr>
          <w:lang w:val="es-PE"/>
        </w:rPr>
        <w:t xml:space="preserve"> </w:t>
      </w:r>
    </w:p>
    <w:p w:rsidR="002F3A8A" w:rsidRDefault="006305F7" w:rsidP="009B1C3E">
      <w:pPr>
        <w:pStyle w:val="SingleTxtG"/>
        <w:rPr>
          <w:lang w:val="es-PE"/>
        </w:rPr>
      </w:pPr>
      <w:r>
        <w:rPr>
          <w:lang w:val="es-PE"/>
        </w:rPr>
        <w:t>30</w:t>
      </w:r>
      <w:r w:rsidR="009B1C3E">
        <w:rPr>
          <w:lang w:val="es-PE"/>
        </w:rPr>
        <w:t>.</w:t>
      </w:r>
      <w:r w:rsidR="009B1C3E">
        <w:rPr>
          <w:lang w:val="es-PE"/>
        </w:rPr>
        <w:tab/>
      </w:r>
      <w:r w:rsidR="00723EA6">
        <w:rPr>
          <w:lang w:val="es-PE"/>
        </w:rPr>
        <w:t>E</w:t>
      </w:r>
      <w:r w:rsidR="00723EA6" w:rsidRPr="002F3A8A">
        <w:rPr>
          <w:lang w:val="es-PE"/>
        </w:rPr>
        <w:t xml:space="preserve">l Comité destaca la importancia </w:t>
      </w:r>
      <w:r w:rsidR="00723EA6">
        <w:rPr>
          <w:lang w:val="es-PE"/>
        </w:rPr>
        <w:t>de la asignación de un 5% de la programación diaria de los medios de comunicación a contenidos interculturales (art</w:t>
      </w:r>
      <w:r w:rsidR="008318BE">
        <w:rPr>
          <w:lang w:val="es-PE"/>
        </w:rPr>
        <w:t>s</w:t>
      </w:r>
      <w:r w:rsidR="00723EA6">
        <w:rPr>
          <w:lang w:val="es-PE"/>
        </w:rPr>
        <w:t xml:space="preserve">. 4, </w:t>
      </w:r>
      <w:r w:rsidR="00561DD2">
        <w:rPr>
          <w:lang w:val="es-PE"/>
        </w:rPr>
        <w:t>apdo</w:t>
      </w:r>
      <w:r w:rsidR="00723EA6">
        <w:rPr>
          <w:lang w:val="es-PE"/>
        </w:rPr>
        <w:t xml:space="preserve">. </w:t>
      </w:r>
      <w:r w:rsidR="008318BE">
        <w:rPr>
          <w:lang w:val="es-PE"/>
        </w:rPr>
        <w:t>a</w:t>
      </w:r>
      <w:r w:rsidR="008318BE" w:rsidRPr="009249CD">
        <w:rPr>
          <w:lang w:val="es-PE"/>
        </w:rPr>
        <w:t>)</w:t>
      </w:r>
      <w:r w:rsidR="00723EA6">
        <w:rPr>
          <w:lang w:val="es-PE"/>
        </w:rPr>
        <w:t xml:space="preserve">, y 7). Sin embargo, preocupa al Comité la persistencia en </w:t>
      </w:r>
      <w:r w:rsidR="002F3A8A" w:rsidRPr="002F3A8A">
        <w:rPr>
          <w:lang w:val="es-PE"/>
        </w:rPr>
        <w:t xml:space="preserve">los medios de comunicación </w:t>
      </w:r>
      <w:r w:rsidR="00723EA6">
        <w:rPr>
          <w:lang w:val="es-PE"/>
        </w:rPr>
        <w:t xml:space="preserve">de </w:t>
      </w:r>
      <w:r w:rsidR="002F3A8A" w:rsidRPr="002F3A8A">
        <w:rPr>
          <w:lang w:val="es-PE"/>
        </w:rPr>
        <w:t>manifestaciones de discriminación racial</w:t>
      </w:r>
      <w:r w:rsidR="005A2221">
        <w:rPr>
          <w:lang w:val="es-PE"/>
        </w:rPr>
        <w:t>, así como prejuicios o estereotipos</w:t>
      </w:r>
      <w:r w:rsidR="005233E7">
        <w:rPr>
          <w:lang w:val="es-PE"/>
        </w:rPr>
        <w:t>,</w:t>
      </w:r>
      <w:r w:rsidR="00723EA6">
        <w:rPr>
          <w:lang w:val="es-PE"/>
        </w:rPr>
        <w:t xml:space="preserve"> en particular en contra de afrodescendientes, indígenas y migrantes</w:t>
      </w:r>
      <w:r w:rsidR="00D04F55">
        <w:rPr>
          <w:lang w:val="es-PE"/>
        </w:rPr>
        <w:t>,</w:t>
      </w:r>
      <w:r w:rsidR="00723EA6">
        <w:rPr>
          <w:lang w:val="es-PE"/>
        </w:rPr>
        <w:t xml:space="preserve"> que suelen ser </w:t>
      </w:r>
      <w:r w:rsidR="005A2221">
        <w:rPr>
          <w:lang w:val="es-PE"/>
        </w:rPr>
        <w:t>relaciona</w:t>
      </w:r>
      <w:r w:rsidR="00723EA6">
        <w:rPr>
          <w:lang w:val="es-PE"/>
        </w:rPr>
        <w:t>dos</w:t>
      </w:r>
      <w:r w:rsidR="005A2221">
        <w:rPr>
          <w:lang w:val="es-PE"/>
        </w:rPr>
        <w:t xml:space="preserve"> con la delincuencia a pesar de que no hay ninguna evidencia al respecto</w:t>
      </w:r>
      <w:r w:rsidR="002F3A8A" w:rsidRPr="002F3A8A">
        <w:rPr>
          <w:lang w:val="es-PE"/>
        </w:rPr>
        <w:t xml:space="preserve">. </w:t>
      </w:r>
    </w:p>
    <w:p w:rsidR="002F3A8A" w:rsidRPr="002F3A8A" w:rsidRDefault="006305F7" w:rsidP="009B1C3E">
      <w:pPr>
        <w:pStyle w:val="SingleTxtG"/>
        <w:rPr>
          <w:lang w:val="es-PE"/>
        </w:rPr>
      </w:pPr>
      <w:r>
        <w:rPr>
          <w:lang w:val="es-PE"/>
        </w:rPr>
        <w:t>31</w:t>
      </w:r>
      <w:r w:rsidR="009B1C3E" w:rsidRPr="002F3A8A">
        <w:rPr>
          <w:lang w:val="es-PE"/>
        </w:rPr>
        <w:t>.</w:t>
      </w:r>
      <w:r w:rsidR="009B1C3E" w:rsidRPr="002F3A8A">
        <w:rPr>
          <w:lang w:val="es-PE"/>
        </w:rPr>
        <w:tab/>
      </w:r>
      <w:r w:rsidR="009C0D51">
        <w:rPr>
          <w:b/>
          <w:lang w:val="es-PE"/>
        </w:rPr>
        <w:t xml:space="preserve">Tomando en cuenta su </w:t>
      </w:r>
      <w:r w:rsidR="00E65E96">
        <w:rPr>
          <w:b/>
          <w:lang w:val="es-PE"/>
        </w:rPr>
        <w:t>r</w:t>
      </w:r>
      <w:r w:rsidR="009C0D51">
        <w:rPr>
          <w:b/>
          <w:lang w:val="es-PE"/>
        </w:rPr>
        <w:t xml:space="preserve">ecomendación </w:t>
      </w:r>
      <w:r w:rsidR="00E65E96">
        <w:rPr>
          <w:b/>
          <w:lang w:val="es-PE"/>
        </w:rPr>
        <w:t>g</w:t>
      </w:r>
      <w:r w:rsidR="009C0D51">
        <w:rPr>
          <w:b/>
          <w:lang w:val="es-PE"/>
        </w:rPr>
        <w:t xml:space="preserve">eneral núm. 35 (2013) </w:t>
      </w:r>
      <w:r w:rsidR="00271C02">
        <w:rPr>
          <w:b/>
          <w:lang w:val="es-PE"/>
        </w:rPr>
        <w:t xml:space="preserve">sobre </w:t>
      </w:r>
      <w:r w:rsidR="009C0D51">
        <w:rPr>
          <w:b/>
          <w:lang w:val="es-PE"/>
        </w:rPr>
        <w:t>la lucha contra el discurso de odio racista, e</w:t>
      </w:r>
      <w:r w:rsidR="002F3A8A" w:rsidRPr="002F3A8A">
        <w:rPr>
          <w:b/>
          <w:lang w:val="es-PE"/>
        </w:rPr>
        <w:t xml:space="preserve">l Comité reitera su recomendación </w:t>
      </w:r>
      <w:r w:rsidR="00CB02E0">
        <w:rPr>
          <w:b/>
          <w:lang w:val="es-PE"/>
        </w:rPr>
        <w:t xml:space="preserve">anterior </w:t>
      </w:r>
      <w:r w:rsidR="002F3A8A" w:rsidRPr="002F3A8A">
        <w:rPr>
          <w:b/>
          <w:lang w:val="es-PE"/>
        </w:rPr>
        <w:t>(</w:t>
      </w:r>
      <w:r w:rsidR="00E73C37">
        <w:rPr>
          <w:b/>
          <w:lang w:val="es-PE"/>
        </w:rPr>
        <w:t xml:space="preserve">véase </w:t>
      </w:r>
      <w:proofErr w:type="spellStart"/>
      <w:r w:rsidR="002F3A8A" w:rsidRPr="002F3A8A">
        <w:rPr>
          <w:b/>
          <w:lang w:val="es-PE"/>
        </w:rPr>
        <w:t>CERD</w:t>
      </w:r>
      <w:proofErr w:type="spellEnd"/>
      <w:r w:rsidR="002F3A8A" w:rsidRPr="002F3A8A">
        <w:rPr>
          <w:b/>
          <w:lang w:val="es-PE"/>
        </w:rPr>
        <w:t>/C/ECU/CO/20-22</w:t>
      </w:r>
      <w:r w:rsidR="00E73C37">
        <w:rPr>
          <w:b/>
          <w:lang w:val="es-PE"/>
        </w:rPr>
        <w:t>,</w:t>
      </w:r>
      <w:r w:rsidR="002F3A8A" w:rsidRPr="002F3A8A">
        <w:rPr>
          <w:b/>
          <w:lang w:val="es-PE"/>
        </w:rPr>
        <w:t xml:space="preserve"> párr. 16) para la adopción de medidas apropiadas para combatir los prejuicios raciales en los medios de comunicación</w:t>
      </w:r>
      <w:r w:rsidR="005A2221">
        <w:rPr>
          <w:b/>
          <w:lang w:val="es-PE"/>
        </w:rPr>
        <w:t xml:space="preserve">, y solicita información </w:t>
      </w:r>
      <w:proofErr w:type="gramStart"/>
      <w:r w:rsidR="005A2221">
        <w:rPr>
          <w:b/>
          <w:lang w:val="es-PE"/>
        </w:rPr>
        <w:t xml:space="preserve">sobre </w:t>
      </w:r>
      <w:r w:rsidR="00A82F57">
        <w:rPr>
          <w:b/>
          <w:lang w:val="es-PE"/>
        </w:rPr>
        <w:t xml:space="preserve"> la</w:t>
      </w:r>
      <w:proofErr w:type="gramEnd"/>
      <w:r w:rsidR="00A82F57">
        <w:rPr>
          <w:b/>
          <w:lang w:val="es-PE"/>
        </w:rPr>
        <w:t xml:space="preserve"> aplicación de </w:t>
      </w:r>
      <w:r w:rsidR="005227C7">
        <w:rPr>
          <w:b/>
          <w:lang w:val="es-PE"/>
        </w:rPr>
        <w:t xml:space="preserve">la </w:t>
      </w:r>
      <w:r w:rsidR="00A82F57">
        <w:rPr>
          <w:b/>
          <w:lang w:val="es-PE"/>
        </w:rPr>
        <w:t xml:space="preserve">ley que prohíbe la emisión de </w:t>
      </w:r>
      <w:r w:rsidR="00096191">
        <w:rPr>
          <w:b/>
          <w:lang w:val="es-PE"/>
        </w:rPr>
        <w:t>publicidad que induzca a la violencia</w:t>
      </w:r>
      <w:r w:rsidR="00910717">
        <w:rPr>
          <w:b/>
          <w:lang w:val="es-PE"/>
        </w:rPr>
        <w:t xml:space="preserve">. </w:t>
      </w:r>
      <w:r w:rsidR="002F3A8A" w:rsidRPr="002F3A8A">
        <w:rPr>
          <w:b/>
          <w:lang w:val="es-PE"/>
        </w:rPr>
        <w:t xml:space="preserve">El Comité recomienda seguir trabajando, en consulta con los pueblos indígenas, </w:t>
      </w:r>
      <w:proofErr w:type="spellStart"/>
      <w:r w:rsidR="00910717" w:rsidRPr="002F3A8A">
        <w:rPr>
          <w:b/>
          <w:lang w:val="es-PE"/>
        </w:rPr>
        <w:t>afroecuatorianos</w:t>
      </w:r>
      <w:proofErr w:type="spellEnd"/>
      <w:r w:rsidR="00910717">
        <w:rPr>
          <w:b/>
          <w:lang w:val="es-PE"/>
        </w:rPr>
        <w:t xml:space="preserve">, </w:t>
      </w:r>
      <w:r w:rsidR="00910717" w:rsidRPr="002F3A8A">
        <w:rPr>
          <w:b/>
          <w:lang w:val="es-PE"/>
        </w:rPr>
        <w:t>montubios</w:t>
      </w:r>
      <w:r w:rsidR="00A51097">
        <w:rPr>
          <w:b/>
          <w:lang w:val="es-PE"/>
        </w:rPr>
        <w:t xml:space="preserve"> y migrantes</w:t>
      </w:r>
      <w:r w:rsidR="002F3A8A" w:rsidRPr="002F3A8A">
        <w:rPr>
          <w:b/>
          <w:lang w:val="es-PE"/>
        </w:rPr>
        <w:t>, para la adopción de medidas que se enfoquen en el rol social de los medios de comunicación</w:t>
      </w:r>
      <w:r w:rsidR="000719C9">
        <w:rPr>
          <w:b/>
          <w:lang w:val="es-PE"/>
        </w:rPr>
        <w:t>,</w:t>
      </w:r>
      <w:r w:rsidR="002F3A8A" w:rsidRPr="002F3A8A">
        <w:rPr>
          <w:b/>
          <w:lang w:val="es-PE"/>
        </w:rPr>
        <w:t xml:space="preserve"> </w:t>
      </w:r>
      <w:r w:rsidR="002F3A8A" w:rsidRPr="00167D39">
        <w:rPr>
          <w:b/>
          <w:lang w:val="es-PE"/>
        </w:rPr>
        <w:t>además de campa</w:t>
      </w:r>
      <w:r w:rsidR="005A2221" w:rsidRPr="00167D39">
        <w:rPr>
          <w:b/>
          <w:lang w:val="es-PE"/>
        </w:rPr>
        <w:t>ñ</w:t>
      </w:r>
      <w:r w:rsidR="002F3A8A" w:rsidRPr="00167D39">
        <w:rPr>
          <w:b/>
          <w:lang w:val="es-PE"/>
        </w:rPr>
        <w:t xml:space="preserve">as </w:t>
      </w:r>
      <w:r w:rsidR="000719C9">
        <w:rPr>
          <w:b/>
          <w:lang w:val="es-PE"/>
        </w:rPr>
        <w:t xml:space="preserve">dirigidas </w:t>
      </w:r>
      <w:r w:rsidR="002F3A8A" w:rsidRPr="00167D39">
        <w:rPr>
          <w:b/>
          <w:lang w:val="es-PE"/>
        </w:rPr>
        <w:t>a la población en general que combatan prejuicios raciales que conduzcan a la discriminación racial.</w:t>
      </w:r>
    </w:p>
    <w:p w:rsidR="00091512" w:rsidRDefault="007C7F9D" w:rsidP="007C7F9D">
      <w:pPr>
        <w:pStyle w:val="H23G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D81D89">
        <w:rPr>
          <w:lang w:val="es-PE"/>
        </w:rPr>
        <w:t xml:space="preserve">Movilidad </w:t>
      </w:r>
      <w:r w:rsidR="00225B53">
        <w:rPr>
          <w:lang w:val="es-PE"/>
        </w:rPr>
        <w:t>h</w:t>
      </w:r>
      <w:r w:rsidR="00D81D89">
        <w:rPr>
          <w:lang w:val="es-PE"/>
        </w:rPr>
        <w:t>umana</w:t>
      </w:r>
    </w:p>
    <w:p w:rsidR="00405C89" w:rsidRPr="006855EA" w:rsidRDefault="006305F7" w:rsidP="009B1C3E">
      <w:pPr>
        <w:pStyle w:val="SingleTxtG"/>
        <w:rPr>
          <w:lang w:val="es-PE"/>
        </w:rPr>
      </w:pPr>
      <w:r>
        <w:rPr>
          <w:lang w:val="es-PE"/>
        </w:rPr>
        <w:t>32</w:t>
      </w:r>
      <w:r w:rsidR="009B1C3E" w:rsidRPr="006855EA">
        <w:rPr>
          <w:lang w:val="es-PE"/>
        </w:rPr>
        <w:t>.</w:t>
      </w:r>
      <w:r w:rsidR="009B1C3E" w:rsidRPr="006855EA">
        <w:rPr>
          <w:lang w:val="es-PE"/>
        </w:rPr>
        <w:tab/>
      </w:r>
      <w:r w:rsidR="00D81D89" w:rsidRPr="006855EA">
        <w:rPr>
          <w:lang w:val="es-PE"/>
        </w:rPr>
        <w:t xml:space="preserve">El Comité toma nota de la avanzada legislación ecuatoriana en materia de movilidad humana y </w:t>
      </w:r>
      <w:r w:rsidR="007E31FA" w:rsidRPr="006855EA">
        <w:rPr>
          <w:lang w:val="es-PE"/>
        </w:rPr>
        <w:t>da</w:t>
      </w:r>
      <w:r w:rsidR="00D81D89" w:rsidRPr="006855EA">
        <w:rPr>
          <w:lang w:val="es-PE"/>
        </w:rPr>
        <w:t xml:space="preserve"> la bienvenida al reglamento recientemente aprobado,</w:t>
      </w:r>
      <w:r w:rsidR="00C6691E" w:rsidRPr="006855EA">
        <w:rPr>
          <w:lang w:val="es-PE"/>
        </w:rPr>
        <w:t xml:space="preserve"> </w:t>
      </w:r>
      <w:r w:rsidR="00D81D89" w:rsidRPr="006855EA">
        <w:rPr>
          <w:lang w:val="es-PE"/>
        </w:rPr>
        <w:t>así como a la clausura del centro de detención Hotel Carrión</w:t>
      </w:r>
      <w:r w:rsidR="00CB6680">
        <w:rPr>
          <w:lang w:val="es-PE"/>
        </w:rPr>
        <w:t>,</w:t>
      </w:r>
      <w:r w:rsidR="00C6691E" w:rsidRPr="006855EA">
        <w:rPr>
          <w:lang w:val="es-PE"/>
        </w:rPr>
        <w:t xml:space="preserve"> y felicita al Estado parte por las numerosas campañas de sensibilización sobre el trabajo dom</w:t>
      </w:r>
      <w:r w:rsidR="00CB7A93" w:rsidRPr="006855EA">
        <w:rPr>
          <w:lang w:val="es-PE"/>
        </w:rPr>
        <w:t>éstico digno</w:t>
      </w:r>
      <w:r w:rsidR="00C6691E" w:rsidRPr="006855EA">
        <w:rPr>
          <w:lang w:val="es-PE"/>
        </w:rPr>
        <w:t xml:space="preserve"> y el acoso </w:t>
      </w:r>
      <w:r w:rsidR="00231668" w:rsidRPr="006855EA">
        <w:rPr>
          <w:lang w:val="es-PE"/>
        </w:rPr>
        <w:t>escolar.</w:t>
      </w:r>
      <w:r w:rsidR="00D81D89" w:rsidRPr="006855EA">
        <w:rPr>
          <w:lang w:val="es-PE"/>
        </w:rPr>
        <w:t xml:space="preserve"> Sin embargo, el Comité está preocupado por: a) la discriminación</w:t>
      </w:r>
      <w:r w:rsidR="004F2E8E" w:rsidRPr="006855EA">
        <w:rPr>
          <w:lang w:val="es-PE"/>
        </w:rPr>
        <w:t xml:space="preserve">, estigmatización, prejuicios y estereotipos </w:t>
      </w:r>
      <w:r w:rsidR="00D81D89" w:rsidRPr="006855EA">
        <w:rPr>
          <w:lang w:val="es-PE"/>
        </w:rPr>
        <w:t>que enfrentan</w:t>
      </w:r>
      <w:r w:rsidR="002B2A64" w:rsidRPr="006855EA">
        <w:rPr>
          <w:lang w:val="es-PE"/>
        </w:rPr>
        <w:t xml:space="preserve"> los migrantes</w:t>
      </w:r>
      <w:r w:rsidR="00D81D89" w:rsidRPr="006855EA">
        <w:rPr>
          <w:lang w:val="es-PE"/>
        </w:rPr>
        <w:t xml:space="preserve">; b) </w:t>
      </w:r>
      <w:r w:rsidR="00B11B4C" w:rsidRPr="006855EA">
        <w:rPr>
          <w:lang w:val="es-PE"/>
        </w:rPr>
        <w:t xml:space="preserve">las </w:t>
      </w:r>
      <w:r w:rsidR="00D81D89" w:rsidRPr="006855EA">
        <w:rPr>
          <w:lang w:val="es-PE"/>
        </w:rPr>
        <w:t xml:space="preserve">barreras administrativas que impiden el acceso de </w:t>
      </w:r>
      <w:r w:rsidR="00B11B4C" w:rsidRPr="006855EA">
        <w:rPr>
          <w:lang w:val="es-PE"/>
        </w:rPr>
        <w:t>muchos</w:t>
      </w:r>
      <w:r w:rsidR="00D81D89" w:rsidRPr="006855EA">
        <w:rPr>
          <w:lang w:val="es-PE"/>
        </w:rPr>
        <w:t xml:space="preserve"> migrantes</w:t>
      </w:r>
      <w:r w:rsidR="002B2A64" w:rsidRPr="006855EA">
        <w:rPr>
          <w:lang w:val="es-PE"/>
        </w:rPr>
        <w:t>,</w:t>
      </w:r>
      <w:r w:rsidR="00D81D89" w:rsidRPr="006855EA">
        <w:rPr>
          <w:lang w:val="es-PE"/>
        </w:rPr>
        <w:t xml:space="preserve"> incluidos</w:t>
      </w:r>
      <w:r w:rsidR="00FB3410" w:rsidRPr="006855EA">
        <w:rPr>
          <w:lang w:val="es-PE"/>
        </w:rPr>
        <w:t xml:space="preserve"> </w:t>
      </w:r>
      <w:r w:rsidR="00D81D89" w:rsidRPr="006855EA">
        <w:rPr>
          <w:lang w:val="es-PE"/>
        </w:rPr>
        <w:t>solicitantes de asilo y refugiados</w:t>
      </w:r>
      <w:r w:rsidR="002B2A64" w:rsidRPr="006855EA">
        <w:rPr>
          <w:lang w:val="es-PE"/>
        </w:rPr>
        <w:t>,</w:t>
      </w:r>
      <w:r w:rsidR="00D81D89" w:rsidRPr="006855EA">
        <w:rPr>
          <w:lang w:val="es-PE"/>
        </w:rPr>
        <w:t xml:space="preserve"> a la sanidad, a la educación, al empleo, al prog</w:t>
      </w:r>
      <w:r w:rsidR="002B2A64" w:rsidRPr="006855EA">
        <w:rPr>
          <w:lang w:val="es-PE"/>
        </w:rPr>
        <w:t>rama de acompañamiento familiar</w:t>
      </w:r>
      <w:r w:rsidR="00C6691E" w:rsidRPr="006855EA">
        <w:rPr>
          <w:lang w:val="es-PE"/>
        </w:rPr>
        <w:t xml:space="preserve"> o al </w:t>
      </w:r>
      <w:r w:rsidR="008F39D9">
        <w:rPr>
          <w:lang w:val="es-PE"/>
        </w:rPr>
        <w:t>b</w:t>
      </w:r>
      <w:r w:rsidR="00C6691E" w:rsidRPr="006855EA">
        <w:rPr>
          <w:lang w:val="es-PE"/>
        </w:rPr>
        <w:t xml:space="preserve">ono de </w:t>
      </w:r>
      <w:r w:rsidR="008F39D9">
        <w:rPr>
          <w:lang w:val="es-PE"/>
        </w:rPr>
        <w:t>d</w:t>
      </w:r>
      <w:r w:rsidR="00C6691E" w:rsidRPr="006855EA">
        <w:rPr>
          <w:lang w:val="es-PE"/>
        </w:rPr>
        <w:t xml:space="preserve">esarrollo </w:t>
      </w:r>
      <w:r w:rsidR="008F39D9">
        <w:rPr>
          <w:lang w:val="es-PE"/>
        </w:rPr>
        <w:t>h</w:t>
      </w:r>
      <w:r w:rsidR="00C6691E" w:rsidRPr="006855EA">
        <w:rPr>
          <w:lang w:val="es-PE"/>
        </w:rPr>
        <w:t>umano</w:t>
      </w:r>
      <w:r w:rsidR="00D81D89" w:rsidRPr="006855EA">
        <w:rPr>
          <w:lang w:val="es-PE"/>
        </w:rPr>
        <w:t xml:space="preserve">; c) </w:t>
      </w:r>
      <w:r w:rsidR="001E6D14">
        <w:rPr>
          <w:lang w:val="es-PE"/>
        </w:rPr>
        <w:t xml:space="preserve">los </w:t>
      </w:r>
      <w:r w:rsidR="00D81D89" w:rsidRPr="006855EA">
        <w:rPr>
          <w:lang w:val="es-PE"/>
        </w:rPr>
        <w:t>retrasos en el registro de refugiados</w:t>
      </w:r>
      <w:r w:rsidR="00B11B4C" w:rsidRPr="006855EA">
        <w:rPr>
          <w:lang w:val="es-PE"/>
        </w:rPr>
        <w:t xml:space="preserve"> y en la emisión de documentos de identidad que luego son </w:t>
      </w:r>
      <w:r w:rsidR="00231668" w:rsidRPr="006855EA">
        <w:rPr>
          <w:lang w:val="es-PE"/>
        </w:rPr>
        <w:t>requeridos</w:t>
      </w:r>
      <w:r w:rsidR="00B11B4C" w:rsidRPr="006855EA">
        <w:rPr>
          <w:lang w:val="es-PE"/>
        </w:rPr>
        <w:t xml:space="preserve"> para acceder a los servicios públicos y prestaciones sociales</w:t>
      </w:r>
      <w:r w:rsidR="00D81D89" w:rsidRPr="006855EA">
        <w:rPr>
          <w:lang w:val="es-PE"/>
        </w:rPr>
        <w:t>;</w:t>
      </w:r>
      <w:r w:rsidR="004645DB" w:rsidRPr="006855EA">
        <w:rPr>
          <w:lang w:val="es-PE"/>
        </w:rPr>
        <w:t xml:space="preserve"> </w:t>
      </w:r>
      <w:r w:rsidR="00D81D89" w:rsidRPr="006855EA">
        <w:rPr>
          <w:lang w:val="es-PE"/>
        </w:rPr>
        <w:t xml:space="preserve">d) </w:t>
      </w:r>
      <w:r w:rsidR="001E6D14">
        <w:rPr>
          <w:lang w:val="es-PE"/>
        </w:rPr>
        <w:t xml:space="preserve">la </w:t>
      </w:r>
      <w:r w:rsidR="00D81D89" w:rsidRPr="006855EA">
        <w:rPr>
          <w:lang w:val="es-PE"/>
        </w:rPr>
        <w:t>discriminación</w:t>
      </w:r>
      <w:r w:rsidR="00A50D92" w:rsidRPr="006855EA">
        <w:rPr>
          <w:lang w:val="es-PE"/>
        </w:rPr>
        <w:t xml:space="preserve"> </w:t>
      </w:r>
      <w:r w:rsidR="00B11B4C" w:rsidRPr="006855EA">
        <w:rPr>
          <w:lang w:val="es-PE"/>
        </w:rPr>
        <w:t xml:space="preserve">y acoso escolar </w:t>
      </w:r>
      <w:r w:rsidR="00D81D89" w:rsidRPr="006855EA">
        <w:rPr>
          <w:lang w:val="es-PE"/>
        </w:rPr>
        <w:t>de niños</w:t>
      </w:r>
      <w:r w:rsidR="00B11B4C" w:rsidRPr="006855EA">
        <w:rPr>
          <w:lang w:val="es-PE"/>
        </w:rPr>
        <w:t xml:space="preserve"> y niñas</w:t>
      </w:r>
      <w:r w:rsidR="006855EA">
        <w:rPr>
          <w:lang w:val="es-PE"/>
        </w:rPr>
        <w:t xml:space="preserve"> </w:t>
      </w:r>
      <w:r w:rsidR="00D81D89" w:rsidRPr="006855EA">
        <w:rPr>
          <w:lang w:val="es-PE"/>
        </w:rPr>
        <w:t>en las escuelas</w:t>
      </w:r>
      <w:r w:rsidR="00CB6680">
        <w:rPr>
          <w:lang w:val="es-PE"/>
        </w:rPr>
        <w:t xml:space="preserve"> </w:t>
      </w:r>
      <w:r w:rsidR="00CB6680" w:rsidRPr="006855EA">
        <w:rPr>
          <w:lang w:val="es-PE"/>
        </w:rPr>
        <w:t xml:space="preserve">con base a su nacionalidad o su </w:t>
      </w:r>
      <w:r w:rsidR="00A22A3A">
        <w:rPr>
          <w:lang w:val="es-PE"/>
        </w:rPr>
        <w:t xml:space="preserve">condición </w:t>
      </w:r>
      <w:r w:rsidR="00CB6680" w:rsidRPr="006855EA">
        <w:rPr>
          <w:lang w:val="es-PE"/>
        </w:rPr>
        <w:t>de refugiados</w:t>
      </w:r>
      <w:r w:rsidR="00B11B4C" w:rsidRPr="006855EA">
        <w:rPr>
          <w:lang w:val="es-PE"/>
        </w:rPr>
        <w:t xml:space="preserve">, </w:t>
      </w:r>
      <w:r w:rsidR="00CB6680">
        <w:rPr>
          <w:lang w:val="es-PE"/>
        </w:rPr>
        <w:t>lo cual</w:t>
      </w:r>
      <w:r w:rsidR="00B11B4C" w:rsidRPr="006855EA">
        <w:rPr>
          <w:lang w:val="es-PE"/>
        </w:rPr>
        <w:t xml:space="preserve"> en muchos casos provoca el abandono escolar</w:t>
      </w:r>
      <w:r w:rsidR="008A0608">
        <w:rPr>
          <w:lang w:val="es-PE"/>
        </w:rPr>
        <w:t xml:space="preserve">; </w:t>
      </w:r>
      <w:r w:rsidR="00B11B4C" w:rsidRPr="006855EA">
        <w:rPr>
          <w:lang w:val="es-PE"/>
        </w:rPr>
        <w:t xml:space="preserve">e) </w:t>
      </w:r>
      <w:r w:rsidR="00CB7A93" w:rsidRPr="006855EA">
        <w:rPr>
          <w:lang w:val="es-PE"/>
        </w:rPr>
        <w:t xml:space="preserve">las </w:t>
      </w:r>
      <w:r w:rsidR="00B11B4C" w:rsidRPr="006855EA">
        <w:rPr>
          <w:lang w:val="es-PE"/>
        </w:rPr>
        <w:t>condiciones laborales precarias</w:t>
      </w:r>
      <w:r w:rsidR="00FB3410" w:rsidRPr="006855EA">
        <w:rPr>
          <w:lang w:val="es-PE"/>
        </w:rPr>
        <w:t xml:space="preserve"> </w:t>
      </w:r>
      <w:r w:rsidR="00CB7A93" w:rsidRPr="006855EA">
        <w:rPr>
          <w:lang w:val="es-PE"/>
        </w:rPr>
        <w:t>y discriminatorias</w:t>
      </w:r>
      <w:r w:rsidR="00FB3410" w:rsidRPr="006855EA">
        <w:rPr>
          <w:lang w:val="es-PE"/>
        </w:rPr>
        <w:t xml:space="preserve"> </w:t>
      </w:r>
      <w:r w:rsidR="00B11B4C" w:rsidRPr="006855EA">
        <w:rPr>
          <w:lang w:val="es-PE"/>
        </w:rPr>
        <w:t xml:space="preserve">de </w:t>
      </w:r>
      <w:r w:rsidR="00CB7A93" w:rsidRPr="006855EA">
        <w:rPr>
          <w:lang w:val="es-PE"/>
        </w:rPr>
        <w:t xml:space="preserve">muchas </w:t>
      </w:r>
      <w:r w:rsidR="00B11B4C" w:rsidRPr="006855EA">
        <w:rPr>
          <w:lang w:val="es-PE"/>
        </w:rPr>
        <w:t xml:space="preserve">mujeres </w:t>
      </w:r>
      <w:r w:rsidR="00231668" w:rsidRPr="006855EA">
        <w:rPr>
          <w:lang w:val="es-PE"/>
        </w:rPr>
        <w:t>refugiadas</w:t>
      </w:r>
      <w:r w:rsidR="008A0608">
        <w:rPr>
          <w:lang w:val="es-PE"/>
        </w:rPr>
        <w:t>;</w:t>
      </w:r>
      <w:r w:rsidR="00231668" w:rsidRPr="006855EA">
        <w:rPr>
          <w:lang w:val="es-PE"/>
        </w:rPr>
        <w:t xml:space="preserve"> y</w:t>
      </w:r>
      <w:r w:rsidR="00CB7A93" w:rsidRPr="006855EA">
        <w:rPr>
          <w:lang w:val="es-PE"/>
        </w:rPr>
        <w:t xml:space="preserve"> f)</w:t>
      </w:r>
      <w:r w:rsidR="00E37727" w:rsidRPr="006855EA">
        <w:rPr>
          <w:lang w:val="es-PE"/>
        </w:rPr>
        <w:t xml:space="preserve"> la</w:t>
      </w:r>
      <w:r w:rsidR="00CB7A93" w:rsidRPr="006855EA">
        <w:rPr>
          <w:lang w:val="es-PE"/>
        </w:rPr>
        <w:t xml:space="preserve"> falta de desarrollo reglamentario de un procedimiento de determinación de la </w:t>
      </w:r>
      <w:proofErr w:type="spellStart"/>
      <w:r w:rsidR="00CB7A93" w:rsidRPr="006855EA">
        <w:rPr>
          <w:lang w:val="es-PE"/>
        </w:rPr>
        <w:t>apatridia</w:t>
      </w:r>
      <w:proofErr w:type="spellEnd"/>
      <w:r w:rsidR="00CB7A93" w:rsidRPr="006855EA">
        <w:rPr>
          <w:lang w:val="es-PE"/>
        </w:rPr>
        <w:t xml:space="preserve"> regulado en la </w:t>
      </w:r>
      <w:r w:rsidR="00A22A3A">
        <w:rPr>
          <w:lang w:val="es-PE"/>
        </w:rPr>
        <w:t>L</w:t>
      </w:r>
      <w:r w:rsidR="00CB7A93" w:rsidRPr="006855EA">
        <w:rPr>
          <w:lang w:val="es-PE"/>
        </w:rPr>
        <w:t>ey</w:t>
      </w:r>
      <w:r w:rsidR="00DF6CEF" w:rsidRPr="006855EA">
        <w:rPr>
          <w:lang w:val="es-PE"/>
        </w:rPr>
        <w:t xml:space="preserve"> </w:t>
      </w:r>
      <w:r w:rsidR="004C34CE">
        <w:rPr>
          <w:lang w:val="es-PE"/>
        </w:rPr>
        <w:t xml:space="preserve">Orgánica </w:t>
      </w:r>
      <w:r w:rsidR="00DF6CEF" w:rsidRPr="006855EA">
        <w:rPr>
          <w:lang w:val="es-PE"/>
        </w:rPr>
        <w:t xml:space="preserve">de </w:t>
      </w:r>
      <w:r w:rsidR="00A22A3A">
        <w:rPr>
          <w:lang w:val="es-PE"/>
        </w:rPr>
        <w:t>M</w:t>
      </w:r>
      <w:r w:rsidR="00DF6CEF" w:rsidRPr="006855EA">
        <w:rPr>
          <w:lang w:val="es-PE"/>
        </w:rPr>
        <w:t xml:space="preserve">ovilidad </w:t>
      </w:r>
      <w:r w:rsidR="00A22A3A">
        <w:rPr>
          <w:lang w:val="es-PE"/>
        </w:rPr>
        <w:t>H</w:t>
      </w:r>
      <w:r w:rsidR="00DF6CEF" w:rsidRPr="006855EA">
        <w:rPr>
          <w:lang w:val="es-PE"/>
        </w:rPr>
        <w:t>umana</w:t>
      </w:r>
      <w:r w:rsidR="00CB7A93" w:rsidRPr="006855EA">
        <w:rPr>
          <w:lang w:val="es-PE"/>
        </w:rPr>
        <w:t xml:space="preserve"> (arts. 2 y 5).</w:t>
      </w:r>
      <w:r w:rsidR="00405C89" w:rsidRPr="006855EA">
        <w:rPr>
          <w:lang w:val="es-PE"/>
        </w:rPr>
        <w:t xml:space="preserve"> El Comité nota asimismo la falta de información del Estado parte acerca de la discriminación y del racismo </w:t>
      </w:r>
      <w:r w:rsidR="00EC71E3" w:rsidRPr="006855EA">
        <w:rPr>
          <w:lang w:val="es-PE"/>
        </w:rPr>
        <w:t xml:space="preserve">que suelen afrontar los </w:t>
      </w:r>
      <w:r w:rsidR="00405C89" w:rsidRPr="006855EA">
        <w:rPr>
          <w:lang w:val="es-PE"/>
        </w:rPr>
        <w:t>migrantes (art</w:t>
      </w:r>
      <w:r w:rsidR="00B55E2A">
        <w:rPr>
          <w:lang w:val="es-PE"/>
        </w:rPr>
        <w:t>s</w:t>
      </w:r>
      <w:r w:rsidR="00405C89" w:rsidRPr="006855EA">
        <w:rPr>
          <w:lang w:val="es-PE"/>
        </w:rPr>
        <w:t>. </w:t>
      </w:r>
      <w:r w:rsidR="007F6C62" w:rsidRPr="006855EA">
        <w:rPr>
          <w:lang w:val="es-PE"/>
        </w:rPr>
        <w:t xml:space="preserve">1, </w:t>
      </w:r>
      <w:r w:rsidR="00405C89" w:rsidRPr="006855EA">
        <w:rPr>
          <w:lang w:val="es-PE"/>
        </w:rPr>
        <w:t>2</w:t>
      </w:r>
      <w:r w:rsidR="007F6C62" w:rsidRPr="006855EA">
        <w:rPr>
          <w:lang w:val="es-PE"/>
        </w:rPr>
        <w:t xml:space="preserve"> y</w:t>
      </w:r>
      <w:r w:rsidR="000B1B62">
        <w:rPr>
          <w:lang w:val="es-PE"/>
        </w:rPr>
        <w:t> </w:t>
      </w:r>
      <w:r w:rsidR="007F6C62" w:rsidRPr="006855EA">
        <w:rPr>
          <w:lang w:val="es-PE"/>
        </w:rPr>
        <w:t>5</w:t>
      </w:r>
      <w:r w:rsidR="00405C89" w:rsidRPr="006855EA">
        <w:rPr>
          <w:lang w:val="es-PE"/>
        </w:rPr>
        <w:t>).</w:t>
      </w:r>
    </w:p>
    <w:p w:rsidR="001C1413" w:rsidRDefault="006305F7" w:rsidP="009B1C3E">
      <w:pPr>
        <w:pStyle w:val="SingleTxtG"/>
        <w:rPr>
          <w:b/>
          <w:lang w:val="es-PE"/>
        </w:rPr>
      </w:pPr>
      <w:r>
        <w:rPr>
          <w:lang w:val="es-PE"/>
        </w:rPr>
        <w:t>33</w:t>
      </w:r>
      <w:r w:rsidR="009B1C3E" w:rsidRPr="009249CD">
        <w:rPr>
          <w:lang w:val="es-PE"/>
        </w:rPr>
        <w:t>.</w:t>
      </w:r>
      <w:r w:rsidR="009B1C3E">
        <w:rPr>
          <w:b/>
          <w:lang w:val="es-PE"/>
        </w:rPr>
        <w:tab/>
      </w:r>
      <w:r w:rsidR="00D81D89" w:rsidRPr="00D81D89">
        <w:rPr>
          <w:b/>
          <w:lang w:val="es-PE"/>
        </w:rPr>
        <w:t xml:space="preserve">El Comité reitera su recomendación </w:t>
      </w:r>
      <w:r w:rsidR="004F44F5">
        <w:rPr>
          <w:b/>
          <w:lang w:val="es-PE"/>
        </w:rPr>
        <w:t xml:space="preserve">anterior </w:t>
      </w:r>
      <w:r w:rsidR="00D81D89" w:rsidRPr="00D81D89">
        <w:rPr>
          <w:b/>
          <w:lang w:val="es-PE"/>
        </w:rPr>
        <w:t>(</w:t>
      </w:r>
      <w:proofErr w:type="spellStart"/>
      <w:r w:rsidR="00D81D89" w:rsidRPr="00D81D89">
        <w:rPr>
          <w:b/>
          <w:lang w:val="es-PE"/>
        </w:rPr>
        <w:t>CERD</w:t>
      </w:r>
      <w:proofErr w:type="spellEnd"/>
      <w:r w:rsidR="00D81D89" w:rsidRPr="00D81D89">
        <w:rPr>
          <w:b/>
          <w:lang w:val="es-PE"/>
        </w:rPr>
        <w:t>/C/ECU/CO/20-22)</w:t>
      </w:r>
      <w:r w:rsidR="007F6C62">
        <w:rPr>
          <w:b/>
          <w:lang w:val="es-PE"/>
        </w:rPr>
        <w:t xml:space="preserve"> y</w:t>
      </w:r>
      <w:r w:rsidR="00D81D89" w:rsidRPr="00D81D89">
        <w:rPr>
          <w:b/>
          <w:lang w:val="es-PE"/>
        </w:rPr>
        <w:t xml:space="preserve"> teniendo en cuenta </w:t>
      </w:r>
      <w:r w:rsidR="00CC5027">
        <w:rPr>
          <w:b/>
          <w:lang w:val="es-PE"/>
        </w:rPr>
        <w:t>su r</w:t>
      </w:r>
      <w:r w:rsidR="00D81D89" w:rsidRPr="00D81D89">
        <w:rPr>
          <w:b/>
          <w:lang w:val="es-PE"/>
        </w:rPr>
        <w:t xml:space="preserve">ecomendación </w:t>
      </w:r>
      <w:r w:rsidR="00CC5027">
        <w:rPr>
          <w:b/>
          <w:lang w:val="es-PE"/>
        </w:rPr>
        <w:t>g</w:t>
      </w:r>
      <w:r w:rsidR="00D81D89" w:rsidRPr="00D81D89">
        <w:rPr>
          <w:b/>
          <w:lang w:val="es-PE"/>
        </w:rPr>
        <w:t xml:space="preserve">eneral núm. 30 (2004) sobre la discriminación contra los </w:t>
      </w:r>
      <w:r w:rsidR="006E2B3C" w:rsidRPr="00D81D89">
        <w:rPr>
          <w:b/>
          <w:lang w:val="es-PE"/>
        </w:rPr>
        <w:t>no</w:t>
      </w:r>
      <w:r w:rsidR="006E2B3C">
        <w:rPr>
          <w:b/>
          <w:lang w:val="es-PE"/>
        </w:rPr>
        <w:t xml:space="preserve"> nacionales</w:t>
      </w:r>
      <w:r w:rsidR="00D81D89" w:rsidRPr="00D81D89">
        <w:rPr>
          <w:b/>
          <w:lang w:val="es-PE"/>
        </w:rPr>
        <w:t xml:space="preserve"> recomienda al Estado parte que tome las medidas necesarias y efectivas para la protección de los </w:t>
      </w:r>
      <w:r w:rsidR="003E175F" w:rsidRPr="00D81D89">
        <w:rPr>
          <w:b/>
          <w:lang w:val="es-PE"/>
        </w:rPr>
        <w:t>no</w:t>
      </w:r>
      <w:r w:rsidR="003E175F">
        <w:rPr>
          <w:b/>
          <w:lang w:val="es-PE"/>
        </w:rPr>
        <w:t xml:space="preserve"> nacionales</w:t>
      </w:r>
      <w:r w:rsidR="00D81D89" w:rsidRPr="00D81D89">
        <w:rPr>
          <w:b/>
          <w:lang w:val="es-PE"/>
        </w:rPr>
        <w:t>,</w:t>
      </w:r>
      <w:r w:rsidR="00510B23">
        <w:rPr>
          <w:b/>
          <w:lang w:val="es-PE"/>
        </w:rPr>
        <w:t xml:space="preserve"> </w:t>
      </w:r>
      <w:r w:rsidR="00B11B4C">
        <w:rPr>
          <w:b/>
          <w:lang w:val="es-PE"/>
        </w:rPr>
        <w:t>en</w:t>
      </w:r>
      <w:r w:rsidR="00903E66">
        <w:rPr>
          <w:b/>
          <w:lang w:val="es-PE"/>
        </w:rPr>
        <w:t xml:space="preserve"> su mayoría </w:t>
      </w:r>
      <w:r w:rsidR="00D81D89" w:rsidRPr="00D81D89">
        <w:rPr>
          <w:b/>
          <w:lang w:val="es-PE"/>
        </w:rPr>
        <w:t xml:space="preserve">de origen </w:t>
      </w:r>
      <w:r w:rsidR="00CC5027">
        <w:rPr>
          <w:b/>
          <w:lang w:val="es-PE"/>
        </w:rPr>
        <w:t>c</w:t>
      </w:r>
      <w:r w:rsidR="00A43E1D" w:rsidRPr="00D81D89">
        <w:rPr>
          <w:b/>
          <w:lang w:val="es-PE"/>
        </w:rPr>
        <w:t>olombiano</w:t>
      </w:r>
      <w:r w:rsidR="00903E66">
        <w:rPr>
          <w:b/>
          <w:lang w:val="es-PE"/>
        </w:rPr>
        <w:t>. En particular</w:t>
      </w:r>
      <w:r w:rsidR="007C2E4D">
        <w:rPr>
          <w:b/>
          <w:lang w:val="es-PE"/>
        </w:rPr>
        <w:t>,</w:t>
      </w:r>
      <w:r w:rsidR="00903E66">
        <w:rPr>
          <w:b/>
          <w:lang w:val="es-PE"/>
        </w:rPr>
        <w:t xml:space="preserve"> el Comité solicita al Estado parte: </w:t>
      </w:r>
    </w:p>
    <w:p w:rsidR="001C1413" w:rsidRPr="007C7F9D" w:rsidRDefault="00BB77E8" w:rsidP="00BB77E8">
      <w:pPr>
        <w:pStyle w:val="SingleTxtG"/>
        <w:ind w:firstLine="567"/>
        <w:rPr>
          <w:b/>
        </w:rPr>
      </w:pPr>
      <w:r w:rsidRPr="007C7F9D">
        <w:rPr>
          <w:b/>
        </w:rPr>
        <w:t>a)</w:t>
      </w:r>
      <w:r w:rsidRPr="007C7F9D">
        <w:rPr>
          <w:b/>
        </w:rPr>
        <w:tab/>
      </w:r>
      <w:r w:rsidR="001C1413" w:rsidRPr="007C7F9D">
        <w:rPr>
          <w:b/>
        </w:rPr>
        <w:t>Implementar medidas que promuevan la plena participación e integración de los migrantes en el Estado parte y el respeto de sus derechos</w:t>
      </w:r>
      <w:r w:rsidR="004B60EA">
        <w:rPr>
          <w:b/>
        </w:rPr>
        <w:t>;</w:t>
      </w:r>
    </w:p>
    <w:p w:rsidR="004F2E8E" w:rsidRPr="007C7F9D" w:rsidRDefault="00BB77E8" w:rsidP="00BB77E8">
      <w:pPr>
        <w:pStyle w:val="SingleTxtG"/>
        <w:ind w:firstLine="567"/>
        <w:rPr>
          <w:b/>
        </w:rPr>
      </w:pPr>
      <w:r w:rsidRPr="007C7F9D">
        <w:rPr>
          <w:b/>
        </w:rPr>
        <w:t>b)</w:t>
      </w:r>
      <w:r w:rsidRPr="007C7F9D">
        <w:rPr>
          <w:b/>
        </w:rPr>
        <w:tab/>
      </w:r>
      <w:r w:rsidR="004F2E8E" w:rsidRPr="007C7F9D">
        <w:rPr>
          <w:b/>
        </w:rPr>
        <w:t>Llevar a cabo campañas de sensibilización, información o educación que eviten los estereotipos que sufren los migrantes</w:t>
      </w:r>
      <w:r w:rsidR="004B60EA">
        <w:rPr>
          <w:b/>
        </w:rPr>
        <w:t>;</w:t>
      </w:r>
    </w:p>
    <w:p w:rsidR="004F2E8E" w:rsidRPr="00903E66" w:rsidRDefault="00BB77E8" w:rsidP="00BB77E8">
      <w:pPr>
        <w:pStyle w:val="SingleTxtG"/>
        <w:ind w:firstLine="567"/>
        <w:rPr>
          <w:b/>
        </w:rPr>
      </w:pPr>
      <w:r w:rsidRPr="00903E66">
        <w:rPr>
          <w:b/>
        </w:rPr>
        <w:t>c)</w:t>
      </w:r>
      <w:r w:rsidRPr="00903E66">
        <w:rPr>
          <w:b/>
        </w:rPr>
        <w:tab/>
      </w:r>
      <w:r w:rsidR="004F2E8E" w:rsidRPr="007C7F9D">
        <w:rPr>
          <w:b/>
        </w:rPr>
        <w:t xml:space="preserve">Remover las barreras administrativas que impiden el acceso a la sanidad, a la educación, al empleo, al programa de acompañamiento familiar o al </w:t>
      </w:r>
      <w:r w:rsidR="00633996">
        <w:rPr>
          <w:b/>
        </w:rPr>
        <w:t>b</w:t>
      </w:r>
      <w:r w:rsidR="004F2E8E" w:rsidRPr="007C7F9D">
        <w:rPr>
          <w:b/>
        </w:rPr>
        <w:t xml:space="preserve">ono de </w:t>
      </w:r>
      <w:r w:rsidR="00633996">
        <w:rPr>
          <w:b/>
        </w:rPr>
        <w:t>d</w:t>
      </w:r>
      <w:r w:rsidR="004F2E8E" w:rsidRPr="007C7F9D">
        <w:rPr>
          <w:b/>
        </w:rPr>
        <w:t xml:space="preserve">esarrollo </w:t>
      </w:r>
      <w:r w:rsidR="00633996">
        <w:rPr>
          <w:b/>
        </w:rPr>
        <w:t>h</w:t>
      </w:r>
      <w:r w:rsidR="004F2E8E" w:rsidRPr="007C7F9D">
        <w:rPr>
          <w:b/>
        </w:rPr>
        <w:t>umano</w:t>
      </w:r>
      <w:r w:rsidR="00633996">
        <w:rPr>
          <w:b/>
        </w:rPr>
        <w:t xml:space="preserve"> y a</w:t>
      </w:r>
      <w:r w:rsidR="00903E66" w:rsidRPr="00903E66">
        <w:rPr>
          <w:b/>
        </w:rPr>
        <w:t xml:space="preserve">gilizar el registro de refugiados y la emisión de documentos de identidad que son requeridos para acceder </w:t>
      </w:r>
      <w:r w:rsidR="00A82F57">
        <w:rPr>
          <w:b/>
        </w:rPr>
        <w:t xml:space="preserve">a los </w:t>
      </w:r>
      <w:r w:rsidR="00903E66" w:rsidRPr="00903E66">
        <w:rPr>
          <w:b/>
        </w:rPr>
        <w:t>servicios públicos y prestaciones sociales</w:t>
      </w:r>
      <w:r w:rsidR="00F41E91">
        <w:rPr>
          <w:b/>
        </w:rPr>
        <w:t>;</w:t>
      </w:r>
    </w:p>
    <w:p w:rsidR="00C6691E" w:rsidRPr="007C7F9D" w:rsidRDefault="00BB77E8" w:rsidP="00BB77E8">
      <w:pPr>
        <w:pStyle w:val="SingleTxtG"/>
        <w:ind w:firstLine="567"/>
        <w:rPr>
          <w:b/>
        </w:rPr>
      </w:pPr>
      <w:r w:rsidRPr="007C7F9D">
        <w:rPr>
          <w:b/>
        </w:rPr>
        <w:t>d)</w:t>
      </w:r>
      <w:r w:rsidRPr="007C7F9D">
        <w:rPr>
          <w:b/>
        </w:rPr>
        <w:tab/>
      </w:r>
      <w:r w:rsidR="00CB7A93" w:rsidRPr="007C7F9D">
        <w:rPr>
          <w:b/>
        </w:rPr>
        <w:t xml:space="preserve">Profundizar el estudio de las causas del </w:t>
      </w:r>
      <w:r w:rsidR="004963D9">
        <w:rPr>
          <w:b/>
        </w:rPr>
        <w:t xml:space="preserve">acoso </w:t>
      </w:r>
      <w:r w:rsidR="00CB7A93" w:rsidRPr="007C7F9D">
        <w:rPr>
          <w:b/>
        </w:rPr>
        <w:t>racista, seguir realizando campañas de sensibilización para prevenirlo</w:t>
      </w:r>
      <w:r w:rsidR="00450661">
        <w:rPr>
          <w:b/>
        </w:rPr>
        <w:t>,</w:t>
      </w:r>
      <w:r w:rsidR="00CB7A93" w:rsidRPr="007C7F9D">
        <w:rPr>
          <w:b/>
        </w:rPr>
        <w:t xml:space="preserve"> y posibilitar y facilitar vías de denuncia</w:t>
      </w:r>
      <w:r w:rsidR="004963D9">
        <w:rPr>
          <w:b/>
        </w:rPr>
        <w:t>;</w:t>
      </w:r>
      <w:r w:rsidR="00CB7A93" w:rsidRPr="007C7F9D">
        <w:rPr>
          <w:b/>
        </w:rPr>
        <w:t xml:space="preserve"> </w:t>
      </w:r>
    </w:p>
    <w:p w:rsidR="00DF6CEF" w:rsidRPr="007C7F9D" w:rsidRDefault="00BB77E8" w:rsidP="00BB77E8">
      <w:pPr>
        <w:pStyle w:val="SingleTxtG"/>
        <w:ind w:firstLine="567"/>
        <w:rPr>
          <w:b/>
        </w:rPr>
      </w:pPr>
      <w:r w:rsidRPr="007C7F9D">
        <w:rPr>
          <w:b/>
        </w:rPr>
        <w:t>e)</w:t>
      </w:r>
      <w:r w:rsidRPr="007C7F9D">
        <w:rPr>
          <w:b/>
        </w:rPr>
        <w:tab/>
      </w:r>
      <w:r w:rsidR="001C1413" w:rsidRPr="007C7F9D">
        <w:rPr>
          <w:b/>
        </w:rPr>
        <w:t xml:space="preserve">Continuar </w:t>
      </w:r>
      <w:r w:rsidR="00F75CB5">
        <w:rPr>
          <w:b/>
        </w:rPr>
        <w:t xml:space="preserve">los </w:t>
      </w:r>
      <w:r w:rsidR="00CB7A93" w:rsidRPr="007C7F9D">
        <w:rPr>
          <w:b/>
        </w:rPr>
        <w:t>esfuerzos para</w:t>
      </w:r>
      <w:r w:rsidR="00FB3410">
        <w:rPr>
          <w:b/>
        </w:rPr>
        <w:t xml:space="preserve"> </w:t>
      </w:r>
      <w:r w:rsidR="00DF6CEF" w:rsidRPr="007C7F9D">
        <w:rPr>
          <w:b/>
        </w:rPr>
        <w:t>mejorar las condiciones laborales</w:t>
      </w:r>
      <w:r w:rsidR="00E419ED">
        <w:rPr>
          <w:b/>
        </w:rPr>
        <w:t xml:space="preserve"> </w:t>
      </w:r>
      <w:r w:rsidR="00CB7A93" w:rsidRPr="007C7F9D">
        <w:rPr>
          <w:b/>
        </w:rPr>
        <w:t xml:space="preserve">de </w:t>
      </w:r>
      <w:r w:rsidR="000825BA">
        <w:rPr>
          <w:b/>
        </w:rPr>
        <w:t xml:space="preserve">los </w:t>
      </w:r>
      <w:r w:rsidR="00CB7A93" w:rsidRPr="007C7F9D">
        <w:rPr>
          <w:b/>
        </w:rPr>
        <w:t>trabajadores domésticos</w:t>
      </w:r>
      <w:r w:rsidR="000825BA">
        <w:rPr>
          <w:b/>
        </w:rPr>
        <w:t>,</w:t>
      </w:r>
      <w:r w:rsidR="00CB7A93" w:rsidRPr="007C7F9D">
        <w:rPr>
          <w:b/>
        </w:rPr>
        <w:t xml:space="preserve"> </w:t>
      </w:r>
      <w:r w:rsidR="000825BA">
        <w:rPr>
          <w:b/>
        </w:rPr>
        <w:t xml:space="preserve">de </w:t>
      </w:r>
      <w:r w:rsidR="00CB7A93" w:rsidRPr="007C7F9D">
        <w:rPr>
          <w:b/>
        </w:rPr>
        <w:t xml:space="preserve">acuerdo con el Convenio sobre las </w:t>
      </w:r>
      <w:r w:rsidR="00940BC8">
        <w:rPr>
          <w:b/>
        </w:rPr>
        <w:t>T</w:t>
      </w:r>
      <w:r w:rsidR="00CB7A93" w:rsidRPr="007C7F9D">
        <w:rPr>
          <w:b/>
        </w:rPr>
        <w:t xml:space="preserve">rabajadoras y los </w:t>
      </w:r>
      <w:r w:rsidR="00940BC8">
        <w:rPr>
          <w:b/>
        </w:rPr>
        <w:t>T</w:t>
      </w:r>
      <w:r w:rsidR="00CB7A93" w:rsidRPr="007C7F9D">
        <w:rPr>
          <w:b/>
        </w:rPr>
        <w:t xml:space="preserve">rabajadores </w:t>
      </w:r>
      <w:r w:rsidR="00940BC8">
        <w:rPr>
          <w:b/>
        </w:rPr>
        <w:t>D</w:t>
      </w:r>
      <w:r w:rsidR="00CB7A93" w:rsidRPr="007C7F9D">
        <w:rPr>
          <w:b/>
        </w:rPr>
        <w:t>omésticos, 2011 (núm. 189)</w:t>
      </w:r>
      <w:r w:rsidR="00FB2BAE">
        <w:rPr>
          <w:b/>
        </w:rPr>
        <w:t>, de la OIT</w:t>
      </w:r>
      <w:r w:rsidR="00B41247">
        <w:rPr>
          <w:b/>
        </w:rPr>
        <w:t>;</w:t>
      </w:r>
    </w:p>
    <w:p w:rsidR="004F2E8E" w:rsidRPr="007C7F9D" w:rsidRDefault="00BB77E8" w:rsidP="00BB77E8">
      <w:pPr>
        <w:pStyle w:val="SingleTxtG"/>
        <w:ind w:firstLine="567"/>
        <w:rPr>
          <w:b/>
        </w:rPr>
      </w:pPr>
      <w:r w:rsidRPr="007C7F9D">
        <w:rPr>
          <w:b/>
        </w:rPr>
        <w:t>f)</w:t>
      </w:r>
      <w:r w:rsidRPr="007C7F9D">
        <w:rPr>
          <w:b/>
        </w:rPr>
        <w:tab/>
      </w:r>
      <w:r w:rsidR="00C6691E" w:rsidRPr="007C7F9D">
        <w:rPr>
          <w:b/>
        </w:rPr>
        <w:t>Presentar información estadística de las visitas, infracciones y sanciones realizadas por la Inspección de Trabajo sobre las condiciones laborales de los migrantes</w:t>
      </w:r>
      <w:r w:rsidR="00BD283C">
        <w:rPr>
          <w:b/>
        </w:rPr>
        <w:t>;</w:t>
      </w:r>
    </w:p>
    <w:p w:rsidR="00DF6CEF" w:rsidRPr="000C7185" w:rsidRDefault="00BB77E8" w:rsidP="00BB77E8">
      <w:pPr>
        <w:pStyle w:val="SingleTxtG"/>
        <w:ind w:firstLine="567"/>
        <w:rPr>
          <w:lang w:val="es-PE"/>
        </w:rPr>
      </w:pPr>
      <w:r w:rsidRPr="00BB77E8">
        <w:rPr>
          <w:b/>
          <w:lang w:val="es-PE"/>
        </w:rPr>
        <w:t>g)</w:t>
      </w:r>
      <w:r w:rsidRPr="00BB77E8">
        <w:rPr>
          <w:b/>
          <w:lang w:val="es-PE"/>
        </w:rPr>
        <w:tab/>
      </w:r>
      <w:r w:rsidR="00DF6CEF" w:rsidRPr="007C7F9D">
        <w:rPr>
          <w:b/>
        </w:rPr>
        <w:t>Desarrollar reglamentariamente</w:t>
      </w:r>
      <w:r w:rsidR="00FB3410">
        <w:rPr>
          <w:b/>
        </w:rPr>
        <w:t xml:space="preserve"> </w:t>
      </w:r>
      <w:r w:rsidR="00DF6CEF" w:rsidRPr="007C7F9D">
        <w:rPr>
          <w:b/>
        </w:rPr>
        <w:t xml:space="preserve">un procedimiento de determinación de la </w:t>
      </w:r>
      <w:proofErr w:type="spellStart"/>
      <w:r w:rsidR="00DF6CEF" w:rsidRPr="007C7F9D">
        <w:rPr>
          <w:b/>
        </w:rPr>
        <w:t>apatridia</w:t>
      </w:r>
      <w:proofErr w:type="spellEnd"/>
      <w:r w:rsidR="00DF6CEF" w:rsidRPr="007C7F9D">
        <w:rPr>
          <w:b/>
        </w:rPr>
        <w:t xml:space="preserve"> regulada en la </w:t>
      </w:r>
      <w:r w:rsidR="006E2B3C">
        <w:rPr>
          <w:b/>
        </w:rPr>
        <w:t>L</w:t>
      </w:r>
      <w:r w:rsidR="00DF6CEF" w:rsidRPr="007C7F9D">
        <w:rPr>
          <w:b/>
        </w:rPr>
        <w:t xml:space="preserve">ey </w:t>
      </w:r>
      <w:r w:rsidR="006E2B3C">
        <w:rPr>
          <w:b/>
        </w:rPr>
        <w:t xml:space="preserve">Orgánica </w:t>
      </w:r>
      <w:r w:rsidR="00DF6CEF" w:rsidRPr="007C7F9D">
        <w:rPr>
          <w:b/>
        </w:rPr>
        <w:t>de Movilidad Humana.</w:t>
      </w:r>
    </w:p>
    <w:p w:rsidR="00D81D89" w:rsidRPr="004F2E8E" w:rsidRDefault="007C7F9D" w:rsidP="007C7F9D">
      <w:pPr>
        <w:pStyle w:val="H23G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4C6F24" w:rsidRPr="004F2E8E">
        <w:rPr>
          <w:lang w:val="es-PE"/>
        </w:rPr>
        <w:t>Trata de personas</w:t>
      </w:r>
    </w:p>
    <w:p w:rsidR="004C6F24" w:rsidRPr="004F2E8E" w:rsidRDefault="006305F7" w:rsidP="009B1C3E">
      <w:pPr>
        <w:pStyle w:val="SingleTxtG"/>
        <w:rPr>
          <w:lang w:val="es-PE"/>
        </w:rPr>
      </w:pPr>
      <w:r>
        <w:rPr>
          <w:lang w:val="es-PE"/>
        </w:rPr>
        <w:t>34</w:t>
      </w:r>
      <w:r w:rsidR="009B1C3E" w:rsidRPr="004F2E8E">
        <w:rPr>
          <w:lang w:val="es-PE"/>
        </w:rPr>
        <w:t>.</w:t>
      </w:r>
      <w:r w:rsidR="009B1C3E" w:rsidRPr="004F2E8E">
        <w:rPr>
          <w:lang w:val="es-PE"/>
        </w:rPr>
        <w:tab/>
      </w:r>
      <w:r w:rsidR="004C6F24" w:rsidRPr="004F2E8E">
        <w:rPr>
          <w:lang w:val="es-PE"/>
        </w:rPr>
        <w:t>El Comité está preocupado por la información recibida sobre la explotación sexual y/o</w:t>
      </w:r>
      <w:r w:rsidR="00FB3410">
        <w:rPr>
          <w:lang w:val="es-PE"/>
        </w:rPr>
        <w:t xml:space="preserve"> </w:t>
      </w:r>
      <w:r w:rsidR="004C6F24" w:rsidRPr="004F2E8E">
        <w:rPr>
          <w:lang w:val="es-PE"/>
        </w:rPr>
        <w:t>labora</w:t>
      </w:r>
      <w:r w:rsidR="00CB7A93">
        <w:rPr>
          <w:lang w:val="es-PE"/>
        </w:rPr>
        <w:t>l</w:t>
      </w:r>
      <w:r w:rsidR="004C6F24" w:rsidRPr="004F2E8E">
        <w:rPr>
          <w:lang w:val="es-PE"/>
        </w:rPr>
        <w:t xml:space="preserve"> en el trabajo doméstico, plantaciones de plátano o banano, palma, floricultura o en otras áreas de la economía informal y c</w:t>
      </w:r>
      <w:r w:rsidR="005876AE">
        <w:rPr>
          <w:lang w:val="es-PE"/>
        </w:rPr>
        <w:t>ó</w:t>
      </w:r>
      <w:r w:rsidR="004C6F24" w:rsidRPr="004F2E8E">
        <w:rPr>
          <w:lang w:val="es-PE"/>
        </w:rPr>
        <w:t xml:space="preserve">mo esta </w:t>
      </w:r>
      <w:r w:rsidR="001C0225" w:rsidRPr="004F2E8E">
        <w:rPr>
          <w:lang w:val="es-PE"/>
        </w:rPr>
        <w:t xml:space="preserve">afecta </w:t>
      </w:r>
      <w:r w:rsidR="004C6F24" w:rsidRPr="004F2E8E">
        <w:rPr>
          <w:lang w:val="es-PE"/>
        </w:rPr>
        <w:t xml:space="preserve">desproporcionadamente a migrantes y </w:t>
      </w:r>
      <w:r w:rsidR="003E04B3" w:rsidRPr="004F2E8E">
        <w:rPr>
          <w:lang w:val="es-PE"/>
        </w:rPr>
        <w:t>refugiados,</w:t>
      </w:r>
      <w:r w:rsidR="004C6F24" w:rsidRPr="004F2E8E">
        <w:rPr>
          <w:lang w:val="es-PE"/>
        </w:rPr>
        <w:t xml:space="preserve"> así como </w:t>
      </w:r>
      <w:r w:rsidR="00CB7A93">
        <w:rPr>
          <w:lang w:val="es-PE"/>
        </w:rPr>
        <w:t xml:space="preserve">a </w:t>
      </w:r>
      <w:proofErr w:type="spellStart"/>
      <w:r w:rsidR="004C6F24" w:rsidRPr="004F2E8E">
        <w:rPr>
          <w:lang w:val="es-PE"/>
        </w:rPr>
        <w:t>afroecuatorianos</w:t>
      </w:r>
      <w:proofErr w:type="spellEnd"/>
      <w:r w:rsidR="004C6F24" w:rsidRPr="004F2E8E">
        <w:rPr>
          <w:lang w:val="es-PE"/>
        </w:rPr>
        <w:t xml:space="preserve"> y pueblos indígenas (arts. 5 y 6).</w:t>
      </w:r>
    </w:p>
    <w:p w:rsidR="004C6F24" w:rsidRPr="004C6F24" w:rsidRDefault="006305F7" w:rsidP="009B1C3E">
      <w:pPr>
        <w:pStyle w:val="SingleTxtG"/>
        <w:rPr>
          <w:lang w:val="es-PE"/>
        </w:rPr>
      </w:pPr>
      <w:r>
        <w:rPr>
          <w:lang w:val="es-PE"/>
        </w:rPr>
        <w:t>35</w:t>
      </w:r>
      <w:r w:rsidR="009B1C3E" w:rsidRPr="004C6F24">
        <w:rPr>
          <w:lang w:val="es-PE"/>
        </w:rPr>
        <w:t>.</w:t>
      </w:r>
      <w:r w:rsidR="009B1C3E" w:rsidRPr="004C6F24">
        <w:rPr>
          <w:lang w:val="es-PE"/>
        </w:rPr>
        <w:tab/>
      </w:r>
      <w:r w:rsidR="004C6F24" w:rsidRPr="004F2E8E">
        <w:rPr>
          <w:b/>
          <w:bCs/>
          <w:lang w:val="es-PE"/>
        </w:rPr>
        <w:t xml:space="preserve">El Comité recomienda al Estado parte que acelere sus esfuerzos para combatir la trata de personas y que proporcione en su próximo informe periódico datos sobre la </w:t>
      </w:r>
      <w:r w:rsidR="00CB7A93">
        <w:rPr>
          <w:b/>
          <w:bCs/>
          <w:lang w:val="es-PE"/>
        </w:rPr>
        <w:t xml:space="preserve">lucha contra la </w:t>
      </w:r>
      <w:r w:rsidR="004C6F24" w:rsidRPr="004F2E8E">
        <w:rPr>
          <w:b/>
          <w:bCs/>
          <w:lang w:val="es-PE"/>
        </w:rPr>
        <w:t>trata de personas que incluyan in</w:t>
      </w:r>
      <w:r w:rsidR="004C6F24" w:rsidRPr="004C6F24">
        <w:rPr>
          <w:b/>
          <w:bCs/>
          <w:lang w:val="es-PE"/>
        </w:rPr>
        <w:t xml:space="preserve">formación sobre las </w:t>
      </w:r>
      <w:r w:rsidR="00DF6CEF">
        <w:rPr>
          <w:b/>
          <w:bCs/>
          <w:lang w:val="es-PE"/>
        </w:rPr>
        <w:t xml:space="preserve">denuncias recibidas, las </w:t>
      </w:r>
      <w:r w:rsidR="004C6F24" w:rsidRPr="004C6F24">
        <w:rPr>
          <w:b/>
          <w:bCs/>
          <w:lang w:val="es-PE"/>
        </w:rPr>
        <w:t xml:space="preserve">causas judiciales abiertas y las reparaciones ofrecidas a las víctimas. </w:t>
      </w:r>
    </w:p>
    <w:p w:rsidR="003F2EFE" w:rsidRPr="00510B23" w:rsidRDefault="003F2EFE" w:rsidP="003F2EFE">
      <w:pPr>
        <w:pStyle w:val="H1G"/>
      </w:pPr>
      <w:r w:rsidRPr="00D725DE">
        <w:rPr>
          <w:rFonts w:asciiTheme="minorHAnsi" w:hAnsiTheme="minorHAnsi"/>
          <w:sz w:val="20"/>
        </w:rPr>
        <w:tab/>
      </w:r>
      <w:r w:rsidRPr="00510B23">
        <w:rPr>
          <w:szCs w:val="24"/>
        </w:rPr>
        <w:t>D.</w:t>
      </w:r>
      <w:r w:rsidRPr="00D725DE">
        <w:rPr>
          <w:rFonts w:asciiTheme="minorHAnsi" w:hAnsiTheme="minorHAnsi"/>
          <w:sz w:val="20"/>
        </w:rPr>
        <w:tab/>
      </w:r>
      <w:r w:rsidRPr="00510B23">
        <w:t xml:space="preserve">Otras </w:t>
      </w:r>
      <w:r w:rsidR="003078A7">
        <w:t>r</w:t>
      </w:r>
      <w:r w:rsidRPr="00510B23">
        <w:t>ecomendaciones</w:t>
      </w:r>
    </w:p>
    <w:p w:rsidR="003F2EFE" w:rsidRPr="00510B23" w:rsidRDefault="00061023" w:rsidP="00061023">
      <w:pPr>
        <w:pStyle w:val="H23G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3F2EFE" w:rsidRPr="00510B23">
        <w:rPr>
          <w:lang w:val="es-PE"/>
        </w:rPr>
        <w:t>Ratificación de otros tratados</w:t>
      </w:r>
    </w:p>
    <w:p w:rsidR="003F2EFE" w:rsidRPr="009249CD" w:rsidRDefault="006305F7" w:rsidP="009B1C3E">
      <w:pPr>
        <w:pStyle w:val="SingleTxtG"/>
        <w:rPr>
          <w:b/>
          <w:lang w:val="es-PE"/>
        </w:rPr>
      </w:pPr>
      <w:r>
        <w:rPr>
          <w:lang w:val="es-PE"/>
        </w:rPr>
        <w:t>36</w:t>
      </w:r>
      <w:r w:rsidR="009B1C3E" w:rsidRPr="009249CD">
        <w:rPr>
          <w:lang w:val="es-PE"/>
        </w:rPr>
        <w:t>.</w:t>
      </w:r>
      <w:r w:rsidR="009B1C3E" w:rsidRPr="009B1C3E">
        <w:rPr>
          <w:b/>
          <w:lang w:val="es-PE"/>
        </w:rPr>
        <w:tab/>
      </w:r>
      <w:r w:rsidR="00A43E1D" w:rsidRPr="009249CD">
        <w:rPr>
          <w:b/>
          <w:lang w:val="es-PE"/>
        </w:rPr>
        <w:t>E</w:t>
      </w:r>
      <w:r w:rsidR="003F2EFE" w:rsidRPr="009249CD">
        <w:rPr>
          <w:b/>
          <w:lang w:val="es-PE"/>
        </w:rPr>
        <w:t xml:space="preserve">l Comité alienta al Estado parte a ratificar el Protocolo Facultativo de la Convención sobre los Derechos del Niño relativo a un procedimiento de comunicaciones. </w:t>
      </w:r>
    </w:p>
    <w:p w:rsidR="003F2EFE" w:rsidRPr="00510B23" w:rsidRDefault="003078A7" w:rsidP="009249CD">
      <w:pPr>
        <w:pStyle w:val="H23G"/>
        <w:ind w:firstLine="0"/>
        <w:rPr>
          <w:lang w:val="es-PE"/>
        </w:rPr>
      </w:pPr>
      <w:r>
        <w:rPr>
          <w:lang w:val="es-PE"/>
        </w:rPr>
        <w:t xml:space="preserve">Seguimiento de la </w:t>
      </w:r>
      <w:r w:rsidR="003F2EFE" w:rsidRPr="00510B23">
        <w:rPr>
          <w:lang w:val="es-PE"/>
        </w:rPr>
        <w:t xml:space="preserve">Declaración y </w:t>
      </w:r>
      <w:r>
        <w:rPr>
          <w:lang w:val="es-PE"/>
        </w:rPr>
        <w:t xml:space="preserve">el </w:t>
      </w:r>
      <w:r w:rsidR="003F2EFE" w:rsidRPr="00510B23">
        <w:rPr>
          <w:lang w:val="es-PE"/>
        </w:rPr>
        <w:t xml:space="preserve">Programa de Acción de </w:t>
      </w:r>
      <w:proofErr w:type="spellStart"/>
      <w:r w:rsidR="003F2EFE" w:rsidRPr="00510B23">
        <w:rPr>
          <w:lang w:val="es-PE"/>
        </w:rPr>
        <w:t>Durban</w:t>
      </w:r>
      <w:proofErr w:type="spellEnd"/>
    </w:p>
    <w:p w:rsidR="003F2EFE" w:rsidRPr="009249CD" w:rsidRDefault="006305F7" w:rsidP="009B1C3E">
      <w:pPr>
        <w:pStyle w:val="SingleTxtG"/>
        <w:rPr>
          <w:b/>
          <w:lang w:val="es-PE"/>
        </w:rPr>
      </w:pPr>
      <w:r>
        <w:rPr>
          <w:lang w:val="es-PE"/>
        </w:rPr>
        <w:t>37</w:t>
      </w:r>
      <w:r w:rsidR="009B1C3E" w:rsidRPr="009249CD">
        <w:rPr>
          <w:lang w:val="es-PE"/>
        </w:rPr>
        <w:t>.</w:t>
      </w:r>
      <w:r w:rsidR="009B1C3E" w:rsidRPr="009B1C3E">
        <w:rPr>
          <w:b/>
          <w:lang w:val="es-PE"/>
        </w:rPr>
        <w:tab/>
      </w:r>
      <w:r w:rsidR="003F2EFE" w:rsidRPr="009249CD">
        <w:rPr>
          <w:b/>
          <w:color w:val="000000"/>
        </w:rPr>
        <w:t xml:space="preserve">A la luz de su </w:t>
      </w:r>
      <w:r w:rsidR="003078A7" w:rsidRPr="009249CD">
        <w:rPr>
          <w:b/>
          <w:color w:val="000000"/>
        </w:rPr>
        <w:t>r</w:t>
      </w:r>
      <w:r w:rsidR="003F2EFE" w:rsidRPr="009249CD">
        <w:rPr>
          <w:b/>
          <w:color w:val="000000"/>
        </w:rPr>
        <w:t xml:space="preserve">ecomendación </w:t>
      </w:r>
      <w:r w:rsidR="003078A7" w:rsidRPr="009249CD">
        <w:rPr>
          <w:b/>
          <w:color w:val="000000"/>
        </w:rPr>
        <w:t>g</w:t>
      </w:r>
      <w:r w:rsidR="003F2EFE" w:rsidRPr="009249CD">
        <w:rPr>
          <w:b/>
          <w:color w:val="000000"/>
        </w:rPr>
        <w:t xml:space="preserve">eneral </w:t>
      </w:r>
      <w:r w:rsidR="002F0057" w:rsidRPr="009249CD">
        <w:rPr>
          <w:b/>
          <w:color w:val="000000"/>
        </w:rPr>
        <w:t>núm.</w:t>
      </w:r>
      <w:r w:rsidR="003F2EFE" w:rsidRPr="009249CD">
        <w:rPr>
          <w:b/>
          <w:color w:val="000000"/>
        </w:rPr>
        <w:t> 33 (2009) sobre el seguimiento de la</w:t>
      </w:r>
      <w:r w:rsidR="003F2EFE" w:rsidRPr="009249CD">
        <w:rPr>
          <w:b/>
          <w:lang w:val="es-PE"/>
        </w:rPr>
        <w:t xml:space="preserve"> Conferencia de Examen de </w:t>
      </w:r>
      <w:proofErr w:type="spellStart"/>
      <w:r w:rsidR="003F2EFE" w:rsidRPr="009249CD">
        <w:rPr>
          <w:b/>
          <w:lang w:val="es-PE"/>
        </w:rPr>
        <w:t>Durban</w:t>
      </w:r>
      <w:proofErr w:type="spellEnd"/>
      <w:r w:rsidR="003F2EFE" w:rsidRPr="009249CD">
        <w:rPr>
          <w:b/>
          <w:lang w:val="es-PE"/>
        </w:rPr>
        <w:t xml:space="preserve">, el Comité recomienda al Estado parte que, al incorporar la Convención en su legislación nacional, tenga en cuenta la Declaración y el Programa de Acción de </w:t>
      </w:r>
      <w:proofErr w:type="spellStart"/>
      <w:r w:rsidR="003F2EFE" w:rsidRPr="009249CD">
        <w:rPr>
          <w:b/>
          <w:lang w:val="es-PE"/>
        </w:rPr>
        <w:t>Durban</w:t>
      </w:r>
      <w:proofErr w:type="spellEnd"/>
      <w:r w:rsidR="003F2EFE" w:rsidRPr="009249CD">
        <w:rPr>
          <w:b/>
          <w:lang w:val="es-PE"/>
        </w:rPr>
        <w:t xml:space="preserve">, aprobados en septiembre de 2001 por la Conferencia Mundial contra el Racismo, la Discriminación Racial, la Xenofobia y las Formas Conexas de Intolerancia, así como el documento final de la Conferencia de Examen de </w:t>
      </w:r>
      <w:proofErr w:type="spellStart"/>
      <w:r w:rsidR="003F2EFE" w:rsidRPr="009249CD">
        <w:rPr>
          <w:b/>
          <w:lang w:val="es-PE"/>
        </w:rPr>
        <w:t>Durban</w:t>
      </w:r>
      <w:proofErr w:type="spellEnd"/>
      <w:r w:rsidR="003F2EFE" w:rsidRPr="009249CD">
        <w:rPr>
          <w:b/>
          <w:lang w:val="es-PE"/>
        </w:rPr>
        <w:t xml:space="preserve">, celebrada en </w:t>
      </w:r>
      <w:r w:rsidR="003078A7" w:rsidRPr="009249CD">
        <w:rPr>
          <w:b/>
          <w:lang w:val="es-PE"/>
        </w:rPr>
        <w:t xml:space="preserve">Ginebra en </w:t>
      </w:r>
      <w:r w:rsidR="003F2EFE" w:rsidRPr="009249CD">
        <w:rPr>
          <w:b/>
          <w:lang w:val="es-PE"/>
        </w:rPr>
        <w:t xml:space="preserve">abril de 2009. El Comité </w:t>
      </w:r>
      <w:r w:rsidR="003078A7" w:rsidRPr="009249CD">
        <w:rPr>
          <w:b/>
          <w:lang w:val="es-PE"/>
        </w:rPr>
        <w:t xml:space="preserve">solicita </w:t>
      </w:r>
      <w:r w:rsidR="003F2EFE" w:rsidRPr="009249CD">
        <w:rPr>
          <w:b/>
          <w:lang w:val="es-PE"/>
        </w:rPr>
        <w:t>al Estado parte que en su próximo informe periódico incluya información concreta sobre</w:t>
      </w:r>
      <w:r w:rsidR="003C5A52" w:rsidRPr="009249CD">
        <w:rPr>
          <w:b/>
          <w:lang w:val="es-PE"/>
        </w:rPr>
        <w:t xml:space="preserve"> </w:t>
      </w:r>
      <w:r w:rsidR="003078A7" w:rsidRPr="008070F0">
        <w:rPr>
          <w:b/>
        </w:rPr>
        <w:t xml:space="preserve">los planes de acción y demás medidas adoptadas para aplicar la Declaración y el Programa de Acción de </w:t>
      </w:r>
      <w:proofErr w:type="spellStart"/>
      <w:r w:rsidR="003078A7" w:rsidRPr="008070F0">
        <w:rPr>
          <w:b/>
        </w:rPr>
        <w:t>Durban</w:t>
      </w:r>
      <w:proofErr w:type="spellEnd"/>
      <w:r w:rsidR="003078A7" w:rsidRPr="008070F0">
        <w:rPr>
          <w:b/>
        </w:rPr>
        <w:t xml:space="preserve"> en el plano nacional.</w:t>
      </w:r>
      <w:r w:rsidR="003F2EFE" w:rsidRPr="009249CD">
        <w:rPr>
          <w:b/>
          <w:lang w:val="es-PE"/>
        </w:rPr>
        <w:t xml:space="preserve"> </w:t>
      </w:r>
    </w:p>
    <w:p w:rsidR="003F2EFE" w:rsidRPr="00510B23" w:rsidRDefault="007C7F9D" w:rsidP="007C7F9D">
      <w:pPr>
        <w:pStyle w:val="H23G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3F2EFE" w:rsidRPr="00510B23">
        <w:rPr>
          <w:lang w:val="es-PE"/>
        </w:rPr>
        <w:t xml:space="preserve">Decenio Internacional </w:t>
      </w:r>
      <w:r w:rsidR="003A3153">
        <w:rPr>
          <w:lang w:val="es-PE"/>
        </w:rPr>
        <w:t xml:space="preserve">de </w:t>
      </w:r>
      <w:r w:rsidR="003F2EFE" w:rsidRPr="00510B23">
        <w:rPr>
          <w:lang w:val="es-PE"/>
        </w:rPr>
        <w:t xml:space="preserve">los Afrodescendientes </w:t>
      </w:r>
    </w:p>
    <w:p w:rsidR="003F2EFE" w:rsidRPr="009249CD" w:rsidRDefault="006305F7" w:rsidP="009B1C3E">
      <w:pPr>
        <w:pStyle w:val="SingleTxtG"/>
        <w:rPr>
          <w:b/>
          <w:lang w:val="es-PE"/>
        </w:rPr>
      </w:pPr>
      <w:r>
        <w:rPr>
          <w:lang w:val="es-PE"/>
        </w:rPr>
        <w:t>38</w:t>
      </w:r>
      <w:r w:rsidR="009B1C3E" w:rsidRPr="009249CD">
        <w:rPr>
          <w:lang w:val="es-PE"/>
        </w:rPr>
        <w:t>.</w:t>
      </w:r>
      <w:r w:rsidR="009B1C3E" w:rsidRPr="009B1C3E">
        <w:rPr>
          <w:b/>
          <w:lang w:val="es-PE"/>
        </w:rPr>
        <w:tab/>
      </w:r>
      <w:r w:rsidR="003F2EFE" w:rsidRPr="009249CD">
        <w:rPr>
          <w:b/>
          <w:lang w:val="es-PE"/>
        </w:rPr>
        <w:t xml:space="preserve">A la luz de la resolución 68/237 de la Asamblea General </w:t>
      </w:r>
      <w:r w:rsidR="005876AE" w:rsidRPr="009249CD">
        <w:rPr>
          <w:b/>
          <w:lang w:val="es-PE"/>
        </w:rPr>
        <w:t xml:space="preserve">que </w:t>
      </w:r>
      <w:r w:rsidR="003F2EFE" w:rsidRPr="009249CD">
        <w:rPr>
          <w:b/>
          <w:lang w:val="es-PE"/>
        </w:rPr>
        <w:t xml:space="preserve">proclama el Decenio Internacional </w:t>
      </w:r>
      <w:r w:rsidR="003A3153" w:rsidRPr="009249CD">
        <w:rPr>
          <w:b/>
          <w:lang w:val="es-PE"/>
        </w:rPr>
        <w:t xml:space="preserve">de </w:t>
      </w:r>
      <w:r w:rsidR="003F2EFE" w:rsidRPr="009249CD">
        <w:rPr>
          <w:b/>
          <w:lang w:val="es-PE"/>
        </w:rPr>
        <w:t>los Afrodescendientes (2015-2024) y de la resolución</w:t>
      </w:r>
      <w:r w:rsidR="00940BC8">
        <w:rPr>
          <w:b/>
          <w:lang w:val="es-PE"/>
        </w:rPr>
        <w:t> </w:t>
      </w:r>
      <w:r w:rsidR="003F2EFE" w:rsidRPr="009249CD">
        <w:rPr>
          <w:b/>
          <w:lang w:val="es-PE"/>
        </w:rPr>
        <w:t xml:space="preserve">69/16 </w:t>
      </w:r>
      <w:r w:rsidR="003A3153" w:rsidRPr="009249CD">
        <w:rPr>
          <w:b/>
          <w:lang w:val="es-PE"/>
        </w:rPr>
        <w:t>de la</w:t>
      </w:r>
      <w:r w:rsidR="005876AE" w:rsidRPr="009249CD">
        <w:rPr>
          <w:b/>
          <w:lang w:val="es-PE"/>
        </w:rPr>
        <w:t xml:space="preserve"> </w:t>
      </w:r>
      <w:r w:rsidR="003A3153" w:rsidRPr="009249CD">
        <w:rPr>
          <w:b/>
          <w:lang w:val="es-PE"/>
        </w:rPr>
        <w:t xml:space="preserve">Asamblea </w:t>
      </w:r>
      <w:r w:rsidR="005876AE" w:rsidRPr="009249CD">
        <w:rPr>
          <w:b/>
          <w:lang w:val="es-PE"/>
        </w:rPr>
        <w:t xml:space="preserve">General </w:t>
      </w:r>
      <w:r w:rsidR="003F2EFE" w:rsidRPr="009249CD">
        <w:rPr>
          <w:b/>
          <w:lang w:val="es-PE"/>
        </w:rPr>
        <w:t xml:space="preserve">sobre el programa de actividades del Decenio, el Comité solicita </w:t>
      </w:r>
      <w:r w:rsidR="003A3153" w:rsidRPr="009249CD">
        <w:rPr>
          <w:b/>
          <w:lang w:val="es-PE"/>
        </w:rPr>
        <w:t xml:space="preserve">al Estado parte </w:t>
      </w:r>
      <w:r w:rsidR="003F2EFE" w:rsidRPr="009249CD">
        <w:rPr>
          <w:b/>
          <w:lang w:val="es-PE"/>
        </w:rPr>
        <w:t xml:space="preserve">que en su próximo informe </w:t>
      </w:r>
      <w:r w:rsidR="005876AE" w:rsidRPr="009249CD">
        <w:rPr>
          <w:b/>
          <w:lang w:val="es-PE"/>
        </w:rPr>
        <w:t xml:space="preserve">periódico </w:t>
      </w:r>
      <w:r w:rsidR="003F2EFE" w:rsidRPr="009249CD">
        <w:rPr>
          <w:b/>
          <w:lang w:val="es-PE"/>
        </w:rPr>
        <w:t xml:space="preserve">incluya información precisa sobre las medidas concretas adoptadas en ese marco, a la luz de su </w:t>
      </w:r>
      <w:r w:rsidR="003A3153" w:rsidRPr="009249CD">
        <w:rPr>
          <w:b/>
          <w:lang w:val="es-PE"/>
        </w:rPr>
        <w:t>r</w:t>
      </w:r>
      <w:r w:rsidR="003F2EFE" w:rsidRPr="009249CD">
        <w:rPr>
          <w:b/>
          <w:lang w:val="es-PE"/>
        </w:rPr>
        <w:t xml:space="preserve">ecomendación </w:t>
      </w:r>
      <w:r w:rsidR="003A3153" w:rsidRPr="009249CD">
        <w:rPr>
          <w:b/>
          <w:lang w:val="es-PE"/>
        </w:rPr>
        <w:t>g</w:t>
      </w:r>
      <w:r w:rsidR="003F2EFE" w:rsidRPr="009249CD">
        <w:rPr>
          <w:b/>
          <w:lang w:val="es-PE"/>
        </w:rPr>
        <w:t xml:space="preserve">eneral </w:t>
      </w:r>
      <w:r w:rsidR="002F0057" w:rsidRPr="009249CD">
        <w:rPr>
          <w:b/>
          <w:lang w:val="es-PE"/>
        </w:rPr>
        <w:t xml:space="preserve">núm. </w:t>
      </w:r>
      <w:r w:rsidR="003F2EFE" w:rsidRPr="009249CD">
        <w:rPr>
          <w:b/>
          <w:lang w:val="es-PE"/>
        </w:rPr>
        <w:t>34 (2011) sobre la discriminación racial contra afrodescendientes.</w:t>
      </w:r>
    </w:p>
    <w:p w:rsidR="003F2EFE" w:rsidRPr="00510B23" w:rsidRDefault="007C7F9D" w:rsidP="007C7F9D">
      <w:pPr>
        <w:pStyle w:val="H23G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3F2EFE" w:rsidRPr="00510B23">
        <w:rPr>
          <w:lang w:val="es-PE"/>
        </w:rPr>
        <w:t>Consultas con la sociedad civil</w:t>
      </w:r>
    </w:p>
    <w:p w:rsidR="003F2EFE" w:rsidRPr="009249CD" w:rsidRDefault="006305F7" w:rsidP="009B1C3E">
      <w:pPr>
        <w:pStyle w:val="SingleTxtG"/>
        <w:rPr>
          <w:b/>
          <w:lang w:val="es-PE"/>
        </w:rPr>
      </w:pPr>
      <w:r>
        <w:rPr>
          <w:lang w:val="es-PE"/>
        </w:rPr>
        <w:t>39</w:t>
      </w:r>
      <w:r w:rsidR="009B1C3E" w:rsidRPr="009249CD">
        <w:rPr>
          <w:lang w:val="es-PE"/>
        </w:rPr>
        <w:t>.</w:t>
      </w:r>
      <w:r w:rsidR="009B1C3E" w:rsidRPr="009B1C3E">
        <w:rPr>
          <w:b/>
          <w:lang w:val="es-PE"/>
        </w:rPr>
        <w:tab/>
      </w:r>
      <w:r w:rsidR="003F2EFE" w:rsidRPr="009249CD">
        <w:rPr>
          <w:b/>
          <w:lang w:val="es-PE"/>
        </w:rPr>
        <w:t>El Comité recomienda al Estado parte que celebre consultas y extienda su diálogo con las organizaciones de la sociedad civil dedicadas a la protección de los derechos humanos, en particular a la lucha contra la discriminación racial, en relación con la preparación del próximo informe periódico y el seguimiento de las presentes observaciones finales.</w:t>
      </w:r>
    </w:p>
    <w:p w:rsidR="003F2EFE" w:rsidRPr="00510B23" w:rsidRDefault="007C7F9D" w:rsidP="009249CD">
      <w:pPr>
        <w:pStyle w:val="H23G"/>
        <w:ind w:left="0" w:firstLine="0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3F2EFE" w:rsidRPr="00510B23">
        <w:rPr>
          <w:lang w:val="es-PE"/>
        </w:rPr>
        <w:t xml:space="preserve">Seguimiento de las </w:t>
      </w:r>
      <w:r w:rsidR="00B77838">
        <w:rPr>
          <w:lang w:val="es-PE"/>
        </w:rPr>
        <w:t xml:space="preserve">presentes </w:t>
      </w:r>
      <w:r w:rsidR="003F2EFE" w:rsidRPr="00510B23">
        <w:rPr>
          <w:lang w:val="es-PE"/>
        </w:rPr>
        <w:t>observaciones finales</w:t>
      </w:r>
    </w:p>
    <w:p w:rsidR="003F2EFE" w:rsidRPr="009249CD" w:rsidRDefault="006305F7" w:rsidP="009B1C3E">
      <w:pPr>
        <w:pStyle w:val="SingleTxtG"/>
        <w:rPr>
          <w:b/>
          <w:lang w:val="es-PE"/>
        </w:rPr>
      </w:pPr>
      <w:r>
        <w:rPr>
          <w:lang w:val="es-PE"/>
        </w:rPr>
        <w:t>40</w:t>
      </w:r>
      <w:r w:rsidR="009B1C3E" w:rsidRPr="009249CD">
        <w:rPr>
          <w:lang w:val="es-PE"/>
        </w:rPr>
        <w:t>.</w:t>
      </w:r>
      <w:r w:rsidR="009B1C3E" w:rsidRPr="009B1C3E">
        <w:rPr>
          <w:b/>
          <w:lang w:val="es-PE"/>
        </w:rPr>
        <w:tab/>
      </w:r>
      <w:r w:rsidR="003F2EFE" w:rsidRPr="009249CD">
        <w:rPr>
          <w:rStyle w:val="SingleTxtGChar"/>
          <w:b/>
        </w:rPr>
        <w:t>De conformidad con el artículo 9</w:t>
      </w:r>
      <w:r w:rsidR="00B77838" w:rsidRPr="009249CD">
        <w:rPr>
          <w:rStyle w:val="SingleTxtGChar"/>
          <w:b/>
        </w:rPr>
        <w:t>, párr.</w:t>
      </w:r>
      <w:r w:rsidR="003F2EFE" w:rsidRPr="009249CD">
        <w:rPr>
          <w:rStyle w:val="SingleTxtGChar"/>
          <w:b/>
        </w:rPr>
        <w:t xml:space="preserve"> 1</w:t>
      </w:r>
      <w:r w:rsidR="00B77838" w:rsidRPr="009249CD">
        <w:rPr>
          <w:rStyle w:val="SingleTxtGChar"/>
          <w:b/>
        </w:rPr>
        <w:t>,</w:t>
      </w:r>
      <w:r w:rsidR="003F2EFE" w:rsidRPr="009249CD">
        <w:rPr>
          <w:rStyle w:val="SingleTxtGChar"/>
          <w:b/>
        </w:rPr>
        <w:t xml:space="preserve"> de la Convención y el artículo 65 de su reglamento, el Comité </w:t>
      </w:r>
      <w:r w:rsidR="00B77838" w:rsidRPr="009249CD">
        <w:rPr>
          <w:rStyle w:val="SingleTxtGChar"/>
          <w:b/>
        </w:rPr>
        <w:t xml:space="preserve">solicita </w:t>
      </w:r>
      <w:r w:rsidR="003F2EFE" w:rsidRPr="009249CD">
        <w:rPr>
          <w:rStyle w:val="SingleTxtGChar"/>
          <w:b/>
        </w:rPr>
        <w:t xml:space="preserve">al </w:t>
      </w:r>
      <w:r w:rsidR="003F2EFE" w:rsidRPr="009249CD">
        <w:rPr>
          <w:b/>
          <w:lang w:val="es-PE"/>
        </w:rPr>
        <w:t>Estado</w:t>
      </w:r>
      <w:r w:rsidR="003F2EFE" w:rsidRPr="009249CD">
        <w:rPr>
          <w:rStyle w:val="SingleTxtGChar"/>
          <w:b/>
        </w:rPr>
        <w:t xml:space="preserve"> parte que, en el plazo de un año a partir de la aprobación de las presentes observaciones finales, le presente información sobre el curso dado a las recomendacio</w:t>
      </w:r>
      <w:r w:rsidR="003852C6" w:rsidRPr="009249CD">
        <w:rPr>
          <w:rStyle w:val="SingleTxtGChar"/>
          <w:b/>
        </w:rPr>
        <w:t>nes que figuran en los párrafos </w:t>
      </w:r>
      <w:r w:rsidR="00467281" w:rsidRPr="009249CD">
        <w:rPr>
          <w:rStyle w:val="SingleTxtGChar"/>
          <w:b/>
        </w:rPr>
        <w:t>1</w:t>
      </w:r>
      <w:r w:rsidR="00A61768" w:rsidRPr="009249CD">
        <w:rPr>
          <w:rStyle w:val="SingleTxtGChar"/>
          <w:b/>
        </w:rPr>
        <w:t>3</w:t>
      </w:r>
      <w:r w:rsidR="00467281" w:rsidRPr="009249CD">
        <w:rPr>
          <w:rStyle w:val="SingleTxtGChar"/>
          <w:b/>
        </w:rPr>
        <w:t>,</w:t>
      </w:r>
      <w:r w:rsidR="00D86AE3" w:rsidRPr="009249CD">
        <w:rPr>
          <w:rStyle w:val="SingleTxtGChar"/>
          <w:b/>
        </w:rPr>
        <w:t xml:space="preserve"> 2</w:t>
      </w:r>
      <w:r w:rsidR="00A83054">
        <w:rPr>
          <w:rStyle w:val="SingleTxtGChar"/>
          <w:b/>
        </w:rPr>
        <w:t>0</w:t>
      </w:r>
      <w:r w:rsidR="00D86AE3" w:rsidRPr="009249CD">
        <w:rPr>
          <w:rStyle w:val="SingleTxtGChar"/>
          <w:b/>
        </w:rPr>
        <w:t xml:space="preserve"> </w:t>
      </w:r>
      <w:r w:rsidR="00A61768" w:rsidRPr="009249CD">
        <w:rPr>
          <w:rStyle w:val="SingleTxtGChar"/>
          <w:b/>
        </w:rPr>
        <w:t>y 3</w:t>
      </w:r>
      <w:r w:rsidR="00414C23">
        <w:rPr>
          <w:rStyle w:val="SingleTxtGChar"/>
          <w:b/>
        </w:rPr>
        <w:t>2</w:t>
      </w:r>
      <w:r w:rsidR="00B77838" w:rsidRPr="009249CD">
        <w:rPr>
          <w:rStyle w:val="SingleTxtGChar"/>
          <w:b/>
        </w:rPr>
        <w:t xml:space="preserve">, apdo. </w:t>
      </w:r>
      <w:r w:rsidR="00A61768" w:rsidRPr="009249CD">
        <w:rPr>
          <w:rStyle w:val="SingleTxtGChar"/>
          <w:b/>
        </w:rPr>
        <w:t>c</w:t>
      </w:r>
      <w:r w:rsidR="005876AE" w:rsidRPr="009249CD">
        <w:rPr>
          <w:rStyle w:val="SingleTxtGChar"/>
          <w:b/>
        </w:rPr>
        <w:t>)</w:t>
      </w:r>
      <w:r w:rsidR="00D86AE3" w:rsidRPr="009249CD">
        <w:rPr>
          <w:rStyle w:val="SingleTxtGChar"/>
          <w:b/>
        </w:rPr>
        <w:t xml:space="preserve"> </w:t>
      </w:r>
      <w:r w:rsidR="00B77838" w:rsidRPr="009249CD">
        <w:rPr>
          <w:rStyle w:val="SingleTxtGChar"/>
          <w:b/>
          <w:i/>
        </w:rPr>
        <w:t>supra</w:t>
      </w:r>
      <w:r w:rsidR="003F2EFE" w:rsidRPr="009249CD">
        <w:rPr>
          <w:b/>
          <w:lang w:val="es-PE"/>
        </w:rPr>
        <w:t>.</w:t>
      </w:r>
    </w:p>
    <w:p w:rsidR="003F2EFE" w:rsidRPr="00510B23" w:rsidRDefault="00FB3410" w:rsidP="00FB3410">
      <w:pPr>
        <w:pStyle w:val="H23G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3F2EFE" w:rsidRPr="00510B23">
        <w:rPr>
          <w:lang w:val="es-PE"/>
        </w:rPr>
        <w:t>Párrafos de particular importancia</w:t>
      </w:r>
    </w:p>
    <w:p w:rsidR="003F2EFE" w:rsidRPr="009249CD" w:rsidRDefault="006305F7" w:rsidP="009B1C3E">
      <w:pPr>
        <w:pStyle w:val="SingleTxtG"/>
        <w:rPr>
          <w:b/>
          <w:lang w:val="es-PE"/>
        </w:rPr>
      </w:pPr>
      <w:r>
        <w:rPr>
          <w:lang w:val="es-PE"/>
        </w:rPr>
        <w:t>41</w:t>
      </w:r>
      <w:r w:rsidR="009B1C3E" w:rsidRPr="009249CD">
        <w:rPr>
          <w:lang w:val="es-PE"/>
        </w:rPr>
        <w:t>.</w:t>
      </w:r>
      <w:r w:rsidR="009B1C3E" w:rsidRPr="009B1C3E">
        <w:rPr>
          <w:b/>
          <w:lang w:val="es-PE"/>
        </w:rPr>
        <w:tab/>
      </w:r>
      <w:r w:rsidR="003F2EFE" w:rsidRPr="009249CD">
        <w:rPr>
          <w:b/>
          <w:lang w:val="es-PE"/>
        </w:rPr>
        <w:t>El Comité desea asimismo señalar al Estado parte la particular importancia de las recomendaciones que figuran en</w:t>
      </w:r>
      <w:r w:rsidR="00F37369" w:rsidRPr="009249CD">
        <w:rPr>
          <w:b/>
          <w:lang w:val="es-PE"/>
        </w:rPr>
        <w:t xml:space="preserve"> los párrafos </w:t>
      </w:r>
      <w:r w:rsidR="009C0D51" w:rsidRPr="009249CD">
        <w:rPr>
          <w:b/>
          <w:lang w:val="es-PE"/>
        </w:rPr>
        <w:t>7</w:t>
      </w:r>
      <w:r w:rsidR="003F2EFE" w:rsidRPr="009249CD">
        <w:rPr>
          <w:b/>
          <w:lang w:val="es-PE"/>
        </w:rPr>
        <w:t>,</w:t>
      </w:r>
      <w:r w:rsidR="009C0D51" w:rsidRPr="009249CD">
        <w:rPr>
          <w:b/>
          <w:lang w:val="es-PE"/>
        </w:rPr>
        <w:t xml:space="preserve"> </w:t>
      </w:r>
      <w:r w:rsidR="00A61768" w:rsidRPr="009249CD">
        <w:rPr>
          <w:b/>
          <w:lang w:val="es-PE"/>
        </w:rPr>
        <w:t>1</w:t>
      </w:r>
      <w:r w:rsidR="009046A4">
        <w:rPr>
          <w:b/>
          <w:lang w:val="es-PE"/>
        </w:rPr>
        <w:t>8</w:t>
      </w:r>
      <w:r w:rsidR="00B77838" w:rsidRPr="009249CD">
        <w:rPr>
          <w:b/>
          <w:lang w:val="es-PE"/>
        </w:rPr>
        <w:t xml:space="preserve">, apdo. </w:t>
      </w:r>
      <w:r w:rsidR="00A61768" w:rsidRPr="009249CD">
        <w:rPr>
          <w:b/>
          <w:lang w:val="es-PE"/>
        </w:rPr>
        <w:t>c</w:t>
      </w:r>
      <w:r w:rsidR="005876AE" w:rsidRPr="009249CD">
        <w:rPr>
          <w:b/>
          <w:lang w:val="es-PE"/>
        </w:rPr>
        <w:t>)</w:t>
      </w:r>
      <w:r w:rsidR="00B77838" w:rsidRPr="009249CD">
        <w:rPr>
          <w:b/>
          <w:lang w:val="es-PE"/>
        </w:rPr>
        <w:t>,</w:t>
      </w:r>
      <w:r w:rsidR="009C0D51" w:rsidRPr="009249CD">
        <w:rPr>
          <w:b/>
          <w:lang w:val="es-PE"/>
        </w:rPr>
        <w:t xml:space="preserve"> y 22</w:t>
      </w:r>
      <w:r w:rsidR="003F2EFE" w:rsidRPr="009249CD">
        <w:rPr>
          <w:b/>
          <w:lang w:val="es-PE"/>
        </w:rPr>
        <w:t xml:space="preserve"> </w:t>
      </w:r>
      <w:r w:rsidR="005876AE" w:rsidRPr="009249CD">
        <w:rPr>
          <w:b/>
          <w:i/>
          <w:lang w:val="es-PE"/>
        </w:rPr>
        <w:t>supra</w:t>
      </w:r>
      <w:r w:rsidR="005876AE" w:rsidRPr="009249CD">
        <w:rPr>
          <w:b/>
          <w:lang w:val="es-PE"/>
        </w:rPr>
        <w:t xml:space="preserve"> </w:t>
      </w:r>
      <w:r w:rsidR="003F2EFE" w:rsidRPr="009249CD">
        <w:rPr>
          <w:b/>
          <w:lang w:val="es-PE"/>
        </w:rPr>
        <w:t xml:space="preserve">y </w:t>
      </w:r>
      <w:r w:rsidR="00B77838" w:rsidRPr="009249CD">
        <w:rPr>
          <w:b/>
          <w:lang w:val="es-PE"/>
        </w:rPr>
        <w:t xml:space="preserve">le solicita </w:t>
      </w:r>
      <w:r w:rsidR="003F2EFE" w:rsidRPr="009249CD">
        <w:rPr>
          <w:b/>
          <w:lang w:val="es-PE"/>
        </w:rPr>
        <w:t xml:space="preserve">que en su próximo informe periódico incluya información detallada sobre las medidas concretas que </w:t>
      </w:r>
      <w:r w:rsidR="00B77838" w:rsidRPr="009249CD">
        <w:rPr>
          <w:b/>
          <w:lang w:val="es-PE"/>
        </w:rPr>
        <w:t xml:space="preserve">haya </w:t>
      </w:r>
      <w:r w:rsidR="003F2EFE" w:rsidRPr="009249CD">
        <w:rPr>
          <w:b/>
          <w:lang w:val="es-PE"/>
        </w:rPr>
        <w:t>adopt</w:t>
      </w:r>
      <w:r w:rsidR="00B77838" w:rsidRPr="009249CD">
        <w:rPr>
          <w:b/>
          <w:lang w:val="es-PE"/>
        </w:rPr>
        <w:t>ado</w:t>
      </w:r>
      <w:r w:rsidR="003F2EFE" w:rsidRPr="009249CD">
        <w:rPr>
          <w:b/>
          <w:lang w:val="es-PE"/>
        </w:rPr>
        <w:t xml:space="preserve"> para aplicarlas.</w:t>
      </w:r>
    </w:p>
    <w:p w:rsidR="0029573A" w:rsidRPr="00510B23" w:rsidRDefault="00FB3410" w:rsidP="00FB3410">
      <w:pPr>
        <w:pStyle w:val="H23G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29573A" w:rsidRPr="00510B23">
        <w:rPr>
          <w:lang w:val="es-PE"/>
        </w:rPr>
        <w:t xml:space="preserve">Difusión de </w:t>
      </w:r>
      <w:r w:rsidR="005E7565">
        <w:rPr>
          <w:lang w:val="es-PE"/>
        </w:rPr>
        <w:t>información</w:t>
      </w:r>
    </w:p>
    <w:p w:rsidR="0029573A" w:rsidRPr="009249CD" w:rsidRDefault="006305F7" w:rsidP="009B1C3E">
      <w:pPr>
        <w:pStyle w:val="SingleTxtG"/>
        <w:rPr>
          <w:b/>
          <w:lang w:val="es-PE"/>
        </w:rPr>
      </w:pPr>
      <w:r>
        <w:rPr>
          <w:lang w:val="es-PE"/>
        </w:rPr>
        <w:t>42</w:t>
      </w:r>
      <w:r w:rsidR="009B1C3E" w:rsidRPr="009249CD">
        <w:rPr>
          <w:lang w:val="es-PE"/>
        </w:rPr>
        <w:t>.</w:t>
      </w:r>
      <w:r w:rsidR="009B1C3E" w:rsidRPr="009B1C3E">
        <w:rPr>
          <w:b/>
          <w:lang w:val="es-PE"/>
        </w:rPr>
        <w:tab/>
      </w:r>
      <w:r w:rsidR="0029573A" w:rsidRPr="009249CD">
        <w:rPr>
          <w:b/>
          <w:lang w:val="es-PE"/>
        </w:rPr>
        <w:t>El Comité recomienda que el Estado parte ponga sus informes a disposición del público desde el momento mismo de su presentación y que difunda las presentes</w:t>
      </w:r>
      <w:r w:rsidR="00FB3410" w:rsidRPr="009249CD">
        <w:rPr>
          <w:b/>
          <w:lang w:val="es-PE"/>
        </w:rPr>
        <w:t xml:space="preserve"> </w:t>
      </w:r>
      <w:r w:rsidR="0029573A" w:rsidRPr="009249CD">
        <w:rPr>
          <w:b/>
          <w:lang w:val="es-PE"/>
        </w:rPr>
        <w:t xml:space="preserve">observaciones finales en </w:t>
      </w:r>
      <w:r w:rsidR="00AC6552">
        <w:rPr>
          <w:b/>
          <w:lang w:val="es-PE"/>
        </w:rPr>
        <w:t xml:space="preserve">su </w:t>
      </w:r>
      <w:r w:rsidR="008A46EE" w:rsidRPr="009249CD">
        <w:rPr>
          <w:b/>
          <w:lang w:val="es-PE"/>
        </w:rPr>
        <w:t xml:space="preserve">idioma </w:t>
      </w:r>
      <w:r w:rsidR="0029573A" w:rsidRPr="009249CD">
        <w:rPr>
          <w:b/>
          <w:lang w:val="es-PE"/>
        </w:rPr>
        <w:t>oficial, así como en otr</w:t>
      </w:r>
      <w:r w:rsidR="008A46EE" w:rsidRPr="009249CD">
        <w:rPr>
          <w:b/>
          <w:lang w:val="es-PE"/>
        </w:rPr>
        <w:t>o</w:t>
      </w:r>
      <w:r w:rsidR="0029573A" w:rsidRPr="009249CD">
        <w:rPr>
          <w:b/>
          <w:lang w:val="es-PE"/>
        </w:rPr>
        <w:t xml:space="preserve">s </w:t>
      </w:r>
      <w:r w:rsidR="008A46EE" w:rsidRPr="009249CD">
        <w:rPr>
          <w:b/>
          <w:lang w:val="es-PE"/>
        </w:rPr>
        <w:t xml:space="preserve">idiomas </w:t>
      </w:r>
      <w:r w:rsidR="0029573A" w:rsidRPr="009249CD">
        <w:rPr>
          <w:b/>
          <w:lang w:val="es-PE"/>
        </w:rPr>
        <w:t>de uso común.</w:t>
      </w:r>
    </w:p>
    <w:p w:rsidR="003F2EFE" w:rsidRPr="00510B23" w:rsidRDefault="00FB3410" w:rsidP="00FB3410">
      <w:pPr>
        <w:pStyle w:val="H23G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3F2EFE" w:rsidRPr="00510B23">
        <w:rPr>
          <w:lang w:val="es-PE"/>
        </w:rPr>
        <w:t>Preparación del próximo informe</w:t>
      </w:r>
      <w:r w:rsidR="00B77838">
        <w:rPr>
          <w:lang w:val="es-PE"/>
        </w:rPr>
        <w:t xml:space="preserve"> periódico</w:t>
      </w:r>
    </w:p>
    <w:p w:rsidR="003F2EFE" w:rsidRPr="009249CD" w:rsidRDefault="006305F7" w:rsidP="009B1C3E">
      <w:pPr>
        <w:pStyle w:val="SingleTxtG"/>
        <w:rPr>
          <w:b/>
          <w:lang w:val="es-PE"/>
        </w:rPr>
      </w:pPr>
      <w:r>
        <w:rPr>
          <w:lang w:val="es-PE"/>
        </w:rPr>
        <w:t>43</w:t>
      </w:r>
      <w:r w:rsidR="009B1C3E" w:rsidRPr="009249CD">
        <w:rPr>
          <w:lang w:val="es-PE"/>
        </w:rPr>
        <w:t>.</w:t>
      </w:r>
      <w:r w:rsidR="009B1C3E" w:rsidRPr="009B1C3E">
        <w:rPr>
          <w:b/>
          <w:lang w:val="es-PE"/>
        </w:rPr>
        <w:tab/>
      </w:r>
      <w:r w:rsidR="003F2EFE" w:rsidRPr="009249CD">
        <w:rPr>
          <w:b/>
          <w:lang w:val="es-PE"/>
        </w:rPr>
        <w:t>El Comité recomienda al Estado parte que pr</w:t>
      </w:r>
      <w:r w:rsidR="003C5A52" w:rsidRPr="009249CD">
        <w:rPr>
          <w:b/>
          <w:lang w:val="es-PE"/>
        </w:rPr>
        <w:t xml:space="preserve">esente su informe </w:t>
      </w:r>
      <w:r w:rsidR="008A0608" w:rsidRPr="009249CD">
        <w:rPr>
          <w:b/>
          <w:lang w:val="es-PE"/>
        </w:rPr>
        <w:t>periódico</w:t>
      </w:r>
      <w:r w:rsidR="003C5A52" w:rsidRPr="009249CD">
        <w:rPr>
          <w:b/>
          <w:lang w:val="es-PE"/>
        </w:rPr>
        <w:t xml:space="preserve"> 25º </w:t>
      </w:r>
      <w:r w:rsidR="003F2EFE" w:rsidRPr="009249CD">
        <w:rPr>
          <w:b/>
          <w:lang w:val="es-PE"/>
        </w:rPr>
        <w:t>a más tardar el</w:t>
      </w:r>
      <w:r w:rsidR="009C0D51" w:rsidRPr="009249CD">
        <w:rPr>
          <w:b/>
          <w:lang w:val="es-PE"/>
        </w:rPr>
        <w:t xml:space="preserve"> 1</w:t>
      </w:r>
      <w:r w:rsidR="00B77838" w:rsidRPr="009249CD">
        <w:rPr>
          <w:b/>
          <w:lang w:val="es-PE"/>
        </w:rPr>
        <w:t xml:space="preserve"> </w:t>
      </w:r>
      <w:r w:rsidR="009C0D51" w:rsidRPr="009249CD">
        <w:rPr>
          <w:b/>
          <w:lang w:val="es-PE"/>
        </w:rPr>
        <w:t>de enero de 2020</w:t>
      </w:r>
      <w:r w:rsidR="003F2EFE" w:rsidRPr="009249CD">
        <w:rPr>
          <w:b/>
          <w:lang w:val="es-PE"/>
        </w:rPr>
        <w:t>, teniendo en cuenta las directrices relativas a</w:t>
      </w:r>
      <w:r w:rsidR="00B77838" w:rsidRPr="009249CD">
        <w:rPr>
          <w:b/>
          <w:lang w:val="es-PE"/>
        </w:rPr>
        <w:t xml:space="preserve"> la presentación de informes </w:t>
      </w:r>
      <w:r w:rsidR="003F2EFE" w:rsidRPr="009249CD">
        <w:rPr>
          <w:b/>
          <w:lang w:val="es-PE"/>
        </w:rPr>
        <w:t xml:space="preserve">aprobadas por </w:t>
      </w:r>
      <w:r w:rsidR="00B77838" w:rsidRPr="009249CD">
        <w:rPr>
          <w:b/>
          <w:lang w:val="es-PE"/>
        </w:rPr>
        <w:t xml:space="preserve">el Comité </w:t>
      </w:r>
      <w:r w:rsidR="003F2EFE" w:rsidRPr="009249CD">
        <w:rPr>
          <w:b/>
          <w:lang w:val="es-PE"/>
        </w:rPr>
        <w:t>en su </w:t>
      </w:r>
      <w:proofErr w:type="spellStart"/>
      <w:r w:rsidR="003F2EFE" w:rsidRPr="009249CD">
        <w:rPr>
          <w:b/>
          <w:lang w:val="es-PE"/>
        </w:rPr>
        <w:t>71</w:t>
      </w:r>
      <w:r w:rsidR="00940BC8" w:rsidRPr="009249CD">
        <w:rPr>
          <w:b/>
          <w:vertAlign w:val="superscript"/>
          <w:lang w:val="es-PE"/>
        </w:rPr>
        <w:t>er</w:t>
      </w:r>
      <w:proofErr w:type="spellEnd"/>
      <w:r w:rsidR="003F2EFE" w:rsidRPr="009249CD">
        <w:rPr>
          <w:b/>
          <w:lang w:val="es-PE"/>
        </w:rPr>
        <w:t xml:space="preserve"> período de sesiones (</w:t>
      </w:r>
      <w:proofErr w:type="spellStart"/>
      <w:r w:rsidR="003F2EFE" w:rsidRPr="009249CD">
        <w:rPr>
          <w:b/>
          <w:lang w:val="es-PE"/>
        </w:rPr>
        <w:t>CERD</w:t>
      </w:r>
      <w:proofErr w:type="spellEnd"/>
      <w:r w:rsidR="003F2EFE" w:rsidRPr="009249CD">
        <w:rPr>
          <w:b/>
          <w:lang w:val="es-PE"/>
        </w:rPr>
        <w:t>/C/2007/1) y que en dicho documento se aborden todas las cuestiones planteadas en las presentes observaciones finales. A la luz de la resolución 68/268 de la Asamblea General, el Comité insta al Estado parte a respetar el límite de</w:t>
      </w:r>
      <w:r w:rsidR="00E419ED" w:rsidRPr="009249CD">
        <w:rPr>
          <w:b/>
          <w:lang w:val="es-PE"/>
        </w:rPr>
        <w:t xml:space="preserve"> </w:t>
      </w:r>
      <w:r w:rsidR="003F2EFE" w:rsidRPr="009249CD">
        <w:rPr>
          <w:b/>
          <w:lang w:val="es-PE"/>
        </w:rPr>
        <w:t xml:space="preserve">21.200 palabras </w:t>
      </w:r>
      <w:r w:rsidR="00B77838" w:rsidRPr="009249CD">
        <w:rPr>
          <w:b/>
          <w:lang w:val="es-PE"/>
        </w:rPr>
        <w:t xml:space="preserve">establecido </w:t>
      </w:r>
      <w:r w:rsidR="003F2EFE" w:rsidRPr="009249CD">
        <w:rPr>
          <w:b/>
          <w:lang w:val="es-PE"/>
        </w:rPr>
        <w:t>para los informes periódicos.</w:t>
      </w:r>
    </w:p>
    <w:p w:rsidR="003F2EFE" w:rsidRPr="003F2EFE" w:rsidRDefault="003F2EFE" w:rsidP="003F2EFE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F2EFE" w:rsidRPr="003F2EFE" w:rsidSect="002227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CD" w:rsidRDefault="009249CD">
      <w:r>
        <w:separator/>
      </w:r>
    </w:p>
  </w:endnote>
  <w:endnote w:type="continuationSeparator" w:id="0">
    <w:p w:rsidR="009249CD" w:rsidRDefault="0092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CD" w:rsidRPr="002227A5" w:rsidRDefault="009249CD" w:rsidP="002227A5">
    <w:pPr>
      <w:pStyle w:val="Piedepgina"/>
      <w:tabs>
        <w:tab w:val="right" w:pos="9638"/>
      </w:tabs>
    </w:pPr>
    <w:r w:rsidRPr="002227A5">
      <w:rPr>
        <w:b/>
        <w:sz w:val="18"/>
      </w:rPr>
      <w:fldChar w:fldCharType="begin"/>
    </w:r>
    <w:r w:rsidRPr="002227A5">
      <w:rPr>
        <w:b/>
        <w:sz w:val="18"/>
      </w:rPr>
      <w:instrText xml:space="preserve"> PAGE  \* MERGEFORMAT </w:instrText>
    </w:r>
    <w:r w:rsidRPr="002227A5">
      <w:rPr>
        <w:b/>
        <w:sz w:val="18"/>
      </w:rPr>
      <w:fldChar w:fldCharType="separate"/>
    </w:r>
    <w:r w:rsidR="00BB0079">
      <w:rPr>
        <w:b/>
        <w:noProof/>
        <w:sz w:val="18"/>
      </w:rPr>
      <w:t>8</w:t>
    </w:r>
    <w:r w:rsidRPr="002227A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CD" w:rsidRPr="002227A5" w:rsidRDefault="009249CD" w:rsidP="002227A5">
    <w:pPr>
      <w:pStyle w:val="Piedepgina"/>
      <w:tabs>
        <w:tab w:val="right" w:pos="9638"/>
      </w:tabs>
      <w:rPr>
        <w:b/>
        <w:sz w:val="18"/>
      </w:rPr>
    </w:pPr>
    <w:r>
      <w:tab/>
    </w:r>
    <w:r w:rsidRPr="002227A5">
      <w:rPr>
        <w:b/>
        <w:sz w:val="18"/>
      </w:rPr>
      <w:fldChar w:fldCharType="begin"/>
    </w:r>
    <w:r w:rsidRPr="002227A5">
      <w:rPr>
        <w:b/>
        <w:sz w:val="18"/>
      </w:rPr>
      <w:instrText xml:space="preserve"> PAGE  \* MERGEFORMAT </w:instrText>
    </w:r>
    <w:r w:rsidRPr="002227A5">
      <w:rPr>
        <w:b/>
        <w:sz w:val="18"/>
      </w:rPr>
      <w:fldChar w:fldCharType="separate"/>
    </w:r>
    <w:r w:rsidR="00BB0079">
      <w:rPr>
        <w:b/>
        <w:noProof/>
        <w:sz w:val="18"/>
      </w:rPr>
      <w:t>7</w:t>
    </w:r>
    <w:r w:rsidRPr="002227A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CD" w:rsidRPr="00BB0079" w:rsidRDefault="00BB0079" w:rsidP="00BB0079">
    <w:pPr>
      <w:pStyle w:val="Piedepgina"/>
      <w:spacing w:before="120" w:line="240" w:lineRule="auto"/>
      <w:rPr>
        <w:sz w:val="20"/>
      </w:rPr>
    </w:pPr>
    <w:r>
      <w:rPr>
        <w:sz w:val="20"/>
      </w:rPr>
      <w:t>GE.-1716181  (S)</w:t>
    </w:r>
    <w:r>
      <w:rPr>
        <w:sz w:val="20"/>
      </w:rPr>
      <w:br/>
    </w:r>
    <w:r w:rsidRPr="00BB0079">
      <w:rPr>
        <w:rFonts w:ascii="C39T30Lfz" w:hAnsi="C39T30Lfz"/>
        <w:sz w:val="56"/>
      </w:rPr>
      <w:t></w:t>
    </w:r>
    <w:r w:rsidRPr="00BB0079">
      <w:rPr>
        <w:rFonts w:ascii="C39T30Lfz" w:hAnsi="C39T30Lfz"/>
        <w:sz w:val="56"/>
      </w:rPr>
      <w:t></w:t>
    </w:r>
    <w:r w:rsidRPr="00BB0079">
      <w:rPr>
        <w:rFonts w:ascii="C39T30Lfz" w:hAnsi="C39T30Lfz"/>
        <w:sz w:val="56"/>
      </w:rPr>
      <w:t></w:t>
    </w:r>
    <w:r w:rsidRPr="00BB0079">
      <w:rPr>
        <w:rFonts w:ascii="C39T30Lfz" w:hAnsi="C39T30Lfz"/>
        <w:sz w:val="56"/>
      </w:rPr>
      <w:t></w:t>
    </w:r>
    <w:r w:rsidRPr="00BB0079">
      <w:rPr>
        <w:rFonts w:ascii="C39T30Lfz" w:hAnsi="C39T30Lfz"/>
        <w:sz w:val="56"/>
      </w:rPr>
      <w:t></w:t>
    </w:r>
    <w:r w:rsidRPr="00BB0079">
      <w:rPr>
        <w:rFonts w:ascii="C39T30Lfz" w:hAnsi="C39T30Lfz"/>
        <w:sz w:val="56"/>
      </w:rPr>
      <w:t></w:t>
    </w:r>
    <w:r w:rsidRPr="00BB0079">
      <w:rPr>
        <w:rFonts w:ascii="C39T30Lfz" w:hAnsi="C39T30Lfz"/>
        <w:sz w:val="56"/>
      </w:rPr>
      <w:t></w:t>
    </w:r>
    <w:r w:rsidRPr="00BB0079">
      <w:rPr>
        <w:rFonts w:ascii="C39T30Lfz" w:hAnsi="C39T30Lfz"/>
        <w:sz w:val="56"/>
      </w:rPr>
      <w:t></w:t>
    </w:r>
    <w:r w:rsidRPr="00BB0079">
      <w:rPr>
        <w:rFonts w:ascii="C39T30Lfz" w:hAnsi="C39T30Lfz"/>
        <w:sz w:val="56"/>
      </w:rPr>
      <w:t></w:t>
    </w:r>
    <w:r w:rsidRPr="00BB0079">
      <w:rPr>
        <w:rFonts w:ascii="C39T30Lfz" w:hAnsi="C39T30Lfz"/>
        <w:noProof/>
        <w:sz w:val="56"/>
      </w:rPr>
      <w:drawing>
        <wp:anchor distT="0" distB="0" distL="114300" distR="114300" simplePos="0" relativeHeight="251662336" behindDoc="0" locked="1" layoutInCell="1" allowOverlap="1" wp14:anchorId="6469F641" wp14:editId="5018F5E7">
          <wp:simplePos x="0" y="0"/>
          <wp:positionH relativeFrom="margin">
            <wp:posOffset>4319905</wp:posOffset>
          </wp:positionH>
          <wp:positionV relativeFrom="margin">
            <wp:posOffset>9145270</wp:posOffset>
          </wp:positionV>
          <wp:extent cx="1087200" cy="230400"/>
          <wp:effectExtent l="0" t="0" r="0" b="0"/>
          <wp:wrapNone/>
          <wp:docPr id="4" name="Imagen 4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D34D214" wp14:editId="4E6C405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n 1" descr="https://undocs.org/m2/QRCode.ashx?DS=CERD/C/ECU/CO/23-24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ECU/CO/23-24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CD" w:rsidRPr="001075E9" w:rsidRDefault="009249C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49CD" w:rsidRDefault="009249CD">
      <w:r>
        <w:continuationSeparator/>
      </w:r>
    </w:p>
  </w:footnote>
  <w:footnote w:id="1">
    <w:p w:rsidR="009249CD" w:rsidRPr="00E057FE" w:rsidRDefault="009249CD" w:rsidP="000B1B62">
      <w:pPr>
        <w:pStyle w:val="Textonotapie"/>
      </w:pPr>
      <w:r>
        <w:tab/>
      </w:r>
      <w:r w:rsidRPr="005F5F53">
        <w:rPr>
          <w:rStyle w:val="Refdenotaalpie"/>
          <w:sz w:val="20"/>
          <w:vertAlign w:val="baseline"/>
        </w:rPr>
        <w:t>*</w:t>
      </w:r>
      <w:r>
        <w:t xml:space="preserve"> </w:t>
      </w:r>
      <w:r>
        <w:tab/>
      </w:r>
      <w:r w:rsidRPr="001E6D08">
        <w:t xml:space="preserve">Aprobadas por el Comité en su </w:t>
      </w:r>
      <w:proofErr w:type="spellStart"/>
      <w:r w:rsidRPr="001E6D08">
        <w:t>9</w:t>
      </w:r>
      <w:r>
        <w:t>3</w:t>
      </w:r>
      <w:r w:rsidRPr="009249CD">
        <w:rPr>
          <w:vertAlign w:val="superscript"/>
        </w:rPr>
        <w:t>er</w:t>
      </w:r>
      <w:proofErr w:type="spellEnd"/>
      <w:r w:rsidRPr="001E6D08">
        <w:t xml:space="preserve"> período de sesiones (31</w:t>
      </w:r>
      <w:r>
        <w:t xml:space="preserve"> </w:t>
      </w:r>
      <w:r w:rsidRPr="001E6D08">
        <w:t xml:space="preserve">de julio </w:t>
      </w:r>
      <w:r>
        <w:t>a</w:t>
      </w:r>
      <w:r w:rsidRPr="001E6D08">
        <w:t xml:space="preserve"> 25 de agosto de 2017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CD" w:rsidRPr="00AD32E7" w:rsidRDefault="009249CD">
    <w:pPr>
      <w:pStyle w:val="Encabezado"/>
      <w:rPr>
        <w:lang w:val="en-US"/>
      </w:rPr>
    </w:pPr>
    <w:r>
      <w:fldChar w:fldCharType="begin"/>
    </w:r>
    <w:r w:rsidRPr="00AD32E7">
      <w:rPr>
        <w:lang w:val="en-US"/>
      </w:rPr>
      <w:instrText xml:space="preserve"> TITLE  \* MERGEFORMAT </w:instrText>
    </w:r>
    <w:r>
      <w:fldChar w:fldCharType="separate"/>
    </w:r>
    <w:proofErr w:type="spellStart"/>
    <w:r>
      <w:rPr>
        <w:lang w:val="en-US"/>
      </w:rPr>
      <w:t>CERD</w:t>
    </w:r>
    <w:proofErr w:type="spellEnd"/>
    <w:r>
      <w:rPr>
        <w:lang w:val="en-US"/>
      </w:rPr>
      <w:t>/C/ECU/CO/23-24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CD" w:rsidRPr="00AD32E7" w:rsidRDefault="009249CD" w:rsidP="002227A5">
    <w:pPr>
      <w:pStyle w:val="Encabezado"/>
      <w:jc w:val="right"/>
      <w:rPr>
        <w:lang w:val="en-US"/>
      </w:rPr>
    </w:pPr>
    <w:r>
      <w:fldChar w:fldCharType="begin"/>
    </w:r>
    <w:r w:rsidRPr="00AD32E7">
      <w:rPr>
        <w:lang w:val="en-US"/>
      </w:rPr>
      <w:instrText xml:space="preserve"> TITLE  \* MERGEFORMAT </w:instrText>
    </w:r>
    <w:r>
      <w:fldChar w:fldCharType="separate"/>
    </w:r>
    <w:proofErr w:type="spellStart"/>
    <w:r>
      <w:rPr>
        <w:lang w:val="en-US"/>
      </w:rPr>
      <w:t>CERD</w:t>
    </w:r>
    <w:proofErr w:type="spellEnd"/>
    <w:r>
      <w:rPr>
        <w:lang w:val="en-US"/>
      </w:rPr>
      <w:t>/C/ECU/CO/23-24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79" w:rsidRDefault="00BB00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B4095"/>
    <w:multiLevelType w:val="hybridMultilevel"/>
    <w:tmpl w:val="9C10A2D0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>
      <w:start w:val="1"/>
      <w:numFmt w:val="lowerLetter"/>
      <w:lvlText w:val="%5."/>
      <w:lvlJc w:val="left"/>
      <w:pPr>
        <w:ind w:left="4734" w:hanging="360"/>
      </w:pPr>
    </w:lvl>
    <w:lvl w:ilvl="5" w:tplc="0809001B">
      <w:start w:val="1"/>
      <w:numFmt w:val="lowerRoman"/>
      <w:lvlText w:val="%6."/>
      <w:lvlJc w:val="right"/>
      <w:pPr>
        <w:ind w:left="5454" w:hanging="180"/>
      </w:pPr>
    </w:lvl>
    <w:lvl w:ilvl="6" w:tplc="0809000F">
      <w:start w:val="1"/>
      <w:numFmt w:val="decimal"/>
      <w:lvlText w:val="%7."/>
      <w:lvlJc w:val="left"/>
      <w:pPr>
        <w:ind w:left="6174" w:hanging="360"/>
      </w:pPr>
    </w:lvl>
    <w:lvl w:ilvl="7" w:tplc="08090019">
      <w:start w:val="1"/>
      <w:numFmt w:val="lowerLetter"/>
      <w:lvlText w:val="%8."/>
      <w:lvlJc w:val="left"/>
      <w:pPr>
        <w:ind w:left="6894" w:hanging="360"/>
      </w:pPr>
    </w:lvl>
    <w:lvl w:ilvl="8" w:tplc="0809001B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3CA0C80"/>
    <w:multiLevelType w:val="hybridMultilevel"/>
    <w:tmpl w:val="600C23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705D0"/>
    <w:multiLevelType w:val="hybridMultilevel"/>
    <w:tmpl w:val="83280E56"/>
    <w:lvl w:ilvl="0" w:tplc="A1722CA8">
      <w:start w:val="1"/>
      <w:numFmt w:val="lowerLetter"/>
      <w:lvlText w:val="%1)"/>
      <w:lvlJc w:val="left"/>
      <w:pPr>
        <w:ind w:left="2599" w:hanging="7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946463"/>
    <w:multiLevelType w:val="hybridMultilevel"/>
    <w:tmpl w:val="D3502C40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4890EA2"/>
    <w:multiLevelType w:val="hybridMultilevel"/>
    <w:tmpl w:val="9C10A2D0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>
      <w:start w:val="1"/>
      <w:numFmt w:val="lowerLetter"/>
      <w:lvlText w:val="%5."/>
      <w:lvlJc w:val="left"/>
      <w:pPr>
        <w:ind w:left="4734" w:hanging="360"/>
      </w:pPr>
    </w:lvl>
    <w:lvl w:ilvl="5" w:tplc="0809001B">
      <w:start w:val="1"/>
      <w:numFmt w:val="lowerRoman"/>
      <w:lvlText w:val="%6."/>
      <w:lvlJc w:val="right"/>
      <w:pPr>
        <w:ind w:left="5454" w:hanging="180"/>
      </w:pPr>
    </w:lvl>
    <w:lvl w:ilvl="6" w:tplc="0809000F">
      <w:start w:val="1"/>
      <w:numFmt w:val="decimal"/>
      <w:lvlText w:val="%7."/>
      <w:lvlJc w:val="left"/>
      <w:pPr>
        <w:ind w:left="6174" w:hanging="360"/>
      </w:pPr>
    </w:lvl>
    <w:lvl w:ilvl="7" w:tplc="08090019">
      <w:start w:val="1"/>
      <w:numFmt w:val="lowerLetter"/>
      <w:lvlText w:val="%8."/>
      <w:lvlJc w:val="left"/>
      <w:pPr>
        <w:ind w:left="6894" w:hanging="360"/>
      </w:pPr>
    </w:lvl>
    <w:lvl w:ilvl="8" w:tplc="0809001B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6B30E04"/>
    <w:multiLevelType w:val="hybridMultilevel"/>
    <w:tmpl w:val="6750F7B4"/>
    <w:lvl w:ilvl="0" w:tplc="E45A01CC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/>
        <w:b w:val="0"/>
        <w:i w:val="0"/>
      </w:rPr>
    </w:lvl>
    <w:lvl w:ilvl="1" w:tplc="82E65A8C">
      <w:start w:val="1"/>
      <w:numFmt w:val="lowerLetter"/>
      <w:lvlText w:val="%2)"/>
      <w:lvlJc w:val="left"/>
      <w:pPr>
        <w:ind w:left="2214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11E45F4"/>
    <w:multiLevelType w:val="hybridMultilevel"/>
    <w:tmpl w:val="882435D0"/>
    <w:lvl w:ilvl="0" w:tplc="FB325BC0">
      <w:start w:val="1"/>
      <w:numFmt w:val="decimal"/>
      <w:lvlText w:val="%1."/>
      <w:lvlJc w:val="left"/>
      <w:pPr>
        <w:ind w:left="1854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>
      <w:start w:val="1"/>
      <w:numFmt w:val="lowerLetter"/>
      <w:lvlText w:val="%5."/>
      <w:lvlJc w:val="left"/>
      <w:pPr>
        <w:ind w:left="4734" w:hanging="360"/>
      </w:pPr>
    </w:lvl>
    <w:lvl w:ilvl="5" w:tplc="0809001B">
      <w:start w:val="1"/>
      <w:numFmt w:val="lowerRoman"/>
      <w:lvlText w:val="%6."/>
      <w:lvlJc w:val="right"/>
      <w:pPr>
        <w:ind w:left="5454" w:hanging="180"/>
      </w:pPr>
    </w:lvl>
    <w:lvl w:ilvl="6" w:tplc="0809000F">
      <w:start w:val="1"/>
      <w:numFmt w:val="decimal"/>
      <w:lvlText w:val="%7."/>
      <w:lvlJc w:val="left"/>
      <w:pPr>
        <w:ind w:left="6174" w:hanging="360"/>
      </w:pPr>
    </w:lvl>
    <w:lvl w:ilvl="7" w:tplc="08090019">
      <w:start w:val="1"/>
      <w:numFmt w:val="lowerLetter"/>
      <w:lvlText w:val="%8."/>
      <w:lvlJc w:val="left"/>
      <w:pPr>
        <w:ind w:left="6894" w:hanging="360"/>
      </w:pPr>
    </w:lvl>
    <w:lvl w:ilvl="8" w:tplc="0809001B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6553CD3"/>
    <w:multiLevelType w:val="hybridMultilevel"/>
    <w:tmpl w:val="49104A22"/>
    <w:lvl w:ilvl="0" w:tplc="AF469D18">
      <w:start w:val="1"/>
      <w:numFmt w:val="decimal"/>
      <w:lvlText w:val="%1."/>
      <w:lvlJc w:val="left"/>
      <w:pPr>
        <w:ind w:left="1710" w:hanging="576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FA05119"/>
    <w:multiLevelType w:val="hybridMultilevel"/>
    <w:tmpl w:val="03FE75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76F55"/>
    <w:multiLevelType w:val="hybridMultilevel"/>
    <w:tmpl w:val="B8D071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74863"/>
    <w:multiLevelType w:val="hybridMultilevel"/>
    <w:tmpl w:val="A178DF16"/>
    <w:lvl w:ilvl="0" w:tplc="FB5C84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54237"/>
    <w:multiLevelType w:val="hybridMultilevel"/>
    <w:tmpl w:val="D74C3E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842A9"/>
    <w:multiLevelType w:val="hybridMultilevel"/>
    <w:tmpl w:val="263E839C"/>
    <w:lvl w:ilvl="0" w:tplc="E45A01CC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/>
        <w:b w:val="0"/>
        <w:i w:val="0"/>
      </w:rPr>
    </w:lvl>
    <w:lvl w:ilvl="1" w:tplc="82E65A8C">
      <w:start w:val="1"/>
      <w:numFmt w:val="lowerLetter"/>
      <w:lvlText w:val="%2)"/>
      <w:lvlJc w:val="left"/>
      <w:pPr>
        <w:ind w:left="2214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F8B6C54"/>
    <w:multiLevelType w:val="hybridMultilevel"/>
    <w:tmpl w:val="64C44F2A"/>
    <w:lvl w:ilvl="0" w:tplc="8E6C298C">
      <w:start w:val="1"/>
      <w:numFmt w:val="lowerLetter"/>
      <w:lvlText w:val="%1)"/>
      <w:lvlJc w:val="left"/>
      <w:pPr>
        <w:ind w:left="2491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6" w15:restartNumberingAfterBreak="0">
    <w:nsid w:val="482F0912"/>
    <w:multiLevelType w:val="hybridMultilevel"/>
    <w:tmpl w:val="687CE5F4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D1A29AF"/>
    <w:multiLevelType w:val="hybridMultilevel"/>
    <w:tmpl w:val="A9387DAE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EA54B6A"/>
    <w:multiLevelType w:val="hybridMultilevel"/>
    <w:tmpl w:val="D5E06C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724EE"/>
    <w:multiLevelType w:val="hybridMultilevel"/>
    <w:tmpl w:val="CBB6B8A4"/>
    <w:lvl w:ilvl="0" w:tplc="E45A01CC">
      <w:start w:val="1"/>
      <w:numFmt w:val="decimal"/>
      <w:lvlText w:val="%1."/>
      <w:lvlJc w:val="left"/>
      <w:pPr>
        <w:ind w:left="2823" w:hanging="555"/>
      </w:pPr>
      <w:rPr>
        <w:rFonts w:ascii="Times New Roman" w:eastAsia="Times New Roman" w:hAnsi="Times New Roman" w:cs="Times New Roman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AA52638"/>
    <w:multiLevelType w:val="hybridMultilevel"/>
    <w:tmpl w:val="DA9291B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D4978F2"/>
    <w:multiLevelType w:val="hybridMultilevel"/>
    <w:tmpl w:val="63AC2336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7">
      <w:start w:val="1"/>
      <w:numFmt w:val="lowerLetter"/>
      <w:lvlText w:val="%2)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5F453762"/>
    <w:multiLevelType w:val="hybridMultilevel"/>
    <w:tmpl w:val="B832E7D0"/>
    <w:lvl w:ilvl="0" w:tplc="A1722CA8">
      <w:start w:val="1"/>
      <w:numFmt w:val="lowerLetter"/>
      <w:lvlText w:val="%1)"/>
      <w:lvlJc w:val="left"/>
      <w:pPr>
        <w:ind w:left="2599" w:hanging="7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6990C24"/>
    <w:multiLevelType w:val="hybridMultilevel"/>
    <w:tmpl w:val="E730A31E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7B7A42D7"/>
    <w:multiLevelType w:val="hybridMultilevel"/>
    <w:tmpl w:val="C712A35C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F3C6268"/>
    <w:multiLevelType w:val="hybridMultilevel"/>
    <w:tmpl w:val="98708962"/>
    <w:lvl w:ilvl="0" w:tplc="FA4CDCD8">
      <w:start w:val="1"/>
      <w:numFmt w:val="decimal"/>
      <w:lvlText w:val="%1."/>
      <w:lvlJc w:val="left"/>
      <w:pPr>
        <w:ind w:left="1832" w:hanging="555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1" w:tplc="82E65A8C">
      <w:start w:val="1"/>
      <w:numFmt w:val="lowerLetter"/>
      <w:lvlText w:val="%2)"/>
      <w:lvlJc w:val="left"/>
      <w:pPr>
        <w:ind w:left="2214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FA82468"/>
    <w:multiLevelType w:val="hybridMultilevel"/>
    <w:tmpl w:val="C30C2396"/>
    <w:lvl w:ilvl="0" w:tplc="E45A01CC">
      <w:start w:val="1"/>
      <w:numFmt w:val="decimal"/>
      <w:lvlText w:val="%1."/>
      <w:lvlJc w:val="left"/>
      <w:pPr>
        <w:ind w:left="2823" w:hanging="555"/>
      </w:pPr>
      <w:rPr>
        <w:rFonts w:ascii="Times New Roman" w:eastAsia="Times New Roman" w:hAnsi="Times New Roman" w:cs="Times New Roman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4"/>
  </w:num>
  <w:num w:numId="2">
    <w:abstractNumId w:val="22"/>
  </w:num>
  <w:num w:numId="3">
    <w:abstractNumId w:val="37"/>
  </w:num>
  <w:num w:numId="4">
    <w:abstractNumId w:val="35"/>
  </w:num>
  <w:num w:numId="5">
    <w:abstractNumId w:val="3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39"/>
  </w:num>
  <w:num w:numId="18">
    <w:abstractNumId w:val="27"/>
  </w:num>
  <w:num w:numId="19">
    <w:abstractNumId w:val="31"/>
  </w:num>
  <w:num w:numId="20">
    <w:abstractNumId w:val="21"/>
  </w:num>
  <w:num w:numId="21">
    <w:abstractNumId w:val="19"/>
  </w:num>
  <w:num w:numId="22">
    <w:abstractNumId w:val="20"/>
  </w:num>
  <w:num w:numId="23">
    <w:abstractNumId w:val="23"/>
  </w:num>
  <w:num w:numId="24">
    <w:abstractNumId w:val="11"/>
  </w:num>
  <w:num w:numId="25">
    <w:abstractNumId w:val="28"/>
  </w:num>
  <w:num w:numId="26">
    <w:abstractNumId w:val="10"/>
  </w:num>
  <w:num w:numId="27">
    <w:abstractNumId w:val="2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5"/>
  </w:num>
  <w:num w:numId="31">
    <w:abstractNumId w:val="33"/>
  </w:num>
  <w:num w:numId="32">
    <w:abstractNumId w:val="25"/>
  </w:num>
  <w:num w:numId="33">
    <w:abstractNumId w:val="40"/>
  </w:num>
  <w:num w:numId="34">
    <w:abstractNumId w:val="29"/>
  </w:num>
  <w:num w:numId="35">
    <w:abstractNumId w:val="16"/>
  </w:num>
  <w:num w:numId="36">
    <w:abstractNumId w:val="26"/>
  </w:num>
  <w:num w:numId="37">
    <w:abstractNumId w:val="36"/>
  </w:num>
  <w:num w:numId="38">
    <w:abstractNumId w:val="38"/>
  </w:num>
  <w:num w:numId="39">
    <w:abstractNumId w:val="14"/>
  </w:num>
  <w:num w:numId="40">
    <w:abstractNumId w:val="30"/>
  </w:num>
  <w:num w:numId="4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markup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A5"/>
    <w:rsid w:val="000052E6"/>
    <w:rsid w:val="00006BB9"/>
    <w:rsid w:val="000107A1"/>
    <w:rsid w:val="000214A3"/>
    <w:rsid w:val="0002339D"/>
    <w:rsid w:val="00036733"/>
    <w:rsid w:val="000431BB"/>
    <w:rsid w:val="0005076D"/>
    <w:rsid w:val="00050B9B"/>
    <w:rsid w:val="00056457"/>
    <w:rsid w:val="00061023"/>
    <w:rsid w:val="000674F2"/>
    <w:rsid w:val="000719C9"/>
    <w:rsid w:val="0008076F"/>
    <w:rsid w:val="000825BA"/>
    <w:rsid w:val="000826D9"/>
    <w:rsid w:val="00091512"/>
    <w:rsid w:val="00096191"/>
    <w:rsid w:val="000B1B62"/>
    <w:rsid w:val="000B40C9"/>
    <w:rsid w:val="000B43F8"/>
    <w:rsid w:val="000B57E7"/>
    <w:rsid w:val="000B7168"/>
    <w:rsid w:val="000C2350"/>
    <w:rsid w:val="000C7185"/>
    <w:rsid w:val="000D2B4B"/>
    <w:rsid w:val="000E53FD"/>
    <w:rsid w:val="000E5D06"/>
    <w:rsid w:val="000F05DD"/>
    <w:rsid w:val="000F09DF"/>
    <w:rsid w:val="000F61B2"/>
    <w:rsid w:val="000F7EC3"/>
    <w:rsid w:val="00106428"/>
    <w:rsid w:val="001075E9"/>
    <w:rsid w:val="0011067E"/>
    <w:rsid w:val="00115572"/>
    <w:rsid w:val="0011763D"/>
    <w:rsid w:val="001232BD"/>
    <w:rsid w:val="001241EB"/>
    <w:rsid w:val="00140FF4"/>
    <w:rsid w:val="001417A3"/>
    <w:rsid w:val="001419EB"/>
    <w:rsid w:val="00142167"/>
    <w:rsid w:val="00145360"/>
    <w:rsid w:val="00145F2F"/>
    <w:rsid w:val="001479DF"/>
    <w:rsid w:val="001569F7"/>
    <w:rsid w:val="00160FF7"/>
    <w:rsid w:val="00164735"/>
    <w:rsid w:val="00167D39"/>
    <w:rsid w:val="00180183"/>
    <w:rsid w:val="001900D3"/>
    <w:rsid w:val="00193F33"/>
    <w:rsid w:val="00196389"/>
    <w:rsid w:val="001C0225"/>
    <w:rsid w:val="001C1413"/>
    <w:rsid w:val="001C3980"/>
    <w:rsid w:val="001C7A89"/>
    <w:rsid w:val="001E6D14"/>
    <w:rsid w:val="00201F1A"/>
    <w:rsid w:val="0020290E"/>
    <w:rsid w:val="00212DA9"/>
    <w:rsid w:val="0021377A"/>
    <w:rsid w:val="002227A5"/>
    <w:rsid w:val="00225331"/>
    <w:rsid w:val="00225B53"/>
    <w:rsid w:val="00231668"/>
    <w:rsid w:val="0023182B"/>
    <w:rsid w:val="002433EC"/>
    <w:rsid w:val="002464DF"/>
    <w:rsid w:val="0025226E"/>
    <w:rsid w:val="002563A0"/>
    <w:rsid w:val="00257A92"/>
    <w:rsid w:val="002609BA"/>
    <w:rsid w:val="00260D53"/>
    <w:rsid w:val="00264F48"/>
    <w:rsid w:val="00271C02"/>
    <w:rsid w:val="0028012C"/>
    <w:rsid w:val="00280D13"/>
    <w:rsid w:val="00287F6B"/>
    <w:rsid w:val="0029573A"/>
    <w:rsid w:val="002A2EFC"/>
    <w:rsid w:val="002B2A64"/>
    <w:rsid w:val="002B3AB3"/>
    <w:rsid w:val="002B46AC"/>
    <w:rsid w:val="002C0E18"/>
    <w:rsid w:val="002C33BB"/>
    <w:rsid w:val="002C6C4B"/>
    <w:rsid w:val="002C7537"/>
    <w:rsid w:val="002D5AAC"/>
    <w:rsid w:val="002E08F8"/>
    <w:rsid w:val="002E1EDF"/>
    <w:rsid w:val="002E6AFA"/>
    <w:rsid w:val="002E7D66"/>
    <w:rsid w:val="002F0057"/>
    <w:rsid w:val="002F3020"/>
    <w:rsid w:val="002F3A8A"/>
    <w:rsid w:val="00301299"/>
    <w:rsid w:val="003043D4"/>
    <w:rsid w:val="003078A7"/>
    <w:rsid w:val="00322004"/>
    <w:rsid w:val="003338C7"/>
    <w:rsid w:val="003402C2"/>
    <w:rsid w:val="00340AC9"/>
    <w:rsid w:val="00340B39"/>
    <w:rsid w:val="00347480"/>
    <w:rsid w:val="00354619"/>
    <w:rsid w:val="00354C74"/>
    <w:rsid w:val="0035611C"/>
    <w:rsid w:val="00361FAF"/>
    <w:rsid w:val="0036380E"/>
    <w:rsid w:val="0036714E"/>
    <w:rsid w:val="00367AD7"/>
    <w:rsid w:val="00381C24"/>
    <w:rsid w:val="003852C6"/>
    <w:rsid w:val="003948B4"/>
    <w:rsid w:val="00394969"/>
    <w:rsid w:val="003958D0"/>
    <w:rsid w:val="003970E2"/>
    <w:rsid w:val="003A3153"/>
    <w:rsid w:val="003B6291"/>
    <w:rsid w:val="003C5A52"/>
    <w:rsid w:val="003D5AB4"/>
    <w:rsid w:val="003E04B3"/>
    <w:rsid w:val="003E175F"/>
    <w:rsid w:val="003E17D4"/>
    <w:rsid w:val="003E2E5C"/>
    <w:rsid w:val="003F2EFE"/>
    <w:rsid w:val="003F367A"/>
    <w:rsid w:val="0040049E"/>
    <w:rsid w:val="004031F0"/>
    <w:rsid w:val="00403951"/>
    <w:rsid w:val="004054B7"/>
    <w:rsid w:val="00405C89"/>
    <w:rsid w:val="00414A6E"/>
    <w:rsid w:val="00414C23"/>
    <w:rsid w:val="00416E7F"/>
    <w:rsid w:val="004171B7"/>
    <w:rsid w:val="004346B7"/>
    <w:rsid w:val="00450661"/>
    <w:rsid w:val="00453C49"/>
    <w:rsid w:val="00454E07"/>
    <w:rsid w:val="004645DB"/>
    <w:rsid w:val="00467281"/>
    <w:rsid w:val="00471CB3"/>
    <w:rsid w:val="00472C1F"/>
    <w:rsid w:val="004740E0"/>
    <w:rsid w:val="00481EE1"/>
    <w:rsid w:val="004878A2"/>
    <w:rsid w:val="00487F14"/>
    <w:rsid w:val="004963D9"/>
    <w:rsid w:val="004A1A2A"/>
    <w:rsid w:val="004A6F33"/>
    <w:rsid w:val="004A71BA"/>
    <w:rsid w:val="004B60EA"/>
    <w:rsid w:val="004C34CE"/>
    <w:rsid w:val="004C6F24"/>
    <w:rsid w:val="004D7371"/>
    <w:rsid w:val="004F0535"/>
    <w:rsid w:val="004F2E8E"/>
    <w:rsid w:val="004F3ED4"/>
    <w:rsid w:val="004F44F5"/>
    <w:rsid w:val="0050108D"/>
    <w:rsid w:val="00501A54"/>
    <w:rsid w:val="00505209"/>
    <w:rsid w:val="00510B23"/>
    <w:rsid w:val="0051606B"/>
    <w:rsid w:val="005220A1"/>
    <w:rsid w:val="005227C7"/>
    <w:rsid w:val="005233E7"/>
    <w:rsid w:val="00547868"/>
    <w:rsid w:val="00557856"/>
    <w:rsid w:val="00561DD2"/>
    <w:rsid w:val="00563BA7"/>
    <w:rsid w:val="00564962"/>
    <w:rsid w:val="005655D0"/>
    <w:rsid w:val="005671BF"/>
    <w:rsid w:val="00572E19"/>
    <w:rsid w:val="005860A2"/>
    <w:rsid w:val="005876AE"/>
    <w:rsid w:val="005915D0"/>
    <w:rsid w:val="005A2221"/>
    <w:rsid w:val="005A3C75"/>
    <w:rsid w:val="005B2225"/>
    <w:rsid w:val="005B2AC4"/>
    <w:rsid w:val="005D1E4B"/>
    <w:rsid w:val="005D2F2A"/>
    <w:rsid w:val="005D5483"/>
    <w:rsid w:val="005D5F80"/>
    <w:rsid w:val="005E7565"/>
    <w:rsid w:val="005F0B42"/>
    <w:rsid w:val="005F2E66"/>
    <w:rsid w:val="00611C3C"/>
    <w:rsid w:val="00620A2A"/>
    <w:rsid w:val="00626719"/>
    <w:rsid w:val="006305F7"/>
    <w:rsid w:val="00633996"/>
    <w:rsid w:val="00634841"/>
    <w:rsid w:val="00641BCC"/>
    <w:rsid w:val="006521D4"/>
    <w:rsid w:val="00655A21"/>
    <w:rsid w:val="0066524C"/>
    <w:rsid w:val="006725B3"/>
    <w:rsid w:val="00675B7B"/>
    <w:rsid w:val="0067739F"/>
    <w:rsid w:val="006808A9"/>
    <w:rsid w:val="006855EA"/>
    <w:rsid w:val="006973CF"/>
    <w:rsid w:val="0069772F"/>
    <w:rsid w:val="006A561A"/>
    <w:rsid w:val="006B6108"/>
    <w:rsid w:val="006D10AB"/>
    <w:rsid w:val="006D171A"/>
    <w:rsid w:val="006D46E9"/>
    <w:rsid w:val="006D62E0"/>
    <w:rsid w:val="006E2B3C"/>
    <w:rsid w:val="006F35EE"/>
    <w:rsid w:val="007021FF"/>
    <w:rsid w:val="007076CB"/>
    <w:rsid w:val="00712ABF"/>
    <w:rsid w:val="00723EA6"/>
    <w:rsid w:val="007240A3"/>
    <w:rsid w:val="00741E4E"/>
    <w:rsid w:val="007460B9"/>
    <w:rsid w:val="00752821"/>
    <w:rsid w:val="0075566A"/>
    <w:rsid w:val="00760A6E"/>
    <w:rsid w:val="007673AF"/>
    <w:rsid w:val="007727DE"/>
    <w:rsid w:val="00775FAD"/>
    <w:rsid w:val="00781300"/>
    <w:rsid w:val="00782C43"/>
    <w:rsid w:val="00786F57"/>
    <w:rsid w:val="007952E0"/>
    <w:rsid w:val="007967DF"/>
    <w:rsid w:val="007976F3"/>
    <w:rsid w:val="007B511F"/>
    <w:rsid w:val="007C2E4D"/>
    <w:rsid w:val="007C7F9D"/>
    <w:rsid w:val="007E31FA"/>
    <w:rsid w:val="007E43A2"/>
    <w:rsid w:val="007E59D4"/>
    <w:rsid w:val="007F6C62"/>
    <w:rsid w:val="008034F6"/>
    <w:rsid w:val="008070F0"/>
    <w:rsid w:val="00820940"/>
    <w:rsid w:val="00823C50"/>
    <w:rsid w:val="008318BE"/>
    <w:rsid w:val="00834B71"/>
    <w:rsid w:val="008417B8"/>
    <w:rsid w:val="008546F2"/>
    <w:rsid w:val="0085482C"/>
    <w:rsid w:val="00862008"/>
    <w:rsid w:val="00862513"/>
    <w:rsid w:val="00863772"/>
    <w:rsid w:val="0086445C"/>
    <w:rsid w:val="00865FAC"/>
    <w:rsid w:val="00870DA0"/>
    <w:rsid w:val="008728CD"/>
    <w:rsid w:val="00884D07"/>
    <w:rsid w:val="00890528"/>
    <w:rsid w:val="0089210F"/>
    <w:rsid w:val="008A0608"/>
    <w:rsid w:val="008A08D7"/>
    <w:rsid w:val="008A13F9"/>
    <w:rsid w:val="008A19CB"/>
    <w:rsid w:val="008A46EE"/>
    <w:rsid w:val="008A6B62"/>
    <w:rsid w:val="008C0F65"/>
    <w:rsid w:val="008D5B0A"/>
    <w:rsid w:val="008E3A55"/>
    <w:rsid w:val="008E6BB6"/>
    <w:rsid w:val="008E73E4"/>
    <w:rsid w:val="008F1230"/>
    <w:rsid w:val="008F39D9"/>
    <w:rsid w:val="009003C6"/>
    <w:rsid w:val="00903E66"/>
    <w:rsid w:val="009046A4"/>
    <w:rsid w:val="00906779"/>
    <w:rsid w:val="00906890"/>
    <w:rsid w:val="00910717"/>
    <w:rsid w:val="0091170D"/>
    <w:rsid w:val="009249CD"/>
    <w:rsid w:val="0092655D"/>
    <w:rsid w:val="00930796"/>
    <w:rsid w:val="009363B7"/>
    <w:rsid w:val="00940BC8"/>
    <w:rsid w:val="00947A18"/>
    <w:rsid w:val="009500F0"/>
    <w:rsid w:val="00951972"/>
    <w:rsid w:val="009544B3"/>
    <w:rsid w:val="00954ABE"/>
    <w:rsid w:val="00954E65"/>
    <w:rsid w:val="00956750"/>
    <w:rsid w:val="009616B9"/>
    <w:rsid w:val="00964ABD"/>
    <w:rsid w:val="00980D32"/>
    <w:rsid w:val="009865FE"/>
    <w:rsid w:val="009A0264"/>
    <w:rsid w:val="009A3BB7"/>
    <w:rsid w:val="009B1C3E"/>
    <w:rsid w:val="009C0D51"/>
    <w:rsid w:val="009D4197"/>
    <w:rsid w:val="009D5D9B"/>
    <w:rsid w:val="009D6744"/>
    <w:rsid w:val="009E3FC8"/>
    <w:rsid w:val="009F26CF"/>
    <w:rsid w:val="009F387F"/>
    <w:rsid w:val="00A06AAD"/>
    <w:rsid w:val="00A1005F"/>
    <w:rsid w:val="00A16B8D"/>
    <w:rsid w:val="00A17DFD"/>
    <w:rsid w:val="00A22A3A"/>
    <w:rsid w:val="00A277C9"/>
    <w:rsid w:val="00A43E1D"/>
    <w:rsid w:val="00A4674B"/>
    <w:rsid w:val="00A469CA"/>
    <w:rsid w:val="00A50D92"/>
    <w:rsid w:val="00A51097"/>
    <w:rsid w:val="00A57AAC"/>
    <w:rsid w:val="00A61768"/>
    <w:rsid w:val="00A62D84"/>
    <w:rsid w:val="00A63B8B"/>
    <w:rsid w:val="00A64A09"/>
    <w:rsid w:val="00A677B6"/>
    <w:rsid w:val="00A75190"/>
    <w:rsid w:val="00A82F57"/>
    <w:rsid w:val="00A83054"/>
    <w:rsid w:val="00A86FC9"/>
    <w:rsid w:val="00A917B3"/>
    <w:rsid w:val="00AA066D"/>
    <w:rsid w:val="00AA3F90"/>
    <w:rsid w:val="00AA6079"/>
    <w:rsid w:val="00AB1761"/>
    <w:rsid w:val="00AB4B51"/>
    <w:rsid w:val="00AB6B8F"/>
    <w:rsid w:val="00AC5F64"/>
    <w:rsid w:val="00AC6552"/>
    <w:rsid w:val="00AD2E20"/>
    <w:rsid w:val="00AD32E7"/>
    <w:rsid w:val="00AF482D"/>
    <w:rsid w:val="00AF7637"/>
    <w:rsid w:val="00B013BC"/>
    <w:rsid w:val="00B10CC7"/>
    <w:rsid w:val="00B11B4C"/>
    <w:rsid w:val="00B30046"/>
    <w:rsid w:val="00B30845"/>
    <w:rsid w:val="00B336D0"/>
    <w:rsid w:val="00B41247"/>
    <w:rsid w:val="00B549DA"/>
    <w:rsid w:val="00B55E2A"/>
    <w:rsid w:val="00B62458"/>
    <w:rsid w:val="00B70D79"/>
    <w:rsid w:val="00B7525E"/>
    <w:rsid w:val="00B75D17"/>
    <w:rsid w:val="00B76102"/>
    <w:rsid w:val="00B77838"/>
    <w:rsid w:val="00B85CF3"/>
    <w:rsid w:val="00BA2604"/>
    <w:rsid w:val="00BA3F5B"/>
    <w:rsid w:val="00BA7681"/>
    <w:rsid w:val="00BB0079"/>
    <w:rsid w:val="00BB36EA"/>
    <w:rsid w:val="00BB77E8"/>
    <w:rsid w:val="00BC213E"/>
    <w:rsid w:val="00BD1DFF"/>
    <w:rsid w:val="00BD283C"/>
    <w:rsid w:val="00BD33EE"/>
    <w:rsid w:val="00BD5EDE"/>
    <w:rsid w:val="00BE1CEE"/>
    <w:rsid w:val="00BF082C"/>
    <w:rsid w:val="00BF087B"/>
    <w:rsid w:val="00BF5566"/>
    <w:rsid w:val="00C17C8C"/>
    <w:rsid w:val="00C33ED6"/>
    <w:rsid w:val="00C37D43"/>
    <w:rsid w:val="00C52B75"/>
    <w:rsid w:val="00C53705"/>
    <w:rsid w:val="00C5561A"/>
    <w:rsid w:val="00C60F0C"/>
    <w:rsid w:val="00C63C2A"/>
    <w:rsid w:val="00C6691E"/>
    <w:rsid w:val="00C76FCD"/>
    <w:rsid w:val="00C805C9"/>
    <w:rsid w:val="00C93D1C"/>
    <w:rsid w:val="00C94881"/>
    <w:rsid w:val="00CA1679"/>
    <w:rsid w:val="00CA35A4"/>
    <w:rsid w:val="00CB02E0"/>
    <w:rsid w:val="00CB6680"/>
    <w:rsid w:val="00CB6E22"/>
    <w:rsid w:val="00CB7A93"/>
    <w:rsid w:val="00CC5027"/>
    <w:rsid w:val="00CD20B8"/>
    <w:rsid w:val="00CF1FE6"/>
    <w:rsid w:val="00CF3235"/>
    <w:rsid w:val="00D033F8"/>
    <w:rsid w:val="00D04F55"/>
    <w:rsid w:val="00D05347"/>
    <w:rsid w:val="00D129FA"/>
    <w:rsid w:val="00D14752"/>
    <w:rsid w:val="00D15354"/>
    <w:rsid w:val="00D24A99"/>
    <w:rsid w:val="00D54B96"/>
    <w:rsid w:val="00D725DE"/>
    <w:rsid w:val="00D7493A"/>
    <w:rsid w:val="00D81D89"/>
    <w:rsid w:val="00D85469"/>
    <w:rsid w:val="00D86AE3"/>
    <w:rsid w:val="00D87369"/>
    <w:rsid w:val="00D90138"/>
    <w:rsid w:val="00DB5D7F"/>
    <w:rsid w:val="00DB6DEF"/>
    <w:rsid w:val="00DC20F8"/>
    <w:rsid w:val="00DC6728"/>
    <w:rsid w:val="00DC78A5"/>
    <w:rsid w:val="00DE33A4"/>
    <w:rsid w:val="00DE3C41"/>
    <w:rsid w:val="00DE44B1"/>
    <w:rsid w:val="00DE71DD"/>
    <w:rsid w:val="00DF35C3"/>
    <w:rsid w:val="00DF6CEF"/>
    <w:rsid w:val="00E107DA"/>
    <w:rsid w:val="00E11ED7"/>
    <w:rsid w:val="00E24937"/>
    <w:rsid w:val="00E37727"/>
    <w:rsid w:val="00E419ED"/>
    <w:rsid w:val="00E54A82"/>
    <w:rsid w:val="00E550D7"/>
    <w:rsid w:val="00E65E96"/>
    <w:rsid w:val="00E70910"/>
    <w:rsid w:val="00E73C37"/>
    <w:rsid w:val="00E73F76"/>
    <w:rsid w:val="00E82EC3"/>
    <w:rsid w:val="00E84212"/>
    <w:rsid w:val="00E87849"/>
    <w:rsid w:val="00E93470"/>
    <w:rsid w:val="00EA234A"/>
    <w:rsid w:val="00EA31D8"/>
    <w:rsid w:val="00EA5579"/>
    <w:rsid w:val="00EB4B59"/>
    <w:rsid w:val="00EC68EC"/>
    <w:rsid w:val="00EC71E3"/>
    <w:rsid w:val="00EE4A0D"/>
    <w:rsid w:val="00EF1360"/>
    <w:rsid w:val="00EF16AC"/>
    <w:rsid w:val="00EF3220"/>
    <w:rsid w:val="00EF3ED8"/>
    <w:rsid w:val="00EF7198"/>
    <w:rsid w:val="00F12934"/>
    <w:rsid w:val="00F20225"/>
    <w:rsid w:val="00F26D9D"/>
    <w:rsid w:val="00F3139F"/>
    <w:rsid w:val="00F319A5"/>
    <w:rsid w:val="00F33DB8"/>
    <w:rsid w:val="00F37029"/>
    <w:rsid w:val="00F37369"/>
    <w:rsid w:val="00F41883"/>
    <w:rsid w:val="00F41E91"/>
    <w:rsid w:val="00F73515"/>
    <w:rsid w:val="00F75CB5"/>
    <w:rsid w:val="00F94155"/>
    <w:rsid w:val="00FA3AF8"/>
    <w:rsid w:val="00FB2BAE"/>
    <w:rsid w:val="00FB3410"/>
    <w:rsid w:val="00FC5BE1"/>
    <w:rsid w:val="00FD2EF7"/>
    <w:rsid w:val="00FD3134"/>
    <w:rsid w:val="00FD4AD6"/>
    <w:rsid w:val="00FF1E5D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  <w15:docId w15:val="{FC9B5E4E-0F9C-460D-89CF-D1DD1849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20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link w:val="Ttulo1Car"/>
    <w:uiPriority w:val="9"/>
    <w:qFormat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qFormat/>
    <w:rsid w:val="00EA31D8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qFormat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qFormat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qFormat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qFormat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qFormat/>
    <w:rsid w:val="00EA31D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qFormat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qFormat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,callout,Fago Fußnotenzeichen"/>
    <w:basedOn w:val="Fuentedeprrafopredeter"/>
    <w:qFormat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styleId="Textodeglobo">
    <w:name w:val="Balloon Text"/>
    <w:basedOn w:val="Normal"/>
    <w:link w:val="TextodegloboCar"/>
    <w:semiHidden/>
    <w:rsid w:val="002F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F3020"/>
    <w:rPr>
      <w:rFonts w:ascii="Tahoma" w:hAnsi="Tahoma" w:cs="Tahoma"/>
      <w:sz w:val="16"/>
      <w:szCs w:val="16"/>
      <w:lang w:val="es-ES" w:eastAsia="es-ES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qFormat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qFormat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autoRedefine/>
    <w:qFormat/>
    <w:rsid w:val="00CF1FE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8E6BB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styleId="111111">
    <w:name w:val="Outline List 2"/>
    <w:basedOn w:val="Sinlista"/>
    <w:semiHidden/>
    <w:rsid w:val="00EA31D8"/>
    <w:pPr>
      <w:numPr>
        <w:numId w:val="3"/>
      </w:numPr>
    </w:pPr>
  </w:style>
  <w:style w:type="numbering" w:styleId="1ai">
    <w:name w:val="Outline List 1"/>
    <w:basedOn w:val="Sinlista"/>
    <w:semiHidden/>
    <w:rsid w:val="00EA31D8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EA31D8"/>
  </w:style>
  <w:style w:type="numbering" w:styleId="ArtculoSeccin">
    <w:name w:val="Outline List 3"/>
    <w:basedOn w:val="Sinlista"/>
    <w:semiHidden/>
    <w:rsid w:val="00EA31D8"/>
    <w:pPr>
      <w:numPr>
        <w:numId w:val="5"/>
      </w:numPr>
    </w:pPr>
  </w:style>
  <w:style w:type="paragraph" w:styleId="Cierre">
    <w:name w:val="Closing"/>
    <w:basedOn w:val="Normal"/>
    <w:semiHidden/>
    <w:rsid w:val="00EA31D8"/>
    <w:pPr>
      <w:ind w:left="4252"/>
    </w:pPr>
  </w:style>
  <w:style w:type="character" w:styleId="CitaHTML">
    <w:name w:val="HTML Cite"/>
    <w:basedOn w:val="Fuentedeprrafopredeter"/>
    <w:semiHidden/>
    <w:rsid w:val="00EA31D8"/>
    <w:rPr>
      <w:i/>
      <w:iCs/>
    </w:rPr>
  </w:style>
  <w:style w:type="character" w:styleId="CdigoHTML">
    <w:name w:val="HTML Code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EA31D8"/>
    <w:pPr>
      <w:spacing w:after="120"/>
      <w:ind w:left="283"/>
    </w:pPr>
  </w:style>
  <w:style w:type="paragraph" w:styleId="Continuarlista2">
    <w:name w:val="List Continue 2"/>
    <w:basedOn w:val="Normal"/>
    <w:semiHidden/>
    <w:rsid w:val="00EA31D8"/>
    <w:pPr>
      <w:spacing w:after="120"/>
      <w:ind w:left="566"/>
    </w:pPr>
  </w:style>
  <w:style w:type="paragraph" w:styleId="Continuarlista3">
    <w:name w:val="List Continue 3"/>
    <w:basedOn w:val="Normal"/>
    <w:semiHidden/>
    <w:rsid w:val="00EA31D8"/>
    <w:pPr>
      <w:spacing w:after="120"/>
      <w:ind w:left="849"/>
    </w:pPr>
  </w:style>
  <w:style w:type="paragraph" w:styleId="Continuarlista4">
    <w:name w:val="List Continue 4"/>
    <w:basedOn w:val="Normal"/>
    <w:semiHidden/>
    <w:rsid w:val="00EA31D8"/>
    <w:pPr>
      <w:spacing w:after="120"/>
      <w:ind w:left="1132"/>
    </w:pPr>
  </w:style>
  <w:style w:type="paragraph" w:styleId="Continuarlista5">
    <w:name w:val="List Continue 5"/>
    <w:basedOn w:val="Normal"/>
    <w:semiHidden/>
    <w:rsid w:val="00EA31D8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EA31D8"/>
    <w:rPr>
      <w:i/>
      <w:iCs/>
    </w:rPr>
  </w:style>
  <w:style w:type="paragraph" w:styleId="DireccinHTML">
    <w:name w:val="HTML Address"/>
    <w:basedOn w:val="Normal"/>
    <w:semiHidden/>
    <w:rsid w:val="00EA31D8"/>
    <w:rPr>
      <w:i/>
      <w:iCs/>
    </w:rPr>
  </w:style>
  <w:style w:type="paragraph" w:styleId="Direccinsobre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EA31D8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EA31D8"/>
  </w:style>
  <w:style w:type="character" w:styleId="nfasis">
    <w:name w:val="Emphasis"/>
    <w:basedOn w:val="Fuentedeprrafopredeter"/>
    <w:semiHidden/>
    <w:qFormat/>
    <w:rsid w:val="00EA31D8"/>
    <w:rPr>
      <w:i/>
      <w:iCs/>
    </w:rPr>
  </w:style>
  <w:style w:type="paragraph" w:styleId="Fecha">
    <w:name w:val="Date"/>
    <w:basedOn w:val="Normal"/>
    <w:next w:val="Normal"/>
    <w:semiHidden/>
    <w:rsid w:val="00EA31D8"/>
  </w:style>
  <w:style w:type="paragraph" w:styleId="Firma">
    <w:name w:val="Signature"/>
    <w:basedOn w:val="Normal"/>
    <w:semiHidden/>
    <w:rsid w:val="00EA31D8"/>
    <w:pPr>
      <w:ind w:left="4252"/>
    </w:pPr>
  </w:style>
  <w:style w:type="paragraph" w:styleId="Firmadecorreoelectrnico">
    <w:name w:val="E-mail Signature"/>
    <w:basedOn w:val="Normal"/>
    <w:semiHidden/>
    <w:rsid w:val="00EA31D8"/>
  </w:style>
  <w:style w:type="character" w:styleId="Hipervnculo">
    <w:name w:val="Hyperlink"/>
    <w:basedOn w:val="Fuentedeprrafopredeter"/>
    <w:semiHidden/>
    <w:rsid w:val="008E6BB6"/>
    <w:rPr>
      <w:color w:val="auto"/>
      <w:u w:val="none"/>
    </w:rPr>
  </w:style>
  <w:style w:type="character" w:styleId="Hipervnculovisitado">
    <w:name w:val="FollowedHyperlink"/>
    <w:basedOn w:val="Fuentedeprrafopredeter"/>
    <w:semiHidden/>
    <w:rsid w:val="008E6BB6"/>
    <w:rPr>
      <w:color w:val="auto"/>
      <w:u w:val="none"/>
    </w:rPr>
  </w:style>
  <w:style w:type="paragraph" w:styleId="HTMLconformatoprevio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a">
    <w:name w:val="List"/>
    <w:basedOn w:val="Normal"/>
    <w:semiHidden/>
    <w:rsid w:val="00EA31D8"/>
    <w:pPr>
      <w:ind w:left="283" w:hanging="283"/>
    </w:pPr>
  </w:style>
  <w:style w:type="paragraph" w:styleId="Lista2">
    <w:name w:val="List 2"/>
    <w:basedOn w:val="Normal"/>
    <w:semiHidden/>
    <w:rsid w:val="00EA31D8"/>
    <w:pPr>
      <w:ind w:left="566" w:hanging="283"/>
    </w:pPr>
  </w:style>
  <w:style w:type="paragraph" w:styleId="Lista3">
    <w:name w:val="List 3"/>
    <w:basedOn w:val="Normal"/>
    <w:semiHidden/>
    <w:rsid w:val="00EA31D8"/>
    <w:pPr>
      <w:ind w:left="849" w:hanging="283"/>
    </w:pPr>
  </w:style>
  <w:style w:type="paragraph" w:styleId="Lista4">
    <w:name w:val="List 4"/>
    <w:basedOn w:val="Normal"/>
    <w:semiHidden/>
    <w:rsid w:val="00EA31D8"/>
    <w:pPr>
      <w:ind w:left="1132" w:hanging="283"/>
    </w:pPr>
  </w:style>
  <w:style w:type="paragraph" w:styleId="Lista5">
    <w:name w:val="List 5"/>
    <w:basedOn w:val="Normal"/>
    <w:semiHidden/>
    <w:rsid w:val="00EA31D8"/>
    <w:pPr>
      <w:ind w:left="1415" w:hanging="283"/>
    </w:pPr>
  </w:style>
  <w:style w:type="paragraph" w:styleId="Listaconnmeros">
    <w:name w:val="List Number"/>
    <w:basedOn w:val="Normal"/>
    <w:semiHidden/>
    <w:rsid w:val="00EA31D8"/>
    <w:pPr>
      <w:numPr>
        <w:numId w:val="6"/>
      </w:numPr>
    </w:pPr>
  </w:style>
  <w:style w:type="paragraph" w:styleId="Listaconnmeros2">
    <w:name w:val="List Number 2"/>
    <w:basedOn w:val="Normal"/>
    <w:semiHidden/>
    <w:rsid w:val="00EA31D8"/>
    <w:pPr>
      <w:numPr>
        <w:numId w:val="7"/>
      </w:numPr>
    </w:pPr>
  </w:style>
  <w:style w:type="paragraph" w:styleId="Listaconnmeros3">
    <w:name w:val="List Number 3"/>
    <w:basedOn w:val="Normal"/>
    <w:semiHidden/>
    <w:rsid w:val="00EA31D8"/>
    <w:pPr>
      <w:numPr>
        <w:numId w:val="8"/>
      </w:numPr>
    </w:pPr>
  </w:style>
  <w:style w:type="paragraph" w:styleId="Listaconnmeros4">
    <w:name w:val="List Number 4"/>
    <w:basedOn w:val="Normal"/>
    <w:semiHidden/>
    <w:rsid w:val="00EA31D8"/>
    <w:pPr>
      <w:numPr>
        <w:numId w:val="9"/>
      </w:numPr>
    </w:pPr>
  </w:style>
  <w:style w:type="paragraph" w:styleId="Listaconnmeros5">
    <w:name w:val="List Number 5"/>
    <w:basedOn w:val="Normal"/>
    <w:semiHidden/>
    <w:rsid w:val="00EA31D8"/>
    <w:pPr>
      <w:numPr>
        <w:numId w:val="10"/>
      </w:numPr>
    </w:pPr>
  </w:style>
  <w:style w:type="paragraph" w:styleId="Listaconvietas">
    <w:name w:val="List Bullet"/>
    <w:basedOn w:val="Normal"/>
    <w:semiHidden/>
    <w:rsid w:val="00EA31D8"/>
    <w:pPr>
      <w:numPr>
        <w:numId w:val="11"/>
      </w:numPr>
    </w:pPr>
  </w:style>
  <w:style w:type="paragraph" w:styleId="Listaconvietas2">
    <w:name w:val="List Bullet 2"/>
    <w:basedOn w:val="Normal"/>
    <w:semiHidden/>
    <w:rsid w:val="00EA31D8"/>
    <w:pPr>
      <w:numPr>
        <w:numId w:val="12"/>
      </w:numPr>
    </w:pPr>
  </w:style>
  <w:style w:type="paragraph" w:styleId="Listaconvietas3">
    <w:name w:val="List Bullet 3"/>
    <w:basedOn w:val="Normal"/>
    <w:semiHidden/>
    <w:rsid w:val="00EA31D8"/>
    <w:pPr>
      <w:numPr>
        <w:numId w:val="13"/>
      </w:numPr>
    </w:pPr>
  </w:style>
  <w:style w:type="paragraph" w:styleId="Listaconvietas4">
    <w:name w:val="List Bullet 4"/>
    <w:basedOn w:val="Normal"/>
    <w:semiHidden/>
    <w:rsid w:val="00EA31D8"/>
    <w:pPr>
      <w:numPr>
        <w:numId w:val="14"/>
      </w:numPr>
    </w:pPr>
  </w:style>
  <w:style w:type="paragraph" w:styleId="Listaconvietas5">
    <w:name w:val="List Bullet 5"/>
    <w:basedOn w:val="Normal"/>
    <w:semiHidden/>
    <w:rsid w:val="00EA31D8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Nmerodelnea">
    <w:name w:val="line number"/>
    <w:basedOn w:val="Fuentedeprrafopredeter"/>
    <w:semiHidden/>
    <w:rsid w:val="00EA31D8"/>
  </w:style>
  <w:style w:type="character" w:styleId="Nmerodepgina">
    <w:name w:val="page number"/>
    <w:aliases w:val="7_G"/>
    <w:basedOn w:val="Fuentedeprrafopredeter"/>
    <w:qFormat/>
    <w:rsid w:val="00EA31D8"/>
    <w:rPr>
      <w:b/>
      <w:sz w:val="18"/>
    </w:rPr>
  </w:style>
  <w:style w:type="character" w:styleId="Refdenotaalfinal">
    <w:name w:val="endnote reference"/>
    <w:aliases w:val="1_G"/>
    <w:basedOn w:val="Refdenotaalpie"/>
    <w:qFormat/>
    <w:rsid w:val="00EA31D8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EA31D8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EA31D8"/>
  </w:style>
  <w:style w:type="paragraph" w:styleId="Sangra2detindependiente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EA31D8"/>
    <w:pPr>
      <w:spacing w:after="120"/>
      <w:ind w:left="283"/>
    </w:pPr>
  </w:style>
  <w:style w:type="paragraph" w:styleId="Sangranormal">
    <w:name w:val="Normal Indent"/>
    <w:basedOn w:val="Normal"/>
    <w:semiHidden/>
    <w:rsid w:val="00EA31D8"/>
    <w:pPr>
      <w:ind w:left="567"/>
    </w:pPr>
  </w:style>
  <w:style w:type="paragraph" w:styleId="Subttulo">
    <w:name w:val="Subtitle"/>
    <w:basedOn w:val="Normal"/>
    <w:semiHidden/>
    <w:qFormat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EA31D8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qFormat/>
    <w:rsid w:val="00EA31D8"/>
    <w:rPr>
      <w:b/>
      <w:bCs/>
    </w:rPr>
  </w:style>
  <w:style w:type="paragraph" w:styleId="Textoindependiente">
    <w:name w:val="Body Text"/>
    <w:basedOn w:val="Normal"/>
    <w:semiHidden/>
    <w:rsid w:val="00EA31D8"/>
    <w:pPr>
      <w:spacing w:after="120"/>
    </w:pPr>
  </w:style>
  <w:style w:type="paragraph" w:styleId="Textoindependiente2">
    <w:name w:val="Body Text 2"/>
    <w:basedOn w:val="Normal"/>
    <w:semiHidden/>
    <w:rsid w:val="00EA31D8"/>
    <w:pPr>
      <w:spacing w:after="120" w:line="480" w:lineRule="auto"/>
    </w:pPr>
  </w:style>
  <w:style w:type="paragraph" w:styleId="Textoindependiente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31D8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EA31D8"/>
    <w:pPr>
      <w:ind w:firstLine="210"/>
    </w:pPr>
  </w:style>
  <w:style w:type="paragraph" w:styleId="Textonotaalfinal">
    <w:name w:val="endnote text"/>
    <w:aliases w:val="2_G"/>
    <w:basedOn w:val="Textonotapie"/>
    <w:qFormat/>
    <w:rsid w:val="00EA31D8"/>
  </w:style>
  <w:style w:type="paragraph" w:styleId="Textosinformato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tulo">
    <w:name w:val="Title"/>
    <w:basedOn w:val="Normal"/>
    <w:semiHidden/>
    <w:qFormat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340AC9"/>
    <w:pPr>
      <w:numPr>
        <w:numId w:val="16"/>
      </w:numPr>
      <w:suppressAutoHyphens/>
      <w:kinsoku w:val="0"/>
      <w:overflowPunct w:val="0"/>
      <w:autoSpaceDE w:val="0"/>
      <w:autoSpaceDN w:val="0"/>
      <w:adjustRightInd w:val="0"/>
      <w:snapToGrid w:val="0"/>
    </w:pPr>
    <w:rPr>
      <w:lang w:val="es-ES_tradnl" w:eastAsia="en-US"/>
    </w:rPr>
  </w:style>
  <w:style w:type="character" w:customStyle="1" w:styleId="SingleTxtGChar">
    <w:name w:val="_ Single Txt_G Char"/>
    <w:link w:val="SingleTxtG"/>
    <w:locked/>
    <w:rsid w:val="005220A1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CD20B8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3AB3"/>
    <w:pPr>
      <w:spacing w:line="240" w:lineRule="auto"/>
    </w:pPr>
    <w:rPr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3AB3"/>
    <w:rPr>
      <w:lang w:val="en-US" w:eastAsia="en-US"/>
    </w:rPr>
  </w:style>
  <w:style w:type="character" w:customStyle="1" w:styleId="SingleTxtGCar">
    <w:name w:val="_ Single Txt_G Car"/>
    <w:locked/>
    <w:rsid w:val="00DF35C3"/>
    <w:rPr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03C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826D9"/>
    <w:rPr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826D9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A62D84"/>
    <w:rPr>
      <w:lang w:val="es-ES" w:eastAsia="es-ES"/>
    </w:rPr>
  </w:style>
  <w:style w:type="character" w:customStyle="1" w:styleId="Ttulo1Car">
    <w:name w:val="Título 1 Car"/>
    <w:aliases w:val="Table_G Car"/>
    <w:basedOn w:val="Fuentedeprrafopredeter"/>
    <w:link w:val="Ttulo1"/>
    <w:uiPriority w:val="9"/>
    <w:rsid w:val="007460B9"/>
    <w:rPr>
      <w:rFonts w:cs="Arial"/>
      <w:bCs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CERD\CERD_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ED735-0E8B-4996-9AAE-4C997CAE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CERD_S.dotm</Template>
  <TotalTime>0</TotalTime>
  <Pages>8</Pages>
  <Words>4093</Words>
  <Characters>22596</Characters>
  <Application>Microsoft Office Word</Application>
  <DocSecurity>0</DocSecurity>
  <Lines>188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CERD/C/ECU/CO/R.23-24</vt:lpstr>
      <vt:lpstr>CERD/C/ECU/CO/R.23-24</vt:lpstr>
      <vt:lpstr>Naciones Unidas</vt:lpstr>
    </vt:vector>
  </TitlesOfParts>
  <Company>DCM</Company>
  <LinksUpToDate>false</LinksUpToDate>
  <CharactersWithSpaces>26636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CERD/C/ECU/CO/23-24</dc:title>
  <dc:subject>CERD/C/ECU/CO/23-24</dc:subject>
  <dc:creator>Maria Luisa ZEBALLOS MORENO</dc:creator>
  <cp:keywords/>
  <dc:description/>
  <cp:lastModifiedBy>Maria Luisa ZEBALLOS MORENO</cp:lastModifiedBy>
  <cp:revision>2</cp:revision>
  <cp:lastPrinted>2017-09-04T07:21:00Z</cp:lastPrinted>
  <dcterms:created xsi:type="dcterms:W3CDTF">2017-09-15T11:39:00Z</dcterms:created>
  <dcterms:modified xsi:type="dcterms:W3CDTF">2017-09-15T11:39:00Z</dcterms:modified>
</cp:coreProperties>
</file>