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9D18DC5" w14:textId="77777777" w:rsidTr="00877609">
        <w:trPr>
          <w:trHeight w:hRule="exact" w:val="851"/>
        </w:trPr>
        <w:tc>
          <w:tcPr>
            <w:tcW w:w="142" w:type="dxa"/>
            <w:tcBorders>
              <w:bottom w:val="single" w:sz="4" w:space="0" w:color="auto"/>
            </w:tcBorders>
          </w:tcPr>
          <w:p w14:paraId="0871816D" w14:textId="77777777" w:rsidR="002D5AAC" w:rsidRDefault="002D5AAC" w:rsidP="0093078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57EDBD0"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EC36A4A" w14:textId="77777777" w:rsidR="002D5AAC" w:rsidRDefault="00930782" w:rsidP="00930782">
            <w:pPr>
              <w:jc w:val="right"/>
            </w:pPr>
            <w:r w:rsidRPr="00930782">
              <w:rPr>
                <w:sz w:val="40"/>
              </w:rPr>
              <w:t>CED</w:t>
            </w:r>
            <w:r>
              <w:t>/C/MEX/FAI/1</w:t>
            </w:r>
          </w:p>
        </w:tc>
      </w:tr>
      <w:tr w:rsidR="002D5AAC" w:rsidRPr="00930782" w14:paraId="312086D3" w14:textId="77777777" w:rsidTr="00877609">
        <w:trPr>
          <w:trHeight w:hRule="exact" w:val="2835"/>
        </w:trPr>
        <w:tc>
          <w:tcPr>
            <w:tcW w:w="1280" w:type="dxa"/>
            <w:gridSpan w:val="2"/>
            <w:tcBorders>
              <w:top w:val="single" w:sz="4" w:space="0" w:color="auto"/>
              <w:bottom w:val="single" w:sz="12" w:space="0" w:color="auto"/>
            </w:tcBorders>
          </w:tcPr>
          <w:p w14:paraId="5738A631" w14:textId="77777777" w:rsidR="002D5AAC" w:rsidRDefault="002E5067" w:rsidP="00877609">
            <w:pPr>
              <w:spacing w:before="120"/>
              <w:jc w:val="center"/>
            </w:pPr>
            <w:r>
              <w:rPr>
                <w:noProof/>
                <w:lang w:val="fr-CH" w:eastAsia="fr-CH"/>
              </w:rPr>
              <w:drawing>
                <wp:inline distT="0" distB="0" distL="0" distR="0" wp14:anchorId="1F000A22" wp14:editId="5F918CE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34C87A9"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19FD1A6A" w14:textId="77777777" w:rsidR="002D5AAC" w:rsidRPr="00930782" w:rsidRDefault="00930782" w:rsidP="00877609">
            <w:pPr>
              <w:spacing w:before="240"/>
              <w:rPr>
                <w:lang w:val="en-US"/>
              </w:rPr>
            </w:pPr>
            <w:r w:rsidRPr="00930782">
              <w:rPr>
                <w:lang w:val="en-US"/>
              </w:rPr>
              <w:t>Distr.: General</w:t>
            </w:r>
          </w:p>
          <w:p w14:paraId="1DEB1AF1" w14:textId="77777777" w:rsidR="00930782" w:rsidRPr="00930782" w:rsidRDefault="00930782" w:rsidP="00930782">
            <w:pPr>
              <w:spacing w:line="240" w:lineRule="exact"/>
              <w:rPr>
                <w:lang w:val="en-US"/>
              </w:rPr>
            </w:pPr>
            <w:r w:rsidRPr="00930782">
              <w:rPr>
                <w:lang w:val="en-US"/>
              </w:rPr>
              <w:t>6 September 2019</w:t>
            </w:r>
          </w:p>
          <w:p w14:paraId="5F755F7F" w14:textId="77777777" w:rsidR="00930782" w:rsidRPr="00930782" w:rsidRDefault="00930782" w:rsidP="00930782">
            <w:pPr>
              <w:spacing w:line="240" w:lineRule="exact"/>
              <w:rPr>
                <w:lang w:val="en-US"/>
              </w:rPr>
            </w:pPr>
            <w:r w:rsidRPr="00930782">
              <w:rPr>
                <w:lang w:val="en-US"/>
              </w:rPr>
              <w:t>Russian</w:t>
            </w:r>
          </w:p>
          <w:p w14:paraId="34DD8412" w14:textId="77777777" w:rsidR="00930782" w:rsidRPr="00930782" w:rsidRDefault="00930782" w:rsidP="00930782">
            <w:pPr>
              <w:spacing w:line="240" w:lineRule="exact"/>
              <w:rPr>
                <w:lang w:val="en-US"/>
              </w:rPr>
            </w:pPr>
            <w:r w:rsidRPr="00930782">
              <w:rPr>
                <w:lang w:val="en-US"/>
              </w:rPr>
              <w:t>Original: Spanish</w:t>
            </w:r>
          </w:p>
        </w:tc>
      </w:tr>
    </w:tbl>
    <w:p w14:paraId="47E10FCA" w14:textId="77777777" w:rsidR="00E42551" w:rsidRPr="005E28EB" w:rsidRDefault="00E42551" w:rsidP="00E42551">
      <w:pPr>
        <w:spacing w:before="120"/>
        <w:ind w:left="-300" w:firstLine="300"/>
        <w:rPr>
          <w:b/>
          <w:sz w:val="24"/>
        </w:rPr>
      </w:pPr>
      <w:r w:rsidRPr="005E28EB">
        <w:rPr>
          <w:b/>
          <w:sz w:val="24"/>
        </w:rPr>
        <w:t>Комитет по насильственным исчезновениям</w:t>
      </w:r>
    </w:p>
    <w:p w14:paraId="202788A2" w14:textId="77777777" w:rsidR="00E42551" w:rsidRPr="006B1BAE" w:rsidRDefault="00E42551" w:rsidP="00E42551">
      <w:pPr>
        <w:pStyle w:val="HChG"/>
      </w:pPr>
      <w:r>
        <w:tab/>
      </w:r>
      <w:r>
        <w:tab/>
      </w:r>
      <w:r>
        <w:tab/>
        <w:t>Замечания о последующих действиях в отношении дополнительной информации, представленной Мексикой в соответствии с положениями пункта 4 статьи 29 Конвенции</w:t>
      </w:r>
      <w:r w:rsidRPr="00E42551">
        <w:rPr>
          <w:rStyle w:val="aa"/>
          <w:b w:val="0"/>
          <w:sz w:val="20"/>
          <w:vertAlign w:val="baseline"/>
        </w:rPr>
        <w:footnoteReference w:customMarkFollows="1" w:id="1"/>
        <w:t>*</w:t>
      </w:r>
    </w:p>
    <w:p w14:paraId="27B176EF" w14:textId="77777777" w:rsidR="00E42551" w:rsidRPr="006B1BAE" w:rsidRDefault="00E42551" w:rsidP="00E42551">
      <w:pPr>
        <w:pStyle w:val="HChG"/>
      </w:pPr>
      <w:r>
        <w:tab/>
      </w:r>
      <w:r>
        <w:tab/>
        <w:t>Введение</w:t>
      </w:r>
    </w:p>
    <w:p w14:paraId="5E2C7E9F" w14:textId="77777777" w:rsidR="00E42551" w:rsidRPr="006B1BAE" w:rsidRDefault="00E42551" w:rsidP="00E42551">
      <w:pPr>
        <w:pStyle w:val="SingleTxtG"/>
      </w:pPr>
      <w:r>
        <w:t>1.</w:t>
      </w:r>
      <w:r>
        <w:tab/>
        <w:t>Комитет приветствует своевременное представление Мексикой дополнительной информации в соответствии с пунктом 4 статьи 29 Конвенции в ответ на просьбу Комитета, содержащуюся в его заключительных замечаниях по представленному Мексикой докладу, принятых в рамках обзора в соответствии с пунктом 1 статьи 29 Конвенции. Кроме того, Комитет выражает признательность за конструктивный диалог, который состоялся с делегацией высокого уровня государства-участника и был посвящен мерам, принятым в целях осуществления заключительных замечаний (CED/C/MEX/CO/1).</w:t>
      </w:r>
    </w:p>
    <w:p w14:paraId="6C0284C2" w14:textId="77777777" w:rsidR="00E42551" w:rsidRPr="006B1BAE" w:rsidRDefault="00E42551" w:rsidP="00E42551">
      <w:pPr>
        <w:pStyle w:val="H1G"/>
      </w:pPr>
      <w:r>
        <w:tab/>
        <w:t>A.</w:t>
      </w:r>
      <w:r>
        <w:tab/>
        <w:t>Позитивные аспекты</w:t>
      </w:r>
    </w:p>
    <w:p w14:paraId="37ABEF01" w14:textId="77777777" w:rsidR="00E42551" w:rsidRPr="006B1BAE" w:rsidRDefault="00E42551" w:rsidP="00E42551">
      <w:pPr>
        <w:pStyle w:val="SingleTxtG"/>
      </w:pPr>
      <w:r>
        <w:t>2.</w:t>
      </w:r>
      <w:r>
        <w:tab/>
        <w:t>Комитет приветствует участие государства-участника в диалоге о последующих мерах в связи с рекомендациями и дополнительную информацию, представленную в этих рамках. Комитет с удовлетворением отмечает законодательный прогресс, достигнутый в осуществлении Конвенции благодаря принятию Общего закона о насильственных исчезновениях, исчезновениях, совершенных частными лицами, и</w:t>
      </w:r>
      <w:r>
        <w:t> </w:t>
      </w:r>
      <w:r>
        <w:t>о</w:t>
      </w:r>
      <w:r>
        <w:t> </w:t>
      </w:r>
      <w:r>
        <w:t>национальной системе розыска лиц, который был принят государством-участником 17</w:t>
      </w:r>
      <w:r>
        <w:t> </w:t>
      </w:r>
      <w:r>
        <w:t>ноября 2017 года и вступил в силу 16 января 2018 года. Комитет отмечает также существование энергичного гражданского общества, подчеркивая роль жертв, и</w:t>
      </w:r>
      <w:r>
        <w:t> </w:t>
      </w:r>
      <w:r>
        <w:t xml:space="preserve">активного национального правозащитного учреждения. Наконец, Комитет с удовлетворением отмечает, что государство-участник признает обязательный характер просьб Комитета о принятии срочных мер и временных мер защиты в соответствии со статьей 30 Конвенции и выражает готовность сотрудничать с Комитетом в будущем. </w:t>
      </w:r>
    </w:p>
    <w:p w14:paraId="59FCBBD3" w14:textId="77777777" w:rsidR="00E42551" w:rsidRPr="006B1BAE" w:rsidRDefault="00E42551" w:rsidP="00E42551">
      <w:pPr>
        <w:pStyle w:val="H1G"/>
      </w:pPr>
      <w:r>
        <w:tab/>
        <w:t>B.</w:t>
      </w:r>
      <w:r>
        <w:tab/>
      </w:r>
      <w:r>
        <w:rPr>
          <w:bCs/>
        </w:rPr>
        <w:t>Осуществление рекомендаций Комитета и новые события в</w:t>
      </w:r>
      <w:r>
        <w:rPr>
          <w:bCs/>
        </w:rPr>
        <w:t> </w:t>
      </w:r>
      <w:r>
        <w:rPr>
          <w:bCs/>
        </w:rPr>
        <w:t>государстве-участнике</w:t>
      </w:r>
    </w:p>
    <w:p w14:paraId="4FBE6BE9" w14:textId="77777777" w:rsidR="00E42551" w:rsidRPr="006B1BAE" w:rsidRDefault="00E42551" w:rsidP="00E42551">
      <w:pPr>
        <w:pStyle w:val="SingleTxtG"/>
      </w:pPr>
      <w:r>
        <w:t>3.</w:t>
      </w:r>
      <w:r>
        <w:tab/>
        <w:t xml:space="preserve">Комитет глубоко сожалеет о том, что на значительной части территории государства-участника сохраняется широко распространенная практика исчезновений и по-прежнему царит безнаказанность и </w:t>
      </w:r>
      <w:proofErr w:type="spellStart"/>
      <w:r>
        <w:t>ревиктимизация</w:t>
      </w:r>
      <w:proofErr w:type="spellEnd"/>
      <w:r>
        <w:t xml:space="preserve">. Комитет с </w:t>
      </w:r>
      <w:r>
        <w:lastRenderedPageBreak/>
        <w:t xml:space="preserve">обеспокоенностью отмечает характерное отсутствие надежных данных о насильственных исчезновениях, незначительное число обвинительных приговоров, чрезвычайную ситуацию в связи с большим числом неопознанных трупов и тайных захоронений без должного к этому внимания на всей территории государства-участника. Комитет отмечает также различные препятствия на пути обеспечения эффективного участия жертв и их организаций, в частности в институциональных механизмах розыска и расследования, а также наличие структурных препятствий для доступа к истине, правосудию и всеобъемлющему возмещению ущерба. Наконец, Комитет отмечает отсутствие реального прогресса в деле полного осуществления рекомендаций, содержащихся в его заключительных замечаниях (CED/C/MEX/CO/1). </w:t>
      </w:r>
    </w:p>
    <w:p w14:paraId="573EB6D0" w14:textId="77777777" w:rsidR="00E42551" w:rsidRPr="006B1BAE" w:rsidRDefault="00E42551" w:rsidP="00E42551">
      <w:pPr>
        <w:pStyle w:val="H23G"/>
      </w:pPr>
      <w:r>
        <w:tab/>
      </w:r>
      <w:r>
        <w:tab/>
      </w:r>
      <w:r>
        <w:rPr>
          <w:bCs/>
        </w:rPr>
        <w:t>Общая информация</w:t>
      </w:r>
    </w:p>
    <w:p w14:paraId="1BF83C5B" w14:textId="77777777" w:rsidR="00E42551" w:rsidRPr="006B1BAE" w:rsidRDefault="00E42551" w:rsidP="00E42551">
      <w:pPr>
        <w:pStyle w:val="H4G"/>
      </w:pPr>
      <w:r>
        <w:tab/>
      </w:r>
      <w:r>
        <w:tab/>
      </w:r>
      <w:r>
        <w:rPr>
          <w:iCs/>
        </w:rPr>
        <w:t>Индивидуальные и межгосударственные сообщения</w:t>
      </w:r>
      <w:r>
        <w:t xml:space="preserve"> </w:t>
      </w:r>
    </w:p>
    <w:p w14:paraId="1D302D07" w14:textId="77777777" w:rsidR="00E42551" w:rsidRPr="006B1BAE" w:rsidRDefault="00E42551" w:rsidP="00E42551">
      <w:pPr>
        <w:pStyle w:val="SingleTxtG"/>
      </w:pPr>
      <w:r>
        <w:t>4.</w:t>
      </w:r>
      <w:r>
        <w:tab/>
        <w:t>Комитет отмечает, что признание компетенции Комитета в соответствии со статьями 31 и 32 Конвенции по-прежнему находится на рассмотрении государства-участника.</w:t>
      </w:r>
    </w:p>
    <w:p w14:paraId="5C3C2156" w14:textId="77777777" w:rsidR="00E42551" w:rsidRPr="006B1BAE" w:rsidRDefault="00E42551" w:rsidP="00E42551">
      <w:pPr>
        <w:pStyle w:val="SingleTxtG"/>
        <w:rPr>
          <w:b/>
          <w:bCs/>
        </w:rPr>
      </w:pPr>
      <w:r>
        <w:t>5.</w:t>
      </w:r>
      <w:r>
        <w:tab/>
      </w:r>
      <w:r>
        <w:rPr>
          <w:b/>
          <w:bCs/>
        </w:rPr>
        <w:t>Комитет повторяет свою рекомендацию (CED/C/MEX/CO/1, пункт 14) государству-участнику признать компетенцию Комитета получать и рассматривать индивидуальные и межгосударственные сообщения согласно статьям 31 и 32 Конвенции в целях укрепления предусмотренного ею режима защиты от насильственных исчезновений.</w:t>
      </w:r>
      <w:r>
        <w:t xml:space="preserve"> </w:t>
      </w:r>
    </w:p>
    <w:p w14:paraId="09D7B823" w14:textId="77777777" w:rsidR="00E42551" w:rsidRPr="006B1BAE" w:rsidRDefault="00E42551" w:rsidP="00E42551">
      <w:pPr>
        <w:pStyle w:val="H4G"/>
      </w:pPr>
      <w:r>
        <w:tab/>
      </w:r>
      <w:r>
        <w:tab/>
      </w:r>
      <w:r>
        <w:rPr>
          <w:iCs/>
        </w:rPr>
        <w:t>Посещение</w:t>
      </w:r>
      <w:r>
        <w:t xml:space="preserve"> </w:t>
      </w:r>
    </w:p>
    <w:p w14:paraId="33BFCCAA" w14:textId="77777777" w:rsidR="00E42551" w:rsidRPr="006B1BAE" w:rsidRDefault="00E42551" w:rsidP="00E42551">
      <w:pPr>
        <w:pStyle w:val="SingleTxtG"/>
      </w:pPr>
      <w:r>
        <w:t>6.</w:t>
      </w:r>
      <w:r>
        <w:tab/>
        <w:t>Комитет сожалеет о том, что его решение о посещении государства-участника в соответствии со статьей 33, которое было сообщено в 2013 году и впоследствии подтверждалось, по-прежнему находится на рассмотрении государства-участника.</w:t>
      </w:r>
    </w:p>
    <w:p w14:paraId="601B6734" w14:textId="77777777" w:rsidR="00E42551" w:rsidRPr="006B1BAE" w:rsidRDefault="00E42551" w:rsidP="00E42551">
      <w:pPr>
        <w:pStyle w:val="SingleTxtG"/>
        <w:rPr>
          <w:b/>
          <w:bCs/>
        </w:rPr>
      </w:pPr>
      <w:r>
        <w:t>7.</w:t>
      </w:r>
      <w:r>
        <w:tab/>
      </w:r>
      <w:r>
        <w:rPr>
          <w:b/>
          <w:bCs/>
        </w:rPr>
        <w:t>Комитет настоятельно призывает государство-участник предоставить свое согласие на посещение страны членами Комитета, сотрудничать для определения условий такого посещения и обеспечить необходимые возможности в соответствии с пунктом 4 статьи 33 Конвенции.</w:t>
      </w:r>
      <w:r>
        <w:t xml:space="preserve"> </w:t>
      </w:r>
    </w:p>
    <w:p w14:paraId="165320BE" w14:textId="77777777" w:rsidR="00E42551" w:rsidRPr="006B1BAE" w:rsidRDefault="00E42551" w:rsidP="00E42551">
      <w:pPr>
        <w:pStyle w:val="H23G"/>
      </w:pPr>
      <w:r>
        <w:tab/>
      </w:r>
      <w:r>
        <w:tab/>
      </w:r>
      <w:r>
        <w:rPr>
          <w:bCs/>
        </w:rPr>
        <w:t xml:space="preserve">Осуществление Общего закона о насильственных исчезновениях </w:t>
      </w:r>
      <w:r w:rsidR="00F30916">
        <w:rPr>
          <w:bCs/>
        </w:rPr>
        <w:br/>
      </w:r>
      <w:r>
        <w:rPr>
          <w:bCs/>
        </w:rPr>
        <w:t>на всех уровнях в государстве-участнике</w:t>
      </w:r>
    </w:p>
    <w:p w14:paraId="0E1BCD40" w14:textId="77777777" w:rsidR="00E42551" w:rsidRPr="006B1BAE" w:rsidRDefault="00E42551" w:rsidP="00E42551">
      <w:pPr>
        <w:pStyle w:val="SingleTxtG"/>
      </w:pPr>
      <w:r>
        <w:t>8.</w:t>
      </w:r>
      <w:r>
        <w:tab/>
        <w:t>Комитет с обеспокоенностью отмечает низкий уровень осуществления Общего закона в силу того, что не были утверждены регламент его исполнения и координационный орган для разработки плана осуществления этого Закона, отмечая при этом несоблюдение сроков, предусмотренных в самом Общем законе, и</w:t>
      </w:r>
      <w:r>
        <w:t> </w:t>
      </w:r>
      <w:r>
        <w:t xml:space="preserve">препятствия, связанные с распределением полномочий в рамках федеральной системы для его полного осуществления. Кроме того, Комитет обеспокоен отсутствием гарантий независимости учреждений, достаточных бюджетных, материальных и людских ресурсов, а также конкретного плана профессиональной подготовки по вопросам насильственных исчезновений, Конвенции и Общего закона. Наконец, Комитет принимает к сведению существование Национального совета граждан; вместе с тем он по-прежнему озабочен отсутствием надлежащих гарантий эффективного участия жертв и их организаций в деле осуществления и контроля за осуществлением этого Закона, а также отсутствием аналогичных органов на местном уровне. </w:t>
      </w:r>
    </w:p>
    <w:p w14:paraId="5B9DDAE1" w14:textId="77777777" w:rsidR="00E42551" w:rsidRPr="006B1BAE" w:rsidRDefault="00E42551" w:rsidP="00E42551">
      <w:pPr>
        <w:pStyle w:val="SingleTxtG"/>
        <w:rPr>
          <w:b/>
          <w:bCs/>
        </w:rPr>
      </w:pPr>
      <w:r>
        <w:t>9.</w:t>
      </w:r>
      <w:r>
        <w:tab/>
      </w:r>
      <w:r>
        <w:rPr>
          <w:b/>
          <w:bCs/>
        </w:rPr>
        <w:t>Комитет рекомендует государству-участнику:</w:t>
      </w:r>
    </w:p>
    <w:p w14:paraId="51E2C048" w14:textId="77777777" w:rsidR="00E42551" w:rsidRPr="006B1BAE" w:rsidRDefault="00E42551" w:rsidP="00E42551">
      <w:pPr>
        <w:pStyle w:val="SingleTxtG"/>
        <w:ind w:firstLine="567"/>
        <w:rPr>
          <w:b/>
          <w:bCs/>
        </w:rPr>
      </w:pPr>
      <w:r>
        <w:rPr>
          <w:b/>
          <w:bCs/>
        </w:rPr>
        <w:t>a)</w:t>
      </w:r>
      <w:r>
        <w:tab/>
      </w:r>
      <w:r>
        <w:rPr>
          <w:b/>
          <w:bCs/>
        </w:rPr>
        <w:t>как можно скорее подготовить и принять четкий, полный и поддающийся проверке план с конкретным графиком осуществления Общего закона, включающий все необходимые аспекты в соответствии с Общим законом на федеральном уровне, уровне штатов и муниципалитетов, содержащий сроки и объективные показатели соблюдения, а также план мониторинга и оценки, предусматривающий участие жертв исчезновений и их родственников, с</w:t>
      </w:r>
      <w:r>
        <w:rPr>
          <w:b/>
          <w:bCs/>
        </w:rPr>
        <w:t> </w:t>
      </w:r>
      <w:r>
        <w:rPr>
          <w:b/>
          <w:bCs/>
        </w:rPr>
        <w:t xml:space="preserve">периодической публикацией отчетов о ходе осуществления и </w:t>
      </w:r>
      <w:r>
        <w:rPr>
          <w:b/>
          <w:bCs/>
        </w:rPr>
        <w:lastRenderedPageBreak/>
        <w:t>функционирования институциональной структуры, созданной в соответствии с Общим законом и имеющей соответствующий персонал и необходимые материальные ресурсы для его выполнения;</w:t>
      </w:r>
    </w:p>
    <w:p w14:paraId="02F75C22" w14:textId="77777777" w:rsidR="00E42551" w:rsidRPr="006B1BAE" w:rsidRDefault="00E42551" w:rsidP="00E42551">
      <w:pPr>
        <w:pStyle w:val="SingleTxtG"/>
        <w:ind w:firstLine="567"/>
        <w:rPr>
          <w:b/>
          <w:bCs/>
        </w:rPr>
      </w:pPr>
      <w:r>
        <w:rPr>
          <w:b/>
          <w:bCs/>
        </w:rPr>
        <w:t>b)</w:t>
      </w:r>
      <w:r>
        <w:tab/>
      </w:r>
      <w:r>
        <w:rPr>
          <w:b/>
          <w:bCs/>
        </w:rPr>
        <w:t>разработать в рамках открытого и основанного на широком участии процесса, охватывающего жертв и их организации, регламент исполнения Общего закона и другие предусмотренные в нем документы, которые еще не были приняты или доработаны;</w:t>
      </w:r>
      <w:r>
        <w:t xml:space="preserve"> </w:t>
      </w:r>
    </w:p>
    <w:p w14:paraId="66962CE3" w14:textId="77777777" w:rsidR="00E42551" w:rsidRPr="006B1BAE" w:rsidRDefault="00E42551" w:rsidP="00E42551">
      <w:pPr>
        <w:pStyle w:val="SingleTxtG"/>
        <w:ind w:firstLine="567"/>
        <w:rPr>
          <w:b/>
          <w:bCs/>
        </w:rPr>
      </w:pPr>
      <w:r>
        <w:rPr>
          <w:b/>
          <w:bCs/>
        </w:rPr>
        <w:t>c)</w:t>
      </w:r>
      <w:r>
        <w:tab/>
      </w:r>
      <w:r>
        <w:rPr>
          <w:b/>
          <w:bCs/>
        </w:rPr>
        <w:t>проводить</w:t>
      </w:r>
      <w:r w:rsidRPr="00DE0D6F">
        <w:rPr>
          <w:b/>
          <w:bCs/>
        </w:rPr>
        <w:t xml:space="preserve"> </w:t>
      </w:r>
      <w:r>
        <w:rPr>
          <w:b/>
          <w:bCs/>
        </w:rPr>
        <w:t>на основе надежных показателей постоянную и транспарентную оценку степени осуществления Общего закона на национальном уровне и на уровне штатов;</w:t>
      </w:r>
    </w:p>
    <w:p w14:paraId="2A44E493" w14:textId="77777777" w:rsidR="00E42551" w:rsidRPr="006B1BAE" w:rsidRDefault="00E42551" w:rsidP="00E42551">
      <w:pPr>
        <w:pStyle w:val="SingleTxtG"/>
        <w:ind w:firstLine="567"/>
        <w:rPr>
          <w:b/>
          <w:bCs/>
        </w:rPr>
      </w:pPr>
      <w:r>
        <w:rPr>
          <w:b/>
          <w:bCs/>
        </w:rPr>
        <w:t>d)</w:t>
      </w:r>
      <w:r>
        <w:tab/>
      </w:r>
      <w:r>
        <w:rPr>
          <w:b/>
          <w:bCs/>
        </w:rPr>
        <w:t>создать координационный механизм для осуществления Общего закона под руководством Министерства внутренних дел, функционирующий на всех уровнях государственной власти.</w:t>
      </w:r>
      <w:r>
        <w:t xml:space="preserve"> </w:t>
      </w:r>
    </w:p>
    <w:p w14:paraId="3001994B" w14:textId="77777777" w:rsidR="00E42551" w:rsidRPr="006B1BAE" w:rsidRDefault="00E42551" w:rsidP="00E42551">
      <w:pPr>
        <w:pStyle w:val="H23G"/>
      </w:pPr>
      <w:r>
        <w:tab/>
      </w:r>
      <w:r>
        <w:tab/>
      </w:r>
      <w:r>
        <w:rPr>
          <w:bCs/>
        </w:rPr>
        <w:t>Определение насильственного исчезновения и его квалификация в качестве уголовно наказуемого деяния (статьи 1–7)</w:t>
      </w:r>
    </w:p>
    <w:p w14:paraId="4862AD6F" w14:textId="77777777" w:rsidR="00E42551" w:rsidRPr="006B1BAE" w:rsidRDefault="00E42551" w:rsidP="00E42551">
      <w:pPr>
        <w:pStyle w:val="H4G"/>
      </w:pPr>
      <w:r>
        <w:tab/>
      </w:r>
      <w:r>
        <w:tab/>
      </w:r>
      <w:r>
        <w:rPr>
          <w:iCs/>
        </w:rPr>
        <w:t>Преступление насильственного исчезновения</w:t>
      </w:r>
    </w:p>
    <w:p w14:paraId="0CA45757" w14:textId="77777777" w:rsidR="00E42551" w:rsidRPr="006B1BAE" w:rsidRDefault="00E42551" w:rsidP="00E42551">
      <w:pPr>
        <w:pStyle w:val="SingleTxtG"/>
      </w:pPr>
      <w:r>
        <w:t>10.</w:t>
      </w:r>
      <w:r>
        <w:tab/>
        <w:t xml:space="preserve">Комитет отмечает, что в Общем законе содержится квалификация насильственного исчезновения в качестве уголовно наказуемого деяния. Вместе с тем Комитет обеспокоен тем, что статья 34 Общего закона не обеспечивает надлежащего осуществления статьи 3 Конвенции в той мере, в какой она включает в качестве элемента этого преступления исчезновения, совершаемые частными лицами, а также лишение свободы с целью сокрытия данных о судьбе или местонахождении жертвы. Комитет обеспокоен также тем, что квалификация насильственного исчезновения в качестве преступления против человечности не включена в правовую систему государства-участника. </w:t>
      </w:r>
    </w:p>
    <w:p w14:paraId="17B75A2F" w14:textId="77777777" w:rsidR="00E42551" w:rsidRPr="006B1BAE" w:rsidRDefault="00E42551" w:rsidP="00E42551">
      <w:pPr>
        <w:pStyle w:val="SingleTxtG"/>
        <w:rPr>
          <w:b/>
          <w:bCs/>
        </w:rPr>
      </w:pPr>
      <w:r>
        <w:t>11.</w:t>
      </w:r>
      <w:r>
        <w:tab/>
      </w:r>
      <w:r>
        <w:rPr>
          <w:b/>
          <w:bCs/>
        </w:rPr>
        <w:t>Комитет рекомендует государству-участнику принять необходимые законодательные меры для обеспечения того, чтобы исчезновения, совершаемые частными лицами, квалифицировались в соответствии со статьей 3 Конвенции, а также чтобы насильственное исчезновение было квалифицировано еще и как преступление против человечности.</w:t>
      </w:r>
    </w:p>
    <w:p w14:paraId="700B6BAD" w14:textId="77777777" w:rsidR="00E42551" w:rsidRPr="006B1BAE" w:rsidRDefault="00E42551" w:rsidP="00E42551">
      <w:pPr>
        <w:pStyle w:val="H4G"/>
      </w:pPr>
      <w:r>
        <w:tab/>
      </w:r>
      <w:r>
        <w:tab/>
      </w:r>
      <w:r>
        <w:rPr>
          <w:iCs/>
        </w:rPr>
        <w:t>Уголовная ответственность вышестоящих должностных лиц</w:t>
      </w:r>
      <w:r>
        <w:t xml:space="preserve"> </w:t>
      </w:r>
    </w:p>
    <w:p w14:paraId="012ECB4E" w14:textId="77777777" w:rsidR="00E42551" w:rsidRPr="006B1BAE" w:rsidRDefault="00E42551" w:rsidP="00E42551">
      <w:pPr>
        <w:pStyle w:val="SingleTxtG"/>
      </w:pPr>
      <w:r>
        <w:t>12.</w:t>
      </w:r>
      <w:r>
        <w:tab/>
        <w:t>Комитет принимает к сведению положения статьи 29 Общего закона. Вместе с тем Комитет отмечает, что эти положения прямо не охватывают все основания</w:t>
      </w:r>
      <w:r w:rsidRPr="005A7B59">
        <w:t xml:space="preserve"> </w:t>
      </w:r>
      <w:r>
        <w:t xml:space="preserve">для </w:t>
      </w:r>
      <w:r w:rsidRPr="005A7B59">
        <w:t>привлечения к уголовной ответственности</w:t>
      </w:r>
      <w:r>
        <w:t xml:space="preserve">, содержащиеся в статье 6 Конвенции. Кроме того, Комитет не располагает информацией ни об уголовном законодательстве, в котором могут содержаться эти основания, ни о том, могут ли они эффективно применяться или применялись ли они уже на практике. </w:t>
      </w:r>
    </w:p>
    <w:p w14:paraId="7B3A21C2" w14:textId="77777777" w:rsidR="00E42551" w:rsidRPr="006B1BAE" w:rsidRDefault="00E42551" w:rsidP="00E42551">
      <w:pPr>
        <w:pStyle w:val="SingleTxtG"/>
        <w:rPr>
          <w:b/>
          <w:bCs/>
        </w:rPr>
      </w:pPr>
      <w:r>
        <w:t>13.</w:t>
      </w:r>
      <w:r>
        <w:tab/>
      </w:r>
      <w:r>
        <w:rPr>
          <w:b/>
          <w:bCs/>
        </w:rPr>
        <w:t>Комитет рекомендует государству-участнику:</w:t>
      </w:r>
      <w:r>
        <w:t xml:space="preserve"> </w:t>
      </w:r>
    </w:p>
    <w:p w14:paraId="002E190D" w14:textId="77777777" w:rsidR="00E42551" w:rsidRPr="006B1BAE" w:rsidRDefault="00E42551" w:rsidP="00E42551">
      <w:pPr>
        <w:pStyle w:val="SingleTxtG"/>
        <w:ind w:firstLine="567"/>
        <w:rPr>
          <w:b/>
          <w:bCs/>
        </w:rPr>
      </w:pPr>
      <w:r>
        <w:rPr>
          <w:b/>
          <w:bCs/>
        </w:rPr>
        <w:t>a)</w:t>
      </w:r>
      <w:r>
        <w:tab/>
      </w:r>
      <w:r>
        <w:rPr>
          <w:b/>
          <w:bCs/>
        </w:rPr>
        <w:t>принять необходимые законодательные меры, с тем чтобы прямо оговорить уголовную ответственность вышестоящих должностных лиц по смыслу подпункта b) пункта 1 статьи 6 Конвенции;</w:t>
      </w:r>
      <w:r>
        <w:t xml:space="preserve"> </w:t>
      </w:r>
    </w:p>
    <w:p w14:paraId="0383B343" w14:textId="77777777" w:rsidR="00E42551" w:rsidRPr="006B1BAE" w:rsidRDefault="00E42551" w:rsidP="00E42551">
      <w:pPr>
        <w:pStyle w:val="SingleTxtG"/>
        <w:ind w:firstLine="567"/>
        <w:rPr>
          <w:b/>
          <w:bCs/>
        </w:rPr>
      </w:pPr>
      <w:r>
        <w:rPr>
          <w:b/>
          <w:bCs/>
        </w:rPr>
        <w:t>b)</w:t>
      </w:r>
      <w:r>
        <w:tab/>
      </w:r>
      <w:r>
        <w:rPr>
          <w:b/>
          <w:bCs/>
        </w:rPr>
        <w:t>обеспечить, чтобы все возможные формы совершения и участия в совершении преступлений в форме исчезновения, включая соучастие в их совершении, получили эффективное признание и применялись при расследовании исчезновений, их судебном преследовании и наказании за них;</w:t>
      </w:r>
      <w:r>
        <w:t xml:space="preserve"> </w:t>
      </w:r>
    </w:p>
    <w:p w14:paraId="6E80B2E8" w14:textId="77777777" w:rsidR="00E42551" w:rsidRPr="006B1BAE" w:rsidRDefault="00E42551" w:rsidP="00E42551">
      <w:pPr>
        <w:pStyle w:val="SingleTxtG"/>
        <w:ind w:firstLine="567"/>
        <w:rPr>
          <w:b/>
          <w:bCs/>
        </w:rPr>
      </w:pPr>
      <w:r>
        <w:rPr>
          <w:b/>
          <w:bCs/>
        </w:rPr>
        <w:t>c)</w:t>
      </w:r>
      <w:r>
        <w:tab/>
      </w:r>
      <w:r>
        <w:rPr>
          <w:b/>
          <w:bCs/>
        </w:rPr>
        <w:t>принять необходимые меры по подготовке персонала, отвечающего за правоприменение и отправление правосудия, по всем предусмотренным в Конвенции формам совершения преступных деяний и участия в них.</w:t>
      </w:r>
      <w:r>
        <w:t xml:space="preserve"> </w:t>
      </w:r>
    </w:p>
    <w:p w14:paraId="5A5C64E1" w14:textId="77777777" w:rsidR="00E42551" w:rsidRPr="006B1BAE" w:rsidRDefault="00E42551" w:rsidP="00E42551">
      <w:pPr>
        <w:pStyle w:val="H23G"/>
      </w:pPr>
      <w:r>
        <w:lastRenderedPageBreak/>
        <w:tab/>
      </w:r>
      <w:r>
        <w:tab/>
      </w:r>
      <w:r>
        <w:rPr>
          <w:bCs/>
        </w:rPr>
        <w:t>Уголовная ответственность и сотрудничество судебных органов в вопросах, связанных с насильственными исчезновениями (статьи 8–15)</w:t>
      </w:r>
    </w:p>
    <w:p w14:paraId="2596E355" w14:textId="77777777" w:rsidR="00E42551" w:rsidRPr="006B1BAE" w:rsidRDefault="00E42551" w:rsidP="00E42551">
      <w:pPr>
        <w:pStyle w:val="H4G"/>
      </w:pPr>
      <w:r>
        <w:tab/>
      </w:r>
      <w:r>
        <w:tab/>
      </w:r>
      <w:r>
        <w:rPr>
          <w:iCs/>
        </w:rPr>
        <w:t>Военная юрисдикция</w:t>
      </w:r>
      <w:r>
        <w:t xml:space="preserve"> </w:t>
      </w:r>
    </w:p>
    <w:p w14:paraId="289BF452" w14:textId="77777777" w:rsidR="00E42551" w:rsidRPr="006B1BAE" w:rsidRDefault="00E42551" w:rsidP="00E42551">
      <w:pPr>
        <w:pStyle w:val="SingleTxtG"/>
      </w:pPr>
      <w:r>
        <w:t>14.</w:t>
      </w:r>
      <w:r>
        <w:tab/>
        <w:t xml:space="preserve">Комитет отмечает, что статья 26 Общего закона соответствует Конвенции. Вместе с тем Комитет с обеспокоенностью отмечает, что Кодекс военной юстиции не был изменен соответствующим образом. </w:t>
      </w:r>
    </w:p>
    <w:p w14:paraId="01F8A95C" w14:textId="77777777" w:rsidR="00E42551" w:rsidRPr="006B1BAE" w:rsidRDefault="00E42551" w:rsidP="00E42551">
      <w:pPr>
        <w:pStyle w:val="SingleTxtG"/>
        <w:rPr>
          <w:b/>
          <w:bCs/>
        </w:rPr>
      </w:pPr>
      <w:r>
        <w:t>15.</w:t>
      </w:r>
      <w:r>
        <w:tab/>
      </w:r>
      <w:r>
        <w:rPr>
          <w:b/>
          <w:bCs/>
        </w:rPr>
        <w:t>Комитет подтверждает свою рекомендацию (CED/C/MEX/CO/1, пункт 26) и настоятельно призывает государство-участник обеспечить, чтобы на практике все насильственные исчезновения были прямо исключены из военной юрисдикции и могли расследоваться и преследоваться в судебном порядке только компетентными гражданскими органами, включая насильственные исчезновения, которые могли быть совершены одним военнослужащим против другого военнослужащего, как это предусмотрено статьей 26 Общего закона.</w:t>
      </w:r>
      <w:r>
        <w:t xml:space="preserve"> </w:t>
      </w:r>
    </w:p>
    <w:p w14:paraId="3B85F169" w14:textId="77777777" w:rsidR="00E42551" w:rsidRPr="006B1BAE" w:rsidRDefault="00E42551" w:rsidP="00E42551">
      <w:pPr>
        <w:pStyle w:val="H23G"/>
      </w:pPr>
      <w:r>
        <w:tab/>
      </w:r>
      <w:r>
        <w:tab/>
      </w:r>
      <w:r>
        <w:rPr>
          <w:bCs/>
        </w:rPr>
        <w:t>Розыск и расследование в отношении исчезнувших лиц</w:t>
      </w:r>
    </w:p>
    <w:p w14:paraId="1C8B0B76" w14:textId="77777777" w:rsidR="00E42551" w:rsidRPr="006B1BAE" w:rsidRDefault="00E42551" w:rsidP="00E42551">
      <w:pPr>
        <w:pStyle w:val="H4G"/>
      </w:pPr>
      <w:r>
        <w:tab/>
      </w:r>
      <w:r>
        <w:tab/>
      </w:r>
      <w:r>
        <w:rPr>
          <w:iCs/>
        </w:rPr>
        <w:t>Реестр лиц, подвергшихся исчезновению</w:t>
      </w:r>
      <w:r>
        <w:t xml:space="preserve"> </w:t>
      </w:r>
    </w:p>
    <w:p w14:paraId="1D436ED5" w14:textId="77777777" w:rsidR="00E42551" w:rsidRPr="006B1BAE" w:rsidRDefault="00E42551" w:rsidP="00E42551">
      <w:pPr>
        <w:pStyle w:val="SingleTxtG"/>
      </w:pPr>
      <w:r>
        <w:t>16.</w:t>
      </w:r>
      <w:r>
        <w:tab/>
        <w:t>Комитет принимает к сведению создание Национальной комиссии по розыску, создание Национального реестра исчезнувших и пропавших без вести лиц, а также Рабочей группы по разработке единой информационной и технологической системы. Вместе с тем Комитет обеспокоен задержками с внедрением национальной системы розыска, в частности реестров и единой информационной системы, которые предусмотрены в Общем законе, ограниченн</w:t>
      </w:r>
      <w:r w:rsidR="009D2920">
        <w:t>о</w:t>
      </w:r>
      <w:r>
        <w:t>м участием организаций гражданского общества и жертв и ограниченным проведением с ними консультаций, отсутствием надежных и дезагрегированных данных и консультаций с жертвами до их публикации, а также необходимостью наличия достаточных финансовых ресурсов и надлежащего персонала.</w:t>
      </w:r>
    </w:p>
    <w:p w14:paraId="3EFFA75D" w14:textId="77777777" w:rsidR="00E42551" w:rsidRPr="006B1BAE" w:rsidRDefault="00E42551" w:rsidP="00E42551">
      <w:pPr>
        <w:pStyle w:val="SingleTxtG"/>
        <w:rPr>
          <w:b/>
          <w:bCs/>
        </w:rPr>
      </w:pPr>
      <w:r>
        <w:t>17.</w:t>
      </w:r>
      <w:r>
        <w:tab/>
      </w:r>
      <w:r>
        <w:rPr>
          <w:b/>
          <w:bCs/>
        </w:rPr>
        <w:t xml:space="preserve">Комитет подтверждает свою рекомендацию (CED/C/MEX/CO/1, пункт 18) и настоятельно призывает государство-участник как можно скорее ввести в действие реестры и инструменты, предусмотренные в Общем законе, включая Национальный реестр неопознанных и </w:t>
      </w:r>
      <w:proofErr w:type="spellStart"/>
      <w:r>
        <w:rPr>
          <w:b/>
          <w:bCs/>
        </w:rPr>
        <w:t>неразыскиваемых</w:t>
      </w:r>
      <w:proofErr w:type="spellEnd"/>
      <w:r>
        <w:rPr>
          <w:b/>
          <w:bCs/>
        </w:rPr>
        <w:t xml:space="preserve"> умерших лиц, Национальный банк судебно-медицинских данных и Национальный реестр захоронений, а также единую информационную и технологическую систему, с</w:t>
      </w:r>
      <w:r>
        <w:rPr>
          <w:b/>
          <w:bCs/>
        </w:rPr>
        <w:t> </w:t>
      </w:r>
      <w:r>
        <w:rPr>
          <w:b/>
          <w:bCs/>
        </w:rPr>
        <w:t>участием родственников и других организаций гражданского общества в осуществлении этих инструментов и контроле за их работой, а также укреплять координацию между структурами, ответственными за управление реестрами и их обновление, и обеспечивать тщательный перенос существующих данных в новые реестры.</w:t>
      </w:r>
      <w:r>
        <w:t xml:space="preserve"> </w:t>
      </w:r>
      <w:r>
        <w:rPr>
          <w:b/>
          <w:bCs/>
        </w:rPr>
        <w:t xml:space="preserve">Все реестры должны отвечать стандартам безопасности, гарантируя подлинность, конфиденциальность, целостность, доступность, </w:t>
      </w:r>
      <w:proofErr w:type="spellStart"/>
      <w:r>
        <w:rPr>
          <w:b/>
          <w:bCs/>
        </w:rPr>
        <w:t>отслеживаемость</w:t>
      </w:r>
      <w:proofErr w:type="spellEnd"/>
      <w:r>
        <w:rPr>
          <w:b/>
          <w:bCs/>
        </w:rPr>
        <w:t xml:space="preserve"> и сохранность информации.</w:t>
      </w:r>
      <w:r>
        <w:t xml:space="preserve"> </w:t>
      </w:r>
      <w:r>
        <w:rPr>
          <w:b/>
          <w:bCs/>
        </w:rPr>
        <w:t>Кроме того, Комитет рекомендует государству-участнику продолжать добиваться прогресса в деле сбора и обеспечения доступности данных об исчезновениях в государстве-участнике, включая:</w:t>
      </w:r>
    </w:p>
    <w:p w14:paraId="70C46749" w14:textId="77777777" w:rsidR="00E42551" w:rsidRPr="006B1BAE" w:rsidRDefault="00E42551" w:rsidP="00E42551">
      <w:pPr>
        <w:pStyle w:val="SingleTxtG"/>
        <w:ind w:firstLine="567"/>
        <w:rPr>
          <w:b/>
          <w:bCs/>
        </w:rPr>
      </w:pPr>
      <w:r>
        <w:rPr>
          <w:b/>
          <w:bCs/>
        </w:rPr>
        <w:t>a)</w:t>
      </w:r>
      <w:r>
        <w:tab/>
      </w:r>
      <w:r>
        <w:rPr>
          <w:b/>
          <w:bCs/>
        </w:rPr>
        <w:t>данные в разбивке, в частности, по возрасту, полу, социально-экономическому положению, национальному и/или этническому происхождению исчезнувших лиц и месту их исчезновения;</w:t>
      </w:r>
      <w:r>
        <w:t xml:space="preserve"> </w:t>
      </w:r>
    </w:p>
    <w:p w14:paraId="39BB46D1" w14:textId="77777777" w:rsidR="00E42551" w:rsidRPr="006B1BAE" w:rsidRDefault="00E42551" w:rsidP="00E42551">
      <w:pPr>
        <w:pStyle w:val="SingleTxtG"/>
        <w:ind w:firstLine="567"/>
        <w:rPr>
          <w:b/>
          <w:bCs/>
        </w:rPr>
      </w:pPr>
      <w:r>
        <w:rPr>
          <w:b/>
          <w:bCs/>
        </w:rPr>
        <w:t>b)</w:t>
      </w:r>
      <w:r>
        <w:tab/>
      </w:r>
      <w:r>
        <w:rPr>
          <w:b/>
          <w:bCs/>
        </w:rPr>
        <w:t>данные, касающиеся сообщений об исчезновениях и немедленных розыскных мероприятиях;</w:t>
      </w:r>
    </w:p>
    <w:p w14:paraId="60989DF6" w14:textId="77777777" w:rsidR="00E42551" w:rsidRPr="006B1BAE" w:rsidRDefault="00E42551" w:rsidP="00E42551">
      <w:pPr>
        <w:pStyle w:val="SingleTxtG"/>
        <w:ind w:firstLine="567"/>
        <w:rPr>
          <w:b/>
          <w:bCs/>
        </w:rPr>
      </w:pPr>
      <w:r>
        <w:rPr>
          <w:b/>
          <w:bCs/>
        </w:rPr>
        <w:t>c)</w:t>
      </w:r>
      <w:r>
        <w:tab/>
      </w:r>
      <w:r>
        <w:rPr>
          <w:b/>
          <w:bCs/>
        </w:rPr>
        <w:t>определение местонахождения исчезнувших лиц;</w:t>
      </w:r>
      <w:r>
        <w:t xml:space="preserve"> </w:t>
      </w:r>
      <w:r>
        <w:rPr>
          <w:b/>
          <w:bCs/>
        </w:rPr>
        <w:t>определение местонахождения, опознание и возвращение человеческих останков.</w:t>
      </w:r>
      <w:r>
        <w:t xml:space="preserve"> </w:t>
      </w:r>
    </w:p>
    <w:p w14:paraId="59F0BEA2" w14:textId="77777777" w:rsidR="00E42551" w:rsidRPr="006B1BAE" w:rsidRDefault="00E42551" w:rsidP="00E42551">
      <w:pPr>
        <w:pStyle w:val="H4G"/>
      </w:pPr>
      <w:r>
        <w:tab/>
      </w:r>
      <w:r>
        <w:tab/>
      </w:r>
      <w:r>
        <w:rPr>
          <w:iCs/>
        </w:rPr>
        <w:t>Розыск пропавших без вести лиц</w:t>
      </w:r>
    </w:p>
    <w:p w14:paraId="03CE25A5" w14:textId="77777777" w:rsidR="00E42551" w:rsidRPr="006B1BAE" w:rsidRDefault="00E42551" w:rsidP="00E42551">
      <w:pPr>
        <w:pStyle w:val="SingleTxtG"/>
      </w:pPr>
      <w:r>
        <w:t>18.</w:t>
      </w:r>
      <w:r>
        <w:tab/>
        <w:t xml:space="preserve">Комитет с удовлетворением отмечает розыскные механизмы и инструменты, предусмотренные в новом Общем законе, в частности Национальную комиссию по розыску и дополняющие ее государственные структуры. Вместе с тем Комитет с </w:t>
      </w:r>
      <w:r>
        <w:lastRenderedPageBreak/>
        <w:t xml:space="preserve">обеспокоенностью обращает внимание на проблемы, связанные с задержками в плане внедрения национальной системы розыска, ограниченным участием организаций гражданского общества и групп жертв, отсутствием надежных и дезагрегированных данных, необходимостью финансирования, неоправданными проблемами и задержками в осуществлении немедленного розыска и опознания, отсутствием гендерного подхода, а также публикацией информации без предварительных консультаций с жертвами. </w:t>
      </w:r>
    </w:p>
    <w:p w14:paraId="1686E7C9" w14:textId="77777777" w:rsidR="00E42551" w:rsidRPr="006B1BAE" w:rsidRDefault="00E42551" w:rsidP="00E42551">
      <w:pPr>
        <w:pStyle w:val="SingleTxtG"/>
        <w:rPr>
          <w:b/>
          <w:bCs/>
        </w:rPr>
      </w:pPr>
      <w:r>
        <w:t>19.</w:t>
      </w:r>
      <w:r>
        <w:tab/>
      </w:r>
      <w:r>
        <w:rPr>
          <w:b/>
          <w:bCs/>
        </w:rPr>
        <w:t>Комитет подтверждает свою рекомендацию (CED/C/MEX/CO/1, пункт 41) и настоятельно призывает государство-участник:</w:t>
      </w:r>
      <w:r>
        <w:t xml:space="preserve"> </w:t>
      </w:r>
    </w:p>
    <w:p w14:paraId="5076D060" w14:textId="77777777" w:rsidR="00E42551" w:rsidRPr="006B1BAE" w:rsidRDefault="00E42551" w:rsidP="00E42551">
      <w:pPr>
        <w:pStyle w:val="SingleTxtG"/>
        <w:ind w:firstLine="567"/>
        <w:rPr>
          <w:b/>
          <w:bCs/>
        </w:rPr>
      </w:pPr>
      <w:r>
        <w:rPr>
          <w:b/>
          <w:bCs/>
        </w:rPr>
        <w:t>a)</w:t>
      </w:r>
      <w:r>
        <w:tab/>
      </w:r>
      <w:r>
        <w:rPr>
          <w:b/>
          <w:bCs/>
        </w:rPr>
        <w:t>обеспечить эффективное внедрение всей национальной системы розыска, включая все реестры и инструменты, предусмотренные Общим законом;</w:t>
      </w:r>
      <w:r>
        <w:t xml:space="preserve"> </w:t>
      </w:r>
    </w:p>
    <w:p w14:paraId="7924E237" w14:textId="77777777" w:rsidR="00E42551" w:rsidRPr="006B1BAE" w:rsidRDefault="00E42551" w:rsidP="00E42551">
      <w:pPr>
        <w:pStyle w:val="SingleTxtG"/>
        <w:ind w:firstLine="567"/>
        <w:rPr>
          <w:b/>
          <w:bCs/>
        </w:rPr>
      </w:pPr>
      <w:r>
        <w:rPr>
          <w:b/>
          <w:bCs/>
        </w:rPr>
        <w:t>b)</w:t>
      </w:r>
      <w:r>
        <w:tab/>
      </w:r>
      <w:r>
        <w:rPr>
          <w:b/>
          <w:bCs/>
        </w:rPr>
        <w:t>обеспечить Национальную комиссию по розыску всеми необходимыми инструментами, соответствующим персоналом, прошедшим надлежащую подготовку, и достаточным бюджетом для ее надлежащего функционирования;</w:t>
      </w:r>
      <w:r>
        <w:t xml:space="preserve"> </w:t>
      </w:r>
    </w:p>
    <w:p w14:paraId="1707550A" w14:textId="77777777" w:rsidR="00E42551" w:rsidRPr="006B1BAE" w:rsidRDefault="00E42551" w:rsidP="00E42551">
      <w:pPr>
        <w:pStyle w:val="SingleTxtG"/>
        <w:ind w:firstLine="567"/>
        <w:rPr>
          <w:b/>
          <w:bCs/>
        </w:rPr>
      </w:pPr>
      <w:r>
        <w:rPr>
          <w:b/>
          <w:bCs/>
        </w:rPr>
        <w:t>c)</w:t>
      </w:r>
      <w:r>
        <w:tab/>
      </w:r>
      <w:r>
        <w:rPr>
          <w:b/>
          <w:bCs/>
        </w:rPr>
        <w:t>как можно скорее подготовить и опубликовать Национальную программу розыска и Национальную программу эксгумации и опознания останков в соответствии с наивысшими международными стандартами;</w:t>
      </w:r>
      <w:r>
        <w:t xml:space="preserve"> </w:t>
      </w:r>
    </w:p>
    <w:p w14:paraId="0F561A42" w14:textId="77777777" w:rsidR="00E42551" w:rsidRPr="006B1BAE" w:rsidRDefault="00E42551" w:rsidP="00E42551">
      <w:pPr>
        <w:pStyle w:val="SingleTxtG"/>
        <w:ind w:firstLine="567"/>
        <w:rPr>
          <w:b/>
          <w:bCs/>
        </w:rPr>
      </w:pPr>
      <w:r>
        <w:rPr>
          <w:b/>
          <w:bCs/>
        </w:rPr>
        <w:t>d)</w:t>
      </w:r>
      <w:r>
        <w:tab/>
      </w:r>
      <w:r>
        <w:rPr>
          <w:b/>
          <w:bCs/>
        </w:rPr>
        <w:t>привести соответствующее местное законодательство в соответствие с новым Общим законом для целей его надлежащего применения и создать все предусмотренные местные розыскные комиссии, обеспечив их соответствующим персоналом и достаточным бюджетом для их надлежащего функционирования;</w:t>
      </w:r>
    </w:p>
    <w:p w14:paraId="7539FD3C" w14:textId="77777777" w:rsidR="00E42551" w:rsidRPr="006B1BAE" w:rsidRDefault="00E42551" w:rsidP="00E42551">
      <w:pPr>
        <w:pStyle w:val="SingleTxtG"/>
        <w:ind w:firstLine="567"/>
        <w:rPr>
          <w:b/>
          <w:bCs/>
        </w:rPr>
      </w:pPr>
      <w:r>
        <w:rPr>
          <w:b/>
          <w:bCs/>
        </w:rPr>
        <w:t>e)</w:t>
      </w:r>
      <w:r>
        <w:tab/>
      </w:r>
      <w:r>
        <w:rPr>
          <w:b/>
          <w:bCs/>
        </w:rPr>
        <w:t>гарантировать эффективное участие жертв и их представителей, а</w:t>
      </w:r>
      <w:r>
        <w:rPr>
          <w:b/>
          <w:bCs/>
        </w:rPr>
        <w:t> </w:t>
      </w:r>
      <w:r>
        <w:rPr>
          <w:b/>
          <w:bCs/>
        </w:rPr>
        <w:t xml:space="preserve">также организаций гражданского общества и других специализированных структур во всех процессах применения нового Общего закона и гарантировать доступные, уважительные, приемлемые в культурном отношении и не допускающие повторной </w:t>
      </w:r>
      <w:proofErr w:type="spellStart"/>
      <w:r>
        <w:rPr>
          <w:b/>
          <w:bCs/>
        </w:rPr>
        <w:t>виктимизации</w:t>
      </w:r>
      <w:proofErr w:type="spellEnd"/>
      <w:r>
        <w:rPr>
          <w:b/>
          <w:bCs/>
        </w:rPr>
        <w:t xml:space="preserve"> процедуры информирования родственников;</w:t>
      </w:r>
      <w:r>
        <w:t xml:space="preserve"> </w:t>
      </w:r>
    </w:p>
    <w:p w14:paraId="4CB4EDE4" w14:textId="77777777" w:rsidR="00E42551" w:rsidRPr="006B1BAE" w:rsidRDefault="00E42551" w:rsidP="00E42551">
      <w:pPr>
        <w:pStyle w:val="SingleTxtG"/>
        <w:ind w:firstLine="567"/>
        <w:rPr>
          <w:b/>
          <w:bCs/>
        </w:rPr>
      </w:pPr>
      <w:r>
        <w:rPr>
          <w:b/>
          <w:bCs/>
        </w:rPr>
        <w:t>f)</w:t>
      </w:r>
      <w:r>
        <w:tab/>
      </w:r>
      <w:r>
        <w:rPr>
          <w:b/>
          <w:bCs/>
        </w:rPr>
        <w:t>обеспечить, чтобы приоритет получали те розыскные мероприятия, которые могут привести к установлению местонахождения живых пропавших без вести лиц и их освобождению;</w:t>
      </w:r>
    </w:p>
    <w:p w14:paraId="541730D9" w14:textId="77777777" w:rsidR="00E42551" w:rsidRPr="006B1BAE" w:rsidRDefault="00E42551" w:rsidP="00E42551">
      <w:pPr>
        <w:pStyle w:val="SingleTxtG"/>
        <w:ind w:firstLine="567"/>
        <w:rPr>
          <w:b/>
          <w:bCs/>
        </w:rPr>
      </w:pPr>
      <w:r>
        <w:rPr>
          <w:b/>
          <w:bCs/>
        </w:rPr>
        <w:t>g)</w:t>
      </w:r>
      <w:r>
        <w:tab/>
      </w:r>
      <w:r>
        <w:rPr>
          <w:b/>
          <w:bCs/>
        </w:rPr>
        <w:t>предупреждать, расследовать и наказывать бездействие государственных должностных лиц при проведении срочных розыскных мероприятий;</w:t>
      </w:r>
    </w:p>
    <w:p w14:paraId="18B9D9B0" w14:textId="77777777" w:rsidR="00E42551" w:rsidRPr="006B1BAE" w:rsidRDefault="00E42551" w:rsidP="00E42551">
      <w:pPr>
        <w:pStyle w:val="SingleTxtG"/>
        <w:ind w:firstLine="567"/>
        <w:rPr>
          <w:b/>
          <w:bCs/>
        </w:rPr>
      </w:pPr>
      <w:r>
        <w:rPr>
          <w:b/>
          <w:bCs/>
        </w:rPr>
        <w:t>h)</w:t>
      </w:r>
      <w:r>
        <w:tab/>
      </w:r>
      <w:r>
        <w:rPr>
          <w:b/>
          <w:bCs/>
        </w:rPr>
        <w:t>обеспечить, чтобы все органы власти, обладающие информацией, имеющей отношение к розыску, оперативно предоставляли ее розыскным комиссиям в полном объеме.</w:t>
      </w:r>
    </w:p>
    <w:p w14:paraId="2CE0FB26" w14:textId="77777777" w:rsidR="00E42551" w:rsidRPr="006B1BAE" w:rsidRDefault="00E42551" w:rsidP="00E42551">
      <w:pPr>
        <w:pStyle w:val="H4G"/>
      </w:pPr>
      <w:r>
        <w:tab/>
      </w:r>
      <w:r>
        <w:tab/>
      </w:r>
      <w:r>
        <w:rPr>
          <w:iCs/>
        </w:rPr>
        <w:t>Чрезвычайная ситуация в сфере судебной медицины</w:t>
      </w:r>
    </w:p>
    <w:p w14:paraId="4E0F9BD9" w14:textId="77777777" w:rsidR="00E42551" w:rsidRPr="006B1BAE" w:rsidRDefault="00E42551" w:rsidP="00E42551">
      <w:pPr>
        <w:pStyle w:val="SingleTxtG"/>
      </w:pPr>
      <w:r>
        <w:t>20.</w:t>
      </w:r>
      <w:r>
        <w:tab/>
        <w:t xml:space="preserve">Комитет принимает к сведению существование Рабочей группы по идентификации останков. </w:t>
      </w:r>
      <w:r w:rsidRPr="00EB2FCB">
        <w:t>Вместе с тем он крайне обеспокоен неадекватностью судебно-медицинских служб государства-участника в плане реагирования на процессы розыска, расследования, эксгумации и опознания, надлежащего реагирования на растущее число лиц, числящихся пропавшими без вести, наличие тысяч неопознанных трупов и скелетных останков, а также на постоянное появление массовых и тайных захоронений в различных частях его территории.</w:t>
      </w:r>
    </w:p>
    <w:p w14:paraId="47DAB2C4" w14:textId="77777777" w:rsidR="00E42551" w:rsidRPr="006B1BAE" w:rsidRDefault="00E42551" w:rsidP="00E42551">
      <w:pPr>
        <w:pStyle w:val="SingleTxtG"/>
        <w:rPr>
          <w:b/>
          <w:bCs/>
        </w:rPr>
      </w:pPr>
      <w:r>
        <w:t>21.</w:t>
      </w:r>
      <w:r>
        <w:tab/>
      </w:r>
      <w:r>
        <w:rPr>
          <w:b/>
          <w:bCs/>
        </w:rPr>
        <w:t>Комитет настоятельно призывает государство-участник:</w:t>
      </w:r>
    </w:p>
    <w:p w14:paraId="2C08E85D" w14:textId="77777777" w:rsidR="00E42551" w:rsidRPr="006B1BAE" w:rsidRDefault="00E42551" w:rsidP="00E42551">
      <w:pPr>
        <w:pStyle w:val="SingleTxtG"/>
        <w:ind w:firstLine="567"/>
        <w:rPr>
          <w:b/>
          <w:bCs/>
        </w:rPr>
      </w:pPr>
      <w:r>
        <w:rPr>
          <w:b/>
          <w:bCs/>
        </w:rPr>
        <w:t>a)</w:t>
      </w:r>
      <w:r>
        <w:tab/>
      </w:r>
      <w:r>
        <w:rPr>
          <w:b/>
          <w:bCs/>
        </w:rPr>
        <w:t>обеспечить, чтобы извлечение, опознание и передача останков родственникам умерших, а также их уведомление осуществлялись с научной тщательностью, с уважением и достоинством и соответствовали наивысшим стандартам;</w:t>
      </w:r>
    </w:p>
    <w:p w14:paraId="6CC7057C" w14:textId="77777777" w:rsidR="00E42551" w:rsidRPr="006B1BAE" w:rsidRDefault="00E42551" w:rsidP="00E42551">
      <w:pPr>
        <w:pStyle w:val="SingleTxtG"/>
        <w:ind w:firstLine="567"/>
        <w:rPr>
          <w:b/>
          <w:bCs/>
        </w:rPr>
      </w:pPr>
      <w:r>
        <w:rPr>
          <w:b/>
          <w:bCs/>
        </w:rPr>
        <w:lastRenderedPageBreak/>
        <w:t>b)</w:t>
      </w:r>
      <w:r>
        <w:tab/>
      </w:r>
      <w:r>
        <w:rPr>
          <w:b/>
          <w:bCs/>
        </w:rPr>
        <w:t>укрепить судебно-медицинские и экспертные службы путем создания международного механизма оказания технической помощи в судебно-медицинской сфере совместно с потерпевшими, профильными организациями и другими соответствующими структурами в целях срочной судебно-медицинской обработки тысяч неопознанных трупов и скелетных останков;</w:t>
      </w:r>
    </w:p>
    <w:p w14:paraId="2A2A4DC0" w14:textId="77777777" w:rsidR="00E42551" w:rsidRPr="006B1BAE" w:rsidRDefault="00E42551" w:rsidP="00E42551">
      <w:pPr>
        <w:pStyle w:val="SingleTxtG"/>
        <w:ind w:firstLine="567"/>
        <w:rPr>
          <w:b/>
          <w:bCs/>
        </w:rPr>
      </w:pPr>
      <w:r>
        <w:rPr>
          <w:b/>
          <w:bCs/>
        </w:rPr>
        <w:t>c)</w:t>
      </w:r>
      <w:r>
        <w:tab/>
      </w:r>
      <w:r>
        <w:rPr>
          <w:b/>
          <w:bCs/>
        </w:rPr>
        <w:t>реформировать судебно-медицинские и экспертные учреждения государства-участника, включая создание специализированного и автономного национального учреждения с профессиональной карьерной службой, которое подчиняется эффективному режиму подотчетности, предусматривающему контроль качества работы.</w:t>
      </w:r>
    </w:p>
    <w:p w14:paraId="33F58136" w14:textId="77777777" w:rsidR="00E42551" w:rsidRPr="006B1BAE" w:rsidRDefault="00E42551" w:rsidP="00E42551">
      <w:pPr>
        <w:pStyle w:val="H4G"/>
      </w:pPr>
      <w:r>
        <w:tab/>
      </w:r>
      <w:r>
        <w:tab/>
      </w:r>
      <w:r>
        <w:rPr>
          <w:iCs/>
        </w:rPr>
        <w:t>Исчезновения мигрантов</w:t>
      </w:r>
      <w:r>
        <w:t xml:space="preserve"> </w:t>
      </w:r>
    </w:p>
    <w:p w14:paraId="6C6AD2E0" w14:textId="77777777" w:rsidR="00E42551" w:rsidRPr="006B1BAE" w:rsidRDefault="00E42551" w:rsidP="00E42551">
      <w:pPr>
        <w:pStyle w:val="SingleTxtG"/>
      </w:pPr>
      <w:r>
        <w:t>22.</w:t>
      </w:r>
      <w:r>
        <w:tab/>
        <w:t>Комитет принимает к сведению меры, принятые государством-участником в отношении Группы по расследованию преступлений в отношении мигрантов, создание правового мандата для Механизма мексиканской внешней поддержки розыска и расследования, передовой опыт Судебно-медицинской комиссии и некоторые меры по возмещению ущерба, принятые в ряде случаях в отношении пропавших без вести мигрантов. Вместе с тем Комитет обеспокоен крайне уязвимым положением мигрантов в государстве-участнике. Кроме того</w:t>
      </w:r>
      <w:r w:rsidR="00BE72B3">
        <w:t>,</w:t>
      </w:r>
      <w:r>
        <w:t xml:space="preserve"> Комитет обеспокоен тем, что принятые меры являются недостаточными</w:t>
      </w:r>
      <w:r w:rsidR="00BE72B3">
        <w:t>,</w:t>
      </w:r>
      <w:r>
        <w:t xml:space="preserve"> для того чтобы гарантировать предупреждение исчезновений и розыск исчезнувших мигрантов и членов их семей, а</w:t>
      </w:r>
      <w:r>
        <w:t> </w:t>
      </w:r>
      <w:r>
        <w:t xml:space="preserve">также их доступ к установлению истины, правосудию и возмещению ущерба. </w:t>
      </w:r>
    </w:p>
    <w:p w14:paraId="5928C88B" w14:textId="77777777" w:rsidR="00E42551" w:rsidRPr="006B1BAE" w:rsidRDefault="00E42551" w:rsidP="00E42551">
      <w:pPr>
        <w:pStyle w:val="SingleTxtG"/>
        <w:rPr>
          <w:b/>
          <w:bCs/>
        </w:rPr>
      </w:pPr>
      <w:r>
        <w:t>23.</w:t>
      </w:r>
      <w:r>
        <w:tab/>
      </w:r>
      <w:r>
        <w:rPr>
          <w:b/>
          <w:bCs/>
        </w:rPr>
        <w:t xml:space="preserve">Комитет рекомендует государству-участнику в сотрудничестве со странами происхождения и </w:t>
      </w:r>
      <w:proofErr w:type="gramStart"/>
      <w:r>
        <w:rPr>
          <w:b/>
          <w:bCs/>
        </w:rPr>
        <w:t>назначения</w:t>
      </w:r>
      <w:proofErr w:type="gramEnd"/>
      <w:r>
        <w:rPr>
          <w:b/>
          <w:bCs/>
        </w:rPr>
        <w:t xml:space="preserve"> и при участии жертв и гражданского общества:</w:t>
      </w:r>
      <w:r>
        <w:t xml:space="preserve"> </w:t>
      </w:r>
    </w:p>
    <w:p w14:paraId="0CA26F5D" w14:textId="77777777" w:rsidR="00E42551" w:rsidRPr="006B1BAE" w:rsidRDefault="00E42551" w:rsidP="00E42551">
      <w:pPr>
        <w:pStyle w:val="SingleTxtG"/>
        <w:ind w:firstLine="567"/>
        <w:rPr>
          <w:b/>
          <w:bCs/>
        </w:rPr>
      </w:pPr>
      <w:r>
        <w:rPr>
          <w:b/>
          <w:bCs/>
        </w:rPr>
        <w:t>a)</w:t>
      </w:r>
      <w:r>
        <w:tab/>
      </w:r>
      <w:r>
        <w:rPr>
          <w:b/>
          <w:bCs/>
        </w:rPr>
        <w:t>удвоить усилия для обеспечения оперативного обмена всей соответствующей информацией между государством-участником и другими соответствующими странами, особенно странами Центральной Америки, включая данные для реестра пропавших без вести мигрантов в государстве-участнике, и взаимосвязи прижизненных и посмертных баз данных;</w:t>
      </w:r>
      <w:r>
        <w:t xml:space="preserve"> </w:t>
      </w:r>
    </w:p>
    <w:p w14:paraId="4E9707B8" w14:textId="77777777" w:rsidR="00E42551" w:rsidRPr="006B1BAE" w:rsidRDefault="00E42551" w:rsidP="00E42551">
      <w:pPr>
        <w:pStyle w:val="SingleTxtG"/>
        <w:ind w:firstLine="567"/>
        <w:rPr>
          <w:b/>
          <w:bCs/>
        </w:rPr>
      </w:pPr>
      <w:r>
        <w:rPr>
          <w:b/>
          <w:bCs/>
        </w:rPr>
        <w:t>b)</w:t>
      </w:r>
      <w:r>
        <w:tab/>
      </w:r>
      <w:r>
        <w:rPr>
          <w:b/>
          <w:bCs/>
        </w:rPr>
        <w:t>гарантировать непрерывность работы Судебно-медицинской комиссии, расширить ее мандат и воспроизвести ее передовой опыт в целях укрепления мер по опознанию и возвращению останков;</w:t>
      </w:r>
      <w:r>
        <w:t xml:space="preserve"> </w:t>
      </w:r>
    </w:p>
    <w:p w14:paraId="130FFBE2" w14:textId="77777777" w:rsidR="00E42551" w:rsidRPr="006B1BAE" w:rsidRDefault="00E42551" w:rsidP="00E42551">
      <w:pPr>
        <w:pStyle w:val="SingleTxtG"/>
        <w:ind w:firstLine="567"/>
        <w:rPr>
          <w:b/>
          <w:bCs/>
        </w:rPr>
      </w:pPr>
      <w:r>
        <w:rPr>
          <w:b/>
          <w:bCs/>
        </w:rPr>
        <w:t>c)</w:t>
      </w:r>
      <w:r>
        <w:tab/>
      </w:r>
      <w:r>
        <w:rPr>
          <w:b/>
          <w:bCs/>
        </w:rPr>
        <w:t>обеспечить, чтобы при осуществлении Общего закона, включая его подзаконные акты, применялся особый и дифференцированный подход к делам пропавших без вести мигрантов;</w:t>
      </w:r>
      <w:r>
        <w:t xml:space="preserve"> </w:t>
      </w:r>
    </w:p>
    <w:p w14:paraId="673EBF00" w14:textId="77777777" w:rsidR="00E42551" w:rsidRPr="006B1BAE" w:rsidRDefault="00E42551" w:rsidP="00E42551">
      <w:pPr>
        <w:pStyle w:val="SingleTxtG"/>
        <w:ind w:firstLine="567"/>
        <w:rPr>
          <w:b/>
          <w:bCs/>
        </w:rPr>
      </w:pPr>
      <w:r>
        <w:rPr>
          <w:b/>
          <w:bCs/>
        </w:rPr>
        <w:t>d)</w:t>
      </w:r>
      <w:r>
        <w:tab/>
      </w:r>
      <w:r>
        <w:rPr>
          <w:b/>
          <w:bCs/>
        </w:rPr>
        <w:t>обеспечить эффективное функционирование, с принятием руководящих принципов и предоставлением соответствующего персонала и достаточных материальных ресурсов, Группы по расследованию преступлений в отношении мигрантов и Механизма мексиканской внешней поддержки розыска и расследования, включая постоянное целевое направление специализированного персонала в представительства государства-участника в соответствующих странах;</w:t>
      </w:r>
      <w:r>
        <w:t xml:space="preserve"> </w:t>
      </w:r>
    </w:p>
    <w:p w14:paraId="6D326227" w14:textId="77777777" w:rsidR="00E42551" w:rsidRPr="006B1BAE" w:rsidRDefault="00E42551" w:rsidP="00E42551">
      <w:pPr>
        <w:pStyle w:val="SingleTxtG"/>
        <w:ind w:firstLine="567"/>
        <w:rPr>
          <w:b/>
          <w:bCs/>
        </w:rPr>
      </w:pPr>
      <w:r>
        <w:rPr>
          <w:b/>
          <w:bCs/>
        </w:rPr>
        <w:t>e)</w:t>
      </w:r>
      <w:r>
        <w:tab/>
      </w:r>
      <w:r>
        <w:rPr>
          <w:b/>
          <w:bCs/>
        </w:rPr>
        <w:t>обеспечить совместную и скоординированную работу всех учреждений, чье участие необходимо для надлежащего функционирования Механизма мексиканской внешней поддержки розыска и расследования, включая также Исполнительную комиссию по оказанию помощи жертвам, Национальную комиссию по правам человека и Национальный институт миграции;</w:t>
      </w:r>
      <w:r>
        <w:t xml:space="preserve"> </w:t>
      </w:r>
    </w:p>
    <w:p w14:paraId="40EC5560" w14:textId="77777777" w:rsidR="00E42551" w:rsidRPr="006B1BAE" w:rsidRDefault="00E42551" w:rsidP="00E42551">
      <w:pPr>
        <w:pStyle w:val="SingleTxtG"/>
        <w:ind w:firstLine="567"/>
        <w:rPr>
          <w:b/>
          <w:bCs/>
        </w:rPr>
      </w:pPr>
      <w:r>
        <w:rPr>
          <w:b/>
          <w:bCs/>
        </w:rPr>
        <w:t>f)</w:t>
      </w:r>
      <w:r>
        <w:tab/>
      </w:r>
      <w:r>
        <w:rPr>
          <w:b/>
          <w:bCs/>
        </w:rPr>
        <w:t>гарантировать надлежащее участие жертв и их представителей в розыске и расследовании, в том числе оперативную выдачу гуманитарных виз на срок, оптимальный для достижения этой цели.</w:t>
      </w:r>
      <w:r>
        <w:t xml:space="preserve"> </w:t>
      </w:r>
    </w:p>
    <w:p w14:paraId="45940A3C" w14:textId="77777777" w:rsidR="00E42551" w:rsidRPr="006B1BAE" w:rsidRDefault="00E42551" w:rsidP="00E42551">
      <w:pPr>
        <w:pStyle w:val="H4G"/>
      </w:pPr>
      <w:r>
        <w:lastRenderedPageBreak/>
        <w:tab/>
      </w:r>
      <w:r>
        <w:tab/>
      </w:r>
      <w:r>
        <w:rPr>
          <w:iCs/>
        </w:rPr>
        <w:t>Расследования случаев насильственного исчезновения</w:t>
      </w:r>
      <w:r>
        <w:t xml:space="preserve"> </w:t>
      </w:r>
    </w:p>
    <w:p w14:paraId="5B5968C7" w14:textId="77777777" w:rsidR="00E42551" w:rsidRPr="006B1BAE" w:rsidRDefault="00E42551" w:rsidP="00E42551">
      <w:pPr>
        <w:pStyle w:val="SingleTxtG"/>
      </w:pPr>
      <w:r>
        <w:t>24.</w:t>
      </w:r>
      <w:r>
        <w:tab/>
        <w:t xml:space="preserve">Комитет принимает к сведению создание в 2015 году Специальной прокуратуры по розыску пропавших без вести лиц, которая в феврале 2018 года была заменена вновь созданной Специальной прокуратурой по расследованию преступлений насильственного исчезновения. Комитет также принимает к сведению принятие официального протокола расследования преступлений насильственного исчезновения. Вместе с тем Комитет отмечает серьезные недостатки в расследовании преступлений насильственного исчезновения, включая отсутствие автономии в проведении расследований, задержки в проведении основных следственных действий, отсутствие расследований на местах, недостаточное количество научно обоснованных доказательств, раздробленность расследований и общее отсутствие всеобъемлющей стратегии расследования, проведение расследований исходя из необоснованных версий, основанных на предрассудках и стереотипах об исчезнувших лицах, автоматическое отклонение дел о временных насильственных исчезновениях, а также отсутствие гарантий недопущения пыток и жестокого обращения с подозреваемыми при получении доказательств. Комитет с глубокой озабоченностью отмечает, что эти недостатки способствуют укоренению безнаказанности, царящей в государстве-участнике, о чем свидетельствует незначительное число обвинительных заключений и приговоров и большое число пропавших без вести лиц. </w:t>
      </w:r>
    </w:p>
    <w:p w14:paraId="101570FD" w14:textId="77777777" w:rsidR="00E42551" w:rsidRPr="006B1BAE" w:rsidRDefault="00E42551" w:rsidP="00E42551">
      <w:pPr>
        <w:pStyle w:val="SingleTxtG"/>
        <w:rPr>
          <w:b/>
          <w:bCs/>
        </w:rPr>
      </w:pPr>
      <w:r>
        <w:t>25.</w:t>
      </w:r>
      <w:r>
        <w:tab/>
      </w:r>
      <w:r>
        <w:rPr>
          <w:b/>
          <w:bCs/>
        </w:rPr>
        <w:t>Комитет вновь подтверждает свою рекомендацию (CED/C/MEX/CO/1, пункт 28) гарантировать право на правосудие и на установление истины, а</w:t>
      </w:r>
      <w:r>
        <w:rPr>
          <w:b/>
          <w:bCs/>
        </w:rPr>
        <w:t> </w:t>
      </w:r>
      <w:r>
        <w:rPr>
          <w:b/>
          <w:bCs/>
        </w:rPr>
        <w:t>именно:</w:t>
      </w:r>
      <w:r>
        <w:t xml:space="preserve"> </w:t>
      </w:r>
    </w:p>
    <w:p w14:paraId="219C5375" w14:textId="77777777" w:rsidR="00E42551" w:rsidRPr="006B1BAE" w:rsidRDefault="00E42551" w:rsidP="00E42551">
      <w:pPr>
        <w:pStyle w:val="SingleTxtG"/>
        <w:ind w:firstLine="567"/>
        <w:rPr>
          <w:b/>
          <w:bCs/>
        </w:rPr>
      </w:pPr>
      <w:r>
        <w:rPr>
          <w:b/>
          <w:bCs/>
        </w:rPr>
        <w:t>a)</w:t>
      </w:r>
      <w:r>
        <w:tab/>
      </w:r>
      <w:r>
        <w:rPr>
          <w:b/>
          <w:bCs/>
        </w:rPr>
        <w:t>добиваться прогресса в деле создания автономной и независимой Генеральной прокуратуры;</w:t>
      </w:r>
    </w:p>
    <w:p w14:paraId="053A762A" w14:textId="77777777" w:rsidR="00E42551" w:rsidRPr="006B1BAE" w:rsidRDefault="00E42551" w:rsidP="00E42551">
      <w:pPr>
        <w:pStyle w:val="SingleTxtG"/>
        <w:ind w:firstLine="567"/>
        <w:rPr>
          <w:b/>
          <w:bCs/>
        </w:rPr>
      </w:pPr>
      <w:r>
        <w:rPr>
          <w:b/>
          <w:bCs/>
        </w:rPr>
        <w:t>b)</w:t>
      </w:r>
      <w:r>
        <w:tab/>
      </w:r>
      <w:r>
        <w:rPr>
          <w:b/>
          <w:bCs/>
        </w:rPr>
        <w:t>обеспечить проведение оперативных, тщательных и беспристрастных расследований;</w:t>
      </w:r>
    </w:p>
    <w:p w14:paraId="2ED3E7C0" w14:textId="77777777" w:rsidR="00E42551" w:rsidRPr="006B1BAE" w:rsidRDefault="00E42551" w:rsidP="00E42551">
      <w:pPr>
        <w:pStyle w:val="SingleTxtG"/>
        <w:ind w:firstLine="567"/>
        <w:rPr>
          <w:b/>
          <w:bCs/>
        </w:rPr>
      </w:pPr>
      <w:r>
        <w:rPr>
          <w:b/>
          <w:bCs/>
        </w:rPr>
        <w:t>c)</w:t>
      </w:r>
      <w:r>
        <w:tab/>
      </w:r>
      <w:r>
        <w:rPr>
          <w:b/>
          <w:bCs/>
        </w:rPr>
        <w:t>гарантировать эффективное участие родственников исчезнувшего лица и его представителей в проведении расследования, не возлагая при этом на них никакого процессуального бремени;</w:t>
      </w:r>
      <w:r>
        <w:t xml:space="preserve"> </w:t>
      </w:r>
    </w:p>
    <w:p w14:paraId="126E76F6" w14:textId="77777777" w:rsidR="00E42551" w:rsidRPr="00116A81" w:rsidRDefault="00E42551" w:rsidP="00E42551">
      <w:pPr>
        <w:pStyle w:val="SingleTxtG"/>
        <w:ind w:firstLine="567"/>
        <w:rPr>
          <w:b/>
          <w:bCs/>
        </w:rPr>
      </w:pPr>
      <w:r>
        <w:rPr>
          <w:b/>
          <w:bCs/>
        </w:rPr>
        <w:t>d)</w:t>
      </w:r>
      <w:r>
        <w:tab/>
      </w:r>
      <w:r>
        <w:rPr>
          <w:b/>
          <w:bCs/>
        </w:rPr>
        <w:t>обеспечить, чтобы правоохранительные органы или силы безопасности, будь то гражданские или военные, чьи сотрудники подозреваются в совершении насильственного исчезновения, не участвовали в расследовании и не имели возможности повлиять на него;</w:t>
      </w:r>
    </w:p>
    <w:p w14:paraId="32D67669" w14:textId="77777777" w:rsidR="00E42551" w:rsidRPr="006B1BAE" w:rsidRDefault="00E42551" w:rsidP="00E42551">
      <w:pPr>
        <w:pStyle w:val="SingleTxtG"/>
        <w:ind w:firstLine="567"/>
        <w:rPr>
          <w:b/>
          <w:bCs/>
        </w:rPr>
      </w:pPr>
      <w:r>
        <w:rPr>
          <w:b/>
          <w:bCs/>
        </w:rPr>
        <w:t>e)</w:t>
      </w:r>
      <w:r>
        <w:tab/>
      </w:r>
      <w:r>
        <w:rPr>
          <w:b/>
          <w:bCs/>
        </w:rPr>
        <w:t>продолжать совершенствовать содержание официального протокола расследования преступлений насильственного исчезновения, совершенных частными лицами, принимая во внимание вклад жертв, правозащитников, правозащитных органов и любых органов, участвующих в расследовании и в розыске;</w:t>
      </w:r>
      <w:r>
        <w:t xml:space="preserve"> </w:t>
      </w:r>
    </w:p>
    <w:p w14:paraId="68897914" w14:textId="77777777" w:rsidR="00E42551" w:rsidRPr="006B1BAE" w:rsidRDefault="00E42551" w:rsidP="00E42551">
      <w:pPr>
        <w:pStyle w:val="SingleTxtG"/>
        <w:ind w:firstLine="567"/>
        <w:rPr>
          <w:b/>
          <w:bCs/>
        </w:rPr>
      </w:pPr>
      <w:r>
        <w:rPr>
          <w:b/>
          <w:bCs/>
        </w:rPr>
        <w:t>f)</w:t>
      </w:r>
      <w:r>
        <w:tab/>
      </w:r>
      <w:r>
        <w:rPr>
          <w:b/>
          <w:bCs/>
        </w:rPr>
        <w:t>обеспечить, чтобы в тех случаях, когда имеются разумные основания полагать, что исчезновение лица связано с совершением преступления, не</w:t>
      </w:r>
      <w:r>
        <w:rPr>
          <w:b/>
          <w:bCs/>
        </w:rPr>
        <w:t> </w:t>
      </w:r>
      <w:r>
        <w:rPr>
          <w:b/>
          <w:bCs/>
        </w:rPr>
        <w:t>исключалась версия насильственного исчезновения или исчезновения, совершенного частными лицами, независимо от того, могут ли быть расследованы и другие преступления;</w:t>
      </w:r>
      <w:r>
        <w:t xml:space="preserve"> </w:t>
      </w:r>
    </w:p>
    <w:p w14:paraId="7CF6D36C" w14:textId="77777777" w:rsidR="00E42551" w:rsidRPr="006B1BAE" w:rsidRDefault="00E42551" w:rsidP="00E42551">
      <w:pPr>
        <w:pStyle w:val="SingleTxtG"/>
        <w:ind w:firstLine="567"/>
        <w:rPr>
          <w:b/>
          <w:bCs/>
        </w:rPr>
      </w:pPr>
      <w:r>
        <w:rPr>
          <w:b/>
          <w:bCs/>
        </w:rPr>
        <w:t>g)</w:t>
      </w:r>
      <w:r>
        <w:tab/>
      </w:r>
      <w:r>
        <w:rPr>
          <w:b/>
          <w:bCs/>
        </w:rPr>
        <w:t>обеспечить применение стратегий всеобъемлющего расследования случаев исчезновения, с тем чтобы не допустить раздробленности расследований, проводить контекстуальный анализ, выявлять закономерности, а также разрабатывать и проверять все возможные следственные версии и направления расследования, включая причастность государственных субъектов;</w:t>
      </w:r>
      <w:r>
        <w:t xml:space="preserve"> </w:t>
      </w:r>
    </w:p>
    <w:p w14:paraId="2419CA4D" w14:textId="77777777" w:rsidR="00E42551" w:rsidRPr="006B1BAE" w:rsidRDefault="00E42551" w:rsidP="00E42551">
      <w:pPr>
        <w:pStyle w:val="SingleTxtG"/>
        <w:ind w:firstLine="567"/>
        <w:rPr>
          <w:b/>
          <w:bCs/>
        </w:rPr>
      </w:pPr>
      <w:r>
        <w:rPr>
          <w:b/>
          <w:bCs/>
        </w:rPr>
        <w:t>h)</w:t>
      </w:r>
      <w:r>
        <w:tab/>
      </w:r>
      <w:r>
        <w:rPr>
          <w:b/>
          <w:bCs/>
        </w:rPr>
        <w:t>проводить расследования в отношении возможных командных цепочек, соучастников и других форм авторства и соучастия, включая все те, которые содержатся в статье 6 Конвенции;</w:t>
      </w:r>
    </w:p>
    <w:p w14:paraId="0C72AD63" w14:textId="77777777" w:rsidR="00E42551" w:rsidRPr="006B1BAE" w:rsidRDefault="00E42551" w:rsidP="00E42551">
      <w:pPr>
        <w:pStyle w:val="SingleTxtG"/>
        <w:ind w:firstLine="567"/>
        <w:rPr>
          <w:b/>
          <w:bCs/>
        </w:rPr>
      </w:pPr>
      <w:r>
        <w:rPr>
          <w:b/>
          <w:bCs/>
        </w:rPr>
        <w:t>i)</w:t>
      </w:r>
      <w:r>
        <w:tab/>
      </w:r>
      <w:r>
        <w:rPr>
          <w:b/>
          <w:bCs/>
        </w:rPr>
        <w:t>эффективно расследовать случаи насильственных исчезновений независимо от их продолжительности;</w:t>
      </w:r>
    </w:p>
    <w:p w14:paraId="26727865" w14:textId="77777777" w:rsidR="00E42551" w:rsidRPr="006B1BAE" w:rsidRDefault="00E42551" w:rsidP="00E42551">
      <w:pPr>
        <w:pStyle w:val="SingleTxtG"/>
        <w:ind w:firstLine="567"/>
        <w:rPr>
          <w:b/>
          <w:bCs/>
        </w:rPr>
      </w:pPr>
      <w:r>
        <w:rPr>
          <w:b/>
          <w:bCs/>
        </w:rPr>
        <w:lastRenderedPageBreak/>
        <w:t>j)</w:t>
      </w:r>
      <w:r>
        <w:tab/>
      </w:r>
      <w:r>
        <w:rPr>
          <w:b/>
          <w:bCs/>
        </w:rPr>
        <w:t>обеспечить Специальную прокуратуру по расследованию преступлений насильственного исчезновения и специальные прокуратуры местного уровня надлежащим персоналом и достаточными материальными ресурсами для их надлежащего функционирования, в частности персоналом, прошедшим специальную подготовку в этой области и проходящим регулярную аттестацию на основе достигнутых результатов, со стратегическим национальным и транснациональным подходом к этому преступному явлению, способствующим решению связанных с розыском задач и предполагающим координацию с другими соответствующими учреждениями, в частности с Национальной комиссией по розыску и местными розыскными комиссиями;</w:t>
      </w:r>
      <w:r>
        <w:t xml:space="preserve"> </w:t>
      </w:r>
    </w:p>
    <w:p w14:paraId="108194D5" w14:textId="77777777" w:rsidR="00E42551" w:rsidRPr="006B1BAE" w:rsidRDefault="00E42551" w:rsidP="00E42551">
      <w:pPr>
        <w:pStyle w:val="SingleTxtG"/>
        <w:ind w:firstLine="567"/>
        <w:rPr>
          <w:b/>
          <w:bCs/>
        </w:rPr>
      </w:pPr>
      <w:r>
        <w:rPr>
          <w:b/>
          <w:bCs/>
        </w:rPr>
        <w:t>k)</w:t>
      </w:r>
      <w:r>
        <w:tab/>
      </w:r>
      <w:r>
        <w:rPr>
          <w:b/>
          <w:bCs/>
        </w:rPr>
        <w:t>обеспечить сбор и доступность данных о проводимых и завершенных расследованиях, количестве дел, по которым были вынесены окончательные обвинительные приговоры, с указанием характерных действий, к которым были применены санкции, статуса лица, в отношении которого они были применены, и того, является ли оно государственным должностным лицом, а также самой меры наказания.</w:t>
      </w:r>
    </w:p>
    <w:p w14:paraId="5637768F" w14:textId="77777777" w:rsidR="00E42551" w:rsidRPr="006B1BAE" w:rsidRDefault="00E42551" w:rsidP="00E42551">
      <w:pPr>
        <w:pStyle w:val="H4G"/>
      </w:pPr>
      <w:r>
        <w:tab/>
      </w:r>
      <w:r>
        <w:tab/>
      </w:r>
      <w:r>
        <w:rPr>
          <w:iCs/>
        </w:rPr>
        <w:t xml:space="preserve">Защита лиц, сообщающих о случаях насильственных исчезновений </w:t>
      </w:r>
      <w:r w:rsidR="0061362B">
        <w:rPr>
          <w:iCs/>
        </w:rPr>
        <w:br/>
      </w:r>
      <w:r>
        <w:rPr>
          <w:iCs/>
        </w:rPr>
        <w:t>и/или участвующих в расследовании</w:t>
      </w:r>
    </w:p>
    <w:p w14:paraId="28CC3B38" w14:textId="77777777" w:rsidR="00E42551" w:rsidRPr="006B1BAE" w:rsidRDefault="00E42551" w:rsidP="00E42551">
      <w:pPr>
        <w:pStyle w:val="SingleTxtG"/>
      </w:pPr>
      <w:r>
        <w:t>26.</w:t>
      </w:r>
      <w:r>
        <w:tab/>
        <w:t xml:space="preserve">Хотя в Общем законе признается право жертв на обращение за защитой, Комитет с обеспокоенностью отмечает, что акты запугивания, стигматизации и агрессии в отношении жертв и правозащитников продолжаются, а расследование этих актов и наказание за их совершение не гарантировано. </w:t>
      </w:r>
    </w:p>
    <w:p w14:paraId="3E08A311" w14:textId="77777777" w:rsidR="00E42551" w:rsidRPr="006B1BAE" w:rsidRDefault="00E42551" w:rsidP="00E42551">
      <w:pPr>
        <w:pStyle w:val="SingleTxtG"/>
        <w:rPr>
          <w:b/>
          <w:bCs/>
        </w:rPr>
      </w:pPr>
      <w:r>
        <w:t>27.</w:t>
      </w:r>
      <w:r>
        <w:tab/>
      </w:r>
      <w:r>
        <w:rPr>
          <w:b/>
          <w:bCs/>
        </w:rPr>
        <w:t>Комитет повторяет свою рекомендацию (CED/C/MEX/CO/1, пункт 31) и рекомендует государству-участнику:</w:t>
      </w:r>
      <w:r>
        <w:t xml:space="preserve"> </w:t>
      </w:r>
    </w:p>
    <w:p w14:paraId="6C64A734" w14:textId="77777777" w:rsidR="00E42551" w:rsidRPr="006B1BAE" w:rsidRDefault="00E42551" w:rsidP="00E42551">
      <w:pPr>
        <w:pStyle w:val="SingleTxtG"/>
        <w:ind w:firstLine="567"/>
        <w:rPr>
          <w:b/>
          <w:bCs/>
        </w:rPr>
      </w:pPr>
      <w:r>
        <w:rPr>
          <w:b/>
          <w:bCs/>
        </w:rPr>
        <w:t>a)</w:t>
      </w:r>
      <w:r>
        <w:tab/>
      </w:r>
      <w:r>
        <w:rPr>
          <w:b/>
          <w:bCs/>
        </w:rPr>
        <w:t>обеспечивать эффективное выполнение обязательства по защите в ходе розыскных мероприятий, в частности предпринимаемых на местах, с</w:t>
      </w:r>
      <w:r>
        <w:rPr>
          <w:b/>
          <w:bCs/>
        </w:rPr>
        <w:t> </w:t>
      </w:r>
      <w:r>
        <w:rPr>
          <w:b/>
          <w:bCs/>
        </w:rPr>
        <w:t>помощью специально разработанных для этой цели механизмов;</w:t>
      </w:r>
    </w:p>
    <w:p w14:paraId="6C6F6289" w14:textId="77777777" w:rsidR="00E42551" w:rsidRPr="006B1BAE" w:rsidRDefault="00E42551" w:rsidP="00E42551">
      <w:pPr>
        <w:pStyle w:val="SingleTxtG"/>
        <w:ind w:firstLine="567"/>
        <w:rPr>
          <w:b/>
          <w:bCs/>
        </w:rPr>
      </w:pPr>
      <w:r>
        <w:rPr>
          <w:b/>
          <w:bCs/>
        </w:rPr>
        <w:t>b)</w:t>
      </w:r>
      <w:r>
        <w:tab/>
      </w:r>
      <w:r>
        <w:rPr>
          <w:b/>
          <w:bCs/>
        </w:rPr>
        <w:t>укреплять механизм защиты правозащитников и журналистов, обеспечив его достаточным и подготовленным для выполнения его задач персоналом, а также достаточным бюджетом и правовыми полномочиями, с тем чтобы его решения эффективно выполнялись всеми соответствующими органами;</w:t>
      </w:r>
    </w:p>
    <w:p w14:paraId="08240A4C" w14:textId="77777777" w:rsidR="00E42551" w:rsidRPr="006B1BAE" w:rsidRDefault="00E42551" w:rsidP="00E42551">
      <w:pPr>
        <w:pStyle w:val="SingleTxtG"/>
        <w:ind w:firstLine="567"/>
        <w:rPr>
          <w:b/>
          <w:bCs/>
        </w:rPr>
      </w:pPr>
      <w:r>
        <w:rPr>
          <w:b/>
          <w:bCs/>
        </w:rPr>
        <w:t>c)</w:t>
      </w:r>
      <w:r>
        <w:tab/>
      </w:r>
      <w:r>
        <w:rPr>
          <w:b/>
          <w:bCs/>
        </w:rPr>
        <w:t>принять надлежащие меры, включая проведение информационно-просветительских кампаний, для предупреждения и наказания за совершение действий, которые криминализируют, запугивают или стигматизируют исчезнувших лиц, их родственников или содействующих им правозащитников;</w:t>
      </w:r>
      <w:r>
        <w:t xml:space="preserve"> </w:t>
      </w:r>
    </w:p>
    <w:p w14:paraId="69ABC812" w14:textId="77777777" w:rsidR="00E42551" w:rsidRPr="006B1BAE" w:rsidRDefault="00E42551" w:rsidP="00E42551">
      <w:pPr>
        <w:pStyle w:val="SingleTxtG"/>
        <w:ind w:firstLine="567"/>
        <w:rPr>
          <w:b/>
          <w:bCs/>
        </w:rPr>
      </w:pPr>
      <w:r>
        <w:rPr>
          <w:b/>
          <w:bCs/>
        </w:rPr>
        <w:t>d)</w:t>
      </w:r>
      <w:r>
        <w:tab/>
      </w:r>
      <w:r>
        <w:rPr>
          <w:b/>
          <w:bCs/>
        </w:rPr>
        <w:t>расследовать и карать случаи агрессии в отношении лиц, переживших исчезновение, родственников исчезнувших лиц, свидетелей, правозащитников, журналистов, экспертов и государственных служащих, чья работа связана с исчезновениями.</w:t>
      </w:r>
    </w:p>
    <w:p w14:paraId="7E2738CC" w14:textId="77777777" w:rsidR="00E42551" w:rsidRPr="006B1BAE" w:rsidRDefault="00E42551" w:rsidP="00E42551">
      <w:pPr>
        <w:pStyle w:val="H4G"/>
      </w:pPr>
      <w:r>
        <w:tab/>
      </w:r>
      <w:r>
        <w:tab/>
      </w:r>
      <w:r>
        <w:rPr>
          <w:iCs/>
        </w:rPr>
        <w:t xml:space="preserve">Насильственные исчезновения в период, известный как </w:t>
      </w:r>
      <w:r>
        <w:rPr>
          <w:iCs/>
        </w:rPr>
        <w:t>«</w:t>
      </w:r>
      <w:r>
        <w:rPr>
          <w:iCs/>
        </w:rPr>
        <w:t>грязная война</w:t>
      </w:r>
      <w:r>
        <w:rPr>
          <w:iCs/>
        </w:rPr>
        <w:t>»</w:t>
      </w:r>
      <w:r>
        <w:t xml:space="preserve"> </w:t>
      </w:r>
    </w:p>
    <w:p w14:paraId="41BAD748" w14:textId="77777777" w:rsidR="00E42551" w:rsidRPr="006B1BAE" w:rsidRDefault="00E42551" w:rsidP="00E42551">
      <w:pPr>
        <w:pStyle w:val="SingleTxtG"/>
      </w:pPr>
      <w:r>
        <w:t>28.</w:t>
      </w:r>
      <w:r>
        <w:tab/>
        <w:t xml:space="preserve">Комитет принимает к сведению некоторые точечные меры, принятые государством-участником в отношении возмещения ущерба жертвам насильственных исчезновений в период, известный как </w:t>
      </w:r>
      <w:r>
        <w:t>«</w:t>
      </w:r>
      <w:r>
        <w:t>грязная война</w:t>
      </w:r>
      <w:r>
        <w:t>»</w:t>
      </w:r>
      <w:r>
        <w:t xml:space="preserve">. Вместе с тем он с обеспокоенностью отмечает отсутствие прогресса в расследовании дел, розыске исчезнувших лиц и предоставлении всеобъемлющего возмещения ущерба всем жертвам. </w:t>
      </w:r>
    </w:p>
    <w:p w14:paraId="37E1B1A9" w14:textId="77777777" w:rsidR="00E42551" w:rsidRPr="006B1BAE" w:rsidRDefault="00E42551" w:rsidP="00E42551">
      <w:pPr>
        <w:pStyle w:val="SingleTxtG"/>
        <w:rPr>
          <w:b/>
          <w:bCs/>
        </w:rPr>
      </w:pPr>
      <w:r>
        <w:t>29.</w:t>
      </w:r>
      <w:r>
        <w:tab/>
      </w:r>
      <w:r>
        <w:rPr>
          <w:b/>
          <w:bCs/>
        </w:rPr>
        <w:t>Комитет повторяет свою рекомендацию (CED/C/MEX/CO/1, пункт 33) и рекомендует государству-участнику:</w:t>
      </w:r>
    </w:p>
    <w:p w14:paraId="68696554" w14:textId="77777777" w:rsidR="00E42551" w:rsidRPr="006B1BAE" w:rsidRDefault="00E42551" w:rsidP="00E42551">
      <w:pPr>
        <w:pStyle w:val="SingleTxtG"/>
        <w:ind w:firstLine="567"/>
        <w:rPr>
          <w:b/>
          <w:bCs/>
        </w:rPr>
      </w:pPr>
      <w:r>
        <w:rPr>
          <w:b/>
          <w:bCs/>
        </w:rPr>
        <w:t>a)</w:t>
      </w:r>
      <w:r>
        <w:tab/>
      </w:r>
      <w:r>
        <w:rPr>
          <w:b/>
          <w:bCs/>
        </w:rPr>
        <w:t>гарантировать незамедлительный и эффективный розыск исчезнувших лиц путем создания и внедрения специального механизма розыска при эффективном участии родственников исчезнувших лиц;</w:t>
      </w:r>
    </w:p>
    <w:p w14:paraId="2E61258D" w14:textId="77777777" w:rsidR="00E42551" w:rsidRPr="00363D8C" w:rsidRDefault="00E42551" w:rsidP="00E42551">
      <w:pPr>
        <w:pStyle w:val="SingleTxtG"/>
        <w:ind w:firstLine="567"/>
        <w:rPr>
          <w:b/>
          <w:bCs/>
        </w:rPr>
      </w:pPr>
      <w:r>
        <w:rPr>
          <w:b/>
          <w:bCs/>
        </w:rPr>
        <w:lastRenderedPageBreak/>
        <w:t>b)</w:t>
      </w:r>
      <w:r>
        <w:tab/>
      </w:r>
      <w:r w:rsidRPr="00363D8C">
        <w:rPr>
          <w:b/>
          <w:bCs/>
        </w:rPr>
        <w:t xml:space="preserve">обеспечить, чтобы административные планы по предоставлению полного возмещения предусматривали консультации с жертвами и их представителями и правозащитными организациями и их участие, а также чтобы их разработка и осуществление велись оперативно и с учетом истекшего времени и преклонного возраста родственников. </w:t>
      </w:r>
    </w:p>
    <w:p w14:paraId="5FEA6A7D" w14:textId="77777777" w:rsidR="00E42551" w:rsidRPr="006B1BAE" w:rsidRDefault="00E42551" w:rsidP="00E42551">
      <w:pPr>
        <w:pStyle w:val="H23G"/>
      </w:pPr>
      <w:r>
        <w:tab/>
      </w:r>
      <w:r>
        <w:tab/>
      </w:r>
      <w:r>
        <w:rPr>
          <w:bCs/>
        </w:rPr>
        <w:t>Меры по предупреждению насильственных исчезновений (статьи 16−23)</w:t>
      </w:r>
    </w:p>
    <w:p w14:paraId="3F041633" w14:textId="77777777" w:rsidR="00E42551" w:rsidRPr="006B1BAE" w:rsidRDefault="00E42551" w:rsidP="00E42551">
      <w:pPr>
        <w:pStyle w:val="H4G"/>
      </w:pPr>
      <w:r>
        <w:tab/>
      </w:r>
      <w:r>
        <w:tab/>
      </w:r>
      <w:r>
        <w:rPr>
          <w:iCs/>
        </w:rPr>
        <w:t>Реестр лиц, лишенных свободы</w:t>
      </w:r>
      <w:r>
        <w:t xml:space="preserve"> </w:t>
      </w:r>
    </w:p>
    <w:p w14:paraId="1AD485BC" w14:textId="77777777" w:rsidR="00E42551" w:rsidRPr="006B1BAE" w:rsidRDefault="00E42551" w:rsidP="00E42551">
      <w:pPr>
        <w:pStyle w:val="SingleTxtG"/>
      </w:pPr>
      <w:r>
        <w:t>30.</w:t>
      </w:r>
      <w:r>
        <w:tab/>
        <w:t xml:space="preserve">Комитет принимает к сведению усилия государства-участника по централизации информации, поступающей из федеральных пенитенциарных центров. Вместе с тем Комитет обеспокоен отсутствием информации о состоянии других реестров задержанных, включая местные и административные реестры. </w:t>
      </w:r>
    </w:p>
    <w:p w14:paraId="661B43A7" w14:textId="77777777" w:rsidR="00E42551" w:rsidRPr="006B1BAE" w:rsidRDefault="00E42551" w:rsidP="00E42551">
      <w:pPr>
        <w:pStyle w:val="SingleTxtG"/>
        <w:rPr>
          <w:b/>
          <w:bCs/>
        </w:rPr>
      </w:pPr>
      <w:r>
        <w:t>31.</w:t>
      </w:r>
      <w:r>
        <w:tab/>
      </w:r>
      <w:r>
        <w:rPr>
          <w:b/>
          <w:bCs/>
        </w:rPr>
        <w:t>Комитет подтверждает свою рекомендацию (CED/C/MEX/CO/1, пункт 35) и настоятельно призывает государство-участник:</w:t>
      </w:r>
    </w:p>
    <w:p w14:paraId="3EFF4D03" w14:textId="77777777" w:rsidR="00E42551" w:rsidRPr="006B1BAE" w:rsidRDefault="00E42551" w:rsidP="00E42551">
      <w:pPr>
        <w:pStyle w:val="SingleTxtG"/>
        <w:ind w:firstLine="567"/>
        <w:rPr>
          <w:b/>
          <w:bCs/>
        </w:rPr>
      </w:pPr>
      <w:r>
        <w:rPr>
          <w:b/>
          <w:bCs/>
        </w:rPr>
        <w:t>a)</w:t>
      </w:r>
      <w:r>
        <w:tab/>
      </w:r>
      <w:r>
        <w:rPr>
          <w:b/>
          <w:bCs/>
        </w:rPr>
        <w:t>обеспечить любому компетентному органу незамедлительный доступ ко всем реестрам задержанных и лишенных свободы лиц, в частности розыскным комиссиям;</w:t>
      </w:r>
      <w:r>
        <w:t xml:space="preserve"> </w:t>
      </w:r>
    </w:p>
    <w:p w14:paraId="633A42C8" w14:textId="77777777" w:rsidR="00E42551" w:rsidRPr="006B1BAE" w:rsidRDefault="00E42551" w:rsidP="00E42551">
      <w:pPr>
        <w:pStyle w:val="SingleTxtG"/>
        <w:ind w:firstLine="567"/>
        <w:rPr>
          <w:b/>
          <w:bCs/>
        </w:rPr>
      </w:pPr>
      <w:r>
        <w:rPr>
          <w:b/>
          <w:bCs/>
        </w:rPr>
        <w:t>b)</w:t>
      </w:r>
      <w:r>
        <w:tab/>
      </w:r>
      <w:r>
        <w:rPr>
          <w:b/>
          <w:bCs/>
        </w:rPr>
        <w:t>создать единый реестр всех лиц, лишенных свободы, с полной, надежной, обновленной и конфиденциальной информацией и механизмами контроля и надзора, обеспечивающими ее достоверность;</w:t>
      </w:r>
    </w:p>
    <w:p w14:paraId="4D20D290" w14:textId="77777777" w:rsidR="00E42551" w:rsidRPr="006B1BAE" w:rsidRDefault="00E42551" w:rsidP="00E42551">
      <w:pPr>
        <w:pStyle w:val="SingleTxtG"/>
        <w:ind w:firstLine="567"/>
        <w:rPr>
          <w:b/>
          <w:bCs/>
        </w:rPr>
      </w:pPr>
      <w:r>
        <w:rPr>
          <w:b/>
          <w:bCs/>
        </w:rPr>
        <w:t>c)</w:t>
      </w:r>
      <w:r>
        <w:tab/>
        <w:t xml:space="preserve"> </w:t>
      </w:r>
      <w:r>
        <w:rPr>
          <w:b/>
          <w:bCs/>
        </w:rPr>
        <w:t xml:space="preserve">установить эффективный контроль в отношении реестра лиц, лишенных свободы, в частных учреждениях, таких как больницы, психиатрические учреждения, учреждения дневного ухода, центры </w:t>
      </w:r>
      <w:proofErr w:type="spellStart"/>
      <w:r>
        <w:rPr>
          <w:b/>
          <w:bCs/>
        </w:rPr>
        <w:t>дезинтоксикации</w:t>
      </w:r>
      <w:proofErr w:type="spellEnd"/>
      <w:r>
        <w:rPr>
          <w:b/>
          <w:bCs/>
        </w:rPr>
        <w:t xml:space="preserve"> и реабилитации для наркоманов, центры оказания помощи и альтернативного ухода за детьми, подростками и инвалидами.</w:t>
      </w:r>
      <w:r>
        <w:t xml:space="preserve"> </w:t>
      </w:r>
      <w:r>
        <w:rPr>
          <w:b/>
          <w:bCs/>
        </w:rPr>
        <w:t>Эти меры контроля должны включать учет таких учреждений и регистрацию лиц, находящихся в них стационарно.</w:t>
      </w:r>
    </w:p>
    <w:p w14:paraId="7F3ACB54" w14:textId="77777777" w:rsidR="00E42551" w:rsidRPr="006B1BAE" w:rsidRDefault="00E42551" w:rsidP="00E42551">
      <w:pPr>
        <w:pStyle w:val="H4G"/>
      </w:pPr>
      <w:r>
        <w:tab/>
      </w:r>
      <w:r>
        <w:tab/>
      </w:r>
      <w:r>
        <w:rPr>
          <w:iCs/>
        </w:rPr>
        <w:t>Подготовка по положениям Конвенции</w:t>
      </w:r>
      <w:r>
        <w:t xml:space="preserve"> </w:t>
      </w:r>
    </w:p>
    <w:p w14:paraId="0D9760BC" w14:textId="77777777" w:rsidR="00E42551" w:rsidRPr="006B1BAE" w:rsidRDefault="00E42551" w:rsidP="00E42551">
      <w:pPr>
        <w:pStyle w:val="SingleTxtG"/>
      </w:pPr>
      <w:r>
        <w:t>32.</w:t>
      </w:r>
      <w:r>
        <w:tab/>
        <w:t xml:space="preserve">Комитет принимает к сведению представленную государством-участником информацию о подготовке государственных служащих, включая военнослужащих, по вопросам, касающимся содержания Конвенции. Вместе с тем Комитет с обеспокоенностью отмечает, что представленная информация касается лишь некоторых федеральных органов. </w:t>
      </w:r>
    </w:p>
    <w:p w14:paraId="0366D2A9" w14:textId="77777777" w:rsidR="00E42551" w:rsidRPr="006B1BAE" w:rsidRDefault="00E42551" w:rsidP="00E42551">
      <w:pPr>
        <w:pStyle w:val="SingleTxtG"/>
        <w:rPr>
          <w:b/>
          <w:bCs/>
        </w:rPr>
      </w:pPr>
      <w:r>
        <w:t>33.</w:t>
      </w:r>
      <w:r>
        <w:tab/>
      </w:r>
      <w:r>
        <w:rPr>
          <w:b/>
          <w:bCs/>
        </w:rPr>
        <w:t>Комитет повторяет свою рекомендацию (CED/C/MEX/CO/1, пункт 37) о</w:t>
      </w:r>
      <w:r>
        <w:rPr>
          <w:b/>
          <w:bCs/>
        </w:rPr>
        <w:t> </w:t>
      </w:r>
      <w:r>
        <w:rPr>
          <w:b/>
          <w:bCs/>
        </w:rPr>
        <w:t>том, чтобы государство-участник приняло необходимые меры для обеспечения того, чтобы как на федеральном уровне, так и на уровне штатов и муниципальном уровне все военные и гражданские должностные лица, отвечающие за применение законов, медицинский персонал, сотрудники государственных органов и другие лица, которые могут иметь отношение к содержанию под стражей или обращению с лицами, лишенными свободы, в том числе судьи, прокуроры и другие сотрудники органов правосудия, проходили надлежащую и регулярную подготовку по положениям Конвенции, как того требует ее статья 23.</w:t>
      </w:r>
      <w:r>
        <w:t xml:space="preserve"> </w:t>
      </w:r>
      <w:r>
        <w:rPr>
          <w:b/>
          <w:bCs/>
        </w:rPr>
        <w:t>Такие меры должны быть частью процессов институционального совершенствования и разрабатываться и осуществляться с использованием соответствующих методологий.</w:t>
      </w:r>
      <w:r>
        <w:t xml:space="preserve"> </w:t>
      </w:r>
      <w:r>
        <w:rPr>
          <w:b/>
          <w:bCs/>
        </w:rPr>
        <w:t>Кроме того, они должны оцениваться для определения их средне- и долгосрочного воздействия на действия лиц, о которых говорится в пункте 1 статьи 23 Конвенции.</w:t>
      </w:r>
      <w:r>
        <w:t xml:space="preserve"> </w:t>
      </w:r>
    </w:p>
    <w:p w14:paraId="1AAC4004" w14:textId="77777777" w:rsidR="00E42551" w:rsidRPr="006B1BAE" w:rsidRDefault="00E42551" w:rsidP="00E42551">
      <w:pPr>
        <w:pStyle w:val="H4G"/>
      </w:pPr>
      <w:r>
        <w:tab/>
      </w:r>
      <w:r>
        <w:tab/>
      </w:r>
      <w:r>
        <w:rPr>
          <w:iCs/>
        </w:rPr>
        <w:t>Общественная безопасность</w:t>
      </w:r>
      <w:r>
        <w:t xml:space="preserve"> </w:t>
      </w:r>
    </w:p>
    <w:p w14:paraId="5D2089C8" w14:textId="77777777" w:rsidR="00E42551" w:rsidRPr="006B1BAE" w:rsidRDefault="00E42551" w:rsidP="00E42551">
      <w:pPr>
        <w:pStyle w:val="SingleTxtG"/>
      </w:pPr>
      <w:r>
        <w:t>34.</w:t>
      </w:r>
      <w:r>
        <w:tab/>
        <w:t xml:space="preserve">Комитет с обеспокоенностью отмечает роль, которую играют вооруженные силы в решении задач по обеспечению общественной безопасности на большей части территории государства-участника, растущую милитаризацию гражданских </w:t>
      </w:r>
      <w:r>
        <w:lastRenderedPageBreak/>
        <w:t xml:space="preserve">правоохранительных органов и то воздействие, которое эта тенденция может оказать на рост числа насильственных исчезновений и безнаказанность. </w:t>
      </w:r>
    </w:p>
    <w:p w14:paraId="44529D91" w14:textId="77777777" w:rsidR="00E42551" w:rsidRPr="006B1BAE" w:rsidRDefault="00E42551" w:rsidP="00E42551">
      <w:pPr>
        <w:pStyle w:val="SingleTxtG"/>
        <w:rPr>
          <w:b/>
          <w:bCs/>
        </w:rPr>
      </w:pPr>
      <w:r>
        <w:t>35.</w:t>
      </w:r>
      <w:r>
        <w:tab/>
      </w:r>
      <w:r>
        <w:rPr>
          <w:b/>
          <w:bCs/>
        </w:rPr>
        <w:t>Комитет настоятельно призывает государство-участник укрепить гражданские правоохранительные органы и разработать план постепенного, упорядоченного и поддающегося проверке отстранения вооруженных сил от выполнения задач по обеспечению общественной безопасности.</w:t>
      </w:r>
      <w:r>
        <w:t xml:space="preserve"> </w:t>
      </w:r>
      <w:r>
        <w:rPr>
          <w:b/>
          <w:bCs/>
        </w:rPr>
        <w:t>Кроме того, он рекомендует государству-участнику принять нормативную базу, регулирующую применение силы сотрудниками правоохранительных органов, соответствующую положениям международного права прав человека и международным стандартам.</w:t>
      </w:r>
    </w:p>
    <w:p w14:paraId="30738A56" w14:textId="77777777" w:rsidR="00E42551" w:rsidRPr="006B1BAE" w:rsidRDefault="00E42551" w:rsidP="00E42551">
      <w:pPr>
        <w:pStyle w:val="H23G"/>
      </w:pPr>
      <w:r>
        <w:tab/>
      </w:r>
      <w:r>
        <w:tab/>
      </w:r>
      <w:r>
        <w:rPr>
          <w:bCs/>
        </w:rPr>
        <w:t>Меры по возмещению ущерба жертвам и защите детей от насильственных исчезновений (статьи 24 и 25)</w:t>
      </w:r>
    </w:p>
    <w:p w14:paraId="5B8EC3BB" w14:textId="77777777" w:rsidR="00E42551" w:rsidRPr="006B1BAE" w:rsidRDefault="00E42551" w:rsidP="00E42551">
      <w:pPr>
        <w:pStyle w:val="H4G"/>
      </w:pPr>
      <w:r>
        <w:tab/>
      </w:r>
      <w:r>
        <w:tab/>
      </w:r>
      <w:r>
        <w:rPr>
          <w:iCs/>
        </w:rPr>
        <w:t>Право на получение быстрого, справедливого и адекватного возмещения ущерба и</w:t>
      </w:r>
      <w:r>
        <w:rPr>
          <w:iCs/>
        </w:rPr>
        <w:t> </w:t>
      </w:r>
      <w:r>
        <w:rPr>
          <w:iCs/>
        </w:rPr>
        <w:t>компенсации</w:t>
      </w:r>
    </w:p>
    <w:p w14:paraId="0EF7C982" w14:textId="77777777" w:rsidR="00E42551" w:rsidRPr="006B1BAE" w:rsidRDefault="00E42551" w:rsidP="00E42551">
      <w:pPr>
        <w:pStyle w:val="SingleTxtG"/>
      </w:pPr>
      <w:r>
        <w:t>36.</w:t>
      </w:r>
      <w:r>
        <w:tab/>
        <w:t xml:space="preserve">Комитет принимает к сведению усилия государства-участника по осуществлению Общего закона о жертвах, включая правила функционирования различных фондов и выражение озабоченности по поводу отмены процедур, препятствующих эффективному возмещению ущерба. Вместе с тем Комитет </w:t>
      </w:r>
      <w:r>
        <w:br/>
      </w:r>
      <w:r>
        <w:t>по-прежнему выражает обеспокоенность по поводу полн</w:t>
      </w:r>
      <w:r w:rsidRPr="00116A81">
        <w:t>ого</w:t>
      </w:r>
      <w:r>
        <w:t xml:space="preserve"> осуществлени</w:t>
      </w:r>
      <w:r w:rsidRPr="00116A81">
        <w:t>я</w:t>
      </w:r>
      <w:r>
        <w:t xml:space="preserve"> положений данного Общего закона, главным образом в федера</w:t>
      </w:r>
      <w:r w:rsidRPr="00116A81">
        <w:t>тив</w:t>
      </w:r>
      <w:r>
        <w:t>ных штатах. Кроме того</w:t>
      </w:r>
      <w:r>
        <w:t>,</w:t>
      </w:r>
      <w:r>
        <w:t xml:space="preserve"> Комитет обеспокоен отсутствием гарантий осуществления прав на установление истины, на справедливость и на возмещение ущерба, отмечая, что предоставление всеобъемлющего и адекватного возмещения ущерба не было гарантировано. </w:t>
      </w:r>
    </w:p>
    <w:p w14:paraId="52FA3B45" w14:textId="77777777" w:rsidR="00E42551" w:rsidRPr="006B1BAE" w:rsidRDefault="00E42551" w:rsidP="00E42551">
      <w:pPr>
        <w:pStyle w:val="SingleTxtG"/>
        <w:rPr>
          <w:b/>
          <w:bCs/>
        </w:rPr>
      </w:pPr>
      <w:r>
        <w:t>37.</w:t>
      </w:r>
      <w:r>
        <w:tab/>
      </w:r>
      <w:r>
        <w:rPr>
          <w:b/>
          <w:bCs/>
        </w:rPr>
        <w:t>Комитет повторяет свою рекомендацию (CED/C/MEX/CO/1, пункт 39) и</w:t>
      </w:r>
      <w:r>
        <w:rPr>
          <w:b/>
          <w:bCs/>
        </w:rPr>
        <w:t> </w:t>
      </w:r>
      <w:r>
        <w:rPr>
          <w:b/>
          <w:bCs/>
        </w:rPr>
        <w:t>рекомендует государству-участнику:</w:t>
      </w:r>
      <w:r>
        <w:t xml:space="preserve"> </w:t>
      </w:r>
    </w:p>
    <w:p w14:paraId="64C0A500" w14:textId="77777777" w:rsidR="00E42551" w:rsidRPr="006B1BAE" w:rsidRDefault="00E42551" w:rsidP="00E42551">
      <w:pPr>
        <w:pStyle w:val="SingleTxtG"/>
        <w:ind w:firstLine="567"/>
        <w:rPr>
          <w:b/>
          <w:bCs/>
        </w:rPr>
      </w:pPr>
      <w:r>
        <w:rPr>
          <w:b/>
          <w:bCs/>
        </w:rPr>
        <w:t>a)</w:t>
      </w:r>
      <w:r>
        <w:tab/>
      </w:r>
      <w:r>
        <w:rPr>
          <w:b/>
          <w:bCs/>
        </w:rPr>
        <w:t>продолжать укрепл</w:t>
      </w:r>
      <w:r w:rsidRPr="00116A81">
        <w:rPr>
          <w:b/>
          <w:bCs/>
        </w:rPr>
        <w:t>ение</w:t>
      </w:r>
      <w:r>
        <w:rPr>
          <w:b/>
          <w:bCs/>
        </w:rPr>
        <w:t xml:space="preserve"> Исполнительн</w:t>
      </w:r>
      <w:r w:rsidRPr="00116A81">
        <w:rPr>
          <w:b/>
          <w:bCs/>
        </w:rPr>
        <w:t>ой</w:t>
      </w:r>
      <w:r>
        <w:rPr>
          <w:b/>
          <w:bCs/>
        </w:rPr>
        <w:t xml:space="preserve"> комисси</w:t>
      </w:r>
      <w:r w:rsidRPr="00116A81">
        <w:rPr>
          <w:b/>
          <w:bCs/>
        </w:rPr>
        <w:t>и</w:t>
      </w:r>
      <w:r>
        <w:rPr>
          <w:b/>
          <w:bCs/>
        </w:rPr>
        <w:t xml:space="preserve"> по вопросам помощи жертвам, предоставляя ей надлежащий персонал и достаточные материальные ресурсы для ее надлежащего функционирования;</w:t>
      </w:r>
    </w:p>
    <w:p w14:paraId="4D86D029" w14:textId="77777777" w:rsidR="00E42551" w:rsidRPr="006B1BAE" w:rsidRDefault="00E42551" w:rsidP="00E42551">
      <w:pPr>
        <w:pStyle w:val="SingleTxtG"/>
        <w:ind w:firstLine="567"/>
        <w:rPr>
          <w:b/>
          <w:bCs/>
        </w:rPr>
      </w:pPr>
      <w:r>
        <w:rPr>
          <w:b/>
          <w:bCs/>
        </w:rPr>
        <w:t>b)</w:t>
      </w:r>
      <w:r>
        <w:tab/>
      </w:r>
      <w:r>
        <w:rPr>
          <w:b/>
          <w:bCs/>
        </w:rPr>
        <w:t>удвоить усилия по ускорению доступа к Национальному реестру жертв и различным видам дополнительной помощи, включая доступ для жертв, проживающих за рубежом;</w:t>
      </w:r>
      <w:r>
        <w:t xml:space="preserve"> </w:t>
      </w:r>
    </w:p>
    <w:p w14:paraId="47EC8298" w14:textId="77777777" w:rsidR="00E42551" w:rsidRPr="006B1BAE" w:rsidRDefault="00E42551" w:rsidP="00E42551">
      <w:pPr>
        <w:pStyle w:val="SingleTxtG"/>
        <w:ind w:firstLine="567"/>
        <w:rPr>
          <w:b/>
          <w:bCs/>
        </w:rPr>
      </w:pPr>
      <w:r>
        <w:rPr>
          <w:b/>
          <w:bCs/>
        </w:rPr>
        <w:t>c)</w:t>
      </w:r>
      <w:r>
        <w:tab/>
      </w:r>
      <w:r>
        <w:rPr>
          <w:b/>
          <w:bCs/>
        </w:rPr>
        <w:t>привести местное законодательство в соответствие с Общим законом о жертвах для целей его правильного применения и создать комиссии по оказанию помощи жертвам на уровне всех штатов, обеспечив их надлежащим персоналом и достаточными и адекватными материальными ресурсами для их надлежащего функционирования;</w:t>
      </w:r>
    </w:p>
    <w:p w14:paraId="575AE8EB" w14:textId="77777777" w:rsidR="00E42551" w:rsidRPr="006B1BAE" w:rsidRDefault="00E42551" w:rsidP="00E42551">
      <w:pPr>
        <w:pStyle w:val="SingleTxtG"/>
        <w:ind w:firstLine="567"/>
        <w:rPr>
          <w:b/>
          <w:bCs/>
        </w:rPr>
      </w:pPr>
      <w:r>
        <w:rPr>
          <w:b/>
          <w:bCs/>
        </w:rPr>
        <w:t>d)</w:t>
      </w:r>
      <w:r>
        <w:tab/>
      </w:r>
      <w:r>
        <w:rPr>
          <w:b/>
          <w:bCs/>
        </w:rPr>
        <w:t>гарантировать реальное равенство в плане доступа жертв исчезновения к правам на возмещение ущерба и получение помощи независимо от федерального или местного уровня подразделения, ответственного за обеспечение жертвам помощи, и от того, был ли вынесен обвинительный приговор и было ли принято окончательное решение национальным, региональным или международным органом по правам человека.</w:t>
      </w:r>
    </w:p>
    <w:p w14:paraId="55A66832" w14:textId="77777777" w:rsidR="00E42551" w:rsidRPr="006B1BAE" w:rsidRDefault="00E42551" w:rsidP="00E42551">
      <w:pPr>
        <w:pStyle w:val="H4G"/>
      </w:pPr>
      <w:r>
        <w:tab/>
      </w:r>
      <w:r>
        <w:tab/>
      </w:r>
      <w:r>
        <w:rPr>
          <w:iCs/>
        </w:rPr>
        <w:t>Правовой статус исчезнувших лиц, судьба которых неизвестна, и их родственников</w:t>
      </w:r>
      <w:r>
        <w:t xml:space="preserve"> </w:t>
      </w:r>
    </w:p>
    <w:p w14:paraId="6BF8246C" w14:textId="77777777" w:rsidR="00E42551" w:rsidRPr="006B1BAE" w:rsidRDefault="00E42551" w:rsidP="00E42551">
      <w:pPr>
        <w:pStyle w:val="SingleTxtG"/>
      </w:pPr>
      <w:r>
        <w:t>38.</w:t>
      </w:r>
      <w:r>
        <w:tab/>
        <w:t xml:space="preserve">Комитет принимает к сведению новые законодательные меры государства-участника, касающиеся специальной процедуры признания безвестного отсутствия исчезнувших лиц, как в новом Общем законе о насильственных исчезновениях, так и в специальном федеральном законе по этому вопросу. Вместе с тем Комитет с обеспокоенностью отмечает, что эти нормы не имеют прямого применения в федеративных образованиях и что необходимая для этой цели законодательная гармонизация также отсутствует. </w:t>
      </w:r>
    </w:p>
    <w:p w14:paraId="299A3068" w14:textId="77777777" w:rsidR="00E42551" w:rsidRDefault="00E42551">
      <w:pPr>
        <w:suppressAutoHyphens w:val="0"/>
        <w:spacing w:line="240" w:lineRule="auto"/>
        <w:rPr>
          <w:rFonts w:eastAsia="Times New Roman" w:cs="Times New Roman"/>
          <w:szCs w:val="20"/>
        </w:rPr>
      </w:pPr>
      <w:r>
        <w:br w:type="page"/>
      </w:r>
    </w:p>
    <w:p w14:paraId="1B3FD249" w14:textId="77777777" w:rsidR="00E42551" w:rsidRPr="006B1BAE" w:rsidRDefault="00E42551" w:rsidP="00E42551">
      <w:pPr>
        <w:pStyle w:val="SingleTxtG"/>
        <w:rPr>
          <w:b/>
          <w:bCs/>
        </w:rPr>
      </w:pPr>
      <w:r>
        <w:lastRenderedPageBreak/>
        <w:t>39.</w:t>
      </w:r>
      <w:r>
        <w:tab/>
      </w:r>
      <w:r>
        <w:rPr>
          <w:b/>
          <w:bCs/>
        </w:rPr>
        <w:t>Комитет повторяет свою рекомендацию (CED/C/MEX/CO/1, пункт 43) о</w:t>
      </w:r>
      <w:r>
        <w:rPr>
          <w:b/>
          <w:bCs/>
        </w:rPr>
        <w:t> </w:t>
      </w:r>
      <w:r>
        <w:rPr>
          <w:b/>
          <w:bCs/>
        </w:rPr>
        <w:t>принятии на всей территории государства-участника необходимых мер для обеспечения надлежащего урегулирования правового статуса исчезнувших лиц, судьба которых неизвестна, и их родственников.</w:t>
      </w:r>
      <w:r>
        <w:t xml:space="preserve"> </w:t>
      </w:r>
      <w:r>
        <w:rPr>
          <w:b/>
          <w:bCs/>
        </w:rPr>
        <w:t>В этой связи Комитет настоятельно призывает государство-участник принять необходимые меры для обеспечения того, чтобы положения Общего закона, касающиеся признания безвестного отсутствия, применялись на всей территории страны и были обязательными для всех органов, тем самым гарантируя полную эффективность защиты правового статуса и имущества исчезнувших лиц и их родственников.</w:t>
      </w:r>
      <w:r>
        <w:t xml:space="preserve"> </w:t>
      </w:r>
    </w:p>
    <w:p w14:paraId="7A72FF73" w14:textId="77777777" w:rsidR="00E42551" w:rsidRPr="006B1BAE" w:rsidRDefault="00E42551" w:rsidP="00E42551">
      <w:pPr>
        <w:pStyle w:val="H4G"/>
      </w:pPr>
      <w:r>
        <w:tab/>
      </w:r>
      <w:r>
        <w:tab/>
      </w:r>
      <w:r>
        <w:rPr>
          <w:iCs/>
        </w:rPr>
        <w:t>Законодательство в отношении неправомерного изъятия детей</w:t>
      </w:r>
      <w:r>
        <w:t xml:space="preserve"> </w:t>
      </w:r>
    </w:p>
    <w:p w14:paraId="28BEE32D" w14:textId="77777777" w:rsidR="00E42551" w:rsidRPr="006B1BAE" w:rsidRDefault="00E42551" w:rsidP="00E42551">
      <w:pPr>
        <w:pStyle w:val="SingleTxtG"/>
      </w:pPr>
      <w:r>
        <w:t>40.</w:t>
      </w:r>
      <w:r>
        <w:tab/>
        <w:t>Комитет принимает к сведению недавно принятое общее законодательство о насильственных исчезновениях, которое включает в себя конкретные преступления, связанные с неправомерным изъятием детей. Вместе с тем он с обеспокоенностью отмечает, что это законодательство предусматривает ответственность только за преступления в отношении детей, рожденных в период нахождения в неволе их матери, и не предусматривает ответственности в первых двух случаях, оговоренных в пункте 1 а) статьи 25 Конвенции, т</w:t>
      </w:r>
      <w:r w:rsidR="00AA16DD">
        <w:t>.</w:t>
      </w:r>
      <w:r w:rsidR="00AF56D0">
        <w:t> </w:t>
      </w:r>
      <w:r>
        <w:t>е</w:t>
      </w:r>
      <w:r w:rsidR="00AF56D0">
        <w:t>.</w:t>
      </w:r>
      <w:r>
        <w:t xml:space="preserve"> </w:t>
      </w:r>
      <w:r>
        <w:t>«</w:t>
      </w:r>
      <w:r>
        <w:t>неправомерного изъятия детей, подвергшихся насильственному исчезновению, детей, чьи отец, мать или юридический представитель подверглись насильственному исчезновению</w:t>
      </w:r>
      <w:r>
        <w:t>»</w:t>
      </w:r>
      <w:r>
        <w:t xml:space="preserve">. </w:t>
      </w:r>
    </w:p>
    <w:p w14:paraId="3E1E0DB0" w14:textId="77777777" w:rsidR="00E42551" w:rsidRPr="006B1BAE" w:rsidRDefault="00E42551" w:rsidP="00E42551">
      <w:pPr>
        <w:pStyle w:val="SingleTxtG"/>
        <w:rPr>
          <w:b/>
          <w:bCs/>
        </w:rPr>
      </w:pPr>
      <w:r>
        <w:t>41.</w:t>
      </w:r>
      <w:r>
        <w:tab/>
      </w:r>
      <w:r>
        <w:rPr>
          <w:b/>
          <w:bCs/>
        </w:rPr>
        <w:t>Комитет повторяет свою предыдущую рекомендацию (CED/C/MEX/CO/1, пункт 45) и настоятельно призывает государство-участник привести национальное законодательство в соответствие с пунктом 1 статьи 25 Конвенции.</w:t>
      </w:r>
      <w:r>
        <w:t xml:space="preserve"> </w:t>
      </w:r>
    </w:p>
    <w:p w14:paraId="21FFF8B3" w14:textId="77777777" w:rsidR="00E42551" w:rsidRPr="006B1BAE" w:rsidRDefault="00E42551" w:rsidP="00E42551">
      <w:pPr>
        <w:pStyle w:val="H4G"/>
      </w:pPr>
      <w:r>
        <w:tab/>
      </w:r>
      <w:r>
        <w:tab/>
      </w:r>
      <w:r>
        <w:rPr>
          <w:iCs/>
        </w:rPr>
        <w:t>Воздействие исчезновений на женщин, дет</w:t>
      </w:r>
      <w:bookmarkStart w:id="0" w:name="_GoBack"/>
      <w:bookmarkEnd w:id="0"/>
      <w:r>
        <w:rPr>
          <w:iCs/>
        </w:rPr>
        <w:t>ей и подростков</w:t>
      </w:r>
    </w:p>
    <w:p w14:paraId="73F4A3BF" w14:textId="77777777" w:rsidR="00E42551" w:rsidRPr="006B1BAE" w:rsidRDefault="00E42551" w:rsidP="00E42551">
      <w:pPr>
        <w:pStyle w:val="SingleTxtG"/>
        <w:rPr>
          <w:bCs/>
        </w:rPr>
      </w:pPr>
      <w:r>
        <w:t>42.</w:t>
      </w:r>
      <w:r>
        <w:tab/>
        <w:t>Комитет с обеспокоенностью отмечает воздействие исчезновений в государстве-участнике на женщин, детей и подростков. Кроме того</w:t>
      </w:r>
      <w:r>
        <w:t>,</w:t>
      </w:r>
      <w:r>
        <w:t xml:space="preserve"> Комитет обеспокоен пагубным воздействием гендерных стереотипов и различных форм дискриминации в отношении женщин со стороны властей в плане </w:t>
      </w:r>
      <w:r w:rsidRPr="00116A81">
        <w:t>задержки</w:t>
      </w:r>
      <w:r>
        <w:t xml:space="preserve"> и прекращения расследований.</w:t>
      </w:r>
    </w:p>
    <w:p w14:paraId="0B3AC37C" w14:textId="77777777" w:rsidR="00E42551" w:rsidRPr="006B1BAE" w:rsidRDefault="00E42551" w:rsidP="00E42551">
      <w:pPr>
        <w:pStyle w:val="SingleTxtG"/>
        <w:rPr>
          <w:b/>
          <w:bCs/>
        </w:rPr>
      </w:pPr>
      <w:r>
        <w:t>43.</w:t>
      </w:r>
      <w:r>
        <w:tab/>
      </w:r>
      <w:r>
        <w:rPr>
          <w:b/>
          <w:bCs/>
        </w:rPr>
        <w:t>Комитет рекомендует государству-участнику:</w:t>
      </w:r>
    </w:p>
    <w:p w14:paraId="686A3181" w14:textId="77777777" w:rsidR="00E42551" w:rsidRPr="006B1BAE" w:rsidRDefault="00E42551" w:rsidP="00E42551">
      <w:pPr>
        <w:pStyle w:val="SingleTxtG"/>
        <w:ind w:firstLine="567"/>
        <w:rPr>
          <w:b/>
          <w:bCs/>
        </w:rPr>
      </w:pPr>
      <w:r>
        <w:rPr>
          <w:b/>
          <w:bCs/>
        </w:rPr>
        <w:t>a)</w:t>
      </w:r>
      <w:r>
        <w:tab/>
      </w:r>
      <w:r>
        <w:rPr>
          <w:b/>
          <w:bCs/>
        </w:rPr>
        <w:t>гарантировать незамедлительный и эффективный розыск всех детей и подростков, чье местонахождение неизвестно;</w:t>
      </w:r>
    </w:p>
    <w:p w14:paraId="4CFA0A50" w14:textId="77777777" w:rsidR="00E42551" w:rsidRPr="006B1BAE" w:rsidRDefault="00E42551" w:rsidP="00E42551">
      <w:pPr>
        <w:pStyle w:val="SingleTxtG"/>
        <w:ind w:firstLine="567"/>
        <w:rPr>
          <w:b/>
          <w:bCs/>
        </w:rPr>
      </w:pPr>
      <w:r>
        <w:rPr>
          <w:b/>
          <w:bCs/>
        </w:rPr>
        <w:t>b)</w:t>
      </w:r>
      <w:r>
        <w:tab/>
      </w:r>
      <w:r>
        <w:rPr>
          <w:b/>
          <w:bCs/>
        </w:rPr>
        <w:t>разработать конкретные и первоочередные меры по оказанию помощи детям, которые приходятся родственниками пропавшим без вести лицам, соблюдая принцип наилучшего обеспечения интересов ребенка и обеспечивая надлежащую психосоциальную помощь;</w:t>
      </w:r>
    </w:p>
    <w:p w14:paraId="2F6A80D8" w14:textId="77777777" w:rsidR="00E42551" w:rsidRPr="006B1BAE" w:rsidRDefault="00E42551" w:rsidP="00E42551">
      <w:pPr>
        <w:pStyle w:val="SingleTxtG"/>
        <w:ind w:firstLine="567"/>
        <w:rPr>
          <w:b/>
          <w:bCs/>
        </w:rPr>
      </w:pPr>
      <w:r>
        <w:rPr>
          <w:b/>
          <w:bCs/>
        </w:rPr>
        <w:t>c)</w:t>
      </w:r>
      <w:r>
        <w:tab/>
      </w:r>
      <w:r>
        <w:rPr>
          <w:b/>
          <w:bCs/>
        </w:rPr>
        <w:t>принять специальные меры по защите детей и подростков, а также в максимально возможной степени проработать соответствующие положения Общего закона, касающиеся мер по борьбе с исчезновением детей и подростков;</w:t>
      </w:r>
    </w:p>
    <w:p w14:paraId="23DDB9E2" w14:textId="77777777" w:rsidR="00E42551" w:rsidRPr="006B1BAE" w:rsidRDefault="00E42551" w:rsidP="00E42551">
      <w:pPr>
        <w:pStyle w:val="SingleTxtG"/>
        <w:ind w:firstLine="567"/>
        <w:rPr>
          <w:b/>
          <w:bCs/>
        </w:rPr>
      </w:pPr>
      <w:r>
        <w:rPr>
          <w:b/>
          <w:bCs/>
        </w:rPr>
        <w:t>d)</w:t>
      </w:r>
      <w:r>
        <w:tab/>
      </w:r>
      <w:r>
        <w:rPr>
          <w:b/>
          <w:bCs/>
        </w:rPr>
        <w:t xml:space="preserve">гарантировать учет гендерных аспектов при расследовании случаев исчезновения девочек и женщин с </w:t>
      </w:r>
      <w:proofErr w:type="spellStart"/>
      <w:r>
        <w:rPr>
          <w:b/>
          <w:bCs/>
        </w:rPr>
        <w:t>уделением</w:t>
      </w:r>
      <w:proofErr w:type="spellEnd"/>
      <w:r>
        <w:rPr>
          <w:b/>
          <w:bCs/>
        </w:rPr>
        <w:t xml:space="preserve"> особого внимания разработке следственных версий и направлений расследования, предполагающих возможные мотивы, связанные с гендерной проблематикой.</w:t>
      </w:r>
    </w:p>
    <w:p w14:paraId="0C30DDA9" w14:textId="77777777" w:rsidR="00E42551" w:rsidRPr="006B1BAE" w:rsidRDefault="00E42551" w:rsidP="00E42551">
      <w:pPr>
        <w:pStyle w:val="H1G"/>
      </w:pPr>
      <w:r>
        <w:tab/>
        <w:t>C.</w:t>
      </w:r>
      <w:r>
        <w:tab/>
      </w:r>
      <w:r>
        <w:rPr>
          <w:bCs/>
        </w:rPr>
        <w:t>Срочные действия и меры защиты</w:t>
      </w:r>
    </w:p>
    <w:p w14:paraId="49B4459B" w14:textId="77777777" w:rsidR="00E42551" w:rsidRPr="006B1BAE" w:rsidRDefault="00E42551" w:rsidP="00E42551">
      <w:pPr>
        <w:pStyle w:val="H23G"/>
      </w:pPr>
      <w:r>
        <w:tab/>
      </w:r>
      <w:r>
        <w:tab/>
      </w:r>
      <w:r>
        <w:rPr>
          <w:bCs/>
        </w:rPr>
        <w:t>Процедура принятия срочных мер</w:t>
      </w:r>
    </w:p>
    <w:p w14:paraId="23DF2167" w14:textId="77777777" w:rsidR="00E42551" w:rsidRPr="006B1BAE" w:rsidRDefault="00E42551" w:rsidP="00E42551">
      <w:pPr>
        <w:pStyle w:val="SingleTxtG"/>
      </w:pPr>
      <w:r>
        <w:t>44.</w:t>
      </w:r>
      <w:r>
        <w:tab/>
        <w:t xml:space="preserve">Комитет принимает к сведению выраженную государством-участником заинтересованность в принятии срочных мер и последующих мер в связи с рекомендациями, вынесенными в рамках процедуры, предусмотренной статьей 30 Конвенции. Вместе с тем Комитет отмечает тот факт, что государственные должностные лица, отвечающие за розыск и расследование дел пропавших без вести лиц, не знакомы с процедурой и вынесенными в этой связи рекомендациями, и </w:t>
      </w:r>
      <w:r>
        <w:lastRenderedPageBreak/>
        <w:t>выражает свою обеспокоенность в связи с этим</w:t>
      </w:r>
      <w:r w:rsidRPr="00116A81">
        <w:t>, а</w:t>
      </w:r>
      <w:r>
        <w:t xml:space="preserve"> также </w:t>
      </w:r>
      <w:r w:rsidRPr="00116A81">
        <w:t xml:space="preserve">в связи с </w:t>
      </w:r>
      <w:r>
        <w:t>задержками в осуществлении срочных мер, недостатками в координации деятельности различных субъектов и органов власти на федеральном уровне, уровне штатов и муниципальном уровне по принятию срочных мер и отсутствием эффективного механизма для обеспечения их осуществления и оценки, в том числе компетентными местными органами власти.</w:t>
      </w:r>
    </w:p>
    <w:p w14:paraId="42113AF1" w14:textId="77777777" w:rsidR="00E42551" w:rsidRPr="006B1BAE" w:rsidRDefault="00E42551" w:rsidP="00E42551">
      <w:pPr>
        <w:pStyle w:val="SingleTxtG"/>
        <w:rPr>
          <w:b/>
          <w:bCs/>
        </w:rPr>
      </w:pPr>
      <w:r>
        <w:t>45.</w:t>
      </w:r>
      <w:r>
        <w:tab/>
      </w:r>
      <w:r>
        <w:rPr>
          <w:b/>
          <w:bCs/>
        </w:rPr>
        <w:t>Комитет рекомендует государству-участнику:</w:t>
      </w:r>
    </w:p>
    <w:p w14:paraId="2A0F172E" w14:textId="77777777" w:rsidR="00E42551" w:rsidRPr="006B1BAE" w:rsidRDefault="00E42551" w:rsidP="00E42551">
      <w:pPr>
        <w:pStyle w:val="SingleTxtG"/>
        <w:ind w:firstLine="567"/>
        <w:rPr>
          <w:b/>
          <w:bCs/>
        </w:rPr>
      </w:pPr>
      <w:r>
        <w:rPr>
          <w:b/>
          <w:bCs/>
        </w:rPr>
        <w:t>a)</w:t>
      </w:r>
      <w:r>
        <w:tab/>
      </w:r>
      <w:r>
        <w:rPr>
          <w:b/>
          <w:bCs/>
        </w:rPr>
        <w:t>создать механизм осуществления, мониторинга и оценки срочных мер, обеспечивающий координацию между органами власти на трех уровнях, незамедлительное реагирование и проведение розыска, а также участие жертв и их организаций;</w:t>
      </w:r>
      <w:r>
        <w:t xml:space="preserve"> </w:t>
      </w:r>
    </w:p>
    <w:p w14:paraId="1FF8FB35" w14:textId="77777777" w:rsidR="00E42551" w:rsidRPr="006B1BAE" w:rsidRDefault="00E42551" w:rsidP="00E42551">
      <w:pPr>
        <w:pStyle w:val="SingleTxtG"/>
        <w:ind w:firstLine="567"/>
        <w:rPr>
          <w:b/>
          <w:bCs/>
        </w:rPr>
      </w:pPr>
      <w:r>
        <w:rPr>
          <w:b/>
          <w:bCs/>
        </w:rPr>
        <w:t>b)</w:t>
      </w:r>
      <w:r>
        <w:tab/>
      </w:r>
      <w:r>
        <w:rPr>
          <w:b/>
          <w:bCs/>
        </w:rPr>
        <w:t xml:space="preserve">как можно скорее создать механизм, обеспечивающий доведение рекомендаций Комитета до сведения </w:t>
      </w:r>
      <w:r w:rsidRPr="00835801">
        <w:rPr>
          <w:b/>
          <w:bCs/>
        </w:rPr>
        <w:t xml:space="preserve">органов власти на федеральном уровне, уровне </w:t>
      </w:r>
      <w:r>
        <w:rPr>
          <w:b/>
          <w:bCs/>
        </w:rPr>
        <w:t>штатов и муниципалитетов, ответственных за проведение розыска и расследования.</w:t>
      </w:r>
    </w:p>
    <w:p w14:paraId="2DC9DC46" w14:textId="77777777" w:rsidR="00E42551" w:rsidRPr="006B1BAE" w:rsidRDefault="00E42551" w:rsidP="00E42551">
      <w:pPr>
        <w:pStyle w:val="H1G"/>
      </w:pPr>
      <w:r>
        <w:tab/>
        <w:t>D.</w:t>
      </w:r>
      <w:r>
        <w:tab/>
      </w:r>
      <w:r>
        <w:rPr>
          <w:bCs/>
        </w:rPr>
        <w:t>Распространение информации и последующая деятельность</w:t>
      </w:r>
    </w:p>
    <w:p w14:paraId="34142FDD" w14:textId="77777777" w:rsidR="00E42551" w:rsidRPr="006B1BAE" w:rsidRDefault="00E42551" w:rsidP="00E42551">
      <w:pPr>
        <w:pStyle w:val="SingleTxtG"/>
      </w:pPr>
      <w:r>
        <w:t>46.</w:t>
      </w:r>
      <w:r>
        <w:tab/>
        <w:t xml:space="preserve">Комитет хотел бы напомнить об обязательствах, взятых на себя государствами при ратификации Конвенции, и в связи с этим настоятельно призывает государство-участник обеспечить, чтобы все принимаемые им меры, независимо от их характера или органа власти, распорядившегося об их принятии, в полной мере соответствовали обязательствам, которые взяло на себя государство при ратификации Конвенции и других соответствующих международных договоров. В этой связи Комитет настоятельно призывает государство-участник гарантировать эффективное расследование всех случаев насильственных исчезновений и полное обеспечение прав жертв, предусмотренных в Конвенции. </w:t>
      </w:r>
    </w:p>
    <w:p w14:paraId="057D013D" w14:textId="77777777" w:rsidR="00E42551" w:rsidRPr="006B1BAE" w:rsidRDefault="00E42551" w:rsidP="00E42551">
      <w:pPr>
        <w:pStyle w:val="SingleTxtG"/>
      </w:pPr>
      <w:r>
        <w:t>47.</w:t>
      </w:r>
      <w:r>
        <w:tab/>
        <w:t>Комитет также хотел бы подчеркнуть особо пагубные последствия насильственных исчезновений для прав человека женщин и детей. Женщины, ставшие жертвами насильственных исчезновений, в наибольшей степени подвержены актам сексуального насилия и другим видам гендерного насилия. В качестве же членов семьи исчезнувшего лица женщины наиболее подвержены риску столкнуться с неблагоприятными социально-экономическими последствиями, а также с насилием, преследованиями и притеснениями при попытках найти своих близких. В свою очередь дети, ставшие жертвами насильственного исчезновения, будь то в личном качестве или в результате исчезновения их родственников, особо подвержены риску многочисленных нарушений прав человека, в том числе риску подмены их подлинной личности. В связи с этим Комитет особо подчеркивает необходимость учета государством-участником гендерных факторов и интересов детей при осуществлении прав и выполнении обязательств, закрепленных в Конвенции.</w:t>
      </w:r>
    </w:p>
    <w:p w14:paraId="27A52D5F" w14:textId="77777777" w:rsidR="00E42551" w:rsidRPr="006B1BAE" w:rsidRDefault="00E42551" w:rsidP="00E42551">
      <w:pPr>
        <w:pStyle w:val="SingleTxtG"/>
      </w:pPr>
      <w:r>
        <w:t>48.</w:t>
      </w:r>
      <w:r>
        <w:tab/>
        <w:t xml:space="preserve">Государству-участнику предлагается обеспечить широкое распространение текста Конвенции, дополнительной информации, представленной в соответствии с пунктом 4 статьи 29 Конвенции, и настоящих замечаний о последующих действиях в целях повышения осведомленности судебных, законодательных и административных органов, гражданского общества и неправительственных организаций, действующих в государстве-участнике, а также населения в целом. Кроме того, в более общем плане Комитет призывает государство-участник создать национальный механизм мониторинга и осуществления рекомендаций международных правозащитных механизмов, в котором было бы гарантировано широкое участие всех заинтересованных сторон, в частности жертв и их организаций. </w:t>
      </w:r>
    </w:p>
    <w:p w14:paraId="06CA4F6F" w14:textId="77777777" w:rsidR="00E42551" w:rsidRPr="006B1BAE" w:rsidRDefault="00E42551" w:rsidP="00E42551">
      <w:pPr>
        <w:pStyle w:val="SingleTxtG"/>
        <w:rPr>
          <w:b/>
          <w:bCs/>
        </w:rPr>
      </w:pPr>
      <w:r>
        <w:t>49.</w:t>
      </w:r>
      <w:r>
        <w:tab/>
        <w:t xml:space="preserve">В соответствии с пунктом 4 статьи 29 Конвенции Комитет просит также государство-участник не позднее 16 ноября 2021 года представить конкретную и обновленную информацию об осуществлении настоящих рекомендаций, а также любую другую новую информацию, касающуюся выполнения его обязательств по Конвенции, в документе, подготовленном согласно пункту 39 Руководящих </w:t>
      </w:r>
      <w:r>
        <w:lastRenderedPageBreak/>
        <w:t>принципов в отношении формы и содержания докладов, которые должны быть представлены государствами-участниками в соответствии со статьей 29 Конвенции (CED/C/2). Комитет призывает государство-участник поощрять и облегчать участие в подготовке такой информации гражданского общества, и, в частности, организаций, представляющих жертв.</w:t>
      </w:r>
    </w:p>
    <w:p w14:paraId="1A561876" w14:textId="77777777" w:rsidR="00E42551" w:rsidRPr="006B1BAE" w:rsidRDefault="00E42551" w:rsidP="00E42551">
      <w:pPr>
        <w:pStyle w:val="SingleTxtG"/>
        <w:spacing w:before="240" w:after="0"/>
        <w:jc w:val="center"/>
        <w:rPr>
          <w:u w:val="single"/>
        </w:rPr>
      </w:pPr>
      <w:r w:rsidRPr="006B1BAE">
        <w:rPr>
          <w:u w:val="single"/>
        </w:rPr>
        <w:tab/>
      </w:r>
      <w:r w:rsidRPr="006B1BAE">
        <w:rPr>
          <w:u w:val="single"/>
        </w:rPr>
        <w:tab/>
      </w:r>
      <w:r w:rsidRPr="006B1BAE">
        <w:rPr>
          <w:u w:val="single"/>
        </w:rPr>
        <w:tab/>
      </w:r>
      <w:r w:rsidRPr="006B1BAE">
        <w:rPr>
          <w:u w:val="single"/>
        </w:rPr>
        <w:tab/>
      </w:r>
    </w:p>
    <w:p w14:paraId="73F5371D" w14:textId="77777777" w:rsidR="00930782" w:rsidRPr="00E42551" w:rsidRDefault="00930782" w:rsidP="008027E5"/>
    <w:p w14:paraId="215041FB" w14:textId="77777777" w:rsidR="00381C24" w:rsidRPr="00E42551" w:rsidRDefault="00381C24" w:rsidP="008027E5"/>
    <w:sectPr w:rsidR="00381C24" w:rsidRPr="00E42551" w:rsidSect="0093078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6F48" w14:textId="77777777" w:rsidR="00806F5B" w:rsidRPr="00A312BC" w:rsidRDefault="00806F5B" w:rsidP="00A312BC"/>
  </w:endnote>
  <w:endnote w:type="continuationSeparator" w:id="0">
    <w:p w14:paraId="1BB3C3DC" w14:textId="77777777" w:rsidR="00806F5B" w:rsidRPr="00A312BC" w:rsidRDefault="00806F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60E7" w14:textId="77777777" w:rsidR="00930782" w:rsidRPr="00930782" w:rsidRDefault="00930782">
    <w:pPr>
      <w:pStyle w:val="a8"/>
    </w:pPr>
    <w:r w:rsidRPr="00930782">
      <w:rPr>
        <w:b/>
        <w:sz w:val="18"/>
      </w:rPr>
      <w:fldChar w:fldCharType="begin"/>
    </w:r>
    <w:r w:rsidRPr="00930782">
      <w:rPr>
        <w:b/>
        <w:sz w:val="18"/>
      </w:rPr>
      <w:instrText xml:space="preserve"> PAGE  \* MERGEFORMAT </w:instrText>
    </w:r>
    <w:r w:rsidRPr="00930782">
      <w:rPr>
        <w:b/>
        <w:sz w:val="18"/>
      </w:rPr>
      <w:fldChar w:fldCharType="separate"/>
    </w:r>
    <w:r w:rsidRPr="00930782">
      <w:rPr>
        <w:b/>
        <w:noProof/>
        <w:sz w:val="18"/>
      </w:rPr>
      <w:t>2</w:t>
    </w:r>
    <w:r w:rsidRPr="00930782">
      <w:rPr>
        <w:b/>
        <w:sz w:val="18"/>
      </w:rPr>
      <w:fldChar w:fldCharType="end"/>
    </w:r>
    <w:r>
      <w:rPr>
        <w:b/>
        <w:sz w:val="18"/>
      </w:rPr>
      <w:tab/>
    </w:r>
    <w:r>
      <w:t>GE.19-15246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8B91" w14:textId="77777777" w:rsidR="00930782" w:rsidRPr="00930782" w:rsidRDefault="00930782" w:rsidP="00930782">
    <w:pPr>
      <w:pStyle w:val="a8"/>
      <w:tabs>
        <w:tab w:val="clear" w:pos="9639"/>
        <w:tab w:val="right" w:pos="9638"/>
      </w:tabs>
      <w:rPr>
        <w:b/>
        <w:sz w:val="18"/>
      </w:rPr>
    </w:pPr>
    <w:r>
      <w:t>GE.19-15246</w:t>
    </w:r>
    <w:r>
      <w:tab/>
    </w:r>
    <w:r w:rsidRPr="00930782">
      <w:rPr>
        <w:b/>
        <w:sz w:val="18"/>
      </w:rPr>
      <w:fldChar w:fldCharType="begin"/>
    </w:r>
    <w:r w:rsidRPr="00930782">
      <w:rPr>
        <w:b/>
        <w:sz w:val="18"/>
      </w:rPr>
      <w:instrText xml:space="preserve"> PAGE  \* MERGEFORMAT </w:instrText>
    </w:r>
    <w:r w:rsidRPr="00930782">
      <w:rPr>
        <w:b/>
        <w:sz w:val="18"/>
      </w:rPr>
      <w:fldChar w:fldCharType="separate"/>
    </w:r>
    <w:r w:rsidRPr="00930782">
      <w:rPr>
        <w:b/>
        <w:noProof/>
        <w:sz w:val="18"/>
      </w:rPr>
      <w:t>3</w:t>
    </w:r>
    <w:r w:rsidRPr="009307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6EED" w14:textId="77777777" w:rsidR="00042B72" w:rsidRPr="00930782" w:rsidRDefault="00930782" w:rsidP="0093078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6AB7F19" wp14:editId="7C37A82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15246  (</w:t>
    </w:r>
    <w:proofErr w:type="gramEnd"/>
    <w:r>
      <w:t>R)  111119  111119</w:t>
    </w:r>
    <w:r>
      <w:br/>
    </w:r>
    <w:r w:rsidRPr="00930782">
      <w:rPr>
        <w:rFonts w:ascii="C39T30Lfz" w:hAnsi="C39T30Lfz"/>
        <w:kern w:val="14"/>
        <w:sz w:val="56"/>
      </w:rPr>
      <w:t></w:t>
    </w:r>
    <w:r w:rsidRPr="00930782">
      <w:rPr>
        <w:rFonts w:ascii="C39T30Lfz" w:hAnsi="C39T30Lfz"/>
        <w:kern w:val="14"/>
        <w:sz w:val="56"/>
      </w:rPr>
      <w:t></w:t>
    </w:r>
    <w:r w:rsidRPr="00930782">
      <w:rPr>
        <w:rFonts w:ascii="C39T30Lfz" w:hAnsi="C39T30Lfz"/>
        <w:kern w:val="14"/>
        <w:sz w:val="56"/>
      </w:rPr>
      <w:t></w:t>
    </w:r>
    <w:r w:rsidRPr="00930782">
      <w:rPr>
        <w:rFonts w:ascii="C39T30Lfz" w:hAnsi="C39T30Lfz"/>
        <w:kern w:val="14"/>
        <w:sz w:val="56"/>
      </w:rPr>
      <w:t></w:t>
    </w:r>
    <w:r w:rsidRPr="00930782">
      <w:rPr>
        <w:rFonts w:ascii="C39T30Lfz" w:hAnsi="C39T30Lfz"/>
        <w:kern w:val="14"/>
        <w:sz w:val="56"/>
      </w:rPr>
      <w:t></w:t>
    </w:r>
    <w:r w:rsidRPr="00930782">
      <w:rPr>
        <w:rFonts w:ascii="C39T30Lfz" w:hAnsi="C39T30Lfz"/>
        <w:kern w:val="14"/>
        <w:sz w:val="56"/>
      </w:rPr>
      <w:t></w:t>
    </w:r>
    <w:r w:rsidRPr="00930782">
      <w:rPr>
        <w:rFonts w:ascii="C39T30Lfz" w:hAnsi="C39T30Lfz"/>
        <w:kern w:val="14"/>
        <w:sz w:val="56"/>
      </w:rPr>
      <w:t></w:t>
    </w:r>
    <w:r w:rsidRPr="00930782">
      <w:rPr>
        <w:rFonts w:ascii="C39T30Lfz" w:hAnsi="C39T30Lfz"/>
        <w:kern w:val="14"/>
        <w:sz w:val="56"/>
      </w:rPr>
      <w:t></w:t>
    </w:r>
    <w:r w:rsidRPr="00930782">
      <w:rPr>
        <w:rFonts w:ascii="C39T30Lfz" w:hAnsi="C39T30Lfz"/>
        <w:kern w:val="14"/>
        <w:sz w:val="56"/>
      </w:rPr>
      <w:t></w:t>
    </w:r>
    <w:r>
      <w:rPr>
        <w:noProof/>
      </w:rPr>
      <w:drawing>
        <wp:anchor distT="0" distB="0" distL="114300" distR="114300" simplePos="0" relativeHeight="251659264" behindDoc="0" locked="0" layoutInCell="1" allowOverlap="1" wp14:anchorId="6E9EBF1F" wp14:editId="5B16ED0A">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ED/C/MEX/FAI/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EX/FAI/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8EA86" w14:textId="77777777" w:rsidR="00806F5B" w:rsidRPr="001075E9" w:rsidRDefault="00806F5B" w:rsidP="001075E9">
      <w:pPr>
        <w:tabs>
          <w:tab w:val="right" w:pos="2155"/>
        </w:tabs>
        <w:spacing w:after="80" w:line="240" w:lineRule="auto"/>
        <w:ind w:left="680"/>
        <w:rPr>
          <w:u w:val="single"/>
        </w:rPr>
      </w:pPr>
      <w:r>
        <w:rPr>
          <w:u w:val="single"/>
        </w:rPr>
        <w:tab/>
      </w:r>
    </w:p>
  </w:footnote>
  <w:footnote w:type="continuationSeparator" w:id="0">
    <w:p w14:paraId="21581E9B" w14:textId="77777777" w:rsidR="00806F5B" w:rsidRDefault="00806F5B" w:rsidP="00407B78">
      <w:pPr>
        <w:tabs>
          <w:tab w:val="right" w:pos="2155"/>
        </w:tabs>
        <w:spacing w:after="80"/>
        <w:ind w:left="680"/>
        <w:rPr>
          <w:u w:val="single"/>
        </w:rPr>
      </w:pPr>
      <w:r>
        <w:rPr>
          <w:u w:val="single"/>
        </w:rPr>
        <w:tab/>
      </w:r>
    </w:p>
  </w:footnote>
  <w:footnote w:id="1">
    <w:p w14:paraId="19907E50" w14:textId="77777777" w:rsidR="00E42551" w:rsidRPr="006B1BAE" w:rsidRDefault="00E42551" w:rsidP="00E42551">
      <w:pPr>
        <w:pStyle w:val="ad"/>
      </w:pPr>
      <w:r>
        <w:tab/>
      </w:r>
      <w:r w:rsidRPr="00E42551">
        <w:rPr>
          <w:sz w:val="20"/>
        </w:rPr>
        <w:t>*</w:t>
      </w:r>
      <w:r>
        <w:tab/>
        <w:t>Приняты Комитетом на его пятнадцатой сессии (5–16 ноября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72CA" w14:textId="13967368" w:rsidR="00930782" w:rsidRPr="00930782" w:rsidRDefault="00930782">
    <w:pPr>
      <w:pStyle w:val="a5"/>
    </w:pPr>
    <w:fldSimple w:instr=" TITLE  \* MERGEFORMAT ">
      <w:r w:rsidR="00B72EC3">
        <w:t>CED/C/MEX/FAI/1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2AA3" w14:textId="686B6373" w:rsidR="00930782" w:rsidRPr="00930782" w:rsidRDefault="00930782" w:rsidP="00930782">
    <w:pPr>
      <w:pStyle w:val="a5"/>
      <w:jc w:val="right"/>
    </w:pPr>
    <w:fldSimple w:instr=" TITLE  \* MERGEFORMAT ">
      <w:r w:rsidR="00B72EC3">
        <w:t>CED/C/MEX/FAI/1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5B"/>
    <w:rsid w:val="00033EE1"/>
    <w:rsid w:val="00042B72"/>
    <w:rsid w:val="00046E2F"/>
    <w:rsid w:val="00052360"/>
    <w:rsid w:val="000558BD"/>
    <w:rsid w:val="000B57E7"/>
    <w:rsid w:val="000B6373"/>
    <w:rsid w:val="000F09DF"/>
    <w:rsid w:val="000F2F61"/>
    <w:rsid w:val="000F61B2"/>
    <w:rsid w:val="001075E9"/>
    <w:rsid w:val="00180183"/>
    <w:rsid w:val="0018024D"/>
    <w:rsid w:val="0018649F"/>
    <w:rsid w:val="00196389"/>
    <w:rsid w:val="001B3EF6"/>
    <w:rsid w:val="001C7A89"/>
    <w:rsid w:val="00206F9C"/>
    <w:rsid w:val="00215F21"/>
    <w:rsid w:val="00277A08"/>
    <w:rsid w:val="002A2EFC"/>
    <w:rsid w:val="002C0E18"/>
    <w:rsid w:val="002D5AAC"/>
    <w:rsid w:val="002E5067"/>
    <w:rsid w:val="002F405F"/>
    <w:rsid w:val="002F7EEC"/>
    <w:rsid w:val="00301299"/>
    <w:rsid w:val="00305C08"/>
    <w:rsid w:val="00307FB6"/>
    <w:rsid w:val="00317339"/>
    <w:rsid w:val="00322004"/>
    <w:rsid w:val="003402C2"/>
    <w:rsid w:val="00381C24"/>
    <w:rsid w:val="003958D0"/>
    <w:rsid w:val="003B00E5"/>
    <w:rsid w:val="00407B78"/>
    <w:rsid w:val="00424203"/>
    <w:rsid w:val="00452493"/>
    <w:rsid w:val="00454E07"/>
    <w:rsid w:val="00472C5C"/>
    <w:rsid w:val="00475A37"/>
    <w:rsid w:val="004E4CB3"/>
    <w:rsid w:val="004F21B5"/>
    <w:rsid w:val="004F2C88"/>
    <w:rsid w:val="0050108D"/>
    <w:rsid w:val="00513081"/>
    <w:rsid w:val="00517901"/>
    <w:rsid w:val="00526683"/>
    <w:rsid w:val="00536A7D"/>
    <w:rsid w:val="005709E0"/>
    <w:rsid w:val="00572E19"/>
    <w:rsid w:val="005961C8"/>
    <w:rsid w:val="005D7914"/>
    <w:rsid w:val="005E2B41"/>
    <w:rsid w:val="005F0B42"/>
    <w:rsid w:val="0061362B"/>
    <w:rsid w:val="00681A10"/>
    <w:rsid w:val="006A1ED8"/>
    <w:rsid w:val="006C2031"/>
    <w:rsid w:val="006D461A"/>
    <w:rsid w:val="006D6120"/>
    <w:rsid w:val="006F35EE"/>
    <w:rsid w:val="007021FF"/>
    <w:rsid w:val="00712895"/>
    <w:rsid w:val="00725545"/>
    <w:rsid w:val="00757357"/>
    <w:rsid w:val="007F1D54"/>
    <w:rsid w:val="008027E5"/>
    <w:rsid w:val="00806F5B"/>
    <w:rsid w:val="008227B1"/>
    <w:rsid w:val="00825F8D"/>
    <w:rsid w:val="00834B71"/>
    <w:rsid w:val="0086445C"/>
    <w:rsid w:val="00877609"/>
    <w:rsid w:val="00894693"/>
    <w:rsid w:val="008A08D7"/>
    <w:rsid w:val="008B6909"/>
    <w:rsid w:val="00906890"/>
    <w:rsid w:val="00911BE4"/>
    <w:rsid w:val="00930782"/>
    <w:rsid w:val="00942A43"/>
    <w:rsid w:val="00951972"/>
    <w:rsid w:val="009608F3"/>
    <w:rsid w:val="009A24AC"/>
    <w:rsid w:val="009D2920"/>
    <w:rsid w:val="00A14DA8"/>
    <w:rsid w:val="00A312BC"/>
    <w:rsid w:val="00A84021"/>
    <w:rsid w:val="00A84D35"/>
    <w:rsid w:val="00A917B3"/>
    <w:rsid w:val="00AA16DD"/>
    <w:rsid w:val="00AB4B51"/>
    <w:rsid w:val="00AF56D0"/>
    <w:rsid w:val="00B10CC7"/>
    <w:rsid w:val="00B36DF7"/>
    <w:rsid w:val="00B539E7"/>
    <w:rsid w:val="00B54E04"/>
    <w:rsid w:val="00B62458"/>
    <w:rsid w:val="00B72EC3"/>
    <w:rsid w:val="00BC18B2"/>
    <w:rsid w:val="00BD33EE"/>
    <w:rsid w:val="00BE72B3"/>
    <w:rsid w:val="00C106D6"/>
    <w:rsid w:val="00C60F0C"/>
    <w:rsid w:val="00C805C9"/>
    <w:rsid w:val="00C92939"/>
    <w:rsid w:val="00CA1679"/>
    <w:rsid w:val="00CB151C"/>
    <w:rsid w:val="00CE5A1A"/>
    <w:rsid w:val="00CF55F6"/>
    <w:rsid w:val="00D33D63"/>
    <w:rsid w:val="00D36B65"/>
    <w:rsid w:val="00D55C9D"/>
    <w:rsid w:val="00D90028"/>
    <w:rsid w:val="00D90138"/>
    <w:rsid w:val="00DB0902"/>
    <w:rsid w:val="00DD78D1"/>
    <w:rsid w:val="00DE32CD"/>
    <w:rsid w:val="00DF71B9"/>
    <w:rsid w:val="00E42551"/>
    <w:rsid w:val="00E61978"/>
    <w:rsid w:val="00E73F76"/>
    <w:rsid w:val="00EA2C9F"/>
    <w:rsid w:val="00EA420E"/>
    <w:rsid w:val="00ED0BDA"/>
    <w:rsid w:val="00EF1360"/>
    <w:rsid w:val="00EF3220"/>
    <w:rsid w:val="00F30916"/>
    <w:rsid w:val="00F41C74"/>
    <w:rsid w:val="00F43903"/>
    <w:rsid w:val="00F94155"/>
    <w:rsid w:val="00F9777C"/>
    <w:rsid w:val="00F9783F"/>
    <w:rsid w:val="00FB7B74"/>
    <w:rsid w:val="00FD2EF7"/>
    <w:rsid w:val="00FE447E"/>
    <w:rsid w:val="00FE7C7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8497C"/>
  <w15:docId w15:val="{E25DD816-E2B7-48D6-87DB-B27813AD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6197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E6197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E6197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0F2F61"/>
    <w:pPr>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Footnotes refss,Footnote Ref,16 Point,Superscript 6 Point,callout,Ref,de nota al pie,Appel note de bas de p.,Footnote,ftref,Footnote text,Footnote + Arial,10 pt,Black,(NECG) Footnote Reference,referencia nota al pie,BVI fnr"/>
    <w:basedOn w:val="a0"/>
    <w:link w:val="4GCharChar"/>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n"/>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n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HChGChar">
    <w:name w:val="_ H _Ch_G Char"/>
    <w:link w:val="HChG"/>
    <w:rsid w:val="00E42551"/>
    <w:rPr>
      <w:b/>
      <w:sz w:val="28"/>
      <w:lang w:val="ru-RU" w:eastAsia="ru-RU"/>
    </w:rPr>
  </w:style>
  <w:style w:type="character" w:customStyle="1" w:styleId="SingleTxtGChar">
    <w:name w:val="_ Single Txt_G Char"/>
    <w:link w:val="SingleTxtG"/>
    <w:rsid w:val="00E42551"/>
    <w:rPr>
      <w:lang w:val="ru-RU" w:eastAsia="en-US"/>
    </w:rPr>
  </w:style>
  <w:style w:type="character" w:customStyle="1" w:styleId="H1GChar">
    <w:name w:val="_ H_1_G Char"/>
    <w:link w:val="H1G"/>
    <w:locked/>
    <w:rsid w:val="00E42551"/>
    <w:rPr>
      <w:b/>
      <w:sz w:val="24"/>
      <w:lang w:val="ru-RU" w:eastAsia="ru-RU"/>
    </w:rPr>
  </w:style>
  <w:style w:type="character" w:customStyle="1" w:styleId="H23GChar">
    <w:name w:val="_ H_2/3_G Char"/>
    <w:link w:val="H23G"/>
    <w:locked/>
    <w:rsid w:val="00E42551"/>
    <w:rPr>
      <w:b/>
      <w:lang w:val="ru-RU" w:eastAsia="ru-RU"/>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a"/>
    <w:link w:val="aa"/>
    <w:rsid w:val="00E42551"/>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3</TotalTime>
  <Pages>13</Pages>
  <Words>4626</Words>
  <Characters>33863</Characters>
  <Application>Microsoft Office Word</Application>
  <DocSecurity>0</DocSecurity>
  <Lines>615</Lines>
  <Paragraphs>167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CED/C/MEX/FAI/1</vt:lpstr>
      <vt:lpstr>A/</vt:lpstr>
      <vt:lpstr>A/</vt:lpstr>
    </vt:vector>
  </TitlesOfParts>
  <Company>DCM</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CED/C/MEX/FAI/1</dc:title>
  <dc:subject/>
  <dc:creator>Ekaterina SALYNSKAYA</dc:creator>
  <cp:keywords/>
  <cp:lastModifiedBy>Ekaterina SALYNSKAYA</cp:lastModifiedBy>
  <cp:revision>3</cp:revision>
  <cp:lastPrinted>2019-11-11T10:43:00Z</cp:lastPrinted>
  <dcterms:created xsi:type="dcterms:W3CDTF">2019-11-11T10:43:00Z</dcterms:created>
  <dcterms:modified xsi:type="dcterms:W3CDTF">2019-11-11T10:46:00Z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