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005F" w14:textId="77777777" w:rsidR="00D80F52" w:rsidRPr="002D41E1" w:rsidRDefault="00D80F52" w:rsidP="00D80F52">
      <w:pPr>
        <w:spacing w:line="240" w:lineRule="auto"/>
        <w:rPr>
          <w:sz w:val="2"/>
          <w:vertAlign w:val="subscript"/>
          <w:lang w:val="en-GB"/>
        </w:rPr>
        <w:sectPr w:rsidR="00D80F52" w:rsidRPr="002D41E1" w:rsidSect="007A2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r w:rsidRPr="00CF5732">
        <w:rPr>
          <w:rStyle w:val="CommentReference"/>
          <w:lang w:val="en-GB"/>
        </w:rPr>
        <w:commentReference w:id="0"/>
      </w:r>
    </w:p>
    <w:p w14:paraId="523A592A" w14:textId="31619E08" w:rsidR="007A2C05" w:rsidRPr="00497388" w:rsidRDefault="00D91588" w:rsidP="007A2C05">
      <w:pPr>
        <w:pStyle w:val="H1"/>
        <w:ind w:left="0" w:right="4890" w:firstLine="0"/>
        <w:rPr>
          <w:lang w:val="ru-RU"/>
        </w:rPr>
      </w:pPr>
      <w:r w:rsidRPr="00497388">
        <w:rPr>
          <w:lang w:val="ru-RU"/>
        </w:rPr>
        <w:t>Комитет по ликвидации дискриминации</w:t>
      </w:r>
      <w:r w:rsidRPr="00497388">
        <w:rPr>
          <w:lang w:val="ru-RU"/>
        </w:rPr>
        <w:br/>
        <w:t>в отношении женщин</w:t>
      </w:r>
    </w:p>
    <w:p w14:paraId="3CD9DF6D" w14:textId="77777777" w:rsidR="007A2C05" w:rsidRPr="00497388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4981DA16" w14:textId="77777777" w:rsidR="007A2C05" w:rsidRPr="00497388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237B80D8" w14:textId="28919071" w:rsidR="007A2C05" w:rsidRPr="00497388" w:rsidRDefault="007A2C05" w:rsidP="00B44A87">
      <w:pPr>
        <w:pStyle w:val="TitleHCH"/>
        <w:ind w:left="1267" w:right="1260" w:hanging="1267"/>
        <w:rPr>
          <w:lang w:val="ru-RU"/>
        </w:rPr>
      </w:pPr>
      <w:r w:rsidRPr="00497388">
        <w:rPr>
          <w:lang w:val="ru-RU"/>
        </w:rPr>
        <w:tab/>
      </w:r>
      <w:r w:rsidRPr="00497388">
        <w:rPr>
          <w:lang w:val="ru-RU"/>
        </w:rPr>
        <w:tab/>
      </w:r>
      <w:r w:rsidR="00742544">
        <w:rPr>
          <w:lang w:val="ru-RU"/>
        </w:rPr>
        <w:t>Заключительные</w:t>
      </w:r>
      <w:r w:rsidR="00742544" w:rsidRPr="00742544">
        <w:rPr>
          <w:lang w:val="ru-RU"/>
        </w:rPr>
        <w:t xml:space="preserve"> </w:t>
      </w:r>
      <w:r w:rsidR="00742544">
        <w:rPr>
          <w:lang w:val="ru-RU"/>
        </w:rPr>
        <w:t>замечания</w:t>
      </w:r>
      <w:r w:rsidR="00742544" w:rsidRPr="00742544">
        <w:rPr>
          <w:lang w:val="ru-RU"/>
        </w:rPr>
        <w:t xml:space="preserve"> </w:t>
      </w:r>
      <w:r w:rsidR="00742544">
        <w:rPr>
          <w:lang w:val="ru-RU"/>
        </w:rPr>
        <w:t>по</w:t>
      </w:r>
      <w:r w:rsidR="00742544" w:rsidRPr="00742544">
        <w:rPr>
          <w:lang w:val="ru-RU"/>
        </w:rPr>
        <w:t xml:space="preserve"> </w:t>
      </w:r>
      <w:r w:rsidR="00742544">
        <w:rPr>
          <w:lang w:val="ru-RU"/>
        </w:rPr>
        <w:t>четвертому периодическому докладу Сербии</w:t>
      </w:r>
      <w:r w:rsidRPr="00497388">
        <w:rPr>
          <w:bCs/>
          <w:sz w:val="20"/>
          <w:lang w:val="ru-RU"/>
        </w:rPr>
        <w:t>*</w:t>
      </w:r>
    </w:p>
    <w:p w14:paraId="178AE1BF" w14:textId="77777777" w:rsidR="007A2C05" w:rsidRPr="00497388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7E95A22D" w14:textId="77777777" w:rsidR="007A2C05" w:rsidRPr="00497388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4E1E1935" w14:textId="3462D56D" w:rsidR="007A2C05" w:rsidRPr="00497388" w:rsidRDefault="007A2C05" w:rsidP="007A2C05">
      <w:pPr>
        <w:framePr w:w="9792" w:h="432" w:hSpace="180" w:wrap="notBeside" w:hAnchor="page" w:x="1210" w:yAlign="bottom"/>
        <w:spacing w:line="240" w:lineRule="auto"/>
        <w:rPr>
          <w:sz w:val="2"/>
          <w:lang w:val="ru-RU"/>
        </w:rPr>
      </w:pPr>
      <w:r w:rsidRPr="007A2C05">
        <w:rPr>
          <w:noProof/>
          <w:w w:val="100"/>
          <w:sz w:val="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8DBD" wp14:editId="09C3C0C0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C6C3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4D7BA5BD" w14:textId="09D965C2" w:rsidR="007A2C05" w:rsidRPr="00E03871" w:rsidRDefault="007A2C05" w:rsidP="007277D1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lang w:val="ru-RU"/>
        </w:rPr>
      </w:pPr>
      <w:r w:rsidRPr="00497388">
        <w:rPr>
          <w:spacing w:val="5"/>
          <w:w w:val="104"/>
          <w:sz w:val="17"/>
          <w:lang w:val="ru-RU"/>
        </w:rPr>
        <w:tab/>
      </w:r>
      <w:r w:rsidRPr="00E03871">
        <w:rPr>
          <w:spacing w:val="5"/>
          <w:w w:val="104"/>
          <w:sz w:val="17"/>
          <w:lang w:val="ru-RU"/>
        </w:rPr>
        <w:t>*</w:t>
      </w:r>
      <w:r w:rsidRPr="00E03871">
        <w:rPr>
          <w:spacing w:val="5"/>
          <w:w w:val="104"/>
          <w:sz w:val="17"/>
          <w:lang w:val="ru-RU"/>
        </w:rPr>
        <w:tab/>
      </w:r>
      <w:r w:rsidR="0058294F">
        <w:rPr>
          <w:spacing w:val="5"/>
          <w:w w:val="104"/>
          <w:sz w:val="17"/>
          <w:lang w:val="ru-RU"/>
        </w:rPr>
        <w:t>Приняты</w:t>
      </w:r>
      <w:r w:rsidR="0058294F" w:rsidRPr="0058294F">
        <w:rPr>
          <w:spacing w:val="5"/>
          <w:w w:val="104"/>
          <w:sz w:val="17"/>
          <w:lang w:val="ru-RU"/>
        </w:rPr>
        <w:t xml:space="preserve"> </w:t>
      </w:r>
      <w:r w:rsidR="0058294F">
        <w:rPr>
          <w:spacing w:val="5"/>
          <w:w w:val="104"/>
          <w:sz w:val="17"/>
          <w:lang w:val="ru-RU"/>
        </w:rPr>
        <w:t>Комитетом</w:t>
      </w:r>
      <w:r w:rsidR="0058294F" w:rsidRPr="0058294F">
        <w:rPr>
          <w:spacing w:val="5"/>
          <w:w w:val="104"/>
          <w:sz w:val="17"/>
          <w:lang w:val="ru-RU"/>
        </w:rPr>
        <w:t xml:space="preserve"> </w:t>
      </w:r>
      <w:r w:rsidR="0058294F">
        <w:rPr>
          <w:spacing w:val="5"/>
          <w:w w:val="104"/>
          <w:sz w:val="17"/>
          <w:lang w:val="ru-RU"/>
        </w:rPr>
        <w:t>на</w:t>
      </w:r>
      <w:r w:rsidR="0058294F" w:rsidRPr="0058294F">
        <w:rPr>
          <w:spacing w:val="5"/>
          <w:w w:val="104"/>
          <w:sz w:val="17"/>
          <w:lang w:val="ru-RU"/>
        </w:rPr>
        <w:t xml:space="preserve"> </w:t>
      </w:r>
      <w:r w:rsidR="0058294F">
        <w:rPr>
          <w:spacing w:val="5"/>
          <w:w w:val="104"/>
          <w:sz w:val="17"/>
          <w:lang w:val="ru-RU"/>
        </w:rPr>
        <w:t>его</w:t>
      </w:r>
      <w:r w:rsidR="0058294F" w:rsidRPr="0058294F">
        <w:rPr>
          <w:spacing w:val="5"/>
          <w:w w:val="104"/>
          <w:sz w:val="17"/>
          <w:lang w:val="ru-RU"/>
        </w:rPr>
        <w:t xml:space="preserve"> </w:t>
      </w:r>
      <w:r w:rsidR="0058294F">
        <w:rPr>
          <w:spacing w:val="5"/>
          <w:w w:val="104"/>
          <w:sz w:val="17"/>
          <w:lang w:val="ru-RU"/>
        </w:rPr>
        <w:t>семьдесят</w:t>
      </w:r>
      <w:r w:rsidR="0058294F" w:rsidRPr="0058294F">
        <w:rPr>
          <w:spacing w:val="5"/>
          <w:w w:val="104"/>
          <w:sz w:val="17"/>
          <w:lang w:val="ru-RU"/>
        </w:rPr>
        <w:t xml:space="preserve"> </w:t>
      </w:r>
      <w:r w:rsidR="0058294F">
        <w:rPr>
          <w:spacing w:val="5"/>
          <w:w w:val="104"/>
          <w:sz w:val="17"/>
          <w:lang w:val="ru-RU"/>
        </w:rPr>
        <w:t>второй</w:t>
      </w:r>
      <w:r w:rsidR="0058294F" w:rsidRPr="0058294F">
        <w:rPr>
          <w:spacing w:val="5"/>
          <w:w w:val="104"/>
          <w:sz w:val="17"/>
          <w:lang w:val="ru-RU"/>
        </w:rPr>
        <w:t xml:space="preserve"> </w:t>
      </w:r>
      <w:r w:rsidR="0058294F">
        <w:rPr>
          <w:spacing w:val="5"/>
          <w:w w:val="104"/>
          <w:sz w:val="17"/>
          <w:lang w:val="ru-RU"/>
        </w:rPr>
        <w:t>сессии</w:t>
      </w:r>
      <w:r w:rsidR="0058294F" w:rsidRPr="0058294F">
        <w:rPr>
          <w:spacing w:val="5"/>
          <w:w w:val="104"/>
          <w:sz w:val="17"/>
          <w:lang w:val="ru-RU"/>
        </w:rPr>
        <w:t xml:space="preserve"> </w:t>
      </w:r>
      <w:r w:rsidRPr="00E03871">
        <w:rPr>
          <w:spacing w:val="5"/>
          <w:w w:val="104"/>
          <w:sz w:val="17"/>
          <w:lang w:val="ru-RU"/>
        </w:rPr>
        <w:t xml:space="preserve">(18 </w:t>
      </w:r>
      <w:r w:rsidR="0058294F">
        <w:rPr>
          <w:spacing w:val="5"/>
          <w:w w:val="104"/>
          <w:sz w:val="17"/>
          <w:lang w:val="ru-RU"/>
        </w:rPr>
        <w:t>февраля</w:t>
      </w:r>
      <w:r w:rsidR="007277D1">
        <w:rPr>
          <w:spacing w:val="5"/>
          <w:w w:val="104"/>
          <w:sz w:val="17"/>
          <w:lang w:val="ru-RU"/>
        </w:rPr>
        <w:t xml:space="preserve"> — </w:t>
      </w:r>
      <w:r w:rsidRPr="00E03871">
        <w:rPr>
          <w:spacing w:val="5"/>
          <w:w w:val="104"/>
          <w:sz w:val="17"/>
          <w:lang w:val="ru-RU"/>
        </w:rPr>
        <w:t xml:space="preserve">8 </w:t>
      </w:r>
      <w:r w:rsidR="0058294F">
        <w:rPr>
          <w:spacing w:val="5"/>
          <w:w w:val="104"/>
          <w:sz w:val="17"/>
          <w:lang w:val="ru-RU"/>
        </w:rPr>
        <w:t>марта</w:t>
      </w:r>
      <w:r w:rsidRPr="00E03871">
        <w:rPr>
          <w:spacing w:val="5"/>
          <w:w w:val="104"/>
          <w:sz w:val="17"/>
          <w:lang w:val="ru-RU"/>
        </w:rPr>
        <w:t xml:space="preserve"> 2019</w:t>
      </w:r>
      <w:r w:rsidR="002A54F9">
        <w:rPr>
          <w:spacing w:val="5"/>
          <w:w w:val="104"/>
          <w:sz w:val="17"/>
          <w:lang w:val="ru-RU"/>
        </w:rPr>
        <w:t> год</w:t>
      </w:r>
      <w:r w:rsidR="0058294F">
        <w:rPr>
          <w:spacing w:val="5"/>
          <w:w w:val="104"/>
          <w:sz w:val="17"/>
          <w:lang w:val="ru-RU"/>
        </w:rPr>
        <w:t>а</w:t>
      </w:r>
      <w:r w:rsidRPr="00E03871">
        <w:rPr>
          <w:spacing w:val="5"/>
          <w:w w:val="104"/>
          <w:sz w:val="17"/>
          <w:lang w:val="ru-RU"/>
        </w:rPr>
        <w:t>).</w:t>
      </w:r>
    </w:p>
    <w:p w14:paraId="540A971D" w14:textId="73576FD5" w:rsidR="007A2C05" w:rsidRPr="00497388" w:rsidRDefault="007A2C05" w:rsidP="007F53BA">
      <w:pPr>
        <w:pStyle w:val="SingleTxt"/>
        <w:suppressAutoHyphens w:val="0"/>
        <w:rPr>
          <w:lang w:val="ru-RU"/>
        </w:rPr>
      </w:pPr>
      <w:r w:rsidRPr="00497388">
        <w:rPr>
          <w:lang w:val="ru-RU"/>
        </w:rPr>
        <w:t>1.</w:t>
      </w:r>
      <w:r w:rsidRPr="00497388">
        <w:rPr>
          <w:lang w:val="ru-RU"/>
        </w:rPr>
        <w:tab/>
      </w:r>
      <w:r w:rsidR="005221F4">
        <w:rPr>
          <w:lang w:val="ru-RU"/>
        </w:rPr>
        <w:t>Комитет</w:t>
      </w:r>
      <w:r w:rsidR="005221F4" w:rsidRPr="00302007">
        <w:rPr>
          <w:lang w:val="ru-RU"/>
        </w:rPr>
        <w:t xml:space="preserve"> </w:t>
      </w:r>
      <w:r w:rsidR="00BD236B">
        <w:rPr>
          <w:lang w:val="ru-RU"/>
        </w:rPr>
        <w:t>рассмотрел</w:t>
      </w:r>
      <w:r w:rsidR="005221F4" w:rsidRPr="00497388">
        <w:rPr>
          <w:lang w:val="ru-RU"/>
        </w:rPr>
        <w:t xml:space="preserve"> </w:t>
      </w:r>
      <w:r w:rsidR="005221F4">
        <w:rPr>
          <w:lang w:val="ru-RU"/>
        </w:rPr>
        <w:t>четвертый</w:t>
      </w:r>
      <w:r w:rsidR="005221F4" w:rsidRPr="00497388">
        <w:rPr>
          <w:lang w:val="ru-RU"/>
        </w:rPr>
        <w:t xml:space="preserve"> </w:t>
      </w:r>
      <w:r w:rsidR="005221F4">
        <w:rPr>
          <w:lang w:val="ru-RU"/>
        </w:rPr>
        <w:t>периодический</w:t>
      </w:r>
      <w:r w:rsidR="005221F4" w:rsidRPr="00302007">
        <w:rPr>
          <w:lang w:val="ru-RU"/>
        </w:rPr>
        <w:t xml:space="preserve"> </w:t>
      </w:r>
      <w:r w:rsidR="005221F4">
        <w:rPr>
          <w:lang w:val="ru-RU"/>
        </w:rPr>
        <w:t>доклад</w:t>
      </w:r>
      <w:r w:rsidR="005221F4" w:rsidRPr="00302007">
        <w:rPr>
          <w:lang w:val="ru-RU"/>
        </w:rPr>
        <w:t xml:space="preserve"> </w:t>
      </w:r>
      <w:r w:rsidR="005221F4">
        <w:rPr>
          <w:lang w:val="ru-RU"/>
        </w:rPr>
        <w:t>Сербии</w:t>
      </w:r>
      <w:r w:rsidR="005221F4" w:rsidRPr="00497388">
        <w:rPr>
          <w:lang w:val="ru-RU"/>
        </w:rPr>
        <w:t xml:space="preserve"> </w:t>
      </w:r>
      <w:r w:rsidRPr="00497388">
        <w:rPr>
          <w:lang w:val="ru-RU"/>
        </w:rPr>
        <w:t>(</w:t>
      </w:r>
      <w:hyperlink r:id="rId16" w:history="1">
        <w:r w:rsidR="0055101D" w:rsidRPr="00B44A87">
          <w:rPr>
            <w:rStyle w:val="Hyperlink"/>
            <w:lang w:val="en-US"/>
          </w:rPr>
          <w:t>CEDAW</w:t>
        </w:r>
        <w:r w:rsidR="0055101D" w:rsidRPr="00B44A87">
          <w:rPr>
            <w:rStyle w:val="Hyperlink"/>
            <w:lang w:val="ru-RU"/>
          </w:rPr>
          <w:t>/</w:t>
        </w:r>
        <w:r w:rsidR="0055101D" w:rsidRPr="00B44A87">
          <w:rPr>
            <w:rStyle w:val="Hyperlink"/>
            <w:lang w:val="en-US"/>
          </w:rPr>
          <w:t>C</w:t>
        </w:r>
        <w:r w:rsidR="0055101D" w:rsidRPr="00B44A87">
          <w:rPr>
            <w:rStyle w:val="Hyperlink"/>
            <w:lang w:val="ru-RU"/>
          </w:rPr>
          <w:t>/</w:t>
        </w:r>
        <w:r w:rsidR="0055101D" w:rsidRPr="00B44A87">
          <w:rPr>
            <w:rStyle w:val="Hyperlink"/>
            <w:lang w:val="en-US"/>
          </w:rPr>
          <w:t>SRB</w:t>
        </w:r>
        <w:r w:rsidR="0055101D" w:rsidRPr="00B44A87">
          <w:rPr>
            <w:rStyle w:val="Hyperlink"/>
            <w:lang w:val="ru-RU"/>
          </w:rPr>
          <w:t>/4</w:t>
        </w:r>
      </w:hyperlink>
      <w:r w:rsidRPr="00497388">
        <w:rPr>
          <w:lang w:val="ru-RU"/>
        </w:rPr>
        <w:t xml:space="preserve">) </w:t>
      </w:r>
      <w:r w:rsidR="005221F4">
        <w:rPr>
          <w:lang w:val="ru-RU"/>
        </w:rPr>
        <w:t>на</w:t>
      </w:r>
      <w:r w:rsidR="005221F4" w:rsidRPr="00302007">
        <w:rPr>
          <w:lang w:val="ru-RU"/>
        </w:rPr>
        <w:t xml:space="preserve"> </w:t>
      </w:r>
      <w:r w:rsidR="005221F4">
        <w:rPr>
          <w:lang w:val="ru-RU"/>
        </w:rPr>
        <w:t>своих</w:t>
      </w:r>
      <w:r w:rsidR="005221F4" w:rsidRPr="00302007">
        <w:rPr>
          <w:lang w:val="ru-RU"/>
        </w:rPr>
        <w:t xml:space="preserve"> </w:t>
      </w:r>
      <w:r w:rsidRPr="00497388">
        <w:rPr>
          <w:lang w:val="ru-RU"/>
        </w:rPr>
        <w:t>1675</w:t>
      </w:r>
      <w:r w:rsidR="005221F4" w:rsidRPr="00302007">
        <w:rPr>
          <w:lang w:val="ru-RU"/>
        </w:rPr>
        <w:t>-</w:t>
      </w:r>
      <w:r w:rsidR="005221F4">
        <w:rPr>
          <w:lang w:val="ru-RU"/>
        </w:rPr>
        <w:t>м</w:t>
      </w:r>
      <w:r w:rsidR="005221F4" w:rsidRPr="00302007">
        <w:rPr>
          <w:lang w:val="ru-RU"/>
        </w:rPr>
        <w:t xml:space="preserve"> </w:t>
      </w:r>
      <w:r w:rsidR="005221F4">
        <w:rPr>
          <w:lang w:val="ru-RU"/>
        </w:rPr>
        <w:t>и</w:t>
      </w:r>
      <w:r w:rsidRPr="00497388">
        <w:rPr>
          <w:lang w:val="ru-RU"/>
        </w:rPr>
        <w:t xml:space="preserve"> 1676</w:t>
      </w:r>
      <w:r w:rsidR="005221F4" w:rsidRPr="00302007">
        <w:rPr>
          <w:lang w:val="ru-RU"/>
        </w:rPr>
        <w:t>-</w:t>
      </w:r>
      <w:r w:rsidR="005221F4">
        <w:rPr>
          <w:lang w:val="ru-RU"/>
        </w:rPr>
        <w:t>м</w:t>
      </w:r>
      <w:r w:rsidR="005221F4" w:rsidRPr="00302007">
        <w:rPr>
          <w:lang w:val="ru-RU"/>
        </w:rPr>
        <w:t xml:space="preserve"> </w:t>
      </w:r>
      <w:r w:rsidR="005221F4">
        <w:rPr>
          <w:lang w:val="ru-RU"/>
        </w:rPr>
        <w:t>заседаниях</w:t>
      </w:r>
      <w:r w:rsidRPr="00497388">
        <w:rPr>
          <w:lang w:val="ru-RU"/>
        </w:rPr>
        <w:t xml:space="preserve"> (</w:t>
      </w:r>
      <w:r w:rsidR="00F16D21">
        <w:rPr>
          <w:lang w:val="ru-RU"/>
        </w:rPr>
        <w:t>см.</w:t>
      </w:r>
      <w:r w:rsidR="007F53BA">
        <w:rPr>
          <w:lang w:val="en-US"/>
        </w:rPr>
        <w:t> </w:t>
      </w:r>
      <w:hyperlink r:id="rId17" w:history="1">
        <w:r w:rsidR="002C74DD" w:rsidRPr="00B44A87">
          <w:rPr>
            <w:rStyle w:val="Hyperlink"/>
            <w:lang w:val="en-US"/>
          </w:rPr>
          <w:t>CEDAW</w:t>
        </w:r>
        <w:r w:rsidR="002C74DD" w:rsidRPr="00B44A87">
          <w:rPr>
            <w:rStyle w:val="Hyperlink"/>
            <w:lang w:val="ru-RU"/>
          </w:rPr>
          <w:t>/</w:t>
        </w:r>
        <w:r w:rsidR="002C74DD" w:rsidRPr="00B44A87">
          <w:rPr>
            <w:rStyle w:val="Hyperlink"/>
            <w:lang w:val="en-US"/>
          </w:rPr>
          <w:t>C</w:t>
        </w:r>
        <w:r w:rsidR="002C74DD" w:rsidRPr="00B44A87">
          <w:rPr>
            <w:rStyle w:val="Hyperlink"/>
            <w:lang w:val="ru-RU"/>
          </w:rPr>
          <w:t>/</w:t>
        </w:r>
        <w:r w:rsidR="002C74DD" w:rsidRPr="00B44A87">
          <w:rPr>
            <w:rStyle w:val="Hyperlink"/>
            <w:lang w:val="en-US"/>
          </w:rPr>
          <w:t>SR</w:t>
        </w:r>
        <w:r w:rsidR="002C74DD" w:rsidRPr="00B44A87">
          <w:rPr>
            <w:rStyle w:val="Hyperlink"/>
            <w:lang w:val="ru-RU"/>
          </w:rPr>
          <w:t>.1675</w:t>
        </w:r>
      </w:hyperlink>
      <w:r w:rsidRPr="00497388">
        <w:rPr>
          <w:lang w:val="ru-RU"/>
        </w:rPr>
        <w:t xml:space="preserve"> </w:t>
      </w:r>
      <w:r w:rsidR="00302007">
        <w:rPr>
          <w:lang w:val="ru-RU"/>
        </w:rPr>
        <w:t>и</w:t>
      </w:r>
      <w:r w:rsidR="002C74DD" w:rsidRPr="00497388">
        <w:rPr>
          <w:lang w:val="ru-RU"/>
        </w:rPr>
        <w:t xml:space="preserve"> </w:t>
      </w:r>
      <w:hyperlink r:id="rId18" w:history="1">
        <w:r w:rsidR="002C74DD" w:rsidRPr="00B44A87">
          <w:rPr>
            <w:rStyle w:val="Hyperlink"/>
            <w:lang w:val="en-US"/>
          </w:rPr>
          <w:t>CEDAW</w:t>
        </w:r>
        <w:r w:rsidR="002C74DD" w:rsidRPr="00B44A87">
          <w:rPr>
            <w:rStyle w:val="Hyperlink"/>
            <w:lang w:val="ru-RU"/>
          </w:rPr>
          <w:t>/</w:t>
        </w:r>
        <w:r w:rsidR="002C74DD" w:rsidRPr="00B44A87">
          <w:rPr>
            <w:rStyle w:val="Hyperlink"/>
            <w:lang w:val="en-US"/>
          </w:rPr>
          <w:t>C</w:t>
        </w:r>
        <w:r w:rsidR="002C74DD" w:rsidRPr="00B44A87">
          <w:rPr>
            <w:rStyle w:val="Hyperlink"/>
            <w:lang w:val="ru-RU"/>
          </w:rPr>
          <w:t>/</w:t>
        </w:r>
        <w:r w:rsidR="002C74DD" w:rsidRPr="00B44A87">
          <w:rPr>
            <w:rStyle w:val="Hyperlink"/>
            <w:lang w:val="en-US"/>
          </w:rPr>
          <w:t>SR</w:t>
        </w:r>
        <w:r w:rsidR="002C74DD" w:rsidRPr="00B44A87">
          <w:rPr>
            <w:rStyle w:val="Hyperlink"/>
            <w:lang w:val="ru-RU"/>
          </w:rPr>
          <w:t>.1676</w:t>
        </w:r>
      </w:hyperlink>
      <w:r w:rsidRPr="00497388">
        <w:rPr>
          <w:lang w:val="ru-RU"/>
        </w:rPr>
        <w:t xml:space="preserve">), </w:t>
      </w:r>
      <w:r w:rsidR="00302007">
        <w:rPr>
          <w:lang w:val="ru-RU"/>
        </w:rPr>
        <w:t>состоявшихся</w:t>
      </w:r>
      <w:r w:rsidRPr="00497388">
        <w:rPr>
          <w:lang w:val="ru-RU"/>
        </w:rPr>
        <w:t xml:space="preserve"> 28</w:t>
      </w:r>
      <w:r w:rsidR="007F53BA">
        <w:rPr>
          <w:lang w:val="en-US"/>
        </w:rPr>
        <w:t> </w:t>
      </w:r>
      <w:r w:rsidR="00302007">
        <w:rPr>
          <w:lang w:val="ru-RU"/>
        </w:rPr>
        <w:t>февраля</w:t>
      </w:r>
      <w:r w:rsidRPr="00497388">
        <w:rPr>
          <w:lang w:val="ru-RU"/>
        </w:rPr>
        <w:t xml:space="preserve"> 2019</w:t>
      </w:r>
      <w:r w:rsidR="007F53BA">
        <w:rPr>
          <w:lang w:val="en-US"/>
        </w:rPr>
        <w:t> </w:t>
      </w:r>
      <w:r w:rsidR="002A54F9">
        <w:rPr>
          <w:lang w:val="ru-RU"/>
        </w:rPr>
        <w:t>год</w:t>
      </w:r>
      <w:r w:rsidR="00302007">
        <w:rPr>
          <w:lang w:val="ru-RU"/>
        </w:rPr>
        <w:t>а</w:t>
      </w:r>
      <w:r w:rsidRPr="00497388">
        <w:rPr>
          <w:lang w:val="ru-RU"/>
        </w:rPr>
        <w:t>.</w:t>
      </w:r>
      <w:r w:rsidR="0002278F" w:rsidRPr="00497388">
        <w:rPr>
          <w:lang w:val="ru-RU"/>
        </w:rPr>
        <w:t xml:space="preserve"> </w:t>
      </w:r>
      <w:r w:rsidR="00412FF7">
        <w:rPr>
          <w:lang w:val="ru-RU"/>
        </w:rPr>
        <w:t>Подготовленный Комитетом п</w:t>
      </w:r>
      <w:r w:rsidR="0002278F">
        <w:rPr>
          <w:lang w:val="ru-RU"/>
        </w:rPr>
        <w:t xml:space="preserve">еречень тем и вопросов </w:t>
      </w:r>
      <w:r w:rsidR="00B42E3E">
        <w:rPr>
          <w:lang w:val="ru-RU"/>
        </w:rPr>
        <w:t>представлен</w:t>
      </w:r>
      <w:r w:rsidR="0002278F">
        <w:rPr>
          <w:lang w:val="ru-RU"/>
        </w:rPr>
        <w:t xml:space="preserve"> в документе </w:t>
      </w:r>
      <w:hyperlink r:id="rId19" w:history="1">
        <w:r w:rsidR="0002278F" w:rsidRPr="00B44A87">
          <w:rPr>
            <w:rStyle w:val="Hyperlink"/>
            <w:lang w:val="en-US"/>
          </w:rPr>
          <w:t>CEDAW</w:t>
        </w:r>
        <w:r w:rsidR="0002278F" w:rsidRPr="00B44A87">
          <w:rPr>
            <w:rStyle w:val="Hyperlink"/>
            <w:lang w:val="ru-RU"/>
          </w:rPr>
          <w:t>/</w:t>
        </w:r>
        <w:r w:rsidR="0002278F" w:rsidRPr="00B44A87">
          <w:rPr>
            <w:rStyle w:val="Hyperlink"/>
            <w:lang w:val="en-US"/>
          </w:rPr>
          <w:t>C</w:t>
        </w:r>
        <w:r w:rsidR="0002278F" w:rsidRPr="00B44A87">
          <w:rPr>
            <w:rStyle w:val="Hyperlink"/>
            <w:lang w:val="ru-RU"/>
          </w:rPr>
          <w:t>/</w:t>
        </w:r>
        <w:r w:rsidR="0002278F" w:rsidRPr="00B44A87">
          <w:rPr>
            <w:rStyle w:val="Hyperlink"/>
            <w:lang w:val="en-US"/>
          </w:rPr>
          <w:t>SRB</w:t>
        </w:r>
        <w:r w:rsidR="0002278F" w:rsidRPr="00B44A87">
          <w:rPr>
            <w:rStyle w:val="Hyperlink"/>
            <w:lang w:val="ru-RU"/>
          </w:rPr>
          <w:t>/</w:t>
        </w:r>
        <w:r w:rsidR="0002278F" w:rsidRPr="00B44A87">
          <w:rPr>
            <w:rStyle w:val="Hyperlink"/>
            <w:lang w:val="en-US"/>
          </w:rPr>
          <w:t>Q</w:t>
        </w:r>
        <w:r w:rsidR="0002278F" w:rsidRPr="00B44A87">
          <w:rPr>
            <w:rStyle w:val="Hyperlink"/>
            <w:lang w:val="ru-RU"/>
          </w:rPr>
          <w:t>/4</w:t>
        </w:r>
      </w:hyperlink>
      <w:r w:rsidR="0002278F">
        <w:rPr>
          <w:lang w:val="ru-RU"/>
        </w:rPr>
        <w:t>, а ответы государства-участника</w:t>
      </w:r>
      <w:r w:rsidR="00B42E3E">
        <w:rPr>
          <w:lang w:val="ru-RU"/>
        </w:rPr>
        <w:t xml:space="preserve"> содержатся</w:t>
      </w:r>
      <w:r w:rsidR="0002278F">
        <w:rPr>
          <w:lang w:val="ru-RU"/>
        </w:rPr>
        <w:t xml:space="preserve"> в документе</w:t>
      </w:r>
      <w:hyperlink r:id="rId20" w:history="1">
        <w:r w:rsidR="0002278F" w:rsidRPr="00B44A87">
          <w:rPr>
            <w:rStyle w:val="Hyperlink"/>
            <w:lang w:val="ru-RU"/>
          </w:rPr>
          <w:t xml:space="preserve"> </w:t>
        </w:r>
        <w:r w:rsidR="0002278F" w:rsidRPr="00B44A87">
          <w:rPr>
            <w:rStyle w:val="Hyperlink"/>
            <w:lang w:val="en-US"/>
          </w:rPr>
          <w:t>CEDAW</w:t>
        </w:r>
        <w:r w:rsidR="0002278F" w:rsidRPr="00B44A87">
          <w:rPr>
            <w:rStyle w:val="Hyperlink"/>
            <w:lang w:val="ru-RU"/>
          </w:rPr>
          <w:t>/</w:t>
        </w:r>
        <w:r w:rsidR="0002278F" w:rsidRPr="00B44A87">
          <w:rPr>
            <w:rStyle w:val="Hyperlink"/>
            <w:lang w:val="en-US"/>
          </w:rPr>
          <w:t>C</w:t>
        </w:r>
        <w:r w:rsidR="0002278F" w:rsidRPr="00B44A87">
          <w:rPr>
            <w:rStyle w:val="Hyperlink"/>
            <w:lang w:val="ru-RU"/>
          </w:rPr>
          <w:t>/</w:t>
        </w:r>
        <w:r w:rsidR="0002278F" w:rsidRPr="00B44A87">
          <w:rPr>
            <w:rStyle w:val="Hyperlink"/>
            <w:lang w:val="en-US"/>
          </w:rPr>
          <w:t>SRB</w:t>
        </w:r>
        <w:r w:rsidR="0002278F" w:rsidRPr="00B44A87">
          <w:rPr>
            <w:rStyle w:val="Hyperlink"/>
            <w:lang w:val="ru-RU"/>
          </w:rPr>
          <w:t>/</w:t>
        </w:r>
        <w:r w:rsidR="0002278F" w:rsidRPr="00B44A87">
          <w:rPr>
            <w:rStyle w:val="Hyperlink"/>
            <w:lang w:val="en-US"/>
          </w:rPr>
          <w:t>Q</w:t>
        </w:r>
        <w:r w:rsidR="0002278F" w:rsidRPr="00B44A87">
          <w:rPr>
            <w:rStyle w:val="Hyperlink"/>
            <w:lang w:val="ru-RU"/>
          </w:rPr>
          <w:t>/4/</w:t>
        </w:r>
        <w:r w:rsidR="0002278F" w:rsidRPr="00B44A87">
          <w:rPr>
            <w:rStyle w:val="Hyperlink"/>
            <w:lang w:val="en-US"/>
          </w:rPr>
          <w:t>Add</w:t>
        </w:r>
        <w:r w:rsidR="0002278F" w:rsidRPr="00B44A87">
          <w:rPr>
            <w:rStyle w:val="Hyperlink"/>
            <w:lang w:val="ru-RU"/>
          </w:rPr>
          <w:t>.1</w:t>
        </w:r>
      </w:hyperlink>
      <w:r w:rsidR="0002278F" w:rsidRPr="00497388">
        <w:rPr>
          <w:lang w:val="ru-RU"/>
        </w:rPr>
        <w:t>.</w:t>
      </w:r>
    </w:p>
    <w:p w14:paraId="30CB00FC" w14:textId="77777777" w:rsidR="007A2C05" w:rsidRPr="00497388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2EA86B35" w14:textId="77777777" w:rsidR="007A2C05" w:rsidRPr="00497388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355419AA" w14:textId="6C5C29DE" w:rsidR="007A2C05" w:rsidRPr="00E03871" w:rsidRDefault="007A2C05" w:rsidP="007A2C05">
      <w:pPr>
        <w:pStyle w:val="H1"/>
        <w:ind w:right="1260"/>
        <w:rPr>
          <w:lang w:val="ru-RU"/>
        </w:rPr>
      </w:pPr>
      <w:r w:rsidRPr="00497388">
        <w:rPr>
          <w:lang w:val="ru-RU"/>
        </w:rPr>
        <w:tab/>
      </w:r>
      <w:r w:rsidRPr="007A2C05">
        <w:rPr>
          <w:lang w:val="en-GB"/>
        </w:rPr>
        <w:t>A</w:t>
      </w:r>
      <w:r w:rsidRPr="00E03871">
        <w:rPr>
          <w:lang w:val="ru-RU"/>
        </w:rPr>
        <w:t>.</w:t>
      </w:r>
      <w:r w:rsidRPr="00E03871">
        <w:rPr>
          <w:lang w:val="ru-RU"/>
        </w:rPr>
        <w:tab/>
      </w:r>
      <w:r w:rsidR="00C56DDA">
        <w:rPr>
          <w:lang w:val="ru-RU"/>
        </w:rPr>
        <w:t>Введение</w:t>
      </w:r>
    </w:p>
    <w:p w14:paraId="2E2BF705" w14:textId="77777777" w:rsidR="007A2C05" w:rsidRPr="00E03871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73225D66" w14:textId="77777777" w:rsidR="007A2C05" w:rsidRPr="00E03871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60A184E3" w14:textId="21478BC9" w:rsidR="00A542D9" w:rsidRPr="00092A2F" w:rsidRDefault="007A2C05" w:rsidP="007F53BA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>2.</w:t>
      </w:r>
      <w:r w:rsidRPr="00E03871">
        <w:rPr>
          <w:lang w:val="ru-RU"/>
        </w:rPr>
        <w:tab/>
      </w:r>
      <w:r w:rsidR="00A542D9">
        <w:rPr>
          <w:lang w:val="ru-RU"/>
        </w:rPr>
        <w:t>Комитет выражает признательность государству-участнику за представление его четвертого периодического доклада</w:t>
      </w:r>
      <w:r w:rsidR="008D05BF">
        <w:rPr>
          <w:lang w:val="ru-RU"/>
        </w:rPr>
        <w:t>.</w:t>
      </w:r>
      <w:r w:rsidR="005E5C93">
        <w:rPr>
          <w:lang w:val="ru-RU"/>
        </w:rPr>
        <w:t xml:space="preserve"> Он также благодарит государство-участник за п</w:t>
      </w:r>
      <w:r w:rsidR="009A0EE4">
        <w:rPr>
          <w:lang w:val="ru-RU"/>
        </w:rPr>
        <w:t xml:space="preserve">одготовленный </w:t>
      </w:r>
      <w:r w:rsidR="005E5C93">
        <w:rPr>
          <w:lang w:val="ru-RU"/>
        </w:rPr>
        <w:t>доклад о последующих действиях</w:t>
      </w:r>
      <w:r w:rsidR="00092A2F">
        <w:rPr>
          <w:lang w:val="ru-RU"/>
        </w:rPr>
        <w:t xml:space="preserve"> по выполнению предыдущих заключительных замечаний Комитета (</w:t>
      </w:r>
      <w:hyperlink r:id="rId21" w:history="1">
        <w:r w:rsidR="00092A2F" w:rsidRPr="007277D1">
          <w:rPr>
            <w:rStyle w:val="Hyperlink"/>
            <w:lang w:val="en-US"/>
          </w:rPr>
          <w:t>CE</w:t>
        </w:r>
        <w:r w:rsidR="00092A2F" w:rsidRPr="007277D1">
          <w:rPr>
            <w:rStyle w:val="Hyperlink"/>
            <w:lang w:val="en-US"/>
          </w:rPr>
          <w:t>D</w:t>
        </w:r>
        <w:r w:rsidR="00092A2F" w:rsidRPr="007277D1">
          <w:rPr>
            <w:rStyle w:val="Hyperlink"/>
            <w:lang w:val="en-US"/>
          </w:rPr>
          <w:t>AW</w:t>
        </w:r>
        <w:r w:rsidR="00092A2F" w:rsidRPr="007277D1">
          <w:rPr>
            <w:rStyle w:val="Hyperlink"/>
            <w:lang w:val="ru-RU"/>
          </w:rPr>
          <w:t>/</w:t>
        </w:r>
        <w:r w:rsidR="00092A2F" w:rsidRPr="007277D1">
          <w:rPr>
            <w:rStyle w:val="Hyperlink"/>
            <w:lang w:val="en-US"/>
          </w:rPr>
          <w:t>C</w:t>
        </w:r>
        <w:r w:rsidR="00092A2F" w:rsidRPr="007277D1">
          <w:rPr>
            <w:rStyle w:val="Hyperlink"/>
            <w:lang w:val="ru-RU"/>
          </w:rPr>
          <w:t>/</w:t>
        </w:r>
        <w:r w:rsidR="00092A2F" w:rsidRPr="007277D1">
          <w:rPr>
            <w:rStyle w:val="Hyperlink"/>
            <w:lang w:val="en-US"/>
          </w:rPr>
          <w:t>SRB</w:t>
        </w:r>
        <w:r w:rsidR="00092A2F" w:rsidRPr="007277D1">
          <w:rPr>
            <w:rStyle w:val="Hyperlink"/>
            <w:lang w:val="ru-RU"/>
          </w:rPr>
          <w:t>/</w:t>
        </w:r>
        <w:r w:rsidR="00092A2F" w:rsidRPr="007277D1">
          <w:rPr>
            <w:rStyle w:val="Hyperlink"/>
            <w:lang w:val="en-US"/>
          </w:rPr>
          <w:t>CO</w:t>
        </w:r>
        <w:r w:rsidR="00092A2F" w:rsidRPr="007277D1">
          <w:rPr>
            <w:rStyle w:val="Hyperlink"/>
            <w:lang w:val="ru-RU"/>
          </w:rPr>
          <w:t>/2-3/</w:t>
        </w:r>
        <w:r w:rsidR="00092A2F" w:rsidRPr="007277D1">
          <w:rPr>
            <w:rStyle w:val="Hyperlink"/>
            <w:lang w:val="en-US"/>
          </w:rPr>
          <w:t>Add</w:t>
        </w:r>
        <w:r w:rsidR="00092A2F" w:rsidRPr="007277D1">
          <w:rPr>
            <w:rStyle w:val="Hyperlink"/>
            <w:lang w:val="ru-RU"/>
          </w:rPr>
          <w:t>.1</w:t>
        </w:r>
      </w:hyperlink>
      <w:r w:rsidR="00092A2F" w:rsidRPr="00E03871">
        <w:rPr>
          <w:lang w:val="ru-RU"/>
        </w:rPr>
        <w:t>)</w:t>
      </w:r>
      <w:r w:rsidR="00092A2F">
        <w:rPr>
          <w:lang w:val="ru-RU"/>
        </w:rPr>
        <w:t xml:space="preserve"> и </w:t>
      </w:r>
      <w:r w:rsidR="00E44971">
        <w:rPr>
          <w:lang w:val="ru-RU"/>
        </w:rPr>
        <w:t xml:space="preserve">письменные ответы </w:t>
      </w:r>
      <w:r w:rsidR="00BA53E5">
        <w:rPr>
          <w:lang w:val="ru-RU"/>
        </w:rPr>
        <w:t>на</w:t>
      </w:r>
      <w:r w:rsidR="00E44971">
        <w:rPr>
          <w:lang w:val="ru-RU"/>
        </w:rPr>
        <w:t xml:space="preserve"> переч</w:t>
      </w:r>
      <w:r w:rsidR="00BA53E5">
        <w:rPr>
          <w:lang w:val="ru-RU"/>
        </w:rPr>
        <w:t>ень</w:t>
      </w:r>
      <w:r w:rsidR="00E44971">
        <w:rPr>
          <w:lang w:val="ru-RU"/>
        </w:rPr>
        <w:t xml:space="preserve"> тем и вопросов, поднятых предсессионной рабочей группой, а также за </w:t>
      </w:r>
      <w:r w:rsidR="00AC7F51">
        <w:rPr>
          <w:lang w:val="ru-RU"/>
        </w:rPr>
        <w:t xml:space="preserve">устный доклад </w:t>
      </w:r>
      <w:r w:rsidR="00E44971">
        <w:rPr>
          <w:lang w:val="ru-RU"/>
        </w:rPr>
        <w:t>делегаци</w:t>
      </w:r>
      <w:r w:rsidR="00AC7F51">
        <w:rPr>
          <w:lang w:val="ru-RU"/>
        </w:rPr>
        <w:t>и</w:t>
      </w:r>
      <w:r w:rsidR="00E44971">
        <w:rPr>
          <w:lang w:val="ru-RU"/>
        </w:rPr>
        <w:t xml:space="preserve"> и дополнительные разъяснения</w:t>
      </w:r>
      <w:r w:rsidR="00AC7F51">
        <w:rPr>
          <w:lang w:val="ru-RU"/>
        </w:rPr>
        <w:t>, представленные в ответ на</w:t>
      </w:r>
      <w:r w:rsidR="00E44971">
        <w:rPr>
          <w:lang w:val="ru-RU"/>
        </w:rPr>
        <w:t xml:space="preserve">  вопрос</w:t>
      </w:r>
      <w:r w:rsidR="00AC7F51">
        <w:rPr>
          <w:lang w:val="ru-RU"/>
        </w:rPr>
        <w:t>ы</w:t>
      </w:r>
      <w:r w:rsidR="00E44971">
        <w:rPr>
          <w:lang w:val="ru-RU"/>
        </w:rPr>
        <w:t xml:space="preserve">, </w:t>
      </w:r>
      <w:r w:rsidR="00D32BD3">
        <w:rPr>
          <w:lang w:val="ru-RU"/>
        </w:rPr>
        <w:t>заданны</w:t>
      </w:r>
      <w:r w:rsidR="00AC7F51">
        <w:rPr>
          <w:lang w:val="ru-RU"/>
        </w:rPr>
        <w:t>е</w:t>
      </w:r>
      <w:r w:rsidR="00E44971">
        <w:rPr>
          <w:lang w:val="ru-RU"/>
        </w:rPr>
        <w:t xml:space="preserve"> членами Комитета в устной форме в ходе диалога.</w:t>
      </w:r>
    </w:p>
    <w:p w14:paraId="426EC351" w14:textId="694E1528" w:rsidR="007A2C05" w:rsidRPr="00E03871" w:rsidRDefault="007A2C05" w:rsidP="00E03871">
      <w:pPr>
        <w:pStyle w:val="SingleTxt"/>
        <w:suppressAutoHyphens w:val="0"/>
        <w:ind w:left="1264" w:right="1264"/>
        <w:rPr>
          <w:lang w:val="ru-RU"/>
        </w:rPr>
      </w:pPr>
      <w:r w:rsidRPr="00E03871">
        <w:rPr>
          <w:lang w:val="ru-RU"/>
        </w:rPr>
        <w:lastRenderedPageBreak/>
        <w:t>3.</w:t>
      </w:r>
      <w:r w:rsidRPr="00E03871">
        <w:rPr>
          <w:lang w:val="ru-RU"/>
        </w:rPr>
        <w:tab/>
      </w:r>
      <w:r w:rsidR="00ED60F1">
        <w:rPr>
          <w:lang w:val="ru-RU"/>
        </w:rPr>
        <w:t>Комитет</w:t>
      </w:r>
      <w:r w:rsidR="00ED60F1" w:rsidRPr="00ED60F1">
        <w:rPr>
          <w:lang w:val="ru-RU"/>
        </w:rPr>
        <w:t xml:space="preserve"> </w:t>
      </w:r>
      <w:r w:rsidR="00110266">
        <w:rPr>
          <w:lang w:val="ru-RU"/>
        </w:rPr>
        <w:t>отдает должное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государству</w:t>
      </w:r>
      <w:r w:rsidR="00ED60F1" w:rsidRPr="00ED60F1">
        <w:rPr>
          <w:lang w:val="ru-RU"/>
        </w:rPr>
        <w:t>-</w:t>
      </w:r>
      <w:r w:rsidR="00ED60F1">
        <w:rPr>
          <w:lang w:val="ru-RU"/>
        </w:rPr>
        <w:t>участнику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за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направление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представительной делегации</w:t>
      </w:r>
      <w:r w:rsidR="00ED60F1" w:rsidRPr="00ED60F1">
        <w:rPr>
          <w:lang w:val="ru-RU"/>
        </w:rPr>
        <w:t xml:space="preserve"> </w:t>
      </w:r>
      <w:r w:rsidR="00372275">
        <w:rPr>
          <w:lang w:val="ru-RU"/>
        </w:rPr>
        <w:t>во</w:t>
      </w:r>
      <w:r w:rsidR="00F92C21">
        <w:rPr>
          <w:lang w:val="ru-RU"/>
        </w:rPr>
        <w:t xml:space="preserve"> главе с</w:t>
      </w:r>
      <w:r w:rsidR="00ED60F1" w:rsidRPr="00ED60F1">
        <w:rPr>
          <w:lang w:val="ru-RU"/>
        </w:rPr>
        <w:t xml:space="preserve"> </w:t>
      </w:r>
      <w:r w:rsidR="00D14DEA">
        <w:rPr>
          <w:lang w:val="ru-RU"/>
        </w:rPr>
        <w:t>д</w:t>
      </w:r>
      <w:r w:rsidR="00ED60F1">
        <w:rPr>
          <w:lang w:val="ru-RU"/>
        </w:rPr>
        <w:t>иректор</w:t>
      </w:r>
      <w:r w:rsidR="00372275">
        <w:rPr>
          <w:lang w:val="ru-RU"/>
        </w:rPr>
        <w:t>ом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Управления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по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правам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человека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и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правам</w:t>
      </w:r>
      <w:r w:rsidR="00ED60F1" w:rsidRPr="00ED60F1">
        <w:rPr>
          <w:lang w:val="ru-RU"/>
        </w:rPr>
        <w:t xml:space="preserve"> </w:t>
      </w:r>
      <w:r w:rsidR="00ED60F1">
        <w:rPr>
          <w:lang w:val="ru-RU"/>
        </w:rPr>
        <w:t>меньшинств</w:t>
      </w:r>
      <w:r w:rsidR="00190B73">
        <w:rPr>
          <w:lang w:val="ru-RU"/>
        </w:rPr>
        <w:t xml:space="preserve"> г-жой</w:t>
      </w:r>
      <w:r w:rsidR="00ED60F1" w:rsidRPr="00ED60F1">
        <w:rPr>
          <w:lang w:val="ru-RU"/>
        </w:rPr>
        <w:t xml:space="preserve"> </w:t>
      </w:r>
      <w:r w:rsidR="006E1690">
        <w:rPr>
          <w:lang w:val="ru-RU"/>
        </w:rPr>
        <w:t>Сюзаной</w:t>
      </w:r>
      <w:r w:rsidR="00ED60F1" w:rsidRPr="00E03871">
        <w:rPr>
          <w:lang w:val="ru-RU"/>
        </w:rPr>
        <w:t xml:space="preserve"> </w:t>
      </w:r>
      <w:r w:rsidR="00FC492E">
        <w:rPr>
          <w:lang w:val="ru-RU"/>
        </w:rPr>
        <w:t>Паунович</w:t>
      </w:r>
      <w:r w:rsidR="004E5783">
        <w:rPr>
          <w:lang w:val="ru-RU"/>
        </w:rPr>
        <w:t>. В состав делегации</w:t>
      </w:r>
      <w:r w:rsidR="00ED60F1">
        <w:rPr>
          <w:lang w:val="ru-RU"/>
        </w:rPr>
        <w:t xml:space="preserve"> входили</w:t>
      </w:r>
      <w:r w:rsidR="003931C0">
        <w:rPr>
          <w:lang w:val="ru-RU"/>
        </w:rPr>
        <w:t xml:space="preserve"> представители </w:t>
      </w:r>
      <w:r w:rsidR="004E5783">
        <w:rPr>
          <w:lang w:val="ru-RU"/>
        </w:rPr>
        <w:t>М</w:t>
      </w:r>
      <w:r w:rsidR="003931C0">
        <w:rPr>
          <w:lang w:val="ru-RU"/>
        </w:rPr>
        <w:t>инистерств</w:t>
      </w:r>
      <w:r w:rsidR="004E5783">
        <w:rPr>
          <w:lang w:val="ru-RU"/>
        </w:rPr>
        <w:t>а</w:t>
      </w:r>
      <w:r w:rsidR="003931C0">
        <w:rPr>
          <w:lang w:val="ru-RU"/>
        </w:rPr>
        <w:t xml:space="preserve"> внутренних дел, </w:t>
      </w:r>
      <w:r w:rsidR="004E5783">
        <w:rPr>
          <w:lang w:val="ru-RU"/>
        </w:rPr>
        <w:t xml:space="preserve">Министерства </w:t>
      </w:r>
      <w:r w:rsidR="003931C0">
        <w:rPr>
          <w:lang w:val="ru-RU"/>
        </w:rPr>
        <w:t xml:space="preserve">юстиции, </w:t>
      </w:r>
      <w:r w:rsidR="004E5783">
        <w:rPr>
          <w:lang w:val="ru-RU"/>
        </w:rPr>
        <w:t xml:space="preserve">Министерства </w:t>
      </w:r>
      <w:r w:rsidR="003931C0">
        <w:rPr>
          <w:lang w:val="ru-RU"/>
        </w:rPr>
        <w:t xml:space="preserve">труда, </w:t>
      </w:r>
      <w:r w:rsidR="00167E34">
        <w:rPr>
          <w:lang w:val="ru-RU"/>
        </w:rPr>
        <w:t xml:space="preserve">Министерства </w:t>
      </w:r>
      <w:r w:rsidR="003931C0">
        <w:rPr>
          <w:lang w:val="ru-RU"/>
        </w:rPr>
        <w:t xml:space="preserve">образования, </w:t>
      </w:r>
      <w:r w:rsidR="00167E34">
        <w:rPr>
          <w:lang w:val="ru-RU"/>
        </w:rPr>
        <w:t xml:space="preserve">Министерства </w:t>
      </w:r>
      <w:r w:rsidR="003931C0">
        <w:rPr>
          <w:lang w:val="ru-RU"/>
        </w:rPr>
        <w:t xml:space="preserve">здравоохранения, </w:t>
      </w:r>
      <w:r w:rsidR="00167E34">
        <w:rPr>
          <w:lang w:val="ru-RU"/>
        </w:rPr>
        <w:t xml:space="preserve">Министерства </w:t>
      </w:r>
      <w:r w:rsidR="003931C0">
        <w:rPr>
          <w:lang w:val="ru-RU"/>
        </w:rPr>
        <w:t xml:space="preserve">строительства, </w:t>
      </w:r>
      <w:r w:rsidR="00167E34">
        <w:rPr>
          <w:lang w:val="ru-RU"/>
        </w:rPr>
        <w:t xml:space="preserve">органов </w:t>
      </w:r>
      <w:r w:rsidR="003931C0">
        <w:rPr>
          <w:lang w:val="ru-RU"/>
        </w:rPr>
        <w:t xml:space="preserve">государственного управления и местного самоуправления, а также представители Национального собрания, Скупщины автономного края Воеводина, Верховного суда, </w:t>
      </w:r>
      <w:r w:rsidR="0045012B">
        <w:rPr>
          <w:lang w:val="ru-RU"/>
        </w:rPr>
        <w:t>Генеральной прокуратуры, Координационного органа по вопросам гендерного равенства</w:t>
      </w:r>
      <w:r w:rsidR="00B06464">
        <w:rPr>
          <w:lang w:val="ru-RU"/>
        </w:rPr>
        <w:t>, Группы</w:t>
      </w:r>
      <w:r w:rsidR="0045012B">
        <w:rPr>
          <w:lang w:val="ru-RU"/>
        </w:rPr>
        <w:t xml:space="preserve"> по социальной интеграции </w:t>
      </w:r>
      <w:r w:rsidR="00B06464">
        <w:rPr>
          <w:lang w:val="ru-RU"/>
        </w:rPr>
        <w:t>и сокращению масштабов нищеты, К</w:t>
      </w:r>
      <w:r w:rsidR="0045012B">
        <w:rPr>
          <w:lang w:val="ru-RU"/>
        </w:rPr>
        <w:t>омиссариат</w:t>
      </w:r>
      <w:r w:rsidR="00F35791">
        <w:rPr>
          <w:lang w:val="ru-RU"/>
        </w:rPr>
        <w:t>а</w:t>
      </w:r>
      <w:r w:rsidR="0045012B">
        <w:rPr>
          <w:lang w:val="ru-RU"/>
        </w:rPr>
        <w:t xml:space="preserve"> по делам беженцев и мигрантов, </w:t>
      </w:r>
      <w:r w:rsidR="00B06464">
        <w:rPr>
          <w:lang w:val="ru-RU"/>
        </w:rPr>
        <w:t>Управления</w:t>
      </w:r>
      <w:r w:rsidR="0045012B">
        <w:rPr>
          <w:lang w:val="ru-RU"/>
        </w:rPr>
        <w:t xml:space="preserve"> по правам человека и п</w:t>
      </w:r>
      <w:r w:rsidR="00B06464">
        <w:rPr>
          <w:lang w:val="ru-RU"/>
        </w:rPr>
        <w:t>равам меньшинств, Канцелярии</w:t>
      </w:r>
      <w:r w:rsidR="00CA7664">
        <w:rPr>
          <w:lang w:val="ru-RU"/>
        </w:rPr>
        <w:t xml:space="preserve"> п</w:t>
      </w:r>
      <w:r w:rsidR="007A334B">
        <w:rPr>
          <w:lang w:val="ru-RU"/>
        </w:rPr>
        <w:t>о делам Косово и Метохии</w:t>
      </w:r>
      <w:r w:rsidR="00B06464">
        <w:rPr>
          <w:lang w:val="ru-RU"/>
        </w:rPr>
        <w:t xml:space="preserve"> и Постоянного представительства Сербии при Отделении Организации Объединенных Наций и других международных организациях в Женеве</w:t>
      </w:r>
      <w:r w:rsidRPr="00E03871">
        <w:rPr>
          <w:lang w:val="ru-RU"/>
        </w:rPr>
        <w:t>.</w:t>
      </w:r>
    </w:p>
    <w:p w14:paraId="4CCD1907" w14:textId="77777777" w:rsidR="007A2C05" w:rsidRPr="00E03871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6130D499" w14:textId="77777777" w:rsidR="007A2C05" w:rsidRPr="00E03871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2E47DFCE" w14:textId="7AD0E6DC" w:rsidR="007A2C05" w:rsidRPr="00E03871" w:rsidRDefault="007A2C05" w:rsidP="007A2C05">
      <w:pPr>
        <w:pStyle w:val="H1"/>
        <w:ind w:right="1260"/>
        <w:rPr>
          <w:lang w:val="ru-RU"/>
        </w:rPr>
      </w:pPr>
      <w:r w:rsidRPr="00E03871">
        <w:rPr>
          <w:lang w:val="ru-RU"/>
        </w:rPr>
        <w:tab/>
      </w:r>
      <w:r w:rsidRPr="007A2C05">
        <w:rPr>
          <w:lang w:val="en-GB"/>
        </w:rPr>
        <w:t>B</w:t>
      </w:r>
      <w:r w:rsidRPr="00E03871">
        <w:rPr>
          <w:lang w:val="ru-RU"/>
        </w:rPr>
        <w:t>.</w:t>
      </w:r>
      <w:r w:rsidRPr="00E03871">
        <w:rPr>
          <w:lang w:val="ru-RU"/>
        </w:rPr>
        <w:tab/>
      </w:r>
      <w:r w:rsidR="009559E1">
        <w:rPr>
          <w:lang w:val="ru-RU"/>
        </w:rPr>
        <w:t>По</w:t>
      </w:r>
      <w:r w:rsidR="004F034D">
        <w:rPr>
          <w:lang w:val="ru-RU"/>
        </w:rPr>
        <w:t>ложительные</w:t>
      </w:r>
      <w:r w:rsidR="009559E1">
        <w:rPr>
          <w:lang w:val="ru-RU"/>
        </w:rPr>
        <w:t xml:space="preserve"> аспекты</w:t>
      </w:r>
    </w:p>
    <w:p w14:paraId="4E80BFE8" w14:textId="77777777" w:rsidR="007A2C05" w:rsidRPr="00E03871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3DD994B6" w14:textId="77777777" w:rsidR="007A2C05" w:rsidRPr="00E03871" w:rsidRDefault="007A2C05" w:rsidP="007A2C05">
      <w:pPr>
        <w:pStyle w:val="SingleTxt"/>
        <w:spacing w:after="0" w:line="120" w:lineRule="exact"/>
        <w:rPr>
          <w:sz w:val="10"/>
          <w:lang w:val="ru-RU"/>
        </w:rPr>
      </w:pPr>
    </w:p>
    <w:p w14:paraId="1661B276" w14:textId="645D3404" w:rsidR="007A2C05" w:rsidRPr="00E03871" w:rsidRDefault="007A2C05" w:rsidP="00E03871">
      <w:pPr>
        <w:pStyle w:val="SingleTxt"/>
        <w:suppressAutoHyphens w:val="0"/>
        <w:ind w:left="1264"/>
        <w:rPr>
          <w:lang w:val="ru-RU"/>
        </w:rPr>
      </w:pPr>
      <w:r w:rsidRPr="00E03871">
        <w:rPr>
          <w:lang w:val="ru-RU"/>
        </w:rPr>
        <w:t>4.</w:t>
      </w:r>
      <w:r w:rsidRPr="00E03871">
        <w:rPr>
          <w:lang w:val="ru-RU"/>
        </w:rPr>
        <w:tab/>
      </w:r>
      <w:r w:rsidR="009D6209">
        <w:rPr>
          <w:lang w:val="ru-RU"/>
        </w:rPr>
        <w:t xml:space="preserve">Комитет приветствует прогресс, достигнутый государством-участником </w:t>
      </w:r>
      <w:r w:rsidR="00997984">
        <w:rPr>
          <w:lang w:val="ru-RU"/>
        </w:rPr>
        <w:t>в области проведения законодательных реформ за период после</w:t>
      </w:r>
      <w:r w:rsidR="009D6209">
        <w:rPr>
          <w:lang w:val="ru-RU"/>
        </w:rPr>
        <w:t xml:space="preserve"> рассмотрения в 2013</w:t>
      </w:r>
      <w:r w:rsidR="002A54F9">
        <w:rPr>
          <w:lang w:val="ru-RU"/>
        </w:rPr>
        <w:t> год</w:t>
      </w:r>
      <w:r w:rsidR="009D6209">
        <w:rPr>
          <w:lang w:val="ru-RU"/>
        </w:rPr>
        <w:t>у его объединенных второго и третьего периодических докладов (</w:t>
      </w:r>
      <w:hyperlink r:id="rId22" w:history="1">
        <w:r w:rsidR="009D6209" w:rsidRPr="007277D1">
          <w:rPr>
            <w:rStyle w:val="Hyperlink"/>
            <w:lang w:val="ru-RU"/>
          </w:rPr>
          <w:t>CEDAW/C/</w:t>
        </w:r>
        <w:r w:rsidR="009D6209" w:rsidRPr="007277D1">
          <w:rPr>
            <w:rStyle w:val="Hyperlink"/>
            <w:lang w:val="en-US"/>
          </w:rPr>
          <w:t>SR</w:t>
        </w:r>
        <w:r w:rsidR="009D6209" w:rsidRPr="007277D1">
          <w:rPr>
            <w:rStyle w:val="Hyperlink"/>
            <w:lang w:val="en-US"/>
          </w:rPr>
          <w:t>B</w:t>
        </w:r>
        <w:r w:rsidR="009D6209" w:rsidRPr="007277D1">
          <w:rPr>
            <w:rStyle w:val="Hyperlink"/>
            <w:lang w:val="ru-RU"/>
          </w:rPr>
          <w:t>/2-3</w:t>
        </w:r>
      </w:hyperlink>
      <w:r w:rsidR="00997984">
        <w:rPr>
          <w:lang w:val="ru-RU"/>
        </w:rPr>
        <w:t>)</w:t>
      </w:r>
      <w:r w:rsidR="009D6209">
        <w:rPr>
          <w:lang w:val="ru-RU"/>
        </w:rPr>
        <w:t>, в частности, принят</w:t>
      </w:r>
      <w:r w:rsidR="00997984">
        <w:rPr>
          <w:lang w:val="ru-RU"/>
        </w:rPr>
        <w:t>ые им</w:t>
      </w:r>
      <w:r w:rsidR="009D6209">
        <w:rPr>
          <w:lang w:val="ru-RU"/>
        </w:rPr>
        <w:t xml:space="preserve"> следующи</w:t>
      </w:r>
      <w:r w:rsidR="00997984">
        <w:rPr>
          <w:lang w:val="ru-RU"/>
        </w:rPr>
        <w:t>е</w:t>
      </w:r>
      <w:r w:rsidR="009D6209">
        <w:rPr>
          <w:lang w:val="ru-RU"/>
        </w:rPr>
        <w:t xml:space="preserve"> законодательны</w:t>
      </w:r>
      <w:r w:rsidR="00997984">
        <w:rPr>
          <w:lang w:val="ru-RU"/>
        </w:rPr>
        <w:t>е</w:t>
      </w:r>
      <w:r w:rsidR="009D6209">
        <w:rPr>
          <w:lang w:val="ru-RU"/>
        </w:rPr>
        <w:t xml:space="preserve"> акт</w:t>
      </w:r>
      <w:r w:rsidR="00482F27">
        <w:rPr>
          <w:lang w:val="ru-RU"/>
        </w:rPr>
        <w:t>ы</w:t>
      </w:r>
      <w:r w:rsidRPr="00E03871">
        <w:rPr>
          <w:lang w:val="ru-RU"/>
        </w:rPr>
        <w:t>:</w:t>
      </w:r>
    </w:p>
    <w:p w14:paraId="3D081D6D" w14:textId="07B33EFC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448C2">
        <w:rPr>
          <w:lang w:val="ru-RU"/>
        </w:rPr>
        <w:t>Закон о бесплатной юридической помощи, у</w:t>
      </w:r>
      <w:r w:rsidR="00ED17D7">
        <w:rPr>
          <w:lang w:val="ru-RU"/>
        </w:rPr>
        <w:t>чреждающий</w:t>
      </w:r>
      <w:r w:rsidR="003448C2">
        <w:rPr>
          <w:lang w:val="ru-RU"/>
        </w:rPr>
        <w:t xml:space="preserve"> национальный механизм оказания бесплатной правовой помощи </w:t>
      </w:r>
      <w:r w:rsidR="00172CA1">
        <w:rPr>
          <w:lang w:val="ru-RU"/>
        </w:rPr>
        <w:t>(</w:t>
      </w:r>
      <w:r w:rsidR="003448C2">
        <w:rPr>
          <w:lang w:val="ru-RU"/>
        </w:rPr>
        <w:t>2018</w:t>
      </w:r>
      <w:r w:rsidR="002A54F9">
        <w:rPr>
          <w:lang w:val="ru-RU"/>
        </w:rPr>
        <w:t> год</w:t>
      </w:r>
      <w:r w:rsidR="00172CA1">
        <w:rPr>
          <w:lang w:val="ru-RU"/>
        </w:rPr>
        <w:t>)</w:t>
      </w:r>
      <w:r w:rsidR="007A2C05" w:rsidRPr="00E03871">
        <w:rPr>
          <w:lang w:val="ru-RU"/>
        </w:rPr>
        <w:t>;</w:t>
      </w:r>
    </w:p>
    <w:p w14:paraId="7B5DC027" w14:textId="1F042488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4C66D2">
        <w:rPr>
          <w:lang w:val="ru-RU"/>
        </w:rPr>
        <w:t>Закон о</w:t>
      </w:r>
      <w:r w:rsidR="00B91D1B">
        <w:rPr>
          <w:lang w:val="ru-RU"/>
        </w:rPr>
        <w:t xml:space="preserve"> предоставлении</w:t>
      </w:r>
      <w:r w:rsidR="004C66D2">
        <w:rPr>
          <w:lang w:val="ru-RU"/>
        </w:rPr>
        <w:t xml:space="preserve"> уб</w:t>
      </w:r>
      <w:r w:rsidR="00C3716C">
        <w:rPr>
          <w:lang w:val="ru-RU"/>
        </w:rPr>
        <w:t>ежищ</w:t>
      </w:r>
      <w:r w:rsidR="00B91D1B">
        <w:rPr>
          <w:lang w:val="ru-RU"/>
        </w:rPr>
        <w:t>а</w:t>
      </w:r>
      <w:r w:rsidR="00CE4388">
        <w:rPr>
          <w:lang w:val="ru-RU"/>
        </w:rPr>
        <w:t xml:space="preserve"> и временной защит</w:t>
      </w:r>
      <w:r w:rsidR="0032202E">
        <w:rPr>
          <w:lang w:val="ru-RU"/>
        </w:rPr>
        <w:t>ы</w:t>
      </w:r>
      <w:r w:rsidR="00CE4388">
        <w:rPr>
          <w:lang w:val="ru-RU"/>
        </w:rPr>
        <w:t>, запрещающ</w:t>
      </w:r>
      <w:r w:rsidR="00B91D1B">
        <w:rPr>
          <w:lang w:val="ru-RU"/>
        </w:rPr>
        <w:t>ий</w:t>
      </w:r>
      <w:r w:rsidR="00C3716C">
        <w:rPr>
          <w:lang w:val="ru-RU"/>
        </w:rPr>
        <w:t xml:space="preserve"> преследование</w:t>
      </w:r>
      <w:r w:rsidR="004C66D2">
        <w:rPr>
          <w:lang w:val="ru-RU"/>
        </w:rPr>
        <w:t xml:space="preserve"> по признаку пола или ген</w:t>
      </w:r>
      <w:r w:rsidR="00C3716C">
        <w:rPr>
          <w:lang w:val="ru-RU"/>
        </w:rPr>
        <w:t>дерной идентичности и насилие</w:t>
      </w:r>
      <w:r w:rsidR="004C66D2">
        <w:rPr>
          <w:lang w:val="ru-RU"/>
        </w:rPr>
        <w:t xml:space="preserve"> </w:t>
      </w:r>
      <w:r w:rsidR="00172CA1">
        <w:rPr>
          <w:lang w:val="ru-RU"/>
        </w:rPr>
        <w:t>на гендерной почве</w:t>
      </w:r>
      <w:r w:rsidR="004C66D2">
        <w:rPr>
          <w:lang w:val="ru-RU"/>
        </w:rPr>
        <w:t xml:space="preserve"> </w:t>
      </w:r>
      <w:r w:rsidR="00172CA1">
        <w:rPr>
          <w:lang w:val="ru-RU"/>
        </w:rPr>
        <w:t>(</w:t>
      </w:r>
      <w:r w:rsidR="004C66D2">
        <w:rPr>
          <w:lang w:val="ru-RU"/>
        </w:rPr>
        <w:t>2018</w:t>
      </w:r>
      <w:r w:rsidR="002A54F9">
        <w:rPr>
          <w:lang w:val="ru-RU"/>
        </w:rPr>
        <w:t> год</w:t>
      </w:r>
      <w:r w:rsidR="00172CA1">
        <w:rPr>
          <w:lang w:val="ru-RU"/>
        </w:rPr>
        <w:t>)</w:t>
      </w:r>
      <w:r w:rsidR="007A2C05" w:rsidRPr="00E03871">
        <w:rPr>
          <w:lang w:val="ru-RU"/>
        </w:rPr>
        <w:t>;</w:t>
      </w:r>
    </w:p>
    <w:p w14:paraId="56A1850A" w14:textId="26A89021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lastRenderedPageBreak/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E720F5">
        <w:rPr>
          <w:lang w:val="ru-RU"/>
        </w:rPr>
        <w:t>Закон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о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предотвращении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насилия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в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семье</w:t>
      </w:r>
      <w:r w:rsidR="00E720F5" w:rsidRPr="00E720F5">
        <w:rPr>
          <w:lang w:val="ru-RU"/>
        </w:rPr>
        <w:t xml:space="preserve">, </w:t>
      </w:r>
      <w:r w:rsidR="00CE4388">
        <w:rPr>
          <w:lang w:val="ru-RU"/>
        </w:rPr>
        <w:t>предусматривающ</w:t>
      </w:r>
      <w:r w:rsidR="008C7D4F">
        <w:rPr>
          <w:lang w:val="ru-RU"/>
        </w:rPr>
        <w:t>ий</w:t>
      </w:r>
      <w:r w:rsidR="00E720F5">
        <w:rPr>
          <w:lang w:val="ru-RU"/>
        </w:rPr>
        <w:t xml:space="preserve"> неотложные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меры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по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защите</w:t>
      </w:r>
      <w:r w:rsidR="00E720F5" w:rsidRPr="00E720F5">
        <w:rPr>
          <w:lang w:val="ru-RU"/>
        </w:rPr>
        <w:t xml:space="preserve"> </w:t>
      </w:r>
      <w:r w:rsidR="00E720F5">
        <w:rPr>
          <w:lang w:val="ru-RU"/>
        </w:rPr>
        <w:t>жертв</w:t>
      </w:r>
      <w:r w:rsidR="00E720F5" w:rsidRPr="00E720F5">
        <w:rPr>
          <w:lang w:val="ru-RU"/>
        </w:rPr>
        <w:t xml:space="preserve"> </w:t>
      </w:r>
      <w:r w:rsidR="00172CA1">
        <w:rPr>
          <w:lang w:val="ru-RU"/>
        </w:rPr>
        <w:t>(</w:t>
      </w:r>
      <w:r w:rsidR="00E720F5" w:rsidRPr="00E720F5">
        <w:rPr>
          <w:lang w:val="ru-RU"/>
        </w:rPr>
        <w:t>2016</w:t>
      </w:r>
      <w:r w:rsidR="002A54F9">
        <w:rPr>
          <w:lang w:val="ru-RU"/>
        </w:rPr>
        <w:t> год</w:t>
      </w:r>
      <w:r w:rsidR="00172CA1">
        <w:rPr>
          <w:lang w:val="ru-RU"/>
        </w:rPr>
        <w:t>)</w:t>
      </w:r>
      <w:r w:rsidR="007A2C05" w:rsidRPr="00E03871">
        <w:rPr>
          <w:lang w:val="ru-RU"/>
        </w:rPr>
        <w:t>;</w:t>
      </w:r>
    </w:p>
    <w:p w14:paraId="0D79A7A1" w14:textId="4D63943F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5829E7">
        <w:rPr>
          <w:lang w:val="ru-RU"/>
        </w:rPr>
        <w:t>Закон</w:t>
      </w:r>
      <w:r w:rsidR="005829E7" w:rsidRPr="00C04DC3">
        <w:rPr>
          <w:lang w:val="ru-RU"/>
        </w:rPr>
        <w:t xml:space="preserve"> </w:t>
      </w:r>
      <w:r w:rsidR="005829E7">
        <w:rPr>
          <w:lang w:val="ru-RU"/>
        </w:rPr>
        <w:t>о</w:t>
      </w:r>
      <w:r w:rsidR="005829E7" w:rsidRPr="00C04DC3">
        <w:rPr>
          <w:lang w:val="ru-RU"/>
        </w:rPr>
        <w:t xml:space="preserve"> </w:t>
      </w:r>
      <w:r w:rsidR="00C04DC3">
        <w:rPr>
          <w:lang w:val="ru-RU"/>
        </w:rPr>
        <w:t xml:space="preserve">бюджетной </w:t>
      </w:r>
      <w:r w:rsidR="005829E7">
        <w:rPr>
          <w:lang w:val="ru-RU"/>
        </w:rPr>
        <w:t>системе</w:t>
      </w:r>
      <w:r w:rsidR="00172A02">
        <w:rPr>
          <w:lang w:val="ru-RU"/>
        </w:rPr>
        <w:t>, предусматривающ</w:t>
      </w:r>
      <w:r w:rsidR="00232250">
        <w:rPr>
          <w:lang w:val="ru-RU"/>
        </w:rPr>
        <w:t>ий</w:t>
      </w:r>
      <w:r w:rsidR="005829E7" w:rsidRPr="00C04DC3">
        <w:rPr>
          <w:lang w:val="ru-RU"/>
        </w:rPr>
        <w:t xml:space="preserve"> </w:t>
      </w:r>
      <w:r w:rsidR="00C04DC3">
        <w:rPr>
          <w:lang w:val="ru-RU"/>
        </w:rPr>
        <w:t>составление</w:t>
      </w:r>
      <w:r w:rsidR="00007EC4">
        <w:rPr>
          <w:lang w:val="ru-RU"/>
        </w:rPr>
        <w:t xml:space="preserve"> бюджет</w:t>
      </w:r>
      <w:r w:rsidR="00C04DC3">
        <w:rPr>
          <w:lang w:val="ru-RU"/>
        </w:rPr>
        <w:t xml:space="preserve">а с учетом гендерных факторов </w:t>
      </w:r>
      <w:r w:rsidR="00172CA1">
        <w:rPr>
          <w:lang w:val="ru-RU"/>
        </w:rPr>
        <w:t>(</w:t>
      </w:r>
      <w:r w:rsidR="00C04DC3">
        <w:rPr>
          <w:lang w:val="ru-RU"/>
        </w:rPr>
        <w:t>2015</w:t>
      </w:r>
      <w:r w:rsidR="002A54F9">
        <w:rPr>
          <w:lang w:val="ru-RU"/>
        </w:rPr>
        <w:t> год</w:t>
      </w:r>
      <w:r w:rsidR="00172CA1">
        <w:rPr>
          <w:lang w:val="ru-RU"/>
        </w:rPr>
        <w:t>)</w:t>
      </w:r>
      <w:r w:rsidR="00407F91">
        <w:rPr>
          <w:lang w:val="ru-RU"/>
        </w:rPr>
        <w:t>.</w:t>
      </w:r>
      <w:r w:rsidR="007A2C05" w:rsidRPr="00E03871">
        <w:rPr>
          <w:lang w:val="ru-RU"/>
        </w:rPr>
        <w:t xml:space="preserve"> </w:t>
      </w:r>
    </w:p>
    <w:p w14:paraId="0F207A8C" w14:textId="3ED79461" w:rsidR="007A2C05" w:rsidRPr="00E03871" w:rsidRDefault="007A2C05" w:rsidP="00E03871">
      <w:pPr>
        <w:pStyle w:val="SingleTxt"/>
        <w:suppressAutoHyphens w:val="0"/>
        <w:ind w:left="1264"/>
        <w:rPr>
          <w:lang w:val="ru-RU"/>
        </w:rPr>
      </w:pPr>
      <w:r w:rsidRPr="00E03871">
        <w:rPr>
          <w:lang w:val="ru-RU"/>
        </w:rPr>
        <w:t>5.</w:t>
      </w:r>
      <w:r w:rsidRPr="00E03871">
        <w:rPr>
          <w:lang w:val="ru-RU"/>
        </w:rPr>
        <w:tab/>
      </w:r>
      <w:r w:rsidR="00A7356C">
        <w:rPr>
          <w:lang w:val="ru-RU"/>
        </w:rPr>
        <w:t xml:space="preserve">Комитет приветствует усилия государства-участника по совершенствованию его институциональной </w:t>
      </w:r>
      <w:r w:rsidR="00FF7B59">
        <w:rPr>
          <w:lang w:val="ru-RU"/>
        </w:rPr>
        <w:t>и нормативной базы</w:t>
      </w:r>
      <w:r w:rsidR="00814FAF">
        <w:rPr>
          <w:lang w:val="ru-RU"/>
        </w:rPr>
        <w:t>, направленные на ускорение</w:t>
      </w:r>
      <w:r w:rsidR="00A7356C">
        <w:rPr>
          <w:lang w:val="ru-RU"/>
        </w:rPr>
        <w:t xml:space="preserve"> процесса ликвидации дискриминации в отношении женщин и </w:t>
      </w:r>
      <w:r w:rsidR="00814FAF">
        <w:rPr>
          <w:lang w:val="ru-RU"/>
        </w:rPr>
        <w:t>поощр</w:t>
      </w:r>
      <w:r w:rsidR="008633C9">
        <w:rPr>
          <w:lang w:val="ru-RU"/>
        </w:rPr>
        <w:t>ение</w:t>
      </w:r>
      <w:r w:rsidR="00A7356C">
        <w:rPr>
          <w:lang w:val="ru-RU"/>
        </w:rPr>
        <w:t xml:space="preserve"> гендерного равенства, в частности</w:t>
      </w:r>
      <w:r w:rsidR="00383CC3">
        <w:rPr>
          <w:lang w:val="ru-RU"/>
        </w:rPr>
        <w:t>,</w:t>
      </w:r>
      <w:r w:rsidR="00A7356C">
        <w:rPr>
          <w:lang w:val="ru-RU"/>
        </w:rPr>
        <w:t xml:space="preserve"> принятие следующих документов </w:t>
      </w:r>
      <w:r w:rsidR="00383CC3">
        <w:rPr>
          <w:lang w:val="ru-RU"/>
        </w:rPr>
        <w:t>или учреждение следующих</w:t>
      </w:r>
      <w:r w:rsidR="00A7356C">
        <w:rPr>
          <w:lang w:val="ru-RU"/>
        </w:rPr>
        <w:t xml:space="preserve"> органов</w:t>
      </w:r>
      <w:r w:rsidRPr="00E03871">
        <w:rPr>
          <w:lang w:val="ru-RU"/>
        </w:rPr>
        <w:t>:</w:t>
      </w:r>
    </w:p>
    <w:p w14:paraId="6C0A0308" w14:textId="1845606A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CB5975">
        <w:rPr>
          <w:lang w:val="ru-RU"/>
        </w:rPr>
        <w:t>Национальной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стратегии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по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предупреждению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ликвидации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торговли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людьми</w:t>
      </w:r>
      <w:r w:rsidR="00CB5975" w:rsidRPr="00CB5975">
        <w:rPr>
          <w:lang w:val="ru-RU"/>
        </w:rPr>
        <w:t xml:space="preserve">, </w:t>
      </w:r>
      <w:r w:rsidR="00CB5975">
        <w:rPr>
          <w:lang w:val="ru-RU"/>
        </w:rPr>
        <w:t>особенно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женщинами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детьми</w:t>
      </w:r>
      <w:r w:rsidR="00CB5975" w:rsidRPr="00CB5975">
        <w:rPr>
          <w:lang w:val="ru-RU"/>
        </w:rPr>
        <w:t xml:space="preserve">, </w:t>
      </w:r>
      <w:r w:rsidR="00CB5975">
        <w:rPr>
          <w:lang w:val="ru-RU"/>
        </w:rPr>
        <w:t>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защите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жертв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на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период</w:t>
      </w:r>
      <w:r w:rsidR="004551D8">
        <w:rPr>
          <w:lang w:val="ru-RU"/>
        </w:rPr>
        <w:t xml:space="preserve"> 2017–</w:t>
      </w:r>
      <w:r w:rsidR="00CB5975" w:rsidRPr="00CB5975">
        <w:rPr>
          <w:lang w:val="ru-RU"/>
        </w:rPr>
        <w:t>2020</w:t>
      </w:r>
      <w:r w:rsidR="002A54F9">
        <w:rPr>
          <w:lang w:val="ru-RU"/>
        </w:rPr>
        <w:t> год</w:t>
      </w:r>
      <w:r w:rsidR="00CB5975">
        <w:rPr>
          <w:lang w:val="ru-RU"/>
        </w:rPr>
        <w:t>ов и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соответствующего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плана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действий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на</w:t>
      </w:r>
      <w:r w:rsidR="00CB5975" w:rsidRPr="00CB5975">
        <w:rPr>
          <w:lang w:val="ru-RU"/>
        </w:rPr>
        <w:t xml:space="preserve"> </w:t>
      </w:r>
      <w:r w:rsidR="00CB5975">
        <w:rPr>
          <w:lang w:val="ru-RU"/>
        </w:rPr>
        <w:t>период</w:t>
      </w:r>
      <w:r w:rsidR="004551D8">
        <w:rPr>
          <w:lang w:val="ru-RU"/>
        </w:rPr>
        <w:t xml:space="preserve"> 2017–</w:t>
      </w:r>
      <w:r w:rsidR="00CB5975" w:rsidRPr="00CB5975">
        <w:rPr>
          <w:lang w:val="ru-RU"/>
        </w:rPr>
        <w:t>2018</w:t>
      </w:r>
      <w:r w:rsidR="002A54F9">
        <w:rPr>
          <w:lang w:val="ru-RU"/>
        </w:rPr>
        <w:t> год</w:t>
      </w:r>
      <w:r w:rsidR="00CB5975">
        <w:rPr>
          <w:lang w:val="ru-RU"/>
        </w:rPr>
        <w:t>ов</w:t>
      </w:r>
      <w:r w:rsidR="007A2C05" w:rsidRPr="00E03871">
        <w:rPr>
          <w:lang w:val="ru-RU"/>
        </w:rPr>
        <w:t>;</w:t>
      </w:r>
    </w:p>
    <w:p w14:paraId="57233042" w14:textId="1CD98A61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4551D8" w:rsidRPr="00E03871">
        <w:rPr>
          <w:lang w:val="ru-RU"/>
        </w:rPr>
        <w:t>Национального плана действий по осуществлению резолюции</w:t>
      </w:r>
      <w:r w:rsidR="00584E78">
        <w:rPr>
          <w:lang w:val="ru-RU"/>
        </w:rPr>
        <w:t xml:space="preserve"> Совета Безопасности</w:t>
      </w:r>
      <w:r w:rsidR="004551D8">
        <w:t> </w:t>
      </w:r>
      <w:hyperlink r:id="rId23" w:history="1">
        <w:r w:rsidR="004551D8" w:rsidRPr="00B44A87">
          <w:rPr>
            <w:rStyle w:val="Hyperlink"/>
            <w:lang w:val="ru-RU"/>
          </w:rPr>
          <w:t>1325 (2000)</w:t>
        </w:r>
      </w:hyperlink>
      <w:r w:rsidR="004551D8" w:rsidRPr="00E03871">
        <w:rPr>
          <w:lang w:val="ru-RU"/>
        </w:rPr>
        <w:t xml:space="preserve"> в</w:t>
      </w:r>
      <w:r w:rsidR="004551D8">
        <w:rPr>
          <w:lang w:val="ru-RU"/>
        </w:rPr>
        <w:t xml:space="preserve"> отношении женщин</w:t>
      </w:r>
      <w:r w:rsidR="004551D8" w:rsidRPr="00E03871">
        <w:rPr>
          <w:lang w:val="ru-RU"/>
        </w:rPr>
        <w:t>,</w:t>
      </w:r>
      <w:r w:rsidR="00454436">
        <w:rPr>
          <w:lang w:val="ru-RU"/>
        </w:rPr>
        <w:t xml:space="preserve"> мира и безопасности</w:t>
      </w:r>
      <w:r w:rsidR="004551D8">
        <w:rPr>
          <w:lang w:val="ru-RU"/>
        </w:rPr>
        <w:t xml:space="preserve"> на период </w:t>
      </w:r>
      <w:r w:rsidR="004551D8" w:rsidRPr="00E03871">
        <w:rPr>
          <w:lang w:val="ru-RU"/>
        </w:rPr>
        <w:t>2017–2020</w:t>
      </w:r>
      <w:r w:rsidR="002A54F9">
        <w:rPr>
          <w:lang w:val="ru-RU"/>
        </w:rPr>
        <w:t> год</w:t>
      </w:r>
      <w:r w:rsidR="004551D8">
        <w:rPr>
          <w:lang w:val="ru-RU"/>
        </w:rPr>
        <w:t>ов</w:t>
      </w:r>
      <w:r w:rsidR="007A2C05" w:rsidRPr="00E03871">
        <w:rPr>
          <w:lang w:val="ru-RU"/>
        </w:rPr>
        <w:t>;</w:t>
      </w:r>
    </w:p>
    <w:p w14:paraId="7BFF329C" w14:textId="39EE9E43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A04E88">
        <w:rPr>
          <w:lang w:val="ru-RU"/>
        </w:rPr>
        <w:t>Национальной программы в интересах сохранения и укрепления сексуаль</w:t>
      </w:r>
      <w:r w:rsidR="00454436">
        <w:rPr>
          <w:lang w:val="ru-RU"/>
        </w:rPr>
        <w:t>ного и репродуктивного здоровья</w:t>
      </w:r>
      <w:r w:rsidR="009969C8">
        <w:rPr>
          <w:lang w:val="ru-RU"/>
        </w:rPr>
        <w:t xml:space="preserve"> </w:t>
      </w:r>
      <w:r w:rsidR="00172CA1">
        <w:rPr>
          <w:lang w:val="ru-RU"/>
        </w:rPr>
        <w:t>(</w:t>
      </w:r>
      <w:r w:rsidR="00A04E88">
        <w:rPr>
          <w:lang w:val="ru-RU"/>
        </w:rPr>
        <w:t>2017</w:t>
      </w:r>
      <w:r w:rsidR="002A54F9">
        <w:rPr>
          <w:lang w:val="ru-RU"/>
        </w:rPr>
        <w:t> год</w:t>
      </w:r>
      <w:r w:rsidR="00172CA1">
        <w:rPr>
          <w:lang w:val="ru-RU"/>
        </w:rPr>
        <w:t>)</w:t>
      </w:r>
      <w:r w:rsidR="007A2C05" w:rsidRPr="00E03871">
        <w:rPr>
          <w:lang w:val="ru-RU"/>
        </w:rPr>
        <w:t>;</w:t>
      </w:r>
    </w:p>
    <w:p w14:paraId="08457453" w14:textId="51F49C02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A04E88">
        <w:rPr>
          <w:lang w:val="ru-RU"/>
        </w:rPr>
        <w:t xml:space="preserve">Национальной стратегии по поощрению гендерного равенства на период </w:t>
      </w:r>
      <w:r w:rsidR="00A04E88" w:rsidRPr="00E03871">
        <w:rPr>
          <w:lang w:val="ru-RU"/>
        </w:rPr>
        <w:t>2016–2020</w:t>
      </w:r>
      <w:r w:rsidR="002A54F9">
        <w:rPr>
          <w:lang w:val="ru-RU"/>
        </w:rPr>
        <w:t> год</w:t>
      </w:r>
      <w:r w:rsidR="00A04E88">
        <w:rPr>
          <w:lang w:val="ru-RU"/>
        </w:rPr>
        <w:t>ов и соответствующего</w:t>
      </w:r>
      <w:r w:rsidR="00A04E88" w:rsidRPr="00D340AF">
        <w:rPr>
          <w:lang w:val="ru-RU"/>
        </w:rPr>
        <w:t xml:space="preserve"> </w:t>
      </w:r>
      <w:r w:rsidR="00A04E88">
        <w:rPr>
          <w:lang w:val="ru-RU"/>
        </w:rPr>
        <w:t>плана</w:t>
      </w:r>
      <w:r w:rsidR="00A04E88" w:rsidRPr="00D340AF">
        <w:rPr>
          <w:lang w:val="ru-RU"/>
        </w:rPr>
        <w:t xml:space="preserve"> </w:t>
      </w:r>
      <w:r w:rsidR="00A04E88">
        <w:rPr>
          <w:lang w:val="ru-RU"/>
        </w:rPr>
        <w:t>действий</w:t>
      </w:r>
      <w:r w:rsidR="00A04E88" w:rsidRPr="00D340AF">
        <w:rPr>
          <w:lang w:val="ru-RU"/>
        </w:rPr>
        <w:t xml:space="preserve"> </w:t>
      </w:r>
      <w:r w:rsidR="00A04E88">
        <w:rPr>
          <w:lang w:val="ru-RU"/>
        </w:rPr>
        <w:t>на</w:t>
      </w:r>
      <w:r w:rsidR="00A04E88" w:rsidRPr="00D340AF">
        <w:rPr>
          <w:lang w:val="ru-RU"/>
        </w:rPr>
        <w:t xml:space="preserve"> </w:t>
      </w:r>
      <w:r w:rsidR="00A04E88">
        <w:rPr>
          <w:lang w:val="ru-RU"/>
        </w:rPr>
        <w:t xml:space="preserve">период </w:t>
      </w:r>
      <w:r w:rsidR="00A04E88" w:rsidRPr="00E03871">
        <w:rPr>
          <w:lang w:val="ru-RU"/>
        </w:rPr>
        <w:t>2016–2018</w:t>
      </w:r>
      <w:r w:rsidR="002A54F9">
        <w:rPr>
          <w:lang w:val="ru-RU"/>
        </w:rPr>
        <w:t> год</w:t>
      </w:r>
      <w:r w:rsidR="00A04E88">
        <w:rPr>
          <w:lang w:val="ru-RU"/>
        </w:rPr>
        <w:t>ов</w:t>
      </w:r>
      <w:r w:rsidR="007A2C05" w:rsidRPr="00E03871">
        <w:rPr>
          <w:lang w:val="ru-RU"/>
        </w:rPr>
        <w:t xml:space="preserve">; </w:t>
      </w:r>
    </w:p>
    <w:p w14:paraId="6B8C4C1F" w14:textId="399955E3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B17E43">
        <w:rPr>
          <w:lang w:val="ru-RU"/>
        </w:rPr>
        <w:t>Национальной стратегии по социальной интеграции женщин и мужчин народности рома на период 2016–2025</w:t>
      </w:r>
      <w:r w:rsidR="002A54F9">
        <w:rPr>
          <w:lang w:val="ru-RU"/>
        </w:rPr>
        <w:t> год</w:t>
      </w:r>
      <w:r w:rsidR="00B17E43">
        <w:rPr>
          <w:lang w:val="ru-RU"/>
        </w:rPr>
        <w:t>ов</w:t>
      </w:r>
      <w:r w:rsidR="007A2C05" w:rsidRPr="00E03871">
        <w:rPr>
          <w:lang w:val="ru-RU"/>
        </w:rPr>
        <w:t xml:space="preserve">; </w:t>
      </w:r>
    </w:p>
    <w:p w14:paraId="00513568" w14:textId="485D4354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tab/>
      </w:r>
      <w:r w:rsidR="007A2C05" w:rsidRPr="00E03871">
        <w:rPr>
          <w:lang w:val="ru-RU"/>
        </w:rPr>
        <w:tab/>
      </w:r>
      <w:r w:rsidR="007A2C05" w:rsidRPr="007A2C05">
        <w:rPr>
          <w:lang w:val="en-GB"/>
        </w:rPr>
        <w:t>f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FF29BF">
        <w:rPr>
          <w:lang w:val="ru-RU"/>
        </w:rPr>
        <w:t>Совета по контролю за осуществлением рекомендаций правозащитных механизмов</w:t>
      </w:r>
      <w:r w:rsidR="00557922">
        <w:rPr>
          <w:lang w:val="ru-RU"/>
        </w:rPr>
        <w:t xml:space="preserve"> Организации Объединенных Наций</w:t>
      </w:r>
      <w:r w:rsidR="00FF29BF">
        <w:rPr>
          <w:lang w:val="ru-RU"/>
        </w:rPr>
        <w:t xml:space="preserve"> </w:t>
      </w:r>
      <w:r w:rsidR="00E52A14">
        <w:rPr>
          <w:lang w:val="ru-RU"/>
        </w:rPr>
        <w:t>(</w:t>
      </w:r>
      <w:r w:rsidR="00FF29BF">
        <w:rPr>
          <w:lang w:val="ru-RU"/>
        </w:rPr>
        <w:t>2014</w:t>
      </w:r>
      <w:r w:rsidR="002A54F9">
        <w:rPr>
          <w:lang w:val="ru-RU"/>
        </w:rPr>
        <w:t> год</w:t>
      </w:r>
      <w:r w:rsidR="00E52A14">
        <w:rPr>
          <w:lang w:val="ru-RU"/>
        </w:rPr>
        <w:t>)</w:t>
      </w:r>
      <w:r w:rsidR="007A2C05" w:rsidRPr="00E03871">
        <w:rPr>
          <w:lang w:val="ru-RU"/>
        </w:rPr>
        <w:t>.</w:t>
      </w:r>
    </w:p>
    <w:p w14:paraId="467A78E0" w14:textId="604FFAC2" w:rsidR="007A2C05" w:rsidRPr="00E03871" w:rsidRDefault="007A2C05" w:rsidP="00E03871">
      <w:pPr>
        <w:pStyle w:val="SingleTxt"/>
        <w:suppressAutoHyphens w:val="0"/>
        <w:ind w:left="1264"/>
        <w:rPr>
          <w:lang w:val="ru-RU"/>
        </w:rPr>
      </w:pPr>
      <w:r w:rsidRPr="00E03871">
        <w:rPr>
          <w:lang w:val="ru-RU"/>
        </w:rPr>
        <w:lastRenderedPageBreak/>
        <w:t>6.</w:t>
      </w:r>
      <w:r w:rsidRPr="00E03871">
        <w:rPr>
          <w:lang w:val="ru-RU"/>
        </w:rPr>
        <w:tab/>
      </w:r>
      <w:r w:rsidR="001E409E">
        <w:rPr>
          <w:lang w:val="ru-RU"/>
        </w:rPr>
        <w:t xml:space="preserve">Комитет </w:t>
      </w:r>
      <w:r w:rsidR="00302CAF">
        <w:rPr>
          <w:lang w:val="ru-RU"/>
        </w:rPr>
        <w:t>с удовлетворением отмечает</w:t>
      </w:r>
      <w:r w:rsidR="001E409E">
        <w:rPr>
          <w:lang w:val="ru-RU"/>
        </w:rPr>
        <w:t xml:space="preserve"> тот факт, что </w:t>
      </w:r>
      <w:r w:rsidR="00302CAF">
        <w:rPr>
          <w:lang w:val="ru-RU"/>
        </w:rPr>
        <w:t>за</w:t>
      </w:r>
      <w:r w:rsidR="001E409E">
        <w:rPr>
          <w:lang w:val="ru-RU"/>
        </w:rPr>
        <w:t xml:space="preserve"> врем</w:t>
      </w:r>
      <w:r w:rsidR="00302CAF">
        <w:rPr>
          <w:lang w:val="ru-RU"/>
        </w:rPr>
        <w:t>я, прошедшее с момента</w:t>
      </w:r>
      <w:r w:rsidR="001E409E">
        <w:rPr>
          <w:lang w:val="ru-RU"/>
        </w:rPr>
        <w:t xml:space="preserve"> рассмотрения предыдущего доклада</w:t>
      </w:r>
      <w:r w:rsidR="00302CAF">
        <w:rPr>
          <w:lang w:val="ru-RU"/>
        </w:rPr>
        <w:t>,</w:t>
      </w:r>
      <w:r w:rsidR="001E409E">
        <w:rPr>
          <w:lang w:val="ru-RU"/>
        </w:rPr>
        <w:t xml:space="preserve"> государство-участник присоединилось к </w:t>
      </w:r>
      <w:r w:rsidR="001E409E" w:rsidRPr="002769CA">
        <w:rPr>
          <w:lang w:val="ru-RU"/>
        </w:rPr>
        <w:t xml:space="preserve">Конвенции Совета Европы о предотвращении </w:t>
      </w:r>
      <w:r w:rsidR="00E52A14">
        <w:rPr>
          <w:lang w:val="ru-RU"/>
        </w:rPr>
        <w:t xml:space="preserve">и пресечении </w:t>
      </w:r>
      <w:r w:rsidR="00A74460" w:rsidRPr="002769CA">
        <w:rPr>
          <w:lang w:val="ru-RU"/>
        </w:rPr>
        <w:t>насилия</w:t>
      </w:r>
      <w:r w:rsidR="001E409E" w:rsidRPr="002769CA">
        <w:rPr>
          <w:lang w:val="ru-RU"/>
        </w:rPr>
        <w:t xml:space="preserve"> в отношении женщин и </w:t>
      </w:r>
      <w:r w:rsidR="00E52A14">
        <w:rPr>
          <w:lang w:val="ru-RU"/>
        </w:rPr>
        <w:t xml:space="preserve">бытового </w:t>
      </w:r>
      <w:r w:rsidR="00A74460" w:rsidRPr="002769CA">
        <w:rPr>
          <w:lang w:val="ru-RU"/>
        </w:rPr>
        <w:t>насилия</w:t>
      </w:r>
      <w:r w:rsidR="001E409E" w:rsidRPr="002769CA">
        <w:rPr>
          <w:lang w:val="ru-RU"/>
        </w:rPr>
        <w:t xml:space="preserve"> </w:t>
      </w:r>
      <w:r w:rsidR="00E52A14">
        <w:rPr>
          <w:lang w:val="ru-RU"/>
        </w:rPr>
        <w:t>(</w:t>
      </w:r>
      <w:r w:rsidR="001E409E">
        <w:rPr>
          <w:lang w:val="ru-RU"/>
        </w:rPr>
        <w:t>21 ноября 2013</w:t>
      </w:r>
      <w:r w:rsidR="002A54F9">
        <w:rPr>
          <w:lang w:val="ru-RU"/>
        </w:rPr>
        <w:t> год</w:t>
      </w:r>
      <w:r w:rsidR="001E409E">
        <w:rPr>
          <w:lang w:val="ru-RU"/>
        </w:rPr>
        <w:t>а</w:t>
      </w:r>
      <w:r w:rsidR="00E52A14">
        <w:rPr>
          <w:lang w:val="ru-RU"/>
        </w:rPr>
        <w:t>)</w:t>
      </w:r>
      <w:r w:rsidRPr="00E03871">
        <w:rPr>
          <w:lang w:val="ru-RU"/>
        </w:rPr>
        <w:t>.</w:t>
      </w:r>
    </w:p>
    <w:p w14:paraId="5C91E556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05AAE694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637BF5A7" w14:textId="0F93F1D3" w:rsidR="007A2C05" w:rsidRPr="00E03871" w:rsidRDefault="007A2C05" w:rsidP="00E03871">
      <w:pPr>
        <w:pStyle w:val="H1"/>
        <w:suppressAutoHyphens w:val="0"/>
        <w:ind w:left="1264" w:right="1260"/>
        <w:rPr>
          <w:lang w:val="ru-RU"/>
        </w:rPr>
      </w:pPr>
      <w:r w:rsidRPr="00E03871">
        <w:rPr>
          <w:lang w:val="ru-RU"/>
        </w:rPr>
        <w:tab/>
      </w:r>
      <w:r w:rsidRPr="007A2C05">
        <w:rPr>
          <w:lang w:val="en-GB"/>
        </w:rPr>
        <w:t>C</w:t>
      </w:r>
      <w:r w:rsidRPr="00E03871">
        <w:rPr>
          <w:lang w:val="ru-RU"/>
        </w:rPr>
        <w:t>.</w:t>
      </w:r>
      <w:r w:rsidRPr="00E03871">
        <w:rPr>
          <w:lang w:val="ru-RU"/>
        </w:rPr>
        <w:tab/>
      </w:r>
      <w:r w:rsidR="00A40186">
        <w:rPr>
          <w:lang w:val="ru-RU"/>
        </w:rPr>
        <w:t>Цели в области устойчивого развития</w:t>
      </w:r>
    </w:p>
    <w:p w14:paraId="76666194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190E5035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258BEC73" w14:textId="653FBDFF" w:rsidR="007A2C05" w:rsidRPr="00E03871" w:rsidRDefault="007A2C05" w:rsidP="00E03871">
      <w:pPr>
        <w:pStyle w:val="SingleTxt"/>
        <w:suppressAutoHyphens w:val="0"/>
        <w:ind w:left="1264"/>
        <w:rPr>
          <w:lang w:val="ru-RU"/>
        </w:rPr>
      </w:pPr>
      <w:r w:rsidRPr="00E03871">
        <w:rPr>
          <w:lang w:val="ru-RU"/>
        </w:rPr>
        <w:t>7.</w:t>
      </w:r>
      <w:r w:rsidRPr="00E03871">
        <w:rPr>
          <w:lang w:val="ru-RU"/>
        </w:rPr>
        <w:tab/>
      </w:r>
      <w:r w:rsidR="004C5D90" w:rsidRPr="00E03871">
        <w:rPr>
          <w:b/>
          <w:lang w:val="ru-RU"/>
        </w:rPr>
        <w:t>Комитет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</w:t>
      </w:r>
      <w:r w:rsidR="002A54F9">
        <w:rPr>
          <w:b/>
          <w:lang w:val="ru-RU"/>
        </w:rPr>
        <w:t> год</w:t>
      </w:r>
      <w:r w:rsidR="004C5D90" w:rsidRPr="00E03871">
        <w:rPr>
          <w:b/>
          <w:lang w:val="ru-RU"/>
        </w:rPr>
        <w:t xml:space="preserve">а. </w:t>
      </w:r>
      <w:r w:rsidR="0095710D" w:rsidRPr="00E03871">
        <w:rPr>
          <w:b/>
          <w:lang w:val="ru-RU"/>
        </w:rPr>
        <w:t xml:space="preserve">Комитет напоминает о важности цели 5 и </w:t>
      </w:r>
      <w:r w:rsidR="00E957C8">
        <w:rPr>
          <w:b/>
          <w:lang w:val="ru-RU"/>
        </w:rPr>
        <w:t xml:space="preserve">о </w:t>
      </w:r>
      <w:r w:rsidR="00766A46">
        <w:rPr>
          <w:b/>
          <w:lang w:val="ru-RU"/>
        </w:rPr>
        <w:t xml:space="preserve">необходимости </w:t>
      </w:r>
      <w:r w:rsidR="0095710D" w:rsidRPr="00E03871">
        <w:rPr>
          <w:b/>
          <w:lang w:val="ru-RU"/>
        </w:rPr>
        <w:t>учета принципов равенства и недопущения дискриминации в процессе достижения всех 17 целей.</w:t>
      </w:r>
      <w:r w:rsidR="0095710D">
        <w:rPr>
          <w:b/>
          <w:lang w:val="ru-RU"/>
        </w:rPr>
        <w:t xml:space="preserve"> </w:t>
      </w:r>
      <w:r w:rsidR="0095710D">
        <w:rPr>
          <w:b/>
          <w:bCs/>
          <w:lang w:val="ru-RU"/>
        </w:rPr>
        <w:t>Он настоятельно призывает государство-участник признать женщин движущей силой устойчивого развития страны и принять в этой связи соответствующие меры политики и стратегии</w:t>
      </w:r>
      <w:r w:rsidRPr="00E03871">
        <w:rPr>
          <w:b/>
          <w:bCs/>
          <w:lang w:val="ru-RU"/>
        </w:rPr>
        <w:t>.</w:t>
      </w:r>
    </w:p>
    <w:p w14:paraId="71BCFF8A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0AF6D768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03FAB705" w14:textId="5D6A3AB3" w:rsidR="007A2C05" w:rsidRPr="00E03871" w:rsidRDefault="007A2C05" w:rsidP="00E03871">
      <w:pPr>
        <w:pStyle w:val="H1"/>
        <w:suppressAutoHyphens w:val="0"/>
        <w:ind w:left="1264" w:right="1260"/>
        <w:rPr>
          <w:lang w:val="ru-RU"/>
        </w:rPr>
      </w:pPr>
      <w:r w:rsidRPr="00E03871">
        <w:rPr>
          <w:lang w:val="ru-RU"/>
        </w:rPr>
        <w:tab/>
      </w:r>
      <w:r w:rsidRPr="007A2C05">
        <w:rPr>
          <w:lang w:val="en-GB"/>
        </w:rPr>
        <w:t>D</w:t>
      </w:r>
      <w:r w:rsidRPr="00E03871">
        <w:rPr>
          <w:lang w:val="ru-RU"/>
        </w:rPr>
        <w:t>.</w:t>
      </w:r>
      <w:r w:rsidRPr="00E03871">
        <w:rPr>
          <w:lang w:val="ru-RU"/>
        </w:rPr>
        <w:tab/>
      </w:r>
      <w:r w:rsidR="00CF65C1">
        <w:rPr>
          <w:lang w:val="ru-RU"/>
        </w:rPr>
        <w:t>Парламент</w:t>
      </w:r>
    </w:p>
    <w:p w14:paraId="69300479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184F4901" w14:textId="77777777" w:rsidR="007A2C05" w:rsidRPr="00E03871" w:rsidRDefault="007A2C05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444BF9FB" w14:textId="70759A41" w:rsidR="007A2C05" w:rsidRPr="00E03871" w:rsidRDefault="007A2C05" w:rsidP="00E03871">
      <w:pPr>
        <w:pStyle w:val="SingleTxt"/>
        <w:suppressAutoHyphens w:val="0"/>
        <w:ind w:left="1264"/>
        <w:rPr>
          <w:b/>
          <w:bCs/>
          <w:lang w:val="ru-RU"/>
        </w:rPr>
      </w:pPr>
      <w:r w:rsidRPr="00E03871">
        <w:rPr>
          <w:lang w:val="ru-RU"/>
        </w:rPr>
        <w:t>8.</w:t>
      </w:r>
      <w:r w:rsidRPr="00E03871">
        <w:rPr>
          <w:lang w:val="ru-RU"/>
        </w:rPr>
        <w:tab/>
      </w:r>
      <w:r w:rsidR="00E66CAB" w:rsidRPr="00E03871">
        <w:rPr>
          <w:b/>
          <w:lang w:val="ru-RU"/>
        </w:rPr>
        <w:t xml:space="preserve">Комитет подчеркивает решающую роль законодательной власти в обеспечении полного осуществления Конвенции (см. </w:t>
      </w:r>
      <w:hyperlink r:id="rId24" w:history="1">
        <w:r w:rsidR="00E66CAB" w:rsidRPr="00B44A87">
          <w:rPr>
            <w:rStyle w:val="Hyperlink"/>
            <w:b/>
            <w:lang w:val="en-US"/>
          </w:rPr>
          <w:t>A</w:t>
        </w:r>
        <w:r w:rsidR="00E66CAB" w:rsidRPr="00B44A87">
          <w:rPr>
            <w:rStyle w:val="Hyperlink"/>
            <w:b/>
            <w:lang w:val="ru-RU"/>
          </w:rPr>
          <w:t>/65/38</w:t>
        </w:r>
      </w:hyperlink>
      <w:r w:rsidR="00E66CAB" w:rsidRPr="00E03871">
        <w:rPr>
          <w:b/>
          <w:lang w:val="ru-RU"/>
        </w:rPr>
        <w:t xml:space="preserve">, часть 2, приложение </w:t>
      </w:r>
      <w:r w:rsidR="00E66CAB" w:rsidRPr="00E03871">
        <w:rPr>
          <w:b/>
          <w:lang w:val="en-US"/>
        </w:rPr>
        <w:t>VI</w:t>
      </w:r>
      <w:r w:rsidR="003521B5" w:rsidRPr="00E03871">
        <w:rPr>
          <w:b/>
          <w:bCs/>
          <w:lang w:val="ru-RU"/>
        </w:rPr>
        <w:t>).</w:t>
      </w:r>
      <w:r w:rsidR="003521B5">
        <w:rPr>
          <w:b/>
          <w:bCs/>
          <w:lang w:val="ru-RU"/>
        </w:rPr>
        <w:t xml:space="preserve"> Он предлагает Национальному собранию в соответствии с его мандатом принять необходимые меры для </w:t>
      </w:r>
      <w:r w:rsidR="003521B5">
        <w:rPr>
          <w:b/>
          <w:bCs/>
          <w:lang w:val="ru-RU"/>
        </w:rPr>
        <w:lastRenderedPageBreak/>
        <w:t xml:space="preserve">выполнения настоящих заключительных замечаний </w:t>
      </w:r>
      <w:r w:rsidR="00792EEE">
        <w:rPr>
          <w:b/>
          <w:bCs/>
          <w:lang w:val="ru-RU"/>
        </w:rPr>
        <w:t xml:space="preserve">до начала </w:t>
      </w:r>
      <w:r w:rsidR="003521B5">
        <w:rPr>
          <w:b/>
          <w:bCs/>
          <w:lang w:val="ru-RU"/>
        </w:rPr>
        <w:t>следующего период</w:t>
      </w:r>
      <w:r w:rsidR="00792EEE">
        <w:rPr>
          <w:b/>
          <w:bCs/>
          <w:lang w:val="ru-RU"/>
        </w:rPr>
        <w:t>а представления</w:t>
      </w:r>
      <w:r w:rsidR="003521B5">
        <w:rPr>
          <w:b/>
          <w:bCs/>
          <w:lang w:val="ru-RU"/>
        </w:rPr>
        <w:t xml:space="preserve"> </w:t>
      </w:r>
      <w:r w:rsidR="006B53B6">
        <w:rPr>
          <w:b/>
          <w:bCs/>
          <w:lang w:val="ru-RU"/>
        </w:rPr>
        <w:t xml:space="preserve">периодического </w:t>
      </w:r>
      <w:r w:rsidR="003521B5">
        <w:rPr>
          <w:b/>
          <w:bCs/>
          <w:lang w:val="ru-RU"/>
        </w:rPr>
        <w:t>доклада согласно Конвенции</w:t>
      </w:r>
      <w:r w:rsidRPr="00E03871">
        <w:rPr>
          <w:b/>
          <w:bCs/>
          <w:lang w:val="ru-RU"/>
        </w:rPr>
        <w:t>.</w:t>
      </w:r>
    </w:p>
    <w:p w14:paraId="4977E707" w14:textId="77777777" w:rsidR="00770047" w:rsidRPr="00E03871" w:rsidRDefault="00770047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0BC7DC1D" w14:textId="77777777" w:rsidR="00770047" w:rsidRPr="00E03871" w:rsidRDefault="00770047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31C1F0BF" w14:textId="7C65C2D1" w:rsidR="007A2C05" w:rsidRPr="00E03871" w:rsidRDefault="007A2C05" w:rsidP="00E03871">
      <w:pPr>
        <w:pStyle w:val="H1"/>
        <w:suppressAutoHyphens w:val="0"/>
        <w:ind w:left="1264" w:right="1260"/>
        <w:rPr>
          <w:lang w:val="ru-RU"/>
        </w:rPr>
      </w:pPr>
      <w:r w:rsidRPr="00E03871">
        <w:rPr>
          <w:lang w:val="ru-RU"/>
        </w:rPr>
        <w:tab/>
      </w:r>
      <w:r w:rsidRPr="007A2C05">
        <w:rPr>
          <w:lang w:val="en-GB"/>
        </w:rPr>
        <w:t>E</w:t>
      </w:r>
      <w:r w:rsidRPr="00E03871">
        <w:rPr>
          <w:lang w:val="ru-RU"/>
        </w:rPr>
        <w:t>.</w:t>
      </w:r>
      <w:r w:rsidRPr="00E03871">
        <w:rPr>
          <w:lang w:val="ru-RU"/>
        </w:rPr>
        <w:tab/>
      </w:r>
      <w:r w:rsidR="0032300F">
        <w:rPr>
          <w:lang w:val="ru-RU"/>
        </w:rPr>
        <w:t>Основные</w:t>
      </w:r>
      <w:r w:rsidR="0032300F" w:rsidRPr="00B071CF">
        <w:rPr>
          <w:lang w:val="ru-RU"/>
        </w:rPr>
        <w:t xml:space="preserve"> </w:t>
      </w:r>
      <w:r w:rsidR="00507383">
        <w:rPr>
          <w:lang w:val="ru-RU"/>
        </w:rPr>
        <w:t>проблемные области</w:t>
      </w:r>
      <w:r w:rsidR="0032300F">
        <w:rPr>
          <w:lang w:val="ru-RU"/>
        </w:rPr>
        <w:t xml:space="preserve"> и рекомендации</w:t>
      </w:r>
    </w:p>
    <w:p w14:paraId="6C245CD1" w14:textId="77777777" w:rsidR="00770047" w:rsidRPr="00E03871" w:rsidRDefault="00770047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6FADCDBD" w14:textId="77777777" w:rsidR="00770047" w:rsidRPr="00E03871" w:rsidRDefault="00770047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783D8BB3" w14:textId="52D4C23F" w:rsidR="007A2C05" w:rsidRPr="00E03871" w:rsidRDefault="007A2C05" w:rsidP="00E038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4" w:right="1260" w:hanging="1267"/>
        <w:rPr>
          <w:lang w:val="ru-RU"/>
        </w:rPr>
      </w:pPr>
      <w:r w:rsidRPr="00E03871">
        <w:rPr>
          <w:lang w:val="ru-RU"/>
        </w:rPr>
        <w:tab/>
      </w:r>
      <w:r w:rsidRPr="00E03871">
        <w:rPr>
          <w:lang w:val="ru-RU"/>
        </w:rPr>
        <w:tab/>
      </w:r>
      <w:r w:rsidR="00942CD6">
        <w:rPr>
          <w:lang w:val="ru-RU"/>
        </w:rPr>
        <w:t>Распространение информации</w:t>
      </w:r>
      <w:r w:rsidR="00B071CF" w:rsidRPr="00E03871">
        <w:rPr>
          <w:lang w:val="ru-RU"/>
        </w:rPr>
        <w:t xml:space="preserve"> о Конвенции, Факультативном протоколе </w:t>
      </w:r>
      <w:r w:rsidR="00B31EC8">
        <w:rPr>
          <w:lang w:val="ru-RU"/>
        </w:rPr>
        <w:t xml:space="preserve">к ней </w:t>
      </w:r>
      <w:r w:rsidR="00B071CF" w:rsidRPr="00E03871">
        <w:rPr>
          <w:lang w:val="ru-RU"/>
        </w:rPr>
        <w:t>и общих рекомендациях Комитета</w:t>
      </w:r>
    </w:p>
    <w:p w14:paraId="3122D682" w14:textId="77777777" w:rsidR="00770047" w:rsidRPr="00E03871" w:rsidRDefault="00770047" w:rsidP="00E03871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6C255AB2" w14:textId="6940088B" w:rsidR="007A2C05" w:rsidRPr="00E03871" w:rsidRDefault="007A2C05" w:rsidP="00E03871">
      <w:pPr>
        <w:pStyle w:val="SingleTxt"/>
        <w:suppressAutoHyphens w:val="0"/>
        <w:ind w:left="1264"/>
        <w:rPr>
          <w:lang w:val="ru-RU"/>
        </w:rPr>
      </w:pPr>
      <w:r w:rsidRPr="00E03871">
        <w:rPr>
          <w:lang w:val="ru-RU"/>
        </w:rPr>
        <w:t>9.</w:t>
      </w:r>
      <w:r w:rsidRPr="00E03871">
        <w:rPr>
          <w:lang w:val="ru-RU"/>
        </w:rPr>
        <w:tab/>
      </w:r>
      <w:r w:rsidR="00004040">
        <w:rPr>
          <w:lang w:val="ru-RU"/>
        </w:rPr>
        <w:t>Комитет приветствует тот факт, что</w:t>
      </w:r>
      <w:r w:rsidR="00004040" w:rsidRPr="00E03871">
        <w:rPr>
          <w:lang w:val="ru-RU"/>
        </w:rPr>
        <w:t xml:space="preserve">: </w:t>
      </w:r>
      <w:r w:rsidR="00BA22D2" w:rsidRPr="007A2C05">
        <w:rPr>
          <w:lang w:val="en-GB"/>
        </w:rPr>
        <w:t>a</w:t>
      </w:r>
      <w:r w:rsidR="00BA22D2" w:rsidRPr="00E03871">
        <w:rPr>
          <w:lang w:val="ru-RU"/>
        </w:rPr>
        <w:t>)</w:t>
      </w:r>
      <w:r w:rsidR="00BA22D2">
        <w:rPr>
          <w:lang w:val="ru-RU"/>
        </w:rPr>
        <w:t xml:space="preserve"> Конвенция и Факультативный протокол к ней переведены на 16 языков меньшинств; </w:t>
      </w:r>
      <w:r w:rsidR="00BA22D2" w:rsidRPr="007A2C05">
        <w:rPr>
          <w:lang w:val="en-GB"/>
        </w:rPr>
        <w:t>b</w:t>
      </w:r>
      <w:r w:rsidR="00BA22D2" w:rsidRPr="00E03871">
        <w:rPr>
          <w:lang w:val="ru-RU"/>
        </w:rPr>
        <w:t>)</w:t>
      </w:r>
      <w:r w:rsidR="00BA22D2">
        <w:rPr>
          <w:lang w:val="ru-RU"/>
        </w:rPr>
        <w:t xml:space="preserve"> </w:t>
      </w:r>
      <w:r w:rsidR="00DF269F">
        <w:rPr>
          <w:lang w:val="ru-RU"/>
        </w:rPr>
        <w:t>его предыдущие заключительные замечания опубликованы на веб-сайте Управления по правам человека и</w:t>
      </w:r>
      <w:r w:rsidR="00F21BCE">
        <w:rPr>
          <w:lang w:val="ru-RU"/>
        </w:rPr>
        <w:t xml:space="preserve"> правам меньшинств</w:t>
      </w:r>
      <w:r w:rsidR="00DD16EC">
        <w:rPr>
          <w:lang w:val="ru-RU"/>
        </w:rPr>
        <w:t xml:space="preserve"> и его рекомендации включены в Н</w:t>
      </w:r>
      <w:r w:rsidR="00DF269F">
        <w:rPr>
          <w:lang w:val="ru-RU"/>
        </w:rPr>
        <w:t>ациональную стратегию обеспечения гендер</w:t>
      </w:r>
      <w:r w:rsidR="00F21BCE">
        <w:rPr>
          <w:lang w:val="ru-RU"/>
        </w:rPr>
        <w:t>ного равенства на период 2016–</w:t>
      </w:r>
      <w:r w:rsidR="00DF269F">
        <w:rPr>
          <w:lang w:val="ru-RU"/>
        </w:rPr>
        <w:t>2020</w:t>
      </w:r>
      <w:r w:rsidR="002A54F9">
        <w:rPr>
          <w:lang w:val="ru-RU"/>
        </w:rPr>
        <w:t> год</w:t>
      </w:r>
      <w:r w:rsidR="00F21BCE">
        <w:rPr>
          <w:lang w:val="ru-RU"/>
        </w:rPr>
        <w:t xml:space="preserve">ов; </w:t>
      </w:r>
      <w:r w:rsidR="00F21BCE" w:rsidRPr="007A2C05">
        <w:rPr>
          <w:lang w:val="en-GB"/>
        </w:rPr>
        <w:t>c</w:t>
      </w:r>
      <w:r w:rsidR="00F21BCE" w:rsidRPr="00E03871">
        <w:rPr>
          <w:lang w:val="ru-RU"/>
        </w:rPr>
        <w:t>)</w:t>
      </w:r>
      <w:r w:rsidR="00E05D6F">
        <w:rPr>
          <w:lang w:val="ru-RU"/>
        </w:rPr>
        <w:t xml:space="preserve"> общие рекомендации Комитета переведены на сербский язык. </w:t>
      </w:r>
      <w:r w:rsidR="00132866">
        <w:rPr>
          <w:lang w:val="ru-RU"/>
        </w:rPr>
        <w:t>Принимая к сведению заявление государства-участника в ходе диалога о том, что оно не обладает полномочиями для контроля за осуществлением международных догов</w:t>
      </w:r>
      <w:r w:rsidR="00CC5410">
        <w:rPr>
          <w:lang w:val="ru-RU"/>
        </w:rPr>
        <w:t xml:space="preserve">оров в области прав человека в </w:t>
      </w:r>
      <w:r w:rsidR="00CA7664">
        <w:rPr>
          <w:lang w:val="ru-RU"/>
        </w:rPr>
        <w:t>Косово</w:t>
      </w:r>
      <w:r w:rsidR="00132866">
        <w:rPr>
          <w:lang w:val="ru-RU"/>
        </w:rPr>
        <w:t>, по</w:t>
      </w:r>
      <w:r w:rsidR="00FA4E96">
        <w:rPr>
          <w:lang w:val="ru-RU"/>
        </w:rPr>
        <w:t>скольку это</w:t>
      </w:r>
      <w:r w:rsidR="00245733">
        <w:rPr>
          <w:lang w:val="ru-RU"/>
        </w:rPr>
        <w:t xml:space="preserve"> было</w:t>
      </w:r>
      <w:r w:rsidR="00FA4E96">
        <w:rPr>
          <w:lang w:val="ru-RU"/>
        </w:rPr>
        <w:t xml:space="preserve"> поручено</w:t>
      </w:r>
      <w:r w:rsidR="00132866">
        <w:rPr>
          <w:lang w:val="ru-RU"/>
        </w:rPr>
        <w:t xml:space="preserve"> </w:t>
      </w:r>
      <w:r w:rsidR="00245733">
        <w:rPr>
          <w:lang w:val="ru-RU"/>
        </w:rPr>
        <w:t xml:space="preserve">Миссии </w:t>
      </w:r>
      <w:r w:rsidR="00132866">
        <w:rPr>
          <w:lang w:val="ru-RU"/>
        </w:rPr>
        <w:t>Организации Объединенных Наций по делам временной администрации в Косово</w:t>
      </w:r>
      <w:r w:rsidR="00245733">
        <w:rPr>
          <w:lang w:val="ru-RU"/>
        </w:rPr>
        <w:t>, Комитет выражает сожаление по поводу недостаточно</w:t>
      </w:r>
      <w:r w:rsidR="00757590">
        <w:rPr>
          <w:lang w:val="ru-RU"/>
        </w:rPr>
        <w:t>го объема</w:t>
      </w:r>
      <w:r w:rsidR="00245733">
        <w:rPr>
          <w:lang w:val="ru-RU"/>
        </w:rPr>
        <w:t xml:space="preserve"> информации об осуществлении Конвенции на этой территории. </w:t>
      </w:r>
      <w:r w:rsidR="00E957C8">
        <w:rPr>
          <w:lang w:val="ru-RU"/>
        </w:rPr>
        <w:t>Кроме того, обеспокоенност</w:t>
      </w:r>
      <w:r w:rsidR="00730FED">
        <w:rPr>
          <w:lang w:val="ru-RU"/>
        </w:rPr>
        <w:t>ь К</w:t>
      </w:r>
      <w:r w:rsidR="00245733">
        <w:rPr>
          <w:lang w:val="ru-RU"/>
        </w:rPr>
        <w:t>омитет</w:t>
      </w:r>
      <w:r w:rsidR="00E957C8">
        <w:rPr>
          <w:lang w:val="ru-RU"/>
        </w:rPr>
        <w:t>а</w:t>
      </w:r>
      <w:r w:rsidR="00245733">
        <w:rPr>
          <w:lang w:val="ru-RU"/>
        </w:rPr>
        <w:t xml:space="preserve"> </w:t>
      </w:r>
      <w:r w:rsidR="00E957C8">
        <w:rPr>
          <w:lang w:val="ru-RU"/>
        </w:rPr>
        <w:t xml:space="preserve">вызывают </w:t>
      </w:r>
      <w:r w:rsidR="00245733">
        <w:rPr>
          <w:lang w:val="ru-RU"/>
        </w:rPr>
        <w:t>следующи</w:t>
      </w:r>
      <w:r w:rsidR="00730FED">
        <w:rPr>
          <w:lang w:val="ru-RU"/>
        </w:rPr>
        <w:t>е</w:t>
      </w:r>
      <w:r w:rsidR="00245733">
        <w:rPr>
          <w:lang w:val="ru-RU"/>
        </w:rPr>
        <w:t xml:space="preserve"> обстоятельства</w:t>
      </w:r>
      <w:r w:rsidRPr="00E03871">
        <w:rPr>
          <w:lang w:val="ru-RU"/>
        </w:rPr>
        <w:t>:</w:t>
      </w:r>
    </w:p>
    <w:p w14:paraId="7015447D" w14:textId="0E5FD800" w:rsidR="007A2C05" w:rsidRPr="00E03871" w:rsidRDefault="00770047" w:rsidP="00E03871">
      <w:pPr>
        <w:pStyle w:val="SingleTxt"/>
        <w:suppressAutoHyphens w:val="0"/>
        <w:ind w:left="1264"/>
        <w:rPr>
          <w:lang w:val="ru-RU"/>
        </w:rPr>
      </w:pPr>
      <w:r w:rsidRPr="00E03871">
        <w:rPr>
          <w:lang w:val="ru-RU"/>
        </w:rPr>
        <w:tab/>
      </w:r>
      <w:r w:rsidR="00246BC5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lang w:val="ru-RU"/>
        </w:rPr>
        <w:t>п</w:t>
      </w:r>
      <w:r w:rsidR="00D855BB">
        <w:rPr>
          <w:lang w:val="ru-RU"/>
        </w:rPr>
        <w:t>отенциальны</w:t>
      </w:r>
      <w:r w:rsidR="00574F3D">
        <w:rPr>
          <w:lang w:val="ru-RU"/>
        </w:rPr>
        <w:t>е</w:t>
      </w:r>
      <w:r w:rsidR="00D855BB">
        <w:rPr>
          <w:lang w:val="ru-RU"/>
        </w:rPr>
        <w:t xml:space="preserve"> негативны</w:t>
      </w:r>
      <w:r w:rsidR="00574F3D">
        <w:rPr>
          <w:lang w:val="ru-RU"/>
        </w:rPr>
        <w:t>е</w:t>
      </w:r>
      <w:r w:rsidR="00D855BB">
        <w:rPr>
          <w:lang w:val="ru-RU"/>
        </w:rPr>
        <w:t xml:space="preserve"> последствия </w:t>
      </w:r>
      <w:r w:rsidR="00CB10AF">
        <w:rPr>
          <w:lang w:val="ru-RU"/>
        </w:rPr>
        <w:t xml:space="preserve">регрессивных </w:t>
      </w:r>
      <w:r w:rsidR="00D855BB">
        <w:rPr>
          <w:lang w:val="ru-RU"/>
        </w:rPr>
        <w:t xml:space="preserve">установок </w:t>
      </w:r>
      <w:r w:rsidR="005C2272">
        <w:rPr>
          <w:lang w:val="ru-RU"/>
        </w:rPr>
        <w:t xml:space="preserve">и </w:t>
      </w:r>
      <w:r w:rsidR="0006654A">
        <w:rPr>
          <w:lang w:val="ru-RU"/>
        </w:rPr>
        <w:t xml:space="preserve">анти-гендерных </w:t>
      </w:r>
      <w:r w:rsidR="005C2272">
        <w:rPr>
          <w:lang w:val="ru-RU"/>
        </w:rPr>
        <w:t>высказываний</w:t>
      </w:r>
      <w:r w:rsidR="00CB10AF">
        <w:rPr>
          <w:lang w:val="ru-RU"/>
        </w:rPr>
        <w:t xml:space="preserve"> для</w:t>
      </w:r>
      <w:r w:rsidR="005F63D0">
        <w:rPr>
          <w:lang w:val="ru-RU"/>
        </w:rPr>
        <w:t xml:space="preserve"> популяризации и осуществления</w:t>
      </w:r>
      <w:r w:rsidR="00D855BB">
        <w:rPr>
          <w:lang w:val="ru-RU"/>
        </w:rPr>
        <w:t xml:space="preserve"> рекомендаций Комитета в государстве-участнике</w:t>
      </w:r>
      <w:r w:rsidR="007A2C05" w:rsidRPr="00E03871">
        <w:rPr>
          <w:lang w:val="ru-RU"/>
        </w:rPr>
        <w:t>;</w:t>
      </w:r>
    </w:p>
    <w:p w14:paraId="7AF169EA" w14:textId="0DEE3ED0" w:rsidR="007A2C05" w:rsidRPr="00E03871" w:rsidRDefault="00246BC5" w:rsidP="00E03871">
      <w:pPr>
        <w:pStyle w:val="SingleTxt"/>
        <w:suppressAutoHyphens w:val="0"/>
        <w:ind w:left="1264"/>
        <w:rPr>
          <w:lang w:val="ru-RU"/>
        </w:rPr>
      </w:pPr>
      <w:r>
        <w:rPr>
          <w:lang w:val="ru-RU"/>
        </w:rPr>
        <w:lastRenderedPageBreak/>
        <w:tab/>
      </w:r>
      <w:r w:rsidR="00770047" w:rsidRPr="00E03871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lang w:val="ru-RU"/>
        </w:rPr>
        <w:t>с</w:t>
      </w:r>
      <w:r w:rsidR="00CB10AF">
        <w:rPr>
          <w:lang w:val="ru-RU"/>
        </w:rPr>
        <w:t>охраняющи</w:t>
      </w:r>
      <w:r w:rsidR="00574F3D">
        <w:rPr>
          <w:lang w:val="ru-RU"/>
        </w:rPr>
        <w:t>й</w:t>
      </w:r>
      <w:r w:rsidR="00CB10AF">
        <w:rPr>
          <w:lang w:val="ru-RU"/>
        </w:rPr>
        <w:t>ся низки</w:t>
      </w:r>
      <w:r w:rsidR="00574F3D">
        <w:rPr>
          <w:lang w:val="ru-RU"/>
        </w:rPr>
        <w:t>й</w:t>
      </w:r>
      <w:r w:rsidR="00CB10AF">
        <w:rPr>
          <w:lang w:val="ru-RU"/>
        </w:rPr>
        <w:t xml:space="preserve"> уров</w:t>
      </w:r>
      <w:r w:rsidR="00574F3D">
        <w:rPr>
          <w:lang w:val="ru-RU"/>
        </w:rPr>
        <w:t>ень</w:t>
      </w:r>
      <w:r w:rsidR="00CB10AF">
        <w:rPr>
          <w:lang w:val="ru-RU"/>
        </w:rPr>
        <w:t xml:space="preserve"> информированности среди женщин, особенно сельских женщин, женщин народности рома, женщин-инвалидов, по</w:t>
      </w:r>
      <w:r w:rsidR="00A40459">
        <w:rPr>
          <w:lang w:val="ru-RU"/>
        </w:rPr>
        <w:t>жилых женщин и женщин-мигрантов</w:t>
      </w:r>
      <w:r w:rsidR="00835848">
        <w:rPr>
          <w:lang w:val="ru-RU"/>
        </w:rPr>
        <w:t>,</w:t>
      </w:r>
      <w:r w:rsidR="00CB10AF">
        <w:rPr>
          <w:lang w:val="ru-RU"/>
        </w:rPr>
        <w:t xml:space="preserve"> об их правах с</w:t>
      </w:r>
      <w:r w:rsidR="00F0329A">
        <w:rPr>
          <w:lang w:val="ru-RU"/>
        </w:rPr>
        <w:t>огласно Конвенции</w:t>
      </w:r>
      <w:r w:rsidR="00CB10AF">
        <w:rPr>
          <w:lang w:val="ru-RU"/>
        </w:rPr>
        <w:t xml:space="preserve"> и имеющихся средствах правовой защиты</w:t>
      </w:r>
      <w:r w:rsidR="007A2C05" w:rsidRPr="00E03871">
        <w:rPr>
          <w:lang w:val="ru-RU"/>
        </w:rPr>
        <w:t>.</w:t>
      </w:r>
    </w:p>
    <w:p w14:paraId="1A79359D" w14:textId="20A22BBB" w:rsidR="007A2C05" w:rsidRPr="00E03871" w:rsidRDefault="007A2C05" w:rsidP="00855031">
      <w:pPr>
        <w:pStyle w:val="SingleTxt"/>
        <w:suppressAutoHyphens w:val="0"/>
        <w:ind w:left="1264"/>
        <w:rPr>
          <w:lang w:val="ru-RU"/>
        </w:rPr>
      </w:pPr>
      <w:r w:rsidRPr="00E03871">
        <w:rPr>
          <w:lang w:val="ru-RU"/>
        </w:rPr>
        <w:t>10.</w:t>
      </w:r>
      <w:r w:rsidRPr="00E03871">
        <w:rPr>
          <w:lang w:val="ru-RU"/>
        </w:rPr>
        <w:tab/>
      </w:r>
      <w:r w:rsidR="003823FE">
        <w:rPr>
          <w:b/>
          <w:bCs/>
          <w:lang w:val="ru-RU"/>
        </w:rPr>
        <w:t>Комитет рекомендует государству-участнику</w:t>
      </w:r>
      <w:r w:rsidRPr="00E03871">
        <w:rPr>
          <w:b/>
          <w:bCs/>
          <w:lang w:val="ru-RU"/>
        </w:rPr>
        <w:t>:</w:t>
      </w:r>
    </w:p>
    <w:p w14:paraId="370A8866" w14:textId="7EB3D3F6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b/>
          <w:bCs/>
          <w:lang w:val="ru-RU"/>
        </w:rPr>
        <w:t>п</w:t>
      </w:r>
      <w:r w:rsidR="006D4982">
        <w:rPr>
          <w:b/>
          <w:bCs/>
          <w:lang w:val="ru-RU"/>
        </w:rPr>
        <w:t xml:space="preserve">родолжать уделять особое внимание рекомендациям Комитета путем обеспечения постоянного мониторинга, оценки воздействия и </w:t>
      </w:r>
      <w:r w:rsidR="009C55D5">
        <w:rPr>
          <w:b/>
          <w:bCs/>
          <w:lang w:val="ru-RU"/>
        </w:rPr>
        <w:t xml:space="preserve">популяризации </w:t>
      </w:r>
      <w:r w:rsidR="00FA7F03">
        <w:rPr>
          <w:b/>
          <w:bCs/>
          <w:lang w:val="ru-RU"/>
        </w:rPr>
        <w:t>рекомендаций и их учета</w:t>
      </w:r>
      <w:r w:rsidR="006D4982">
        <w:rPr>
          <w:b/>
          <w:bCs/>
          <w:lang w:val="ru-RU"/>
        </w:rPr>
        <w:t xml:space="preserve"> в </w:t>
      </w:r>
      <w:r w:rsidR="00FA7F03">
        <w:rPr>
          <w:b/>
          <w:bCs/>
          <w:lang w:val="ru-RU"/>
        </w:rPr>
        <w:t xml:space="preserve">ходе </w:t>
      </w:r>
      <w:r w:rsidR="006D4982">
        <w:rPr>
          <w:b/>
          <w:bCs/>
          <w:lang w:val="ru-RU"/>
        </w:rPr>
        <w:t xml:space="preserve">реализации целей в области устойчивого развития </w:t>
      </w:r>
      <w:r w:rsidR="00FA7F03">
        <w:rPr>
          <w:b/>
          <w:bCs/>
          <w:lang w:val="ru-RU"/>
        </w:rPr>
        <w:t xml:space="preserve">в государстве-участнике </w:t>
      </w:r>
      <w:r w:rsidR="006D4982">
        <w:rPr>
          <w:b/>
          <w:bCs/>
          <w:lang w:val="ru-RU"/>
        </w:rPr>
        <w:t>в качестве одного из ключевых элементов улучшения положения и расширения прав и возможностей женщин</w:t>
      </w:r>
      <w:r w:rsidR="007A2C05" w:rsidRPr="00E03871">
        <w:rPr>
          <w:b/>
          <w:bCs/>
          <w:lang w:val="ru-RU"/>
        </w:rPr>
        <w:t>;</w:t>
      </w:r>
      <w:r w:rsidR="007A2C05" w:rsidRPr="00E03871">
        <w:rPr>
          <w:lang w:val="ru-RU"/>
        </w:rPr>
        <w:t xml:space="preserve"> </w:t>
      </w:r>
    </w:p>
    <w:p w14:paraId="2A1F8C05" w14:textId="53D7762F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b/>
          <w:bCs/>
          <w:lang w:val="ru-RU"/>
        </w:rPr>
        <w:t>п</w:t>
      </w:r>
      <w:r w:rsidR="007A77A8">
        <w:rPr>
          <w:b/>
          <w:bCs/>
          <w:lang w:val="ru-RU"/>
        </w:rPr>
        <w:t xml:space="preserve">ринимать </w:t>
      </w:r>
      <w:r w:rsidR="00A00DF8">
        <w:rPr>
          <w:b/>
          <w:bCs/>
          <w:lang w:val="ru-RU"/>
        </w:rPr>
        <w:t xml:space="preserve">все </w:t>
      </w:r>
      <w:r w:rsidR="007A77A8">
        <w:rPr>
          <w:b/>
          <w:bCs/>
          <w:lang w:val="ru-RU"/>
        </w:rPr>
        <w:t>необходимые меры для борьбы с анти-гендерными высказываниями</w:t>
      </w:r>
      <w:r w:rsidR="001D58BB">
        <w:rPr>
          <w:b/>
          <w:bCs/>
          <w:lang w:val="ru-RU"/>
        </w:rPr>
        <w:t xml:space="preserve"> и их пагубным воздействием</w:t>
      </w:r>
      <w:r w:rsidR="007A77A8">
        <w:rPr>
          <w:b/>
          <w:bCs/>
          <w:lang w:val="ru-RU"/>
        </w:rPr>
        <w:t xml:space="preserve"> на достижени</w:t>
      </w:r>
      <w:r w:rsidR="00752781">
        <w:rPr>
          <w:b/>
          <w:bCs/>
          <w:lang w:val="ru-RU"/>
        </w:rPr>
        <w:t>я</w:t>
      </w:r>
      <w:r w:rsidR="007A77A8">
        <w:rPr>
          <w:b/>
          <w:bCs/>
          <w:lang w:val="ru-RU"/>
        </w:rPr>
        <w:t xml:space="preserve"> государства-участника в области прав женщин</w:t>
      </w:r>
      <w:r w:rsidR="007A2C05" w:rsidRPr="00E03871">
        <w:rPr>
          <w:b/>
          <w:bCs/>
          <w:lang w:val="ru-RU"/>
        </w:rPr>
        <w:t>;</w:t>
      </w:r>
    </w:p>
    <w:p w14:paraId="174B62ED" w14:textId="5F89113F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b/>
          <w:bCs/>
          <w:lang w:val="ru-RU"/>
        </w:rPr>
        <w:t>а</w:t>
      </w:r>
      <w:r w:rsidR="002C2BFB">
        <w:rPr>
          <w:b/>
          <w:bCs/>
          <w:lang w:val="ru-RU"/>
        </w:rPr>
        <w:t xml:space="preserve">ктивизировать усилия по повышению осведомленности женщин, в том числе групп женщин, находящихся в неблагоприятном положении, об их правах </w:t>
      </w:r>
      <w:r w:rsidR="00035441">
        <w:rPr>
          <w:b/>
          <w:bCs/>
          <w:lang w:val="ru-RU"/>
        </w:rPr>
        <w:t>согласно</w:t>
      </w:r>
      <w:r w:rsidR="002C2BFB">
        <w:rPr>
          <w:b/>
          <w:bCs/>
          <w:lang w:val="ru-RU"/>
        </w:rPr>
        <w:t xml:space="preserve"> Конвенции и о том, как их отстаивать</w:t>
      </w:r>
      <w:r w:rsidR="007A2C05" w:rsidRPr="00E03871">
        <w:rPr>
          <w:b/>
          <w:bCs/>
          <w:lang w:val="ru-RU"/>
        </w:rPr>
        <w:t>.</w:t>
      </w:r>
    </w:p>
    <w:p w14:paraId="48D9E11A" w14:textId="77777777" w:rsidR="00770047" w:rsidRPr="00E03871" w:rsidRDefault="00770047" w:rsidP="00564A7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21EE009" w14:textId="6767500A" w:rsidR="007A2C05" w:rsidRPr="00E03871" w:rsidRDefault="007A2C05" w:rsidP="00564A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03871">
        <w:rPr>
          <w:lang w:val="ru-RU"/>
        </w:rPr>
        <w:tab/>
      </w:r>
      <w:r w:rsidRPr="00E03871">
        <w:rPr>
          <w:lang w:val="ru-RU"/>
        </w:rPr>
        <w:tab/>
      </w:r>
      <w:r w:rsidR="0091529C">
        <w:rPr>
          <w:lang w:val="ru-RU"/>
        </w:rPr>
        <w:t>Законодательная</w:t>
      </w:r>
      <w:r w:rsidR="0091529C" w:rsidRPr="00E03871">
        <w:rPr>
          <w:lang w:val="ru-RU"/>
        </w:rPr>
        <w:t xml:space="preserve"> </w:t>
      </w:r>
      <w:r w:rsidR="0091529C">
        <w:rPr>
          <w:lang w:val="ru-RU"/>
        </w:rPr>
        <w:t>база</w:t>
      </w:r>
      <w:r w:rsidR="0091529C" w:rsidRPr="00E03871">
        <w:rPr>
          <w:lang w:val="ru-RU"/>
        </w:rPr>
        <w:t xml:space="preserve"> </w:t>
      </w:r>
      <w:r w:rsidR="0091529C">
        <w:rPr>
          <w:lang w:val="ru-RU"/>
        </w:rPr>
        <w:t>и</w:t>
      </w:r>
      <w:r w:rsidR="0091529C" w:rsidRPr="00E03871">
        <w:rPr>
          <w:lang w:val="ru-RU"/>
        </w:rPr>
        <w:t xml:space="preserve"> </w:t>
      </w:r>
      <w:r w:rsidR="0091529C">
        <w:rPr>
          <w:lang w:val="ru-RU"/>
        </w:rPr>
        <w:t>определение</w:t>
      </w:r>
      <w:r w:rsidR="0091529C" w:rsidRPr="00E03871">
        <w:rPr>
          <w:lang w:val="ru-RU"/>
        </w:rPr>
        <w:t xml:space="preserve"> </w:t>
      </w:r>
      <w:r w:rsidR="0091529C">
        <w:rPr>
          <w:lang w:val="ru-RU"/>
        </w:rPr>
        <w:t>дискриминации</w:t>
      </w:r>
    </w:p>
    <w:p w14:paraId="587F5C28" w14:textId="77777777" w:rsidR="00770047" w:rsidRPr="00E03871" w:rsidRDefault="00770047" w:rsidP="00564A7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5858D1E" w14:textId="063BF58A" w:rsidR="007A2C05" w:rsidRPr="00E03871" w:rsidRDefault="007A2C05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>11.</w:t>
      </w:r>
      <w:r w:rsidRPr="00E03871">
        <w:rPr>
          <w:lang w:val="ru-RU"/>
        </w:rPr>
        <w:tab/>
      </w:r>
      <w:r w:rsidR="0060534E">
        <w:rPr>
          <w:lang w:val="ru-RU"/>
        </w:rPr>
        <w:t>Комитет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принимает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к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сведению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представленную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государством</w:t>
      </w:r>
      <w:r w:rsidR="0060534E" w:rsidRPr="0060534E">
        <w:rPr>
          <w:lang w:val="ru-RU"/>
        </w:rPr>
        <w:t>-</w:t>
      </w:r>
      <w:r w:rsidR="0060534E">
        <w:rPr>
          <w:lang w:val="ru-RU"/>
        </w:rPr>
        <w:t>участником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информацию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о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том</w:t>
      </w:r>
      <w:r w:rsidR="0060534E" w:rsidRPr="0060534E">
        <w:rPr>
          <w:lang w:val="ru-RU"/>
        </w:rPr>
        <w:t xml:space="preserve">, </w:t>
      </w:r>
      <w:r w:rsidR="0060534E">
        <w:rPr>
          <w:lang w:val="ru-RU"/>
        </w:rPr>
        <w:t>что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проект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нового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закона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о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запрещении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дискриминации</w:t>
      </w:r>
      <w:r w:rsidR="0060534E" w:rsidRPr="0060534E">
        <w:rPr>
          <w:lang w:val="ru-RU"/>
        </w:rPr>
        <w:t xml:space="preserve">, </w:t>
      </w:r>
      <w:r w:rsidR="0060534E">
        <w:rPr>
          <w:lang w:val="ru-RU"/>
        </w:rPr>
        <w:t>который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определяет</w:t>
      </w:r>
      <w:r w:rsidR="009F2D05">
        <w:rPr>
          <w:lang w:val="ru-RU"/>
        </w:rPr>
        <w:t xml:space="preserve"> и запрещает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прямую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и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косвенную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дискриминацию</w:t>
      </w:r>
      <w:r w:rsidR="0060534E" w:rsidRPr="0060534E">
        <w:rPr>
          <w:lang w:val="ru-RU"/>
        </w:rPr>
        <w:t xml:space="preserve">, </w:t>
      </w:r>
      <w:r w:rsidR="0060534E">
        <w:rPr>
          <w:lang w:val="ru-RU"/>
        </w:rPr>
        <w:t>сексуальные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домогательства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и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призывы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к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дискриминации</w:t>
      </w:r>
      <w:r w:rsidR="0060534E" w:rsidRPr="0060534E">
        <w:rPr>
          <w:lang w:val="ru-RU"/>
        </w:rPr>
        <w:t xml:space="preserve">, </w:t>
      </w:r>
      <w:r w:rsidR="0060534E">
        <w:rPr>
          <w:lang w:val="ru-RU"/>
        </w:rPr>
        <w:t>сейчас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ожидает принятия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>Национальным</w:t>
      </w:r>
      <w:r w:rsidR="0060534E" w:rsidRPr="0060534E">
        <w:rPr>
          <w:lang w:val="ru-RU"/>
        </w:rPr>
        <w:t xml:space="preserve"> </w:t>
      </w:r>
      <w:r w:rsidR="0060534E">
        <w:rPr>
          <w:lang w:val="ru-RU"/>
        </w:rPr>
        <w:t xml:space="preserve">собранием. </w:t>
      </w:r>
      <w:r w:rsidR="00FF4D44">
        <w:rPr>
          <w:lang w:val="ru-RU"/>
        </w:rPr>
        <w:t xml:space="preserve">Он также отмечает, что, как предполагается, новый законопроект о гендерном равенстве запретит прямую и косвенную </w:t>
      </w:r>
      <w:r w:rsidR="00FF4D44">
        <w:rPr>
          <w:lang w:val="ru-RU"/>
        </w:rPr>
        <w:lastRenderedPageBreak/>
        <w:t xml:space="preserve">дискриминацию. </w:t>
      </w:r>
      <w:r w:rsidR="006B4BFD">
        <w:rPr>
          <w:lang w:val="ru-RU"/>
        </w:rPr>
        <w:t xml:space="preserve">Вместе с тем </w:t>
      </w:r>
      <w:r w:rsidR="003D3C47">
        <w:rPr>
          <w:lang w:val="ru-RU"/>
        </w:rPr>
        <w:t xml:space="preserve">Комитет выражает обеспокоенность </w:t>
      </w:r>
      <w:r w:rsidR="006B4BFD">
        <w:rPr>
          <w:lang w:val="ru-RU"/>
        </w:rPr>
        <w:t>по поводу того</w:t>
      </w:r>
      <w:r w:rsidR="003D3C47">
        <w:rPr>
          <w:lang w:val="ru-RU"/>
        </w:rPr>
        <w:t>, что принятию этих законов препятствует отсутствие политического консенсуса</w:t>
      </w:r>
      <w:r w:rsidRPr="00E03871">
        <w:rPr>
          <w:lang w:val="ru-RU"/>
        </w:rPr>
        <w:t xml:space="preserve">. </w:t>
      </w:r>
    </w:p>
    <w:p w14:paraId="5F837530" w14:textId="2A1EB324" w:rsidR="007A2C05" w:rsidRPr="00E03871" w:rsidRDefault="007A2C05" w:rsidP="00564A7D">
      <w:pPr>
        <w:pStyle w:val="SingleTxt"/>
        <w:suppressAutoHyphens w:val="0"/>
        <w:rPr>
          <w:b/>
          <w:bCs/>
          <w:lang w:val="ru-RU"/>
        </w:rPr>
      </w:pPr>
      <w:r w:rsidRPr="00E03871">
        <w:rPr>
          <w:lang w:val="ru-RU"/>
        </w:rPr>
        <w:t>12.</w:t>
      </w:r>
      <w:r w:rsidRPr="00E03871">
        <w:rPr>
          <w:lang w:val="ru-RU"/>
        </w:rPr>
        <w:tab/>
      </w:r>
      <w:r w:rsidR="00991F34">
        <w:rPr>
          <w:b/>
          <w:lang w:val="ru-RU"/>
        </w:rPr>
        <w:t>Комитет призывает государство-участник</w:t>
      </w:r>
      <w:r w:rsidRPr="00E03871">
        <w:rPr>
          <w:b/>
          <w:bCs/>
          <w:lang w:val="ru-RU"/>
        </w:rPr>
        <w:t>:</w:t>
      </w:r>
    </w:p>
    <w:p w14:paraId="5133A29B" w14:textId="4846DEF3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b/>
          <w:lang w:val="ru-RU"/>
        </w:rPr>
        <w:t>б</w:t>
      </w:r>
      <w:r w:rsidR="00651A5F" w:rsidRPr="00E03871">
        <w:rPr>
          <w:b/>
          <w:lang w:val="ru-RU"/>
        </w:rPr>
        <w:t xml:space="preserve">езотлагательно </w:t>
      </w:r>
      <w:r w:rsidR="00651A5F">
        <w:rPr>
          <w:b/>
          <w:bCs/>
          <w:lang w:val="ru-RU"/>
        </w:rPr>
        <w:t>принять</w:t>
      </w:r>
      <w:r w:rsidR="00651A5F" w:rsidRPr="006577C3">
        <w:rPr>
          <w:b/>
          <w:bCs/>
          <w:lang w:val="ru-RU"/>
        </w:rPr>
        <w:t xml:space="preserve"> </w:t>
      </w:r>
      <w:r w:rsidR="00651A5F">
        <w:rPr>
          <w:b/>
          <w:bCs/>
          <w:lang w:val="ru-RU"/>
        </w:rPr>
        <w:t>новый</w:t>
      </w:r>
      <w:r w:rsidR="00651A5F" w:rsidRPr="006577C3">
        <w:rPr>
          <w:b/>
          <w:bCs/>
          <w:lang w:val="ru-RU"/>
        </w:rPr>
        <w:t xml:space="preserve"> </w:t>
      </w:r>
      <w:r w:rsidR="00651A5F">
        <w:rPr>
          <w:b/>
          <w:bCs/>
          <w:lang w:val="ru-RU"/>
        </w:rPr>
        <w:t>законопроект</w:t>
      </w:r>
      <w:r w:rsidR="00651A5F" w:rsidRPr="006577C3">
        <w:rPr>
          <w:b/>
          <w:bCs/>
          <w:lang w:val="ru-RU"/>
        </w:rPr>
        <w:t xml:space="preserve"> </w:t>
      </w:r>
      <w:r w:rsidR="00651A5F">
        <w:rPr>
          <w:b/>
          <w:bCs/>
          <w:lang w:val="ru-RU"/>
        </w:rPr>
        <w:t>о</w:t>
      </w:r>
      <w:r w:rsidR="00651A5F" w:rsidRPr="006577C3">
        <w:rPr>
          <w:b/>
          <w:bCs/>
          <w:lang w:val="ru-RU"/>
        </w:rPr>
        <w:t xml:space="preserve"> </w:t>
      </w:r>
      <w:r w:rsidR="00651A5F">
        <w:rPr>
          <w:b/>
          <w:bCs/>
          <w:lang w:val="ru-RU"/>
        </w:rPr>
        <w:t>запрещении</w:t>
      </w:r>
      <w:r w:rsidR="00651A5F" w:rsidRPr="006577C3">
        <w:rPr>
          <w:b/>
          <w:bCs/>
          <w:lang w:val="ru-RU"/>
        </w:rPr>
        <w:t xml:space="preserve"> </w:t>
      </w:r>
      <w:r w:rsidR="00651A5F">
        <w:rPr>
          <w:b/>
          <w:bCs/>
          <w:lang w:val="ru-RU"/>
        </w:rPr>
        <w:t>дискриминации</w:t>
      </w:r>
      <w:r w:rsidR="007A2C05" w:rsidRPr="00E03871">
        <w:rPr>
          <w:b/>
          <w:bCs/>
          <w:lang w:val="ru-RU"/>
        </w:rPr>
        <w:t>;</w:t>
      </w:r>
    </w:p>
    <w:p w14:paraId="44F1EAED" w14:textId="73A3634B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b/>
          <w:lang w:val="ru-RU"/>
        </w:rPr>
        <w:t>р</w:t>
      </w:r>
      <w:r w:rsidR="006577C3" w:rsidRPr="00E03871">
        <w:rPr>
          <w:b/>
          <w:lang w:val="ru-RU"/>
        </w:rPr>
        <w:t>ассмотреть</w:t>
      </w:r>
      <w:r w:rsidR="006577C3">
        <w:rPr>
          <w:b/>
          <w:lang w:val="ru-RU"/>
        </w:rPr>
        <w:t xml:space="preserve"> </w:t>
      </w:r>
      <w:r w:rsidR="006577C3">
        <w:rPr>
          <w:b/>
          <w:bCs/>
          <w:lang w:val="ru-RU"/>
        </w:rPr>
        <w:t xml:space="preserve">новый законопроект о гендерном равенстве с </w:t>
      </w:r>
      <w:r w:rsidR="00A92027">
        <w:rPr>
          <w:b/>
          <w:bCs/>
          <w:lang w:val="ru-RU"/>
        </w:rPr>
        <w:t>целью</w:t>
      </w:r>
      <w:r w:rsidR="006577C3">
        <w:rPr>
          <w:b/>
          <w:bCs/>
          <w:lang w:val="ru-RU"/>
        </w:rPr>
        <w:t xml:space="preserve"> обеспечить его своевременное принятие в соответствии с</w:t>
      </w:r>
      <w:r w:rsidR="00AA7915">
        <w:rPr>
          <w:b/>
          <w:bCs/>
          <w:lang w:val="ru-RU"/>
        </w:rPr>
        <w:t xml:space="preserve"> положениями</w:t>
      </w:r>
      <w:r w:rsidR="006577C3">
        <w:rPr>
          <w:b/>
          <w:bCs/>
          <w:lang w:val="ru-RU"/>
        </w:rPr>
        <w:t xml:space="preserve"> Конвенци</w:t>
      </w:r>
      <w:r w:rsidR="00AA7915">
        <w:rPr>
          <w:b/>
          <w:bCs/>
          <w:lang w:val="ru-RU"/>
        </w:rPr>
        <w:t xml:space="preserve">и </w:t>
      </w:r>
      <w:r w:rsidR="006577C3">
        <w:rPr>
          <w:b/>
          <w:bCs/>
          <w:lang w:val="ru-RU"/>
        </w:rPr>
        <w:t xml:space="preserve">на основе открытого </w:t>
      </w:r>
      <w:r w:rsidR="000F41E2">
        <w:rPr>
          <w:b/>
          <w:bCs/>
          <w:lang w:val="ru-RU"/>
        </w:rPr>
        <w:t>и предусматривающего</w:t>
      </w:r>
      <w:r w:rsidR="006577C3">
        <w:rPr>
          <w:b/>
          <w:bCs/>
          <w:lang w:val="ru-RU"/>
        </w:rPr>
        <w:t xml:space="preserve"> широко</w:t>
      </w:r>
      <w:r w:rsidR="000F41E2">
        <w:rPr>
          <w:b/>
          <w:bCs/>
          <w:lang w:val="ru-RU"/>
        </w:rPr>
        <w:t>е</w:t>
      </w:r>
      <w:r w:rsidR="006577C3">
        <w:rPr>
          <w:b/>
          <w:bCs/>
          <w:lang w:val="ru-RU"/>
        </w:rPr>
        <w:t xml:space="preserve"> участи</w:t>
      </w:r>
      <w:r w:rsidR="000F41E2">
        <w:rPr>
          <w:b/>
          <w:bCs/>
          <w:lang w:val="ru-RU"/>
        </w:rPr>
        <w:t>е всех заинтересованных сторон</w:t>
      </w:r>
      <w:r w:rsidR="006577C3">
        <w:rPr>
          <w:b/>
          <w:bCs/>
          <w:lang w:val="ru-RU"/>
        </w:rPr>
        <w:t xml:space="preserve"> процесса в сотрудничестве с </w:t>
      </w:r>
      <w:r w:rsidR="000F41E2">
        <w:rPr>
          <w:b/>
          <w:bCs/>
          <w:lang w:val="ru-RU"/>
        </w:rPr>
        <w:t xml:space="preserve"> </w:t>
      </w:r>
      <w:r w:rsidR="006577C3">
        <w:rPr>
          <w:b/>
          <w:bCs/>
          <w:lang w:val="ru-RU"/>
        </w:rPr>
        <w:t>организациями гражданского общества</w:t>
      </w:r>
      <w:r w:rsidR="006F1D6E">
        <w:rPr>
          <w:b/>
          <w:bCs/>
          <w:lang w:val="ru-RU"/>
        </w:rPr>
        <w:t xml:space="preserve"> и</w:t>
      </w:r>
      <w:r w:rsidR="00B5110D">
        <w:rPr>
          <w:b/>
          <w:bCs/>
          <w:lang w:val="ru-RU"/>
        </w:rPr>
        <w:t xml:space="preserve"> с </w:t>
      </w:r>
      <w:r w:rsidR="00A92027">
        <w:rPr>
          <w:b/>
          <w:bCs/>
          <w:lang w:val="ru-RU"/>
        </w:rPr>
        <w:t>уделением особого внимания вопросу</w:t>
      </w:r>
      <w:r w:rsidR="00B5110D">
        <w:rPr>
          <w:b/>
          <w:bCs/>
          <w:lang w:val="ru-RU"/>
        </w:rPr>
        <w:t xml:space="preserve"> прав женщин, обеспечивая при этом</w:t>
      </w:r>
      <w:r w:rsidR="00CF7DDB">
        <w:rPr>
          <w:b/>
          <w:bCs/>
          <w:lang w:val="ru-RU"/>
        </w:rPr>
        <w:t>, чтобы в законе рассматривались</w:t>
      </w:r>
      <w:r w:rsidR="00B5110D">
        <w:rPr>
          <w:b/>
          <w:bCs/>
          <w:lang w:val="ru-RU"/>
        </w:rPr>
        <w:t xml:space="preserve"> </w:t>
      </w:r>
      <w:r w:rsidR="00730EA8">
        <w:rPr>
          <w:b/>
          <w:bCs/>
          <w:lang w:val="ru-RU"/>
        </w:rPr>
        <w:t>прямые, косвенные и пересекающие</w:t>
      </w:r>
      <w:r w:rsidR="00B5110D">
        <w:rPr>
          <w:b/>
          <w:bCs/>
          <w:lang w:val="ru-RU"/>
        </w:rPr>
        <w:t>ся форм</w:t>
      </w:r>
      <w:r w:rsidR="00730EA8">
        <w:rPr>
          <w:b/>
          <w:bCs/>
          <w:lang w:val="ru-RU"/>
        </w:rPr>
        <w:t>ы</w:t>
      </w:r>
      <w:r w:rsidR="00B5110D">
        <w:rPr>
          <w:b/>
          <w:bCs/>
          <w:lang w:val="ru-RU"/>
        </w:rPr>
        <w:t xml:space="preserve"> дискриминации, в том числе по признаку сексуальной ориентации и гендерной идентичности</w:t>
      </w:r>
      <w:r w:rsidR="007A2C05" w:rsidRPr="00E03871">
        <w:rPr>
          <w:b/>
          <w:bCs/>
          <w:lang w:val="ru-RU"/>
        </w:rPr>
        <w:t>;</w:t>
      </w:r>
    </w:p>
    <w:p w14:paraId="0FCE5F0A" w14:textId="1FCAA924" w:rsidR="007A2C05" w:rsidRPr="00E03871" w:rsidRDefault="00770047" w:rsidP="00564A7D">
      <w:pPr>
        <w:pStyle w:val="SingleTxt"/>
        <w:suppressAutoHyphens w:val="0"/>
        <w:rPr>
          <w:b/>
          <w:bCs/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b/>
          <w:bCs/>
          <w:lang w:val="ru-RU"/>
        </w:rPr>
        <w:t>о</w:t>
      </w:r>
      <w:r w:rsidR="003E4B8B">
        <w:rPr>
          <w:b/>
          <w:bCs/>
          <w:lang w:val="ru-RU"/>
        </w:rPr>
        <w:t xml:space="preserve">беспечить </w:t>
      </w:r>
      <w:r w:rsidR="009E6DB5">
        <w:rPr>
          <w:b/>
          <w:bCs/>
          <w:lang w:val="ru-RU"/>
        </w:rPr>
        <w:t xml:space="preserve">наличие </w:t>
      </w:r>
      <w:r w:rsidR="003E4B8B">
        <w:rPr>
          <w:b/>
          <w:bCs/>
          <w:lang w:val="ru-RU"/>
        </w:rPr>
        <w:t>достаточны</w:t>
      </w:r>
      <w:r w:rsidR="009E6DB5">
        <w:rPr>
          <w:b/>
          <w:bCs/>
          <w:lang w:val="ru-RU"/>
        </w:rPr>
        <w:t>х</w:t>
      </w:r>
      <w:r w:rsidR="003E4B8B">
        <w:rPr>
          <w:b/>
          <w:bCs/>
          <w:lang w:val="ru-RU"/>
        </w:rPr>
        <w:t xml:space="preserve"> бюджетны</w:t>
      </w:r>
      <w:r w:rsidR="009E6DB5">
        <w:rPr>
          <w:b/>
          <w:bCs/>
          <w:lang w:val="ru-RU"/>
        </w:rPr>
        <w:t>х</w:t>
      </w:r>
      <w:r w:rsidR="003E4B8B">
        <w:rPr>
          <w:b/>
          <w:bCs/>
          <w:lang w:val="ru-RU"/>
        </w:rPr>
        <w:t xml:space="preserve"> ассигновани</w:t>
      </w:r>
      <w:r w:rsidR="009E6DB5">
        <w:rPr>
          <w:b/>
          <w:bCs/>
          <w:lang w:val="ru-RU"/>
        </w:rPr>
        <w:t>й</w:t>
      </w:r>
      <w:r w:rsidR="003E4B8B">
        <w:rPr>
          <w:b/>
          <w:bCs/>
          <w:lang w:val="ru-RU"/>
        </w:rPr>
        <w:t xml:space="preserve"> для осуществления антидискриминационных законов, а также проводить регулярный мониторинг и оценку их воздействия для обеспечения того, чтобы все женщины, в том числе наиболее уязвимые группы, в полной мере воспользовались их положениями</w:t>
      </w:r>
      <w:r w:rsidR="007A2C05" w:rsidRPr="00E03871">
        <w:rPr>
          <w:b/>
          <w:bCs/>
          <w:lang w:val="ru-RU"/>
        </w:rPr>
        <w:t>;</w:t>
      </w:r>
    </w:p>
    <w:p w14:paraId="7B20CD68" w14:textId="2D20AD21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17C45">
        <w:rPr>
          <w:b/>
          <w:bCs/>
          <w:lang w:val="ru-RU"/>
        </w:rPr>
        <w:t>повышать осведомленность об этих законах, в особенности среди женщин, принадлежащих к группам, находящимся в неблагоприятном положении</w:t>
      </w:r>
      <w:r w:rsidR="007A2C05" w:rsidRPr="00E03871">
        <w:rPr>
          <w:b/>
          <w:bCs/>
          <w:lang w:val="ru-RU"/>
        </w:rPr>
        <w:t>.</w:t>
      </w:r>
    </w:p>
    <w:p w14:paraId="5CB067F3" w14:textId="77777777" w:rsidR="00770047" w:rsidRPr="00E03871" w:rsidRDefault="00770047" w:rsidP="00564A7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47519A0" w14:textId="2C868287" w:rsidR="007A2C05" w:rsidRPr="00E03871" w:rsidRDefault="007A2C05" w:rsidP="00564A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03871">
        <w:rPr>
          <w:lang w:val="ru-RU"/>
        </w:rPr>
        <w:tab/>
      </w:r>
      <w:r w:rsidRPr="00E03871">
        <w:rPr>
          <w:lang w:val="ru-RU"/>
        </w:rPr>
        <w:tab/>
      </w:r>
      <w:r w:rsidR="00281C58">
        <w:rPr>
          <w:bCs/>
          <w:lang w:val="ru-RU"/>
        </w:rPr>
        <w:t>Независимая судебная система и доступ к правовой помощи</w:t>
      </w:r>
    </w:p>
    <w:p w14:paraId="2924B1DB" w14:textId="77777777" w:rsidR="00770047" w:rsidRPr="00E03871" w:rsidRDefault="00770047" w:rsidP="00564A7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B64D8EF" w14:textId="66E1C025" w:rsidR="007A2C05" w:rsidRPr="00E03871" w:rsidRDefault="007A2C05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>13.</w:t>
      </w:r>
      <w:r w:rsidRPr="00E03871">
        <w:rPr>
          <w:lang w:val="ru-RU"/>
        </w:rPr>
        <w:tab/>
      </w:r>
      <w:r w:rsidR="00C073B5">
        <w:rPr>
          <w:lang w:val="ru-RU"/>
        </w:rPr>
        <w:t>Комитет приветствует</w:t>
      </w:r>
      <w:r w:rsidR="00CF64F4">
        <w:rPr>
          <w:lang w:val="ru-RU"/>
        </w:rPr>
        <w:t xml:space="preserve"> проведение</w:t>
      </w:r>
      <w:r w:rsidR="00C073B5">
        <w:rPr>
          <w:lang w:val="ru-RU"/>
        </w:rPr>
        <w:t xml:space="preserve"> конституционн</w:t>
      </w:r>
      <w:r w:rsidR="00CF64F4">
        <w:rPr>
          <w:lang w:val="ru-RU"/>
        </w:rPr>
        <w:t>ой</w:t>
      </w:r>
      <w:r w:rsidR="00C073B5">
        <w:rPr>
          <w:lang w:val="ru-RU"/>
        </w:rPr>
        <w:t xml:space="preserve"> реформ</w:t>
      </w:r>
      <w:r w:rsidR="00CF64F4">
        <w:rPr>
          <w:lang w:val="ru-RU"/>
        </w:rPr>
        <w:t>ы</w:t>
      </w:r>
      <w:r w:rsidR="00C073B5">
        <w:rPr>
          <w:lang w:val="ru-RU"/>
        </w:rPr>
        <w:t>, направленн</w:t>
      </w:r>
      <w:r w:rsidR="00CF64F4">
        <w:rPr>
          <w:lang w:val="ru-RU"/>
        </w:rPr>
        <w:t>ой</w:t>
      </w:r>
      <w:r w:rsidR="00C073B5">
        <w:rPr>
          <w:lang w:val="ru-RU"/>
        </w:rPr>
        <w:t xml:space="preserve"> на укрепление независимости судебных о</w:t>
      </w:r>
      <w:r w:rsidR="003E600F">
        <w:rPr>
          <w:lang w:val="ru-RU"/>
        </w:rPr>
        <w:t>рганов, и принятие в 2018</w:t>
      </w:r>
      <w:r w:rsidR="002A54F9">
        <w:rPr>
          <w:lang w:val="ru-RU"/>
        </w:rPr>
        <w:t> год</w:t>
      </w:r>
      <w:r w:rsidR="003E600F">
        <w:rPr>
          <w:lang w:val="ru-RU"/>
        </w:rPr>
        <w:t>у З</w:t>
      </w:r>
      <w:r w:rsidR="00C073B5">
        <w:rPr>
          <w:lang w:val="ru-RU"/>
        </w:rPr>
        <w:t xml:space="preserve">акона о бесплатной </w:t>
      </w:r>
      <w:r w:rsidR="00C37B8C">
        <w:rPr>
          <w:lang w:val="ru-RU"/>
        </w:rPr>
        <w:t>юридической</w:t>
      </w:r>
      <w:r w:rsidR="00C073B5">
        <w:rPr>
          <w:lang w:val="ru-RU"/>
        </w:rPr>
        <w:t xml:space="preserve"> помощи. Он также </w:t>
      </w:r>
      <w:r w:rsidR="00C867D4">
        <w:rPr>
          <w:lang w:val="ru-RU"/>
        </w:rPr>
        <w:t>с удовлетворением отмечает</w:t>
      </w:r>
      <w:r w:rsidR="00C073B5">
        <w:rPr>
          <w:lang w:val="ru-RU"/>
        </w:rPr>
        <w:t xml:space="preserve"> тот факт, что право на бесплатную </w:t>
      </w:r>
      <w:r w:rsidR="00B1089A">
        <w:rPr>
          <w:lang w:val="ru-RU"/>
        </w:rPr>
        <w:t>юридическую</w:t>
      </w:r>
      <w:r w:rsidR="00C073B5">
        <w:rPr>
          <w:lang w:val="ru-RU"/>
        </w:rPr>
        <w:t xml:space="preserve"> </w:t>
      </w:r>
      <w:r w:rsidR="00C073B5">
        <w:rPr>
          <w:lang w:val="ru-RU"/>
        </w:rPr>
        <w:lastRenderedPageBreak/>
        <w:t>помощь закреплено в Законе о предупреждении насилия в семье и проекте закона о гендерном равенстве. Тем не менее Комитет выражает обеспокоенность по поводу того, что</w:t>
      </w:r>
      <w:r w:rsidRPr="00E03871">
        <w:rPr>
          <w:lang w:val="ru-RU"/>
        </w:rPr>
        <w:t>:</w:t>
      </w:r>
    </w:p>
    <w:p w14:paraId="36E2F914" w14:textId="747D6B61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CA31F9">
        <w:rPr>
          <w:lang w:val="ru-RU"/>
        </w:rPr>
        <w:t>о</w:t>
      </w:r>
      <w:r w:rsidR="00A23417">
        <w:rPr>
          <w:lang w:val="ru-RU"/>
        </w:rPr>
        <w:t xml:space="preserve">граничительные критерии для получения доступа к </w:t>
      </w:r>
      <w:r w:rsidR="00FE4DB5">
        <w:rPr>
          <w:lang w:val="ru-RU"/>
        </w:rPr>
        <w:t>правов</w:t>
      </w:r>
      <w:r w:rsidR="00A23417">
        <w:rPr>
          <w:lang w:val="ru-RU"/>
        </w:rPr>
        <w:t>ой помощи в соответствии с положениями Закона о бесплатной юридической помощи препятствуют доступу к правосудию и исключают организации гражданс</w:t>
      </w:r>
      <w:r w:rsidR="00BE2487">
        <w:rPr>
          <w:lang w:val="ru-RU"/>
        </w:rPr>
        <w:t>кого общества и университеты из числа</w:t>
      </w:r>
      <w:r w:rsidR="00A23417">
        <w:rPr>
          <w:lang w:val="ru-RU"/>
        </w:rPr>
        <w:t xml:space="preserve"> возможных субъектов, предоставляющих </w:t>
      </w:r>
      <w:r w:rsidR="0099249C">
        <w:rPr>
          <w:lang w:val="ru-RU"/>
        </w:rPr>
        <w:t>правов</w:t>
      </w:r>
      <w:r w:rsidR="00A23417">
        <w:rPr>
          <w:lang w:val="ru-RU"/>
        </w:rPr>
        <w:t>ую помощь</w:t>
      </w:r>
      <w:r w:rsidR="007A2C05" w:rsidRPr="00E03871">
        <w:rPr>
          <w:lang w:val="ru-RU"/>
        </w:rPr>
        <w:t>;</w:t>
      </w:r>
    </w:p>
    <w:p w14:paraId="3C7A4D35" w14:textId="6B99201E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CA31F9">
        <w:rPr>
          <w:lang w:val="ru-RU"/>
        </w:rPr>
        <w:t xml:space="preserve">признание жертв различных форм гендерного насилия, помимо насилия в семье, в качестве получателей бесплатной </w:t>
      </w:r>
      <w:r w:rsidR="00E31BC7">
        <w:rPr>
          <w:lang w:val="ru-RU"/>
        </w:rPr>
        <w:t>правов</w:t>
      </w:r>
      <w:r w:rsidR="00CA31F9">
        <w:rPr>
          <w:lang w:val="ru-RU"/>
        </w:rPr>
        <w:t xml:space="preserve">ой помощи в соответствии с положениями Закона о предупреждении насилия в семье, </w:t>
      </w:r>
      <w:r w:rsidR="00AB7DB5">
        <w:rPr>
          <w:lang w:val="ru-RU"/>
        </w:rPr>
        <w:t>а</w:t>
      </w:r>
      <w:r w:rsidR="00CA31F9">
        <w:rPr>
          <w:lang w:val="ru-RU"/>
        </w:rPr>
        <w:t xml:space="preserve"> не на основании Закона о бесп</w:t>
      </w:r>
      <w:r w:rsidR="00210DAF">
        <w:rPr>
          <w:lang w:val="ru-RU"/>
        </w:rPr>
        <w:t>латной юридической помощи, может</w:t>
      </w:r>
      <w:r w:rsidR="00CA31F9">
        <w:rPr>
          <w:lang w:val="ru-RU"/>
        </w:rPr>
        <w:t xml:space="preserve"> приводить к отказу в доступе к бесплатной </w:t>
      </w:r>
      <w:r w:rsidR="007C58FF">
        <w:rPr>
          <w:lang w:val="ru-RU"/>
        </w:rPr>
        <w:t>правов</w:t>
      </w:r>
      <w:r w:rsidR="00CA31F9">
        <w:rPr>
          <w:lang w:val="ru-RU"/>
        </w:rPr>
        <w:t>ой помощи</w:t>
      </w:r>
      <w:r w:rsidR="007A2C05" w:rsidRPr="00E03871">
        <w:rPr>
          <w:lang w:val="ru-RU"/>
        </w:rPr>
        <w:t>;</w:t>
      </w:r>
    </w:p>
    <w:p w14:paraId="3AF0B508" w14:textId="361282CF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435AD6">
        <w:rPr>
          <w:lang w:val="ru-RU"/>
        </w:rPr>
        <w:t>н</w:t>
      </w:r>
      <w:r w:rsidR="00F4664C">
        <w:rPr>
          <w:lang w:val="ru-RU"/>
        </w:rPr>
        <w:t xml:space="preserve">овый законопроект о гендерном равенстве ограничивает предоставление бесплатной </w:t>
      </w:r>
      <w:r w:rsidR="00CF152C">
        <w:rPr>
          <w:lang w:val="ru-RU"/>
        </w:rPr>
        <w:t>правов</w:t>
      </w:r>
      <w:r w:rsidR="00F4664C">
        <w:rPr>
          <w:lang w:val="ru-RU"/>
        </w:rPr>
        <w:t>ой помощи жертвам гендерного насилия и не распространяется на жертв всех форм дискриминации по признаку пола</w:t>
      </w:r>
      <w:r w:rsidR="007A2C05" w:rsidRPr="00E03871">
        <w:rPr>
          <w:lang w:val="ru-RU"/>
        </w:rPr>
        <w:t>;</w:t>
      </w:r>
    </w:p>
    <w:p w14:paraId="3F5DD863" w14:textId="2681F560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FB23B8">
        <w:rPr>
          <w:lang w:val="en-US"/>
        </w:rPr>
        <w:t>d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366292">
        <w:rPr>
          <w:lang w:val="ru-RU"/>
        </w:rPr>
        <w:t>с</w:t>
      </w:r>
      <w:r w:rsidR="00435AD6">
        <w:rPr>
          <w:lang w:val="ru-RU"/>
        </w:rPr>
        <w:t>реди</w:t>
      </w:r>
      <w:r w:rsidR="00435AD6" w:rsidRPr="00435AD6">
        <w:rPr>
          <w:lang w:val="ru-RU"/>
        </w:rPr>
        <w:t xml:space="preserve"> </w:t>
      </w:r>
      <w:r w:rsidR="00435AD6">
        <w:rPr>
          <w:lang w:val="ru-RU"/>
        </w:rPr>
        <w:t>сотрудников</w:t>
      </w:r>
      <w:r w:rsidR="00435AD6" w:rsidRPr="00435AD6">
        <w:rPr>
          <w:lang w:val="ru-RU"/>
        </w:rPr>
        <w:t xml:space="preserve"> </w:t>
      </w:r>
      <w:r w:rsidR="00435AD6">
        <w:rPr>
          <w:lang w:val="ru-RU"/>
        </w:rPr>
        <w:t>судебных</w:t>
      </w:r>
      <w:r w:rsidR="00435AD6" w:rsidRPr="00435AD6">
        <w:rPr>
          <w:lang w:val="ru-RU"/>
        </w:rPr>
        <w:t xml:space="preserve"> </w:t>
      </w:r>
      <w:r w:rsidR="00435AD6">
        <w:rPr>
          <w:lang w:val="ru-RU"/>
        </w:rPr>
        <w:t>органов</w:t>
      </w:r>
      <w:r w:rsidR="00435AD6" w:rsidRPr="00435AD6">
        <w:rPr>
          <w:lang w:val="ru-RU"/>
        </w:rPr>
        <w:t xml:space="preserve">, </w:t>
      </w:r>
      <w:r w:rsidR="00435AD6">
        <w:rPr>
          <w:lang w:val="ru-RU"/>
        </w:rPr>
        <w:t>полиции</w:t>
      </w:r>
      <w:r w:rsidR="00435AD6" w:rsidRPr="00435AD6">
        <w:rPr>
          <w:lang w:val="ru-RU"/>
        </w:rPr>
        <w:t xml:space="preserve"> </w:t>
      </w:r>
      <w:r w:rsidR="00435AD6">
        <w:rPr>
          <w:lang w:val="ru-RU"/>
        </w:rPr>
        <w:t>и</w:t>
      </w:r>
      <w:r w:rsidR="00435AD6" w:rsidRPr="00435AD6">
        <w:rPr>
          <w:lang w:val="ru-RU"/>
        </w:rPr>
        <w:t xml:space="preserve"> </w:t>
      </w:r>
      <w:r w:rsidR="00435AD6">
        <w:rPr>
          <w:lang w:val="ru-RU"/>
        </w:rPr>
        <w:t>юристов</w:t>
      </w:r>
      <w:r w:rsidR="00366292">
        <w:rPr>
          <w:lang w:val="ru-RU"/>
        </w:rPr>
        <w:t xml:space="preserve"> </w:t>
      </w:r>
      <w:r w:rsidR="00FB2F95">
        <w:rPr>
          <w:lang w:val="ru-RU"/>
        </w:rPr>
        <w:t xml:space="preserve">отмечается </w:t>
      </w:r>
      <w:r w:rsidR="00366292">
        <w:rPr>
          <w:lang w:val="ru-RU"/>
        </w:rPr>
        <w:t>не</w:t>
      </w:r>
      <w:r w:rsidR="00FB2F95">
        <w:rPr>
          <w:lang w:val="ru-RU"/>
        </w:rPr>
        <w:t>достаточный уровень осведомленности</w:t>
      </w:r>
      <w:r w:rsidR="00366292">
        <w:rPr>
          <w:lang w:val="ru-RU"/>
        </w:rPr>
        <w:t xml:space="preserve"> о Конвенции.</w:t>
      </w:r>
    </w:p>
    <w:p w14:paraId="0E4317B3" w14:textId="6BE8F795" w:rsidR="007A2C05" w:rsidRPr="00E03871" w:rsidRDefault="007A2C05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>14.</w:t>
      </w:r>
      <w:r w:rsidRPr="00E03871">
        <w:rPr>
          <w:lang w:val="ru-RU"/>
        </w:rPr>
        <w:tab/>
      </w:r>
      <w:r w:rsidR="00D837A0">
        <w:rPr>
          <w:b/>
          <w:bCs/>
          <w:lang w:val="ru-RU"/>
        </w:rPr>
        <w:t>В соответствии со своей общей рекомендацией № 33 (2015), касающейся доступа женщин к правосудию, Комитет рекомендует государству-участнику</w:t>
      </w:r>
      <w:r w:rsidRPr="00E03871">
        <w:rPr>
          <w:b/>
          <w:bCs/>
          <w:lang w:val="ru-RU"/>
        </w:rPr>
        <w:t>:</w:t>
      </w:r>
    </w:p>
    <w:p w14:paraId="3EF0D750" w14:textId="04034DE7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68475E" w:rsidRPr="00E03871">
        <w:rPr>
          <w:b/>
          <w:lang w:val="ru-RU"/>
        </w:rPr>
        <w:t xml:space="preserve">безотлагательно </w:t>
      </w:r>
      <w:r w:rsidR="0043164C" w:rsidRPr="00E03871">
        <w:rPr>
          <w:b/>
          <w:lang w:val="ru-RU"/>
        </w:rPr>
        <w:t xml:space="preserve">ввести </w:t>
      </w:r>
      <w:r w:rsidR="0043164C">
        <w:rPr>
          <w:b/>
          <w:bCs/>
          <w:lang w:val="ru-RU"/>
        </w:rPr>
        <w:t>в силу Закон о бесплатной юридической помощи и создать общенациональную систему правовой помощи</w:t>
      </w:r>
      <w:r w:rsidR="00994213">
        <w:rPr>
          <w:b/>
          <w:bCs/>
          <w:lang w:val="ru-RU"/>
        </w:rPr>
        <w:t>, а также</w:t>
      </w:r>
      <w:r w:rsidR="0043164C">
        <w:rPr>
          <w:b/>
          <w:bCs/>
          <w:lang w:val="ru-RU"/>
        </w:rPr>
        <w:t xml:space="preserve"> обеспечить выделение достаточных людских, фин</w:t>
      </w:r>
      <w:r w:rsidR="0068475E">
        <w:rPr>
          <w:b/>
          <w:bCs/>
          <w:lang w:val="ru-RU"/>
        </w:rPr>
        <w:t>ансовых и технических ресурсов</w:t>
      </w:r>
      <w:r w:rsidR="0043164C">
        <w:rPr>
          <w:b/>
          <w:bCs/>
          <w:lang w:val="ru-RU"/>
        </w:rPr>
        <w:t xml:space="preserve"> для осуществления и мониторинга Закона</w:t>
      </w:r>
      <w:r w:rsidR="007A2C05" w:rsidRPr="00E03871">
        <w:rPr>
          <w:b/>
          <w:bCs/>
          <w:lang w:val="ru-RU"/>
        </w:rPr>
        <w:t>;</w:t>
      </w:r>
    </w:p>
    <w:p w14:paraId="3880F520" w14:textId="17104104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lastRenderedPageBreak/>
        <w:tab/>
      </w:r>
      <w:r w:rsidR="007A2C05" w:rsidRPr="007A2C05">
        <w:rPr>
          <w:lang w:val="en-GB"/>
        </w:rPr>
        <w:t>b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F6524C">
        <w:rPr>
          <w:b/>
          <w:bCs/>
          <w:lang w:val="ru-RU"/>
        </w:rPr>
        <w:t xml:space="preserve">пересмотреть Закон о бесплатной юридической помощи, Закон о предупреждении насилия в семье и новый законопроект о гендерном равенстве </w:t>
      </w:r>
      <w:r w:rsidR="00925BCE">
        <w:rPr>
          <w:b/>
          <w:bCs/>
          <w:lang w:val="ru-RU"/>
        </w:rPr>
        <w:t>для</w:t>
      </w:r>
      <w:r w:rsidR="00F6524C">
        <w:rPr>
          <w:b/>
          <w:bCs/>
          <w:lang w:val="ru-RU"/>
        </w:rPr>
        <w:t xml:space="preserve"> обеспечения того, чтобы жертвы всех форм дискриминации по признаку пола, в том числе лица, принадлежащие к группам, находящимся в неблагоприятном положении, имели доступ к бесплатной правовой помощи, </w:t>
      </w:r>
      <w:r w:rsidR="00D02524">
        <w:rPr>
          <w:b/>
          <w:bCs/>
          <w:lang w:val="ru-RU"/>
        </w:rPr>
        <w:t xml:space="preserve">и </w:t>
      </w:r>
      <w:r w:rsidR="00F6524C">
        <w:rPr>
          <w:b/>
          <w:bCs/>
          <w:lang w:val="ru-RU"/>
        </w:rPr>
        <w:t>с тем чтобы</w:t>
      </w:r>
      <w:r w:rsidR="00925BCE">
        <w:rPr>
          <w:b/>
          <w:bCs/>
          <w:lang w:val="ru-RU"/>
        </w:rPr>
        <w:t xml:space="preserve"> дать возможность предоставлять правовую помощь</w:t>
      </w:r>
      <w:r w:rsidR="00F6524C">
        <w:rPr>
          <w:b/>
          <w:bCs/>
          <w:lang w:val="ru-RU"/>
        </w:rPr>
        <w:t xml:space="preserve"> различны</w:t>
      </w:r>
      <w:r w:rsidR="00925BCE">
        <w:rPr>
          <w:b/>
          <w:bCs/>
          <w:lang w:val="ru-RU"/>
        </w:rPr>
        <w:t>м</w:t>
      </w:r>
      <w:r w:rsidR="00F6524C">
        <w:rPr>
          <w:b/>
          <w:bCs/>
          <w:lang w:val="ru-RU"/>
        </w:rPr>
        <w:t xml:space="preserve"> субъект</w:t>
      </w:r>
      <w:r w:rsidR="00925BCE">
        <w:rPr>
          <w:b/>
          <w:bCs/>
          <w:lang w:val="ru-RU"/>
        </w:rPr>
        <w:t>ам</w:t>
      </w:r>
      <w:r w:rsidR="00F6524C">
        <w:rPr>
          <w:b/>
          <w:bCs/>
          <w:lang w:val="ru-RU"/>
        </w:rPr>
        <w:t>, включая организации гражданского общества и университеты</w:t>
      </w:r>
      <w:r w:rsidR="007A2C05" w:rsidRPr="00E03871">
        <w:rPr>
          <w:b/>
          <w:bCs/>
          <w:lang w:val="ru-RU"/>
        </w:rPr>
        <w:t>;</w:t>
      </w:r>
    </w:p>
    <w:p w14:paraId="46489707" w14:textId="50C05CEB" w:rsidR="007A2C05" w:rsidRPr="00E03871" w:rsidRDefault="00770047" w:rsidP="00564A7D">
      <w:pPr>
        <w:pStyle w:val="SingleTxt"/>
        <w:suppressAutoHyphens w:val="0"/>
        <w:rPr>
          <w:lang w:val="ru-RU"/>
        </w:rPr>
      </w:pPr>
      <w:r w:rsidRPr="00E03871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03871">
        <w:rPr>
          <w:lang w:val="ru-RU"/>
        </w:rPr>
        <w:t>)</w:t>
      </w:r>
      <w:r w:rsidR="007A2C05" w:rsidRPr="00E03871">
        <w:rPr>
          <w:lang w:val="ru-RU"/>
        </w:rPr>
        <w:tab/>
      </w:r>
      <w:r w:rsidR="002A61E4">
        <w:rPr>
          <w:b/>
          <w:bCs/>
          <w:lang w:val="ru-RU"/>
        </w:rPr>
        <w:t>повы</w:t>
      </w:r>
      <w:r w:rsidR="00190D00">
        <w:rPr>
          <w:b/>
          <w:bCs/>
          <w:lang w:val="ru-RU"/>
        </w:rPr>
        <w:t>ша</w:t>
      </w:r>
      <w:r w:rsidR="002A61E4">
        <w:rPr>
          <w:b/>
          <w:bCs/>
          <w:lang w:val="ru-RU"/>
        </w:rPr>
        <w:t>ть осведомленность</w:t>
      </w:r>
      <w:r w:rsidR="00190D00">
        <w:rPr>
          <w:b/>
          <w:bCs/>
          <w:lang w:val="ru-RU"/>
        </w:rPr>
        <w:t xml:space="preserve"> о Конвенции</w:t>
      </w:r>
      <w:r w:rsidR="002A61E4">
        <w:rPr>
          <w:b/>
          <w:bCs/>
          <w:lang w:val="ru-RU"/>
        </w:rPr>
        <w:t xml:space="preserve"> сотрудников судебных органов, прокуроров и адвокатов и их правоспособность ссылаться </w:t>
      </w:r>
      <w:r w:rsidR="00121696">
        <w:rPr>
          <w:b/>
          <w:bCs/>
          <w:lang w:val="ru-RU"/>
        </w:rPr>
        <w:t xml:space="preserve">на нее </w:t>
      </w:r>
      <w:r w:rsidR="002A61E4">
        <w:rPr>
          <w:b/>
          <w:bCs/>
          <w:lang w:val="ru-RU"/>
        </w:rPr>
        <w:t xml:space="preserve">и непосредственно применять ее в ходе судебных разбирательств, </w:t>
      </w:r>
      <w:r w:rsidR="00A062B5">
        <w:rPr>
          <w:b/>
          <w:bCs/>
          <w:lang w:val="ru-RU"/>
        </w:rPr>
        <w:t xml:space="preserve">обеспечивая </w:t>
      </w:r>
      <w:r w:rsidR="002A61E4">
        <w:rPr>
          <w:b/>
          <w:bCs/>
          <w:lang w:val="ru-RU"/>
        </w:rPr>
        <w:t xml:space="preserve">при </w:t>
      </w:r>
      <w:r w:rsidR="00A062B5">
        <w:rPr>
          <w:b/>
          <w:bCs/>
          <w:lang w:val="ru-RU"/>
        </w:rPr>
        <w:t>этом</w:t>
      </w:r>
      <w:r w:rsidR="002A61E4">
        <w:rPr>
          <w:b/>
          <w:bCs/>
          <w:lang w:val="ru-RU"/>
        </w:rPr>
        <w:t xml:space="preserve">, чтобы инициативы по </w:t>
      </w:r>
      <w:r w:rsidR="00F64489">
        <w:rPr>
          <w:b/>
          <w:bCs/>
          <w:lang w:val="ru-RU"/>
        </w:rPr>
        <w:t>укреплен</w:t>
      </w:r>
      <w:r w:rsidR="002A61E4">
        <w:rPr>
          <w:b/>
          <w:bCs/>
          <w:lang w:val="ru-RU"/>
        </w:rPr>
        <w:t>ию потенциала надлежащим образом у</w:t>
      </w:r>
      <w:r w:rsidR="00A062B5">
        <w:rPr>
          <w:b/>
          <w:bCs/>
          <w:lang w:val="ru-RU"/>
        </w:rPr>
        <w:t>читывали</w:t>
      </w:r>
      <w:r w:rsidR="002A61E4">
        <w:rPr>
          <w:b/>
          <w:bCs/>
          <w:lang w:val="ru-RU"/>
        </w:rPr>
        <w:t xml:space="preserve"> потребности всех женщин и девочек</w:t>
      </w:r>
      <w:r w:rsidR="007A2C05" w:rsidRPr="00E03871">
        <w:rPr>
          <w:b/>
          <w:bCs/>
          <w:lang w:val="ru-RU"/>
        </w:rPr>
        <w:t>.</w:t>
      </w:r>
    </w:p>
    <w:p w14:paraId="371D73FC" w14:textId="77777777" w:rsidR="00770047" w:rsidRPr="00E03871" w:rsidRDefault="00770047" w:rsidP="00564A7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9D6CF8B" w14:textId="1CE421AC" w:rsidR="007A2C05" w:rsidRPr="00E03871" w:rsidRDefault="007A2C05" w:rsidP="00564A7D">
      <w:pPr>
        <w:pStyle w:val="H23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03871">
        <w:rPr>
          <w:lang w:val="ru-RU"/>
        </w:rPr>
        <w:tab/>
      </w:r>
      <w:r w:rsidRPr="00E03871">
        <w:rPr>
          <w:lang w:val="ru-RU"/>
        </w:rPr>
        <w:tab/>
      </w:r>
      <w:r w:rsidR="005F19CF">
        <w:rPr>
          <w:bCs/>
          <w:lang w:val="ru-RU"/>
        </w:rPr>
        <w:t>Национальные</w:t>
      </w:r>
      <w:r w:rsidR="005F19CF" w:rsidRPr="00E03871">
        <w:rPr>
          <w:bCs/>
          <w:lang w:val="ru-RU"/>
        </w:rPr>
        <w:t xml:space="preserve"> </w:t>
      </w:r>
      <w:r w:rsidR="005F19CF">
        <w:rPr>
          <w:bCs/>
          <w:lang w:val="ru-RU"/>
        </w:rPr>
        <w:t>механизмы</w:t>
      </w:r>
      <w:r w:rsidR="005F19CF" w:rsidRPr="00E03871">
        <w:rPr>
          <w:bCs/>
          <w:lang w:val="ru-RU"/>
        </w:rPr>
        <w:t xml:space="preserve"> </w:t>
      </w:r>
      <w:r w:rsidR="005F19CF">
        <w:rPr>
          <w:bCs/>
          <w:lang w:val="ru-RU"/>
        </w:rPr>
        <w:t>по</w:t>
      </w:r>
      <w:r w:rsidR="005F19CF" w:rsidRPr="00E03871">
        <w:rPr>
          <w:bCs/>
          <w:lang w:val="ru-RU"/>
        </w:rPr>
        <w:t xml:space="preserve"> </w:t>
      </w:r>
      <w:r w:rsidR="005F19CF">
        <w:rPr>
          <w:bCs/>
          <w:lang w:val="ru-RU"/>
        </w:rPr>
        <w:t>улучшению</w:t>
      </w:r>
      <w:r w:rsidR="005F19CF" w:rsidRPr="00E03871">
        <w:rPr>
          <w:bCs/>
          <w:lang w:val="ru-RU"/>
        </w:rPr>
        <w:t xml:space="preserve"> </w:t>
      </w:r>
      <w:r w:rsidR="005F19CF">
        <w:rPr>
          <w:bCs/>
          <w:lang w:val="ru-RU"/>
        </w:rPr>
        <w:t>положения</w:t>
      </w:r>
      <w:r w:rsidR="005F19CF" w:rsidRPr="00E03871">
        <w:rPr>
          <w:bCs/>
          <w:lang w:val="ru-RU"/>
        </w:rPr>
        <w:t xml:space="preserve"> </w:t>
      </w:r>
      <w:r w:rsidR="005F19CF">
        <w:rPr>
          <w:bCs/>
          <w:lang w:val="ru-RU"/>
        </w:rPr>
        <w:t>женщин</w:t>
      </w:r>
    </w:p>
    <w:p w14:paraId="4F6E8BAC" w14:textId="77777777" w:rsidR="00770047" w:rsidRPr="00E03871" w:rsidRDefault="00770047" w:rsidP="00770047">
      <w:pPr>
        <w:pStyle w:val="SingleTxt"/>
        <w:keepNext/>
        <w:keepLines/>
        <w:spacing w:after="0" w:line="120" w:lineRule="exact"/>
        <w:rPr>
          <w:sz w:val="10"/>
          <w:lang w:val="ru-RU"/>
        </w:rPr>
      </w:pPr>
    </w:p>
    <w:p w14:paraId="70E4E5D4" w14:textId="1D537BCA" w:rsidR="007A2C05" w:rsidRPr="00564A7D" w:rsidRDefault="007A2C05" w:rsidP="00D5198D">
      <w:pPr>
        <w:pStyle w:val="SingleTxt"/>
        <w:keepNext/>
        <w:keepLines/>
        <w:suppressAutoHyphens w:val="0"/>
        <w:rPr>
          <w:lang w:val="ru-RU"/>
        </w:rPr>
      </w:pPr>
      <w:r w:rsidRPr="00564A7D">
        <w:rPr>
          <w:lang w:val="ru-RU"/>
        </w:rPr>
        <w:t>15.</w:t>
      </w:r>
      <w:r w:rsidRPr="00564A7D">
        <w:rPr>
          <w:lang w:val="ru-RU"/>
        </w:rPr>
        <w:tab/>
      </w:r>
      <w:r w:rsidR="00C87525">
        <w:rPr>
          <w:lang w:val="ru-RU"/>
        </w:rPr>
        <w:t xml:space="preserve">Комитет </w:t>
      </w:r>
      <w:r w:rsidR="001C0C0D">
        <w:rPr>
          <w:lang w:val="ru-RU"/>
        </w:rPr>
        <w:t>с</w:t>
      </w:r>
      <w:r w:rsidR="00F064C8">
        <w:rPr>
          <w:lang w:val="ru-RU"/>
        </w:rPr>
        <w:t xml:space="preserve"> </w:t>
      </w:r>
      <w:r w:rsidR="001C0C0D">
        <w:rPr>
          <w:lang w:val="ru-RU"/>
        </w:rPr>
        <w:t>удовлетворением отмечает</w:t>
      </w:r>
      <w:r w:rsidR="00C87525">
        <w:rPr>
          <w:lang w:val="ru-RU"/>
        </w:rPr>
        <w:t xml:space="preserve"> создание </w:t>
      </w:r>
      <w:r w:rsidR="00F83B43">
        <w:rPr>
          <w:lang w:val="ru-RU"/>
        </w:rPr>
        <w:t xml:space="preserve">в государстве-участнике </w:t>
      </w:r>
      <w:r w:rsidR="00C87525">
        <w:rPr>
          <w:lang w:val="ru-RU"/>
        </w:rPr>
        <w:t>в 2014</w:t>
      </w:r>
      <w:r w:rsidR="002A54F9">
        <w:rPr>
          <w:lang w:val="ru-RU"/>
        </w:rPr>
        <w:t> год</w:t>
      </w:r>
      <w:r w:rsidR="00C87525">
        <w:rPr>
          <w:lang w:val="ru-RU"/>
        </w:rPr>
        <w:t>у Координационного органа по вопросам гендерного равенства в составе Канцелярии заместителя премьер-министра и принятие Национальной стратегии по обеспечению гендер</w:t>
      </w:r>
      <w:r w:rsidR="00DA7321">
        <w:rPr>
          <w:lang w:val="ru-RU"/>
        </w:rPr>
        <w:t>ного равенства на период 2016–</w:t>
      </w:r>
      <w:r w:rsidR="00C87525">
        <w:rPr>
          <w:lang w:val="ru-RU"/>
        </w:rPr>
        <w:t>2020</w:t>
      </w:r>
      <w:r w:rsidR="002A54F9">
        <w:rPr>
          <w:lang w:val="ru-RU"/>
        </w:rPr>
        <w:t> год</w:t>
      </w:r>
      <w:r w:rsidR="00DA7321">
        <w:rPr>
          <w:lang w:val="ru-RU"/>
        </w:rPr>
        <w:t xml:space="preserve">ов </w:t>
      </w:r>
      <w:r w:rsidR="00C87525">
        <w:rPr>
          <w:lang w:val="ru-RU"/>
        </w:rPr>
        <w:t xml:space="preserve">и соответствующего </w:t>
      </w:r>
      <w:r w:rsidR="00DA7321">
        <w:rPr>
          <w:lang w:val="ru-RU"/>
        </w:rPr>
        <w:t>плана действий на период 2016–</w:t>
      </w:r>
      <w:r w:rsidR="00C87525">
        <w:rPr>
          <w:lang w:val="ru-RU"/>
        </w:rPr>
        <w:t>2018</w:t>
      </w:r>
      <w:r w:rsidR="002A54F9">
        <w:rPr>
          <w:lang w:val="ru-RU"/>
        </w:rPr>
        <w:t> год</w:t>
      </w:r>
      <w:r w:rsidR="00DA7321">
        <w:rPr>
          <w:lang w:val="ru-RU"/>
        </w:rPr>
        <w:t>ов</w:t>
      </w:r>
      <w:r w:rsidR="00E832D1">
        <w:rPr>
          <w:lang w:val="ru-RU"/>
        </w:rPr>
        <w:t>, а также</w:t>
      </w:r>
      <w:r w:rsidR="00F83B43">
        <w:rPr>
          <w:lang w:val="ru-RU"/>
        </w:rPr>
        <w:t xml:space="preserve"> </w:t>
      </w:r>
      <w:r w:rsidR="00C87525">
        <w:rPr>
          <w:lang w:val="ru-RU"/>
        </w:rPr>
        <w:t>определенный прогресс, дост</w:t>
      </w:r>
      <w:r w:rsidR="003A413F">
        <w:rPr>
          <w:lang w:val="ru-RU"/>
        </w:rPr>
        <w:t>игнутый при составлении бюджета</w:t>
      </w:r>
      <w:r w:rsidR="00C87525">
        <w:rPr>
          <w:lang w:val="ru-RU"/>
        </w:rPr>
        <w:t xml:space="preserve"> с учетом гендерных аспектов</w:t>
      </w:r>
      <w:r w:rsidR="00E832D1">
        <w:rPr>
          <w:lang w:val="ru-RU"/>
        </w:rPr>
        <w:t>. Вместе с тем Комитет обеспокоен сообщениями о том, что</w:t>
      </w:r>
      <w:r w:rsidRPr="00564A7D">
        <w:rPr>
          <w:lang w:val="ru-RU"/>
        </w:rPr>
        <w:t>:</w:t>
      </w:r>
    </w:p>
    <w:p w14:paraId="1851EA28" w14:textId="525804C2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5A4D4A">
        <w:rPr>
          <w:lang w:val="ru-RU"/>
        </w:rPr>
        <w:t>Координационный орган по вопросам гендерного равенства испыты</w:t>
      </w:r>
      <w:r w:rsidR="004B5C78">
        <w:rPr>
          <w:lang w:val="ru-RU"/>
        </w:rPr>
        <w:t>вает нехватку бюджетных средств</w:t>
      </w:r>
      <w:r w:rsidR="00555089">
        <w:rPr>
          <w:lang w:val="ru-RU"/>
        </w:rPr>
        <w:t xml:space="preserve">, </w:t>
      </w:r>
      <w:r w:rsidR="0072016A">
        <w:rPr>
          <w:lang w:val="ru-RU"/>
        </w:rPr>
        <w:t>кадров</w:t>
      </w:r>
      <w:r w:rsidR="00555089">
        <w:rPr>
          <w:lang w:val="ru-RU"/>
        </w:rPr>
        <w:t>,</w:t>
      </w:r>
      <w:r w:rsidR="004B5C78">
        <w:rPr>
          <w:lang w:val="ru-RU"/>
        </w:rPr>
        <w:t xml:space="preserve"> </w:t>
      </w:r>
      <w:r w:rsidR="00F10EE1">
        <w:rPr>
          <w:lang w:val="ru-RU"/>
        </w:rPr>
        <w:t xml:space="preserve">не обладает </w:t>
      </w:r>
      <w:r w:rsidR="004B5C78">
        <w:rPr>
          <w:lang w:val="ru-RU"/>
        </w:rPr>
        <w:t>политической независимост</w:t>
      </w:r>
      <w:r w:rsidR="00F10EE1">
        <w:rPr>
          <w:lang w:val="ru-RU"/>
        </w:rPr>
        <w:t>ью</w:t>
      </w:r>
      <w:r w:rsidR="005A4D4A">
        <w:rPr>
          <w:lang w:val="ru-RU"/>
        </w:rPr>
        <w:t xml:space="preserve"> и устойчивост</w:t>
      </w:r>
      <w:r w:rsidR="00F10EE1">
        <w:rPr>
          <w:lang w:val="ru-RU"/>
        </w:rPr>
        <w:t>ью</w:t>
      </w:r>
      <w:r w:rsidR="007A2C05" w:rsidRPr="00564A7D">
        <w:rPr>
          <w:lang w:val="ru-RU"/>
        </w:rPr>
        <w:t>;</w:t>
      </w:r>
    </w:p>
    <w:p w14:paraId="1990C8FD" w14:textId="4802D3F2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lang w:val="ru-RU"/>
        </w:rPr>
        <w:t>н</w:t>
      </w:r>
      <w:r w:rsidR="00B413B2">
        <w:rPr>
          <w:lang w:val="ru-RU"/>
        </w:rPr>
        <w:t>алицо дублирование ролей и отсутствие взаимодействия между Координационным органом по вопросам гендерного равенства</w:t>
      </w:r>
      <w:r w:rsidR="00EE1364">
        <w:rPr>
          <w:lang w:val="ru-RU"/>
        </w:rPr>
        <w:t xml:space="preserve"> и Сектором</w:t>
      </w:r>
      <w:r w:rsidR="00B413B2">
        <w:rPr>
          <w:lang w:val="ru-RU"/>
        </w:rPr>
        <w:t xml:space="preserve"> по вопросам антидискриминационной </w:t>
      </w:r>
      <w:r w:rsidR="00B413B2">
        <w:rPr>
          <w:lang w:val="ru-RU"/>
        </w:rPr>
        <w:lastRenderedPageBreak/>
        <w:t xml:space="preserve">политики и </w:t>
      </w:r>
      <w:r w:rsidR="00F20A3A">
        <w:rPr>
          <w:lang w:val="ru-RU"/>
        </w:rPr>
        <w:t>укрепления</w:t>
      </w:r>
      <w:r w:rsidR="00B413B2">
        <w:rPr>
          <w:lang w:val="ru-RU"/>
        </w:rPr>
        <w:t xml:space="preserve"> </w:t>
      </w:r>
      <w:r w:rsidR="00EE1364">
        <w:rPr>
          <w:lang w:val="ru-RU"/>
        </w:rPr>
        <w:t>гендерного равенства</w:t>
      </w:r>
      <w:r w:rsidR="00A36BAB">
        <w:rPr>
          <w:lang w:val="ru-RU"/>
        </w:rPr>
        <w:t>,</w:t>
      </w:r>
      <w:r w:rsidR="00EE1364">
        <w:rPr>
          <w:lang w:val="ru-RU"/>
        </w:rPr>
        <w:t xml:space="preserve"> </w:t>
      </w:r>
      <w:r w:rsidR="00B413B2">
        <w:rPr>
          <w:lang w:val="ru-RU"/>
        </w:rPr>
        <w:t>с</w:t>
      </w:r>
      <w:r w:rsidR="007A4CAD">
        <w:rPr>
          <w:lang w:val="ru-RU"/>
        </w:rPr>
        <w:t>озданны</w:t>
      </w:r>
      <w:r w:rsidR="00334D40">
        <w:rPr>
          <w:lang w:val="ru-RU"/>
        </w:rPr>
        <w:t>м</w:t>
      </w:r>
      <w:r w:rsidR="00B413B2">
        <w:rPr>
          <w:lang w:val="ru-RU"/>
        </w:rPr>
        <w:t xml:space="preserve"> в 2017</w:t>
      </w:r>
      <w:r w:rsidR="002A54F9">
        <w:rPr>
          <w:lang w:val="ru-RU"/>
        </w:rPr>
        <w:t> год</w:t>
      </w:r>
      <w:r w:rsidR="00B413B2">
        <w:rPr>
          <w:lang w:val="ru-RU"/>
        </w:rPr>
        <w:t>у при Министерстве труда, занятости</w:t>
      </w:r>
      <w:r w:rsidR="00A36BAB">
        <w:rPr>
          <w:lang w:val="ru-RU"/>
        </w:rPr>
        <w:t>, по делам ветеранов</w:t>
      </w:r>
      <w:r w:rsidR="00B413B2">
        <w:rPr>
          <w:lang w:val="ru-RU"/>
        </w:rPr>
        <w:t xml:space="preserve"> и социальным </w:t>
      </w:r>
      <w:r w:rsidR="00A36BAB">
        <w:rPr>
          <w:lang w:val="ru-RU"/>
        </w:rPr>
        <w:t>вопросам</w:t>
      </w:r>
      <w:r w:rsidR="007A2C05" w:rsidRPr="00564A7D">
        <w:rPr>
          <w:lang w:val="ru-RU"/>
        </w:rPr>
        <w:t>;</w:t>
      </w:r>
    </w:p>
    <w:p w14:paraId="627B5E2F" w14:textId="1610ADC9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334D40">
        <w:rPr>
          <w:lang w:val="ru-RU"/>
        </w:rPr>
        <w:t xml:space="preserve">осуществление </w:t>
      </w:r>
      <w:r w:rsidR="00304966">
        <w:rPr>
          <w:lang w:val="ru-RU"/>
        </w:rPr>
        <w:t>н</w:t>
      </w:r>
      <w:r w:rsidR="00511A8A">
        <w:rPr>
          <w:lang w:val="ru-RU"/>
        </w:rPr>
        <w:t>ациональн</w:t>
      </w:r>
      <w:r w:rsidR="00334D40">
        <w:rPr>
          <w:lang w:val="ru-RU"/>
        </w:rPr>
        <w:t>ой</w:t>
      </w:r>
      <w:r w:rsidR="00511A8A">
        <w:rPr>
          <w:lang w:val="ru-RU"/>
        </w:rPr>
        <w:t xml:space="preserve"> стратеги</w:t>
      </w:r>
      <w:r w:rsidR="00334D40">
        <w:rPr>
          <w:lang w:val="ru-RU"/>
        </w:rPr>
        <w:t>и</w:t>
      </w:r>
      <w:r w:rsidR="00511A8A">
        <w:rPr>
          <w:lang w:val="ru-RU"/>
        </w:rPr>
        <w:t xml:space="preserve"> и план</w:t>
      </w:r>
      <w:r w:rsidR="00334D40">
        <w:rPr>
          <w:lang w:val="ru-RU"/>
        </w:rPr>
        <w:t>а</w:t>
      </w:r>
      <w:r w:rsidR="00FE17F8">
        <w:rPr>
          <w:lang w:val="ru-RU"/>
        </w:rPr>
        <w:t xml:space="preserve"> действий по </w:t>
      </w:r>
      <w:r w:rsidR="00A06531">
        <w:rPr>
          <w:lang w:val="ru-RU"/>
        </w:rPr>
        <w:t>достижению</w:t>
      </w:r>
      <w:r w:rsidR="00FE17F8">
        <w:rPr>
          <w:lang w:val="ru-RU"/>
        </w:rPr>
        <w:t xml:space="preserve"> гендерного равенства </w:t>
      </w:r>
      <w:r w:rsidR="00EF6609">
        <w:rPr>
          <w:lang w:val="ru-RU"/>
        </w:rPr>
        <w:t>не обеспечено</w:t>
      </w:r>
      <w:r w:rsidR="00511A8A">
        <w:rPr>
          <w:lang w:val="ru-RU"/>
        </w:rPr>
        <w:t xml:space="preserve"> финансировани</w:t>
      </w:r>
      <w:r w:rsidR="00EF6609">
        <w:rPr>
          <w:lang w:val="ru-RU"/>
        </w:rPr>
        <w:t>ем</w:t>
      </w:r>
      <w:r w:rsidR="00511A8A">
        <w:rPr>
          <w:lang w:val="ru-RU"/>
        </w:rPr>
        <w:t xml:space="preserve"> и зависят о</w:t>
      </w:r>
      <w:r w:rsidR="00FE17F8">
        <w:rPr>
          <w:lang w:val="ru-RU"/>
        </w:rPr>
        <w:t>т внешних источников</w:t>
      </w:r>
      <w:r w:rsidR="007A2C05" w:rsidRPr="00564A7D">
        <w:rPr>
          <w:lang w:val="ru-RU"/>
        </w:rPr>
        <w:t>;</w:t>
      </w:r>
    </w:p>
    <w:p w14:paraId="31D92DD5" w14:textId="412D9B88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lang w:val="ru-RU"/>
        </w:rPr>
        <w:t>м</w:t>
      </w:r>
      <w:r w:rsidR="0061118D">
        <w:rPr>
          <w:lang w:val="ru-RU"/>
        </w:rPr>
        <w:t>естные механизмы обеспечения гендерного равенства созданы не во всех муниципалитетах</w:t>
      </w:r>
      <w:r w:rsidR="007A2C05" w:rsidRPr="00564A7D">
        <w:rPr>
          <w:lang w:val="ru-RU"/>
        </w:rPr>
        <w:t>;</w:t>
      </w:r>
    </w:p>
    <w:p w14:paraId="73C00869" w14:textId="0DB475F1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lang w:val="ru-RU"/>
        </w:rPr>
        <w:t>о</w:t>
      </w:r>
      <w:r w:rsidR="0061118D">
        <w:rPr>
          <w:lang w:val="ru-RU"/>
        </w:rPr>
        <w:t>тсутствует сотрудничество с организациями гражданского общества</w:t>
      </w:r>
      <w:r w:rsidR="007A2C05" w:rsidRPr="00564A7D">
        <w:rPr>
          <w:lang w:val="ru-RU"/>
        </w:rPr>
        <w:t>;</w:t>
      </w:r>
    </w:p>
    <w:p w14:paraId="290FA1A7" w14:textId="5F1D679B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f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lang w:val="ru-RU"/>
        </w:rPr>
        <w:t>с</w:t>
      </w:r>
      <w:r w:rsidR="0061118D">
        <w:rPr>
          <w:lang w:val="ru-RU"/>
        </w:rPr>
        <w:t>оставление бюджета с учетом гендерной проблематики осуществляется неравномерно</w:t>
      </w:r>
      <w:r w:rsidR="007A2C05" w:rsidRPr="00564A7D">
        <w:rPr>
          <w:lang w:val="ru-RU"/>
        </w:rPr>
        <w:t xml:space="preserve">. </w:t>
      </w:r>
    </w:p>
    <w:p w14:paraId="57B940BC" w14:textId="0C9AE401" w:rsidR="007A2C05" w:rsidRPr="00D5198D" w:rsidRDefault="007A2C05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>16.</w:t>
      </w:r>
      <w:r w:rsidRPr="00D5198D">
        <w:rPr>
          <w:lang w:val="ru-RU"/>
        </w:rPr>
        <w:tab/>
      </w:r>
      <w:r w:rsidR="00686E5A">
        <w:rPr>
          <w:b/>
          <w:lang w:val="ru-RU"/>
        </w:rPr>
        <w:t>Комитет</w:t>
      </w:r>
      <w:r w:rsidR="00686E5A" w:rsidRPr="00D5198D">
        <w:rPr>
          <w:b/>
          <w:lang w:val="ru-RU"/>
        </w:rPr>
        <w:t xml:space="preserve"> </w:t>
      </w:r>
      <w:r w:rsidR="00686E5A">
        <w:rPr>
          <w:b/>
          <w:lang w:val="ru-RU"/>
        </w:rPr>
        <w:t>рекомендует</w:t>
      </w:r>
      <w:r w:rsidR="00686E5A" w:rsidRPr="00D5198D">
        <w:rPr>
          <w:b/>
          <w:lang w:val="ru-RU"/>
        </w:rPr>
        <w:t xml:space="preserve"> </w:t>
      </w:r>
      <w:r w:rsidR="00686E5A">
        <w:rPr>
          <w:b/>
          <w:lang w:val="ru-RU"/>
        </w:rPr>
        <w:t>государству</w:t>
      </w:r>
      <w:r w:rsidR="00686E5A" w:rsidRPr="00D5198D">
        <w:rPr>
          <w:b/>
          <w:lang w:val="ru-RU"/>
        </w:rPr>
        <w:t>-</w:t>
      </w:r>
      <w:r w:rsidR="00686E5A">
        <w:rPr>
          <w:b/>
          <w:lang w:val="ru-RU"/>
        </w:rPr>
        <w:t>участнику</w:t>
      </w:r>
      <w:r w:rsidRPr="00D5198D">
        <w:rPr>
          <w:b/>
          <w:bCs/>
          <w:lang w:val="ru-RU"/>
        </w:rPr>
        <w:t>:</w:t>
      </w:r>
    </w:p>
    <w:p w14:paraId="78F5478E" w14:textId="7C5F11D5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b/>
          <w:bCs/>
          <w:lang w:val="ru-RU"/>
        </w:rPr>
        <w:t>у</w:t>
      </w:r>
      <w:r w:rsidR="00A45606">
        <w:rPr>
          <w:b/>
          <w:bCs/>
          <w:lang w:val="ru-RU"/>
        </w:rPr>
        <w:t>силить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мандат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и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независимость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органов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по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вопросам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гендерного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равенства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путем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предоставления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им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достаточных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людских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и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финансовых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ресурсов</w:t>
      </w:r>
      <w:r w:rsidR="00A45606" w:rsidRPr="00A45606">
        <w:rPr>
          <w:b/>
          <w:bCs/>
          <w:lang w:val="ru-RU"/>
        </w:rPr>
        <w:t xml:space="preserve">, </w:t>
      </w:r>
      <w:r w:rsidR="00A45606">
        <w:rPr>
          <w:b/>
          <w:bCs/>
          <w:lang w:val="ru-RU"/>
        </w:rPr>
        <w:t>а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также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путем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четкого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определения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их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функций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для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обеспечения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гармоничного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сотрудничества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и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недопущения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дублирования</w:t>
      </w:r>
      <w:r w:rsidR="00A45606" w:rsidRPr="00A45606">
        <w:rPr>
          <w:b/>
          <w:bCs/>
          <w:lang w:val="ru-RU"/>
        </w:rPr>
        <w:t xml:space="preserve"> </w:t>
      </w:r>
      <w:r w:rsidR="00A45606">
        <w:rPr>
          <w:b/>
          <w:bCs/>
          <w:lang w:val="ru-RU"/>
        </w:rPr>
        <w:t>усилий</w:t>
      </w:r>
      <w:r w:rsidR="007A2C05" w:rsidRPr="00564A7D">
        <w:rPr>
          <w:b/>
          <w:bCs/>
          <w:lang w:val="ru-RU"/>
        </w:rPr>
        <w:t>;</w:t>
      </w:r>
      <w:r w:rsidR="007A2C05" w:rsidRPr="00564A7D">
        <w:rPr>
          <w:lang w:val="ru-RU"/>
        </w:rPr>
        <w:t xml:space="preserve"> </w:t>
      </w:r>
    </w:p>
    <w:p w14:paraId="74C71BED" w14:textId="3C5D3B3C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b/>
          <w:lang w:val="ru-RU"/>
        </w:rPr>
        <w:t>з</w:t>
      </w:r>
      <w:r w:rsidR="002B4372" w:rsidRPr="00564A7D">
        <w:rPr>
          <w:b/>
          <w:lang w:val="ru-RU"/>
        </w:rPr>
        <w:t xml:space="preserve">авершить создание механизмов по </w:t>
      </w:r>
      <w:r w:rsidR="009E48ED">
        <w:rPr>
          <w:b/>
          <w:lang w:val="ru-RU"/>
        </w:rPr>
        <w:t>достижению</w:t>
      </w:r>
      <w:r w:rsidR="002B4372" w:rsidRPr="00564A7D">
        <w:rPr>
          <w:b/>
          <w:lang w:val="ru-RU"/>
        </w:rPr>
        <w:t xml:space="preserve"> гендерного равенства на местном уровне, обеспечить их надлежащими людскими, финансовыми и техническими ресурсами и предоставить им возможность участвовать в принятии решений в соответствующих областях, а также </w:t>
      </w:r>
      <w:r w:rsidR="00DC1CEC">
        <w:rPr>
          <w:b/>
          <w:lang w:val="ru-RU"/>
        </w:rPr>
        <w:t>наладить</w:t>
      </w:r>
      <w:r w:rsidR="002B4372" w:rsidRPr="00564A7D">
        <w:rPr>
          <w:b/>
          <w:lang w:val="ru-RU"/>
        </w:rPr>
        <w:t xml:space="preserve"> необходимую координацию между механизмами на национальном и местном уровнях</w:t>
      </w:r>
      <w:r w:rsidR="007A2C05" w:rsidRPr="00564A7D">
        <w:rPr>
          <w:b/>
          <w:bCs/>
          <w:lang w:val="ru-RU"/>
        </w:rPr>
        <w:t xml:space="preserve">; </w:t>
      </w:r>
    </w:p>
    <w:p w14:paraId="1587515B" w14:textId="2C176BFA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b/>
          <w:bCs/>
          <w:lang w:val="ru-RU"/>
        </w:rPr>
        <w:t>в</w:t>
      </w:r>
      <w:r w:rsidR="007C3D64">
        <w:rPr>
          <w:b/>
          <w:bCs/>
          <w:lang w:val="ru-RU"/>
        </w:rPr>
        <w:t>ыделять значительные и устойчивые людские и финансовые ресурсы для эффективного осуществления, мониторинга и оценки национальной стратегии и плана действий по обеспечению гендерного равенства</w:t>
      </w:r>
      <w:r w:rsidR="007A2C05" w:rsidRPr="00564A7D">
        <w:rPr>
          <w:b/>
          <w:bCs/>
          <w:lang w:val="ru-RU"/>
        </w:rPr>
        <w:t>;</w:t>
      </w:r>
      <w:r w:rsidR="007A2C05" w:rsidRPr="00564A7D">
        <w:rPr>
          <w:lang w:val="ru-RU"/>
        </w:rPr>
        <w:t xml:space="preserve"> </w:t>
      </w:r>
    </w:p>
    <w:p w14:paraId="0348C616" w14:textId="55E5F3E9" w:rsidR="007A2C05" w:rsidRPr="00564A7D" w:rsidRDefault="00770047" w:rsidP="00D5198D">
      <w:pPr>
        <w:pStyle w:val="SingleTxt"/>
        <w:suppressAutoHyphens w:val="0"/>
        <w:rPr>
          <w:b/>
          <w:bCs/>
          <w:lang w:val="ru-RU"/>
        </w:rPr>
      </w:pPr>
      <w:r w:rsidRPr="00564A7D">
        <w:rPr>
          <w:lang w:val="ru-RU"/>
        </w:rPr>
        <w:lastRenderedPageBreak/>
        <w:tab/>
      </w:r>
      <w:r w:rsidR="007A2C05" w:rsidRPr="007A2C05">
        <w:rPr>
          <w:lang w:val="en-GB"/>
        </w:rPr>
        <w:t>d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b/>
          <w:bCs/>
          <w:lang w:val="ru-RU"/>
        </w:rPr>
        <w:t>п</w:t>
      </w:r>
      <w:r w:rsidR="00AD5BC7">
        <w:rPr>
          <w:b/>
          <w:bCs/>
          <w:lang w:val="ru-RU"/>
        </w:rPr>
        <w:t xml:space="preserve">родолжать </w:t>
      </w:r>
      <w:r w:rsidR="00E227B3">
        <w:rPr>
          <w:b/>
          <w:bCs/>
          <w:lang w:val="ru-RU"/>
        </w:rPr>
        <w:t>использовать метод</w:t>
      </w:r>
      <w:r w:rsidR="00926756">
        <w:rPr>
          <w:b/>
          <w:bCs/>
          <w:lang w:val="ru-RU"/>
        </w:rPr>
        <w:t>ику</w:t>
      </w:r>
      <w:r w:rsidR="00E227B3">
        <w:rPr>
          <w:b/>
          <w:bCs/>
          <w:lang w:val="ru-RU"/>
        </w:rPr>
        <w:t xml:space="preserve"> </w:t>
      </w:r>
      <w:r w:rsidR="00AD5BC7">
        <w:rPr>
          <w:b/>
          <w:bCs/>
          <w:lang w:val="ru-RU"/>
        </w:rPr>
        <w:t>составлени</w:t>
      </w:r>
      <w:r w:rsidR="00E227B3">
        <w:rPr>
          <w:b/>
          <w:bCs/>
          <w:lang w:val="ru-RU"/>
        </w:rPr>
        <w:t>я</w:t>
      </w:r>
      <w:r w:rsidR="00AD5BC7">
        <w:rPr>
          <w:b/>
          <w:bCs/>
          <w:lang w:val="ru-RU"/>
        </w:rPr>
        <w:t xml:space="preserve"> бюджета с учетом гендерных факторов, с тем чтобы обеспечить выполнение обязательства государства-участника внедрить его к 2020</w:t>
      </w:r>
      <w:r w:rsidR="002A54F9">
        <w:rPr>
          <w:b/>
          <w:bCs/>
          <w:lang w:val="ru-RU"/>
        </w:rPr>
        <w:t> год</w:t>
      </w:r>
      <w:r w:rsidR="00AD5BC7">
        <w:rPr>
          <w:b/>
          <w:bCs/>
          <w:lang w:val="ru-RU"/>
        </w:rPr>
        <w:t>у по всей стране</w:t>
      </w:r>
      <w:r w:rsidR="007A2C05" w:rsidRPr="00564A7D">
        <w:rPr>
          <w:b/>
          <w:bCs/>
          <w:lang w:val="ru-RU"/>
        </w:rPr>
        <w:t>;</w:t>
      </w:r>
    </w:p>
    <w:p w14:paraId="19E3EC0C" w14:textId="0EA3686A" w:rsidR="007A2C05" w:rsidRPr="00564A7D" w:rsidRDefault="00770047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01322">
        <w:rPr>
          <w:b/>
          <w:bCs/>
          <w:lang w:val="ru-RU"/>
        </w:rPr>
        <w:t>активизировать сотрудничество с организациями гражданского общества, в частности</w:t>
      </w:r>
      <w:r w:rsidR="007546DF">
        <w:rPr>
          <w:b/>
          <w:bCs/>
          <w:lang w:val="ru-RU"/>
        </w:rPr>
        <w:t>,</w:t>
      </w:r>
      <w:r w:rsidR="00101322">
        <w:rPr>
          <w:b/>
          <w:bCs/>
          <w:lang w:val="ru-RU"/>
        </w:rPr>
        <w:t xml:space="preserve"> с </w:t>
      </w:r>
      <w:r w:rsidR="007546DF">
        <w:rPr>
          <w:b/>
          <w:bCs/>
          <w:lang w:val="ru-RU"/>
        </w:rPr>
        <w:t>женскими организациями</w:t>
      </w:r>
      <w:r w:rsidR="00101322">
        <w:rPr>
          <w:b/>
          <w:bCs/>
          <w:lang w:val="ru-RU"/>
        </w:rPr>
        <w:t xml:space="preserve">, </w:t>
      </w:r>
      <w:r w:rsidR="00FD62FC">
        <w:rPr>
          <w:b/>
          <w:bCs/>
          <w:lang w:val="ru-RU"/>
        </w:rPr>
        <w:t xml:space="preserve">оказывать финансовую поддержку в их работе </w:t>
      </w:r>
      <w:r w:rsidR="00101322">
        <w:rPr>
          <w:b/>
          <w:bCs/>
          <w:lang w:val="ru-RU"/>
        </w:rPr>
        <w:t>и систематически привлекать их к разработке соответствующего законодательства, стратегий и программ</w:t>
      </w:r>
      <w:r w:rsidR="00FD62FC">
        <w:rPr>
          <w:b/>
          <w:bCs/>
          <w:lang w:val="ru-RU"/>
        </w:rPr>
        <w:t xml:space="preserve"> на национальном и местном уровнях</w:t>
      </w:r>
      <w:r w:rsidR="007A2C05" w:rsidRPr="00564A7D">
        <w:rPr>
          <w:b/>
          <w:bCs/>
          <w:lang w:val="ru-RU"/>
        </w:rPr>
        <w:t>.</w:t>
      </w:r>
    </w:p>
    <w:p w14:paraId="42EA9EB9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7E348B9" w14:textId="32A45365" w:rsidR="007A2C05" w:rsidRPr="00564A7D" w:rsidRDefault="007A2C05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564A7D">
        <w:rPr>
          <w:lang w:val="ru-RU"/>
        </w:rPr>
        <w:tab/>
      </w:r>
      <w:r w:rsidRPr="00564A7D">
        <w:rPr>
          <w:lang w:val="ru-RU"/>
        </w:rPr>
        <w:tab/>
      </w:r>
      <w:r w:rsidR="00132099">
        <w:rPr>
          <w:lang w:val="ru-RU"/>
        </w:rPr>
        <w:t>Национальные правозащитные учреждения</w:t>
      </w:r>
      <w:r w:rsidRPr="00564A7D">
        <w:rPr>
          <w:lang w:val="ru-RU"/>
        </w:rPr>
        <w:t xml:space="preserve"> </w:t>
      </w:r>
    </w:p>
    <w:p w14:paraId="231240AB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EB5760E" w14:textId="68E45728" w:rsidR="00A53121" w:rsidRDefault="007A2C05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>17.</w:t>
      </w:r>
      <w:r w:rsidRPr="00564A7D">
        <w:rPr>
          <w:lang w:val="ru-RU"/>
        </w:rPr>
        <w:tab/>
      </w:r>
      <w:r w:rsidR="00A53121">
        <w:rPr>
          <w:lang w:val="ru-RU"/>
        </w:rPr>
        <w:t xml:space="preserve">Комитет приветствует создание Управления защитника граждан (омбудсмена), его аккредитацию со статусом </w:t>
      </w:r>
      <w:r w:rsidR="002A06C5">
        <w:rPr>
          <w:lang w:val="ru-RU"/>
        </w:rPr>
        <w:t>«</w:t>
      </w:r>
      <w:r w:rsidR="00A53121">
        <w:rPr>
          <w:lang w:val="ru-RU"/>
        </w:rPr>
        <w:t>А</w:t>
      </w:r>
      <w:r w:rsidR="002A06C5">
        <w:rPr>
          <w:lang w:val="ru-RU"/>
        </w:rPr>
        <w:t>»</w:t>
      </w:r>
      <w:bookmarkStart w:id="1" w:name="_GoBack"/>
      <w:bookmarkEnd w:id="1"/>
      <w:r w:rsidR="00A53121">
        <w:rPr>
          <w:lang w:val="ru-RU"/>
        </w:rPr>
        <w:t xml:space="preserve"> Глобальным альянсом национальных правозащитных учреждений на основе соблюдения принципов, касающихся статуса национальных учреждений, занимающихся поощрением и защитой прав человека (Парижские принципы), расширение его мандата, а также его активную роль в поощрении прав женщин</w:t>
      </w:r>
      <w:r w:rsidR="00F84060">
        <w:rPr>
          <w:lang w:val="ru-RU"/>
        </w:rPr>
        <w:t xml:space="preserve">. </w:t>
      </w:r>
      <w:r w:rsidR="009E4F1D">
        <w:rPr>
          <w:lang w:val="ru-RU"/>
        </w:rPr>
        <w:t>Тем не менее Комитет по-прежнему выражает обеспокоенность по поводу ограниченной осведомленности об этом органе и его доступности, в частности, в сельских райо</w:t>
      </w:r>
      <w:r w:rsidR="00AE252E">
        <w:rPr>
          <w:lang w:val="ru-RU"/>
        </w:rPr>
        <w:t>нах и для уязвимых групп женщин</w:t>
      </w:r>
      <w:r w:rsidR="009E4F1D">
        <w:rPr>
          <w:lang w:val="ru-RU"/>
        </w:rPr>
        <w:t xml:space="preserve"> и выражает сожаление в связи с отсутствием </w:t>
      </w:r>
      <w:r w:rsidR="00F01C8A">
        <w:rPr>
          <w:lang w:val="ru-RU"/>
        </w:rPr>
        <w:t>информации о том, действует ли З</w:t>
      </w:r>
      <w:r w:rsidR="009E4F1D">
        <w:rPr>
          <w:lang w:val="ru-RU"/>
        </w:rPr>
        <w:t>ащитник граждан в соответствии с Парижскими принципами.</w:t>
      </w:r>
    </w:p>
    <w:p w14:paraId="07D72364" w14:textId="6E06500D" w:rsidR="007A2C05" w:rsidRPr="00D5198D" w:rsidRDefault="007A2C05" w:rsidP="00D5198D">
      <w:pPr>
        <w:pStyle w:val="SingleTxt"/>
        <w:suppressAutoHyphens w:val="0"/>
        <w:rPr>
          <w:b/>
          <w:bCs/>
          <w:lang w:val="ru-RU"/>
        </w:rPr>
      </w:pPr>
      <w:r w:rsidRPr="00D5198D">
        <w:rPr>
          <w:lang w:val="ru-RU"/>
        </w:rPr>
        <w:t>18.</w:t>
      </w:r>
      <w:r w:rsidRPr="00D5198D">
        <w:rPr>
          <w:lang w:val="ru-RU"/>
        </w:rPr>
        <w:tab/>
      </w:r>
      <w:r w:rsidR="00191F47">
        <w:rPr>
          <w:b/>
          <w:lang w:val="ru-RU"/>
        </w:rPr>
        <w:t>Комитет</w:t>
      </w:r>
      <w:r w:rsidR="00191F47" w:rsidRPr="00D5198D">
        <w:rPr>
          <w:b/>
          <w:lang w:val="ru-RU"/>
        </w:rPr>
        <w:t xml:space="preserve"> </w:t>
      </w:r>
      <w:r w:rsidR="00191F47">
        <w:rPr>
          <w:b/>
          <w:lang w:val="ru-RU"/>
        </w:rPr>
        <w:t>рекомендует</w:t>
      </w:r>
      <w:r w:rsidR="00191F47" w:rsidRPr="00D5198D">
        <w:rPr>
          <w:b/>
          <w:lang w:val="ru-RU"/>
        </w:rPr>
        <w:t xml:space="preserve"> </w:t>
      </w:r>
      <w:r w:rsidR="00191F47">
        <w:rPr>
          <w:b/>
          <w:lang w:val="ru-RU"/>
        </w:rPr>
        <w:t>государству</w:t>
      </w:r>
      <w:r w:rsidR="00191F47" w:rsidRPr="00D5198D">
        <w:rPr>
          <w:b/>
          <w:lang w:val="ru-RU"/>
        </w:rPr>
        <w:t>-</w:t>
      </w:r>
      <w:r w:rsidR="00191F47">
        <w:rPr>
          <w:b/>
          <w:lang w:val="ru-RU"/>
        </w:rPr>
        <w:t>участнику</w:t>
      </w:r>
      <w:r w:rsidRPr="00D5198D">
        <w:rPr>
          <w:b/>
          <w:bCs/>
          <w:lang w:val="ru-RU"/>
        </w:rPr>
        <w:t>:</w:t>
      </w:r>
    </w:p>
    <w:p w14:paraId="63757616" w14:textId="2CE605FD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91F47">
        <w:rPr>
          <w:b/>
          <w:bCs/>
          <w:lang w:val="ru-RU"/>
        </w:rPr>
        <w:t>обеспечить</w:t>
      </w:r>
      <w:r w:rsidR="00191F47" w:rsidRPr="00191F47">
        <w:rPr>
          <w:b/>
          <w:bCs/>
          <w:lang w:val="ru-RU"/>
        </w:rPr>
        <w:t xml:space="preserve">, </w:t>
      </w:r>
      <w:r w:rsidR="00191F47">
        <w:rPr>
          <w:b/>
          <w:bCs/>
          <w:lang w:val="ru-RU"/>
        </w:rPr>
        <w:t>чтобы</w:t>
      </w:r>
      <w:r w:rsidR="00191F47" w:rsidRPr="00191F47">
        <w:rPr>
          <w:b/>
          <w:bCs/>
          <w:lang w:val="ru-RU"/>
        </w:rPr>
        <w:t xml:space="preserve"> </w:t>
      </w:r>
      <w:r w:rsidR="00F01C8A">
        <w:rPr>
          <w:b/>
          <w:bCs/>
          <w:lang w:val="ru-RU"/>
        </w:rPr>
        <w:t>З</w:t>
      </w:r>
      <w:r w:rsidR="00191F47">
        <w:rPr>
          <w:b/>
          <w:bCs/>
          <w:lang w:val="ru-RU"/>
        </w:rPr>
        <w:t>ащитник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граждан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действовал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в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соответствии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с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Парижскими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принципами</w:t>
      </w:r>
      <w:r w:rsidR="007A2C05" w:rsidRPr="00564A7D">
        <w:rPr>
          <w:b/>
          <w:bCs/>
          <w:lang w:val="ru-RU"/>
        </w:rPr>
        <w:t>;</w:t>
      </w:r>
    </w:p>
    <w:p w14:paraId="2C402420" w14:textId="0F809859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lastRenderedPageBreak/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91F47">
        <w:rPr>
          <w:b/>
          <w:bCs/>
          <w:lang w:val="ru-RU"/>
        </w:rPr>
        <w:t>повысить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доступность</w:t>
      </w:r>
      <w:r w:rsidR="00191F47" w:rsidRPr="00191F47">
        <w:rPr>
          <w:b/>
          <w:bCs/>
          <w:lang w:val="ru-RU"/>
        </w:rPr>
        <w:t xml:space="preserve"> </w:t>
      </w:r>
      <w:r w:rsidR="00F01C8A">
        <w:rPr>
          <w:b/>
          <w:bCs/>
          <w:lang w:val="ru-RU"/>
        </w:rPr>
        <w:t>З</w:t>
      </w:r>
      <w:r w:rsidR="00191F47">
        <w:rPr>
          <w:b/>
          <w:bCs/>
          <w:lang w:val="ru-RU"/>
        </w:rPr>
        <w:t>ащитника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граждан, осведомленность о нем</w:t>
      </w:r>
      <w:r w:rsidR="00191F47" w:rsidRPr="00564A7D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и</w:t>
      </w:r>
      <w:r w:rsidR="00191F47" w:rsidRPr="00564A7D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прозрачность его деятельности</w:t>
      </w:r>
      <w:r w:rsidR="00191F47" w:rsidRPr="00191F47">
        <w:rPr>
          <w:b/>
          <w:bCs/>
          <w:lang w:val="ru-RU"/>
        </w:rPr>
        <w:t xml:space="preserve">, </w:t>
      </w:r>
      <w:r w:rsidR="00191F47">
        <w:rPr>
          <w:b/>
          <w:bCs/>
          <w:lang w:val="ru-RU"/>
        </w:rPr>
        <w:t>особенно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в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сельских</w:t>
      </w:r>
      <w:r w:rsidR="00191F47" w:rsidRPr="00191F47">
        <w:rPr>
          <w:b/>
          <w:bCs/>
          <w:lang w:val="ru-RU"/>
        </w:rPr>
        <w:t xml:space="preserve"> </w:t>
      </w:r>
      <w:r w:rsidR="00191F47">
        <w:rPr>
          <w:b/>
          <w:bCs/>
          <w:lang w:val="ru-RU"/>
        </w:rPr>
        <w:t>районах</w:t>
      </w:r>
      <w:r w:rsidR="007A2C05" w:rsidRPr="00564A7D">
        <w:rPr>
          <w:b/>
          <w:bCs/>
          <w:lang w:val="ru-RU"/>
        </w:rPr>
        <w:t>;</w:t>
      </w:r>
      <w:r w:rsidR="007A2C05" w:rsidRPr="00564A7D">
        <w:rPr>
          <w:lang w:val="ru-RU"/>
        </w:rPr>
        <w:t xml:space="preserve"> </w:t>
      </w:r>
    </w:p>
    <w:p w14:paraId="33B6BC50" w14:textId="65AA0146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91F47">
        <w:rPr>
          <w:b/>
          <w:bCs/>
          <w:lang w:val="ru-RU"/>
        </w:rPr>
        <w:t xml:space="preserve">активизировать усилия по повышению осведомленности </w:t>
      </w:r>
      <w:r w:rsidR="002F7240">
        <w:rPr>
          <w:b/>
          <w:bCs/>
          <w:lang w:val="ru-RU"/>
        </w:rPr>
        <w:t xml:space="preserve">женщин </w:t>
      </w:r>
      <w:r w:rsidR="00F149B6">
        <w:rPr>
          <w:b/>
          <w:bCs/>
          <w:lang w:val="ru-RU"/>
        </w:rPr>
        <w:t>о мандате З</w:t>
      </w:r>
      <w:r w:rsidR="00191F47">
        <w:rPr>
          <w:b/>
          <w:bCs/>
          <w:lang w:val="ru-RU"/>
        </w:rPr>
        <w:t xml:space="preserve">ащитника граждан в интересах гендерного равенства, в том числе </w:t>
      </w:r>
      <w:r w:rsidR="00300994">
        <w:rPr>
          <w:b/>
          <w:bCs/>
          <w:lang w:val="ru-RU"/>
        </w:rPr>
        <w:t>о механизме</w:t>
      </w:r>
      <w:r w:rsidR="00191F47">
        <w:rPr>
          <w:b/>
          <w:bCs/>
          <w:lang w:val="ru-RU"/>
        </w:rPr>
        <w:t xml:space="preserve"> рассмотрения жалоб</w:t>
      </w:r>
      <w:r w:rsidR="002F7240">
        <w:rPr>
          <w:b/>
          <w:bCs/>
          <w:lang w:val="ru-RU"/>
        </w:rPr>
        <w:t>,</w:t>
      </w:r>
      <w:r w:rsidR="00191F47">
        <w:rPr>
          <w:b/>
          <w:bCs/>
          <w:lang w:val="ru-RU"/>
        </w:rPr>
        <w:t xml:space="preserve"> и поощрять их к использованию </w:t>
      </w:r>
      <w:r w:rsidR="00232057">
        <w:rPr>
          <w:b/>
          <w:bCs/>
          <w:lang w:val="ru-RU"/>
        </w:rPr>
        <w:t xml:space="preserve">этого </w:t>
      </w:r>
      <w:r w:rsidR="00191F47">
        <w:rPr>
          <w:b/>
          <w:bCs/>
          <w:lang w:val="ru-RU"/>
        </w:rPr>
        <w:t>механизма</w:t>
      </w:r>
      <w:r w:rsidR="007A2C05" w:rsidRPr="00564A7D">
        <w:rPr>
          <w:b/>
          <w:bCs/>
          <w:lang w:val="ru-RU"/>
        </w:rPr>
        <w:t>.</w:t>
      </w:r>
      <w:r w:rsidR="007A2C05" w:rsidRPr="00564A7D">
        <w:rPr>
          <w:lang w:val="ru-RU"/>
        </w:rPr>
        <w:t xml:space="preserve"> </w:t>
      </w:r>
    </w:p>
    <w:p w14:paraId="0B46B65C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7F92BAC" w14:textId="77777777" w:rsidR="00D6755E" w:rsidRDefault="00D6755E">
      <w:pPr>
        <w:suppressAutoHyphens w:val="0"/>
        <w:spacing w:after="200" w:line="276" w:lineRule="auto"/>
        <w:rPr>
          <w:b/>
          <w:lang w:val="ru-RU"/>
        </w:rPr>
      </w:pPr>
      <w:r>
        <w:rPr>
          <w:lang w:val="ru-RU"/>
        </w:rPr>
        <w:br w:type="page"/>
      </w:r>
    </w:p>
    <w:p w14:paraId="046316FE" w14:textId="58949A88" w:rsidR="007A2C05" w:rsidRPr="00564A7D" w:rsidRDefault="007A2C05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564A7D">
        <w:rPr>
          <w:lang w:val="ru-RU"/>
        </w:rPr>
        <w:tab/>
      </w:r>
      <w:r w:rsidRPr="00564A7D">
        <w:rPr>
          <w:lang w:val="ru-RU"/>
        </w:rPr>
        <w:tab/>
      </w:r>
      <w:r w:rsidR="00D239D3">
        <w:rPr>
          <w:lang w:val="ru-RU"/>
        </w:rPr>
        <w:t>Временные специальные меры</w:t>
      </w:r>
    </w:p>
    <w:p w14:paraId="30569433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875BE27" w14:textId="49D9848E" w:rsidR="007A2C05" w:rsidRPr="00564A7D" w:rsidRDefault="007A2C05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>19.</w:t>
      </w:r>
      <w:r w:rsidRPr="00564A7D">
        <w:rPr>
          <w:lang w:val="ru-RU"/>
        </w:rPr>
        <w:tab/>
      </w:r>
      <w:r w:rsidR="00D239D3">
        <w:rPr>
          <w:lang w:val="ru-RU"/>
        </w:rPr>
        <w:t>Комитет принимает к сведению</w:t>
      </w:r>
      <w:r w:rsidR="00713334">
        <w:rPr>
          <w:lang w:val="ru-RU"/>
        </w:rPr>
        <w:t xml:space="preserve"> информацию о</w:t>
      </w:r>
      <w:r w:rsidR="00D239D3">
        <w:rPr>
          <w:lang w:val="ru-RU"/>
        </w:rPr>
        <w:t xml:space="preserve"> временны</w:t>
      </w:r>
      <w:r w:rsidR="00713334">
        <w:rPr>
          <w:lang w:val="ru-RU"/>
        </w:rPr>
        <w:t>х</w:t>
      </w:r>
      <w:r w:rsidR="00D239D3">
        <w:rPr>
          <w:lang w:val="ru-RU"/>
        </w:rPr>
        <w:t xml:space="preserve"> специальны</w:t>
      </w:r>
      <w:r w:rsidR="00713334">
        <w:rPr>
          <w:lang w:val="ru-RU"/>
        </w:rPr>
        <w:t>х</w:t>
      </w:r>
      <w:r w:rsidR="00D239D3">
        <w:rPr>
          <w:lang w:val="ru-RU"/>
        </w:rPr>
        <w:t xml:space="preserve"> мер</w:t>
      </w:r>
      <w:r w:rsidR="00713334">
        <w:rPr>
          <w:lang w:val="ru-RU"/>
        </w:rPr>
        <w:t>ах</w:t>
      </w:r>
      <w:r w:rsidR="00D239D3">
        <w:rPr>
          <w:lang w:val="ru-RU"/>
        </w:rPr>
        <w:t>, приняты</w:t>
      </w:r>
      <w:r w:rsidR="00713334">
        <w:rPr>
          <w:lang w:val="ru-RU"/>
        </w:rPr>
        <w:t>х</w:t>
      </w:r>
      <w:r w:rsidR="00D239D3">
        <w:rPr>
          <w:lang w:val="ru-RU"/>
        </w:rPr>
        <w:t xml:space="preserve"> в областях образования, занятости, здравоохранения и жилья</w:t>
      </w:r>
      <w:r w:rsidRPr="00564A7D">
        <w:rPr>
          <w:lang w:val="ru-RU"/>
        </w:rPr>
        <w:t xml:space="preserve">. </w:t>
      </w:r>
      <w:r w:rsidR="00D239D3">
        <w:rPr>
          <w:lang w:val="ru-RU"/>
        </w:rPr>
        <w:t xml:space="preserve">Комитет </w:t>
      </w:r>
      <w:r w:rsidR="008D3BC2">
        <w:rPr>
          <w:lang w:val="ru-RU"/>
        </w:rPr>
        <w:t>с удовлетворением отмечает</w:t>
      </w:r>
      <w:r w:rsidRPr="00564A7D">
        <w:rPr>
          <w:lang w:val="ru-RU"/>
        </w:rPr>
        <w:t xml:space="preserve">: </w:t>
      </w:r>
    </w:p>
    <w:p w14:paraId="080CBAA2" w14:textId="580EF260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F95FE0">
        <w:rPr>
          <w:lang w:val="ru-RU"/>
        </w:rPr>
        <w:t>п</w:t>
      </w:r>
      <w:r w:rsidR="00EA3A2F">
        <w:rPr>
          <w:lang w:val="ru-RU"/>
        </w:rPr>
        <w:t xml:space="preserve">озитивное воздействие мер, принимаемых в отношении успеваемости, прогулов и отсева из школ девочек </w:t>
      </w:r>
      <w:r w:rsidR="00CF651F">
        <w:rPr>
          <w:lang w:val="ru-RU"/>
        </w:rPr>
        <w:t>народности</w:t>
      </w:r>
      <w:r w:rsidR="00EA3A2F">
        <w:rPr>
          <w:lang w:val="ru-RU"/>
        </w:rPr>
        <w:t xml:space="preserve"> рома</w:t>
      </w:r>
      <w:r w:rsidR="007A2C05" w:rsidRPr="00564A7D">
        <w:rPr>
          <w:lang w:val="ru-RU"/>
        </w:rPr>
        <w:t>;</w:t>
      </w:r>
    </w:p>
    <w:p w14:paraId="6B6091DF" w14:textId="45060B08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F95FE0">
        <w:rPr>
          <w:lang w:val="ru-RU"/>
        </w:rPr>
        <w:t xml:space="preserve">введение в рамках нового </w:t>
      </w:r>
      <w:r w:rsidR="00D97518">
        <w:rPr>
          <w:lang w:val="ru-RU"/>
        </w:rPr>
        <w:t>законопроекта</w:t>
      </w:r>
      <w:r w:rsidR="00F95FE0">
        <w:rPr>
          <w:lang w:val="ru-RU"/>
        </w:rPr>
        <w:t xml:space="preserve"> о гендерном равенстве 40-процентной квоты для представительства женщин в различных сферах общ</w:t>
      </w:r>
      <w:r w:rsidR="00E15D79">
        <w:rPr>
          <w:lang w:val="ru-RU"/>
        </w:rPr>
        <w:t>ественной жизни, характеризующих</w:t>
      </w:r>
      <w:r w:rsidR="00F95FE0">
        <w:rPr>
          <w:lang w:val="ru-RU"/>
        </w:rPr>
        <w:t xml:space="preserve">ся несбалансированной представленностью женщин и мужчин. </w:t>
      </w:r>
      <w:r w:rsidR="00D95A97">
        <w:rPr>
          <w:lang w:val="ru-RU"/>
        </w:rPr>
        <w:t>Однако Комитет обеспокоен тем, что</w:t>
      </w:r>
      <w:r w:rsidR="009F7680">
        <w:rPr>
          <w:lang w:val="ru-RU"/>
        </w:rPr>
        <w:t>, как правило</w:t>
      </w:r>
      <w:r w:rsidR="00D95A97">
        <w:rPr>
          <w:lang w:val="ru-RU"/>
        </w:rPr>
        <w:t xml:space="preserve">, принятые меры не </w:t>
      </w:r>
      <w:r w:rsidR="009F7680">
        <w:rPr>
          <w:lang w:val="ru-RU"/>
        </w:rPr>
        <w:t>учитывают</w:t>
      </w:r>
      <w:r w:rsidR="00D95A97">
        <w:rPr>
          <w:lang w:val="ru-RU"/>
        </w:rPr>
        <w:t xml:space="preserve"> гендерные аспекты и </w:t>
      </w:r>
      <w:r w:rsidR="009F7680">
        <w:rPr>
          <w:lang w:val="ru-RU"/>
        </w:rPr>
        <w:t>направлены на</w:t>
      </w:r>
      <w:r w:rsidR="00D95A97">
        <w:rPr>
          <w:lang w:val="ru-RU"/>
        </w:rPr>
        <w:t xml:space="preserve"> </w:t>
      </w:r>
      <w:r w:rsidR="009F7680">
        <w:rPr>
          <w:lang w:val="ru-RU"/>
        </w:rPr>
        <w:t xml:space="preserve">ряд </w:t>
      </w:r>
      <w:r w:rsidR="00D95A97">
        <w:rPr>
          <w:lang w:val="ru-RU"/>
        </w:rPr>
        <w:t>уязвимых социальных групп</w:t>
      </w:r>
      <w:r w:rsidR="009F7680">
        <w:rPr>
          <w:lang w:val="ru-RU"/>
        </w:rPr>
        <w:t xml:space="preserve">. </w:t>
      </w:r>
      <w:r w:rsidR="000F2AC7">
        <w:rPr>
          <w:lang w:val="ru-RU"/>
        </w:rPr>
        <w:t xml:space="preserve">Он также обеспокоен отсутствием гендерной статистики о применении временных специальных мер в этих областях </w:t>
      </w:r>
      <w:r w:rsidR="00A45D7A">
        <w:rPr>
          <w:lang w:val="ru-RU"/>
        </w:rPr>
        <w:t>общественно</w:t>
      </w:r>
      <w:r w:rsidR="000F2AC7">
        <w:rPr>
          <w:lang w:val="ru-RU"/>
        </w:rPr>
        <w:t>й жизни и отсутствием дезагрегированных по признаку пола данных о воздействии этих мер</w:t>
      </w:r>
      <w:r w:rsidR="007A2C05" w:rsidRPr="00564A7D">
        <w:rPr>
          <w:lang w:val="ru-RU"/>
        </w:rPr>
        <w:t>.</w:t>
      </w:r>
    </w:p>
    <w:p w14:paraId="72C8FA9D" w14:textId="5246B823" w:rsidR="007A2C05" w:rsidRPr="00564A7D" w:rsidRDefault="007A2C05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>20.</w:t>
      </w:r>
      <w:r w:rsidRPr="00564A7D">
        <w:rPr>
          <w:lang w:val="ru-RU"/>
        </w:rPr>
        <w:tab/>
      </w:r>
      <w:r w:rsidR="002A0B0B" w:rsidRPr="00564A7D">
        <w:rPr>
          <w:b/>
          <w:lang w:val="ru-RU"/>
        </w:rPr>
        <w:t>Ссылаясь на свою общую рекомендацию № 25 (2004)</w:t>
      </w:r>
      <w:r w:rsidR="00580B42">
        <w:rPr>
          <w:b/>
          <w:lang w:val="ru-RU"/>
        </w:rPr>
        <w:t>, касающуюся</w:t>
      </w:r>
      <w:r w:rsidR="002A0B0B" w:rsidRPr="00564A7D">
        <w:rPr>
          <w:b/>
          <w:lang w:val="ru-RU"/>
        </w:rPr>
        <w:t xml:space="preserve"> временных спе</w:t>
      </w:r>
      <w:r w:rsidR="00580B42">
        <w:rPr>
          <w:b/>
          <w:lang w:val="ru-RU"/>
        </w:rPr>
        <w:t>циальных мер,</w:t>
      </w:r>
      <w:r w:rsidR="002A0B0B" w:rsidRPr="00564A7D">
        <w:rPr>
          <w:b/>
          <w:lang w:val="ru-RU"/>
        </w:rPr>
        <w:t xml:space="preserve"> и свои предыдущие рекомендации (см.</w:t>
      </w:r>
      <w:r w:rsidR="00C73B89">
        <w:rPr>
          <w:b/>
          <w:lang w:val="en-US"/>
        </w:rPr>
        <w:t> </w:t>
      </w:r>
      <w:hyperlink r:id="rId25" w:history="1">
        <w:r w:rsidR="002A0B0B" w:rsidRPr="00B44A87">
          <w:rPr>
            <w:rStyle w:val="Hyperlink"/>
            <w:b/>
            <w:lang w:val="en-US"/>
          </w:rPr>
          <w:t>CEDAW</w:t>
        </w:r>
        <w:r w:rsidR="002A0B0B" w:rsidRPr="00B44A87">
          <w:rPr>
            <w:rStyle w:val="Hyperlink"/>
            <w:b/>
            <w:lang w:val="ru-RU"/>
          </w:rPr>
          <w:t>/</w:t>
        </w:r>
        <w:r w:rsidR="002A0B0B" w:rsidRPr="00B44A87">
          <w:rPr>
            <w:rStyle w:val="Hyperlink"/>
            <w:b/>
            <w:lang w:val="en-US"/>
          </w:rPr>
          <w:t>C</w:t>
        </w:r>
        <w:r w:rsidR="002A0B0B" w:rsidRPr="00B44A87">
          <w:rPr>
            <w:rStyle w:val="Hyperlink"/>
            <w:b/>
            <w:lang w:val="ru-RU"/>
          </w:rPr>
          <w:t>/</w:t>
        </w:r>
        <w:r w:rsidR="002A0B0B" w:rsidRPr="00B44A87">
          <w:rPr>
            <w:rStyle w:val="Hyperlink"/>
            <w:b/>
            <w:lang w:val="en-US"/>
          </w:rPr>
          <w:t>SRB</w:t>
        </w:r>
        <w:r w:rsidR="002A0B0B" w:rsidRPr="00B44A87">
          <w:rPr>
            <w:rStyle w:val="Hyperlink"/>
            <w:b/>
            <w:lang w:val="ru-RU"/>
          </w:rPr>
          <w:t>/</w:t>
        </w:r>
        <w:r w:rsidR="002A0B0B" w:rsidRPr="00B44A87">
          <w:rPr>
            <w:rStyle w:val="Hyperlink"/>
            <w:b/>
            <w:lang w:val="en-US"/>
          </w:rPr>
          <w:t>CO</w:t>
        </w:r>
        <w:r w:rsidR="002A0B0B" w:rsidRPr="00B44A87">
          <w:rPr>
            <w:rStyle w:val="Hyperlink"/>
            <w:b/>
            <w:lang w:val="ru-RU"/>
          </w:rPr>
          <w:t>/2-3</w:t>
        </w:r>
      </w:hyperlink>
      <w:r w:rsidR="002A0B0B" w:rsidRPr="00564A7D">
        <w:rPr>
          <w:b/>
          <w:lang w:val="ru-RU"/>
        </w:rPr>
        <w:t>, пункт 19), Комитет рекомендует государству-участнику</w:t>
      </w:r>
      <w:r w:rsidRPr="00564A7D">
        <w:rPr>
          <w:b/>
          <w:bCs/>
          <w:lang w:val="ru-RU"/>
        </w:rPr>
        <w:t>:</w:t>
      </w:r>
    </w:p>
    <w:p w14:paraId="23435ABD" w14:textId="63640B6D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lastRenderedPageBreak/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927D0">
        <w:rPr>
          <w:b/>
          <w:bCs/>
          <w:lang w:val="ru-RU"/>
        </w:rPr>
        <w:t>у</w:t>
      </w:r>
      <w:r w:rsidR="002A0B0B">
        <w:rPr>
          <w:b/>
          <w:bCs/>
          <w:lang w:val="ru-RU"/>
        </w:rPr>
        <w:t xml:space="preserve">силить применение временных специальных мер, учитывающих гендерные аспекты, в целях ускорения прогресса в деле </w:t>
      </w:r>
      <w:r w:rsidR="00FC106F">
        <w:rPr>
          <w:b/>
          <w:bCs/>
          <w:lang w:val="ru-RU"/>
        </w:rPr>
        <w:t>достижения</w:t>
      </w:r>
      <w:r w:rsidR="002A0B0B">
        <w:rPr>
          <w:b/>
          <w:bCs/>
          <w:lang w:val="ru-RU"/>
        </w:rPr>
        <w:t xml:space="preserve"> фактического равенства </w:t>
      </w:r>
      <w:r w:rsidR="000D0DD7">
        <w:rPr>
          <w:b/>
          <w:bCs/>
          <w:lang w:val="ru-RU"/>
        </w:rPr>
        <w:t>женщин</w:t>
      </w:r>
      <w:r w:rsidR="002A0B0B">
        <w:rPr>
          <w:b/>
          <w:bCs/>
          <w:lang w:val="ru-RU"/>
        </w:rPr>
        <w:t>, в частности</w:t>
      </w:r>
      <w:r w:rsidR="00E3367D">
        <w:rPr>
          <w:b/>
          <w:bCs/>
          <w:lang w:val="ru-RU"/>
        </w:rPr>
        <w:t xml:space="preserve">, </w:t>
      </w:r>
      <w:r w:rsidR="002A0B0B">
        <w:rPr>
          <w:b/>
          <w:bCs/>
          <w:lang w:val="ru-RU"/>
        </w:rPr>
        <w:t>групп женщин, находящихся в неблагоприятном положении, во всех областях, о</w:t>
      </w:r>
      <w:r w:rsidR="00CC7B1E">
        <w:rPr>
          <w:b/>
          <w:bCs/>
          <w:lang w:val="ru-RU"/>
        </w:rPr>
        <w:t>хватываемых Конвенцией, и выделя</w:t>
      </w:r>
      <w:r w:rsidR="002A0B0B">
        <w:rPr>
          <w:b/>
          <w:bCs/>
          <w:lang w:val="ru-RU"/>
        </w:rPr>
        <w:t xml:space="preserve">ть достаточные ресурсы для осуществления, </w:t>
      </w:r>
      <w:r w:rsidR="00EE507A">
        <w:rPr>
          <w:b/>
          <w:bCs/>
          <w:lang w:val="ru-RU"/>
        </w:rPr>
        <w:t>мониторинга</w:t>
      </w:r>
      <w:r w:rsidR="002A0B0B">
        <w:rPr>
          <w:b/>
          <w:bCs/>
          <w:lang w:val="ru-RU"/>
        </w:rPr>
        <w:t xml:space="preserve"> и оценки воздействия таких мер</w:t>
      </w:r>
      <w:r w:rsidR="007A2C05" w:rsidRPr="00564A7D">
        <w:rPr>
          <w:b/>
          <w:bCs/>
          <w:lang w:val="ru-RU"/>
        </w:rPr>
        <w:t>;</w:t>
      </w:r>
    </w:p>
    <w:p w14:paraId="69FCC851" w14:textId="66EA032B" w:rsidR="007A2C05" w:rsidRPr="00564A7D" w:rsidRDefault="000C326B" w:rsidP="00D5198D">
      <w:pPr>
        <w:pStyle w:val="SingleTxt"/>
        <w:suppressAutoHyphens w:val="0"/>
        <w:rPr>
          <w:b/>
          <w:bCs/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927D0">
        <w:rPr>
          <w:b/>
          <w:bCs/>
          <w:lang w:val="ru-RU"/>
        </w:rPr>
        <w:t>у</w:t>
      </w:r>
      <w:r w:rsidR="00F1787D">
        <w:rPr>
          <w:b/>
          <w:bCs/>
          <w:lang w:val="ru-RU"/>
        </w:rPr>
        <w:t>лучш</w:t>
      </w:r>
      <w:r w:rsidR="00F67F57">
        <w:rPr>
          <w:b/>
          <w:bCs/>
          <w:lang w:val="ru-RU"/>
        </w:rPr>
        <w:t>ить</w:t>
      </w:r>
      <w:r w:rsidR="00475DCA">
        <w:rPr>
          <w:b/>
          <w:bCs/>
          <w:lang w:val="ru-RU"/>
        </w:rPr>
        <w:t xml:space="preserve"> работу по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сбор</w:t>
      </w:r>
      <w:r w:rsidR="00475DCA">
        <w:rPr>
          <w:b/>
          <w:bCs/>
          <w:lang w:val="ru-RU"/>
        </w:rPr>
        <w:t>у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и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анализ</w:t>
      </w:r>
      <w:r w:rsidR="00475DCA">
        <w:rPr>
          <w:b/>
          <w:bCs/>
          <w:lang w:val="ru-RU"/>
        </w:rPr>
        <w:t>у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гендерной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статистики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для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эффективного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мониторинга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и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оценки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воздействия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временных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специальных</w:t>
      </w:r>
      <w:r w:rsidR="00F67F57" w:rsidRPr="00F67F57">
        <w:rPr>
          <w:b/>
          <w:bCs/>
          <w:lang w:val="ru-RU"/>
        </w:rPr>
        <w:t xml:space="preserve"> </w:t>
      </w:r>
      <w:r w:rsidR="00F67F57">
        <w:rPr>
          <w:b/>
          <w:bCs/>
          <w:lang w:val="ru-RU"/>
        </w:rPr>
        <w:t>мер</w:t>
      </w:r>
      <w:r w:rsidR="007A2C05" w:rsidRPr="00564A7D">
        <w:rPr>
          <w:b/>
          <w:bCs/>
          <w:lang w:val="ru-RU"/>
        </w:rPr>
        <w:t>;</w:t>
      </w:r>
    </w:p>
    <w:p w14:paraId="219DCC74" w14:textId="5618FD7D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927D0">
        <w:rPr>
          <w:b/>
          <w:bCs/>
          <w:lang w:val="ru-RU"/>
        </w:rPr>
        <w:t>повышать осведомленность соответствующих государственных должностных лиц, парламентариев, работодателей и общественности, в особенности женщин, о таких мерах и их результатах</w:t>
      </w:r>
      <w:r w:rsidR="007A2C05" w:rsidRPr="00564A7D">
        <w:rPr>
          <w:b/>
          <w:bCs/>
          <w:lang w:val="ru-RU"/>
        </w:rPr>
        <w:t>.</w:t>
      </w:r>
    </w:p>
    <w:p w14:paraId="78396045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DB94FBD" w14:textId="7CBE0F86" w:rsidR="007A2C05" w:rsidRPr="00564A7D" w:rsidRDefault="000C326B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564A7D">
        <w:rPr>
          <w:lang w:val="ru-RU"/>
        </w:rPr>
        <w:tab/>
      </w:r>
      <w:r w:rsidRPr="00564A7D">
        <w:rPr>
          <w:lang w:val="ru-RU"/>
        </w:rPr>
        <w:tab/>
      </w:r>
      <w:r w:rsidR="00394809">
        <w:rPr>
          <w:lang w:val="ru-RU"/>
        </w:rPr>
        <w:t>Дискриминационные гендерные стереотипы</w:t>
      </w:r>
      <w:r w:rsidR="007A2C05" w:rsidRPr="00564A7D">
        <w:rPr>
          <w:lang w:val="ru-RU"/>
        </w:rPr>
        <w:t xml:space="preserve"> </w:t>
      </w:r>
    </w:p>
    <w:p w14:paraId="2F4DAEBE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934D816" w14:textId="6070C021" w:rsidR="007A2C05" w:rsidRPr="00564A7D" w:rsidRDefault="007A2C05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>21.</w:t>
      </w:r>
      <w:r w:rsidRPr="00564A7D">
        <w:rPr>
          <w:lang w:val="ru-RU"/>
        </w:rPr>
        <w:tab/>
      </w:r>
      <w:r w:rsidR="00E47675">
        <w:rPr>
          <w:lang w:val="ru-RU"/>
        </w:rPr>
        <w:t>Комитет обеспокоен сообщениями о распространенности дискриминационных гендерных стереотипов, мешающих продвижению прав женщин в государстве-участнике. Особую обеспокоенность Комитета вызывают следующие обстоятельства</w:t>
      </w:r>
      <w:r w:rsidRPr="00564A7D">
        <w:rPr>
          <w:lang w:val="ru-RU"/>
        </w:rPr>
        <w:t>:</w:t>
      </w:r>
    </w:p>
    <w:p w14:paraId="4B526FFA" w14:textId="7101B3A6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363999">
        <w:rPr>
          <w:lang w:val="ru-RU"/>
        </w:rPr>
        <w:t xml:space="preserve">увеличение числа случаев антигендерных высказываний в </w:t>
      </w:r>
      <w:r w:rsidR="0039781B">
        <w:rPr>
          <w:lang w:val="ru-RU"/>
        </w:rPr>
        <w:t>публичном пространстве</w:t>
      </w:r>
      <w:r w:rsidR="00363999">
        <w:rPr>
          <w:lang w:val="ru-RU"/>
        </w:rPr>
        <w:t xml:space="preserve"> и негативн</w:t>
      </w:r>
      <w:r w:rsidR="00542E02">
        <w:rPr>
          <w:lang w:val="ru-RU"/>
        </w:rPr>
        <w:t>ая</w:t>
      </w:r>
      <w:r w:rsidR="00363999">
        <w:rPr>
          <w:lang w:val="ru-RU"/>
        </w:rPr>
        <w:t xml:space="preserve"> реакци</w:t>
      </w:r>
      <w:r w:rsidR="00542E02">
        <w:rPr>
          <w:lang w:val="ru-RU"/>
        </w:rPr>
        <w:t>я</w:t>
      </w:r>
      <w:r w:rsidR="00363999">
        <w:rPr>
          <w:lang w:val="ru-RU"/>
        </w:rPr>
        <w:t xml:space="preserve"> общественности в плане восприятия гендерного равенства, а также женоненавистнически</w:t>
      </w:r>
      <w:r w:rsidR="00542E02">
        <w:rPr>
          <w:lang w:val="ru-RU"/>
        </w:rPr>
        <w:t>е</w:t>
      </w:r>
      <w:r w:rsidR="00363999">
        <w:rPr>
          <w:lang w:val="ru-RU"/>
        </w:rPr>
        <w:t xml:space="preserve"> заявления в средствах массовой информации, в том числе со стороны высокопоставленных политиков, религиозных деятелей и ученых, которые остаются безнаказанными</w:t>
      </w:r>
      <w:r w:rsidR="007A2C05" w:rsidRPr="00564A7D">
        <w:rPr>
          <w:lang w:val="ru-RU"/>
        </w:rPr>
        <w:t>;</w:t>
      </w:r>
    </w:p>
    <w:p w14:paraId="349E9533" w14:textId="692B5F96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E74060">
        <w:rPr>
          <w:lang w:val="ru-RU"/>
        </w:rPr>
        <w:t xml:space="preserve">поощрение весьма консервативной концепции традиционной семьи, согласно которой женщины в основном рассматриваются в качестве матерей, </w:t>
      </w:r>
      <w:r w:rsidR="00E15EEA">
        <w:rPr>
          <w:lang w:val="ru-RU"/>
        </w:rPr>
        <w:t>что усугубляется</w:t>
      </w:r>
      <w:r w:rsidR="00DA2136">
        <w:rPr>
          <w:lang w:val="ru-RU"/>
        </w:rPr>
        <w:t xml:space="preserve"> проведением</w:t>
      </w:r>
      <w:r w:rsidR="00E15EEA">
        <w:rPr>
          <w:lang w:val="ru-RU"/>
        </w:rPr>
        <w:t xml:space="preserve"> национальной кампани</w:t>
      </w:r>
      <w:r w:rsidR="00DA2136">
        <w:rPr>
          <w:lang w:val="ru-RU"/>
        </w:rPr>
        <w:t>и</w:t>
      </w:r>
      <w:r w:rsidR="00E74060">
        <w:rPr>
          <w:lang w:val="ru-RU"/>
        </w:rPr>
        <w:t xml:space="preserve"> в целях поощрения рождаемости и принятие</w:t>
      </w:r>
      <w:r w:rsidR="0021455D">
        <w:rPr>
          <w:lang w:val="ru-RU"/>
        </w:rPr>
        <w:t>м</w:t>
      </w:r>
      <w:r w:rsidR="00ED2372">
        <w:rPr>
          <w:lang w:val="ru-RU"/>
        </w:rPr>
        <w:t xml:space="preserve"> З</w:t>
      </w:r>
      <w:r w:rsidR="00E74060">
        <w:rPr>
          <w:lang w:val="ru-RU"/>
        </w:rPr>
        <w:t xml:space="preserve">акона о финансовой помощи </w:t>
      </w:r>
      <w:r w:rsidR="00E74060">
        <w:rPr>
          <w:lang w:val="ru-RU"/>
        </w:rPr>
        <w:lastRenderedPageBreak/>
        <w:t xml:space="preserve">семьям с детьми, </w:t>
      </w:r>
      <w:r w:rsidR="0021455D">
        <w:rPr>
          <w:lang w:val="ru-RU"/>
        </w:rPr>
        <w:t>в соответствии с которым</w:t>
      </w:r>
      <w:r w:rsidR="00E74060">
        <w:rPr>
          <w:lang w:val="ru-RU"/>
        </w:rPr>
        <w:t xml:space="preserve"> пре</w:t>
      </w:r>
      <w:r w:rsidR="0021455D">
        <w:rPr>
          <w:lang w:val="ru-RU"/>
        </w:rPr>
        <w:t>длагаются финансовые стимулы матерям</w:t>
      </w:r>
      <w:r w:rsidR="00E74060">
        <w:rPr>
          <w:lang w:val="ru-RU"/>
        </w:rPr>
        <w:t xml:space="preserve"> с тремя или более детьми</w:t>
      </w:r>
      <w:r w:rsidR="007A2C05" w:rsidRPr="00564A7D">
        <w:rPr>
          <w:lang w:val="ru-RU"/>
        </w:rPr>
        <w:t>.</w:t>
      </w:r>
    </w:p>
    <w:p w14:paraId="42CE9507" w14:textId="6730D663" w:rsidR="007A2C05" w:rsidRPr="00564A7D" w:rsidRDefault="007A2C05" w:rsidP="00D5198D">
      <w:pPr>
        <w:pStyle w:val="SingleTxt"/>
        <w:suppressAutoHyphens w:val="0"/>
        <w:rPr>
          <w:b/>
          <w:bCs/>
          <w:lang w:val="ru-RU"/>
        </w:rPr>
      </w:pPr>
      <w:r w:rsidRPr="00564A7D">
        <w:rPr>
          <w:lang w:val="ru-RU"/>
        </w:rPr>
        <w:t>22.</w:t>
      </w:r>
      <w:r w:rsidRPr="00564A7D">
        <w:rPr>
          <w:lang w:val="ru-RU"/>
        </w:rPr>
        <w:tab/>
      </w:r>
      <w:r w:rsidR="00A72CAF" w:rsidRPr="00564A7D">
        <w:rPr>
          <w:b/>
          <w:lang w:val="ru-RU"/>
        </w:rPr>
        <w:t>Комитет подтверждает свои предыдущие рекомендации (</w:t>
      </w:r>
      <w:hyperlink r:id="rId26" w:history="1">
        <w:r w:rsidR="00A72CAF" w:rsidRPr="00B44A87">
          <w:rPr>
            <w:rStyle w:val="Hyperlink"/>
            <w:b/>
            <w:lang w:val="ru-RU"/>
          </w:rPr>
          <w:t>CEDAW/C/</w:t>
        </w:r>
        <w:r w:rsidR="00A72CAF" w:rsidRPr="00B44A87">
          <w:rPr>
            <w:rStyle w:val="Hyperlink"/>
            <w:b/>
            <w:lang w:val="en-US"/>
          </w:rPr>
          <w:t>SRB</w:t>
        </w:r>
        <w:r w:rsidR="00A72CAF" w:rsidRPr="00B44A87">
          <w:rPr>
            <w:rStyle w:val="Hyperlink"/>
            <w:b/>
            <w:lang w:val="ru-RU"/>
          </w:rPr>
          <w:t>/CO/2-3</w:t>
        </w:r>
      </w:hyperlink>
      <w:r w:rsidR="00A72CAF" w:rsidRPr="00564A7D">
        <w:rPr>
          <w:b/>
          <w:lang w:val="ru-RU"/>
        </w:rPr>
        <w:t>, пункт 21) и настоятельно призывает государство-участник</w:t>
      </w:r>
      <w:r w:rsidRPr="00564A7D">
        <w:rPr>
          <w:b/>
          <w:bCs/>
          <w:lang w:val="ru-RU"/>
        </w:rPr>
        <w:t>:</w:t>
      </w:r>
    </w:p>
    <w:p w14:paraId="0A37FCAC" w14:textId="618720C7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0F06C5">
        <w:rPr>
          <w:b/>
          <w:bCs/>
          <w:lang w:val="ru-RU"/>
        </w:rPr>
        <w:t>ввести в действие конкретную стратегию и проводить крупномасштабные</w:t>
      </w:r>
      <w:r w:rsidR="00B87735">
        <w:rPr>
          <w:b/>
          <w:bCs/>
          <w:lang w:val="ru-RU"/>
        </w:rPr>
        <w:t xml:space="preserve"> общественные</w:t>
      </w:r>
      <w:r w:rsidR="000F06C5">
        <w:rPr>
          <w:b/>
          <w:bCs/>
          <w:lang w:val="ru-RU"/>
        </w:rPr>
        <w:t xml:space="preserve"> кампании, ориентированные на женщин и мужчин на всех уровнях общества, включая религиозных лидеров, с тем чтобы </w:t>
      </w:r>
      <w:r w:rsidR="005A2300">
        <w:rPr>
          <w:b/>
          <w:bCs/>
          <w:lang w:val="ru-RU"/>
        </w:rPr>
        <w:t xml:space="preserve">вновь </w:t>
      </w:r>
      <w:r w:rsidR="000F06C5">
        <w:rPr>
          <w:b/>
          <w:bCs/>
          <w:lang w:val="ru-RU"/>
        </w:rPr>
        <w:t xml:space="preserve">подтвердить </w:t>
      </w:r>
      <w:r w:rsidR="00B35C5A">
        <w:rPr>
          <w:b/>
          <w:bCs/>
          <w:lang w:val="ru-RU"/>
        </w:rPr>
        <w:t>концепцию</w:t>
      </w:r>
      <w:r w:rsidR="000F06C5">
        <w:rPr>
          <w:b/>
          <w:bCs/>
          <w:lang w:val="ru-RU"/>
        </w:rPr>
        <w:t xml:space="preserve"> гендерного равенства и поощрить создание позитивного образа женщин, активно участвующих в социальной, экономической и политической жизни</w:t>
      </w:r>
      <w:r w:rsidR="007A2C05" w:rsidRPr="00564A7D">
        <w:rPr>
          <w:b/>
          <w:bCs/>
          <w:lang w:val="ru-RU"/>
        </w:rPr>
        <w:t>;</w:t>
      </w:r>
    </w:p>
    <w:p w14:paraId="20E4FEC5" w14:textId="6FE5E4CB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4C04C6" w:rsidRPr="00564A7D">
        <w:rPr>
          <w:b/>
          <w:lang w:val="ru-RU"/>
        </w:rPr>
        <w:t>отслеживать</w:t>
      </w:r>
      <w:r w:rsidR="004C04C6" w:rsidRPr="004C04C6">
        <w:rPr>
          <w:b/>
          <w:bCs/>
          <w:lang w:val="ru-RU"/>
        </w:rPr>
        <w:t xml:space="preserve"> </w:t>
      </w:r>
      <w:r w:rsidR="004C04C6">
        <w:rPr>
          <w:b/>
          <w:bCs/>
          <w:lang w:val="ru-RU"/>
        </w:rPr>
        <w:t>использование ж</w:t>
      </w:r>
      <w:r w:rsidR="00EB14F4">
        <w:rPr>
          <w:b/>
          <w:bCs/>
          <w:lang w:val="ru-RU"/>
        </w:rPr>
        <w:t>еноненавистнических формулировок в отношении женщин</w:t>
      </w:r>
      <w:r w:rsidR="005C4452">
        <w:rPr>
          <w:b/>
          <w:bCs/>
          <w:lang w:val="ru-RU"/>
        </w:rPr>
        <w:t xml:space="preserve"> в публичных заявлениях и </w:t>
      </w:r>
      <w:r w:rsidR="004C04C6">
        <w:rPr>
          <w:b/>
          <w:bCs/>
          <w:lang w:val="ru-RU"/>
        </w:rPr>
        <w:t xml:space="preserve">средствах массовой информации, поощрять средства массовой информации </w:t>
      </w:r>
      <w:r w:rsidR="00EB14F4">
        <w:rPr>
          <w:b/>
          <w:bCs/>
          <w:lang w:val="ru-RU"/>
        </w:rPr>
        <w:t>к созданию эффективного</w:t>
      </w:r>
      <w:r w:rsidR="004C04C6">
        <w:rPr>
          <w:b/>
          <w:bCs/>
          <w:lang w:val="ru-RU"/>
        </w:rPr>
        <w:t xml:space="preserve"> механизм</w:t>
      </w:r>
      <w:r w:rsidR="00EB14F4">
        <w:rPr>
          <w:b/>
          <w:bCs/>
          <w:lang w:val="ru-RU"/>
        </w:rPr>
        <w:t>а</w:t>
      </w:r>
      <w:r w:rsidR="004C04C6">
        <w:rPr>
          <w:b/>
          <w:bCs/>
          <w:lang w:val="ru-RU"/>
        </w:rPr>
        <w:t xml:space="preserve"> саморегулирования в целях решения проблемы использования таких </w:t>
      </w:r>
      <w:r w:rsidR="00EB14F4">
        <w:rPr>
          <w:b/>
          <w:bCs/>
          <w:lang w:val="ru-RU"/>
        </w:rPr>
        <w:t>формулировок</w:t>
      </w:r>
      <w:r w:rsidR="004C04C6">
        <w:rPr>
          <w:b/>
          <w:bCs/>
          <w:lang w:val="ru-RU"/>
        </w:rPr>
        <w:t>, внести</w:t>
      </w:r>
      <w:r w:rsidR="00EB14F4">
        <w:rPr>
          <w:b/>
          <w:bCs/>
          <w:lang w:val="ru-RU"/>
        </w:rPr>
        <w:t>, при необходимости,</w:t>
      </w:r>
      <w:r w:rsidR="004C04C6">
        <w:rPr>
          <w:b/>
          <w:bCs/>
          <w:lang w:val="ru-RU"/>
        </w:rPr>
        <w:t xml:space="preserve"> законодательные поправки, привл</w:t>
      </w:r>
      <w:r w:rsidR="00C6278F">
        <w:rPr>
          <w:b/>
          <w:bCs/>
          <w:lang w:val="ru-RU"/>
        </w:rPr>
        <w:t>екать к ответственности авторов</w:t>
      </w:r>
      <w:r w:rsidR="004C04C6">
        <w:rPr>
          <w:b/>
          <w:bCs/>
          <w:lang w:val="ru-RU"/>
        </w:rPr>
        <w:t xml:space="preserve"> и использовать систему образования для формирован</w:t>
      </w:r>
      <w:r w:rsidR="00C6278F">
        <w:rPr>
          <w:b/>
          <w:bCs/>
          <w:lang w:val="ru-RU"/>
        </w:rPr>
        <w:t>ия положительного и свободного от стереотипов образа</w:t>
      </w:r>
      <w:r w:rsidR="004C04C6">
        <w:rPr>
          <w:b/>
          <w:bCs/>
          <w:lang w:val="ru-RU"/>
        </w:rPr>
        <w:t xml:space="preserve"> женщин</w:t>
      </w:r>
      <w:r w:rsidR="007A2C05" w:rsidRPr="00564A7D">
        <w:rPr>
          <w:b/>
          <w:bCs/>
          <w:lang w:val="ru-RU"/>
        </w:rPr>
        <w:t>.</w:t>
      </w:r>
    </w:p>
    <w:p w14:paraId="66B3E75C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C0E8C75" w14:textId="465BC726" w:rsidR="007A2C05" w:rsidRPr="00564A7D" w:rsidRDefault="007A2C05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564A7D">
        <w:rPr>
          <w:lang w:val="ru-RU"/>
        </w:rPr>
        <w:tab/>
      </w:r>
      <w:r w:rsidRPr="00564A7D">
        <w:rPr>
          <w:lang w:val="ru-RU"/>
        </w:rPr>
        <w:tab/>
      </w:r>
      <w:r w:rsidR="00654C11">
        <w:rPr>
          <w:lang w:val="ru-RU"/>
        </w:rPr>
        <w:t>Гендерное насилие в отношении женщин</w:t>
      </w:r>
    </w:p>
    <w:p w14:paraId="3905EC61" w14:textId="77777777" w:rsidR="000C326B" w:rsidRPr="00564A7D" w:rsidRDefault="000C326B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52F2385" w14:textId="469F2686" w:rsidR="007A2C05" w:rsidRPr="00564A7D" w:rsidRDefault="007A2C05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>23.</w:t>
      </w:r>
      <w:r w:rsidRPr="00564A7D">
        <w:rPr>
          <w:lang w:val="ru-RU"/>
        </w:rPr>
        <w:tab/>
      </w:r>
      <w:r w:rsidR="005D3CED">
        <w:rPr>
          <w:lang w:val="ru-RU"/>
        </w:rPr>
        <w:t xml:space="preserve">Комитет </w:t>
      </w:r>
      <w:r w:rsidR="00327869">
        <w:rPr>
          <w:lang w:val="ru-RU"/>
        </w:rPr>
        <w:t>положительно оценивает</w:t>
      </w:r>
      <w:r w:rsidR="005D3CED">
        <w:rPr>
          <w:lang w:val="ru-RU"/>
        </w:rPr>
        <w:t xml:space="preserve"> </w:t>
      </w:r>
      <w:r w:rsidR="00777741">
        <w:rPr>
          <w:lang w:val="ru-RU"/>
        </w:rPr>
        <w:t>следующие действия государства-участника</w:t>
      </w:r>
      <w:r w:rsidRPr="00564A7D">
        <w:rPr>
          <w:lang w:val="ru-RU"/>
        </w:rPr>
        <w:t xml:space="preserve">: </w:t>
      </w:r>
    </w:p>
    <w:p w14:paraId="1C7275F1" w14:textId="16843A36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777741">
        <w:rPr>
          <w:lang w:val="ru-RU"/>
        </w:rPr>
        <w:t>ратификацию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Конвенции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Совета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Европы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о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предотвращении</w:t>
      </w:r>
      <w:r w:rsidR="00777741" w:rsidRPr="00777741">
        <w:rPr>
          <w:lang w:val="ru-RU"/>
        </w:rPr>
        <w:t xml:space="preserve"> </w:t>
      </w:r>
      <w:r w:rsidR="00926616">
        <w:rPr>
          <w:lang w:val="ru-RU"/>
        </w:rPr>
        <w:t xml:space="preserve">и пресечении </w:t>
      </w:r>
      <w:r w:rsidR="0049393B">
        <w:rPr>
          <w:lang w:val="ru-RU"/>
        </w:rPr>
        <w:t>насилия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в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отношении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женщин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и</w:t>
      </w:r>
      <w:r w:rsidR="00777741" w:rsidRPr="00777741">
        <w:rPr>
          <w:lang w:val="ru-RU"/>
        </w:rPr>
        <w:t xml:space="preserve"> </w:t>
      </w:r>
      <w:r w:rsidR="00926616">
        <w:rPr>
          <w:lang w:val="ru-RU"/>
        </w:rPr>
        <w:t xml:space="preserve">бытового насилия в </w:t>
      </w:r>
      <w:r w:rsidR="00777741">
        <w:rPr>
          <w:lang w:val="ru-RU"/>
        </w:rPr>
        <w:t>2013</w:t>
      </w:r>
      <w:r w:rsidR="002A54F9">
        <w:rPr>
          <w:lang w:val="ru-RU"/>
        </w:rPr>
        <w:t> год</w:t>
      </w:r>
      <w:r w:rsidR="00777741">
        <w:rPr>
          <w:lang w:val="ru-RU"/>
        </w:rPr>
        <w:t>у</w:t>
      </w:r>
      <w:r w:rsidR="007A2C05" w:rsidRPr="00564A7D">
        <w:rPr>
          <w:lang w:val="ru-RU"/>
        </w:rPr>
        <w:t xml:space="preserve">; </w:t>
      </w:r>
    </w:p>
    <w:p w14:paraId="6E23631C" w14:textId="1CDC16F1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lastRenderedPageBreak/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777741">
        <w:rPr>
          <w:lang w:val="ru-RU"/>
        </w:rPr>
        <w:t>принятие Закона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о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предотвращении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насилия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в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семье</w:t>
      </w:r>
      <w:r w:rsidR="00777741" w:rsidRPr="00777741">
        <w:rPr>
          <w:lang w:val="ru-RU"/>
        </w:rPr>
        <w:t xml:space="preserve">, </w:t>
      </w:r>
      <w:r w:rsidR="00777741">
        <w:rPr>
          <w:lang w:val="ru-RU"/>
        </w:rPr>
        <w:t>который вводит, среди прочего, неотложные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меры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по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защите</w:t>
      </w:r>
      <w:r w:rsidR="00777741" w:rsidRPr="00777741">
        <w:rPr>
          <w:lang w:val="ru-RU"/>
        </w:rPr>
        <w:t xml:space="preserve"> </w:t>
      </w:r>
      <w:r w:rsidR="00777741">
        <w:rPr>
          <w:lang w:val="ru-RU"/>
        </w:rPr>
        <w:t>жертв</w:t>
      </w:r>
      <w:r w:rsidR="00777741" w:rsidRPr="00777741">
        <w:rPr>
          <w:lang w:val="ru-RU"/>
        </w:rPr>
        <w:t xml:space="preserve">, </w:t>
      </w:r>
      <w:r w:rsidR="00777741">
        <w:rPr>
          <w:lang w:val="ru-RU"/>
        </w:rPr>
        <w:t>в</w:t>
      </w:r>
      <w:r w:rsidR="00777741" w:rsidRPr="00777741">
        <w:rPr>
          <w:lang w:val="ru-RU"/>
        </w:rPr>
        <w:t xml:space="preserve"> 2016</w:t>
      </w:r>
      <w:r w:rsidR="002A54F9">
        <w:rPr>
          <w:lang w:val="ru-RU"/>
        </w:rPr>
        <w:t> год</w:t>
      </w:r>
      <w:r w:rsidR="00777741">
        <w:rPr>
          <w:lang w:val="ru-RU"/>
        </w:rPr>
        <w:t>у</w:t>
      </w:r>
      <w:r w:rsidR="007A2C05" w:rsidRPr="00564A7D">
        <w:rPr>
          <w:lang w:val="ru-RU"/>
        </w:rPr>
        <w:t>;</w:t>
      </w:r>
    </w:p>
    <w:p w14:paraId="5E9E0ABA" w14:textId="445D1135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832B4D">
        <w:rPr>
          <w:lang w:val="ru-RU"/>
        </w:rPr>
        <w:t>введение уголовной ответственности за</w:t>
      </w:r>
      <w:r w:rsidR="00A042CF">
        <w:rPr>
          <w:lang w:val="ru-RU"/>
        </w:rPr>
        <w:t xml:space="preserve"> </w:t>
      </w:r>
      <w:r w:rsidR="00832B4D">
        <w:rPr>
          <w:lang w:val="ru-RU"/>
        </w:rPr>
        <w:t>изнасилование</w:t>
      </w:r>
      <w:r w:rsidR="00A042CF">
        <w:rPr>
          <w:lang w:val="ru-RU"/>
        </w:rPr>
        <w:t xml:space="preserve"> в браке</w:t>
      </w:r>
      <w:r w:rsidR="00832B4D">
        <w:rPr>
          <w:lang w:val="ru-RU"/>
        </w:rPr>
        <w:t>, калечащие операции на женских половых органах, преследования, сексуальные домогательства и принудительные браки</w:t>
      </w:r>
      <w:r w:rsidR="007A2C05" w:rsidRPr="00564A7D">
        <w:rPr>
          <w:lang w:val="ru-RU"/>
        </w:rPr>
        <w:t xml:space="preserve">; </w:t>
      </w:r>
    </w:p>
    <w:p w14:paraId="700E6E97" w14:textId="4169F266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46694A">
        <w:rPr>
          <w:lang w:val="ru-RU"/>
        </w:rPr>
        <w:t xml:space="preserve">согласование мер наказания за изнасилование (статья 178 Уголовного кодекса) и половое сношение с </w:t>
      </w:r>
      <w:r w:rsidR="00F50311">
        <w:rPr>
          <w:lang w:val="ru-RU"/>
        </w:rPr>
        <w:t>инвалидом</w:t>
      </w:r>
      <w:r w:rsidR="0046694A">
        <w:rPr>
          <w:lang w:val="ru-RU"/>
        </w:rPr>
        <w:t xml:space="preserve"> (статья 179 Уголовного кодекса)</w:t>
      </w:r>
      <w:r w:rsidR="007A2C05" w:rsidRPr="00564A7D">
        <w:rPr>
          <w:lang w:val="ru-RU"/>
        </w:rPr>
        <w:t xml:space="preserve">; </w:t>
      </w:r>
    </w:p>
    <w:p w14:paraId="74B57BB5" w14:textId="18850C39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81167C">
        <w:rPr>
          <w:lang w:val="ru-RU"/>
        </w:rPr>
        <w:t>учрежден</w:t>
      </w:r>
      <w:r w:rsidR="00BE48EF">
        <w:rPr>
          <w:lang w:val="ru-RU"/>
        </w:rPr>
        <w:t xml:space="preserve">ие национального дня памяти </w:t>
      </w:r>
      <w:r w:rsidR="0081167C">
        <w:rPr>
          <w:lang w:val="ru-RU"/>
        </w:rPr>
        <w:t>женщин, ставших жертвами насилия в семье и насилия со стороны интимного партнера</w:t>
      </w:r>
      <w:r w:rsidR="007A2C05" w:rsidRPr="00564A7D">
        <w:rPr>
          <w:lang w:val="ru-RU"/>
        </w:rPr>
        <w:t>.</w:t>
      </w:r>
    </w:p>
    <w:p w14:paraId="7157BB79" w14:textId="54F2E027" w:rsidR="007A2C05" w:rsidRPr="00564A7D" w:rsidRDefault="00D6755E" w:rsidP="00D5198D">
      <w:pPr>
        <w:pStyle w:val="SingleTxt"/>
        <w:suppressAutoHyphens w:val="0"/>
        <w:rPr>
          <w:lang w:val="ru-RU"/>
        </w:rPr>
      </w:pPr>
      <w:r w:rsidRPr="00D6755E">
        <w:rPr>
          <w:lang w:val="ru-RU"/>
        </w:rPr>
        <w:t>24.</w:t>
      </w:r>
      <w:r w:rsidRPr="00D6755E">
        <w:rPr>
          <w:lang w:val="ru-RU"/>
        </w:rPr>
        <w:tab/>
      </w:r>
      <w:r w:rsidR="006071BB">
        <w:rPr>
          <w:lang w:val="ru-RU"/>
        </w:rPr>
        <w:t>Вместе</w:t>
      </w:r>
      <w:r w:rsidR="006071BB" w:rsidRPr="00805181">
        <w:rPr>
          <w:lang w:val="ru-RU"/>
        </w:rPr>
        <w:t xml:space="preserve"> </w:t>
      </w:r>
      <w:r w:rsidR="006071BB">
        <w:rPr>
          <w:lang w:val="ru-RU"/>
        </w:rPr>
        <w:t>с</w:t>
      </w:r>
      <w:r w:rsidR="006071BB" w:rsidRPr="00805181">
        <w:rPr>
          <w:lang w:val="ru-RU"/>
        </w:rPr>
        <w:t xml:space="preserve"> </w:t>
      </w:r>
      <w:r w:rsidR="006071BB">
        <w:rPr>
          <w:lang w:val="ru-RU"/>
        </w:rPr>
        <w:t>тем</w:t>
      </w:r>
      <w:r w:rsidR="006071BB" w:rsidRPr="00805181">
        <w:rPr>
          <w:lang w:val="ru-RU"/>
        </w:rPr>
        <w:t xml:space="preserve"> </w:t>
      </w:r>
      <w:r w:rsidR="006071BB">
        <w:rPr>
          <w:lang w:val="ru-RU"/>
        </w:rPr>
        <w:t>о</w:t>
      </w:r>
      <w:r w:rsidR="002427F7">
        <w:rPr>
          <w:lang w:val="ru-RU"/>
        </w:rPr>
        <w:t>беспокоен</w:t>
      </w:r>
      <w:r w:rsidR="006071BB">
        <w:rPr>
          <w:lang w:val="ru-RU"/>
        </w:rPr>
        <w:t>ность</w:t>
      </w:r>
      <w:r w:rsidR="00503E82">
        <w:rPr>
          <w:lang w:val="ru-RU"/>
        </w:rPr>
        <w:t xml:space="preserve"> Комитета вызывают</w:t>
      </w:r>
      <w:r w:rsidR="007A2C05" w:rsidRPr="00564A7D">
        <w:rPr>
          <w:lang w:val="ru-RU"/>
        </w:rPr>
        <w:t>:</w:t>
      </w:r>
    </w:p>
    <w:p w14:paraId="4DC00060" w14:textId="4332A007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805181">
        <w:rPr>
          <w:lang w:val="ru-RU"/>
        </w:rPr>
        <w:t>высокая распространенность физического насилия в отношении пожилых женщин, рост всех форм гендер</w:t>
      </w:r>
      <w:r w:rsidR="00B651F0">
        <w:rPr>
          <w:lang w:val="ru-RU"/>
        </w:rPr>
        <w:t>ного насилия в отношении женщин</w:t>
      </w:r>
      <w:r w:rsidR="00F50311">
        <w:rPr>
          <w:lang w:val="ru-RU"/>
        </w:rPr>
        <w:t>-</w:t>
      </w:r>
      <w:r w:rsidR="00B651F0">
        <w:rPr>
          <w:lang w:val="ru-RU"/>
        </w:rPr>
        <w:t>и</w:t>
      </w:r>
      <w:r w:rsidR="00F50311">
        <w:rPr>
          <w:lang w:val="ru-RU"/>
        </w:rPr>
        <w:t>нвалидов</w:t>
      </w:r>
      <w:r w:rsidR="00D0062D">
        <w:rPr>
          <w:lang w:val="ru-RU"/>
        </w:rPr>
        <w:t xml:space="preserve"> в </w:t>
      </w:r>
      <w:r w:rsidR="00244400">
        <w:rPr>
          <w:lang w:val="ru-RU"/>
        </w:rPr>
        <w:t>специализирован</w:t>
      </w:r>
      <w:r w:rsidR="00291DCB">
        <w:rPr>
          <w:lang w:val="ru-RU"/>
        </w:rPr>
        <w:t>ных</w:t>
      </w:r>
      <w:r w:rsidR="009246AE">
        <w:rPr>
          <w:lang w:val="ru-RU"/>
        </w:rPr>
        <w:t xml:space="preserve"> </w:t>
      </w:r>
      <w:r w:rsidR="00D0062D">
        <w:rPr>
          <w:lang w:val="ru-RU"/>
        </w:rPr>
        <w:t>учреждениях и часто</w:t>
      </w:r>
      <w:r w:rsidR="00805181">
        <w:rPr>
          <w:lang w:val="ru-RU"/>
        </w:rPr>
        <w:t xml:space="preserve">е </w:t>
      </w:r>
      <w:r w:rsidR="00D0062D">
        <w:rPr>
          <w:lang w:val="ru-RU"/>
        </w:rPr>
        <w:t>злоупотребление огнестрельным оружием</w:t>
      </w:r>
      <w:r w:rsidR="00805181">
        <w:rPr>
          <w:lang w:val="ru-RU"/>
        </w:rPr>
        <w:t xml:space="preserve"> </w:t>
      </w:r>
      <w:r w:rsidR="00D0062D">
        <w:rPr>
          <w:lang w:val="ru-RU"/>
        </w:rPr>
        <w:t>в случаях насилия в семье и насилия</w:t>
      </w:r>
      <w:r w:rsidR="00805181">
        <w:rPr>
          <w:lang w:val="ru-RU"/>
        </w:rPr>
        <w:t xml:space="preserve"> со стороны интимного партнера</w:t>
      </w:r>
      <w:r w:rsidR="007A2C05" w:rsidRPr="00564A7D">
        <w:rPr>
          <w:lang w:val="ru-RU"/>
        </w:rPr>
        <w:t>;</w:t>
      </w:r>
    </w:p>
    <w:p w14:paraId="59DB409C" w14:textId="3FB2D17C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B15276">
        <w:rPr>
          <w:lang w:val="ru-RU"/>
        </w:rPr>
        <w:t>тот факт, что меры, принятые государством-участником, касаются лишь насилия в семье и не охватывают все формы гендерного насилия в отношении женщин и девочек</w:t>
      </w:r>
      <w:r w:rsidR="007A2C05" w:rsidRPr="00564A7D">
        <w:rPr>
          <w:lang w:val="ru-RU"/>
        </w:rPr>
        <w:t>;</w:t>
      </w:r>
    </w:p>
    <w:p w14:paraId="4B4A836D" w14:textId="5D82A8BF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B24A42">
        <w:rPr>
          <w:lang w:val="ru-RU"/>
        </w:rPr>
        <w:t>дискриминационн</w:t>
      </w:r>
      <w:r w:rsidR="00503E82">
        <w:rPr>
          <w:lang w:val="ru-RU"/>
        </w:rPr>
        <w:t>ая</w:t>
      </w:r>
      <w:r w:rsidR="00B24A42">
        <w:rPr>
          <w:lang w:val="ru-RU"/>
        </w:rPr>
        <w:t xml:space="preserve"> формулировк</w:t>
      </w:r>
      <w:r w:rsidR="00503E82">
        <w:rPr>
          <w:lang w:val="ru-RU"/>
        </w:rPr>
        <w:t>а</w:t>
      </w:r>
      <w:r w:rsidR="00561D97">
        <w:rPr>
          <w:lang w:val="ru-RU"/>
        </w:rPr>
        <w:t xml:space="preserve"> в отношении женщин-инвалидов</w:t>
      </w:r>
      <w:r w:rsidR="00B24A42">
        <w:rPr>
          <w:lang w:val="ru-RU"/>
        </w:rPr>
        <w:t xml:space="preserve"> в статье 179 Уголовного кодекса, в соответствии с которой «пол</w:t>
      </w:r>
      <w:r w:rsidR="00561D97">
        <w:rPr>
          <w:lang w:val="ru-RU"/>
        </w:rPr>
        <w:t>овое сношение с лицом, находящим</w:t>
      </w:r>
      <w:r w:rsidR="00B24A42">
        <w:rPr>
          <w:lang w:val="ru-RU"/>
        </w:rPr>
        <w:t>ся в беспомощном состоянии» являе</w:t>
      </w:r>
      <w:r w:rsidR="00561D97">
        <w:rPr>
          <w:lang w:val="ru-RU"/>
        </w:rPr>
        <w:t>тся уголовно наказуемым деянием</w:t>
      </w:r>
      <w:r w:rsidR="007A2C05" w:rsidRPr="00564A7D">
        <w:rPr>
          <w:lang w:val="ru-RU"/>
        </w:rPr>
        <w:t xml:space="preserve">; </w:t>
      </w:r>
    </w:p>
    <w:p w14:paraId="04A0D5E0" w14:textId="5B0E0DEA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FD6875">
        <w:rPr>
          <w:lang w:val="ru-RU"/>
        </w:rPr>
        <w:t>неадекватная оценка рисков</w:t>
      </w:r>
      <w:r w:rsidR="00694A32">
        <w:rPr>
          <w:lang w:val="ru-RU"/>
        </w:rPr>
        <w:t xml:space="preserve"> в</w:t>
      </w:r>
      <w:r w:rsidR="00630B3F">
        <w:rPr>
          <w:lang w:val="ru-RU"/>
        </w:rPr>
        <w:t xml:space="preserve"> целях</w:t>
      </w:r>
      <w:r w:rsidR="00694A32">
        <w:rPr>
          <w:lang w:val="ru-RU"/>
        </w:rPr>
        <w:t xml:space="preserve"> предотвращени</w:t>
      </w:r>
      <w:r w:rsidR="00630B3F">
        <w:rPr>
          <w:lang w:val="ru-RU"/>
        </w:rPr>
        <w:t>я</w:t>
      </w:r>
      <w:r w:rsidR="00FD6875">
        <w:rPr>
          <w:lang w:val="ru-RU"/>
        </w:rPr>
        <w:t xml:space="preserve"> гендерного насилия в отношении женщин и девочек, включая убийства женщин,</w:t>
      </w:r>
      <w:r w:rsidR="00490361">
        <w:rPr>
          <w:lang w:val="ru-RU"/>
        </w:rPr>
        <w:t xml:space="preserve"> и отсутствие</w:t>
      </w:r>
      <w:r w:rsidR="00642E33">
        <w:rPr>
          <w:lang w:val="ru-RU"/>
        </w:rPr>
        <w:t xml:space="preserve"> процедуры</w:t>
      </w:r>
      <w:r w:rsidR="00490361">
        <w:rPr>
          <w:lang w:val="ru-RU"/>
        </w:rPr>
        <w:t xml:space="preserve"> своевременной выдачи</w:t>
      </w:r>
      <w:r w:rsidR="00FD6875">
        <w:rPr>
          <w:lang w:val="ru-RU"/>
        </w:rPr>
        <w:t xml:space="preserve"> и эффективного выполнения </w:t>
      </w:r>
      <w:r w:rsidR="00120AB8">
        <w:rPr>
          <w:lang w:val="ru-RU"/>
        </w:rPr>
        <w:t>судебных приказов</w:t>
      </w:r>
      <w:r w:rsidR="00FD6875">
        <w:rPr>
          <w:lang w:val="ru-RU"/>
        </w:rPr>
        <w:t xml:space="preserve"> о чрезвычайн</w:t>
      </w:r>
      <w:r w:rsidR="00DD0910">
        <w:rPr>
          <w:lang w:val="ru-RU"/>
        </w:rPr>
        <w:t>ых мерах</w:t>
      </w:r>
      <w:r w:rsidR="00FD6875">
        <w:rPr>
          <w:lang w:val="ru-RU"/>
        </w:rPr>
        <w:t xml:space="preserve"> защит</w:t>
      </w:r>
      <w:r w:rsidR="00DD0910">
        <w:rPr>
          <w:lang w:val="ru-RU"/>
        </w:rPr>
        <w:t>ы</w:t>
      </w:r>
      <w:r w:rsidR="007A2C05" w:rsidRPr="00564A7D">
        <w:rPr>
          <w:lang w:val="ru-RU"/>
        </w:rPr>
        <w:t>;</w:t>
      </w:r>
    </w:p>
    <w:p w14:paraId="2939ADB8" w14:textId="05AB54A1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lastRenderedPageBreak/>
        <w:tab/>
      </w:r>
      <w:r w:rsidR="007A2C05" w:rsidRPr="007A2C05">
        <w:rPr>
          <w:lang w:val="en-GB"/>
        </w:rPr>
        <w:t>e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FD6875">
        <w:rPr>
          <w:lang w:val="ru-RU"/>
        </w:rPr>
        <w:t>отсутствие эффективного судебного преследования в случаях гендерного насилия в отношении женщин, сохраняющиеся диспропорции между числом уголовных обвинений и числом обвинительных приговоров, большинство из которых носят условный характер</w:t>
      </w:r>
      <w:r w:rsidR="00D6627F">
        <w:rPr>
          <w:lang w:val="ru-RU"/>
        </w:rPr>
        <w:t>, а также низкое число</w:t>
      </w:r>
      <w:r w:rsidR="00FD6875">
        <w:rPr>
          <w:lang w:val="ru-RU"/>
        </w:rPr>
        <w:t xml:space="preserve"> </w:t>
      </w:r>
      <w:r w:rsidR="00D6627F">
        <w:rPr>
          <w:lang w:val="ru-RU"/>
        </w:rPr>
        <w:t xml:space="preserve">зарегистрированных </w:t>
      </w:r>
      <w:r w:rsidR="00FD6875">
        <w:rPr>
          <w:lang w:val="ru-RU"/>
        </w:rPr>
        <w:t>случаев изнасилования</w:t>
      </w:r>
      <w:r w:rsidR="007A2C05" w:rsidRPr="00564A7D">
        <w:rPr>
          <w:lang w:val="ru-RU"/>
        </w:rPr>
        <w:t>;</w:t>
      </w:r>
    </w:p>
    <w:p w14:paraId="24CA404A" w14:textId="18DA53C5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f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116F68">
        <w:rPr>
          <w:lang w:val="ru-RU"/>
        </w:rPr>
        <w:t>тот факт, что поддержка жертв гендерного насилия в основном предоставляется неправительственными организациями и по-прежнему зависит</w:t>
      </w:r>
      <w:r w:rsidR="00D3234C">
        <w:rPr>
          <w:lang w:val="ru-RU"/>
        </w:rPr>
        <w:t xml:space="preserve"> от доноров, а также нехватка</w:t>
      </w:r>
      <w:r w:rsidR="00116F68">
        <w:rPr>
          <w:lang w:val="ru-RU"/>
        </w:rPr>
        <w:t xml:space="preserve"> приютов для жертв гендерного насилия</w:t>
      </w:r>
      <w:r w:rsidR="007A2C05" w:rsidRPr="00564A7D">
        <w:rPr>
          <w:lang w:val="ru-RU"/>
        </w:rPr>
        <w:t xml:space="preserve">; </w:t>
      </w:r>
    </w:p>
    <w:p w14:paraId="7E11258E" w14:textId="258F70E5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g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3E18E3">
        <w:rPr>
          <w:lang w:val="ru-RU"/>
        </w:rPr>
        <w:t>отсутствие надежной системы сбора данных и мониторинга</w:t>
      </w:r>
      <w:r w:rsidR="00F36C95">
        <w:rPr>
          <w:lang w:val="ru-RU"/>
        </w:rPr>
        <w:t xml:space="preserve"> для</w:t>
      </w:r>
      <w:r w:rsidR="003E18E3">
        <w:rPr>
          <w:lang w:val="ru-RU"/>
        </w:rPr>
        <w:t xml:space="preserve"> случаев гендерного насилия в отношении женщин и девочек</w:t>
      </w:r>
      <w:r w:rsidR="007A2C05" w:rsidRPr="00564A7D">
        <w:rPr>
          <w:lang w:val="ru-RU"/>
        </w:rPr>
        <w:t>.</w:t>
      </w:r>
    </w:p>
    <w:p w14:paraId="72DAAE25" w14:textId="5C35874A" w:rsidR="007A2C05" w:rsidRPr="00D5198D" w:rsidRDefault="00346468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2</w:t>
      </w:r>
      <w:r w:rsidR="00D6755E">
        <w:rPr>
          <w:lang w:val="en-US"/>
        </w:rPr>
        <w:t>5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1C1DBA">
        <w:rPr>
          <w:b/>
          <w:lang w:val="ru-RU"/>
        </w:rPr>
        <w:t>Комитет</w:t>
      </w:r>
      <w:r w:rsidR="001C1DBA" w:rsidRPr="00D5198D">
        <w:rPr>
          <w:b/>
          <w:lang w:val="ru-RU"/>
        </w:rPr>
        <w:t xml:space="preserve"> </w:t>
      </w:r>
      <w:r w:rsidR="001C1DBA">
        <w:rPr>
          <w:b/>
          <w:lang w:val="ru-RU"/>
        </w:rPr>
        <w:t>рекомендует</w:t>
      </w:r>
      <w:r w:rsidR="001C1DBA" w:rsidRPr="00D5198D">
        <w:rPr>
          <w:b/>
          <w:lang w:val="ru-RU"/>
        </w:rPr>
        <w:t xml:space="preserve"> </w:t>
      </w:r>
      <w:r w:rsidR="001C1DBA">
        <w:rPr>
          <w:b/>
          <w:lang w:val="ru-RU"/>
        </w:rPr>
        <w:t>государству</w:t>
      </w:r>
      <w:r w:rsidR="001C1DBA" w:rsidRPr="00D5198D">
        <w:rPr>
          <w:b/>
          <w:lang w:val="ru-RU"/>
        </w:rPr>
        <w:t>-</w:t>
      </w:r>
      <w:r w:rsidR="001C1DBA">
        <w:rPr>
          <w:b/>
          <w:lang w:val="ru-RU"/>
        </w:rPr>
        <w:t>участнику</w:t>
      </w:r>
      <w:r w:rsidR="007A2C05" w:rsidRPr="00D5198D">
        <w:rPr>
          <w:b/>
          <w:bCs/>
          <w:lang w:val="ru-RU"/>
        </w:rPr>
        <w:t>:</w:t>
      </w:r>
      <w:r w:rsidR="007A2C05" w:rsidRPr="00D5198D">
        <w:rPr>
          <w:lang w:val="ru-RU"/>
        </w:rPr>
        <w:t xml:space="preserve"> </w:t>
      </w:r>
    </w:p>
    <w:p w14:paraId="4A57C17E" w14:textId="629D640B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617AE3">
        <w:rPr>
          <w:b/>
          <w:bCs/>
          <w:lang w:val="ru-RU"/>
        </w:rPr>
        <w:t>провести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обследование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по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вопросу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о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распространенности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и причинах гендерного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насилия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в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отношении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женщин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и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девочек</w:t>
      </w:r>
      <w:r w:rsidR="00617AE3" w:rsidRPr="00617AE3">
        <w:rPr>
          <w:b/>
          <w:bCs/>
          <w:lang w:val="ru-RU"/>
        </w:rPr>
        <w:t xml:space="preserve">, </w:t>
      </w:r>
      <w:r w:rsidR="00617AE3">
        <w:rPr>
          <w:b/>
          <w:bCs/>
          <w:lang w:val="ru-RU"/>
        </w:rPr>
        <w:t>следя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за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тем</w:t>
      </w:r>
      <w:r w:rsidR="00617AE3" w:rsidRPr="00617AE3">
        <w:rPr>
          <w:b/>
          <w:bCs/>
          <w:lang w:val="ru-RU"/>
        </w:rPr>
        <w:t xml:space="preserve">, </w:t>
      </w:r>
      <w:r w:rsidR="00617AE3">
        <w:rPr>
          <w:b/>
          <w:bCs/>
          <w:lang w:val="ru-RU"/>
        </w:rPr>
        <w:t>чтобы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оно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охватывало</w:t>
      </w:r>
      <w:r w:rsidR="00617AE3" w:rsidRPr="00617AE3">
        <w:rPr>
          <w:b/>
          <w:bCs/>
          <w:lang w:val="ru-RU"/>
        </w:rPr>
        <w:t xml:space="preserve"> </w:t>
      </w:r>
      <w:r w:rsidR="00924A7A">
        <w:rPr>
          <w:b/>
          <w:bCs/>
          <w:lang w:val="ru-RU"/>
        </w:rPr>
        <w:t xml:space="preserve">пожилых </w:t>
      </w:r>
      <w:r w:rsidR="00617AE3">
        <w:rPr>
          <w:b/>
          <w:bCs/>
          <w:lang w:val="ru-RU"/>
        </w:rPr>
        <w:t>женщин</w:t>
      </w:r>
      <w:r w:rsidR="00617AE3" w:rsidRPr="00617AE3">
        <w:rPr>
          <w:b/>
          <w:bCs/>
          <w:lang w:val="ru-RU"/>
        </w:rPr>
        <w:t xml:space="preserve">, </w:t>
      </w:r>
      <w:r w:rsidR="00617AE3">
        <w:rPr>
          <w:b/>
          <w:bCs/>
          <w:lang w:val="ru-RU"/>
        </w:rPr>
        <w:t>сельских</w:t>
      </w:r>
      <w:r w:rsidR="00617AE3" w:rsidRPr="00617AE3">
        <w:rPr>
          <w:b/>
          <w:bCs/>
          <w:lang w:val="ru-RU"/>
        </w:rPr>
        <w:t xml:space="preserve"> </w:t>
      </w:r>
      <w:r w:rsidR="005B5C1C">
        <w:rPr>
          <w:b/>
          <w:bCs/>
          <w:lang w:val="ru-RU"/>
        </w:rPr>
        <w:t>женщин и девочек</w:t>
      </w:r>
      <w:r w:rsidR="00617AE3" w:rsidRPr="00617AE3">
        <w:rPr>
          <w:b/>
          <w:bCs/>
          <w:lang w:val="ru-RU"/>
        </w:rPr>
        <w:t>,</w:t>
      </w:r>
      <w:r w:rsidR="009246AE">
        <w:rPr>
          <w:b/>
          <w:bCs/>
          <w:lang w:val="ru-RU"/>
        </w:rPr>
        <w:t xml:space="preserve"> женщин </w:t>
      </w:r>
      <w:r w:rsidR="005B5C1C">
        <w:rPr>
          <w:b/>
          <w:bCs/>
          <w:lang w:val="ru-RU"/>
        </w:rPr>
        <w:t xml:space="preserve">и девочек </w:t>
      </w:r>
      <w:r w:rsidR="00CF651F">
        <w:rPr>
          <w:b/>
          <w:bCs/>
          <w:lang w:val="ru-RU"/>
        </w:rPr>
        <w:t>народности</w:t>
      </w:r>
      <w:r w:rsidR="005B5C1C">
        <w:rPr>
          <w:b/>
          <w:bCs/>
          <w:lang w:val="ru-RU"/>
        </w:rPr>
        <w:t xml:space="preserve"> рома, женщин и девочек-</w:t>
      </w:r>
      <w:r w:rsidR="009246AE">
        <w:rPr>
          <w:b/>
          <w:bCs/>
          <w:lang w:val="ru-RU"/>
        </w:rPr>
        <w:t xml:space="preserve">инвалидов, в том числе находящихся в </w:t>
      </w:r>
      <w:r w:rsidR="00595E58">
        <w:rPr>
          <w:b/>
          <w:bCs/>
          <w:lang w:val="ru-RU"/>
        </w:rPr>
        <w:t>специализированных</w:t>
      </w:r>
      <w:r w:rsidR="009246AE">
        <w:rPr>
          <w:b/>
          <w:bCs/>
          <w:lang w:val="ru-RU"/>
        </w:rPr>
        <w:t xml:space="preserve"> учреждениях</w:t>
      </w:r>
      <w:r w:rsidR="00E10676">
        <w:rPr>
          <w:b/>
          <w:bCs/>
          <w:lang w:val="ru-RU"/>
        </w:rPr>
        <w:t>,</w:t>
      </w:r>
      <w:r w:rsidR="00617AE3" w:rsidRPr="00617AE3">
        <w:rPr>
          <w:b/>
          <w:bCs/>
          <w:lang w:val="ru-RU"/>
        </w:rPr>
        <w:t xml:space="preserve"> </w:t>
      </w:r>
      <w:r w:rsidR="008201F8">
        <w:rPr>
          <w:b/>
          <w:bCs/>
          <w:lang w:val="ru-RU"/>
        </w:rPr>
        <w:t>а также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женщин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и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девочек</w:t>
      </w:r>
      <w:r w:rsidR="00617AE3" w:rsidRPr="00617AE3">
        <w:rPr>
          <w:b/>
          <w:bCs/>
          <w:lang w:val="ru-RU"/>
        </w:rPr>
        <w:t xml:space="preserve">, </w:t>
      </w:r>
      <w:r w:rsidR="00617AE3">
        <w:rPr>
          <w:b/>
          <w:bCs/>
          <w:lang w:val="ru-RU"/>
        </w:rPr>
        <w:t>принадлежащих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к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другим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группам</w:t>
      </w:r>
      <w:r w:rsidR="00617AE3" w:rsidRPr="00617AE3">
        <w:rPr>
          <w:b/>
          <w:bCs/>
          <w:lang w:val="ru-RU"/>
        </w:rPr>
        <w:t xml:space="preserve">, </w:t>
      </w:r>
      <w:r w:rsidR="00617AE3">
        <w:rPr>
          <w:b/>
          <w:bCs/>
          <w:lang w:val="ru-RU"/>
        </w:rPr>
        <w:t>находящимся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в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неблагоприятном</w:t>
      </w:r>
      <w:r w:rsidR="00617AE3" w:rsidRPr="00617AE3">
        <w:rPr>
          <w:b/>
          <w:bCs/>
          <w:lang w:val="ru-RU"/>
        </w:rPr>
        <w:t xml:space="preserve"> </w:t>
      </w:r>
      <w:r w:rsidR="00617AE3">
        <w:rPr>
          <w:b/>
          <w:bCs/>
          <w:lang w:val="ru-RU"/>
        </w:rPr>
        <w:t>положении</w:t>
      </w:r>
      <w:r w:rsidR="007A2C05" w:rsidRPr="00564A7D">
        <w:rPr>
          <w:b/>
          <w:bCs/>
          <w:lang w:val="ru-RU"/>
        </w:rPr>
        <w:t>;</w:t>
      </w:r>
    </w:p>
    <w:p w14:paraId="489428CE" w14:textId="4BE639AD" w:rsidR="00DC06E5" w:rsidRPr="00E215EF" w:rsidRDefault="000C326B" w:rsidP="00D5198D">
      <w:pPr>
        <w:pStyle w:val="SingleTxt"/>
        <w:suppressAutoHyphens w:val="0"/>
        <w:rPr>
          <w:b/>
          <w:bCs/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DC06E5">
        <w:rPr>
          <w:b/>
          <w:bCs/>
          <w:lang w:val="ru-RU"/>
        </w:rPr>
        <w:t xml:space="preserve">разработать всеобъемлющую стратегию и план действий по искоренению всех форм гендерного насилия в отношении женщин, в том числе путем борьбы с гендерными стереотипами, выделять достаточные и устойчивые ресурсы для обеспечения полного </w:t>
      </w:r>
      <w:r w:rsidR="00BA4069">
        <w:rPr>
          <w:b/>
          <w:bCs/>
          <w:lang w:val="ru-RU"/>
        </w:rPr>
        <w:t>осуществления</w:t>
      </w:r>
      <w:r w:rsidR="00DC06E5">
        <w:rPr>
          <w:b/>
          <w:bCs/>
          <w:lang w:val="ru-RU"/>
        </w:rPr>
        <w:t xml:space="preserve">, мониторинга и оценки </w:t>
      </w:r>
      <w:r w:rsidR="009F5B0F">
        <w:rPr>
          <w:b/>
          <w:bCs/>
          <w:lang w:val="ru-RU"/>
        </w:rPr>
        <w:t xml:space="preserve">воздействия </w:t>
      </w:r>
      <w:r w:rsidR="00DC06E5">
        <w:rPr>
          <w:b/>
          <w:bCs/>
          <w:lang w:val="ru-RU"/>
        </w:rPr>
        <w:t>стратегии и ускорить принятие национальной стратегии по предупреждению и ликвидации насилия в семье и насилия со стороны интимных партнеров на период 201</w:t>
      </w:r>
      <w:r w:rsidR="000906FD">
        <w:rPr>
          <w:b/>
          <w:bCs/>
          <w:lang w:val="ru-RU"/>
        </w:rPr>
        <w:t>7</w:t>
      </w:r>
      <w:r w:rsidR="00DC06E5">
        <w:rPr>
          <w:b/>
          <w:bCs/>
          <w:lang w:val="ru-RU"/>
        </w:rPr>
        <w:t>–2020</w:t>
      </w:r>
      <w:r w:rsidR="002A54F9">
        <w:rPr>
          <w:b/>
          <w:bCs/>
          <w:lang w:val="ru-RU"/>
        </w:rPr>
        <w:t> год</w:t>
      </w:r>
      <w:r w:rsidR="00DC06E5">
        <w:rPr>
          <w:b/>
          <w:bCs/>
          <w:lang w:val="ru-RU"/>
        </w:rPr>
        <w:t>ов</w:t>
      </w:r>
      <w:r w:rsidR="00E215EF">
        <w:rPr>
          <w:b/>
          <w:bCs/>
          <w:lang w:val="ru-RU"/>
        </w:rPr>
        <w:t>;</w:t>
      </w:r>
    </w:p>
    <w:p w14:paraId="55437483" w14:textId="6E03685E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lastRenderedPageBreak/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8D53EA">
        <w:rPr>
          <w:b/>
          <w:bCs/>
          <w:lang w:val="ru-RU"/>
        </w:rPr>
        <w:t xml:space="preserve">провести обзор и пересмотр Уголовного кодекса, Семейного кодекса и других соответствующих законодательных актов и стратегий, в том числе </w:t>
      </w:r>
      <w:r w:rsidR="001074FF">
        <w:rPr>
          <w:b/>
          <w:bCs/>
          <w:lang w:val="ru-RU"/>
        </w:rPr>
        <w:t>касающихся</w:t>
      </w:r>
      <w:r w:rsidR="008D53EA">
        <w:rPr>
          <w:b/>
          <w:bCs/>
          <w:lang w:val="ru-RU"/>
        </w:rPr>
        <w:t xml:space="preserve"> </w:t>
      </w:r>
      <w:r w:rsidR="001074FF">
        <w:rPr>
          <w:b/>
          <w:bCs/>
          <w:lang w:val="ru-RU"/>
        </w:rPr>
        <w:t>хранения</w:t>
      </w:r>
      <w:r w:rsidR="008D53EA">
        <w:rPr>
          <w:b/>
          <w:bCs/>
          <w:lang w:val="ru-RU"/>
        </w:rPr>
        <w:t xml:space="preserve"> огнестрельного оружия</w:t>
      </w:r>
      <w:r w:rsidR="008D6496">
        <w:rPr>
          <w:b/>
          <w:bCs/>
          <w:lang w:val="ru-RU"/>
        </w:rPr>
        <w:t xml:space="preserve"> и обращения с ним</w:t>
      </w:r>
      <w:r w:rsidR="008D53EA">
        <w:rPr>
          <w:b/>
          <w:bCs/>
          <w:lang w:val="ru-RU"/>
        </w:rPr>
        <w:t>, с тем чтобы обеспечить эффективное предотвращение и пресечение всех форм нас</w:t>
      </w:r>
      <w:r w:rsidR="00833545">
        <w:rPr>
          <w:b/>
          <w:bCs/>
          <w:lang w:val="ru-RU"/>
        </w:rPr>
        <w:t>илия в отношении женщин и защиту</w:t>
      </w:r>
      <w:r w:rsidR="008D53EA">
        <w:rPr>
          <w:b/>
          <w:bCs/>
          <w:lang w:val="ru-RU"/>
        </w:rPr>
        <w:t xml:space="preserve"> жертв, и пересмотреть статью </w:t>
      </w:r>
      <w:r w:rsidR="008D53EA" w:rsidRPr="008D53EA">
        <w:rPr>
          <w:b/>
          <w:bCs/>
          <w:lang w:val="ru-RU"/>
        </w:rPr>
        <w:t xml:space="preserve">179 </w:t>
      </w:r>
      <w:r w:rsidR="008D53EA">
        <w:rPr>
          <w:b/>
          <w:bCs/>
          <w:lang w:val="ru-RU"/>
        </w:rPr>
        <w:t>Уголовного</w:t>
      </w:r>
      <w:r w:rsidR="008D53EA" w:rsidRPr="008D53EA">
        <w:rPr>
          <w:b/>
          <w:bCs/>
          <w:lang w:val="ru-RU"/>
        </w:rPr>
        <w:t xml:space="preserve"> </w:t>
      </w:r>
      <w:r w:rsidR="008D53EA">
        <w:rPr>
          <w:b/>
          <w:bCs/>
          <w:lang w:val="ru-RU"/>
        </w:rPr>
        <w:t>кодекса</w:t>
      </w:r>
      <w:r w:rsidR="008D53EA" w:rsidRPr="008D53EA">
        <w:rPr>
          <w:b/>
          <w:bCs/>
          <w:lang w:val="ru-RU"/>
        </w:rPr>
        <w:t xml:space="preserve">, </w:t>
      </w:r>
      <w:r w:rsidR="00833545">
        <w:rPr>
          <w:b/>
          <w:bCs/>
          <w:lang w:val="ru-RU"/>
        </w:rPr>
        <w:t>касающ</w:t>
      </w:r>
      <w:r w:rsidR="00CF352D">
        <w:rPr>
          <w:b/>
          <w:bCs/>
          <w:lang w:val="ru-RU"/>
        </w:rPr>
        <w:t>ую</w:t>
      </w:r>
      <w:r w:rsidR="008D53EA">
        <w:rPr>
          <w:b/>
          <w:bCs/>
          <w:lang w:val="ru-RU"/>
        </w:rPr>
        <w:t>ся</w:t>
      </w:r>
      <w:r w:rsidR="008D53EA" w:rsidRPr="008D53EA">
        <w:rPr>
          <w:b/>
          <w:bCs/>
          <w:lang w:val="ru-RU"/>
        </w:rPr>
        <w:t xml:space="preserve"> «</w:t>
      </w:r>
      <w:r w:rsidR="003546C2">
        <w:rPr>
          <w:b/>
          <w:bCs/>
          <w:lang w:val="ru-RU"/>
        </w:rPr>
        <w:t>половых сношений</w:t>
      </w:r>
      <w:r w:rsidR="008D53EA" w:rsidRPr="008D53EA">
        <w:rPr>
          <w:b/>
          <w:bCs/>
          <w:lang w:val="ru-RU"/>
        </w:rPr>
        <w:t xml:space="preserve"> </w:t>
      </w:r>
      <w:r w:rsidR="008D53EA">
        <w:rPr>
          <w:b/>
          <w:bCs/>
          <w:lang w:val="ru-RU"/>
        </w:rPr>
        <w:t>с</w:t>
      </w:r>
      <w:r w:rsidR="008D53EA" w:rsidRPr="008D53EA">
        <w:rPr>
          <w:b/>
          <w:bCs/>
          <w:lang w:val="ru-RU"/>
        </w:rPr>
        <w:t xml:space="preserve"> </w:t>
      </w:r>
      <w:r w:rsidR="008D53EA">
        <w:rPr>
          <w:b/>
          <w:bCs/>
          <w:lang w:val="ru-RU"/>
        </w:rPr>
        <w:t>лиц</w:t>
      </w:r>
      <w:r w:rsidR="003546C2">
        <w:rPr>
          <w:b/>
          <w:bCs/>
          <w:lang w:val="ru-RU"/>
        </w:rPr>
        <w:t>ом, находящимся в беспомощном положении</w:t>
      </w:r>
      <w:r w:rsidR="008D53EA" w:rsidRPr="008D53EA">
        <w:rPr>
          <w:b/>
          <w:bCs/>
          <w:lang w:val="ru-RU"/>
        </w:rPr>
        <w:t xml:space="preserve">», </w:t>
      </w:r>
      <w:r w:rsidR="008D53EA">
        <w:rPr>
          <w:b/>
          <w:bCs/>
          <w:lang w:val="ru-RU"/>
        </w:rPr>
        <w:t>в</w:t>
      </w:r>
      <w:r w:rsidR="008D53EA" w:rsidRPr="008D53EA">
        <w:rPr>
          <w:b/>
          <w:bCs/>
          <w:lang w:val="ru-RU"/>
        </w:rPr>
        <w:t xml:space="preserve"> </w:t>
      </w:r>
      <w:r w:rsidR="008D53EA">
        <w:rPr>
          <w:b/>
          <w:bCs/>
          <w:lang w:val="ru-RU"/>
        </w:rPr>
        <w:t>целях</w:t>
      </w:r>
      <w:r w:rsidR="008D53EA" w:rsidRPr="008D53EA">
        <w:rPr>
          <w:b/>
          <w:bCs/>
          <w:lang w:val="ru-RU"/>
        </w:rPr>
        <w:t xml:space="preserve"> </w:t>
      </w:r>
      <w:r w:rsidR="008D53EA">
        <w:rPr>
          <w:b/>
          <w:bCs/>
          <w:lang w:val="ru-RU"/>
        </w:rPr>
        <w:t>устранения</w:t>
      </w:r>
      <w:r w:rsidR="008D53EA" w:rsidRPr="008D53EA">
        <w:rPr>
          <w:b/>
          <w:bCs/>
          <w:lang w:val="ru-RU"/>
        </w:rPr>
        <w:t xml:space="preserve"> </w:t>
      </w:r>
      <w:r w:rsidR="008D53EA">
        <w:rPr>
          <w:b/>
          <w:bCs/>
          <w:lang w:val="ru-RU"/>
        </w:rPr>
        <w:t>дискриминационных</w:t>
      </w:r>
      <w:r w:rsidR="008D53EA" w:rsidRPr="008D53EA">
        <w:rPr>
          <w:b/>
          <w:bCs/>
          <w:lang w:val="ru-RU"/>
        </w:rPr>
        <w:t xml:space="preserve"> </w:t>
      </w:r>
      <w:r w:rsidR="008D53EA">
        <w:rPr>
          <w:b/>
          <w:bCs/>
          <w:lang w:val="ru-RU"/>
        </w:rPr>
        <w:t>формулировок</w:t>
      </w:r>
      <w:r w:rsidR="007A2C05" w:rsidRPr="00564A7D">
        <w:rPr>
          <w:b/>
          <w:bCs/>
          <w:lang w:val="ru-RU"/>
        </w:rPr>
        <w:t>;</w:t>
      </w:r>
      <w:r w:rsidR="007A2C05" w:rsidRPr="00564A7D">
        <w:rPr>
          <w:lang w:val="ru-RU"/>
        </w:rPr>
        <w:t xml:space="preserve"> </w:t>
      </w:r>
    </w:p>
    <w:p w14:paraId="17D9B550" w14:textId="1FC0E8D7" w:rsidR="007A2C05" w:rsidRPr="00564A7D" w:rsidRDefault="000C326B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AC7424">
        <w:rPr>
          <w:b/>
          <w:bCs/>
          <w:lang w:val="ru-RU"/>
        </w:rPr>
        <w:t>обеспечить, чтобы дела, касающиеся всех форм насилия в отношен</w:t>
      </w:r>
      <w:r w:rsidR="0071102C">
        <w:rPr>
          <w:b/>
          <w:bCs/>
          <w:lang w:val="ru-RU"/>
        </w:rPr>
        <w:t>ии женщин, включая изнасилование</w:t>
      </w:r>
      <w:r w:rsidR="00AC7424">
        <w:rPr>
          <w:b/>
          <w:bCs/>
          <w:lang w:val="ru-RU"/>
        </w:rPr>
        <w:t xml:space="preserve">, надлежащим образом расследовались, чтобы виновные </w:t>
      </w:r>
      <w:r w:rsidR="007C488A">
        <w:rPr>
          <w:b/>
          <w:bCs/>
          <w:lang w:val="ru-RU"/>
        </w:rPr>
        <w:t>преследовались в уголовном порядке</w:t>
      </w:r>
      <w:r w:rsidR="00AC7424">
        <w:rPr>
          <w:b/>
          <w:bCs/>
          <w:lang w:val="ru-RU"/>
        </w:rPr>
        <w:t xml:space="preserve"> и несли наказание, соразмерное тяжести совершенных ими преступлений</w:t>
      </w:r>
      <w:r w:rsidR="00727CB8">
        <w:rPr>
          <w:b/>
          <w:bCs/>
          <w:lang w:val="ru-RU"/>
        </w:rPr>
        <w:t>,</w:t>
      </w:r>
      <w:r w:rsidR="00AC7424">
        <w:rPr>
          <w:b/>
          <w:bCs/>
          <w:lang w:val="ru-RU"/>
        </w:rPr>
        <w:t xml:space="preserve"> и что</w:t>
      </w:r>
      <w:r w:rsidR="007C488A">
        <w:rPr>
          <w:b/>
          <w:bCs/>
          <w:lang w:val="ru-RU"/>
        </w:rPr>
        <w:t>бы</w:t>
      </w:r>
      <w:r w:rsidR="00AC7424">
        <w:rPr>
          <w:b/>
          <w:bCs/>
          <w:lang w:val="ru-RU"/>
        </w:rPr>
        <w:t xml:space="preserve"> жертвы были защищены от повторной виктимизации и </w:t>
      </w:r>
      <w:r w:rsidR="000A2C16">
        <w:rPr>
          <w:b/>
          <w:bCs/>
          <w:lang w:val="ru-RU"/>
        </w:rPr>
        <w:t xml:space="preserve">имели </w:t>
      </w:r>
      <w:r w:rsidR="00AC7424">
        <w:rPr>
          <w:b/>
          <w:bCs/>
          <w:lang w:val="ru-RU"/>
        </w:rPr>
        <w:t>доступ к эффективным средствам возмещения ущерба, включая</w:t>
      </w:r>
      <w:r w:rsidR="00313140">
        <w:rPr>
          <w:b/>
          <w:bCs/>
          <w:lang w:val="ru-RU"/>
        </w:rPr>
        <w:t xml:space="preserve"> компенсацию,</w:t>
      </w:r>
      <w:r w:rsidR="00AC7424">
        <w:rPr>
          <w:b/>
          <w:bCs/>
          <w:lang w:val="ru-RU"/>
        </w:rPr>
        <w:t xml:space="preserve"> </w:t>
      </w:r>
      <w:r w:rsidR="00E04CCF">
        <w:rPr>
          <w:b/>
          <w:bCs/>
          <w:lang w:val="ru-RU"/>
        </w:rPr>
        <w:t xml:space="preserve">а также </w:t>
      </w:r>
      <w:r w:rsidR="00AC7424">
        <w:rPr>
          <w:b/>
          <w:bCs/>
          <w:lang w:val="ru-RU"/>
        </w:rPr>
        <w:t>обеспе</w:t>
      </w:r>
      <w:r w:rsidR="00490361">
        <w:rPr>
          <w:b/>
          <w:bCs/>
          <w:lang w:val="ru-RU"/>
        </w:rPr>
        <w:t xml:space="preserve">чить своевременную </w:t>
      </w:r>
      <w:r w:rsidR="000E1911">
        <w:rPr>
          <w:b/>
          <w:bCs/>
          <w:lang w:val="ru-RU"/>
        </w:rPr>
        <w:t>выдачу</w:t>
      </w:r>
      <w:r w:rsidR="00330ED9">
        <w:rPr>
          <w:b/>
          <w:bCs/>
          <w:lang w:val="ru-RU"/>
        </w:rPr>
        <w:t>,</w:t>
      </w:r>
      <w:r w:rsidR="002353B7">
        <w:rPr>
          <w:b/>
          <w:bCs/>
          <w:lang w:val="ru-RU"/>
        </w:rPr>
        <w:t xml:space="preserve"> эффективное</w:t>
      </w:r>
      <w:r w:rsidR="00AC7424">
        <w:rPr>
          <w:b/>
          <w:bCs/>
          <w:lang w:val="ru-RU"/>
        </w:rPr>
        <w:t xml:space="preserve"> осущ</w:t>
      </w:r>
      <w:r w:rsidR="00490361">
        <w:rPr>
          <w:b/>
          <w:bCs/>
          <w:lang w:val="ru-RU"/>
        </w:rPr>
        <w:t xml:space="preserve">ествление и </w:t>
      </w:r>
      <w:r w:rsidR="00914A9C">
        <w:rPr>
          <w:b/>
          <w:bCs/>
          <w:lang w:val="ru-RU"/>
        </w:rPr>
        <w:t>с</w:t>
      </w:r>
      <w:r w:rsidR="00330ED9">
        <w:rPr>
          <w:b/>
          <w:bCs/>
          <w:lang w:val="ru-RU"/>
        </w:rPr>
        <w:t>воевременное продление</w:t>
      </w:r>
      <w:r w:rsidR="00AC7424">
        <w:rPr>
          <w:b/>
          <w:bCs/>
          <w:lang w:val="ru-RU"/>
        </w:rPr>
        <w:t xml:space="preserve"> </w:t>
      </w:r>
      <w:r w:rsidR="00DE6E57">
        <w:rPr>
          <w:b/>
          <w:bCs/>
          <w:lang w:val="ru-RU"/>
        </w:rPr>
        <w:t>судебных приказов</w:t>
      </w:r>
      <w:r w:rsidR="00AC7424">
        <w:rPr>
          <w:b/>
          <w:bCs/>
          <w:lang w:val="ru-RU"/>
        </w:rPr>
        <w:t xml:space="preserve"> о чрезвычайн</w:t>
      </w:r>
      <w:r w:rsidR="00BE3DD0">
        <w:rPr>
          <w:b/>
          <w:bCs/>
          <w:lang w:val="ru-RU"/>
        </w:rPr>
        <w:t>ых мерах</w:t>
      </w:r>
      <w:r w:rsidR="00AC7424">
        <w:rPr>
          <w:b/>
          <w:bCs/>
          <w:lang w:val="ru-RU"/>
        </w:rPr>
        <w:t xml:space="preserve"> защит</w:t>
      </w:r>
      <w:r w:rsidR="00BE3DD0">
        <w:rPr>
          <w:b/>
          <w:bCs/>
          <w:lang w:val="ru-RU"/>
        </w:rPr>
        <w:t>ы</w:t>
      </w:r>
      <w:r w:rsidR="00AC7424">
        <w:rPr>
          <w:b/>
          <w:bCs/>
          <w:lang w:val="ru-RU"/>
        </w:rPr>
        <w:t xml:space="preserve"> женщин, относящихся к группе риска, и </w:t>
      </w:r>
      <w:r w:rsidR="00CD5D04">
        <w:rPr>
          <w:b/>
          <w:bCs/>
          <w:lang w:val="ru-RU"/>
        </w:rPr>
        <w:t xml:space="preserve">реализацию </w:t>
      </w:r>
      <w:r w:rsidR="00D02882">
        <w:rPr>
          <w:b/>
          <w:bCs/>
          <w:lang w:val="ru-RU"/>
        </w:rPr>
        <w:t>программ поддержки</w:t>
      </w:r>
      <w:r w:rsidR="00AC7424">
        <w:rPr>
          <w:b/>
          <w:bCs/>
          <w:lang w:val="ru-RU"/>
        </w:rPr>
        <w:t xml:space="preserve"> </w:t>
      </w:r>
      <w:r w:rsidR="008570FE">
        <w:rPr>
          <w:b/>
          <w:bCs/>
          <w:lang w:val="ru-RU"/>
        </w:rPr>
        <w:t>для виновных в целях предотвращения</w:t>
      </w:r>
      <w:r w:rsidR="00313140">
        <w:rPr>
          <w:b/>
          <w:bCs/>
          <w:lang w:val="ru-RU"/>
        </w:rPr>
        <w:t xml:space="preserve"> с их стороны повторных правонарушений</w:t>
      </w:r>
      <w:r w:rsidR="007A2C05" w:rsidRPr="00564A7D">
        <w:rPr>
          <w:b/>
          <w:bCs/>
          <w:lang w:val="ru-RU"/>
        </w:rPr>
        <w:t>;</w:t>
      </w:r>
    </w:p>
    <w:p w14:paraId="160D6ADF" w14:textId="52477FC0" w:rsidR="007A2C05" w:rsidRPr="00564A7D" w:rsidRDefault="00E15532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676CB7">
        <w:rPr>
          <w:b/>
          <w:bCs/>
          <w:lang w:val="ru-RU"/>
        </w:rPr>
        <w:t>у</w:t>
      </w:r>
      <w:r w:rsidR="00780121">
        <w:rPr>
          <w:b/>
          <w:bCs/>
          <w:lang w:val="ru-RU"/>
        </w:rPr>
        <w:t>креплять межсекторальное сотрудничество в целях предотвращения и пресечения всех форм гендерного насилия и оказания услуг жертвам, в том числе сотрудничество с центрами социальной работы и организациями гражданского общества</w:t>
      </w:r>
      <w:r w:rsidR="007A2C05" w:rsidRPr="00564A7D">
        <w:rPr>
          <w:b/>
          <w:bCs/>
          <w:lang w:val="ru-RU"/>
        </w:rPr>
        <w:t>;</w:t>
      </w:r>
    </w:p>
    <w:p w14:paraId="1BC9B851" w14:textId="1BFCBA6D" w:rsidR="007A2C05" w:rsidRPr="00564A7D" w:rsidRDefault="00E15532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f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8C521D">
        <w:rPr>
          <w:lang w:val="ru-RU"/>
        </w:rPr>
        <w:t>о</w:t>
      </w:r>
      <w:r w:rsidR="008C521D">
        <w:rPr>
          <w:b/>
          <w:bCs/>
          <w:lang w:val="ru-RU"/>
        </w:rPr>
        <w:t>беспечить, чтобы все женщины, ставшие жертвами гендерного насилия, в том числе лиц</w:t>
      </w:r>
      <w:r w:rsidR="00FD2496">
        <w:rPr>
          <w:b/>
          <w:bCs/>
          <w:lang w:val="ru-RU"/>
        </w:rPr>
        <w:t>а, принадлежащие</w:t>
      </w:r>
      <w:r w:rsidR="008C521D">
        <w:rPr>
          <w:b/>
          <w:bCs/>
          <w:lang w:val="ru-RU"/>
        </w:rPr>
        <w:t xml:space="preserve"> к группам, находящимся в наиболее неблагоприятном положении, имели беспрепятственный доступ к эффективным средствам защиты от насилия, в том числе путем предоставления бесплатной </w:t>
      </w:r>
      <w:r w:rsidR="00D94DB3">
        <w:rPr>
          <w:b/>
          <w:bCs/>
          <w:lang w:val="ru-RU"/>
        </w:rPr>
        <w:t>правово</w:t>
      </w:r>
      <w:r w:rsidR="008C521D">
        <w:rPr>
          <w:b/>
          <w:bCs/>
          <w:lang w:val="ru-RU"/>
        </w:rPr>
        <w:t xml:space="preserve">й помощи </w:t>
      </w:r>
      <w:r w:rsidR="002E6094">
        <w:rPr>
          <w:b/>
          <w:bCs/>
          <w:lang w:val="ru-RU"/>
        </w:rPr>
        <w:t>опытными специалистами</w:t>
      </w:r>
      <w:r w:rsidR="008C521D">
        <w:rPr>
          <w:b/>
          <w:bCs/>
          <w:lang w:val="ru-RU"/>
        </w:rPr>
        <w:t xml:space="preserve"> из </w:t>
      </w:r>
      <w:r w:rsidR="008C521D">
        <w:rPr>
          <w:b/>
          <w:bCs/>
          <w:lang w:val="ru-RU"/>
        </w:rPr>
        <w:lastRenderedPageBreak/>
        <w:t xml:space="preserve">государственных, </w:t>
      </w:r>
      <w:r w:rsidR="00193FA9">
        <w:rPr>
          <w:b/>
          <w:bCs/>
          <w:lang w:val="ru-RU"/>
        </w:rPr>
        <w:t>академически</w:t>
      </w:r>
      <w:r w:rsidR="002E6094">
        <w:rPr>
          <w:b/>
          <w:bCs/>
          <w:lang w:val="ru-RU"/>
        </w:rPr>
        <w:t>х</w:t>
      </w:r>
      <w:r w:rsidR="008C521D">
        <w:rPr>
          <w:b/>
          <w:bCs/>
          <w:lang w:val="ru-RU"/>
        </w:rPr>
        <w:t xml:space="preserve"> и неправительственных организаций, </w:t>
      </w:r>
      <w:r w:rsidR="00193FA9">
        <w:rPr>
          <w:b/>
          <w:bCs/>
          <w:lang w:val="ru-RU"/>
        </w:rPr>
        <w:t xml:space="preserve">к </w:t>
      </w:r>
      <w:r w:rsidR="008C521D">
        <w:rPr>
          <w:b/>
          <w:bCs/>
          <w:lang w:val="ru-RU"/>
        </w:rPr>
        <w:t xml:space="preserve">достаточному числу финансируемых государством и доступных приютов и </w:t>
      </w:r>
      <w:r w:rsidR="00193FA9">
        <w:rPr>
          <w:b/>
          <w:bCs/>
          <w:lang w:val="ru-RU"/>
        </w:rPr>
        <w:t>к анонимной телефонной службе</w:t>
      </w:r>
      <w:r w:rsidR="008C521D">
        <w:rPr>
          <w:b/>
          <w:bCs/>
          <w:lang w:val="ru-RU"/>
        </w:rPr>
        <w:t xml:space="preserve"> </w:t>
      </w:r>
      <w:r w:rsidR="00162AEB">
        <w:rPr>
          <w:b/>
          <w:bCs/>
          <w:lang w:val="ru-RU"/>
        </w:rPr>
        <w:t>помощи в чрезвычайных ситуациях</w:t>
      </w:r>
      <w:r w:rsidR="00E77A4E">
        <w:rPr>
          <w:b/>
          <w:bCs/>
          <w:lang w:val="ru-RU"/>
        </w:rPr>
        <w:t>, укомплектованной</w:t>
      </w:r>
      <w:r w:rsidR="00112BCD">
        <w:rPr>
          <w:b/>
          <w:bCs/>
          <w:lang w:val="ru-RU"/>
        </w:rPr>
        <w:t xml:space="preserve"> </w:t>
      </w:r>
      <w:r w:rsidR="00162AEB">
        <w:rPr>
          <w:b/>
          <w:bCs/>
          <w:lang w:val="ru-RU"/>
        </w:rPr>
        <w:t>сотрудниками</w:t>
      </w:r>
      <w:r w:rsidR="008C521D">
        <w:rPr>
          <w:b/>
          <w:bCs/>
          <w:lang w:val="ru-RU"/>
        </w:rPr>
        <w:t xml:space="preserve">, </w:t>
      </w:r>
      <w:r w:rsidR="00162AEB">
        <w:rPr>
          <w:b/>
          <w:bCs/>
          <w:lang w:val="ru-RU"/>
        </w:rPr>
        <w:t>имеющими опыт  работы с жертвами насилия, а также</w:t>
      </w:r>
      <w:r w:rsidR="008C521D">
        <w:rPr>
          <w:b/>
          <w:bCs/>
          <w:lang w:val="ru-RU"/>
        </w:rPr>
        <w:t xml:space="preserve"> повышать осведомленность общественности об имеющихся услугах</w:t>
      </w:r>
      <w:r w:rsidR="00901687">
        <w:rPr>
          <w:b/>
          <w:bCs/>
          <w:lang w:val="ru-RU"/>
        </w:rPr>
        <w:t>, предоставляемых государственными и неправительственными организациями</w:t>
      </w:r>
      <w:r w:rsidR="007A2C05" w:rsidRPr="00564A7D">
        <w:rPr>
          <w:b/>
          <w:bCs/>
          <w:lang w:val="ru-RU"/>
        </w:rPr>
        <w:t>;</w:t>
      </w:r>
    </w:p>
    <w:p w14:paraId="24B0C3F5" w14:textId="658A0520" w:rsidR="007A2C05" w:rsidRPr="00564A7D" w:rsidRDefault="00E15532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g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D21B9C">
        <w:rPr>
          <w:b/>
          <w:bCs/>
          <w:lang w:val="ru-RU"/>
        </w:rPr>
        <w:t xml:space="preserve">укрепить систему сбора </w:t>
      </w:r>
      <w:r w:rsidR="004A7403">
        <w:rPr>
          <w:b/>
          <w:bCs/>
          <w:lang w:val="ru-RU"/>
        </w:rPr>
        <w:t xml:space="preserve">данных </w:t>
      </w:r>
      <w:r w:rsidR="00A06919">
        <w:rPr>
          <w:b/>
          <w:bCs/>
          <w:lang w:val="ru-RU"/>
        </w:rPr>
        <w:t>о</w:t>
      </w:r>
      <w:r w:rsidR="00D21B9C">
        <w:rPr>
          <w:b/>
          <w:bCs/>
          <w:lang w:val="ru-RU"/>
        </w:rPr>
        <w:t xml:space="preserve"> случа</w:t>
      </w:r>
      <w:r w:rsidR="00A06919">
        <w:rPr>
          <w:b/>
          <w:bCs/>
          <w:lang w:val="ru-RU"/>
        </w:rPr>
        <w:t>ях</w:t>
      </w:r>
      <w:r w:rsidR="00D21B9C">
        <w:rPr>
          <w:b/>
          <w:bCs/>
          <w:lang w:val="ru-RU"/>
        </w:rPr>
        <w:t xml:space="preserve"> всех форм гендерного насилия</w:t>
      </w:r>
      <w:r w:rsidR="00A06919">
        <w:rPr>
          <w:b/>
          <w:bCs/>
          <w:lang w:val="ru-RU"/>
        </w:rPr>
        <w:t xml:space="preserve"> и их отслеживания</w:t>
      </w:r>
      <w:r w:rsidR="00D21B9C">
        <w:rPr>
          <w:b/>
          <w:bCs/>
          <w:lang w:val="ru-RU"/>
        </w:rPr>
        <w:t>, обеспечивая</w:t>
      </w:r>
      <w:r w:rsidR="00035B54">
        <w:rPr>
          <w:b/>
          <w:bCs/>
          <w:lang w:val="ru-RU"/>
        </w:rPr>
        <w:t xml:space="preserve"> при этом</w:t>
      </w:r>
      <w:r w:rsidR="00D21B9C">
        <w:rPr>
          <w:b/>
          <w:bCs/>
          <w:lang w:val="ru-RU"/>
        </w:rPr>
        <w:t xml:space="preserve"> разбивку данных по характеру насилия и характеру отношений между преступником и жертвой, и ускорив создание центрального реестра случаев насилия в семье при министерстве юстиции</w:t>
      </w:r>
      <w:r w:rsidR="007A2C05" w:rsidRPr="00564A7D">
        <w:rPr>
          <w:b/>
          <w:bCs/>
          <w:lang w:val="ru-RU"/>
        </w:rPr>
        <w:t>.</w:t>
      </w:r>
    </w:p>
    <w:p w14:paraId="7B3B96B8" w14:textId="77777777" w:rsidR="00E15532" w:rsidRPr="00564A7D" w:rsidRDefault="00E15532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C5A6140" w14:textId="03FBA0DA" w:rsidR="007A2C05" w:rsidRPr="00564A7D" w:rsidRDefault="007A2C05" w:rsidP="00D5198D">
      <w:pPr>
        <w:pStyle w:val="H23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564A7D">
        <w:rPr>
          <w:lang w:val="ru-RU"/>
        </w:rPr>
        <w:tab/>
      </w:r>
      <w:r w:rsidRPr="00564A7D">
        <w:rPr>
          <w:lang w:val="ru-RU"/>
        </w:rPr>
        <w:tab/>
      </w:r>
      <w:r w:rsidR="001A1469" w:rsidRPr="00564A7D">
        <w:rPr>
          <w:bCs/>
          <w:lang w:val="ru-RU"/>
        </w:rPr>
        <w:t xml:space="preserve">Торговля людьми и </w:t>
      </w:r>
      <w:r w:rsidR="001A1469">
        <w:rPr>
          <w:bCs/>
          <w:lang w:val="ru-RU"/>
        </w:rPr>
        <w:t>эксплуата</w:t>
      </w:r>
      <w:r w:rsidR="001A1469" w:rsidRPr="00564A7D">
        <w:rPr>
          <w:bCs/>
          <w:lang w:val="ru-RU"/>
        </w:rPr>
        <w:t xml:space="preserve">ция </w:t>
      </w:r>
      <w:r w:rsidR="001A1469">
        <w:rPr>
          <w:bCs/>
          <w:lang w:val="ru-RU"/>
        </w:rPr>
        <w:t>проституции</w:t>
      </w:r>
      <w:r w:rsidRPr="00564A7D">
        <w:rPr>
          <w:lang w:val="ru-RU"/>
        </w:rPr>
        <w:t xml:space="preserve"> </w:t>
      </w:r>
    </w:p>
    <w:p w14:paraId="24DA9113" w14:textId="77777777" w:rsidR="00E15532" w:rsidRPr="00564A7D" w:rsidRDefault="00E15532" w:rsidP="00D5198D">
      <w:pPr>
        <w:pStyle w:val="SingleTxt"/>
        <w:keepNext/>
        <w:keepLines/>
        <w:suppressAutoHyphens w:val="0"/>
        <w:spacing w:after="0" w:line="120" w:lineRule="exact"/>
        <w:rPr>
          <w:sz w:val="10"/>
          <w:lang w:val="ru-RU"/>
        </w:rPr>
      </w:pPr>
    </w:p>
    <w:p w14:paraId="281C3AC4" w14:textId="26FB598D" w:rsidR="000C1D59" w:rsidRDefault="007A2C05" w:rsidP="00D5198D">
      <w:pPr>
        <w:pStyle w:val="SingleTxt"/>
        <w:keepNext/>
        <w:keepLines/>
        <w:suppressAutoHyphens w:val="0"/>
        <w:rPr>
          <w:lang w:val="ru-RU"/>
        </w:rPr>
      </w:pPr>
      <w:r w:rsidRPr="00564A7D">
        <w:rPr>
          <w:lang w:val="ru-RU"/>
        </w:rPr>
        <w:t>2</w:t>
      </w:r>
      <w:r w:rsidR="00D6755E" w:rsidRPr="00D6755E">
        <w:rPr>
          <w:lang w:val="ru-RU"/>
        </w:rPr>
        <w:t>6</w:t>
      </w:r>
      <w:r w:rsidRPr="00564A7D">
        <w:rPr>
          <w:lang w:val="ru-RU"/>
        </w:rPr>
        <w:t>.</w:t>
      </w:r>
      <w:r w:rsidRPr="00564A7D">
        <w:rPr>
          <w:lang w:val="ru-RU"/>
        </w:rPr>
        <w:tab/>
      </w:r>
      <w:r w:rsidR="000C1D59">
        <w:rPr>
          <w:lang w:val="ru-RU"/>
        </w:rPr>
        <w:t>Комитет</w:t>
      </w:r>
      <w:r w:rsidR="000C1D59" w:rsidRPr="000E5377">
        <w:rPr>
          <w:lang w:val="ru-RU"/>
        </w:rPr>
        <w:t xml:space="preserve"> </w:t>
      </w:r>
      <w:r w:rsidR="00DB5C2D">
        <w:rPr>
          <w:lang w:val="ru-RU"/>
        </w:rPr>
        <w:t>с удовлетворением отмечает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принятие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Национальной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стратегии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по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предупреждению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ликвидации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торговли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людьми</w:t>
      </w:r>
      <w:r w:rsidR="000C1D59" w:rsidRPr="000E5377">
        <w:rPr>
          <w:lang w:val="ru-RU"/>
        </w:rPr>
        <w:t xml:space="preserve">, </w:t>
      </w:r>
      <w:r w:rsidR="000C1D59">
        <w:rPr>
          <w:lang w:val="ru-RU"/>
        </w:rPr>
        <w:t>особенно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женщинами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детьми</w:t>
      </w:r>
      <w:r w:rsidR="000C1D59" w:rsidRPr="000E5377">
        <w:rPr>
          <w:lang w:val="ru-RU"/>
        </w:rPr>
        <w:t xml:space="preserve">, </w:t>
      </w:r>
      <w:r w:rsidR="000C1D59">
        <w:rPr>
          <w:lang w:val="ru-RU"/>
        </w:rPr>
        <w:t>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защит</w:t>
      </w:r>
      <w:r w:rsidR="000E5377">
        <w:rPr>
          <w:lang w:val="ru-RU"/>
        </w:rPr>
        <w:t>е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жертв</w:t>
      </w:r>
      <w:r w:rsidR="000C1D59" w:rsidRPr="000E5377">
        <w:rPr>
          <w:lang w:val="ru-RU"/>
        </w:rPr>
        <w:t xml:space="preserve"> </w:t>
      </w:r>
      <w:r w:rsidR="000E5377">
        <w:rPr>
          <w:lang w:val="ru-RU"/>
        </w:rPr>
        <w:t>н</w:t>
      </w:r>
      <w:r w:rsidR="000C1D59">
        <w:rPr>
          <w:lang w:val="ru-RU"/>
        </w:rPr>
        <w:t>а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период</w:t>
      </w:r>
      <w:r w:rsidR="000C1D59" w:rsidRPr="000E5377">
        <w:rPr>
          <w:lang w:val="ru-RU"/>
        </w:rPr>
        <w:t xml:space="preserve"> 2017–2020</w:t>
      </w:r>
      <w:r w:rsidR="002A54F9">
        <w:rPr>
          <w:lang w:val="ru-RU"/>
        </w:rPr>
        <w:t> год</w:t>
      </w:r>
      <w:r w:rsidR="000E5377">
        <w:rPr>
          <w:lang w:val="ru-RU"/>
        </w:rPr>
        <w:t xml:space="preserve">ов </w:t>
      </w:r>
      <w:r w:rsidR="000C1D59">
        <w:rPr>
          <w:lang w:val="ru-RU"/>
        </w:rPr>
        <w:t>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соответствующего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плана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действий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на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период</w:t>
      </w:r>
      <w:r w:rsidR="000C1D59" w:rsidRPr="000E5377">
        <w:rPr>
          <w:lang w:val="ru-RU"/>
        </w:rPr>
        <w:t xml:space="preserve"> 2017</w:t>
      </w:r>
      <w:r w:rsidR="000E5377">
        <w:rPr>
          <w:lang w:val="ru-RU"/>
        </w:rPr>
        <w:t>–</w:t>
      </w:r>
      <w:r w:rsidR="000C1D59" w:rsidRPr="000E5377">
        <w:rPr>
          <w:lang w:val="ru-RU"/>
        </w:rPr>
        <w:t>2018</w:t>
      </w:r>
      <w:r w:rsidR="002A54F9">
        <w:rPr>
          <w:lang w:val="ru-RU"/>
        </w:rPr>
        <w:t> год</w:t>
      </w:r>
      <w:r w:rsidR="000E5377">
        <w:rPr>
          <w:lang w:val="ru-RU"/>
        </w:rPr>
        <w:t>ов</w:t>
      </w:r>
      <w:r w:rsidR="000C1D59" w:rsidRPr="000E5377">
        <w:rPr>
          <w:lang w:val="ru-RU"/>
        </w:rPr>
        <w:t xml:space="preserve">, </w:t>
      </w:r>
      <w:r w:rsidR="000C1D59">
        <w:rPr>
          <w:lang w:val="ru-RU"/>
        </w:rPr>
        <w:t>стандартны</w:t>
      </w:r>
      <w:r w:rsidR="000E5377">
        <w:rPr>
          <w:lang w:val="ru-RU"/>
        </w:rPr>
        <w:t>х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оперативны</w:t>
      </w:r>
      <w:r w:rsidR="000E5377">
        <w:rPr>
          <w:lang w:val="ru-RU"/>
        </w:rPr>
        <w:t>х</w:t>
      </w:r>
      <w:r w:rsidR="000C1D59" w:rsidRPr="000E5377">
        <w:rPr>
          <w:lang w:val="ru-RU"/>
        </w:rPr>
        <w:t xml:space="preserve"> </w:t>
      </w:r>
      <w:r w:rsidR="000E5377">
        <w:rPr>
          <w:lang w:val="ru-RU"/>
        </w:rPr>
        <w:t>процедур</w:t>
      </w:r>
      <w:r w:rsidR="00740016">
        <w:rPr>
          <w:lang w:val="ru-RU"/>
        </w:rPr>
        <w:t xml:space="preserve"> по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обращени</w:t>
      </w:r>
      <w:r w:rsidR="00740016">
        <w:rPr>
          <w:lang w:val="ru-RU"/>
        </w:rPr>
        <w:t>ю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с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жертвами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торговли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людьми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и</w:t>
      </w:r>
      <w:r w:rsidR="000C1D59" w:rsidRPr="000E5377">
        <w:rPr>
          <w:lang w:val="ru-RU"/>
        </w:rPr>
        <w:t xml:space="preserve"> </w:t>
      </w:r>
      <w:r w:rsidR="000E5377">
        <w:rPr>
          <w:lang w:val="ru-RU"/>
        </w:rPr>
        <w:t>п</w:t>
      </w:r>
      <w:r w:rsidR="000C1D59">
        <w:rPr>
          <w:lang w:val="ru-RU"/>
        </w:rPr>
        <w:t>ротокола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о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сотрудничестве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в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области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выявления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жертв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торговли</w:t>
      </w:r>
      <w:r w:rsidR="000C1D59" w:rsidRPr="000E5377">
        <w:rPr>
          <w:lang w:val="ru-RU"/>
        </w:rPr>
        <w:t xml:space="preserve"> </w:t>
      </w:r>
      <w:r w:rsidR="000C1D59">
        <w:rPr>
          <w:lang w:val="ru-RU"/>
        </w:rPr>
        <w:t>людьми</w:t>
      </w:r>
      <w:r w:rsidR="000E5377">
        <w:rPr>
          <w:lang w:val="ru-RU"/>
        </w:rPr>
        <w:t>. Он также приветствует создание</w:t>
      </w:r>
      <w:r w:rsidR="00DB5C2D">
        <w:rPr>
          <w:lang w:val="ru-RU"/>
        </w:rPr>
        <w:t xml:space="preserve"> первого</w:t>
      </w:r>
      <w:r w:rsidR="000E5377">
        <w:rPr>
          <w:lang w:val="ru-RU"/>
        </w:rPr>
        <w:t xml:space="preserve"> </w:t>
      </w:r>
      <w:r w:rsidR="00322CA7">
        <w:rPr>
          <w:lang w:val="ru-RU"/>
        </w:rPr>
        <w:t xml:space="preserve">государственного </w:t>
      </w:r>
      <w:r w:rsidR="000E5377">
        <w:rPr>
          <w:lang w:val="ru-RU"/>
        </w:rPr>
        <w:t>приюта для жертв торговли людьми</w:t>
      </w:r>
      <w:r w:rsidR="009F5378">
        <w:rPr>
          <w:lang w:val="ru-RU"/>
        </w:rPr>
        <w:t>. В то же время Комитет обеспокоен тем, что:</w:t>
      </w:r>
    </w:p>
    <w:p w14:paraId="316E2717" w14:textId="23EA563C" w:rsidR="007A2C05" w:rsidRPr="00564A7D" w:rsidRDefault="00E15532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C51FB1">
        <w:rPr>
          <w:lang w:val="ru-RU"/>
        </w:rPr>
        <w:t>г</w:t>
      </w:r>
      <w:r w:rsidR="00353709">
        <w:rPr>
          <w:lang w:val="ru-RU"/>
        </w:rPr>
        <w:t>осударство</w:t>
      </w:r>
      <w:r w:rsidR="00353709" w:rsidRPr="00353709">
        <w:rPr>
          <w:lang w:val="ru-RU"/>
        </w:rPr>
        <w:t>-</w:t>
      </w:r>
      <w:r w:rsidR="00353709">
        <w:rPr>
          <w:lang w:val="ru-RU"/>
        </w:rPr>
        <w:t>участник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п</w:t>
      </w:r>
      <w:r w:rsidR="00A84886">
        <w:rPr>
          <w:lang w:val="ru-RU"/>
        </w:rPr>
        <w:t>родолжает оставаться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страной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происхождения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жертв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торговли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людьми</w:t>
      </w:r>
      <w:r w:rsidR="00353709" w:rsidRPr="00353709">
        <w:rPr>
          <w:lang w:val="ru-RU"/>
        </w:rPr>
        <w:t xml:space="preserve">, </w:t>
      </w:r>
      <w:r w:rsidR="00353709">
        <w:rPr>
          <w:lang w:val="ru-RU"/>
        </w:rPr>
        <w:t>которые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подвергаются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эксплуатации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как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внутри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страны</w:t>
      </w:r>
      <w:r w:rsidR="00353709" w:rsidRPr="00353709">
        <w:rPr>
          <w:lang w:val="ru-RU"/>
        </w:rPr>
        <w:t xml:space="preserve">, </w:t>
      </w:r>
      <w:r w:rsidR="00353709">
        <w:rPr>
          <w:lang w:val="ru-RU"/>
        </w:rPr>
        <w:t>так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и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за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рубежом</w:t>
      </w:r>
      <w:r w:rsidR="00353709" w:rsidRPr="00353709">
        <w:rPr>
          <w:lang w:val="ru-RU"/>
        </w:rPr>
        <w:t xml:space="preserve">, </w:t>
      </w:r>
      <w:r w:rsidR="00353709">
        <w:rPr>
          <w:lang w:val="ru-RU"/>
        </w:rPr>
        <w:t>причем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большинство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жертв</w:t>
      </w:r>
      <w:r w:rsidR="00353709" w:rsidRPr="00353709">
        <w:rPr>
          <w:lang w:val="ru-RU"/>
        </w:rPr>
        <w:t xml:space="preserve">, </w:t>
      </w:r>
      <w:r w:rsidR="00353709">
        <w:rPr>
          <w:lang w:val="ru-RU"/>
        </w:rPr>
        <w:t>выявленных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в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Сербии,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составляют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женщины</w:t>
      </w:r>
      <w:r w:rsidR="00353709" w:rsidRPr="00353709">
        <w:rPr>
          <w:lang w:val="ru-RU"/>
        </w:rPr>
        <w:t xml:space="preserve">, </w:t>
      </w:r>
      <w:r w:rsidR="00C0552E">
        <w:rPr>
          <w:lang w:val="ru-RU"/>
        </w:rPr>
        <w:t xml:space="preserve">и </w:t>
      </w:r>
      <w:r w:rsidR="00353709">
        <w:rPr>
          <w:lang w:val="ru-RU"/>
        </w:rPr>
        <w:t>более</w:t>
      </w:r>
      <w:r w:rsidR="00353709" w:rsidRPr="00353709">
        <w:rPr>
          <w:lang w:val="ru-RU"/>
        </w:rPr>
        <w:t xml:space="preserve"> 70 </w:t>
      </w:r>
      <w:r w:rsidR="00353709">
        <w:rPr>
          <w:lang w:val="ru-RU"/>
        </w:rPr>
        <w:t>процентов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всех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случаев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торговли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людьми</w:t>
      </w:r>
      <w:r w:rsidR="0063014C">
        <w:rPr>
          <w:lang w:val="ru-RU"/>
        </w:rPr>
        <w:t xml:space="preserve">, жертвами которой становятся </w:t>
      </w:r>
      <w:r w:rsidR="00353709">
        <w:rPr>
          <w:lang w:val="ru-RU"/>
        </w:rPr>
        <w:t>женщин</w:t>
      </w:r>
      <w:r w:rsidR="0063014C">
        <w:rPr>
          <w:lang w:val="ru-RU"/>
        </w:rPr>
        <w:t>ы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и</w:t>
      </w:r>
      <w:r w:rsidR="00353709" w:rsidRPr="00353709">
        <w:rPr>
          <w:lang w:val="ru-RU"/>
        </w:rPr>
        <w:t xml:space="preserve"> </w:t>
      </w:r>
      <w:r w:rsidR="00353709">
        <w:rPr>
          <w:lang w:val="ru-RU"/>
        </w:rPr>
        <w:t>девоч</w:t>
      </w:r>
      <w:r w:rsidR="0063014C">
        <w:rPr>
          <w:lang w:val="ru-RU"/>
        </w:rPr>
        <w:t>ки</w:t>
      </w:r>
      <w:r w:rsidR="00912AE4">
        <w:rPr>
          <w:lang w:val="ru-RU"/>
        </w:rPr>
        <w:t xml:space="preserve">, </w:t>
      </w:r>
      <w:r w:rsidR="00A07CCB">
        <w:rPr>
          <w:lang w:val="ru-RU"/>
        </w:rPr>
        <w:t>происходит</w:t>
      </w:r>
      <w:r w:rsidR="00912AE4">
        <w:rPr>
          <w:lang w:val="ru-RU"/>
        </w:rPr>
        <w:t xml:space="preserve"> в целях сексу</w:t>
      </w:r>
      <w:r w:rsidR="00A56873">
        <w:rPr>
          <w:lang w:val="ru-RU"/>
        </w:rPr>
        <w:t>альной эксплуатации;</w:t>
      </w:r>
    </w:p>
    <w:p w14:paraId="69DE70F9" w14:textId="0F1DAA2D" w:rsidR="007A2C05" w:rsidRPr="00564A7D" w:rsidRDefault="00E15532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lastRenderedPageBreak/>
        <w:tab/>
      </w:r>
      <w:r w:rsidR="007A2C05" w:rsidRPr="007A2C05">
        <w:rPr>
          <w:lang w:val="en-GB"/>
        </w:rPr>
        <w:t>b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C51FB1">
        <w:rPr>
          <w:lang w:val="ru-RU"/>
        </w:rPr>
        <w:t xml:space="preserve">женщины, занимающиеся проституцией, </w:t>
      </w:r>
      <w:r w:rsidR="003C2AC0">
        <w:rPr>
          <w:lang w:val="ru-RU"/>
        </w:rPr>
        <w:t>подвергаются</w:t>
      </w:r>
      <w:r w:rsidR="00C51FB1">
        <w:rPr>
          <w:lang w:val="ru-RU"/>
        </w:rPr>
        <w:t xml:space="preserve"> наказани</w:t>
      </w:r>
      <w:r w:rsidR="003C2AC0">
        <w:rPr>
          <w:lang w:val="ru-RU"/>
        </w:rPr>
        <w:t>ю</w:t>
      </w:r>
      <w:r w:rsidR="00C51FB1">
        <w:rPr>
          <w:lang w:val="ru-RU"/>
        </w:rPr>
        <w:t xml:space="preserve"> за занятие проституцией</w:t>
      </w:r>
      <w:r w:rsidR="00BA1EE6">
        <w:rPr>
          <w:lang w:val="ru-RU"/>
        </w:rPr>
        <w:t xml:space="preserve"> в виде</w:t>
      </w:r>
      <w:r w:rsidR="003C2AC0">
        <w:rPr>
          <w:lang w:val="ru-RU"/>
        </w:rPr>
        <w:t xml:space="preserve"> уплаты</w:t>
      </w:r>
      <w:r w:rsidR="00C51FB1">
        <w:rPr>
          <w:lang w:val="ru-RU"/>
        </w:rPr>
        <w:t xml:space="preserve"> штраф</w:t>
      </w:r>
      <w:r w:rsidR="00BA1EE6">
        <w:rPr>
          <w:lang w:val="ru-RU"/>
        </w:rPr>
        <w:t>а в размере до 150000 сербских динаров (до 1300 евро) и тюремного заключения</w:t>
      </w:r>
      <w:r w:rsidR="005F3606">
        <w:rPr>
          <w:lang w:val="ru-RU"/>
        </w:rPr>
        <w:t xml:space="preserve"> </w:t>
      </w:r>
      <w:r w:rsidR="00C51FB1">
        <w:rPr>
          <w:lang w:val="ru-RU"/>
        </w:rPr>
        <w:t>срок</w:t>
      </w:r>
      <w:r w:rsidR="005F3606">
        <w:rPr>
          <w:lang w:val="ru-RU"/>
        </w:rPr>
        <w:t>ом</w:t>
      </w:r>
      <w:r w:rsidR="00C51FB1">
        <w:rPr>
          <w:lang w:val="ru-RU"/>
        </w:rPr>
        <w:t xml:space="preserve"> до 60 дней</w:t>
      </w:r>
      <w:r w:rsidR="005C6FAE">
        <w:rPr>
          <w:lang w:val="ru-RU"/>
        </w:rPr>
        <w:t xml:space="preserve"> в соответствии со статьей 16 Закона об общественном правопорядке</w:t>
      </w:r>
      <w:r w:rsidR="007A2C05" w:rsidRPr="00564A7D">
        <w:rPr>
          <w:lang w:val="ru-RU"/>
        </w:rPr>
        <w:t>;</w:t>
      </w:r>
    </w:p>
    <w:p w14:paraId="05DB0673" w14:textId="03E97515" w:rsidR="000165CD" w:rsidRDefault="00E15532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0165CD">
        <w:rPr>
          <w:lang w:val="ru-RU"/>
        </w:rPr>
        <w:t>отмечается уменьшение числа обвинительных приговоров за торговлю людьми, отчасти в силу</w:t>
      </w:r>
      <w:r w:rsidR="00652731">
        <w:rPr>
          <w:lang w:val="ru-RU"/>
        </w:rPr>
        <w:t xml:space="preserve"> заключения</w:t>
      </w:r>
      <w:r w:rsidR="000165CD">
        <w:rPr>
          <w:lang w:val="ru-RU"/>
        </w:rPr>
        <w:t xml:space="preserve"> сделок о признании вины, в то время как </w:t>
      </w:r>
      <w:r w:rsidR="00A56873">
        <w:rPr>
          <w:lang w:val="ru-RU"/>
        </w:rPr>
        <w:t xml:space="preserve">дела </w:t>
      </w:r>
      <w:r w:rsidR="000165CD">
        <w:rPr>
          <w:lang w:val="ru-RU"/>
        </w:rPr>
        <w:t>жертв</w:t>
      </w:r>
      <w:r w:rsidR="00A56873">
        <w:rPr>
          <w:lang w:val="ru-RU"/>
        </w:rPr>
        <w:t xml:space="preserve"> </w:t>
      </w:r>
      <w:r w:rsidR="00077C6A">
        <w:rPr>
          <w:lang w:val="ru-RU"/>
        </w:rPr>
        <w:t>направляются для рассмотрения в порядке</w:t>
      </w:r>
      <w:r w:rsidR="000165CD">
        <w:rPr>
          <w:lang w:val="ru-RU"/>
        </w:rPr>
        <w:t xml:space="preserve"> гражданско</w:t>
      </w:r>
      <w:r w:rsidR="00077C6A">
        <w:rPr>
          <w:lang w:val="ru-RU"/>
        </w:rPr>
        <w:t>го судопроизводства для</w:t>
      </w:r>
      <w:r w:rsidR="000165CD">
        <w:rPr>
          <w:lang w:val="ru-RU"/>
        </w:rPr>
        <w:t xml:space="preserve"> истребования компенсации или</w:t>
      </w:r>
      <w:r w:rsidR="006E091E" w:rsidRPr="006E091E">
        <w:rPr>
          <w:lang w:val="ru-RU"/>
        </w:rPr>
        <w:t xml:space="preserve"> </w:t>
      </w:r>
      <w:r w:rsidR="005C6FAE">
        <w:rPr>
          <w:lang w:val="ru-RU"/>
        </w:rPr>
        <w:t>они</w:t>
      </w:r>
      <w:r w:rsidR="006E091E">
        <w:rPr>
          <w:lang w:val="ru-RU"/>
        </w:rPr>
        <w:t>, как сообщается,</w:t>
      </w:r>
      <w:r w:rsidR="005C6FAE">
        <w:rPr>
          <w:lang w:val="ru-RU"/>
        </w:rPr>
        <w:t xml:space="preserve"> </w:t>
      </w:r>
      <w:r w:rsidR="000165CD">
        <w:rPr>
          <w:lang w:val="ru-RU"/>
        </w:rPr>
        <w:t>подвергаются судебному преследованию за</w:t>
      </w:r>
      <w:r w:rsidR="005E59B9">
        <w:rPr>
          <w:lang w:val="ru-RU"/>
        </w:rPr>
        <w:t xml:space="preserve"> занятие</w:t>
      </w:r>
      <w:r w:rsidR="000165CD">
        <w:rPr>
          <w:lang w:val="ru-RU"/>
        </w:rPr>
        <w:t xml:space="preserve"> проституци</w:t>
      </w:r>
      <w:r w:rsidR="005E59B9">
        <w:rPr>
          <w:lang w:val="ru-RU"/>
        </w:rPr>
        <w:t>ей</w:t>
      </w:r>
      <w:r w:rsidR="000165CD">
        <w:rPr>
          <w:lang w:val="ru-RU"/>
        </w:rPr>
        <w:t xml:space="preserve"> и, следовательно, лишаются защиты;</w:t>
      </w:r>
    </w:p>
    <w:p w14:paraId="5AF9B835" w14:textId="5186346C" w:rsidR="007A2C05" w:rsidRPr="00564A7D" w:rsidRDefault="00E15532" w:rsidP="00D5198D">
      <w:pPr>
        <w:pStyle w:val="SingleTxt"/>
        <w:suppressAutoHyphens w:val="0"/>
        <w:rPr>
          <w:lang w:val="ru-RU"/>
        </w:rPr>
      </w:pPr>
      <w:r w:rsidRPr="00564A7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564A7D">
        <w:rPr>
          <w:lang w:val="ru-RU"/>
        </w:rPr>
        <w:t>)</w:t>
      </w:r>
      <w:r w:rsidR="007A2C05" w:rsidRPr="00564A7D">
        <w:rPr>
          <w:lang w:val="ru-RU"/>
        </w:rPr>
        <w:tab/>
      </w:r>
      <w:r w:rsidR="005177FD">
        <w:rPr>
          <w:lang w:val="ru-RU"/>
        </w:rPr>
        <w:t>отмечается</w:t>
      </w:r>
      <w:r w:rsidR="00522E5F">
        <w:rPr>
          <w:lang w:val="ru-RU"/>
        </w:rPr>
        <w:t xml:space="preserve"> нехватка услуг по защите и бюджетных ассигнований для жертв торговли людьми, в том числе приютов, в частности для девочек, большинство из которых находятся в ведении неправительственных организаций</w:t>
      </w:r>
      <w:r w:rsidR="007A2C05" w:rsidRPr="00564A7D">
        <w:rPr>
          <w:lang w:val="ru-RU"/>
        </w:rPr>
        <w:t>.</w:t>
      </w:r>
      <w:r w:rsidR="007050BD" w:rsidRPr="00564A7D">
        <w:rPr>
          <w:lang w:val="ru-RU"/>
        </w:rPr>
        <w:t xml:space="preserve"> </w:t>
      </w:r>
    </w:p>
    <w:p w14:paraId="391C9EBF" w14:textId="0FBB00E9" w:rsidR="007A2C05" w:rsidRPr="00D5198D" w:rsidRDefault="007A2C05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>2</w:t>
      </w:r>
      <w:r w:rsidR="00D6755E">
        <w:rPr>
          <w:lang w:val="en-US"/>
        </w:rPr>
        <w:t>7</w:t>
      </w:r>
      <w:r w:rsidRPr="00D5198D">
        <w:rPr>
          <w:lang w:val="ru-RU"/>
        </w:rPr>
        <w:t>.</w:t>
      </w:r>
      <w:r w:rsidRPr="00D5198D">
        <w:rPr>
          <w:lang w:val="ru-RU"/>
        </w:rPr>
        <w:tab/>
      </w:r>
      <w:r w:rsidR="00522E5F">
        <w:rPr>
          <w:b/>
          <w:lang w:val="ru-RU"/>
        </w:rPr>
        <w:t>Комитет</w:t>
      </w:r>
      <w:r w:rsidR="00522E5F" w:rsidRPr="00D5198D">
        <w:rPr>
          <w:b/>
          <w:lang w:val="ru-RU"/>
        </w:rPr>
        <w:t xml:space="preserve"> </w:t>
      </w:r>
      <w:r w:rsidR="00522E5F">
        <w:rPr>
          <w:b/>
          <w:lang w:val="ru-RU"/>
        </w:rPr>
        <w:t>рекомендует</w:t>
      </w:r>
      <w:r w:rsidR="00522E5F" w:rsidRPr="00D5198D">
        <w:rPr>
          <w:b/>
          <w:lang w:val="ru-RU"/>
        </w:rPr>
        <w:t xml:space="preserve"> </w:t>
      </w:r>
      <w:r w:rsidR="00522E5F">
        <w:rPr>
          <w:b/>
          <w:lang w:val="ru-RU"/>
        </w:rPr>
        <w:t>государству</w:t>
      </w:r>
      <w:r w:rsidR="00522E5F" w:rsidRPr="00D5198D">
        <w:rPr>
          <w:b/>
          <w:lang w:val="ru-RU"/>
        </w:rPr>
        <w:t>-</w:t>
      </w:r>
      <w:r w:rsidR="00522E5F">
        <w:rPr>
          <w:b/>
          <w:lang w:val="ru-RU"/>
        </w:rPr>
        <w:t>участнику</w:t>
      </w:r>
      <w:r w:rsidRPr="00D5198D">
        <w:rPr>
          <w:b/>
          <w:bCs/>
          <w:lang w:val="ru-RU"/>
        </w:rPr>
        <w:t>:</w:t>
      </w:r>
    </w:p>
    <w:p w14:paraId="1A02E8E5" w14:textId="39F10C81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F6AAC">
        <w:rPr>
          <w:b/>
          <w:bCs/>
          <w:lang w:val="ru-RU"/>
        </w:rPr>
        <w:t>о</w:t>
      </w:r>
      <w:r w:rsidR="00CF58AC">
        <w:rPr>
          <w:b/>
          <w:bCs/>
          <w:lang w:val="ru-RU"/>
        </w:rPr>
        <w:t>тменить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статью</w:t>
      </w:r>
      <w:r w:rsidR="00CF58AC" w:rsidRPr="003D73E9">
        <w:rPr>
          <w:b/>
          <w:bCs/>
          <w:lang w:val="ru-RU"/>
        </w:rPr>
        <w:t xml:space="preserve"> 16 </w:t>
      </w:r>
      <w:r w:rsidR="00CF58AC">
        <w:rPr>
          <w:b/>
          <w:bCs/>
          <w:lang w:val="ru-RU"/>
        </w:rPr>
        <w:t>Закона</w:t>
      </w:r>
      <w:r w:rsidR="00CF58AC" w:rsidRPr="003D73E9">
        <w:rPr>
          <w:b/>
          <w:bCs/>
          <w:lang w:val="ru-RU"/>
        </w:rPr>
        <w:t xml:space="preserve"> </w:t>
      </w:r>
      <w:r w:rsidR="003D73E9">
        <w:rPr>
          <w:b/>
          <w:bCs/>
          <w:lang w:val="ru-RU"/>
        </w:rPr>
        <w:t>об общественном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правопорядк</w:t>
      </w:r>
      <w:r w:rsidR="003D73E9">
        <w:rPr>
          <w:b/>
          <w:bCs/>
          <w:lang w:val="ru-RU"/>
        </w:rPr>
        <w:t>е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и</w:t>
      </w:r>
      <w:r w:rsidR="00CF58AC" w:rsidRPr="003D73E9">
        <w:rPr>
          <w:b/>
          <w:bCs/>
          <w:lang w:val="ru-RU"/>
        </w:rPr>
        <w:t xml:space="preserve"> </w:t>
      </w:r>
      <w:r w:rsidR="00876698">
        <w:rPr>
          <w:b/>
          <w:bCs/>
          <w:lang w:val="ru-RU"/>
        </w:rPr>
        <w:t>обеспечить</w:t>
      </w:r>
      <w:r w:rsidR="00CF58AC" w:rsidRPr="003D73E9">
        <w:rPr>
          <w:b/>
          <w:bCs/>
          <w:lang w:val="ru-RU"/>
        </w:rPr>
        <w:t xml:space="preserve">, </w:t>
      </w:r>
      <w:r w:rsidR="00CF58AC">
        <w:rPr>
          <w:b/>
          <w:bCs/>
          <w:lang w:val="ru-RU"/>
        </w:rPr>
        <w:t>что</w:t>
      </w:r>
      <w:r w:rsidR="003D73E9">
        <w:rPr>
          <w:b/>
          <w:bCs/>
          <w:lang w:val="ru-RU"/>
        </w:rPr>
        <w:t>бы</w:t>
      </w:r>
      <w:r w:rsidR="00CF58AC" w:rsidRPr="003D73E9">
        <w:rPr>
          <w:b/>
          <w:bCs/>
          <w:lang w:val="ru-RU"/>
        </w:rPr>
        <w:t xml:space="preserve"> </w:t>
      </w:r>
      <w:r w:rsidR="00C26A9A">
        <w:rPr>
          <w:b/>
          <w:bCs/>
          <w:lang w:val="ru-RU"/>
        </w:rPr>
        <w:t>женщины, занимающиеся проституцией,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не</w:t>
      </w:r>
      <w:r w:rsidR="00CF58AC" w:rsidRPr="003D73E9">
        <w:rPr>
          <w:b/>
          <w:bCs/>
          <w:lang w:val="ru-RU"/>
        </w:rPr>
        <w:t xml:space="preserve"> </w:t>
      </w:r>
      <w:r w:rsidR="00C26A9A">
        <w:rPr>
          <w:b/>
          <w:bCs/>
          <w:lang w:val="ru-RU"/>
        </w:rPr>
        <w:t>подвергались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уголовн</w:t>
      </w:r>
      <w:r w:rsidR="00C26A9A">
        <w:rPr>
          <w:b/>
          <w:bCs/>
          <w:lang w:val="ru-RU"/>
        </w:rPr>
        <w:t>ому преследованию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на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основании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законов</w:t>
      </w:r>
      <w:r w:rsidR="00CF58AC" w:rsidRPr="003D73E9">
        <w:rPr>
          <w:b/>
          <w:bCs/>
          <w:lang w:val="ru-RU"/>
        </w:rPr>
        <w:t xml:space="preserve">, </w:t>
      </w:r>
      <w:r w:rsidR="00CF58AC">
        <w:rPr>
          <w:b/>
          <w:bCs/>
          <w:lang w:val="ru-RU"/>
        </w:rPr>
        <w:t>включая</w:t>
      </w:r>
      <w:r w:rsidR="00CF58AC" w:rsidRPr="003D73E9">
        <w:rPr>
          <w:b/>
          <w:bCs/>
          <w:lang w:val="ru-RU"/>
        </w:rPr>
        <w:t xml:space="preserve"> </w:t>
      </w:r>
      <w:r w:rsidR="003D73E9">
        <w:rPr>
          <w:b/>
          <w:bCs/>
          <w:lang w:val="ru-RU"/>
        </w:rPr>
        <w:t>З</w:t>
      </w:r>
      <w:r w:rsidR="00CF58AC">
        <w:rPr>
          <w:b/>
          <w:bCs/>
          <w:lang w:val="ru-RU"/>
        </w:rPr>
        <w:t>акон</w:t>
      </w:r>
      <w:r w:rsidR="00CF58AC" w:rsidRPr="003D73E9">
        <w:rPr>
          <w:b/>
          <w:bCs/>
          <w:lang w:val="ru-RU"/>
        </w:rPr>
        <w:t xml:space="preserve"> </w:t>
      </w:r>
      <w:r w:rsidR="003D73E9">
        <w:rPr>
          <w:b/>
          <w:bCs/>
          <w:lang w:val="ru-RU"/>
        </w:rPr>
        <w:t>об общественном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правопорядк</w:t>
      </w:r>
      <w:r w:rsidR="003D73E9">
        <w:rPr>
          <w:b/>
          <w:bCs/>
          <w:lang w:val="ru-RU"/>
        </w:rPr>
        <w:t>е</w:t>
      </w:r>
      <w:r w:rsidR="00CF58AC" w:rsidRPr="003D73E9">
        <w:rPr>
          <w:b/>
          <w:bCs/>
          <w:lang w:val="ru-RU"/>
        </w:rPr>
        <w:t xml:space="preserve">, </w:t>
      </w:r>
      <w:r w:rsidR="00CF58AC">
        <w:rPr>
          <w:b/>
          <w:bCs/>
          <w:lang w:val="ru-RU"/>
        </w:rPr>
        <w:t>и</w:t>
      </w:r>
      <w:r w:rsidR="00CF58AC" w:rsidRPr="003D73E9">
        <w:rPr>
          <w:b/>
          <w:bCs/>
          <w:lang w:val="ru-RU"/>
        </w:rPr>
        <w:t xml:space="preserve"> </w:t>
      </w:r>
      <w:r w:rsidR="000F3EC1">
        <w:rPr>
          <w:b/>
          <w:bCs/>
          <w:lang w:val="ru-RU"/>
        </w:rPr>
        <w:t>предложить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программ</w:t>
      </w:r>
      <w:r w:rsidR="000F3EC1">
        <w:rPr>
          <w:b/>
          <w:bCs/>
          <w:lang w:val="ru-RU"/>
        </w:rPr>
        <w:t>ы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выхода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и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альтернативны</w:t>
      </w:r>
      <w:r w:rsidR="000F3EC1">
        <w:rPr>
          <w:b/>
          <w:bCs/>
          <w:lang w:val="ru-RU"/>
        </w:rPr>
        <w:t>е</w:t>
      </w:r>
      <w:r w:rsidR="00CF58AC" w:rsidRPr="003D73E9">
        <w:rPr>
          <w:b/>
          <w:bCs/>
          <w:lang w:val="ru-RU"/>
        </w:rPr>
        <w:t xml:space="preserve"> </w:t>
      </w:r>
      <w:r w:rsidR="000F3EC1">
        <w:rPr>
          <w:b/>
          <w:bCs/>
          <w:lang w:val="ru-RU"/>
        </w:rPr>
        <w:t>возможности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получения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дохода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для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женщин</w:t>
      </w:r>
      <w:r w:rsidR="00CF58AC" w:rsidRPr="003D73E9">
        <w:rPr>
          <w:b/>
          <w:bCs/>
          <w:lang w:val="ru-RU"/>
        </w:rPr>
        <w:t xml:space="preserve">, </w:t>
      </w:r>
      <w:r w:rsidR="00CF58AC">
        <w:rPr>
          <w:b/>
          <w:bCs/>
          <w:lang w:val="ru-RU"/>
        </w:rPr>
        <w:t>желающих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прекратить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занятие</w:t>
      </w:r>
      <w:r w:rsidR="00CF58AC" w:rsidRPr="003D73E9">
        <w:rPr>
          <w:b/>
          <w:bCs/>
          <w:lang w:val="ru-RU"/>
        </w:rPr>
        <w:t xml:space="preserve"> </w:t>
      </w:r>
      <w:r w:rsidR="00CF58AC">
        <w:rPr>
          <w:b/>
          <w:bCs/>
          <w:lang w:val="ru-RU"/>
        </w:rPr>
        <w:t>проституцией</w:t>
      </w:r>
      <w:r w:rsidR="007A2C05" w:rsidRPr="00D5198D">
        <w:rPr>
          <w:b/>
          <w:bCs/>
          <w:lang w:val="ru-RU"/>
        </w:rPr>
        <w:t>;</w:t>
      </w:r>
    </w:p>
    <w:p w14:paraId="7CAD550E" w14:textId="70BE6FFE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F6AAC" w:rsidRPr="00D5198D">
        <w:rPr>
          <w:b/>
          <w:lang w:val="ru-RU"/>
        </w:rPr>
        <w:t>обеспечить эффективное расследование и судебное преследование по делам о торговле людьми, особенно женщинами и девочками, в соответствии со статьей 388 Уголовного кодекса (торговля людьми), обеспечить соразмерность выносимых виновным лицам</w:t>
      </w:r>
      <w:r w:rsidR="008D1BE0">
        <w:rPr>
          <w:b/>
          <w:lang w:val="ru-RU"/>
        </w:rPr>
        <w:t xml:space="preserve"> приговоров тяжести преступлений</w:t>
      </w:r>
      <w:r w:rsidR="003F6AAC" w:rsidRPr="00D5198D">
        <w:rPr>
          <w:b/>
          <w:lang w:val="ru-RU"/>
        </w:rPr>
        <w:t xml:space="preserve"> и </w:t>
      </w:r>
      <w:r w:rsidR="008835A0">
        <w:rPr>
          <w:b/>
          <w:lang w:val="ru-RU"/>
        </w:rPr>
        <w:t>должным образом</w:t>
      </w:r>
      <w:r w:rsidR="003F6AAC" w:rsidRPr="00D5198D">
        <w:rPr>
          <w:b/>
          <w:lang w:val="ru-RU"/>
        </w:rPr>
        <w:t xml:space="preserve"> осуществлять положения </w:t>
      </w:r>
      <w:r w:rsidR="003F6AAC" w:rsidRPr="00D5198D">
        <w:rPr>
          <w:b/>
          <w:lang w:val="ru-RU"/>
        </w:rPr>
        <w:lastRenderedPageBreak/>
        <w:t>Уголовно-процессуального кодекса, которые позволяют судьям определять</w:t>
      </w:r>
      <w:r w:rsidR="00BE4124">
        <w:rPr>
          <w:b/>
          <w:lang w:val="ru-RU"/>
        </w:rPr>
        <w:t xml:space="preserve"> размер</w:t>
      </w:r>
      <w:r w:rsidR="003F6AAC" w:rsidRPr="00D5198D">
        <w:rPr>
          <w:b/>
          <w:lang w:val="ru-RU"/>
        </w:rPr>
        <w:t xml:space="preserve"> компенсаци</w:t>
      </w:r>
      <w:r w:rsidR="00BE4124">
        <w:rPr>
          <w:b/>
          <w:lang w:val="ru-RU"/>
        </w:rPr>
        <w:t>и</w:t>
      </w:r>
      <w:r w:rsidR="003F6AAC" w:rsidRPr="00D5198D">
        <w:rPr>
          <w:b/>
          <w:lang w:val="ru-RU"/>
        </w:rPr>
        <w:t xml:space="preserve"> жертвам в ходе уголовного судопроизводства</w:t>
      </w:r>
      <w:r w:rsidR="007A2C05" w:rsidRPr="00D5198D">
        <w:rPr>
          <w:b/>
          <w:bCs/>
          <w:lang w:val="ru-RU"/>
        </w:rPr>
        <w:t xml:space="preserve">; </w:t>
      </w:r>
    </w:p>
    <w:p w14:paraId="20A4FF50" w14:textId="21852302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A43A60">
        <w:rPr>
          <w:b/>
          <w:bCs/>
          <w:lang w:val="ru-RU"/>
        </w:rPr>
        <w:t>активизировать усилия по укреплению потенциала</w:t>
      </w:r>
      <w:r w:rsidR="00B63995">
        <w:rPr>
          <w:b/>
          <w:bCs/>
          <w:lang w:val="ru-RU"/>
        </w:rPr>
        <w:t xml:space="preserve"> сотрудников</w:t>
      </w:r>
      <w:r w:rsidR="00A43A60">
        <w:rPr>
          <w:b/>
          <w:bCs/>
          <w:lang w:val="ru-RU"/>
        </w:rPr>
        <w:t xml:space="preserve"> правоохранительных органов, в том числе в пограничных районах</w:t>
      </w:r>
      <w:r w:rsidR="00B63995">
        <w:rPr>
          <w:b/>
          <w:bCs/>
          <w:lang w:val="ru-RU"/>
        </w:rPr>
        <w:t xml:space="preserve"> и</w:t>
      </w:r>
      <w:r w:rsidR="00A43A60">
        <w:rPr>
          <w:b/>
          <w:bCs/>
          <w:lang w:val="ru-RU"/>
        </w:rPr>
        <w:t xml:space="preserve"> крупных транспортных узлах</w:t>
      </w:r>
      <w:r w:rsidR="00B63995">
        <w:rPr>
          <w:b/>
          <w:bCs/>
          <w:lang w:val="ru-RU"/>
        </w:rPr>
        <w:t>,</w:t>
      </w:r>
      <w:r w:rsidR="00A43A60">
        <w:rPr>
          <w:b/>
          <w:bCs/>
          <w:lang w:val="ru-RU"/>
        </w:rPr>
        <w:t xml:space="preserve"> и </w:t>
      </w:r>
      <w:r w:rsidR="00C40616">
        <w:rPr>
          <w:b/>
          <w:bCs/>
          <w:lang w:val="ru-RU"/>
        </w:rPr>
        <w:t xml:space="preserve">сотрудников </w:t>
      </w:r>
      <w:r w:rsidR="00A43A60">
        <w:rPr>
          <w:b/>
          <w:bCs/>
          <w:lang w:val="ru-RU"/>
        </w:rPr>
        <w:t>судебных орган</w:t>
      </w:r>
      <w:r w:rsidR="00B63995">
        <w:rPr>
          <w:b/>
          <w:bCs/>
          <w:lang w:val="ru-RU"/>
        </w:rPr>
        <w:t>ов</w:t>
      </w:r>
      <w:r w:rsidR="00A43A60">
        <w:rPr>
          <w:b/>
          <w:bCs/>
          <w:lang w:val="ru-RU"/>
        </w:rPr>
        <w:t xml:space="preserve">, с тем чтобы расширить их возможности в плане выявления и направления к специалистам потенциальных жертв торговли людьми, </w:t>
      </w:r>
      <w:r w:rsidR="0093599A">
        <w:rPr>
          <w:b/>
          <w:bCs/>
          <w:lang w:val="ru-RU"/>
        </w:rPr>
        <w:t>включая иностранцев и девушек, являющихся жертвами такой торговли, и осуществлять расследование</w:t>
      </w:r>
      <w:r w:rsidR="00A43A60">
        <w:rPr>
          <w:b/>
          <w:bCs/>
          <w:lang w:val="ru-RU"/>
        </w:rPr>
        <w:t xml:space="preserve"> и судебное преследование по </w:t>
      </w:r>
      <w:r w:rsidR="004D7BFD">
        <w:rPr>
          <w:b/>
          <w:bCs/>
          <w:lang w:val="ru-RU"/>
        </w:rPr>
        <w:t xml:space="preserve">таким </w:t>
      </w:r>
      <w:r w:rsidR="00A43A60">
        <w:rPr>
          <w:b/>
          <w:bCs/>
          <w:lang w:val="ru-RU"/>
        </w:rPr>
        <w:t>делам с учетом гендерных факторов</w:t>
      </w:r>
      <w:r w:rsidR="007A2C05" w:rsidRPr="00D5198D">
        <w:rPr>
          <w:b/>
          <w:bCs/>
          <w:lang w:val="ru-RU"/>
        </w:rPr>
        <w:t>;</w:t>
      </w:r>
    </w:p>
    <w:p w14:paraId="74E35209" w14:textId="2C8A7370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D6E3D" w:rsidRPr="000D6E3D">
        <w:rPr>
          <w:b/>
          <w:lang w:val="ru-RU"/>
        </w:rPr>
        <w:t>повысить эффективность</w:t>
      </w:r>
      <w:r w:rsidR="00183F5D">
        <w:rPr>
          <w:b/>
          <w:bCs/>
          <w:lang w:val="ru-RU"/>
        </w:rPr>
        <w:t xml:space="preserve"> услуг по защите жертв торговли людьми посредством выделения достаточных и устойчивых людских и финансовых ресурсов и у</w:t>
      </w:r>
      <w:r w:rsidR="000D6E3D">
        <w:rPr>
          <w:b/>
          <w:bCs/>
          <w:lang w:val="ru-RU"/>
        </w:rPr>
        <w:t>крепления</w:t>
      </w:r>
      <w:r w:rsidR="00183F5D">
        <w:rPr>
          <w:b/>
          <w:bCs/>
          <w:lang w:val="ru-RU"/>
        </w:rPr>
        <w:t xml:space="preserve"> координации и сотрудничества между государственными органами и граждански</w:t>
      </w:r>
      <w:r w:rsidR="00FC7FDB">
        <w:rPr>
          <w:b/>
          <w:bCs/>
          <w:lang w:val="ru-RU"/>
        </w:rPr>
        <w:t>м обществом и упростить доступ</w:t>
      </w:r>
      <w:r w:rsidR="00183F5D">
        <w:rPr>
          <w:b/>
          <w:bCs/>
          <w:lang w:val="ru-RU"/>
        </w:rPr>
        <w:t xml:space="preserve"> жертв к образованию и занятости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4FCF2964" w14:textId="1285D541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22DB5">
        <w:rPr>
          <w:b/>
          <w:bCs/>
          <w:lang w:val="ru-RU"/>
        </w:rPr>
        <w:t>осуществлять международное, региональное и двустороннее сотрудничество со странами происхождения, транзита и назначения и создать механизм для содействия легальной миграции</w:t>
      </w:r>
      <w:r w:rsidR="007A2C05" w:rsidRPr="00D5198D">
        <w:rPr>
          <w:b/>
          <w:bCs/>
          <w:lang w:val="ru-RU"/>
        </w:rPr>
        <w:t>.</w:t>
      </w:r>
    </w:p>
    <w:p w14:paraId="4D7B921F" w14:textId="77777777" w:rsidR="00E15532" w:rsidRPr="00D5198D" w:rsidRDefault="00E15532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973C090" w14:textId="20BCA422" w:rsidR="007A2C05" w:rsidRPr="00D5198D" w:rsidRDefault="007A2C05" w:rsidP="00D5198D">
      <w:pPr>
        <w:pStyle w:val="H23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lastRenderedPageBreak/>
        <w:tab/>
      </w:r>
      <w:r w:rsidRPr="00D5198D">
        <w:rPr>
          <w:lang w:val="ru-RU"/>
        </w:rPr>
        <w:tab/>
      </w:r>
      <w:r w:rsidR="00222DB5">
        <w:rPr>
          <w:lang w:val="ru-RU"/>
        </w:rPr>
        <w:t>Участие в политической и общественной жизни</w:t>
      </w:r>
      <w:r w:rsidRPr="00D5198D">
        <w:rPr>
          <w:lang w:val="ru-RU"/>
        </w:rPr>
        <w:t xml:space="preserve"> </w:t>
      </w:r>
    </w:p>
    <w:p w14:paraId="07634424" w14:textId="77777777" w:rsidR="00E15532" w:rsidRPr="00D5198D" w:rsidRDefault="00E15532" w:rsidP="00D5198D">
      <w:pPr>
        <w:pStyle w:val="SingleTxt"/>
        <w:keepNext/>
        <w:keepLines/>
        <w:suppressAutoHyphens w:val="0"/>
        <w:spacing w:after="0" w:line="120" w:lineRule="exact"/>
        <w:rPr>
          <w:sz w:val="10"/>
          <w:lang w:val="ru-RU"/>
        </w:rPr>
      </w:pPr>
    </w:p>
    <w:p w14:paraId="48AF28FB" w14:textId="73D331E2" w:rsidR="007A2C05" w:rsidRPr="00D5198D" w:rsidRDefault="009B712F" w:rsidP="00D5198D">
      <w:pPr>
        <w:pStyle w:val="SingleTxt"/>
        <w:keepNext/>
        <w:keepLines/>
        <w:suppressAutoHyphens w:val="0"/>
        <w:rPr>
          <w:lang w:val="ru-RU"/>
        </w:rPr>
      </w:pPr>
      <w:r>
        <w:rPr>
          <w:lang w:val="ru-RU"/>
        </w:rPr>
        <w:t>2</w:t>
      </w:r>
      <w:r w:rsidR="00D6755E" w:rsidRPr="00D6755E">
        <w:rPr>
          <w:lang w:val="ru-RU"/>
        </w:rPr>
        <w:t>8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36095E">
        <w:rPr>
          <w:lang w:val="ru-RU"/>
        </w:rPr>
        <w:t xml:space="preserve">Комитет </w:t>
      </w:r>
      <w:r w:rsidR="0070229C">
        <w:rPr>
          <w:lang w:val="ru-RU"/>
        </w:rPr>
        <w:t>с удовлетворением отмечает</w:t>
      </w:r>
      <w:r w:rsidR="0036095E">
        <w:rPr>
          <w:lang w:val="ru-RU"/>
        </w:rPr>
        <w:t xml:space="preserve"> назначение государством-участником первой женщины на пост премьер-министра в 2017</w:t>
      </w:r>
      <w:r w:rsidR="002A54F9">
        <w:rPr>
          <w:lang w:val="ru-RU"/>
        </w:rPr>
        <w:t> год</w:t>
      </w:r>
      <w:r w:rsidR="0036095E">
        <w:rPr>
          <w:lang w:val="ru-RU"/>
        </w:rPr>
        <w:t xml:space="preserve">у. </w:t>
      </w:r>
      <w:r w:rsidR="008D3ED9">
        <w:rPr>
          <w:lang w:val="ru-RU"/>
        </w:rPr>
        <w:t>Он также приветствует создание Женской парламентской сети. Вместе с тем Комитет выражает обеспокоенность по поводу того, что</w:t>
      </w:r>
      <w:r w:rsidR="007A2C05" w:rsidRPr="00D5198D">
        <w:rPr>
          <w:lang w:val="ru-RU"/>
        </w:rPr>
        <w:t>:</w:t>
      </w:r>
    </w:p>
    <w:p w14:paraId="02C408C4" w14:textId="6948FDC5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86CAB">
        <w:rPr>
          <w:lang w:val="ru-RU"/>
        </w:rPr>
        <w:t xml:space="preserve">женщины </w:t>
      </w:r>
      <w:r w:rsidR="00F30D31">
        <w:rPr>
          <w:lang w:val="ru-RU"/>
        </w:rPr>
        <w:t>слабо</w:t>
      </w:r>
      <w:r w:rsidR="0056653E">
        <w:rPr>
          <w:lang w:val="ru-RU"/>
        </w:rPr>
        <w:t xml:space="preserve"> </w:t>
      </w:r>
      <w:r w:rsidR="00286CAB">
        <w:rPr>
          <w:lang w:val="ru-RU"/>
        </w:rPr>
        <w:t>представлены в местных органах власти – лишь в 9 из 169 муниципалитетов женщины являются мэрами, а также на дипломатической службе, в вооруженных силах и на руководящих должностях во всех секторах</w:t>
      </w:r>
      <w:r w:rsidR="007A2C05" w:rsidRPr="00D5198D">
        <w:rPr>
          <w:lang w:val="ru-RU"/>
        </w:rPr>
        <w:t>;</w:t>
      </w:r>
    </w:p>
    <w:p w14:paraId="35910A0A" w14:textId="00DC8377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E918F5">
        <w:rPr>
          <w:lang w:val="ru-RU"/>
        </w:rPr>
        <w:t xml:space="preserve">женщины не представлены </w:t>
      </w:r>
      <w:r w:rsidR="001277AC">
        <w:rPr>
          <w:lang w:val="ru-RU"/>
        </w:rPr>
        <w:t>среди</w:t>
      </w:r>
      <w:r w:rsidR="001277AC" w:rsidRPr="001277AC">
        <w:rPr>
          <w:lang w:val="ru-RU"/>
        </w:rPr>
        <w:t xml:space="preserve"> </w:t>
      </w:r>
      <w:r w:rsidR="001277AC">
        <w:rPr>
          <w:lang w:val="ru-RU"/>
        </w:rPr>
        <w:t>военных</w:t>
      </w:r>
      <w:r w:rsidR="001277AC" w:rsidRPr="001277AC">
        <w:rPr>
          <w:lang w:val="ru-RU"/>
        </w:rPr>
        <w:t xml:space="preserve"> </w:t>
      </w:r>
      <w:r w:rsidR="001277AC">
        <w:rPr>
          <w:lang w:val="ru-RU"/>
        </w:rPr>
        <w:t>атташе</w:t>
      </w:r>
      <w:r w:rsidR="001277AC" w:rsidRPr="001277AC">
        <w:rPr>
          <w:lang w:val="ru-RU"/>
        </w:rPr>
        <w:t xml:space="preserve"> </w:t>
      </w:r>
      <w:r w:rsidR="001277AC">
        <w:rPr>
          <w:lang w:val="ru-RU"/>
        </w:rPr>
        <w:t>в</w:t>
      </w:r>
      <w:r w:rsidR="001277AC" w:rsidRPr="001277AC">
        <w:rPr>
          <w:lang w:val="ru-RU"/>
        </w:rPr>
        <w:t xml:space="preserve"> </w:t>
      </w:r>
      <w:r w:rsidR="001277AC">
        <w:rPr>
          <w:lang w:val="ru-RU"/>
        </w:rPr>
        <w:t>дипломатическом</w:t>
      </w:r>
      <w:r w:rsidR="001277AC" w:rsidRPr="001277AC">
        <w:rPr>
          <w:lang w:val="ru-RU"/>
        </w:rPr>
        <w:t xml:space="preserve"> </w:t>
      </w:r>
      <w:r w:rsidR="001277AC">
        <w:rPr>
          <w:lang w:val="ru-RU"/>
        </w:rPr>
        <w:t>корпусе</w:t>
      </w:r>
      <w:r w:rsidR="007A2C05" w:rsidRPr="00D5198D">
        <w:rPr>
          <w:lang w:val="ru-RU"/>
        </w:rPr>
        <w:t>;</w:t>
      </w:r>
    </w:p>
    <w:p w14:paraId="183AFC60" w14:textId="50D483DA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CF651F">
        <w:rPr>
          <w:lang w:val="ru-RU"/>
        </w:rPr>
        <w:t>женщины, относящиеся к группам, находящимся в неблагоприятном положении, таким как женщины народности рома и женщины-инвалиды, не представлены в политической или общественной жизни</w:t>
      </w:r>
      <w:r w:rsidR="007A2C05" w:rsidRPr="00D5198D">
        <w:rPr>
          <w:lang w:val="ru-RU"/>
        </w:rPr>
        <w:t>;</w:t>
      </w:r>
    </w:p>
    <w:p w14:paraId="29F0B815" w14:textId="03D310A6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8B228E">
        <w:rPr>
          <w:lang w:val="ru-RU"/>
        </w:rPr>
        <w:t>деятельность</w:t>
      </w:r>
      <w:r w:rsidR="008B228E" w:rsidRPr="008B228E">
        <w:rPr>
          <w:lang w:val="ru-RU"/>
        </w:rPr>
        <w:t xml:space="preserve"> </w:t>
      </w:r>
      <w:r w:rsidR="008B228E">
        <w:rPr>
          <w:lang w:val="ru-RU"/>
        </w:rPr>
        <w:t>Женской</w:t>
      </w:r>
      <w:r w:rsidR="008B228E" w:rsidRPr="008B228E">
        <w:rPr>
          <w:lang w:val="ru-RU"/>
        </w:rPr>
        <w:t xml:space="preserve"> </w:t>
      </w:r>
      <w:r w:rsidR="008B228E">
        <w:rPr>
          <w:lang w:val="ru-RU"/>
        </w:rPr>
        <w:t>парламентской</w:t>
      </w:r>
      <w:r w:rsidR="008B228E" w:rsidRPr="008B228E">
        <w:rPr>
          <w:lang w:val="ru-RU"/>
        </w:rPr>
        <w:t xml:space="preserve"> </w:t>
      </w:r>
      <w:r w:rsidR="008B228E">
        <w:rPr>
          <w:lang w:val="ru-RU"/>
        </w:rPr>
        <w:t>сети</w:t>
      </w:r>
      <w:r w:rsidR="008B228E" w:rsidRPr="008B228E">
        <w:rPr>
          <w:lang w:val="ru-RU"/>
        </w:rPr>
        <w:t xml:space="preserve"> </w:t>
      </w:r>
      <w:r w:rsidR="008B228E">
        <w:rPr>
          <w:lang w:val="ru-RU"/>
        </w:rPr>
        <w:t>приостановлена</w:t>
      </w:r>
      <w:r w:rsidR="007A2C05" w:rsidRPr="00D5198D">
        <w:rPr>
          <w:lang w:val="ru-RU"/>
        </w:rPr>
        <w:t>;</w:t>
      </w:r>
    </w:p>
    <w:p w14:paraId="12D2C2DE" w14:textId="275F4960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8B228E">
        <w:rPr>
          <w:lang w:val="ru-RU"/>
        </w:rPr>
        <w:t>негативные кампании в средствах массовой информации и сообщения, направленные против представителей гражданского общества, препятствуют их деятельности по поощрению прав женщин</w:t>
      </w:r>
      <w:r w:rsidR="007A2C05" w:rsidRPr="00D5198D">
        <w:rPr>
          <w:lang w:val="ru-RU"/>
        </w:rPr>
        <w:t>.</w:t>
      </w:r>
    </w:p>
    <w:p w14:paraId="3A8A6BD5" w14:textId="5790C96E" w:rsidR="007A2C05" w:rsidRPr="00D5198D" w:rsidRDefault="008150BA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2</w:t>
      </w:r>
      <w:r w:rsidR="00D6755E">
        <w:rPr>
          <w:lang w:val="en-US"/>
        </w:rPr>
        <w:t>9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446F77">
        <w:rPr>
          <w:b/>
          <w:lang w:val="ru-RU"/>
        </w:rPr>
        <w:t>Комитет</w:t>
      </w:r>
      <w:r w:rsidR="00446F77" w:rsidRPr="00446F77">
        <w:rPr>
          <w:b/>
          <w:lang w:val="ru-RU"/>
        </w:rPr>
        <w:t xml:space="preserve"> </w:t>
      </w:r>
      <w:r w:rsidR="00446F77">
        <w:rPr>
          <w:b/>
          <w:lang w:val="ru-RU"/>
        </w:rPr>
        <w:t>рекомендует</w:t>
      </w:r>
      <w:r w:rsidR="00446F77" w:rsidRPr="00446F77">
        <w:rPr>
          <w:b/>
          <w:lang w:val="ru-RU"/>
        </w:rPr>
        <w:t xml:space="preserve"> </w:t>
      </w:r>
      <w:r w:rsidR="00446F77">
        <w:rPr>
          <w:b/>
          <w:lang w:val="ru-RU"/>
        </w:rPr>
        <w:t>государству</w:t>
      </w:r>
      <w:r w:rsidR="00446F77" w:rsidRPr="00446F77">
        <w:rPr>
          <w:b/>
          <w:lang w:val="ru-RU"/>
        </w:rPr>
        <w:t>-</w:t>
      </w:r>
      <w:r w:rsidR="00446F77">
        <w:rPr>
          <w:b/>
          <w:lang w:val="ru-RU"/>
        </w:rPr>
        <w:t>участнику</w:t>
      </w:r>
      <w:r w:rsidR="007A2C05" w:rsidRPr="00D5198D">
        <w:rPr>
          <w:b/>
          <w:bCs/>
          <w:lang w:val="ru-RU"/>
        </w:rPr>
        <w:t>:</w:t>
      </w:r>
    </w:p>
    <w:p w14:paraId="6B579228" w14:textId="22C3A634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446F77">
        <w:rPr>
          <w:lang w:val="ru-RU"/>
        </w:rPr>
        <w:t>у</w:t>
      </w:r>
      <w:r w:rsidR="00446F77">
        <w:rPr>
          <w:b/>
          <w:bCs/>
          <w:lang w:val="ru-RU"/>
        </w:rPr>
        <w:t>скорить достижение</w:t>
      </w:r>
      <w:r w:rsidR="00C857D1">
        <w:rPr>
          <w:b/>
          <w:bCs/>
          <w:lang w:val="ru-RU"/>
        </w:rPr>
        <w:t xml:space="preserve"> цели</w:t>
      </w:r>
      <w:r w:rsidR="00446F77">
        <w:rPr>
          <w:b/>
          <w:bCs/>
          <w:lang w:val="ru-RU"/>
        </w:rPr>
        <w:t xml:space="preserve"> равной представленности женщин, в том числе женщин народности рома и женщин-инвалидов, во всех областях политической и общественной жизни, в частн</w:t>
      </w:r>
      <w:r w:rsidR="00543A35">
        <w:rPr>
          <w:b/>
          <w:bCs/>
          <w:lang w:val="ru-RU"/>
        </w:rPr>
        <w:t>ости, на руководящих должностях</w:t>
      </w:r>
      <w:r w:rsidR="00446F77">
        <w:rPr>
          <w:b/>
          <w:bCs/>
          <w:lang w:val="ru-RU"/>
        </w:rPr>
        <w:t xml:space="preserve"> на национальном и местном уровнях, а также в вооруженных силах и на дипломатической службе, и выделить достаточные ресурсы для осуществления этих мер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198F0930" w14:textId="36AE6D8D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lastRenderedPageBreak/>
        <w:tab/>
      </w:r>
      <w:r w:rsidR="003003E3">
        <w:rPr>
          <w:lang w:val="en-US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D7A90">
        <w:rPr>
          <w:b/>
          <w:bCs/>
          <w:lang w:val="ru-RU"/>
        </w:rPr>
        <w:t>принять новый проект закона о гендерном равенстве, устанавливающий 50-п</w:t>
      </w:r>
      <w:r w:rsidR="00C90BB9">
        <w:rPr>
          <w:b/>
          <w:bCs/>
          <w:lang w:val="ru-RU"/>
        </w:rPr>
        <w:t>роцентную квоту представительства</w:t>
      </w:r>
      <w:r w:rsidR="000D7A90">
        <w:rPr>
          <w:b/>
          <w:bCs/>
          <w:lang w:val="ru-RU"/>
        </w:rPr>
        <w:t xml:space="preserve"> женщин в тех сферах общественной жизни, которые характеризуются несбалансированной представленностью женщин и мужчин, и распространить эту квоту на все органы государственной власти и управления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6631E3EF" w14:textId="77777777" w:rsidR="00877107" w:rsidRDefault="00E15532" w:rsidP="00877107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F04CF2">
        <w:rPr>
          <w:b/>
          <w:lang w:val="ru-RU"/>
        </w:rPr>
        <w:t>о</w:t>
      </w:r>
      <w:r w:rsidR="00F04CF2" w:rsidRPr="00D5198D">
        <w:rPr>
          <w:b/>
          <w:lang w:val="ru-RU"/>
        </w:rPr>
        <w:t>беспечить, чтобы</w:t>
      </w:r>
      <w:r w:rsidR="007A2C05" w:rsidRPr="00D5198D">
        <w:rPr>
          <w:lang w:val="ru-RU"/>
        </w:rPr>
        <w:t xml:space="preserve"> </w:t>
      </w:r>
    </w:p>
    <w:p w14:paraId="46828FB3" w14:textId="70FCA3C5" w:rsidR="007A2C05" w:rsidRPr="00877107" w:rsidRDefault="00877107" w:rsidP="00877107">
      <w:pPr>
        <w:pStyle w:val="SingleTxt"/>
        <w:suppressAutoHyphens w:val="0"/>
        <w:ind w:left="1742" w:hanging="475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877107">
        <w:rPr>
          <w:lang w:val="en-US"/>
        </w:rPr>
        <w:t>i</w:t>
      </w:r>
      <w:r w:rsidRPr="00877107">
        <w:rPr>
          <w:lang w:val="ru-RU"/>
        </w:rPr>
        <w:t>)</w:t>
      </w:r>
      <w:r>
        <w:rPr>
          <w:b/>
          <w:bCs/>
          <w:lang w:val="ru-RU"/>
        </w:rPr>
        <w:tab/>
      </w:r>
      <w:r w:rsidR="006B0634">
        <w:rPr>
          <w:b/>
          <w:bCs/>
          <w:lang w:val="ru-RU"/>
        </w:rPr>
        <w:t xml:space="preserve">организации гражданского общества, включая </w:t>
      </w:r>
      <w:r w:rsidR="006A697D">
        <w:rPr>
          <w:b/>
          <w:bCs/>
          <w:lang w:val="ru-RU"/>
        </w:rPr>
        <w:t>активистов движения за</w:t>
      </w:r>
      <w:r w:rsidR="006B0634">
        <w:rPr>
          <w:b/>
          <w:bCs/>
          <w:lang w:val="ru-RU"/>
        </w:rPr>
        <w:t xml:space="preserve"> права женщин, могли осуществлять свои права на свободу выражения мнений, собраний и ассоциаций без запугивания или репрессий</w:t>
      </w:r>
      <w:r w:rsidR="007A2C05" w:rsidRPr="00D5198D">
        <w:rPr>
          <w:b/>
          <w:bCs/>
          <w:lang w:val="ru-RU"/>
        </w:rPr>
        <w:t>;</w:t>
      </w:r>
    </w:p>
    <w:p w14:paraId="19CF9262" w14:textId="113A3A19" w:rsidR="007A2C05" w:rsidRDefault="00B37989" w:rsidP="00877107">
      <w:pPr>
        <w:pStyle w:val="SingleTxt"/>
        <w:suppressAutoHyphens w:val="0"/>
        <w:ind w:left="1742" w:hanging="475"/>
        <w:rPr>
          <w:lang w:val="ru-RU"/>
        </w:rPr>
      </w:pPr>
      <w:r>
        <w:rPr>
          <w:lang w:val="ru-RU"/>
        </w:rPr>
        <w:tab/>
      </w:r>
      <w:r w:rsidR="00C73B89">
        <w:rPr>
          <w:lang w:val="en-US"/>
        </w:rPr>
        <w:t>i</w:t>
      </w:r>
      <w:r w:rsidR="00877107">
        <w:rPr>
          <w:lang w:val="en-US"/>
        </w:rPr>
        <w:t>i</w:t>
      </w:r>
      <w:r w:rsidRPr="00037921">
        <w:rPr>
          <w:lang w:val="ru-RU"/>
        </w:rPr>
        <w:t>)</w:t>
      </w:r>
      <w:r w:rsidR="007A2C05" w:rsidRPr="00D5198D">
        <w:rPr>
          <w:lang w:val="ru-RU"/>
        </w:rPr>
        <w:tab/>
      </w:r>
      <w:r w:rsidR="00211C68">
        <w:rPr>
          <w:b/>
          <w:bCs/>
          <w:lang w:val="ru-RU"/>
        </w:rPr>
        <w:t xml:space="preserve">случаи предполагаемого запугивания или репрессий в отношении активистов гражданского общества надлежащим образом расследовались, виновные подвергались судебному преследованию и несли должное наказание, а жертвы </w:t>
      </w:r>
      <w:r w:rsidR="00CC2F40">
        <w:rPr>
          <w:b/>
          <w:bCs/>
          <w:lang w:val="ru-RU"/>
        </w:rPr>
        <w:t>были защищены</w:t>
      </w:r>
      <w:r w:rsidR="00211C68">
        <w:rPr>
          <w:b/>
          <w:bCs/>
          <w:lang w:val="ru-RU"/>
        </w:rPr>
        <w:t xml:space="preserve"> от таких действий</w:t>
      </w:r>
      <w:r w:rsidR="007A2C05" w:rsidRPr="00D5198D">
        <w:rPr>
          <w:b/>
          <w:bCs/>
          <w:lang w:val="ru-RU"/>
        </w:rPr>
        <w:t>;</w:t>
      </w:r>
    </w:p>
    <w:p w14:paraId="4B2F7099" w14:textId="28EE937E" w:rsidR="007A2C05" w:rsidRPr="00D5198D" w:rsidRDefault="00037921" w:rsidP="00877107">
      <w:pPr>
        <w:pStyle w:val="SingleTxt"/>
        <w:suppressAutoHyphens w:val="0"/>
        <w:ind w:left="1742" w:hanging="475"/>
        <w:rPr>
          <w:lang w:val="ru-RU"/>
        </w:rPr>
      </w:pPr>
      <w:r>
        <w:rPr>
          <w:lang w:val="ru-RU"/>
        </w:rPr>
        <w:tab/>
      </w:r>
      <w:r w:rsidR="00877107">
        <w:rPr>
          <w:lang w:val="en-US"/>
        </w:rPr>
        <w:t>iii</w:t>
      </w:r>
      <w:r w:rsidRPr="004B4A59">
        <w:rPr>
          <w:lang w:val="ru-RU"/>
        </w:rPr>
        <w:t>)</w:t>
      </w:r>
      <w:r w:rsidR="007A2C05" w:rsidRPr="00D5198D">
        <w:rPr>
          <w:lang w:val="ru-RU"/>
        </w:rPr>
        <w:tab/>
      </w:r>
      <w:r w:rsidR="002C107A">
        <w:rPr>
          <w:b/>
          <w:bCs/>
          <w:lang w:val="ru-RU"/>
        </w:rPr>
        <w:t>г</w:t>
      </w:r>
      <w:r w:rsidR="005F060E">
        <w:rPr>
          <w:b/>
          <w:bCs/>
          <w:lang w:val="ru-RU"/>
        </w:rPr>
        <w:t>осударственные</w:t>
      </w:r>
      <w:r w:rsidR="002C107A">
        <w:rPr>
          <w:b/>
          <w:bCs/>
          <w:lang w:val="ru-RU"/>
        </w:rPr>
        <w:t xml:space="preserve"> служащие, препятствующие судебному преследованию лиц, совершивших нападения, привлекались к ответственности</w:t>
      </w:r>
      <w:r w:rsidR="007A2C05" w:rsidRPr="00D5198D">
        <w:rPr>
          <w:b/>
          <w:bCs/>
          <w:lang w:val="ru-RU"/>
        </w:rPr>
        <w:t>.</w:t>
      </w:r>
      <w:r w:rsidR="007A2C05" w:rsidRPr="00D5198D">
        <w:rPr>
          <w:lang w:val="ru-RU"/>
        </w:rPr>
        <w:t xml:space="preserve"> </w:t>
      </w:r>
    </w:p>
    <w:p w14:paraId="03675A3F" w14:textId="77777777" w:rsidR="00E15532" w:rsidRPr="00D5198D" w:rsidRDefault="00E15532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5FF83DB" w14:textId="33EDD524" w:rsidR="007A2C05" w:rsidRPr="00D5198D" w:rsidRDefault="007A2C05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1328AB">
        <w:rPr>
          <w:lang w:val="ru-RU"/>
        </w:rPr>
        <w:t>Женщины и вопросы мира и безопасности</w:t>
      </w:r>
    </w:p>
    <w:p w14:paraId="5D90C2E0" w14:textId="77777777" w:rsidR="00E15532" w:rsidRPr="00D5198D" w:rsidRDefault="00E15532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6726670" w14:textId="39EB8D6C" w:rsidR="007A2C05" w:rsidRPr="00D5198D" w:rsidRDefault="00877107" w:rsidP="00D5198D">
      <w:pPr>
        <w:pStyle w:val="SingleTxt"/>
        <w:suppressAutoHyphens w:val="0"/>
        <w:rPr>
          <w:lang w:val="ru-RU"/>
        </w:rPr>
      </w:pPr>
      <w:r w:rsidRPr="00877107">
        <w:rPr>
          <w:lang w:val="ru-RU"/>
        </w:rPr>
        <w:t>30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285E73">
        <w:rPr>
          <w:lang w:val="ru-RU"/>
        </w:rPr>
        <w:t>Комитет приветствует принятие</w:t>
      </w:r>
      <w:r w:rsidR="006D0CC3">
        <w:rPr>
          <w:lang w:val="ru-RU"/>
        </w:rPr>
        <w:t xml:space="preserve"> второго</w:t>
      </w:r>
      <w:r w:rsidR="00285E73">
        <w:rPr>
          <w:lang w:val="ru-RU"/>
        </w:rPr>
        <w:t xml:space="preserve"> национального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плана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действий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по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осуществлению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резолюции</w:t>
      </w:r>
      <w:r w:rsidR="00285E73" w:rsidRPr="00285E73">
        <w:rPr>
          <w:lang w:val="ru-RU"/>
        </w:rPr>
        <w:t xml:space="preserve"> </w:t>
      </w:r>
      <w:hyperlink r:id="rId27" w:history="1">
        <w:r w:rsidR="00285E73" w:rsidRPr="00B44A87">
          <w:rPr>
            <w:rStyle w:val="Hyperlink"/>
            <w:lang w:val="ru-RU"/>
          </w:rPr>
          <w:t>1325 (2000)</w:t>
        </w:r>
      </w:hyperlink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Совета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Безопасности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в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отношении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женщин</w:t>
      </w:r>
      <w:r w:rsidR="00285E73" w:rsidRPr="00285E73">
        <w:rPr>
          <w:lang w:val="ru-RU"/>
        </w:rPr>
        <w:t xml:space="preserve">, </w:t>
      </w:r>
      <w:r w:rsidR="00285E73">
        <w:rPr>
          <w:lang w:val="ru-RU"/>
        </w:rPr>
        <w:t>мира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и</w:t>
      </w:r>
      <w:r w:rsidR="00285E73" w:rsidRPr="00285E73">
        <w:rPr>
          <w:lang w:val="ru-RU"/>
        </w:rPr>
        <w:t xml:space="preserve"> </w:t>
      </w:r>
      <w:r w:rsidR="00285E73">
        <w:rPr>
          <w:lang w:val="ru-RU"/>
        </w:rPr>
        <w:t>безопасности</w:t>
      </w:r>
      <w:r w:rsidR="00285E73" w:rsidRPr="00D5198D">
        <w:rPr>
          <w:lang w:val="ru-RU"/>
        </w:rPr>
        <w:t xml:space="preserve"> </w:t>
      </w:r>
      <w:r w:rsidR="00285E73">
        <w:rPr>
          <w:lang w:val="ru-RU"/>
        </w:rPr>
        <w:t xml:space="preserve">на период </w:t>
      </w:r>
      <w:r w:rsidR="00285E73" w:rsidRPr="00D5198D">
        <w:rPr>
          <w:lang w:val="ru-RU"/>
        </w:rPr>
        <w:t>2017–2020</w:t>
      </w:r>
      <w:r w:rsidR="002A54F9">
        <w:rPr>
          <w:lang w:val="ru-RU"/>
        </w:rPr>
        <w:t> год</w:t>
      </w:r>
      <w:r w:rsidR="00285E73">
        <w:rPr>
          <w:lang w:val="ru-RU"/>
        </w:rPr>
        <w:t xml:space="preserve">ов. </w:t>
      </w:r>
      <w:r w:rsidR="00300FA5">
        <w:rPr>
          <w:lang w:val="ru-RU"/>
        </w:rPr>
        <w:t xml:space="preserve">Он также принимает к сведению объяснения, представленные государством-участником в ходе диалога по вопросам осуществления предыдущего </w:t>
      </w:r>
      <w:r w:rsidR="0034450E">
        <w:rPr>
          <w:lang w:val="ru-RU"/>
        </w:rPr>
        <w:t>н</w:t>
      </w:r>
      <w:r w:rsidR="00300FA5">
        <w:rPr>
          <w:lang w:val="ru-RU"/>
        </w:rPr>
        <w:t>ационального плана действий на период 2010–2015</w:t>
      </w:r>
      <w:r w:rsidR="002A54F9">
        <w:rPr>
          <w:lang w:val="ru-RU"/>
        </w:rPr>
        <w:t> год</w:t>
      </w:r>
      <w:r w:rsidR="00300FA5">
        <w:rPr>
          <w:lang w:val="ru-RU"/>
        </w:rPr>
        <w:t>ов и его оценки. В то же время Комитет обеспокоен следующими обстоятельствами</w:t>
      </w:r>
      <w:r w:rsidR="007A2C05" w:rsidRPr="00D5198D">
        <w:rPr>
          <w:lang w:val="ru-RU"/>
        </w:rPr>
        <w:t>:</w:t>
      </w:r>
    </w:p>
    <w:p w14:paraId="4DD0B685" w14:textId="5CF98805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lastRenderedPageBreak/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76AA6">
        <w:rPr>
          <w:lang w:val="ru-RU"/>
        </w:rPr>
        <w:t xml:space="preserve">отсутствием конкретной информации о мерах, принятых для </w:t>
      </w:r>
      <w:r w:rsidR="00B341F8">
        <w:rPr>
          <w:lang w:val="ru-RU"/>
        </w:rPr>
        <w:t xml:space="preserve">мониторинга </w:t>
      </w:r>
      <w:r w:rsidR="00376AA6">
        <w:rPr>
          <w:lang w:val="ru-RU"/>
        </w:rPr>
        <w:t xml:space="preserve">и оценки </w:t>
      </w:r>
      <w:r w:rsidR="00B341F8">
        <w:rPr>
          <w:lang w:val="ru-RU"/>
        </w:rPr>
        <w:t>воздействия</w:t>
      </w:r>
      <w:r w:rsidR="00376AA6">
        <w:rPr>
          <w:lang w:val="ru-RU"/>
        </w:rPr>
        <w:t xml:space="preserve"> второго </w:t>
      </w:r>
      <w:r w:rsidR="007D6924">
        <w:rPr>
          <w:lang w:val="ru-RU"/>
        </w:rPr>
        <w:t>н</w:t>
      </w:r>
      <w:r w:rsidR="00376AA6">
        <w:rPr>
          <w:lang w:val="ru-RU"/>
        </w:rPr>
        <w:t>ационального плана действий, а также об услугах, предоставляемых женщинам и девочкам, ставшим жертвами насилия в условиях конфликта</w:t>
      </w:r>
      <w:r w:rsidR="007A2C05" w:rsidRPr="00D5198D">
        <w:rPr>
          <w:lang w:val="ru-RU"/>
        </w:rPr>
        <w:t>;</w:t>
      </w:r>
    </w:p>
    <w:p w14:paraId="5AF6F25E" w14:textId="647ACA6D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FF33C9">
        <w:rPr>
          <w:lang w:val="ru-RU"/>
        </w:rPr>
        <w:t>недостаточным</w:t>
      </w:r>
      <w:r w:rsidR="00207E7D">
        <w:rPr>
          <w:lang w:val="ru-RU"/>
        </w:rPr>
        <w:t xml:space="preserve"> объемом</w:t>
      </w:r>
      <w:r w:rsidR="00FF33C9">
        <w:rPr>
          <w:lang w:val="ru-RU"/>
        </w:rPr>
        <w:t xml:space="preserve"> бюджетны</w:t>
      </w:r>
      <w:r w:rsidR="00207E7D">
        <w:rPr>
          <w:lang w:val="ru-RU"/>
        </w:rPr>
        <w:t>х</w:t>
      </w:r>
      <w:r w:rsidR="00FF33C9">
        <w:rPr>
          <w:lang w:val="ru-RU"/>
        </w:rPr>
        <w:t xml:space="preserve"> ассигновани</w:t>
      </w:r>
      <w:r w:rsidR="00207E7D">
        <w:rPr>
          <w:lang w:val="ru-RU"/>
        </w:rPr>
        <w:t>й</w:t>
      </w:r>
      <w:r w:rsidR="00FF33C9">
        <w:rPr>
          <w:lang w:val="ru-RU"/>
        </w:rPr>
        <w:t xml:space="preserve"> для осуществления второго </w:t>
      </w:r>
      <w:r w:rsidR="00207E7D">
        <w:rPr>
          <w:lang w:val="ru-RU"/>
        </w:rPr>
        <w:t>н</w:t>
      </w:r>
      <w:r w:rsidR="00FF33C9">
        <w:rPr>
          <w:lang w:val="ru-RU"/>
        </w:rPr>
        <w:t>ационального плана действий</w:t>
      </w:r>
      <w:r w:rsidR="007A2C05" w:rsidRPr="00D5198D">
        <w:rPr>
          <w:lang w:val="ru-RU"/>
        </w:rPr>
        <w:t xml:space="preserve">; </w:t>
      </w:r>
    </w:p>
    <w:p w14:paraId="4EBCE91F" w14:textId="55B490FC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C1BC1">
        <w:rPr>
          <w:lang w:val="ru-RU"/>
        </w:rPr>
        <w:t>отсутствием, согласно сообщениям, взаимодействия с женщинами, пострадавшими в результате конфликта, и с организациями гражданского общества, которые работают с потерпевшими</w:t>
      </w:r>
      <w:r w:rsidR="00207E7D">
        <w:rPr>
          <w:lang w:val="ru-RU"/>
        </w:rPr>
        <w:t>,</w:t>
      </w:r>
      <w:r w:rsidR="003C1BC1">
        <w:rPr>
          <w:lang w:val="ru-RU"/>
        </w:rPr>
        <w:t xml:space="preserve"> при подготовке доклада</w:t>
      </w:r>
      <w:r w:rsidR="007A2C05" w:rsidRPr="00D5198D">
        <w:rPr>
          <w:lang w:val="ru-RU"/>
        </w:rPr>
        <w:t xml:space="preserve">; </w:t>
      </w:r>
    </w:p>
    <w:p w14:paraId="40483675" w14:textId="17BAEDA4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B20D98">
        <w:rPr>
          <w:lang w:val="ru-RU"/>
        </w:rPr>
        <w:t>отсутствием статистических данных о связанном с конфликтом насилием в отношении женщин и девочек</w:t>
      </w:r>
      <w:r w:rsidR="007A2C05" w:rsidRPr="00D5198D">
        <w:rPr>
          <w:lang w:val="ru-RU"/>
        </w:rPr>
        <w:t xml:space="preserve">. </w:t>
      </w:r>
    </w:p>
    <w:p w14:paraId="2D5E0B6F" w14:textId="58921DD9" w:rsidR="007A2C05" w:rsidRPr="00D5198D" w:rsidRDefault="00D86FFF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 w:rsidRPr="004C38B3">
        <w:rPr>
          <w:lang w:val="ru-RU"/>
        </w:rPr>
        <w:t>1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3D699D" w:rsidRPr="00D5198D">
        <w:rPr>
          <w:b/>
          <w:lang w:val="ru-RU"/>
        </w:rPr>
        <w:t>Ссылаясь на свою общую ре</w:t>
      </w:r>
      <w:r w:rsidR="003D699D">
        <w:rPr>
          <w:b/>
          <w:lang w:val="ru-RU"/>
        </w:rPr>
        <w:t>комендацию № 30 (2013), касающую</w:t>
      </w:r>
      <w:r w:rsidR="003D699D" w:rsidRPr="00D5198D">
        <w:rPr>
          <w:b/>
          <w:lang w:val="ru-RU"/>
        </w:rPr>
        <w:t xml:space="preserve">ся положения женщин в условиях предотвращения конфликтов, в конфликтных и постконфликтных ситуациях, </w:t>
      </w:r>
      <w:r w:rsidR="003C4503">
        <w:rPr>
          <w:b/>
          <w:lang w:val="ru-RU"/>
        </w:rPr>
        <w:t>резолюцию</w:t>
      </w:r>
      <w:r w:rsidR="003D699D" w:rsidRPr="00D5198D">
        <w:rPr>
          <w:b/>
          <w:lang w:val="ru-RU"/>
        </w:rPr>
        <w:t xml:space="preserve"> </w:t>
      </w:r>
      <w:hyperlink r:id="rId28" w:history="1">
        <w:r w:rsidR="003D699D" w:rsidRPr="00B44A87">
          <w:rPr>
            <w:rStyle w:val="Hyperlink"/>
            <w:b/>
            <w:lang w:val="ru-RU"/>
          </w:rPr>
          <w:t>1325 (2000)</w:t>
        </w:r>
      </w:hyperlink>
      <w:r w:rsidR="003D699D" w:rsidRPr="00E239B6">
        <w:rPr>
          <w:b/>
          <w:lang w:val="ru-RU"/>
        </w:rPr>
        <w:t xml:space="preserve"> </w:t>
      </w:r>
      <w:r w:rsidR="003D699D">
        <w:rPr>
          <w:b/>
          <w:lang w:val="ru-RU"/>
        </w:rPr>
        <w:t>Совета Безопасности в отношении женщин, мира</w:t>
      </w:r>
      <w:r w:rsidR="003C4503">
        <w:rPr>
          <w:b/>
          <w:lang w:val="ru-RU"/>
        </w:rPr>
        <w:t xml:space="preserve"> и безопасности</w:t>
      </w:r>
      <w:r w:rsidR="00901FB8">
        <w:rPr>
          <w:b/>
          <w:lang w:val="ru-RU"/>
        </w:rPr>
        <w:t>, а также</w:t>
      </w:r>
      <w:r w:rsidR="003C4503">
        <w:rPr>
          <w:b/>
          <w:lang w:val="ru-RU"/>
        </w:rPr>
        <w:t xml:space="preserve"> последующие резолюции</w:t>
      </w:r>
      <w:r w:rsidR="003D699D" w:rsidRPr="00D5198D">
        <w:rPr>
          <w:b/>
          <w:lang w:val="ru-RU"/>
        </w:rPr>
        <w:t xml:space="preserve"> по этому вопросу, Комитет рекомендует государству-участнику</w:t>
      </w:r>
      <w:r w:rsidR="007A2C05" w:rsidRPr="00D5198D">
        <w:rPr>
          <w:b/>
          <w:bCs/>
          <w:lang w:val="ru-RU"/>
        </w:rPr>
        <w:t>:</w:t>
      </w:r>
    </w:p>
    <w:p w14:paraId="0BE96E81" w14:textId="0E4ADF41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7E6ABE">
        <w:rPr>
          <w:b/>
          <w:bCs/>
          <w:lang w:val="ru-RU"/>
        </w:rPr>
        <w:t>выделить достаточны</w:t>
      </w:r>
      <w:r w:rsidR="00C66EAF">
        <w:rPr>
          <w:b/>
          <w:bCs/>
          <w:lang w:val="ru-RU"/>
        </w:rPr>
        <w:t>й объем</w:t>
      </w:r>
      <w:r w:rsidR="007E6ABE">
        <w:rPr>
          <w:b/>
          <w:bCs/>
          <w:lang w:val="ru-RU"/>
        </w:rPr>
        <w:t xml:space="preserve"> ресурс</w:t>
      </w:r>
      <w:r w:rsidR="00C66EAF">
        <w:rPr>
          <w:b/>
          <w:bCs/>
          <w:lang w:val="ru-RU"/>
        </w:rPr>
        <w:t>ов</w:t>
      </w:r>
      <w:r w:rsidR="007E6ABE">
        <w:rPr>
          <w:b/>
          <w:bCs/>
          <w:lang w:val="ru-RU"/>
        </w:rPr>
        <w:t xml:space="preserve"> и укрепить механизмы в целях эффективного осуществления, </w:t>
      </w:r>
      <w:r w:rsidR="004B0C26">
        <w:rPr>
          <w:b/>
          <w:bCs/>
          <w:lang w:val="ru-RU"/>
        </w:rPr>
        <w:t xml:space="preserve">мониторинга </w:t>
      </w:r>
      <w:r w:rsidR="007E6ABE">
        <w:rPr>
          <w:b/>
          <w:bCs/>
          <w:lang w:val="ru-RU"/>
        </w:rPr>
        <w:t xml:space="preserve">и оценки </w:t>
      </w:r>
      <w:r w:rsidR="004B0C26">
        <w:rPr>
          <w:b/>
          <w:bCs/>
          <w:lang w:val="ru-RU"/>
        </w:rPr>
        <w:t xml:space="preserve">воздействия </w:t>
      </w:r>
      <w:r w:rsidR="007E6ABE">
        <w:rPr>
          <w:b/>
          <w:bCs/>
          <w:lang w:val="ru-RU"/>
        </w:rPr>
        <w:t xml:space="preserve">второго </w:t>
      </w:r>
      <w:r w:rsidR="00C66EAF">
        <w:rPr>
          <w:b/>
          <w:bCs/>
          <w:lang w:val="ru-RU"/>
        </w:rPr>
        <w:t>н</w:t>
      </w:r>
      <w:r w:rsidR="007E6ABE">
        <w:rPr>
          <w:b/>
          <w:bCs/>
          <w:lang w:val="ru-RU"/>
        </w:rPr>
        <w:t>ациональ</w:t>
      </w:r>
      <w:r w:rsidR="00B32B8E">
        <w:rPr>
          <w:b/>
          <w:bCs/>
          <w:lang w:val="ru-RU"/>
        </w:rPr>
        <w:t>ного плана действий и провести среднесрочную оценку</w:t>
      </w:r>
      <w:r w:rsidR="007E6ABE">
        <w:rPr>
          <w:b/>
          <w:bCs/>
          <w:lang w:val="ru-RU"/>
        </w:rPr>
        <w:t xml:space="preserve"> </w:t>
      </w:r>
      <w:r w:rsidR="0029251A">
        <w:rPr>
          <w:b/>
          <w:bCs/>
          <w:lang w:val="ru-RU"/>
        </w:rPr>
        <w:t xml:space="preserve">этого </w:t>
      </w:r>
      <w:r w:rsidR="007E6ABE">
        <w:rPr>
          <w:b/>
          <w:bCs/>
          <w:lang w:val="ru-RU"/>
        </w:rPr>
        <w:t>плана без дальнейших задержек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154101CA" w14:textId="7B85CFA6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8560D">
        <w:rPr>
          <w:b/>
          <w:bCs/>
          <w:lang w:val="ru-RU"/>
        </w:rPr>
        <w:t xml:space="preserve">активно вовлекать гражданское общество, в том числе женщин, пострадавших в результате конфликта, и организации, которые работают с жертвами насилия, в процесс осуществления, мониторинга и оценки </w:t>
      </w:r>
      <w:r w:rsidR="00AC0B5A">
        <w:rPr>
          <w:b/>
          <w:bCs/>
          <w:lang w:val="ru-RU"/>
        </w:rPr>
        <w:t>воздействия</w:t>
      </w:r>
      <w:r w:rsidR="0038560D">
        <w:rPr>
          <w:b/>
          <w:bCs/>
          <w:lang w:val="ru-RU"/>
        </w:rPr>
        <w:t xml:space="preserve"> национального план</w:t>
      </w:r>
      <w:r w:rsidR="00EA51F9">
        <w:rPr>
          <w:b/>
          <w:bCs/>
          <w:lang w:val="ru-RU"/>
        </w:rPr>
        <w:t xml:space="preserve">а действий, а также </w:t>
      </w:r>
      <w:r w:rsidR="00EA51F9">
        <w:rPr>
          <w:b/>
          <w:bCs/>
          <w:lang w:val="ru-RU"/>
        </w:rPr>
        <w:lastRenderedPageBreak/>
        <w:t>в разработку</w:t>
      </w:r>
      <w:r w:rsidR="0038560D">
        <w:rPr>
          <w:b/>
          <w:bCs/>
          <w:lang w:val="ru-RU"/>
        </w:rPr>
        <w:t xml:space="preserve"> любых</w:t>
      </w:r>
      <w:r w:rsidR="00EA51F9">
        <w:rPr>
          <w:b/>
          <w:bCs/>
          <w:lang w:val="ru-RU"/>
        </w:rPr>
        <w:t xml:space="preserve"> связанных с этим стратегических документов, мирные переговоры</w:t>
      </w:r>
      <w:r w:rsidR="0038560D">
        <w:rPr>
          <w:b/>
          <w:bCs/>
          <w:lang w:val="ru-RU"/>
        </w:rPr>
        <w:t xml:space="preserve"> </w:t>
      </w:r>
      <w:r w:rsidR="00EA51F9">
        <w:rPr>
          <w:b/>
          <w:bCs/>
          <w:lang w:val="ru-RU"/>
        </w:rPr>
        <w:t>и постконфликтное восстановление и реконструкцию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79EE5B53" w14:textId="577C1741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742555">
        <w:rPr>
          <w:b/>
          <w:bCs/>
          <w:lang w:val="ru-RU"/>
        </w:rPr>
        <w:t>увеличивать и поощрять представленность женщин среди персонала</w:t>
      </w:r>
      <w:r w:rsidR="003A564E">
        <w:rPr>
          <w:b/>
          <w:bCs/>
          <w:lang w:val="ru-RU"/>
        </w:rPr>
        <w:t>, занимающегося мирными переговорами и посредничеством</w:t>
      </w:r>
      <w:r w:rsidR="00742555">
        <w:rPr>
          <w:b/>
          <w:bCs/>
          <w:lang w:val="ru-RU"/>
        </w:rPr>
        <w:t xml:space="preserve">, в том числе на должностях высокого уровня, и собирать данные в разбивке по возрасту, </w:t>
      </w:r>
      <w:r w:rsidR="00780739">
        <w:rPr>
          <w:b/>
          <w:bCs/>
          <w:lang w:val="ru-RU"/>
        </w:rPr>
        <w:t>пол</w:t>
      </w:r>
      <w:r w:rsidR="00742555">
        <w:rPr>
          <w:b/>
          <w:bCs/>
          <w:lang w:val="ru-RU"/>
        </w:rPr>
        <w:t>у и географи</w:t>
      </w:r>
      <w:r w:rsidR="006D75D2">
        <w:rPr>
          <w:b/>
          <w:bCs/>
          <w:lang w:val="ru-RU"/>
        </w:rPr>
        <w:t xml:space="preserve">ческому </w:t>
      </w:r>
      <w:r w:rsidR="00940B36">
        <w:rPr>
          <w:b/>
          <w:bCs/>
          <w:lang w:val="ru-RU"/>
        </w:rPr>
        <w:t>району</w:t>
      </w:r>
      <w:r w:rsidR="006D75D2">
        <w:rPr>
          <w:b/>
          <w:bCs/>
          <w:lang w:val="ru-RU"/>
        </w:rPr>
        <w:t>, касающие</w:t>
      </w:r>
      <w:r w:rsidR="00742555">
        <w:rPr>
          <w:b/>
          <w:bCs/>
          <w:lang w:val="ru-RU"/>
        </w:rPr>
        <w:t xml:space="preserve">ся участия женщин в осуществлении национального плана действий в </w:t>
      </w:r>
      <w:r w:rsidR="006D75D2">
        <w:rPr>
          <w:b/>
          <w:bCs/>
          <w:lang w:val="ru-RU"/>
        </w:rPr>
        <w:t xml:space="preserve">органах </w:t>
      </w:r>
      <w:r w:rsidR="00742555">
        <w:rPr>
          <w:b/>
          <w:bCs/>
          <w:lang w:val="ru-RU"/>
        </w:rPr>
        <w:t>законодательной, исполнительной и судебной власти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48328127" w14:textId="6CE070FB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23620">
        <w:rPr>
          <w:b/>
          <w:bCs/>
          <w:lang w:val="ru-RU"/>
        </w:rPr>
        <w:t>обеспечить проведение оценки потребностей и эффективный доступ к юридическим, медицинским и психологическим услугам для всех женщин и девочек, которые являются жертвами</w:t>
      </w:r>
      <w:r w:rsidR="0050282C">
        <w:rPr>
          <w:b/>
          <w:bCs/>
          <w:lang w:val="ru-RU"/>
        </w:rPr>
        <w:t xml:space="preserve"> насилия, связанного с конфликта</w:t>
      </w:r>
      <w:r w:rsidR="00023620">
        <w:rPr>
          <w:b/>
          <w:bCs/>
          <w:lang w:val="ru-RU"/>
        </w:rPr>
        <w:t>м</w:t>
      </w:r>
      <w:r w:rsidR="0050282C">
        <w:rPr>
          <w:b/>
          <w:bCs/>
          <w:lang w:val="ru-RU"/>
        </w:rPr>
        <w:t>и</w:t>
      </w:r>
      <w:r w:rsidR="00023620">
        <w:rPr>
          <w:b/>
          <w:bCs/>
          <w:lang w:val="ru-RU"/>
        </w:rPr>
        <w:t>, в том числе сельских женщин и девочек и лиц, принадлежащих к другим группам, находящимся в неблагоприятном положении</w:t>
      </w:r>
      <w:r w:rsidR="007A2C05" w:rsidRPr="00D5198D">
        <w:rPr>
          <w:b/>
          <w:bCs/>
          <w:lang w:val="ru-RU"/>
        </w:rPr>
        <w:t>;</w:t>
      </w:r>
    </w:p>
    <w:p w14:paraId="549194B3" w14:textId="795B3DCC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66D8D">
        <w:rPr>
          <w:b/>
          <w:bCs/>
          <w:lang w:val="ru-RU"/>
        </w:rPr>
        <w:t>принять меры по защите внутренне перемещенных и перемещенных за пределы страны женщин и девочек от насильственного перемещения и насилия</w:t>
      </w:r>
      <w:r w:rsidR="007A2C05" w:rsidRPr="00D5198D">
        <w:rPr>
          <w:b/>
          <w:bCs/>
          <w:lang w:val="ru-RU"/>
        </w:rPr>
        <w:t>;</w:t>
      </w:r>
    </w:p>
    <w:p w14:paraId="70028791" w14:textId="3C5EBB9D" w:rsidR="007A2C05" w:rsidRPr="00D5198D" w:rsidRDefault="00E15532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f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8D2728">
        <w:rPr>
          <w:b/>
          <w:bCs/>
          <w:lang w:val="ru-RU"/>
        </w:rPr>
        <w:t>улучшить процедуру сбора стандартизованных данных о</w:t>
      </w:r>
      <w:r w:rsidR="00B65736">
        <w:rPr>
          <w:b/>
          <w:bCs/>
          <w:lang w:val="ru-RU"/>
        </w:rPr>
        <w:t xml:space="preserve"> связанном с конфликтами насилии</w:t>
      </w:r>
      <w:r w:rsidR="008D2728">
        <w:rPr>
          <w:b/>
          <w:bCs/>
          <w:lang w:val="ru-RU"/>
        </w:rPr>
        <w:t xml:space="preserve"> в отношении женщин и девочек</w:t>
      </w:r>
      <w:r w:rsidR="007A2C05" w:rsidRPr="00D5198D">
        <w:rPr>
          <w:b/>
          <w:bCs/>
          <w:lang w:val="ru-RU"/>
        </w:rPr>
        <w:t>.</w:t>
      </w:r>
    </w:p>
    <w:p w14:paraId="56A98575" w14:textId="77777777" w:rsidR="00E15532" w:rsidRPr="00D5198D" w:rsidRDefault="00E15532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C17BF23" w14:textId="0652B4C0" w:rsidR="007A2C05" w:rsidRPr="00D5198D" w:rsidRDefault="007A2C05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3C5464">
        <w:rPr>
          <w:lang w:val="ru-RU"/>
        </w:rPr>
        <w:t>Гражданство</w:t>
      </w:r>
    </w:p>
    <w:p w14:paraId="66FF715C" w14:textId="77777777" w:rsidR="00E15532" w:rsidRPr="00D5198D" w:rsidRDefault="00E15532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60C6620" w14:textId="4607A884" w:rsidR="007A2C05" w:rsidRPr="00D5198D" w:rsidRDefault="00D56F12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 w:rsidRPr="00877107">
        <w:rPr>
          <w:lang w:val="ru-RU"/>
        </w:rPr>
        <w:t>2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0A1B95">
        <w:rPr>
          <w:lang w:val="ru-RU"/>
        </w:rPr>
        <w:t xml:space="preserve">Комитет с удовлетворением отмечает существенный прогресс, достигнутый государством-участником в области сокращения </w:t>
      </w:r>
      <w:r w:rsidR="00DA7345">
        <w:rPr>
          <w:lang w:val="ru-RU"/>
        </w:rPr>
        <w:t xml:space="preserve">числа лиц среди народности рома, </w:t>
      </w:r>
      <w:r w:rsidR="00CE3118">
        <w:rPr>
          <w:lang w:val="ru-RU"/>
        </w:rPr>
        <w:t>подверженных риску</w:t>
      </w:r>
      <w:r w:rsidR="000A1B95">
        <w:rPr>
          <w:lang w:val="ru-RU"/>
        </w:rPr>
        <w:t xml:space="preserve"> безгражданства, </w:t>
      </w:r>
      <w:r w:rsidR="00D97DA6">
        <w:rPr>
          <w:lang w:val="ru-RU"/>
        </w:rPr>
        <w:t xml:space="preserve">с 30000 </w:t>
      </w:r>
      <w:r w:rsidR="00DA7345">
        <w:rPr>
          <w:lang w:val="ru-RU"/>
        </w:rPr>
        <w:t>человек</w:t>
      </w:r>
      <w:r w:rsidR="0006211F">
        <w:rPr>
          <w:lang w:val="ru-RU"/>
        </w:rPr>
        <w:t xml:space="preserve"> </w:t>
      </w:r>
      <w:r w:rsidR="00D97DA6">
        <w:rPr>
          <w:lang w:val="ru-RU"/>
        </w:rPr>
        <w:t>в 2004</w:t>
      </w:r>
      <w:r w:rsidR="002A54F9">
        <w:rPr>
          <w:lang w:val="ru-RU"/>
        </w:rPr>
        <w:t> год</w:t>
      </w:r>
      <w:r w:rsidR="00D97DA6">
        <w:rPr>
          <w:lang w:val="ru-RU"/>
        </w:rPr>
        <w:t>у до 2</w:t>
      </w:r>
      <w:r w:rsidR="000A1B95">
        <w:rPr>
          <w:lang w:val="ru-RU"/>
        </w:rPr>
        <w:t xml:space="preserve">200 </w:t>
      </w:r>
      <w:r w:rsidR="00464A40">
        <w:rPr>
          <w:lang w:val="ru-RU"/>
        </w:rPr>
        <w:t xml:space="preserve">человек </w:t>
      </w:r>
      <w:r w:rsidR="000A1B95">
        <w:rPr>
          <w:lang w:val="ru-RU"/>
        </w:rPr>
        <w:t>в 2018</w:t>
      </w:r>
      <w:r w:rsidR="002A54F9">
        <w:rPr>
          <w:lang w:val="ru-RU"/>
        </w:rPr>
        <w:t> год</w:t>
      </w:r>
      <w:r w:rsidR="000A1B95">
        <w:rPr>
          <w:lang w:val="ru-RU"/>
        </w:rPr>
        <w:t xml:space="preserve">у после </w:t>
      </w:r>
      <w:r w:rsidR="00D97DA6">
        <w:rPr>
          <w:lang w:val="ru-RU"/>
        </w:rPr>
        <w:t xml:space="preserve">его </w:t>
      </w:r>
      <w:r w:rsidR="000A1B95">
        <w:rPr>
          <w:lang w:val="ru-RU"/>
        </w:rPr>
        <w:t>присоединения в 2011</w:t>
      </w:r>
      <w:r w:rsidR="002A54F9">
        <w:rPr>
          <w:lang w:val="ru-RU"/>
        </w:rPr>
        <w:t> год</w:t>
      </w:r>
      <w:r w:rsidR="000A1B95">
        <w:rPr>
          <w:lang w:val="ru-RU"/>
        </w:rPr>
        <w:t>у к Конвенции о сокращении безгражданства 1961</w:t>
      </w:r>
      <w:r w:rsidR="002A54F9">
        <w:rPr>
          <w:lang w:val="ru-RU"/>
        </w:rPr>
        <w:t> год</w:t>
      </w:r>
      <w:r w:rsidR="000A1B95">
        <w:rPr>
          <w:lang w:val="ru-RU"/>
        </w:rPr>
        <w:t>а</w:t>
      </w:r>
      <w:r w:rsidR="00D97DA6">
        <w:rPr>
          <w:lang w:val="ru-RU"/>
        </w:rPr>
        <w:t>.</w:t>
      </w:r>
      <w:r w:rsidR="007A2C05" w:rsidRPr="00D5198D">
        <w:rPr>
          <w:lang w:val="ru-RU"/>
        </w:rPr>
        <w:t xml:space="preserve"> </w:t>
      </w:r>
      <w:r w:rsidR="00D772B7">
        <w:rPr>
          <w:lang w:val="ru-RU"/>
        </w:rPr>
        <w:t xml:space="preserve">Он также приветствует </w:t>
      </w:r>
      <w:r w:rsidR="00D772B7">
        <w:rPr>
          <w:lang w:val="ru-RU"/>
        </w:rPr>
        <w:lastRenderedPageBreak/>
        <w:t xml:space="preserve">принятие нового законодательства, упрощающего регистрацию </w:t>
      </w:r>
      <w:r w:rsidR="008D0EB0">
        <w:rPr>
          <w:lang w:val="ru-RU"/>
        </w:rPr>
        <w:t>рождения</w:t>
      </w:r>
      <w:r w:rsidR="00D772B7">
        <w:rPr>
          <w:lang w:val="ru-RU"/>
        </w:rPr>
        <w:t xml:space="preserve"> и места жительства. В</w:t>
      </w:r>
      <w:r w:rsidR="00CE3118">
        <w:rPr>
          <w:lang w:val="ru-RU"/>
        </w:rPr>
        <w:t xml:space="preserve"> то же время Комитет</w:t>
      </w:r>
      <w:r w:rsidR="00D772B7">
        <w:rPr>
          <w:lang w:val="ru-RU"/>
        </w:rPr>
        <w:t xml:space="preserve"> обеспокоен </w:t>
      </w:r>
      <w:r w:rsidR="005D6FF2">
        <w:rPr>
          <w:lang w:val="ru-RU"/>
        </w:rPr>
        <w:t>тем</w:t>
      </w:r>
      <w:r w:rsidR="009A09E3">
        <w:rPr>
          <w:lang w:val="ru-RU"/>
        </w:rPr>
        <w:t>,</w:t>
      </w:r>
      <w:r w:rsidR="00D772B7">
        <w:rPr>
          <w:lang w:val="ru-RU"/>
        </w:rPr>
        <w:t xml:space="preserve"> что</w:t>
      </w:r>
      <w:r w:rsidR="007A2C05" w:rsidRPr="00D5198D">
        <w:rPr>
          <w:lang w:val="ru-RU"/>
        </w:rPr>
        <w:t>:</w:t>
      </w:r>
    </w:p>
    <w:p w14:paraId="44B6AD3F" w14:textId="63DD1461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5C7090">
        <w:rPr>
          <w:lang w:val="ru-RU"/>
        </w:rPr>
        <w:t xml:space="preserve">около 2200 человек по-прежнему </w:t>
      </w:r>
      <w:r w:rsidR="00CE3118">
        <w:rPr>
          <w:lang w:val="ru-RU"/>
        </w:rPr>
        <w:t>находятся под угрозой</w:t>
      </w:r>
      <w:r w:rsidR="005C7090">
        <w:rPr>
          <w:lang w:val="ru-RU"/>
        </w:rPr>
        <w:t xml:space="preserve"> безгражданства, в частности, лица из числа рома, которые подверглись внутреннему перемещению, зарегистрированы в Косово, а проживают в Сербии</w:t>
      </w:r>
      <w:r w:rsidR="0061282E">
        <w:rPr>
          <w:lang w:val="ru-RU"/>
        </w:rPr>
        <w:t>, и при этом около 300–400 человек не имеют свидетельств</w:t>
      </w:r>
      <w:r w:rsidR="005C7090">
        <w:rPr>
          <w:lang w:val="ru-RU"/>
        </w:rPr>
        <w:t xml:space="preserve"> о рождении</w:t>
      </w:r>
      <w:r w:rsidR="007A2C05" w:rsidRPr="00D5198D">
        <w:rPr>
          <w:lang w:val="ru-RU"/>
        </w:rPr>
        <w:t>;</w:t>
      </w:r>
    </w:p>
    <w:p w14:paraId="2F2118A3" w14:textId="7638CE28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74090B">
        <w:rPr>
          <w:lang w:val="ru-RU"/>
        </w:rPr>
        <w:t xml:space="preserve">отсутствует доступ к системе регистрации рождения детей, чьи родители или, по крайней мере, матери не имеют </w:t>
      </w:r>
      <w:r w:rsidR="00CB17C4">
        <w:rPr>
          <w:lang w:val="ru-RU"/>
        </w:rPr>
        <w:t xml:space="preserve">свидетельств о рождении или </w:t>
      </w:r>
      <w:r w:rsidR="0074090B">
        <w:rPr>
          <w:lang w:val="ru-RU"/>
        </w:rPr>
        <w:t xml:space="preserve">удостоверений личности, </w:t>
      </w:r>
      <w:r w:rsidR="00340AD2">
        <w:rPr>
          <w:lang w:val="ru-RU"/>
        </w:rPr>
        <w:t xml:space="preserve">в основном </w:t>
      </w:r>
      <w:r w:rsidR="009A24EE">
        <w:rPr>
          <w:lang w:val="ru-RU"/>
        </w:rPr>
        <w:t>из числа</w:t>
      </w:r>
      <w:r w:rsidR="0074090B">
        <w:rPr>
          <w:lang w:val="ru-RU"/>
        </w:rPr>
        <w:t xml:space="preserve"> рома</w:t>
      </w:r>
      <w:r w:rsidR="007A2C05" w:rsidRPr="00D5198D">
        <w:rPr>
          <w:lang w:val="ru-RU"/>
        </w:rPr>
        <w:t xml:space="preserve">; </w:t>
      </w:r>
    </w:p>
    <w:p w14:paraId="23BAFB62" w14:textId="0F38726C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9354E">
        <w:rPr>
          <w:lang w:val="ru-RU"/>
        </w:rPr>
        <w:t>детские и принудительные браки среди рома способствуют безгражданств</w:t>
      </w:r>
      <w:r w:rsidR="001B4261">
        <w:rPr>
          <w:lang w:val="ru-RU"/>
        </w:rPr>
        <w:t>у</w:t>
      </w:r>
      <w:r w:rsidR="007A2C05" w:rsidRPr="00D5198D">
        <w:rPr>
          <w:lang w:val="ru-RU"/>
        </w:rPr>
        <w:t xml:space="preserve">. </w:t>
      </w:r>
    </w:p>
    <w:p w14:paraId="574AB418" w14:textId="4827ABBB" w:rsidR="007A2C05" w:rsidRPr="00D5198D" w:rsidRDefault="00D56F12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>
        <w:rPr>
          <w:lang w:val="en-US"/>
        </w:rPr>
        <w:t>3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174E48">
        <w:rPr>
          <w:b/>
          <w:lang w:val="ru-RU"/>
        </w:rPr>
        <w:t>Комитет</w:t>
      </w:r>
      <w:r w:rsidR="00174E48" w:rsidRPr="00D070E6">
        <w:rPr>
          <w:b/>
          <w:lang w:val="ru-RU"/>
        </w:rPr>
        <w:t xml:space="preserve"> </w:t>
      </w:r>
      <w:r w:rsidR="00174E48">
        <w:rPr>
          <w:b/>
          <w:lang w:val="ru-RU"/>
        </w:rPr>
        <w:t>рекомендует</w:t>
      </w:r>
      <w:r w:rsidR="00174E48" w:rsidRPr="00D070E6">
        <w:rPr>
          <w:b/>
          <w:lang w:val="ru-RU"/>
        </w:rPr>
        <w:t xml:space="preserve"> </w:t>
      </w:r>
      <w:r w:rsidR="00174E48">
        <w:rPr>
          <w:b/>
          <w:lang w:val="ru-RU"/>
        </w:rPr>
        <w:t>государству</w:t>
      </w:r>
      <w:r w:rsidR="00174E48" w:rsidRPr="00D070E6">
        <w:rPr>
          <w:b/>
          <w:lang w:val="ru-RU"/>
        </w:rPr>
        <w:t>-</w:t>
      </w:r>
      <w:r w:rsidR="00174E48">
        <w:rPr>
          <w:b/>
          <w:lang w:val="ru-RU"/>
        </w:rPr>
        <w:t>участнику</w:t>
      </w:r>
      <w:r w:rsidR="007A2C05" w:rsidRPr="00D5198D">
        <w:rPr>
          <w:b/>
          <w:bCs/>
          <w:lang w:val="ru-RU"/>
        </w:rPr>
        <w:t>:</w:t>
      </w:r>
    </w:p>
    <w:p w14:paraId="67EBE039" w14:textId="18D75327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F97A4A">
        <w:rPr>
          <w:b/>
          <w:bCs/>
          <w:lang w:val="ru-RU"/>
        </w:rPr>
        <w:t>принять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меры</w:t>
      </w:r>
      <w:r w:rsidR="00F97A4A" w:rsidRPr="00371A33">
        <w:rPr>
          <w:b/>
          <w:bCs/>
          <w:lang w:val="ru-RU"/>
        </w:rPr>
        <w:t xml:space="preserve">, </w:t>
      </w:r>
      <w:r w:rsidR="00F97A4A">
        <w:rPr>
          <w:b/>
          <w:bCs/>
          <w:lang w:val="ru-RU"/>
        </w:rPr>
        <w:t>в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том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числе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законодательные</w:t>
      </w:r>
      <w:r w:rsidR="00F97A4A" w:rsidRPr="00371A33">
        <w:rPr>
          <w:b/>
          <w:bCs/>
          <w:lang w:val="ru-RU"/>
        </w:rPr>
        <w:t xml:space="preserve">, </w:t>
      </w:r>
      <w:r w:rsidR="00F97A4A">
        <w:rPr>
          <w:b/>
          <w:bCs/>
          <w:lang w:val="ru-RU"/>
        </w:rPr>
        <w:t>для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того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чтобы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обеспечить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незамедлительную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регистрацию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рождения</w:t>
      </w:r>
      <w:r w:rsidR="00F97A4A" w:rsidRPr="00371A33">
        <w:rPr>
          <w:b/>
          <w:bCs/>
          <w:lang w:val="ru-RU"/>
        </w:rPr>
        <w:t>,</w:t>
      </w:r>
      <w:r w:rsidR="00EC009F">
        <w:rPr>
          <w:b/>
          <w:bCs/>
          <w:lang w:val="ru-RU"/>
        </w:rPr>
        <w:t xml:space="preserve"> гражданства и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доступ</w:t>
      </w:r>
      <w:r w:rsidR="00F97A4A" w:rsidRPr="00D5198D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к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получению</w:t>
      </w:r>
      <w:r w:rsidR="00F97A4A" w:rsidRPr="00371A33">
        <w:rPr>
          <w:b/>
          <w:bCs/>
          <w:lang w:val="ru-RU"/>
        </w:rPr>
        <w:t xml:space="preserve"> </w:t>
      </w:r>
      <w:r w:rsidR="009A29E1">
        <w:rPr>
          <w:b/>
          <w:bCs/>
          <w:lang w:val="ru-RU"/>
        </w:rPr>
        <w:t>документов</w:t>
      </w:r>
      <w:r w:rsidR="00EB52F9" w:rsidRPr="00371A33">
        <w:rPr>
          <w:b/>
          <w:bCs/>
          <w:lang w:val="ru-RU"/>
        </w:rPr>
        <w:t xml:space="preserve">, </w:t>
      </w:r>
      <w:r w:rsidR="00EB52F9">
        <w:rPr>
          <w:b/>
          <w:bCs/>
          <w:lang w:val="ru-RU"/>
        </w:rPr>
        <w:t>удостоверяющих</w:t>
      </w:r>
      <w:r w:rsidR="00EB52F9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личност</w:t>
      </w:r>
      <w:r w:rsidR="00EB52F9">
        <w:rPr>
          <w:b/>
          <w:bCs/>
          <w:lang w:val="ru-RU"/>
        </w:rPr>
        <w:t>ь</w:t>
      </w:r>
      <w:r w:rsidR="00EB52F9" w:rsidRPr="00371A33">
        <w:rPr>
          <w:b/>
          <w:bCs/>
          <w:lang w:val="ru-RU"/>
        </w:rPr>
        <w:t>,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для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всех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детей</w:t>
      </w:r>
      <w:r w:rsidR="00F97A4A" w:rsidRPr="00371A33">
        <w:rPr>
          <w:b/>
          <w:bCs/>
          <w:lang w:val="ru-RU"/>
        </w:rPr>
        <w:t xml:space="preserve">, </w:t>
      </w:r>
      <w:r w:rsidR="00F97A4A">
        <w:rPr>
          <w:b/>
          <w:bCs/>
          <w:lang w:val="ru-RU"/>
        </w:rPr>
        <w:t>независимо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от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того</w:t>
      </w:r>
      <w:r w:rsidR="00F97A4A" w:rsidRPr="00371A33">
        <w:rPr>
          <w:b/>
          <w:bCs/>
          <w:lang w:val="ru-RU"/>
        </w:rPr>
        <w:t xml:space="preserve">, </w:t>
      </w:r>
      <w:r w:rsidR="00F97A4A">
        <w:rPr>
          <w:b/>
          <w:bCs/>
          <w:lang w:val="ru-RU"/>
        </w:rPr>
        <w:t>имеют</w:t>
      </w:r>
      <w:r w:rsidR="00F97A4A" w:rsidRPr="00371A33">
        <w:rPr>
          <w:b/>
          <w:bCs/>
          <w:lang w:val="ru-RU"/>
        </w:rPr>
        <w:t xml:space="preserve"> </w:t>
      </w:r>
      <w:r w:rsidR="00EB52F9">
        <w:rPr>
          <w:b/>
          <w:bCs/>
          <w:lang w:val="ru-RU"/>
        </w:rPr>
        <w:t>ли</w:t>
      </w:r>
      <w:r w:rsidR="00EB52F9" w:rsidRPr="00371A33">
        <w:rPr>
          <w:b/>
          <w:bCs/>
          <w:lang w:val="ru-RU"/>
        </w:rPr>
        <w:t xml:space="preserve"> </w:t>
      </w:r>
      <w:r w:rsidR="00EB52F9">
        <w:rPr>
          <w:b/>
          <w:bCs/>
          <w:lang w:val="ru-RU"/>
        </w:rPr>
        <w:t>их</w:t>
      </w:r>
      <w:r w:rsidR="00EB52F9" w:rsidRPr="00371A33">
        <w:rPr>
          <w:b/>
          <w:bCs/>
          <w:lang w:val="ru-RU"/>
        </w:rPr>
        <w:t xml:space="preserve"> </w:t>
      </w:r>
      <w:r w:rsidR="00EB52F9">
        <w:rPr>
          <w:b/>
          <w:bCs/>
          <w:lang w:val="ru-RU"/>
        </w:rPr>
        <w:t>родители</w:t>
      </w:r>
      <w:r w:rsidR="00EB52F9" w:rsidRPr="00371A33">
        <w:rPr>
          <w:b/>
          <w:bCs/>
          <w:lang w:val="ru-RU"/>
        </w:rPr>
        <w:t xml:space="preserve"> </w:t>
      </w:r>
      <w:r w:rsidR="001E70EC">
        <w:rPr>
          <w:b/>
          <w:bCs/>
          <w:lang w:val="ru-RU"/>
        </w:rPr>
        <w:t>удостоверения</w:t>
      </w:r>
      <w:r w:rsidR="00EB52F9" w:rsidRPr="00371A33">
        <w:rPr>
          <w:b/>
          <w:bCs/>
          <w:lang w:val="ru-RU"/>
        </w:rPr>
        <w:t xml:space="preserve"> </w:t>
      </w:r>
      <w:r w:rsidR="001E70EC">
        <w:rPr>
          <w:b/>
          <w:bCs/>
          <w:lang w:val="ru-RU"/>
        </w:rPr>
        <w:t>личности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или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являются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лицами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без</w:t>
      </w:r>
      <w:r w:rsidR="00F97A4A" w:rsidRPr="00371A33">
        <w:rPr>
          <w:b/>
          <w:bCs/>
          <w:lang w:val="ru-RU"/>
        </w:rPr>
        <w:t xml:space="preserve"> </w:t>
      </w:r>
      <w:r w:rsidR="00F97A4A">
        <w:rPr>
          <w:b/>
          <w:bCs/>
          <w:lang w:val="ru-RU"/>
        </w:rPr>
        <w:t>гражданства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5F05CCF0" w14:textId="552A0AF4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71A33">
        <w:rPr>
          <w:b/>
          <w:bCs/>
          <w:lang w:val="ru-RU"/>
        </w:rPr>
        <w:t xml:space="preserve">распространить электронную регистрацию рождений на </w:t>
      </w:r>
      <w:r w:rsidR="00F72E24">
        <w:rPr>
          <w:b/>
          <w:bCs/>
          <w:lang w:val="ru-RU"/>
        </w:rPr>
        <w:t>в</w:t>
      </w:r>
      <w:r w:rsidR="00371A33">
        <w:rPr>
          <w:b/>
          <w:bCs/>
          <w:lang w:val="ru-RU"/>
        </w:rPr>
        <w:t>се роды на дому и</w:t>
      </w:r>
      <w:r w:rsidR="00515326">
        <w:rPr>
          <w:b/>
          <w:bCs/>
          <w:lang w:val="ru-RU"/>
        </w:rPr>
        <w:t xml:space="preserve"> на</w:t>
      </w:r>
      <w:r w:rsidR="00371A33">
        <w:rPr>
          <w:b/>
          <w:bCs/>
          <w:lang w:val="ru-RU"/>
        </w:rPr>
        <w:t xml:space="preserve"> всех родителей, в том числе родителей из числа рома</w:t>
      </w:r>
      <w:r w:rsidR="00F72E24">
        <w:rPr>
          <w:b/>
          <w:bCs/>
          <w:lang w:val="ru-RU"/>
        </w:rPr>
        <w:t>,</w:t>
      </w:r>
      <w:r w:rsidR="00371A33">
        <w:rPr>
          <w:b/>
          <w:bCs/>
          <w:lang w:val="ru-RU"/>
        </w:rPr>
        <w:t xml:space="preserve"> внутренне перемещенных лиц и лиц, не имеющих доку</w:t>
      </w:r>
      <w:r w:rsidR="00F72E24">
        <w:rPr>
          <w:b/>
          <w:bCs/>
          <w:lang w:val="ru-RU"/>
        </w:rPr>
        <w:t xml:space="preserve">ментов, удостоверяющих </w:t>
      </w:r>
      <w:r w:rsidR="003B4B27">
        <w:rPr>
          <w:b/>
          <w:bCs/>
          <w:lang w:val="ru-RU"/>
        </w:rPr>
        <w:t xml:space="preserve">место жительства и </w:t>
      </w:r>
      <w:r w:rsidR="00F72E24">
        <w:rPr>
          <w:b/>
          <w:bCs/>
          <w:lang w:val="ru-RU"/>
        </w:rPr>
        <w:t>личность</w:t>
      </w:r>
      <w:r w:rsidR="007A2C05" w:rsidRPr="00D5198D">
        <w:rPr>
          <w:b/>
          <w:bCs/>
          <w:lang w:val="ru-RU"/>
        </w:rPr>
        <w:t>;</w:t>
      </w:r>
    </w:p>
    <w:p w14:paraId="7C93F20B" w14:textId="0B5B5B90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16730">
        <w:rPr>
          <w:b/>
          <w:bCs/>
          <w:lang w:val="ru-RU"/>
        </w:rPr>
        <w:t>создать систему для отслеживания всех дел, касающихся детских браков среди детей без гражда</w:t>
      </w:r>
      <w:r w:rsidR="00F42B4E">
        <w:rPr>
          <w:b/>
          <w:bCs/>
          <w:lang w:val="ru-RU"/>
        </w:rPr>
        <w:t xml:space="preserve">нства, </w:t>
      </w:r>
      <w:r w:rsidR="0044143C">
        <w:rPr>
          <w:b/>
          <w:bCs/>
          <w:lang w:val="ru-RU"/>
        </w:rPr>
        <w:t>в частности,</w:t>
      </w:r>
      <w:r w:rsidR="00F42B4E">
        <w:rPr>
          <w:b/>
          <w:bCs/>
          <w:lang w:val="ru-RU"/>
        </w:rPr>
        <w:t xml:space="preserve"> девочек </w:t>
      </w:r>
      <w:r w:rsidR="00515326">
        <w:rPr>
          <w:b/>
          <w:bCs/>
          <w:lang w:val="ru-RU"/>
        </w:rPr>
        <w:t>из числа</w:t>
      </w:r>
      <w:r w:rsidR="00676BCD">
        <w:rPr>
          <w:b/>
          <w:bCs/>
          <w:lang w:val="ru-RU"/>
        </w:rPr>
        <w:t xml:space="preserve"> рома</w:t>
      </w:r>
      <w:r w:rsidR="007A2C05" w:rsidRPr="00D5198D">
        <w:rPr>
          <w:b/>
          <w:bCs/>
          <w:lang w:val="ru-RU"/>
        </w:rPr>
        <w:t>.</w:t>
      </w:r>
    </w:p>
    <w:p w14:paraId="55EBFE5A" w14:textId="77777777" w:rsidR="001740ED" w:rsidRPr="00D5198D" w:rsidRDefault="001740ED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2B98E8D" w14:textId="09C86C5C" w:rsidR="007A2C05" w:rsidRPr="00D5198D" w:rsidRDefault="001740ED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3B51A2">
        <w:rPr>
          <w:lang w:val="ru-RU"/>
        </w:rPr>
        <w:t>Образование</w:t>
      </w:r>
    </w:p>
    <w:p w14:paraId="5A907E1C" w14:textId="77777777" w:rsidR="001740ED" w:rsidRPr="00D5198D" w:rsidRDefault="001740ED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39E891F" w14:textId="0DE995F8" w:rsidR="007A2C05" w:rsidRPr="00D5198D" w:rsidRDefault="008D4282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lastRenderedPageBreak/>
        <w:t>3</w:t>
      </w:r>
      <w:r w:rsidR="00877107" w:rsidRPr="00877107">
        <w:rPr>
          <w:lang w:val="ru-RU"/>
        </w:rPr>
        <w:t>4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B81E40">
        <w:rPr>
          <w:lang w:val="ru-RU"/>
        </w:rPr>
        <w:t>Комитет с удовлетворением отмечает прогресс, достигнутый государством-участником в сфере образования в рамках осуществления стратегии развития в области образования, в частности</w:t>
      </w:r>
      <w:r w:rsidR="00E73B9B">
        <w:rPr>
          <w:lang w:val="ru-RU"/>
        </w:rPr>
        <w:t>,</w:t>
      </w:r>
      <w:r w:rsidR="00B81E40">
        <w:rPr>
          <w:lang w:val="ru-RU"/>
        </w:rPr>
        <w:t xml:space="preserve"> путем увеличения </w:t>
      </w:r>
      <w:r w:rsidR="00E73B9B">
        <w:rPr>
          <w:lang w:val="ru-RU"/>
        </w:rPr>
        <w:t>стипендий для девочек и признания необходимости</w:t>
      </w:r>
      <w:r w:rsidR="00B81E40">
        <w:rPr>
          <w:lang w:val="ru-RU"/>
        </w:rPr>
        <w:t xml:space="preserve"> предупреждения их отсева</w:t>
      </w:r>
      <w:r w:rsidR="00E73B9B">
        <w:rPr>
          <w:lang w:val="ru-RU"/>
        </w:rPr>
        <w:t xml:space="preserve"> из школы</w:t>
      </w:r>
      <w:r w:rsidR="00B81E40">
        <w:rPr>
          <w:lang w:val="ru-RU"/>
        </w:rPr>
        <w:t>. В</w:t>
      </w:r>
      <w:r w:rsidR="00B81E40" w:rsidRPr="00037D2A">
        <w:rPr>
          <w:lang w:val="ru-RU"/>
        </w:rPr>
        <w:t xml:space="preserve"> </w:t>
      </w:r>
      <w:r w:rsidR="00B81E40">
        <w:rPr>
          <w:lang w:val="ru-RU"/>
        </w:rPr>
        <w:t>то</w:t>
      </w:r>
      <w:r w:rsidR="00B81E40" w:rsidRPr="00037D2A">
        <w:rPr>
          <w:lang w:val="ru-RU"/>
        </w:rPr>
        <w:t xml:space="preserve"> </w:t>
      </w:r>
      <w:r w:rsidR="00B81E40">
        <w:rPr>
          <w:lang w:val="ru-RU"/>
        </w:rPr>
        <w:t>же</w:t>
      </w:r>
      <w:r w:rsidR="00B81E40" w:rsidRPr="00037D2A">
        <w:rPr>
          <w:lang w:val="ru-RU"/>
        </w:rPr>
        <w:t xml:space="preserve"> </w:t>
      </w:r>
      <w:r w:rsidR="00B81E40">
        <w:rPr>
          <w:lang w:val="ru-RU"/>
        </w:rPr>
        <w:t>время</w:t>
      </w:r>
      <w:r w:rsidR="00B81E40" w:rsidRPr="00037D2A">
        <w:rPr>
          <w:lang w:val="ru-RU"/>
        </w:rPr>
        <w:t xml:space="preserve"> </w:t>
      </w:r>
      <w:r w:rsidR="00B81E40">
        <w:rPr>
          <w:lang w:val="ru-RU"/>
        </w:rPr>
        <w:t>он</w:t>
      </w:r>
      <w:r w:rsidR="00B81E40" w:rsidRPr="00037D2A">
        <w:rPr>
          <w:lang w:val="ru-RU"/>
        </w:rPr>
        <w:t xml:space="preserve"> </w:t>
      </w:r>
      <w:r w:rsidR="00B81E40">
        <w:rPr>
          <w:lang w:val="ru-RU"/>
        </w:rPr>
        <w:t>обеспокоен</w:t>
      </w:r>
      <w:r w:rsidR="00E73B9B">
        <w:rPr>
          <w:lang w:val="ru-RU"/>
        </w:rPr>
        <w:t xml:space="preserve"> тем, что</w:t>
      </w:r>
      <w:r w:rsidR="007A2C05" w:rsidRPr="00D5198D">
        <w:rPr>
          <w:lang w:val="ru-RU"/>
        </w:rPr>
        <w:t>:</w:t>
      </w:r>
    </w:p>
    <w:p w14:paraId="63FF3231" w14:textId="61ACE2D7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37D2A">
        <w:rPr>
          <w:lang w:val="ru-RU"/>
        </w:rPr>
        <w:t xml:space="preserve">образование </w:t>
      </w:r>
      <w:r w:rsidR="0061449E">
        <w:rPr>
          <w:lang w:val="ru-RU"/>
        </w:rPr>
        <w:t>находится под влиянием</w:t>
      </w:r>
      <w:r w:rsidR="0053025C">
        <w:rPr>
          <w:lang w:val="ru-RU"/>
        </w:rPr>
        <w:t xml:space="preserve"> все более распростра</w:t>
      </w:r>
      <w:r w:rsidR="00935BE8">
        <w:rPr>
          <w:lang w:val="ru-RU"/>
        </w:rPr>
        <w:t>ня</w:t>
      </w:r>
      <w:r w:rsidR="006A400E">
        <w:rPr>
          <w:lang w:val="ru-RU"/>
        </w:rPr>
        <w:t>ющей</w:t>
      </w:r>
      <w:r w:rsidR="00935BE8">
        <w:rPr>
          <w:lang w:val="ru-RU"/>
        </w:rPr>
        <w:t xml:space="preserve">ся </w:t>
      </w:r>
      <w:r w:rsidR="00436A84">
        <w:rPr>
          <w:lang w:val="ru-RU"/>
        </w:rPr>
        <w:t>антигендерной</w:t>
      </w:r>
      <w:r w:rsidR="00E11C00">
        <w:rPr>
          <w:lang w:val="ru-RU"/>
        </w:rPr>
        <w:t xml:space="preserve"> политической программы</w:t>
      </w:r>
      <w:r w:rsidR="00037D2A">
        <w:rPr>
          <w:lang w:val="ru-RU"/>
        </w:rPr>
        <w:t xml:space="preserve">, которая </w:t>
      </w:r>
      <w:r w:rsidR="003918DD">
        <w:rPr>
          <w:lang w:val="ru-RU"/>
        </w:rPr>
        <w:t>находит выражение</w:t>
      </w:r>
      <w:r w:rsidR="00935BE8">
        <w:rPr>
          <w:lang w:val="ru-RU"/>
        </w:rPr>
        <w:t xml:space="preserve"> </w:t>
      </w:r>
      <w:r w:rsidR="003918DD">
        <w:rPr>
          <w:lang w:val="ru-RU"/>
        </w:rPr>
        <w:t>в содержащих</w:t>
      </w:r>
      <w:r w:rsidR="00935BE8">
        <w:rPr>
          <w:lang w:val="ru-RU"/>
        </w:rPr>
        <w:t xml:space="preserve"> гендерные стереотипы</w:t>
      </w:r>
      <w:r w:rsidR="00037D2A">
        <w:rPr>
          <w:lang w:val="ru-RU"/>
        </w:rPr>
        <w:t xml:space="preserve"> </w:t>
      </w:r>
      <w:r w:rsidR="003918DD">
        <w:rPr>
          <w:lang w:val="ru-RU"/>
        </w:rPr>
        <w:t>учебных материалах</w:t>
      </w:r>
      <w:r w:rsidR="00037D2A">
        <w:rPr>
          <w:lang w:val="ru-RU"/>
        </w:rPr>
        <w:t>, широко</w:t>
      </w:r>
      <w:r w:rsidR="009B40BC">
        <w:rPr>
          <w:lang w:val="ru-RU"/>
        </w:rPr>
        <w:t>м распространении</w:t>
      </w:r>
      <w:r w:rsidR="00037D2A">
        <w:rPr>
          <w:lang w:val="ru-RU"/>
        </w:rPr>
        <w:t xml:space="preserve"> дискриминационных гендерных стереотипов среди преподавателей, </w:t>
      </w:r>
      <w:r w:rsidR="009B40BC">
        <w:rPr>
          <w:lang w:val="ru-RU"/>
        </w:rPr>
        <w:t>являющихся преимущественно мужчинами</w:t>
      </w:r>
      <w:r w:rsidR="008745EF">
        <w:rPr>
          <w:lang w:val="ru-RU"/>
        </w:rPr>
        <w:t>, гендерной сегрегации</w:t>
      </w:r>
      <w:r w:rsidR="00037D2A">
        <w:rPr>
          <w:lang w:val="ru-RU"/>
        </w:rPr>
        <w:t xml:space="preserve"> в сфере образования и </w:t>
      </w:r>
      <w:r w:rsidR="008745EF">
        <w:rPr>
          <w:lang w:val="ru-RU"/>
        </w:rPr>
        <w:t>вызывающей тревогу</w:t>
      </w:r>
      <w:r w:rsidR="00037D2A">
        <w:rPr>
          <w:lang w:val="ru-RU"/>
        </w:rPr>
        <w:t xml:space="preserve"> широкой распространенности случаев гендерного насилия, особенно сексуального насилия, в школе в контексте </w:t>
      </w:r>
      <w:r w:rsidR="00BD36C1">
        <w:rPr>
          <w:lang w:val="ru-RU"/>
        </w:rPr>
        <w:t>изъятия</w:t>
      </w:r>
      <w:r w:rsidR="00037D2A">
        <w:rPr>
          <w:lang w:val="ru-RU"/>
        </w:rPr>
        <w:t xml:space="preserve"> </w:t>
      </w:r>
      <w:r w:rsidR="00461DBC">
        <w:rPr>
          <w:lang w:val="ru-RU"/>
        </w:rPr>
        <w:t>в 2016</w:t>
      </w:r>
      <w:r w:rsidR="002A54F9">
        <w:rPr>
          <w:lang w:val="ru-RU"/>
        </w:rPr>
        <w:t> год</w:t>
      </w:r>
      <w:r w:rsidR="00461DBC">
        <w:rPr>
          <w:lang w:val="ru-RU"/>
        </w:rPr>
        <w:t xml:space="preserve">у </w:t>
      </w:r>
      <w:r w:rsidR="00037D2A">
        <w:rPr>
          <w:lang w:val="ru-RU"/>
        </w:rPr>
        <w:t xml:space="preserve">предлагаемого </w:t>
      </w:r>
      <w:r w:rsidR="008745EF">
        <w:rPr>
          <w:lang w:val="ru-RU"/>
        </w:rPr>
        <w:t>учебного пособия</w:t>
      </w:r>
      <w:r w:rsidR="00037D2A">
        <w:rPr>
          <w:lang w:val="ru-RU"/>
        </w:rPr>
        <w:t xml:space="preserve"> по вопросам сексуальности и сексуального насилия</w:t>
      </w:r>
      <w:r w:rsidR="007A2C05" w:rsidRPr="00D5198D">
        <w:rPr>
          <w:lang w:val="ru-RU"/>
        </w:rPr>
        <w:t>;</w:t>
      </w:r>
    </w:p>
    <w:p w14:paraId="50356A06" w14:textId="35101D5C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A64957">
        <w:rPr>
          <w:lang w:val="ru-RU"/>
        </w:rPr>
        <w:t xml:space="preserve">девочки народности рома покидают школу до завершения начального образования, а </w:t>
      </w:r>
      <w:r w:rsidR="009530C2">
        <w:rPr>
          <w:lang w:val="ru-RU"/>
        </w:rPr>
        <w:t>девушки</w:t>
      </w:r>
      <w:r w:rsidR="00246AB7">
        <w:rPr>
          <w:lang w:val="ru-RU"/>
        </w:rPr>
        <w:t xml:space="preserve"> в возрасте</w:t>
      </w:r>
      <w:r w:rsidR="00A64957">
        <w:rPr>
          <w:lang w:val="ru-RU"/>
        </w:rPr>
        <w:t xml:space="preserve"> старше 18 лет почти </w:t>
      </w:r>
      <w:r w:rsidR="009530C2">
        <w:rPr>
          <w:lang w:val="ru-RU"/>
        </w:rPr>
        <w:t>не представлены</w:t>
      </w:r>
      <w:r w:rsidR="00A64957">
        <w:rPr>
          <w:lang w:val="ru-RU"/>
        </w:rPr>
        <w:t xml:space="preserve"> в системе образования</w:t>
      </w:r>
      <w:r w:rsidR="007A2C05" w:rsidRPr="00D5198D">
        <w:rPr>
          <w:lang w:val="ru-RU"/>
        </w:rPr>
        <w:t xml:space="preserve">; </w:t>
      </w:r>
    </w:p>
    <w:p w14:paraId="2C315B6C" w14:textId="4D41081D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A64957">
        <w:rPr>
          <w:lang w:val="ru-RU"/>
        </w:rPr>
        <w:t>девочки</w:t>
      </w:r>
      <w:r w:rsidR="00A64957" w:rsidRPr="00A64957">
        <w:rPr>
          <w:lang w:val="ru-RU"/>
        </w:rPr>
        <w:t>-</w:t>
      </w:r>
      <w:r w:rsidR="00A64957">
        <w:rPr>
          <w:lang w:val="ru-RU"/>
        </w:rPr>
        <w:t>инвалиды</w:t>
      </w:r>
      <w:r w:rsidR="00A64957" w:rsidRPr="00A64957">
        <w:rPr>
          <w:lang w:val="ru-RU"/>
        </w:rPr>
        <w:t xml:space="preserve"> </w:t>
      </w:r>
      <w:r w:rsidR="00EA42BC">
        <w:rPr>
          <w:lang w:val="ru-RU"/>
        </w:rPr>
        <w:t xml:space="preserve">в </w:t>
      </w:r>
      <w:r w:rsidR="00A64957">
        <w:rPr>
          <w:lang w:val="ru-RU"/>
        </w:rPr>
        <w:t>меньше</w:t>
      </w:r>
      <w:r w:rsidR="00EA42BC">
        <w:rPr>
          <w:lang w:val="ru-RU"/>
        </w:rPr>
        <w:t>й степени</w:t>
      </w:r>
      <w:r w:rsidR="00A64957" w:rsidRPr="00A64957">
        <w:rPr>
          <w:lang w:val="ru-RU"/>
        </w:rPr>
        <w:t xml:space="preserve">, </w:t>
      </w:r>
      <w:r w:rsidR="00A64957">
        <w:rPr>
          <w:lang w:val="ru-RU"/>
        </w:rPr>
        <w:t>чем</w:t>
      </w:r>
      <w:r w:rsidR="00A64957" w:rsidRPr="00A64957">
        <w:rPr>
          <w:lang w:val="ru-RU"/>
        </w:rPr>
        <w:t xml:space="preserve"> </w:t>
      </w:r>
      <w:r w:rsidR="00A64957">
        <w:rPr>
          <w:lang w:val="ru-RU"/>
        </w:rPr>
        <w:t>мальчики</w:t>
      </w:r>
      <w:r w:rsidR="00A64957" w:rsidRPr="00A64957">
        <w:rPr>
          <w:lang w:val="ru-RU"/>
        </w:rPr>
        <w:t>-</w:t>
      </w:r>
      <w:r w:rsidR="00A64957">
        <w:rPr>
          <w:lang w:val="ru-RU"/>
        </w:rPr>
        <w:t>инвалиды</w:t>
      </w:r>
      <w:r w:rsidR="00A64957" w:rsidRPr="00A64957">
        <w:rPr>
          <w:lang w:val="ru-RU"/>
        </w:rPr>
        <w:t xml:space="preserve">, </w:t>
      </w:r>
      <w:r w:rsidR="00A64957">
        <w:rPr>
          <w:lang w:val="ru-RU"/>
        </w:rPr>
        <w:t xml:space="preserve">вовлечены в </w:t>
      </w:r>
      <w:r w:rsidR="00EA42BC">
        <w:rPr>
          <w:lang w:val="ru-RU"/>
        </w:rPr>
        <w:t xml:space="preserve">систему </w:t>
      </w:r>
      <w:r w:rsidR="00A64957">
        <w:rPr>
          <w:lang w:val="ru-RU"/>
        </w:rPr>
        <w:t>инклюзивно</w:t>
      </w:r>
      <w:r w:rsidR="00EA42BC">
        <w:rPr>
          <w:lang w:val="ru-RU"/>
        </w:rPr>
        <w:t>го</w:t>
      </w:r>
      <w:r w:rsidR="00A64957" w:rsidRPr="00A64957">
        <w:rPr>
          <w:lang w:val="ru-RU"/>
        </w:rPr>
        <w:t xml:space="preserve"> </w:t>
      </w:r>
      <w:r w:rsidR="00A64957">
        <w:rPr>
          <w:lang w:val="ru-RU"/>
        </w:rPr>
        <w:t>образовани</w:t>
      </w:r>
      <w:r w:rsidR="00EA42BC">
        <w:rPr>
          <w:lang w:val="ru-RU"/>
        </w:rPr>
        <w:t>я</w:t>
      </w:r>
      <w:r w:rsidR="007A2C05" w:rsidRPr="00D5198D">
        <w:rPr>
          <w:lang w:val="ru-RU"/>
        </w:rPr>
        <w:t xml:space="preserve">. </w:t>
      </w:r>
    </w:p>
    <w:p w14:paraId="7C8CFFA5" w14:textId="6ED968AC" w:rsidR="007A2C05" w:rsidRPr="00D5198D" w:rsidRDefault="003210C3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 w:rsidRPr="00877107">
        <w:rPr>
          <w:lang w:val="ru-RU"/>
        </w:rPr>
        <w:t>5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F67D91">
        <w:rPr>
          <w:b/>
          <w:bCs/>
          <w:lang w:val="ru-RU"/>
        </w:rPr>
        <w:t>Комитет призывает государство-участник внести улучшения в с</w:t>
      </w:r>
      <w:r w:rsidR="00A26414">
        <w:rPr>
          <w:b/>
          <w:bCs/>
          <w:lang w:val="ru-RU"/>
        </w:rPr>
        <w:t>феру</w:t>
      </w:r>
      <w:r w:rsidR="00F67D91">
        <w:rPr>
          <w:b/>
          <w:bCs/>
          <w:lang w:val="ru-RU"/>
        </w:rPr>
        <w:t xml:space="preserve"> образования в соответствии с общей рекомендацией Комитета № 36 (2017), касающейся права девочек и женщин на образование, и рекомендует государству-участнику</w:t>
      </w:r>
      <w:r w:rsidR="007A2C05" w:rsidRPr="00D5198D">
        <w:rPr>
          <w:b/>
          <w:bCs/>
          <w:lang w:val="ru-RU"/>
        </w:rPr>
        <w:t>:</w:t>
      </w:r>
    </w:p>
    <w:p w14:paraId="48384CBC" w14:textId="2659B490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5E6480">
        <w:rPr>
          <w:b/>
          <w:bCs/>
          <w:lang w:val="ru-RU"/>
        </w:rPr>
        <w:t>разработать материалы по</w:t>
      </w:r>
      <w:r w:rsidR="00913CFA">
        <w:rPr>
          <w:b/>
          <w:bCs/>
          <w:lang w:val="ru-RU"/>
        </w:rPr>
        <w:t xml:space="preserve"> вопросам</w:t>
      </w:r>
      <w:r w:rsidR="005E6480">
        <w:rPr>
          <w:b/>
          <w:bCs/>
          <w:lang w:val="ru-RU"/>
        </w:rPr>
        <w:t xml:space="preserve"> борьб</w:t>
      </w:r>
      <w:r w:rsidR="00913CFA">
        <w:rPr>
          <w:b/>
          <w:bCs/>
          <w:lang w:val="ru-RU"/>
        </w:rPr>
        <w:t>ы</w:t>
      </w:r>
      <w:r w:rsidR="005E6480">
        <w:rPr>
          <w:b/>
          <w:bCs/>
          <w:lang w:val="ru-RU"/>
        </w:rPr>
        <w:t xml:space="preserve"> с гендерной дискриминацией и </w:t>
      </w:r>
      <w:r w:rsidR="00821396">
        <w:rPr>
          <w:b/>
          <w:bCs/>
          <w:lang w:val="ru-RU"/>
        </w:rPr>
        <w:t xml:space="preserve">обеспечения </w:t>
      </w:r>
      <w:r w:rsidR="005E6480">
        <w:rPr>
          <w:b/>
          <w:bCs/>
          <w:lang w:val="ru-RU"/>
        </w:rPr>
        <w:t>гендерно</w:t>
      </w:r>
      <w:r w:rsidR="00913CFA">
        <w:rPr>
          <w:b/>
          <w:bCs/>
          <w:lang w:val="ru-RU"/>
        </w:rPr>
        <w:t>го</w:t>
      </w:r>
      <w:r w:rsidR="005E6480">
        <w:rPr>
          <w:b/>
          <w:bCs/>
          <w:lang w:val="ru-RU"/>
        </w:rPr>
        <w:t xml:space="preserve"> равенств</w:t>
      </w:r>
      <w:r w:rsidR="00913CFA">
        <w:rPr>
          <w:b/>
          <w:bCs/>
          <w:lang w:val="ru-RU"/>
        </w:rPr>
        <w:t>а</w:t>
      </w:r>
      <w:r w:rsidR="005E6480">
        <w:rPr>
          <w:b/>
          <w:bCs/>
          <w:lang w:val="ru-RU"/>
        </w:rPr>
        <w:t xml:space="preserve"> и ввести соответствующее возрасту информационное наполнение с учетом гендерных аспектов в учебные п</w:t>
      </w:r>
      <w:r w:rsidR="000A5D34">
        <w:rPr>
          <w:b/>
          <w:bCs/>
          <w:lang w:val="ru-RU"/>
        </w:rPr>
        <w:t>рограммы</w:t>
      </w:r>
      <w:r w:rsidR="005E6480">
        <w:rPr>
          <w:b/>
          <w:bCs/>
          <w:lang w:val="ru-RU"/>
        </w:rPr>
        <w:t xml:space="preserve"> и учебники на всех уровнях образования</w:t>
      </w:r>
      <w:r w:rsidR="007A2C05" w:rsidRPr="00D5198D">
        <w:rPr>
          <w:b/>
          <w:bCs/>
          <w:lang w:val="ru-RU"/>
        </w:rPr>
        <w:t>;</w:t>
      </w:r>
    </w:p>
    <w:p w14:paraId="32E4A270" w14:textId="5A70CB2F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lastRenderedPageBreak/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8C7D4D">
        <w:rPr>
          <w:b/>
          <w:bCs/>
          <w:lang w:val="ru-RU"/>
        </w:rPr>
        <w:t>включить</w:t>
      </w:r>
      <w:r w:rsidR="00821396">
        <w:rPr>
          <w:b/>
          <w:bCs/>
          <w:lang w:val="ru-RU"/>
        </w:rPr>
        <w:t xml:space="preserve"> в учебные программы</w:t>
      </w:r>
      <w:r w:rsidR="008C7D4D">
        <w:rPr>
          <w:b/>
          <w:bCs/>
          <w:lang w:val="ru-RU"/>
        </w:rPr>
        <w:t xml:space="preserve"> соответствующее возрасту обучение по вопросам сексуального и репродуктивного здоровья и прав, в</w:t>
      </w:r>
      <w:r w:rsidR="009C1965">
        <w:rPr>
          <w:b/>
          <w:bCs/>
          <w:lang w:val="ru-RU"/>
        </w:rPr>
        <w:t xml:space="preserve"> том числе</w:t>
      </w:r>
      <w:r w:rsidR="008C7D4D">
        <w:rPr>
          <w:b/>
          <w:bCs/>
          <w:lang w:val="ru-RU"/>
        </w:rPr>
        <w:t xml:space="preserve"> вопросы, касающиеся ответственного сексуального поведения</w:t>
      </w:r>
      <w:r w:rsidR="007A2C05" w:rsidRPr="00D5198D">
        <w:rPr>
          <w:b/>
          <w:bCs/>
          <w:lang w:val="ru-RU"/>
        </w:rPr>
        <w:t>;</w:t>
      </w:r>
    </w:p>
    <w:p w14:paraId="083869E0" w14:textId="5B06B053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8617F8">
        <w:rPr>
          <w:b/>
          <w:bCs/>
          <w:lang w:val="ru-RU"/>
        </w:rPr>
        <w:t>снизить гендерную сегрегацию на всех уровнях образования и поощрять девочек и мальчиков к обучению профессиям, традиционно не связанным с их половой принадлежностью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774258EA" w14:textId="1EEC9AB9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6F290A">
        <w:rPr>
          <w:b/>
          <w:bCs/>
          <w:lang w:val="ru-RU"/>
        </w:rPr>
        <w:t>у</w:t>
      </w:r>
      <w:r w:rsidR="00880256">
        <w:rPr>
          <w:b/>
          <w:bCs/>
          <w:lang w:val="ru-RU"/>
        </w:rPr>
        <w:t>крепить механизмы по удержанию</w:t>
      </w:r>
      <w:r w:rsidR="006F290A">
        <w:rPr>
          <w:b/>
          <w:bCs/>
          <w:lang w:val="ru-RU"/>
        </w:rPr>
        <w:t xml:space="preserve"> девочек </w:t>
      </w:r>
      <w:r w:rsidR="003231CB">
        <w:rPr>
          <w:b/>
          <w:bCs/>
          <w:lang w:val="ru-RU"/>
        </w:rPr>
        <w:t>народности рома в системе образования</w:t>
      </w:r>
      <w:r w:rsidR="006F290A">
        <w:rPr>
          <w:b/>
          <w:bCs/>
          <w:lang w:val="ru-RU"/>
        </w:rPr>
        <w:t xml:space="preserve">, постоянно </w:t>
      </w:r>
      <w:r w:rsidR="00004AD2">
        <w:rPr>
          <w:b/>
          <w:bCs/>
          <w:lang w:val="ru-RU"/>
        </w:rPr>
        <w:t xml:space="preserve">следить за ходом осуществления </w:t>
      </w:r>
      <w:r w:rsidR="005744DE">
        <w:rPr>
          <w:b/>
          <w:bCs/>
          <w:lang w:val="ru-RU"/>
        </w:rPr>
        <w:t>н</w:t>
      </w:r>
      <w:r w:rsidR="006F290A">
        <w:rPr>
          <w:b/>
          <w:bCs/>
          <w:lang w:val="ru-RU"/>
        </w:rPr>
        <w:t>ациональной стратеги</w:t>
      </w:r>
      <w:r w:rsidR="00880256">
        <w:rPr>
          <w:b/>
          <w:bCs/>
          <w:lang w:val="ru-RU"/>
        </w:rPr>
        <w:t xml:space="preserve">и социальной интеграции </w:t>
      </w:r>
      <w:r w:rsidR="006F290A">
        <w:rPr>
          <w:b/>
          <w:bCs/>
          <w:lang w:val="ru-RU"/>
        </w:rPr>
        <w:t xml:space="preserve">женщин и мужчин </w:t>
      </w:r>
      <w:r w:rsidR="00880256">
        <w:rPr>
          <w:b/>
          <w:bCs/>
          <w:lang w:val="ru-RU"/>
        </w:rPr>
        <w:t xml:space="preserve">из числа рома </w:t>
      </w:r>
      <w:r w:rsidR="00AF06AC">
        <w:rPr>
          <w:b/>
          <w:bCs/>
          <w:lang w:val="ru-RU"/>
        </w:rPr>
        <w:t>на период 2016–</w:t>
      </w:r>
      <w:r w:rsidR="006F290A">
        <w:rPr>
          <w:b/>
          <w:bCs/>
          <w:lang w:val="ru-RU"/>
        </w:rPr>
        <w:t>2025</w:t>
      </w:r>
      <w:r w:rsidR="002A54F9">
        <w:rPr>
          <w:b/>
          <w:bCs/>
          <w:lang w:val="ru-RU"/>
        </w:rPr>
        <w:t> год</w:t>
      </w:r>
      <w:r w:rsidR="005162CC">
        <w:rPr>
          <w:b/>
          <w:bCs/>
          <w:lang w:val="ru-RU"/>
        </w:rPr>
        <w:t>ов и оценивать ее</w:t>
      </w:r>
      <w:r w:rsidR="00AF06AC">
        <w:rPr>
          <w:b/>
          <w:bCs/>
          <w:lang w:val="ru-RU"/>
        </w:rPr>
        <w:t xml:space="preserve"> воздействие</w:t>
      </w:r>
      <w:r w:rsidR="006F290A">
        <w:rPr>
          <w:b/>
          <w:bCs/>
          <w:lang w:val="ru-RU"/>
        </w:rPr>
        <w:t xml:space="preserve"> на </w:t>
      </w:r>
      <w:r w:rsidR="00AF06AC">
        <w:rPr>
          <w:b/>
          <w:bCs/>
          <w:lang w:val="ru-RU"/>
        </w:rPr>
        <w:t>вовлечение</w:t>
      </w:r>
      <w:r w:rsidR="006F290A">
        <w:rPr>
          <w:b/>
          <w:bCs/>
          <w:lang w:val="ru-RU"/>
        </w:rPr>
        <w:t xml:space="preserve"> женщин </w:t>
      </w:r>
      <w:r w:rsidR="00AF06AC">
        <w:rPr>
          <w:b/>
          <w:bCs/>
          <w:lang w:val="ru-RU"/>
        </w:rPr>
        <w:t>народности рома в сферу</w:t>
      </w:r>
      <w:r w:rsidR="006F290A">
        <w:rPr>
          <w:b/>
          <w:bCs/>
          <w:lang w:val="ru-RU"/>
        </w:rPr>
        <w:t xml:space="preserve"> образования</w:t>
      </w:r>
      <w:r w:rsidR="007A2C05" w:rsidRPr="00D5198D">
        <w:rPr>
          <w:b/>
          <w:bCs/>
          <w:lang w:val="ru-RU"/>
        </w:rPr>
        <w:t>;</w:t>
      </w:r>
    </w:p>
    <w:p w14:paraId="4759FF18" w14:textId="56619029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326D4">
        <w:rPr>
          <w:b/>
          <w:bCs/>
          <w:lang w:val="ru-RU"/>
        </w:rPr>
        <w:t>пр</w:t>
      </w:r>
      <w:r w:rsidR="00360F12">
        <w:rPr>
          <w:b/>
          <w:bCs/>
          <w:lang w:val="ru-RU"/>
        </w:rPr>
        <w:t>и проведении</w:t>
      </w:r>
      <w:r w:rsidR="003326D4">
        <w:rPr>
          <w:b/>
          <w:bCs/>
          <w:lang w:val="ru-RU"/>
        </w:rPr>
        <w:t xml:space="preserve"> политик</w:t>
      </w:r>
      <w:r w:rsidR="00360F12">
        <w:rPr>
          <w:b/>
          <w:bCs/>
          <w:lang w:val="ru-RU"/>
        </w:rPr>
        <w:t>и</w:t>
      </w:r>
      <w:r w:rsidR="003326D4">
        <w:rPr>
          <w:b/>
          <w:bCs/>
          <w:lang w:val="ru-RU"/>
        </w:rPr>
        <w:t xml:space="preserve"> в области инклюзивного образования активизировать усилия, направленные на поощрение и обеспечение инклюзивного дошкольного и школьного образования в о</w:t>
      </w:r>
      <w:r w:rsidR="005627E0">
        <w:rPr>
          <w:b/>
          <w:bCs/>
          <w:lang w:val="ru-RU"/>
        </w:rPr>
        <w:t xml:space="preserve">бычных классах </w:t>
      </w:r>
      <w:r w:rsidR="003326D4">
        <w:rPr>
          <w:b/>
          <w:bCs/>
          <w:lang w:val="ru-RU"/>
        </w:rPr>
        <w:t xml:space="preserve">для детей </w:t>
      </w:r>
      <w:r w:rsidR="005627E0">
        <w:rPr>
          <w:b/>
          <w:bCs/>
          <w:lang w:val="ru-RU"/>
        </w:rPr>
        <w:t xml:space="preserve">народности </w:t>
      </w:r>
      <w:r w:rsidR="003326D4">
        <w:rPr>
          <w:b/>
          <w:bCs/>
          <w:lang w:val="ru-RU"/>
        </w:rPr>
        <w:t xml:space="preserve">рома, особенно девочек, и </w:t>
      </w:r>
      <w:r w:rsidR="00E8267E">
        <w:rPr>
          <w:b/>
          <w:bCs/>
          <w:lang w:val="ru-RU"/>
        </w:rPr>
        <w:t xml:space="preserve">для </w:t>
      </w:r>
      <w:r w:rsidR="003326D4">
        <w:rPr>
          <w:b/>
          <w:bCs/>
          <w:lang w:val="ru-RU"/>
        </w:rPr>
        <w:t xml:space="preserve">девочек-инвалидов, </w:t>
      </w:r>
      <w:r w:rsidR="00F43693">
        <w:rPr>
          <w:b/>
          <w:bCs/>
          <w:lang w:val="ru-RU"/>
        </w:rPr>
        <w:t>обеспечивая при этом</w:t>
      </w:r>
      <w:r w:rsidR="007A5786">
        <w:rPr>
          <w:b/>
          <w:bCs/>
          <w:lang w:val="ru-RU"/>
        </w:rPr>
        <w:t xml:space="preserve"> разумные</w:t>
      </w:r>
      <w:r w:rsidR="003326D4">
        <w:rPr>
          <w:b/>
          <w:bCs/>
          <w:lang w:val="ru-RU"/>
        </w:rPr>
        <w:t xml:space="preserve"> </w:t>
      </w:r>
      <w:r w:rsidR="00F43693">
        <w:rPr>
          <w:b/>
          <w:bCs/>
          <w:lang w:val="ru-RU"/>
        </w:rPr>
        <w:t>приспособления</w:t>
      </w:r>
      <w:r w:rsidR="007A5786">
        <w:rPr>
          <w:b/>
          <w:bCs/>
          <w:lang w:val="ru-RU"/>
        </w:rPr>
        <w:t xml:space="preserve"> в школьной инфраструктуре</w:t>
      </w:r>
      <w:r w:rsidR="003326D4">
        <w:rPr>
          <w:b/>
          <w:bCs/>
          <w:lang w:val="ru-RU"/>
        </w:rPr>
        <w:t xml:space="preserve"> и мест</w:t>
      </w:r>
      <w:r w:rsidR="007A5786">
        <w:rPr>
          <w:b/>
          <w:bCs/>
          <w:lang w:val="ru-RU"/>
        </w:rPr>
        <w:t>а</w:t>
      </w:r>
      <w:r w:rsidR="003326D4">
        <w:rPr>
          <w:b/>
          <w:bCs/>
          <w:lang w:val="ru-RU"/>
        </w:rPr>
        <w:t xml:space="preserve"> д</w:t>
      </w:r>
      <w:r w:rsidR="007A5786">
        <w:rPr>
          <w:b/>
          <w:bCs/>
          <w:lang w:val="ru-RU"/>
        </w:rPr>
        <w:t xml:space="preserve">ля занятий спортом и отдыха </w:t>
      </w:r>
      <w:r w:rsidR="00253DB9">
        <w:rPr>
          <w:b/>
          <w:bCs/>
          <w:lang w:val="ru-RU"/>
        </w:rPr>
        <w:t xml:space="preserve">для </w:t>
      </w:r>
      <w:r w:rsidR="003326D4">
        <w:rPr>
          <w:b/>
          <w:bCs/>
          <w:lang w:val="ru-RU"/>
        </w:rPr>
        <w:t xml:space="preserve">девочек-инвалидов, </w:t>
      </w:r>
      <w:r w:rsidR="005024B2">
        <w:rPr>
          <w:b/>
          <w:bCs/>
          <w:lang w:val="ru-RU"/>
        </w:rPr>
        <w:t>а также</w:t>
      </w:r>
      <w:r w:rsidR="003326D4">
        <w:rPr>
          <w:b/>
          <w:bCs/>
          <w:lang w:val="ru-RU"/>
        </w:rPr>
        <w:t xml:space="preserve"> ускорить принятие и осуществление национальной </w:t>
      </w:r>
      <w:r w:rsidR="007A5786">
        <w:rPr>
          <w:b/>
          <w:bCs/>
          <w:lang w:val="ru-RU"/>
        </w:rPr>
        <w:t xml:space="preserve">рамочной </w:t>
      </w:r>
      <w:r w:rsidR="003326D4">
        <w:rPr>
          <w:b/>
          <w:bCs/>
          <w:lang w:val="ru-RU"/>
        </w:rPr>
        <w:t xml:space="preserve">программы </w:t>
      </w:r>
      <w:r w:rsidR="00272F61">
        <w:rPr>
          <w:b/>
          <w:bCs/>
          <w:lang w:val="ru-RU"/>
        </w:rPr>
        <w:t xml:space="preserve">по </w:t>
      </w:r>
      <w:r w:rsidR="007A5786">
        <w:rPr>
          <w:b/>
          <w:bCs/>
          <w:lang w:val="ru-RU"/>
        </w:rPr>
        <w:t>мониторинг</w:t>
      </w:r>
      <w:r w:rsidR="00272F61">
        <w:rPr>
          <w:b/>
          <w:bCs/>
          <w:lang w:val="ru-RU"/>
        </w:rPr>
        <w:t>у</w:t>
      </w:r>
      <w:r w:rsidR="007A5786">
        <w:rPr>
          <w:b/>
          <w:bCs/>
          <w:lang w:val="ru-RU"/>
        </w:rPr>
        <w:t xml:space="preserve"> </w:t>
      </w:r>
      <w:r w:rsidR="003326D4">
        <w:rPr>
          <w:b/>
          <w:bCs/>
          <w:lang w:val="ru-RU"/>
        </w:rPr>
        <w:t>инклюзивного образования и показателей качества образования</w:t>
      </w:r>
      <w:r w:rsidR="007A2C05" w:rsidRPr="00D5198D">
        <w:rPr>
          <w:b/>
          <w:bCs/>
          <w:lang w:val="ru-RU"/>
        </w:rPr>
        <w:t>.</w:t>
      </w:r>
    </w:p>
    <w:p w14:paraId="650FD203" w14:textId="77777777" w:rsidR="001740ED" w:rsidRPr="00D5198D" w:rsidRDefault="001740ED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29C1FBF" w14:textId="530CA305" w:rsidR="007A2C05" w:rsidRPr="00D5198D" w:rsidRDefault="007A2C05" w:rsidP="00D519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152BE0">
        <w:rPr>
          <w:lang w:val="ru-RU"/>
        </w:rPr>
        <w:t>Занятость</w:t>
      </w:r>
    </w:p>
    <w:p w14:paraId="1F5E07A4" w14:textId="77777777" w:rsidR="001740ED" w:rsidRPr="00D5198D" w:rsidRDefault="001740ED" w:rsidP="00D5198D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A7ACF09" w14:textId="5A331DAB" w:rsidR="007A2C05" w:rsidRPr="00D5198D" w:rsidRDefault="000B47D6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 w:rsidRPr="00877107">
        <w:rPr>
          <w:lang w:val="ru-RU"/>
        </w:rPr>
        <w:t>6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CF77E8">
        <w:rPr>
          <w:lang w:val="ru-RU"/>
        </w:rPr>
        <w:t xml:space="preserve">Комитет </w:t>
      </w:r>
      <w:r w:rsidR="00443945">
        <w:rPr>
          <w:lang w:val="ru-RU"/>
        </w:rPr>
        <w:t>положительно оценивает</w:t>
      </w:r>
      <w:r w:rsidR="00CF77E8">
        <w:rPr>
          <w:lang w:val="ru-RU"/>
        </w:rPr>
        <w:t xml:space="preserve"> усилия государства-участника по обеспечению равенства между женщинами и м</w:t>
      </w:r>
      <w:r w:rsidR="00F36214">
        <w:rPr>
          <w:lang w:val="ru-RU"/>
        </w:rPr>
        <w:t>ужчинами на рынке труда и борьбе</w:t>
      </w:r>
      <w:r w:rsidR="00CF77E8">
        <w:rPr>
          <w:lang w:val="ru-RU"/>
        </w:rPr>
        <w:t xml:space="preserve"> с гендерной дискриминацией</w:t>
      </w:r>
      <w:r w:rsidR="00F36214">
        <w:rPr>
          <w:lang w:val="ru-RU"/>
        </w:rPr>
        <w:t xml:space="preserve">. Он приветствует активные меры, принятые в отношении трудоустройства женщин народности рома и женщин-инвалидов. Тем не </w:t>
      </w:r>
      <w:r w:rsidR="005E362F">
        <w:rPr>
          <w:lang w:val="ru-RU"/>
        </w:rPr>
        <w:t>менее,</w:t>
      </w:r>
      <w:r w:rsidR="00F36214">
        <w:rPr>
          <w:lang w:val="ru-RU"/>
        </w:rPr>
        <w:t xml:space="preserve"> </w:t>
      </w:r>
      <w:r w:rsidR="006C2348">
        <w:rPr>
          <w:lang w:val="ru-RU"/>
        </w:rPr>
        <w:t xml:space="preserve">Комитет </w:t>
      </w:r>
      <w:r w:rsidR="003F4DD0">
        <w:rPr>
          <w:lang w:val="ru-RU"/>
        </w:rPr>
        <w:t xml:space="preserve">по-прежнему </w:t>
      </w:r>
      <w:r w:rsidR="006C2348">
        <w:rPr>
          <w:lang w:val="ru-RU"/>
        </w:rPr>
        <w:t>обеспокоен</w:t>
      </w:r>
      <w:r w:rsidR="007A2C05" w:rsidRPr="00D5198D">
        <w:rPr>
          <w:lang w:val="ru-RU"/>
        </w:rPr>
        <w:t>:</w:t>
      </w:r>
    </w:p>
    <w:p w14:paraId="74654E47" w14:textId="35BC078A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lastRenderedPageBreak/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CB244B">
        <w:rPr>
          <w:lang w:val="ru-RU"/>
        </w:rPr>
        <w:t>сохраняющимся гендерным разрывом в оплате труда и вертикальной и горизонтальной профессиональной сегрегацией на рынке труда</w:t>
      </w:r>
      <w:r w:rsidR="007A2C05" w:rsidRPr="00D5198D">
        <w:rPr>
          <w:lang w:val="ru-RU"/>
        </w:rPr>
        <w:t>;</w:t>
      </w:r>
    </w:p>
    <w:p w14:paraId="6D78FAF8" w14:textId="0D3DD0EC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6A69DD">
        <w:rPr>
          <w:lang w:val="ru-RU"/>
        </w:rPr>
        <w:t>более</w:t>
      </w:r>
      <w:r w:rsidR="006A69DD" w:rsidRPr="006A69DD">
        <w:rPr>
          <w:lang w:val="ru-RU"/>
        </w:rPr>
        <w:t xml:space="preserve"> </w:t>
      </w:r>
      <w:r w:rsidR="006A69DD">
        <w:rPr>
          <w:lang w:val="ru-RU"/>
        </w:rPr>
        <w:t xml:space="preserve">низким </w:t>
      </w:r>
      <w:r w:rsidR="00AE3C8B">
        <w:rPr>
          <w:lang w:val="ru-RU"/>
        </w:rPr>
        <w:t>показателем</w:t>
      </w:r>
      <w:r w:rsidR="006A69DD" w:rsidRPr="006A69DD">
        <w:rPr>
          <w:lang w:val="ru-RU"/>
        </w:rPr>
        <w:t xml:space="preserve"> </w:t>
      </w:r>
      <w:r w:rsidR="006A69DD">
        <w:rPr>
          <w:lang w:val="ru-RU"/>
        </w:rPr>
        <w:t>занятости</w:t>
      </w:r>
      <w:r w:rsidR="006A69DD" w:rsidRPr="006A69DD">
        <w:rPr>
          <w:lang w:val="ru-RU"/>
        </w:rPr>
        <w:t xml:space="preserve"> </w:t>
      </w:r>
      <w:r w:rsidR="006A69DD">
        <w:rPr>
          <w:lang w:val="ru-RU"/>
        </w:rPr>
        <w:t>среди</w:t>
      </w:r>
      <w:r w:rsidR="006A69DD" w:rsidRPr="006A69DD">
        <w:rPr>
          <w:lang w:val="ru-RU"/>
        </w:rPr>
        <w:t xml:space="preserve"> </w:t>
      </w:r>
      <w:r w:rsidR="006A69DD">
        <w:rPr>
          <w:lang w:val="ru-RU"/>
        </w:rPr>
        <w:t>женщин (50,</w:t>
      </w:r>
      <w:r w:rsidR="006A69DD" w:rsidRPr="006A69DD">
        <w:rPr>
          <w:lang w:val="ru-RU"/>
        </w:rPr>
        <w:t>8</w:t>
      </w:r>
      <w:r w:rsidR="006A69DD">
        <w:rPr>
          <w:lang w:val="ru-RU"/>
        </w:rPr>
        <w:t xml:space="preserve"> процента</w:t>
      </w:r>
      <w:r w:rsidR="006A69DD" w:rsidRPr="006A69DD">
        <w:rPr>
          <w:lang w:val="ru-RU"/>
        </w:rPr>
        <w:t xml:space="preserve">) </w:t>
      </w:r>
      <w:r w:rsidR="006A69DD">
        <w:rPr>
          <w:lang w:val="ru-RU"/>
        </w:rPr>
        <w:t>по</w:t>
      </w:r>
      <w:r w:rsidR="006A69DD" w:rsidRPr="006A69DD">
        <w:rPr>
          <w:lang w:val="ru-RU"/>
        </w:rPr>
        <w:t xml:space="preserve"> </w:t>
      </w:r>
      <w:r w:rsidR="006A69DD">
        <w:rPr>
          <w:lang w:val="ru-RU"/>
        </w:rPr>
        <w:t>сравнению</w:t>
      </w:r>
      <w:r w:rsidR="006A69DD" w:rsidRPr="006A69DD">
        <w:rPr>
          <w:lang w:val="ru-RU"/>
        </w:rPr>
        <w:t xml:space="preserve"> </w:t>
      </w:r>
      <w:r w:rsidR="006A69DD">
        <w:rPr>
          <w:lang w:val="ru-RU"/>
        </w:rPr>
        <w:t>с</w:t>
      </w:r>
      <w:r w:rsidR="006A69DD" w:rsidRPr="006A69DD">
        <w:rPr>
          <w:lang w:val="ru-RU"/>
        </w:rPr>
        <w:t xml:space="preserve"> </w:t>
      </w:r>
      <w:r w:rsidR="006A69DD">
        <w:rPr>
          <w:lang w:val="ru-RU"/>
        </w:rPr>
        <w:t>мужчинами (63,</w:t>
      </w:r>
      <w:r w:rsidR="006A69DD" w:rsidRPr="006A69DD">
        <w:rPr>
          <w:lang w:val="ru-RU"/>
        </w:rPr>
        <w:t>9</w:t>
      </w:r>
      <w:r w:rsidR="006A69DD">
        <w:rPr>
          <w:lang w:val="ru-RU"/>
        </w:rPr>
        <w:t xml:space="preserve"> процента</w:t>
      </w:r>
      <w:r w:rsidR="006A69DD" w:rsidRPr="006A69DD">
        <w:rPr>
          <w:lang w:val="ru-RU"/>
        </w:rPr>
        <w:t>)</w:t>
      </w:r>
      <w:r w:rsidR="007A2C05" w:rsidRPr="00D5198D">
        <w:rPr>
          <w:lang w:val="ru-RU"/>
        </w:rPr>
        <w:t xml:space="preserve">; </w:t>
      </w:r>
    </w:p>
    <w:p w14:paraId="5540DBA0" w14:textId="2976574F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6A69DD">
        <w:rPr>
          <w:lang w:val="ru-RU"/>
        </w:rPr>
        <w:t>высоким уровнем безработицы, в частности, среди женщин народности рома, женщин-инвалидов и женщин, проживающих в сельских районах, а также более высоким уровнем безработицы среди молодых женщин, чем среди молодых мужчин</w:t>
      </w:r>
      <w:r w:rsidR="007A2C05" w:rsidRPr="00D5198D">
        <w:rPr>
          <w:lang w:val="ru-RU"/>
        </w:rPr>
        <w:t>;</w:t>
      </w:r>
    </w:p>
    <w:p w14:paraId="343679BE" w14:textId="434EB5BD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81B17">
        <w:rPr>
          <w:lang w:val="ru-RU"/>
        </w:rPr>
        <w:t>неравным распределением обязанностей между женщинами и мужчинами и отсутствием возможностей для совмещения профессиональных и семейных обязанностей, что сокращает возможности трудоустройства для женщин;</w:t>
      </w:r>
    </w:p>
    <w:p w14:paraId="28E94817" w14:textId="3D9EE901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C007FB">
        <w:rPr>
          <w:lang w:val="ru-RU"/>
        </w:rPr>
        <w:t>отсутствием мер по борьбе с сексуальными домогательствами на рабочем месте, в частности, в отношении молодых женщин и женщин из числа лесбиянок, бисексуалов и трансгендеров, а также интерсексуалов, в том числе непропорционально низким числом осуждений за сексуальное домогательство, что негативно сказы</w:t>
      </w:r>
      <w:r w:rsidR="004F47FE">
        <w:rPr>
          <w:lang w:val="ru-RU"/>
        </w:rPr>
        <w:t>вается на возможностях женщин в плане</w:t>
      </w:r>
      <w:r w:rsidR="00C007FB">
        <w:rPr>
          <w:lang w:val="ru-RU"/>
        </w:rPr>
        <w:t xml:space="preserve"> трудоустройства и продвижения по службе</w:t>
      </w:r>
      <w:r w:rsidR="007A2C05" w:rsidRPr="00D5198D">
        <w:rPr>
          <w:lang w:val="ru-RU"/>
        </w:rPr>
        <w:t>.</w:t>
      </w:r>
    </w:p>
    <w:p w14:paraId="187F5A92" w14:textId="6227AC75" w:rsidR="007A2C05" w:rsidRPr="00D5198D" w:rsidRDefault="00353C10" w:rsidP="00D5198D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 w:rsidRPr="00877107">
        <w:rPr>
          <w:lang w:val="ru-RU"/>
        </w:rPr>
        <w:t>7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696707">
        <w:rPr>
          <w:b/>
          <w:lang w:val="ru-RU"/>
        </w:rPr>
        <w:t>Комитет</w:t>
      </w:r>
      <w:r w:rsidR="00696707" w:rsidRPr="00696707">
        <w:rPr>
          <w:b/>
          <w:lang w:val="ru-RU"/>
        </w:rPr>
        <w:t xml:space="preserve"> </w:t>
      </w:r>
      <w:r w:rsidR="00696707">
        <w:rPr>
          <w:b/>
          <w:lang w:val="ru-RU"/>
        </w:rPr>
        <w:t>напоминает</w:t>
      </w:r>
      <w:r w:rsidR="00696707" w:rsidRPr="00696707">
        <w:rPr>
          <w:b/>
          <w:lang w:val="ru-RU"/>
        </w:rPr>
        <w:t xml:space="preserve"> </w:t>
      </w:r>
      <w:r w:rsidR="00696707">
        <w:rPr>
          <w:b/>
          <w:lang w:val="ru-RU"/>
        </w:rPr>
        <w:t>о</w:t>
      </w:r>
      <w:r w:rsidR="00696707" w:rsidRPr="00696707">
        <w:rPr>
          <w:b/>
          <w:lang w:val="ru-RU"/>
        </w:rPr>
        <w:t xml:space="preserve"> </w:t>
      </w:r>
      <w:r w:rsidR="00696707">
        <w:rPr>
          <w:b/>
          <w:lang w:val="ru-RU"/>
        </w:rPr>
        <w:t>св</w:t>
      </w:r>
      <w:r w:rsidR="00104935">
        <w:rPr>
          <w:b/>
          <w:lang w:val="ru-RU"/>
        </w:rPr>
        <w:t>о</w:t>
      </w:r>
      <w:r w:rsidR="00696707">
        <w:rPr>
          <w:b/>
          <w:lang w:val="ru-RU"/>
        </w:rPr>
        <w:t>их</w:t>
      </w:r>
      <w:r w:rsidR="00696707" w:rsidRPr="00696707">
        <w:rPr>
          <w:b/>
          <w:lang w:val="ru-RU"/>
        </w:rPr>
        <w:t xml:space="preserve"> </w:t>
      </w:r>
      <w:r w:rsidR="00696707">
        <w:rPr>
          <w:b/>
          <w:lang w:val="ru-RU"/>
        </w:rPr>
        <w:t>предыдущих</w:t>
      </w:r>
      <w:r w:rsidR="00696707" w:rsidRPr="00696707">
        <w:rPr>
          <w:b/>
          <w:lang w:val="ru-RU"/>
        </w:rPr>
        <w:t xml:space="preserve"> </w:t>
      </w:r>
      <w:r w:rsidR="00696707">
        <w:rPr>
          <w:b/>
          <w:lang w:val="ru-RU"/>
        </w:rPr>
        <w:t>рекомендациях</w:t>
      </w:r>
      <w:r w:rsidR="00696707" w:rsidRPr="00696707">
        <w:rPr>
          <w:b/>
          <w:lang w:val="ru-RU"/>
        </w:rPr>
        <w:t xml:space="preserve"> </w:t>
      </w:r>
      <w:r w:rsidR="00696707" w:rsidRPr="00D5198D">
        <w:rPr>
          <w:b/>
          <w:lang w:val="ru-RU"/>
        </w:rPr>
        <w:t>(</w:t>
      </w:r>
      <w:hyperlink r:id="rId29" w:history="1">
        <w:r w:rsidR="00696707" w:rsidRPr="00B44A87">
          <w:rPr>
            <w:rStyle w:val="Hyperlink"/>
            <w:b/>
            <w:lang w:val="en-US"/>
          </w:rPr>
          <w:t>CEDAW</w:t>
        </w:r>
        <w:r w:rsidR="00696707" w:rsidRPr="00B44A87">
          <w:rPr>
            <w:rStyle w:val="Hyperlink"/>
            <w:b/>
            <w:lang w:val="ru-RU"/>
          </w:rPr>
          <w:t>/</w:t>
        </w:r>
        <w:r w:rsidR="00696707" w:rsidRPr="00B44A87">
          <w:rPr>
            <w:rStyle w:val="Hyperlink"/>
            <w:b/>
            <w:lang w:val="en-US"/>
          </w:rPr>
          <w:t>C</w:t>
        </w:r>
        <w:r w:rsidR="00696707" w:rsidRPr="00B44A87">
          <w:rPr>
            <w:rStyle w:val="Hyperlink"/>
            <w:b/>
            <w:lang w:val="ru-RU"/>
          </w:rPr>
          <w:t>/</w:t>
        </w:r>
        <w:r w:rsidR="00696707" w:rsidRPr="00B44A87">
          <w:rPr>
            <w:rStyle w:val="Hyperlink"/>
            <w:b/>
            <w:lang w:val="en-US"/>
          </w:rPr>
          <w:t>SRB</w:t>
        </w:r>
        <w:r w:rsidR="00696707" w:rsidRPr="00B44A87">
          <w:rPr>
            <w:rStyle w:val="Hyperlink"/>
            <w:b/>
            <w:lang w:val="ru-RU"/>
          </w:rPr>
          <w:t>/</w:t>
        </w:r>
        <w:r w:rsidR="00696707" w:rsidRPr="00B44A87">
          <w:rPr>
            <w:rStyle w:val="Hyperlink"/>
            <w:b/>
            <w:lang w:val="en-US"/>
          </w:rPr>
          <w:t>CO</w:t>
        </w:r>
        <w:r w:rsidR="00696707" w:rsidRPr="00B44A87">
          <w:rPr>
            <w:rStyle w:val="Hyperlink"/>
            <w:b/>
            <w:lang w:val="ru-RU"/>
          </w:rPr>
          <w:t>/2-3</w:t>
        </w:r>
      </w:hyperlink>
      <w:r w:rsidR="00696707">
        <w:rPr>
          <w:b/>
          <w:lang w:val="ru-RU"/>
        </w:rPr>
        <w:t>, пункт 31) и настоятельно призывает государство-участник</w:t>
      </w:r>
      <w:r w:rsidR="007A2C05" w:rsidRPr="00D5198D">
        <w:rPr>
          <w:b/>
          <w:bCs/>
          <w:lang w:val="ru-RU"/>
        </w:rPr>
        <w:t>:</w:t>
      </w:r>
      <w:r w:rsidR="007A2C05" w:rsidRPr="00D5198D">
        <w:rPr>
          <w:lang w:val="ru-RU"/>
        </w:rPr>
        <w:t xml:space="preserve"> </w:t>
      </w:r>
    </w:p>
    <w:p w14:paraId="68C26010" w14:textId="2E7112F0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953233">
        <w:rPr>
          <w:b/>
          <w:bCs/>
          <w:lang w:val="ru-RU"/>
        </w:rPr>
        <w:t>обеспечить эффективное осуществление принципа равного вознаграждения за труд равной ценности, закрепленного в Трудовом кодексе, в том числе путем регулярного пересмотра</w:t>
      </w:r>
      <w:r w:rsidR="00CB7409">
        <w:rPr>
          <w:b/>
          <w:bCs/>
          <w:lang w:val="ru-RU"/>
        </w:rPr>
        <w:t xml:space="preserve"> размеров</w:t>
      </w:r>
      <w:r w:rsidR="00953233">
        <w:rPr>
          <w:b/>
          <w:bCs/>
          <w:lang w:val="ru-RU"/>
        </w:rPr>
        <w:t xml:space="preserve"> оплаты труда в традиционно женских и мужских секторах в целях устранения ге</w:t>
      </w:r>
      <w:r w:rsidR="001D3C21">
        <w:rPr>
          <w:b/>
          <w:bCs/>
          <w:lang w:val="ru-RU"/>
        </w:rPr>
        <w:t>ндерного разрыва в оплате труда</w:t>
      </w:r>
      <w:r w:rsidR="00953233">
        <w:rPr>
          <w:b/>
          <w:bCs/>
          <w:lang w:val="ru-RU"/>
        </w:rPr>
        <w:t xml:space="preserve"> и принятия других соответствующих мер</w:t>
      </w:r>
      <w:r w:rsidR="007A2C05" w:rsidRPr="00D5198D">
        <w:rPr>
          <w:b/>
          <w:bCs/>
          <w:lang w:val="ru-RU"/>
        </w:rPr>
        <w:t>;</w:t>
      </w:r>
    </w:p>
    <w:p w14:paraId="7E5A2274" w14:textId="77777777" w:rsidR="008B6C02" w:rsidRDefault="001740ED" w:rsidP="00526FD8">
      <w:pPr>
        <w:pStyle w:val="SingleTxt"/>
        <w:suppressAutoHyphens w:val="0"/>
        <w:rPr>
          <w:b/>
          <w:lang w:val="ru-RU"/>
        </w:rPr>
      </w:pPr>
      <w:r w:rsidRPr="00D5198D">
        <w:rPr>
          <w:lang w:val="ru-RU"/>
        </w:rPr>
        <w:lastRenderedPageBreak/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CC14B6">
        <w:rPr>
          <w:b/>
          <w:bCs/>
          <w:lang w:val="ru-RU"/>
        </w:rPr>
        <w:t>разработать, принять и осуществить адресные, учитывающие гендерные аспекты и ограниченные по срокам меры, включая временные специальные меры</w:t>
      </w:r>
      <w:r w:rsidR="00B75BE0">
        <w:rPr>
          <w:b/>
          <w:bCs/>
          <w:lang w:val="ru-RU"/>
        </w:rPr>
        <w:t xml:space="preserve"> в целях</w:t>
      </w:r>
      <w:r w:rsidR="007A2C05" w:rsidRPr="00526FD8">
        <w:rPr>
          <w:b/>
          <w:bCs/>
          <w:lang w:val="ru-RU"/>
        </w:rPr>
        <w:t>:</w:t>
      </w:r>
      <w:r w:rsidR="007A2C05" w:rsidRPr="00526FD8">
        <w:rPr>
          <w:b/>
          <w:lang w:val="ru-RU"/>
        </w:rPr>
        <w:t xml:space="preserve"> </w:t>
      </w:r>
    </w:p>
    <w:p w14:paraId="3F051CD2" w14:textId="77777777" w:rsidR="008B6C02" w:rsidRDefault="008B6C02" w:rsidP="008B6C02">
      <w:pPr>
        <w:pStyle w:val="SingleTxt"/>
        <w:suppressAutoHyphens w:val="0"/>
        <w:ind w:left="1742" w:hanging="475"/>
        <w:rPr>
          <w:b/>
          <w:bCs/>
          <w:lang w:val="ru-RU"/>
        </w:rPr>
      </w:pPr>
      <w:r>
        <w:rPr>
          <w:b/>
          <w:lang w:val="en-US"/>
        </w:rPr>
        <w:tab/>
      </w:r>
      <w:r w:rsidR="007A2C05" w:rsidRPr="008B6C02">
        <w:rPr>
          <w:bCs/>
          <w:lang w:val="en-GB"/>
        </w:rPr>
        <w:t>i</w:t>
      </w:r>
      <w:r w:rsidR="00526FD8" w:rsidRPr="008B6C02">
        <w:rPr>
          <w:bCs/>
          <w:lang w:val="ru-RU"/>
        </w:rPr>
        <w:t>)</w:t>
      </w:r>
      <w:r>
        <w:rPr>
          <w:b/>
          <w:lang w:val="ru-RU"/>
        </w:rPr>
        <w:tab/>
      </w:r>
      <w:r w:rsidR="00B75BE0" w:rsidRPr="00526FD8">
        <w:rPr>
          <w:b/>
          <w:lang w:val="ru-RU"/>
        </w:rPr>
        <w:t>создания более широких возможностей для женщин, в том числе молодых женщин, женщин народности рома, женщин-инвалидов и женщин в сельских районах</w:t>
      </w:r>
      <w:r w:rsidR="007A2C05" w:rsidRPr="00526FD8">
        <w:rPr>
          <w:b/>
          <w:bCs/>
          <w:lang w:val="ru-RU"/>
        </w:rPr>
        <w:t xml:space="preserve">; </w:t>
      </w:r>
    </w:p>
    <w:p w14:paraId="38D807CB" w14:textId="77777777" w:rsidR="008B6C02" w:rsidRDefault="008B6C02" w:rsidP="008B6C02">
      <w:pPr>
        <w:pStyle w:val="SingleTxt"/>
        <w:suppressAutoHyphens w:val="0"/>
        <w:ind w:left="1742" w:hanging="475"/>
        <w:rPr>
          <w:b/>
          <w:lang w:val="ru-RU"/>
        </w:rPr>
      </w:pPr>
      <w:r>
        <w:rPr>
          <w:b/>
          <w:lang w:val="en-GB"/>
        </w:rPr>
        <w:tab/>
      </w:r>
      <w:r w:rsidR="007A2C05" w:rsidRPr="008B6C02">
        <w:rPr>
          <w:bCs/>
          <w:lang w:val="en-GB"/>
        </w:rPr>
        <w:t>ii</w:t>
      </w:r>
      <w:r w:rsidR="007A2C05" w:rsidRPr="008B6C02">
        <w:rPr>
          <w:bCs/>
          <w:lang w:val="ru-RU"/>
        </w:rPr>
        <w:t>)</w:t>
      </w:r>
      <w:r>
        <w:rPr>
          <w:b/>
          <w:lang w:val="ru-RU"/>
        </w:rPr>
        <w:tab/>
      </w:r>
      <w:r w:rsidR="00A26D15" w:rsidRPr="00526FD8">
        <w:rPr>
          <w:b/>
          <w:bCs/>
          <w:lang w:val="ru-RU"/>
        </w:rPr>
        <w:t>расширения доступа женщин к трудоустройству, в частности, на высокооплачиваемых должностях и в секторах, где преобладают мужчины, в том числе путем создания стимулов к найму женщин для работодателей в государственном и частном секторах</w:t>
      </w:r>
      <w:r w:rsidR="007A2C05" w:rsidRPr="00526FD8">
        <w:rPr>
          <w:b/>
          <w:bCs/>
          <w:lang w:val="ru-RU"/>
        </w:rPr>
        <w:t>;</w:t>
      </w:r>
      <w:r w:rsidR="007A2C05" w:rsidRPr="00526FD8">
        <w:rPr>
          <w:b/>
          <w:lang w:val="ru-RU"/>
        </w:rPr>
        <w:t xml:space="preserve"> </w:t>
      </w:r>
    </w:p>
    <w:p w14:paraId="2A842796" w14:textId="77777777" w:rsidR="008B6C02" w:rsidRDefault="008B6C02" w:rsidP="008B6C02">
      <w:pPr>
        <w:pStyle w:val="SingleTxt"/>
        <w:suppressAutoHyphens w:val="0"/>
        <w:ind w:left="1742" w:hanging="475"/>
        <w:rPr>
          <w:b/>
          <w:lang w:val="ru-RU"/>
        </w:rPr>
      </w:pPr>
      <w:r>
        <w:rPr>
          <w:b/>
          <w:lang w:val="ru-RU"/>
        </w:rPr>
        <w:tab/>
      </w:r>
      <w:r w:rsidR="007A2C05" w:rsidRPr="008B6C02">
        <w:rPr>
          <w:bCs/>
          <w:lang w:val="en-GB"/>
        </w:rPr>
        <w:t>iii</w:t>
      </w:r>
      <w:r w:rsidR="00526FD8" w:rsidRPr="008B6C02">
        <w:rPr>
          <w:bCs/>
          <w:lang w:val="ru-RU"/>
        </w:rPr>
        <w:t>)</w:t>
      </w:r>
      <w:r>
        <w:rPr>
          <w:b/>
          <w:lang w:val="ru-RU"/>
        </w:rPr>
        <w:tab/>
      </w:r>
      <w:r w:rsidR="005034D9" w:rsidRPr="00526FD8">
        <w:rPr>
          <w:b/>
          <w:bCs/>
          <w:lang w:val="ru-RU"/>
        </w:rPr>
        <w:t>осуществления учитывающей гендерные аспекты политики</w:t>
      </w:r>
      <w:r w:rsidR="007A2C05" w:rsidRPr="00526FD8">
        <w:rPr>
          <w:b/>
          <w:bCs/>
          <w:lang w:val="ru-RU"/>
        </w:rPr>
        <w:t>;</w:t>
      </w:r>
      <w:r w:rsidR="007A2C05" w:rsidRPr="00526FD8">
        <w:rPr>
          <w:b/>
          <w:lang w:val="ru-RU"/>
        </w:rPr>
        <w:t xml:space="preserve"> </w:t>
      </w:r>
    </w:p>
    <w:p w14:paraId="1444DB4E" w14:textId="77777777" w:rsidR="008B6C02" w:rsidRDefault="008B6C02" w:rsidP="008B6C02">
      <w:pPr>
        <w:pStyle w:val="SingleTxt"/>
        <w:suppressAutoHyphens w:val="0"/>
        <w:ind w:left="1742" w:hanging="475"/>
        <w:rPr>
          <w:b/>
          <w:lang w:val="ru-RU"/>
        </w:rPr>
      </w:pPr>
      <w:r>
        <w:rPr>
          <w:b/>
          <w:lang w:val="ru-RU"/>
        </w:rPr>
        <w:tab/>
      </w:r>
      <w:r w:rsidR="007A2C05" w:rsidRPr="008B6C02">
        <w:rPr>
          <w:bCs/>
          <w:lang w:val="en-GB"/>
        </w:rPr>
        <w:t>iv</w:t>
      </w:r>
      <w:r w:rsidR="007A2C05" w:rsidRPr="008B6C02">
        <w:rPr>
          <w:bCs/>
          <w:lang w:val="ru-RU"/>
        </w:rPr>
        <w:t>)</w:t>
      </w:r>
      <w:r>
        <w:rPr>
          <w:b/>
          <w:lang w:val="ru-RU"/>
        </w:rPr>
        <w:tab/>
      </w:r>
      <w:r w:rsidR="00A81F11" w:rsidRPr="00526FD8">
        <w:rPr>
          <w:b/>
          <w:lang w:val="ru-RU"/>
        </w:rPr>
        <w:t>оказания поддержки женщинам-предпринимателям</w:t>
      </w:r>
      <w:r w:rsidR="007A2C05" w:rsidRPr="00526FD8">
        <w:rPr>
          <w:b/>
          <w:bCs/>
          <w:lang w:val="ru-RU"/>
        </w:rPr>
        <w:t>;</w:t>
      </w:r>
      <w:r w:rsidR="007A2C05" w:rsidRPr="00526FD8">
        <w:rPr>
          <w:b/>
          <w:lang w:val="ru-RU"/>
        </w:rPr>
        <w:t xml:space="preserve"> </w:t>
      </w:r>
      <w:r w:rsidR="00526FD8" w:rsidRPr="00526FD8">
        <w:rPr>
          <w:b/>
          <w:lang w:val="ru-RU"/>
        </w:rPr>
        <w:t xml:space="preserve">а также </w:t>
      </w:r>
    </w:p>
    <w:p w14:paraId="054F1FCF" w14:textId="7AFD289E" w:rsidR="007A2C05" w:rsidRPr="00D5198D" w:rsidRDefault="008B6C02" w:rsidP="008B6C02">
      <w:pPr>
        <w:pStyle w:val="SingleTxt"/>
        <w:suppressAutoHyphens w:val="0"/>
        <w:ind w:left="1742" w:hanging="475"/>
        <w:rPr>
          <w:lang w:val="ru-RU"/>
        </w:rPr>
      </w:pPr>
      <w:r>
        <w:rPr>
          <w:b/>
          <w:lang w:val="ru-RU"/>
        </w:rPr>
        <w:tab/>
      </w:r>
      <w:r w:rsidR="007A2C05" w:rsidRPr="008B6C02">
        <w:rPr>
          <w:bCs/>
          <w:lang w:val="en-GB"/>
        </w:rPr>
        <w:t>v</w:t>
      </w:r>
      <w:r w:rsidR="007A2C05" w:rsidRPr="008B6C02">
        <w:rPr>
          <w:bCs/>
          <w:lang w:val="ru-RU"/>
        </w:rPr>
        <w:t>)</w:t>
      </w:r>
      <w:r>
        <w:rPr>
          <w:b/>
          <w:lang w:val="ru-RU"/>
        </w:rPr>
        <w:tab/>
      </w:r>
      <w:r w:rsidR="00167ECE" w:rsidRPr="00526FD8">
        <w:rPr>
          <w:b/>
          <w:bCs/>
          <w:lang w:val="ru-RU"/>
        </w:rPr>
        <w:t>содействия созданию позитивного образа женщин в деловой и профессиональной жизни в</w:t>
      </w:r>
      <w:r w:rsidR="001C491A" w:rsidRPr="00526FD8">
        <w:rPr>
          <w:b/>
          <w:bCs/>
          <w:lang w:val="ru-RU"/>
        </w:rPr>
        <w:t xml:space="preserve"> целом</w:t>
      </w:r>
      <w:r w:rsidR="007A2C05" w:rsidRPr="00D5198D">
        <w:rPr>
          <w:b/>
          <w:bCs/>
          <w:lang w:val="ru-RU"/>
        </w:rPr>
        <w:t>;</w:t>
      </w:r>
    </w:p>
    <w:p w14:paraId="47840903" w14:textId="1604EE6E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626B90">
        <w:rPr>
          <w:b/>
          <w:bCs/>
          <w:lang w:val="ru-RU"/>
        </w:rPr>
        <w:t xml:space="preserve">обеспечить, чтобы безработные женщины, в том числе зарегистрированные в </w:t>
      </w:r>
      <w:r w:rsidR="00566447">
        <w:rPr>
          <w:b/>
          <w:bCs/>
          <w:lang w:val="ru-RU"/>
        </w:rPr>
        <w:t xml:space="preserve">Национальной </w:t>
      </w:r>
      <w:r w:rsidR="00626B90">
        <w:rPr>
          <w:b/>
          <w:bCs/>
          <w:lang w:val="ru-RU"/>
        </w:rPr>
        <w:t>службе занятости, были в полной мере осведомлены о доступных для них услугах</w:t>
      </w:r>
      <w:r w:rsidR="007A2C05" w:rsidRPr="00D5198D">
        <w:rPr>
          <w:b/>
          <w:bCs/>
          <w:lang w:val="ru-RU"/>
        </w:rPr>
        <w:t>;</w:t>
      </w:r>
    </w:p>
    <w:p w14:paraId="2F5A9680" w14:textId="4747127C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5254A7">
        <w:rPr>
          <w:b/>
          <w:bCs/>
          <w:lang w:val="ru-RU"/>
        </w:rPr>
        <w:t xml:space="preserve">внедрить гибкие графики работы для женщин и мужчин, такие как неполный рабочий день и работа в дистанционном режиме, расширить оказание услуг по уходу за детьми и другими иждивенцами, поощрять равное распределение семейных и домашних обязанностей и ответственное отцовство, в том числе </w:t>
      </w:r>
      <w:r w:rsidR="007F35B8">
        <w:rPr>
          <w:b/>
          <w:bCs/>
          <w:lang w:val="ru-RU"/>
        </w:rPr>
        <w:t>путем введения оплачиваемого родительского</w:t>
      </w:r>
      <w:r w:rsidR="005254A7">
        <w:rPr>
          <w:b/>
          <w:bCs/>
          <w:lang w:val="ru-RU"/>
        </w:rPr>
        <w:t xml:space="preserve"> отпуск</w:t>
      </w:r>
      <w:r w:rsidR="007F35B8">
        <w:rPr>
          <w:b/>
          <w:bCs/>
          <w:lang w:val="ru-RU"/>
        </w:rPr>
        <w:t xml:space="preserve">а для отцов, </w:t>
      </w:r>
      <w:r w:rsidR="005254A7">
        <w:rPr>
          <w:b/>
          <w:bCs/>
          <w:lang w:val="ru-RU"/>
        </w:rPr>
        <w:t xml:space="preserve">поощрения </w:t>
      </w:r>
      <w:r w:rsidR="007F35B8">
        <w:rPr>
          <w:b/>
          <w:bCs/>
          <w:lang w:val="ru-RU"/>
        </w:rPr>
        <w:t xml:space="preserve">его </w:t>
      </w:r>
      <w:r w:rsidR="005254A7">
        <w:rPr>
          <w:b/>
          <w:bCs/>
          <w:lang w:val="ru-RU"/>
        </w:rPr>
        <w:t xml:space="preserve">использования и контроля за </w:t>
      </w:r>
      <w:r w:rsidR="00017FA5">
        <w:rPr>
          <w:b/>
          <w:bCs/>
          <w:lang w:val="ru-RU"/>
        </w:rPr>
        <w:t xml:space="preserve">осуществлением </w:t>
      </w:r>
      <w:r w:rsidR="007F35B8">
        <w:rPr>
          <w:b/>
          <w:bCs/>
          <w:lang w:val="ru-RU"/>
        </w:rPr>
        <w:t xml:space="preserve">этой </w:t>
      </w:r>
      <w:r w:rsidR="005254A7">
        <w:rPr>
          <w:b/>
          <w:bCs/>
          <w:lang w:val="ru-RU"/>
        </w:rPr>
        <w:t>практик</w:t>
      </w:r>
      <w:r w:rsidR="00017FA5">
        <w:rPr>
          <w:b/>
          <w:bCs/>
          <w:lang w:val="ru-RU"/>
        </w:rPr>
        <w:t>и</w:t>
      </w:r>
      <w:r w:rsidR="007A2C05" w:rsidRPr="00D5198D">
        <w:rPr>
          <w:b/>
          <w:bCs/>
          <w:lang w:val="ru-RU"/>
        </w:rPr>
        <w:t>;</w:t>
      </w:r>
    </w:p>
    <w:p w14:paraId="414C813F" w14:textId="1BF69522" w:rsidR="007A2C05" w:rsidRPr="00D5198D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462E72">
        <w:rPr>
          <w:b/>
          <w:bCs/>
          <w:lang w:val="ru-RU"/>
        </w:rPr>
        <w:t xml:space="preserve">обеспечить доступ к </w:t>
      </w:r>
      <w:r w:rsidR="00EB0E22">
        <w:rPr>
          <w:b/>
          <w:bCs/>
          <w:lang w:val="ru-RU"/>
        </w:rPr>
        <w:t xml:space="preserve">системе </w:t>
      </w:r>
      <w:r w:rsidR="00462E72">
        <w:rPr>
          <w:b/>
          <w:bCs/>
          <w:lang w:val="ru-RU"/>
        </w:rPr>
        <w:t>охран</w:t>
      </w:r>
      <w:r w:rsidR="00EB0E22">
        <w:rPr>
          <w:b/>
          <w:bCs/>
          <w:lang w:val="ru-RU"/>
        </w:rPr>
        <w:t>ы</w:t>
      </w:r>
      <w:r w:rsidR="00462E72">
        <w:rPr>
          <w:b/>
          <w:bCs/>
          <w:lang w:val="ru-RU"/>
        </w:rPr>
        <w:t xml:space="preserve"> материнства для всех трудящихся-женщин, в том числе путем обеспечения регулярной выплаты компенсации заработной платы в период беременности, отпуска по беременности и родам и отпуска по уходу за ребенком и </w:t>
      </w:r>
      <w:r w:rsidR="00462E72">
        <w:rPr>
          <w:b/>
          <w:bCs/>
          <w:lang w:val="ru-RU"/>
        </w:rPr>
        <w:lastRenderedPageBreak/>
        <w:t>содействия возвращению на работу молодых матерей, в частности, путем оказания надлежащей финансовой поддержки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2F071213" w14:textId="5DC3FCB6" w:rsidR="007A2C05" w:rsidRPr="00D070E6" w:rsidRDefault="001740ED" w:rsidP="00D5198D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f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B39EB" w:rsidRPr="00D5198D">
        <w:rPr>
          <w:b/>
          <w:lang w:val="ru-RU"/>
        </w:rPr>
        <w:t>провести всеобъемлющее обследование с целью оценки</w:t>
      </w:r>
      <w:r w:rsidR="00D323CD">
        <w:rPr>
          <w:b/>
          <w:lang w:val="ru-RU"/>
        </w:rPr>
        <w:t xml:space="preserve"> распространенности сексуальных домогательств</w:t>
      </w:r>
      <w:r w:rsidR="002B39EB" w:rsidRPr="00D5198D">
        <w:rPr>
          <w:b/>
          <w:lang w:val="ru-RU"/>
        </w:rPr>
        <w:t xml:space="preserve"> на рабочем месте; </w:t>
      </w:r>
      <w:r w:rsidR="00AA3F52">
        <w:rPr>
          <w:b/>
          <w:lang w:val="ru-RU"/>
        </w:rPr>
        <w:t>поощрять сообщения о сексуальном домогательстве</w:t>
      </w:r>
      <w:r w:rsidR="002B39EB" w:rsidRPr="00D5198D">
        <w:rPr>
          <w:b/>
          <w:lang w:val="ru-RU"/>
        </w:rPr>
        <w:t xml:space="preserve"> на рабочем месте и повышать осв</w:t>
      </w:r>
      <w:r w:rsidR="00AA3F52">
        <w:rPr>
          <w:b/>
          <w:lang w:val="ru-RU"/>
        </w:rPr>
        <w:t>едомленность общественности о его</w:t>
      </w:r>
      <w:r w:rsidR="002B39EB" w:rsidRPr="00D5198D">
        <w:rPr>
          <w:b/>
          <w:lang w:val="ru-RU"/>
        </w:rPr>
        <w:t xml:space="preserve"> дискриминационном характере, негативном воздействии на занятость женщин и возможных наказаниях</w:t>
      </w:r>
      <w:r w:rsidR="00940B36" w:rsidRPr="00D5198D">
        <w:rPr>
          <w:b/>
          <w:lang w:val="ru-RU"/>
        </w:rPr>
        <w:t>; укрепить механизм эффективного рассмотрения случаев сексуального домогательства, в том числе в суде;</w:t>
      </w:r>
      <w:r w:rsidR="00940B36">
        <w:rPr>
          <w:lang w:val="ru-RU"/>
        </w:rPr>
        <w:t xml:space="preserve"> </w:t>
      </w:r>
      <w:r w:rsidR="00940B36">
        <w:rPr>
          <w:b/>
          <w:bCs/>
          <w:lang w:val="ru-RU"/>
        </w:rPr>
        <w:t>а также собирать статистические данные о количестве и характере жалоб на сексуальные домогательства на рабочем месте в государственном и частном секторах</w:t>
      </w:r>
      <w:r w:rsidR="004E186E">
        <w:rPr>
          <w:b/>
          <w:bCs/>
          <w:lang w:val="ru-RU"/>
        </w:rPr>
        <w:t xml:space="preserve"> в разбивке по возрасту, происхождению, географическому району и отношениям с правонарушителем</w:t>
      </w:r>
      <w:r w:rsidR="007A2C05" w:rsidRPr="00D5198D">
        <w:rPr>
          <w:b/>
          <w:bCs/>
          <w:lang w:val="ru-RU"/>
        </w:rPr>
        <w:t>.</w:t>
      </w:r>
    </w:p>
    <w:p w14:paraId="1809DAE2" w14:textId="77777777" w:rsidR="001740ED" w:rsidRPr="00D5198D" w:rsidRDefault="001740ED" w:rsidP="001740ED">
      <w:pPr>
        <w:pStyle w:val="SingleTxt"/>
        <w:spacing w:after="0" w:line="120" w:lineRule="exact"/>
        <w:rPr>
          <w:sz w:val="10"/>
          <w:lang w:val="ru-RU"/>
        </w:rPr>
      </w:pPr>
    </w:p>
    <w:p w14:paraId="3D4D219E" w14:textId="1CAD0FC5" w:rsidR="007A2C05" w:rsidRPr="00E9255A" w:rsidRDefault="007A2C05" w:rsidP="001740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152BE0">
        <w:rPr>
          <w:lang w:val="ru-RU"/>
        </w:rPr>
        <w:t>Охрана</w:t>
      </w:r>
      <w:r w:rsidR="00152BE0" w:rsidRPr="00E9255A">
        <w:rPr>
          <w:lang w:val="ru-RU"/>
        </w:rPr>
        <w:t xml:space="preserve"> </w:t>
      </w:r>
      <w:r w:rsidR="00152BE0">
        <w:rPr>
          <w:lang w:val="ru-RU"/>
        </w:rPr>
        <w:t>здоровья</w:t>
      </w:r>
    </w:p>
    <w:p w14:paraId="310B0D63" w14:textId="77777777" w:rsidR="001740ED" w:rsidRPr="00E9255A" w:rsidRDefault="001740ED" w:rsidP="001740ED">
      <w:pPr>
        <w:pStyle w:val="SingleTxt"/>
        <w:spacing w:after="0" w:line="120" w:lineRule="exact"/>
        <w:rPr>
          <w:sz w:val="10"/>
          <w:lang w:val="ru-RU"/>
        </w:rPr>
      </w:pPr>
    </w:p>
    <w:p w14:paraId="530F8583" w14:textId="28419717" w:rsidR="007A2C05" w:rsidRPr="00D5198D" w:rsidRDefault="004E186E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 w:rsidRPr="00877107">
        <w:rPr>
          <w:lang w:val="ru-RU"/>
        </w:rPr>
        <w:t>8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0525F8">
        <w:rPr>
          <w:lang w:val="ru-RU"/>
        </w:rPr>
        <w:t>Комитет</w:t>
      </w:r>
      <w:r w:rsidR="000525F8" w:rsidRPr="000525F8">
        <w:rPr>
          <w:lang w:val="ru-RU"/>
        </w:rPr>
        <w:t xml:space="preserve"> </w:t>
      </w:r>
      <w:r w:rsidR="00570EB1">
        <w:rPr>
          <w:lang w:val="ru-RU"/>
        </w:rPr>
        <w:t>приветствует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принятие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в</w:t>
      </w:r>
      <w:r w:rsidR="000525F8" w:rsidRPr="00E057D3">
        <w:rPr>
          <w:lang w:val="ru-RU"/>
        </w:rPr>
        <w:t xml:space="preserve"> 2017</w:t>
      </w:r>
      <w:r w:rsidR="002A54F9">
        <w:rPr>
          <w:lang w:val="ru-RU"/>
        </w:rPr>
        <w:t> год</w:t>
      </w:r>
      <w:r w:rsidR="000525F8">
        <w:rPr>
          <w:lang w:val="ru-RU"/>
        </w:rPr>
        <w:t xml:space="preserve">у </w:t>
      </w:r>
      <w:r w:rsidR="005E362F">
        <w:rPr>
          <w:lang w:val="ru-RU"/>
        </w:rPr>
        <w:t>н</w:t>
      </w:r>
      <w:r w:rsidR="000525F8">
        <w:rPr>
          <w:lang w:val="ru-RU"/>
        </w:rPr>
        <w:t>ациональной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программы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в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интересах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сохранения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и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укрепления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сексуального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и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>репродуктивного</w:t>
      </w:r>
      <w:r w:rsidR="000525F8" w:rsidRPr="000525F8">
        <w:rPr>
          <w:lang w:val="ru-RU"/>
        </w:rPr>
        <w:t xml:space="preserve"> </w:t>
      </w:r>
      <w:r w:rsidR="000525F8">
        <w:rPr>
          <w:lang w:val="ru-RU"/>
        </w:rPr>
        <w:t xml:space="preserve">здоровья. Вместе с тем он </w:t>
      </w:r>
      <w:r w:rsidR="00570EB1">
        <w:rPr>
          <w:lang w:val="ru-RU"/>
        </w:rPr>
        <w:t xml:space="preserve">с </w:t>
      </w:r>
      <w:r w:rsidR="000525F8">
        <w:rPr>
          <w:lang w:val="ru-RU"/>
        </w:rPr>
        <w:t>обеспокоен</w:t>
      </w:r>
      <w:r w:rsidR="00570EB1">
        <w:rPr>
          <w:lang w:val="ru-RU"/>
        </w:rPr>
        <w:t>ностью отмечает следующее</w:t>
      </w:r>
      <w:r w:rsidR="007A2C05" w:rsidRPr="00D5198D">
        <w:rPr>
          <w:lang w:val="ru-RU"/>
        </w:rPr>
        <w:t xml:space="preserve">: </w:t>
      </w:r>
    </w:p>
    <w:p w14:paraId="1581C7A3" w14:textId="27F36CFE" w:rsidR="007A2C05" w:rsidRPr="00D5198D" w:rsidRDefault="001740ED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525F8">
        <w:rPr>
          <w:lang w:val="ru-RU"/>
        </w:rPr>
        <w:t>низки</w:t>
      </w:r>
      <w:r w:rsidR="006607BA">
        <w:rPr>
          <w:lang w:val="ru-RU"/>
        </w:rPr>
        <w:t>й</w:t>
      </w:r>
      <w:r w:rsidR="000525F8">
        <w:rPr>
          <w:lang w:val="ru-RU"/>
        </w:rPr>
        <w:t xml:space="preserve"> уров</w:t>
      </w:r>
      <w:r w:rsidR="006607BA">
        <w:rPr>
          <w:lang w:val="ru-RU"/>
        </w:rPr>
        <w:t>ень</w:t>
      </w:r>
      <w:r w:rsidR="000525F8">
        <w:rPr>
          <w:lang w:val="ru-RU"/>
        </w:rPr>
        <w:t xml:space="preserve"> использования противозачаточных средств и отсутствие знаний среди молодых девушек и подростков о современных методах контрацепции</w:t>
      </w:r>
      <w:r w:rsidR="007A2C05" w:rsidRPr="00D5198D">
        <w:rPr>
          <w:lang w:val="ru-RU"/>
        </w:rPr>
        <w:t>;</w:t>
      </w:r>
    </w:p>
    <w:p w14:paraId="2ED471E9" w14:textId="303425BB" w:rsidR="007A2C05" w:rsidRPr="00D5198D" w:rsidRDefault="001740ED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525F8">
        <w:rPr>
          <w:lang w:val="ru-RU"/>
        </w:rPr>
        <w:t>распространенность подростковой беременности среди девочек из числа рома</w:t>
      </w:r>
      <w:r w:rsidR="007A2C05" w:rsidRPr="00D5198D">
        <w:rPr>
          <w:lang w:val="ru-RU"/>
        </w:rPr>
        <w:t>;</w:t>
      </w:r>
    </w:p>
    <w:p w14:paraId="2722CC3E" w14:textId="15BDD8DD" w:rsidR="007A2C05" w:rsidRPr="00D5198D" w:rsidRDefault="001740ED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E7858">
        <w:rPr>
          <w:lang w:val="ru-RU"/>
        </w:rPr>
        <w:t>продолжающ</w:t>
      </w:r>
      <w:r w:rsidR="006607BA">
        <w:rPr>
          <w:lang w:val="ru-RU"/>
        </w:rPr>
        <w:t>ееся</w:t>
      </w:r>
      <w:r w:rsidR="002E7858">
        <w:rPr>
          <w:lang w:val="ru-RU"/>
        </w:rPr>
        <w:t xml:space="preserve"> использование абортов в качестве метода контрацепции, в частности, среди женщин</w:t>
      </w:r>
      <w:r w:rsidR="006607BA">
        <w:rPr>
          <w:lang w:val="ru-RU"/>
        </w:rPr>
        <w:t xml:space="preserve"> в возрасте</w:t>
      </w:r>
      <w:r w:rsidR="002E7858">
        <w:rPr>
          <w:lang w:val="ru-RU"/>
        </w:rPr>
        <w:t xml:space="preserve"> старше 40</w:t>
      </w:r>
      <w:r w:rsidR="00A90F51">
        <w:rPr>
          <w:lang w:val="ru-RU"/>
        </w:rPr>
        <w:t xml:space="preserve"> лет</w:t>
      </w:r>
      <w:r w:rsidR="007A2C05" w:rsidRPr="00D5198D">
        <w:rPr>
          <w:lang w:val="ru-RU"/>
        </w:rPr>
        <w:t xml:space="preserve">; </w:t>
      </w:r>
    </w:p>
    <w:p w14:paraId="7D021CC5" w14:textId="4B3F3288" w:rsidR="007A2C05" w:rsidRPr="00D5198D" w:rsidRDefault="001740ED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lastRenderedPageBreak/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317889">
        <w:rPr>
          <w:lang w:val="ru-RU"/>
        </w:rPr>
        <w:t>низки</w:t>
      </w:r>
      <w:r w:rsidR="006607BA">
        <w:rPr>
          <w:lang w:val="ru-RU"/>
        </w:rPr>
        <w:t>е</w:t>
      </w:r>
      <w:r w:rsidR="00317889">
        <w:rPr>
          <w:lang w:val="ru-RU"/>
        </w:rPr>
        <w:t xml:space="preserve"> показател</w:t>
      </w:r>
      <w:r w:rsidR="006607BA">
        <w:rPr>
          <w:lang w:val="ru-RU"/>
        </w:rPr>
        <w:t>и</w:t>
      </w:r>
      <w:r w:rsidR="00317889">
        <w:rPr>
          <w:lang w:val="ru-RU"/>
        </w:rPr>
        <w:t xml:space="preserve"> участия женщин в программах подготовки к родам, особенно среди сельских женщин и женщин из числа рома, и недостаточны</w:t>
      </w:r>
      <w:r w:rsidR="006607BA">
        <w:rPr>
          <w:lang w:val="ru-RU"/>
        </w:rPr>
        <w:t>й</w:t>
      </w:r>
      <w:r w:rsidR="00317889">
        <w:rPr>
          <w:lang w:val="ru-RU"/>
        </w:rPr>
        <w:t xml:space="preserve"> охват организованны</w:t>
      </w:r>
      <w:r w:rsidR="006607BA">
        <w:rPr>
          <w:lang w:val="ru-RU"/>
        </w:rPr>
        <w:t>ми</w:t>
      </w:r>
      <w:r w:rsidR="00317889">
        <w:rPr>
          <w:lang w:val="ru-RU"/>
        </w:rPr>
        <w:t xml:space="preserve"> обследовани</w:t>
      </w:r>
      <w:r w:rsidR="006607BA">
        <w:rPr>
          <w:lang w:val="ru-RU"/>
        </w:rPr>
        <w:t xml:space="preserve">ями </w:t>
      </w:r>
      <w:r w:rsidR="00317889">
        <w:rPr>
          <w:lang w:val="ru-RU"/>
        </w:rPr>
        <w:t>в целях раннего выявления рака молочной железы и шейки матки</w:t>
      </w:r>
      <w:r w:rsidR="007A2C05" w:rsidRPr="00D5198D">
        <w:rPr>
          <w:lang w:val="ru-RU"/>
        </w:rPr>
        <w:t>;</w:t>
      </w:r>
    </w:p>
    <w:p w14:paraId="55169EE3" w14:textId="5F793B6D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71DD4">
        <w:rPr>
          <w:lang w:val="ru-RU"/>
        </w:rPr>
        <w:t>сохраняющи</w:t>
      </w:r>
      <w:r w:rsidR="00834349">
        <w:rPr>
          <w:lang w:val="ru-RU"/>
        </w:rPr>
        <w:t>еся</w:t>
      </w:r>
      <w:r w:rsidR="00071DD4">
        <w:rPr>
          <w:lang w:val="ru-RU"/>
        </w:rPr>
        <w:t xml:space="preserve"> трудност</w:t>
      </w:r>
      <w:r w:rsidR="00834349">
        <w:rPr>
          <w:lang w:val="ru-RU"/>
        </w:rPr>
        <w:t>и</w:t>
      </w:r>
      <w:r w:rsidR="00071DD4">
        <w:rPr>
          <w:lang w:val="ru-RU"/>
        </w:rPr>
        <w:t xml:space="preserve">, с которыми сталкиваются женщины-инвалиды в получении доступа к услугам по охране сексуального и репродуктивного здоровья, </w:t>
      </w:r>
      <w:r w:rsidR="00834349">
        <w:rPr>
          <w:lang w:val="ru-RU"/>
        </w:rPr>
        <w:t xml:space="preserve">что </w:t>
      </w:r>
      <w:r w:rsidR="00071DD4">
        <w:rPr>
          <w:lang w:val="ru-RU"/>
        </w:rPr>
        <w:t>усугубля</w:t>
      </w:r>
      <w:r w:rsidR="00834349">
        <w:rPr>
          <w:lang w:val="ru-RU"/>
        </w:rPr>
        <w:t>ется</w:t>
      </w:r>
      <w:r w:rsidR="00071DD4">
        <w:rPr>
          <w:lang w:val="ru-RU"/>
        </w:rPr>
        <w:t xml:space="preserve"> отсутствием технических средств</w:t>
      </w:r>
      <w:r w:rsidR="007A2C05" w:rsidRPr="00D5198D">
        <w:rPr>
          <w:lang w:val="ru-RU"/>
        </w:rPr>
        <w:t>;</w:t>
      </w:r>
    </w:p>
    <w:p w14:paraId="5FDA44E7" w14:textId="7FD6A3DF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f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870B00">
        <w:rPr>
          <w:lang w:val="ru-RU"/>
        </w:rPr>
        <w:t>сообщения о том, что женщинам из числа лесбиянок, бисексуалов и трансг</w:t>
      </w:r>
      <w:r w:rsidR="00A73727">
        <w:rPr>
          <w:lang w:val="ru-RU"/>
        </w:rPr>
        <w:t>ендеров, а также интерсексуалов</w:t>
      </w:r>
      <w:r w:rsidR="00870B00">
        <w:rPr>
          <w:lang w:val="ru-RU"/>
        </w:rPr>
        <w:t xml:space="preserve"> недоступны услуги в области планирования семьи, включая искусственное оплодотворение</w:t>
      </w:r>
      <w:r w:rsidR="007A2C05" w:rsidRPr="00D5198D">
        <w:rPr>
          <w:lang w:val="ru-RU"/>
        </w:rPr>
        <w:t>.</w:t>
      </w:r>
    </w:p>
    <w:p w14:paraId="539234F9" w14:textId="07E16D47" w:rsidR="007A2C05" w:rsidRPr="00D5198D" w:rsidRDefault="00E0262A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3</w:t>
      </w:r>
      <w:r w:rsidR="00877107" w:rsidRPr="00877107">
        <w:rPr>
          <w:lang w:val="ru-RU"/>
        </w:rPr>
        <w:t>9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7E149B" w:rsidRPr="00D5198D">
        <w:rPr>
          <w:b/>
          <w:lang w:val="ru-RU"/>
        </w:rPr>
        <w:t>Комитет напоминает о своих предыдущих рекомендациях (</w:t>
      </w:r>
      <w:hyperlink r:id="rId30" w:history="1">
        <w:r w:rsidR="007E149B" w:rsidRPr="00B44A87">
          <w:rPr>
            <w:rStyle w:val="Hyperlink"/>
            <w:b/>
            <w:lang w:val="ru-RU"/>
          </w:rPr>
          <w:t>CEDAW/C/</w:t>
        </w:r>
        <w:r w:rsidR="007E149B" w:rsidRPr="00B44A87">
          <w:rPr>
            <w:rStyle w:val="Hyperlink"/>
            <w:b/>
            <w:lang w:val="en-US"/>
          </w:rPr>
          <w:t>SRB</w:t>
        </w:r>
        <w:r w:rsidR="007E149B" w:rsidRPr="00B44A87">
          <w:rPr>
            <w:rStyle w:val="Hyperlink"/>
            <w:b/>
            <w:lang w:val="ru-RU"/>
          </w:rPr>
          <w:t>/CO/2-3</w:t>
        </w:r>
      </w:hyperlink>
      <w:r w:rsidR="007E149B" w:rsidRPr="00D5198D">
        <w:rPr>
          <w:b/>
          <w:lang w:val="ru-RU"/>
        </w:rPr>
        <w:t>, пункт 33) и настоятельно призывает государство-участник</w:t>
      </w:r>
      <w:r w:rsidR="007A2C05" w:rsidRPr="00D5198D">
        <w:rPr>
          <w:b/>
          <w:bCs/>
          <w:lang w:val="ru-RU"/>
        </w:rPr>
        <w:t>:</w:t>
      </w:r>
    </w:p>
    <w:p w14:paraId="2B07133E" w14:textId="487BC9DA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B10239">
        <w:rPr>
          <w:b/>
          <w:bCs/>
          <w:lang w:val="ru-RU"/>
        </w:rPr>
        <w:t xml:space="preserve">повышать осведомленность общественности о современных </w:t>
      </w:r>
      <w:r w:rsidR="00B61822">
        <w:rPr>
          <w:b/>
          <w:bCs/>
          <w:lang w:val="ru-RU"/>
        </w:rPr>
        <w:t>противозачаточных средствах</w:t>
      </w:r>
      <w:r w:rsidR="00B10239">
        <w:rPr>
          <w:b/>
          <w:bCs/>
          <w:lang w:val="ru-RU"/>
        </w:rPr>
        <w:t xml:space="preserve"> и обеспечить, чтобы аборты не использовались в качестве метода контрацепции, в том числе путем проведения просветительских кампаний и кампаний в средствах массовой информации, ориентированных на </w:t>
      </w:r>
      <w:r w:rsidR="00B61822">
        <w:rPr>
          <w:b/>
          <w:bCs/>
          <w:lang w:val="ru-RU"/>
        </w:rPr>
        <w:t xml:space="preserve">юношей и девушек, а также </w:t>
      </w:r>
      <w:r w:rsidR="00B10239">
        <w:rPr>
          <w:b/>
          <w:bCs/>
          <w:lang w:val="ru-RU"/>
        </w:rPr>
        <w:t>мальчиков и</w:t>
      </w:r>
      <w:r w:rsidR="00B61822">
        <w:rPr>
          <w:b/>
          <w:bCs/>
          <w:lang w:val="ru-RU"/>
        </w:rPr>
        <w:t xml:space="preserve"> девочек подросткового возраста</w:t>
      </w:r>
      <w:r w:rsidR="00B10239">
        <w:rPr>
          <w:b/>
          <w:bCs/>
          <w:lang w:val="ru-RU"/>
        </w:rPr>
        <w:t>, в частности</w:t>
      </w:r>
      <w:r w:rsidR="00A55FD4">
        <w:rPr>
          <w:b/>
          <w:bCs/>
          <w:lang w:val="ru-RU"/>
        </w:rPr>
        <w:t>, среди народности</w:t>
      </w:r>
      <w:r w:rsidR="00B10239">
        <w:rPr>
          <w:b/>
          <w:bCs/>
          <w:lang w:val="ru-RU"/>
        </w:rPr>
        <w:t xml:space="preserve"> рома, и </w:t>
      </w:r>
      <w:r w:rsidR="00E6486E">
        <w:rPr>
          <w:b/>
          <w:bCs/>
          <w:lang w:val="ru-RU"/>
        </w:rPr>
        <w:t>на женщин</w:t>
      </w:r>
      <w:r w:rsidR="00834349">
        <w:rPr>
          <w:b/>
          <w:bCs/>
          <w:lang w:val="ru-RU"/>
        </w:rPr>
        <w:t xml:space="preserve"> более старшего возраста</w:t>
      </w:r>
      <w:r w:rsidR="00E6486E">
        <w:rPr>
          <w:b/>
          <w:bCs/>
          <w:lang w:val="ru-RU"/>
        </w:rPr>
        <w:t>, и улучшить доступ</w:t>
      </w:r>
      <w:r w:rsidR="00B10239">
        <w:rPr>
          <w:b/>
          <w:bCs/>
          <w:lang w:val="ru-RU"/>
        </w:rPr>
        <w:t xml:space="preserve"> к средствам контрацепции, в том числе путем обеспечения всеобщего </w:t>
      </w:r>
      <w:r w:rsidR="00E6486E">
        <w:rPr>
          <w:b/>
          <w:bCs/>
          <w:lang w:val="ru-RU"/>
        </w:rPr>
        <w:t>покрытия</w:t>
      </w:r>
      <w:r w:rsidR="00B10239">
        <w:rPr>
          <w:b/>
          <w:bCs/>
          <w:lang w:val="ru-RU"/>
        </w:rPr>
        <w:t xml:space="preserve"> соответствующих расходов в рамках государственной системы медицинского страхования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497A02BF" w14:textId="50077CDE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129F3">
        <w:rPr>
          <w:b/>
          <w:bCs/>
          <w:lang w:val="ru-RU"/>
        </w:rPr>
        <w:t>собирать статистические данные о подростковой беременности в разбивке по возрасту, происхождению и географическим районам и обеспечить, чтобы медицинские работники сообщали о подростковой беременности в социальные службы и полицию</w:t>
      </w:r>
      <w:r w:rsidR="007A2C05" w:rsidRPr="00D5198D">
        <w:rPr>
          <w:b/>
          <w:bCs/>
          <w:lang w:val="ru-RU"/>
        </w:rPr>
        <w:t>;</w:t>
      </w:r>
      <w:r w:rsidR="007A2C05" w:rsidRPr="00D5198D">
        <w:rPr>
          <w:lang w:val="ru-RU"/>
        </w:rPr>
        <w:t xml:space="preserve"> </w:t>
      </w:r>
    </w:p>
    <w:p w14:paraId="68C82F54" w14:textId="1E6A7AD3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lastRenderedPageBreak/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F10CE7">
        <w:rPr>
          <w:b/>
          <w:bCs/>
          <w:lang w:val="ru-RU"/>
        </w:rPr>
        <w:t>обеспечить беспрепятственный доступ</w:t>
      </w:r>
      <w:r w:rsidR="004D772D">
        <w:rPr>
          <w:b/>
          <w:bCs/>
          <w:lang w:val="ru-RU"/>
        </w:rPr>
        <w:t xml:space="preserve"> к медико-санитарным</w:t>
      </w:r>
      <w:r w:rsidR="00F10CE7">
        <w:rPr>
          <w:b/>
          <w:bCs/>
          <w:lang w:val="ru-RU"/>
        </w:rPr>
        <w:t xml:space="preserve"> услугам, включая услуги в сфере сексуального и репродуктивного здоровья, программ</w:t>
      </w:r>
      <w:r w:rsidR="004D772D">
        <w:rPr>
          <w:b/>
          <w:bCs/>
          <w:lang w:val="ru-RU"/>
        </w:rPr>
        <w:t>ам ранней</w:t>
      </w:r>
      <w:r w:rsidR="00F10CE7">
        <w:rPr>
          <w:b/>
          <w:bCs/>
          <w:lang w:val="ru-RU"/>
        </w:rPr>
        <w:t xml:space="preserve"> профилактики рака г</w:t>
      </w:r>
      <w:r w:rsidR="004D772D">
        <w:rPr>
          <w:b/>
          <w:bCs/>
          <w:lang w:val="ru-RU"/>
        </w:rPr>
        <w:t>руди и шейки матки и бесплатному</w:t>
      </w:r>
      <w:r w:rsidR="00F10CE7">
        <w:rPr>
          <w:b/>
          <w:bCs/>
          <w:lang w:val="ru-RU"/>
        </w:rPr>
        <w:t xml:space="preserve"> антиретрови</w:t>
      </w:r>
      <w:r w:rsidR="004D772D">
        <w:rPr>
          <w:b/>
          <w:bCs/>
          <w:lang w:val="ru-RU"/>
        </w:rPr>
        <w:t>русному лечению</w:t>
      </w:r>
      <w:r w:rsidR="00F10CE7">
        <w:rPr>
          <w:b/>
          <w:bCs/>
          <w:lang w:val="ru-RU"/>
        </w:rPr>
        <w:t xml:space="preserve"> для всех женщин и девочек, </w:t>
      </w:r>
      <w:r w:rsidR="009E12A1">
        <w:rPr>
          <w:b/>
          <w:bCs/>
          <w:lang w:val="ru-RU"/>
        </w:rPr>
        <w:t xml:space="preserve">включая </w:t>
      </w:r>
      <w:r w:rsidR="00F10CE7">
        <w:rPr>
          <w:b/>
          <w:bCs/>
          <w:lang w:val="ru-RU"/>
        </w:rPr>
        <w:t xml:space="preserve">женщин </w:t>
      </w:r>
      <w:r w:rsidR="004D772D">
        <w:rPr>
          <w:b/>
          <w:bCs/>
          <w:lang w:val="ru-RU"/>
        </w:rPr>
        <w:t>народности рома и женщин-инвалидов</w:t>
      </w:r>
      <w:r w:rsidR="00F10CE7">
        <w:rPr>
          <w:b/>
          <w:bCs/>
          <w:lang w:val="ru-RU"/>
        </w:rPr>
        <w:t xml:space="preserve">, в том числе в </w:t>
      </w:r>
      <w:r w:rsidR="00F10CE7" w:rsidRPr="00C34C93">
        <w:rPr>
          <w:b/>
          <w:bCs/>
          <w:lang w:val="ru-RU"/>
        </w:rPr>
        <w:t>специализир</w:t>
      </w:r>
      <w:r w:rsidR="00327A08" w:rsidRPr="00C34C93">
        <w:rPr>
          <w:b/>
          <w:bCs/>
          <w:lang w:val="ru-RU"/>
        </w:rPr>
        <w:t>ованных</w:t>
      </w:r>
      <w:r w:rsidR="00327A08">
        <w:rPr>
          <w:b/>
          <w:bCs/>
          <w:lang w:val="ru-RU"/>
        </w:rPr>
        <w:t xml:space="preserve"> учреждениях,</w:t>
      </w:r>
      <w:r w:rsidR="009E12A1">
        <w:rPr>
          <w:b/>
          <w:bCs/>
          <w:lang w:val="ru-RU"/>
        </w:rPr>
        <w:t xml:space="preserve"> повышать осведомленность</w:t>
      </w:r>
      <w:r w:rsidR="00F10CE7">
        <w:rPr>
          <w:b/>
          <w:bCs/>
          <w:lang w:val="ru-RU"/>
        </w:rPr>
        <w:t xml:space="preserve"> женщин о преимуществах ранних </w:t>
      </w:r>
      <w:r w:rsidR="009E12A1">
        <w:rPr>
          <w:b/>
          <w:bCs/>
          <w:lang w:val="ru-RU"/>
        </w:rPr>
        <w:t>профилактически</w:t>
      </w:r>
      <w:r w:rsidR="00327A08">
        <w:rPr>
          <w:b/>
          <w:bCs/>
          <w:lang w:val="ru-RU"/>
        </w:rPr>
        <w:t>х мер и обеспечить получение</w:t>
      </w:r>
      <w:r w:rsidR="00F10CE7">
        <w:rPr>
          <w:b/>
          <w:bCs/>
          <w:lang w:val="ru-RU"/>
        </w:rPr>
        <w:t xml:space="preserve"> </w:t>
      </w:r>
      <w:r w:rsidR="00327A08">
        <w:rPr>
          <w:b/>
          <w:bCs/>
          <w:lang w:val="ru-RU"/>
        </w:rPr>
        <w:t>доброволь</w:t>
      </w:r>
      <w:r w:rsidR="00F10CE7">
        <w:rPr>
          <w:b/>
          <w:bCs/>
          <w:lang w:val="ru-RU"/>
        </w:rPr>
        <w:t>ного и осознанного согласия соотв</w:t>
      </w:r>
      <w:r w:rsidR="00327A08">
        <w:rPr>
          <w:b/>
          <w:bCs/>
          <w:lang w:val="ru-RU"/>
        </w:rPr>
        <w:t>етствующей женщины</w:t>
      </w:r>
      <w:r w:rsidR="007A2C05" w:rsidRPr="00D5198D">
        <w:rPr>
          <w:b/>
          <w:bCs/>
          <w:lang w:val="ru-RU"/>
        </w:rPr>
        <w:t>;</w:t>
      </w:r>
    </w:p>
    <w:p w14:paraId="62CC9077" w14:textId="50B32EEA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AC5272">
        <w:rPr>
          <w:b/>
          <w:bCs/>
          <w:lang w:val="ru-RU"/>
        </w:rPr>
        <w:t xml:space="preserve">расширить доступ к услугам в области планирования семьи и искусственного оплодотворения </w:t>
      </w:r>
      <w:r w:rsidR="005F530E">
        <w:rPr>
          <w:b/>
          <w:bCs/>
          <w:lang w:val="ru-RU"/>
        </w:rPr>
        <w:t>для женщин</w:t>
      </w:r>
      <w:r w:rsidR="00AC5272">
        <w:rPr>
          <w:b/>
          <w:bCs/>
          <w:lang w:val="ru-RU"/>
        </w:rPr>
        <w:t xml:space="preserve"> из числа лесбиянок, бисексуалов и трансгендеров, а также интерсексуалов</w:t>
      </w:r>
      <w:r w:rsidR="007A2C05" w:rsidRPr="00D5198D">
        <w:rPr>
          <w:b/>
          <w:bCs/>
          <w:lang w:val="ru-RU"/>
        </w:rPr>
        <w:t>.</w:t>
      </w:r>
    </w:p>
    <w:p w14:paraId="6BD474DB" w14:textId="77777777" w:rsidR="00581393" w:rsidRPr="00D5198D" w:rsidRDefault="0058139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CCF1519" w14:textId="24919B6B" w:rsidR="007A2C05" w:rsidRPr="00D5198D" w:rsidRDefault="007A2C05" w:rsidP="004A3E79">
      <w:pPr>
        <w:pStyle w:val="H23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390BD4">
        <w:rPr>
          <w:lang w:val="ru-RU"/>
        </w:rPr>
        <w:t xml:space="preserve">Расширение экономических прав и возможностей и социальные </w:t>
      </w:r>
      <w:r w:rsidR="00E616A4">
        <w:rPr>
          <w:lang w:val="ru-RU"/>
        </w:rPr>
        <w:t>льготы</w:t>
      </w:r>
    </w:p>
    <w:p w14:paraId="548AAB24" w14:textId="77777777" w:rsidR="00581393" w:rsidRPr="00D5198D" w:rsidRDefault="00581393" w:rsidP="004A3E79">
      <w:pPr>
        <w:pStyle w:val="SingleTxt"/>
        <w:keepNext/>
        <w:keepLines/>
        <w:suppressAutoHyphens w:val="0"/>
        <w:spacing w:after="0" w:line="120" w:lineRule="exact"/>
        <w:rPr>
          <w:sz w:val="10"/>
          <w:lang w:val="ru-RU"/>
        </w:rPr>
      </w:pPr>
    </w:p>
    <w:p w14:paraId="0F694131" w14:textId="3FB6C886" w:rsidR="007A2C05" w:rsidRPr="00D5198D" w:rsidRDefault="00877107" w:rsidP="004A3E79">
      <w:pPr>
        <w:pStyle w:val="SingleTxt"/>
        <w:keepNext/>
        <w:keepLines/>
        <w:suppressAutoHyphens w:val="0"/>
        <w:rPr>
          <w:lang w:val="ru-RU"/>
        </w:rPr>
      </w:pPr>
      <w:r w:rsidRPr="00877107">
        <w:rPr>
          <w:lang w:val="ru-RU"/>
        </w:rPr>
        <w:t>40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3966AE">
        <w:rPr>
          <w:lang w:val="ru-RU"/>
        </w:rPr>
        <w:t xml:space="preserve">Комитет с удовлетворением отмечает заявление делегации государства-участника в ходе диалога о том, что предстоящий план действий по обеспечению гендерного равенства будет ориентирован на расширение экономических прав и возможностей женщин. Тем не </w:t>
      </w:r>
      <w:r w:rsidR="00E139AF">
        <w:rPr>
          <w:lang w:val="ru-RU"/>
        </w:rPr>
        <w:t>менее,</w:t>
      </w:r>
      <w:r w:rsidR="003966AE">
        <w:rPr>
          <w:lang w:val="ru-RU"/>
        </w:rPr>
        <w:t xml:space="preserve"> </w:t>
      </w:r>
      <w:r w:rsidR="00E139AF">
        <w:rPr>
          <w:lang w:val="ru-RU"/>
        </w:rPr>
        <w:t>Комитет</w:t>
      </w:r>
      <w:r w:rsidR="003966AE">
        <w:rPr>
          <w:lang w:val="ru-RU"/>
        </w:rPr>
        <w:t xml:space="preserve"> </w:t>
      </w:r>
      <w:r w:rsidR="00E616A4">
        <w:rPr>
          <w:lang w:val="ru-RU"/>
        </w:rPr>
        <w:t>выражает обеспокоенность по поводу того, что</w:t>
      </w:r>
      <w:r w:rsidR="007A2C05" w:rsidRPr="00D5198D">
        <w:rPr>
          <w:lang w:val="ru-RU"/>
        </w:rPr>
        <w:t>:</w:t>
      </w:r>
    </w:p>
    <w:p w14:paraId="53F6B7DC" w14:textId="55FE0DF0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047FB7">
        <w:rPr>
          <w:lang w:val="ru-RU"/>
        </w:rPr>
        <w:t>более</w:t>
      </w:r>
      <w:r w:rsidR="00047FB7" w:rsidRPr="00047FB7">
        <w:rPr>
          <w:lang w:val="ru-RU"/>
        </w:rPr>
        <w:t xml:space="preserve"> 74 </w:t>
      </w:r>
      <w:r w:rsidR="00047FB7">
        <w:rPr>
          <w:lang w:val="ru-RU"/>
        </w:rPr>
        <w:t>процентов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женщин</w:t>
      </w:r>
      <w:r w:rsidR="00047FB7" w:rsidRPr="00047FB7">
        <w:rPr>
          <w:lang w:val="ru-RU"/>
        </w:rPr>
        <w:t xml:space="preserve">, </w:t>
      </w:r>
      <w:r w:rsidR="00C54365">
        <w:rPr>
          <w:lang w:val="ru-RU"/>
        </w:rPr>
        <w:t>сообщающих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о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том</w:t>
      </w:r>
      <w:r w:rsidR="00047FB7" w:rsidRPr="00047FB7">
        <w:rPr>
          <w:lang w:val="ru-RU"/>
        </w:rPr>
        <w:t xml:space="preserve">, </w:t>
      </w:r>
      <w:r w:rsidR="00047FB7">
        <w:rPr>
          <w:lang w:val="ru-RU"/>
        </w:rPr>
        <w:t>что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они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работают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в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сельском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хозяйстве</w:t>
      </w:r>
      <w:r w:rsidR="00047FB7" w:rsidRPr="00047FB7">
        <w:rPr>
          <w:lang w:val="ru-RU"/>
        </w:rPr>
        <w:t xml:space="preserve">, </w:t>
      </w:r>
      <w:r w:rsidR="00047FB7">
        <w:rPr>
          <w:lang w:val="ru-RU"/>
        </w:rPr>
        <w:t>делают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это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в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качестве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неоплачиваемых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членов</w:t>
      </w:r>
      <w:r w:rsidR="00047FB7" w:rsidRPr="00047FB7">
        <w:rPr>
          <w:lang w:val="ru-RU"/>
        </w:rPr>
        <w:t xml:space="preserve"> </w:t>
      </w:r>
      <w:r w:rsidR="00047FB7">
        <w:rPr>
          <w:lang w:val="ru-RU"/>
        </w:rPr>
        <w:t>семьи</w:t>
      </w:r>
      <w:r w:rsidR="007A2C05" w:rsidRPr="00D5198D">
        <w:rPr>
          <w:lang w:val="ru-RU"/>
        </w:rPr>
        <w:t>;</w:t>
      </w:r>
    </w:p>
    <w:p w14:paraId="3AF86291" w14:textId="0E69A4C7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56336">
        <w:rPr>
          <w:lang w:val="ru-RU"/>
        </w:rPr>
        <w:t>безработные женщины и женщины, занятые в неформальном секторе, не имеют доступа к по</w:t>
      </w:r>
      <w:r w:rsidR="00FF78F9">
        <w:rPr>
          <w:lang w:val="ru-RU"/>
        </w:rPr>
        <w:t>л</w:t>
      </w:r>
      <w:r w:rsidR="00256336">
        <w:rPr>
          <w:lang w:val="ru-RU"/>
        </w:rPr>
        <w:t>учению пособий по социальному обеспечению</w:t>
      </w:r>
      <w:r w:rsidR="007A2C05" w:rsidRPr="00D5198D">
        <w:rPr>
          <w:lang w:val="ru-RU"/>
        </w:rPr>
        <w:t>;</w:t>
      </w:r>
    </w:p>
    <w:p w14:paraId="65EA20E0" w14:textId="48B7308C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E139AF">
        <w:rPr>
          <w:lang w:val="en-US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9668E7">
        <w:rPr>
          <w:lang w:val="ru-RU"/>
        </w:rPr>
        <w:t>участие женщин в процессе принятия</w:t>
      </w:r>
      <w:r w:rsidR="00FC005D">
        <w:rPr>
          <w:lang w:val="ru-RU"/>
        </w:rPr>
        <w:t xml:space="preserve"> решений в отношении сельск</w:t>
      </w:r>
      <w:r w:rsidR="00E139AF">
        <w:rPr>
          <w:lang w:val="ru-RU"/>
        </w:rPr>
        <w:t>охозяйственных предприятий</w:t>
      </w:r>
      <w:r w:rsidR="00FC005D">
        <w:rPr>
          <w:lang w:val="ru-RU"/>
        </w:rPr>
        <w:t xml:space="preserve"> является низким: только 15,</w:t>
      </w:r>
      <w:r w:rsidR="009668E7">
        <w:rPr>
          <w:lang w:val="ru-RU"/>
        </w:rPr>
        <w:t xml:space="preserve">9 процентов женщин </w:t>
      </w:r>
      <w:r w:rsidR="00FC005D">
        <w:rPr>
          <w:lang w:val="ru-RU"/>
        </w:rPr>
        <w:t xml:space="preserve">управляют такими </w:t>
      </w:r>
      <w:r w:rsidR="00BC75B2">
        <w:rPr>
          <w:lang w:val="ru-RU"/>
        </w:rPr>
        <w:t>предприятиями</w:t>
      </w:r>
      <w:r w:rsidR="007A2C05" w:rsidRPr="00D5198D">
        <w:rPr>
          <w:lang w:val="ru-RU"/>
        </w:rPr>
        <w:t xml:space="preserve">; </w:t>
      </w:r>
    </w:p>
    <w:p w14:paraId="61FC2729" w14:textId="05B32639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lastRenderedPageBreak/>
        <w:tab/>
      </w:r>
      <w:r w:rsidR="007A2C05" w:rsidRPr="007A2C05">
        <w:rPr>
          <w:lang w:val="en-GB"/>
        </w:rPr>
        <w:t>d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AD08DE">
        <w:rPr>
          <w:lang w:val="ru-RU"/>
        </w:rPr>
        <w:t>число</w:t>
      </w:r>
      <w:r w:rsidR="00840996" w:rsidRPr="00840996">
        <w:rPr>
          <w:lang w:val="ru-RU"/>
        </w:rPr>
        <w:t xml:space="preserve"> </w:t>
      </w:r>
      <w:r w:rsidR="00840996">
        <w:rPr>
          <w:lang w:val="ru-RU"/>
        </w:rPr>
        <w:t>женщин</w:t>
      </w:r>
      <w:r w:rsidR="00840996" w:rsidRPr="00840996">
        <w:rPr>
          <w:lang w:val="ru-RU"/>
        </w:rPr>
        <w:t>-</w:t>
      </w:r>
      <w:r w:rsidR="00840996">
        <w:rPr>
          <w:lang w:val="ru-RU"/>
        </w:rPr>
        <w:t>предпринимателей</w:t>
      </w:r>
      <w:r w:rsidR="00AD08DE">
        <w:rPr>
          <w:lang w:val="ru-RU"/>
        </w:rPr>
        <w:t xml:space="preserve"> </w:t>
      </w:r>
      <w:r w:rsidR="00D36AE5">
        <w:rPr>
          <w:lang w:val="ru-RU"/>
        </w:rPr>
        <w:t>остается ограниченным</w:t>
      </w:r>
      <w:r w:rsidR="007A2C05" w:rsidRPr="00D5198D">
        <w:rPr>
          <w:lang w:val="ru-RU"/>
        </w:rPr>
        <w:t xml:space="preserve">; </w:t>
      </w:r>
    </w:p>
    <w:p w14:paraId="21773E6A" w14:textId="44CE0EF5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e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B8328D">
        <w:rPr>
          <w:lang w:val="ru-RU"/>
        </w:rPr>
        <w:t>женщины недостаточно представлены в спорте и среди должностных лиц в сфере спорта и обладателей национальных премий и стипендий для спортсменов</w:t>
      </w:r>
      <w:r w:rsidR="007A2C05" w:rsidRPr="00D5198D">
        <w:rPr>
          <w:lang w:val="ru-RU"/>
        </w:rPr>
        <w:t xml:space="preserve">. </w:t>
      </w:r>
    </w:p>
    <w:p w14:paraId="092902E8" w14:textId="77777777" w:rsidR="00877107" w:rsidRDefault="00877107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76A23F46" w14:textId="7D262C7D" w:rsidR="007A2C05" w:rsidRPr="00D5198D" w:rsidRDefault="00172E08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4</w:t>
      </w:r>
      <w:r w:rsidR="00877107">
        <w:rPr>
          <w:lang w:val="en-US"/>
        </w:rPr>
        <w:t>1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13696A">
        <w:rPr>
          <w:b/>
          <w:lang w:val="ru-RU"/>
        </w:rPr>
        <w:t>Комитет</w:t>
      </w:r>
      <w:r w:rsidR="0013696A" w:rsidRPr="00F41F1D">
        <w:rPr>
          <w:b/>
          <w:lang w:val="ru-RU"/>
        </w:rPr>
        <w:t xml:space="preserve"> </w:t>
      </w:r>
      <w:r w:rsidR="0013696A">
        <w:rPr>
          <w:b/>
          <w:lang w:val="ru-RU"/>
        </w:rPr>
        <w:t>рекомендует</w:t>
      </w:r>
      <w:r w:rsidR="0013696A" w:rsidRPr="00F41F1D">
        <w:rPr>
          <w:b/>
          <w:lang w:val="ru-RU"/>
        </w:rPr>
        <w:t xml:space="preserve"> </w:t>
      </w:r>
      <w:r w:rsidR="0013696A">
        <w:rPr>
          <w:b/>
          <w:lang w:val="ru-RU"/>
        </w:rPr>
        <w:t>государству</w:t>
      </w:r>
      <w:r w:rsidR="0013696A" w:rsidRPr="00F41F1D">
        <w:rPr>
          <w:b/>
          <w:lang w:val="ru-RU"/>
        </w:rPr>
        <w:t>-</w:t>
      </w:r>
      <w:r w:rsidR="0013696A">
        <w:rPr>
          <w:b/>
          <w:lang w:val="ru-RU"/>
        </w:rPr>
        <w:t>участнику</w:t>
      </w:r>
      <w:r w:rsidR="007A2C05" w:rsidRPr="00D5198D">
        <w:rPr>
          <w:b/>
          <w:bCs/>
          <w:lang w:val="ru-RU"/>
        </w:rPr>
        <w:t>:</w:t>
      </w:r>
    </w:p>
    <w:p w14:paraId="4962474E" w14:textId="302093F6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F41F1D">
        <w:rPr>
          <w:b/>
          <w:bCs/>
          <w:lang w:val="ru-RU"/>
        </w:rPr>
        <w:t>провести исследование для оценки участия женщин в неформальном секторе экономики, в том числе в отношении доступа к услугам соци</w:t>
      </w:r>
      <w:r w:rsidR="00993243">
        <w:rPr>
          <w:b/>
          <w:bCs/>
          <w:lang w:val="ru-RU"/>
        </w:rPr>
        <w:t>ального обеспечения и пенсионным системам,</w:t>
      </w:r>
      <w:r w:rsidR="00F41F1D">
        <w:rPr>
          <w:b/>
          <w:bCs/>
          <w:lang w:val="ru-RU"/>
        </w:rPr>
        <w:t xml:space="preserve"> и на основе</w:t>
      </w:r>
      <w:r w:rsidR="00993243">
        <w:rPr>
          <w:b/>
          <w:bCs/>
          <w:lang w:val="ru-RU"/>
        </w:rPr>
        <w:t xml:space="preserve"> результатов этого исследования</w:t>
      </w:r>
      <w:r w:rsidR="00F41F1D">
        <w:rPr>
          <w:b/>
          <w:bCs/>
          <w:lang w:val="ru-RU"/>
        </w:rPr>
        <w:t xml:space="preserve"> провести об</w:t>
      </w:r>
      <w:r w:rsidR="00993243">
        <w:rPr>
          <w:b/>
          <w:bCs/>
          <w:lang w:val="ru-RU"/>
        </w:rPr>
        <w:t>зор хода осуществления и анализ</w:t>
      </w:r>
      <w:r w:rsidR="00F41F1D">
        <w:rPr>
          <w:b/>
          <w:bCs/>
          <w:lang w:val="ru-RU"/>
        </w:rPr>
        <w:t xml:space="preserve"> воздействия </w:t>
      </w:r>
      <w:r w:rsidR="00993243">
        <w:rPr>
          <w:b/>
          <w:bCs/>
          <w:lang w:val="ru-RU"/>
        </w:rPr>
        <w:t>существующего</w:t>
      </w:r>
      <w:r w:rsidR="00F41F1D">
        <w:rPr>
          <w:b/>
          <w:bCs/>
          <w:lang w:val="ru-RU"/>
        </w:rPr>
        <w:t xml:space="preserve"> законодательства и политики в области занятости с учетом гендерных аспектов в целях обеспечения социальной защиты для всех женщин, включая женщин</w:t>
      </w:r>
      <w:r w:rsidR="007B5757">
        <w:rPr>
          <w:b/>
          <w:bCs/>
          <w:lang w:val="ru-RU"/>
        </w:rPr>
        <w:t>, работающих в неформальном секторе экономики</w:t>
      </w:r>
      <w:r w:rsidR="007A2C05" w:rsidRPr="00D5198D">
        <w:rPr>
          <w:b/>
          <w:bCs/>
          <w:lang w:val="ru-RU"/>
        </w:rPr>
        <w:t>;</w:t>
      </w:r>
    </w:p>
    <w:p w14:paraId="5A56644F" w14:textId="715732DE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2C411C" w:rsidRPr="00D5198D">
        <w:rPr>
          <w:b/>
          <w:lang w:val="ru-RU"/>
        </w:rPr>
        <w:t xml:space="preserve">принять </w:t>
      </w:r>
      <w:r w:rsidR="007D53B1">
        <w:rPr>
          <w:b/>
          <w:lang w:val="ru-RU"/>
        </w:rPr>
        <w:t xml:space="preserve">целенаправленные </w:t>
      </w:r>
      <w:r w:rsidR="002C411C" w:rsidRPr="00D5198D">
        <w:rPr>
          <w:b/>
          <w:lang w:val="ru-RU"/>
        </w:rPr>
        <w:t>и ограниченные по срокам меры для расширения прав и возможностей женщин в сельском хозяйстве и других секторах, в том числе путем активизации их участия в процессах управления и принятия решений и расширения возможностей для предпринимательства</w:t>
      </w:r>
      <w:r w:rsidR="007A2C05" w:rsidRPr="00D5198D">
        <w:rPr>
          <w:b/>
          <w:bCs/>
          <w:lang w:val="ru-RU"/>
        </w:rPr>
        <w:t xml:space="preserve">; </w:t>
      </w:r>
    </w:p>
    <w:p w14:paraId="3F5316E5" w14:textId="082646BE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EF1286">
        <w:rPr>
          <w:b/>
          <w:bCs/>
          <w:lang w:val="ru-RU"/>
        </w:rPr>
        <w:t>поощрять участие</w:t>
      </w:r>
      <w:r w:rsidR="004A0D90">
        <w:rPr>
          <w:b/>
          <w:bCs/>
          <w:lang w:val="ru-RU"/>
        </w:rPr>
        <w:t xml:space="preserve"> женщин и усиление</w:t>
      </w:r>
      <w:r w:rsidR="00960CFD">
        <w:rPr>
          <w:b/>
          <w:bCs/>
          <w:lang w:val="ru-RU"/>
        </w:rPr>
        <w:t xml:space="preserve"> их признания в спорте на равной с мужчинами основе, </w:t>
      </w:r>
      <w:r w:rsidR="004A0D90">
        <w:rPr>
          <w:b/>
          <w:bCs/>
          <w:lang w:val="ru-RU"/>
        </w:rPr>
        <w:t xml:space="preserve">а также внедрить </w:t>
      </w:r>
      <w:r w:rsidR="00EA263E">
        <w:rPr>
          <w:b/>
          <w:bCs/>
          <w:lang w:val="ru-RU"/>
        </w:rPr>
        <w:t xml:space="preserve">в спорт </w:t>
      </w:r>
      <w:r w:rsidR="004420E9">
        <w:rPr>
          <w:b/>
          <w:bCs/>
          <w:lang w:val="ru-RU"/>
        </w:rPr>
        <w:t xml:space="preserve">практику </w:t>
      </w:r>
      <w:r w:rsidR="00960CFD">
        <w:rPr>
          <w:b/>
          <w:bCs/>
          <w:lang w:val="ru-RU"/>
        </w:rPr>
        <w:t>составлени</w:t>
      </w:r>
      <w:r w:rsidR="004420E9">
        <w:rPr>
          <w:b/>
          <w:bCs/>
          <w:lang w:val="ru-RU"/>
        </w:rPr>
        <w:t>я</w:t>
      </w:r>
      <w:r w:rsidR="00960CFD">
        <w:rPr>
          <w:b/>
          <w:bCs/>
          <w:lang w:val="ru-RU"/>
        </w:rPr>
        <w:t xml:space="preserve"> бюдж</w:t>
      </w:r>
      <w:r w:rsidR="00EA263E">
        <w:rPr>
          <w:b/>
          <w:bCs/>
          <w:lang w:val="ru-RU"/>
        </w:rPr>
        <w:t>ета с учетом гендерных факторов</w:t>
      </w:r>
      <w:r w:rsidR="007A2C05" w:rsidRPr="00D5198D">
        <w:rPr>
          <w:b/>
          <w:bCs/>
          <w:lang w:val="ru-RU"/>
        </w:rPr>
        <w:t>.</w:t>
      </w:r>
    </w:p>
    <w:p w14:paraId="6251CB6D" w14:textId="77777777" w:rsidR="00581393" w:rsidRPr="00D5198D" w:rsidRDefault="0058139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1A2341E" w14:textId="0DF93A8F" w:rsidR="007A2C05" w:rsidRPr="00D5198D" w:rsidRDefault="007A2C05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EA263E">
        <w:rPr>
          <w:lang w:val="ru-RU"/>
        </w:rPr>
        <w:t>Сельские женщины</w:t>
      </w:r>
    </w:p>
    <w:p w14:paraId="559ABB68" w14:textId="77777777" w:rsidR="00581393" w:rsidRPr="00D5198D" w:rsidRDefault="0058139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6B6566F" w14:textId="71940BC3" w:rsidR="007A2C05" w:rsidRPr="00D5198D" w:rsidRDefault="00E948CB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4</w:t>
      </w:r>
      <w:r w:rsidR="00877107" w:rsidRPr="00877107">
        <w:rPr>
          <w:lang w:val="ru-RU"/>
        </w:rPr>
        <w:t>2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014A51">
        <w:rPr>
          <w:lang w:val="ru-RU"/>
        </w:rPr>
        <w:t>Комитет приветствует приня</w:t>
      </w:r>
      <w:r w:rsidR="002B2028">
        <w:rPr>
          <w:lang w:val="ru-RU"/>
        </w:rPr>
        <w:t>тие</w:t>
      </w:r>
      <w:r w:rsidR="004163BB">
        <w:rPr>
          <w:lang w:val="ru-RU"/>
        </w:rPr>
        <w:t xml:space="preserve"> государством-участником </w:t>
      </w:r>
      <w:r w:rsidR="00274620">
        <w:rPr>
          <w:lang w:val="ru-RU"/>
        </w:rPr>
        <w:t>н</w:t>
      </w:r>
      <w:r w:rsidR="004163BB">
        <w:rPr>
          <w:lang w:val="ru-RU"/>
        </w:rPr>
        <w:t>ациональной программы развития сельских районов на период 2018–2020</w:t>
      </w:r>
      <w:r w:rsidR="002A54F9">
        <w:rPr>
          <w:lang w:val="ru-RU"/>
        </w:rPr>
        <w:t> год</w:t>
      </w:r>
      <w:r w:rsidR="007E3E75">
        <w:rPr>
          <w:lang w:val="ru-RU"/>
        </w:rPr>
        <w:t xml:space="preserve">ов. </w:t>
      </w:r>
      <w:r w:rsidR="006F3D97">
        <w:rPr>
          <w:lang w:val="ru-RU"/>
        </w:rPr>
        <w:t>Он</w:t>
      </w:r>
      <w:r w:rsidR="00640E25">
        <w:rPr>
          <w:lang w:val="ru-RU"/>
        </w:rPr>
        <w:t xml:space="preserve"> в то же время обеспокоен тем, что женщины, проживающие в сельских районах, не имеют доступа к </w:t>
      </w:r>
      <w:r w:rsidR="00DC7A18">
        <w:rPr>
          <w:lang w:val="ru-RU"/>
        </w:rPr>
        <w:t>медико-санитарным услугам</w:t>
      </w:r>
      <w:r w:rsidR="00640E25">
        <w:rPr>
          <w:lang w:val="ru-RU"/>
        </w:rPr>
        <w:t xml:space="preserve">, </w:t>
      </w:r>
      <w:r w:rsidR="00640E25">
        <w:rPr>
          <w:lang w:val="ru-RU"/>
        </w:rPr>
        <w:lastRenderedPageBreak/>
        <w:t>об</w:t>
      </w:r>
      <w:r w:rsidR="000527F3">
        <w:rPr>
          <w:lang w:val="ru-RU"/>
        </w:rPr>
        <w:t>разованию, возможностям занятости</w:t>
      </w:r>
      <w:r w:rsidR="00640E25">
        <w:rPr>
          <w:lang w:val="ru-RU"/>
        </w:rPr>
        <w:t xml:space="preserve"> </w:t>
      </w:r>
      <w:r w:rsidR="001854E6">
        <w:rPr>
          <w:lang w:val="ru-RU"/>
        </w:rPr>
        <w:t>в формальном секторе, пенсионным системам</w:t>
      </w:r>
      <w:r w:rsidR="00D5530E">
        <w:rPr>
          <w:lang w:val="ru-RU"/>
        </w:rPr>
        <w:t>,</w:t>
      </w:r>
      <w:r w:rsidR="0034744D">
        <w:rPr>
          <w:lang w:val="ru-RU"/>
        </w:rPr>
        <w:t xml:space="preserve"> системам</w:t>
      </w:r>
      <w:r w:rsidR="00D5530E">
        <w:rPr>
          <w:lang w:val="ru-RU"/>
        </w:rPr>
        <w:t xml:space="preserve"> социального обеспечения</w:t>
      </w:r>
      <w:r w:rsidR="00640E25">
        <w:rPr>
          <w:lang w:val="ru-RU"/>
        </w:rPr>
        <w:t xml:space="preserve"> и права</w:t>
      </w:r>
      <w:r w:rsidR="00D5530E">
        <w:rPr>
          <w:lang w:val="ru-RU"/>
        </w:rPr>
        <w:t>м собственности на землю</w:t>
      </w:r>
      <w:r w:rsidR="00640E25">
        <w:rPr>
          <w:lang w:val="ru-RU"/>
        </w:rPr>
        <w:t xml:space="preserve"> на равной основе с мужчинами</w:t>
      </w:r>
      <w:r w:rsidR="00D5530E">
        <w:rPr>
          <w:lang w:val="ru-RU"/>
        </w:rPr>
        <w:t>, а также тем,</w:t>
      </w:r>
      <w:r w:rsidR="00640E25">
        <w:rPr>
          <w:lang w:val="ru-RU"/>
        </w:rPr>
        <w:t xml:space="preserve"> что участие женщин в процессе принятия решений носит ограниченный характер</w:t>
      </w:r>
      <w:r w:rsidR="007A2C05" w:rsidRPr="00D5198D">
        <w:rPr>
          <w:lang w:val="ru-RU"/>
        </w:rPr>
        <w:t>.</w:t>
      </w:r>
    </w:p>
    <w:p w14:paraId="4C1EE41F" w14:textId="69655020" w:rsidR="007A2C05" w:rsidRPr="00D5198D" w:rsidRDefault="00E948CB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4</w:t>
      </w:r>
      <w:r w:rsidR="00877107">
        <w:rPr>
          <w:lang w:val="en-US"/>
        </w:rPr>
        <w:t>3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AF4FA2">
        <w:rPr>
          <w:b/>
          <w:lang w:val="ru-RU"/>
        </w:rPr>
        <w:t>Комитет рекомендует государству-участнику</w:t>
      </w:r>
      <w:r w:rsidR="007A2C05" w:rsidRPr="00D5198D">
        <w:rPr>
          <w:b/>
          <w:bCs/>
          <w:lang w:val="ru-RU"/>
        </w:rPr>
        <w:t>:</w:t>
      </w:r>
    </w:p>
    <w:p w14:paraId="58226695" w14:textId="74F80B8B" w:rsidR="007A2C05" w:rsidRPr="00D5198D" w:rsidRDefault="00581393" w:rsidP="004A3E79">
      <w:pPr>
        <w:pStyle w:val="SingleTxt"/>
        <w:suppressAutoHyphens w:val="0"/>
        <w:rPr>
          <w:b/>
          <w:bCs/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943E10">
        <w:rPr>
          <w:b/>
          <w:bCs/>
          <w:lang w:val="ru-RU"/>
        </w:rPr>
        <w:t xml:space="preserve">принять меры, включая временные специальные меры, для обеспечения того, чтобы сельские женщины, в том числе женщины, занятые в неформальных секторах экономики, имели доступ к образованию, </w:t>
      </w:r>
      <w:r w:rsidR="00323185">
        <w:rPr>
          <w:b/>
          <w:bCs/>
          <w:lang w:val="ru-RU"/>
        </w:rPr>
        <w:t>медико-санитарным</w:t>
      </w:r>
      <w:r w:rsidR="0088230F">
        <w:rPr>
          <w:b/>
          <w:bCs/>
          <w:lang w:val="ru-RU"/>
        </w:rPr>
        <w:t xml:space="preserve"> услугам</w:t>
      </w:r>
      <w:r w:rsidR="00943E10">
        <w:rPr>
          <w:b/>
          <w:bCs/>
          <w:lang w:val="ru-RU"/>
        </w:rPr>
        <w:t>, жилью, трудоустройству в формальном секторе, системе социального обеспечения и пенсионной системе, возможностям обучения на протяжении всей жизни и правам на владение и пользование земле</w:t>
      </w:r>
      <w:r w:rsidR="000B6190">
        <w:rPr>
          <w:b/>
          <w:bCs/>
          <w:lang w:val="ru-RU"/>
        </w:rPr>
        <w:t>й</w:t>
      </w:r>
      <w:r w:rsidR="001C0973">
        <w:rPr>
          <w:b/>
          <w:bCs/>
          <w:lang w:val="ru-RU"/>
        </w:rPr>
        <w:t xml:space="preserve"> наравне с мужчинами</w:t>
      </w:r>
      <w:r w:rsidR="000B6190">
        <w:rPr>
          <w:b/>
          <w:bCs/>
          <w:lang w:val="ru-RU"/>
        </w:rPr>
        <w:t xml:space="preserve">, а также </w:t>
      </w:r>
      <w:r w:rsidR="00954B41">
        <w:rPr>
          <w:b/>
          <w:bCs/>
          <w:lang w:val="ru-RU"/>
        </w:rPr>
        <w:t>обеспечить учет</w:t>
      </w:r>
      <w:r w:rsidR="000B6190">
        <w:rPr>
          <w:b/>
          <w:bCs/>
          <w:lang w:val="ru-RU"/>
        </w:rPr>
        <w:t xml:space="preserve"> </w:t>
      </w:r>
      <w:r w:rsidR="00943E10">
        <w:rPr>
          <w:b/>
          <w:bCs/>
          <w:lang w:val="ru-RU"/>
        </w:rPr>
        <w:t>особы</w:t>
      </w:r>
      <w:r w:rsidR="00954B41">
        <w:rPr>
          <w:b/>
          <w:bCs/>
          <w:lang w:val="ru-RU"/>
        </w:rPr>
        <w:t>х</w:t>
      </w:r>
      <w:r w:rsidR="00943E10">
        <w:rPr>
          <w:b/>
          <w:bCs/>
          <w:lang w:val="ru-RU"/>
        </w:rPr>
        <w:t xml:space="preserve"> потребност</w:t>
      </w:r>
      <w:r w:rsidR="00954B41">
        <w:rPr>
          <w:b/>
          <w:bCs/>
          <w:lang w:val="ru-RU"/>
        </w:rPr>
        <w:t>ей</w:t>
      </w:r>
      <w:r w:rsidR="000B6190">
        <w:rPr>
          <w:b/>
          <w:bCs/>
          <w:lang w:val="ru-RU"/>
        </w:rPr>
        <w:t xml:space="preserve"> сельских женщин</w:t>
      </w:r>
      <w:r w:rsidR="007A2C05" w:rsidRPr="00D5198D">
        <w:rPr>
          <w:b/>
          <w:bCs/>
          <w:lang w:val="ru-RU"/>
        </w:rPr>
        <w:t>;</w:t>
      </w:r>
    </w:p>
    <w:p w14:paraId="3AC63C7E" w14:textId="35ED7F94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EA4B82">
        <w:rPr>
          <w:b/>
          <w:bCs/>
          <w:lang w:val="ru-RU"/>
        </w:rPr>
        <w:t>обеспечить равное участие сельских женщин в процессе принятия решений, в том числе в отношении сельск</w:t>
      </w:r>
      <w:r w:rsidR="0061484F">
        <w:rPr>
          <w:b/>
          <w:bCs/>
          <w:lang w:val="ru-RU"/>
        </w:rPr>
        <w:t>охозяйственных предприятий</w:t>
      </w:r>
      <w:r w:rsidR="00EA4B82">
        <w:rPr>
          <w:b/>
          <w:bCs/>
          <w:lang w:val="ru-RU"/>
        </w:rPr>
        <w:t xml:space="preserve">, и привлекать их к участию в планировании, разработке, осуществлении, </w:t>
      </w:r>
      <w:r w:rsidR="00FC4800">
        <w:rPr>
          <w:b/>
          <w:bCs/>
          <w:lang w:val="ru-RU"/>
        </w:rPr>
        <w:t xml:space="preserve">мониторинге </w:t>
      </w:r>
      <w:r w:rsidR="00EA4B82">
        <w:rPr>
          <w:b/>
          <w:bCs/>
          <w:lang w:val="ru-RU"/>
        </w:rPr>
        <w:t>и оценке всех соответствующих планов и стратегий, в том числе касающихся здравоохранения, образования, занятости, выхода на пенсию и социального обеспечения</w:t>
      </w:r>
      <w:r w:rsidR="007A2C05" w:rsidRPr="00D5198D">
        <w:rPr>
          <w:b/>
          <w:bCs/>
          <w:lang w:val="ru-RU"/>
        </w:rPr>
        <w:t>;</w:t>
      </w:r>
    </w:p>
    <w:p w14:paraId="620B89DC" w14:textId="651C119C" w:rsidR="007A2C05" w:rsidRPr="00D5198D" w:rsidRDefault="00581393" w:rsidP="004A3E79">
      <w:pPr>
        <w:pStyle w:val="SingleTxt"/>
        <w:suppressAutoHyphens w:val="0"/>
        <w:rPr>
          <w:lang w:val="ru-RU"/>
        </w:rPr>
      </w:pPr>
      <w:r w:rsidRPr="00D5198D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D5198D">
        <w:rPr>
          <w:lang w:val="ru-RU"/>
        </w:rPr>
        <w:t>)</w:t>
      </w:r>
      <w:r w:rsidR="007A2C05" w:rsidRPr="00D5198D">
        <w:rPr>
          <w:lang w:val="ru-RU"/>
        </w:rPr>
        <w:tab/>
      </w:r>
      <w:r w:rsidR="005628EF">
        <w:rPr>
          <w:b/>
          <w:bCs/>
          <w:lang w:val="ru-RU"/>
        </w:rPr>
        <w:t xml:space="preserve">улучшить сбор данных о положении сельских женщин в разбивке по возрасту, полу и географическому </w:t>
      </w:r>
      <w:r w:rsidR="00020217">
        <w:rPr>
          <w:b/>
          <w:bCs/>
          <w:lang w:val="ru-RU"/>
        </w:rPr>
        <w:t>району</w:t>
      </w:r>
      <w:r w:rsidR="005628EF">
        <w:rPr>
          <w:b/>
          <w:bCs/>
          <w:lang w:val="ru-RU"/>
        </w:rPr>
        <w:t>, с тем чтобы оценить их положение и достигаемый с течением времени</w:t>
      </w:r>
      <w:r w:rsidR="005A7B2F">
        <w:rPr>
          <w:b/>
          <w:bCs/>
          <w:lang w:val="ru-RU"/>
        </w:rPr>
        <w:t xml:space="preserve"> прогресс</w:t>
      </w:r>
      <w:r w:rsidR="007A2C05" w:rsidRPr="00D5198D">
        <w:rPr>
          <w:b/>
          <w:bCs/>
          <w:lang w:val="ru-RU"/>
        </w:rPr>
        <w:t>.</w:t>
      </w:r>
      <w:r w:rsidR="007A2C05" w:rsidRPr="00D5198D">
        <w:rPr>
          <w:lang w:val="ru-RU"/>
        </w:rPr>
        <w:t xml:space="preserve"> </w:t>
      </w:r>
    </w:p>
    <w:p w14:paraId="0F4AF464" w14:textId="54AF2BA0" w:rsidR="00CB0BDF" w:rsidRPr="00D5198D" w:rsidRDefault="00CB0BDF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FB49FD3" w14:textId="47E3AC1D" w:rsidR="007A2C05" w:rsidRPr="00D5198D" w:rsidRDefault="00CB0BDF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D5198D">
        <w:rPr>
          <w:lang w:val="ru-RU"/>
        </w:rPr>
        <w:tab/>
      </w:r>
      <w:r w:rsidRPr="00D5198D">
        <w:rPr>
          <w:lang w:val="ru-RU"/>
        </w:rPr>
        <w:tab/>
      </w:r>
      <w:r w:rsidR="005628EF">
        <w:rPr>
          <w:lang w:val="ru-RU"/>
        </w:rPr>
        <w:t>Группы женщин, находящихся в неблагоприятном положении</w:t>
      </w:r>
    </w:p>
    <w:p w14:paraId="1EE3EA35" w14:textId="77777777" w:rsidR="00581393" w:rsidRPr="00D5198D" w:rsidRDefault="0058139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F6458DC" w14:textId="511948EB" w:rsidR="007A2C05" w:rsidRPr="00E9255A" w:rsidRDefault="00277CAE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4</w:t>
      </w:r>
      <w:r w:rsidR="00877107" w:rsidRPr="00877107">
        <w:rPr>
          <w:lang w:val="ru-RU"/>
        </w:rPr>
        <w:t>4</w:t>
      </w:r>
      <w:r w:rsidR="007A2C05" w:rsidRPr="00D5198D">
        <w:rPr>
          <w:lang w:val="ru-RU"/>
        </w:rPr>
        <w:t>.</w:t>
      </w:r>
      <w:r w:rsidR="007A2C05" w:rsidRPr="00D5198D">
        <w:rPr>
          <w:lang w:val="ru-RU"/>
        </w:rPr>
        <w:tab/>
      </w:r>
      <w:r w:rsidR="001405EB">
        <w:rPr>
          <w:lang w:val="ru-RU"/>
        </w:rPr>
        <w:t xml:space="preserve">Комитет приветствует принятие </w:t>
      </w:r>
      <w:r w:rsidR="003C78F4">
        <w:rPr>
          <w:lang w:val="ru-RU"/>
        </w:rPr>
        <w:t>н</w:t>
      </w:r>
      <w:r w:rsidR="001405EB">
        <w:rPr>
          <w:lang w:val="ru-RU"/>
        </w:rPr>
        <w:t xml:space="preserve">ациональной стратегии по проблемам старения, </w:t>
      </w:r>
      <w:r w:rsidR="003C78F4">
        <w:rPr>
          <w:lang w:val="ru-RU"/>
        </w:rPr>
        <w:t>н</w:t>
      </w:r>
      <w:r w:rsidR="001405EB">
        <w:rPr>
          <w:lang w:val="ru-RU"/>
        </w:rPr>
        <w:t>ациональной стратегии социальной интеграции женщин и мужчин народности рома на период 2016–</w:t>
      </w:r>
      <w:r w:rsidR="001405EB">
        <w:rPr>
          <w:lang w:val="ru-RU"/>
        </w:rPr>
        <w:lastRenderedPageBreak/>
        <w:t>2025</w:t>
      </w:r>
      <w:r w:rsidR="002A54F9">
        <w:rPr>
          <w:lang w:val="ru-RU"/>
        </w:rPr>
        <w:t> год</w:t>
      </w:r>
      <w:r w:rsidR="001405EB">
        <w:rPr>
          <w:lang w:val="ru-RU"/>
        </w:rPr>
        <w:t xml:space="preserve">ов и </w:t>
      </w:r>
      <w:r w:rsidR="003C78F4">
        <w:rPr>
          <w:lang w:val="ru-RU"/>
        </w:rPr>
        <w:t>н</w:t>
      </w:r>
      <w:r w:rsidR="001405EB">
        <w:rPr>
          <w:lang w:val="ru-RU"/>
        </w:rPr>
        <w:t>ациональной стратегии решения проблем беженцев и внутренне перемещенных лиц, а также политическую волю и решимость</w:t>
      </w:r>
      <w:r w:rsidR="00C0085E">
        <w:rPr>
          <w:lang w:val="ru-RU"/>
        </w:rPr>
        <w:t xml:space="preserve"> государства-участника</w:t>
      </w:r>
      <w:r w:rsidR="001405EB">
        <w:rPr>
          <w:lang w:val="ru-RU"/>
        </w:rPr>
        <w:t xml:space="preserve"> улучш</w:t>
      </w:r>
      <w:r w:rsidR="000538F2">
        <w:rPr>
          <w:lang w:val="ru-RU"/>
        </w:rPr>
        <w:t>ить</w:t>
      </w:r>
      <w:r w:rsidR="001405EB">
        <w:rPr>
          <w:lang w:val="ru-RU"/>
        </w:rPr>
        <w:t xml:space="preserve"> положени</w:t>
      </w:r>
      <w:r w:rsidR="000538F2">
        <w:rPr>
          <w:lang w:val="ru-RU"/>
        </w:rPr>
        <w:t>е</w:t>
      </w:r>
      <w:r w:rsidR="001405EB">
        <w:rPr>
          <w:lang w:val="ru-RU"/>
        </w:rPr>
        <w:t xml:space="preserve"> групп женщин, находящихся в неблагоприятном положении, как было заявлено делегацией в ходе диалога</w:t>
      </w:r>
      <w:r w:rsidR="000538F2">
        <w:rPr>
          <w:lang w:val="ru-RU"/>
        </w:rPr>
        <w:t xml:space="preserve">. </w:t>
      </w:r>
      <w:r w:rsidR="00023E1F">
        <w:rPr>
          <w:lang w:val="ru-RU"/>
        </w:rPr>
        <w:t>Тем не менее Комитет выражает обеспокоенность по поводу сообщений о том, что женщины народности рома, пожилые женщины, малоимущие женщины, женщины-инвалиды, женщины из числа беженцев и внутренне перемещенных лиц</w:t>
      </w:r>
      <w:r w:rsidR="00EC2260">
        <w:rPr>
          <w:lang w:val="ru-RU"/>
        </w:rPr>
        <w:t>, а также</w:t>
      </w:r>
      <w:r w:rsidR="00023E1F">
        <w:rPr>
          <w:lang w:val="ru-RU"/>
        </w:rPr>
        <w:t xml:space="preserve"> женщин</w:t>
      </w:r>
      <w:r w:rsidR="00EC2260">
        <w:rPr>
          <w:lang w:val="ru-RU"/>
        </w:rPr>
        <w:t xml:space="preserve">ы, возглавляющие </w:t>
      </w:r>
      <w:r w:rsidR="00023E1F">
        <w:rPr>
          <w:lang w:val="ru-RU"/>
        </w:rPr>
        <w:t>домашние хозяйства, продолжают сталкиваться с множественными и пересекающимися формами дискриминации</w:t>
      </w:r>
      <w:r w:rsidR="00EC2260">
        <w:rPr>
          <w:lang w:val="ru-RU"/>
        </w:rPr>
        <w:t xml:space="preserve">. </w:t>
      </w:r>
      <w:r w:rsidR="000D517F">
        <w:rPr>
          <w:lang w:val="ru-RU"/>
        </w:rPr>
        <w:t>Комитет</w:t>
      </w:r>
      <w:r w:rsidR="007051C0">
        <w:rPr>
          <w:lang w:val="ru-RU"/>
        </w:rPr>
        <w:t xml:space="preserve"> особенно обеспокоен тем, что эти женщины по-прежнему имеют ограниченный доступ к услугам в области здравоохранения, образования, занятости и социальной помощи и лишены защиты от гендерного насилия.</w:t>
      </w:r>
    </w:p>
    <w:p w14:paraId="47B1EFD3" w14:textId="30F5318B" w:rsidR="007A2C05" w:rsidRPr="00E9255A" w:rsidRDefault="00277CAE" w:rsidP="004A3E79">
      <w:pPr>
        <w:pStyle w:val="SingleTxt"/>
        <w:suppressAutoHyphens w:val="0"/>
        <w:rPr>
          <w:b/>
          <w:bCs/>
          <w:lang w:val="ru-RU"/>
        </w:rPr>
      </w:pPr>
      <w:r>
        <w:rPr>
          <w:lang w:val="ru-RU"/>
        </w:rPr>
        <w:t>4</w:t>
      </w:r>
      <w:r w:rsidR="00877107" w:rsidRPr="00877107">
        <w:rPr>
          <w:lang w:val="ru-RU"/>
        </w:rPr>
        <w:t>5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6047D4" w:rsidRPr="00E9255A">
        <w:rPr>
          <w:b/>
          <w:lang w:val="ru-RU"/>
        </w:rPr>
        <w:t>Комитет призывает государство-участник и далее прилагать активные усилия по ликвидации множественных и пересекающихся форм дискриминации, с которыми сталкиваются женщины, принадлежащие к находящимся в неблагоприятном положении группам, и обеспечить расширение их экономических прав и возможностей</w:t>
      </w:r>
      <w:r w:rsidR="006047D4">
        <w:rPr>
          <w:b/>
          <w:lang w:val="ru-RU"/>
        </w:rPr>
        <w:t xml:space="preserve">. </w:t>
      </w:r>
      <w:r w:rsidR="00A45292">
        <w:rPr>
          <w:b/>
          <w:bCs/>
          <w:lang w:val="ru-RU"/>
        </w:rPr>
        <w:t>Комитет рекомендует государству-участнику провести комплексное обследование для оценки положения, конкретных потребностей и чаяний женщин, принадлежащих к находящимся в неблагоприятном положении группам, таким как женщины из числа рома, пожилые женщины, малоимущие женщины, женщины-инвалиды, женщины из числа беженцев и внутренне перемещенных лиц, а также женщины, возглавляющие домашние хозяйства, в целях использования этой информации при разработке своего законодательства и политики</w:t>
      </w:r>
      <w:r w:rsidR="007A2C05" w:rsidRPr="00E9255A">
        <w:rPr>
          <w:b/>
          <w:bCs/>
          <w:lang w:val="ru-RU"/>
        </w:rPr>
        <w:t>.</w:t>
      </w:r>
    </w:p>
    <w:p w14:paraId="1FA083FC" w14:textId="77777777" w:rsidR="00581393" w:rsidRPr="00E9255A" w:rsidRDefault="0058139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04A4DE4" w14:textId="79BF6DB7" w:rsidR="007A2C05" w:rsidRPr="007F5D39" w:rsidRDefault="007A2C05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9255A">
        <w:rPr>
          <w:lang w:val="ru-RU"/>
        </w:rPr>
        <w:tab/>
      </w:r>
      <w:r w:rsidRPr="00E9255A">
        <w:rPr>
          <w:lang w:val="ru-RU"/>
        </w:rPr>
        <w:tab/>
      </w:r>
      <w:r w:rsidR="00EE65B1">
        <w:rPr>
          <w:lang w:val="ru-RU"/>
        </w:rPr>
        <w:t>Равенство</w:t>
      </w:r>
      <w:r w:rsidR="00EE65B1" w:rsidRPr="007F5D39">
        <w:rPr>
          <w:lang w:val="ru-RU"/>
        </w:rPr>
        <w:t xml:space="preserve"> </w:t>
      </w:r>
      <w:r w:rsidR="00EE65B1">
        <w:rPr>
          <w:lang w:val="ru-RU"/>
        </w:rPr>
        <w:t>перед</w:t>
      </w:r>
      <w:r w:rsidR="00EE65B1" w:rsidRPr="007F5D39">
        <w:rPr>
          <w:lang w:val="ru-RU"/>
        </w:rPr>
        <w:t xml:space="preserve"> </w:t>
      </w:r>
      <w:r w:rsidR="00EE65B1">
        <w:rPr>
          <w:lang w:val="ru-RU"/>
        </w:rPr>
        <w:t>законом</w:t>
      </w:r>
    </w:p>
    <w:p w14:paraId="0D2109FA" w14:textId="77777777" w:rsidR="00581393" w:rsidRPr="007F5D39" w:rsidRDefault="0058139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D9AEE4F" w14:textId="79D1EFCF" w:rsidR="007A2C05" w:rsidRPr="00E9255A" w:rsidRDefault="001F6D2A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lastRenderedPageBreak/>
        <w:t>4</w:t>
      </w:r>
      <w:r w:rsidR="00877107" w:rsidRPr="00877107">
        <w:rPr>
          <w:lang w:val="ru-RU"/>
        </w:rPr>
        <w:t>6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4626E3">
        <w:rPr>
          <w:lang w:val="ru-RU"/>
        </w:rPr>
        <w:t>Комитет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обеспокоен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существованием в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государстве</w:t>
      </w:r>
      <w:r w:rsidR="004626E3" w:rsidRPr="004626E3">
        <w:rPr>
          <w:lang w:val="ru-RU"/>
        </w:rPr>
        <w:t>-</w:t>
      </w:r>
      <w:r w:rsidR="004626E3">
        <w:rPr>
          <w:lang w:val="ru-RU"/>
        </w:rPr>
        <w:t>участнике</w:t>
      </w:r>
      <w:r w:rsidR="008255B7">
        <w:rPr>
          <w:lang w:val="ru-RU"/>
        </w:rPr>
        <w:t xml:space="preserve"> практики лишения дееспособности и режима опеки</w:t>
      </w:r>
      <w:r w:rsidR="004626E3" w:rsidRPr="004626E3">
        <w:rPr>
          <w:lang w:val="ru-RU"/>
        </w:rPr>
        <w:t xml:space="preserve">, </w:t>
      </w:r>
      <w:r w:rsidR="000E0559">
        <w:rPr>
          <w:lang w:val="ru-RU"/>
        </w:rPr>
        <w:t>что</w:t>
      </w:r>
      <w:r w:rsidR="004626E3">
        <w:rPr>
          <w:lang w:val="ru-RU"/>
        </w:rPr>
        <w:t xml:space="preserve"> ограничивает</w:t>
      </w:r>
      <w:r w:rsidR="004626E3" w:rsidRPr="004626E3">
        <w:rPr>
          <w:lang w:val="ru-RU"/>
        </w:rPr>
        <w:t xml:space="preserve"> </w:t>
      </w:r>
      <w:r w:rsidR="000E0559">
        <w:rPr>
          <w:lang w:val="ru-RU"/>
        </w:rPr>
        <w:t>дее</w:t>
      </w:r>
      <w:r w:rsidR="004626E3">
        <w:rPr>
          <w:lang w:val="ru-RU"/>
        </w:rPr>
        <w:t>способность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многих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женщин</w:t>
      </w:r>
      <w:r w:rsidR="004626E3" w:rsidRPr="004626E3">
        <w:rPr>
          <w:lang w:val="ru-RU"/>
        </w:rPr>
        <w:t>-</w:t>
      </w:r>
      <w:r w:rsidR="004626E3">
        <w:rPr>
          <w:lang w:val="ru-RU"/>
        </w:rPr>
        <w:t>инвалидов</w:t>
      </w:r>
      <w:r w:rsidR="004626E3" w:rsidRPr="004626E3">
        <w:rPr>
          <w:lang w:val="ru-RU"/>
        </w:rPr>
        <w:t xml:space="preserve">, </w:t>
      </w:r>
      <w:r w:rsidR="004626E3">
        <w:rPr>
          <w:lang w:val="ru-RU"/>
        </w:rPr>
        <w:t>в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результате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чего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они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не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могут</w:t>
      </w:r>
      <w:r w:rsidR="004626E3" w:rsidRPr="004626E3">
        <w:rPr>
          <w:lang w:val="ru-RU"/>
        </w:rPr>
        <w:t xml:space="preserve"> </w:t>
      </w:r>
      <w:r w:rsidR="00B65FBF">
        <w:rPr>
          <w:lang w:val="ru-RU"/>
        </w:rPr>
        <w:t>вступи</w:t>
      </w:r>
      <w:r w:rsidR="004626E3">
        <w:rPr>
          <w:lang w:val="ru-RU"/>
        </w:rPr>
        <w:t>ть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в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брак</w:t>
      </w:r>
      <w:r w:rsidR="004626E3" w:rsidRPr="004626E3">
        <w:rPr>
          <w:lang w:val="ru-RU"/>
        </w:rPr>
        <w:t xml:space="preserve">, </w:t>
      </w:r>
      <w:r w:rsidR="00B65FBF">
        <w:rPr>
          <w:lang w:val="ru-RU"/>
        </w:rPr>
        <w:t>образо</w:t>
      </w:r>
      <w:r w:rsidR="007F5D39">
        <w:rPr>
          <w:lang w:val="ru-RU"/>
        </w:rPr>
        <w:t>в</w:t>
      </w:r>
      <w:r w:rsidR="004626E3">
        <w:rPr>
          <w:lang w:val="ru-RU"/>
        </w:rPr>
        <w:t>ать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семью</w:t>
      </w:r>
      <w:r w:rsidR="004626E3" w:rsidRPr="004626E3">
        <w:rPr>
          <w:lang w:val="ru-RU"/>
        </w:rPr>
        <w:t xml:space="preserve">, </w:t>
      </w:r>
      <w:r w:rsidR="004626E3">
        <w:rPr>
          <w:lang w:val="ru-RU"/>
        </w:rPr>
        <w:t>получить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доступ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к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правосудию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или</w:t>
      </w:r>
      <w:r w:rsidR="004626E3" w:rsidRPr="004626E3">
        <w:rPr>
          <w:lang w:val="ru-RU"/>
        </w:rPr>
        <w:t xml:space="preserve"> </w:t>
      </w:r>
      <w:r w:rsidR="004626E3">
        <w:rPr>
          <w:lang w:val="ru-RU"/>
        </w:rPr>
        <w:t>голосовать</w:t>
      </w:r>
      <w:r w:rsidR="007A2C05" w:rsidRPr="00E9255A">
        <w:rPr>
          <w:lang w:val="ru-RU"/>
        </w:rPr>
        <w:t>.</w:t>
      </w:r>
    </w:p>
    <w:p w14:paraId="0BB5154F" w14:textId="766201B2" w:rsidR="007A2C05" w:rsidRPr="00E9255A" w:rsidRDefault="00977B78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4</w:t>
      </w:r>
      <w:r w:rsidR="00877107" w:rsidRPr="00877107">
        <w:rPr>
          <w:lang w:val="ru-RU"/>
        </w:rPr>
        <w:t>7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C93B33">
        <w:rPr>
          <w:b/>
          <w:bCs/>
          <w:lang w:val="ru-RU"/>
        </w:rPr>
        <w:t xml:space="preserve">Комитет рекомендует государству-участнику отменить все положения </w:t>
      </w:r>
      <w:r w:rsidR="001F6F2C">
        <w:rPr>
          <w:b/>
          <w:bCs/>
          <w:lang w:val="ru-RU"/>
        </w:rPr>
        <w:t>Гражданского</w:t>
      </w:r>
      <w:r w:rsidR="00C93B33">
        <w:rPr>
          <w:b/>
          <w:bCs/>
          <w:lang w:val="ru-RU"/>
        </w:rPr>
        <w:t xml:space="preserve"> кодекса и других законодательных актов, ограничивающи</w:t>
      </w:r>
      <w:r w:rsidR="001F6F2C">
        <w:rPr>
          <w:b/>
          <w:bCs/>
          <w:lang w:val="ru-RU"/>
        </w:rPr>
        <w:t>е</w:t>
      </w:r>
      <w:r w:rsidR="00C93B33">
        <w:rPr>
          <w:b/>
          <w:bCs/>
          <w:lang w:val="ru-RU"/>
        </w:rPr>
        <w:t xml:space="preserve"> </w:t>
      </w:r>
      <w:r w:rsidR="00233BE3">
        <w:rPr>
          <w:b/>
          <w:bCs/>
          <w:lang w:val="ru-RU"/>
        </w:rPr>
        <w:t>дее</w:t>
      </w:r>
      <w:r w:rsidR="00C93B33">
        <w:rPr>
          <w:b/>
          <w:bCs/>
          <w:lang w:val="ru-RU"/>
        </w:rPr>
        <w:t>способность женщин по признаку инвалидности или любой другой формы дискриминации</w:t>
      </w:r>
      <w:r w:rsidR="007A2C05" w:rsidRPr="00E9255A">
        <w:rPr>
          <w:b/>
          <w:bCs/>
          <w:lang w:val="ru-RU"/>
        </w:rPr>
        <w:t>.</w:t>
      </w:r>
    </w:p>
    <w:p w14:paraId="56C997CD" w14:textId="77777777" w:rsidR="00581393" w:rsidRPr="00E9255A" w:rsidRDefault="0058139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CFF2B8D" w14:textId="58F7730D" w:rsidR="007A2C05" w:rsidRPr="00E9255A" w:rsidRDefault="007A2C05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9255A">
        <w:rPr>
          <w:lang w:val="ru-RU"/>
        </w:rPr>
        <w:tab/>
      </w:r>
      <w:r w:rsidRPr="00E9255A">
        <w:rPr>
          <w:lang w:val="ru-RU"/>
        </w:rPr>
        <w:tab/>
      </w:r>
      <w:r w:rsidR="00C93B33">
        <w:rPr>
          <w:lang w:val="ru-RU"/>
        </w:rPr>
        <w:t>Брак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и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семейные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отношения</w:t>
      </w:r>
    </w:p>
    <w:p w14:paraId="24330386" w14:textId="77777777" w:rsidR="009F47E3" w:rsidRPr="00E9255A" w:rsidRDefault="009F47E3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4368E60" w14:textId="6A4DAA1E" w:rsidR="007A2C05" w:rsidRPr="00E9255A" w:rsidRDefault="002A6043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4</w:t>
      </w:r>
      <w:r w:rsidR="00877107" w:rsidRPr="00877107">
        <w:rPr>
          <w:lang w:val="ru-RU"/>
        </w:rPr>
        <w:t>8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C93B33">
        <w:rPr>
          <w:lang w:val="ru-RU"/>
        </w:rPr>
        <w:t>Комитет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приветствует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установление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уголовной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ответственности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за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принудительные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браки</w:t>
      </w:r>
      <w:r w:rsidR="00C93B33" w:rsidRPr="00C93B33">
        <w:rPr>
          <w:lang w:val="ru-RU"/>
        </w:rPr>
        <w:t xml:space="preserve">, </w:t>
      </w:r>
      <w:r w:rsidR="00C93B33">
        <w:rPr>
          <w:lang w:val="ru-RU"/>
        </w:rPr>
        <w:t>распространение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отпуска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по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беременности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и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родам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на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самозанятых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женщин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и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женщин</w:t>
      </w:r>
      <w:r w:rsidR="00C93B33" w:rsidRPr="00C93B33">
        <w:rPr>
          <w:lang w:val="ru-RU"/>
        </w:rPr>
        <w:t>-</w:t>
      </w:r>
      <w:r w:rsidR="00C93B33">
        <w:rPr>
          <w:lang w:val="ru-RU"/>
        </w:rPr>
        <w:t>производителей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сельскохозяйственной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продукции, а также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введение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отпуска</w:t>
      </w:r>
      <w:r w:rsidR="00C93B33" w:rsidRPr="00C93B33">
        <w:rPr>
          <w:lang w:val="ru-RU"/>
        </w:rPr>
        <w:t xml:space="preserve"> </w:t>
      </w:r>
      <w:r w:rsidR="00C93B33">
        <w:rPr>
          <w:lang w:val="ru-RU"/>
        </w:rPr>
        <w:t>для</w:t>
      </w:r>
      <w:r w:rsidR="00C93B33" w:rsidRPr="00C93B33">
        <w:rPr>
          <w:lang w:val="ru-RU"/>
        </w:rPr>
        <w:t xml:space="preserve"> </w:t>
      </w:r>
      <w:r w:rsidR="0037223B">
        <w:rPr>
          <w:lang w:val="ru-RU"/>
        </w:rPr>
        <w:t>отцов</w:t>
      </w:r>
      <w:r w:rsidR="00C93B33">
        <w:rPr>
          <w:lang w:val="ru-RU"/>
        </w:rPr>
        <w:t>. В то же время он обеспокоен сообщениями о том, что</w:t>
      </w:r>
      <w:r w:rsidR="007A2C05" w:rsidRPr="00E9255A">
        <w:rPr>
          <w:lang w:val="ru-RU"/>
        </w:rPr>
        <w:t>:</w:t>
      </w:r>
    </w:p>
    <w:p w14:paraId="5C00BDA8" w14:textId="1E8837A2" w:rsidR="007A2C05" w:rsidRPr="00E9255A" w:rsidRDefault="009F47E3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2A6043">
        <w:rPr>
          <w:lang w:val="ru-RU"/>
        </w:rPr>
        <w:t>женщины</w:t>
      </w:r>
      <w:r w:rsidR="00C93B33">
        <w:rPr>
          <w:lang w:val="ru-RU"/>
        </w:rPr>
        <w:t xml:space="preserve"> с детьми составляют большинство неполных семей, и менее одной пятой неполных семей могут позволить себе приобрести основные товары и услуги</w:t>
      </w:r>
      <w:r w:rsidR="007A2C05" w:rsidRPr="00E9255A">
        <w:rPr>
          <w:lang w:val="ru-RU"/>
        </w:rPr>
        <w:t>;</w:t>
      </w:r>
    </w:p>
    <w:p w14:paraId="2378CC7F" w14:textId="01FFA43F" w:rsidR="007A2C05" w:rsidRPr="00E9255A" w:rsidRDefault="009F47E3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C93B33">
        <w:rPr>
          <w:lang w:val="ru-RU"/>
        </w:rPr>
        <w:t>лишь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одна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треть</w:t>
      </w:r>
      <w:r w:rsidR="00C93B33" w:rsidRPr="00E9255A">
        <w:rPr>
          <w:lang w:val="ru-RU"/>
        </w:rPr>
        <w:t xml:space="preserve"> </w:t>
      </w:r>
      <w:r w:rsidR="004A263E">
        <w:rPr>
          <w:lang w:val="ru-RU"/>
        </w:rPr>
        <w:t>гражданских партнеров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регулярно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платит</w:t>
      </w:r>
      <w:r w:rsidR="00C93B33" w:rsidRPr="00E9255A">
        <w:rPr>
          <w:lang w:val="ru-RU"/>
        </w:rPr>
        <w:t xml:space="preserve"> </w:t>
      </w:r>
      <w:r w:rsidR="00C93B33">
        <w:rPr>
          <w:lang w:val="ru-RU"/>
        </w:rPr>
        <w:t>алименты</w:t>
      </w:r>
      <w:r w:rsidR="00C22BF5" w:rsidRPr="00C22BF5">
        <w:rPr>
          <w:lang w:val="ru-RU"/>
        </w:rPr>
        <w:t xml:space="preserve"> </w:t>
      </w:r>
      <w:r w:rsidR="00C22BF5">
        <w:rPr>
          <w:lang w:val="ru-RU"/>
        </w:rPr>
        <w:t>на содержание детей</w:t>
      </w:r>
      <w:r w:rsidR="007A2C05" w:rsidRPr="00E9255A">
        <w:rPr>
          <w:lang w:val="ru-RU"/>
        </w:rPr>
        <w:t>;</w:t>
      </w:r>
    </w:p>
    <w:p w14:paraId="6C49DE47" w14:textId="71DCB4CE" w:rsidR="007A2C05" w:rsidRPr="00E9255A" w:rsidRDefault="00B42B6C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B02EDF">
        <w:rPr>
          <w:lang w:val="ru-RU"/>
        </w:rPr>
        <w:t>вступление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брак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детском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возрасте практикуется среди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населения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 целом, как 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городских, так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и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 сельских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районах</w:t>
      </w:r>
      <w:r w:rsidR="00B02EDF" w:rsidRPr="00B02EDF">
        <w:rPr>
          <w:lang w:val="ru-RU"/>
        </w:rPr>
        <w:t xml:space="preserve">,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частности, среди народности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рома</w:t>
      </w:r>
      <w:r w:rsidR="00B02EDF" w:rsidRPr="00B02EDF">
        <w:rPr>
          <w:lang w:val="ru-RU"/>
        </w:rPr>
        <w:t xml:space="preserve">, </w:t>
      </w:r>
      <w:r w:rsidR="00B02EDF">
        <w:rPr>
          <w:lang w:val="ru-RU"/>
        </w:rPr>
        <w:t>при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этом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около</w:t>
      </w:r>
      <w:r w:rsidR="00B02EDF" w:rsidRPr="00B02EDF">
        <w:rPr>
          <w:lang w:val="ru-RU"/>
        </w:rPr>
        <w:t xml:space="preserve"> 7 </w:t>
      </w:r>
      <w:r w:rsidR="00B02EDF">
        <w:rPr>
          <w:lang w:val="ru-RU"/>
        </w:rPr>
        <w:t>процентов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девочек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вступают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брак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возрасте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до</w:t>
      </w:r>
      <w:r w:rsidR="00B02EDF" w:rsidRPr="00B02EDF">
        <w:rPr>
          <w:lang w:val="ru-RU"/>
        </w:rPr>
        <w:t xml:space="preserve"> 18 </w:t>
      </w:r>
      <w:r w:rsidR="00B02EDF">
        <w:rPr>
          <w:lang w:val="ru-RU"/>
        </w:rPr>
        <w:t>лет</w:t>
      </w:r>
      <w:r w:rsidR="00B02EDF" w:rsidRPr="00B02EDF">
        <w:rPr>
          <w:lang w:val="ru-RU"/>
        </w:rPr>
        <w:t xml:space="preserve">,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то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время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как</w:t>
      </w:r>
      <w:r w:rsidR="00B02EDF" w:rsidRPr="00B02EDF">
        <w:rPr>
          <w:lang w:val="ru-RU"/>
        </w:rPr>
        <w:t xml:space="preserve">, </w:t>
      </w:r>
      <w:r w:rsidR="00B02EDF">
        <w:rPr>
          <w:lang w:val="ru-RU"/>
        </w:rPr>
        <w:t>согласно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информации, представленной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государством</w:t>
      </w:r>
      <w:r w:rsidR="00B02EDF" w:rsidRPr="00B02EDF">
        <w:rPr>
          <w:lang w:val="ru-RU"/>
        </w:rPr>
        <w:t>-</w:t>
      </w:r>
      <w:r w:rsidR="00B02EDF">
        <w:rPr>
          <w:lang w:val="ru-RU"/>
        </w:rPr>
        <w:t>участником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ходе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диалога</w:t>
      </w:r>
      <w:r w:rsidR="00B02EDF" w:rsidRPr="00B02EDF">
        <w:rPr>
          <w:lang w:val="ru-RU"/>
        </w:rPr>
        <w:t xml:space="preserve">, </w:t>
      </w:r>
      <w:r w:rsidR="00B02EDF">
        <w:rPr>
          <w:lang w:val="ru-RU"/>
        </w:rPr>
        <w:t>только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в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двух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случаях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сообщалось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о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принудительных</w:t>
      </w:r>
      <w:r w:rsidR="00B02EDF" w:rsidRPr="00B02EDF">
        <w:rPr>
          <w:lang w:val="ru-RU"/>
        </w:rPr>
        <w:t xml:space="preserve"> </w:t>
      </w:r>
      <w:r w:rsidR="00B02EDF">
        <w:rPr>
          <w:lang w:val="ru-RU"/>
        </w:rPr>
        <w:t>браках</w:t>
      </w:r>
      <w:r w:rsidR="007A2C05" w:rsidRPr="00E9255A">
        <w:rPr>
          <w:lang w:val="ru-RU"/>
        </w:rPr>
        <w:t xml:space="preserve">; </w:t>
      </w:r>
    </w:p>
    <w:p w14:paraId="68E14832" w14:textId="7CEBD69D" w:rsidR="007A2C05" w:rsidRPr="00E9255A" w:rsidRDefault="00B42B6C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lastRenderedPageBreak/>
        <w:tab/>
      </w:r>
      <w:r w:rsidR="007A2C05" w:rsidRPr="007A2C05">
        <w:rPr>
          <w:lang w:val="en-GB"/>
        </w:rPr>
        <w:t>d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B02EDF">
        <w:rPr>
          <w:lang w:val="ru-RU"/>
        </w:rPr>
        <w:t xml:space="preserve">женщины составляют 11 процентов землевладельцев, в то время как большая часть собственности традиционно регистрируется на мужчин, приоритет в вопросах наследования отдается сыновьям в ущерб дочерям, </w:t>
      </w:r>
      <w:r w:rsidR="00530131">
        <w:rPr>
          <w:lang w:val="ru-RU"/>
        </w:rPr>
        <w:t xml:space="preserve">которые, как считается в обществе, </w:t>
      </w:r>
      <w:r w:rsidR="00785B82">
        <w:rPr>
          <w:lang w:val="ru-RU"/>
        </w:rPr>
        <w:t xml:space="preserve">должны </w:t>
      </w:r>
      <w:r w:rsidR="00B02EDF">
        <w:rPr>
          <w:lang w:val="ru-RU"/>
        </w:rPr>
        <w:t>отказаться от прав наследования в пользу своих братьев</w:t>
      </w:r>
      <w:r w:rsidR="00785B82">
        <w:rPr>
          <w:lang w:val="ru-RU"/>
        </w:rPr>
        <w:t xml:space="preserve">, а </w:t>
      </w:r>
      <w:r w:rsidR="00CC61D4">
        <w:rPr>
          <w:lang w:val="ru-RU"/>
        </w:rPr>
        <w:t>гражданские партнеры лишаются</w:t>
      </w:r>
      <w:r w:rsidR="00B02EDF">
        <w:rPr>
          <w:lang w:val="ru-RU"/>
        </w:rPr>
        <w:t xml:space="preserve"> прав наследования</w:t>
      </w:r>
      <w:r w:rsidR="007A2C05" w:rsidRPr="00E9255A">
        <w:rPr>
          <w:lang w:val="ru-RU"/>
        </w:rPr>
        <w:t>.</w:t>
      </w:r>
    </w:p>
    <w:p w14:paraId="259B907D" w14:textId="2B0A87E8" w:rsidR="007A2C05" w:rsidRPr="00E9255A" w:rsidRDefault="007E77B1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4</w:t>
      </w:r>
      <w:r w:rsidR="00877107">
        <w:rPr>
          <w:lang w:val="en-US"/>
        </w:rPr>
        <w:t>9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CC61D4">
        <w:rPr>
          <w:b/>
          <w:lang w:val="ru-RU"/>
        </w:rPr>
        <w:t>Комитет</w:t>
      </w:r>
      <w:r w:rsidR="00CC61D4" w:rsidRPr="00E9255A">
        <w:rPr>
          <w:b/>
          <w:lang w:val="ru-RU"/>
        </w:rPr>
        <w:t xml:space="preserve"> </w:t>
      </w:r>
      <w:r w:rsidR="00CC61D4">
        <w:rPr>
          <w:b/>
          <w:lang w:val="ru-RU"/>
        </w:rPr>
        <w:t>рекомендует</w:t>
      </w:r>
      <w:r w:rsidR="00CC61D4" w:rsidRPr="00E9255A">
        <w:rPr>
          <w:b/>
          <w:lang w:val="ru-RU"/>
        </w:rPr>
        <w:t xml:space="preserve"> </w:t>
      </w:r>
      <w:r w:rsidR="00CC61D4">
        <w:rPr>
          <w:b/>
          <w:lang w:val="ru-RU"/>
        </w:rPr>
        <w:t>государству</w:t>
      </w:r>
      <w:r w:rsidR="00CC61D4" w:rsidRPr="00E9255A">
        <w:rPr>
          <w:b/>
          <w:lang w:val="ru-RU"/>
        </w:rPr>
        <w:t>-</w:t>
      </w:r>
      <w:r w:rsidR="00CC61D4">
        <w:rPr>
          <w:b/>
          <w:lang w:val="ru-RU"/>
        </w:rPr>
        <w:t>участнику</w:t>
      </w:r>
      <w:r w:rsidR="007A2C05" w:rsidRPr="00E9255A">
        <w:rPr>
          <w:b/>
          <w:bCs/>
          <w:lang w:val="ru-RU"/>
        </w:rPr>
        <w:t>:</w:t>
      </w:r>
    </w:p>
    <w:p w14:paraId="5C02DB95" w14:textId="3BBD9745" w:rsidR="007A2C05" w:rsidRPr="00E9255A" w:rsidRDefault="00B42B6C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a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573852">
        <w:rPr>
          <w:b/>
          <w:bCs/>
          <w:lang w:val="ru-RU"/>
        </w:rPr>
        <w:t>безотлагательно</w:t>
      </w:r>
      <w:r w:rsidR="00573852" w:rsidRPr="00573852">
        <w:rPr>
          <w:b/>
          <w:bCs/>
          <w:lang w:val="ru-RU"/>
        </w:rPr>
        <w:t xml:space="preserve"> </w:t>
      </w:r>
      <w:r w:rsidR="00B114B9">
        <w:rPr>
          <w:b/>
          <w:bCs/>
          <w:lang w:val="ru-RU"/>
        </w:rPr>
        <w:t>обратить внимание на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положение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обездоленных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неполных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семей</w:t>
      </w:r>
      <w:r w:rsidR="00573852" w:rsidRPr="00573852">
        <w:rPr>
          <w:b/>
          <w:bCs/>
          <w:lang w:val="ru-RU"/>
        </w:rPr>
        <w:t xml:space="preserve">, </w:t>
      </w:r>
      <w:r w:rsidR="00573852">
        <w:rPr>
          <w:b/>
          <w:bCs/>
          <w:lang w:val="ru-RU"/>
        </w:rPr>
        <w:t>особенно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тех</w:t>
      </w:r>
      <w:r w:rsidR="00573852" w:rsidRPr="00573852">
        <w:rPr>
          <w:b/>
          <w:bCs/>
          <w:lang w:val="ru-RU"/>
        </w:rPr>
        <w:t xml:space="preserve">, </w:t>
      </w:r>
      <w:r w:rsidR="00573852">
        <w:rPr>
          <w:b/>
          <w:bCs/>
          <w:lang w:val="ru-RU"/>
        </w:rPr>
        <w:t>во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главе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которых</w:t>
      </w:r>
      <w:r w:rsidR="00573852" w:rsidRPr="00573852">
        <w:rPr>
          <w:b/>
          <w:bCs/>
          <w:lang w:val="ru-RU"/>
        </w:rPr>
        <w:t xml:space="preserve"> </w:t>
      </w:r>
      <w:r w:rsidR="00573852">
        <w:rPr>
          <w:b/>
          <w:bCs/>
          <w:lang w:val="ru-RU"/>
        </w:rPr>
        <w:t>стоят</w:t>
      </w:r>
      <w:r w:rsidR="00573852" w:rsidRPr="00573852">
        <w:rPr>
          <w:b/>
          <w:bCs/>
          <w:lang w:val="ru-RU"/>
        </w:rPr>
        <w:t xml:space="preserve"> </w:t>
      </w:r>
      <w:r w:rsidR="007E77B1">
        <w:rPr>
          <w:b/>
          <w:bCs/>
          <w:lang w:val="ru-RU"/>
        </w:rPr>
        <w:t>женщины</w:t>
      </w:r>
      <w:r w:rsidR="007A2C05" w:rsidRPr="00E9255A">
        <w:rPr>
          <w:b/>
          <w:bCs/>
          <w:lang w:val="ru-RU"/>
        </w:rPr>
        <w:t>;</w:t>
      </w:r>
    </w:p>
    <w:p w14:paraId="74AECA9A" w14:textId="7BFB8309" w:rsidR="007A2C05" w:rsidRPr="00E9255A" w:rsidRDefault="00B42B6C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b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63509B">
        <w:rPr>
          <w:b/>
          <w:bCs/>
          <w:lang w:val="ru-RU"/>
        </w:rPr>
        <w:t xml:space="preserve">обеспечить </w:t>
      </w:r>
      <w:r w:rsidR="00B114B9">
        <w:rPr>
          <w:b/>
          <w:bCs/>
          <w:lang w:val="ru-RU"/>
        </w:rPr>
        <w:t>своевременное</w:t>
      </w:r>
      <w:r w:rsidR="0063509B">
        <w:rPr>
          <w:b/>
          <w:bCs/>
          <w:lang w:val="ru-RU"/>
        </w:rPr>
        <w:t xml:space="preserve"> взыскание алиментов на</w:t>
      </w:r>
      <w:r w:rsidR="00B114B9">
        <w:rPr>
          <w:b/>
          <w:bCs/>
          <w:lang w:val="ru-RU"/>
        </w:rPr>
        <w:t xml:space="preserve"> содержание</w:t>
      </w:r>
      <w:r w:rsidR="0063509B">
        <w:rPr>
          <w:b/>
          <w:bCs/>
          <w:lang w:val="ru-RU"/>
        </w:rPr>
        <w:t xml:space="preserve"> детей, в том числе путем введения правоприменительных механизмов и сдерживающих </w:t>
      </w:r>
      <w:r w:rsidR="005C4A47">
        <w:rPr>
          <w:b/>
          <w:bCs/>
          <w:lang w:val="ru-RU"/>
        </w:rPr>
        <w:t>мер наказания</w:t>
      </w:r>
      <w:r w:rsidR="0063509B">
        <w:rPr>
          <w:b/>
          <w:bCs/>
          <w:lang w:val="ru-RU"/>
        </w:rPr>
        <w:t xml:space="preserve"> в случае их неуплаты</w:t>
      </w:r>
      <w:r w:rsidR="007A2C05" w:rsidRPr="00E9255A">
        <w:rPr>
          <w:b/>
          <w:bCs/>
          <w:lang w:val="ru-RU"/>
        </w:rPr>
        <w:t>;</w:t>
      </w:r>
      <w:r w:rsidR="007A2C05" w:rsidRPr="00E9255A">
        <w:rPr>
          <w:lang w:val="ru-RU"/>
        </w:rPr>
        <w:t xml:space="preserve"> </w:t>
      </w:r>
    </w:p>
    <w:p w14:paraId="709F703A" w14:textId="7C0DCDD7" w:rsidR="007A2C05" w:rsidRPr="00E9255A" w:rsidRDefault="00B42B6C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c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63509B">
        <w:rPr>
          <w:b/>
          <w:bCs/>
          <w:lang w:val="ru-RU"/>
        </w:rPr>
        <w:t>предотвращать и искоренять детские и принудительные браки посредством скоординированных действий со стороны компетентных органов власти, неправительственных организаций и общин рома, в частности, путем</w:t>
      </w:r>
      <w:r w:rsidR="007A2C05" w:rsidRPr="00E9255A">
        <w:rPr>
          <w:b/>
          <w:bCs/>
          <w:lang w:val="ru-RU"/>
        </w:rPr>
        <w:t>:</w:t>
      </w:r>
      <w:r w:rsidR="007A2C05" w:rsidRPr="00E9255A">
        <w:rPr>
          <w:lang w:val="ru-RU"/>
        </w:rPr>
        <w:t xml:space="preserve"> </w:t>
      </w:r>
    </w:p>
    <w:p w14:paraId="602C21F8" w14:textId="389EBAD3" w:rsidR="00782AD8" w:rsidRDefault="00B42B6C" w:rsidP="004A3E79">
      <w:pPr>
        <w:pStyle w:val="SingleTxt"/>
        <w:suppressAutoHyphens w:val="0"/>
        <w:ind w:left="1742" w:hanging="475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i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B72D9B">
        <w:rPr>
          <w:b/>
          <w:bCs/>
          <w:lang w:val="ru-RU"/>
        </w:rPr>
        <w:t>активизации информационно-просветительских кампаний по вопросу о негативных последствиях таких браков для здоровья и благополучия женщин и девочек</w:t>
      </w:r>
      <w:r w:rsidR="007A2C05" w:rsidRPr="00E9255A">
        <w:rPr>
          <w:b/>
          <w:bCs/>
          <w:lang w:val="ru-RU"/>
        </w:rPr>
        <w:t>;</w:t>
      </w:r>
    </w:p>
    <w:p w14:paraId="2FA14BB2" w14:textId="3C720519" w:rsidR="007A2C05" w:rsidRPr="00E9255A" w:rsidRDefault="00782AD8" w:rsidP="004A3E79">
      <w:pPr>
        <w:pStyle w:val="SingleTxt"/>
        <w:suppressAutoHyphens w:val="0"/>
        <w:ind w:left="1742" w:hanging="475"/>
        <w:rPr>
          <w:lang w:val="ru-RU"/>
        </w:rPr>
      </w:pPr>
      <w:r>
        <w:rPr>
          <w:lang w:val="ru-RU"/>
        </w:rPr>
        <w:tab/>
      </w:r>
      <w:r>
        <w:rPr>
          <w:lang w:val="en-US"/>
        </w:rPr>
        <w:t>ii</w:t>
      </w:r>
      <w:r w:rsidRPr="00E9255A">
        <w:rPr>
          <w:lang w:val="ru-RU"/>
        </w:rPr>
        <w:t xml:space="preserve">) </w:t>
      </w:r>
      <w:r>
        <w:rPr>
          <w:b/>
          <w:lang w:val="ru-RU"/>
        </w:rPr>
        <w:t>создания механизмов для выявления случаев заключения</w:t>
      </w:r>
      <w:r w:rsidR="00EF5C30">
        <w:rPr>
          <w:b/>
          <w:lang w:val="ru-RU"/>
        </w:rPr>
        <w:t xml:space="preserve"> детск</w:t>
      </w:r>
      <w:r>
        <w:rPr>
          <w:b/>
          <w:lang w:val="ru-RU"/>
        </w:rPr>
        <w:t>их и принудительных браков;</w:t>
      </w:r>
    </w:p>
    <w:p w14:paraId="42605A32" w14:textId="435207AD" w:rsidR="007A2C05" w:rsidRPr="00E9255A" w:rsidRDefault="00B42B6C" w:rsidP="004A3E79">
      <w:pPr>
        <w:pStyle w:val="SingleTxt"/>
        <w:suppressAutoHyphens w:val="0"/>
        <w:ind w:left="1742" w:hanging="475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iii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676BF4">
        <w:rPr>
          <w:b/>
          <w:bCs/>
          <w:lang w:val="ru-RU"/>
        </w:rPr>
        <w:t>обеспечения</w:t>
      </w:r>
      <w:r w:rsidR="00EF5C30">
        <w:rPr>
          <w:b/>
          <w:bCs/>
          <w:lang w:val="ru-RU"/>
        </w:rPr>
        <w:t xml:space="preserve"> осуществления статей 187a (принудительный брак) и 19</w:t>
      </w:r>
      <w:r w:rsidR="00676BF4">
        <w:rPr>
          <w:b/>
          <w:bCs/>
          <w:lang w:val="ru-RU"/>
        </w:rPr>
        <w:t>0 (сожительство с несовершеннолетним лицом</w:t>
      </w:r>
      <w:r w:rsidR="00EF5C30">
        <w:rPr>
          <w:b/>
          <w:bCs/>
          <w:lang w:val="ru-RU"/>
        </w:rPr>
        <w:t>) Уголовного коде</w:t>
      </w:r>
      <w:r w:rsidR="00EF1F87">
        <w:rPr>
          <w:b/>
          <w:bCs/>
          <w:lang w:val="ru-RU"/>
        </w:rPr>
        <w:t>кса, а также</w:t>
      </w:r>
      <w:r w:rsidR="00EF5C30">
        <w:rPr>
          <w:b/>
          <w:bCs/>
          <w:lang w:val="ru-RU"/>
        </w:rPr>
        <w:t xml:space="preserve"> </w:t>
      </w:r>
      <w:r w:rsidR="00EF1F87">
        <w:rPr>
          <w:b/>
          <w:bCs/>
          <w:lang w:val="ru-RU"/>
        </w:rPr>
        <w:t>судебного</w:t>
      </w:r>
      <w:r w:rsidR="00EF5C30">
        <w:rPr>
          <w:b/>
          <w:bCs/>
          <w:lang w:val="ru-RU"/>
        </w:rPr>
        <w:t xml:space="preserve"> преследования и наказания </w:t>
      </w:r>
      <w:r w:rsidR="00EF1F87">
        <w:rPr>
          <w:b/>
          <w:bCs/>
          <w:lang w:val="ru-RU"/>
        </w:rPr>
        <w:t>правонарушителей соразмерно</w:t>
      </w:r>
      <w:r w:rsidR="00EF5C30">
        <w:rPr>
          <w:b/>
          <w:bCs/>
          <w:lang w:val="ru-RU"/>
        </w:rPr>
        <w:t xml:space="preserve"> тяжести преступления</w:t>
      </w:r>
      <w:r w:rsidR="007A2C05" w:rsidRPr="00E9255A">
        <w:rPr>
          <w:b/>
          <w:bCs/>
          <w:lang w:val="ru-RU"/>
        </w:rPr>
        <w:t>;</w:t>
      </w:r>
      <w:r w:rsidR="007A2C05" w:rsidRPr="00E9255A">
        <w:rPr>
          <w:lang w:val="ru-RU"/>
        </w:rPr>
        <w:t xml:space="preserve"> </w:t>
      </w:r>
    </w:p>
    <w:p w14:paraId="05710177" w14:textId="3CFD518A" w:rsidR="007A2C05" w:rsidRPr="00E9255A" w:rsidRDefault="00B42B6C" w:rsidP="004A3E79">
      <w:pPr>
        <w:pStyle w:val="SingleTxt"/>
        <w:suppressAutoHyphens w:val="0"/>
        <w:ind w:left="1742" w:hanging="475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iv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F9043F">
        <w:rPr>
          <w:b/>
          <w:bCs/>
          <w:lang w:val="ru-RU"/>
        </w:rPr>
        <w:t xml:space="preserve">систематического сбора данных о количестве поданных жалоб, проведенных расследований и судебных преследований, вынесенных обвинительных приговоров и </w:t>
      </w:r>
      <w:r w:rsidR="00F9043F">
        <w:rPr>
          <w:b/>
          <w:bCs/>
          <w:lang w:val="ru-RU"/>
        </w:rPr>
        <w:lastRenderedPageBreak/>
        <w:t>наказаний за нарушение запретов на принудительные браки и сожительство с несовершеннолетним лицом</w:t>
      </w:r>
      <w:r w:rsidR="007A2C05" w:rsidRPr="00E9255A">
        <w:rPr>
          <w:b/>
          <w:bCs/>
          <w:lang w:val="ru-RU"/>
        </w:rPr>
        <w:t>;</w:t>
      </w:r>
    </w:p>
    <w:p w14:paraId="5B51E8C7" w14:textId="5D2DDEDE" w:rsidR="007A2C05" w:rsidRPr="00E9255A" w:rsidRDefault="00B42B6C" w:rsidP="004A3E79">
      <w:pPr>
        <w:pStyle w:val="SingleTxt"/>
        <w:suppressAutoHyphens w:val="0"/>
        <w:rPr>
          <w:lang w:val="ru-RU"/>
        </w:rPr>
      </w:pPr>
      <w:r w:rsidRPr="00E9255A">
        <w:rPr>
          <w:lang w:val="ru-RU"/>
        </w:rPr>
        <w:tab/>
      </w:r>
      <w:r w:rsidR="007A2C05" w:rsidRPr="007A2C05">
        <w:rPr>
          <w:lang w:val="en-GB"/>
        </w:rPr>
        <w:t>d</w:t>
      </w:r>
      <w:r w:rsidR="007A2C05" w:rsidRPr="00E9255A">
        <w:rPr>
          <w:lang w:val="ru-RU"/>
        </w:rPr>
        <w:t>)</w:t>
      </w:r>
      <w:r w:rsidR="007A2C05" w:rsidRPr="00E9255A">
        <w:rPr>
          <w:lang w:val="ru-RU"/>
        </w:rPr>
        <w:tab/>
      </w:r>
      <w:r w:rsidR="00BA162E">
        <w:rPr>
          <w:b/>
          <w:bCs/>
          <w:lang w:val="ru-RU"/>
        </w:rPr>
        <w:t xml:space="preserve">ликвидировать дискриминацию в отношении женщин в том, что касается собственности и наследования, </w:t>
      </w:r>
      <w:r w:rsidR="00A24EB5">
        <w:rPr>
          <w:b/>
          <w:bCs/>
          <w:lang w:val="ru-RU"/>
        </w:rPr>
        <w:t>уравнять браки</w:t>
      </w:r>
      <w:r w:rsidR="00BA162E">
        <w:rPr>
          <w:b/>
          <w:bCs/>
          <w:lang w:val="ru-RU"/>
        </w:rPr>
        <w:t xml:space="preserve"> и гражданские союзы в </w:t>
      </w:r>
      <w:r w:rsidR="00A24EB5">
        <w:rPr>
          <w:b/>
          <w:bCs/>
          <w:lang w:val="ru-RU"/>
        </w:rPr>
        <w:t>отношении</w:t>
      </w:r>
      <w:r w:rsidR="00BA162E">
        <w:rPr>
          <w:b/>
          <w:bCs/>
          <w:lang w:val="ru-RU"/>
        </w:rPr>
        <w:t xml:space="preserve"> имущества </w:t>
      </w:r>
      <w:r w:rsidR="00FA1CC7">
        <w:rPr>
          <w:b/>
          <w:bCs/>
          <w:lang w:val="ru-RU"/>
        </w:rPr>
        <w:t>и прав наследования, обеспечить соблюдение</w:t>
      </w:r>
      <w:r w:rsidR="00BA162E">
        <w:rPr>
          <w:b/>
          <w:bCs/>
          <w:lang w:val="ru-RU"/>
        </w:rPr>
        <w:t xml:space="preserve"> права на совместное </w:t>
      </w:r>
      <w:r w:rsidR="00FA1CC7">
        <w:rPr>
          <w:b/>
          <w:bCs/>
          <w:lang w:val="ru-RU"/>
        </w:rPr>
        <w:t xml:space="preserve">владение </w:t>
      </w:r>
      <w:r w:rsidR="00BA162E">
        <w:rPr>
          <w:b/>
          <w:bCs/>
          <w:lang w:val="ru-RU"/>
        </w:rPr>
        <w:t>имущество</w:t>
      </w:r>
      <w:r w:rsidR="00FA1CC7">
        <w:rPr>
          <w:b/>
          <w:bCs/>
          <w:lang w:val="ru-RU"/>
        </w:rPr>
        <w:t>м и</w:t>
      </w:r>
      <w:r w:rsidR="00BA162E">
        <w:rPr>
          <w:b/>
          <w:bCs/>
          <w:lang w:val="ru-RU"/>
        </w:rPr>
        <w:t xml:space="preserve"> установить систему совместной регистрации собственности</w:t>
      </w:r>
      <w:r w:rsidR="007A2C05" w:rsidRPr="00E9255A">
        <w:rPr>
          <w:b/>
          <w:bCs/>
          <w:lang w:val="ru-RU"/>
        </w:rPr>
        <w:t>.</w:t>
      </w:r>
    </w:p>
    <w:p w14:paraId="53F4C26E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05BFD1F" w14:textId="1DE77B6D" w:rsidR="007A2C05" w:rsidRPr="00E9255A" w:rsidRDefault="007A2C05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9255A">
        <w:rPr>
          <w:lang w:val="ru-RU"/>
        </w:rPr>
        <w:tab/>
      </w:r>
      <w:r w:rsidRPr="00E9255A">
        <w:rPr>
          <w:lang w:val="ru-RU"/>
        </w:rPr>
        <w:tab/>
      </w:r>
      <w:r w:rsidR="0039312A">
        <w:rPr>
          <w:bCs/>
          <w:lang w:val="ru-RU"/>
        </w:rPr>
        <w:t>Пекинская декларация и Платформа действий</w:t>
      </w:r>
    </w:p>
    <w:p w14:paraId="2AF1C77E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40A7E82" w14:textId="4C295564" w:rsidR="007A2C05" w:rsidRPr="00E9255A" w:rsidRDefault="00877107" w:rsidP="004A3E79">
      <w:pPr>
        <w:pStyle w:val="SingleTxt"/>
        <w:suppressAutoHyphens w:val="0"/>
        <w:rPr>
          <w:lang w:val="ru-RU"/>
        </w:rPr>
      </w:pPr>
      <w:r w:rsidRPr="00877107">
        <w:rPr>
          <w:lang w:val="ru-RU"/>
        </w:rPr>
        <w:t>50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067744">
        <w:rPr>
          <w:b/>
          <w:bCs/>
          <w:lang w:val="ru-RU"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</w:t>
      </w:r>
      <w:r w:rsidR="007A2C05" w:rsidRPr="00E9255A">
        <w:rPr>
          <w:b/>
          <w:bCs/>
          <w:lang w:val="ru-RU"/>
        </w:rPr>
        <w:t>.</w:t>
      </w:r>
    </w:p>
    <w:p w14:paraId="59CC221F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1A3F899" w14:textId="17B2DB56" w:rsidR="007A2C05" w:rsidRPr="00E9255A" w:rsidRDefault="007A2C05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9255A">
        <w:rPr>
          <w:lang w:val="ru-RU"/>
        </w:rPr>
        <w:tab/>
      </w:r>
      <w:r w:rsidRPr="00E9255A">
        <w:rPr>
          <w:lang w:val="ru-RU"/>
        </w:rPr>
        <w:tab/>
      </w:r>
      <w:r w:rsidR="00136914">
        <w:rPr>
          <w:lang w:val="ru-RU"/>
        </w:rPr>
        <w:t>Распространение</w:t>
      </w:r>
    </w:p>
    <w:p w14:paraId="220799AF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A84E857" w14:textId="4F82314E" w:rsidR="007A2C05" w:rsidRDefault="00D24688" w:rsidP="004A3E79">
      <w:pPr>
        <w:pStyle w:val="SingleTxt"/>
        <w:suppressAutoHyphens w:val="0"/>
        <w:rPr>
          <w:b/>
          <w:bCs/>
          <w:lang w:val="ru-RU"/>
        </w:rPr>
      </w:pPr>
      <w:r>
        <w:rPr>
          <w:lang w:val="ru-RU"/>
        </w:rPr>
        <w:t>5</w:t>
      </w:r>
      <w:r w:rsidR="00877107" w:rsidRPr="00877107">
        <w:rPr>
          <w:lang w:val="ru-RU"/>
        </w:rPr>
        <w:t>1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136914">
        <w:rPr>
          <w:b/>
          <w:bCs/>
          <w:lang w:val="ru-RU"/>
        </w:rPr>
        <w:t xml:space="preserve">Комитет просит государство-участник обеспечить своевременное распространение настоящих заключительных замечаний на официальных языках государства-участника в соответствующих государственных учреждениях всех уровней (национального, регионального и местного), в частности, в правительстве, </w:t>
      </w:r>
      <w:r w:rsidR="00570F63">
        <w:rPr>
          <w:b/>
          <w:bCs/>
          <w:lang w:val="ru-RU"/>
        </w:rPr>
        <w:t>На</w:t>
      </w:r>
      <w:r w:rsidR="00BF552A">
        <w:rPr>
          <w:b/>
          <w:bCs/>
          <w:lang w:val="ru-RU"/>
        </w:rPr>
        <w:t>циональном собрании</w:t>
      </w:r>
      <w:r w:rsidR="00570F63">
        <w:rPr>
          <w:b/>
          <w:bCs/>
          <w:lang w:val="ru-RU"/>
        </w:rPr>
        <w:t xml:space="preserve"> и </w:t>
      </w:r>
      <w:r w:rsidR="002B2FC7">
        <w:rPr>
          <w:b/>
          <w:bCs/>
          <w:lang w:val="ru-RU"/>
        </w:rPr>
        <w:t xml:space="preserve">судебных </w:t>
      </w:r>
      <w:r w:rsidR="00136914">
        <w:rPr>
          <w:b/>
          <w:bCs/>
          <w:lang w:val="ru-RU"/>
        </w:rPr>
        <w:t>орга</w:t>
      </w:r>
      <w:r w:rsidR="002B2FC7">
        <w:rPr>
          <w:b/>
          <w:bCs/>
          <w:lang w:val="ru-RU"/>
        </w:rPr>
        <w:t>нах</w:t>
      </w:r>
      <w:r w:rsidR="00136914">
        <w:rPr>
          <w:b/>
          <w:bCs/>
          <w:lang w:val="ru-RU"/>
        </w:rPr>
        <w:t>, с тем чтобы содействовать их осуществлению в полном объеме</w:t>
      </w:r>
      <w:r w:rsidR="007A2C05" w:rsidRPr="00E9255A">
        <w:rPr>
          <w:b/>
          <w:bCs/>
          <w:lang w:val="ru-RU"/>
        </w:rPr>
        <w:t>.</w:t>
      </w:r>
    </w:p>
    <w:p w14:paraId="51179BCC" w14:textId="5D0C1EE5" w:rsidR="004F34FF" w:rsidRPr="008B6C02" w:rsidRDefault="004F34FF" w:rsidP="008B6C02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09A59A2" w14:textId="77777777" w:rsidR="00877107" w:rsidRDefault="00877107">
      <w:pPr>
        <w:suppressAutoHyphens w:val="0"/>
        <w:spacing w:after="200" w:line="276" w:lineRule="auto"/>
        <w:rPr>
          <w:b/>
          <w:lang w:val="ru-RU"/>
        </w:rPr>
      </w:pPr>
      <w:r>
        <w:rPr>
          <w:lang w:val="ru-RU"/>
        </w:rPr>
        <w:br w:type="page"/>
      </w:r>
    </w:p>
    <w:p w14:paraId="17D214AB" w14:textId="50AA4EB5" w:rsidR="007A2C05" w:rsidRPr="00E9255A" w:rsidRDefault="007A2C05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9255A">
        <w:rPr>
          <w:lang w:val="ru-RU"/>
        </w:rPr>
        <w:tab/>
      </w:r>
      <w:r w:rsidRPr="00E9255A">
        <w:rPr>
          <w:lang w:val="ru-RU"/>
        </w:rPr>
        <w:tab/>
      </w:r>
      <w:r w:rsidR="00B345C1">
        <w:rPr>
          <w:lang w:val="ru-RU"/>
        </w:rPr>
        <w:t>Ратификация других договоров</w:t>
      </w:r>
    </w:p>
    <w:p w14:paraId="26291806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16FAD66" w14:textId="7F03B090" w:rsidR="007A2C05" w:rsidRPr="00E9255A" w:rsidRDefault="00D24688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lastRenderedPageBreak/>
        <w:t>5</w:t>
      </w:r>
      <w:r w:rsidR="00877107" w:rsidRPr="00877107">
        <w:rPr>
          <w:lang w:val="ru-RU"/>
        </w:rPr>
        <w:t>2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632221">
        <w:rPr>
          <w:b/>
          <w:lang w:val="ru-RU"/>
        </w:rPr>
        <w:t>Комитет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отмечает</w:t>
      </w:r>
      <w:r w:rsidR="00632221" w:rsidRPr="00945802">
        <w:rPr>
          <w:b/>
          <w:lang w:val="ru-RU"/>
        </w:rPr>
        <w:t xml:space="preserve">, </w:t>
      </w:r>
      <w:r w:rsidR="00632221">
        <w:rPr>
          <w:b/>
          <w:lang w:val="ru-RU"/>
        </w:rPr>
        <w:t>что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присоединение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государства</w:t>
      </w:r>
      <w:r w:rsidR="00632221" w:rsidRPr="00945802">
        <w:rPr>
          <w:b/>
          <w:lang w:val="ru-RU"/>
        </w:rPr>
        <w:t>-</w:t>
      </w:r>
      <w:r w:rsidR="00632221">
        <w:rPr>
          <w:b/>
          <w:lang w:val="ru-RU"/>
        </w:rPr>
        <w:t>участника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к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девяти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основным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международным</w:t>
      </w:r>
      <w:r w:rsidR="00632221" w:rsidRPr="00945802">
        <w:rPr>
          <w:b/>
          <w:lang w:val="ru-RU"/>
        </w:rPr>
        <w:t xml:space="preserve"> </w:t>
      </w:r>
      <w:r w:rsidR="00632221">
        <w:rPr>
          <w:b/>
          <w:lang w:val="ru-RU"/>
        </w:rPr>
        <w:t>доку</w:t>
      </w:r>
      <w:r w:rsidR="00945802">
        <w:rPr>
          <w:b/>
          <w:lang w:val="ru-RU"/>
        </w:rPr>
        <w:t>ментам</w:t>
      </w:r>
      <w:r w:rsidR="00945802" w:rsidRPr="00945802">
        <w:rPr>
          <w:b/>
          <w:lang w:val="ru-RU"/>
        </w:rPr>
        <w:t xml:space="preserve"> </w:t>
      </w:r>
      <w:r w:rsidR="00945802">
        <w:rPr>
          <w:b/>
          <w:lang w:val="ru-RU"/>
        </w:rPr>
        <w:t>по</w:t>
      </w:r>
      <w:r w:rsidR="00945802" w:rsidRPr="00945802">
        <w:rPr>
          <w:b/>
          <w:lang w:val="ru-RU"/>
        </w:rPr>
        <w:t xml:space="preserve"> </w:t>
      </w:r>
      <w:r w:rsidR="00945802">
        <w:rPr>
          <w:b/>
          <w:lang w:val="ru-RU"/>
        </w:rPr>
        <w:t>правам</w:t>
      </w:r>
      <w:r w:rsidR="00945802" w:rsidRPr="00945802">
        <w:rPr>
          <w:b/>
          <w:lang w:val="ru-RU"/>
        </w:rPr>
        <w:t xml:space="preserve"> </w:t>
      </w:r>
      <w:r w:rsidR="00945802">
        <w:rPr>
          <w:b/>
          <w:lang w:val="ru-RU"/>
        </w:rPr>
        <w:t>человека</w:t>
      </w:r>
      <w:r w:rsidR="00B42B6C" w:rsidRPr="00246BC5">
        <w:rPr>
          <w:rStyle w:val="FootnoteReference"/>
          <w:lang w:val="en-GB"/>
        </w:rPr>
        <w:footnoteReference w:id="1"/>
      </w:r>
      <w:r w:rsidR="007A2C05" w:rsidRPr="00E9255A">
        <w:rPr>
          <w:b/>
          <w:bCs/>
          <w:lang w:val="ru-RU"/>
        </w:rPr>
        <w:t xml:space="preserve"> </w:t>
      </w:r>
      <w:r w:rsidR="00945802">
        <w:rPr>
          <w:b/>
          <w:bCs/>
          <w:lang w:val="ru-RU"/>
        </w:rPr>
        <w:t>будет способствовать более полному осуществлению женщинами своих прав человека и основных свобод во всех сферах жизни</w:t>
      </w:r>
      <w:r w:rsidR="007A2C05" w:rsidRPr="00E9255A">
        <w:rPr>
          <w:b/>
          <w:bCs/>
          <w:lang w:val="ru-RU"/>
        </w:rPr>
        <w:t xml:space="preserve">. </w:t>
      </w:r>
      <w:r w:rsidR="00420BF7">
        <w:rPr>
          <w:b/>
          <w:bCs/>
          <w:lang w:val="ru-RU"/>
        </w:rPr>
        <w:t xml:space="preserve">В связи с этим Комитет рекомендует государству-участнику ратифицировать Международную конвенцию о защите прав всех трудящихся-мигрантов и членов их семей, </w:t>
      </w:r>
      <w:r w:rsidR="00DD6B9F">
        <w:rPr>
          <w:b/>
          <w:bCs/>
          <w:lang w:val="ru-RU"/>
        </w:rPr>
        <w:t xml:space="preserve">которую оно подписало, но </w:t>
      </w:r>
      <w:r w:rsidR="00D73E25">
        <w:rPr>
          <w:b/>
          <w:bCs/>
          <w:lang w:val="ru-RU"/>
        </w:rPr>
        <w:t>еще</w:t>
      </w:r>
      <w:r w:rsidR="00DD6B9F">
        <w:rPr>
          <w:b/>
          <w:bCs/>
          <w:lang w:val="ru-RU"/>
        </w:rPr>
        <w:t xml:space="preserve"> не ратифицировало</w:t>
      </w:r>
      <w:r w:rsidR="007A2C05" w:rsidRPr="00E9255A">
        <w:rPr>
          <w:b/>
          <w:bCs/>
          <w:lang w:val="ru-RU"/>
        </w:rPr>
        <w:t>.</w:t>
      </w:r>
    </w:p>
    <w:p w14:paraId="4471E065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45C149E" w14:textId="76C8BF13" w:rsidR="007A2C05" w:rsidRPr="00E9255A" w:rsidRDefault="007A2C05" w:rsidP="004A3E79">
      <w:pPr>
        <w:pStyle w:val="H23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9255A">
        <w:rPr>
          <w:lang w:val="ru-RU"/>
        </w:rPr>
        <w:tab/>
      </w:r>
      <w:r w:rsidRPr="00E9255A">
        <w:rPr>
          <w:lang w:val="ru-RU"/>
        </w:rPr>
        <w:tab/>
      </w:r>
      <w:r w:rsidR="002C7C44">
        <w:rPr>
          <w:bCs/>
          <w:lang w:val="ru-RU"/>
        </w:rPr>
        <w:t>Последующая деятельность по выполнению заключительных замечаний</w:t>
      </w:r>
      <w:r w:rsidR="002C7C44" w:rsidRPr="00E9255A" w:rsidDel="002C7C44">
        <w:rPr>
          <w:lang w:val="ru-RU"/>
        </w:rPr>
        <w:t xml:space="preserve"> </w:t>
      </w:r>
    </w:p>
    <w:p w14:paraId="6DB94DF0" w14:textId="77777777" w:rsidR="00B42B6C" w:rsidRPr="00E9255A" w:rsidRDefault="00B42B6C" w:rsidP="004A3E79">
      <w:pPr>
        <w:pStyle w:val="SingleTxt"/>
        <w:keepNext/>
        <w:keepLines/>
        <w:suppressAutoHyphens w:val="0"/>
        <w:spacing w:after="0" w:line="120" w:lineRule="exact"/>
        <w:rPr>
          <w:sz w:val="10"/>
          <w:lang w:val="ru-RU"/>
        </w:rPr>
      </w:pPr>
    </w:p>
    <w:p w14:paraId="76762E95" w14:textId="5B862D63" w:rsidR="00C76D49" w:rsidRDefault="003E798C" w:rsidP="004A3E79">
      <w:pPr>
        <w:pStyle w:val="SingleTxt"/>
        <w:keepNext/>
        <w:keepLines/>
        <w:suppressAutoHyphens w:val="0"/>
        <w:rPr>
          <w:b/>
          <w:bCs/>
          <w:lang w:val="ru-RU"/>
        </w:rPr>
      </w:pPr>
      <w:r>
        <w:rPr>
          <w:lang w:val="ru-RU"/>
        </w:rPr>
        <w:t>5</w:t>
      </w:r>
      <w:r w:rsidR="00877107" w:rsidRPr="00877107">
        <w:rPr>
          <w:lang w:val="ru-RU"/>
        </w:rPr>
        <w:t>3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C76D49">
        <w:rPr>
          <w:b/>
          <w:bCs/>
          <w:lang w:val="ru-RU"/>
        </w:rPr>
        <w:t>Комитет пр</w:t>
      </w:r>
      <w:r w:rsidR="007E7878">
        <w:rPr>
          <w:b/>
          <w:bCs/>
          <w:lang w:val="ru-RU"/>
        </w:rPr>
        <w:t>осит</w:t>
      </w:r>
      <w:r w:rsidR="00C76D49">
        <w:rPr>
          <w:b/>
          <w:bCs/>
          <w:lang w:val="ru-RU"/>
        </w:rPr>
        <w:t xml:space="preserve"> государств</w:t>
      </w:r>
      <w:r w:rsidR="007E7878">
        <w:rPr>
          <w:b/>
          <w:bCs/>
          <w:lang w:val="ru-RU"/>
        </w:rPr>
        <w:t>о</w:t>
      </w:r>
      <w:r w:rsidR="00C76D49">
        <w:rPr>
          <w:b/>
          <w:bCs/>
          <w:lang w:val="ru-RU"/>
        </w:rPr>
        <w:t xml:space="preserve">-участник представить в течение двух лет письменную информацию о </w:t>
      </w:r>
      <w:r w:rsidR="007E7878">
        <w:rPr>
          <w:b/>
          <w:bCs/>
          <w:lang w:val="ru-RU"/>
        </w:rPr>
        <w:t xml:space="preserve">мерах, </w:t>
      </w:r>
      <w:r w:rsidR="00C76D49">
        <w:rPr>
          <w:b/>
          <w:bCs/>
          <w:lang w:val="ru-RU"/>
        </w:rPr>
        <w:t xml:space="preserve">принятых </w:t>
      </w:r>
      <w:r w:rsidR="007E7878">
        <w:rPr>
          <w:b/>
          <w:bCs/>
          <w:lang w:val="ru-RU"/>
        </w:rPr>
        <w:t>для</w:t>
      </w:r>
      <w:r w:rsidR="00C76D49">
        <w:rPr>
          <w:b/>
          <w:bCs/>
          <w:lang w:val="ru-RU"/>
        </w:rPr>
        <w:t xml:space="preserve"> выполнени</w:t>
      </w:r>
      <w:r w:rsidR="007E7878">
        <w:rPr>
          <w:b/>
          <w:bCs/>
          <w:lang w:val="ru-RU"/>
        </w:rPr>
        <w:t>я</w:t>
      </w:r>
      <w:r w:rsidR="00C76D49">
        <w:rPr>
          <w:b/>
          <w:bCs/>
          <w:lang w:val="ru-RU"/>
        </w:rPr>
        <w:t xml:space="preserve"> рекоменда</w:t>
      </w:r>
      <w:r w:rsidR="00FB7D51">
        <w:rPr>
          <w:b/>
          <w:bCs/>
          <w:lang w:val="ru-RU"/>
        </w:rPr>
        <w:t xml:space="preserve">ций, содержащихся в </w:t>
      </w:r>
      <w:r w:rsidR="007E7878">
        <w:rPr>
          <w:b/>
          <w:bCs/>
          <w:lang w:val="ru-RU"/>
        </w:rPr>
        <w:t xml:space="preserve">вышеизложенных </w:t>
      </w:r>
      <w:r w:rsidR="00FB7D51">
        <w:rPr>
          <w:b/>
          <w:bCs/>
          <w:lang w:val="ru-RU"/>
        </w:rPr>
        <w:t>пунктах 12 a</w:t>
      </w:r>
      <w:r w:rsidR="004E5072">
        <w:rPr>
          <w:b/>
          <w:bCs/>
          <w:lang w:val="ru-RU"/>
        </w:rPr>
        <w:t>), 26</w:t>
      </w:r>
      <w:r w:rsidR="00C76D49">
        <w:rPr>
          <w:b/>
          <w:bCs/>
          <w:lang w:val="ru-RU"/>
        </w:rPr>
        <w:t xml:space="preserve"> </w:t>
      </w:r>
      <w:r w:rsidR="00C76D49">
        <w:rPr>
          <w:b/>
          <w:bCs/>
          <w:lang w:val="en-US"/>
        </w:rPr>
        <w:t>a</w:t>
      </w:r>
      <w:r w:rsidR="004E5072">
        <w:rPr>
          <w:b/>
          <w:bCs/>
          <w:lang w:val="ru-RU"/>
        </w:rPr>
        <w:t>), 44 и 48</w:t>
      </w:r>
      <w:r w:rsidR="00C76D49">
        <w:rPr>
          <w:b/>
          <w:bCs/>
          <w:lang w:val="ru-RU"/>
        </w:rPr>
        <w:t xml:space="preserve"> </w:t>
      </w:r>
      <w:r w:rsidR="00C76D49">
        <w:rPr>
          <w:b/>
          <w:bCs/>
          <w:lang w:val="en-US"/>
        </w:rPr>
        <w:t>d</w:t>
      </w:r>
      <w:r w:rsidR="00C76D49">
        <w:rPr>
          <w:b/>
          <w:bCs/>
          <w:lang w:val="ru-RU"/>
        </w:rPr>
        <w:t>)</w:t>
      </w:r>
      <w:r w:rsidR="00002897">
        <w:rPr>
          <w:b/>
          <w:bCs/>
          <w:lang w:val="ru-RU"/>
        </w:rPr>
        <w:t>.</w:t>
      </w:r>
    </w:p>
    <w:p w14:paraId="25C39FEE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AA7C477" w14:textId="7B1787A7" w:rsidR="007A2C05" w:rsidRPr="00E9255A" w:rsidRDefault="007A2C05" w:rsidP="004A3E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E9255A">
        <w:rPr>
          <w:lang w:val="ru-RU"/>
        </w:rPr>
        <w:tab/>
      </w:r>
      <w:r w:rsidRPr="00E9255A">
        <w:rPr>
          <w:lang w:val="ru-RU"/>
        </w:rPr>
        <w:tab/>
      </w:r>
      <w:r w:rsidR="00002897">
        <w:rPr>
          <w:bCs/>
          <w:lang w:val="ru-RU"/>
        </w:rPr>
        <w:t>Подготовка</w:t>
      </w:r>
      <w:r w:rsidR="00002897" w:rsidRPr="00E9255A">
        <w:rPr>
          <w:bCs/>
          <w:lang w:val="ru-RU"/>
        </w:rPr>
        <w:t xml:space="preserve"> </w:t>
      </w:r>
      <w:r w:rsidR="00002897">
        <w:rPr>
          <w:bCs/>
          <w:lang w:val="ru-RU"/>
        </w:rPr>
        <w:t>следующего</w:t>
      </w:r>
      <w:r w:rsidR="00002897" w:rsidRPr="00E9255A">
        <w:rPr>
          <w:bCs/>
          <w:lang w:val="ru-RU"/>
        </w:rPr>
        <w:t xml:space="preserve"> </w:t>
      </w:r>
      <w:r w:rsidR="00002897">
        <w:rPr>
          <w:bCs/>
          <w:lang w:val="ru-RU"/>
        </w:rPr>
        <w:t>доклада</w:t>
      </w:r>
    </w:p>
    <w:p w14:paraId="5F9F30EF" w14:textId="77777777" w:rsidR="00B42B6C" w:rsidRPr="00E9255A" w:rsidRDefault="00B42B6C" w:rsidP="004A3E79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128DBE1" w14:textId="0EF1B692" w:rsidR="007A2C05" w:rsidRPr="00E9255A" w:rsidRDefault="00A3180F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t>5</w:t>
      </w:r>
      <w:r w:rsidR="00877107" w:rsidRPr="00877107">
        <w:rPr>
          <w:lang w:val="ru-RU"/>
        </w:rPr>
        <w:t>4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301B01" w:rsidRPr="00E9255A">
        <w:rPr>
          <w:b/>
          <w:lang w:val="ru-RU"/>
        </w:rPr>
        <w:t xml:space="preserve">Комитет </w:t>
      </w:r>
      <w:r w:rsidR="00301B01">
        <w:rPr>
          <w:b/>
          <w:bCs/>
          <w:lang w:val="ru-RU"/>
        </w:rPr>
        <w:t xml:space="preserve">просит государство-участник представить </w:t>
      </w:r>
      <w:r w:rsidR="003E281F">
        <w:rPr>
          <w:b/>
          <w:bCs/>
          <w:lang w:val="ru-RU"/>
        </w:rPr>
        <w:t>его</w:t>
      </w:r>
      <w:r w:rsidR="00301B01">
        <w:rPr>
          <w:b/>
          <w:bCs/>
          <w:lang w:val="ru-RU"/>
        </w:rPr>
        <w:t xml:space="preserve"> пятый периодический доклад в марте 2023</w:t>
      </w:r>
      <w:r w:rsidR="002A54F9">
        <w:rPr>
          <w:b/>
          <w:bCs/>
          <w:lang w:val="ru-RU"/>
        </w:rPr>
        <w:t> год</w:t>
      </w:r>
      <w:r w:rsidR="00301B01">
        <w:rPr>
          <w:b/>
          <w:bCs/>
          <w:lang w:val="ru-RU"/>
        </w:rPr>
        <w:t>а. Доклад должен быть представлен в срок и охватывать весь период до момента его представления</w:t>
      </w:r>
      <w:r w:rsidR="007A2C05" w:rsidRPr="00E9255A">
        <w:rPr>
          <w:b/>
          <w:bCs/>
          <w:lang w:val="ru-RU"/>
        </w:rPr>
        <w:t>.</w:t>
      </w:r>
    </w:p>
    <w:p w14:paraId="078807A1" w14:textId="13F90AAB" w:rsidR="007A2C05" w:rsidRPr="00EA3DC5" w:rsidRDefault="00A3180F" w:rsidP="004A3E79">
      <w:pPr>
        <w:pStyle w:val="SingleTxt"/>
        <w:suppressAutoHyphens w:val="0"/>
        <w:rPr>
          <w:lang w:val="ru-RU"/>
        </w:rPr>
      </w:pPr>
      <w:r>
        <w:rPr>
          <w:lang w:val="ru-RU"/>
        </w:rPr>
        <w:lastRenderedPageBreak/>
        <w:t>5</w:t>
      </w:r>
      <w:r w:rsidR="00877107" w:rsidRPr="007F53BA">
        <w:rPr>
          <w:lang w:val="ru-RU"/>
        </w:rPr>
        <w:t>5</w:t>
      </w:r>
      <w:r w:rsidR="007A2C05" w:rsidRPr="00E9255A">
        <w:rPr>
          <w:lang w:val="ru-RU"/>
        </w:rPr>
        <w:t>.</w:t>
      </w:r>
      <w:r w:rsidR="007A2C05" w:rsidRPr="00E9255A">
        <w:rPr>
          <w:lang w:val="ru-RU"/>
        </w:rPr>
        <w:tab/>
      </w:r>
      <w:r w:rsidR="00461CAD" w:rsidRPr="00E9255A">
        <w:rPr>
          <w:b/>
          <w:lang w:val="ru-RU"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</w:t>
      </w:r>
      <w:r w:rsidR="003E281F">
        <w:rPr>
          <w:b/>
          <w:lang w:val="ru-RU"/>
        </w:rPr>
        <w:t>х</w:t>
      </w:r>
      <w:r w:rsidR="00461CAD" w:rsidRPr="00E9255A">
        <w:rPr>
          <w:b/>
          <w:lang w:val="ru-RU"/>
        </w:rPr>
        <w:t xml:space="preserve"> человека, включая руководящие принципы подготовки общего базового документа и документов по конкретным договорам (см.</w:t>
      </w:r>
      <w:r w:rsidR="002A54F9">
        <w:rPr>
          <w:b/>
          <w:lang w:val="en-US"/>
        </w:rPr>
        <w:t> </w:t>
      </w:r>
      <w:hyperlink r:id="rId31" w:history="1">
        <w:r w:rsidR="00461CAD" w:rsidRPr="00B44A87">
          <w:rPr>
            <w:rStyle w:val="Hyperlink"/>
            <w:b/>
            <w:lang w:val="en-US"/>
          </w:rPr>
          <w:t>HRI</w:t>
        </w:r>
        <w:r w:rsidR="00461CAD" w:rsidRPr="00B44A87">
          <w:rPr>
            <w:rStyle w:val="Hyperlink"/>
            <w:b/>
            <w:lang w:val="ru-RU"/>
          </w:rPr>
          <w:t>/</w:t>
        </w:r>
        <w:r w:rsidR="00461CAD" w:rsidRPr="00B44A87">
          <w:rPr>
            <w:rStyle w:val="Hyperlink"/>
            <w:b/>
            <w:lang w:val="en-US"/>
          </w:rPr>
          <w:t>GEN</w:t>
        </w:r>
        <w:r w:rsidR="00461CAD" w:rsidRPr="00B44A87">
          <w:rPr>
            <w:rStyle w:val="Hyperlink"/>
            <w:b/>
            <w:lang w:val="ru-RU"/>
          </w:rPr>
          <w:t>/2/</w:t>
        </w:r>
        <w:r w:rsidR="00461CAD" w:rsidRPr="00B44A87">
          <w:rPr>
            <w:rStyle w:val="Hyperlink"/>
            <w:b/>
            <w:lang w:val="en-US"/>
          </w:rPr>
          <w:t>Rev</w:t>
        </w:r>
        <w:r w:rsidR="00461CAD" w:rsidRPr="00B44A87">
          <w:rPr>
            <w:rStyle w:val="Hyperlink"/>
            <w:b/>
            <w:lang w:val="ru-RU"/>
          </w:rPr>
          <w:t>.6</w:t>
        </w:r>
      </w:hyperlink>
      <w:r w:rsidR="00461CAD" w:rsidRPr="00EA3DC5">
        <w:rPr>
          <w:b/>
          <w:lang w:val="ru-RU"/>
        </w:rPr>
        <w:t xml:space="preserve">, </w:t>
      </w:r>
      <w:r w:rsidR="00461CAD" w:rsidRPr="00E9255A">
        <w:rPr>
          <w:b/>
          <w:lang w:val="ru-RU"/>
        </w:rPr>
        <w:t>глава</w:t>
      </w:r>
      <w:r w:rsidR="00461CAD" w:rsidRPr="00EA3DC5">
        <w:rPr>
          <w:b/>
          <w:lang w:val="ru-RU"/>
        </w:rPr>
        <w:t xml:space="preserve"> </w:t>
      </w:r>
      <w:r w:rsidR="00461CAD" w:rsidRPr="00E9255A">
        <w:rPr>
          <w:b/>
          <w:lang w:val="en-US"/>
        </w:rPr>
        <w:t>I</w:t>
      </w:r>
      <w:r w:rsidR="00461CAD" w:rsidRPr="00EA3DC5">
        <w:rPr>
          <w:b/>
          <w:lang w:val="ru-RU"/>
        </w:rPr>
        <w:t>)</w:t>
      </w:r>
      <w:r w:rsidR="007A2C05" w:rsidRPr="00EA3DC5">
        <w:rPr>
          <w:b/>
          <w:bCs/>
          <w:lang w:val="ru-RU"/>
        </w:rPr>
        <w:t>.</w:t>
      </w:r>
    </w:p>
    <w:p w14:paraId="6041555A" w14:textId="202655CD" w:rsidR="00D80F52" w:rsidRPr="007A2C05" w:rsidRDefault="00B42B6C" w:rsidP="007A2C05">
      <w:pPr>
        <w:pStyle w:val="SingleTxt"/>
        <w:rPr>
          <w:lang w:val="en-GB"/>
        </w:rPr>
      </w:pPr>
      <w:r>
        <w:rPr>
          <w:noProof/>
          <w:w w:val="1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65F9" wp14:editId="6A9716A7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711A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D80F52" w:rsidRPr="007A2C05" w:rsidSect="007A2C05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3-28T10:14:00Z" w:initials="Start">
    <w:p w14:paraId="3796E7B5" w14:textId="2E57A849" w:rsidR="00246BC5" w:rsidRDefault="00246BC5" w:rsidP="00B44A87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NO&gt;&gt;N190717</w:t>
      </w:r>
      <w:r w:rsidR="00CA444A">
        <w:rPr>
          <w:noProof/>
        </w:rPr>
        <w:t>5</w:t>
      </w:r>
      <w:r w:rsidR="00CA444A">
        <w:rPr>
          <w:noProof/>
        </w:rPr>
        <w:t>R</w:t>
      </w:r>
      <w:r>
        <w:t>&lt;&lt;ODS JOB NO&gt;&gt;</w:t>
      </w:r>
    </w:p>
    <w:p w14:paraId="3343C9EB" w14:textId="77777777" w:rsidR="00246BC5" w:rsidRDefault="00246BC5">
      <w:pPr>
        <w:pStyle w:val="CommentText"/>
      </w:pPr>
      <w:r>
        <w:t>&lt;&lt;ODS DOC SYMBOL1&gt;&gt;CEDAW/C/SRB/CO/4&lt;&lt;ODS DOC SYMBOL1&gt;&gt;</w:t>
      </w:r>
    </w:p>
    <w:p w14:paraId="4AA61AEE" w14:textId="77777777" w:rsidR="00246BC5" w:rsidRDefault="00246BC5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A61A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CDD8" w14:textId="77777777" w:rsidR="00246BC5" w:rsidRDefault="00246BC5" w:rsidP="00556720">
      <w:r>
        <w:separator/>
      </w:r>
    </w:p>
  </w:endnote>
  <w:endnote w:type="continuationSeparator" w:id="0">
    <w:p w14:paraId="55F1C3B5" w14:textId="77777777" w:rsidR="00246BC5" w:rsidRDefault="00246BC5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46BC5" w14:paraId="3AE1D3E6" w14:textId="77777777" w:rsidTr="00D80F52">
      <w:tc>
        <w:tcPr>
          <w:tcW w:w="4920" w:type="dxa"/>
          <w:shd w:val="clear" w:color="auto" w:fill="auto"/>
        </w:tcPr>
        <w:p w14:paraId="5C781809" w14:textId="2166BBB7" w:rsidR="00246BC5" w:rsidRPr="00D80F52" w:rsidRDefault="00246BC5" w:rsidP="00D80F5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C38B3">
            <w:rPr>
              <w:b w:val="0"/>
              <w:w w:val="103"/>
              <w:sz w:val="14"/>
            </w:rPr>
            <w:t>19-04270</w:t>
          </w:r>
          <w:r>
            <w:rPr>
              <w:b w:val="0"/>
              <w:w w:val="103"/>
              <w:sz w:val="14"/>
            </w:rPr>
            <w:fldChar w:fldCharType="end"/>
          </w:r>
          <w:r>
            <w:rPr>
              <w:b w:val="0"/>
              <w:w w:val="103"/>
              <w:sz w:val="14"/>
            </w:rPr>
            <w:t>X</w:t>
          </w:r>
        </w:p>
      </w:tc>
      <w:tc>
        <w:tcPr>
          <w:tcW w:w="4920" w:type="dxa"/>
          <w:shd w:val="clear" w:color="auto" w:fill="auto"/>
        </w:tcPr>
        <w:p w14:paraId="063F0650" w14:textId="77777777" w:rsidR="00246BC5" w:rsidRPr="00D80F52" w:rsidRDefault="00246BC5" w:rsidP="00D80F5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20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21</w:t>
          </w:r>
          <w:r>
            <w:rPr>
              <w:w w:val="103"/>
            </w:rPr>
            <w:fldChar w:fldCharType="end"/>
          </w:r>
        </w:p>
      </w:tc>
    </w:tr>
  </w:tbl>
  <w:p w14:paraId="048AF82C" w14:textId="77777777" w:rsidR="00246BC5" w:rsidRPr="00D80F52" w:rsidRDefault="00246BC5" w:rsidP="00D80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46BC5" w14:paraId="62F7360C" w14:textId="77777777" w:rsidTr="00D80F52">
      <w:tc>
        <w:tcPr>
          <w:tcW w:w="4920" w:type="dxa"/>
          <w:shd w:val="clear" w:color="auto" w:fill="auto"/>
        </w:tcPr>
        <w:p w14:paraId="01DBE782" w14:textId="77777777" w:rsidR="00246BC5" w:rsidRPr="00D80F52" w:rsidRDefault="00246BC5" w:rsidP="00D80F5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19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C4D0CF6" w14:textId="04E2B57F" w:rsidR="00246BC5" w:rsidRPr="00D80F52" w:rsidRDefault="00246BC5" w:rsidP="00D80F5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C38B3">
            <w:rPr>
              <w:b w:val="0"/>
              <w:w w:val="103"/>
              <w:sz w:val="14"/>
            </w:rPr>
            <w:t>19-04270</w:t>
          </w:r>
          <w:r>
            <w:rPr>
              <w:b w:val="0"/>
              <w:w w:val="103"/>
              <w:sz w:val="14"/>
            </w:rPr>
            <w:fldChar w:fldCharType="end"/>
          </w:r>
          <w:r>
            <w:rPr>
              <w:b w:val="0"/>
              <w:w w:val="103"/>
              <w:sz w:val="14"/>
            </w:rPr>
            <w:t>X</w:t>
          </w:r>
        </w:p>
      </w:tc>
    </w:tr>
  </w:tbl>
  <w:p w14:paraId="40E164DE" w14:textId="77777777" w:rsidR="00246BC5" w:rsidRPr="00D80F52" w:rsidRDefault="00246BC5" w:rsidP="00D80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246BC5" w14:paraId="1F06C81F" w14:textId="77777777" w:rsidTr="00D80F52">
      <w:tc>
        <w:tcPr>
          <w:tcW w:w="3801" w:type="dxa"/>
        </w:tcPr>
        <w:p w14:paraId="50DE1648" w14:textId="0E6EFFD0" w:rsidR="00246BC5" w:rsidRDefault="00246BC5" w:rsidP="00D80F52">
          <w:pPr>
            <w:pStyle w:val="ReleaseDate0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0DD08D8A" wp14:editId="14D2A181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SRB/CO/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SRB/CO/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19-04270X (R)    110419    2</w:t>
          </w:r>
          <w:r w:rsidR="007F53BA">
            <w:t>4</w:t>
          </w:r>
          <w:r>
            <w:t>0419</w:t>
          </w:r>
        </w:p>
        <w:p w14:paraId="7309A98F" w14:textId="77777777" w:rsidR="00246BC5" w:rsidRPr="00D80F52" w:rsidRDefault="00246BC5" w:rsidP="00D80F5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*1904270*</w:t>
          </w:r>
        </w:p>
      </w:tc>
      <w:tc>
        <w:tcPr>
          <w:tcW w:w="4920" w:type="dxa"/>
        </w:tcPr>
        <w:p w14:paraId="54BAD83F" w14:textId="1C35E897" w:rsidR="00246BC5" w:rsidRDefault="00246BC5" w:rsidP="00D80F52">
          <w:pPr>
            <w:pStyle w:val="Footer"/>
            <w:jc w:val="right"/>
            <w:rPr>
              <w:b w:val="0"/>
              <w:sz w:val="20"/>
            </w:rPr>
          </w:pPr>
          <w:r w:rsidRPr="00A91EE1">
            <w:rPr>
              <w:b w:val="0"/>
              <w:sz w:val="20"/>
              <w:lang w:val="ru-RU" w:eastAsia="ru-RU"/>
            </w:rPr>
            <w:drawing>
              <wp:inline distT="0" distB="0" distL="0" distR="0" wp14:anchorId="048CAC14" wp14:editId="6936057D">
                <wp:extent cx="2705735" cy="233680"/>
                <wp:effectExtent l="0" t="0" r="0" b="0"/>
                <wp:docPr id="6" name="Рисунок 6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7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3821EE" w14:textId="77777777" w:rsidR="00246BC5" w:rsidRPr="00D80F52" w:rsidRDefault="00246BC5" w:rsidP="00D80F5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3AD1" w14:textId="28C33AD0" w:rsidR="00246BC5" w:rsidRPr="00246BC5" w:rsidRDefault="00246BC5" w:rsidP="00246BC5">
      <w:pPr>
        <w:pStyle w:val="Footer"/>
        <w:spacing w:after="80"/>
        <w:ind w:left="792"/>
      </w:pPr>
      <w:r w:rsidRPr="00246BC5">
        <w:t>__________________</w:t>
      </w:r>
    </w:p>
  </w:footnote>
  <w:footnote w:type="continuationSeparator" w:id="0">
    <w:p w14:paraId="14CC2D2A" w14:textId="6AB0AA92" w:rsidR="00246BC5" w:rsidRPr="00246BC5" w:rsidRDefault="00246BC5" w:rsidP="00246BC5">
      <w:pPr>
        <w:pStyle w:val="Footer"/>
        <w:spacing w:after="80"/>
        <w:ind w:left="792"/>
      </w:pPr>
      <w:r w:rsidRPr="00246BC5">
        <w:t>__________________</w:t>
      </w:r>
    </w:p>
  </w:footnote>
  <w:footnote w:id="1">
    <w:p w14:paraId="5B069CE5" w14:textId="56E66532" w:rsidR="00246BC5" w:rsidRPr="00E9255A" w:rsidRDefault="00246BC5" w:rsidP="00246BC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 w:rsidRPr="0006654A">
        <w:rPr>
          <w:lang w:val="ru-RU"/>
        </w:rPr>
        <w:tab/>
      </w:r>
      <w:r>
        <w:rPr>
          <w:rStyle w:val="FootnoteReference"/>
        </w:rPr>
        <w:footnoteRef/>
      </w:r>
      <w:r w:rsidRPr="00E9255A">
        <w:rPr>
          <w:lang w:val="ru-RU"/>
        </w:rPr>
        <w:t xml:space="preserve"> </w:t>
      </w:r>
      <w:r w:rsidRPr="00E9255A">
        <w:rPr>
          <w:lang w:val="ru-RU"/>
        </w:rPr>
        <w:tab/>
      </w:r>
      <w:r>
        <w:rPr>
          <w:lang w:val="ru-RU"/>
        </w:rPr>
        <w:t>Международный</w:t>
      </w:r>
      <w:r w:rsidRPr="007E7E53">
        <w:rPr>
          <w:lang w:val="ru-RU"/>
        </w:rPr>
        <w:t xml:space="preserve"> </w:t>
      </w:r>
      <w:r>
        <w:rPr>
          <w:lang w:val="ru-RU"/>
        </w:rPr>
        <w:t>пакт</w:t>
      </w:r>
      <w:r w:rsidRPr="007E7E53">
        <w:rPr>
          <w:lang w:val="ru-RU"/>
        </w:rPr>
        <w:t xml:space="preserve"> </w:t>
      </w:r>
      <w:r>
        <w:rPr>
          <w:lang w:val="ru-RU"/>
        </w:rPr>
        <w:t>об</w:t>
      </w:r>
      <w:r w:rsidRPr="007E7E53">
        <w:rPr>
          <w:lang w:val="ru-RU"/>
        </w:rPr>
        <w:t xml:space="preserve"> </w:t>
      </w:r>
      <w:r>
        <w:rPr>
          <w:lang w:val="ru-RU"/>
        </w:rPr>
        <w:t>экономических</w:t>
      </w:r>
      <w:r w:rsidRPr="007E7E53">
        <w:rPr>
          <w:lang w:val="ru-RU"/>
        </w:rPr>
        <w:t xml:space="preserve">, </w:t>
      </w:r>
      <w:r>
        <w:rPr>
          <w:lang w:val="ru-RU"/>
        </w:rPr>
        <w:t>социальных</w:t>
      </w:r>
      <w:r w:rsidRPr="007E7E53">
        <w:rPr>
          <w:lang w:val="ru-RU"/>
        </w:rPr>
        <w:t xml:space="preserve"> </w:t>
      </w:r>
      <w:r>
        <w:rPr>
          <w:lang w:val="ru-RU"/>
        </w:rPr>
        <w:t>и</w:t>
      </w:r>
      <w:r w:rsidRPr="007E7E53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7E7E53">
        <w:rPr>
          <w:lang w:val="ru-RU"/>
        </w:rPr>
        <w:t xml:space="preserve"> </w:t>
      </w:r>
      <w:r>
        <w:rPr>
          <w:lang w:val="ru-RU"/>
        </w:rPr>
        <w:t>правах</w:t>
      </w:r>
      <w:r w:rsidRPr="00E9255A">
        <w:rPr>
          <w:lang w:val="ru-RU"/>
        </w:rPr>
        <w:t xml:space="preserve">; </w:t>
      </w:r>
      <w:r>
        <w:rPr>
          <w:lang w:val="ru-RU"/>
        </w:rPr>
        <w:t>Международный</w:t>
      </w:r>
      <w:r w:rsidRPr="007E7E53">
        <w:rPr>
          <w:lang w:val="ru-RU"/>
        </w:rPr>
        <w:t xml:space="preserve"> </w:t>
      </w:r>
      <w:r>
        <w:rPr>
          <w:lang w:val="ru-RU"/>
        </w:rPr>
        <w:t>пакт</w:t>
      </w:r>
      <w:r w:rsidRPr="007E7E53">
        <w:rPr>
          <w:lang w:val="ru-RU"/>
        </w:rPr>
        <w:t xml:space="preserve"> </w:t>
      </w:r>
      <w:r>
        <w:rPr>
          <w:lang w:val="ru-RU"/>
        </w:rPr>
        <w:t>о</w:t>
      </w:r>
      <w:r w:rsidRPr="007E7E53">
        <w:rPr>
          <w:lang w:val="ru-RU"/>
        </w:rPr>
        <w:t xml:space="preserve"> </w:t>
      </w:r>
      <w:r>
        <w:rPr>
          <w:lang w:val="ru-RU"/>
        </w:rPr>
        <w:t>гражданских</w:t>
      </w:r>
      <w:r w:rsidRPr="007E7E53">
        <w:rPr>
          <w:lang w:val="ru-RU"/>
        </w:rPr>
        <w:t xml:space="preserve"> </w:t>
      </w:r>
      <w:r>
        <w:rPr>
          <w:lang w:val="ru-RU"/>
        </w:rPr>
        <w:t>и</w:t>
      </w:r>
      <w:r w:rsidRPr="007E7E53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7E7E53">
        <w:rPr>
          <w:lang w:val="ru-RU"/>
        </w:rPr>
        <w:t xml:space="preserve"> </w:t>
      </w:r>
      <w:r>
        <w:rPr>
          <w:lang w:val="ru-RU"/>
        </w:rPr>
        <w:t>правах</w:t>
      </w:r>
      <w:r w:rsidRPr="00E9255A">
        <w:rPr>
          <w:lang w:val="ru-RU"/>
        </w:rPr>
        <w:t xml:space="preserve">; </w:t>
      </w:r>
      <w:r>
        <w:rPr>
          <w:lang w:val="ru-RU"/>
        </w:rPr>
        <w:t>Международная</w:t>
      </w:r>
      <w:r w:rsidRPr="007E7E53">
        <w:rPr>
          <w:lang w:val="ru-RU"/>
        </w:rPr>
        <w:t xml:space="preserve"> </w:t>
      </w:r>
      <w:r>
        <w:rPr>
          <w:lang w:val="ru-RU"/>
        </w:rPr>
        <w:t>конвенция</w:t>
      </w:r>
      <w:r w:rsidRPr="007E7E53">
        <w:rPr>
          <w:lang w:val="ru-RU"/>
        </w:rPr>
        <w:t xml:space="preserve"> </w:t>
      </w:r>
      <w:r>
        <w:rPr>
          <w:lang w:val="ru-RU"/>
        </w:rPr>
        <w:t>о</w:t>
      </w:r>
      <w:r w:rsidRPr="007E7E53">
        <w:rPr>
          <w:lang w:val="ru-RU"/>
        </w:rPr>
        <w:t xml:space="preserve"> </w:t>
      </w:r>
      <w:r>
        <w:rPr>
          <w:lang w:val="ru-RU"/>
        </w:rPr>
        <w:t>ликвидации</w:t>
      </w:r>
      <w:r w:rsidRPr="007E7E53">
        <w:rPr>
          <w:lang w:val="ru-RU"/>
        </w:rPr>
        <w:t xml:space="preserve"> </w:t>
      </w:r>
      <w:r>
        <w:rPr>
          <w:lang w:val="ru-RU"/>
        </w:rPr>
        <w:t>всех</w:t>
      </w:r>
      <w:r w:rsidRPr="007E7E53">
        <w:rPr>
          <w:lang w:val="ru-RU"/>
        </w:rPr>
        <w:t xml:space="preserve"> </w:t>
      </w:r>
      <w:r>
        <w:rPr>
          <w:lang w:val="ru-RU"/>
        </w:rPr>
        <w:t>форм</w:t>
      </w:r>
      <w:r w:rsidRPr="007E7E53">
        <w:rPr>
          <w:lang w:val="ru-RU"/>
        </w:rPr>
        <w:t xml:space="preserve"> </w:t>
      </w:r>
      <w:r>
        <w:rPr>
          <w:lang w:val="ru-RU"/>
        </w:rPr>
        <w:t>расовой</w:t>
      </w:r>
      <w:r w:rsidRPr="007E7E53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E9255A">
        <w:rPr>
          <w:lang w:val="ru-RU"/>
        </w:rPr>
        <w:t xml:space="preserve">; </w:t>
      </w:r>
      <w:r>
        <w:rPr>
          <w:lang w:val="ru-RU"/>
        </w:rPr>
        <w:t>Конвенция</w:t>
      </w:r>
      <w:r w:rsidRPr="007E7E53">
        <w:rPr>
          <w:lang w:val="ru-RU"/>
        </w:rPr>
        <w:t xml:space="preserve"> </w:t>
      </w:r>
      <w:r>
        <w:rPr>
          <w:lang w:val="ru-RU"/>
        </w:rPr>
        <w:t>о</w:t>
      </w:r>
      <w:r w:rsidRPr="007E7E53">
        <w:rPr>
          <w:lang w:val="ru-RU"/>
        </w:rPr>
        <w:t xml:space="preserve"> </w:t>
      </w:r>
      <w:r>
        <w:rPr>
          <w:lang w:val="ru-RU"/>
        </w:rPr>
        <w:t>ликвидации</w:t>
      </w:r>
      <w:r w:rsidRPr="007E7E53">
        <w:rPr>
          <w:lang w:val="ru-RU"/>
        </w:rPr>
        <w:t xml:space="preserve"> </w:t>
      </w:r>
      <w:r>
        <w:rPr>
          <w:lang w:val="ru-RU"/>
        </w:rPr>
        <w:t>всех</w:t>
      </w:r>
      <w:r w:rsidRPr="007E7E53">
        <w:rPr>
          <w:lang w:val="ru-RU"/>
        </w:rPr>
        <w:t xml:space="preserve"> </w:t>
      </w:r>
      <w:r>
        <w:rPr>
          <w:lang w:val="ru-RU"/>
        </w:rPr>
        <w:t>форм</w:t>
      </w:r>
      <w:r w:rsidRPr="007E7E53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7E7E53">
        <w:rPr>
          <w:lang w:val="ru-RU"/>
        </w:rPr>
        <w:t xml:space="preserve"> </w:t>
      </w:r>
      <w:r>
        <w:rPr>
          <w:lang w:val="ru-RU"/>
        </w:rPr>
        <w:t>в</w:t>
      </w:r>
      <w:r w:rsidRPr="007E7E5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E7E53">
        <w:rPr>
          <w:lang w:val="ru-RU"/>
        </w:rPr>
        <w:t xml:space="preserve"> </w:t>
      </w:r>
      <w:r>
        <w:rPr>
          <w:lang w:val="ru-RU"/>
        </w:rPr>
        <w:t>женщин</w:t>
      </w:r>
      <w:r w:rsidRPr="00E9255A">
        <w:rPr>
          <w:lang w:val="ru-RU"/>
        </w:rPr>
        <w:t xml:space="preserve">; </w:t>
      </w:r>
      <w:r>
        <w:rPr>
          <w:lang w:val="ru-RU"/>
        </w:rPr>
        <w:t>Конвенция</w:t>
      </w:r>
      <w:r w:rsidRPr="007E7E53">
        <w:rPr>
          <w:lang w:val="ru-RU"/>
        </w:rPr>
        <w:t xml:space="preserve"> </w:t>
      </w:r>
      <w:r>
        <w:rPr>
          <w:lang w:val="ru-RU"/>
        </w:rPr>
        <w:t>против</w:t>
      </w:r>
      <w:r w:rsidRPr="007E7E53">
        <w:rPr>
          <w:lang w:val="ru-RU"/>
        </w:rPr>
        <w:t xml:space="preserve"> </w:t>
      </w:r>
      <w:r>
        <w:rPr>
          <w:lang w:val="ru-RU"/>
        </w:rPr>
        <w:t>пыток</w:t>
      </w:r>
      <w:r w:rsidRPr="007E7E53">
        <w:rPr>
          <w:lang w:val="ru-RU"/>
        </w:rPr>
        <w:t xml:space="preserve"> </w:t>
      </w:r>
      <w:r>
        <w:rPr>
          <w:lang w:val="ru-RU"/>
        </w:rPr>
        <w:t>и</w:t>
      </w:r>
      <w:r w:rsidRPr="007E7E53">
        <w:rPr>
          <w:lang w:val="ru-RU"/>
        </w:rPr>
        <w:t xml:space="preserve"> </w:t>
      </w:r>
      <w:r>
        <w:rPr>
          <w:lang w:val="ru-RU"/>
        </w:rPr>
        <w:t>других</w:t>
      </w:r>
      <w:r w:rsidRPr="007E7E53">
        <w:rPr>
          <w:lang w:val="ru-RU"/>
        </w:rPr>
        <w:t xml:space="preserve"> </w:t>
      </w:r>
      <w:r>
        <w:rPr>
          <w:lang w:val="ru-RU"/>
        </w:rPr>
        <w:t>жестоких</w:t>
      </w:r>
      <w:r w:rsidRPr="007E7E53">
        <w:rPr>
          <w:lang w:val="ru-RU"/>
        </w:rPr>
        <w:t xml:space="preserve">, </w:t>
      </w:r>
      <w:r>
        <w:rPr>
          <w:lang w:val="ru-RU"/>
        </w:rPr>
        <w:t>бесчеловечных</w:t>
      </w:r>
      <w:r w:rsidRPr="007E7E53">
        <w:rPr>
          <w:lang w:val="ru-RU"/>
        </w:rPr>
        <w:t xml:space="preserve"> </w:t>
      </w:r>
      <w:r>
        <w:rPr>
          <w:lang w:val="ru-RU"/>
        </w:rPr>
        <w:t>или</w:t>
      </w:r>
      <w:r w:rsidRPr="007E7E53">
        <w:rPr>
          <w:lang w:val="ru-RU"/>
        </w:rPr>
        <w:t xml:space="preserve"> </w:t>
      </w:r>
      <w:r>
        <w:rPr>
          <w:lang w:val="ru-RU"/>
        </w:rPr>
        <w:t>унижающих</w:t>
      </w:r>
      <w:r w:rsidRPr="007E7E53">
        <w:rPr>
          <w:lang w:val="ru-RU"/>
        </w:rPr>
        <w:t xml:space="preserve"> </w:t>
      </w:r>
      <w:r>
        <w:rPr>
          <w:lang w:val="ru-RU"/>
        </w:rPr>
        <w:t>достоинство</w:t>
      </w:r>
      <w:r w:rsidRPr="007E7E53">
        <w:rPr>
          <w:lang w:val="ru-RU"/>
        </w:rPr>
        <w:t xml:space="preserve"> </w:t>
      </w:r>
      <w:r>
        <w:rPr>
          <w:lang w:val="ru-RU"/>
        </w:rPr>
        <w:t>видов</w:t>
      </w:r>
      <w:r w:rsidRPr="007E7E53">
        <w:rPr>
          <w:lang w:val="ru-RU"/>
        </w:rPr>
        <w:t xml:space="preserve"> </w:t>
      </w:r>
      <w:r>
        <w:rPr>
          <w:lang w:val="ru-RU"/>
        </w:rPr>
        <w:t>обращения</w:t>
      </w:r>
      <w:r w:rsidRPr="007E7E53">
        <w:rPr>
          <w:lang w:val="ru-RU"/>
        </w:rPr>
        <w:t xml:space="preserve"> </w:t>
      </w:r>
      <w:r>
        <w:rPr>
          <w:lang w:val="ru-RU"/>
        </w:rPr>
        <w:t>и</w:t>
      </w:r>
      <w:r w:rsidRPr="007E7E53">
        <w:rPr>
          <w:lang w:val="ru-RU"/>
        </w:rPr>
        <w:t xml:space="preserve"> </w:t>
      </w:r>
      <w:r>
        <w:rPr>
          <w:lang w:val="ru-RU"/>
        </w:rPr>
        <w:t>наказания</w:t>
      </w:r>
      <w:r w:rsidRPr="00E9255A">
        <w:rPr>
          <w:lang w:val="ru-RU"/>
        </w:rPr>
        <w:t xml:space="preserve">; </w:t>
      </w:r>
      <w:r>
        <w:rPr>
          <w:lang w:val="ru-RU"/>
        </w:rPr>
        <w:t>Конвенция</w:t>
      </w:r>
      <w:r w:rsidRPr="007E7E53">
        <w:rPr>
          <w:lang w:val="ru-RU"/>
        </w:rPr>
        <w:t xml:space="preserve"> </w:t>
      </w:r>
      <w:r>
        <w:rPr>
          <w:lang w:val="ru-RU"/>
        </w:rPr>
        <w:t>о</w:t>
      </w:r>
      <w:r w:rsidRPr="007E7E53">
        <w:rPr>
          <w:lang w:val="ru-RU"/>
        </w:rPr>
        <w:t xml:space="preserve"> </w:t>
      </w:r>
      <w:r>
        <w:rPr>
          <w:lang w:val="ru-RU"/>
        </w:rPr>
        <w:t>правах</w:t>
      </w:r>
      <w:r w:rsidRPr="007E7E53">
        <w:rPr>
          <w:lang w:val="ru-RU"/>
        </w:rPr>
        <w:t xml:space="preserve"> </w:t>
      </w:r>
      <w:r>
        <w:rPr>
          <w:lang w:val="ru-RU"/>
        </w:rPr>
        <w:t>ребенка</w:t>
      </w:r>
      <w:r w:rsidRPr="00E9255A">
        <w:rPr>
          <w:lang w:val="ru-RU"/>
        </w:rPr>
        <w:t xml:space="preserve">; </w:t>
      </w:r>
      <w:r>
        <w:rPr>
          <w:lang w:val="ru-RU"/>
        </w:rPr>
        <w:t>Международная конвенция о защите прав всех трудящихся-мигрантов и членов их семей</w:t>
      </w:r>
      <w:r w:rsidRPr="00E9255A">
        <w:rPr>
          <w:lang w:val="ru-RU"/>
        </w:rPr>
        <w:t xml:space="preserve">; </w:t>
      </w:r>
      <w:r>
        <w:rPr>
          <w:lang w:val="ru-RU"/>
        </w:rPr>
        <w:t>Международная конвенция для защиты всех лиц от насильственных исчезновений</w:t>
      </w:r>
      <w:r w:rsidRPr="00E9255A">
        <w:rPr>
          <w:lang w:val="ru-RU"/>
        </w:rPr>
        <w:t xml:space="preserve">; </w:t>
      </w:r>
      <w:r>
        <w:rPr>
          <w:lang w:val="ru-RU"/>
        </w:rPr>
        <w:t>Конвенция о правах инвалидов</w:t>
      </w:r>
      <w:r w:rsidRPr="00E9255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46BC5" w14:paraId="7ADC5F45" w14:textId="77777777" w:rsidTr="00D80F5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82E479D" w14:textId="55A15849" w:rsidR="00246BC5" w:rsidRPr="00D80F52" w:rsidRDefault="00246BC5" w:rsidP="00D80F5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38B3">
            <w:rPr>
              <w:b/>
            </w:rPr>
            <w:t>CEDAW/C/SRB/CO/4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27E1AF1" w14:textId="77777777" w:rsidR="00246BC5" w:rsidRDefault="00246BC5" w:rsidP="00D80F52">
          <w:pPr>
            <w:pStyle w:val="Header"/>
          </w:pPr>
        </w:p>
      </w:tc>
    </w:tr>
  </w:tbl>
  <w:p w14:paraId="733FE475" w14:textId="77777777" w:rsidR="00246BC5" w:rsidRPr="00D80F52" w:rsidRDefault="00246BC5" w:rsidP="00D80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46BC5" w14:paraId="426F482D" w14:textId="77777777" w:rsidTr="00D80F5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F01FF20" w14:textId="77777777" w:rsidR="00246BC5" w:rsidRDefault="00246BC5" w:rsidP="00D80F5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AA54C5C" w14:textId="7BBA5C97" w:rsidR="00246BC5" w:rsidRPr="00D80F52" w:rsidRDefault="00246BC5" w:rsidP="00D80F5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38B3">
            <w:rPr>
              <w:b/>
            </w:rPr>
            <w:t>CEDAW/C/SRB/CO/4</w:t>
          </w:r>
          <w:r>
            <w:rPr>
              <w:b/>
            </w:rPr>
            <w:fldChar w:fldCharType="end"/>
          </w:r>
        </w:p>
      </w:tc>
    </w:tr>
  </w:tbl>
  <w:p w14:paraId="4230CF9F" w14:textId="77777777" w:rsidR="00246BC5" w:rsidRPr="00D80F52" w:rsidRDefault="00246BC5" w:rsidP="00D80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36"/>
      <w:gridCol w:w="284"/>
      <w:gridCol w:w="1807"/>
      <w:gridCol w:w="245"/>
      <w:gridCol w:w="3096"/>
      <w:gridCol w:w="88"/>
    </w:tblGrid>
    <w:tr w:rsidR="00246BC5" w14:paraId="3B1264B8" w14:textId="77777777" w:rsidTr="00E9255A">
      <w:trPr>
        <w:trHeight w:hRule="exact" w:val="864"/>
      </w:trPr>
      <w:tc>
        <w:tcPr>
          <w:tcW w:w="4403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FDD0100" w14:textId="6822B867" w:rsidR="00246BC5" w:rsidRPr="00E9255A" w:rsidRDefault="00246BC5" w:rsidP="00D94C85">
          <w:pPr>
            <w:pStyle w:val="HCh"/>
            <w:spacing w:after="80"/>
            <w:rPr>
              <w:b w:val="0"/>
              <w:spacing w:val="2"/>
              <w:w w:val="96"/>
              <w:lang w:val="ru-RU"/>
            </w:rPr>
          </w:pPr>
          <w:r>
            <w:rPr>
              <w:b w:val="0"/>
              <w:spacing w:val="2"/>
              <w:w w:val="96"/>
              <w:lang w:val="ru-RU"/>
            </w:rPr>
            <w:t>Организация Объединенных Наций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C7C4E37" w14:textId="77777777" w:rsidR="00246BC5" w:rsidRDefault="00246BC5" w:rsidP="00D80F52">
          <w:pPr>
            <w:pStyle w:val="Header"/>
            <w:spacing w:after="120"/>
          </w:pPr>
        </w:p>
      </w:tc>
      <w:tc>
        <w:tcPr>
          <w:tcW w:w="523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7D17F6D" w14:textId="77777777" w:rsidR="00246BC5" w:rsidRPr="00D80F52" w:rsidRDefault="00246BC5" w:rsidP="00D80F5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/C/SRB/CO/4</w:t>
          </w:r>
        </w:p>
      </w:tc>
    </w:tr>
    <w:tr w:rsidR="00246BC5" w:rsidRPr="00D80F52" w14:paraId="46A9E775" w14:textId="77777777" w:rsidTr="00E9255A">
      <w:trPr>
        <w:gridAfter w:val="1"/>
        <w:wAfter w:w="8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BAEC4E1" w14:textId="77777777" w:rsidR="00246BC5" w:rsidRPr="00D80F52" w:rsidRDefault="00246BC5" w:rsidP="00D80F5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ru-RU" w:eastAsia="ru-RU"/>
            </w:rPr>
            <w:drawing>
              <wp:inline distT="0" distB="0" distL="0" distR="0" wp14:anchorId="3EEF98F5" wp14:editId="08CBCEF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AC3C402" w14:textId="54704E90" w:rsidR="00246BC5" w:rsidRPr="00E9255A" w:rsidRDefault="00246BC5" w:rsidP="00D80F52">
          <w:pPr>
            <w:pStyle w:val="XLarge"/>
            <w:spacing w:before="109"/>
            <w:rPr>
              <w:lang w:val="ru-RU"/>
            </w:rPr>
          </w:pPr>
          <w:r w:rsidRPr="00E9255A">
            <w:rPr>
              <w:sz w:val="34"/>
              <w:lang w:val="ru-RU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3433328" w14:textId="77777777" w:rsidR="00246BC5" w:rsidRPr="00E9255A" w:rsidRDefault="00246BC5" w:rsidP="00D80F52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40E4260" w14:textId="77777777" w:rsidR="00246BC5" w:rsidRDefault="00246BC5" w:rsidP="00D80F52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0215233D" w14:textId="77777777" w:rsidR="00246BC5" w:rsidRDefault="00246BC5" w:rsidP="00D80F52">
          <w:pPr>
            <w:rPr>
              <w:lang w:val="en-GB"/>
            </w:rPr>
          </w:pPr>
          <w:r>
            <w:rPr>
              <w:lang w:val="en-GB"/>
            </w:rPr>
            <w:t>14 March 2019</w:t>
          </w:r>
        </w:p>
        <w:p w14:paraId="7FF57DC6" w14:textId="5EB57978" w:rsidR="00246BC5" w:rsidRPr="00E9255A" w:rsidRDefault="00246BC5" w:rsidP="00D80F52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14:paraId="07E711FE" w14:textId="77777777" w:rsidR="00246BC5" w:rsidRPr="00D80F52" w:rsidRDefault="00246BC5" w:rsidP="00D80F52">
          <w:pPr>
            <w:rPr>
              <w:lang w:val="en-GB"/>
            </w:rPr>
          </w:pPr>
          <w:r>
            <w:rPr>
              <w:lang w:val="en-GB"/>
            </w:rPr>
            <w:t>Original: English</w:t>
          </w:r>
        </w:p>
      </w:tc>
    </w:tr>
  </w:tbl>
  <w:p w14:paraId="7F215774" w14:textId="77777777" w:rsidR="00246BC5" w:rsidRPr="00D80F52" w:rsidRDefault="00246BC5" w:rsidP="00D80F5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markup="0"/>
  <w:defaultTabStop w:val="475"/>
  <w:autoHyphenation/>
  <w:hyphenationZone w:val="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4270*"/>
    <w:docVar w:name="CreationDt" w:val="28/03/2019 10:14 AM"/>
    <w:docVar w:name="DocCategory" w:val="Doc"/>
    <w:docVar w:name="DocType" w:val="Final"/>
    <w:docVar w:name="DutyStation" w:val="New York"/>
    <w:docVar w:name="FooterJN" w:val="19-04270"/>
    <w:docVar w:name="jobn" w:val="19-04270 (E)"/>
    <w:docVar w:name="jobnDT" w:val="19-04270 (E)   280319"/>
    <w:docVar w:name="jobnDTDT" w:val="19-04270 (E)   280319   280319"/>
    <w:docVar w:name="JobNo" w:val="1904270E"/>
    <w:docVar w:name="JobNo2" w:val="1907173E"/>
    <w:docVar w:name="LocalDrive" w:val="0"/>
    <w:docVar w:name="OandT" w:val="AMA"/>
    <w:docVar w:name="sss1" w:val="CEDAW/C/SRB/CO/4"/>
    <w:docVar w:name="sss2" w:val="-"/>
    <w:docVar w:name="Symbol1" w:val="CEDAW/C/SRB/CO/4"/>
    <w:docVar w:name="Symbol2" w:val="-"/>
  </w:docVars>
  <w:rsids>
    <w:rsidRoot w:val="00E072F5"/>
    <w:rsid w:val="00002897"/>
    <w:rsid w:val="00004040"/>
    <w:rsid w:val="00004AD2"/>
    <w:rsid w:val="00007EC4"/>
    <w:rsid w:val="0001325F"/>
    <w:rsid w:val="00013D41"/>
    <w:rsid w:val="00014A51"/>
    <w:rsid w:val="000165CD"/>
    <w:rsid w:val="00017FA5"/>
    <w:rsid w:val="00017FCF"/>
    <w:rsid w:val="00020217"/>
    <w:rsid w:val="00021B06"/>
    <w:rsid w:val="00021D6F"/>
    <w:rsid w:val="0002278F"/>
    <w:rsid w:val="00023620"/>
    <w:rsid w:val="00023E1F"/>
    <w:rsid w:val="00024D1E"/>
    <w:rsid w:val="00030548"/>
    <w:rsid w:val="00035441"/>
    <w:rsid w:val="00035B54"/>
    <w:rsid w:val="00037921"/>
    <w:rsid w:val="00037D2A"/>
    <w:rsid w:val="000400BD"/>
    <w:rsid w:val="0004170E"/>
    <w:rsid w:val="00045A69"/>
    <w:rsid w:val="000479BD"/>
    <w:rsid w:val="00047FB7"/>
    <w:rsid w:val="000525F8"/>
    <w:rsid w:val="000527F3"/>
    <w:rsid w:val="000538F2"/>
    <w:rsid w:val="000609D0"/>
    <w:rsid w:val="0006211F"/>
    <w:rsid w:val="0006654A"/>
    <w:rsid w:val="000671DC"/>
    <w:rsid w:val="00067744"/>
    <w:rsid w:val="00070C16"/>
    <w:rsid w:val="00071DD4"/>
    <w:rsid w:val="00077C6A"/>
    <w:rsid w:val="00082069"/>
    <w:rsid w:val="000906FD"/>
    <w:rsid w:val="0009186A"/>
    <w:rsid w:val="00092A2F"/>
    <w:rsid w:val="0009354E"/>
    <w:rsid w:val="000943FF"/>
    <w:rsid w:val="000A1B95"/>
    <w:rsid w:val="000A2C16"/>
    <w:rsid w:val="000A523B"/>
    <w:rsid w:val="000A5D34"/>
    <w:rsid w:val="000B3288"/>
    <w:rsid w:val="000B47D6"/>
    <w:rsid w:val="000B4A53"/>
    <w:rsid w:val="000B6190"/>
    <w:rsid w:val="000C1D59"/>
    <w:rsid w:val="000C326B"/>
    <w:rsid w:val="000C4C9C"/>
    <w:rsid w:val="000C5F6F"/>
    <w:rsid w:val="000D0DD7"/>
    <w:rsid w:val="000D116F"/>
    <w:rsid w:val="000D517F"/>
    <w:rsid w:val="000D6E3D"/>
    <w:rsid w:val="000D7A90"/>
    <w:rsid w:val="000E0559"/>
    <w:rsid w:val="000E1911"/>
    <w:rsid w:val="000E5377"/>
    <w:rsid w:val="000F0076"/>
    <w:rsid w:val="000F06C5"/>
    <w:rsid w:val="000F2AC7"/>
    <w:rsid w:val="000F3EC1"/>
    <w:rsid w:val="000F41E2"/>
    <w:rsid w:val="00100471"/>
    <w:rsid w:val="00101322"/>
    <w:rsid w:val="00101957"/>
    <w:rsid w:val="00104935"/>
    <w:rsid w:val="001074FF"/>
    <w:rsid w:val="00110266"/>
    <w:rsid w:val="00112BCD"/>
    <w:rsid w:val="00116F68"/>
    <w:rsid w:val="00117EA9"/>
    <w:rsid w:val="00120AB8"/>
    <w:rsid w:val="00121696"/>
    <w:rsid w:val="001277AC"/>
    <w:rsid w:val="00132099"/>
    <w:rsid w:val="00132866"/>
    <w:rsid w:val="001328AB"/>
    <w:rsid w:val="00136914"/>
    <w:rsid w:val="0013696A"/>
    <w:rsid w:val="001405EB"/>
    <w:rsid w:val="001445CB"/>
    <w:rsid w:val="0014538E"/>
    <w:rsid w:val="00146FC4"/>
    <w:rsid w:val="00151B14"/>
    <w:rsid w:val="00152BE0"/>
    <w:rsid w:val="00154BBE"/>
    <w:rsid w:val="00162AEB"/>
    <w:rsid w:val="00167E34"/>
    <w:rsid w:val="00167ECE"/>
    <w:rsid w:val="00170493"/>
    <w:rsid w:val="001716CD"/>
    <w:rsid w:val="00172A02"/>
    <w:rsid w:val="00172CA1"/>
    <w:rsid w:val="00172E08"/>
    <w:rsid w:val="001740ED"/>
    <w:rsid w:val="00174E48"/>
    <w:rsid w:val="00183F5D"/>
    <w:rsid w:val="001854E6"/>
    <w:rsid w:val="00190B73"/>
    <w:rsid w:val="00190D00"/>
    <w:rsid w:val="00191F47"/>
    <w:rsid w:val="001927D0"/>
    <w:rsid w:val="00193FA9"/>
    <w:rsid w:val="001A1469"/>
    <w:rsid w:val="001A207A"/>
    <w:rsid w:val="001A374A"/>
    <w:rsid w:val="001A5255"/>
    <w:rsid w:val="001B0A2C"/>
    <w:rsid w:val="001B1F3D"/>
    <w:rsid w:val="001B4261"/>
    <w:rsid w:val="001B4CA8"/>
    <w:rsid w:val="001C08AB"/>
    <w:rsid w:val="001C0973"/>
    <w:rsid w:val="001C0C0D"/>
    <w:rsid w:val="001C0E4A"/>
    <w:rsid w:val="001C1CB2"/>
    <w:rsid w:val="001C1CCE"/>
    <w:rsid w:val="001C1DBA"/>
    <w:rsid w:val="001C4753"/>
    <w:rsid w:val="001C491A"/>
    <w:rsid w:val="001C50FD"/>
    <w:rsid w:val="001D024E"/>
    <w:rsid w:val="001D2CCF"/>
    <w:rsid w:val="001D3C21"/>
    <w:rsid w:val="001D58BB"/>
    <w:rsid w:val="001E21A8"/>
    <w:rsid w:val="001E340D"/>
    <w:rsid w:val="001E409E"/>
    <w:rsid w:val="001E70EC"/>
    <w:rsid w:val="001E7365"/>
    <w:rsid w:val="001E7B7C"/>
    <w:rsid w:val="001F6D2A"/>
    <w:rsid w:val="001F6F2C"/>
    <w:rsid w:val="002007C7"/>
    <w:rsid w:val="00200F9C"/>
    <w:rsid w:val="002022E3"/>
    <w:rsid w:val="00207E7D"/>
    <w:rsid w:val="00210DAF"/>
    <w:rsid w:val="00211C68"/>
    <w:rsid w:val="002129F3"/>
    <w:rsid w:val="0021455D"/>
    <w:rsid w:val="00214645"/>
    <w:rsid w:val="00214E42"/>
    <w:rsid w:val="00216730"/>
    <w:rsid w:val="00222DB5"/>
    <w:rsid w:val="00224B98"/>
    <w:rsid w:val="00232057"/>
    <w:rsid w:val="00232250"/>
    <w:rsid w:val="00233BE3"/>
    <w:rsid w:val="002353B7"/>
    <w:rsid w:val="0024053D"/>
    <w:rsid w:val="002411B8"/>
    <w:rsid w:val="002427F7"/>
    <w:rsid w:val="00243E83"/>
    <w:rsid w:val="00244400"/>
    <w:rsid w:val="00244B67"/>
    <w:rsid w:val="00245733"/>
    <w:rsid w:val="00246AB7"/>
    <w:rsid w:val="00246BC5"/>
    <w:rsid w:val="00253DB9"/>
    <w:rsid w:val="00256336"/>
    <w:rsid w:val="002706A2"/>
    <w:rsid w:val="00270FFB"/>
    <w:rsid w:val="00272F61"/>
    <w:rsid w:val="00274620"/>
    <w:rsid w:val="002769CA"/>
    <w:rsid w:val="002775DF"/>
    <w:rsid w:val="00277CAE"/>
    <w:rsid w:val="00280971"/>
    <w:rsid w:val="00281C58"/>
    <w:rsid w:val="00285E73"/>
    <w:rsid w:val="00286CAB"/>
    <w:rsid w:val="002875B0"/>
    <w:rsid w:val="00291DCB"/>
    <w:rsid w:val="0029251A"/>
    <w:rsid w:val="002964A5"/>
    <w:rsid w:val="002A06C5"/>
    <w:rsid w:val="002A0B0B"/>
    <w:rsid w:val="002A54F9"/>
    <w:rsid w:val="002A6043"/>
    <w:rsid w:val="002A61E4"/>
    <w:rsid w:val="002B2028"/>
    <w:rsid w:val="002B2FC7"/>
    <w:rsid w:val="002B39EB"/>
    <w:rsid w:val="002B4372"/>
    <w:rsid w:val="002C107A"/>
    <w:rsid w:val="002C2BFB"/>
    <w:rsid w:val="002C411C"/>
    <w:rsid w:val="002C74DD"/>
    <w:rsid w:val="002C7C44"/>
    <w:rsid w:val="002D31C6"/>
    <w:rsid w:val="002D41E1"/>
    <w:rsid w:val="002D78B8"/>
    <w:rsid w:val="002E09A8"/>
    <w:rsid w:val="002E236A"/>
    <w:rsid w:val="002E5372"/>
    <w:rsid w:val="002E6094"/>
    <w:rsid w:val="002E6F1D"/>
    <w:rsid w:val="002E7248"/>
    <w:rsid w:val="002E7858"/>
    <w:rsid w:val="002F5C91"/>
    <w:rsid w:val="002F7240"/>
    <w:rsid w:val="003003E3"/>
    <w:rsid w:val="00300994"/>
    <w:rsid w:val="00300FA5"/>
    <w:rsid w:val="00301B01"/>
    <w:rsid w:val="00302007"/>
    <w:rsid w:val="00302CAF"/>
    <w:rsid w:val="00304966"/>
    <w:rsid w:val="00313140"/>
    <w:rsid w:val="00317193"/>
    <w:rsid w:val="003176C0"/>
    <w:rsid w:val="00317746"/>
    <w:rsid w:val="00317889"/>
    <w:rsid w:val="00317C45"/>
    <w:rsid w:val="003210C3"/>
    <w:rsid w:val="0032202E"/>
    <w:rsid w:val="00322CA7"/>
    <w:rsid w:val="0032300F"/>
    <w:rsid w:val="00323185"/>
    <w:rsid w:val="003231CB"/>
    <w:rsid w:val="003242D3"/>
    <w:rsid w:val="00327869"/>
    <w:rsid w:val="00327A08"/>
    <w:rsid w:val="00330481"/>
    <w:rsid w:val="00330ED9"/>
    <w:rsid w:val="003326D4"/>
    <w:rsid w:val="00334D40"/>
    <w:rsid w:val="00334D7C"/>
    <w:rsid w:val="00340AD2"/>
    <w:rsid w:val="003443AE"/>
    <w:rsid w:val="0034450E"/>
    <w:rsid w:val="003448C2"/>
    <w:rsid w:val="00346468"/>
    <w:rsid w:val="00346E64"/>
    <w:rsid w:val="0034744D"/>
    <w:rsid w:val="003521B5"/>
    <w:rsid w:val="00353709"/>
    <w:rsid w:val="00353C10"/>
    <w:rsid w:val="003546C2"/>
    <w:rsid w:val="00356E02"/>
    <w:rsid w:val="0036095E"/>
    <w:rsid w:val="00360F12"/>
    <w:rsid w:val="00361A61"/>
    <w:rsid w:val="00363999"/>
    <w:rsid w:val="00366292"/>
    <w:rsid w:val="00366D8D"/>
    <w:rsid w:val="00370C35"/>
    <w:rsid w:val="00371A33"/>
    <w:rsid w:val="0037223B"/>
    <w:rsid w:val="00372275"/>
    <w:rsid w:val="003740F4"/>
    <w:rsid w:val="00375846"/>
    <w:rsid w:val="00376AA6"/>
    <w:rsid w:val="00381B17"/>
    <w:rsid w:val="003823FE"/>
    <w:rsid w:val="00383CC3"/>
    <w:rsid w:val="0038560D"/>
    <w:rsid w:val="003871BF"/>
    <w:rsid w:val="00390BD4"/>
    <w:rsid w:val="003918DD"/>
    <w:rsid w:val="0039312A"/>
    <w:rsid w:val="003931C0"/>
    <w:rsid w:val="00394099"/>
    <w:rsid w:val="00394809"/>
    <w:rsid w:val="003966AE"/>
    <w:rsid w:val="0039781B"/>
    <w:rsid w:val="003A413F"/>
    <w:rsid w:val="003A564E"/>
    <w:rsid w:val="003A5FF7"/>
    <w:rsid w:val="003B4B27"/>
    <w:rsid w:val="003B51A2"/>
    <w:rsid w:val="003C08A2"/>
    <w:rsid w:val="003C1BC1"/>
    <w:rsid w:val="003C2AC0"/>
    <w:rsid w:val="003C4503"/>
    <w:rsid w:val="003C5464"/>
    <w:rsid w:val="003C5E79"/>
    <w:rsid w:val="003C78F4"/>
    <w:rsid w:val="003D159A"/>
    <w:rsid w:val="003D3C47"/>
    <w:rsid w:val="003D5C95"/>
    <w:rsid w:val="003D61CF"/>
    <w:rsid w:val="003D699D"/>
    <w:rsid w:val="003D73E9"/>
    <w:rsid w:val="003E18E3"/>
    <w:rsid w:val="003E281F"/>
    <w:rsid w:val="003E3B08"/>
    <w:rsid w:val="003E49B1"/>
    <w:rsid w:val="003E4B8B"/>
    <w:rsid w:val="003E600F"/>
    <w:rsid w:val="003E6530"/>
    <w:rsid w:val="003E723B"/>
    <w:rsid w:val="003E798C"/>
    <w:rsid w:val="003F4DD0"/>
    <w:rsid w:val="003F6AAC"/>
    <w:rsid w:val="00407F91"/>
    <w:rsid w:val="00412FF7"/>
    <w:rsid w:val="004163BB"/>
    <w:rsid w:val="00420BF7"/>
    <w:rsid w:val="00423921"/>
    <w:rsid w:val="004277E3"/>
    <w:rsid w:val="00431406"/>
    <w:rsid w:val="0043164C"/>
    <w:rsid w:val="004323B9"/>
    <w:rsid w:val="0043574D"/>
    <w:rsid w:val="00435AD6"/>
    <w:rsid w:val="00436A84"/>
    <w:rsid w:val="00437E22"/>
    <w:rsid w:val="0044143C"/>
    <w:rsid w:val="0044179B"/>
    <w:rsid w:val="004420E9"/>
    <w:rsid w:val="00443945"/>
    <w:rsid w:val="00446F77"/>
    <w:rsid w:val="0045012B"/>
    <w:rsid w:val="00454436"/>
    <w:rsid w:val="004551D8"/>
    <w:rsid w:val="00461CAD"/>
    <w:rsid w:val="00461DBC"/>
    <w:rsid w:val="0046201F"/>
    <w:rsid w:val="004626E3"/>
    <w:rsid w:val="00462E72"/>
    <w:rsid w:val="00464A40"/>
    <w:rsid w:val="0046694A"/>
    <w:rsid w:val="00475DCA"/>
    <w:rsid w:val="00480B8B"/>
    <w:rsid w:val="00481FF5"/>
    <w:rsid w:val="004829B7"/>
    <w:rsid w:val="00482F27"/>
    <w:rsid w:val="00483C11"/>
    <w:rsid w:val="004856CD"/>
    <w:rsid w:val="00490361"/>
    <w:rsid w:val="0049198B"/>
    <w:rsid w:val="004925B3"/>
    <w:rsid w:val="0049393B"/>
    <w:rsid w:val="00497388"/>
    <w:rsid w:val="004A0D90"/>
    <w:rsid w:val="004A263E"/>
    <w:rsid w:val="004A3E79"/>
    <w:rsid w:val="004A7403"/>
    <w:rsid w:val="004A7A79"/>
    <w:rsid w:val="004B0B18"/>
    <w:rsid w:val="004B0C26"/>
    <w:rsid w:val="004B2F70"/>
    <w:rsid w:val="004B4A59"/>
    <w:rsid w:val="004B4C46"/>
    <w:rsid w:val="004B5C78"/>
    <w:rsid w:val="004C04C6"/>
    <w:rsid w:val="004C1852"/>
    <w:rsid w:val="004C38B3"/>
    <w:rsid w:val="004C4307"/>
    <w:rsid w:val="004C5D90"/>
    <w:rsid w:val="004C66D2"/>
    <w:rsid w:val="004D17DB"/>
    <w:rsid w:val="004D772D"/>
    <w:rsid w:val="004D7BFD"/>
    <w:rsid w:val="004E00BD"/>
    <w:rsid w:val="004E186E"/>
    <w:rsid w:val="004E5072"/>
    <w:rsid w:val="004E5783"/>
    <w:rsid w:val="004E5FA0"/>
    <w:rsid w:val="004F034D"/>
    <w:rsid w:val="004F1FFB"/>
    <w:rsid w:val="004F34FF"/>
    <w:rsid w:val="004F43EE"/>
    <w:rsid w:val="004F47FE"/>
    <w:rsid w:val="005007AA"/>
    <w:rsid w:val="005024B2"/>
    <w:rsid w:val="0050282C"/>
    <w:rsid w:val="005034D9"/>
    <w:rsid w:val="00503E82"/>
    <w:rsid w:val="00507383"/>
    <w:rsid w:val="00511A8A"/>
    <w:rsid w:val="00515326"/>
    <w:rsid w:val="005162CC"/>
    <w:rsid w:val="005177FD"/>
    <w:rsid w:val="005221F4"/>
    <w:rsid w:val="00522E5F"/>
    <w:rsid w:val="005254A7"/>
    <w:rsid w:val="00526FD8"/>
    <w:rsid w:val="00530131"/>
    <w:rsid w:val="0053025C"/>
    <w:rsid w:val="00531376"/>
    <w:rsid w:val="00534383"/>
    <w:rsid w:val="00540346"/>
    <w:rsid w:val="00541E6A"/>
    <w:rsid w:val="00542E02"/>
    <w:rsid w:val="00543A35"/>
    <w:rsid w:val="0054594E"/>
    <w:rsid w:val="00550C3C"/>
    <w:rsid w:val="0055101D"/>
    <w:rsid w:val="00555089"/>
    <w:rsid w:val="00556720"/>
    <w:rsid w:val="00557922"/>
    <w:rsid w:val="00561D97"/>
    <w:rsid w:val="005627E0"/>
    <w:rsid w:val="005628EF"/>
    <w:rsid w:val="00564415"/>
    <w:rsid w:val="00564A7D"/>
    <w:rsid w:val="00566447"/>
    <w:rsid w:val="0056653E"/>
    <w:rsid w:val="00570A69"/>
    <w:rsid w:val="00570EB1"/>
    <w:rsid w:val="00570F63"/>
    <w:rsid w:val="00573852"/>
    <w:rsid w:val="005744DE"/>
    <w:rsid w:val="00574F3D"/>
    <w:rsid w:val="00580592"/>
    <w:rsid w:val="00580B42"/>
    <w:rsid w:val="00581393"/>
    <w:rsid w:val="00581ADC"/>
    <w:rsid w:val="0058294F"/>
    <w:rsid w:val="005829E7"/>
    <w:rsid w:val="00584E78"/>
    <w:rsid w:val="005924E8"/>
    <w:rsid w:val="0059401C"/>
    <w:rsid w:val="00595E58"/>
    <w:rsid w:val="005A09AB"/>
    <w:rsid w:val="005A2300"/>
    <w:rsid w:val="005A4D4A"/>
    <w:rsid w:val="005A694A"/>
    <w:rsid w:val="005A7B2F"/>
    <w:rsid w:val="005B12C6"/>
    <w:rsid w:val="005B332C"/>
    <w:rsid w:val="005B5C1C"/>
    <w:rsid w:val="005C2272"/>
    <w:rsid w:val="005C4452"/>
    <w:rsid w:val="005C49C8"/>
    <w:rsid w:val="005C4A47"/>
    <w:rsid w:val="005C4F4B"/>
    <w:rsid w:val="005C6FAE"/>
    <w:rsid w:val="005C7090"/>
    <w:rsid w:val="005D1E09"/>
    <w:rsid w:val="005D3CED"/>
    <w:rsid w:val="005D6FF2"/>
    <w:rsid w:val="005E133E"/>
    <w:rsid w:val="005E362F"/>
    <w:rsid w:val="005E59B9"/>
    <w:rsid w:val="005E5C93"/>
    <w:rsid w:val="005E5E66"/>
    <w:rsid w:val="005E6480"/>
    <w:rsid w:val="005F060E"/>
    <w:rsid w:val="005F19CF"/>
    <w:rsid w:val="005F2F1C"/>
    <w:rsid w:val="005F3606"/>
    <w:rsid w:val="005F530E"/>
    <w:rsid w:val="005F63D0"/>
    <w:rsid w:val="005F7497"/>
    <w:rsid w:val="006047D4"/>
    <w:rsid w:val="0060534E"/>
    <w:rsid w:val="006071BB"/>
    <w:rsid w:val="00610553"/>
    <w:rsid w:val="0061118D"/>
    <w:rsid w:val="00612565"/>
    <w:rsid w:val="0061282E"/>
    <w:rsid w:val="006137E4"/>
    <w:rsid w:val="0061449E"/>
    <w:rsid w:val="0061484F"/>
    <w:rsid w:val="00615F56"/>
    <w:rsid w:val="00616F9F"/>
    <w:rsid w:val="00617AE3"/>
    <w:rsid w:val="00621640"/>
    <w:rsid w:val="00625D8E"/>
    <w:rsid w:val="00626B90"/>
    <w:rsid w:val="0063014C"/>
    <w:rsid w:val="00630B3F"/>
    <w:rsid w:val="00632221"/>
    <w:rsid w:val="0063509B"/>
    <w:rsid w:val="00637C9E"/>
    <w:rsid w:val="00640E25"/>
    <w:rsid w:val="00642E33"/>
    <w:rsid w:val="0064581E"/>
    <w:rsid w:val="00650535"/>
    <w:rsid w:val="00651A5F"/>
    <w:rsid w:val="00652731"/>
    <w:rsid w:val="00654A21"/>
    <w:rsid w:val="00654C11"/>
    <w:rsid w:val="00655D88"/>
    <w:rsid w:val="006577C3"/>
    <w:rsid w:val="0066067F"/>
    <w:rsid w:val="006607BA"/>
    <w:rsid w:val="00662AFF"/>
    <w:rsid w:val="00674235"/>
    <w:rsid w:val="00675CE8"/>
    <w:rsid w:val="00676BCD"/>
    <w:rsid w:val="00676BF4"/>
    <w:rsid w:val="00676CB7"/>
    <w:rsid w:val="0068475E"/>
    <w:rsid w:val="00686E5A"/>
    <w:rsid w:val="006929A4"/>
    <w:rsid w:val="00694A32"/>
    <w:rsid w:val="00696707"/>
    <w:rsid w:val="006A400E"/>
    <w:rsid w:val="006A4E74"/>
    <w:rsid w:val="006A697D"/>
    <w:rsid w:val="006A69DD"/>
    <w:rsid w:val="006A719D"/>
    <w:rsid w:val="006B0634"/>
    <w:rsid w:val="006B1BD1"/>
    <w:rsid w:val="006B45DE"/>
    <w:rsid w:val="006B4BFD"/>
    <w:rsid w:val="006B53B6"/>
    <w:rsid w:val="006C2348"/>
    <w:rsid w:val="006C6B5B"/>
    <w:rsid w:val="006D0CC3"/>
    <w:rsid w:val="006D4982"/>
    <w:rsid w:val="006D75D2"/>
    <w:rsid w:val="006E091E"/>
    <w:rsid w:val="006E1690"/>
    <w:rsid w:val="006E6B55"/>
    <w:rsid w:val="006F1D6E"/>
    <w:rsid w:val="006F290A"/>
    <w:rsid w:val="006F31C8"/>
    <w:rsid w:val="006F3D97"/>
    <w:rsid w:val="0070229C"/>
    <w:rsid w:val="007031AA"/>
    <w:rsid w:val="0070369C"/>
    <w:rsid w:val="007050BD"/>
    <w:rsid w:val="007051C0"/>
    <w:rsid w:val="0070656E"/>
    <w:rsid w:val="00706C05"/>
    <w:rsid w:val="00707CAD"/>
    <w:rsid w:val="0071102C"/>
    <w:rsid w:val="00713334"/>
    <w:rsid w:val="00717C79"/>
    <w:rsid w:val="0072016A"/>
    <w:rsid w:val="007277D1"/>
    <w:rsid w:val="00727CB8"/>
    <w:rsid w:val="00730EA8"/>
    <w:rsid w:val="00730FED"/>
    <w:rsid w:val="00734278"/>
    <w:rsid w:val="00740016"/>
    <w:rsid w:val="0074090B"/>
    <w:rsid w:val="00742544"/>
    <w:rsid w:val="00742555"/>
    <w:rsid w:val="0074630F"/>
    <w:rsid w:val="00752781"/>
    <w:rsid w:val="007546DF"/>
    <w:rsid w:val="007555B9"/>
    <w:rsid w:val="00757590"/>
    <w:rsid w:val="00764DD9"/>
    <w:rsid w:val="00766A46"/>
    <w:rsid w:val="00770047"/>
    <w:rsid w:val="00777741"/>
    <w:rsid w:val="00777887"/>
    <w:rsid w:val="00780121"/>
    <w:rsid w:val="00780739"/>
    <w:rsid w:val="00782AD8"/>
    <w:rsid w:val="00785B82"/>
    <w:rsid w:val="00792EEE"/>
    <w:rsid w:val="007A0BFF"/>
    <w:rsid w:val="007A2C05"/>
    <w:rsid w:val="007A334B"/>
    <w:rsid w:val="007A43AD"/>
    <w:rsid w:val="007A4CAD"/>
    <w:rsid w:val="007A5786"/>
    <w:rsid w:val="007A620C"/>
    <w:rsid w:val="007A77A8"/>
    <w:rsid w:val="007B5757"/>
    <w:rsid w:val="007C0B18"/>
    <w:rsid w:val="007C3D64"/>
    <w:rsid w:val="007C488A"/>
    <w:rsid w:val="007C58FF"/>
    <w:rsid w:val="007C70FD"/>
    <w:rsid w:val="007D53B1"/>
    <w:rsid w:val="007D6924"/>
    <w:rsid w:val="007E149B"/>
    <w:rsid w:val="007E3E75"/>
    <w:rsid w:val="007E6ABE"/>
    <w:rsid w:val="007E77B1"/>
    <w:rsid w:val="007E7878"/>
    <w:rsid w:val="007E7E53"/>
    <w:rsid w:val="007F0669"/>
    <w:rsid w:val="007F0C7B"/>
    <w:rsid w:val="007F1EE6"/>
    <w:rsid w:val="007F3119"/>
    <w:rsid w:val="007F35B8"/>
    <w:rsid w:val="007F53BA"/>
    <w:rsid w:val="007F5D39"/>
    <w:rsid w:val="007F66F3"/>
    <w:rsid w:val="00805181"/>
    <w:rsid w:val="0081167C"/>
    <w:rsid w:val="00811BA5"/>
    <w:rsid w:val="00814FAF"/>
    <w:rsid w:val="008150BA"/>
    <w:rsid w:val="0081591B"/>
    <w:rsid w:val="00815C6E"/>
    <w:rsid w:val="008201F8"/>
    <w:rsid w:val="00820565"/>
    <w:rsid w:val="00821396"/>
    <w:rsid w:val="00824A83"/>
    <w:rsid w:val="008250A4"/>
    <w:rsid w:val="008255B7"/>
    <w:rsid w:val="00832B4D"/>
    <w:rsid w:val="00833545"/>
    <w:rsid w:val="00834349"/>
    <w:rsid w:val="00835848"/>
    <w:rsid w:val="008359C3"/>
    <w:rsid w:val="00840996"/>
    <w:rsid w:val="00846D29"/>
    <w:rsid w:val="008504F1"/>
    <w:rsid w:val="00851867"/>
    <w:rsid w:val="00853F20"/>
    <w:rsid w:val="00855031"/>
    <w:rsid w:val="00855FFA"/>
    <w:rsid w:val="008570FE"/>
    <w:rsid w:val="008617F8"/>
    <w:rsid w:val="008633C9"/>
    <w:rsid w:val="00867D14"/>
    <w:rsid w:val="00870B00"/>
    <w:rsid w:val="008723C3"/>
    <w:rsid w:val="008745EF"/>
    <w:rsid w:val="00875D8B"/>
    <w:rsid w:val="00876698"/>
    <w:rsid w:val="00877107"/>
    <w:rsid w:val="00880256"/>
    <w:rsid w:val="0088230F"/>
    <w:rsid w:val="008835A0"/>
    <w:rsid w:val="00887E20"/>
    <w:rsid w:val="008920E7"/>
    <w:rsid w:val="008A156F"/>
    <w:rsid w:val="008B228E"/>
    <w:rsid w:val="008B4B2D"/>
    <w:rsid w:val="008B649C"/>
    <w:rsid w:val="008B6588"/>
    <w:rsid w:val="008B6C02"/>
    <w:rsid w:val="008B7235"/>
    <w:rsid w:val="008C36A4"/>
    <w:rsid w:val="008C521D"/>
    <w:rsid w:val="008C7D4D"/>
    <w:rsid w:val="008C7D4F"/>
    <w:rsid w:val="008D05BF"/>
    <w:rsid w:val="008D0EB0"/>
    <w:rsid w:val="008D1BE0"/>
    <w:rsid w:val="008D2395"/>
    <w:rsid w:val="008D25D3"/>
    <w:rsid w:val="008D2728"/>
    <w:rsid w:val="008D3BC2"/>
    <w:rsid w:val="008D3ED9"/>
    <w:rsid w:val="008D4282"/>
    <w:rsid w:val="008D53EA"/>
    <w:rsid w:val="008D6496"/>
    <w:rsid w:val="008E0A2F"/>
    <w:rsid w:val="008F1C5D"/>
    <w:rsid w:val="008F4BD9"/>
    <w:rsid w:val="008F790C"/>
    <w:rsid w:val="00901687"/>
    <w:rsid w:val="00901FB8"/>
    <w:rsid w:val="00910B0C"/>
    <w:rsid w:val="00912AE4"/>
    <w:rsid w:val="00913CFA"/>
    <w:rsid w:val="00914A9C"/>
    <w:rsid w:val="0091529C"/>
    <w:rsid w:val="009246AE"/>
    <w:rsid w:val="00924A7A"/>
    <w:rsid w:val="00925BCE"/>
    <w:rsid w:val="00926616"/>
    <w:rsid w:val="00926756"/>
    <w:rsid w:val="0093599A"/>
    <w:rsid w:val="00935BE8"/>
    <w:rsid w:val="009366F2"/>
    <w:rsid w:val="00936B8D"/>
    <w:rsid w:val="00940B36"/>
    <w:rsid w:val="00942CD6"/>
    <w:rsid w:val="00942D38"/>
    <w:rsid w:val="00943E10"/>
    <w:rsid w:val="00944635"/>
    <w:rsid w:val="00945802"/>
    <w:rsid w:val="009504A3"/>
    <w:rsid w:val="009530C2"/>
    <w:rsid w:val="00953233"/>
    <w:rsid w:val="00954B41"/>
    <w:rsid w:val="009559E1"/>
    <w:rsid w:val="0095710D"/>
    <w:rsid w:val="00957BDA"/>
    <w:rsid w:val="00960CFD"/>
    <w:rsid w:val="009668E7"/>
    <w:rsid w:val="0096788D"/>
    <w:rsid w:val="009701A4"/>
    <w:rsid w:val="00975FED"/>
    <w:rsid w:val="00977B78"/>
    <w:rsid w:val="00983C3D"/>
    <w:rsid w:val="00984A1E"/>
    <w:rsid w:val="00986593"/>
    <w:rsid w:val="00991F34"/>
    <w:rsid w:val="0099249C"/>
    <w:rsid w:val="00993243"/>
    <w:rsid w:val="00993FEE"/>
    <w:rsid w:val="00994213"/>
    <w:rsid w:val="009969C8"/>
    <w:rsid w:val="00997984"/>
    <w:rsid w:val="009A09E3"/>
    <w:rsid w:val="009A0EE4"/>
    <w:rsid w:val="009A24EE"/>
    <w:rsid w:val="009A29E1"/>
    <w:rsid w:val="009B40BC"/>
    <w:rsid w:val="009B712F"/>
    <w:rsid w:val="009C1965"/>
    <w:rsid w:val="009C55D5"/>
    <w:rsid w:val="009D3381"/>
    <w:rsid w:val="009D6209"/>
    <w:rsid w:val="009E12A1"/>
    <w:rsid w:val="009E1969"/>
    <w:rsid w:val="009E48ED"/>
    <w:rsid w:val="009E4F1D"/>
    <w:rsid w:val="009E6DB5"/>
    <w:rsid w:val="009F2D05"/>
    <w:rsid w:val="009F41FF"/>
    <w:rsid w:val="009F47E3"/>
    <w:rsid w:val="009F5378"/>
    <w:rsid w:val="009F5B0F"/>
    <w:rsid w:val="009F7680"/>
    <w:rsid w:val="00A00DF8"/>
    <w:rsid w:val="00A042CF"/>
    <w:rsid w:val="00A04E88"/>
    <w:rsid w:val="00A062B5"/>
    <w:rsid w:val="00A06531"/>
    <w:rsid w:val="00A0675B"/>
    <w:rsid w:val="00A06919"/>
    <w:rsid w:val="00A07CCB"/>
    <w:rsid w:val="00A20AC0"/>
    <w:rsid w:val="00A23417"/>
    <w:rsid w:val="00A24EB5"/>
    <w:rsid w:val="00A26414"/>
    <w:rsid w:val="00A26D15"/>
    <w:rsid w:val="00A3146B"/>
    <w:rsid w:val="00A3180F"/>
    <w:rsid w:val="00A34878"/>
    <w:rsid w:val="00A36BAB"/>
    <w:rsid w:val="00A40186"/>
    <w:rsid w:val="00A40459"/>
    <w:rsid w:val="00A41E04"/>
    <w:rsid w:val="00A43A60"/>
    <w:rsid w:val="00A43AD5"/>
    <w:rsid w:val="00A45292"/>
    <w:rsid w:val="00A45606"/>
    <w:rsid w:val="00A45D7A"/>
    <w:rsid w:val="00A473EC"/>
    <w:rsid w:val="00A50E36"/>
    <w:rsid w:val="00A53121"/>
    <w:rsid w:val="00A542D9"/>
    <w:rsid w:val="00A55FD4"/>
    <w:rsid w:val="00A56873"/>
    <w:rsid w:val="00A64957"/>
    <w:rsid w:val="00A72CAF"/>
    <w:rsid w:val="00A7356C"/>
    <w:rsid w:val="00A73727"/>
    <w:rsid w:val="00A74460"/>
    <w:rsid w:val="00A8134D"/>
    <w:rsid w:val="00A81F11"/>
    <w:rsid w:val="00A82E7A"/>
    <w:rsid w:val="00A84886"/>
    <w:rsid w:val="00A90F51"/>
    <w:rsid w:val="00A92027"/>
    <w:rsid w:val="00A93A73"/>
    <w:rsid w:val="00A97961"/>
    <w:rsid w:val="00AA2E74"/>
    <w:rsid w:val="00AA3DDC"/>
    <w:rsid w:val="00AA3F52"/>
    <w:rsid w:val="00AA7915"/>
    <w:rsid w:val="00AB65D1"/>
    <w:rsid w:val="00AB7DB5"/>
    <w:rsid w:val="00AC0B5A"/>
    <w:rsid w:val="00AC34A1"/>
    <w:rsid w:val="00AC4B2F"/>
    <w:rsid w:val="00AC5272"/>
    <w:rsid w:val="00AC617F"/>
    <w:rsid w:val="00AC6ABA"/>
    <w:rsid w:val="00AC6E0B"/>
    <w:rsid w:val="00AC7249"/>
    <w:rsid w:val="00AC7424"/>
    <w:rsid w:val="00AC7539"/>
    <w:rsid w:val="00AC7F51"/>
    <w:rsid w:val="00AD08DE"/>
    <w:rsid w:val="00AD3999"/>
    <w:rsid w:val="00AD5BC7"/>
    <w:rsid w:val="00AE252E"/>
    <w:rsid w:val="00AE3C8B"/>
    <w:rsid w:val="00AF06AC"/>
    <w:rsid w:val="00AF2EB0"/>
    <w:rsid w:val="00AF4FA2"/>
    <w:rsid w:val="00B02EDF"/>
    <w:rsid w:val="00B06464"/>
    <w:rsid w:val="00B071CF"/>
    <w:rsid w:val="00B10239"/>
    <w:rsid w:val="00B1089A"/>
    <w:rsid w:val="00B114B9"/>
    <w:rsid w:val="00B15276"/>
    <w:rsid w:val="00B1654B"/>
    <w:rsid w:val="00B17E43"/>
    <w:rsid w:val="00B20D98"/>
    <w:rsid w:val="00B23FE8"/>
    <w:rsid w:val="00B24A42"/>
    <w:rsid w:val="00B27E2C"/>
    <w:rsid w:val="00B31EC8"/>
    <w:rsid w:val="00B32B8E"/>
    <w:rsid w:val="00B341F8"/>
    <w:rsid w:val="00B345C1"/>
    <w:rsid w:val="00B35C5A"/>
    <w:rsid w:val="00B37989"/>
    <w:rsid w:val="00B40842"/>
    <w:rsid w:val="00B413B2"/>
    <w:rsid w:val="00B42B6C"/>
    <w:rsid w:val="00B42E3E"/>
    <w:rsid w:val="00B44A87"/>
    <w:rsid w:val="00B4513D"/>
    <w:rsid w:val="00B5110D"/>
    <w:rsid w:val="00B57D8A"/>
    <w:rsid w:val="00B61822"/>
    <w:rsid w:val="00B63995"/>
    <w:rsid w:val="00B651F0"/>
    <w:rsid w:val="00B65736"/>
    <w:rsid w:val="00B65FBF"/>
    <w:rsid w:val="00B66741"/>
    <w:rsid w:val="00B71363"/>
    <w:rsid w:val="00B72D9B"/>
    <w:rsid w:val="00B750B3"/>
    <w:rsid w:val="00B75BE0"/>
    <w:rsid w:val="00B81E40"/>
    <w:rsid w:val="00B8328D"/>
    <w:rsid w:val="00B87735"/>
    <w:rsid w:val="00B900A6"/>
    <w:rsid w:val="00B91D1B"/>
    <w:rsid w:val="00B9697E"/>
    <w:rsid w:val="00BA0C96"/>
    <w:rsid w:val="00BA162E"/>
    <w:rsid w:val="00BA1EE6"/>
    <w:rsid w:val="00BA22D2"/>
    <w:rsid w:val="00BA4069"/>
    <w:rsid w:val="00BA53E5"/>
    <w:rsid w:val="00BB1457"/>
    <w:rsid w:val="00BB5C7D"/>
    <w:rsid w:val="00BC4870"/>
    <w:rsid w:val="00BC75B2"/>
    <w:rsid w:val="00BD22E2"/>
    <w:rsid w:val="00BD236B"/>
    <w:rsid w:val="00BD36C1"/>
    <w:rsid w:val="00BE2487"/>
    <w:rsid w:val="00BE3DD0"/>
    <w:rsid w:val="00BE4124"/>
    <w:rsid w:val="00BE478E"/>
    <w:rsid w:val="00BE48EF"/>
    <w:rsid w:val="00BF552A"/>
    <w:rsid w:val="00BF5866"/>
    <w:rsid w:val="00BF5B27"/>
    <w:rsid w:val="00BF6BE0"/>
    <w:rsid w:val="00C007FB"/>
    <w:rsid w:val="00C0085E"/>
    <w:rsid w:val="00C04DC3"/>
    <w:rsid w:val="00C0552E"/>
    <w:rsid w:val="00C073B5"/>
    <w:rsid w:val="00C1271E"/>
    <w:rsid w:val="00C17018"/>
    <w:rsid w:val="00C22BF5"/>
    <w:rsid w:val="00C26A9A"/>
    <w:rsid w:val="00C32DCE"/>
    <w:rsid w:val="00C33C12"/>
    <w:rsid w:val="00C34C93"/>
    <w:rsid w:val="00C359CD"/>
    <w:rsid w:val="00C3716C"/>
    <w:rsid w:val="00C37B8C"/>
    <w:rsid w:val="00C400CB"/>
    <w:rsid w:val="00C40616"/>
    <w:rsid w:val="00C40657"/>
    <w:rsid w:val="00C4490A"/>
    <w:rsid w:val="00C4492D"/>
    <w:rsid w:val="00C51FB1"/>
    <w:rsid w:val="00C54365"/>
    <w:rsid w:val="00C55CF1"/>
    <w:rsid w:val="00C56DDA"/>
    <w:rsid w:val="00C6278F"/>
    <w:rsid w:val="00C66EAF"/>
    <w:rsid w:val="00C73B89"/>
    <w:rsid w:val="00C74C0B"/>
    <w:rsid w:val="00C76D49"/>
    <w:rsid w:val="00C779E4"/>
    <w:rsid w:val="00C857D1"/>
    <w:rsid w:val="00C86784"/>
    <w:rsid w:val="00C867D4"/>
    <w:rsid w:val="00C87525"/>
    <w:rsid w:val="00C9056F"/>
    <w:rsid w:val="00C90BB9"/>
    <w:rsid w:val="00C93B33"/>
    <w:rsid w:val="00CA23BB"/>
    <w:rsid w:val="00CA31F9"/>
    <w:rsid w:val="00CA5EC9"/>
    <w:rsid w:val="00CA7664"/>
    <w:rsid w:val="00CB0BDF"/>
    <w:rsid w:val="00CB10AF"/>
    <w:rsid w:val="00CB17C4"/>
    <w:rsid w:val="00CB1913"/>
    <w:rsid w:val="00CB244B"/>
    <w:rsid w:val="00CB5975"/>
    <w:rsid w:val="00CB7409"/>
    <w:rsid w:val="00CC14B6"/>
    <w:rsid w:val="00CC2F40"/>
    <w:rsid w:val="00CC5410"/>
    <w:rsid w:val="00CC61D4"/>
    <w:rsid w:val="00CC77E4"/>
    <w:rsid w:val="00CC7B1E"/>
    <w:rsid w:val="00CD4AC4"/>
    <w:rsid w:val="00CD5B18"/>
    <w:rsid w:val="00CD5D04"/>
    <w:rsid w:val="00CD7809"/>
    <w:rsid w:val="00CE3118"/>
    <w:rsid w:val="00CE4388"/>
    <w:rsid w:val="00CF152C"/>
    <w:rsid w:val="00CF352D"/>
    <w:rsid w:val="00CF5732"/>
    <w:rsid w:val="00CF58AC"/>
    <w:rsid w:val="00CF64F4"/>
    <w:rsid w:val="00CF651F"/>
    <w:rsid w:val="00CF65C1"/>
    <w:rsid w:val="00CF77E8"/>
    <w:rsid w:val="00CF7DDB"/>
    <w:rsid w:val="00D0062D"/>
    <w:rsid w:val="00D00810"/>
    <w:rsid w:val="00D02524"/>
    <w:rsid w:val="00D02882"/>
    <w:rsid w:val="00D0556C"/>
    <w:rsid w:val="00D0668E"/>
    <w:rsid w:val="00D070E6"/>
    <w:rsid w:val="00D102FF"/>
    <w:rsid w:val="00D14DEA"/>
    <w:rsid w:val="00D173F7"/>
    <w:rsid w:val="00D21B9C"/>
    <w:rsid w:val="00D239D3"/>
    <w:rsid w:val="00D24688"/>
    <w:rsid w:val="00D3234C"/>
    <w:rsid w:val="00D323CD"/>
    <w:rsid w:val="00D32BD3"/>
    <w:rsid w:val="00D36AE5"/>
    <w:rsid w:val="00D45A39"/>
    <w:rsid w:val="00D5198D"/>
    <w:rsid w:val="00D526E8"/>
    <w:rsid w:val="00D5530E"/>
    <w:rsid w:val="00D55F19"/>
    <w:rsid w:val="00D56F12"/>
    <w:rsid w:val="00D60F8E"/>
    <w:rsid w:val="00D62FDC"/>
    <w:rsid w:val="00D6627F"/>
    <w:rsid w:val="00D66FCF"/>
    <w:rsid w:val="00D6755E"/>
    <w:rsid w:val="00D73E25"/>
    <w:rsid w:val="00D772B7"/>
    <w:rsid w:val="00D80F52"/>
    <w:rsid w:val="00D837A0"/>
    <w:rsid w:val="00D855BB"/>
    <w:rsid w:val="00D86FFF"/>
    <w:rsid w:val="00D91588"/>
    <w:rsid w:val="00D918B4"/>
    <w:rsid w:val="00D94C85"/>
    <w:rsid w:val="00D94DB3"/>
    <w:rsid w:val="00D95A97"/>
    <w:rsid w:val="00D97518"/>
    <w:rsid w:val="00D97DA6"/>
    <w:rsid w:val="00DA2136"/>
    <w:rsid w:val="00DA7321"/>
    <w:rsid w:val="00DA7345"/>
    <w:rsid w:val="00DB2BD0"/>
    <w:rsid w:val="00DB3DAD"/>
    <w:rsid w:val="00DB4852"/>
    <w:rsid w:val="00DB5C2D"/>
    <w:rsid w:val="00DC06E5"/>
    <w:rsid w:val="00DC1CEC"/>
    <w:rsid w:val="00DC232B"/>
    <w:rsid w:val="00DC3638"/>
    <w:rsid w:val="00DC7A18"/>
    <w:rsid w:val="00DC7B16"/>
    <w:rsid w:val="00DD0910"/>
    <w:rsid w:val="00DD16EC"/>
    <w:rsid w:val="00DD2711"/>
    <w:rsid w:val="00DD6B9F"/>
    <w:rsid w:val="00DD7EEB"/>
    <w:rsid w:val="00DE543B"/>
    <w:rsid w:val="00DE55BD"/>
    <w:rsid w:val="00DE6E57"/>
    <w:rsid w:val="00DF269F"/>
    <w:rsid w:val="00DF2B80"/>
    <w:rsid w:val="00E0262A"/>
    <w:rsid w:val="00E03871"/>
    <w:rsid w:val="00E04CCF"/>
    <w:rsid w:val="00E05D6F"/>
    <w:rsid w:val="00E072F5"/>
    <w:rsid w:val="00E10375"/>
    <w:rsid w:val="00E10676"/>
    <w:rsid w:val="00E11656"/>
    <w:rsid w:val="00E11C00"/>
    <w:rsid w:val="00E11D55"/>
    <w:rsid w:val="00E139AF"/>
    <w:rsid w:val="00E15532"/>
    <w:rsid w:val="00E15D79"/>
    <w:rsid w:val="00E15EEA"/>
    <w:rsid w:val="00E172E1"/>
    <w:rsid w:val="00E215EF"/>
    <w:rsid w:val="00E227B3"/>
    <w:rsid w:val="00E22939"/>
    <w:rsid w:val="00E266C4"/>
    <w:rsid w:val="00E31BC7"/>
    <w:rsid w:val="00E335DA"/>
    <w:rsid w:val="00E3367D"/>
    <w:rsid w:val="00E33686"/>
    <w:rsid w:val="00E44971"/>
    <w:rsid w:val="00E47675"/>
    <w:rsid w:val="00E52A14"/>
    <w:rsid w:val="00E60D1B"/>
    <w:rsid w:val="00E616A4"/>
    <w:rsid w:val="00E6486E"/>
    <w:rsid w:val="00E66121"/>
    <w:rsid w:val="00E66CAB"/>
    <w:rsid w:val="00E67673"/>
    <w:rsid w:val="00E67CD7"/>
    <w:rsid w:val="00E720F5"/>
    <w:rsid w:val="00E72458"/>
    <w:rsid w:val="00E72A41"/>
    <w:rsid w:val="00E73B9B"/>
    <w:rsid w:val="00E74060"/>
    <w:rsid w:val="00E770CB"/>
    <w:rsid w:val="00E77A4E"/>
    <w:rsid w:val="00E77F91"/>
    <w:rsid w:val="00E8267E"/>
    <w:rsid w:val="00E82C6F"/>
    <w:rsid w:val="00E832D1"/>
    <w:rsid w:val="00E83D12"/>
    <w:rsid w:val="00E870C2"/>
    <w:rsid w:val="00E90DC6"/>
    <w:rsid w:val="00E918F5"/>
    <w:rsid w:val="00E9255A"/>
    <w:rsid w:val="00E948CB"/>
    <w:rsid w:val="00E957C8"/>
    <w:rsid w:val="00EA0ED0"/>
    <w:rsid w:val="00EA263E"/>
    <w:rsid w:val="00EA3A2F"/>
    <w:rsid w:val="00EA3DC5"/>
    <w:rsid w:val="00EA42BC"/>
    <w:rsid w:val="00EA4B82"/>
    <w:rsid w:val="00EA51F9"/>
    <w:rsid w:val="00EB0AC2"/>
    <w:rsid w:val="00EB0E22"/>
    <w:rsid w:val="00EB14F4"/>
    <w:rsid w:val="00EB52F9"/>
    <w:rsid w:val="00EC009F"/>
    <w:rsid w:val="00EC2260"/>
    <w:rsid w:val="00EC23E0"/>
    <w:rsid w:val="00EC6C9E"/>
    <w:rsid w:val="00ED17D7"/>
    <w:rsid w:val="00ED2372"/>
    <w:rsid w:val="00ED42F5"/>
    <w:rsid w:val="00ED60F1"/>
    <w:rsid w:val="00EE0F61"/>
    <w:rsid w:val="00EE1364"/>
    <w:rsid w:val="00EE493E"/>
    <w:rsid w:val="00EE507A"/>
    <w:rsid w:val="00EE65B1"/>
    <w:rsid w:val="00EF1286"/>
    <w:rsid w:val="00EF15C0"/>
    <w:rsid w:val="00EF1F87"/>
    <w:rsid w:val="00EF41A4"/>
    <w:rsid w:val="00EF5C30"/>
    <w:rsid w:val="00EF5D6E"/>
    <w:rsid w:val="00EF6609"/>
    <w:rsid w:val="00F01C8A"/>
    <w:rsid w:val="00F0329A"/>
    <w:rsid w:val="00F04CF2"/>
    <w:rsid w:val="00F064C8"/>
    <w:rsid w:val="00F06554"/>
    <w:rsid w:val="00F072CE"/>
    <w:rsid w:val="00F10CE7"/>
    <w:rsid w:val="00F10EE1"/>
    <w:rsid w:val="00F149B6"/>
    <w:rsid w:val="00F15B15"/>
    <w:rsid w:val="00F16D21"/>
    <w:rsid w:val="00F1787D"/>
    <w:rsid w:val="00F20A3A"/>
    <w:rsid w:val="00F21BCE"/>
    <w:rsid w:val="00F21FD5"/>
    <w:rsid w:val="00F25EC9"/>
    <w:rsid w:val="00F27BF6"/>
    <w:rsid w:val="00F30184"/>
    <w:rsid w:val="00F30D31"/>
    <w:rsid w:val="00F35791"/>
    <w:rsid w:val="00F36214"/>
    <w:rsid w:val="00F36C95"/>
    <w:rsid w:val="00F41F1D"/>
    <w:rsid w:val="00F42B4E"/>
    <w:rsid w:val="00F43693"/>
    <w:rsid w:val="00F4664C"/>
    <w:rsid w:val="00F46ECD"/>
    <w:rsid w:val="00F50311"/>
    <w:rsid w:val="00F544B3"/>
    <w:rsid w:val="00F5593E"/>
    <w:rsid w:val="00F64489"/>
    <w:rsid w:val="00F6524C"/>
    <w:rsid w:val="00F67D91"/>
    <w:rsid w:val="00F67F57"/>
    <w:rsid w:val="00F714E6"/>
    <w:rsid w:val="00F717FE"/>
    <w:rsid w:val="00F72E24"/>
    <w:rsid w:val="00F73059"/>
    <w:rsid w:val="00F7686F"/>
    <w:rsid w:val="00F772FA"/>
    <w:rsid w:val="00F83B43"/>
    <w:rsid w:val="00F84060"/>
    <w:rsid w:val="00F8600E"/>
    <w:rsid w:val="00F9043F"/>
    <w:rsid w:val="00F92C21"/>
    <w:rsid w:val="00F94BC6"/>
    <w:rsid w:val="00F95FE0"/>
    <w:rsid w:val="00F97A4A"/>
    <w:rsid w:val="00FA1CC7"/>
    <w:rsid w:val="00FA3324"/>
    <w:rsid w:val="00FA4E96"/>
    <w:rsid w:val="00FA7F03"/>
    <w:rsid w:val="00FB23B8"/>
    <w:rsid w:val="00FB2F95"/>
    <w:rsid w:val="00FB7D51"/>
    <w:rsid w:val="00FB7FAC"/>
    <w:rsid w:val="00FC005D"/>
    <w:rsid w:val="00FC106F"/>
    <w:rsid w:val="00FC17B5"/>
    <w:rsid w:val="00FC26D9"/>
    <w:rsid w:val="00FC3FD3"/>
    <w:rsid w:val="00FC4800"/>
    <w:rsid w:val="00FC492E"/>
    <w:rsid w:val="00FC49F5"/>
    <w:rsid w:val="00FC7B2A"/>
    <w:rsid w:val="00FC7FDB"/>
    <w:rsid w:val="00FD08CC"/>
    <w:rsid w:val="00FD2496"/>
    <w:rsid w:val="00FD5284"/>
    <w:rsid w:val="00FD62FC"/>
    <w:rsid w:val="00FD6875"/>
    <w:rsid w:val="00FE17F8"/>
    <w:rsid w:val="00FE4DB5"/>
    <w:rsid w:val="00FF29BF"/>
    <w:rsid w:val="00FF33C9"/>
    <w:rsid w:val="00FF4D44"/>
    <w:rsid w:val="00FF78F9"/>
    <w:rsid w:val="00FF7B59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514F361"/>
  <w15:docId w15:val="{4353A33C-6A55-4357-9FB4-FE312C2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5D3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T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2E23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2E236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2E236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2E236A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2E23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2E23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2E236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2E236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2E236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2E236A"/>
    <w:pPr>
      <w:ind w:left="1267" w:right="1267"/>
    </w:pPr>
  </w:style>
  <w:style w:type="paragraph" w:customStyle="1" w:styleId="SingleTxt">
    <w:name w:val="__Single Txt"/>
    <w:basedOn w:val="Normal"/>
    <w:rsid w:val="002E236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E236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2E236A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2E236A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2E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236A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2E236A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E236A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2E236A"/>
    <w:rPr>
      <w:sz w:val="6"/>
    </w:rPr>
  </w:style>
  <w:style w:type="paragraph" w:customStyle="1" w:styleId="Distribution">
    <w:name w:val="Distribution"/>
    <w:next w:val="Normal"/>
    <w:rsid w:val="002E236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E236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qFormat/>
    <w:rsid w:val="002E236A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E236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E236A"/>
  </w:style>
  <w:style w:type="character" w:customStyle="1" w:styleId="EndnoteTextChar">
    <w:name w:val="Endnote Text Char"/>
    <w:basedOn w:val="DefaultParagraphFont"/>
    <w:link w:val="EndnoteText"/>
    <w:semiHidden/>
    <w:rsid w:val="002E236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2E236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E236A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aliases w:val="4_G"/>
    <w:qFormat/>
    <w:rsid w:val="002E236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2E236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236A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2E236A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2E236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2E236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2E236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2E236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2E236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2E236A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2E236A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2E236A"/>
    <w:rPr>
      <w:color w:val="0000FF"/>
      <w:u w:val="none"/>
    </w:rPr>
  </w:style>
  <w:style w:type="paragraph" w:styleId="PlainText">
    <w:name w:val="Plain Text"/>
    <w:basedOn w:val="Normal"/>
    <w:link w:val="PlainTextChar"/>
    <w:rsid w:val="002E236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2E236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2E236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2E236A"/>
  </w:style>
  <w:style w:type="table" w:styleId="TableGrid">
    <w:name w:val="Table Grid"/>
    <w:basedOn w:val="TableNormal"/>
    <w:rsid w:val="002E236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5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T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5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en-TT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08AB"/>
    <w:rPr>
      <w:color w:val="0000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A8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T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676" TargetMode="External"/><Relationship Id="rId26" Type="http://schemas.openxmlformats.org/officeDocument/2006/relationships/hyperlink" Target="https://undocs.org/ru/CEDAW/C/SRB/CO/2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SRB/CO/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675%20" TargetMode="External"/><Relationship Id="rId25" Type="http://schemas.openxmlformats.org/officeDocument/2006/relationships/hyperlink" Target="https://undocs.org/ru/CEDAW/C/SRB/CO/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SRB/4" TargetMode="External"/><Relationship Id="rId20" Type="http://schemas.openxmlformats.org/officeDocument/2006/relationships/hyperlink" Target="https://undocs.org/ru/CEDAW/C/SRB/Q/4/Add.1" TargetMode="External"/><Relationship Id="rId29" Type="http://schemas.openxmlformats.org/officeDocument/2006/relationships/hyperlink" Target="https://undocs.org/ru/CEDAW/C/SRB/CO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A/65/3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S/RES/1325(2000)" TargetMode="External"/><Relationship Id="rId28" Type="http://schemas.openxmlformats.org/officeDocument/2006/relationships/hyperlink" Target="https://undocs.org/ru/S/RES/1325(2000)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SRB/Q/4" TargetMode="External"/><Relationship Id="rId31" Type="http://schemas.openxmlformats.org/officeDocument/2006/relationships/hyperlink" Target="https://undocs.org/ru/HRI/GEN/2/Rev.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SRB/2" TargetMode="External"/><Relationship Id="rId27" Type="http://schemas.openxmlformats.org/officeDocument/2006/relationships/hyperlink" Target="https://undocs.org/ru/S/RES/1325(2000)" TargetMode="External"/><Relationship Id="rId30" Type="http://schemas.openxmlformats.org/officeDocument/2006/relationships/hyperlink" Target="https://undocs.org/ru/CEDAW/C/SRB/CO/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F589-AFC7-4CA6-AFC6-70BC8C5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8662</Words>
  <Characters>49376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Adair</dc:creator>
  <cp:lastModifiedBy>Russian_Text_Processing2</cp:lastModifiedBy>
  <cp:revision>6</cp:revision>
  <cp:lastPrinted>2019-04-24T12:29:00Z</cp:lastPrinted>
  <dcterms:created xsi:type="dcterms:W3CDTF">2019-04-24T12:13:00Z</dcterms:created>
  <dcterms:modified xsi:type="dcterms:W3CDTF">2019-04-24T12:30:00Z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1904270R</vt:lpwstr>
  </property>
  <property fmtid="{D5CDD505-2E9C-101B-9397-08002B2CF9AE}" pid="3" name="ODSRefJobNo">
    <vt:lpwstr>1907175R</vt:lpwstr>
  </property>
  <property fmtid="{D5CDD505-2E9C-101B-9397-08002B2CF9AE}" pid="4" name="Symbol1">
    <vt:lpwstr>CEDAW/C/SRB/CO/4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 18</vt:lpwstr>
  </property>
  <property fmtid="{D5CDD505-2E9C-101B-9397-08002B2CF9AE}" pid="12" name="Operator">
    <vt:lpwstr>MD (PVF)</vt:lpwstr>
  </property>
  <property fmtid="{D5CDD505-2E9C-101B-9397-08002B2CF9AE}" pid="13" name="Publication Date">
    <vt:lpwstr>General</vt:lpwstr>
  </property>
  <property fmtid="{D5CDD505-2E9C-101B-9397-08002B2CF9AE}" pid="14" name="Release Date">
    <vt:lpwstr>230419</vt:lpwstr>
  </property>
  <property fmtid="{D5CDD505-2E9C-101B-9397-08002B2CF9AE}" pid="15" name="Title1">
    <vt:lpwstr>		Заключительные замечания по четвертому периодическому докладу Сербии*_x000d_</vt:lpwstr>
  </property>
</Properties>
</file>