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пятая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527-м заседании,</w:t>
      </w:r>
    </w:p>
    <w:p w:rsidR="00000000" w:rsidRDefault="00000000">
      <w:r>
        <w:t>состоявшемся в Центральных учреждениях, Нью-Йорк, в среду, 18 июля 2001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Манало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 xml:space="preserve">          позднее: </w:t>
      </w:r>
      <w:r>
        <w:t>г</w:t>
      </w:r>
      <w:r>
        <w:noBreakHyphen/>
        <w:t>жа Акар (заместитель Председателя)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 xml:space="preserve">Рассмотрение докладов, представляемых государствами-участниками </w:t>
      </w:r>
      <w:r>
        <w:br/>
        <w:t>в соо</w:t>
      </w:r>
      <w:r>
        <w:t>т</w:t>
      </w:r>
      <w:r>
        <w:t>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  <w:rPr>
          <w:i/>
        </w:rPr>
      </w:pPr>
      <w:r>
        <w:tab/>
      </w:r>
      <w:r>
        <w:rPr>
          <w:i/>
        </w:rPr>
        <w:t>Второй периодический доклад Гайаны</w:t>
      </w: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В отсутствие г</w:t>
      </w:r>
      <w:r>
        <w:noBreakHyphen/>
        <w:t>жи Абака (Председатель) г</w:t>
      </w:r>
      <w:r>
        <w:noBreakHyphen/>
        <w:t>жа Манало (заместитель Председателя) занимает место Председателя.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 15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rPr>
          <w:b w:val="0"/>
        </w:rPr>
        <w:tab/>
      </w:r>
      <w:r>
        <w:t>Рассмотрение докладов, представляемых государствами-участниками в соответствии со статьей 18 Конвенции о ликвидации всех форм дискриминации в отношении женщин 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Второй периодический доклад Гайаны </w:t>
      </w:r>
      <w:r>
        <w:rPr>
          <w:i w:val="0"/>
        </w:rPr>
        <w:t>(CEDAW/C/GUY/2)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Гайаны зан</w:t>
      </w:r>
      <w:r>
        <w:t>и</w:t>
      </w:r>
      <w:r>
        <w:t>мают места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Шадик</w:t>
      </w:r>
      <w:r>
        <w:t xml:space="preserve"> (Гайана) с удовлетворением о</w:t>
      </w:r>
      <w:r>
        <w:t>т</w:t>
      </w:r>
      <w:r>
        <w:t>мечает, что Комитет тщательно рассмотрел второй периодический доклад Гайаны (CEDAW/C/GUY/2). Ее правительство поддерживает создание де-юро и де-факто механизмов, гарантирующих полное и равноправное участие женщин и мужчин в жизни общества. Она отмечает мероприятия, проводимые в семи основных областях, и просит Комитет учесть существующие по</w:t>
      </w:r>
      <w:r>
        <w:noBreakHyphen/>
        <w:t>прежнему проблемы патриа</w:t>
      </w:r>
      <w:r>
        <w:t>р</w:t>
      </w:r>
      <w:r>
        <w:t>хальных норм и трудности экономического порядка.</w:t>
      </w:r>
    </w:p>
    <w:p w:rsidR="00000000" w:rsidRDefault="00000000">
      <w:pPr>
        <w:pStyle w:val="DualTxt"/>
      </w:pPr>
      <w:r>
        <w:t>3.</w:t>
      </w:r>
      <w:r>
        <w:tab/>
        <w:t>Хотя принцип равных прав и недискримин</w:t>
      </w:r>
      <w:r>
        <w:t>а</w:t>
      </w:r>
      <w:r>
        <w:t>ции воплощен в Конституции 1980 года, с юридич</w:t>
      </w:r>
      <w:r>
        <w:t>е</w:t>
      </w:r>
      <w:r>
        <w:t>ской точки зрения он не проводится в жизнь. В р</w:t>
      </w:r>
      <w:r>
        <w:t>е</w:t>
      </w:r>
      <w:r>
        <w:t>зультате недостаточной информированности и обр</w:t>
      </w:r>
      <w:r>
        <w:t>а</w:t>
      </w:r>
      <w:r>
        <w:t>зования женщины минимально используют прав</w:t>
      </w:r>
      <w:r>
        <w:t>о</w:t>
      </w:r>
      <w:r>
        <w:t>вые положения, такие, как Закон о равных правах (1990 год) и Закон о недопущении дискриминации (1997 год). Она с удовлетворением отмечает, что о</w:t>
      </w:r>
      <w:r>
        <w:t>г</w:t>
      </w:r>
      <w:r>
        <w:t>раничения, заложенные в Конституции, были ра</w:t>
      </w:r>
      <w:r>
        <w:t>с</w:t>
      </w:r>
      <w:r>
        <w:t>смотрены в ходе недавнего процесса конституцио</w:t>
      </w:r>
      <w:r>
        <w:t>н</w:t>
      </w:r>
      <w:r>
        <w:t>ной реформы в Гайане. Комитет по конституцио</w:t>
      </w:r>
      <w:r>
        <w:t>н</w:t>
      </w:r>
      <w:r>
        <w:t>ной реформе, состоящий из представителей религ</w:t>
      </w:r>
      <w:r>
        <w:t>и</w:t>
      </w:r>
      <w:r>
        <w:t>озных организаций, гражданского общества и всех политических партий, пришел к выводу, что в Ко</w:t>
      </w:r>
      <w:r>
        <w:t>н</w:t>
      </w:r>
      <w:r>
        <w:t>ституции должно содержаться положение о пров</w:t>
      </w:r>
      <w:r>
        <w:t>е</w:t>
      </w:r>
      <w:r>
        <w:t>дении в жизнь основного права на недискримин</w:t>
      </w:r>
      <w:r>
        <w:t>а</w:t>
      </w:r>
      <w:r>
        <w:t>цию по признаку пола, семейного положения и б</w:t>
      </w:r>
      <w:r>
        <w:t>е</w:t>
      </w:r>
      <w:r>
        <w:t>ременности. Он также решил, что семь междун</w:t>
      </w:r>
      <w:r>
        <w:t>а</w:t>
      </w:r>
      <w:r>
        <w:t>родных и региональных конвенций по правам чел</w:t>
      </w:r>
      <w:r>
        <w:t>о</w:t>
      </w:r>
      <w:r>
        <w:t>века, включая Конвенцию о ликвидации всех форм дискриминации в отношении женщин, в будущем станут частью конституционных положений и будут применяться как в государственном, так и в частном секторах. Закон, принятый Национальной Ассам</w:t>
      </w:r>
      <w:r>
        <w:t>б</w:t>
      </w:r>
      <w:r>
        <w:t>леей в конце  мая 2001 года, предусматривает со</w:t>
      </w:r>
      <w:r>
        <w:t>з</w:t>
      </w:r>
      <w:r>
        <w:t>дание нескольких конституционных комиссий для контроля за осуществлением положений этих ко</w:t>
      </w:r>
      <w:r>
        <w:t>н</w:t>
      </w:r>
      <w:r>
        <w:t>венций. Интерес для Комитета по ликвидации ди</w:t>
      </w:r>
      <w:r>
        <w:t>с</w:t>
      </w:r>
      <w:r>
        <w:t>криминации в отношении женщин представляют Комиссия по делам женщин и гендерному равенс</w:t>
      </w:r>
      <w:r>
        <w:t>т</w:t>
      </w:r>
      <w:r>
        <w:t>ву, Комиссия по делам туземных народов и Коми</w:t>
      </w:r>
      <w:r>
        <w:t>с</w:t>
      </w:r>
      <w:r>
        <w:t>сия по правам ребенка.</w:t>
      </w:r>
    </w:p>
    <w:p w:rsidR="00000000" w:rsidRDefault="00000000">
      <w:pPr>
        <w:pStyle w:val="DualTxt"/>
      </w:pPr>
      <w:r>
        <w:t>4.</w:t>
      </w:r>
      <w:r>
        <w:tab/>
        <w:t>Затем она характеризует ответственность ра</w:t>
      </w:r>
      <w:r>
        <w:t>з</w:t>
      </w:r>
      <w:r>
        <w:t>личных учреждений и программ, которые соста</w:t>
      </w:r>
      <w:r>
        <w:t>в</w:t>
      </w:r>
      <w:r>
        <w:t>ляют национальный механизм Гайаны для улучш</w:t>
      </w:r>
      <w:r>
        <w:t>е</w:t>
      </w:r>
      <w:r>
        <w:t>ния положения женщин. Для обеспечения того, чт</w:t>
      </w:r>
      <w:r>
        <w:t>о</w:t>
      </w:r>
      <w:r>
        <w:t>бы их роль и функции являлись взаимодополня</w:t>
      </w:r>
      <w:r>
        <w:t>ю</w:t>
      </w:r>
      <w:r>
        <w:t>щими, ее Министерство труда и социального обе</w:t>
      </w:r>
      <w:r>
        <w:t>с</w:t>
      </w:r>
      <w:r>
        <w:t>печения четко сформулировало цели для всех.</w:t>
      </w:r>
    </w:p>
    <w:p w:rsidR="00000000" w:rsidRDefault="00000000">
      <w:pPr>
        <w:pStyle w:val="DualTxt"/>
      </w:pPr>
      <w:r>
        <w:t>5.</w:t>
      </w:r>
      <w:r>
        <w:tab/>
        <w:t>Бюро по делам женщин, одно из подраздел</w:t>
      </w:r>
      <w:r>
        <w:t>е</w:t>
      </w:r>
      <w:r>
        <w:t>ний министерства, было создано в 1981 году. Отв</w:t>
      </w:r>
      <w:r>
        <w:t>е</w:t>
      </w:r>
      <w:r>
        <w:t>чая за координацию национальных усилий, напра</w:t>
      </w:r>
      <w:r>
        <w:t>в</w:t>
      </w:r>
      <w:r>
        <w:t>ленных на ликвидацию дискриминации и обеспеч</w:t>
      </w:r>
      <w:r>
        <w:t>е</w:t>
      </w:r>
      <w:r>
        <w:t>ние полного участия женщин в жизни общества, Бюро разработало рекомендации, предложило зак</w:t>
      </w:r>
      <w:r>
        <w:t>о</w:t>
      </w:r>
      <w:r>
        <w:t>нодательные и другие меры, осуществляет пр</w:t>
      </w:r>
      <w:r>
        <w:t>о</w:t>
      </w:r>
      <w:r>
        <w:t>граммы повышения сознательности и другие пр</w:t>
      </w:r>
      <w:r>
        <w:t>о</w:t>
      </w:r>
      <w:r>
        <w:t>граммы, организует программы профессиональной подготовки, руководит Фондом займов для микр</w:t>
      </w:r>
      <w:r>
        <w:t>о</w:t>
      </w:r>
      <w:r>
        <w:t>кредитования и собирает и распространяет инфо</w:t>
      </w:r>
      <w:r>
        <w:t>р</w:t>
      </w:r>
      <w:r>
        <w:t>мацию. Для того чтобы дать возможность Бюро распределить некоторые виды деятельности и более эффективно реализовывать политические иници</w:t>
      </w:r>
      <w:r>
        <w:t>а</w:t>
      </w:r>
      <w:r>
        <w:t>тивы в этом направлении и определять основные направления гендерной деятельности, в 1997 году был задействован процесс определения приорит</w:t>
      </w:r>
      <w:r>
        <w:t>е</w:t>
      </w:r>
      <w:r>
        <w:t>тов в результате создания двух финансируемых ПРООН учреждений — Института повышения кв</w:t>
      </w:r>
      <w:r>
        <w:t>а</w:t>
      </w:r>
      <w:r>
        <w:t>лификации женщин Гайаны и Национального це</w:t>
      </w:r>
      <w:r>
        <w:t>н</w:t>
      </w:r>
      <w:r>
        <w:t>тра ресурсов и документации. В ближайшее время Бюро будет укреплено в рамках структуры уко</w:t>
      </w:r>
      <w:r>
        <w:t>м</w:t>
      </w:r>
      <w:r>
        <w:t>плектования кадрами и финансирования.</w:t>
      </w:r>
    </w:p>
    <w:p w:rsidR="00000000" w:rsidRDefault="00000000">
      <w:pPr>
        <w:pStyle w:val="DualTxt"/>
      </w:pPr>
      <w:r>
        <w:t>6.</w:t>
      </w:r>
      <w:r>
        <w:tab/>
        <w:t>Бюро, Институт повышения квалификации и Центр документации являются тремя стратегич</w:t>
      </w:r>
      <w:r>
        <w:t>е</w:t>
      </w:r>
      <w:r>
        <w:t>скими учреждениями, с помощью которых Мин</w:t>
      </w:r>
      <w:r>
        <w:t>и</w:t>
      </w:r>
      <w:r>
        <w:t>стерство будет координировать глобальную пр</w:t>
      </w:r>
      <w:r>
        <w:t>о</w:t>
      </w:r>
      <w:r>
        <w:t>грамму с четырехгодичным проектом, озаглавле</w:t>
      </w:r>
      <w:r>
        <w:t>н</w:t>
      </w:r>
      <w:r>
        <w:t>ным «Создание потенциала для гендерного раве</w:t>
      </w:r>
      <w:r>
        <w:t>н</w:t>
      </w:r>
      <w:r>
        <w:t>ства». Программа, в которой неправительственные организации (НПО) будут играть роль на всех ст</w:t>
      </w:r>
      <w:r>
        <w:t>а</w:t>
      </w:r>
      <w:r>
        <w:t>диях, будет касаться пяти групп: женщины — лид</w:t>
      </w:r>
      <w:r>
        <w:t>е</w:t>
      </w:r>
      <w:r>
        <w:t>ры в политике и в общественной жизни; женщины в НПО, таких, как профсоюзы и организации, связа</w:t>
      </w:r>
      <w:r>
        <w:t>н</w:t>
      </w:r>
      <w:r>
        <w:t>ные с общинами; маргинализированные женщины, проживающие в сельских или городских районах в нищете; высокообразованные женщины, которые принижают чувство своего собственного достои</w:t>
      </w:r>
      <w:r>
        <w:t>н</w:t>
      </w:r>
      <w:r>
        <w:t>ства; и женщины, определяющие политику, профе</w:t>
      </w:r>
      <w:r>
        <w:t>с</w:t>
      </w:r>
      <w:r>
        <w:t>сиональные группы и другие, которые могут опр</w:t>
      </w:r>
      <w:r>
        <w:t>е</w:t>
      </w:r>
      <w:r>
        <w:t>делять гендерную перспективу в своей работе.</w:t>
      </w:r>
    </w:p>
    <w:p w:rsidR="00000000" w:rsidRDefault="00000000">
      <w:pPr>
        <w:pStyle w:val="DualTxt"/>
      </w:pPr>
      <w:r>
        <w:t>7.</w:t>
      </w:r>
      <w:r>
        <w:tab/>
        <w:t>Гайанский институт по повышению квалиф</w:t>
      </w:r>
      <w:r>
        <w:t>и</w:t>
      </w:r>
      <w:r>
        <w:t>кации женщин концентрирует свое внимание на полномочиях женщин за счет повышения самосо</w:t>
      </w:r>
      <w:r>
        <w:t>з</w:t>
      </w:r>
      <w:r>
        <w:t>нания, для того чтобы устранить физиологические барьеры и отношения, которые мешают женщинам принимать участие в процессе развития. Его пр</w:t>
      </w:r>
      <w:r>
        <w:t>о</w:t>
      </w:r>
      <w:r>
        <w:t>граммы подготовки направлены на поощрение ме</w:t>
      </w:r>
      <w:r>
        <w:t>ж</w:t>
      </w:r>
      <w:r>
        <w:t>личностных навыков и самоутверждения для уч</w:t>
      </w:r>
      <w:r>
        <w:t>а</w:t>
      </w:r>
      <w:r>
        <w:t>стия в государственных, общественных и эконом</w:t>
      </w:r>
      <w:r>
        <w:t>и</w:t>
      </w:r>
      <w:r>
        <w:t>ческих сферах, концентрируют свое внимание на низовых организациях женщин; решение проблем в будущем, охватывает расширение влияния профе</w:t>
      </w:r>
      <w:r>
        <w:t>с</w:t>
      </w:r>
      <w:r>
        <w:t>сиональной подготовки сельских женщин и ликв</w:t>
      </w:r>
      <w:r>
        <w:t>и</w:t>
      </w:r>
      <w:r>
        <w:t>дации несоответствия между наличием квалифиц</w:t>
      </w:r>
      <w:r>
        <w:t>и</w:t>
      </w:r>
      <w:r>
        <w:t>рованных женщин и их недопредставленностью на руководящих постах. Национальный центр ресу</w:t>
      </w:r>
      <w:r>
        <w:t>р</w:t>
      </w:r>
      <w:r>
        <w:t>сов и документации собирает и распространяет и</w:t>
      </w:r>
      <w:r>
        <w:t>н</w:t>
      </w:r>
      <w:r>
        <w:t>формацию по гендерным вопросам, публикует бю</w:t>
      </w:r>
      <w:r>
        <w:t>л</w:t>
      </w:r>
      <w:r>
        <w:t>летени, представляющие интерес для женщин, и с</w:t>
      </w:r>
      <w:r>
        <w:t>о</w:t>
      </w:r>
      <w:r>
        <w:t>трудничает с Бюро в сборе статистической инфо</w:t>
      </w:r>
      <w:r>
        <w:t>р</w:t>
      </w:r>
      <w:r>
        <w:t>мации, касающейся вовлечения женщин в деятел</w:t>
      </w:r>
      <w:r>
        <w:t>ь</w:t>
      </w:r>
      <w:r>
        <w:t>ность в различных сект</w:t>
      </w:r>
      <w:r>
        <w:t>о</w:t>
      </w:r>
      <w:r>
        <w:t>рах.</w:t>
      </w:r>
    </w:p>
    <w:p w:rsidR="00000000" w:rsidRDefault="00000000">
      <w:pPr>
        <w:pStyle w:val="DualTxt"/>
      </w:pPr>
      <w:r>
        <w:t>8.</w:t>
      </w:r>
      <w:r>
        <w:tab/>
        <w:t>Составляющей частью «создания потенциала для гендерного равенства» является Гайанский н</w:t>
      </w:r>
      <w:r>
        <w:t>а</w:t>
      </w:r>
      <w:r>
        <w:t>циональный план действий в отношении женщин (2000–2004 годы), который будет финансироваться в основном правительством. Учитывая всесторонний подход ко многим факторам, затрагивающим пол</w:t>
      </w:r>
      <w:r>
        <w:t>о</w:t>
      </w:r>
      <w:r>
        <w:t>жение женщин, План предусматривает стратегии для действий как на микроуровне (например, пр</w:t>
      </w:r>
      <w:r>
        <w:t>о</w:t>
      </w:r>
      <w:r>
        <w:t>фессиональная подготовка), так и на макроуровне. План также признает, что доступ женщин к власти и принятию решений необходим для обеспечения т</w:t>
      </w:r>
      <w:r>
        <w:t>о</w:t>
      </w:r>
      <w:r>
        <w:t>го, чтобы женщины получали равные с мужчинами выгоды от программ и ресурсов в целях разв</w:t>
      </w:r>
      <w:r>
        <w:t>и</w:t>
      </w:r>
      <w:r>
        <w:t>тия.</w:t>
      </w:r>
    </w:p>
    <w:p w:rsidR="00000000" w:rsidRDefault="00000000">
      <w:pPr>
        <w:pStyle w:val="DualTxt"/>
      </w:pPr>
      <w:r>
        <w:t>9.</w:t>
      </w:r>
      <w:r>
        <w:tab/>
        <w:t>Внутриминистерский комитет, состоящий из старших специалистов из различных секторов эк</w:t>
      </w:r>
      <w:r>
        <w:t>о</w:t>
      </w:r>
      <w:r>
        <w:t>номики, делит ответственность с Бюро по делам женщин в целях уделения внимания гендерным в</w:t>
      </w:r>
      <w:r>
        <w:t>о</w:t>
      </w:r>
      <w:r>
        <w:t>просам и предоставляет Бюро консультации по те</w:t>
      </w:r>
      <w:r>
        <w:t>х</w:t>
      </w:r>
      <w:r>
        <w:t>ническим вопросам. Национальная комиссия по д</w:t>
      </w:r>
      <w:r>
        <w:t>е</w:t>
      </w:r>
      <w:r>
        <w:t>лам женщин, которая дает консультации правител</w:t>
      </w:r>
      <w:r>
        <w:t>ь</w:t>
      </w:r>
      <w:r>
        <w:t>ству по политическим вопросам и инициирует и</w:t>
      </w:r>
      <w:r>
        <w:t>с</w:t>
      </w:r>
      <w:r>
        <w:t>следования, имеет в своем составе представителей политических партий и общественных женских о</w:t>
      </w:r>
      <w:r>
        <w:t>р</w:t>
      </w:r>
      <w:r>
        <w:t>ганизаций, имеющих опыт в области улучшения положения женщин и развития. Признается, что его функции являются частью более широкого круга ответственности Комиссии по делам женщин и ге</w:t>
      </w:r>
      <w:r>
        <w:t>н</w:t>
      </w:r>
      <w:r>
        <w:t>де</w:t>
      </w:r>
      <w:r>
        <w:t>р</w:t>
      </w:r>
      <w:r>
        <w:t>ному равноправию.</w:t>
      </w:r>
    </w:p>
    <w:p w:rsidR="00000000" w:rsidRDefault="00000000">
      <w:pPr>
        <w:pStyle w:val="DualTxt"/>
      </w:pPr>
      <w:r>
        <w:t>10.</w:t>
      </w:r>
      <w:r>
        <w:tab/>
        <w:t>Равенство на участие в политической жизни является важным для улучшения положения же</w:t>
      </w:r>
      <w:r>
        <w:t>н</w:t>
      </w:r>
      <w:r>
        <w:t>щин в других областях. Критическая масса женщин, принимающих решения, даст возможность изм</w:t>
      </w:r>
      <w:r>
        <w:t>е</w:t>
      </w:r>
      <w:r>
        <w:t>нить ценности и приоритеты, где доминируют му</w:t>
      </w:r>
      <w:r>
        <w:t>ж</w:t>
      </w:r>
      <w:r>
        <w:t>чины. Поэтому она с удовлетворением отмечает значительное увеличение числа представителей женщин на различных уровнях после последних общих выборов. В настоящее время из 65 парламентариев женщины представляют 20 парламентариев, что составляет увеличение ок</w:t>
      </w:r>
      <w:r>
        <w:t>о</w:t>
      </w:r>
      <w:r>
        <w:t>ло 15 процентов по сравнению с 1997 годом. Число женщин, занимающих посты министров, удвоилось с 2 до 4. Впервые американо-индейская женщина заняла такой пост, получив портфель министра по делам американо-индейцев. Парламентская асс</w:t>
      </w:r>
      <w:r>
        <w:t>о</w:t>
      </w:r>
      <w:r>
        <w:t>циация женщин и Политический форум женщин, поддержанный Канадой, будут обеспечивать пол</w:t>
      </w:r>
      <w:r>
        <w:t>у</w:t>
      </w:r>
      <w:r>
        <w:t>чение женщинами преимуществ от их возросшего представительства в Парламенте. В рамках местной правительственной системы представительство женщин в 10 региональных демократических сов</w:t>
      </w:r>
      <w:r>
        <w:t>е</w:t>
      </w:r>
      <w:r>
        <w:t>тах возросло с 21 процента в 1997 году до 30 процентов, несмотря на то, что до сих пор ни о</w:t>
      </w:r>
      <w:r>
        <w:t>д</w:t>
      </w:r>
      <w:r>
        <w:t>на женщина не является председателем совета. Н</w:t>
      </w:r>
      <w:r>
        <w:t>а</w:t>
      </w:r>
      <w:r>
        <w:t>конец, она с удовлетворением отмечает, что Дост</w:t>
      </w:r>
      <w:r>
        <w:t>о</w:t>
      </w:r>
      <w:r>
        <w:t>почтенная мадам Жустис Дезире Бернар, бывший Председатель Комитета по ликвидации дискрим</w:t>
      </w:r>
      <w:r>
        <w:t>и</w:t>
      </w:r>
      <w:r>
        <w:t>нации в отношении женщин, стала первой женщ</w:t>
      </w:r>
      <w:r>
        <w:t>и</w:t>
      </w:r>
      <w:r>
        <w:t>ной, которая занимает пост Председателя Верховн</w:t>
      </w:r>
      <w:r>
        <w:t>о</w:t>
      </w:r>
      <w:r>
        <w:t>го суда.</w:t>
      </w:r>
    </w:p>
    <w:p w:rsidR="00000000" w:rsidRDefault="00000000">
      <w:pPr>
        <w:pStyle w:val="DualTxt"/>
      </w:pPr>
      <w:r>
        <w:t>11.</w:t>
      </w:r>
      <w:r>
        <w:tab/>
        <w:t>Гайана занимает второе место по распростр</w:t>
      </w:r>
      <w:r>
        <w:t>а</w:t>
      </w:r>
      <w:r>
        <w:t>ненности вируса иммунодефицита в Карибском бассейне. В результате нищеты и безработицы женщины стали уязвимой группой и составляют 45 процентов вич-инфицированных на 2001 год. Бюро по делам женщин намерено мобилизовать женщин с помощью НПО на работу с реструктор</w:t>
      </w:r>
      <w:r>
        <w:t>и</w:t>
      </w:r>
      <w:r>
        <w:t>зованным национальным секретариатом по делам СПИДа по многосторонней программе предупре</w:t>
      </w:r>
      <w:r>
        <w:t>ж</w:t>
      </w:r>
      <w:r>
        <w:t>дения этой инфекции, для которой было выделено правительством дополнительное финансирование, в то время, как другие программы осуществлялись с помощью КАРИКОМ, ЮНЭЙДС и ЮСЭЙДС.</w:t>
      </w:r>
    </w:p>
    <w:p w:rsidR="00000000" w:rsidRDefault="00000000">
      <w:pPr>
        <w:pStyle w:val="DualTxt"/>
      </w:pPr>
      <w:r>
        <w:t>12.</w:t>
      </w:r>
      <w:r>
        <w:tab/>
        <w:t>За период с 1997 по 1999 год Гайана добилась значительных успехов в области здравоохранения. Женская и детская смертность сократились приме</w:t>
      </w:r>
      <w:r>
        <w:t>р</w:t>
      </w:r>
      <w:r>
        <w:t>но на 30 процентов. Закон о медицинском прерыв</w:t>
      </w:r>
      <w:r>
        <w:t>а</w:t>
      </w:r>
      <w:r>
        <w:t>нии беременности узаконил такое прерывание, если оно производится квалифицированными врачами в уполномоченных больницах. Аборты были легал</w:t>
      </w:r>
      <w:r>
        <w:t>и</w:t>
      </w:r>
      <w:r>
        <w:t>зованы при определенных обстоятельствах, напр</w:t>
      </w:r>
      <w:r>
        <w:t>и</w:t>
      </w:r>
      <w:r>
        <w:t>мер в случае, если беременность связана с изнас</w:t>
      </w:r>
      <w:r>
        <w:t>и</w:t>
      </w:r>
      <w:r>
        <w:t>лованием или кровосмешением или угрожает зд</w:t>
      </w:r>
      <w:r>
        <w:t>о</w:t>
      </w:r>
      <w:r>
        <w:t>ровью женщины, или когда женщина заражена СПИДом, или рождение ребенка связано с физич</w:t>
      </w:r>
      <w:r>
        <w:t>е</w:t>
      </w:r>
      <w:r>
        <w:t>скими или умственными недостатками. В соотве</w:t>
      </w:r>
      <w:r>
        <w:t>т</w:t>
      </w:r>
      <w:r>
        <w:t>ствии с этим законом продолжительность береме</w:t>
      </w:r>
      <w:r>
        <w:t>н</w:t>
      </w:r>
      <w:r>
        <w:t>ности не может превышать 8 недель; прерывание беременности должно производиться нехирургич</w:t>
      </w:r>
      <w:r>
        <w:t>е</w:t>
      </w:r>
      <w:r>
        <w:t>скими методами и должно проводиться под набл</w:t>
      </w:r>
      <w:r>
        <w:t>ю</w:t>
      </w:r>
      <w:r>
        <w:t>дением опытного врача. Обязательные консульт</w:t>
      </w:r>
      <w:r>
        <w:t>а</w:t>
      </w:r>
      <w:r>
        <w:t>ции до и после аборта осуществляются государс</w:t>
      </w:r>
      <w:r>
        <w:t>т</w:t>
      </w:r>
      <w:r>
        <w:t>венными врачами и специализированными НПО.</w:t>
      </w:r>
    </w:p>
    <w:p w:rsidR="00000000" w:rsidRDefault="00000000">
      <w:pPr>
        <w:pStyle w:val="DualTxt"/>
      </w:pPr>
      <w:r>
        <w:t>13.</w:t>
      </w:r>
      <w:r>
        <w:tab/>
        <w:t>В области образования ряд правительственных учреждений и других учреждений и НПО орган</w:t>
      </w:r>
      <w:r>
        <w:t>и</w:t>
      </w:r>
      <w:r>
        <w:t>зуют обучение недоучившихся школьников с целью их трудоустройства. В июне 2001 года 159 женщин получили первичную подготовку в области нетр</w:t>
      </w:r>
      <w:r>
        <w:t>а</w:t>
      </w:r>
      <w:r>
        <w:t>диционных ремесел для женщин, таких, как дерев</w:t>
      </w:r>
      <w:r>
        <w:t>о</w:t>
      </w:r>
      <w:r>
        <w:t>обделочное производство и сантехника, и многие из них в настоящее время имеют обеспеченную работу в стро</w:t>
      </w:r>
      <w:r>
        <w:t>и</w:t>
      </w:r>
      <w:r>
        <w:t>тельных компаниях.</w:t>
      </w:r>
    </w:p>
    <w:p w:rsidR="00000000" w:rsidRDefault="00000000">
      <w:pPr>
        <w:pStyle w:val="DualTxt"/>
      </w:pPr>
      <w:r>
        <w:t>14.</w:t>
      </w:r>
      <w:r>
        <w:tab/>
        <w:t>Закон о равных правах и Закон о недопущении дискриминации являются основными юридическ</w:t>
      </w:r>
      <w:r>
        <w:t>и</w:t>
      </w:r>
      <w:r>
        <w:t>ми документами, защищающими женщин от ди</w:t>
      </w:r>
      <w:r>
        <w:t>с</w:t>
      </w:r>
      <w:r>
        <w:t>криминации на работе; принимаются меры, напра</w:t>
      </w:r>
      <w:r>
        <w:t>в</w:t>
      </w:r>
      <w:r>
        <w:t>ленные на то, чтобы применять санкции в случае нарушений. Меры, направленные на сокращение безработицы, были включены в Национальный план действий, направленных на улучшение положения женщин. Сеть для сельских женщин — НПО — с</w:t>
      </w:r>
      <w:r>
        <w:t>о</w:t>
      </w:r>
      <w:r>
        <w:t>трудничает с Межамериканским институтом с</w:t>
      </w:r>
      <w:r>
        <w:t>о</w:t>
      </w:r>
      <w:r>
        <w:t>трудничества в области сельского хозяйства в целях осуществления образовательных программ и пр</w:t>
      </w:r>
      <w:r>
        <w:t>о</w:t>
      </w:r>
      <w:r>
        <w:t>грамм получения дохода для женщин.</w:t>
      </w:r>
    </w:p>
    <w:p w:rsidR="00000000" w:rsidRDefault="00000000">
      <w:pPr>
        <w:pStyle w:val="DualTxt"/>
      </w:pPr>
      <w:r>
        <w:t>15.</w:t>
      </w:r>
      <w:r>
        <w:tab/>
        <w:t>В то время как женщины, работающие в гос</w:t>
      </w:r>
      <w:r>
        <w:t>у</w:t>
      </w:r>
      <w:r>
        <w:t>дарственных учреждениях, могут иметь трехмеся</w:t>
      </w:r>
      <w:r>
        <w:t>ч</w:t>
      </w:r>
      <w:r>
        <w:t>ный отпуск по уходу за ребенком, женщины, раб</w:t>
      </w:r>
      <w:r>
        <w:t>о</w:t>
      </w:r>
      <w:r>
        <w:t>тающие в частном секторе, не имеют такого гара</w:t>
      </w:r>
      <w:r>
        <w:t>н</w:t>
      </w:r>
      <w:r>
        <w:t>тированного отпуска, и многих из них даже тайно увольняют после беременности. Ее министерство будет придавать особое значение формулированию национальной политики в области предоставления отпусков по уходу за ребенком с помощью консул</w:t>
      </w:r>
      <w:r>
        <w:t>ь</w:t>
      </w:r>
      <w:r>
        <w:t>таций с частным сектором.</w:t>
      </w:r>
    </w:p>
    <w:p w:rsidR="00000000" w:rsidRDefault="00000000">
      <w:pPr>
        <w:pStyle w:val="DualTxt"/>
      </w:pPr>
      <w:r>
        <w:t>16.</w:t>
      </w:r>
      <w:r>
        <w:tab/>
        <w:t>Гайана и, в частности, женщины страны ста</w:t>
      </w:r>
      <w:r>
        <w:t>л</w:t>
      </w:r>
      <w:r>
        <w:t>киваются с экономическими трудностями, связа</w:t>
      </w:r>
      <w:r>
        <w:t>н</w:t>
      </w:r>
      <w:r>
        <w:t>ными с долговым бременем, несмотря на знач</w:t>
      </w:r>
      <w:r>
        <w:t>и</w:t>
      </w:r>
      <w:r>
        <w:t>тельный прогресс в области списания долгов. В рамках инициативы бедных стран с тяжелым бр</w:t>
      </w:r>
      <w:r>
        <w:t>е</w:t>
      </w:r>
      <w:r>
        <w:t>менем задолженности правительство разработало стратегию сокращения уровня нищеты, проводя м</w:t>
      </w:r>
      <w:r>
        <w:t>е</w:t>
      </w:r>
      <w:r>
        <w:t>стные, региональные и национальные консультации с женщинами, что будет способствовать дальне</w:t>
      </w:r>
      <w:r>
        <w:t>й</w:t>
      </w:r>
      <w:r>
        <w:t>шему облегчению долгового бремени Всемирным банком и МВФ. Другие шаги, направленные на снижение уровня бедности, которые будут прин</w:t>
      </w:r>
      <w:r>
        <w:t>о</w:t>
      </w:r>
      <w:r>
        <w:t xml:space="preserve">сить пользу женщинам, предпринимаются за счет инициатив на уровне общин. </w:t>
      </w:r>
    </w:p>
    <w:p w:rsidR="00000000" w:rsidRDefault="00000000">
      <w:pPr>
        <w:pStyle w:val="DualTxt"/>
      </w:pPr>
      <w:r>
        <w:t>17.</w:t>
      </w:r>
      <w:r>
        <w:tab/>
        <w:t>Проблема насилия в отношении женщин и д</w:t>
      </w:r>
      <w:r>
        <w:t>е</w:t>
      </w:r>
      <w:r>
        <w:t>тей требует решения проблем культурных обычаев, включая мнение, что такие вопросы должны р</w:t>
      </w:r>
      <w:r>
        <w:t>е</w:t>
      </w:r>
      <w:r>
        <w:t>шаться частным образом. Гражданское общество уже поставило этот вопрос перед общественностью. Создавая основу для действия правительства в ра</w:t>
      </w:r>
      <w:r>
        <w:t>м</w:t>
      </w:r>
      <w:r>
        <w:t>ках кампании за права женщин, НПО подготовило проект закона о бытовом насилии (1996 год). В н</w:t>
      </w:r>
      <w:r>
        <w:t>а</w:t>
      </w:r>
      <w:r>
        <w:t>стоящее время правительство, предоставляя ко</w:t>
      </w:r>
      <w:r>
        <w:t>н</w:t>
      </w:r>
      <w:r>
        <w:t>сультационные услуги и юридическую помощь, создало НПО для оказания помощи путем консул</w:t>
      </w:r>
      <w:r>
        <w:t>ь</w:t>
      </w:r>
      <w:r>
        <w:t>таций, поддержки в судах и создания приютов, в</w:t>
      </w:r>
      <w:r>
        <w:t>ы</w:t>
      </w:r>
      <w:r>
        <w:t>деляет ассигнования неправительственным орган</w:t>
      </w:r>
      <w:r>
        <w:t>и</w:t>
      </w:r>
      <w:r>
        <w:t>зациям, таким, как Гайанская ассоциация женщин- юристов и «Помощь и приют», и осуществляет по</w:t>
      </w:r>
      <w:r>
        <w:t>д</w:t>
      </w:r>
      <w:r>
        <w:t>готовку сотрудников полиции и работников соц</w:t>
      </w:r>
      <w:r>
        <w:t>и</w:t>
      </w:r>
      <w:r>
        <w:t>альной сферы в плане рассмотрения случаев нас</w:t>
      </w:r>
      <w:r>
        <w:t>и</w:t>
      </w:r>
      <w:r>
        <w:t>лия в отношении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18.</w:t>
      </w:r>
      <w:r>
        <w:tab/>
        <w:t>Она сожалеет о существующем в настоящее время климате политической нестабильности, что мешает развитию женщин, и говорит, что Наци</w:t>
      </w:r>
      <w:r>
        <w:t>о</w:t>
      </w:r>
      <w:r>
        <w:t>нальный план действий, направленный на улучш</w:t>
      </w:r>
      <w:r>
        <w:t>е</w:t>
      </w:r>
      <w:r>
        <w:t>ние положения женщин, поможет объединить же</w:t>
      </w:r>
      <w:r>
        <w:t>н</w:t>
      </w:r>
      <w:r>
        <w:t>щин для работы в религиозном, социальном и пол</w:t>
      </w:r>
      <w:r>
        <w:t>и</w:t>
      </w:r>
      <w:r>
        <w:t>тическом направлениях, с тем чтобы объединить общество. В соответствии с этим Планом будет ра</w:t>
      </w:r>
      <w:r>
        <w:t>з</w:t>
      </w:r>
      <w:r>
        <w:t>работана аналитическая система, для того чтобы обеспечить дезагрегацию официальных данных по половым и географическим признакам. Гайана я</w:t>
      </w:r>
      <w:r>
        <w:t>в</w:t>
      </w:r>
      <w:r>
        <w:t>ляется одной из первых стран, которая присоедин</w:t>
      </w:r>
      <w:r>
        <w:t>и</w:t>
      </w:r>
      <w:r>
        <w:t>лась к Конвенции и добилась значительных успехов в сокращении гендерного неравенства с помощью, в частности, ЮНФПА, ЭКЛАК, ЮНИСЕФ, ПРООН, ЮНИФЕМ и правительс</w:t>
      </w:r>
      <w:r>
        <w:t>т</w:t>
      </w:r>
      <w:r>
        <w:t xml:space="preserve">ва Канады. 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>жа Гонсалес</w:t>
      </w:r>
      <w:r>
        <w:t xml:space="preserve"> с удовлетворением отмечает, что Гайана в короткое время представила свой вт</w:t>
      </w:r>
      <w:r>
        <w:t>о</w:t>
      </w:r>
      <w:r>
        <w:t>рой периодический доклад; это может служить примером для других стран региона, которые еще не представили свои доклады или представили их слишком поздно. Устные сообщения г</w:t>
      </w:r>
      <w:r>
        <w:noBreakHyphen/>
        <w:t>жи Шадик снивелировали некоторые недостатки и свели на нет некоторые сомнения, связанные с письменным до</w:t>
      </w:r>
      <w:r>
        <w:t>к</w:t>
      </w:r>
      <w:r>
        <w:t>ладом и статистическими таблицами, которые были только что представлены, показывая, помимо пр</w:t>
      </w:r>
      <w:r>
        <w:t>о</w:t>
      </w:r>
      <w:r>
        <w:t>чего, значительное увеличение представительства женщин в политике. Однако в том, что касается таблицы по ВИЧ/СПИДу, она хотела бы узнать, действительно ли имеют место случаи сокращения эт</w:t>
      </w:r>
      <w:r>
        <w:t>о</w:t>
      </w:r>
      <w:r>
        <w:t>го заболевания.</w:t>
      </w:r>
    </w:p>
    <w:p w:rsidR="00000000" w:rsidRDefault="00000000">
      <w:pPr>
        <w:pStyle w:val="DualTxt"/>
      </w:pPr>
      <w:r>
        <w:t>20.</w:t>
      </w:r>
      <w:r>
        <w:tab/>
        <w:t>Она одобряет создание конституционных к</w:t>
      </w:r>
      <w:r>
        <w:t>о</w:t>
      </w:r>
      <w:r>
        <w:t>миссий для контроля за осуществлением положений документов о правах человека и предлагает в кач</w:t>
      </w:r>
      <w:r>
        <w:t>е</w:t>
      </w:r>
      <w:r>
        <w:t>стве дополнительной меры информировать женщин об их правах. Она просит дать разъяснение в отн</w:t>
      </w:r>
      <w:r>
        <w:t>о</w:t>
      </w:r>
      <w:r>
        <w:t>шении между Комиссией по делам женщин и ге</w:t>
      </w:r>
      <w:r>
        <w:t>н</w:t>
      </w:r>
      <w:r>
        <w:t>дерному равенству и существующими механизмами улучшения положения женщин, такими, как Бюро по делам женщин и Национальная комиссия по д</w:t>
      </w:r>
      <w:r>
        <w:t>е</w:t>
      </w:r>
      <w:r>
        <w:t>лам женщин. Каков уровень координации и каким образом различные механизмы могут быть взаимно ус</w:t>
      </w:r>
      <w:r>
        <w:t>и</w:t>
      </w:r>
      <w:r>
        <w:t>лены?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 Хазел </w:t>
      </w:r>
      <w:r>
        <w:t>отмечает прогресс, достигнутый в поощрении прав женщин, выражает озабоченность по поводу частичного осуществления существу</w:t>
      </w:r>
      <w:r>
        <w:t>ю</w:t>
      </w:r>
      <w:r>
        <w:t>щего законодательства и отсутствия эффективных механизмов. Например, она спрашивает, какую а</w:t>
      </w:r>
      <w:r>
        <w:t>к</w:t>
      </w:r>
      <w:r>
        <w:t>тивную роль играл глава Бюро труда в его качестве обвинителя в связи с осуществлением положений закона о предупреждении дискриминации, получает ли его персонал соответствующую подготовку и имеет ли место достаточная информированность общества о положениях закона. Она также спраш</w:t>
      </w:r>
      <w:r>
        <w:t>и</w:t>
      </w:r>
      <w:r>
        <w:t>вает, была ли фактически создана Комиссия по д</w:t>
      </w:r>
      <w:r>
        <w:t>е</w:t>
      </w:r>
      <w:r>
        <w:t>лам женщин и гендерному равенству и интересуется о ее мандате и членстве, будет ли это учреждение работать полное время, как будут доводиться в</w:t>
      </w:r>
      <w:r>
        <w:t>о</w:t>
      </w:r>
      <w:r>
        <w:t>просы до ее сведения и заменит ли она или просто будет дополнять работу национальной Комиссии по делам женщин. Было бы полезно узнать, какие св</w:t>
      </w:r>
      <w:r>
        <w:t>я</w:t>
      </w:r>
      <w:r>
        <w:t>зи и/или национальные механизмы были созданы для обеспечения партнерства и сотрудничества м</w:t>
      </w:r>
      <w:r>
        <w:t>е</w:t>
      </w:r>
      <w:r>
        <w:t>жду всеми партнерами для того, чтобы повысить информированность о законе о недопущении ди</w:t>
      </w:r>
      <w:r>
        <w:t>с</w:t>
      </w:r>
      <w:r>
        <w:t>криминации и какую роль играет Гайанская асс</w:t>
      </w:r>
      <w:r>
        <w:t>о</w:t>
      </w:r>
      <w:r>
        <w:t>циация женщин-юристов. Реорганизация наци</w:t>
      </w:r>
      <w:r>
        <w:t>о</w:t>
      </w:r>
      <w:r>
        <w:t>нального механизма по правам женщин является положительным шагом и важно, чтобы в межмин</w:t>
      </w:r>
      <w:r>
        <w:t>и</w:t>
      </w:r>
      <w:r>
        <w:t>стерском Комитете по гендерным вопросам работ</w:t>
      </w:r>
      <w:r>
        <w:t>а</w:t>
      </w:r>
      <w:r>
        <w:t>ли специалисты высокого уровня, для того чтобы обеспечить эффективность этой работы; она также просит предоставить дополнительную информацию о персонале и бюджете соответствующих наци</w:t>
      </w:r>
      <w:r>
        <w:t>о</w:t>
      </w:r>
      <w:r>
        <w:t>нальных механизмов в области прав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22.</w:t>
      </w:r>
      <w:r>
        <w:tab/>
        <w:t>Важно, чтобы судебные работники получали подготовку по вопросам, связанным с насилием в отношении женщин и она интересуется, что было сделано в плане подготовки сотрудников полиции, судебных работников и студентов в отношении Конвенции о правах ребенка и Конвенции о ликв</w:t>
      </w:r>
      <w:r>
        <w:t>и</w:t>
      </w:r>
      <w:r>
        <w:t>дации всех форм дискриминации в отношении женщин, а также какие наказания предусматрив</w:t>
      </w:r>
      <w:r>
        <w:t>а</w:t>
      </w:r>
      <w:r>
        <w:t>ются в соответствии с законом для лиц, обвиненных в бытовом насилии. Положение с несовершенн</w:t>
      </w:r>
      <w:r>
        <w:t>о</w:t>
      </w:r>
      <w:r>
        <w:t>летними матерями также усугубляется нищетой и она выражает удивление по поводу того, что этим матерям не разрешают вернуться в школу после рождения р</w:t>
      </w:r>
      <w:r>
        <w:t>е</w:t>
      </w:r>
      <w:r>
        <w:t>бенка.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 Гомес</w:t>
      </w:r>
      <w:r>
        <w:t xml:space="preserve"> просит представить д</w:t>
      </w:r>
      <w:r>
        <w:t>о</w:t>
      </w:r>
      <w:r>
        <w:t>полнительную информацию о Национальном плане действий в отношении женщин (2000–2004 годы), в частности о любых проектах по оказанию помощи женщинам в наиболее уязвимых группах. Отмечая координационную роль, которую играет Бюро по делам женщин, она спрашивает, намерено ли прав</w:t>
      </w:r>
      <w:r>
        <w:t>и</w:t>
      </w:r>
      <w:r>
        <w:t>тельство создать отдельное министерство по делам женщин и будут ли выделены дополнительные фо</w:t>
      </w:r>
      <w:r>
        <w:t>н</w:t>
      </w:r>
      <w:r>
        <w:t>ды на решение женских вопросов. Достаточная к</w:t>
      </w:r>
      <w:r>
        <w:t>о</w:t>
      </w:r>
      <w:r>
        <w:t>ординация на всех уровнях и между всеми участн</w:t>
      </w:r>
      <w:r>
        <w:t>и</w:t>
      </w:r>
      <w:r>
        <w:t>ками является особо важной для улучшения пол</w:t>
      </w:r>
      <w:r>
        <w:t>о</w:t>
      </w:r>
      <w:r>
        <w:t>жения женщин. Положение американо-индейских женщин, которые обычно проживают в сельских районах и находятся в наиболее неблагоприятных условиях, является источником озабоченности, и она отмечает, что весьма значительное число ам</w:t>
      </w:r>
      <w:r>
        <w:t>е</w:t>
      </w:r>
      <w:r>
        <w:t>рикано-индейских женщин являются главами д</w:t>
      </w:r>
      <w:r>
        <w:t>о</w:t>
      </w:r>
      <w:r>
        <w:t>машних хозяйств. Она просит представить допо</w:t>
      </w:r>
      <w:r>
        <w:t>л</w:t>
      </w:r>
      <w:r>
        <w:t>нительную информацию по положению сельских женщин и о том, какую долю сельские женщины, в частности американо-индейские женщины, пре</w:t>
      </w:r>
      <w:r>
        <w:t>д</w:t>
      </w:r>
      <w:r>
        <w:t>ставляют в деревенских советах, в Комиссии по д</w:t>
      </w:r>
      <w:r>
        <w:t>е</w:t>
      </w:r>
      <w:r>
        <w:t>лам туземных народов, Комиссии по этническим отношениям и Сети сельских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Абака</w:t>
      </w:r>
      <w:r>
        <w:t xml:space="preserve"> подчеркивает влияние нищеты на женщин из этнических меньшинств, в частности, выражает удовлетворение по поводу того, что одна из американо-индейских женщин стала министром по делам американо-индейцев и спрашивает, были ли приняты специальные меры по улучшению п</w:t>
      </w:r>
      <w:r>
        <w:t>о</w:t>
      </w:r>
      <w:r>
        <w:t>ложения американо-индейских женщин. Что касае</w:t>
      </w:r>
      <w:r>
        <w:t>т</w:t>
      </w:r>
      <w:r>
        <w:t>ся закона о медицинском прекращении беременн</w:t>
      </w:r>
      <w:r>
        <w:t>о</w:t>
      </w:r>
      <w:r>
        <w:t>сти, она спрашивает, существуют ли какие-либо п</w:t>
      </w:r>
      <w:r>
        <w:t>о</w:t>
      </w:r>
      <w:r>
        <w:t>ложения, касающиеся прекращения беременности после восьми недель, например, в силу ненормал</w:t>
      </w:r>
      <w:r>
        <w:t>ь</w:t>
      </w:r>
      <w:r>
        <w:t>ного развития плода или умственного здоровья м</w:t>
      </w:r>
      <w:r>
        <w:t>а</w:t>
      </w:r>
      <w:r>
        <w:t>тери. Она также спрашивает, имеется ли объяснение увеличения распространения ВИЧ/СПИДа, в час</w:t>
      </w:r>
      <w:r>
        <w:t>т</w:t>
      </w:r>
      <w:r>
        <w:t>ности среди определенных этнических и возра</w:t>
      </w:r>
      <w:r>
        <w:t>с</w:t>
      </w:r>
      <w:r>
        <w:t>тных групп.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>жа Шадик</w:t>
      </w:r>
      <w:r>
        <w:t xml:space="preserve"> (Гайана) в ответ на вопрос о св</w:t>
      </w:r>
      <w:r>
        <w:t>я</w:t>
      </w:r>
      <w:r>
        <w:t>зи между механизмами по правам женщин говорит, что 31  мая 2001 года был принят закон о констит</w:t>
      </w:r>
      <w:r>
        <w:t>у</w:t>
      </w:r>
      <w:r>
        <w:t>ционной реформе, экземпляр которого будет пре</w:t>
      </w:r>
      <w:r>
        <w:t>д</w:t>
      </w:r>
      <w:r>
        <w:t>ставлен Комитету, говорит о мандате и членстве в Комиссии по делам женщин и гендерному равн</w:t>
      </w:r>
      <w:r>
        <w:t>о</w:t>
      </w:r>
      <w:r>
        <w:t>правию. Эта комиссия еще не была учреждена, но ее члены будут назначены Национальной ассамбл</w:t>
      </w:r>
      <w:r>
        <w:t>е</w:t>
      </w:r>
      <w:r>
        <w:t>ей после открытых консультаций и будут включать администратора Бюро по делам женщин и предст</w:t>
      </w:r>
      <w:r>
        <w:t>а</w:t>
      </w:r>
      <w:r>
        <w:t>вителя женского Консультативного комитета ко</w:t>
      </w:r>
      <w:r>
        <w:t>н</w:t>
      </w:r>
      <w:r>
        <w:t>гресса профсоюзов. В рамках Комиссии по правам человека будут работать различные комиссии и мандат каждой из них будет установлен после их учреждения. Следует определить точные связи с существующими учреждениями и роль Национал</w:t>
      </w:r>
      <w:r>
        <w:t>ь</w:t>
      </w:r>
      <w:r>
        <w:t>ной комиссии по делам женщин. Что касается уро</w:t>
      </w:r>
      <w:r>
        <w:t>в</w:t>
      </w:r>
      <w:r>
        <w:t>ня заболеваний ВИЧ/СПИДом, она говорит, что о</w:t>
      </w:r>
      <w:r>
        <w:t>б</w:t>
      </w:r>
      <w:r>
        <w:t>щее число в размере 1862 случаев, которое прив</w:t>
      </w:r>
      <w:r>
        <w:t>о</w:t>
      </w:r>
      <w:r>
        <w:t>дится в таблице, распространенной в зале конф</w:t>
      </w:r>
      <w:r>
        <w:t>е</w:t>
      </w:r>
      <w:r>
        <w:t>ренции, фактически относится ко всему периоду с 1987 по 2001 год, а не только к 1987 году. Сосред</w:t>
      </w:r>
      <w:r>
        <w:t>о</w:t>
      </w:r>
      <w:r>
        <w:t>точение вопросов труда, услуг и социального обе</w:t>
      </w:r>
      <w:r>
        <w:t>с</w:t>
      </w:r>
      <w:r>
        <w:t>печения в одном министерстве облегчит обеспеч</w:t>
      </w:r>
      <w:r>
        <w:t>е</w:t>
      </w:r>
      <w:r>
        <w:t>ние того, что работники учреждений, занимающи</w:t>
      </w:r>
      <w:r>
        <w:t>х</w:t>
      </w:r>
      <w:r>
        <w:t>ся вопросами трудоустройства, проводило в жизнь законодательные антидискриминационные полож</w:t>
      </w:r>
      <w:r>
        <w:t>е</w:t>
      </w:r>
      <w:r>
        <w:t>ния. Осуществлялась подготовка работников учр</w:t>
      </w:r>
      <w:r>
        <w:t>е</w:t>
      </w:r>
      <w:r>
        <w:t>ждений, занимающихся вопросами трудоустройства и хотя к настоящему времени было получено н</w:t>
      </w:r>
      <w:r>
        <w:t>е</w:t>
      </w:r>
      <w:r>
        <w:t>много жалоб, создание нового министерства должно привести к лучшему осуществлению законодател</w:t>
      </w:r>
      <w:r>
        <w:t>ь</w:t>
      </w:r>
      <w:r>
        <w:t>ных положений. Бюро по делам женщин и Наци</w:t>
      </w:r>
      <w:r>
        <w:t>о</w:t>
      </w:r>
      <w:r>
        <w:t>нальная комиссия по делам женщин в сотруднич</w:t>
      </w:r>
      <w:r>
        <w:t>е</w:t>
      </w:r>
      <w:r>
        <w:t>стве с Гайанской Ассоциацией женщин-юристов предоставляет ресурсы и осуществляет подготовку женских групп. Она отмечает, что Внутриминисте</w:t>
      </w:r>
      <w:r>
        <w:t>р</w:t>
      </w:r>
      <w:r>
        <w:t>ский комитет по гендерным вопросам уже имеет среди своих членов относительно большое число высокопоставленных представителей и поэтому я</w:t>
      </w:r>
      <w:r>
        <w:t>в</w:t>
      </w:r>
      <w:r>
        <w:t>ляется достаточно эффективным. Текущий бюджет по делам женщин составляет 0,065 процента от н</w:t>
      </w:r>
      <w:r>
        <w:t>а</w:t>
      </w:r>
      <w:r>
        <w:t>ционального бюджета и является достаточным и не подразумевает недостаточного финансирования женских программ.</w:t>
      </w:r>
    </w:p>
    <w:p w:rsidR="00000000" w:rsidRDefault="00000000">
      <w:pPr>
        <w:pStyle w:val="DualTxt"/>
      </w:pPr>
      <w:r>
        <w:t>26.</w:t>
      </w:r>
      <w:r>
        <w:tab/>
        <w:t>Возвращаясь к вопросу о насилии в отнош</w:t>
      </w:r>
      <w:r>
        <w:t>е</w:t>
      </w:r>
      <w:r>
        <w:t>нии женщин, она говорит, что сотрудники полиции на всех уровнях получают базовую подготовку в о</w:t>
      </w:r>
      <w:r>
        <w:t>т</w:t>
      </w:r>
      <w:r>
        <w:t>ношении их роли при разбирательстве дел, связа</w:t>
      </w:r>
      <w:r>
        <w:t>н</w:t>
      </w:r>
      <w:r>
        <w:t>ных с бытовым насилием, но такие дела часто слабо документированы или не документированы вообще. Соответственно, после совещания со старшими с</w:t>
      </w:r>
      <w:r>
        <w:t>о</w:t>
      </w:r>
      <w:r>
        <w:t>трудниками и комиссаром полиции она направила в полицейские участки список инструкций, включая конкретные вопросы, которые задаются жертвам для сотрудников полиции, занимающихся делами, связанными с насилием в отношении женщин. Пр</w:t>
      </w:r>
      <w:r>
        <w:t>а</w:t>
      </w:r>
      <w:r>
        <w:t>вительство, неправительственные организации и церкви работают в направлении повышения инфо</w:t>
      </w:r>
      <w:r>
        <w:t>р</w:t>
      </w:r>
      <w:r>
        <w:t>мированности о законе о бытовом насилии; напр</w:t>
      </w:r>
      <w:r>
        <w:t>и</w:t>
      </w:r>
      <w:r>
        <w:t>мер, на предыдущей неделе был проведен рабочий семинар для консультантов. Кроме того, было по</w:t>
      </w:r>
      <w:r>
        <w:t>д</w:t>
      </w:r>
      <w:r>
        <w:t>готовлено 16 работников социальной сферы, кот</w:t>
      </w:r>
      <w:r>
        <w:t>о</w:t>
      </w:r>
      <w:r>
        <w:t>рым были даны полномочия доводить дело до судов без вмешательства полиции; они могут запрашивать постановление о защите и выступать в судах от имени жертв. Любой, кто нарушает постановление суда о защите, подлежит заключению в тюрьму, а бытовое насилие преследуется в соответствии с п</w:t>
      </w:r>
      <w:r>
        <w:t>о</w:t>
      </w:r>
      <w:r>
        <w:t>ложениями Уголовного кодекса в случае физическ</w:t>
      </w:r>
      <w:r>
        <w:t>о</w:t>
      </w:r>
      <w:r>
        <w:t>го насилия или нанесения тяжких телесных повр</w:t>
      </w:r>
      <w:r>
        <w:t>е</w:t>
      </w:r>
      <w:r>
        <w:t xml:space="preserve">ждений. </w:t>
      </w:r>
    </w:p>
    <w:p w:rsidR="00000000" w:rsidRDefault="00000000">
      <w:pPr>
        <w:pStyle w:val="DualTxt"/>
      </w:pPr>
      <w:r>
        <w:t>27.</w:t>
      </w:r>
      <w:r>
        <w:tab/>
        <w:t>В дискуссии с Председателем Верховного суда она рекомендовала рассматривать отдельно случаи, которые подпадают под положение закона о быт</w:t>
      </w:r>
      <w:r>
        <w:t>о</w:t>
      </w:r>
      <w:r>
        <w:t>вом насилии, и назначать судей, которые специал</w:t>
      </w:r>
      <w:r>
        <w:t>и</w:t>
      </w:r>
      <w:r>
        <w:t>зируются в области бытового насилия. Остается н</w:t>
      </w:r>
      <w:r>
        <w:t>а</w:t>
      </w:r>
      <w:r>
        <w:t>деяться, что необходимое законодательство о созд</w:t>
      </w:r>
      <w:r>
        <w:t>а</w:t>
      </w:r>
      <w:r>
        <w:t>нии семейных судов будет принято к концу текущ</w:t>
      </w:r>
      <w:r>
        <w:t>е</w:t>
      </w:r>
      <w:r>
        <w:t>го года. Председатель заявил, что не будет проблем в связи с н</w:t>
      </w:r>
      <w:r>
        <w:t>а</w:t>
      </w:r>
      <w:r>
        <w:t xml:space="preserve">значением судей в эти суды. </w:t>
      </w:r>
    </w:p>
    <w:p w:rsidR="00000000" w:rsidRDefault="00000000">
      <w:pPr>
        <w:pStyle w:val="DualTxt"/>
      </w:pPr>
      <w:r>
        <w:t>28.</w:t>
      </w:r>
      <w:r>
        <w:tab/>
        <w:t>Отвечая г</w:t>
      </w:r>
      <w:r>
        <w:noBreakHyphen/>
        <w:t>же Хазелл, она говорит, что не соо</w:t>
      </w:r>
      <w:r>
        <w:t>т</w:t>
      </w:r>
      <w:r>
        <w:t>ветствует действительности то, что беременным д</w:t>
      </w:r>
      <w:r>
        <w:t>е</w:t>
      </w:r>
      <w:r>
        <w:t>вушкам не разрешается возвращаться в школу; фа</w:t>
      </w:r>
      <w:r>
        <w:t>к</w:t>
      </w:r>
      <w:r>
        <w:t>тически их побуждают возобновить свою учебу п</w:t>
      </w:r>
      <w:r>
        <w:t>о</w:t>
      </w:r>
      <w:r>
        <w:t>сле рождения ребе</w:t>
      </w:r>
      <w:r>
        <w:t>н</w:t>
      </w:r>
      <w:r>
        <w:t>ка.</w:t>
      </w:r>
    </w:p>
    <w:p w:rsidR="00000000" w:rsidRDefault="00000000">
      <w:pPr>
        <w:pStyle w:val="DualTxt"/>
      </w:pPr>
      <w:r>
        <w:t>29.</w:t>
      </w:r>
      <w:r>
        <w:tab/>
        <w:t>Отвечая г</w:t>
      </w:r>
      <w:r>
        <w:noBreakHyphen/>
        <w:t>же Феррер Гомес, она признает, что женщины действительно являются основными жертвами нищеты и одной из наиболее уязвимых групп общества. Разрабатываются программы для разрешения этой ситуации, особенно в сельских районах. Были созданы службы оказания юридич</w:t>
      </w:r>
      <w:r>
        <w:t>е</w:t>
      </w:r>
      <w:r>
        <w:t>ской помощи сельским женщинам, которые фина</w:t>
      </w:r>
      <w:r>
        <w:t>н</w:t>
      </w:r>
      <w:r>
        <w:t>сируются из специального фонда по борьбе с нищ</w:t>
      </w:r>
      <w:r>
        <w:t>е</w:t>
      </w:r>
      <w:r>
        <w:t>той в рамках министерства труда, прав человека и социального обеспечения. Службы оказания прав</w:t>
      </w:r>
      <w:r>
        <w:t>о</w:t>
      </w:r>
      <w:r>
        <w:t>вой помощи имеют особое значение для разведе</w:t>
      </w:r>
      <w:r>
        <w:t>н</w:t>
      </w:r>
      <w:r>
        <w:t>ных женщин или женщин, проживающих отдельно от мужей, которые испытывают трудности в упра</w:t>
      </w:r>
      <w:r>
        <w:t>в</w:t>
      </w:r>
      <w:r>
        <w:t>лении своей собственностью и в охране ее. На о</w:t>
      </w:r>
      <w:r>
        <w:t>с</w:t>
      </w:r>
      <w:r>
        <w:t>нове консультаций с группами женщин в регионах министерство предоставляет займы, чтобы дать возможность особо уязвимым женщинам создавать небольшие предприятия, приносящие доход. Такие меры будут подкреплены осуществлением иници</w:t>
      </w:r>
      <w:r>
        <w:t>а</w:t>
      </w:r>
      <w:r>
        <w:t>тивы стран наиболее обремененных бременем з</w:t>
      </w:r>
      <w:r>
        <w:t>а</w:t>
      </w:r>
      <w:r>
        <w:t>долженности и документом о стратегии сокращения нищеты. Кроме того, президент Гайаны заявил, что помощь будет оказываться в целях создания пре</w:t>
      </w:r>
      <w:r>
        <w:t>д</w:t>
      </w:r>
      <w:r>
        <w:t>приятий по пошиву одежды в сельских районах, с тем чтобы создать рабочие места для женщин, во</w:t>
      </w:r>
      <w:r>
        <w:t>з</w:t>
      </w:r>
      <w:r>
        <w:t>главляющих дома</w:t>
      </w:r>
      <w:r>
        <w:t>ш</w:t>
      </w:r>
      <w:r>
        <w:t xml:space="preserve">ние хозяйства. </w:t>
      </w:r>
    </w:p>
    <w:p w:rsidR="00000000" w:rsidRDefault="00000000">
      <w:pPr>
        <w:pStyle w:val="DualTxt"/>
      </w:pPr>
      <w:r>
        <w:t>30.</w:t>
      </w:r>
      <w:r>
        <w:tab/>
        <w:t>Значительная работа была проведена с амер</w:t>
      </w:r>
      <w:r>
        <w:t>и</w:t>
      </w:r>
      <w:r>
        <w:t>кано-индийскими общинами. Женщины входят в советы американо-индийских общин и передают сведения о потребностях общин министру по делам американо-индейцев и другим правительственным органам. Медицинские учреждения (больницы в более крупных общинах и «медицинские хижины» в небольших поселениях) и средние школы были со</w:t>
      </w:r>
      <w:r>
        <w:t>з</w:t>
      </w:r>
      <w:r>
        <w:t>даны во всех американо-индейских общинах. Нек</w:t>
      </w:r>
      <w:r>
        <w:t>о</w:t>
      </w:r>
      <w:r>
        <w:t>торые общины уже снабжаются водой и министе</w:t>
      </w:r>
      <w:r>
        <w:t>р</w:t>
      </w:r>
      <w:r>
        <w:t>ство по вопросам жилья и водоснабжения пред</w:t>
      </w:r>
      <w:r>
        <w:t>у</w:t>
      </w:r>
      <w:r>
        <w:t>сматривает создание условий для этого в других общинах. В настоящее время главы домашних х</w:t>
      </w:r>
      <w:r>
        <w:t>о</w:t>
      </w:r>
      <w:r>
        <w:t>зяйств не классифицируются по этническим гру</w:t>
      </w:r>
      <w:r>
        <w:t>п</w:t>
      </w:r>
      <w:r>
        <w:t>пам; однако с помощью компьютеризации станет возможным собрать дезагрегированные статистич</w:t>
      </w:r>
      <w:r>
        <w:t>е</w:t>
      </w:r>
      <w:r>
        <w:t>ские данные по этническим группам. Ее министе</w:t>
      </w:r>
      <w:r>
        <w:t>р</w:t>
      </w:r>
      <w:r>
        <w:t>ство работает с американо-индейскими общинами с помощью женских комитетов на региональном уровне. Американо-индейские женщины приним</w:t>
      </w:r>
      <w:r>
        <w:t>а</w:t>
      </w:r>
      <w:r>
        <w:t>ют также участие в работе всех национальных же</w:t>
      </w:r>
      <w:r>
        <w:t>н</w:t>
      </w:r>
      <w:r>
        <w:t>ских конференций, проводимый в Джо</w:t>
      </w:r>
      <w:r>
        <w:t>р</w:t>
      </w:r>
      <w:r>
        <w:t xml:space="preserve">джтауне. </w:t>
      </w:r>
    </w:p>
    <w:p w:rsidR="00000000" w:rsidRDefault="00000000">
      <w:pPr>
        <w:pStyle w:val="DualTxt"/>
      </w:pPr>
      <w:r>
        <w:t>31.</w:t>
      </w:r>
      <w:r>
        <w:tab/>
        <w:t>Отвечая г</w:t>
      </w:r>
      <w:r>
        <w:noBreakHyphen/>
        <w:t>же Абака, она говорит, что не отв</w:t>
      </w:r>
      <w:r>
        <w:t>е</w:t>
      </w:r>
      <w:r>
        <w:t>чает действительности, что американо-индейцы н</w:t>
      </w:r>
      <w:r>
        <w:t>е</w:t>
      </w:r>
      <w:r>
        <w:t>достаточно образованы; по ее словам, во всех о</w:t>
      </w:r>
      <w:r>
        <w:t>б</w:t>
      </w:r>
      <w:r>
        <w:t>щинах существуют средние школы. Закон о мед</w:t>
      </w:r>
      <w:r>
        <w:t>и</w:t>
      </w:r>
      <w:r>
        <w:t>цинском прерывании беременности не предусма</w:t>
      </w:r>
      <w:r>
        <w:t>т</w:t>
      </w:r>
      <w:r>
        <w:t>ривает проведение абортов после восьми недель; вопрос об этом решается по усмотрению врача. Х</w:t>
      </w:r>
      <w:r>
        <w:t>о</w:t>
      </w:r>
      <w:r>
        <w:t>тя не проводилось исследования по поводу увел</w:t>
      </w:r>
      <w:r>
        <w:t>и</w:t>
      </w:r>
      <w:r>
        <w:t>чения случаев ВИЧ/СПИДа, она считает, что это в основном связано с нежеланием подростков прин</w:t>
      </w:r>
      <w:r>
        <w:t>и</w:t>
      </w:r>
      <w:r>
        <w:t>мать меры предосторожности. С помощью проп</w:t>
      </w:r>
      <w:r>
        <w:t>а</w:t>
      </w:r>
      <w:r>
        <w:t>ганды и образования правительство пытается изм</w:t>
      </w:r>
      <w:r>
        <w:t>е</w:t>
      </w:r>
      <w:r>
        <w:t>нить отношение молодых людей и предупреждать их об опасности заражения ВИЧ/СПИДом. Нет и</w:t>
      </w:r>
      <w:r>
        <w:t>н</w:t>
      </w:r>
      <w:r>
        <w:t>формации о распространенности ВИЧ/СПИДа в различных этнических группах. Большинство и</w:t>
      </w:r>
      <w:r>
        <w:t>н</w:t>
      </w:r>
      <w:r>
        <w:t>фицированных приходится на группу в возрасте от 18 до 30 лет.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>жа Ливингстон Радай</w:t>
      </w:r>
      <w:r>
        <w:t xml:space="preserve"> с удовлетворением отмечает достижения государства-участника в о</w:t>
      </w:r>
      <w:r>
        <w:t>б</w:t>
      </w:r>
      <w:r>
        <w:t>ласти участия женщин в политической и общес</w:t>
      </w:r>
      <w:r>
        <w:t>т</w:t>
      </w:r>
      <w:r>
        <w:t>венной жизни и высокого уровня их грамотности, что резко контрастирует с сохранением уровня н</w:t>
      </w:r>
      <w:r>
        <w:t>и</w:t>
      </w:r>
      <w:r>
        <w:t>щеты и стереотипов. Низкое присутствие женщин на рынке труда — 26 процентов — вызывает озаб</w:t>
      </w:r>
      <w:r>
        <w:t>о</w:t>
      </w:r>
      <w:r>
        <w:t>ченность и требует более эффективного проведения в жизнь трудового законодательства. В этой связи она подвергает сомнению упор на уг</w:t>
      </w:r>
      <w:r>
        <w:t>о</w:t>
      </w:r>
      <w:r>
        <w:t>ловно-правовые средства защиты, а не на уг</w:t>
      </w:r>
      <w:r>
        <w:t>о</w:t>
      </w:r>
      <w:r>
        <w:t>ловно-правовые средства судебной защиты в соответствии с положениями Закона о равных правах. Уг</w:t>
      </w:r>
      <w:r>
        <w:t>о</w:t>
      </w:r>
      <w:r>
        <w:t>ловно-правовые средства судебной защиты связаны с т</w:t>
      </w:r>
      <w:r>
        <w:t>я</w:t>
      </w:r>
      <w:r>
        <w:t>желым бременем доказательств, которое будет весьма проблематичным в случае дискриминации и вмешательства бюрократии, которое до настоящего времени было не очень успешным. В рамках этой системы более важно, что женщины не стремятся использовать свои собственные средства защиты и не имеют реальных стимулов делать это (например, наказание за нанесенный ущерб, восстановление на работе, равная зарплата). Она интересуется, имее</w:t>
      </w:r>
      <w:r>
        <w:t>т</w:t>
      </w:r>
      <w:r>
        <w:t>ся ли у гайанских женщин возможность использ</w:t>
      </w:r>
      <w:r>
        <w:t>о</w:t>
      </w:r>
      <w:r>
        <w:t>вать уголовно-правовые средства судебной защиты и если это так, почему этот факт не подчеркивается в докладе. Если это не так, она спрашивает, имею</w:t>
      </w:r>
      <w:r>
        <w:t>т</w:t>
      </w:r>
      <w:r>
        <w:t>ся ли у государства-участника какие-либо планы обеспечения общественных уголовно-правовых средств судебной защ</w:t>
      </w:r>
      <w:r>
        <w:t>и</w:t>
      </w:r>
      <w:r>
        <w:t>ты.</w:t>
      </w:r>
    </w:p>
    <w:p w:rsidR="00000000" w:rsidRDefault="00000000">
      <w:pPr>
        <w:pStyle w:val="DualTxt"/>
      </w:pPr>
      <w:r>
        <w:t>33.</w:t>
      </w:r>
      <w:r>
        <w:tab/>
        <w:t>Она выражает озабоченность по поводу отсу</w:t>
      </w:r>
      <w:r>
        <w:t>т</w:t>
      </w:r>
      <w:r>
        <w:t>ствия обязательного отпуска по уходу за ребенком и недостаточных гарантий оплачиваемого отпуска по уходу за ребенком. В частности, она спрашивает, подвергаются ли наказанию работодатели в частном секторе, которые не платят взносы в Программу н</w:t>
      </w:r>
      <w:r>
        <w:t>а</w:t>
      </w:r>
      <w:r>
        <w:t>ционального страхования или, по крайней мере, к</w:t>
      </w:r>
      <w:r>
        <w:t>о</w:t>
      </w:r>
      <w:r>
        <w:t>торые должны оплачивать отпуск по уходу за р</w:t>
      </w:r>
      <w:r>
        <w:t>е</w:t>
      </w:r>
      <w:r>
        <w:t xml:space="preserve">бенком работникам, которых они лишают этого права. </w:t>
      </w:r>
    </w:p>
    <w:p w:rsidR="00000000" w:rsidRDefault="00000000">
      <w:pPr>
        <w:pStyle w:val="DualTxt"/>
      </w:pPr>
      <w:r>
        <w:t>34.</w:t>
      </w:r>
      <w:r>
        <w:tab/>
        <w:t>Она с удовлетворением отмечает прогресс проведения конституционной реформы в Гайане и спрашивает, было ли успешным осуществление р</w:t>
      </w:r>
      <w:r>
        <w:t>е</w:t>
      </w:r>
      <w:r>
        <w:t>комендаций о введении обязательного гендерного представительства в размере 33 и 1/3 процента на региональном и национальном уровнях. Она хотела бы получить данные об установленных случаях н</w:t>
      </w:r>
      <w:r>
        <w:t>а</w:t>
      </w:r>
      <w:r>
        <w:t>силия в отношении женщин и, в частности, бытов</w:t>
      </w:r>
      <w:r>
        <w:t>о</w:t>
      </w:r>
      <w:r>
        <w:t>го насилия, о преследовании по закону и вынесении приговоров и о тяжести наказания в случае вынес</w:t>
      </w:r>
      <w:r>
        <w:t>е</w:t>
      </w:r>
      <w:r>
        <w:t>ния приговора. Интересно было бы узнать, план</w:t>
      </w:r>
      <w:r>
        <w:t>и</w:t>
      </w:r>
      <w:r>
        <w:t>рует ли государство-участник расширить програ</w:t>
      </w:r>
      <w:r>
        <w:t>м</w:t>
      </w:r>
      <w:r>
        <w:t>му подготовки сотрудников полиции по вопросам, связанным с насилием в отношении женщин. Она надеется, что предстоящие семинары для судей, з</w:t>
      </w:r>
      <w:r>
        <w:t>а</w:t>
      </w:r>
      <w:r>
        <w:t xml:space="preserve">нимающихся разбирательством случаев насилия в отношении женщин и бытового насилия, будут весьма успешными. 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Гунесекере</w:t>
      </w:r>
      <w:r>
        <w:t xml:space="preserve"> выражает удивление по п</w:t>
      </w:r>
      <w:r>
        <w:t>о</w:t>
      </w:r>
      <w:r>
        <w:t>воду того, что в стране с таким широким участием женщин в политической жизни Закон о равных пр</w:t>
      </w:r>
      <w:r>
        <w:t>а</w:t>
      </w:r>
      <w:r>
        <w:t>вах и Закон о бытовом насилии не отвечают нормам Конвенции в отношении отпуска по уходу за ребе</w:t>
      </w:r>
      <w:r>
        <w:t>н</w:t>
      </w:r>
      <w:r>
        <w:t>ком, который в соответствии со статьями 5(b), 11 (1) (f) и (2) рассматривается как основное право, а не привилегия, которая может быть отменена по усмотрению работодателя. Государство-участник должно применять нормы Международной орган</w:t>
      </w:r>
      <w:r>
        <w:t>и</w:t>
      </w:r>
      <w:r>
        <w:t>зации труда (МОТ) и нормы, воплощенные в ме</w:t>
      </w:r>
      <w:r>
        <w:t>ж</w:t>
      </w:r>
      <w:r>
        <w:t>дународных документах по правам человека, вкл</w:t>
      </w:r>
      <w:r>
        <w:t>ю</w:t>
      </w:r>
      <w:r>
        <w:t>чая Конвенцию. Особенно важно убедить частный сектор, что предоставление отпуска по уходу за р</w:t>
      </w:r>
      <w:r>
        <w:t>е</w:t>
      </w:r>
      <w:r>
        <w:t>бенком способствует осуществлению устойчивого управления и что экономическое производство п</w:t>
      </w:r>
      <w:r>
        <w:t>о</w:t>
      </w:r>
      <w:r>
        <w:t>страдает, если ставится под угрозу здоровье же</w:t>
      </w:r>
      <w:r>
        <w:t>н</w:t>
      </w:r>
      <w:r>
        <w:t>щин и детей. Она разделяет озабоченность г</w:t>
      </w:r>
      <w:r>
        <w:noBreakHyphen/>
        <w:t>жи Ливингстон по поводу того, что упор в Законе о равных правах делается на уголовное разбир</w:t>
      </w:r>
      <w:r>
        <w:t>а</w:t>
      </w:r>
      <w:r>
        <w:t>тельство, а не на уголовно-правовые средства с</w:t>
      </w:r>
      <w:r>
        <w:t>у</w:t>
      </w:r>
      <w:r>
        <w:t>дебной защиты при осуществлении конституцио</w:t>
      </w:r>
      <w:r>
        <w:t>н</w:t>
      </w:r>
      <w:r>
        <w:t>ных гарантий. Закон о предупреждении дискрим</w:t>
      </w:r>
      <w:r>
        <w:t>и</w:t>
      </w:r>
      <w:r>
        <w:t>нации концентрирует внимание на вопросах, св</w:t>
      </w:r>
      <w:r>
        <w:t>я</w:t>
      </w:r>
      <w:r>
        <w:t>занных с работой; она хотела бы получить разъя</w:t>
      </w:r>
      <w:r>
        <w:t>с</w:t>
      </w:r>
      <w:r>
        <w:t>нение о его охвате. Она призывает государство-участника предусмотреть в контексте конституц</w:t>
      </w:r>
      <w:r>
        <w:t>и</w:t>
      </w:r>
      <w:r>
        <w:t>онной реформы разработать процедуры рассмотр</w:t>
      </w:r>
      <w:r>
        <w:t>е</w:t>
      </w:r>
      <w:r>
        <w:t>ния жалоб, что позволит женщинам быстрее пол</w:t>
      </w:r>
      <w:r>
        <w:t>у</w:t>
      </w:r>
      <w:r>
        <w:t>чить помощь, чем при судебном разбирательстве. Это может быть дополнено созданием независимой национальной комиссии со своим собственным м</w:t>
      </w:r>
      <w:r>
        <w:t>е</w:t>
      </w:r>
      <w:r>
        <w:t>ханизмом ра</w:t>
      </w:r>
      <w:r>
        <w:t>с</w:t>
      </w:r>
      <w:r>
        <w:t>смотрения жалоб. Государство-участник, возможно, пожелает воспользоваться весьма успешным опытом Индии в этом отношении. Независимая комиссия также укрепит партнерство с неправительственными организациями, которые имеют абсолютно важное значение. Наконец, она предлагает, чтобы Гайана пересмотрела свои законы о криминализации проституции, особенно в свете критической с</w:t>
      </w:r>
      <w:r>
        <w:t>и</w:t>
      </w:r>
      <w:r>
        <w:t xml:space="preserve">туации с ВИЧ/СПИДом. </w:t>
      </w:r>
    </w:p>
    <w:p w:rsidR="00000000" w:rsidRDefault="00000000">
      <w:pPr>
        <w:pStyle w:val="DualTxt"/>
      </w:pPr>
      <w:r>
        <w:t>36.</w:t>
      </w:r>
      <w:r>
        <w:tab/>
        <w:t>Г</w:t>
      </w:r>
      <w:r>
        <w:noBreakHyphen/>
        <w:t>жа Акар (заместитель Председателя) зан</w:t>
      </w:r>
      <w:r>
        <w:t>и</w:t>
      </w:r>
      <w:r>
        <w:t>мает место Предс</w:t>
      </w:r>
      <w:r>
        <w:t>е</w:t>
      </w:r>
      <w:r>
        <w:t>дателя.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говорит, что, несмотря на явные достижения в области законодательства и политики, уровень социальных услуг в государстве-участнике остается низким, что особо отрицательно сказыв</w:t>
      </w:r>
      <w:r>
        <w:t>а</w:t>
      </w:r>
      <w:r>
        <w:t>ется на женщинах. Она выражает озабоченность по поводу общего уровня грамотности в стране и, в области здравоохранения, подчеркивает безотлаг</w:t>
      </w:r>
      <w:r>
        <w:t>а</w:t>
      </w:r>
      <w:r>
        <w:t>тельную необходимость расширения информиров</w:t>
      </w:r>
      <w:r>
        <w:t>а</w:t>
      </w:r>
      <w:r>
        <w:t>ния общественности о применении противозачато</w:t>
      </w:r>
      <w:r>
        <w:t>ч</w:t>
      </w:r>
      <w:r>
        <w:t>ных средств. Наконец, она приветствует сотрудн</w:t>
      </w:r>
      <w:r>
        <w:t>и</w:t>
      </w:r>
      <w:r>
        <w:t>чество между правительством и неправительстве</w:t>
      </w:r>
      <w:r>
        <w:t>н</w:t>
      </w:r>
      <w:r>
        <w:t>ными орган</w:t>
      </w:r>
      <w:r>
        <w:t>и</w:t>
      </w:r>
      <w:r>
        <w:t>зациями.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Мьякайяка</w:t>
      </w:r>
      <w:r>
        <w:rPr>
          <w:b/>
        </w:rPr>
        <w:noBreakHyphen/>
        <w:t>Манзини</w:t>
      </w:r>
      <w:r>
        <w:t xml:space="preserve"> спрашивает, ра</w:t>
      </w:r>
      <w:r>
        <w:t>с</w:t>
      </w:r>
      <w:r>
        <w:t>сматривало ли государство-участник вопрос о пр</w:t>
      </w:r>
      <w:r>
        <w:t>и</w:t>
      </w:r>
      <w:r>
        <w:t>нятии законодательства или установлении админ</w:t>
      </w:r>
      <w:r>
        <w:t>и</w:t>
      </w:r>
      <w:r>
        <w:t>стративных процедур в связи с предоставлением обязательного отпуска по уходу за ребенком, что имеет особо важное значение в частном секторе. Она спрашивает о мерах, направленных на сохран</w:t>
      </w:r>
      <w:r>
        <w:t>е</w:t>
      </w:r>
      <w:r>
        <w:t>ние выдающихся достижений женщин в политич</w:t>
      </w:r>
      <w:r>
        <w:t>е</w:t>
      </w:r>
      <w:r>
        <w:t>ской жизни, например через политические партии или женские неправительственные организации, и о правительственных инициативах, направленных на обеспечение тендерного равенства во всех областях путем оказания, помимо прочего, необходимой бюджетной помощи.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 xml:space="preserve"> говорит, что Гайана улучшает п</w:t>
      </w:r>
      <w:r>
        <w:t>о</w:t>
      </w:r>
      <w:r>
        <w:t>ложение женщин на всех уровнях. Положение сел</w:t>
      </w:r>
      <w:r>
        <w:t>ь</w:t>
      </w:r>
      <w:r>
        <w:t>ских женщин, однако, достаточно безнадежно по сравнению с огромными достижениями в других секторах, и она призывает правительство и женщин Гайаны разработать приоритетные программы и проекты для них. Она выражает надежду, что Гай</w:t>
      </w:r>
      <w:r>
        <w:t>а</w:t>
      </w:r>
      <w:r>
        <w:t>на будет первой развивающейся страной, доби</w:t>
      </w:r>
      <w:r>
        <w:t>в</w:t>
      </w:r>
      <w:r>
        <w:t>шейся 100–процентного охвата сельских женщин обучением в школе.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 Шадик</w:t>
      </w:r>
      <w:r>
        <w:t xml:space="preserve"> (Гайана) объясняет, что нет з</w:t>
      </w:r>
      <w:r>
        <w:t>а</w:t>
      </w:r>
      <w:r>
        <w:t>конодательства об улучшении представительства женщин на рынке труда, налагающего обязательные квоты, но нет также и юридических препятствий или других барьеров для женщин, претендующих и назначаемых на любой пост; фактически с момента выпуска второго доклада (CEDAW/C/GUY/2) пр</w:t>
      </w:r>
      <w:r>
        <w:t>о</w:t>
      </w:r>
      <w:r>
        <w:t>центное отношение работающих женщин возросло. Среди преподавателей, свыше 80 процентов зака</w:t>
      </w:r>
      <w:r>
        <w:t>н</w:t>
      </w:r>
      <w:r>
        <w:t>чивающих педагогические учебные заведения, с</w:t>
      </w:r>
      <w:r>
        <w:t>о</w:t>
      </w:r>
      <w:r>
        <w:t>ставляют женщины, хотя в области права на ф</w:t>
      </w:r>
      <w:r>
        <w:t>а</w:t>
      </w:r>
      <w:r>
        <w:t>культете, на котором она обучалась в юридическом институте в 1998 году, было 17 гайанцев, из кот</w:t>
      </w:r>
      <w:r>
        <w:t>о</w:t>
      </w:r>
      <w:r>
        <w:t>рых только 4 были мужчинами. Эта тенденция с</w:t>
      </w:r>
      <w:r>
        <w:t>о</w:t>
      </w:r>
      <w:r>
        <w:t>храняется.</w:t>
      </w:r>
    </w:p>
    <w:p w:rsidR="00000000" w:rsidRDefault="00000000">
      <w:pPr>
        <w:pStyle w:val="DualTxt"/>
      </w:pPr>
      <w:r>
        <w:t>41.</w:t>
      </w:r>
      <w:r>
        <w:tab/>
        <w:t>Закон о равных правах не заостряет внимание только на правах на работе, а охватывает все обла</w:t>
      </w:r>
      <w:r>
        <w:t>с</w:t>
      </w:r>
      <w:r>
        <w:t>ти жизни общества, включая право собственности для женщин, проживающих раздельно со своими мужьями. Закон о предупреждении дискриминации, с другой стороны, в основном касается вопросов труда. В соответствии с этим законом руководитель Бюро труда может возбудить судебное преследов</w:t>
      </w:r>
      <w:r>
        <w:t>а</w:t>
      </w:r>
      <w:r>
        <w:t>ние против нарушителей, но это не является юр</w:t>
      </w:r>
      <w:r>
        <w:t>и</w:t>
      </w:r>
      <w:r>
        <w:t>дическим препятствием для женщин использовать уголовно-правовые средства судебной защиты для того, чтобы получить возмещение ущерба или др</w:t>
      </w:r>
      <w:r>
        <w:t>у</w:t>
      </w:r>
      <w:r>
        <w:t>гую помощь, поскольку это право каждого. Такие меры привели в прошлом к наложению штрафных санкций в целях возмещения ущерба, восстановл</w:t>
      </w:r>
      <w:r>
        <w:t>е</w:t>
      </w:r>
      <w:r>
        <w:t>ния на работе жертв в случае доказанной дискр</w:t>
      </w:r>
      <w:r>
        <w:t>и</w:t>
      </w:r>
      <w:r>
        <w:t>минации и т.д. Реальным препятствием для же</w:t>
      </w:r>
      <w:r>
        <w:t>н</w:t>
      </w:r>
      <w:r>
        <w:t>щин, обращающихся к средствам судебной защиты, является огромное число нерассмотренных в суде дел: может пройти пять или шест лет до того, как дело будет рассмотрено и вынесено решение или возм</w:t>
      </w:r>
      <w:r>
        <w:t>е</w:t>
      </w:r>
      <w:r>
        <w:t>щен ущерб.</w:t>
      </w:r>
    </w:p>
    <w:p w:rsidR="00000000" w:rsidRDefault="00000000">
      <w:pPr>
        <w:pStyle w:val="DualTxt"/>
      </w:pPr>
      <w:r>
        <w:t>42.</w:t>
      </w:r>
      <w:r>
        <w:tab/>
        <w:t>В соответствии с Законом о национальном страховании работающий и работодатель должны делать обязательные взносы, связанные с предо</w:t>
      </w:r>
      <w:r>
        <w:t>с</w:t>
      </w:r>
      <w:r>
        <w:t>тавлением отпуска по уходу за ребенком. Работод</w:t>
      </w:r>
      <w:r>
        <w:t>а</w:t>
      </w:r>
      <w:r>
        <w:t>тель, который не делает таких взносов или не рег</w:t>
      </w:r>
      <w:r>
        <w:t>и</w:t>
      </w:r>
      <w:r>
        <w:t>стрирует работника, подлежит в соответствии с этим законом уголовному преследованию. Эта си</w:t>
      </w:r>
      <w:r>
        <w:t>с</w:t>
      </w:r>
      <w:r>
        <w:t>тема проводится в жизнь с помощью инспекторов во всех регионах страны, которые рассматривают любую поданную жалобу. Закон также предусма</w:t>
      </w:r>
      <w:r>
        <w:t>т</w:t>
      </w:r>
      <w:r>
        <w:t>ривает четырехнедельный отпуск по беременности до родов, одну неделю в период родов и шесть н</w:t>
      </w:r>
      <w:r>
        <w:t>е</w:t>
      </w:r>
      <w:r>
        <w:t>дель после родов. Несомненно, некоторые частные работодатели попытаются обойти закон, заключая другие виды контрактных соглашений со своими работниками. Однако по закону о контрактах, ко</w:t>
      </w:r>
      <w:r>
        <w:t>н</w:t>
      </w:r>
      <w:r>
        <w:t>трактные условия которых противоречат действу</w:t>
      </w:r>
      <w:r>
        <w:t>ю</w:t>
      </w:r>
      <w:r>
        <w:t>щему законодательству и не имеют силы, такой р</w:t>
      </w:r>
      <w:r>
        <w:t>а</w:t>
      </w:r>
      <w:r>
        <w:t>ботодатель может быть привлечен к суду работн</w:t>
      </w:r>
      <w:r>
        <w:t>и</w:t>
      </w:r>
      <w:r>
        <w:t>ком в целях во</w:t>
      </w:r>
      <w:r>
        <w:t>з</w:t>
      </w:r>
      <w:r>
        <w:t>мещения ущерба.</w:t>
      </w:r>
    </w:p>
    <w:p w:rsidR="00000000" w:rsidRDefault="00000000">
      <w:pPr>
        <w:pStyle w:val="DualTxt"/>
      </w:pPr>
      <w:r>
        <w:t>43.</w:t>
      </w:r>
      <w:r>
        <w:tab/>
        <w:t>Закон о предупреждении дискриминации пр</w:t>
      </w:r>
      <w:r>
        <w:t>е</w:t>
      </w:r>
      <w:r>
        <w:t>дусматривает наказание дискриминации по призн</w:t>
      </w:r>
      <w:r>
        <w:t>а</w:t>
      </w:r>
      <w:r>
        <w:t>ку расы, религии, цвета кожи, этнического прои</w:t>
      </w:r>
      <w:r>
        <w:t>с</w:t>
      </w:r>
      <w:r>
        <w:t>хождения, принадлежности к туземному населению, национальному происхождению, социальному пр</w:t>
      </w:r>
      <w:r>
        <w:t>о</w:t>
      </w:r>
      <w:r>
        <w:t>исхождению, экономическому положению, полит</w:t>
      </w:r>
      <w:r>
        <w:t>и</w:t>
      </w:r>
      <w:r>
        <w:t>ческим взглядам, инвалидности, семейных обяза</w:t>
      </w:r>
      <w:r>
        <w:t>н</w:t>
      </w:r>
      <w:r>
        <w:t>ностей, беременности, семейного положения или возраста. Сотрудники органов, занимающихся в</w:t>
      </w:r>
      <w:r>
        <w:t>о</w:t>
      </w:r>
      <w:r>
        <w:t>просами трудоустройства, должны проходить по</w:t>
      </w:r>
      <w:r>
        <w:t>д</w:t>
      </w:r>
      <w:r>
        <w:t>готовку по вопросам недопущения всех форм ди</w:t>
      </w:r>
      <w:r>
        <w:t>с</w:t>
      </w:r>
      <w:r>
        <w:t>криминации, но она согласна с тем, что до тех пор, пока не было создано подразделение в рамках ее министерства, не было реальной возможности м</w:t>
      </w:r>
      <w:r>
        <w:t>о</w:t>
      </w:r>
      <w:r>
        <w:t>тивировать инспекторов и ориентировать их на н</w:t>
      </w:r>
      <w:r>
        <w:t>е</w:t>
      </w:r>
      <w:r>
        <w:t>допущение гендерной дискриминации более эффе</w:t>
      </w:r>
      <w:r>
        <w:t>к</w:t>
      </w:r>
      <w:r>
        <w:t>тивно. Ранее имелась тенденция игнорировать нек</w:t>
      </w:r>
      <w:r>
        <w:t>о</w:t>
      </w:r>
      <w:r>
        <w:t>торые аспекты. Сотрудники органов, занимающихся вопросами трудоустройства, или национальные страховые инспекторы вначале проводят консульт</w:t>
      </w:r>
      <w:r>
        <w:t>а</w:t>
      </w:r>
      <w:r>
        <w:t>ции с работодателем, с тем чтобы попытаться д</w:t>
      </w:r>
      <w:r>
        <w:t>о</w:t>
      </w:r>
      <w:r>
        <w:t>биться удовлетворительного разрешения споров, а не начинать автоматически судебные разбирател</w:t>
      </w:r>
      <w:r>
        <w:t>ь</w:t>
      </w:r>
      <w:r>
        <w:t>ства, но если нет другого пути, то они будут приб</w:t>
      </w:r>
      <w:r>
        <w:t>е</w:t>
      </w:r>
      <w:r>
        <w:t>гать к судебному разбирательству. Однако основной задачей остается информирование самих женщин о их правах, и ее министерство проводит в этой связи образовательную камп</w:t>
      </w:r>
      <w:r>
        <w:t>а</w:t>
      </w:r>
      <w:r>
        <w:t>нию.</w:t>
      </w:r>
    </w:p>
    <w:p w:rsidR="00000000" w:rsidRDefault="00000000">
      <w:pPr>
        <w:pStyle w:val="DualTxt"/>
      </w:pPr>
      <w:r>
        <w:t>44.</w:t>
      </w:r>
      <w:r>
        <w:tab/>
        <w:t>Правительство признает необходимость вн</w:t>
      </w:r>
      <w:r>
        <w:t>е</w:t>
      </w:r>
      <w:r>
        <w:t>сения поправок в законодательство или введения законодательства для того, чтобы разрешать пр</w:t>
      </w:r>
      <w:r>
        <w:t>о</w:t>
      </w:r>
      <w:r>
        <w:t>блемы косвенной дискриминации, сексуального д</w:t>
      </w:r>
      <w:r>
        <w:t>о</w:t>
      </w:r>
      <w:r>
        <w:t>могательства и т.д. Она выражает надежду, что это будет сделано ко времени представления ее страной следующего доклада.</w:t>
      </w:r>
    </w:p>
    <w:p w:rsidR="00000000" w:rsidRDefault="00000000">
      <w:pPr>
        <w:pStyle w:val="DualTxt"/>
      </w:pPr>
      <w:r>
        <w:t>45.</w:t>
      </w:r>
      <w:r>
        <w:tab/>
        <w:t>Она согласна с необходимостью создания пр</w:t>
      </w:r>
      <w:r>
        <w:t>о</w:t>
      </w:r>
      <w:r>
        <w:t>цедуры рассмотрения жалоб не в правительстве</w:t>
      </w:r>
      <w:r>
        <w:t>н</w:t>
      </w:r>
      <w:r>
        <w:t>ных структурах и отмечает в этом отношении нал</w:t>
      </w:r>
      <w:r>
        <w:t>и</w:t>
      </w:r>
      <w:r>
        <w:t>чие полицейского органа, рассматривающего жал</w:t>
      </w:r>
      <w:r>
        <w:t>о</w:t>
      </w:r>
      <w:r>
        <w:t>бы. Она подчеркивает, что, когда работники органов трудоустройства получают жалобы, они в рамках своего расследования обсуждают эти вопросы с р</w:t>
      </w:r>
      <w:r>
        <w:t>а</w:t>
      </w:r>
      <w:r>
        <w:t>ботодателями, и иногда им удается исправить с</w:t>
      </w:r>
      <w:r>
        <w:t>и</w:t>
      </w:r>
      <w:r>
        <w:t>туацию не доводя дело до суда. Она обещает разр</w:t>
      </w:r>
      <w:r>
        <w:t>а</w:t>
      </w:r>
      <w:r>
        <w:t>ботать процедуру рассмотрения жалоб в самом ближайшем буд</w:t>
      </w:r>
      <w:r>
        <w:t>у</w:t>
      </w:r>
      <w:r>
        <w:t>щем.</w:t>
      </w:r>
    </w:p>
    <w:p w:rsidR="00000000" w:rsidRDefault="00000000">
      <w:pPr>
        <w:pStyle w:val="DualTxt"/>
      </w:pPr>
      <w:r>
        <w:t>46.</w:t>
      </w:r>
      <w:r>
        <w:tab/>
        <w:t>Она отмечает, что 30 процентов членов реги</w:t>
      </w:r>
      <w:r>
        <w:t>о</w:t>
      </w:r>
      <w:r>
        <w:t>нальных советов составляют женщины. Однако, к сожалению, члены всех этих советов назначаются председателем-мужчиной. Женские группы и ее собственное министерство внимательно следят за вопросом представительства женщин и сделают все возможное, чтобы не допустить сокращения этих цифр. Фактически все они пытаются довести пре</w:t>
      </w:r>
      <w:r>
        <w:t>д</w:t>
      </w:r>
      <w:r>
        <w:t>ставительство женщин до 50 процентов; эта цель достижима.</w:t>
      </w:r>
    </w:p>
    <w:p w:rsidR="00000000" w:rsidRDefault="00000000">
      <w:pPr>
        <w:pStyle w:val="DualTxt"/>
      </w:pPr>
      <w:r>
        <w:t>47.</w:t>
      </w:r>
      <w:r>
        <w:tab/>
        <w:t>Она приводит данные о числе случаев изнас</w:t>
      </w:r>
      <w:r>
        <w:t>и</w:t>
      </w:r>
      <w:r>
        <w:t>лования, доведенных до суда в период с 1996 по 2000 год: в течение этого периода эти цифры с</w:t>
      </w:r>
      <w:r>
        <w:t>о</w:t>
      </w:r>
      <w:r>
        <w:t>ставляли соответственно 9, 10, 9, 5 и 8. В 1996 году разбирались пять случаев, причем в двух случаях обвинение было снято или был вынесен оправд</w:t>
      </w:r>
      <w:r>
        <w:t>а</w:t>
      </w:r>
      <w:r>
        <w:t>тельный приговор; в одном случае был вынесен приговор о заключении на 3 месяца и в двух — о заключении в тюрьму на 15 лет. В 1997 году был вынесен приговор о заключении в тюрьму на 8 лет. В 1998 году были рассмотрены пять случаев, пр</w:t>
      </w:r>
      <w:r>
        <w:t>и</w:t>
      </w:r>
      <w:r>
        <w:t>чем в одном случае был вынесен оправдательный приговор, в другом — был присужден штраф в ра</w:t>
      </w:r>
      <w:r>
        <w:t>з</w:t>
      </w:r>
      <w:r>
        <w:t>мере 75 000 долл. США, был вынесен один приг</w:t>
      </w:r>
      <w:r>
        <w:t>о</w:t>
      </w:r>
      <w:r>
        <w:t>вор о заключении в тюрьму на 4 года, один — о з</w:t>
      </w:r>
      <w:r>
        <w:t>а</w:t>
      </w:r>
      <w:r>
        <w:t>ключении на 15 лет и один — на 20 лет. В 1999 году был вынесен один приговор о заключении в тюрьму на 15 лет. В 2000 году были вынесены приговоры о заключении в тюрьму на 20 лет каждого из четырех обвиняемых. Она подчеркивает, что те дела, кот</w:t>
      </w:r>
      <w:r>
        <w:t>о</w:t>
      </w:r>
      <w:r>
        <w:t>рые еще не были рассмотрены, не отложены, а ждут вынесения по ним решения. Некоторые могут быть рассмотрены на текущей сессии Верхо</w:t>
      </w:r>
      <w:r>
        <w:t>в</w:t>
      </w:r>
      <w:r>
        <w:t>ного суда.</w:t>
      </w:r>
    </w:p>
    <w:p w:rsidR="00000000" w:rsidRDefault="00000000">
      <w:pPr>
        <w:pStyle w:val="DualTxt"/>
      </w:pPr>
      <w:r>
        <w:t>48.</w:t>
      </w:r>
      <w:r>
        <w:tab/>
        <w:t>Она представляет информацию Джорджтау</w:t>
      </w:r>
      <w:r>
        <w:t>н</w:t>
      </w:r>
      <w:r>
        <w:t>ской больницы по оказанию правовой помощи жертвам бытового насилия: в период с января 2001 года по апрель 2001 года за правовой помощью в отношении бытового насилия в больницу обрат</w:t>
      </w:r>
      <w:r>
        <w:t>и</w:t>
      </w:r>
      <w:r>
        <w:t>лись 46 человек; 19 — были представлены адвок</w:t>
      </w:r>
      <w:r>
        <w:t>а</w:t>
      </w:r>
      <w:r>
        <w:t>тами больницы, а 27 — была предоставлена ко</w:t>
      </w:r>
      <w:r>
        <w:t>н</w:t>
      </w:r>
      <w:r>
        <w:t>сультация в отношении того, какие меры следует принять. Было также несколько случаев, связанных с нанесением телесных повреждений, но невозмо</w:t>
      </w:r>
      <w:r>
        <w:t>ж</w:t>
      </w:r>
      <w:r>
        <w:t>но было доказать, сколько из этих случаев было связано с бытовым насилием. В двух случаях изн</w:t>
      </w:r>
      <w:r>
        <w:t>а</w:t>
      </w:r>
      <w:r>
        <w:t>силования жертвам была оказана помощь со стор</w:t>
      </w:r>
      <w:r>
        <w:t>о</w:t>
      </w:r>
      <w:r>
        <w:t>ны больницы и был дан совет.</w:t>
      </w:r>
    </w:p>
    <w:p w:rsidR="00000000" w:rsidRDefault="00000000">
      <w:pPr>
        <w:pStyle w:val="DualTxt"/>
      </w:pPr>
      <w:r>
        <w:t>49.</w:t>
      </w:r>
      <w:r>
        <w:tab/>
        <w:t>Подготовка сотрудников полиции по вопросам, связанным с бытовым насилием, проводится пост</w:t>
      </w:r>
      <w:r>
        <w:t>о</w:t>
      </w:r>
      <w:r>
        <w:t>янно. Учебный план для каждой группы сотрудн</w:t>
      </w:r>
      <w:r>
        <w:t>и</w:t>
      </w:r>
      <w:r>
        <w:t>ков полиции включает подготовку по вопросам, св</w:t>
      </w:r>
      <w:r>
        <w:t>я</w:t>
      </w:r>
      <w:r>
        <w:t>занным с бытовым насилием. Более старшие с</w:t>
      </w:r>
      <w:r>
        <w:t>о</w:t>
      </w:r>
      <w:r>
        <w:t>трудники, которые не получили подготовку по в</w:t>
      </w:r>
      <w:r>
        <w:t>о</w:t>
      </w:r>
      <w:r>
        <w:t>просам, связанным с бытовым насилием, посыл</w:t>
      </w:r>
      <w:r>
        <w:t>а</w:t>
      </w:r>
      <w:r>
        <w:t>ются на специальные курсы. Цель заключается в том, чтобы иметь одного работника полиции в ка</w:t>
      </w:r>
      <w:r>
        <w:t>ж</w:t>
      </w:r>
      <w:r>
        <w:t>дом полицейском участке, который является также подготовленным социальным сотрудником, и на это практике это почти достигнуто.</w:t>
      </w:r>
    </w:p>
    <w:p w:rsidR="00000000" w:rsidRDefault="00000000">
      <w:pPr>
        <w:pStyle w:val="DualTxt"/>
      </w:pPr>
      <w:r>
        <w:t>50.</w:t>
      </w:r>
      <w:r>
        <w:tab/>
        <w:t>Национальная комиссия по делам женщин я</w:t>
      </w:r>
      <w:r>
        <w:t>в</w:t>
      </w:r>
      <w:r>
        <w:t>ляется независимой национальной комиссией с представительством неправительственных орган</w:t>
      </w:r>
      <w:r>
        <w:t>и</w:t>
      </w:r>
      <w:r>
        <w:t>заций, как это было рекомендовано Комитетом. Правительство Гайаны никогда не пыталось искл</w:t>
      </w:r>
      <w:r>
        <w:t>ю</w:t>
      </w:r>
      <w:r>
        <w:t>чить неправительственные организации и незав</w:t>
      </w:r>
      <w:r>
        <w:t>и</w:t>
      </w:r>
      <w:r>
        <w:t>симые органы. Когда будут созданы Конституцио</w:t>
      </w:r>
      <w:r>
        <w:t>н</w:t>
      </w:r>
      <w:r>
        <w:t>ные комиссии, роль других комиссий должна будет обсуждаться, с тем чтобы определить, останутся ли они действовать в своем качестве или станут прав</w:t>
      </w:r>
      <w:r>
        <w:t>и</w:t>
      </w:r>
      <w:r>
        <w:t>тельственными учреждениями, и в ходе таких о</w:t>
      </w:r>
      <w:r>
        <w:t>б</w:t>
      </w:r>
      <w:r>
        <w:t>суждений учитывается вопрос их независимости.</w:t>
      </w:r>
    </w:p>
    <w:p w:rsidR="00000000" w:rsidRDefault="00000000">
      <w:pPr>
        <w:pStyle w:val="DualTxt"/>
      </w:pPr>
      <w:r>
        <w:t>51.</w:t>
      </w:r>
      <w:r>
        <w:tab/>
        <w:t>Гайана изучила индийское законодательство для создания модели по ряду случаев, и она обязует свое министерство изучать вопрос о независимой комиссии для рассмотрения жалоб.</w:t>
      </w:r>
    </w:p>
    <w:p w:rsidR="00000000" w:rsidRDefault="00000000">
      <w:pPr>
        <w:pStyle w:val="DualTxt"/>
      </w:pPr>
      <w:r>
        <w:t>52.</w:t>
      </w:r>
      <w:r>
        <w:tab/>
        <w:t>Она согласна с тем, что законодательство в о</w:t>
      </w:r>
      <w:r>
        <w:t>б</w:t>
      </w:r>
      <w:r>
        <w:t>ласти проституции является архаичным и неаде</w:t>
      </w:r>
      <w:r>
        <w:t>к</w:t>
      </w:r>
      <w:r>
        <w:t>ватным. Она приняла меры к тому, чтобы уделить первоочередное внимание реформе и включить ее в программу на 2002 год. Проститутки в основном арестовываются по обвинению в праздности, бр</w:t>
      </w:r>
      <w:r>
        <w:t>о</w:t>
      </w:r>
      <w:r>
        <w:t>дяжничестве или воровстве; их клиентам не пред</w:t>
      </w:r>
      <w:r>
        <w:t>ъ</w:t>
      </w:r>
      <w:r>
        <w:t>является обвинение, в частности потому, что их трудно выявить. Несомненно, что люди не желают принимать эти вопросы близко к сердцу, а некот</w:t>
      </w:r>
      <w:r>
        <w:t>о</w:t>
      </w:r>
      <w:r>
        <w:t>рые не хотят обсуждать их в суде.</w:t>
      </w:r>
    </w:p>
    <w:p w:rsidR="00000000" w:rsidRDefault="00000000">
      <w:pPr>
        <w:pStyle w:val="DualTxt"/>
      </w:pPr>
      <w:r>
        <w:t>53.</w:t>
      </w:r>
      <w:r>
        <w:tab/>
        <w:t>Уровень грамотности беспокоит правительс</w:t>
      </w:r>
      <w:r>
        <w:t>т</w:t>
      </w:r>
      <w:r>
        <w:t>во Гайаны в целом и министерство образования в частности: хотя образование в Гайане доступно для всех, некоторые дети, окончившие школу, не умеют читать. Министерство образования осуществляет программы обучения чтению взрослых и детей.</w:t>
      </w:r>
    </w:p>
    <w:p w:rsidR="00000000" w:rsidRDefault="00000000">
      <w:pPr>
        <w:pStyle w:val="DualTxt"/>
      </w:pPr>
      <w:r>
        <w:t>54.</w:t>
      </w:r>
      <w:r>
        <w:tab/>
        <w:t>В Гайане осуществляются программы инфо</w:t>
      </w:r>
      <w:r>
        <w:t>р</w:t>
      </w:r>
      <w:r>
        <w:t>мированности о СПИДе и резко возросло использ</w:t>
      </w:r>
      <w:r>
        <w:t>о</w:t>
      </w:r>
      <w:r>
        <w:t>вание противозачаточных средств. Гайанская асс</w:t>
      </w:r>
      <w:r>
        <w:t>о</w:t>
      </w:r>
      <w:r>
        <w:t>циация повышения ответственности родителей осуществляет бесплатные консультации в отнош</w:t>
      </w:r>
      <w:r>
        <w:t>е</w:t>
      </w:r>
      <w:r>
        <w:t>нии использования противозачаточных средств и организует семинары и программы для молодых людей и несовершеннолетних. К сожалению, мн</w:t>
      </w:r>
      <w:r>
        <w:t>о</w:t>
      </w:r>
      <w:r>
        <w:t>гие неохотно воспринимают информацию об опа</w:t>
      </w:r>
      <w:r>
        <w:t>с</w:t>
      </w:r>
      <w:r>
        <w:t>ности заражения ВИЧ, и необходимо проводить большую работу, с тем чтобы расширить информ</w:t>
      </w:r>
      <w:r>
        <w:t>и</w:t>
      </w:r>
      <w:r>
        <w:t>рованность молодых людей в отношении необход</w:t>
      </w:r>
      <w:r>
        <w:t>и</w:t>
      </w:r>
      <w:r>
        <w:t>мости использования противозачаточных средств.</w:t>
      </w:r>
    </w:p>
    <w:p w:rsidR="00000000" w:rsidRDefault="00000000">
      <w:pPr>
        <w:pStyle w:val="DualTxt"/>
      </w:pPr>
      <w:r>
        <w:t>55.</w:t>
      </w:r>
      <w:r>
        <w:tab/>
        <w:t>С помощью Национального плана действий в отношении женщин проводится кампания по ра</w:t>
      </w:r>
      <w:r>
        <w:t>с</w:t>
      </w:r>
      <w:r>
        <w:t>ширению информированности сельских женщин, которая, как надеются, будет иметь положительный эффект.</w:t>
      </w:r>
    </w:p>
    <w:p w:rsidR="00000000" w:rsidRDefault="00000000">
      <w:pPr>
        <w:pStyle w:val="DualTxt"/>
      </w:pPr>
      <w:r>
        <w:t>56.</w:t>
      </w:r>
      <w:r>
        <w:tab/>
        <w:t>Она изучает вопрос о бюджетных ассигнов</w:t>
      </w:r>
      <w:r>
        <w:t>а</w:t>
      </w:r>
      <w:r>
        <w:t>ниях, выделяемых для женщин, как часть процесса составления бюджета на 2002 год, который начнется в сентябре 2001 года. Это не было включено в бю</w:t>
      </w:r>
      <w:r>
        <w:t>д</w:t>
      </w:r>
      <w:r>
        <w:t>жет на 2001 год, и она постарается, чтобы прав</w:t>
      </w:r>
      <w:r>
        <w:t>и</w:t>
      </w:r>
      <w:r>
        <w:t>тельственные органы по делам женщин в достато</w:t>
      </w:r>
      <w:r>
        <w:t>ч</w:t>
      </w:r>
      <w:r>
        <w:t>ной мере финансировались в 2002 году.</w:t>
      </w:r>
    </w:p>
    <w:p w:rsidR="00000000" w:rsidRDefault="00000000">
      <w:pPr>
        <w:pStyle w:val="DualTxt"/>
      </w:pPr>
      <w:r>
        <w:t>57.</w:t>
      </w:r>
      <w:r>
        <w:tab/>
        <w:t>Она подтверждает, что в Верховном суде Гай</w:t>
      </w:r>
      <w:r>
        <w:t>а</w:t>
      </w:r>
      <w:r>
        <w:t>ны работают пять женщин и что Председателем С</w:t>
      </w:r>
      <w:r>
        <w:t>у</w:t>
      </w:r>
      <w:r>
        <w:t>да также является женщина.</w:t>
      </w:r>
    </w:p>
    <w:p w:rsidR="00000000" w:rsidRDefault="00000000">
      <w:pPr>
        <w:pStyle w:val="DualTxt"/>
      </w:pPr>
      <w:r>
        <w:t>58.</w:t>
      </w:r>
      <w:r>
        <w:tab/>
      </w:r>
      <w:r>
        <w:rPr>
          <w:b/>
        </w:rPr>
        <w:t>Председатель</w:t>
      </w:r>
      <w:r>
        <w:t>, выступая от имени Комитета, поблагодарила министра за хороший доклад по стране и за ее вклад в положительный и констру</w:t>
      </w:r>
      <w:r>
        <w:t>к</w:t>
      </w:r>
      <w:r>
        <w:t>тивный диалог и желает ей успеха в продолжение уже проделанной женщинами Гай</w:t>
      </w:r>
      <w:r>
        <w:t>а</w:t>
      </w:r>
      <w:r>
        <w:t>ны работы.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12 ч. 55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NO&gt;&gt;N0146124R&lt;&lt;ODS JOB NO&gt;&gt;</w:t>
      </w:r>
    </w:p>
    <w:p w:rsidR="00000000" w:rsidRDefault="00000000">
      <w:pPr>
        <w:pStyle w:val="CommentText"/>
      </w:pPr>
      <w:r>
        <w:t>&lt;&lt;ODS DOC SYMBOL1&gt;&gt;CEDAW/C/SR.527&lt;&lt;ODS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01-46124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*0146124*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CEDAW/C/SR.527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CEDAW/C/SR.527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/C/SR.527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9</w:t>
          </w:r>
          <w:r>
            <w:t xml:space="preserve"> February 2004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5/02/2004 4:51: PM"/>
    <w:docVar w:name="DocCategory" w:val="SROthers"/>
    <w:docVar w:name="DocType" w:val="Final"/>
    <w:docVar w:name="JobNo" w:val="0146124R"/>
    <w:docVar w:name="OandT" w:val=" "/>
    <w:docVar w:name="Symbol1" w:val="CEDAW/C/SR.527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6100</Words>
  <Characters>34775</Characters>
  <Application>Microsoft Office Word</Application>
  <DocSecurity>4</DocSecurity>
  <Lines>289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42706</CharactersWithSpaces>
  <SharedDoc>false</SharedDoc>
  <HLinks>
    <vt:vector size="6" baseType="variant">
      <vt:variant>
        <vt:i4>4522087</vt:i4>
      </vt:variant>
      <vt:variant>
        <vt:i4>85608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9</cp:revision>
  <cp:lastPrinted>2004-02-06T11:16:00Z</cp:lastPrinted>
  <dcterms:created xsi:type="dcterms:W3CDTF">2004-02-06T09:17:00Z</dcterms:created>
  <dcterms:modified xsi:type="dcterms:W3CDTF">2004-02-06T11:49:00Z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0146124</vt:lpwstr>
  </property>
  <property fmtid="{D5CDD505-2E9C-101B-9397-08002B2CF9AE}" pid="3" name="Symbol1">
    <vt:lpwstr>CEDAW/C/SR.527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/>
  </property>
</Properties>
</file>