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 xml:space="preserve">Комитет по ликвидации дискриминации </w:t>
      </w:r>
      <w:r>
        <w:rPr>
          <w:lang w:val="en-US"/>
        </w:rPr>
        <w:br/>
      </w:r>
      <w:r>
        <w:t>в</w:t>
      </w:r>
      <w:r>
        <w:rPr>
          <w:lang w:val="en-US"/>
        </w:rPr>
        <w:t xml:space="preserve"> </w:t>
      </w:r>
      <w:r>
        <w:t>отношении женщин</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Тридцать первая сессия</w:t>
      </w:r>
    </w:p>
    <w:p w:rsidR="00000000" w:rsidRDefault="00000000">
      <w:pPr>
        <w:spacing w:line="240" w:lineRule="auto"/>
        <w:rPr>
          <w:sz w:val="12"/>
        </w:rPr>
      </w:pPr>
    </w:p>
    <w:p w:rsidR="00000000" w:rsidRDefault="00000000">
      <w:pPr>
        <w:pStyle w:val="H23"/>
      </w:pPr>
      <w:r>
        <w:t>Краткий отчет о 661-м заседании,</w:t>
      </w:r>
    </w:p>
    <w:p w:rsidR="00000000" w:rsidRDefault="00000000">
      <w:r>
        <w:t>состоявшемся в Центральных учреждениях, Нью-Йорк, в пятницу, 16 июля 2004 года, в 15 ч. 00 м.</w:t>
      </w:r>
    </w:p>
    <w:p w:rsidR="00000000" w:rsidRDefault="00000000">
      <w:pPr>
        <w:spacing w:line="120" w:lineRule="exact"/>
        <w:rPr>
          <w:sz w:val="10"/>
        </w:rPr>
      </w:pPr>
    </w:p>
    <w:p w:rsidR="00000000" w:rsidRDefault="00000000">
      <w:pPr>
        <w:tabs>
          <w:tab w:val="left" w:pos="1368"/>
          <w:tab w:val="right" w:leader="dot" w:pos="8568"/>
        </w:tabs>
        <w:ind w:right="1267"/>
      </w:pPr>
      <w:r>
        <w:rPr>
          <w:i/>
        </w:rPr>
        <w:t>Председатель:</w:t>
      </w:r>
      <w:r>
        <w:tab/>
      </w:r>
      <w:r>
        <w:rPr>
          <w:lang w:val="en-US"/>
        </w:rPr>
        <w:t xml:space="preserve"> </w:t>
      </w:r>
      <w:r>
        <w:t>г-жа Феррер Гомес (заместитель Председателя)</w:t>
      </w: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pStyle w:val="HCh"/>
        <w:rPr>
          <w:b w:val="0"/>
        </w:rPr>
      </w:pPr>
      <w:r>
        <w:rPr>
          <w:b w:val="0"/>
        </w:rPr>
        <w:t>Содержание</w:t>
      </w:r>
    </w:p>
    <w:p w:rsidR="00000000" w:rsidRDefault="00000000">
      <w:pPr>
        <w:pStyle w:val="HCh"/>
        <w:spacing w:line="240" w:lineRule="auto"/>
        <w:rPr>
          <w:b w:val="0"/>
          <w:sz w:val="12"/>
        </w:rPr>
      </w:pPr>
    </w:p>
    <w:p w:rsidR="00000000" w:rsidRDefault="00000000">
      <w:pPr>
        <w:pStyle w:val="SingleTxt"/>
        <w:suppressAutoHyphens/>
        <w:jc w:val="left"/>
        <w:rPr>
          <w:i/>
          <w:lang w:val="en-US"/>
        </w:rPr>
      </w:pPr>
      <w:r>
        <w:t xml:space="preserve">Рассмотрение докладов, представленных государствами-участниками в соответствии со статьей 18 Конвенции </w:t>
      </w:r>
      <w:r>
        <w:rPr>
          <w:i/>
        </w:rPr>
        <w:t>(продолжение)</w:t>
      </w:r>
    </w:p>
    <w:p w:rsidR="00000000" w:rsidRDefault="00000000">
      <w:pPr>
        <w:pStyle w:val="SingleTxt"/>
        <w:suppressAutoHyphens/>
        <w:ind w:left="1742" w:hanging="475"/>
        <w:jc w:val="left"/>
        <w:rPr>
          <w:i/>
          <w:lang w:val="en-US"/>
        </w:rPr>
      </w:pPr>
      <w:r>
        <w:rPr>
          <w:i/>
        </w:rPr>
        <w:tab/>
        <w:t>Объединенные первоначальный, второй и третий периодический доклады и объединенные четвертый и пятый периодические доклады Анголы (продолжение)</w:t>
      </w:r>
    </w:p>
    <w:p w:rsidR="00000000" w:rsidRDefault="00000000">
      <w:pPr>
        <w:pStyle w:val="SingleTxt"/>
        <w:suppressAutoHyphens/>
        <w:jc w:val="left"/>
        <w:rPr>
          <w:lang w:val="en-US"/>
        </w:rPr>
      </w:pPr>
    </w:p>
    <w:p w:rsidR="00000000" w:rsidRDefault="00000000">
      <w:pPr>
        <w:pStyle w:val="DualTxt"/>
        <w:spacing w:after="0" w:line="240" w:lineRule="auto"/>
        <w:rPr>
          <w:sz w:val="2"/>
          <w:lang w:val="en-US"/>
        </w:rPr>
        <w:sectPr w:rsidR="00000000">
          <w:endnotePr>
            <w:numFmt w:val="decimal"/>
          </w:endnotePr>
          <w:type w:val="continuous"/>
          <w:pgSz w:w="12240" w:h="15840" w:code="1"/>
          <w:pgMar w:top="1742" w:right="1195" w:bottom="1898" w:left="1195" w:header="576" w:footer="1030" w:gutter="0"/>
          <w:pgNumType w:start="1"/>
          <w:cols w:space="720"/>
          <w:noEndnote/>
        </w:sectPr>
      </w:pPr>
      <w:r>
        <w:rPr>
          <w:lang w:val="en-US"/>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В отсутствие Председателя место Председателя занимает заместитель Председателя г-жа Феррер Г</w:t>
      </w:r>
      <w:r>
        <w:t>о</w:t>
      </w:r>
      <w:r>
        <w:t>мес.</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Заседание открывается в 15 ч.15 м.</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Рассмотрение докладов, представленных государствами-участниками в соответствии со статьей 18 Конвенции </w:t>
      </w:r>
      <w:r>
        <w:rPr>
          <w:b w:val="0"/>
        </w:rPr>
        <w:t>(</w:t>
      </w:r>
      <w:r>
        <w:rPr>
          <w:b w:val="0"/>
          <w:i/>
        </w:rPr>
        <w:t>продолжение</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rPr>
          <w:lang w:val="en-US"/>
        </w:rPr>
        <w:tab/>
      </w:r>
      <w:r>
        <w:tab/>
        <w:t xml:space="preserve">Объединенные первоначальный, второй и третий периодические доклады и объединенные четвертый и пятый периодические доклады Анголы </w:t>
      </w:r>
      <w:r>
        <w:rPr>
          <w:i w:val="0"/>
        </w:rPr>
        <w:t>(</w:t>
      </w:r>
      <w:r>
        <w:t>продолжение</w:t>
      </w:r>
      <w:r>
        <w:rPr>
          <w:i w:val="0"/>
        </w:rPr>
        <w:t>) (CEDAW/C/AGO/1-3 и CEDAW/C/AGO/4-5)</w:t>
      </w:r>
    </w:p>
    <w:p w:rsidR="00000000" w:rsidRDefault="00000000">
      <w:pPr>
        <w:pStyle w:val="DualTxt"/>
        <w:spacing w:after="0" w:line="120" w:lineRule="exact"/>
        <w:rPr>
          <w:sz w:val="10"/>
        </w:rPr>
      </w:pPr>
    </w:p>
    <w:p w:rsidR="00000000" w:rsidRDefault="00000000">
      <w:pPr>
        <w:pStyle w:val="DualTxt"/>
      </w:pPr>
      <w:r>
        <w:t>1.</w:t>
      </w:r>
      <w:r>
        <w:tab/>
        <w:t>По приглашению Председателя члены делег</w:t>
      </w:r>
      <w:r>
        <w:t>а</w:t>
      </w:r>
      <w:r>
        <w:t>ции Анголы занимают место за столом Комит</w:t>
      </w:r>
      <w:r>
        <w:t>е</w:t>
      </w:r>
      <w:r>
        <w:t>та.</w:t>
      </w:r>
    </w:p>
    <w:p w:rsidR="00000000" w:rsidRDefault="00000000">
      <w:pPr>
        <w:pStyle w:val="DualTxt"/>
      </w:pPr>
      <w:r>
        <w:t>2.</w:t>
      </w:r>
      <w:r>
        <w:tab/>
      </w:r>
      <w:r>
        <w:rPr>
          <w:b/>
        </w:rPr>
        <w:t xml:space="preserve">Председатель </w:t>
      </w:r>
      <w:r>
        <w:t>просит членов делегации отв</w:t>
      </w:r>
      <w:r>
        <w:t>е</w:t>
      </w:r>
      <w:r>
        <w:t>тить на вопросы, заданные на предыдущем засед</w:t>
      </w:r>
      <w:r>
        <w:t>а</w:t>
      </w:r>
      <w:r>
        <w:t>нии.</w:t>
      </w:r>
    </w:p>
    <w:p w:rsidR="00000000" w:rsidRDefault="00000000">
      <w:pPr>
        <w:pStyle w:val="DualTxt"/>
      </w:pPr>
      <w:r>
        <w:t>3.</w:t>
      </w:r>
      <w:r>
        <w:tab/>
      </w:r>
      <w:r>
        <w:rPr>
          <w:b/>
        </w:rPr>
        <w:t xml:space="preserve">Г-жа Делгаду </w:t>
      </w:r>
      <w:r>
        <w:t>(Ангола) говорит, что в связи с вопросом о том, что делает правительство для до</w:t>
      </w:r>
      <w:r>
        <w:t>с</w:t>
      </w:r>
      <w:r>
        <w:t>тижения примирения, она может упомянуть созд</w:t>
      </w:r>
      <w:r>
        <w:t>а</w:t>
      </w:r>
      <w:r>
        <w:t>ние Межсекторальной комиссии по мирному пр</w:t>
      </w:r>
      <w:r>
        <w:t>о</w:t>
      </w:r>
      <w:r>
        <w:t>цессу и национальному примирению, а также Н</w:t>
      </w:r>
      <w:r>
        <w:t>а</w:t>
      </w:r>
      <w:r>
        <w:t>циональной комиссии по социальной и продукти</w:t>
      </w:r>
      <w:r>
        <w:t>в</w:t>
      </w:r>
      <w:r>
        <w:t>ной реинтеграции демобилизованных и перемеще</w:t>
      </w:r>
      <w:r>
        <w:t>н</w:t>
      </w:r>
      <w:r>
        <w:t>ных лиц. После подписания в Луэне Меморандума о взаимопонимании Правительство единства и н</w:t>
      </w:r>
      <w:r>
        <w:t>а</w:t>
      </w:r>
      <w:r>
        <w:t>ционального примирения объявило в 2002 году вс</w:t>
      </w:r>
      <w:r>
        <w:t>е</w:t>
      </w:r>
      <w:r>
        <w:t>общую амнистию. Кроме того, некоторые полит</w:t>
      </w:r>
      <w:r>
        <w:t>и</w:t>
      </w:r>
      <w:r>
        <w:t>ческие партии и организации гражданского общес</w:t>
      </w:r>
      <w:r>
        <w:t>т</w:t>
      </w:r>
      <w:r>
        <w:t>ва проводили кампании в поддержку мира и сол</w:t>
      </w:r>
      <w:r>
        <w:t>и</w:t>
      </w:r>
      <w:r>
        <w:t>дарности.</w:t>
      </w:r>
    </w:p>
    <w:p w:rsidR="00000000" w:rsidRDefault="00000000">
      <w:pPr>
        <w:pStyle w:val="DualTxt"/>
      </w:pPr>
      <w:r>
        <w:t>4.</w:t>
      </w:r>
      <w:r>
        <w:tab/>
        <w:t>Делегация не располагает никакими конкре</w:t>
      </w:r>
      <w:r>
        <w:t>т</w:t>
      </w:r>
      <w:r>
        <w:t>ными данными о насилии в отношении женщин и детей во время конфликта. Ни правительство, ни Национальный союз за полную независимость А</w:t>
      </w:r>
      <w:r>
        <w:t>н</w:t>
      </w:r>
      <w:r>
        <w:t>голы (УНИТА) не представили конкретной инфо</w:t>
      </w:r>
      <w:r>
        <w:t>р</w:t>
      </w:r>
      <w:r>
        <w:t>мации о детях-солдатах. Тем не менее, предполаг</w:t>
      </w:r>
      <w:r>
        <w:t>а</w:t>
      </w:r>
      <w:r>
        <w:t>ется, что более 1,5 млн. детей были непосредстве</w:t>
      </w:r>
      <w:r>
        <w:t>н</w:t>
      </w:r>
      <w:r>
        <w:t>но затронуты конфликтом. В районах расквартир</w:t>
      </w:r>
      <w:r>
        <w:t>о</w:t>
      </w:r>
      <w:r>
        <w:t>вания зарегистрировано около 264 000 детей, кот</w:t>
      </w:r>
      <w:r>
        <w:t>о</w:t>
      </w:r>
      <w:r>
        <w:t>рые теперь могут получить удостоверения личн</w:t>
      </w:r>
      <w:r>
        <w:t>о</w:t>
      </w:r>
      <w:r>
        <w:t>сти. Большинство детей опасается называть тех, кто совершал насилие. Разработаны специальные пр</w:t>
      </w:r>
      <w:r>
        <w:t>о</w:t>
      </w:r>
      <w:r>
        <w:t>граммы для преодоления последствий травм, нан</w:t>
      </w:r>
      <w:r>
        <w:t>е</w:t>
      </w:r>
      <w:r>
        <w:t>сенных войной взрослым и детям. Ко времени по</w:t>
      </w:r>
      <w:r>
        <w:t>д</w:t>
      </w:r>
      <w:r>
        <w:t>писания в 2002 году в Луэне Меморандума о вза</w:t>
      </w:r>
      <w:r>
        <w:t>и</w:t>
      </w:r>
      <w:r>
        <w:t>мопонимании в Анголе, согласно оценкам, насч</w:t>
      </w:r>
      <w:r>
        <w:t>и</w:t>
      </w:r>
      <w:r>
        <w:t>тывалось свыше четырех миллионов перемещенных внутри страны лиц. К декабрю 2003 года свыше трех миллионов человек возвратились в свои дома, а в лагерях по-прежнему находилось около милли</w:t>
      </w:r>
      <w:r>
        <w:t>о</w:t>
      </w:r>
      <w:r>
        <w:t>на человек. К апрелю 2004 года их количество с</w:t>
      </w:r>
      <w:r>
        <w:t>о</w:t>
      </w:r>
      <w:r>
        <w:t>кратилось вдвое.</w:t>
      </w:r>
    </w:p>
    <w:p w:rsidR="00000000" w:rsidRDefault="00000000">
      <w:pPr>
        <w:pStyle w:val="DualTxt"/>
      </w:pPr>
      <w:r>
        <w:t>5.</w:t>
      </w:r>
      <w:r>
        <w:tab/>
        <w:t>Правительство Анголы разработало и осущ</w:t>
      </w:r>
      <w:r>
        <w:t>е</w:t>
      </w:r>
      <w:r>
        <w:t>ствляет программы и проекты содействия и соц</w:t>
      </w:r>
      <w:r>
        <w:t>и</w:t>
      </w:r>
      <w:r>
        <w:t>альной реинтеграции для оказания помощи пер</w:t>
      </w:r>
      <w:r>
        <w:t>е</w:t>
      </w:r>
      <w:r>
        <w:t>мещенным внутри страны лицам и ангольским б</w:t>
      </w:r>
      <w:r>
        <w:t>е</w:t>
      </w:r>
      <w:r>
        <w:t>женцам в других странах. Что касается детей, вх</w:t>
      </w:r>
      <w:r>
        <w:t>о</w:t>
      </w:r>
      <w:r>
        <w:t>дящих в группу риска, то для них осуществляются проекты по предоставлению нуждающимся молока и продуктов питания, обеспечению материнского ухода, поиску и воссоединению семей и обучению на уровне общины. Проекты оказания помощи и</w:t>
      </w:r>
      <w:r>
        <w:t>н</w:t>
      </w:r>
      <w:r>
        <w:t>валидам предусматривают их реабилитацию на о</w:t>
      </w:r>
      <w:r>
        <w:t>с</w:t>
      </w:r>
      <w:r>
        <w:t>нове общин, организацию небольших рыболовных артелей и профессиональную подготовку. Для ок</w:t>
      </w:r>
      <w:r>
        <w:t>а</w:t>
      </w:r>
      <w:r>
        <w:t>зания социальной поддержки семьям, живущим в условиях крайней нищеты, создаются центры соц</w:t>
      </w:r>
      <w:r>
        <w:t>и</w:t>
      </w:r>
      <w:r>
        <w:t>альной помощи, обеспечивается профессиональная подготовка, распределяются сельскохозяйственный инвентарь и семена, наборы предметов первой н</w:t>
      </w:r>
      <w:r>
        <w:t>е</w:t>
      </w:r>
      <w:r>
        <w:t>обходимости для поселения на новом месте и зан</w:t>
      </w:r>
      <w:r>
        <w:t>я</w:t>
      </w:r>
      <w:r>
        <w:t>тия проду</w:t>
      </w:r>
      <w:r>
        <w:t>к</w:t>
      </w:r>
      <w:r>
        <w:t>тивной деятельностью.</w:t>
      </w:r>
    </w:p>
    <w:p w:rsidR="00000000" w:rsidRDefault="00000000">
      <w:pPr>
        <w:pStyle w:val="DualTxt"/>
      </w:pPr>
      <w:r>
        <w:t>6.</w:t>
      </w:r>
      <w:r>
        <w:tab/>
        <w:t>Для содействия репатриации ангольских б</w:t>
      </w:r>
      <w:r>
        <w:t>е</w:t>
      </w:r>
      <w:r>
        <w:t>женцев были подписаны соглашения между прав</w:t>
      </w:r>
      <w:r>
        <w:t>и</w:t>
      </w:r>
      <w:r>
        <w:t>тельством Анголы и странами предоставления уб</w:t>
      </w:r>
      <w:r>
        <w:t>е</w:t>
      </w:r>
      <w:r>
        <w:t>жища: в 2002 году</w:t>
      </w:r>
      <w:r>
        <w:rPr>
          <w:lang w:val="en-US"/>
        </w:rPr>
        <w:t xml:space="preserve"> — </w:t>
      </w:r>
      <w:r>
        <w:t>с Демократической Республ</w:t>
      </w:r>
      <w:r>
        <w:t>и</w:t>
      </w:r>
      <w:r>
        <w:t>кой Конго, Замбией, Конго и Намибией, а в 2003 году</w:t>
      </w:r>
      <w:r>
        <w:rPr>
          <w:lang w:val="en-US"/>
        </w:rPr>
        <w:t xml:space="preserve"> — </w:t>
      </w:r>
      <w:r>
        <w:t>с Ботсваной и Южной Африкой. В странах предоставления убежища насчитывалось в общей сложности свыше 450 000 ангольских б</w:t>
      </w:r>
      <w:r>
        <w:t>е</w:t>
      </w:r>
      <w:r>
        <w:t>женцев, при этом наибольшее их количество нах</w:t>
      </w:r>
      <w:r>
        <w:t>о</w:t>
      </w:r>
      <w:r>
        <w:t>дилось в Замбии и Демократической Республике Конго. Многие тысячи беженцев возвратились в страну в рамках программы организованной репа</w:t>
      </w:r>
      <w:r>
        <w:t>т</w:t>
      </w:r>
      <w:r>
        <w:t>риации, а еще большее количество (свыше 190 000</w:t>
      </w:r>
      <w:r>
        <w:rPr>
          <w:lang w:val="en-US"/>
        </w:rPr>
        <w:t> </w:t>
      </w:r>
      <w:r>
        <w:t>человек)</w:t>
      </w:r>
      <w:r>
        <w:rPr>
          <w:lang w:val="en-US"/>
        </w:rPr>
        <w:t xml:space="preserve"> — </w:t>
      </w:r>
      <w:r>
        <w:t>вернулись самостоятельно. Б</w:t>
      </w:r>
      <w:r>
        <w:t>е</w:t>
      </w:r>
      <w:r>
        <w:t>женцы, возвращающиеся самостоятельно, имеют такие же права и им оказывается такая же помощь, что и организованным возвращенцам. 53 процента репатриированных возвращенцев составляют же</w:t>
      </w:r>
      <w:r>
        <w:t>н</w:t>
      </w:r>
      <w:r>
        <w:t>щины.</w:t>
      </w:r>
    </w:p>
    <w:p w:rsidR="00000000" w:rsidRDefault="00000000">
      <w:pPr>
        <w:pStyle w:val="DualTxt"/>
      </w:pPr>
      <w:r>
        <w:t>7.</w:t>
      </w:r>
      <w:r>
        <w:tab/>
        <w:t>Все возвращенцы охвачены той же програ</w:t>
      </w:r>
      <w:r>
        <w:t>м</w:t>
      </w:r>
      <w:r>
        <w:t>мой реинтеграции, которая действует в отношении всех категорий лиц, затронутых вооруженным ко</w:t>
      </w:r>
      <w:r>
        <w:t>н</w:t>
      </w:r>
      <w:r>
        <w:t>фликтом. Они имеют право на землю в соответс</w:t>
      </w:r>
      <w:r>
        <w:t>т</w:t>
      </w:r>
      <w:r>
        <w:t>вии с нормами и процедурами, регулирующими п</w:t>
      </w:r>
      <w:r>
        <w:t>е</w:t>
      </w:r>
      <w:r>
        <w:t>реселение перемещенных лиц, при этом распред</w:t>
      </w:r>
      <w:r>
        <w:t>е</w:t>
      </w:r>
      <w:r>
        <w:t>лением земли занимаются власти на уровне пр</w:t>
      </w:r>
      <w:r>
        <w:t>о</w:t>
      </w:r>
      <w:r>
        <w:t>винций. Возвращенцы получают помощь в соотве</w:t>
      </w:r>
      <w:r>
        <w:t>т</w:t>
      </w:r>
      <w:r>
        <w:t>ствии с критериями оценки уязвимости, которую проводят объединенные группы, создаваемые пр</w:t>
      </w:r>
      <w:r>
        <w:t>а</w:t>
      </w:r>
      <w:r>
        <w:t>вительством с участием Мировой продовольстве</w:t>
      </w:r>
      <w:r>
        <w:t>н</w:t>
      </w:r>
      <w:r>
        <w:t>ной программы и Продовольственной и сельскох</w:t>
      </w:r>
      <w:r>
        <w:t>о</w:t>
      </w:r>
      <w:r>
        <w:t>зяйственной организации Объединенных Наций. Для приема возвращенцев созданы специальные центры, в которых имеются спальные помещения, питьевая вода, кухни, складские помещения, мед</w:t>
      </w:r>
      <w:r>
        <w:t>и</w:t>
      </w:r>
      <w:r>
        <w:t>цинские пункты и лагерные административные службы и где возвращенцы могут получить кров, продовольствие и медицинскую помощь, где прои</w:t>
      </w:r>
      <w:r>
        <w:t>з</w:t>
      </w:r>
      <w:r>
        <w:t>водится распределение наборов предметов первой необходимости при реинтеграции и регистрируются возвращенцы и откуда они доставляются в места конечного назначения. При оказании помощи же</w:t>
      </w:r>
      <w:r>
        <w:t>н</w:t>
      </w:r>
      <w:r>
        <w:t>щинам</w:t>
      </w:r>
      <w:r>
        <w:rPr>
          <w:lang w:val="en-US"/>
        </w:rPr>
        <w:t xml:space="preserve"> — </w:t>
      </w:r>
      <w:r>
        <w:t>главам домашних хозяйств, а также инв</w:t>
      </w:r>
      <w:r>
        <w:t>а</w:t>
      </w:r>
      <w:r>
        <w:t>лидам и престарелым учитываются гендерные а</w:t>
      </w:r>
      <w:r>
        <w:t>с</w:t>
      </w:r>
      <w:r>
        <w:t>пекты.</w:t>
      </w:r>
    </w:p>
    <w:p w:rsidR="00000000" w:rsidRDefault="00000000">
      <w:pPr>
        <w:pStyle w:val="DualTxt"/>
      </w:pPr>
      <w:r>
        <w:t>8.</w:t>
      </w:r>
      <w:r>
        <w:tab/>
        <w:t>В Анголе создана Техническая группа по к</w:t>
      </w:r>
      <w:r>
        <w:t>о</w:t>
      </w:r>
      <w:r>
        <w:t>ординации гуманитарной помощи (ГКГП), аналог Управления по координации гуманитарной деятел</w:t>
      </w:r>
      <w:r>
        <w:t>ь</w:t>
      </w:r>
      <w:r>
        <w:t>ности Организации Объединенных Наций (УКГД), которая распоряжается средствами, поступающими от стран-доноров. Однако многие неправительс</w:t>
      </w:r>
      <w:r>
        <w:t>т</w:t>
      </w:r>
      <w:r>
        <w:t>венные организации получают финансовые средс</w:t>
      </w:r>
      <w:r>
        <w:t>т</w:t>
      </w:r>
      <w:r>
        <w:t>ва напрямую, и они же ведают бюджетами прое</w:t>
      </w:r>
      <w:r>
        <w:t>к</w:t>
      </w:r>
      <w:r>
        <w:t>тов, финансируемых учреждениями системы Орг</w:t>
      </w:r>
      <w:r>
        <w:t>а</w:t>
      </w:r>
      <w:r>
        <w:t>низации Объединенных Наций. Был задан вопрос о том, проводятся ли в стране калечащие операции на женских половых органах. Это явление чуждо тр</w:t>
      </w:r>
      <w:r>
        <w:t>а</w:t>
      </w:r>
      <w:r>
        <w:t>диционной ангольской культуре, однако имеются несколько зарегистрированных случаев, когда этой операции подвергались женщины, относящиеся к другим культурам или состоящие в браке с мужч</w:t>
      </w:r>
      <w:r>
        <w:t>и</w:t>
      </w:r>
      <w:r>
        <w:t>нами, принадлежащие к другим культ</w:t>
      </w:r>
      <w:r>
        <w:t>у</w:t>
      </w:r>
      <w:r>
        <w:t>рам.</w:t>
      </w:r>
    </w:p>
    <w:p w:rsidR="00000000" w:rsidRDefault="00000000">
      <w:pPr>
        <w:pStyle w:val="DualTxt"/>
      </w:pPr>
      <w:r>
        <w:t>9.</w:t>
      </w:r>
      <w:r>
        <w:tab/>
        <w:t>В 1995 году после участия Анголы в работе четвертой Всемирной конференции по улучшению положения женщин была разработана Национал</w:t>
      </w:r>
      <w:r>
        <w:t>ь</w:t>
      </w:r>
      <w:r>
        <w:t>ная стратегия по улучшению положения женщин на период до 2000 года, в которой были намечены т</w:t>
      </w:r>
      <w:r>
        <w:t>а</w:t>
      </w:r>
      <w:r>
        <w:t>кие приоритетные области деятельности, как охр</w:t>
      </w:r>
      <w:r>
        <w:t>а</w:t>
      </w:r>
      <w:r>
        <w:t>на здоровья, участие женщин в политической жи</w:t>
      </w:r>
      <w:r>
        <w:t>з</w:t>
      </w:r>
      <w:r>
        <w:t>ни, окружающая среда, положение девочек, нищета, насилие, социальное общение, а также искусства, образование и право гражданства. В 2000 году была проведена оценка осуществления этой стратегии, результаты которой были представлены Экономич</w:t>
      </w:r>
      <w:r>
        <w:t>е</w:t>
      </w:r>
      <w:r>
        <w:t>ской комиссии для Африки, а затем обсуждались на двадцать третьей специальной сессии Генеральной Ассамблеи. На основе Пекинской платформы де</w:t>
      </w:r>
      <w:r>
        <w:t>й</w:t>
      </w:r>
      <w:r>
        <w:t>ствий министерство по делам семьи и женщин при участии женщин-членов парламента, женских орг</w:t>
      </w:r>
      <w:r>
        <w:t>а</w:t>
      </w:r>
      <w:r>
        <w:t>низаций в различных политических партиях, эк</w:t>
      </w:r>
      <w:r>
        <w:t>с</w:t>
      </w:r>
      <w:r>
        <w:t>пертов, неправительственных организаций, коорд</w:t>
      </w:r>
      <w:r>
        <w:t>и</w:t>
      </w:r>
      <w:r>
        <w:t>национных центров и церквей разработало Наци</w:t>
      </w:r>
      <w:r>
        <w:t>о</w:t>
      </w:r>
      <w:r>
        <w:t>нальную стратегию и стратегическую основу с</w:t>
      </w:r>
      <w:r>
        <w:t>о</w:t>
      </w:r>
      <w:r>
        <w:t>действия гендерному равенству до 2005 года. В с</w:t>
      </w:r>
      <w:r>
        <w:t>и</w:t>
      </w:r>
      <w:r>
        <w:t>лу того, что в последние годы страна находится в сложном положении и испытывает финансовые трудности, эта стратегия осуществлена лишь ча</w:t>
      </w:r>
      <w:r>
        <w:t>с</w:t>
      </w:r>
      <w:r>
        <w:t>тично.</w:t>
      </w:r>
    </w:p>
    <w:p w:rsidR="00000000" w:rsidRDefault="00000000">
      <w:pPr>
        <w:pStyle w:val="DualTxt"/>
      </w:pPr>
      <w:r>
        <w:t>10.</w:t>
      </w:r>
      <w:r>
        <w:tab/>
        <w:t>Ангола начала экспериментировать с пр</w:t>
      </w:r>
      <w:r>
        <w:t>о</w:t>
      </w:r>
      <w:r>
        <w:t>граммами микрокредитования. В 1999 году был принят экспериментальный проект, имеющий своей целью оказать влияние на создание благоприятной базы для осуществления программ микрокредит</w:t>
      </w:r>
      <w:r>
        <w:t>о</w:t>
      </w:r>
      <w:r>
        <w:t>вания, начатых неправительственными организ</w:t>
      </w:r>
      <w:r>
        <w:t>а</w:t>
      </w:r>
      <w:r>
        <w:t>циями. Банк «Банку Соль» предложил новый ко</w:t>
      </w:r>
      <w:r>
        <w:t>м</w:t>
      </w:r>
      <w:r>
        <w:t>плекс услуг по микрокредитованию для женских групп солидарности, действующих в неофициал</w:t>
      </w:r>
      <w:r>
        <w:t>ь</w:t>
      </w:r>
      <w:r>
        <w:t>ном секторе, и скоро начнет действовать новый банк, специализирующийся исключительно на ми</w:t>
      </w:r>
      <w:r>
        <w:t>к</w:t>
      </w:r>
      <w:r>
        <w:t>рофинансировании. Программа развития Организ</w:t>
      </w:r>
      <w:r>
        <w:t>а</w:t>
      </w:r>
      <w:r>
        <w:t>ции Объединенных Наций также разрабатывает ф</w:t>
      </w:r>
      <w:r>
        <w:t>и</w:t>
      </w:r>
      <w:r>
        <w:t>нансируемый компанией «Шеврон-Тексако» проект по формированию институциональной среды, бл</w:t>
      </w:r>
      <w:r>
        <w:t>а</w:t>
      </w:r>
      <w:r>
        <w:t>гоприятствующей развитию микрофинансир</w:t>
      </w:r>
      <w:r>
        <w:t>о</w:t>
      </w:r>
      <w:r>
        <w:t>вания.</w:t>
      </w:r>
    </w:p>
    <w:p w:rsidR="00000000" w:rsidRDefault="00000000">
      <w:pPr>
        <w:pStyle w:val="DualTxt"/>
      </w:pPr>
      <w:r>
        <w:t>11.</w:t>
      </w:r>
      <w:r>
        <w:tab/>
        <w:t>Было задано несколько вопросов в отношении ресурсов и методов работы министерства по делам семьи и женщин. Это министерство располагает бюджетом в размере 1 206 850 долл. США, что с</w:t>
      </w:r>
      <w:r>
        <w:t>о</w:t>
      </w:r>
      <w:r>
        <w:t>ставляло 0,02 процента от общего бюджета прав</w:t>
      </w:r>
      <w:r>
        <w:t>и</w:t>
      </w:r>
      <w:r>
        <w:t>тельства на 2004 год. Кроме того, международные доноры выделили 576 000 долл. США на проект в области миростроительства, который это министе</w:t>
      </w:r>
      <w:r>
        <w:t>р</w:t>
      </w:r>
      <w:r>
        <w:t>ство осуществляет при поддержке Программы ра</w:t>
      </w:r>
      <w:r>
        <w:t>з</w:t>
      </w:r>
      <w:r>
        <w:t>вития Организации Объединенных Наций (ПРООН), и 92 351 долл. США на проект, осущес</w:t>
      </w:r>
      <w:r>
        <w:t>т</w:t>
      </w:r>
      <w:r>
        <w:t>вляемый при поддержке Фонда Организации Объ</w:t>
      </w:r>
      <w:r>
        <w:t>е</w:t>
      </w:r>
      <w:r>
        <w:t>диненных Наций в области народонаселения (ЮНФПА) и Фонда Организации Объединенных Наций для развития в интересах женщин (ЮНИФЕМ) и направленный на укрепление орг</w:t>
      </w:r>
      <w:r>
        <w:t>а</w:t>
      </w:r>
      <w:r>
        <w:t>низационного потенциала министерства и наци</w:t>
      </w:r>
      <w:r>
        <w:t>о</w:t>
      </w:r>
      <w:r>
        <w:t>нальных женских неправительственных организ</w:t>
      </w:r>
      <w:r>
        <w:t>а</w:t>
      </w:r>
      <w:r>
        <w:t>ций по обеспечению учета гендерных аспектов в стратегиях и программах правител</w:t>
      </w:r>
      <w:r>
        <w:t>ь</w:t>
      </w:r>
      <w:r>
        <w:t>ства.</w:t>
      </w:r>
    </w:p>
    <w:p w:rsidR="00000000" w:rsidRDefault="00000000">
      <w:pPr>
        <w:pStyle w:val="DualTxt"/>
      </w:pPr>
      <w:r>
        <w:t>12.</w:t>
      </w:r>
      <w:r>
        <w:tab/>
        <w:t>В целях обеспечения учета гендерных сообр</w:t>
      </w:r>
      <w:r>
        <w:t>а</w:t>
      </w:r>
      <w:r>
        <w:t>жений во всех секторальных мероприятиях мин</w:t>
      </w:r>
      <w:r>
        <w:t>и</w:t>
      </w:r>
      <w:r>
        <w:t>стерство поддерживает связи с координаторами не только в других министерствах, но и в учреждениях на местном уровне и на государственных предпр</w:t>
      </w:r>
      <w:r>
        <w:t>и</w:t>
      </w:r>
      <w:r>
        <w:t>ятиях. Оно проводит разъяснительную и пропага</w:t>
      </w:r>
      <w:r>
        <w:t>н</w:t>
      </w:r>
      <w:r>
        <w:t>дистскую работу по гендерным аспектам с полит</w:t>
      </w:r>
      <w:r>
        <w:t>и</w:t>
      </w:r>
      <w:r>
        <w:t>ческими и парламентскими лидерами и другими влиятельными группами женщин, а также создало сеть инструкторов по гендерным вопросам. Страт</w:t>
      </w:r>
      <w:r>
        <w:t>е</w:t>
      </w:r>
      <w:r>
        <w:t>гия министерства в области борьбы со сложивш</w:t>
      </w:r>
      <w:r>
        <w:t>и</w:t>
      </w:r>
      <w:r>
        <w:t>мися стереотипами заключается в проведении раз</w:t>
      </w:r>
      <w:r>
        <w:t>ъ</w:t>
      </w:r>
      <w:r>
        <w:t>яснительной работы через средства массовой и</w:t>
      </w:r>
      <w:r>
        <w:t>н</w:t>
      </w:r>
      <w:r>
        <w:t>формации, в ходе семинаров, совещаний, выступл</w:t>
      </w:r>
      <w:r>
        <w:t>е</w:t>
      </w:r>
      <w:r>
        <w:t>ний его представителей в школах, на предприятиях, рынках, в полицейских участках, армейских по</w:t>
      </w:r>
      <w:r>
        <w:t>д</w:t>
      </w:r>
      <w:r>
        <w:t>разделениях и перед населением в целом. В сел</w:t>
      </w:r>
      <w:r>
        <w:t>ь</w:t>
      </w:r>
      <w:r>
        <w:t>ских районах распространение информации осущ</w:t>
      </w:r>
      <w:r>
        <w:t>е</w:t>
      </w:r>
      <w:r>
        <w:t>ствляется на местных языках. При министерстве создан центр консультирования по вопросам семьи для оказания психосоциальной и юридической п</w:t>
      </w:r>
      <w:r>
        <w:t>о</w:t>
      </w:r>
      <w:r>
        <w:t>мощи и предоставления информации о социальных, гражданских, политических, экономических и кул</w:t>
      </w:r>
      <w:r>
        <w:t>ь</w:t>
      </w:r>
      <w:r>
        <w:t>турных правах. Каждый год этот центр проводит шестнадцатидневную кампанию по борьбе с нас</w:t>
      </w:r>
      <w:r>
        <w:t>и</w:t>
      </w:r>
      <w:r>
        <w:t>лием, обусловленным половой принадлежностью.</w:t>
      </w:r>
    </w:p>
    <w:p w:rsidR="00000000" w:rsidRDefault="00000000">
      <w:pPr>
        <w:pStyle w:val="DualTxt"/>
      </w:pPr>
      <w:r>
        <w:t>13.</w:t>
      </w:r>
      <w:r>
        <w:tab/>
        <w:t>Группа женщин-членов парламента Анголы является многопартийной группой, в которую вх</w:t>
      </w:r>
      <w:r>
        <w:t>о</w:t>
      </w:r>
      <w:r>
        <w:t>дят все женщины-члены законодательного органа, составляющие 16 процентов от общего состава па</w:t>
      </w:r>
      <w:r>
        <w:t>р</w:t>
      </w:r>
      <w:r>
        <w:t>ламента и заявившие о своем стремлении добиват</w:t>
      </w:r>
      <w:r>
        <w:t>ь</w:t>
      </w:r>
      <w:r>
        <w:t>ся равноправия женщин. Подготавливаемый закон о выборах предусматривает увеличение доли женщин в парламенте. Что касается участия женщин в кул</w:t>
      </w:r>
      <w:r>
        <w:t>ь</w:t>
      </w:r>
      <w:r>
        <w:t>турной жизни страны, то единственным огранич</w:t>
      </w:r>
      <w:r>
        <w:t>е</w:t>
      </w:r>
      <w:r>
        <w:t>нием здесь являются финансовые трудности, хотя с установлением мира в стране расширились во</w:t>
      </w:r>
      <w:r>
        <w:t>з</w:t>
      </w:r>
      <w:r>
        <w:t>можности для развития культуры по сравнению с предыдущим периодом. Полигамию можно считать элементом ангольской традиции в сельской местн</w:t>
      </w:r>
      <w:r>
        <w:t>о</w:t>
      </w:r>
      <w:r>
        <w:t>сти, но в городах она проявляется как половая ра</w:t>
      </w:r>
      <w:r>
        <w:t>с</w:t>
      </w:r>
      <w:r>
        <w:t>пущенность, не ограниченная никакими традиц</w:t>
      </w:r>
      <w:r>
        <w:t>и</w:t>
      </w:r>
      <w:r>
        <w:t>онными рамками и поэтому способствующая ра</w:t>
      </w:r>
      <w:r>
        <w:t>с</w:t>
      </w:r>
      <w:r>
        <w:t>пространению ВИЧ и СПИДа. Доступ к земельным ресурсам одинаков для мужчин и женщин, и закон о земле обеспечивает отсутствие дискриминации в этом вопросе. Доступ к образованию и непреры</w:t>
      </w:r>
      <w:r>
        <w:t>в</w:t>
      </w:r>
      <w:r>
        <w:t>ному повышению квалификации является одним из основных прав. Закон о труде регулирует теперь деятельность предприятий в частном секторе и в</w:t>
      </w:r>
      <w:r>
        <w:t>о</w:t>
      </w:r>
      <w:r>
        <w:t>просы управления в государственном секторе.</w:t>
      </w:r>
    </w:p>
    <w:p w:rsidR="00000000" w:rsidRDefault="00000000">
      <w:pPr>
        <w:pStyle w:val="DualTxt"/>
      </w:pPr>
      <w:r>
        <w:t>14.</w:t>
      </w:r>
      <w:r>
        <w:tab/>
        <w:t>Закон 1981 года, пересмотренный в 2000 году, регулирует такие аспекты занятости женщин, как право на отпуск по беременности и родам (включая дополнительный отпуск), работа неполный рабочий день, продолжительность и организация сменной работы для женщин и работа, которую женщинам не разрешается выполнять или которую они могут выполнять только при соблюдении определенных условий. Этот закон предусматривает санкции за нарушение его положений. При судах по трудовым вопросам существует также служба примирения, которая возглавляется представителями министе</w:t>
      </w:r>
      <w:r>
        <w:t>р</w:t>
      </w:r>
      <w:r>
        <w:t>ства и которая помогает сторонам достичь обяз</w:t>
      </w:r>
      <w:r>
        <w:t>а</w:t>
      </w:r>
      <w:r>
        <w:t>тельного для них соглашения без передачи дела в суд. Если же соглашения достичь не удалось, то д</w:t>
      </w:r>
      <w:r>
        <w:t>е</w:t>
      </w:r>
      <w:r>
        <w:t>ло рассматривается в суде по трудовым вопросам. В стране имеется также инспекция по обеспечению соблюдения законодательства, деятельность кот</w:t>
      </w:r>
      <w:r>
        <w:t>о</w:t>
      </w:r>
      <w:r>
        <w:t>рой основывается на положениях 33 междунаро</w:t>
      </w:r>
      <w:r>
        <w:t>д</w:t>
      </w:r>
      <w:r>
        <w:t>ных конвенций, ратифицированных Анголой, н</w:t>
      </w:r>
      <w:r>
        <w:t>а</w:t>
      </w:r>
      <w:r>
        <w:t>пример Конвенции МОТ № 100 о равном вознагр</w:t>
      </w:r>
      <w:r>
        <w:t>а</w:t>
      </w:r>
      <w:r>
        <w:t>ждении и Конвенции МОТ № 111 о дискриминации в области труда и занятий.</w:t>
      </w:r>
    </w:p>
    <w:p w:rsidR="00000000" w:rsidRDefault="00000000">
      <w:pPr>
        <w:pStyle w:val="DualTxt"/>
      </w:pPr>
      <w:r>
        <w:t>15.</w:t>
      </w:r>
      <w:r>
        <w:tab/>
        <w:t>Значительную часть рабочей силы составляют дети, не пользующиеся никакой защитой по прич</w:t>
      </w:r>
      <w:r>
        <w:t>и</w:t>
      </w:r>
      <w:r>
        <w:t>не незнания ими законов и являющиеся жертвами тяжелого экономического положения страны. В то же время Ангола ратифицировала две основные конвенции о детском труде, и согласно Конституции страны дети должны пользоваться защитой семьи, государства и общества. Правительство Анголы сознает, что дети не должны работать, что им ну</w:t>
      </w:r>
      <w:r>
        <w:t>ж</w:t>
      </w:r>
      <w:r>
        <w:t>но предоставить возможность получения образов</w:t>
      </w:r>
      <w:r>
        <w:t>а</w:t>
      </w:r>
      <w:r>
        <w:t>ния и интегрировать их в общество без необход</w:t>
      </w:r>
      <w:r>
        <w:t>и</w:t>
      </w:r>
      <w:r>
        <w:t>мости покидать семьи, живущие в крайней нищете, что может быть достигнуто только за счет эконом</w:t>
      </w:r>
      <w:r>
        <w:t>и</w:t>
      </w:r>
      <w:r>
        <w:t>ческого роста.</w:t>
      </w:r>
    </w:p>
    <w:p w:rsidR="00000000" w:rsidRDefault="00000000">
      <w:pPr>
        <w:pStyle w:val="DualTxt"/>
      </w:pPr>
      <w:r>
        <w:t>16.</w:t>
      </w:r>
      <w:r>
        <w:tab/>
        <w:t>В сотрудничестве с Национальным комитетом женщин-членов профсоюза организуются семинары и практикумы для ознакомления людей с полож</w:t>
      </w:r>
      <w:r>
        <w:t>е</w:t>
      </w:r>
      <w:r>
        <w:t>ниями закона, теми проблемами, с которыми ста</w:t>
      </w:r>
      <w:r>
        <w:t>л</w:t>
      </w:r>
      <w:r>
        <w:t>киваются женщины на рабочем месте, и механи</w:t>
      </w:r>
      <w:r>
        <w:t>з</w:t>
      </w:r>
      <w:r>
        <w:t>мами, которые позволяют решать эти проблемы. Создание подходящих рабочих мест для молодежи, только начинающей работать, особенно для дев</w:t>
      </w:r>
      <w:r>
        <w:t>у</w:t>
      </w:r>
      <w:r>
        <w:t>шек, также является одной из первоочередных задач в стране со столь молодым населением. Работа</w:t>
      </w:r>
      <w:r>
        <w:t>ю</w:t>
      </w:r>
      <w:r>
        <w:t>щие жены и матери также имеют право на все льг</w:t>
      </w:r>
      <w:r>
        <w:t>о</w:t>
      </w:r>
      <w:r>
        <w:t>ты, предусмотренные законом о труде. Программа, финансируемая правительством Китая, Всемирным банком и Африканским банком развития, направл</w:t>
      </w:r>
      <w:r>
        <w:t>е</w:t>
      </w:r>
      <w:r>
        <w:t>на на обеспечение того, чтобы к 2015 году все дети, в первую очередь девочки и наиболее уязвимые н</w:t>
      </w:r>
      <w:r>
        <w:t>е</w:t>
      </w:r>
      <w:r>
        <w:t>совершеннолетние, имели доступ к начальному о</w:t>
      </w:r>
      <w:r>
        <w:t>б</w:t>
      </w:r>
      <w:r>
        <w:t>разованию хорошего качества, которое на данный момент составляет четыре года обучения и части</w:t>
      </w:r>
      <w:r>
        <w:t>ч</w:t>
      </w:r>
      <w:r>
        <w:t>но увеличено до шести лет в рамках нынешних р</w:t>
      </w:r>
      <w:r>
        <w:t>е</w:t>
      </w:r>
      <w:r>
        <w:t>форм системы образования.</w:t>
      </w:r>
    </w:p>
    <w:p w:rsidR="00000000" w:rsidRDefault="00000000">
      <w:pPr>
        <w:pStyle w:val="DualTxt"/>
      </w:pPr>
      <w:r>
        <w:t>17.</w:t>
      </w:r>
      <w:r>
        <w:tab/>
        <w:t>К 2015 году намечено организовать курсы л</w:t>
      </w:r>
      <w:r>
        <w:t>и</w:t>
      </w:r>
      <w:r>
        <w:t>квидации неграмотности и профессиональной по</w:t>
      </w:r>
      <w:r>
        <w:t>д</w:t>
      </w:r>
      <w:r>
        <w:t>готовки в целях приобретения навыков, необход</w:t>
      </w:r>
      <w:r>
        <w:t>и</w:t>
      </w:r>
      <w:r>
        <w:t>мых для получения средств к существованию, для всего взрослого населения, особенно женщин, что позволит обеспечить равный доступ к образованию для всех. Сейчас в стране 70 процентов женщин и 60 процентов мужчин неграмотны. До настоящего времени не проводилось никаких исследований по выяснению причин разницы в уровне образования мужчин и женщин, однако в течение периода 2000-2005 годов осуществлялась гендерная программа при финансовой поддержке со стороны одной стр</w:t>
      </w:r>
      <w:r>
        <w:t>а</w:t>
      </w:r>
      <w:r>
        <w:t>ны-донора и ЮНИСЕФ, которая предусматривает создание Национальной комиссии по гендерным вопросам, подготовку учителей, разработку учебн</w:t>
      </w:r>
      <w:r>
        <w:t>о</w:t>
      </w:r>
      <w:r>
        <w:t>го пособия для педагогов, учет числа мальчиков и девочек, которые успешно завершили учебный год в школе и которым не удалось этого сделать, и пер</w:t>
      </w:r>
      <w:r>
        <w:t>е</w:t>
      </w:r>
      <w:r>
        <w:t>смотр учебной программы для включения в нее изучения гендерных вопросов, вопросов борьбы с ВИЧ/СПИДом, прав человека и вопросов репроду</w:t>
      </w:r>
      <w:r>
        <w:t>к</w:t>
      </w:r>
      <w:r>
        <w:t>тивного здоровья.</w:t>
      </w:r>
    </w:p>
    <w:p w:rsidR="00000000" w:rsidRDefault="00000000">
      <w:pPr>
        <w:pStyle w:val="DualTxt"/>
      </w:pPr>
      <w:r>
        <w:t>18.</w:t>
      </w:r>
      <w:r>
        <w:tab/>
        <w:t>Ангола приняла Национальный стратегич</w:t>
      </w:r>
      <w:r>
        <w:t>е</w:t>
      </w:r>
      <w:r>
        <w:t>ский план по борьбе с ВИЧ/СПИДом на период 2003-2008 годов, финансируемый Всемирным ба</w:t>
      </w:r>
      <w:r>
        <w:t>н</w:t>
      </w:r>
      <w:r>
        <w:t>ком и поддерживаемый ЮНЭЙДС. Руководствуясь своими обязательствами, воплощенными в целях развития, сформулированных в Декларации тыс</w:t>
      </w:r>
      <w:r>
        <w:t>я</w:t>
      </w:r>
      <w:r>
        <w:t>челетия, Ангола приняла программу предотвращ</w:t>
      </w:r>
      <w:r>
        <w:t>е</w:t>
      </w:r>
      <w:r>
        <w:t>ния вертикального распространения СПИДа, кот</w:t>
      </w:r>
      <w:r>
        <w:t>о</w:t>
      </w:r>
      <w:r>
        <w:t>рая постепенно расширяется, и создала Национал</w:t>
      </w:r>
      <w:r>
        <w:t>ь</w:t>
      </w:r>
      <w:r>
        <w:t>ную комиссию по борьбе со СПИДом. Уровень и</w:t>
      </w:r>
      <w:r>
        <w:t>н</w:t>
      </w:r>
      <w:r>
        <w:t>фицирования населения возрос с 3,4 процента в 1999 году до 8,6 процента в 2002 году, а среди пр</w:t>
      </w:r>
      <w:r>
        <w:t>о</w:t>
      </w:r>
      <w:r>
        <w:t>ституток в Луанде с 20 до 33 процентов. Шестьд</w:t>
      </w:r>
      <w:r>
        <w:t>е</w:t>
      </w:r>
      <w:r>
        <w:t>сят процентов случаев инфицирования приходится на население в возрасте от 20 до 39 лет, и особенно быстро эндемия распространяется среди молодых женщин, что, по видимому, объясняется тем о</w:t>
      </w:r>
      <w:r>
        <w:t>б</w:t>
      </w:r>
      <w:r>
        <w:t>стоятельством, что рост нищеты ведет к росту пр</w:t>
      </w:r>
      <w:r>
        <w:t>о</w:t>
      </w:r>
      <w:r>
        <w:t>ституции. В системе образования осуществляется финансируемый ПРОООН проект, который имеет своей целью ослабить последствия эндемии ВИЧ/СПИДа.</w:t>
      </w:r>
    </w:p>
    <w:p w:rsidR="00000000" w:rsidRDefault="00000000">
      <w:pPr>
        <w:pStyle w:val="DualTxt"/>
      </w:pPr>
      <w:r>
        <w:t>19.</w:t>
      </w:r>
      <w:r>
        <w:tab/>
        <w:t>Национальный стратегический план направлен также на решение проблемы материнской забол</w:t>
      </w:r>
      <w:r>
        <w:t>е</w:t>
      </w:r>
      <w:r>
        <w:t>ваемости и смертности с учетом норм и принципов укрепления сексуального и репродуктивного здор</w:t>
      </w:r>
      <w:r>
        <w:t>о</w:t>
      </w:r>
      <w:r>
        <w:t>вья, основанных на Каирской декларации, в рамках совершенствования общественного здравоохран</w:t>
      </w:r>
      <w:r>
        <w:t>е</w:t>
      </w:r>
      <w:r>
        <w:t>ния и кампании по повышению способности же</w:t>
      </w:r>
      <w:r>
        <w:t>н</w:t>
      </w:r>
      <w:r>
        <w:t>щин самим определять свои репродуктивные п</w:t>
      </w:r>
      <w:r>
        <w:t>о</w:t>
      </w:r>
      <w:r>
        <w:t>требности. Министерство будет осуществлять ко</w:t>
      </w:r>
      <w:r>
        <w:t>н</w:t>
      </w:r>
      <w:r>
        <w:t>троль за материнской смертностью в родильных домах страны по линии ревизионных комитетов, которые с 1992 года активно действуют в Луанде. Со времени подписания мирного соглашения в 1992 году образование и здравоохранение являются национальными приоритетами правительства. Большая часть существовавшей в стране инфр</w:t>
      </w:r>
      <w:r>
        <w:t>а</w:t>
      </w:r>
      <w:r>
        <w:t>структуры в области охраны здоровья матери и р</w:t>
      </w:r>
      <w:r>
        <w:t>е</w:t>
      </w:r>
      <w:r>
        <w:t>бенка была уничтожена во время войны, но сейчас осуществляются некоторые инициативы в этой о</w:t>
      </w:r>
      <w:r>
        <w:t>б</w:t>
      </w:r>
      <w:r>
        <w:t>ласти и ассигнования на здравоохранение, особенно на охрану здоровья женщин и репродуктивного здоровья, в последнее время возросли. Ведется по</w:t>
      </w:r>
      <w:r>
        <w:t>д</w:t>
      </w:r>
      <w:r>
        <w:t>готовка местных повивальных бабок, которых и</w:t>
      </w:r>
      <w:r>
        <w:t>н</w:t>
      </w:r>
      <w:r>
        <w:t>тегрируют в национальную систему здравоохран</w:t>
      </w:r>
      <w:r>
        <w:t>е</w:t>
      </w:r>
      <w:r>
        <w:t>ния, особенно в сельской местности.</w:t>
      </w:r>
    </w:p>
    <w:p w:rsidR="00000000" w:rsidRDefault="00000000">
      <w:pPr>
        <w:pStyle w:val="DualTxt"/>
      </w:pPr>
      <w:r>
        <w:t>20.</w:t>
      </w:r>
      <w:r>
        <w:tab/>
        <w:t>Министерство здравоохранения пропаганд</w:t>
      </w:r>
      <w:r>
        <w:t>и</w:t>
      </w:r>
      <w:r>
        <w:t>рует планирование семьи с целью добиться увел</w:t>
      </w:r>
      <w:r>
        <w:t>и</w:t>
      </w:r>
      <w:r>
        <w:t>чения среднего промежутка между деторождениями по крайней мере до двух лет. Оно стремится по</w:t>
      </w:r>
      <w:r>
        <w:t>д</w:t>
      </w:r>
      <w:r>
        <w:t>держивать программы распространения противоз</w:t>
      </w:r>
      <w:r>
        <w:t>а</w:t>
      </w:r>
      <w:r>
        <w:t>чаточных средств среди населения и поощрять и</w:t>
      </w:r>
      <w:r>
        <w:t>з</w:t>
      </w:r>
      <w:r>
        <w:t>менение поведения. Какие-либо ограничения в о</w:t>
      </w:r>
      <w:r>
        <w:t>т</w:t>
      </w:r>
      <w:r>
        <w:t>ношении доступа к противозачаточным средствам в Анголе отсутствуют. Важно обеспечить, чтобы м</w:t>
      </w:r>
      <w:r>
        <w:t>о</w:t>
      </w:r>
      <w:r>
        <w:t>лодежь сама принимала ответственное и активное участие в этих кампаниях. Осуществляется подг</w:t>
      </w:r>
      <w:r>
        <w:t>о</w:t>
      </w:r>
      <w:r>
        <w:t>товка активистов для работы среди местного нас</w:t>
      </w:r>
      <w:r>
        <w:t>е</w:t>
      </w:r>
      <w:r>
        <w:t>ления. Хотя в принципе медицинская помощь в А</w:t>
      </w:r>
      <w:r>
        <w:t>н</w:t>
      </w:r>
      <w:r>
        <w:t>голе предоставляется бесплатно (с учетом вероя</w:t>
      </w:r>
      <w:r>
        <w:t>т</w:t>
      </w:r>
      <w:r>
        <w:t>ности того, что та или иная помощь может потреб</w:t>
      </w:r>
      <w:r>
        <w:t>о</w:t>
      </w:r>
      <w:r>
        <w:t>ваться в какое-то время в будущем), ощущается острая нехватка инфраструктуры и квалифицир</w:t>
      </w:r>
      <w:r>
        <w:t>о</w:t>
      </w:r>
      <w:r>
        <w:t>ванного медицинского персонала, особенно в селе. В этой связи приходится обучать местных пов</w:t>
      </w:r>
      <w:r>
        <w:t>и</w:t>
      </w:r>
      <w:r>
        <w:t>вальных бабок выявлять случаи беременности, с</w:t>
      </w:r>
      <w:r>
        <w:t>о</w:t>
      </w:r>
      <w:r>
        <w:t>пряженные с повышенным риском. Преобладающее число женщин по-прежнему рожают дома без к</w:t>
      </w:r>
      <w:r>
        <w:t>а</w:t>
      </w:r>
      <w:r>
        <w:t>кой-либо помощи со стороны медицинских служб, и доля женщин или пар, пользующихся противозач</w:t>
      </w:r>
      <w:r>
        <w:t>а</w:t>
      </w:r>
      <w:r>
        <w:t>точными средствами, также очень невелика, н</w:t>
      </w:r>
      <w:r>
        <w:t>е</w:t>
      </w:r>
      <w:r>
        <w:t>смотря на то обстоятельство, что программы охр</w:t>
      </w:r>
      <w:r>
        <w:t>а</w:t>
      </w:r>
      <w:r>
        <w:t>ны репродуктивного здоровья осуществляются в Анголе с 1985 года.</w:t>
      </w:r>
    </w:p>
    <w:p w:rsidR="00000000" w:rsidRDefault="00000000">
      <w:pPr>
        <w:pStyle w:val="DualTxt"/>
      </w:pPr>
      <w:r>
        <w:t>21.</w:t>
      </w:r>
      <w:r>
        <w:tab/>
      </w:r>
      <w:r>
        <w:rPr>
          <w:b/>
        </w:rPr>
        <w:t xml:space="preserve">Г-жа Гнакаджа </w:t>
      </w:r>
      <w:r>
        <w:t xml:space="preserve"> считает, что ответы делег</w:t>
      </w:r>
      <w:r>
        <w:t>а</w:t>
      </w:r>
      <w:r>
        <w:t>ции в отношении культуры являются слишком кра</w:t>
      </w:r>
      <w:r>
        <w:t>т</w:t>
      </w:r>
      <w:r>
        <w:t>кими и неуверенными, и говорит, что вряд ли нужно напоминать о том, что культура и традиция не я</w:t>
      </w:r>
      <w:r>
        <w:t>в</w:t>
      </w:r>
      <w:r>
        <w:t>ляются чем-то статичным, ниспосланным свыше. Культура и традиция – это некая совокупность де</w:t>
      </w:r>
      <w:r>
        <w:t>й</w:t>
      </w:r>
      <w:r>
        <w:t>ствий человека, рожденного в условиях определе</w:t>
      </w:r>
      <w:r>
        <w:t>н</w:t>
      </w:r>
      <w:r>
        <w:t>ной среды, религии, политики, истории и эконом</w:t>
      </w:r>
      <w:r>
        <w:t>и</w:t>
      </w:r>
      <w:r>
        <w:t>ки, в конкретное время и в конкретном месте. Когда какой-либо из этих элементов меняется, наступает период изменения поведения, и именно поэтому г</w:t>
      </w:r>
      <w:r>
        <w:t>о</w:t>
      </w:r>
      <w:r>
        <w:t>сударства, которые ратифицировали Конвенцию, взяли на себя обязательство ликвидировать</w:t>
      </w:r>
      <w:r>
        <w:rPr>
          <w:lang w:val="en-US"/>
        </w:rPr>
        <w:t xml:space="preserve"> — </w:t>
      </w:r>
      <w:r>
        <w:t>пусть даже медленно и постепенно</w:t>
      </w:r>
      <w:r>
        <w:rPr>
          <w:lang w:val="en-US"/>
        </w:rPr>
        <w:t xml:space="preserve"> — </w:t>
      </w:r>
      <w:r>
        <w:t>традиции и практ</w:t>
      </w:r>
      <w:r>
        <w:t>и</w:t>
      </w:r>
      <w:r>
        <w:t>ку, которые являются дискриминационными. Ко</w:t>
      </w:r>
      <w:r>
        <w:t>н</w:t>
      </w:r>
      <w:r>
        <w:t>венция не оставляет сомнений в этом вопросе: если происходит коллизия с дискриминационной пра</w:t>
      </w:r>
      <w:r>
        <w:t>к</w:t>
      </w:r>
      <w:r>
        <w:t>тикой, то преобладающую силу должна иметь Ко</w:t>
      </w:r>
      <w:r>
        <w:t>н</w:t>
      </w:r>
      <w:r>
        <w:t>венция, сколь бы сложным это не казалось. В этой связи она настоятельно призывает правительство Анголы сделать еще один шаг вперед в признании того факта, что дискриминационные традиции з</w:t>
      </w:r>
      <w:r>
        <w:t>а</w:t>
      </w:r>
      <w:r>
        <w:t>частую имеют глубокие корни. Мужчинам и же</w:t>
      </w:r>
      <w:r>
        <w:t>н</w:t>
      </w:r>
      <w:r>
        <w:t>щинам необходимо добиться изменений, и она а</w:t>
      </w:r>
      <w:r>
        <w:t>б</w:t>
      </w:r>
      <w:r>
        <w:t>солютно уверена в том, что Ангола способна сд</w:t>
      </w:r>
      <w:r>
        <w:t>е</w:t>
      </w:r>
      <w:r>
        <w:t>лать это.</w:t>
      </w:r>
    </w:p>
    <w:p w:rsidR="00000000" w:rsidRDefault="00000000">
      <w:pPr>
        <w:pStyle w:val="DualTxt"/>
      </w:pPr>
      <w:r>
        <w:t>22.</w:t>
      </w:r>
      <w:r>
        <w:tab/>
      </w:r>
      <w:r>
        <w:rPr>
          <w:b/>
        </w:rPr>
        <w:t xml:space="preserve">Г-жа Шимонович </w:t>
      </w:r>
      <w:r>
        <w:t>хотела бы узнать, соде</w:t>
      </w:r>
      <w:r>
        <w:t>р</w:t>
      </w:r>
      <w:r>
        <w:t>жаться ли в новой Конституции положения, каса</w:t>
      </w:r>
      <w:r>
        <w:t>ю</w:t>
      </w:r>
      <w:r>
        <w:t>щиеся равноправия мужчин и женщин и прямого применения договоров, участником которых явл</w:t>
      </w:r>
      <w:r>
        <w:t>я</w:t>
      </w:r>
      <w:r>
        <w:t>ется Ангола. Она спрашивает также, содержится ли в Конституции определение дискриминации, соо</w:t>
      </w:r>
      <w:r>
        <w:t>т</w:t>
      </w:r>
      <w:r>
        <w:t>ветствующие Конвенции.</w:t>
      </w:r>
    </w:p>
    <w:p w:rsidR="00000000" w:rsidRDefault="00000000">
      <w:pPr>
        <w:pStyle w:val="DualTxt"/>
      </w:pPr>
      <w:r>
        <w:t>23.</w:t>
      </w:r>
      <w:r>
        <w:tab/>
      </w:r>
      <w:r>
        <w:rPr>
          <w:b/>
        </w:rPr>
        <w:t xml:space="preserve">Г-жа Шёпп-Шиллинг </w:t>
      </w:r>
      <w:r>
        <w:t>отмечает, что подг</w:t>
      </w:r>
      <w:r>
        <w:t>о</w:t>
      </w:r>
      <w:r>
        <w:t>товка национальной конституции дает женщинам возможность привлечь внимание к своим потребн</w:t>
      </w:r>
      <w:r>
        <w:t>о</w:t>
      </w:r>
      <w:r>
        <w:t>стям. Она спрашивает, предусмотрена ли в новой Конституции правовая основа для принятия вр</w:t>
      </w:r>
      <w:r>
        <w:t>е</w:t>
      </w:r>
      <w:r>
        <w:t>менных специальных мер, и отмечает, что, согласно Конвенции, такие меры являются наиболее соотве</w:t>
      </w:r>
      <w:r>
        <w:t>т</w:t>
      </w:r>
      <w:r>
        <w:t>ствующим средством ускорения установления фа</w:t>
      </w:r>
      <w:r>
        <w:t>к</w:t>
      </w:r>
      <w:r>
        <w:t>тического равенства между мужчинами и женщ</w:t>
      </w:r>
      <w:r>
        <w:t>и</w:t>
      </w:r>
      <w:r>
        <w:t>нами. В этой связи она настоятельно призывает правительство уделить особое внимание общей р</w:t>
      </w:r>
      <w:r>
        <w:t>е</w:t>
      </w:r>
      <w:r>
        <w:t>комендации № 25. Она призывает Анголу перевести на национальный язык наиболее важные рекоме</w:t>
      </w:r>
      <w:r>
        <w:t>н</w:t>
      </w:r>
      <w:r>
        <w:t>дации, с тем чтобы руководители в различных м</w:t>
      </w:r>
      <w:r>
        <w:t>и</w:t>
      </w:r>
      <w:r>
        <w:t>нистерствах правильно понимали смысл статей Конвенции.</w:t>
      </w:r>
    </w:p>
    <w:p w:rsidR="00000000" w:rsidRDefault="00000000">
      <w:pPr>
        <w:pStyle w:val="DualTxt"/>
      </w:pPr>
      <w:r>
        <w:t>24.</w:t>
      </w:r>
      <w:r>
        <w:tab/>
      </w:r>
      <w:r>
        <w:rPr>
          <w:b/>
        </w:rPr>
        <w:t xml:space="preserve">Г-жа Ахмад </w:t>
      </w:r>
      <w:r>
        <w:t>говорит, что в следующий доклад нужно будет включить информацию о частных школах, и спрашивает, осуществляет ли правител</w:t>
      </w:r>
      <w:r>
        <w:t>ь</w:t>
      </w:r>
      <w:r>
        <w:t>ство контроль за тем, как в частных школах собл</w:t>
      </w:r>
      <w:r>
        <w:t>ю</w:t>
      </w:r>
      <w:r>
        <w:t>даются положения Конституции, а также положения Конвенции, в частности статьи 10.</w:t>
      </w:r>
    </w:p>
    <w:p w:rsidR="00000000" w:rsidRDefault="00000000">
      <w:pPr>
        <w:pStyle w:val="DualTxt"/>
      </w:pPr>
      <w:r>
        <w:t>25.</w:t>
      </w:r>
      <w:r>
        <w:tab/>
      </w:r>
      <w:r>
        <w:rPr>
          <w:b/>
        </w:rPr>
        <w:t xml:space="preserve">Г-жа Сайга </w:t>
      </w:r>
      <w:r>
        <w:t>спрашивает, продолжают ли с</w:t>
      </w:r>
      <w:r>
        <w:t>у</w:t>
      </w:r>
      <w:r>
        <w:t>ществовать в стране центры юридической помощи и действуют ли они отдельно от центров консульт</w:t>
      </w:r>
      <w:r>
        <w:t>и</w:t>
      </w:r>
      <w:r>
        <w:t>рования по вопросам семьи. Необходимо дополн</w:t>
      </w:r>
      <w:r>
        <w:t>и</w:t>
      </w:r>
      <w:r>
        <w:t>тельно уточнить их роль.</w:t>
      </w:r>
    </w:p>
    <w:p w:rsidR="00000000" w:rsidRDefault="00000000">
      <w:pPr>
        <w:pStyle w:val="DualTxt"/>
      </w:pPr>
      <w:r>
        <w:t>26.</w:t>
      </w:r>
      <w:r>
        <w:tab/>
      </w:r>
      <w:r>
        <w:rPr>
          <w:b/>
        </w:rPr>
        <w:t xml:space="preserve">Г-жа Делгаду </w:t>
      </w:r>
      <w:r>
        <w:t>(Ангола) указывает, что можно говорить о наличии конфликта между современной культурой и традицией. Хотя позитивное право в целом превалирует, в сельских районах при урег</w:t>
      </w:r>
      <w:r>
        <w:t>у</w:t>
      </w:r>
      <w:r>
        <w:t>лировании конфликтов по-прежнему используются нормы обычного права. Правительство уже приняло временные специальные меры. В качестве примера она приводит министерство по делам семьи и же</w:t>
      </w:r>
      <w:r>
        <w:t>н</w:t>
      </w:r>
      <w:r>
        <w:t>щин, которое было создано для защиты прав же</w:t>
      </w:r>
      <w:r>
        <w:t>н</w:t>
      </w:r>
      <w:r>
        <w:t>щин. Министерство сотрудничает с другими прав</w:t>
      </w:r>
      <w:r>
        <w:t>и</w:t>
      </w:r>
      <w:r>
        <w:t>тельственными ведомствами и частными и госуда</w:t>
      </w:r>
      <w:r>
        <w:t>р</w:t>
      </w:r>
      <w:r>
        <w:t>ственными компаниями по обеспечению учета в их деятельности гендерной проблематики и разработ</w:t>
      </w:r>
      <w:r>
        <w:t>а</w:t>
      </w:r>
      <w:r>
        <w:t>ло Национальную стратегию и стратегическую о</w:t>
      </w:r>
      <w:r>
        <w:t>с</w:t>
      </w:r>
      <w:r>
        <w:t>нову содействия ге</w:t>
      </w:r>
      <w:r>
        <w:t>н</w:t>
      </w:r>
      <w:r>
        <w:t>дерному равенству.</w:t>
      </w:r>
    </w:p>
    <w:p w:rsidR="00000000" w:rsidRDefault="00000000">
      <w:pPr>
        <w:pStyle w:val="DualTxt"/>
      </w:pPr>
      <w:r>
        <w:t>27.</w:t>
      </w:r>
      <w:r>
        <w:tab/>
        <w:t>Второй временной специальной мерой являе</w:t>
      </w:r>
      <w:r>
        <w:t>т</w:t>
      </w:r>
      <w:r>
        <w:t>ся создание центров консультирования по вопросам семьи, в рамках которых взаимодействуют трад</w:t>
      </w:r>
      <w:r>
        <w:t>и</w:t>
      </w:r>
      <w:r>
        <w:t>ционные органы, средства массовой информации, церкви, неправительственные организации, соц</w:t>
      </w:r>
      <w:r>
        <w:t>и</w:t>
      </w:r>
      <w:r>
        <w:t>альные работники и женские организации, стремясь обеспечить контроль за осуществлением программ в интересах женщин и оценку результативности т</w:t>
      </w:r>
      <w:r>
        <w:t>а</w:t>
      </w:r>
      <w:r>
        <w:t>ких программ. Еще одним позитивным шагом вп</w:t>
      </w:r>
      <w:r>
        <w:t>е</w:t>
      </w:r>
      <w:r>
        <w:t>ред является то, что в соответствии с положениями новой Конституции в составе судебных органов, исполнительной власти и парламенте женщины должны составлять не менее 30 процентов. Цель состоит в обеспечении присутствия женщин на всех уровнях принятия решений. Как ожидается, час</w:t>
      </w:r>
      <w:r>
        <w:t>т</w:t>
      </w:r>
      <w:r>
        <w:t>ные школы для девочек будут функционировать в соответствии с принципами и программами мин</w:t>
      </w:r>
      <w:r>
        <w:t>и</w:t>
      </w:r>
      <w:r>
        <w:t>стерства образования, касающимися актуализации гендерной проблематики. Центры консультирования по вопросам семьи предоставляют юридическую помощь и консультации в случае семейных ко</w:t>
      </w:r>
      <w:r>
        <w:t>н</w:t>
      </w:r>
      <w:r>
        <w:t>фликтов и бытового насилия. Основная задача этих центров заключается в ознакомлении населения со своими правами и предоставлении юридической помощи как му</w:t>
      </w:r>
      <w:r>
        <w:t>ж</w:t>
      </w:r>
      <w:r>
        <w:t>чинам, так и женщинам.</w:t>
      </w:r>
    </w:p>
    <w:p w:rsidR="00000000" w:rsidRDefault="00000000">
      <w:pPr>
        <w:pStyle w:val="DualTxt"/>
      </w:pPr>
      <w:r>
        <w:t>28.</w:t>
      </w:r>
      <w:r>
        <w:tab/>
      </w:r>
      <w:r>
        <w:rPr>
          <w:b/>
        </w:rPr>
        <w:t xml:space="preserve">Председатель </w:t>
      </w:r>
      <w:r>
        <w:t>говорит, что Ангола продемо</w:t>
      </w:r>
      <w:r>
        <w:t>н</w:t>
      </w:r>
      <w:r>
        <w:t>стрировала свою политическую волю, направив на сессию столь представительную делегацию, и в</w:t>
      </w:r>
      <w:r>
        <w:t>ы</w:t>
      </w:r>
      <w:r>
        <w:t>ражает надежду на то, что теперь, после окончания войны, правительство сможет представлять свои доклады более регулярно. Анголе следует воспол</w:t>
      </w:r>
      <w:r>
        <w:t>ь</w:t>
      </w:r>
      <w:r>
        <w:t>зоваться нынешним духом мира и примирения для выработки конструктивных стратегий обеспечения равенства мужчин и женщин. Комитет понимает, что Анголе пришлось пережить трудный и затяжной период войны, которая породила сотни тысяч пер</w:t>
      </w:r>
      <w:r>
        <w:t>е</w:t>
      </w:r>
      <w:r>
        <w:t>мешенных лиц и беженцев. Интересно узнать, к</w:t>
      </w:r>
      <w:r>
        <w:t>а</w:t>
      </w:r>
      <w:r>
        <w:t>ким образом в программах реинтеграции затрон</w:t>
      </w:r>
      <w:r>
        <w:t>у</w:t>
      </w:r>
      <w:r>
        <w:t>того населения и при добровольной репатриации беженцев гарантируются основные права человека на труд, охрану здоровья и образование. Комитет с удовлетворением отмечает, что эти программы ра</w:t>
      </w:r>
      <w:r>
        <w:t>з</w:t>
      </w:r>
      <w:r>
        <w:t>рабатываются с учетом гендерных аспектов.</w:t>
      </w:r>
    </w:p>
    <w:p w:rsidR="00000000" w:rsidRDefault="00000000">
      <w:pPr>
        <w:pStyle w:val="DualTxt"/>
      </w:pPr>
      <w:r>
        <w:t>29.</w:t>
      </w:r>
      <w:r>
        <w:tab/>
        <w:t>Анголу следует поздравить с ратификацией Факультативного протокола и настоятельно пр</w:t>
      </w:r>
      <w:r>
        <w:t>и</w:t>
      </w:r>
      <w:r>
        <w:t>звать ознакомить население с его положениями. Комитет с удовлетворением отмечает принятие С</w:t>
      </w:r>
      <w:r>
        <w:t>е</w:t>
      </w:r>
      <w:r>
        <w:t>мейного кодекса, но считает, что в пересмотре ну</w:t>
      </w:r>
      <w:r>
        <w:t>ж</w:t>
      </w:r>
      <w:r>
        <w:t>даются многие другие законы. Кроме того, набл</w:t>
      </w:r>
      <w:r>
        <w:t>ю</w:t>
      </w:r>
      <w:r>
        <w:t>дается явный разрыв между положениями законов и их фактическим осуществлением. Необходимы п</w:t>
      </w:r>
      <w:r>
        <w:t>о</w:t>
      </w:r>
      <w:r>
        <w:t>стоянные программы, направленные на изменение сложившихся культурных традиций, с тем чтобы можно было ликвидировать укоренившиеся пре</w:t>
      </w:r>
      <w:r>
        <w:t>д</w:t>
      </w:r>
      <w:r>
        <w:t>рассудки и дискриминационную практику. Учителя, юристы, врачи и журналисты играют определя</w:t>
      </w:r>
      <w:r>
        <w:t>ю</w:t>
      </w:r>
      <w:r>
        <w:t>щую роль в ознакомлении женщин с их правами и в изменении стереотипного образа женщины в общ</w:t>
      </w:r>
      <w:r>
        <w:t>е</w:t>
      </w:r>
      <w:r>
        <w:t>стве. Правительству предлагается тщательно пр</w:t>
      </w:r>
      <w:r>
        <w:t>о</w:t>
      </w:r>
      <w:r>
        <w:t>анализировать статью 4.1 Конвенции, касающуюся принятия временных специальных мер, направле</w:t>
      </w:r>
      <w:r>
        <w:t>н</w:t>
      </w:r>
      <w:r>
        <w:t>ных на ускорение установления фактического р</w:t>
      </w:r>
      <w:r>
        <w:t>а</w:t>
      </w:r>
      <w:r>
        <w:t>венства между мужчинами и женщинами, и общую рекомендацию № 25.</w:t>
      </w:r>
    </w:p>
    <w:p w:rsidR="00000000" w:rsidRDefault="00000000">
      <w:pPr>
        <w:pStyle w:val="DualTxt"/>
      </w:pPr>
      <w:r>
        <w:t>30.</w:t>
      </w:r>
      <w:r>
        <w:tab/>
        <w:t>Что касается образования, то Комитет отм</w:t>
      </w:r>
      <w:r>
        <w:t>е</w:t>
      </w:r>
      <w:r>
        <w:t>тил, что очень многие женщины остаются негр</w:t>
      </w:r>
      <w:r>
        <w:t>а</w:t>
      </w:r>
      <w:r>
        <w:t>мотными. В то же время правительство стремится улучшить образование детей, уменьшить количес</w:t>
      </w:r>
      <w:r>
        <w:t>т</w:t>
      </w:r>
      <w:r>
        <w:t>во детей, бросающих школу, и создать необходимую инфраструктуру. Комитет с интересом узнал, как Ангола пытается осуществить положения статьи 11 Конвенции. Страной ратифицирован ряд конвенций Международной организации труда, но и в этом случае главная ответственность за фактическое осуществление положений этих документов лежит на правительстве. И наконец, правительство ста</w:t>
      </w:r>
      <w:r>
        <w:t>л</w:t>
      </w:r>
      <w:r>
        <w:t>кивается с большим количеством проблем в области здравоохранения, в числе которых следует упом</w:t>
      </w:r>
      <w:r>
        <w:t>я</w:t>
      </w:r>
      <w:r>
        <w:t>нуть эпидемию СПИДа, высокую детскую и мат</w:t>
      </w:r>
      <w:r>
        <w:t>е</w:t>
      </w:r>
      <w:r>
        <w:t>ринскую смертность, необходимость полового пр</w:t>
      </w:r>
      <w:r>
        <w:t>о</w:t>
      </w:r>
      <w:r>
        <w:t>свещения и информирования населения о важности применения противозачаточных средств, необход</w:t>
      </w:r>
      <w:r>
        <w:t>и</w:t>
      </w:r>
      <w:r>
        <w:t>мость укрепления репродуктивного здоровья и во</w:t>
      </w:r>
      <w:r>
        <w:t>с</w:t>
      </w:r>
      <w:r>
        <w:t>становления инфраструктур, разрушенных во время войны. Определяющую роль в содействии осущес</w:t>
      </w:r>
      <w:r>
        <w:t>т</w:t>
      </w:r>
      <w:r>
        <w:t>влению соответствующих стратегий и программ в правительстве явно играет министерство по делам семьи и женщин. Хочется надеяться, что Ангола изыщет необходимые финансовые средства и р</w:t>
      </w:r>
      <w:r>
        <w:t>е</w:t>
      </w:r>
      <w:r>
        <w:t>сурсы для выхода из того сложного положения, в кот</w:t>
      </w:r>
      <w:r>
        <w:t>о</w:t>
      </w:r>
      <w:r>
        <w:t>ром она находится.</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en-US"/>
        </w:rPr>
      </w:pPr>
      <w:r>
        <w:t>Заседание закрывается в 16 ч.50 м.</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NO&gt;&gt;N0442879R&lt;&lt;ODS JOB NO&gt;&gt;</w:t>
      </w:r>
    </w:p>
    <w:p w:rsidR="00000000" w:rsidRDefault="00000000">
      <w:pPr>
        <w:pStyle w:val="CommentText"/>
      </w:pPr>
      <w:r>
        <w:t>&lt;&lt;ODS DOC SYMBOL1&gt;&gt;CEDAW/C/SR.661&lt;&lt;ODS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В настоящий отчет могут вноситься поправки.</w:t>
    </w:r>
  </w:p>
  <w:p w:rsidR="00000000" w:rsidRDefault="00000000">
    <w:pPr>
      <w:pStyle w:val="FootnoteText"/>
      <w:spacing w:after="120"/>
      <w:ind w:left="1267" w:right="1267" w:firstLine="0"/>
    </w:pP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rPr>
      <w:t>в течение одной недели с момента выпуска этого документа</w:t>
    </w:r>
    <w:r>
      <w:t xml:space="preserve"> на имя начальника Секции редактирования официальных отчетов, комната DC2-750 (Chief, Official Records Editing Section, room DC2-750, 2 United Nations Plaza).</w:t>
    </w:r>
  </w:p>
  <w:p w:rsidR="00000000" w:rsidRDefault="00000000">
    <w:pPr>
      <w:pStyle w:val="FootnoteText"/>
      <w:spacing w:after="120"/>
      <w:ind w:left="1267" w:right="1267" w:firstLin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04-42879 (R)</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*0442879*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CEDAW/C/SR.661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CEDAW/C/SR.661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/C/SR.661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April 2005</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07078A1"/>
    <w:multiLevelType w:val="multilevel"/>
    <w:tmpl w:val="F0D25318"/>
    <w:lvl w:ilvl="0">
      <w:start w:val="1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4F143F1"/>
    <w:multiLevelType w:val="multilevel"/>
    <w:tmpl w:val="8F506CA4"/>
    <w:lvl w:ilvl="0">
      <w:start w:val="2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B613806"/>
    <w:multiLevelType w:val="multilevel"/>
    <w:tmpl w:val="8DACA23A"/>
    <w:lvl w:ilvl="0">
      <w:start w:val="2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27D775C"/>
    <w:multiLevelType w:val="multilevel"/>
    <w:tmpl w:val="2A0A4CE8"/>
    <w:lvl w:ilvl="0">
      <w:start w:val="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7E1ADE"/>
    <w:multiLevelType w:val="multilevel"/>
    <w:tmpl w:val="EEF6FE4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BE85796"/>
    <w:multiLevelType w:val="multilevel"/>
    <w:tmpl w:val="B88ED288"/>
    <w:lvl w:ilvl="0">
      <w:start w:val="2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C297B40"/>
    <w:multiLevelType w:val="multilevel"/>
    <w:tmpl w:val="751073BE"/>
    <w:lvl w:ilvl="0">
      <w:start w:val="2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D3E011B"/>
    <w:multiLevelType w:val="multilevel"/>
    <w:tmpl w:val="91B66474"/>
    <w:lvl w:ilvl="0">
      <w:start w:val="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03D70A2"/>
    <w:multiLevelType w:val="multilevel"/>
    <w:tmpl w:val="DE6A2D2E"/>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46518E"/>
    <w:multiLevelType w:val="multilevel"/>
    <w:tmpl w:val="9BAA5A08"/>
    <w:lvl w:ilvl="0">
      <w:start w:val="2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1267970"/>
    <w:multiLevelType w:val="multilevel"/>
    <w:tmpl w:val="E52ECAA4"/>
    <w:lvl w:ilvl="0">
      <w:start w:val="2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6647FAC"/>
    <w:multiLevelType w:val="multilevel"/>
    <w:tmpl w:val="BCC45860"/>
    <w:lvl w:ilvl="0">
      <w:start w:val="1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B16AA8"/>
    <w:multiLevelType w:val="multilevel"/>
    <w:tmpl w:val="19820D8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18">
    <w:nsid w:val="32C458CC"/>
    <w:multiLevelType w:val="multilevel"/>
    <w:tmpl w:val="AE6880BC"/>
    <w:lvl w:ilvl="0">
      <w:start w:val="3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20">
    <w:nsid w:val="35E67E4C"/>
    <w:multiLevelType w:val="multilevel"/>
    <w:tmpl w:val="A86CB75C"/>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5575285"/>
    <w:multiLevelType w:val="multilevel"/>
    <w:tmpl w:val="7FF439A8"/>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93F4532"/>
    <w:multiLevelType w:val="multilevel"/>
    <w:tmpl w:val="7D8E2F3A"/>
    <w:lvl w:ilvl="0">
      <w:start w:val="1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B013990"/>
    <w:multiLevelType w:val="multilevel"/>
    <w:tmpl w:val="8C9CD59E"/>
    <w:lvl w:ilvl="0">
      <w:start w:val="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F92588F"/>
    <w:multiLevelType w:val="multilevel"/>
    <w:tmpl w:val="7D84AB20"/>
    <w:lvl w:ilvl="0">
      <w:start w:val="1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5915AB7"/>
    <w:multiLevelType w:val="multilevel"/>
    <w:tmpl w:val="29226310"/>
    <w:lvl w:ilvl="0">
      <w:start w:val="1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6DE5781"/>
    <w:multiLevelType w:val="multilevel"/>
    <w:tmpl w:val="9CEC7414"/>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8C0038E"/>
    <w:multiLevelType w:val="multilevel"/>
    <w:tmpl w:val="D15E8F06"/>
    <w:lvl w:ilvl="0">
      <w:start w:val="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FF27F2B"/>
    <w:multiLevelType w:val="multilevel"/>
    <w:tmpl w:val="68AAAA2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32406"/>
        </w:tabs>
        <w:ind w:left="-32766" w:firstLine="0"/>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312"/>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4176"/>
        </w:tabs>
        <w:ind w:left="3888" w:hanging="432"/>
      </w:pPr>
    </w:lvl>
    <w:lvl w:ilvl="7">
      <w:start w:val="1"/>
      <w:numFmt w:val="none"/>
      <w:lvlText w:val=""/>
      <w:lvlJc w:val="left"/>
      <w:pPr>
        <w:tabs>
          <w:tab w:val="num" w:pos="4248"/>
        </w:tabs>
        <w:ind w:left="3888" w:firstLine="0"/>
      </w:pPr>
    </w:lvl>
    <w:lvl w:ilvl="8">
      <w:start w:val="1"/>
      <w:numFmt w:val="none"/>
      <w:suff w:val="nothing"/>
      <w:lvlText w:val=""/>
      <w:lvlJc w:val="left"/>
      <w:pPr>
        <w:ind w:left="3888" w:firstLine="0"/>
      </w:pPr>
    </w:lvl>
  </w:abstractNum>
  <w:abstractNum w:abstractNumId="29">
    <w:nsid w:val="628C5878"/>
    <w:multiLevelType w:val="multilevel"/>
    <w:tmpl w:val="ACF8130C"/>
    <w:lvl w:ilvl="0">
      <w:start w:val="1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7351FE9"/>
    <w:multiLevelType w:val="multilevel"/>
    <w:tmpl w:val="A6407E84"/>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A231CF4"/>
    <w:multiLevelType w:val="multilevel"/>
    <w:tmpl w:val="FF341924"/>
    <w:lvl w:ilvl="0">
      <w:start w:val="2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D40E99"/>
    <w:multiLevelType w:val="multilevel"/>
    <w:tmpl w:val="D5A834FC"/>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13956AE"/>
    <w:multiLevelType w:val="multilevel"/>
    <w:tmpl w:val="A78E8FAA"/>
    <w:lvl w:ilvl="0">
      <w:start w:val="1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2A74A32"/>
    <w:multiLevelType w:val="multilevel"/>
    <w:tmpl w:val="E332970E"/>
    <w:lvl w:ilvl="0">
      <w:start w:val="2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4FC30E7"/>
    <w:multiLevelType w:val="multilevel"/>
    <w:tmpl w:val="3C54BD66"/>
    <w:lvl w:ilvl="0">
      <w:start w:val="1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9922930"/>
    <w:multiLevelType w:val="multilevel"/>
    <w:tmpl w:val="4A701D7A"/>
    <w:lvl w:ilvl="0">
      <w:start w:val="1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8"/>
  </w:num>
  <w:num w:numId="13">
    <w:abstractNumId w:val="17"/>
  </w:num>
  <w:num w:numId="14">
    <w:abstractNumId w:val="9"/>
  </w:num>
  <w:num w:numId="15">
    <w:abstractNumId w:val="21"/>
  </w:num>
  <w:num w:numId="16">
    <w:abstractNumId w:val="12"/>
  </w:num>
  <w:num w:numId="17">
    <w:abstractNumId w:val="27"/>
  </w:num>
  <w:num w:numId="18">
    <w:abstractNumId w:val="26"/>
  </w:num>
  <w:num w:numId="19">
    <w:abstractNumId w:val="32"/>
  </w:num>
  <w:num w:numId="20">
    <w:abstractNumId w:val="8"/>
  </w:num>
  <w:num w:numId="21">
    <w:abstractNumId w:val="23"/>
  </w:num>
  <w:num w:numId="22">
    <w:abstractNumId w:val="13"/>
  </w:num>
  <w:num w:numId="23">
    <w:abstractNumId w:val="35"/>
  </w:num>
  <w:num w:numId="24">
    <w:abstractNumId w:val="22"/>
  </w:num>
  <w:num w:numId="25">
    <w:abstractNumId w:val="20"/>
  </w:num>
  <w:num w:numId="26">
    <w:abstractNumId w:val="24"/>
  </w:num>
  <w:num w:numId="27">
    <w:abstractNumId w:val="16"/>
  </w:num>
  <w:num w:numId="28">
    <w:abstractNumId w:val="25"/>
  </w:num>
  <w:num w:numId="29">
    <w:abstractNumId w:val="29"/>
  </w:num>
  <w:num w:numId="30">
    <w:abstractNumId w:val="36"/>
  </w:num>
  <w:num w:numId="31">
    <w:abstractNumId w:val="5"/>
  </w:num>
  <w:num w:numId="32">
    <w:abstractNumId w:val="33"/>
  </w:num>
  <w:num w:numId="33">
    <w:abstractNumId w:val="11"/>
  </w:num>
  <w:num w:numId="34">
    <w:abstractNumId w:val="7"/>
  </w:num>
  <w:num w:numId="35">
    <w:abstractNumId w:val="14"/>
  </w:num>
  <w:num w:numId="36">
    <w:abstractNumId w:val="31"/>
  </w:num>
  <w:num w:numId="37">
    <w:abstractNumId w:val="6"/>
  </w:num>
  <w:num w:numId="38">
    <w:abstractNumId w:val="30"/>
  </w:num>
  <w:num w:numId="39">
    <w:abstractNumId w:val="10"/>
  </w:num>
  <w:num w:numId="40">
    <w:abstractNumId w:val="15"/>
  </w:num>
  <w:num w:numId="41">
    <w:abstractNumId w:val="3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04/2005 9:02::48"/>
    <w:docVar w:name="DocCategory" w:val="SROthers"/>
    <w:docVar w:name="DocType" w:val="Final"/>
    <w:docVar w:name="JobNo" w:val="0442879R"/>
    <w:docVar w:name="OandT" w:val=" "/>
    <w:docVar w:name="Symbol1" w:val="CEDAW/C/SR.66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DualTxt"/>
    <w:pPr>
      <w:keepNext/>
      <w:keepLines/>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3767</Words>
  <Characters>21472</Characters>
  <Application>Microsoft Office Word</Application>
  <DocSecurity>4</DocSecurity>
  <Lines>178</Lines>
  <Paragraphs>42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26369</CharactersWithSpaces>
  <SharedDoc>false</SharedDoc>
  <HLinks>
    <vt:vector size="6" baseType="variant">
      <vt:variant>
        <vt:i4>4522087</vt:i4>
      </vt:variant>
      <vt:variant>
        <vt:i4>53340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Russian_text_proc</dc:creator>
  <cp:keywords/>
  <dc:description/>
  <cp:lastModifiedBy>Tatiana.Panichkina</cp:lastModifiedBy>
  <cp:revision>9</cp:revision>
  <cp:lastPrinted>2005-05-25T07:04:00Z</cp:lastPrinted>
  <dcterms:created xsi:type="dcterms:W3CDTF">2005-05-25T06:58:00Z</dcterms:created>
  <dcterms:modified xsi:type="dcterms:W3CDTF">2005-05-25T07:42:00Z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0442879</vt:lpwstr>
  </property>
  <property fmtid="{D5CDD505-2E9C-101B-9397-08002B2CF9AE}" pid="3" name="Symbol1">
    <vt:lpwstr>CEDAW/C/SR.661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7</vt:lpwstr>
  </property>
  <property fmtid="{D5CDD505-2E9C-101B-9397-08002B2CF9AE}" pid="8" name="Operator">
    <vt:lpwstr>Паничкина</vt:lpwstr>
  </property>
</Properties>
</file>