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  <w:titlePg/>
        </w:sectPr>
      </w:pPr>
      <w:r>
        <w:rPr>
          <w:rStyle w:val="CommentReference"/>
          <w:vanish/>
        </w:rPr>
        <w:commentReference w:id="0"/>
      </w:r>
    </w:p>
    <w:p w:rsidR="00000000" w:rsidRDefault="00000000">
      <w:pPr>
        <w:pStyle w:val="H1"/>
      </w:pPr>
      <w:r>
        <w:t>Комитет по ликвидации дискриминации в</w:t>
      </w:r>
      <w:r>
        <w:br/>
        <w:t>отношении женщин</w:t>
      </w:r>
    </w:p>
    <w:p w:rsidR="00000000" w:rsidRDefault="00000000">
      <w:pPr>
        <w:pStyle w:val="H23"/>
      </w:pPr>
      <w:r>
        <w:t>Двадцать третья сессия</w:t>
      </w:r>
    </w:p>
    <w:p w:rsidR="00000000" w:rsidRDefault="00000000">
      <w:pPr>
        <w:spacing w:line="240" w:lineRule="auto"/>
        <w:rPr>
          <w:sz w:val="12"/>
        </w:rPr>
      </w:pPr>
    </w:p>
    <w:p w:rsidR="00000000" w:rsidRDefault="00000000">
      <w:pPr>
        <w:pStyle w:val="H23"/>
      </w:pPr>
      <w:r>
        <w:t>Краткий отчет о 470-м заседании,</w:t>
      </w:r>
    </w:p>
    <w:p w:rsidR="00000000" w:rsidRDefault="00000000">
      <w:r>
        <w:t>состоявшемся в Центральных учреждениях, Нью-Йорк, в четверг, 15 июня 2000 года, в 10 ч. 30 м.</w:t>
      </w:r>
    </w:p>
    <w:p w:rsidR="00000000" w:rsidRDefault="00000000">
      <w:pPr>
        <w:spacing w:line="120" w:lineRule="exact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ind w:right="1267"/>
      </w:pPr>
      <w:r>
        <w:rPr>
          <w:i/>
        </w:rPr>
        <w:t>Председатель</w:t>
      </w:r>
      <w:r>
        <w:t>:</w:t>
      </w:r>
      <w:r>
        <w:tab/>
        <w:t xml:space="preserve"> г</w:t>
      </w:r>
      <w:r>
        <w:noBreakHyphen/>
        <w:t>жа Гонсалес</w:t>
      </w: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tabs>
          <w:tab w:val="left" w:pos="1368"/>
          <w:tab w:val="right" w:leader="dot" w:pos="8568"/>
        </w:tabs>
        <w:spacing w:line="120" w:lineRule="exact"/>
        <w:ind w:right="1267"/>
        <w:rPr>
          <w:sz w:val="10"/>
        </w:rPr>
      </w:pPr>
    </w:p>
    <w:p w:rsidR="00000000" w:rsidRDefault="00000000">
      <w:pPr>
        <w:pStyle w:val="HCh"/>
        <w:rPr>
          <w:b w:val="0"/>
        </w:rPr>
      </w:pPr>
      <w:r>
        <w:rPr>
          <w:b w:val="0"/>
        </w:rPr>
        <w:t>Содержание</w:t>
      </w:r>
    </w:p>
    <w:p w:rsidR="00000000" w:rsidRDefault="00000000">
      <w:pPr>
        <w:pStyle w:val="HCh"/>
        <w:spacing w:line="240" w:lineRule="auto"/>
        <w:rPr>
          <w:b w:val="0"/>
          <w:sz w:val="12"/>
        </w:rPr>
      </w:pPr>
    </w:p>
    <w:p w:rsidR="00000000" w:rsidRDefault="00000000">
      <w:pPr>
        <w:pStyle w:val="SingleTxt"/>
        <w:suppressAutoHyphens/>
        <w:jc w:val="left"/>
      </w:pPr>
      <w:r>
        <w:t>Рассмотрение докладов, представленных государствами-участниками в соответствии со статьей 18 Конвенции (</w:t>
      </w:r>
      <w:r>
        <w:rPr>
          <w:i/>
        </w:rPr>
        <w:t>продолжение</w:t>
      </w:r>
      <w:r>
        <w:t>)</w:t>
      </w:r>
    </w:p>
    <w:p w:rsidR="00000000" w:rsidRDefault="00000000">
      <w:pPr>
        <w:pStyle w:val="SingleTxt"/>
        <w:suppressAutoHyphens/>
        <w:ind w:left="1742" w:hanging="475"/>
        <w:jc w:val="left"/>
        <w:rPr>
          <w:i/>
        </w:rPr>
      </w:pPr>
      <w:r>
        <w:tab/>
      </w:r>
      <w:r>
        <w:rPr>
          <w:i/>
        </w:rPr>
        <w:t>Сводные третий и четвертый периодические доклады и пятый периодический доклад Австрии</w:t>
      </w:r>
    </w:p>
    <w:p w:rsidR="00000000" w:rsidRDefault="0000000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  <w:rPr>
          <w:i w:val="0"/>
          <w:sz w:val="2"/>
        </w:rPr>
        <w:sectPr w:rsidR="00000000"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20"/>
          <w:noEndnote/>
        </w:sectPr>
      </w:pPr>
      <w:r>
        <w:rPr>
          <w:i w:val="0"/>
        </w:rPr>
        <w:br w:type="page"/>
      </w: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открывается в 10 ч. 40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23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rPr>
          <w:b w:val="0"/>
        </w:rPr>
      </w:pPr>
      <w:r>
        <w:tab/>
        <w:t xml:space="preserve">Рассмотрение докладов, представленных государствами-участниками в соответствии со статьей 18 Конвенции </w:t>
      </w:r>
      <w:r>
        <w:rPr>
          <w:b w:val="0"/>
        </w:rPr>
        <w:t>(</w:t>
      </w:r>
      <w:r>
        <w:rPr>
          <w:b w:val="0"/>
          <w:i/>
        </w:rPr>
        <w:t>продолжение</w:t>
      </w:r>
      <w:r>
        <w:rPr>
          <w:b w:val="0"/>
        </w:rPr>
        <w:t>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ab/>
      </w:r>
      <w:r>
        <w:tab/>
        <w:t>Сводные третий и четвертый периодические доклады и пятый периодический доклад Австрии (CEDAW/C/AUT/3</w:t>
      </w:r>
      <w:r>
        <w:noBreakHyphen/>
        <w:t>4 и CEDAW/C/AUT/5)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  <w:r>
        <w:t>1.</w:t>
      </w:r>
      <w:r>
        <w:tab/>
        <w:t>По приглашению Председателя члены делег</w:t>
      </w:r>
      <w:r>
        <w:t>а</w:t>
      </w:r>
      <w:r>
        <w:t>ции Австрии занимают места за столом Комит</w:t>
      </w:r>
      <w:r>
        <w:t>е</w:t>
      </w:r>
      <w:r>
        <w:t>та.</w:t>
      </w:r>
    </w:p>
    <w:p w:rsidR="00000000" w:rsidRDefault="00000000">
      <w:pPr>
        <w:pStyle w:val="DualTxt"/>
      </w:pPr>
      <w:r>
        <w:t>2.</w:t>
      </w:r>
      <w:r>
        <w:tab/>
      </w:r>
      <w:r>
        <w:rPr>
          <w:b/>
        </w:rPr>
        <w:t>Г</w:t>
      </w:r>
      <w:r>
        <w:rPr>
          <w:b/>
        </w:rPr>
        <w:noBreakHyphen/>
        <w:t>жа Сикл</w:t>
      </w:r>
      <w:r>
        <w:t xml:space="preserve"> (Австрия), представляя сводные третий и четвертый периодические доклады (CEDAW/C/AUT/3</w:t>
      </w:r>
      <w:r>
        <w:noBreakHyphen/>
        <w:t>4) и пятый периодический до</w:t>
      </w:r>
      <w:r>
        <w:t>к</w:t>
      </w:r>
      <w:r>
        <w:t>лад (CEDAW/C/AUT/5) ее страны, говорит, что в р</w:t>
      </w:r>
      <w:r>
        <w:t>е</w:t>
      </w:r>
      <w:r>
        <w:t>зультате реорганизации всех министерств в Авс</w:t>
      </w:r>
      <w:r>
        <w:t>т</w:t>
      </w:r>
      <w:r>
        <w:t>рии новым коалиционным правительством на ее министерство, министерство социальных дел и по вопросам поколений, была возложена основная об</w:t>
      </w:r>
      <w:r>
        <w:t>я</w:t>
      </w:r>
      <w:r>
        <w:t>занность за разработку политики по вопросам же</w:t>
      </w:r>
      <w:r>
        <w:t>н</w:t>
      </w:r>
      <w:r>
        <w:t>щин, хотя в соответствии со стратегией учета ге</w:t>
      </w:r>
      <w:r>
        <w:t>н</w:t>
      </w:r>
      <w:r>
        <w:t>дерной перспективы все другие министерства также отвечают за осуществление политики по делам женщин. В то же время то, что дискриминация в отношении женщин по</w:t>
      </w:r>
      <w:r>
        <w:noBreakHyphen/>
        <w:t>прежнему сохраняется, н</w:t>
      </w:r>
      <w:r>
        <w:t>е</w:t>
      </w:r>
      <w:r>
        <w:t>смотря на формальное правовое равенство, свид</w:t>
      </w:r>
      <w:r>
        <w:t>е</w:t>
      </w:r>
      <w:r>
        <w:t>тельствует о необходимости принятия независимой политики по вопросам женщин, которая позволила бы ликвидировать фактическую дискриминацию в их отношении. Предоставление женщинам макс</w:t>
      </w:r>
      <w:r>
        <w:t>и</w:t>
      </w:r>
      <w:r>
        <w:t>мально возможной степени свободы при принятии решений на всех экономических и социальных уровнях позволит в значительной степени ликвид</w:t>
      </w:r>
      <w:r>
        <w:t>и</w:t>
      </w:r>
      <w:r>
        <w:t>ровать их дискриминацию, проявляющуюся в ра</w:t>
      </w:r>
      <w:r>
        <w:t>з</w:t>
      </w:r>
      <w:r>
        <w:t>личных формах. В этом плане в Австрии уже пр</w:t>
      </w:r>
      <w:r>
        <w:t>о</w:t>
      </w:r>
      <w:r>
        <w:t>делан большой объем работы, однако предстоит сделать гораздо больше.</w:t>
      </w:r>
    </w:p>
    <w:p w:rsidR="00000000" w:rsidRDefault="00000000">
      <w:pPr>
        <w:pStyle w:val="DualTxt"/>
      </w:pPr>
      <w:r>
        <w:t>3.</w:t>
      </w:r>
      <w:r>
        <w:tab/>
        <w:t>Правительство Австрии привержено делу ре</w:t>
      </w:r>
      <w:r>
        <w:t>а</w:t>
      </w:r>
      <w:r>
        <w:t>лизации преследующей далеко идущие цели страт</w:t>
      </w:r>
      <w:r>
        <w:t>е</w:t>
      </w:r>
      <w:r>
        <w:t>гической программы по вопросам женщин. Перв</w:t>
      </w:r>
      <w:r>
        <w:t>о</w:t>
      </w:r>
      <w:r>
        <w:t>очередное внимание уделяется обеспечению равных возможностей для женщин и мужчин во всех сф</w:t>
      </w:r>
      <w:r>
        <w:t>е</w:t>
      </w:r>
      <w:r>
        <w:t>рах деятельности и общественной жизни. В мин</w:t>
      </w:r>
      <w:r>
        <w:t>и</w:t>
      </w:r>
      <w:r>
        <w:t>стерстве, которое представляет оратор, была учре</w:t>
      </w:r>
      <w:r>
        <w:t>ж</w:t>
      </w:r>
      <w:r>
        <w:t>дена рабочая группа по вопросам учета гендерной проблематики в составе женщин-экспертов в целом ряде специализированных областей. Она придает также огромное значение созданию региональных представительств Уполномоченной по вопросам р</w:t>
      </w:r>
      <w:r>
        <w:t>а</w:t>
      </w:r>
      <w:r>
        <w:t>венства обращения по всей стране, чтобы облегчить как для мужчин, так и для женщин доступ к ко</w:t>
      </w:r>
      <w:r>
        <w:t>н</w:t>
      </w:r>
      <w:r>
        <w:t>сультационному обслуживанию в этой области.</w:t>
      </w:r>
    </w:p>
    <w:p w:rsidR="00000000" w:rsidRDefault="00000000">
      <w:pPr>
        <w:pStyle w:val="DualTxt"/>
      </w:pPr>
      <w:r>
        <w:t>4.</w:t>
      </w:r>
      <w:r>
        <w:tab/>
        <w:t>С тем чтобы предоставить родителям возмо</w:t>
      </w:r>
      <w:r>
        <w:t>ж</w:t>
      </w:r>
      <w:r>
        <w:t>ность свободно принимать решения по вопросу о том, каким образом сочетать их семейные и прои</w:t>
      </w:r>
      <w:r>
        <w:t>з</w:t>
      </w:r>
      <w:r>
        <w:t>водственные обязанности, правительство планирует ввести с 1 января 2002 года надбавку по уходу за ребенком в размере 6000 австрийских шиллингов в месяц. Предполагается, что это пособие начнут п</w:t>
      </w:r>
      <w:r>
        <w:t>о</w:t>
      </w:r>
      <w:r>
        <w:t>лучать 11 процентов всех родителей, вне зависим</w:t>
      </w:r>
      <w:r>
        <w:t>о</w:t>
      </w:r>
      <w:r>
        <w:t>сти от того, работали ли они ранее или нет, которые решат остаться дома и ухаживать за своими детьми. Являясь министром, отвечающим за дела женщин, оратор готова сделать все возможное для борьбы с любыми формами насилия в отношении женщин, повышения качества обучения и профессиональной подготовки девочек и женщин, укрепления равенс</w:t>
      </w:r>
      <w:r>
        <w:t>т</w:t>
      </w:r>
      <w:r>
        <w:t>ва возможностей для женщин на работе, укрепления финансовой безопасности женщин пожилого во</w:t>
      </w:r>
      <w:r>
        <w:t>з</w:t>
      </w:r>
      <w:r>
        <w:t>раста и расширения представленности женщин на руководящих должностях и в политических орг</w:t>
      </w:r>
      <w:r>
        <w:t>а</w:t>
      </w:r>
      <w:r>
        <w:t>нах.</w:t>
      </w:r>
    </w:p>
    <w:p w:rsidR="00000000" w:rsidRDefault="00000000">
      <w:pPr>
        <w:pStyle w:val="DualTxt"/>
      </w:pPr>
      <w:r>
        <w:t>5.</w:t>
      </w:r>
      <w:r>
        <w:tab/>
        <w:t>В рассматриваемый период Австрия приняла ряд мер по осуществлению Конвенции. Было пр</w:t>
      </w:r>
      <w:r>
        <w:t>о</w:t>
      </w:r>
      <w:r>
        <w:t>должено и активизировано осуществление мер</w:t>
      </w:r>
      <w:r>
        <w:t>о</w:t>
      </w:r>
      <w:r>
        <w:t>приятий по борьбе с насилием в отношении же</w:t>
      </w:r>
      <w:r>
        <w:t>н</w:t>
      </w:r>
      <w:r>
        <w:t>щин и детей. В этой связи в 1997 году вступил в с</w:t>
      </w:r>
      <w:r>
        <w:t>и</w:t>
      </w:r>
      <w:r>
        <w:t>лу федеральный закон о защите от насилия в семье, который предоставил оперативные и эффективные средства защиты жертв бытового насилия. В соо</w:t>
      </w:r>
      <w:r>
        <w:t>т</w:t>
      </w:r>
      <w:r>
        <w:t>ветствии с этим законом службам общественной безопасности и охраны были предоставлены по</w:t>
      </w:r>
      <w:r>
        <w:t>л</w:t>
      </w:r>
      <w:r>
        <w:t>номочия требовать, чтобы лица, допускающие такое насилие, покидали дом, и запрещать им возвр</w:t>
      </w:r>
      <w:r>
        <w:t>а</w:t>
      </w:r>
      <w:r>
        <w:t>щаться обратно. Кроме того, в этой связи были у</w:t>
      </w:r>
      <w:r>
        <w:t>ч</w:t>
      </w:r>
      <w:r>
        <w:t>реждены центры по борьбе с бытовым насилием для оказания оперативной помощи женщинам и д</w:t>
      </w:r>
      <w:r>
        <w:t>е</w:t>
      </w:r>
      <w:r>
        <w:t>тям, становящимся жертвами такого насилия. В стране насчитывается семь таких центров, и прав</w:t>
      </w:r>
      <w:r>
        <w:t>и</w:t>
      </w:r>
      <w:r>
        <w:t>тельство планирует продолжать работу по их созд</w:t>
      </w:r>
      <w:r>
        <w:t>а</w:t>
      </w:r>
      <w:r>
        <w:t>нию.</w:t>
      </w:r>
    </w:p>
    <w:p w:rsidR="00000000" w:rsidRDefault="00000000">
      <w:pPr>
        <w:pStyle w:val="DualTxt"/>
      </w:pPr>
      <w:r>
        <w:t>6.</w:t>
      </w:r>
      <w:r>
        <w:tab/>
        <w:t>Особое внимание уделялось также борьбе с торговлей женщинами. В этой связи в 1998 году в Вене был открыт центр защиты жертв для женщин. Кроме того, предпринимались также шаги по разр</w:t>
      </w:r>
      <w:r>
        <w:t>а</w:t>
      </w:r>
      <w:r>
        <w:t>ботке программы защиты женщин, выступающих в качестве свидетелей в суде, путем предоставления жертвам «гуманитарных виз». Правительство ор</w:t>
      </w:r>
      <w:r>
        <w:t>а</w:t>
      </w:r>
      <w:r>
        <w:t>тора полностью поддерживает проходящие перег</w:t>
      </w:r>
      <w:r>
        <w:t>о</w:t>
      </w:r>
      <w:r>
        <w:t>воры по проекту протокола, предназначающегося для предупреждения торговли людьми, прежде вс</w:t>
      </w:r>
      <w:r>
        <w:t>е</w:t>
      </w:r>
      <w:r>
        <w:t>го женщинами и детьми, борьбы с ней и обеспеч</w:t>
      </w:r>
      <w:r>
        <w:t>е</w:t>
      </w:r>
      <w:r>
        <w:t>ния наказания за нее. Более строгими стали пол</w:t>
      </w:r>
      <w:r>
        <w:t>о</w:t>
      </w:r>
      <w:r>
        <w:t>жения уголовного законодательства, касающиеся полового насилия над детьми и подростками. Пр</w:t>
      </w:r>
      <w:r>
        <w:t>а</w:t>
      </w:r>
      <w:r>
        <w:t>вительство страны продолжает свои усилия по улучшению защиты жертв при помощи законод</w:t>
      </w:r>
      <w:r>
        <w:t>а</w:t>
      </w:r>
      <w:r>
        <w:t>тельных мер и поддерживает деятельность по ув</w:t>
      </w:r>
      <w:r>
        <w:t>е</w:t>
      </w:r>
      <w:r>
        <w:t>личению числа центров по борьбе с насилием. Предпринимаются меры по институционализации поддержки детей и подростков, подвергшихся пол</w:t>
      </w:r>
      <w:r>
        <w:t>о</w:t>
      </w:r>
      <w:r>
        <w:t>вому населению, во время судебных разбирательств и по активизации международного сотрудничества в деле борьбы с торговлей людьми, а также по ра</w:t>
      </w:r>
      <w:r>
        <w:t>с</w:t>
      </w:r>
      <w:r>
        <w:t>ширению деятельности в целях предупреждения, информирования и налаживания отношений с о</w:t>
      </w:r>
      <w:r>
        <w:t>б</w:t>
      </w:r>
      <w:r>
        <w:t>ществе</w:t>
      </w:r>
      <w:r>
        <w:t>н</w:t>
      </w:r>
      <w:r>
        <w:t>ностью.</w:t>
      </w:r>
    </w:p>
    <w:p w:rsidR="00000000" w:rsidRDefault="00000000">
      <w:pPr>
        <w:pStyle w:val="DualTxt"/>
      </w:pPr>
      <w:r>
        <w:t>7.</w:t>
      </w:r>
      <w:r>
        <w:tab/>
        <w:t>В соответствии с руководящими принципами политики в области трудоустройства, разработа</w:t>
      </w:r>
      <w:r>
        <w:t>н</w:t>
      </w:r>
      <w:r>
        <w:t>ными министрами труда, социальных дел и женских вопросов Европейского союза, федеральное прав</w:t>
      </w:r>
      <w:r>
        <w:t>и</w:t>
      </w:r>
      <w:r>
        <w:t>тельство Австрии уже реализовало принцип учета гендерной перспективы в своем принятом в 1998 году национальном плане действий в сфере трудоустройства и активизировало усилия в этой связи в соответствии с планом 1999 года. В целях создания адекватных условий, позволяющих всем сотрудникам директивных органов применять принципы учета гендерной перспективы в будущем, будут осуществлены надлежащие меры по привл</w:t>
      </w:r>
      <w:r>
        <w:t>е</w:t>
      </w:r>
      <w:r>
        <w:t>чению внимания к гендерной проблематике. В этой связи для укрепления и координации процесса уч</w:t>
      </w:r>
      <w:r>
        <w:t>е</w:t>
      </w:r>
      <w:r>
        <w:t>та гендерной перспективы в различных министе</w:t>
      </w:r>
      <w:r>
        <w:t>р</w:t>
      </w:r>
      <w:r>
        <w:t>ствах создается межведомственная группа под председател</w:t>
      </w:r>
      <w:r>
        <w:t>ь</w:t>
      </w:r>
      <w:r>
        <w:t>ством оратора.</w:t>
      </w:r>
    </w:p>
    <w:p w:rsidR="00000000" w:rsidRDefault="00000000">
      <w:pPr>
        <w:pStyle w:val="DualTxt"/>
      </w:pPr>
      <w:r>
        <w:t>8.</w:t>
      </w:r>
      <w:r>
        <w:tab/>
        <w:t>Австрия уделяет особое внимание удовлетв</w:t>
      </w:r>
      <w:r>
        <w:t>о</w:t>
      </w:r>
      <w:r>
        <w:t>рению потребностей женщин в том, что касается новых информационно-коммуникационных техн</w:t>
      </w:r>
      <w:r>
        <w:t>о</w:t>
      </w:r>
      <w:r>
        <w:t>логий. Важно подготовить их к переходу к конк</w:t>
      </w:r>
      <w:r>
        <w:t>у</w:t>
      </w:r>
      <w:r>
        <w:t>рентной, динамичной и основывающейся на знан</w:t>
      </w:r>
      <w:r>
        <w:t>и</w:t>
      </w:r>
      <w:r>
        <w:t>ях экономике. Пока женщины были недопредста</w:t>
      </w:r>
      <w:r>
        <w:t>в</w:t>
      </w:r>
      <w:r>
        <w:t>лены в сфере применения и дальнейшей разработки информационно-коммуникационных технологий. Недавно правительство выдвинуло ряд инициатив по улучшению информирования женщин о возмо</w:t>
      </w:r>
      <w:r>
        <w:t>ж</w:t>
      </w:r>
      <w:r>
        <w:t>ностях и опасностях, связанных с внедрением н</w:t>
      </w:r>
      <w:r>
        <w:t>о</w:t>
      </w:r>
      <w:r>
        <w:t>вых технологий, в частности этому была посвящена организованная в Филлахе в мае 1998 года вторая конференция женщин Австрии по теме «Женщ</w:t>
      </w:r>
      <w:r>
        <w:t>и</w:t>
      </w:r>
      <w:r>
        <w:t>ны — независимость — новые технол</w:t>
      </w:r>
      <w:r>
        <w:t>о</w:t>
      </w:r>
      <w:r>
        <w:t>гии».</w:t>
      </w:r>
    </w:p>
    <w:p w:rsidR="00000000" w:rsidRDefault="00000000">
      <w:pPr>
        <w:pStyle w:val="DualTxt"/>
      </w:pPr>
      <w:r>
        <w:t>9.</w:t>
      </w:r>
      <w:r>
        <w:tab/>
        <w:t>Кроме того, в этом городе было начато осущ</w:t>
      </w:r>
      <w:r>
        <w:t>е</w:t>
      </w:r>
      <w:r>
        <w:t>ствление экспериментального проекта, преследу</w:t>
      </w:r>
      <w:r>
        <w:t>ю</w:t>
      </w:r>
      <w:r>
        <w:t>щего цели поощрения большего числа женщин к освоению нетрадиционных технических специал</w:t>
      </w:r>
      <w:r>
        <w:t>ь</w:t>
      </w:r>
      <w:r>
        <w:t>ностей, расширения и обеспечения возможностей трудоустройства женщин в области новых технол</w:t>
      </w:r>
      <w:r>
        <w:t>о</w:t>
      </w:r>
      <w:r>
        <w:t>гий и налаживания сотрудничества между сектором экономики, учебными заведениями и директивными органами. Имеются планы подготовки подобных проектов для всей страны по примеру этого эксп</w:t>
      </w:r>
      <w:r>
        <w:t>е</w:t>
      </w:r>
      <w:r>
        <w:t>риментального проекта, с тем чтобы предоставить женщинам возможность приобщения к техническ</w:t>
      </w:r>
      <w:r>
        <w:t>о</w:t>
      </w:r>
      <w:r>
        <w:t>му прогрессу. Цель заключается в расширении до</w:t>
      </w:r>
      <w:r>
        <w:t>с</w:t>
      </w:r>
      <w:r>
        <w:t>тупа будущих поколений женщин к рабочим дол</w:t>
      </w:r>
      <w:r>
        <w:t>ж</w:t>
      </w:r>
      <w:r>
        <w:t>ностям более высокого уровня в области новых технологий.</w:t>
      </w:r>
    </w:p>
    <w:p w:rsidR="00000000" w:rsidRDefault="00000000">
      <w:pPr>
        <w:pStyle w:val="DualTxt"/>
      </w:pPr>
      <w:r>
        <w:t>10.</w:t>
      </w:r>
      <w:r>
        <w:tab/>
        <w:t>Был также принят ряд мер по содействию во</w:t>
      </w:r>
      <w:r>
        <w:t>з</w:t>
      </w:r>
      <w:r>
        <w:t>вращению к труду матерей и отцов, которые прер</w:t>
      </w:r>
      <w:r>
        <w:t>ы</w:t>
      </w:r>
      <w:r>
        <w:t>вали трудовую деятельность по соображениям ух</w:t>
      </w:r>
      <w:r>
        <w:t>о</w:t>
      </w:r>
      <w:r>
        <w:t>да за своими детьми. Впервые начнется сертифик</w:t>
      </w:r>
      <w:r>
        <w:t>а</w:t>
      </w:r>
      <w:r>
        <w:t>ция обретения основных навыков семейной жизни, свидетельствующих о «компетентности в семейной сфере». Касаясь результатов специальной сессии Генеральной Ассамблеи по теме «Женщины в 2000 году», оратор приветствует имеющиеся до</w:t>
      </w:r>
      <w:r>
        <w:t>с</w:t>
      </w:r>
      <w:r>
        <w:t>тижения, в частности уделение повышенного вн</w:t>
      </w:r>
      <w:r>
        <w:t>и</w:t>
      </w:r>
      <w:r>
        <w:t>мания борьбе с ВИЧ/СПИДом, призыв о провед</w:t>
      </w:r>
      <w:r>
        <w:t>е</w:t>
      </w:r>
      <w:r>
        <w:t>нии международной кампании за ликвидацию нас</w:t>
      </w:r>
      <w:r>
        <w:t>и</w:t>
      </w:r>
      <w:r>
        <w:t>лия в отношении женщин и обязательство запретить изнасилование в браке. Теперь необходимо осущ</w:t>
      </w:r>
      <w:r>
        <w:t>е</w:t>
      </w:r>
      <w:r>
        <w:t>ствить Пекинскую платформу действий, а также н</w:t>
      </w:r>
      <w:r>
        <w:t>о</w:t>
      </w:r>
      <w:r>
        <w:t>вые обязательства, принятые на специальной се</w:t>
      </w:r>
      <w:r>
        <w:t>с</w:t>
      </w:r>
      <w:r>
        <w:t>сии.</w:t>
      </w:r>
    </w:p>
    <w:p w:rsidR="00000000" w:rsidRDefault="00000000">
      <w:pPr>
        <w:pStyle w:val="DualTxt"/>
      </w:pPr>
      <w:r>
        <w:t>11.</w:t>
      </w:r>
      <w:r>
        <w:tab/>
        <w:t>Обращаясь к Факультативному протоколу к Конвенции, оратор заявляет, что, по всей вероятн</w:t>
      </w:r>
      <w:r>
        <w:t>о</w:t>
      </w:r>
      <w:r>
        <w:t>сти, Австрия завершит процесс ратификации Пр</w:t>
      </w:r>
      <w:r>
        <w:t>о</w:t>
      </w:r>
      <w:r>
        <w:t>токола в начале июля 2000 года. Правительство страны надеется на то, что этот документ вступит в силу в самое ближайшее время. Кроме того, в р</w:t>
      </w:r>
      <w:r>
        <w:t>е</w:t>
      </w:r>
      <w:r>
        <w:t>зультате вступления в силу в 1998 году закона о профессиональной подготовке женщин в вооруже</w:t>
      </w:r>
      <w:r>
        <w:t>н</w:t>
      </w:r>
      <w:r>
        <w:t>ных силах Австрия сняла свою оговорку к статье 7(b) Конвенции и к статье III Конвенции о полит</w:t>
      </w:r>
      <w:r>
        <w:t>и</w:t>
      </w:r>
      <w:r>
        <w:t>ческих правах женщин. Уже приняты необходимые меры, и федеральное правительство Австрии пр</w:t>
      </w:r>
      <w:r>
        <w:t>и</w:t>
      </w:r>
      <w:r>
        <w:t>няло соответствующую резолюцию. Кроме того, Австрия в скором времени ратифицирует поправку к пункту 1 статьи 20 Конвенции о ликвидации всех форм дискриминации в отнош</w:t>
      </w:r>
      <w:r>
        <w:t>е</w:t>
      </w:r>
      <w:r>
        <w:t>нии женщин.</w:t>
      </w:r>
    </w:p>
    <w:p w:rsidR="00000000" w:rsidRDefault="00000000">
      <w:pPr>
        <w:pStyle w:val="DualTxt"/>
      </w:pPr>
      <w:r>
        <w:t>12.</w:t>
      </w:r>
      <w:r>
        <w:tab/>
      </w:r>
      <w:r>
        <w:rPr>
          <w:b/>
        </w:rPr>
        <w:t xml:space="preserve">Председатель </w:t>
      </w:r>
      <w:r>
        <w:t>приветствует исключительно ценную устную и письменную информацию, пре</w:t>
      </w:r>
      <w:r>
        <w:t>д</w:t>
      </w:r>
      <w:r>
        <w:t>ставленную Комитету австрийской делегацией, и то, что правительство Австрии собирается в ближа</w:t>
      </w:r>
      <w:r>
        <w:t>й</w:t>
      </w:r>
      <w:r>
        <w:t>шее время ратифицировать поправку к статье 20 Конвенции и приняло меры в целях ратификации Факультативного протокола.</w:t>
      </w:r>
    </w:p>
    <w:p w:rsidR="00000000" w:rsidRDefault="00000000">
      <w:pPr>
        <w:pStyle w:val="DualTxt"/>
      </w:pPr>
      <w:r>
        <w:t>13.</w:t>
      </w:r>
      <w:r>
        <w:tab/>
      </w:r>
      <w:r>
        <w:rPr>
          <w:b/>
        </w:rPr>
        <w:t>Г</w:t>
      </w:r>
      <w:r>
        <w:rPr>
          <w:b/>
        </w:rPr>
        <w:noBreakHyphen/>
        <w:t>жа Шалев</w:t>
      </w:r>
      <w:r>
        <w:t xml:space="preserve"> выражает чувство удовлетвор</w:t>
      </w:r>
      <w:r>
        <w:t>е</w:t>
      </w:r>
      <w:r>
        <w:t>ния в связи с тем, что это государство-участник представлено делегацией высокого уровня и напр</w:t>
      </w:r>
      <w:r>
        <w:t>а</w:t>
      </w:r>
      <w:r>
        <w:t>вило Комитету большой объем документации. Ор</w:t>
      </w:r>
      <w:r>
        <w:t>а</w:t>
      </w:r>
      <w:r>
        <w:t>тор испытывает озабоченность в связи с упраздн</w:t>
      </w:r>
      <w:r>
        <w:t>е</w:t>
      </w:r>
      <w:r>
        <w:t>нием министерства по делам женщин, вместе с тем ободряет широта представленности в составе дел</w:t>
      </w:r>
      <w:r>
        <w:t>е</w:t>
      </w:r>
      <w:r>
        <w:t>гации различных ведомств, что может свидетельс</w:t>
      </w:r>
      <w:r>
        <w:t>т</w:t>
      </w:r>
      <w:r>
        <w:t>вовать о внимании, уделяемом правительством в</w:t>
      </w:r>
      <w:r>
        <w:t>о</w:t>
      </w:r>
      <w:r>
        <w:t>просам положения женщин.</w:t>
      </w:r>
    </w:p>
    <w:p w:rsidR="00000000" w:rsidRDefault="00000000">
      <w:pPr>
        <w:pStyle w:val="DualTxt"/>
      </w:pPr>
      <w:r>
        <w:t>14.</w:t>
      </w:r>
      <w:r>
        <w:tab/>
        <w:t>В докладе отмечается ряд положительных м</w:t>
      </w:r>
      <w:r>
        <w:t>о</w:t>
      </w:r>
      <w:r>
        <w:t>ментов. Была снята оговорка к статье 7, и в 1998 году правительство приняло закон о профе</w:t>
      </w:r>
      <w:r>
        <w:t>с</w:t>
      </w:r>
      <w:r>
        <w:t>сиональной подготовке женщин в вооруженных с</w:t>
      </w:r>
      <w:r>
        <w:t>и</w:t>
      </w:r>
      <w:r>
        <w:t>лах. Отмечая, что, как представляется, существуют определенные противоречия между соответству</w:t>
      </w:r>
      <w:r>
        <w:t>ю</w:t>
      </w:r>
      <w:r>
        <w:t>щими стратегиями Европейского союза и Междун</w:t>
      </w:r>
      <w:r>
        <w:t>а</w:t>
      </w:r>
      <w:r>
        <w:t>родной организации труда, оратор призывает прав</w:t>
      </w:r>
      <w:r>
        <w:t>и</w:t>
      </w:r>
      <w:r>
        <w:t>тельство продолжать работу по отмене своей ог</w:t>
      </w:r>
      <w:r>
        <w:t>о</w:t>
      </w:r>
      <w:r>
        <w:t>ворки к статье 11, касающейся труда в ночное вр</w:t>
      </w:r>
      <w:r>
        <w:t>е</w:t>
      </w:r>
      <w:r>
        <w:t>мя. Были приняты законы о предупреждении нас</w:t>
      </w:r>
      <w:r>
        <w:t>и</w:t>
      </w:r>
      <w:r>
        <w:t>лия в отношении женщин и меры в целях борьбы с международной торговлей женщинами. Оратор о</w:t>
      </w:r>
      <w:r>
        <w:t>т</w:t>
      </w:r>
      <w:r>
        <w:t>мечает исследования, проведенные министерством по делам женщин по вопросу о половом насилии в отношении женщин-инвалидов, и приветствует то внимание, которое уделяется профессиональной подготовке женщин по вопросам использования н</w:t>
      </w:r>
      <w:r>
        <w:t>о</w:t>
      </w:r>
      <w:r>
        <w:t>вых информационных и коммуникационных техн</w:t>
      </w:r>
      <w:r>
        <w:t>о</w:t>
      </w:r>
      <w:r>
        <w:t>логий, которые будут иметь важное значение для женщин-предпринимателей и трудящихся в буд</w:t>
      </w:r>
      <w:r>
        <w:t>у</w:t>
      </w:r>
      <w:r>
        <w:t>щем.</w:t>
      </w:r>
    </w:p>
    <w:p w:rsidR="00000000" w:rsidRDefault="00000000">
      <w:pPr>
        <w:pStyle w:val="DualTxt"/>
      </w:pPr>
      <w:r>
        <w:t>15.</w:t>
      </w:r>
      <w:r>
        <w:tab/>
        <w:t>Вместе с тем положение в трех областях по</w:t>
      </w:r>
      <w:r>
        <w:noBreakHyphen/>
        <w:t>прежнему вызывает озабоченность. Что касается положения женщин-мигрантов, и особенно в связи с явным усилением в последнее время в стране н</w:t>
      </w:r>
      <w:r>
        <w:t>а</w:t>
      </w:r>
      <w:r>
        <w:t>строений ксенофобии, опасениями других правоз</w:t>
      </w:r>
      <w:r>
        <w:t>а</w:t>
      </w:r>
      <w:r>
        <w:t>щитных органов по поводу обращения с представ</w:t>
      </w:r>
      <w:r>
        <w:t>и</w:t>
      </w:r>
      <w:r>
        <w:t>телями религиозных и лингвистических этнических меньшинств, прежде всего рома, и депортации лиц, не являющихся гражданами страны, и особой уя</w:t>
      </w:r>
      <w:r>
        <w:t>з</w:t>
      </w:r>
      <w:r>
        <w:t>вимости женщин, оратор интересуется, что делается правительством для устранения озабоченности м</w:t>
      </w:r>
      <w:r>
        <w:t>е</w:t>
      </w:r>
      <w:r>
        <w:t>ждународного правозащитного сообщества. Отч</w:t>
      </w:r>
      <w:r>
        <w:t>и</w:t>
      </w:r>
      <w:r>
        <w:t>тывающемуся государству следует конкретно ук</w:t>
      </w:r>
      <w:r>
        <w:t>а</w:t>
      </w:r>
      <w:r>
        <w:t>зать, имеют ли жертвы торговли и те жертвы, кот</w:t>
      </w:r>
      <w:r>
        <w:t>о</w:t>
      </w:r>
      <w:r>
        <w:t>рые подвергаются дальнейшему насилию по приб</w:t>
      </w:r>
      <w:r>
        <w:t>ы</w:t>
      </w:r>
      <w:r>
        <w:t>тии в Австрию, право на получение врачебной и псих</w:t>
      </w:r>
      <w:r>
        <w:t>и</w:t>
      </w:r>
      <w:r>
        <w:t>атрической помощи.</w:t>
      </w:r>
    </w:p>
    <w:p w:rsidR="00000000" w:rsidRDefault="00000000">
      <w:pPr>
        <w:pStyle w:val="DualTxt"/>
      </w:pPr>
      <w:r>
        <w:t>16.</w:t>
      </w:r>
      <w:r>
        <w:tab/>
        <w:t>Что касается сбора данных, то оратор отмеч</w:t>
      </w:r>
      <w:r>
        <w:t>а</w:t>
      </w:r>
      <w:r>
        <w:t>ет, что ответы делегации на вопросы, поставленные членами Комитета (CEDAW/PSWG/2000/II/CRP.2), содержат мало информации по таким проблемам, как насилие в отношении женщин, эффективность мер по защите жертв торговли, равенство обращ</w:t>
      </w:r>
      <w:r>
        <w:t>е</w:t>
      </w:r>
      <w:r>
        <w:t>ния с мужчинами и женщинами, решения судов по трудовым вопросам и т.д. Хотя и упоминаются ч</w:t>
      </w:r>
      <w:r>
        <w:t>е</w:t>
      </w:r>
      <w:r>
        <w:t>тыре исследования, проведенные университетами по вопросу о гендерной проблематике и охране зд</w:t>
      </w:r>
      <w:r>
        <w:t>о</w:t>
      </w:r>
      <w:r>
        <w:t>ровья, оратор интересуется, проводились ли при поддержке правительства какие-либо исследования гендерных аспектов в сфере здравоохранения, включаются ли ориентированные на проблемы женщин исследования надлежащим образом в де</w:t>
      </w:r>
      <w:r>
        <w:t>я</w:t>
      </w:r>
      <w:r>
        <w:t>тельность научных учреждений, и предоставляются ли средства для финансирования работы ученых и исследов</w:t>
      </w:r>
      <w:r>
        <w:t>а</w:t>
      </w:r>
      <w:r>
        <w:t>телей из числа женщин.</w:t>
      </w:r>
    </w:p>
    <w:p w:rsidR="00000000" w:rsidRDefault="00000000">
      <w:pPr>
        <w:pStyle w:val="DualTxt"/>
      </w:pPr>
      <w:r>
        <w:t>17.</w:t>
      </w:r>
      <w:r>
        <w:tab/>
        <w:t>Что касается социальной роли женщин, то оратор испытывает озабоченность в связи с удел</w:t>
      </w:r>
      <w:r>
        <w:t>е</w:t>
      </w:r>
      <w:r>
        <w:t>нием подчеркнутого внимания роли женщин как домохозяек и их основной ответственности за во</w:t>
      </w:r>
      <w:r>
        <w:t>с</w:t>
      </w:r>
      <w:r>
        <w:t>питание детей. Данные за 1994 год, представленные в пятом докладе (CEDAW/C/AUT/5), показывают, что одна треть домашних хозяйств возглавляются женщинами, однако ответы делегации на вопросы свидетельствуют о том, что детские учреждения, развиты в недостаточной степени по причине н</w:t>
      </w:r>
      <w:r>
        <w:t>е</w:t>
      </w:r>
      <w:r>
        <w:t>достаточного согласования обязанностей местных, региональных и федеральных органов власти. Пл</w:t>
      </w:r>
      <w:r>
        <w:t>а</w:t>
      </w:r>
      <w:r>
        <w:t>нирует ли федеральное правительство взять на себя ответственность за сферу ухода за детьми? С уч</w:t>
      </w:r>
      <w:r>
        <w:t>е</w:t>
      </w:r>
      <w:r>
        <w:t>том большого числа домашних хозяйств, возгла</w:t>
      </w:r>
      <w:r>
        <w:t>в</w:t>
      </w:r>
      <w:r>
        <w:t>ляемых женщинами, особое беспокойство вызыв</w:t>
      </w:r>
      <w:r>
        <w:t>а</w:t>
      </w:r>
      <w:r>
        <w:t>ют различия в уровне оплаты труда мужчин и же</w:t>
      </w:r>
      <w:r>
        <w:t>н</w:t>
      </w:r>
      <w:r>
        <w:t>щин, прежде всего в частном секторе, что было также отмечено Комитетом по экономическим, с</w:t>
      </w:r>
      <w:r>
        <w:t>о</w:t>
      </w:r>
      <w:r>
        <w:t>циальным и культурным правам. Кроме того, размер пенсии, социальных пособий и перечень льгот в сфере медицинского обслуживания для женщин н</w:t>
      </w:r>
      <w:r>
        <w:t>е</w:t>
      </w:r>
      <w:r>
        <w:t>редко зависят от их семейного положения, и оратор интересуется, что делается для защиты пожилых женщин, которые никогда не были замужем, были разведены или являлись главами домашних х</w:t>
      </w:r>
      <w:r>
        <w:t>о</w:t>
      </w:r>
      <w:r>
        <w:t>зяйств. Она также спрашивает, какие меры прин</w:t>
      </w:r>
      <w:r>
        <w:t>и</w:t>
      </w:r>
      <w:r>
        <w:t>маются в целях улучшения информированности о Конвенции о ликвидации всех форм дискриминации в отношении женщин и включения просвещения по вопросу о правах женщин в школьные программы обучения.</w:t>
      </w:r>
    </w:p>
    <w:p w:rsidR="00000000" w:rsidRDefault="00000000">
      <w:pPr>
        <w:pStyle w:val="DualTxt"/>
      </w:pPr>
      <w:r>
        <w:t>18.</w:t>
      </w:r>
      <w:r>
        <w:tab/>
      </w:r>
      <w:r>
        <w:rPr>
          <w:b/>
        </w:rPr>
        <w:t>Г</w:t>
      </w:r>
      <w:r>
        <w:rPr>
          <w:b/>
        </w:rPr>
        <w:noBreakHyphen/>
        <w:t>жа Феррер</w:t>
      </w:r>
      <w:r>
        <w:t xml:space="preserve"> выражает озабоченность в связи с различиями в уровне образования между мужч</w:t>
      </w:r>
      <w:r>
        <w:t>и</w:t>
      </w:r>
      <w:r>
        <w:t>нами и женщинами.. Среди женщин отмечаются высокие показатели отсева, и многие получают вс</w:t>
      </w:r>
      <w:r>
        <w:t>е</w:t>
      </w:r>
      <w:r>
        <w:t>го лишь обязательное школьное образование. Ур</w:t>
      </w:r>
      <w:r>
        <w:t>о</w:t>
      </w:r>
      <w:r>
        <w:t>вень образования сказывается на перспективах з</w:t>
      </w:r>
      <w:r>
        <w:t>а</w:t>
      </w:r>
      <w:r>
        <w:t>нятости женщин, и, в сочетании с традиционными представлениями о том, что женщины должны о</w:t>
      </w:r>
      <w:r>
        <w:t>т</w:t>
      </w:r>
      <w:r>
        <w:t>вечать за работу по дому и воспитание детей, это обусловливает такое положение, при котором, хотя число трудящихся женщин и возросло, часто они заняты неполный рабочий день или работают на низкооплачиваемых должностях в областях, трад</w:t>
      </w:r>
      <w:r>
        <w:t>и</w:t>
      </w:r>
      <w:r>
        <w:t>ционно считающихся преимущественно женскими. Оратор интересуется тем, какие существуют пр</w:t>
      </w:r>
      <w:r>
        <w:t>о</w:t>
      </w:r>
      <w:r>
        <w:t>граммы для изменения представлений и стереот</w:t>
      </w:r>
      <w:r>
        <w:t>и</w:t>
      </w:r>
      <w:r>
        <w:t>пов в сфере культуры и повышения качества пр</w:t>
      </w:r>
      <w:r>
        <w:t>о</w:t>
      </w:r>
      <w:r>
        <w:t>фессиональной подготовки женщин и девочек, ос</w:t>
      </w:r>
      <w:r>
        <w:t>о</w:t>
      </w:r>
      <w:r>
        <w:t>бенно на общинном уровне.</w:t>
      </w:r>
    </w:p>
    <w:p w:rsidR="00000000" w:rsidRDefault="00000000">
      <w:pPr>
        <w:pStyle w:val="DualTxt"/>
      </w:pPr>
      <w:r>
        <w:t>19.</w:t>
      </w:r>
      <w:r>
        <w:tab/>
        <w:t>Она отмечает, что ориентированные на учет интересов женщин программы стали осуществлят</w:t>
      </w:r>
      <w:r>
        <w:t>ь</w:t>
      </w:r>
      <w:r>
        <w:t>ся в школах и университетах, однако указывает, что позиция семей также играет важную роль. Больше информации следует представить по проблеме ро</w:t>
      </w:r>
      <w:r>
        <w:t>с</w:t>
      </w:r>
      <w:r>
        <w:t>та масштабов насилия в школах, особенно насилия в отношении девочек и женщин. Также следует принять меры по применению закона о равенстве обращения и наказывать работодателей за то, что они не обеспечивают женщинам равную оплату за труд равной ценности и не сокращают разрыв в уровне заработной платы. С учетом глубоко укор</w:t>
      </w:r>
      <w:r>
        <w:t>е</w:t>
      </w:r>
      <w:r>
        <w:t>нившихся культурных предрассудков относительно роли женщин, оратор интересуется, как влияют де</w:t>
      </w:r>
      <w:r>
        <w:t>я</w:t>
      </w:r>
      <w:r>
        <w:t>тельность Уполномоченной, закон о равенстве о</w:t>
      </w:r>
      <w:r>
        <w:t>б</w:t>
      </w:r>
      <w:r>
        <w:t>ращения и суд по трудовым и социальным вопросам на положение женщин и рынок труда. Оратор также просит объяснить, что означает быть «готовым» к работе в контексте законодательства о социальном обеспечении и безраб</w:t>
      </w:r>
      <w:r>
        <w:t>о</w:t>
      </w:r>
      <w:r>
        <w:t>тице.</w:t>
      </w:r>
    </w:p>
    <w:p w:rsidR="00000000" w:rsidRDefault="00000000">
      <w:pPr>
        <w:pStyle w:val="DualTxt"/>
      </w:pPr>
      <w:r>
        <w:t>20.</w:t>
      </w:r>
      <w:r>
        <w:tab/>
        <w:t>Она отмечает, что трудящиеся, относящиеся к категории лиц с самым низким уровнем дохода, не получают льгот в случае выхода на пенсию или п</w:t>
      </w:r>
      <w:r>
        <w:t>о</w:t>
      </w:r>
      <w:r>
        <w:t>собий по безработице и болезни, при этом мед</w:t>
      </w:r>
      <w:r>
        <w:t>и</w:t>
      </w:r>
      <w:r>
        <w:t>цинское страхование обеспечивается только при н</w:t>
      </w:r>
      <w:r>
        <w:t>а</w:t>
      </w:r>
      <w:r>
        <w:t>ступлении несчастного случая. С учетом того, что женщин в этой категории насчитывается в три раза больше, чем мужчин, оратор интересуется, что д</w:t>
      </w:r>
      <w:r>
        <w:t>е</w:t>
      </w:r>
      <w:r>
        <w:t>лается для оказания им помощи, и также спрашив</w:t>
      </w:r>
      <w:r>
        <w:t>а</w:t>
      </w:r>
      <w:r>
        <w:t>ет, сколько среди таких женщин одиноких матерей и осуществлялись ли какие-либо конкретные пр</w:t>
      </w:r>
      <w:r>
        <w:t>о</w:t>
      </w:r>
      <w:r>
        <w:t>граммы для оказания им пом</w:t>
      </w:r>
      <w:r>
        <w:t>о</w:t>
      </w:r>
      <w:r>
        <w:t>щи.</w:t>
      </w:r>
    </w:p>
    <w:p w:rsidR="00000000" w:rsidRDefault="00000000">
      <w:pPr>
        <w:pStyle w:val="DualTxt"/>
      </w:pPr>
      <w:r>
        <w:t>21.</w:t>
      </w:r>
      <w:r>
        <w:tab/>
      </w:r>
      <w:r>
        <w:rPr>
          <w:b/>
        </w:rPr>
        <w:t>Г</w:t>
      </w:r>
      <w:r>
        <w:rPr>
          <w:b/>
        </w:rPr>
        <w:noBreakHyphen/>
        <w:t>жа Корти</w:t>
      </w:r>
      <w:r>
        <w:t xml:space="preserve"> выражает чувство удовлетворения в связи с усилиями, предпринимаемыми в целях л</w:t>
      </w:r>
      <w:r>
        <w:t>и</w:t>
      </w:r>
      <w:r>
        <w:t>квидации насилия, прежде всего бытового насилия в отношении женщин, борьбы с торговлей женщ</w:t>
      </w:r>
      <w:r>
        <w:t>и</w:t>
      </w:r>
      <w:r>
        <w:t>нами и эксплуатацией проституции. Она также о</w:t>
      </w:r>
      <w:r>
        <w:t>т</w:t>
      </w:r>
      <w:r>
        <w:t>мечает, что Австрия сняла свою оговорку к статье 7 и что достигнут прогресс в рассмотрении вопроса о снятии ее оговорки к статье 11. Вместе с тем Ком</w:t>
      </w:r>
      <w:r>
        <w:t>и</w:t>
      </w:r>
      <w:r>
        <w:t>тет испытывает чувство озабоченности по поводу того, что в то время как положение на рынке труда, процесс старения населения, социальные и кул</w:t>
      </w:r>
      <w:r>
        <w:t>ь</w:t>
      </w:r>
      <w:r>
        <w:t>турные перемены и увеличение потока иммигрантов создают новые проблемы и даже опасности для прав женщин, правительство приняло решение об упразднении министерства по делам женщин. Если, как утверждается, в политике или занимаемой п</w:t>
      </w:r>
      <w:r>
        <w:t>о</w:t>
      </w:r>
      <w:r>
        <w:t>зиции никаких изменений не произошло, то почему это министерство было упразднено, особенно если учесть, что по признанию самой делегации, еще не обеспечено полное равенс</w:t>
      </w:r>
      <w:r>
        <w:t>т</w:t>
      </w:r>
      <w:r>
        <w:t>во мужчин и женщин?</w:t>
      </w:r>
    </w:p>
    <w:p w:rsidR="00000000" w:rsidRDefault="00000000">
      <w:pPr>
        <w:pStyle w:val="DualTxt"/>
      </w:pPr>
      <w:r>
        <w:t>22.</w:t>
      </w:r>
      <w:r>
        <w:tab/>
        <w:t>Министерство по делам женщин могло бы быть сохранено в качестве своего рода контрольн</w:t>
      </w:r>
      <w:r>
        <w:t>о</w:t>
      </w:r>
      <w:r>
        <w:t>го органа наряду с министерством социальных дел для надзора за эффективностью политики прав</w:t>
      </w:r>
      <w:r>
        <w:t>и</w:t>
      </w:r>
      <w:r>
        <w:t>тельства в вопросах обеспечения равенства. Оратор также интересуется, был ли перераспределен бю</w:t>
      </w:r>
      <w:r>
        <w:t>д</w:t>
      </w:r>
      <w:r>
        <w:t>жет бывшего министерства по делам женщин среди различных министерств и программ, действующих в настоящее время в этой области. Она с сожален</w:t>
      </w:r>
      <w:r>
        <w:t>и</w:t>
      </w:r>
      <w:r>
        <w:t>ем отмечает, что, как представляется, не произошло сколь-либо заметного улучшения положения в о</w:t>
      </w:r>
      <w:r>
        <w:t>б</w:t>
      </w:r>
      <w:r>
        <w:t>ласти прав женщин, и спрашивает, была ли принята какая-либо программа действий в этой сфере. Крупные недостатки сохраняются в области обе</w:t>
      </w:r>
      <w:r>
        <w:t>с</w:t>
      </w:r>
      <w:r>
        <w:t>печения равной оплаты за труд равной ценности и, как представляется, система ухода за детьми фун</w:t>
      </w:r>
      <w:r>
        <w:t>к</w:t>
      </w:r>
      <w:r>
        <w:t>ционирует неадекватно. Хотя создание должности Уполномоченной явилось важным шагом вперед, у оратора имеются вопросы относительно ее роли и эффективности, а также того, располагает ли она правовыми полномочиями для принятия решений по делам о дискриминации. Уполномоченная дол</w:t>
      </w:r>
      <w:r>
        <w:t>ж</w:t>
      </w:r>
      <w:r>
        <w:t>на, например, иметь право принимать решения по случаям, касающимся различий в оплате, а не пр</w:t>
      </w:r>
      <w:r>
        <w:t>о</w:t>
      </w:r>
      <w:r>
        <w:t>сто передавать жалобы в Комиссию по вопросам равного обращения (КРО).</w:t>
      </w:r>
    </w:p>
    <w:p w:rsidR="00000000" w:rsidRDefault="00000000">
      <w:pPr>
        <w:pStyle w:val="DualTxt"/>
      </w:pPr>
      <w:r>
        <w:t>23.</w:t>
      </w:r>
      <w:r>
        <w:tab/>
        <w:t>Оратор с удивлением отмечает, что в докладе отсутствует оценка воздействия закона о равенстве обращения на частный сектор. В предыдущем до</w:t>
      </w:r>
      <w:r>
        <w:t>к</w:t>
      </w:r>
      <w:r>
        <w:t>ладе обстоятельно обсуждался вопрос о гендерных стереотипах, прежде всего в средствах массовой информации, в нынешнем же докладе об этом нич</w:t>
      </w:r>
      <w:r>
        <w:t>е</w:t>
      </w:r>
      <w:r>
        <w:t>го не говорится. Оратор хотела бы получить обно</w:t>
      </w:r>
      <w:r>
        <w:t>в</w:t>
      </w:r>
      <w:r>
        <w:t>ленную информацию об изменениях в этой области. Комитет также желал бы узнать, какие меры запл</w:t>
      </w:r>
      <w:r>
        <w:t>а</w:t>
      </w:r>
      <w:r>
        <w:t>нированы министерством в связи с уменьшением числа женщин в парламенте и правительстве после проведения последних выборов. Поскольку полит</w:t>
      </w:r>
      <w:r>
        <w:t>и</w:t>
      </w:r>
      <w:r>
        <w:t>ческие партии получают государственные средства, возможно, следует потребовать, чтобы они устан</w:t>
      </w:r>
      <w:r>
        <w:t>о</w:t>
      </w:r>
      <w:r>
        <w:t>вили квоты для женщин. Наконец, оратор приветс</w:t>
      </w:r>
      <w:r>
        <w:t>т</w:t>
      </w:r>
      <w:r>
        <w:t>вовала бы дополнительную информацию о праве мигрантов на поиск работы и о социальной защите, предоставляемой пожилым, и особенно одиноким женщинам.</w:t>
      </w:r>
    </w:p>
    <w:p w:rsidR="00000000" w:rsidRDefault="00000000">
      <w:pPr>
        <w:pStyle w:val="DualTxt"/>
      </w:pPr>
      <w:r>
        <w:t>24.</w:t>
      </w:r>
      <w:r>
        <w:tab/>
      </w:r>
      <w:r>
        <w:rPr>
          <w:b/>
        </w:rPr>
        <w:t>Г</w:t>
      </w:r>
      <w:r>
        <w:rPr>
          <w:b/>
        </w:rPr>
        <w:noBreakHyphen/>
        <w:t>жа Сикл</w:t>
      </w:r>
      <w:r>
        <w:t xml:space="preserve"> (Австрия) говорит, что она хотела бы смягчить озабоченность по поводу сообщений об упразднении департамента по делам женщин. Этот департамент, который до этого входил в состав федерального правительства, недавно был передан министерству социальных дел и по вопросам пок</w:t>
      </w:r>
      <w:r>
        <w:t>о</w:t>
      </w:r>
      <w:r>
        <w:t>лений и сохранил свою структуру практически с тем же кадровым составом. Выражалась озабоче</w:t>
      </w:r>
      <w:r>
        <w:t>н</w:t>
      </w:r>
      <w:r>
        <w:t>ность по поводу символического значения, которое может придаваться тому факту, что ничего в назв</w:t>
      </w:r>
      <w:r>
        <w:t>а</w:t>
      </w:r>
      <w:r>
        <w:t>нии ее министерства не указывает на то, что оно з</w:t>
      </w:r>
      <w:r>
        <w:t>а</w:t>
      </w:r>
      <w:r>
        <w:t>нимается вопросами женщин. Однако его деятел</w:t>
      </w:r>
      <w:r>
        <w:t>ь</w:t>
      </w:r>
      <w:r>
        <w:t>ность охватывает множество областей, например здравоохранение, которые не получают непосредс</w:t>
      </w:r>
      <w:r>
        <w:t>т</w:t>
      </w:r>
      <w:r>
        <w:t>венного отражения в его названии, однако имеют столь же важное значение. Что касается участия женщин в политической жизни, то Австрия стоит на 11</w:t>
      </w:r>
      <w:r>
        <w:noBreakHyphen/>
        <w:t>м месте в мире по показателям доли женщин в составе правительства. В составе нового правител</w:t>
      </w:r>
      <w:r>
        <w:t>ь</w:t>
      </w:r>
      <w:r>
        <w:t>ства 5 из 12 министров и вице-канцлер — женщ</w:t>
      </w:r>
      <w:r>
        <w:t>и</w:t>
      </w:r>
      <w:r>
        <w:t>ны.</w:t>
      </w:r>
    </w:p>
    <w:p w:rsidR="00000000" w:rsidRDefault="00000000">
      <w:pPr>
        <w:pStyle w:val="DualTxt"/>
      </w:pPr>
      <w:r>
        <w:t>25.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Дробеш </w:t>
      </w:r>
      <w:r>
        <w:t>(Австрия), отвечая г</w:t>
      </w:r>
      <w:r>
        <w:noBreakHyphen/>
        <w:t>же Шалев, говорит, что в принятом в 1999 году законе на ко</w:t>
      </w:r>
      <w:r>
        <w:t>н</w:t>
      </w:r>
      <w:r>
        <w:t>ституционном уровне был учрежден новый незав</w:t>
      </w:r>
      <w:r>
        <w:t>и</w:t>
      </w:r>
      <w:r>
        <w:t>симый консультативный совет по правам человека в составе представителей министерств, неправител</w:t>
      </w:r>
      <w:r>
        <w:t>ь</w:t>
      </w:r>
      <w:r>
        <w:t>ственных и правозащитных организаций. Одна из его основных обязанностей заключается в посещ</w:t>
      </w:r>
      <w:r>
        <w:t>е</w:t>
      </w:r>
      <w:r>
        <w:t>нии полицейских участков и центров для содерж</w:t>
      </w:r>
      <w:r>
        <w:t>а</w:t>
      </w:r>
      <w:r>
        <w:t>ния под стражей на предмет выявления случаев н</w:t>
      </w:r>
      <w:r>
        <w:t>а</w:t>
      </w:r>
      <w:r>
        <w:t>рушения прав человека. Он имеет также право на проверку полицейской документации. Что касается торговли людьми, то в рамках экспериментального проекта был создан центр помощи жертвам торго</w:t>
      </w:r>
      <w:r>
        <w:t>в</w:t>
      </w:r>
      <w:r>
        <w:t>ли, финансируемый совместно министерством внутренних дел и министерством социальных дел и по вопросам поколений, в целях предоставления т</w:t>
      </w:r>
      <w:r>
        <w:t>а</w:t>
      </w:r>
      <w:r>
        <w:t>ким жертвам в случае необходимости срочной по</w:t>
      </w:r>
      <w:r>
        <w:t>д</w:t>
      </w:r>
      <w:r>
        <w:t>держки, жилья и медицинской помощи. Сотрудники полиции и правоохранительных органов осущест</w:t>
      </w:r>
      <w:r>
        <w:t>в</w:t>
      </w:r>
      <w:r>
        <w:t>ляют сбор данных о лицах, совершающих такие преступления, однако он соглашается с тем, что для получения более четкого представления о полож</w:t>
      </w:r>
      <w:r>
        <w:t>е</w:t>
      </w:r>
      <w:r>
        <w:t>нии в этом плане им также следует собирать данные и о жертвах. Полиция начала также собирать да</w:t>
      </w:r>
      <w:r>
        <w:t>н</w:t>
      </w:r>
      <w:r>
        <w:t>ные о других формах насилия, в том числе о быт</w:t>
      </w:r>
      <w:r>
        <w:t>о</w:t>
      </w:r>
      <w:r>
        <w:t>вом насилии.</w:t>
      </w:r>
    </w:p>
    <w:p w:rsidR="00000000" w:rsidRDefault="00000000">
      <w:pPr>
        <w:pStyle w:val="DualTxt"/>
      </w:pPr>
      <w:r>
        <w:t>26.</w:t>
      </w:r>
      <w:r>
        <w:tab/>
        <w:t>Отвечая на вопросы, касающиеся доступа и</w:t>
      </w:r>
      <w:r>
        <w:t>м</w:t>
      </w:r>
      <w:r>
        <w:t>мигрантов к рынку труда, он указывает, что такой доступ является законным только в случае получ</w:t>
      </w:r>
      <w:r>
        <w:t>е</w:t>
      </w:r>
      <w:r>
        <w:t>ния законного вида на жительство и что, как прав</w:t>
      </w:r>
      <w:r>
        <w:t>и</w:t>
      </w:r>
      <w:r>
        <w:t>ло, заявки на получение работы направляются из</w:t>
      </w:r>
      <w:r>
        <w:noBreakHyphen/>
        <w:t>за рубежа. В соответствии с законом о занятости ин</w:t>
      </w:r>
      <w:r>
        <w:t>о</w:t>
      </w:r>
      <w:r>
        <w:t>странных граждан были установлены квоты для р</w:t>
      </w:r>
      <w:r>
        <w:t>у</w:t>
      </w:r>
      <w:r>
        <w:t>ководящих сотрудников и специалистов и граждан стран, не являющихся членами Европейского союза. Однако этот закон не допускает дискриминации по признаку гражданства или пола.</w:t>
      </w:r>
    </w:p>
    <w:p w:rsidR="00000000" w:rsidRDefault="00000000">
      <w:pPr>
        <w:pStyle w:val="DualTxt"/>
      </w:pPr>
      <w:r>
        <w:t>27.</w:t>
      </w:r>
      <w:r>
        <w:tab/>
      </w:r>
      <w:r>
        <w:rPr>
          <w:b/>
        </w:rPr>
        <w:t>Г</w:t>
      </w:r>
      <w:r>
        <w:rPr>
          <w:b/>
        </w:rPr>
        <w:noBreakHyphen/>
        <w:t xml:space="preserve">н Сидль </w:t>
      </w:r>
      <w:r>
        <w:t xml:space="preserve"> (Австрия) говорит, что пенсионная система была создана более века назад, первон</w:t>
      </w:r>
      <w:r>
        <w:t>а</w:t>
      </w:r>
      <w:r>
        <w:t>чально по профессиональному признаку, и была н</w:t>
      </w:r>
      <w:r>
        <w:t>е</w:t>
      </w:r>
      <w:r>
        <w:t>давно расширена, распространившись на всех сам</w:t>
      </w:r>
      <w:r>
        <w:t>о</w:t>
      </w:r>
      <w:r>
        <w:t>стоятельно занятых лиц. Система медицинского страхования охватывает всех пенсионеров, лиц, п</w:t>
      </w:r>
      <w:r>
        <w:t>о</w:t>
      </w:r>
      <w:r>
        <w:t>лучающих пособия по безработице или инвалидн</w:t>
      </w:r>
      <w:r>
        <w:t>о</w:t>
      </w:r>
      <w:r>
        <w:t>сти, и членов их семей. Охвачено 99  процентов н</w:t>
      </w:r>
      <w:r>
        <w:t>а</w:t>
      </w:r>
      <w:r>
        <w:t>селения; остальные лица (1 процент населения) пользуются частным страхованием. При этом стр</w:t>
      </w:r>
      <w:r>
        <w:t>а</w:t>
      </w:r>
      <w:r>
        <w:t>ховка распространяется и на членов семей, и з</w:t>
      </w:r>
      <w:r>
        <w:t>а</w:t>
      </w:r>
      <w:r>
        <w:t>страхованное лицо не несет каких</w:t>
      </w:r>
      <w:r>
        <w:noBreakHyphen/>
        <w:t>либо дополн</w:t>
      </w:r>
      <w:r>
        <w:t>и</w:t>
      </w:r>
      <w:r>
        <w:t>тельных расходов в этой связи, а размер взноса о</w:t>
      </w:r>
      <w:r>
        <w:t>с</w:t>
      </w:r>
      <w:r>
        <w:t>тается тем же для всех, вне зависимости от возра</w:t>
      </w:r>
      <w:r>
        <w:t>с</w:t>
      </w:r>
      <w:r>
        <w:t>та.</w:t>
      </w:r>
    </w:p>
    <w:p w:rsidR="00000000" w:rsidRDefault="00000000">
      <w:pPr>
        <w:pStyle w:val="DualTxt"/>
      </w:pPr>
      <w:r>
        <w:t>28.</w:t>
      </w:r>
      <w:r>
        <w:tab/>
      </w:r>
      <w:r>
        <w:rPr>
          <w:b/>
        </w:rPr>
        <w:t>Г-жа Сикл</w:t>
      </w:r>
      <w:r>
        <w:t xml:space="preserve"> (Австрия) говорит, что ее цель на протяжении нынешнего финансового года заключ</w:t>
      </w:r>
      <w:r>
        <w:t>а</w:t>
      </w:r>
      <w:r>
        <w:t>ется в увеличении объема бюджетных ассигнований для женских проектов и организаций на 15–20 процентов. Она также с удовлетворением сообщает, что всего лишь за две недели до этого парламент пр</w:t>
      </w:r>
      <w:r>
        <w:t>и</w:t>
      </w:r>
      <w:r>
        <w:t>нял решение об учреждении Совета по делам пож</w:t>
      </w:r>
      <w:r>
        <w:t>и</w:t>
      </w:r>
      <w:r>
        <w:t>лых лиц в целях представительства их прав и инт</w:t>
      </w:r>
      <w:r>
        <w:t>е</w:t>
      </w:r>
      <w:r>
        <w:t>ресов в правительстве. Имеются планы создания в ближайшем будущем подобного совета по делам молодежи.</w:t>
      </w:r>
    </w:p>
    <w:p w:rsidR="00000000" w:rsidRDefault="00000000">
      <w:pPr>
        <w:pStyle w:val="DualTxt"/>
      </w:pPr>
      <w:r>
        <w:t>29.</w:t>
      </w:r>
      <w:r>
        <w:tab/>
      </w:r>
      <w:r>
        <w:rPr>
          <w:b/>
        </w:rPr>
        <w:t>Г-жа Гисингер-Шиндлер</w:t>
      </w:r>
      <w:r>
        <w:t xml:space="preserve"> (Австрия), отвечая на вопросы, касающиеся гендерной перспективы и охраны здоровья, говорит, что режим, в соответс</w:t>
      </w:r>
      <w:r>
        <w:t>т</w:t>
      </w:r>
      <w:r>
        <w:t>вии с которым действуют центры охраны здоровья женщин, включает конкретные гендерные аспекты в части медицинской практики и профилактики. Эти центры обеспечивают комплексное лечение и ко</w:t>
      </w:r>
      <w:r>
        <w:t>н</w:t>
      </w:r>
      <w:r>
        <w:t>сультирование по вопросам охраны здоровья же</w:t>
      </w:r>
      <w:r>
        <w:t>н</w:t>
      </w:r>
      <w:r>
        <w:t>щин всех возрастных групп. Кроме того, в рамках системы общественной информации принимаются конкретные меры в целях охраны здоровья, профе</w:t>
      </w:r>
      <w:r>
        <w:t>с</w:t>
      </w:r>
      <w:r>
        <w:t>сиональной подготовки и дополнительного просв</w:t>
      </w:r>
      <w:r>
        <w:t>е</w:t>
      </w:r>
      <w:r>
        <w:t>щения медицинских работников по женской пр</w:t>
      </w:r>
      <w:r>
        <w:t>о</w:t>
      </w:r>
      <w:r>
        <w:t>блематике, адаптации системы медицинского о</w:t>
      </w:r>
      <w:r>
        <w:t>б</w:t>
      </w:r>
      <w:r>
        <w:t>служивания для удовлетворения потребностей женщин и проведения углубленных научных иссл</w:t>
      </w:r>
      <w:r>
        <w:t>е</w:t>
      </w:r>
      <w:r>
        <w:t>дований в соответствующих предметных о</w:t>
      </w:r>
      <w:r>
        <w:t>б</w:t>
      </w:r>
      <w:r>
        <w:t>ластях.</w:t>
      </w:r>
    </w:p>
    <w:p w:rsidR="00000000" w:rsidRDefault="00000000">
      <w:pPr>
        <w:pStyle w:val="DualTxt"/>
      </w:pPr>
      <w:r>
        <w:t>30.</w:t>
      </w:r>
      <w:r>
        <w:tab/>
      </w:r>
      <w:r>
        <w:rPr>
          <w:b/>
        </w:rPr>
        <w:t>Г-жа Анжело</w:t>
      </w:r>
      <w:r>
        <w:t xml:space="preserve"> (Австрия) касается вопроса о труде в ночное время и информирует Комитет о том, что осенью 2000 года будут приняты реш</w:t>
      </w:r>
      <w:r>
        <w:t>и</w:t>
      </w:r>
      <w:r>
        <w:t>тельные меры к обеспечению полного осуществл</w:t>
      </w:r>
      <w:r>
        <w:t>е</w:t>
      </w:r>
      <w:r>
        <w:t>ния положений Европейского союза. Правительство Австрии рассматривает в настоящее время допо</w:t>
      </w:r>
      <w:r>
        <w:t>л</w:t>
      </w:r>
      <w:r>
        <w:t>нительные меры по охране здоровья трудящихся, работающих в ночную смену. Что касается критерия пригодности для трудоустройства, то оратор опр</w:t>
      </w:r>
      <w:r>
        <w:t>е</w:t>
      </w:r>
      <w:r>
        <w:t>деляет «годное лицо» как лицо, зарегистрирова</w:t>
      </w:r>
      <w:r>
        <w:t>в</w:t>
      </w:r>
      <w:r>
        <w:t>шееся в качестве безработного, способное и ж</w:t>
      </w:r>
      <w:r>
        <w:t>е</w:t>
      </w:r>
      <w:r>
        <w:t>лающее работать. Женщины, которые вынуждены ухаживать за другими лицами и желают получить работу, могут на протяжении шестимесячного п</w:t>
      </w:r>
      <w:r>
        <w:t>е</w:t>
      </w:r>
      <w:r>
        <w:t>риода получать консультации в службе рынка труда в целях разработки плана, позволяющего им выпо</w:t>
      </w:r>
      <w:r>
        <w:t>л</w:t>
      </w:r>
      <w:r>
        <w:t>нять свои обязанности, продолжая работать. Н</w:t>
      </w:r>
      <w:r>
        <w:t>а</w:t>
      </w:r>
      <w:r>
        <w:t>пример, помощь может обретать форму предоста</w:t>
      </w:r>
      <w:r>
        <w:t>в</w:t>
      </w:r>
      <w:r>
        <w:t>ления финансового пособия или возможности раб</w:t>
      </w:r>
      <w:r>
        <w:t>о</w:t>
      </w:r>
      <w:r>
        <w:t>тать неполный день. Если  в течение шести месяцев решение найти не удается, обязанности по уходу более не рассматриваются в качестве оправдания для неспособности тр</w:t>
      </w:r>
      <w:r>
        <w:t>у</w:t>
      </w:r>
      <w:r>
        <w:t>диться.</w:t>
      </w:r>
    </w:p>
    <w:p w:rsidR="00000000" w:rsidRDefault="00000000">
      <w:pPr>
        <w:pStyle w:val="DualTxt"/>
      </w:pPr>
      <w:r>
        <w:t>31.</w:t>
      </w:r>
      <w:r>
        <w:tab/>
        <w:t>В национальном плане действий на период 1998–2002 годов предусмотрены ресурсы для со</w:t>
      </w:r>
      <w:r>
        <w:t>з</w:t>
      </w:r>
      <w:r>
        <w:t>дания новых детских учреждений, прежде всего для младенцев в возрасте от 1 до 3 лет. Инициативы правительства уже принесли свои плоды: создано приблизительно 10 000 новых мест, что, в свою очередь, позволило расширить возможности труд</w:t>
      </w:r>
      <w:r>
        <w:t>о</w:t>
      </w:r>
      <w:r>
        <w:t>устройства как работников этих учреждений, так и матерей, которые смогли устроиться на работу вне рамок домашнего хозя</w:t>
      </w:r>
      <w:r>
        <w:t>й</w:t>
      </w:r>
      <w:r>
        <w:t>ства.</w:t>
      </w:r>
    </w:p>
    <w:p w:rsidR="00000000" w:rsidRDefault="00000000">
      <w:pPr>
        <w:pStyle w:val="DualTxt"/>
      </w:pPr>
      <w:r>
        <w:t>32.</w:t>
      </w:r>
      <w:r>
        <w:tab/>
        <w:t>Оратор соглашается, что для рынка труда в Австрии характерна высокая степень сегрегации. Доминирование женщин на традиционных работах имело свои последствия как в части заработной платы, так и в части квалификации. Осуществляю</w:t>
      </w:r>
      <w:r>
        <w:t>т</w:t>
      </w:r>
      <w:r>
        <w:t>ся усилия по профессиональной подготовке в целях повышения их квалификации по более разнообра</w:t>
      </w:r>
      <w:r>
        <w:t>з</w:t>
      </w:r>
      <w:r>
        <w:t>ному перечню профессий, а также в целях увелич</w:t>
      </w:r>
      <w:r>
        <w:t>е</w:t>
      </w:r>
      <w:r>
        <w:t>ния их заработной платы. Женщины получают меньше, чем мужчины, в самом начале трудовой деятельности. В большинстве случаев они заняты неполный рабочий день и часто прерывают свою трудовую деятельность в связи с воспитанием д</w:t>
      </w:r>
      <w:r>
        <w:t>е</w:t>
      </w:r>
      <w:r>
        <w:t>тей. Согласно статистическим данным, 52 процента женщин получили лишь обязательное школьное о</w:t>
      </w:r>
      <w:r>
        <w:t>б</w:t>
      </w:r>
      <w:r>
        <w:t>разование, и из этого числа 16 процентов заняты неполный рабочий день.</w:t>
      </w:r>
    </w:p>
    <w:p w:rsidR="00000000" w:rsidRDefault="00000000">
      <w:pPr>
        <w:pStyle w:val="DualTxt"/>
      </w:pPr>
      <w:r>
        <w:t>33.</w:t>
      </w:r>
      <w:r>
        <w:tab/>
      </w:r>
      <w:r>
        <w:rPr>
          <w:b/>
        </w:rPr>
        <w:t>Г-жа Мухерджи-Космидис</w:t>
      </w:r>
      <w:r>
        <w:t xml:space="preserve"> (Австрия), отвечая на вопросы, поставленные г</w:t>
      </w:r>
      <w:r>
        <w:noBreakHyphen/>
        <w:t>жой Феррер Гомес, г</w:t>
      </w:r>
      <w:r>
        <w:t>о</w:t>
      </w:r>
      <w:r>
        <w:t>ворит, что подготовка за рамками обязательного школьного образования носит профессиональный характер и включает как подготовку на производс</w:t>
      </w:r>
      <w:r>
        <w:t>т</w:t>
      </w:r>
      <w:r>
        <w:t>ве, так и трудовое обучение в школе. Признавая, что на уровне семьи и общины для улучшения полож</w:t>
      </w:r>
      <w:r>
        <w:t>е</w:t>
      </w:r>
      <w:r>
        <w:t>ния женщин в сфере труда делалось слишком мало, она говорит, что правительство предпринимает а</w:t>
      </w:r>
      <w:r>
        <w:t>к</w:t>
      </w:r>
      <w:r>
        <w:t>тивные усилия по улучшению положения женщин на рынке труда, в частности начато осуществление проектов профессиональной ориентации с уделен</w:t>
      </w:r>
      <w:r>
        <w:t>и</w:t>
      </w:r>
      <w:r>
        <w:t>ем особого внимания технической подготовке и проведение кампаний, предназначающихся для улучшения информированности по вопросам, к</w:t>
      </w:r>
      <w:r>
        <w:t>а</w:t>
      </w:r>
      <w:r>
        <w:t>сающимся трудоустройства женщин. Обнадеживают статистические данные о числе женщин, обуча</w:t>
      </w:r>
      <w:r>
        <w:t>в</w:t>
      </w:r>
      <w:r>
        <w:t>шихся в униве</w:t>
      </w:r>
      <w:r>
        <w:t>р</w:t>
      </w:r>
      <w:r>
        <w:t>ситетах в 1999 году.</w:t>
      </w:r>
    </w:p>
    <w:p w:rsidR="00000000" w:rsidRDefault="00000000">
      <w:pPr>
        <w:pStyle w:val="DualTxt"/>
      </w:pPr>
      <w:r>
        <w:t>34.</w:t>
      </w:r>
      <w:r>
        <w:tab/>
        <w:t>Несмотря на увеличение числа случаев устн</w:t>
      </w:r>
      <w:r>
        <w:t>о</w:t>
      </w:r>
      <w:r>
        <w:t>го оскорбления, число случаев насилия в школах было незначительным. Предполагается, что эксп</w:t>
      </w:r>
      <w:r>
        <w:t>е</w:t>
      </w:r>
      <w:r>
        <w:t>риментальные проекты совместного обучения в школах позволят улучшить возможности обучения для девочек, обеспечат изменения в моделях пов</w:t>
      </w:r>
      <w:r>
        <w:t>е</w:t>
      </w:r>
      <w:r>
        <w:t>дения, обычно приписываемых женщинам, и позв</w:t>
      </w:r>
      <w:r>
        <w:t>о</w:t>
      </w:r>
      <w:r>
        <w:t>лят смягчить любые связанные с гендерными в</w:t>
      </w:r>
      <w:r>
        <w:t>о</w:t>
      </w:r>
      <w:r>
        <w:t>просами конфликты в случае их возникновения. К</w:t>
      </w:r>
      <w:r>
        <w:t>а</w:t>
      </w:r>
      <w:r>
        <w:t>саясь вопроса г</w:t>
      </w:r>
      <w:r>
        <w:noBreakHyphen/>
        <w:t>жи Шалев об исследованиях по гендерной проблематике, оратор объясняет стру</w:t>
      </w:r>
      <w:r>
        <w:t>к</w:t>
      </w:r>
      <w:r>
        <w:t>туру системы университетов в Австрии и отмечает, что в федеральном законе, регулирующем орган</w:t>
      </w:r>
      <w:r>
        <w:t>и</w:t>
      </w:r>
      <w:r>
        <w:t>зацию университетов (UOG 1993), конкретно гов</w:t>
      </w:r>
      <w:r>
        <w:t>о</w:t>
      </w:r>
      <w:r>
        <w:t>рится о том, что исследованиям женской проблем</w:t>
      </w:r>
      <w:r>
        <w:t>а</w:t>
      </w:r>
      <w:r>
        <w:t>тики придается такое же значение, что и исследов</w:t>
      </w:r>
      <w:r>
        <w:t>а</w:t>
      </w:r>
      <w:r>
        <w:t>ниям по другим вопросам.</w:t>
      </w:r>
    </w:p>
    <w:p w:rsidR="00000000" w:rsidRDefault="00000000">
      <w:pPr>
        <w:pStyle w:val="DualTxt"/>
      </w:pPr>
      <w:r>
        <w:t>35.</w:t>
      </w:r>
      <w:r>
        <w:tab/>
      </w:r>
      <w:r>
        <w:rPr>
          <w:b/>
        </w:rPr>
        <w:t>Г-жа Николай-Лейтнер</w:t>
      </w:r>
      <w:r>
        <w:t xml:space="preserve"> (Австрия) говорит, что, к сожалению, из-за отсутствия необходимого числа компьютеров в судебной системе, данных о решениях судов по трудовым вопросам не имеется. Доклад о равенстве обращения, опубликованный Национальным советом, свидетельствует о том, что консультации предоставляются растущему числу трудящихся и что жалобы подаются в исключител</w:t>
      </w:r>
      <w:r>
        <w:t>ь</w:t>
      </w:r>
      <w:r>
        <w:t>но редких случаях. Касаясь вопроса о воздействии принятого в 1979 году закона о равенстве обращ</w:t>
      </w:r>
      <w:r>
        <w:t>е</w:t>
      </w:r>
      <w:r>
        <w:t>ния на частный сектор, оратор говорит, что, выпо</w:t>
      </w:r>
      <w:r>
        <w:t>л</w:t>
      </w:r>
      <w:r>
        <w:t>няя функции Уполномоченной по вопросам раве</w:t>
      </w:r>
      <w:r>
        <w:t>н</w:t>
      </w:r>
      <w:r>
        <w:t>ства обращения, она приветствует предоставление дополнительных полномочий в целях сокращения разрыва в оплате труда между мужчинами и же</w:t>
      </w:r>
      <w:r>
        <w:t>н</w:t>
      </w:r>
      <w:r>
        <w:t>щинами, занятыми в частном секторе. На деле в п</w:t>
      </w:r>
      <w:r>
        <w:t>я</w:t>
      </w:r>
      <w:r>
        <w:t>той поправке к закону предусмотрен ряд инстр</w:t>
      </w:r>
      <w:r>
        <w:t>у</w:t>
      </w:r>
      <w:r>
        <w:t>ментов для улучшения его осуществления и ко</w:t>
      </w:r>
      <w:r>
        <w:t>н</w:t>
      </w:r>
      <w:r>
        <w:t>троля за выполнением обязательств по обеспечению равенства о</w:t>
      </w:r>
      <w:r>
        <w:t>б</w:t>
      </w:r>
      <w:r>
        <w:t>ращения.</w:t>
      </w:r>
    </w:p>
    <w:p w:rsidR="00000000" w:rsidRDefault="00000000">
      <w:pPr>
        <w:pStyle w:val="DualTxt"/>
      </w:pPr>
      <w:r>
        <w:t>36.</w:t>
      </w:r>
      <w:r>
        <w:tab/>
        <w:t>Например, Уполномоченная имеет право неп</w:t>
      </w:r>
      <w:r>
        <w:t>о</w:t>
      </w:r>
      <w:r>
        <w:t>средственно обращаться в Верховный суд в связи с рассмотрением тревожной тенденции, связанной с включением в коллективные соглашения элементов скрытой дискриминации в отношении женщин. О</w:t>
      </w:r>
      <w:r>
        <w:t>с</w:t>
      </w:r>
      <w:r>
        <w:t>новная функция Уполномоченной заключается в олицетворении решимости государственных вл</w:t>
      </w:r>
      <w:r>
        <w:t>а</w:t>
      </w:r>
      <w:r>
        <w:t>стей обеспечить равенство обращения с мужчинами и женщинами, и она не обязана учитывать интересы предприятия, что должны делать цеховые профс</w:t>
      </w:r>
      <w:r>
        <w:t>о</w:t>
      </w:r>
      <w:r>
        <w:t>юзные уполномоченные. Ее должность считается влиятельной, поскольку ее предложения для раб</w:t>
      </w:r>
      <w:r>
        <w:t>о</w:t>
      </w:r>
      <w:r>
        <w:t>тодателей могут носить более широкий характер по сравнению с решениями с</w:t>
      </w:r>
      <w:r>
        <w:t>у</w:t>
      </w:r>
      <w:r>
        <w:t>дов.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H4"/>
        <w:tabs>
          <w:tab w:val="right" w:pos="360"/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ind w:left="475" w:hanging="475"/>
      </w:pPr>
      <w:r>
        <w:t>Заседание закрывается в 13 ч. 05 м.</w:t>
      </w:r>
    </w:p>
    <w:p w:rsidR="00000000" w:rsidRDefault="00000000">
      <w:pPr>
        <w:pStyle w:val="DualTxt"/>
        <w:spacing w:after="0" w:line="120" w:lineRule="exact"/>
        <w:rPr>
          <w:sz w:val="10"/>
        </w:rPr>
      </w:pPr>
    </w:p>
    <w:p w:rsidR="00000000" w:rsidRDefault="00000000">
      <w:pPr>
        <w:pStyle w:val="DualTxt"/>
      </w:pPr>
    </w:p>
    <w:sectPr w:rsidR="00000000">
      <w:endnotePr>
        <w:numFmt w:val="decimal"/>
      </w:endnotePr>
      <w:type w:val="continuous"/>
      <w:pgSz w:w="12240" w:h="15840" w:code="1"/>
      <w:pgMar w:top="1742" w:right="1195" w:bottom="1898" w:left="1195" w:header="576" w:footer="1030" w:gutter="0"/>
      <w:cols w:num="2" w:space="24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&lt;&lt;ODS JOB NO&gt;&gt;N0</w:t>
      </w:r>
      <w:r>
        <w:rPr>
          <w:lang w:val="en-US"/>
        </w:rPr>
        <w:t>0</w:t>
      </w:r>
      <w:r>
        <w:t>48128R&lt;&lt;ODS JOB NO&gt;&gt;</w:t>
      </w:r>
    </w:p>
    <w:p w:rsidR="00000000" w:rsidRDefault="00000000">
      <w:pPr>
        <w:pStyle w:val="CommentText"/>
      </w:pPr>
      <w:r>
        <w:t>&lt;&lt;ODS DOC SYMBOL1&gt;&gt;CEDAW/C/SR.470&lt;&lt;ODS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de 3of9 4.6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  <w:fldSimple w:instr=" PAGE  \* MERGEFORMAT ">
            <w:r>
              <w:t>8</w:t>
            </w:r>
          </w:fldSimple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ayout w:type="fixed"/>
      <w:tblLook w:val="0000"/>
    </w:tblPr>
    <w:tblGrid>
      <w:gridCol w:w="5033"/>
      <w:gridCol w:w="5033"/>
    </w:tblGrid>
    <w:tr w:rsidR="00000000">
      <w:tblPrEx>
        <w:tblCellMar>
          <w:top w:w="0" w:type="dxa"/>
          <w:bottom w:w="0" w:type="dxa"/>
        </w:tblCellMar>
      </w:tblPrEx>
      <w:tc>
        <w:tcPr>
          <w:tcW w:w="5033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3" w:type="dxa"/>
          <w:vAlign w:val="bottom"/>
        </w:tcPr>
        <w:p w:rsidR="00000000" w:rsidRDefault="00000000">
          <w:pPr>
            <w:pStyle w:val="Footer"/>
            <w:jc w:val="right"/>
          </w:pPr>
          <w:fldSimple w:instr=" PAGE  \* MERGEFORMAT ">
            <w:r>
              <w:t>7</w:t>
            </w:r>
          </w:fldSimple>
        </w:p>
      </w:tc>
    </w:tr>
  </w:tbl>
  <w:p w:rsidR="00000000" w:rsidRDefault="000000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Footer"/>
      <w:pBdr>
        <w:top w:val="single" w:sz="2" w:space="1" w:color="auto"/>
      </w:pBdr>
      <w:rPr>
        <w:sz w:val="2"/>
      </w:rPr>
    </w:pPr>
  </w:p>
  <w:p w:rsidR="00000000" w:rsidRDefault="00000000">
    <w:pPr>
      <w:pStyle w:val="FootnoteText"/>
      <w:spacing w:after="120"/>
      <w:ind w:left="1267" w:right="1267" w:firstLine="0"/>
    </w:pPr>
    <w:r>
      <w:t>В настоящий отчет могут вноситься поправки.</w:t>
    </w:r>
  </w:p>
  <w:p w:rsidR="00000000" w:rsidRDefault="00000000">
    <w:pPr>
      <w:pStyle w:val="FootnoteText"/>
      <w:spacing w:after="120"/>
      <w:ind w:left="1267" w:right="1267" w:firstLine="0"/>
    </w:pPr>
    <w:r>
      <w:t xml:space="preserve">Поправки должны представляться на одном из рабочих языков. Они должны быть изложены в пояснительной записке, а также внесены в один из экземпляров отчета. Поправки должны направляться </w:t>
    </w:r>
    <w:r>
      <w:rPr>
        <w:i/>
      </w:rPr>
      <w:t>в течение одной недели с момента выпуска этого документа</w:t>
    </w:r>
    <w:r>
      <w:t xml:space="preserve"> на имя начальника Секции редактирования официальных отчетов, комната DC2-750 (Chief, Official Records Editing Section, room DC2-750, 2 United Nations Plaza).</w:t>
    </w:r>
  </w:p>
  <w:p w:rsidR="00000000" w:rsidRDefault="00000000">
    <w:pPr>
      <w:pStyle w:val="FootnoteText"/>
      <w:spacing w:after="120"/>
      <w:ind w:left="1267" w:right="1267" w:firstLine="0"/>
    </w:pPr>
    <w:r>
      <w:t>Любые поправки к отчетам о заседаниях этой сессии будут сведены в один документ, содержащий только исправления, который будет издан вскоре после окончания сессии.</w:t>
    </w:r>
  </w:p>
  <w:p w:rsidR="00000000" w:rsidRDefault="00000000">
    <w:pPr>
      <w:pStyle w:val="FootnoteText"/>
      <w:spacing w:line="120" w:lineRule="exact"/>
      <w:ind w:left="1267" w:right="1267" w:firstLine="0"/>
      <w:rPr>
        <w:sz w:val="10"/>
      </w:rPr>
    </w:pPr>
  </w:p>
  <w:p w:rsidR="00000000" w:rsidRDefault="00000000">
    <w:pPr>
      <w:pStyle w:val="Footer"/>
      <w:rPr>
        <w:b w:val="0"/>
        <w:sz w:val="20"/>
      </w:rPr>
    </w:pPr>
    <w:r>
      <w:rPr>
        <w:b w:val="0"/>
        <w:sz w:val="20"/>
      </w:rPr>
      <w:t>00-48128 (R)</w:t>
    </w:r>
  </w:p>
  <w:p w:rsidR="00000000" w:rsidRDefault="00000000">
    <w:pPr>
      <w:pStyle w:val="Footer"/>
      <w:spacing w:before="60" w:line="200" w:lineRule="exact"/>
      <w:rPr>
        <w:rFonts w:ascii="Code 3of9 4.6" w:hAnsi="Code 3of9 4.6"/>
        <w:b w:val="0"/>
        <w:sz w:val="20"/>
      </w:rPr>
    </w:pPr>
    <w:r>
      <w:rPr>
        <w:rFonts w:ascii="Code 3of9 4.6" w:hAnsi="Code 3of9 4.6"/>
        <w:b w:val="0"/>
        <w:sz w:val="20"/>
      </w:rPr>
      <w:t>*0148128*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CEDAW/C/SR.470</w:t>
                      </w: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0000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;mso-position-horizontal:absolute;mso-position-horizontal-relative:text;mso-position-vertical:absolute;mso-position-vertical-relative:text" o:allowincell="f" stroked="f">
          <v:textbox style="mso-rotate-with-shape:t" inset="0,0,0,0">
            <w:txbxContent>
              <w:tbl>
                <w:tblPr>
                  <w:tblW w:w="0" w:type="auto"/>
                  <w:tblInd w:w="110" w:type="dxa"/>
                  <w:tblBorders>
                    <w:bottom w:val="single" w:sz="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4838"/>
                  <w:gridCol w:w="5047"/>
                </w:tblGrid>
                <w:tr w:rsidR="00000000">
                  <w:tblPrEx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7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CEDAW/C/SR.470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864"/>
      </w:trPr>
      <w:tc>
        <w:tcPr>
          <w:tcW w:w="442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00000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/C/SR.470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6.5pt" fillcolor="window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/>
          </w:pPr>
          <w:r>
            <w:t>Distr.: General</w:t>
          </w:r>
        </w:p>
        <w:p w:rsidR="00000000" w:rsidRDefault="00000000">
          <w:r>
            <w:t>16 November 2001</w:t>
          </w:r>
        </w:p>
        <w:p w:rsidR="00000000" w:rsidRDefault="00000000">
          <w:r>
            <w:t>Russian</w:t>
          </w:r>
        </w:p>
        <w:p w:rsidR="00000000" w:rsidRDefault="00000000">
          <w:r>
            <w:t>Original: English</w:t>
          </w:r>
        </w:p>
      </w:tc>
    </w:tr>
  </w:tbl>
  <w:p w:rsidR="00000000" w:rsidRDefault="00000000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activeWritingStyle w:appName="MSWord" w:lang="ru-RU" w:vendorID="1" w:dllVersion="512" w:checkStyle="1"/>
  <w:doNotTrackMoves/>
  <w:defaultTabStop w:val="720"/>
  <w:autoHyphenation/>
  <w:hyphenationZone w:val="2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TopSpacingWP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reationDt" w:val="15/11/2001 8:02: AM"/>
    <w:docVar w:name="DocCategory" w:val="SROthers"/>
    <w:docVar w:name="DocType" w:val="Final"/>
    <w:docVar w:name="JobNo" w:val="0148128R"/>
    <w:docVar w:name="OandT" w:val="Filippova"/>
    <w:docVar w:name="Symbol1" w:val="CEDAW/C/SR.470"/>
    <w:docVar w:name="Symbol2" w:val="-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spacing w:val="4"/>
      <w:w w:val="103"/>
      <w:kern w:val="14"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basedOn w:val="DefaultParagraphFont"/>
    <w:semiHidden/>
    <w:rPr>
      <w:sz w:val="6"/>
    </w:rPr>
  </w:style>
  <w:style w:type="character" w:styleId="FootnoteReference">
    <w:name w:val="footnote reference"/>
    <w:basedOn w:val="DefaultParagraphFont"/>
    <w:semiHidden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</w:style>
  <w:style w:type="paragraph" w:styleId="FootnoteText">
    <w:name w:val="footnote text"/>
    <w:basedOn w:val="Normal"/>
    <w:semiHidden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basedOn w:val="DefaultParagraphFont"/>
    <w:semiHidden/>
    <w:rPr>
      <w:sz w:val="14"/>
    </w:rPr>
  </w:style>
  <w:style w:type="paragraph" w:styleId="ListContinue2">
    <w:name w:val="List Continue 2"/>
    <w:basedOn w:val="Normal"/>
    <w:next w:val="Normal"/>
    <w:semiHidden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semiHidden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semiHidden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semiHidden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semiHidden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semiHidden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4232</Words>
  <Characters>24126</Characters>
  <Application>Microsoft Office Outlook</Application>
  <DocSecurity>4</DocSecurity>
  <Lines>201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29628</CharactersWithSpaces>
  <SharedDoc>false</SharedDoc>
  <HLinks>
    <vt:vector size="6" baseType="variant">
      <vt:variant>
        <vt:i4>4522087</vt:i4>
      </vt:variant>
      <vt:variant>
        <vt:i4>59778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 User</dc:creator>
  <cp:keywords/>
  <dc:description/>
  <cp:lastModifiedBy>DGAACS User</cp:lastModifiedBy>
  <cp:revision>3</cp:revision>
  <cp:lastPrinted>2001-11-15T09:53:00Z</cp:lastPrinted>
  <dcterms:created xsi:type="dcterms:W3CDTF">2001-11-15T09:54:00Z</dcterms:created>
  <dcterms:modified xsi:type="dcterms:W3CDTF">2001-11-16T08:11:00Z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0148128</vt:lpwstr>
  </property>
  <property fmtid="{D5CDD505-2E9C-101B-9397-08002B2CF9AE}" pid="3" name="Symbol1">
    <vt:lpwstr>CEDAW/C/SR.470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Evstigneeva</vt:lpwstr>
  </property>
</Properties>
</file>