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left:0;text-align:left;z-index:1;mso-position-horizontal:absolute;mso-position-horizontal-relative:page;mso-position-vertical:absolute;mso-position-vertical-relative:text" from="108pt,-1pt" to="180pt,-1pt" o:allowincell="f" strokeweight=".25pt">
            <w10:wrap anchorx="page"/>
          </v:line>
        </w:pict>
      </w:r>
    </w:p>
    <w:p w:rsidR="00000000" w:rsidRDefault="00000000">
      <w:pPr>
        <w:pStyle w:val="FootnoteText"/>
        <w:framePr w:w="9792" w:h="432" w:hSpace="180" w:wrap="around" w:hAnchor="page" w:x="1210" w:yAlign="bottom"/>
        <w:tabs>
          <w:tab w:val="clear" w:pos="418"/>
          <w:tab w:val="right" w:pos="1195"/>
          <w:tab w:val="left" w:pos="1267"/>
          <w:tab w:val="left" w:pos="1742"/>
          <w:tab w:val="left" w:pos="2218"/>
          <w:tab w:val="left" w:pos="2693"/>
        </w:tabs>
        <w:ind w:left="1267" w:right="1260" w:hanging="432"/>
        <w:jc w:val="left"/>
        <w:rPr>
          <w:spacing w:val="0"/>
          <w:w w:val="100"/>
        </w:rPr>
      </w:pPr>
      <w:r>
        <w:rPr>
          <w:spacing w:val="0"/>
          <w:w w:val="100"/>
        </w:rPr>
        <w:tab/>
      </w:r>
      <w:r>
        <w:rPr>
          <w:rStyle w:val="FootnoteReference"/>
          <w:spacing w:val="0"/>
          <w:w w:val="100"/>
          <w:position w:val="0"/>
          <w:vertAlign w:val="baseline"/>
        </w:rPr>
        <w:t>*</w:t>
      </w:r>
      <w:r>
        <w:rPr>
          <w:spacing w:val="0"/>
          <w:w w:val="100"/>
        </w:rPr>
        <w:tab/>
        <w:t>For the initial report submitted by the Government of Slovenia see CEDAW/C/SVN/1, which was considered by the Committee at its sixteenth session.  For the second periodic report submitted by the Government of Slovenia, see CEDAW/C/SVN/2.</w:t>
      </w:r>
    </w:p>
    <w:p w:rsidR="00000000" w:rsidRDefault="00000000">
      <w:pPr>
        <w:pStyle w:val="FootnoteText"/>
        <w:framePr w:w="9792" w:h="432" w:hSpace="180" w:wrap="around" w:hAnchor="page" w:x="1210" w:yAlign="bottom"/>
        <w:tabs>
          <w:tab w:val="clear" w:pos="418"/>
          <w:tab w:val="right" w:pos="1195"/>
          <w:tab w:val="left" w:pos="1267"/>
          <w:tab w:val="left" w:pos="1742"/>
          <w:tab w:val="left" w:pos="2218"/>
          <w:tab w:val="left" w:pos="2693"/>
        </w:tabs>
        <w:ind w:left="1267" w:right="1260" w:hanging="432"/>
        <w:jc w:val="left"/>
      </w:pPr>
      <w:r>
        <w:rPr>
          <w:w w:val="100"/>
        </w:rPr>
        <w:tab/>
      </w:r>
      <w:r>
        <w:rPr>
          <w:rStyle w:val="FootnoteReference"/>
          <w:spacing w:val="0"/>
          <w:w w:val="100"/>
          <w:position w:val="0"/>
          <w:vertAlign w:val="baseline"/>
        </w:rPr>
        <w:t>**</w:t>
      </w:r>
      <w:r>
        <w:rPr>
          <w:w w:val="100"/>
        </w:rPr>
        <w:tab/>
        <w:t>The present document is being issued without formal editing.</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left"/>
      </w:pPr>
      <w:r>
        <w:t xml:space="preserve">Committee on the Elimination of Discrimination </w:t>
      </w:r>
      <w:r>
        <w:br/>
        <w:t>against Women</w:t>
      </w:r>
    </w:p>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pPr>
      <w:r>
        <w:tab/>
      </w:r>
      <w:r>
        <w:tab/>
        <w:t>Consideration of reports submitted by States parties under article 18 of the Convention on the Elimination of All Forms of Discrimination against Women</w:t>
      </w:r>
    </w:p>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pPr>
      <w:r>
        <w:tab/>
      </w:r>
      <w:r>
        <w:tab/>
        <w:t>Third periodic report of States parties</w:t>
      </w:r>
      <w:r>
        <w:rPr>
          <w:b w:val="0"/>
          <w:spacing w:val="0"/>
          <w:w w:val="100"/>
          <w:sz w:val="20"/>
        </w:rPr>
        <w:t>*</w:t>
      </w:r>
    </w:p>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pPr>
      <w:r>
        <w:tab/>
      </w:r>
      <w:r>
        <w:tab/>
        <w:t>Slovenia</w:t>
      </w:r>
      <w:r>
        <w:rPr>
          <w:b w:val="0"/>
          <w:spacing w:val="0"/>
          <w:w w:val="100"/>
          <w:sz w:val="20"/>
        </w:rPr>
        <w:t>**</w:t>
      </w: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sectPr w:rsidR="00000000">
          <w:type w:val="continuous"/>
          <w:pgSz w:w="12240" w:h="15840" w:code="1"/>
          <w:pgMar w:top="1742" w:right="1195" w:bottom="1898" w:left="1195" w:header="576" w:footer="1030" w:gutter="0"/>
          <w:pgNumType w:start="1"/>
          <w:cols w:space="720"/>
          <w:noEndnote/>
        </w:sectPr>
      </w:pPr>
    </w:p>
    <w:p w:rsidR="00000000" w:rsidRDefault="00000000">
      <w:pPr>
        <w:pStyle w:val="SingleTxt"/>
        <w:spacing w:after="0" w:line="240" w:lineRule="auto"/>
        <w:jc w:val="left"/>
        <w:rPr>
          <w:sz w:val="2"/>
        </w:rPr>
      </w:pPr>
    </w:p>
    <w:p w:rsidR="00000000" w:rsidRDefault="00000000">
      <w:pPr>
        <w:pStyle w:val="Heading1"/>
        <w:tabs>
          <w:tab w:val="clear" w:pos="1440"/>
          <w:tab w:val="left" w:pos="0"/>
        </w:tabs>
        <w:rPr>
          <w:spacing w:val="4"/>
          <w:w w:val="103"/>
          <w:sz w:val="28"/>
          <w:lang w:val="en-GB"/>
        </w:rPr>
      </w:pPr>
      <w:r>
        <w:rPr>
          <w:spacing w:val="4"/>
          <w:w w:val="103"/>
          <w:sz w:val="28"/>
          <w:lang w:val="en-GB"/>
        </w:rPr>
        <w:t>INTRODUCTION</w:t>
      </w:r>
    </w:p>
    <w:p w:rsidR="00000000" w:rsidRDefault="00000000"/>
    <w:p w:rsidR="00000000" w:rsidRDefault="00000000">
      <w:r>
        <w:t>By Act of Notification of Succession to Conventions, on 6 July 1992, the Republic of Slovenia became a legal successor to the Convention on the Elimination of All Forms of Discrimination against Women. The Republic of Slovenia handed the initial report on the implementation of the provisions of the Convention to the Committee on the Elimination of Discrimination against Women in 1993. The Committee discussed it at its 16th meeting. The Government of the Republic of Slovenia adopted the Second Report in compliance with Article 18 of the Convention, in 1999 and communicated it to the Committee on the Elimination of Discrimination against Women.</w:t>
      </w:r>
    </w:p>
    <w:p w:rsidR="00000000" w:rsidRDefault="00000000"/>
    <w:p w:rsidR="00000000" w:rsidRDefault="00000000">
      <w:r>
        <w:t>The Government of the Republic of Slovenia is bound by the Constitution, legislation and international agreements to guarantee and assure enjoyment of human rights and fundamental freedoms which prevent all forms of discrimination in relation to nationality, race, sex, language, religious belief, political or other conviction, material circumstances, birth, education, social position or any other personal circumstance. The Convention on the Elimination of All Forms of Discrimination against Women is the legal basis for the national programmes of legal reforms and at the same time a source of reference for the development of strategies and programmes for preventing the discrimination of women and guaranteeing gender equality.</w:t>
      </w:r>
    </w:p>
    <w:p w:rsidR="00000000" w:rsidRDefault="00000000"/>
    <w:p w:rsidR="00000000" w:rsidRDefault="00000000">
      <w:r>
        <w:t>The Third Report on the implementation of the provisions of the Convention on the Elimination of All Forms of Discrimination against Women was prepared by the Office of the Government of the Republic of Slovenia for Equal Opportunities in co-operation with ministries and other institutions. The Third Report is given in condensed form and is focused above all on changes in the period since the Second Report to the preparation of the Third Report, in order that the Second and Third Reports can be considered by the Committee on the Elimination of Discrimination against Women simultaneously (at the 29th Meeting of the Committee, which is planned for July 2003).</w:t>
      </w:r>
    </w:p>
    <w:p w:rsidR="00000000" w:rsidRDefault="00000000"/>
    <w:p w:rsidR="00000000" w:rsidRDefault="00000000">
      <w:r>
        <w:t>In 2001, the Women's Policy Office was renamed the Office for Equal Opportunities, so we use in the report the title Office for Equal Opportunities when referring to the work and activities of both offices.</w:t>
      </w:r>
    </w:p>
    <w:p w:rsidR="00000000" w:rsidRDefault="00000000"/>
    <w:p w:rsidR="00000000" w:rsidRDefault="00000000">
      <w:pPr>
        <w:pStyle w:val="Heading1"/>
        <w:rPr>
          <w:spacing w:val="4"/>
          <w:w w:val="103"/>
          <w:lang w:val="en-GB"/>
        </w:rPr>
      </w:pPr>
      <w:r>
        <w:rPr>
          <w:spacing w:val="4"/>
          <w:w w:val="103"/>
          <w:lang w:val="en-GB"/>
        </w:rPr>
        <w:t>Legal sources used</w:t>
      </w:r>
    </w:p>
    <w:p w:rsidR="00000000" w:rsidRDefault="00000000">
      <w:pPr>
        <w:rPr>
          <w:b/>
        </w:rPr>
      </w:pPr>
    </w:p>
    <w:p w:rsidR="00000000" w:rsidRDefault="00000000">
      <w:pPr>
        <w:numPr>
          <w:ilvl w:val="0"/>
          <w:numId w:val="9"/>
        </w:numPr>
        <w:tabs>
          <w:tab w:val="left" w:pos="360"/>
        </w:tabs>
      </w:pPr>
      <w:r>
        <w:t>Constitution of the Republic of Slovenia, Official Gazette of the Republic of Slovenia (Ur.l.RS), no. 33/91-I, 42/97 and 66/2000,</w:t>
      </w:r>
    </w:p>
    <w:p w:rsidR="00000000" w:rsidRDefault="00000000">
      <w:pPr>
        <w:numPr>
          <w:ilvl w:val="0"/>
          <w:numId w:val="10"/>
        </w:numPr>
        <w:tabs>
          <w:tab w:val="left" w:pos="360"/>
        </w:tabs>
      </w:pPr>
      <w:r>
        <w:t>Act on Equal Opportunities for Women and Men, Ur.l.RS, no. 59/2002,</w:t>
      </w:r>
    </w:p>
    <w:p w:rsidR="00000000" w:rsidRDefault="00000000">
      <w:pPr>
        <w:numPr>
          <w:ilvl w:val="0"/>
          <w:numId w:val="10"/>
        </w:numPr>
        <w:tabs>
          <w:tab w:val="left" w:pos="360"/>
        </w:tabs>
      </w:pPr>
      <w:r>
        <w:t>Employment Relationships Act, Ur.l.RS, no. 42/2002,</w:t>
      </w:r>
    </w:p>
    <w:p w:rsidR="00000000" w:rsidRDefault="00000000">
      <w:pPr>
        <w:numPr>
          <w:ilvl w:val="0"/>
          <w:numId w:val="10"/>
        </w:numPr>
        <w:tabs>
          <w:tab w:val="left" w:pos="360"/>
        </w:tabs>
      </w:pPr>
      <w:r>
        <w:t>Parental Care and Family Income Act, Ur.l.RS, no. 97/2001,</w:t>
      </w:r>
    </w:p>
    <w:p w:rsidR="00000000" w:rsidRDefault="00000000">
      <w:pPr>
        <w:numPr>
          <w:ilvl w:val="0"/>
          <w:numId w:val="10"/>
        </w:numPr>
        <w:tabs>
          <w:tab w:val="left" w:pos="360"/>
        </w:tabs>
      </w:pPr>
      <w:r>
        <w:t>Marriage and Family Relations Act, Ur.l.RS, no. 14/89 (consolidating text) and 64/2001,</w:t>
      </w:r>
    </w:p>
    <w:p w:rsidR="00000000" w:rsidRDefault="00000000">
      <w:pPr>
        <w:numPr>
          <w:ilvl w:val="0"/>
          <w:numId w:val="10"/>
        </w:numPr>
        <w:tabs>
          <w:tab w:val="left" w:pos="360"/>
        </w:tabs>
      </w:pPr>
      <w:r>
        <w:t>Penal Code, Ur.l.RS, no. 63/94, 70/94 and 23/99,</w:t>
      </w:r>
    </w:p>
    <w:p w:rsidR="00000000" w:rsidRDefault="00000000">
      <w:pPr>
        <w:numPr>
          <w:ilvl w:val="0"/>
          <w:numId w:val="10"/>
        </w:numPr>
        <w:tabs>
          <w:tab w:val="left" w:pos="360"/>
        </w:tabs>
      </w:pPr>
      <w:r>
        <w:t>Criminal Procedure Act, Ur.l.RS, no. 63/94, 70/94, 72/98, 6/99, 66/2000 and 111/2001,</w:t>
      </w:r>
    </w:p>
    <w:p w:rsidR="00000000" w:rsidRDefault="00000000">
      <w:pPr>
        <w:numPr>
          <w:ilvl w:val="0"/>
          <w:numId w:val="10"/>
        </w:numPr>
        <w:tabs>
          <w:tab w:val="left" w:pos="360"/>
        </w:tabs>
      </w:pPr>
      <w:r>
        <w:t>Foreign Affairs Act, Ur.l.RS, no. 45/2001,</w:t>
      </w:r>
    </w:p>
    <w:p w:rsidR="00000000" w:rsidRDefault="00000000">
      <w:pPr>
        <w:numPr>
          <w:ilvl w:val="0"/>
          <w:numId w:val="10"/>
        </w:numPr>
        <w:tabs>
          <w:tab w:val="left" w:pos="360"/>
        </w:tabs>
      </w:pPr>
      <w:r>
        <w:t>Pension and Disability Insurance Act, Ur.l.RS, no. 106/99, 72/2000, 124/2000 and 109/2001,</w:t>
      </w:r>
    </w:p>
    <w:p w:rsidR="00000000" w:rsidRDefault="00000000">
      <w:pPr>
        <w:numPr>
          <w:ilvl w:val="0"/>
          <w:numId w:val="10"/>
        </w:numPr>
        <w:tabs>
          <w:tab w:val="left" w:pos="360"/>
        </w:tabs>
      </w:pPr>
      <w:r>
        <w:t>Health Care and Health Insurance Act, Ur.l.RS, no. 91/92, 13/93, 9/96, 29/98, 6/99, 99/2001 and 60/2002,</w:t>
      </w:r>
    </w:p>
    <w:p w:rsidR="00000000" w:rsidRDefault="00000000">
      <w:pPr>
        <w:numPr>
          <w:ilvl w:val="0"/>
          <w:numId w:val="10"/>
        </w:numPr>
        <w:tabs>
          <w:tab w:val="left" w:pos="360"/>
        </w:tabs>
      </w:pPr>
      <w:r>
        <w:t>Health and Safety at Work Act, Ur.l.RS, no. 56/99 and 64/2001,</w:t>
      </w:r>
    </w:p>
    <w:p w:rsidR="00000000" w:rsidRDefault="00000000">
      <w:pPr>
        <w:numPr>
          <w:ilvl w:val="0"/>
          <w:numId w:val="10"/>
        </w:numPr>
        <w:tabs>
          <w:tab w:val="left" w:pos="360"/>
        </w:tabs>
      </w:pPr>
      <w:r>
        <w:t>Infertility Treatment and Procedures of Biomedically-Assisted Procreation Act, Ur.l.RS, no. 70/2000,</w:t>
      </w:r>
    </w:p>
    <w:p w:rsidR="00000000" w:rsidRDefault="00000000">
      <w:pPr>
        <w:numPr>
          <w:ilvl w:val="0"/>
          <w:numId w:val="10"/>
        </w:numPr>
        <w:tabs>
          <w:tab w:val="left" w:pos="360"/>
        </w:tabs>
      </w:pPr>
      <w:r>
        <w:t>Health Measures in Exercising Freedom of Choice in Childbearing Act, Official Gazette SRS, no. 11/77, 42/86, Ur.l. RS/I, no. 17/91 and 66/93,</w:t>
      </w:r>
    </w:p>
    <w:p w:rsidR="00000000" w:rsidRDefault="00000000">
      <w:pPr>
        <w:numPr>
          <w:ilvl w:val="0"/>
          <w:numId w:val="10"/>
        </w:numPr>
        <w:tabs>
          <w:tab w:val="left" w:pos="360"/>
        </w:tabs>
      </w:pPr>
      <w:r>
        <w:t>Guarantee and Alimony Fund Act, Ur.l.RS, no. 25/97, 10/98, 41/99 and 53/99,</w:t>
      </w:r>
    </w:p>
    <w:p w:rsidR="00000000" w:rsidRDefault="00000000">
      <w:pPr>
        <w:numPr>
          <w:ilvl w:val="0"/>
          <w:numId w:val="10"/>
        </w:numPr>
        <w:tabs>
          <w:tab w:val="left" w:pos="360"/>
        </w:tabs>
      </w:pPr>
      <w:r>
        <w:t>National Social Protection Programme by 2005, Ur.l.RS, no. 31/2000,</w:t>
      </w:r>
    </w:p>
    <w:p w:rsidR="00000000" w:rsidRDefault="00000000">
      <w:pPr>
        <w:numPr>
          <w:ilvl w:val="0"/>
          <w:numId w:val="10"/>
        </w:numPr>
        <w:tabs>
          <w:tab w:val="left" w:pos="360"/>
        </w:tabs>
      </w:pPr>
      <w:r>
        <w:t>National Programme on the Development of Labour Market and Employment by 2006, Ur.l.RS, no. 92/2001,</w:t>
      </w:r>
    </w:p>
    <w:p w:rsidR="00000000" w:rsidRDefault="00000000">
      <w:pPr>
        <w:numPr>
          <w:ilvl w:val="0"/>
          <w:numId w:val="10"/>
        </w:numPr>
        <w:tabs>
          <w:tab w:val="left" w:pos="360"/>
        </w:tabs>
      </w:pPr>
      <w:r>
        <w:t>National Health Care Programme of the Republic of Slovenia ‘Health for All by 2004’, Ur.l.RS, no. 49/2000,</w:t>
      </w:r>
    </w:p>
    <w:p w:rsidR="00000000" w:rsidRDefault="00000000">
      <w:pPr>
        <w:numPr>
          <w:ilvl w:val="0"/>
          <w:numId w:val="10"/>
        </w:numPr>
        <w:tabs>
          <w:tab w:val="left" w:pos="360"/>
        </w:tabs>
      </w:pPr>
      <w:r>
        <w:t>National Housing Programme, Ur.l.RS, no. 43/2000,</w:t>
      </w:r>
    </w:p>
    <w:p w:rsidR="00000000" w:rsidRDefault="00000000">
      <w:pPr>
        <w:numPr>
          <w:ilvl w:val="0"/>
          <w:numId w:val="10"/>
        </w:numPr>
        <w:tabs>
          <w:tab w:val="left" w:pos="360"/>
        </w:tabs>
      </w:pPr>
      <w:r>
        <w:t>National Programme on Sport in the Republic of Slovenia, Ur.l.RS, no. 24/2000 and 31/2000,</w:t>
      </w:r>
    </w:p>
    <w:p w:rsidR="00000000" w:rsidRDefault="00000000">
      <w:pPr>
        <w:numPr>
          <w:ilvl w:val="0"/>
          <w:numId w:val="10"/>
        </w:numPr>
        <w:tabs>
          <w:tab w:val="left" w:pos="360"/>
        </w:tabs>
      </w:pPr>
      <w:r>
        <w:t>Rules on Method of Drawing up the Safety Statement with Risk Assessment, Ur.l.RS, no. 30/2000,</w:t>
      </w:r>
    </w:p>
    <w:p w:rsidR="00000000" w:rsidRDefault="00000000">
      <w:pPr>
        <w:numPr>
          <w:ilvl w:val="0"/>
          <w:numId w:val="10"/>
        </w:numPr>
        <w:tabs>
          <w:tab w:val="left" w:pos="360"/>
        </w:tabs>
      </w:pPr>
      <w:r>
        <w:t>Act Concerning Salary System in Public Sector, Ur.l.RS, no. 56/2002.</w:t>
      </w:r>
    </w:p>
    <w:p w:rsidR="00000000" w:rsidRDefault="00000000"/>
    <w:p w:rsidR="00000000" w:rsidRDefault="00000000">
      <w:pPr>
        <w:pStyle w:val="Heading1"/>
        <w:rPr>
          <w:spacing w:val="4"/>
          <w:w w:val="103"/>
          <w:sz w:val="28"/>
          <w:lang w:val="en-GB"/>
        </w:rPr>
      </w:pPr>
      <w:r>
        <w:rPr>
          <w:spacing w:val="4"/>
          <w:w w:val="103"/>
          <w:lang w:val="en-GB"/>
        </w:rPr>
        <w:br w:type="page"/>
      </w:r>
      <w:r>
        <w:rPr>
          <w:spacing w:val="4"/>
          <w:w w:val="103"/>
          <w:sz w:val="28"/>
          <w:lang w:val="en-GB"/>
        </w:rPr>
        <w:t>PART I:</w:t>
      </w:r>
    </w:p>
    <w:p w:rsidR="00000000" w:rsidRDefault="00000000">
      <w:pPr>
        <w:pStyle w:val="Heading1"/>
        <w:rPr>
          <w:spacing w:val="4"/>
          <w:w w:val="103"/>
          <w:sz w:val="28"/>
          <w:lang w:val="en-GB"/>
        </w:rPr>
      </w:pPr>
      <w:r>
        <w:rPr>
          <w:spacing w:val="4"/>
          <w:w w:val="103"/>
          <w:sz w:val="28"/>
          <w:lang w:val="en-GB"/>
        </w:rPr>
        <w:t>GENERAL INFORMATION</w:t>
      </w:r>
    </w:p>
    <w:p w:rsidR="00000000" w:rsidRDefault="00000000"/>
    <w:p w:rsidR="00000000" w:rsidRDefault="00000000">
      <w:pPr>
        <w:pStyle w:val="Heading1"/>
        <w:numPr>
          <w:ilvl w:val="0"/>
          <w:numId w:val="23"/>
        </w:numPr>
        <w:rPr>
          <w:sz w:val="28"/>
          <w:lang w:val="en-GB"/>
        </w:rPr>
      </w:pPr>
      <w:r>
        <w:rPr>
          <w:sz w:val="28"/>
          <w:lang w:val="en-GB"/>
        </w:rPr>
        <w:t xml:space="preserve">The conditions in which Slovenia approaches the elimination of discrimination against women in all its forms </w:t>
      </w:r>
    </w:p>
    <w:p w:rsidR="00000000" w:rsidRDefault="00000000">
      <w:pPr>
        <w:jc w:val="left"/>
      </w:pPr>
    </w:p>
    <w:p w:rsidR="00000000" w:rsidRDefault="00000000">
      <w:pPr>
        <w:jc w:val="left"/>
        <w:rPr>
          <w:i/>
        </w:rPr>
      </w:pPr>
      <w:r>
        <w:rPr>
          <w:b/>
        </w:rPr>
        <w:t>1. Population</w:t>
      </w:r>
      <w:r>
        <w:br/>
      </w:r>
      <w:r>
        <w:br/>
      </w:r>
      <w:r>
        <w:rPr>
          <w:i/>
        </w:rPr>
        <w:t>1.1. Basic Data</w:t>
      </w:r>
    </w:p>
    <w:p w:rsidR="00000000" w:rsidRDefault="00000000"/>
    <w:p w:rsidR="00000000" w:rsidRDefault="00000000">
      <w:r>
        <w:t>In 2001 there was a total population of 1,990,094 in the Republic of Slovenia, of which 972,742 were men and 1,017,352 women. Women thus represent 51.1% of the total population. In comparison with data from the Second Report (1,986,989 inhabitants in 1996) the number of inhabitants grew slightly in the period to 2001, but the share of women slightly fell (51.4% women in 1996).</w:t>
      </w:r>
    </w:p>
    <w:p w:rsidR="00000000" w:rsidRDefault="00000000">
      <w:r>
        <w:br/>
      </w:r>
    </w:p>
    <w:p w:rsidR="00000000" w:rsidRDefault="00000000">
      <w:pPr>
        <w:outlineLvl w:val="0"/>
        <w:rPr>
          <w:i/>
        </w:rPr>
      </w:pPr>
      <w:r>
        <w:rPr>
          <w:i/>
        </w:rPr>
        <w:t>1.2. Fertility and abortion</w:t>
      </w:r>
    </w:p>
    <w:p w:rsidR="00000000" w:rsidRDefault="00000000"/>
    <w:p w:rsidR="00000000" w:rsidRDefault="00000000">
      <w:r>
        <w:t xml:space="preserve">Fertility is reducing from year to year and the average age of the mother rising. Data on an increase of live-born children in 2000 is interesting. In comparison with 1999, when 17,533 children were born, in 2000 there were 18,180 live-born children, but in 2001 the number again significantly fell, to 17,477 children. The average age of the mother at the first childbirth in 2000 was 28.3 years, while in 1996 it had been 27.5 years (data on mothers' age with live-born children). </w:t>
      </w:r>
    </w:p>
    <w:p w:rsidR="00000000" w:rsidRDefault="00000000"/>
    <w:p w:rsidR="00000000" w:rsidRDefault="00000000">
      <w:r>
        <w:t xml:space="preserve">The number of authorised abortions in the period since 1996 fell, with 10.218 authorised abortions in 1996 and 8,429 in 2000. </w:t>
      </w:r>
    </w:p>
    <w:p w:rsidR="00000000" w:rsidRDefault="00000000">
      <w:r>
        <w:br/>
      </w:r>
    </w:p>
    <w:p w:rsidR="00000000" w:rsidRDefault="00000000">
      <w:pPr>
        <w:outlineLvl w:val="0"/>
        <w:rPr>
          <w:i/>
        </w:rPr>
      </w:pPr>
      <w:r>
        <w:rPr>
          <w:i/>
        </w:rPr>
        <w:t>1.3. Marriage and divorce</w:t>
      </w:r>
    </w:p>
    <w:p w:rsidR="00000000" w:rsidRDefault="00000000"/>
    <w:p w:rsidR="00000000" w:rsidRDefault="00000000">
      <w:r>
        <w:t xml:space="preserve">In 2000, the number of marriages greatly fell, and simultaneously the number of divorces rose in comparison with 1999. In 1999, 7,716 marriages were concluded and 2,074 divorces granted. In 2000, there were 515 fewer marriages concluded and 51 more divorces. The average age of brides and bridegrooms at the time of marriage is higher from year to year, and in 2000 bridegrooms were on average 31.4, and brides 28.4 years. </w:t>
      </w:r>
    </w:p>
    <w:p w:rsidR="00000000" w:rsidRDefault="00000000"/>
    <w:p w:rsidR="00000000" w:rsidRDefault="00000000">
      <w:pPr>
        <w:rPr>
          <w:i/>
        </w:rPr>
      </w:pPr>
    </w:p>
    <w:p w:rsidR="00000000" w:rsidRDefault="00000000">
      <w:pPr>
        <w:outlineLvl w:val="0"/>
        <w:rPr>
          <w:i/>
        </w:rPr>
      </w:pPr>
      <w:r>
        <w:rPr>
          <w:i/>
        </w:rPr>
        <w:t>1.4. Ageing population</w:t>
      </w:r>
    </w:p>
    <w:p w:rsidR="00000000" w:rsidRDefault="00000000"/>
    <w:p w:rsidR="00000000" w:rsidRDefault="00000000">
      <w:r>
        <w:t xml:space="preserve">Data on the age structure of the population show that the of ageing of the population characteristic of a developed society, continues. The life expectancy in the period from 1999-2000 is 75.2 years: 71.9 for men and 79.1 for women. Compared with data from the end of 1996 (73.6 years), life expectancy at the end of 2000 is some 1.6 years higher. </w:t>
      </w:r>
      <w:r>
        <w:br/>
      </w:r>
    </w:p>
    <w:p w:rsidR="00000000" w:rsidRDefault="00000000"/>
    <w:p w:rsidR="00000000" w:rsidRDefault="00000000">
      <w:pPr>
        <w:rPr>
          <w:b/>
        </w:rPr>
      </w:pPr>
      <w:r>
        <w:rPr>
          <w:b/>
        </w:rPr>
        <w:br w:type="page"/>
        <w:t>2. Education</w:t>
      </w:r>
    </w:p>
    <w:p w:rsidR="00000000" w:rsidRDefault="00000000">
      <w:pPr>
        <w:rPr>
          <w:b/>
        </w:rPr>
      </w:pPr>
    </w:p>
    <w:p w:rsidR="00000000" w:rsidRDefault="00000000">
      <w:pPr>
        <w:pStyle w:val="Heading6"/>
        <w:rPr>
          <w:spacing w:val="4"/>
          <w:w w:val="103"/>
          <w:lang w:val="en-GB"/>
        </w:rPr>
      </w:pPr>
      <w:r>
        <w:rPr>
          <w:spacing w:val="4"/>
          <w:w w:val="103"/>
          <w:lang w:val="en-GB"/>
        </w:rPr>
        <w:t>2.1. Primary and secondary education</w:t>
      </w:r>
    </w:p>
    <w:p w:rsidR="00000000" w:rsidRDefault="00000000"/>
    <w:p w:rsidR="00000000" w:rsidRDefault="00000000">
      <w:r>
        <w:t>Primary school education is compulsory in Slovenia. In the school year 1999/2000 there were 185,034 pupils enrolled in primary schools, of which 90,358 or 48.8% were girls. There were 102,969 pupils attending secondary schools in that year, of which 51,673 or 50.2% were girls. It is clear from this that somewhat more girls than boys continue education to secondary level.</w:t>
      </w:r>
    </w:p>
    <w:p w:rsidR="00000000" w:rsidRDefault="00000000">
      <w:r>
        <w:br/>
      </w:r>
    </w:p>
    <w:p w:rsidR="00000000" w:rsidRDefault="00000000">
      <w:pPr>
        <w:outlineLvl w:val="0"/>
        <w:rPr>
          <w:i/>
        </w:rPr>
      </w:pPr>
      <w:r>
        <w:rPr>
          <w:i/>
        </w:rPr>
        <w:t>2.2. College and university education</w:t>
      </w:r>
    </w:p>
    <w:p w:rsidR="00000000" w:rsidRDefault="00000000"/>
    <w:p w:rsidR="00000000" w:rsidRDefault="00000000">
      <w:r>
        <w:t>Increasingly more students decide on studies at colleges and universities. In 1996, there were 50,667 students enrolled at this level of education, of which 56.6% were women. In the same year, 7,724 students graduated, of which 4,658 or 60.3% were women. In 2000, there were 82,812 students enrolled in the system of college and university education, of which 57.3% were women, and that year 10,232 students completed studies (59.2% women). It can be seen that women more often decide on continuing studies at colleges and universities and that the share of women who complete this education is also relatively higher.</w:t>
      </w:r>
    </w:p>
    <w:p w:rsidR="00000000" w:rsidRDefault="00000000">
      <w:r>
        <w:br/>
      </w:r>
    </w:p>
    <w:p w:rsidR="00000000" w:rsidRDefault="00000000">
      <w:pPr>
        <w:outlineLvl w:val="0"/>
        <w:rPr>
          <w:i/>
        </w:rPr>
      </w:pPr>
      <w:r>
        <w:rPr>
          <w:i/>
        </w:rPr>
        <w:t>2.3. Postgraduate education</w:t>
      </w:r>
    </w:p>
    <w:p w:rsidR="00000000" w:rsidRDefault="00000000"/>
    <w:p w:rsidR="00000000" w:rsidRDefault="00000000">
      <w:r>
        <w:t>Among masters and specialists who completed studies in 1996, 49.7% were women. In 2000, the share of women was 48.0%.</w:t>
      </w:r>
    </w:p>
    <w:p w:rsidR="00000000" w:rsidRDefault="00000000"/>
    <w:p w:rsidR="00000000" w:rsidRDefault="00000000">
      <w:r>
        <w:t>In 1996, we had 238 doctors of science in Slovenia, of which 33.1% were women. In 2000, there were 296 doctors of science, and the share of women had risen to 38.5%.</w:t>
      </w:r>
    </w:p>
    <w:p w:rsidR="00000000" w:rsidRDefault="00000000">
      <w:r>
        <w:br/>
      </w:r>
    </w:p>
    <w:p w:rsidR="00000000" w:rsidRDefault="00000000">
      <w:pPr>
        <w:pStyle w:val="Heading4"/>
        <w:widowControl/>
        <w:rPr>
          <w:spacing w:val="4"/>
          <w:w w:val="103"/>
          <w:lang w:val="en-GB"/>
        </w:rPr>
      </w:pPr>
      <w:r>
        <w:rPr>
          <w:spacing w:val="4"/>
          <w:w w:val="103"/>
          <w:lang w:val="en-GB"/>
        </w:rPr>
        <w:t>3. Economic situation</w:t>
      </w:r>
    </w:p>
    <w:p w:rsidR="00000000" w:rsidRDefault="00000000">
      <w:pPr>
        <w:rPr>
          <w:i/>
        </w:rPr>
      </w:pPr>
      <w:r>
        <w:br/>
      </w:r>
      <w:r>
        <w:rPr>
          <w:i/>
        </w:rPr>
        <w:t>3.1. Economic development</w:t>
      </w:r>
    </w:p>
    <w:p w:rsidR="00000000" w:rsidRDefault="00000000"/>
    <w:p w:rsidR="00000000" w:rsidRDefault="00000000">
      <w:r>
        <w:t xml:space="preserve">Slovenia is considered to be one of the most successful of the countries making the transition into a system of a market economy. Slovenia has stable growth of gross domestic product and is ranked among transition countries with the lowest risk rating. In 1997, GDP per capita amounted to 9,163 USD, and two years later, 10,109 USD, but the most recent data from 2001 shows per capita GDP at 9,451 USD. In 2001, average annual inflation in Slovenia was 8.4%. Active employment measures have contributed to reducing unemployment in recent years. </w:t>
      </w:r>
    </w:p>
    <w:p w:rsidR="00000000" w:rsidRDefault="00000000">
      <w:r>
        <w:br/>
      </w:r>
    </w:p>
    <w:p w:rsidR="00000000" w:rsidRDefault="00000000">
      <w:pPr>
        <w:rPr>
          <w:i/>
        </w:rPr>
      </w:pPr>
      <w:r>
        <w:rPr>
          <w:i/>
        </w:rPr>
        <w:t>3.2. Employment and unemployment</w:t>
      </w:r>
    </w:p>
    <w:p w:rsidR="00000000" w:rsidRDefault="00000000"/>
    <w:p w:rsidR="00000000" w:rsidRDefault="00000000">
      <w:r>
        <w:t>The share of the active working population in the 1999-2001 period rose slightly, as also the share of the employed population. In 2001, the share of active working women in the age period from 15 to 64 amounted to 63.5% (men 73.1%), and the share of employed women in the same period was 58.9% (men 68.7%). Registered unemployment has been reduced in recent years from 14.5% in 1998 to 11.6% in 2001, but in 2001, registered unemployment of women was 1.1% higher than male unemployment.</w:t>
      </w:r>
    </w:p>
    <w:p w:rsidR="00000000" w:rsidRDefault="00000000">
      <w:r>
        <w:t>Above all of concern is unemployment of young first job seekers, which has even slightly risen in recent years. In 1997 youth unemployment (15-24 years) was 17.4% (women 19.7%), in 2001 youth unemployment had increased to 18.1% (women to 20.9%).</w:t>
      </w:r>
    </w:p>
    <w:p w:rsidR="00000000" w:rsidRDefault="00000000">
      <w:r>
        <w:br/>
      </w:r>
    </w:p>
    <w:p w:rsidR="00000000" w:rsidRDefault="00000000">
      <w:pPr>
        <w:outlineLvl w:val="0"/>
        <w:rPr>
          <w:i/>
        </w:rPr>
      </w:pPr>
      <w:r>
        <w:rPr>
          <w:i/>
        </w:rPr>
        <w:t>3.3. Structure of the labour market</w:t>
      </w:r>
    </w:p>
    <w:p w:rsidR="00000000" w:rsidRDefault="00000000"/>
    <w:p w:rsidR="00000000" w:rsidRDefault="00000000">
      <w:r>
        <w:t>The labour market in Slovenia is strongly segregated horizontally and vertically. Women are predominantly employed in the public sector, mainly in education, health and social services and other service activities. At the same time, the share of women in senior official and management positions is low (31.8%).</w:t>
      </w:r>
    </w:p>
    <w:p w:rsidR="00000000" w:rsidRDefault="00000000">
      <w:r>
        <w:br/>
      </w:r>
    </w:p>
    <w:p w:rsidR="00000000" w:rsidRDefault="00000000">
      <w:pPr>
        <w:outlineLvl w:val="0"/>
        <w:rPr>
          <w:i/>
        </w:rPr>
      </w:pPr>
      <w:r>
        <w:rPr>
          <w:i/>
        </w:rPr>
        <w:t>3.4. Incomes policy</w:t>
      </w:r>
    </w:p>
    <w:p w:rsidR="00000000" w:rsidRDefault="00000000"/>
    <w:p w:rsidR="00000000" w:rsidRDefault="00000000">
      <w:pPr>
        <w:shd w:val="clear" w:color="auto" w:fill="FFFFFF"/>
      </w:pPr>
      <w:r>
        <w:t>By means of income policy, Slovenia has for some years had modest pay growth, which lags behind increased labour productivity. This applies to both private and public sectors. The determination of pay is regulated by collective contracts, individual contracts, the Act Concerning Salary System in Public Sector and the Employment Relationships Act.</w:t>
      </w:r>
    </w:p>
    <w:p w:rsidR="00000000" w:rsidRDefault="00000000"/>
    <w:p w:rsidR="00000000" w:rsidRDefault="00000000">
      <w:r>
        <w:t>Average monthly pay of men is higher than that of women in almost all economic activities. Data for 2000 shows that average monthly pay for women is on average 12.2% lower than that of men.</w:t>
      </w:r>
    </w:p>
    <w:p w:rsidR="00000000" w:rsidRDefault="00000000"/>
    <w:p w:rsidR="00000000" w:rsidRDefault="00000000"/>
    <w:p w:rsidR="00000000" w:rsidRDefault="00000000">
      <w:pPr>
        <w:pStyle w:val="Heading4"/>
        <w:widowControl/>
        <w:rPr>
          <w:spacing w:val="4"/>
          <w:w w:val="103"/>
          <w:lang w:val="en-GB"/>
        </w:rPr>
      </w:pPr>
      <w:r>
        <w:rPr>
          <w:spacing w:val="4"/>
          <w:w w:val="103"/>
          <w:lang w:val="en-GB"/>
        </w:rPr>
        <w:t>4. Public and political life</w:t>
      </w:r>
    </w:p>
    <w:p w:rsidR="00000000" w:rsidRDefault="00000000">
      <w:r>
        <w:br/>
        <w:t>In formal legal terms, women and men have equal political rights in Slovenia. However, the formal legal equality of men and women in the sphere of political decision making does not ensure their actual equal position in practice. In relation to the share in the total structure of the population in the country, women are under-represented at all levels of political decision-making, in both elected and appointed political bodies, both on a local and on a state level. At the last elections to the National Assembly (2000) 12 women were elected (13.3%) of a total of 90 seats. The number has increased slightly in comparison with the number of women parliamentarians after the 1996 elections, when there were only 7.8% of women.</w:t>
      </w:r>
    </w:p>
    <w:p w:rsidR="00000000" w:rsidRDefault="00000000"/>
    <w:p w:rsidR="00000000" w:rsidRDefault="00000000">
      <w:r>
        <w:t>There are three women ministers in the Government of the Republic of Slovenia (Minister of the Economy, Minister of Culture and Minister of Education, Science and Sport) of a total of 15 ministerial posts (one of which a minister without portfolio), which amounts to 20%. In the 1996-2000 government, there were no women in ministerial positions (except in the last four months before new parliamentary elections, when there was one woman minister).</w:t>
      </w:r>
    </w:p>
    <w:p w:rsidR="00000000" w:rsidRDefault="00000000"/>
    <w:p w:rsidR="00000000" w:rsidRDefault="00000000">
      <w:r>
        <w:t>The share of women in political decision-making at local level is very low in Slovenia. At the local elections in 1998, the share of women on candidate lists was 19.0%, and there were only 11.4% elected women to urban and municipal councils. Only 4.2% of women mayors were elected at those elections.</w:t>
      </w:r>
    </w:p>
    <w:p w:rsidR="00000000" w:rsidRDefault="00000000"/>
    <w:p w:rsidR="00000000" w:rsidRDefault="00000000">
      <w:pPr>
        <w:pStyle w:val="BodyText"/>
        <w:rPr>
          <w:spacing w:val="4"/>
          <w:w w:val="103"/>
          <w:lang w:val="en-GB"/>
        </w:rPr>
      </w:pPr>
    </w:p>
    <w:p w:rsidR="00000000" w:rsidRDefault="00000000">
      <w:pPr>
        <w:pStyle w:val="BodyText"/>
        <w:numPr>
          <w:ilvl w:val="0"/>
          <w:numId w:val="23"/>
        </w:numPr>
        <w:outlineLvl w:val="0"/>
        <w:rPr>
          <w:b/>
          <w:sz w:val="28"/>
          <w:lang w:val="en-GB"/>
        </w:rPr>
      </w:pPr>
      <w:r>
        <w:rPr>
          <w:b/>
          <w:sz w:val="28"/>
          <w:lang w:val="en-GB"/>
        </w:rPr>
        <w:t>Measures adopted for implementing the Convention and the effect of ratification of the Convention on the Slovene general, social, economic, political and legal situation from the commencement of validity of the Convention for the Republic of Slovenia</w:t>
      </w:r>
    </w:p>
    <w:p w:rsidR="00000000" w:rsidRDefault="00000000">
      <w:pPr>
        <w:rPr>
          <w:spacing w:val="0"/>
          <w:w w:val="100"/>
        </w:rPr>
      </w:pPr>
    </w:p>
    <w:p w:rsidR="00000000" w:rsidRDefault="00000000">
      <w:pPr>
        <w:pStyle w:val="Heading3"/>
        <w:rPr>
          <w:b/>
          <w:spacing w:val="4"/>
          <w:w w:val="103"/>
          <w:lang w:val="en-GB"/>
        </w:rPr>
      </w:pPr>
      <w:r>
        <w:rPr>
          <w:b/>
          <w:spacing w:val="4"/>
          <w:w w:val="103"/>
          <w:lang w:val="en-GB"/>
        </w:rPr>
        <w:t>Effect of ratification of the Convention</w:t>
      </w:r>
    </w:p>
    <w:p w:rsidR="00000000" w:rsidRDefault="00000000"/>
    <w:p w:rsidR="00000000" w:rsidRDefault="00000000">
      <w:r>
        <w:t>The Convention on the Elimination of All Forms of Discrimination against Women is the starting point for the work of national mechanisms for establishing de facto equality of women and men in Slovene society. The provisions of the Convention are the basis for the grounding of measures that the Office for Equal Opportunities proposes to government for consideration. Non-governmental bodies also use the provisions as a starting point.</w:t>
      </w:r>
    </w:p>
    <w:p w:rsidR="00000000" w:rsidRDefault="00000000"/>
    <w:p w:rsidR="00000000" w:rsidRDefault="00000000">
      <w:r>
        <w:t>The Convention was one of the basic documents in preparation and formulation of the Act on Equal Opportunities for women and Men, which took effect on 20 July 2002.</w:t>
      </w:r>
    </w:p>
    <w:p w:rsidR="00000000" w:rsidRDefault="00000000"/>
    <w:p w:rsidR="00000000" w:rsidRDefault="00000000">
      <w:r>
        <w:t>In the Second Report, we reported on the initiative of the Office for Equal Opportunities that in compliance with the constitutional right to equality in education, Article 10 of the Convention and decisions of the Government, that girls and boys be enabled equal opportunity of education at the Secondary Police School. The Ministry of Internal Affairs has committed itself to redesign programmes of education for professional police officers in such a way that the principle of equal access to all forms and levels of education will no longer be violated. The first intake of girls was enrolled in the four-year programme at the Secondary Police School in 1998. In 1999, the school began to carry out a new education programme for police officers in the form of an 18-month further professional course after completion of secondary school. In the most recent intake, girls make up about a quarter of all those enrolled. Slovenia has thus eliminated the last obstacle to equal opportunities in education and created the conditions for greater participation of women in the police force.</w:t>
      </w:r>
    </w:p>
    <w:p w:rsidR="00000000" w:rsidRDefault="00000000"/>
    <w:p w:rsidR="00000000" w:rsidRDefault="00000000"/>
    <w:p w:rsidR="00000000" w:rsidRDefault="00000000">
      <w:pPr>
        <w:numPr>
          <w:ilvl w:val="0"/>
          <w:numId w:val="23"/>
        </w:numPr>
        <w:spacing w:line="240" w:lineRule="auto"/>
        <w:outlineLvl w:val="0"/>
        <w:rPr>
          <w:b/>
          <w:sz w:val="28"/>
        </w:rPr>
      </w:pPr>
      <w:r>
        <w:rPr>
          <w:b/>
          <w:sz w:val="28"/>
        </w:rPr>
        <w:t>Institutions for guaranteeing the right to equality of women and men and for eliminating violations</w:t>
      </w:r>
    </w:p>
    <w:p w:rsidR="00000000" w:rsidRDefault="00000000">
      <w:pPr>
        <w:spacing w:line="240" w:lineRule="auto"/>
      </w:pPr>
    </w:p>
    <w:p w:rsidR="00000000" w:rsidRDefault="00000000"/>
    <w:p w:rsidR="00000000" w:rsidRDefault="00000000">
      <w:pPr>
        <w:pStyle w:val="Heading4"/>
        <w:widowControl/>
        <w:ind w:left="360" w:hanging="360"/>
        <w:rPr>
          <w:spacing w:val="4"/>
          <w:w w:val="103"/>
          <w:lang w:val="en-GB"/>
        </w:rPr>
      </w:pPr>
      <w:r>
        <w:rPr>
          <w:spacing w:val="4"/>
          <w:w w:val="103"/>
          <w:lang w:val="en-GB"/>
        </w:rPr>
        <w:t>1.</w:t>
      </w:r>
      <w:r>
        <w:rPr>
          <w:spacing w:val="4"/>
          <w:w w:val="103"/>
          <w:lang w:val="en-GB"/>
        </w:rPr>
        <w:tab/>
        <w:t>Commission of the National Assembly of the Republic of Slovenia for Equal Opportunities Policy</w:t>
      </w:r>
    </w:p>
    <w:p w:rsidR="00000000" w:rsidRDefault="00000000">
      <w:r>
        <w:br/>
        <w:t>In 1990, a Commission of the National Assembly of the Republic of Slovenia for Women's Policy was established, which was renamed and given enlarged competencies as the Commission of the National Assembly of the Republic of Slovenia for Equal Opportunities Policy, after the elections of 1996. With the reorganisation of parliamentary bodies, the commission was abolished after the elections of 2000, and its competencies taken over by the Parliamentary Committee for Internal Affairs.</w:t>
      </w:r>
    </w:p>
    <w:p w:rsidR="00000000" w:rsidRDefault="00000000"/>
    <w:p w:rsidR="00000000" w:rsidRDefault="00000000">
      <w:pPr>
        <w:rPr>
          <w:b/>
        </w:rPr>
      </w:pPr>
    </w:p>
    <w:p w:rsidR="00000000" w:rsidRDefault="00000000">
      <w:pPr>
        <w:keepNext/>
        <w:rPr>
          <w:b/>
        </w:rPr>
      </w:pPr>
      <w:r>
        <w:rPr>
          <w:b/>
        </w:rPr>
        <w:br w:type="page"/>
        <w:t xml:space="preserve">2. Office for Equal Opportunities </w:t>
      </w:r>
    </w:p>
    <w:p w:rsidR="00000000" w:rsidRDefault="00000000">
      <w:pPr>
        <w:keepNext/>
      </w:pPr>
    </w:p>
    <w:p w:rsidR="00000000" w:rsidRDefault="00000000">
      <w:r>
        <w:t xml:space="preserve">In 1992, the Women's Policy Office was founded as a self-standing expert service of the Government of the Republic of Slovenia. The basic principle in the work of the office is care for realisation of the declared legal equality of men and women and actual creation of equality in all spheres of life. In 2001, the office was renamed the Office for Equal Opportunities and it is continuing work specified by decision of the Government and the Act on Equal Opportunities for women and Men. It also carries out activities for integrating gender perspective in government policies and for the elimination of gender based inequality in all spheres of life. The Office performs tasks in co-operation with ministries and other public services, with international, national and foreign governmental and non-governmental organisations and other institutions and with foreign and domestic experts.  </w:t>
      </w:r>
    </w:p>
    <w:p w:rsidR="00000000" w:rsidRDefault="00000000"/>
    <w:p w:rsidR="00000000" w:rsidRDefault="00000000">
      <w:r>
        <w:t xml:space="preserve">Eight persons were employed full-time in the Office in October 2002, of which one is a trainee. In 2003, the employment of an advocate of equal opportunities for women and men is envisaged as anticipated in the Act on Equal Opportunities for Women and Men adopted in June 2002. </w:t>
      </w:r>
    </w:p>
    <w:p w:rsidR="00000000" w:rsidRDefault="00000000"/>
    <w:p w:rsidR="00000000" w:rsidRDefault="00000000"/>
    <w:p w:rsidR="00000000" w:rsidRDefault="00000000">
      <w:pPr>
        <w:pStyle w:val="Heading3"/>
        <w:rPr>
          <w:b/>
          <w:spacing w:val="4"/>
          <w:w w:val="103"/>
          <w:lang w:val="en-GB"/>
        </w:rPr>
      </w:pPr>
      <w:r>
        <w:rPr>
          <w:b/>
          <w:spacing w:val="4"/>
          <w:w w:val="103"/>
          <w:lang w:val="en-GB"/>
        </w:rPr>
        <w:t>3. Co-ordinator for Equal Opportunities for Women and Men</w:t>
      </w:r>
    </w:p>
    <w:p w:rsidR="00000000" w:rsidRDefault="00000000"/>
    <w:p w:rsidR="00000000" w:rsidRDefault="00000000">
      <w:r>
        <w:t xml:space="preserve">The Act on Equal Opportunities for Women and Men introduces a new mechanism for integration of gender perspective in government policies and its implementation and monitoring. Each ministry appoints a co-ordinator for equal opportunities for women and men, who co-operates closely with the Office for Equal Opportunities in performing his/her tasks. </w:t>
      </w:r>
    </w:p>
    <w:p w:rsidR="00000000" w:rsidRDefault="00000000"/>
    <w:p w:rsidR="00000000" w:rsidRDefault="00000000"/>
    <w:p w:rsidR="00000000" w:rsidRDefault="00000000">
      <w:pPr>
        <w:numPr>
          <w:ilvl w:val="0"/>
          <w:numId w:val="23"/>
        </w:numPr>
        <w:spacing w:line="240" w:lineRule="auto"/>
        <w:outlineLvl w:val="0"/>
        <w:rPr>
          <w:b/>
          <w:sz w:val="28"/>
        </w:rPr>
      </w:pPr>
      <w:r>
        <w:rPr>
          <w:b/>
          <w:sz w:val="28"/>
        </w:rPr>
        <w:t>Funds and methods of guaranteeing and stimulating the development and strengthening of the position of women</w:t>
      </w:r>
    </w:p>
    <w:p w:rsidR="00000000" w:rsidRDefault="00000000">
      <w:pPr>
        <w:spacing w:line="240" w:lineRule="auto"/>
      </w:pPr>
    </w:p>
    <w:p w:rsidR="00000000" w:rsidRDefault="00000000"/>
    <w:p w:rsidR="00000000" w:rsidRDefault="00000000">
      <w:pPr>
        <w:pStyle w:val="Heading3"/>
        <w:rPr>
          <w:b/>
          <w:spacing w:val="4"/>
          <w:w w:val="103"/>
          <w:lang w:val="en-GB"/>
        </w:rPr>
      </w:pPr>
      <w:r>
        <w:rPr>
          <w:b/>
          <w:spacing w:val="4"/>
          <w:w w:val="103"/>
          <w:lang w:val="en-GB"/>
        </w:rPr>
        <w:t>1. Budget funds of the Office for Equal Opportunities</w:t>
      </w:r>
    </w:p>
    <w:p w:rsidR="00000000" w:rsidRDefault="00000000"/>
    <w:p w:rsidR="00000000" w:rsidRDefault="00000000">
      <w:r>
        <w:t>Budget funds of the Office for Equal Opportunities for 2002, not including staff salaries, amounted to 40,388,110 SIT (175,600 USD). Of this, 7,000,000 SIT (30,435 USD) was devoted to payment of membership fees to programmes of the European Union. Approximately 5,000,000 SIT (21,739 USD) was devoted to co-financing programmes of non-governmental organisations.</w:t>
      </w:r>
    </w:p>
    <w:p w:rsidR="00000000" w:rsidRDefault="00000000"/>
    <w:p w:rsidR="00000000" w:rsidRDefault="00000000"/>
    <w:p w:rsidR="00000000" w:rsidRDefault="00000000">
      <w:pPr>
        <w:pStyle w:val="Heading4"/>
        <w:widowControl/>
        <w:rPr>
          <w:spacing w:val="4"/>
          <w:w w:val="103"/>
          <w:lang w:val="en-GB"/>
        </w:rPr>
      </w:pPr>
      <w:r>
        <w:rPr>
          <w:spacing w:val="4"/>
          <w:w w:val="103"/>
          <w:lang w:val="en-GB"/>
        </w:rPr>
        <w:t>2. Civil Society Organisations and Non-Governmental Organisations</w:t>
      </w:r>
    </w:p>
    <w:p w:rsidR="00000000" w:rsidRDefault="00000000"/>
    <w:p w:rsidR="00000000" w:rsidRDefault="00000000">
      <w:r>
        <w:t>An important change in the sphere of the functioning of civil society since the last report was made in a strengthening and linking up of non-governmental organisations.</w:t>
      </w:r>
    </w:p>
    <w:p w:rsidR="00000000" w:rsidRDefault="00000000"/>
    <w:p w:rsidR="00000000" w:rsidRDefault="00000000">
      <w:r>
        <w:t>In 2001 the Centre for Informing, Co-operation and Development of Non-Governmental Organisations (CNVOS) was founded. Its purpose is to strengthen their development, network and establish co-operation of non-governmental organisations in Slovenia, which had been often overlooked as an important part of civil society. CNVOS unites in addition to the 27 founding non-governmental organisations, a further 35 members. CNVOS also offers its members above all technical support, legal and advisory services and assistance in setting up co-operation with government, government services, local authorities, and related domestic and international organisations.</w:t>
      </w:r>
    </w:p>
    <w:p w:rsidR="00000000" w:rsidRDefault="00000000"/>
    <w:p w:rsidR="00000000" w:rsidRDefault="00000000">
      <w:r>
        <w:t>CNVOS treats women's policies and equal opportunity policies as a specific project field. The main aim of this field is strengthening and 'networking' women's non-governmental organisations and non-governmental organisations dealing with the theme of equal opportunities for women and men.</w:t>
      </w:r>
    </w:p>
    <w:p w:rsidR="00000000" w:rsidRDefault="00000000"/>
    <w:p w:rsidR="00000000" w:rsidRDefault="00000000">
      <w:r>
        <w:t xml:space="preserve">Trade unions also have an important role in implementing the provisions of the Convention on the Elimination of All Forms of Discrimination against Women. In the period since making the first report, several trade unions have founded specific working bodies for equal opportunities. Committees for equal opportunities for women and men, for example, function within the Power Workers Trade Union of Slovenia, the Trade Union of Chemical, Non-metal and Rubber Industries of Slovenia, and the Association of Independent Trade Unions of Slovenia. Within the Federation of Trade Unions of Slovenia 90, a Council for Women's Policy operates. </w:t>
      </w:r>
    </w:p>
    <w:p w:rsidR="00000000" w:rsidRDefault="00000000">
      <w:pPr>
        <w:spacing w:line="240" w:lineRule="auto"/>
        <w:outlineLvl w:val="0"/>
        <w:rPr>
          <w:b/>
          <w:sz w:val="28"/>
        </w:rPr>
      </w:pPr>
      <w:r>
        <w:br w:type="page"/>
      </w:r>
      <w:r>
        <w:rPr>
          <w:b/>
          <w:sz w:val="28"/>
        </w:rPr>
        <w:t>PART II:</w:t>
      </w:r>
    </w:p>
    <w:p w:rsidR="00000000" w:rsidRDefault="00000000">
      <w:pPr>
        <w:spacing w:line="240" w:lineRule="auto"/>
        <w:rPr>
          <w:b/>
          <w:sz w:val="28"/>
        </w:rPr>
      </w:pPr>
      <w:r>
        <w:rPr>
          <w:b/>
          <w:sz w:val="28"/>
        </w:rPr>
        <w:t>IMPLEMENTATION OF THE PROVISIONS OF INDIVIDUAL ARTICLES OF THE CONVENTION</w:t>
      </w:r>
    </w:p>
    <w:p w:rsidR="00000000" w:rsidRDefault="00000000"/>
    <w:p w:rsidR="00000000" w:rsidRDefault="00000000"/>
    <w:p w:rsidR="00000000" w:rsidRDefault="00000000">
      <w:pPr>
        <w:outlineLvl w:val="0"/>
        <w:rPr>
          <w:b/>
        </w:rPr>
      </w:pPr>
      <w:r>
        <w:rPr>
          <w:b/>
        </w:rPr>
        <w:t>Article 1</w:t>
      </w:r>
    </w:p>
    <w:p w:rsidR="00000000" w:rsidRDefault="00000000">
      <w:pPr>
        <w:pStyle w:val="Heading1"/>
        <w:rPr>
          <w:spacing w:val="4"/>
          <w:w w:val="103"/>
          <w:lang w:val="en-GB"/>
        </w:rPr>
      </w:pPr>
    </w:p>
    <w:p w:rsidR="00000000" w:rsidRDefault="00000000">
      <w:pPr>
        <w:pStyle w:val="Heading1"/>
        <w:rPr>
          <w:spacing w:val="4"/>
          <w:w w:val="103"/>
          <w:lang w:val="en-GB"/>
        </w:rPr>
      </w:pPr>
      <w:r>
        <w:rPr>
          <w:spacing w:val="4"/>
          <w:w w:val="103"/>
          <w:lang w:val="en-GB"/>
        </w:rPr>
        <w:t>DISCRIMINATION AGAINST WOMEN</w:t>
      </w:r>
    </w:p>
    <w:p w:rsidR="00000000" w:rsidRDefault="00000000"/>
    <w:p w:rsidR="00000000" w:rsidRDefault="00000000">
      <w:r>
        <w:t>From the point of view of elimination of discrimination against women, the Equal Opportunities of Men and Women Act adopted in June 2002 represents major progress. It does not just define gender based discrimination but also identifies various measures, which purpose is the elimination of both direct and indirect forms of discrimination and promoting gender equality in all spheres. The aim of the Act is specified in Article 1, as the definition of common grounds for the improvement of the status of women and the establishment of equal opportunities for women and men in political, economic, social, educational and other fields of social life. Creating equal opportunities under this act is the duty of the entire society. The act defines in Article 5 gender based discrimination, both its direct and indirect forms. Direct gender based discrimination exists if a person, has been, is or could be treated less favourably in equal or similar circumstances than a person of the opposite sex. It is an indirect form of gender based discrimination if apparently neutral provisions, standards or treatment in equal or similar circumstances place persons of one gender in a less favourable situation, unless these provisions, standards or treatment are necessary and justified by objective facts that are not connected to gender.</w:t>
      </w:r>
    </w:p>
    <w:p w:rsidR="00000000" w:rsidRDefault="00000000"/>
    <w:p w:rsidR="00000000" w:rsidRDefault="00000000"/>
    <w:p w:rsidR="00000000" w:rsidRDefault="00000000">
      <w:pPr>
        <w:outlineLvl w:val="0"/>
        <w:rPr>
          <w:b/>
        </w:rPr>
      </w:pPr>
      <w:r>
        <w:rPr>
          <w:b/>
        </w:rPr>
        <w:t>Articles 2 and 3</w:t>
      </w:r>
    </w:p>
    <w:p w:rsidR="00000000" w:rsidRDefault="00000000">
      <w:pPr>
        <w:pStyle w:val="Heading1"/>
        <w:rPr>
          <w:spacing w:val="4"/>
          <w:w w:val="103"/>
          <w:lang w:val="en-GB"/>
        </w:rPr>
      </w:pPr>
    </w:p>
    <w:p w:rsidR="00000000" w:rsidRDefault="00000000">
      <w:pPr>
        <w:pStyle w:val="Heading1"/>
        <w:rPr>
          <w:spacing w:val="4"/>
          <w:w w:val="103"/>
          <w:lang w:val="en-GB"/>
        </w:rPr>
      </w:pPr>
      <w:r>
        <w:rPr>
          <w:spacing w:val="4"/>
          <w:w w:val="103"/>
          <w:lang w:val="en-GB"/>
        </w:rPr>
        <w:t>MEASURES FOR ENSURING THE GENDER EQUALITY</w:t>
      </w:r>
    </w:p>
    <w:p w:rsidR="00000000" w:rsidRDefault="00000000"/>
    <w:p w:rsidR="00000000" w:rsidRDefault="00000000">
      <w:r>
        <w:t xml:space="preserve">In the period since the Second Report was made, three acts have been adopted which are important from the point of view of the status of women and promoting gender equality; these are the aforementioned Act on Equal Opportunities for Women and Men, the Employment Relationships Act and the Parental Care and Family Income Act. </w:t>
      </w:r>
    </w:p>
    <w:p w:rsidR="00000000" w:rsidRDefault="00000000"/>
    <w:p w:rsidR="00000000" w:rsidRDefault="00000000">
      <w:r>
        <w:t xml:space="preserve">The Act on Equal Opportunities for Women and Men was prepared by the Office for Equal Opportunities in co-operation with a government working group, and non-governmental organisations, trade unions and individual experts were also invited to co-operate. The National Assembly adopted the act on 21.6.2000, and it took effect on 20.7.2002. It is a general law that specifies common grounds that will guide the development of legislation in individual areas. The act introduces an integrated approach to establishing equal opportunities and promoting gender equality, the aim of which is to achieve sustainable development in this area. Equality of women and men as defined by the Act on Equal Opportunities for Women and Men means that women and men participate equally in all fields of public and private life, that they have equal status and equal opportunities to enjoy all rights and to develop personal potentials by which they contribute to social development, as well as the right to equal benefit from the results that development brings. The act also specifies equal opportunities for women and men as eliminating obstacles to the introduction of gender equality, in particular through the prevention and elimination of unequal treatment of the two sexes as forms of discrimination in practice, which derives from traditionally and historically conditioned different social roles, and creating the conditions for introduction of gender balanced representation in all fields of social life (Article 1). </w:t>
      </w:r>
    </w:p>
    <w:p w:rsidR="00000000" w:rsidRDefault="00000000"/>
    <w:p w:rsidR="00000000" w:rsidRDefault="00000000">
      <w:r>
        <w:t xml:space="preserve">As bearers of tasks the Act on Equal Opportunities for Women and Men determines the National Assembly, the Government, Ministries, the Office for Equal Opportunities, local communities, political parties and the Human Rights Ombudsman. Ministries have the main role in implementing gender mainstreaming, since the act determines that in the preparation of regulations and other measures that apply in the fields which are relevant for the establishment of equal opportunities, ministries must take into consideration the gender equality perspective and co-operate for this purpose with the Office for Equal Opportunities and take into account their proposals and opinions (Article 11). All ministries have this task under the act, and they must, each in their own field, appoint an official who will take care of these and other duties of the ministries (Article 13). The ministries have already appointed co-ordinators, and the Office for Equal Opportunities will prepare special training for them. The act also prescribes that local communities include the gender perspective in adopting measures and activities relevant for creating equal opportunities, and they can similarly have a co-ordinator for equal opportunities for women and men (Article 30). The first task of co-ordinators will be bound to co-operation in preparation of the national programme for equal opportunities for women and men, which is envisaged by the act. The national programme will determine aims and measures for their achievement in individual fields, such as in the field of labour relations and healthcare, education, family relations, violence against women, representation of both genders in public life etc. (Article 15). </w:t>
      </w:r>
    </w:p>
    <w:p w:rsidR="00000000" w:rsidRDefault="00000000"/>
    <w:p w:rsidR="00000000" w:rsidRDefault="00000000">
      <w:r>
        <w:t xml:space="preserve">With the Act on Equal Opportunities for Women and Men, Slovenia also introduced a special advocate for equal opportunities for women and men, who will deal with individual cases of alleged unequal treatment of women and men (discrimination) and provide a written opinion on this (Article 20). The advocate will be employed by the Office for Equal Opportunities, and will start work in 2003. An initiative for hearing a case may, on the basis of Article 22 of the act, be submitted by individuals, non-governmental organisations, trade unions, and other civil society organisations or other legal persons, and the advocate may also hear an anonymous initiative if she or he considers that it concerns such an important and serious matter that hearing it would be sensible in relation to the aim of the act (Article 23). A hearing will generally be done in writing, but depending on the circumstances of the case the advocate may also invite the parties involved for a discussion. The advocate can request from the opposing party specific explanations, but if she or he does not receive them, will issue an opinion on the basis of the available data (Article 25). In the opinion, the advocate will state her or his findings and assess the circumstances of the case with regards to the existence of unequal treatment, may draw attention to irregularities found, recommend the method of their elimination and call on the opposing party that within a fixed time limit it inform the advocate about its measures (Article 27). Any individual may also turn to the advocate with a request for an opinion on whether she or he will cause or has caused unequal treatment of women and men with any of their actions (Article 28). The Office for Equal Opportunities will report annually to the Government on the work of the advocate (Article 29). </w:t>
      </w:r>
    </w:p>
    <w:p w:rsidR="00000000" w:rsidRDefault="00000000"/>
    <w:p w:rsidR="00000000" w:rsidRDefault="00000000">
      <w:r>
        <w:t>We report below on the more important provisions of the Employment Relationships Act and the Parental Care and Family Income Act.</w:t>
      </w:r>
    </w:p>
    <w:p w:rsidR="00000000" w:rsidRDefault="00000000"/>
    <w:p w:rsidR="00000000" w:rsidRDefault="00000000">
      <w:pPr>
        <w:rPr>
          <w:b/>
        </w:rPr>
      </w:pPr>
    </w:p>
    <w:p w:rsidR="00000000" w:rsidRDefault="00000000">
      <w:pPr>
        <w:outlineLvl w:val="0"/>
        <w:rPr>
          <w:b/>
        </w:rPr>
      </w:pPr>
      <w:r>
        <w:rPr>
          <w:b/>
        </w:rPr>
        <w:br w:type="page"/>
        <w:t>Article 4</w:t>
      </w:r>
    </w:p>
    <w:p w:rsidR="00000000" w:rsidRDefault="00000000">
      <w:pPr>
        <w:pStyle w:val="BodyText2"/>
        <w:widowControl/>
        <w:rPr>
          <w:spacing w:val="4"/>
          <w:w w:val="103"/>
          <w:lang w:val="en-GB"/>
        </w:rPr>
      </w:pPr>
    </w:p>
    <w:p w:rsidR="00000000" w:rsidRDefault="00000000">
      <w:pPr>
        <w:pStyle w:val="BodyText2"/>
        <w:widowControl/>
        <w:rPr>
          <w:spacing w:val="4"/>
          <w:w w:val="103"/>
          <w:lang w:val="en-GB"/>
        </w:rPr>
      </w:pPr>
      <w:r>
        <w:rPr>
          <w:spacing w:val="4"/>
          <w:w w:val="103"/>
          <w:lang w:val="en-GB"/>
        </w:rPr>
        <w:t>ENCOURAGING GENDER EQUALITY WITH TEMPORARY SPECIAL MEASURES</w:t>
      </w:r>
    </w:p>
    <w:p w:rsidR="00000000" w:rsidRDefault="00000000"/>
    <w:p w:rsidR="00000000" w:rsidRDefault="00000000">
      <w:r>
        <w:t>In addition to the basis in the Convention with the adoption of the Act on Equal Opportunities for Women and Men, Slovenia gained an additional ground for the introduction of special temporary measures. The act determines in Article 7 as the aim of their introduction, the creation of equal opportunities for women and men and the promotion of gender equality in fields in which there is imbalance in the representation of women and men or they are in an unequal position. The act divides special measures into positive, encouraging and programme measures. Positive measures are those that give priority to persons of the sex that is represented in smaller numbers or is experiencing unequal status, encouraging measures give a special benefits or introduce special incentives for the purpose of eliminating non-balanced gender representation or an unequal status on account of gender, and programme measures are measures in the form of awareness-raising activities, and action plans for the promotion and establishment of equal opportunities and gender equality. The act also specifies the method of adopting special measures, which is determined in particular in relation to adopting positive measures. Positive measures in compliance with Article 8 of the act may be adopted in the fields of education, employment, professional life, public or political activity and in other fields where reasons are given for their introduction, and they may be adopted by state authorities and other bodies in the public sector, economic operators, political parties and civil society organisations. Those entitled must at the time of introduction of the measures prepare an action plan in which they analyse the status of women and men within their field of work, specify the reasons for the adoption of positive measures, aims that they are intended to achieve, the start of implementation, the method of monitoring, supervision of implementation and the cessation of implementation of the measures. Action plans must be submitted to the Office for Equal Opportunities for their approval prior to the commencement of the implementation of positive measures.</w:t>
      </w:r>
    </w:p>
    <w:p w:rsidR="00000000" w:rsidRDefault="00000000">
      <w:pPr>
        <w:tabs>
          <w:tab w:val="left" w:pos="567"/>
          <w:tab w:val="left" w:pos="993"/>
        </w:tabs>
      </w:pPr>
    </w:p>
    <w:p w:rsidR="00000000" w:rsidRDefault="00000000">
      <w:pPr>
        <w:tabs>
          <w:tab w:val="left" w:pos="567"/>
          <w:tab w:val="left" w:pos="993"/>
        </w:tabs>
      </w:pPr>
    </w:p>
    <w:p w:rsidR="00000000" w:rsidRDefault="00000000">
      <w:pPr>
        <w:outlineLvl w:val="0"/>
        <w:rPr>
          <w:b/>
        </w:rPr>
      </w:pPr>
      <w:r>
        <w:rPr>
          <w:b/>
        </w:rPr>
        <w:t>Article 5</w:t>
      </w:r>
    </w:p>
    <w:p w:rsidR="00000000" w:rsidRDefault="00000000">
      <w:pPr>
        <w:rPr>
          <w:b/>
        </w:rPr>
      </w:pPr>
    </w:p>
    <w:p w:rsidR="00000000" w:rsidRDefault="00000000">
      <w:pPr>
        <w:outlineLvl w:val="0"/>
        <w:rPr>
          <w:b/>
        </w:rPr>
      </w:pPr>
      <w:r>
        <w:rPr>
          <w:b/>
        </w:rPr>
        <w:t>ELIMINATING PREJUDICES AND STEREOTYPES</w:t>
      </w:r>
    </w:p>
    <w:p w:rsidR="00000000" w:rsidRDefault="00000000">
      <w:pPr>
        <w:rPr>
          <w:b/>
        </w:rPr>
      </w:pPr>
    </w:p>
    <w:p w:rsidR="00000000" w:rsidRDefault="00000000">
      <w:pPr>
        <w:rPr>
          <w:b/>
        </w:rPr>
      </w:pPr>
      <w:r>
        <w:rPr>
          <w:b/>
        </w:rPr>
        <w:t>1. Education for gender equality</w:t>
      </w:r>
    </w:p>
    <w:p w:rsidR="00000000" w:rsidRDefault="00000000"/>
    <w:p w:rsidR="00000000" w:rsidRDefault="00000000">
      <w:r>
        <w:t xml:space="preserve">The Act on Equal Opportunities for Women and Men provides the basis for systematic introduction of education for gender equality at all levels of education, and thus the gradual elimination of stereotype thinking on gender roles in society. The act determines in Article 12 that education on matters of gender equality is an integral part of the system of education and vocational training, which includes among other things preparation of both sexes for active and equal participation in all spheres of social life. The ministries responsible for education and labour as well as other bodies and persons with competencies in the field of education and vocational training ensure equal gender treatment, especially in the preparation, adoption and implementation of publicly applicable programmes of education or vocational training, in the attestation of school books and teaching aids and in introducing organisational innovations and modifying pedagogic or andragogic methods and, each within the framework of its competencies, to set up a suitable system of measures for the elimination of ascertained forms of unequal treatment of women and men. </w:t>
      </w:r>
    </w:p>
    <w:p w:rsidR="00000000" w:rsidRDefault="00000000">
      <w:pPr>
        <w:rPr>
          <w:b/>
        </w:rPr>
      </w:pPr>
    </w:p>
    <w:p w:rsidR="00000000" w:rsidRDefault="00000000">
      <w:pPr>
        <w:rPr>
          <w:b/>
        </w:rPr>
      </w:pPr>
      <w:r>
        <w:rPr>
          <w:b/>
        </w:rPr>
        <w:t>2. Family life</w:t>
      </w:r>
    </w:p>
    <w:p w:rsidR="00000000" w:rsidRDefault="00000000">
      <w:pPr>
        <w:pStyle w:val="BodyText2"/>
        <w:widowControl/>
        <w:tabs>
          <w:tab w:val="left" w:pos="567"/>
          <w:tab w:val="left" w:pos="993"/>
        </w:tabs>
        <w:rPr>
          <w:spacing w:val="4"/>
          <w:w w:val="103"/>
          <w:lang w:val="en-GB"/>
        </w:rPr>
      </w:pPr>
    </w:p>
    <w:p w:rsidR="00000000" w:rsidRDefault="00000000">
      <w:r>
        <w:t xml:space="preserve">The Constitution determines in Article 53 that marriage is based on the equality of the spouses, and in Article 54 that parents have the right and duty to maintain, educate and bring up their children. Article 14 of the Marriage and Family Relations Act also contains provisions on the equality of spouses. Despite such provisions, there is still present in Slovenia a traditional division of roles. Despite the high share of employment of women in Slovenia, the division of work between partners or parents in the family is explicitly unfavourable. Women still deal with household work to a larger extent than men and perform a great deal more care of children, the elderly, sick and persons with disturbed physical or mental development. </w:t>
      </w:r>
    </w:p>
    <w:p w:rsidR="00000000" w:rsidRDefault="00000000"/>
    <w:p w:rsidR="00000000" w:rsidRDefault="00000000">
      <w:r>
        <w:t>Trends in the family life are still the same as at the time of the first and second report: together with the »classic« family of a married couple with children, the number of single parent families is growing, which represent something less than 20% of all families (more than 90% of single parent families are maternal single parent families), the number of supplemented or reorganised families, extra-marital family partnerships and families of homosexual partners is growing. Formalised marriage is losing its social status and significance. The number of children born out of wedlock is growing and represents more than a third of children (37.2%) born in 2000. In Slovenia in 2000 on average almost a third of marriages were dissolved. The average number of persons living in a shared household was 3.1 at the 1991 census, and had fallen to 2.8 at the 2002 census. The age of parents at the time of the birth of the first child is rising, in 2000 the average age of the mother at the birth of the first child was 28.3 years.</w:t>
      </w:r>
    </w:p>
    <w:p w:rsidR="00000000" w:rsidRDefault="00000000"/>
    <w:p w:rsidR="00000000" w:rsidRDefault="00000000">
      <w:r>
        <w:t>From the point of view of reconciliation of professional and family life, the new Parental Care and Family Income Act is important, which introduces the non-transferable right of fathers to paternity leave to a total duration of 90 days. Fathers can start to use the first 15 days from January 1 2003, and from January 1, 2005, they will be able to use all 90 days. In 2003, the Office for Equal Opportunities, in co-operation with the Ministry of Labour, Family and Social Affairs, will introduce a campaign of promotion of paternity leave, with the aim that as many fathers as possible will actually make use of this leave.</w:t>
      </w:r>
    </w:p>
    <w:p w:rsidR="00000000" w:rsidRDefault="00000000"/>
    <w:p w:rsidR="00000000" w:rsidRDefault="00000000"/>
    <w:p w:rsidR="00000000" w:rsidRDefault="00000000">
      <w:pPr>
        <w:pStyle w:val="Heading2"/>
        <w:rPr>
          <w:b/>
          <w:spacing w:val="4"/>
          <w:w w:val="103"/>
          <w:lang w:val="en-GB"/>
        </w:rPr>
      </w:pPr>
      <w:r>
        <w:rPr>
          <w:b/>
          <w:spacing w:val="4"/>
          <w:w w:val="103"/>
          <w:lang w:val="en-GB"/>
        </w:rPr>
        <w:t>3. Advertising jobs</w:t>
      </w:r>
    </w:p>
    <w:p w:rsidR="00000000" w:rsidRDefault="00000000"/>
    <w:p w:rsidR="00000000" w:rsidRDefault="00000000">
      <w:r>
        <w:t>In relation to advertising jobs in both gender forms, the provision of Article 25 of the Employment Relationships Act is important, which determines that an employer may not advertise a job only for men or only for women, unless a specific sex is an essential condition for performing the work. The publication of a vacant job may also not indicate that the employer gives priority in employment to a specific sex, unless it is the previously mentioned exception. If an employer publishes a vacant job in conflict with the cited provision, she or he shall be fined for a violation.</w:t>
      </w:r>
    </w:p>
    <w:p w:rsidR="00000000" w:rsidRDefault="00000000"/>
    <w:p w:rsidR="00000000" w:rsidRDefault="00000000"/>
    <w:p w:rsidR="00000000" w:rsidRDefault="00000000">
      <w:pPr>
        <w:rPr>
          <w:b/>
        </w:rPr>
      </w:pPr>
      <w:r>
        <w:rPr>
          <w:b/>
        </w:rPr>
        <w:t>4. Violence against women and violence in the family</w:t>
      </w:r>
    </w:p>
    <w:p w:rsidR="00000000" w:rsidRDefault="00000000"/>
    <w:p w:rsidR="00000000" w:rsidRDefault="00000000">
      <w:r>
        <w:t>Violence against women and violence in the family, despite some changes, is still a pressing problem in Slovenia. With amendments to the Penal Code in 1999, the criminal offence of violence (Article 299) was supplemented by violence in the family. The criminal offence of violence is committed by anyone who seriously insults another, behaves brutally with them, is violent towards them or threatens their safety, and thus in public or within the family causes a threat, disgust or fear. The criminal offence is prosecuted ex officio, and a prison sentence of up to two years is prescribed. If the offence has been committed by two or more persons, or if there has been grave humiliation of a number of people, or if the perpetrator could have physically injured the other persons, the perpetrator is punishable with a prison sentence up to three years. In 1998, the Criminal Procedure Act was also adopted, which introduced the measure of a ban on approaching a specified place or persons (Article 195a) as an alternative measure to prison. The measure can also be passed if cause is given for a prison sentence, and there is a danger that the accused will destroy evidence of the crime, influence the witnesses, participants or co-perpetrators or repeat the crime, complete an attempted crime or commit an act by which she or he threatens, and the danger may be prevented by a ban on the accused approaching a specific place or persons. The court decides a suitable distance – distance from a specific place or person that the accused must respect and may not intentionally violate. If she or he does so, the court may order his or her detention.</w:t>
      </w:r>
    </w:p>
    <w:p w:rsidR="00000000" w:rsidRDefault="00000000"/>
    <w:p w:rsidR="00000000" w:rsidRDefault="00000000">
      <w:r>
        <w:t>According to data of the Ministry of Internal Affairs from 1999, in the previous ten years there were approximately 12,000 crimes and 80,000 violations with elements of violence in the family, and in more than 60% the victims were women. In less than half of the cases did the victim herself report the violence. In 2001, 22.1% of murder victims were women, women were the victims in 21.1% of cases of particularly serious physical injury, in 20.6% of cases of serious physical injury, in 23.4% of cases of light physical injury and in 24.3% of cases of threatening with a dangerous weapon during a brawl or fight. The number of crimes of threatening safety and brutal behaviours rose, since in the period from 1997-2001, there was a total of 8,254 such crimes, of which women were the victims in 3,825 cases (46.3%). The share of female victims of crimes against sexual inviolability, has somewhat lowered since the last report was made, but is still high. Of a total of 984 cases, women were the victims in 798 or 80.2% of cases. The share of female victims of crimes of violence rose markedly (in 1997 26.5%, and in 2001 60.1%), which can be explained  by the aforementioned changes to the penal legislation which included in the crime of violence, violence in the family.</w:t>
      </w:r>
    </w:p>
    <w:p w:rsidR="00000000" w:rsidRDefault="00000000"/>
    <w:p w:rsidR="00000000" w:rsidRDefault="00000000"/>
    <w:p w:rsidR="00000000" w:rsidRDefault="00000000">
      <w:pPr>
        <w:pStyle w:val="Heading7"/>
        <w:keepLines/>
        <w:widowControl/>
        <w:rPr>
          <w:spacing w:val="4"/>
          <w:w w:val="103"/>
          <w:sz w:val="20"/>
          <w:lang w:val="en-GB"/>
        </w:rPr>
      </w:pPr>
      <w:r>
        <w:rPr>
          <w:spacing w:val="4"/>
          <w:w w:val="103"/>
          <w:sz w:val="20"/>
          <w:lang w:val="en-GB"/>
        </w:rPr>
        <w:t>Table 1: Crimes against life and body and the share of women victims of such crimes, 1997-2001</w:t>
      </w:r>
    </w:p>
    <w:p w:rsidR="00000000" w:rsidRDefault="00000000">
      <w:pPr>
        <w:keepNext/>
        <w:keepLines/>
        <w:rPr>
          <w:sz w:val="20"/>
        </w:rPr>
      </w:pPr>
    </w:p>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3"/>
        <w:gridCol w:w="1890"/>
        <w:gridCol w:w="1160"/>
        <w:gridCol w:w="1361"/>
        <w:gridCol w:w="1361"/>
        <w:gridCol w:w="1361"/>
        <w:gridCol w:w="1361"/>
      </w:tblGrid>
      <w:tr w:rsidR="00000000">
        <w:tblPrEx>
          <w:tblCellMar>
            <w:top w:w="0" w:type="dxa"/>
            <w:bottom w:w="0" w:type="dxa"/>
          </w:tblCellMar>
        </w:tblPrEx>
        <w:tc>
          <w:tcPr>
            <w:tcW w:w="693" w:type="dxa"/>
            <w:tcBorders>
              <w:top w:val="single" w:sz="18" w:space="0" w:color="auto"/>
              <w:left w:val="single" w:sz="18" w:space="0" w:color="auto"/>
              <w:bottom w:val="single" w:sz="18" w:space="0" w:color="auto"/>
            </w:tcBorders>
          </w:tcPr>
          <w:p w:rsidR="00000000" w:rsidRDefault="00000000">
            <w:pPr>
              <w:keepNext/>
              <w:keepLines/>
              <w:spacing w:line="240" w:lineRule="auto"/>
              <w:jc w:val="left"/>
              <w:rPr>
                <w:spacing w:val="0"/>
                <w:w w:val="100"/>
                <w:sz w:val="20"/>
              </w:rPr>
            </w:pPr>
            <w:r>
              <w:rPr>
                <w:spacing w:val="0"/>
                <w:w w:val="100"/>
                <w:sz w:val="20"/>
              </w:rPr>
              <w:t>Year</w:t>
            </w:r>
          </w:p>
        </w:tc>
        <w:tc>
          <w:tcPr>
            <w:tcW w:w="1890" w:type="dxa"/>
            <w:tcBorders>
              <w:top w:val="single" w:sz="18" w:space="0" w:color="auto"/>
              <w:bottom w:val="single" w:sz="18" w:space="0" w:color="auto"/>
            </w:tcBorders>
          </w:tcPr>
          <w:p w:rsidR="00000000" w:rsidRDefault="00000000">
            <w:pPr>
              <w:keepNext/>
              <w:keepLines/>
              <w:spacing w:line="240" w:lineRule="auto"/>
              <w:jc w:val="left"/>
              <w:rPr>
                <w:spacing w:val="0"/>
                <w:w w:val="100"/>
                <w:sz w:val="20"/>
              </w:rPr>
            </w:pPr>
          </w:p>
        </w:tc>
        <w:tc>
          <w:tcPr>
            <w:tcW w:w="1160" w:type="dxa"/>
            <w:tcBorders>
              <w:top w:val="single" w:sz="18" w:space="0" w:color="auto"/>
              <w:bottom w:val="single" w:sz="18" w:space="0" w:color="auto"/>
            </w:tcBorders>
          </w:tcPr>
          <w:p w:rsidR="00000000" w:rsidRDefault="00000000">
            <w:pPr>
              <w:keepNext/>
              <w:keepLines/>
              <w:spacing w:line="240" w:lineRule="auto"/>
              <w:jc w:val="left"/>
              <w:rPr>
                <w:spacing w:val="0"/>
                <w:w w:val="100"/>
                <w:sz w:val="20"/>
              </w:rPr>
            </w:pPr>
            <w:r>
              <w:rPr>
                <w:spacing w:val="0"/>
                <w:w w:val="100"/>
                <w:sz w:val="20"/>
              </w:rPr>
              <w:t>Murder</w:t>
            </w:r>
          </w:p>
        </w:tc>
        <w:tc>
          <w:tcPr>
            <w:tcW w:w="1361" w:type="dxa"/>
            <w:tcBorders>
              <w:top w:val="single" w:sz="18" w:space="0" w:color="auto"/>
              <w:bottom w:val="single" w:sz="18" w:space="0" w:color="auto"/>
            </w:tcBorders>
          </w:tcPr>
          <w:p w:rsidR="00000000" w:rsidRDefault="00000000">
            <w:pPr>
              <w:keepNext/>
              <w:keepLines/>
              <w:spacing w:line="240" w:lineRule="auto"/>
              <w:jc w:val="left"/>
              <w:rPr>
                <w:spacing w:val="0"/>
                <w:w w:val="100"/>
                <w:sz w:val="20"/>
              </w:rPr>
            </w:pPr>
            <w:r>
              <w:rPr>
                <w:spacing w:val="0"/>
                <w:w w:val="100"/>
                <w:sz w:val="20"/>
              </w:rPr>
              <w:t>Particularly serious physical injury</w:t>
            </w:r>
          </w:p>
        </w:tc>
        <w:tc>
          <w:tcPr>
            <w:tcW w:w="1361" w:type="dxa"/>
            <w:tcBorders>
              <w:top w:val="single" w:sz="18" w:space="0" w:color="auto"/>
              <w:bottom w:val="single" w:sz="18" w:space="0" w:color="auto"/>
            </w:tcBorders>
          </w:tcPr>
          <w:p w:rsidR="00000000" w:rsidRDefault="00000000">
            <w:pPr>
              <w:keepNext/>
              <w:keepLines/>
              <w:spacing w:line="240" w:lineRule="auto"/>
              <w:jc w:val="left"/>
              <w:rPr>
                <w:spacing w:val="0"/>
                <w:w w:val="100"/>
                <w:sz w:val="20"/>
              </w:rPr>
            </w:pPr>
            <w:r>
              <w:rPr>
                <w:spacing w:val="0"/>
                <w:w w:val="100"/>
                <w:sz w:val="20"/>
              </w:rPr>
              <w:t>Serious physical injury</w:t>
            </w:r>
          </w:p>
        </w:tc>
        <w:tc>
          <w:tcPr>
            <w:tcW w:w="1361" w:type="dxa"/>
            <w:tcBorders>
              <w:top w:val="single" w:sz="18" w:space="0" w:color="auto"/>
              <w:bottom w:val="single" w:sz="18" w:space="0" w:color="auto"/>
            </w:tcBorders>
          </w:tcPr>
          <w:p w:rsidR="00000000" w:rsidRDefault="00000000">
            <w:pPr>
              <w:keepNext/>
              <w:keepLines/>
              <w:spacing w:line="240" w:lineRule="auto"/>
              <w:jc w:val="left"/>
              <w:rPr>
                <w:spacing w:val="0"/>
                <w:w w:val="100"/>
                <w:sz w:val="20"/>
              </w:rPr>
            </w:pPr>
            <w:r>
              <w:rPr>
                <w:spacing w:val="0"/>
                <w:w w:val="100"/>
                <w:sz w:val="20"/>
              </w:rPr>
              <w:t>Light physical injury</w:t>
            </w:r>
          </w:p>
        </w:tc>
        <w:tc>
          <w:tcPr>
            <w:tcW w:w="1361" w:type="dxa"/>
            <w:tcBorders>
              <w:top w:val="single" w:sz="18" w:space="0" w:color="auto"/>
              <w:bottom w:val="single" w:sz="18" w:space="0" w:color="auto"/>
              <w:right w:val="single" w:sz="18" w:space="0" w:color="auto"/>
            </w:tcBorders>
          </w:tcPr>
          <w:p w:rsidR="00000000" w:rsidRDefault="00000000">
            <w:pPr>
              <w:keepNext/>
              <w:keepLines/>
              <w:spacing w:line="240" w:lineRule="auto"/>
              <w:jc w:val="left"/>
              <w:rPr>
                <w:spacing w:val="0"/>
                <w:w w:val="100"/>
                <w:sz w:val="20"/>
              </w:rPr>
            </w:pPr>
            <w:r>
              <w:rPr>
                <w:spacing w:val="0"/>
                <w:w w:val="100"/>
                <w:sz w:val="20"/>
              </w:rPr>
              <w:t>Threat with a dangerous weapon</w:t>
            </w:r>
          </w:p>
        </w:tc>
      </w:tr>
      <w:tr w:rsidR="00000000">
        <w:tblPrEx>
          <w:tblCellMar>
            <w:top w:w="0" w:type="dxa"/>
            <w:bottom w:w="0" w:type="dxa"/>
          </w:tblCellMar>
        </w:tblPrEx>
        <w:tc>
          <w:tcPr>
            <w:tcW w:w="693" w:type="dxa"/>
            <w:tcBorders>
              <w:top w:val="nil"/>
            </w:tcBorders>
          </w:tcPr>
          <w:p w:rsidR="00000000" w:rsidRDefault="00000000">
            <w:pPr>
              <w:keepNext/>
              <w:keepLines/>
              <w:rPr>
                <w:sz w:val="20"/>
              </w:rPr>
            </w:pPr>
            <w:r>
              <w:rPr>
                <w:sz w:val="20"/>
              </w:rPr>
              <w:t>1997</w:t>
            </w:r>
          </w:p>
        </w:tc>
        <w:tc>
          <w:tcPr>
            <w:tcW w:w="1890" w:type="dxa"/>
            <w:tcBorders>
              <w:top w:val="nil"/>
            </w:tcBorders>
          </w:tcPr>
          <w:p w:rsidR="00000000" w:rsidRDefault="00000000">
            <w:pPr>
              <w:keepNext/>
              <w:keepLines/>
              <w:rPr>
                <w:sz w:val="20"/>
              </w:rPr>
            </w:pPr>
            <w:r>
              <w:rPr>
                <w:sz w:val="20"/>
              </w:rPr>
              <w:t>total</w:t>
            </w:r>
          </w:p>
          <w:p w:rsidR="00000000" w:rsidRDefault="00000000">
            <w:pPr>
              <w:keepNext/>
              <w:keepLines/>
              <w:rPr>
                <w:sz w:val="20"/>
              </w:rPr>
            </w:pPr>
            <w:r>
              <w:rPr>
                <w:sz w:val="20"/>
              </w:rPr>
              <w:t>against women</w:t>
            </w:r>
          </w:p>
          <w:p w:rsidR="00000000" w:rsidRDefault="00000000">
            <w:pPr>
              <w:keepNext/>
              <w:keepLines/>
              <w:rPr>
                <w:sz w:val="20"/>
              </w:rPr>
            </w:pPr>
            <w:r>
              <w:rPr>
                <w:sz w:val="20"/>
              </w:rPr>
              <w:t>share of women</w:t>
            </w:r>
          </w:p>
        </w:tc>
        <w:tc>
          <w:tcPr>
            <w:tcW w:w="1160" w:type="dxa"/>
            <w:tcBorders>
              <w:top w:val="nil"/>
            </w:tcBorders>
          </w:tcPr>
          <w:p w:rsidR="00000000" w:rsidRDefault="00000000">
            <w:pPr>
              <w:keepNext/>
              <w:keepLines/>
              <w:jc w:val="right"/>
              <w:rPr>
                <w:sz w:val="20"/>
              </w:rPr>
            </w:pPr>
            <w:r>
              <w:rPr>
                <w:sz w:val="20"/>
              </w:rPr>
              <w:t>78</w:t>
            </w:r>
          </w:p>
          <w:p w:rsidR="00000000" w:rsidRDefault="00000000">
            <w:pPr>
              <w:keepNext/>
              <w:keepLines/>
              <w:jc w:val="right"/>
              <w:rPr>
                <w:sz w:val="20"/>
              </w:rPr>
            </w:pPr>
            <w:r>
              <w:rPr>
                <w:sz w:val="20"/>
              </w:rPr>
              <w:t>21</w:t>
            </w:r>
          </w:p>
          <w:p w:rsidR="00000000" w:rsidRDefault="00000000">
            <w:pPr>
              <w:keepNext/>
              <w:keepLines/>
              <w:jc w:val="right"/>
              <w:rPr>
                <w:sz w:val="20"/>
              </w:rPr>
            </w:pPr>
            <w:r>
              <w:rPr>
                <w:sz w:val="20"/>
              </w:rPr>
              <w:t>26.9</w:t>
            </w:r>
          </w:p>
        </w:tc>
        <w:tc>
          <w:tcPr>
            <w:tcW w:w="1361" w:type="dxa"/>
            <w:tcBorders>
              <w:top w:val="nil"/>
            </w:tcBorders>
          </w:tcPr>
          <w:p w:rsidR="00000000" w:rsidRDefault="00000000">
            <w:pPr>
              <w:keepNext/>
              <w:keepLines/>
              <w:jc w:val="right"/>
              <w:rPr>
                <w:sz w:val="20"/>
              </w:rPr>
            </w:pPr>
            <w:r>
              <w:rPr>
                <w:sz w:val="20"/>
              </w:rPr>
              <w:t>20</w:t>
            </w:r>
          </w:p>
          <w:p w:rsidR="00000000" w:rsidRDefault="00000000">
            <w:pPr>
              <w:keepNext/>
              <w:keepLines/>
              <w:jc w:val="right"/>
              <w:rPr>
                <w:sz w:val="20"/>
              </w:rPr>
            </w:pPr>
            <w:r>
              <w:rPr>
                <w:sz w:val="20"/>
              </w:rPr>
              <w:t>3</w:t>
            </w:r>
          </w:p>
          <w:p w:rsidR="00000000" w:rsidRDefault="00000000">
            <w:pPr>
              <w:keepNext/>
              <w:keepLines/>
              <w:jc w:val="right"/>
              <w:rPr>
                <w:sz w:val="20"/>
              </w:rPr>
            </w:pPr>
            <w:r>
              <w:rPr>
                <w:sz w:val="20"/>
              </w:rPr>
              <w:t>15.0</w:t>
            </w:r>
          </w:p>
        </w:tc>
        <w:tc>
          <w:tcPr>
            <w:tcW w:w="1361" w:type="dxa"/>
            <w:tcBorders>
              <w:top w:val="nil"/>
            </w:tcBorders>
          </w:tcPr>
          <w:p w:rsidR="00000000" w:rsidRDefault="00000000">
            <w:pPr>
              <w:keepNext/>
              <w:keepLines/>
              <w:jc w:val="right"/>
              <w:rPr>
                <w:sz w:val="20"/>
              </w:rPr>
            </w:pPr>
            <w:r>
              <w:rPr>
                <w:sz w:val="20"/>
              </w:rPr>
              <w:t>402</w:t>
            </w:r>
          </w:p>
          <w:p w:rsidR="00000000" w:rsidRDefault="00000000">
            <w:pPr>
              <w:keepNext/>
              <w:keepLines/>
              <w:jc w:val="right"/>
              <w:rPr>
                <w:sz w:val="20"/>
              </w:rPr>
            </w:pPr>
            <w:r>
              <w:rPr>
                <w:sz w:val="20"/>
              </w:rPr>
              <w:t>76</w:t>
            </w:r>
          </w:p>
          <w:p w:rsidR="00000000" w:rsidRDefault="00000000">
            <w:pPr>
              <w:keepNext/>
              <w:keepLines/>
              <w:jc w:val="right"/>
              <w:rPr>
                <w:sz w:val="20"/>
              </w:rPr>
            </w:pPr>
            <w:r>
              <w:rPr>
                <w:sz w:val="20"/>
              </w:rPr>
              <w:t>18.9</w:t>
            </w:r>
          </w:p>
        </w:tc>
        <w:tc>
          <w:tcPr>
            <w:tcW w:w="1361" w:type="dxa"/>
            <w:tcBorders>
              <w:top w:val="nil"/>
            </w:tcBorders>
          </w:tcPr>
          <w:p w:rsidR="00000000" w:rsidRDefault="00000000">
            <w:pPr>
              <w:keepNext/>
              <w:keepLines/>
              <w:jc w:val="right"/>
              <w:rPr>
                <w:sz w:val="20"/>
              </w:rPr>
            </w:pPr>
            <w:r>
              <w:rPr>
                <w:sz w:val="20"/>
              </w:rPr>
              <w:t>1018</w:t>
            </w:r>
          </w:p>
          <w:p w:rsidR="00000000" w:rsidRDefault="00000000">
            <w:pPr>
              <w:keepNext/>
              <w:keepLines/>
              <w:jc w:val="right"/>
              <w:rPr>
                <w:sz w:val="20"/>
              </w:rPr>
            </w:pPr>
            <w:r>
              <w:rPr>
                <w:sz w:val="20"/>
              </w:rPr>
              <w:t>219</w:t>
            </w:r>
          </w:p>
          <w:p w:rsidR="00000000" w:rsidRDefault="00000000">
            <w:pPr>
              <w:keepNext/>
              <w:keepLines/>
              <w:jc w:val="right"/>
              <w:rPr>
                <w:sz w:val="20"/>
              </w:rPr>
            </w:pPr>
            <w:r>
              <w:rPr>
                <w:sz w:val="20"/>
              </w:rPr>
              <w:t>21.5</w:t>
            </w:r>
          </w:p>
        </w:tc>
        <w:tc>
          <w:tcPr>
            <w:tcW w:w="1361" w:type="dxa"/>
            <w:tcBorders>
              <w:top w:val="nil"/>
            </w:tcBorders>
          </w:tcPr>
          <w:p w:rsidR="00000000" w:rsidRDefault="00000000">
            <w:pPr>
              <w:keepNext/>
              <w:keepLines/>
              <w:jc w:val="right"/>
              <w:rPr>
                <w:sz w:val="20"/>
              </w:rPr>
            </w:pPr>
            <w:r>
              <w:rPr>
                <w:sz w:val="20"/>
              </w:rPr>
              <w:t>347</w:t>
            </w:r>
          </w:p>
          <w:p w:rsidR="00000000" w:rsidRDefault="00000000">
            <w:pPr>
              <w:keepNext/>
              <w:keepLines/>
              <w:jc w:val="right"/>
              <w:rPr>
                <w:sz w:val="20"/>
              </w:rPr>
            </w:pPr>
            <w:r>
              <w:rPr>
                <w:sz w:val="20"/>
              </w:rPr>
              <w:t>78</w:t>
            </w:r>
          </w:p>
          <w:p w:rsidR="00000000" w:rsidRDefault="00000000">
            <w:pPr>
              <w:keepNext/>
              <w:keepLines/>
              <w:jc w:val="right"/>
              <w:rPr>
                <w:sz w:val="20"/>
              </w:rPr>
            </w:pPr>
            <w:r>
              <w:rPr>
                <w:sz w:val="20"/>
              </w:rPr>
              <w:t>22.5</w:t>
            </w:r>
          </w:p>
        </w:tc>
      </w:tr>
      <w:tr w:rsidR="00000000">
        <w:tblPrEx>
          <w:tblCellMar>
            <w:top w:w="0" w:type="dxa"/>
            <w:bottom w:w="0" w:type="dxa"/>
          </w:tblCellMar>
        </w:tblPrEx>
        <w:tc>
          <w:tcPr>
            <w:tcW w:w="693" w:type="dxa"/>
          </w:tcPr>
          <w:p w:rsidR="00000000" w:rsidRDefault="00000000">
            <w:pPr>
              <w:keepNext/>
              <w:keepLines/>
              <w:rPr>
                <w:sz w:val="20"/>
              </w:rPr>
            </w:pPr>
            <w:r>
              <w:rPr>
                <w:sz w:val="20"/>
              </w:rPr>
              <w:t>1998</w:t>
            </w:r>
          </w:p>
        </w:tc>
        <w:tc>
          <w:tcPr>
            <w:tcW w:w="1890" w:type="dxa"/>
          </w:tcPr>
          <w:p w:rsidR="00000000" w:rsidRDefault="00000000">
            <w:pPr>
              <w:keepNext/>
              <w:keepLines/>
              <w:rPr>
                <w:sz w:val="20"/>
              </w:rPr>
            </w:pPr>
            <w:r>
              <w:rPr>
                <w:sz w:val="20"/>
              </w:rPr>
              <w:t>total</w:t>
            </w:r>
          </w:p>
          <w:p w:rsidR="00000000" w:rsidRDefault="00000000">
            <w:pPr>
              <w:keepNext/>
              <w:keepLines/>
              <w:rPr>
                <w:sz w:val="20"/>
              </w:rPr>
            </w:pPr>
            <w:r>
              <w:rPr>
                <w:sz w:val="20"/>
              </w:rPr>
              <w:t>against women</w:t>
            </w:r>
          </w:p>
          <w:p w:rsidR="00000000" w:rsidRDefault="00000000">
            <w:pPr>
              <w:keepNext/>
              <w:keepLines/>
              <w:rPr>
                <w:sz w:val="20"/>
              </w:rPr>
            </w:pPr>
            <w:r>
              <w:rPr>
                <w:sz w:val="20"/>
              </w:rPr>
              <w:t>share of women</w:t>
            </w:r>
          </w:p>
        </w:tc>
        <w:tc>
          <w:tcPr>
            <w:tcW w:w="1160" w:type="dxa"/>
          </w:tcPr>
          <w:p w:rsidR="00000000" w:rsidRDefault="00000000">
            <w:pPr>
              <w:keepNext/>
              <w:keepLines/>
              <w:jc w:val="right"/>
              <w:rPr>
                <w:sz w:val="20"/>
              </w:rPr>
            </w:pPr>
            <w:r>
              <w:rPr>
                <w:sz w:val="20"/>
              </w:rPr>
              <w:t>60</w:t>
            </w:r>
          </w:p>
          <w:p w:rsidR="00000000" w:rsidRDefault="00000000">
            <w:pPr>
              <w:keepNext/>
              <w:keepLines/>
              <w:jc w:val="right"/>
              <w:rPr>
                <w:sz w:val="20"/>
              </w:rPr>
            </w:pPr>
            <w:r>
              <w:rPr>
                <w:sz w:val="20"/>
              </w:rPr>
              <w:t>15</w:t>
            </w:r>
          </w:p>
          <w:p w:rsidR="00000000" w:rsidRDefault="00000000">
            <w:pPr>
              <w:keepNext/>
              <w:keepLines/>
              <w:jc w:val="right"/>
              <w:rPr>
                <w:sz w:val="20"/>
              </w:rPr>
            </w:pPr>
            <w:r>
              <w:rPr>
                <w:sz w:val="20"/>
              </w:rPr>
              <w:t>25.0</w:t>
            </w:r>
          </w:p>
        </w:tc>
        <w:tc>
          <w:tcPr>
            <w:tcW w:w="1361" w:type="dxa"/>
          </w:tcPr>
          <w:p w:rsidR="00000000" w:rsidRDefault="00000000">
            <w:pPr>
              <w:keepNext/>
              <w:keepLines/>
              <w:jc w:val="right"/>
              <w:rPr>
                <w:sz w:val="20"/>
              </w:rPr>
            </w:pPr>
            <w:r>
              <w:rPr>
                <w:sz w:val="20"/>
              </w:rPr>
              <w:t>12</w:t>
            </w:r>
          </w:p>
          <w:p w:rsidR="00000000" w:rsidRDefault="00000000">
            <w:pPr>
              <w:keepNext/>
              <w:keepLines/>
              <w:jc w:val="right"/>
              <w:rPr>
                <w:sz w:val="20"/>
              </w:rPr>
            </w:pPr>
            <w:r>
              <w:rPr>
                <w:sz w:val="20"/>
              </w:rPr>
              <w:t>2</w:t>
            </w:r>
          </w:p>
          <w:p w:rsidR="00000000" w:rsidRDefault="00000000">
            <w:pPr>
              <w:keepNext/>
              <w:keepLines/>
              <w:jc w:val="right"/>
              <w:rPr>
                <w:sz w:val="20"/>
              </w:rPr>
            </w:pPr>
            <w:r>
              <w:rPr>
                <w:sz w:val="20"/>
              </w:rPr>
              <w:t>16.7</w:t>
            </w:r>
          </w:p>
        </w:tc>
        <w:tc>
          <w:tcPr>
            <w:tcW w:w="1361" w:type="dxa"/>
          </w:tcPr>
          <w:p w:rsidR="00000000" w:rsidRDefault="00000000">
            <w:pPr>
              <w:keepNext/>
              <w:keepLines/>
              <w:jc w:val="right"/>
              <w:rPr>
                <w:sz w:val="20"/>
              </w:rPr>
            </w:pPr>
            <w:r>
              <w:rPr>
                <w:sz w:val="20"/>
              </w:rPr>
              <w:t>377</w:t>
            </w:r>
          </w:p>
          <w:p w:rsidR="00000000" w:rsidRDefault="00000000">
            <w:pPr>
              <w:keepNext/>
              <w:keepLines/>
              <w:jc w:val="right"/>
              <w:rPr>
                <w:sz w:val="20"/>
              </w:rPr>
            </w:pPr>
            <w:r>
              <w:rPr>
                <w:sz w:val="20"/>
              </w:rPr>
              <w:t>61</w:t>
            </w:r>
          </w:p>
          <w:p w:rsidR="00000000" w:rsidRDefault="00000000">
            <w:pPr>
              <w:keepNext/>
              <w:keepLines/>
              <w:jc w:val="right"/>
              <w:rPr>
                <w:sz w:val="20"/>
              </w:rPr>
            </w:pPr>
            <w:r>
              <w:rPr>
                <w:sz w:val="20"/>
              </w:rPr>
              <w:t>16.2</w:t>
            </w:r>
          </w:p>
        </w:tc>
        <w:tc>
          <w:tcPr>
            <w:tcW w:w="1361" w:type="dxa"/>
          </w:tcPr>
          <w:p w:rsidR="00000000" w:rsidRDefault="00000000">
            <w:pPr>
              <w:keepNext/>
              <w:keepLines/>
              <w:jc w:val="right"/>
              <w:rPr>
                <w:sz w:val="20"/>
              </w:rPr>
            </w:pPr>
            <w:r>
              <w:rPr>
                <w:sz w:val="20"/>
              </w:rPr>
              <w:t>1149</w:t>
            </w:r>
          </w:p>
          <w:p w:rsidR="00000000" w:rsidRDefault="00000000">
            <w:pPr>
              <w:keepNext/>
              <w:keepLines/>
              <w:jc w:val="right"/>
              <w:rPr>
                <w:sz w:val="20"/>
              </w:rPr>
            </w:pPr>
            <w:r>
              <w:rPr>
                <w:sz w:val="20"/>
              </w:rPr>
              <w:t>272</w:t>
            </w:r>
          </w:p>
          <w:p w:rsidR="00000000" w:rsidRDefault="00000000">
            <w:pPr>
              <w:keepNext/>
              <w:keepLines/>
              <w:jc w:val="right"/>
              <w:rPr>
                <w:sz w:val="20"/>
              </w:rPr>
            </w:pPr>
            <w:r>
              <w:rPr>
                <w:sz w:val="20"/>
              </w:rPr>
              <w:t>23.7</w:t>
            </w:r>
          </w:p>
        </w:tc>
        <w:tc>
          <w:tcPr>
            <w:tcW w:w="1361" w:type="dxa"/>
          </w:tcPr>
          <w:p w:rsidR="00000000" w:rsidRDefault="00000000">
            <w:pPr>
              <w:keepNext/>
              <w:keepLines/>
              <w:jc w:val="right"/>
              <w:rPr>
                <w:sz w:val="20"/>
              </w:rPr>
            </w:pPr>
            <w:r>
              <w:rPr>
                <w:sz w:val="20"/>
              </w:rPr>
              <w:t>407</w:t>
            </w:r>
          </w:p>
          <w:p w:rsidR="00000000" w:rsidRDefault="00000000">
            <w:pPr>
              <w:keepNext/>
              <w:keepLines/>
              <w:jc w:val="right"/>
              <w:rPr>
                <w:sz w:val="20"/>
              </w:rPr>
            </w:pPr>
            <w:r>
              <w:rPr>
                <w:sz w:val="20"/>
              </w:rPr>
              <w:t>73</w:t>
            </w:r>
          </w:p>
          <w:p w:rsidR="00000000" w:rsidRDefault="00000000">
            <w:pPr>
              <w:keepNext/>
              <w:keepLines/>
              <w:jc w:val="right"/>
              <w:rPr>
                <w:sz w:val="20"/>
              </w:rPr>
            </w:pPr>
            <w:r>
              <w:rPr>
                <w:sz w:val="20"/>
              </w:rPr>
              <w:t>17.9</w:t>
            </w:r>
          </w:p>
        </w:tc>
      </w:tr>
      <w:tr w:rsidR="00000000">
        <w:tblPrEx>
          <w:tblCellMar>
            <w:top w:w="0" w:type="dxa"/>
            <w:bottom w:w="0" w:type="dxa"/>
          </w:tblCellMar>
        </w:tblPrEx>
        <w:tc>
          <w:tcPr>
            <w:tcW w:w="693" w:type="dxa"/>
          </w:tcPr>
          <w:p w:rsidR="00000000" w:rsidRDefault="00000000">
            <w:pPr>
              <w:keepNext/>
              <w:keepLines/>
              <w:rPr>
                <w:sz w:val="20"/>
              </w:rPr>
            </w:pPr>
            <w:r>
              <w:rPr>
                <w:sz w:val="20"/>
              </w:rPr>
              <w:t>1999</w:t>
            </w:r>
          </w:p>
        </w:tc>
        <w:tc>
          <w:tcPr>
            <w:tcW w:w="1890" w:type="dxa"/>
          </w:tcPr>
          <w:p w:rsidR="00000000" w:rsidRDefault="00000000">
            <w:pPr>
              <w:keepNext/>
              <w:keepLines/>
              <w:rPr>
                <w:sz w:val="20"/>
              </w:rPr>
            </w:pPr>
            <w:r>
              <w:rPr>
                <w:sz w:val="20"/>
              </w:rPr>
              <w:t>total</w:t>
            </w:r>
          </w:p>
          <w:p w:rsidR="00000000" w:rsidRDefault="00000000">
            <w:pPr>
              <w:keepNext/>
              <w:keepLines/>
              <w:rPr>
                <w:sz w:val="20"/>
              </w:rPr>
            </w:pPr>
            <w:r>
              <w:rPr>
                <w:sz w:val="20"/>
              </w:rPr>
              <w:t>against women</w:t>
            </w:r>
          </w:p>
          <w:p w:rsidR="00000000" w:rsidRDefault="00000000">
            <w:pPr>
              <w:keepNext/>
              <w:keepLines/>
              <w:rPr>
                <w:sz w:val="20"/>
              </w:rPr>
            </w:pPr>
            <w:r>
              <w:rPr>
                <w:sz w:val="20"/>
              </w:rPr>
              <w:t>share of women</w:t>
            </w:r>
          </w:p>
        </w:tc>
        <w:tc>
          <w:tcPr>
            <w:tcW w:w="1160" w:type="dxa"/>
          </w:tcPr>
          <w:p w:rsidR="00000000" w:rsidRDefault="00000000">
            <w:pPr>
              <w:keepNext/>
              <w:keepLines/>
              <w:jc w:val="right"/>
              <w:rPr>
                <w:sz w:val="20"/>
              </w:rPr>
            </w:pPr>
            <w:r>
              <w:rPr>
                <w:sz w:val="20"/>
              </w:rPr>
              <w:t>70</w:t>
            </w:r>
          </w:p>
          <w:p w:rsidR="00000000" w:rsidRDefault="00000000">
            <w:pPr>
              <w:keepNext/>
              <w:keepLines/>
              <w:jc w:val="right"/>
              <w:rPr>
                <w:sz w:val="20"/>
              </w:rPr>
            </w:pPr>
            <w:r>
              <w:rPr>
                <w:sz w:val="20"/>
              </w:rPr>
              <w:t>16</w:t>
            </w:r>
          </w:p>
          <w:p w:rsidR="00000000" w:rsidRDefault="00000000">
            <w:pPr>
              <w:keepNext/>
              <w:keepLines/>
              <w:jc w:val="right"/>
              <w:rPr>
                <w:sz w:val="20"/>
              </w:rPr>
            </w:pPr>
            <w:r>
              <w:rPr>
                <w:sz w:val="20"/>
              </w:rPr>
              <w:t>22.9</w:t>
            </w:r>
          </w:p>
        </w:tc>
        <w:tc>
          <w:tcPr>
            <w:tcW w:w="1361" w:type="dxa"/>
          </w:tcPr>
          <w:p w:rsidR="00000000" w:rsidRDefault="00000000">
            <w:pPr>
              <w:keepNext/>
              <w:keepLines/>
              <w:jc w:val="right"/>
              <w:rPr>
                <w:sz w:val="20"/>
              </w:rPr>
            </w:pPr>
            <w:r>
              <w:rPr>
                <w:sz w:val="20"/>
              </w:rPr>
              <w:t>22</w:t>
            </w:r>
          </w:p>
          <w:p w:rsidR="00000000" w:rsidRDefault="00000000">
            <w:pPr>
              <w:keepNext/>
              <w:keepLines/>
              <w:jc w:val="right"/>
              <w:rPr>
                <w:sz w:val="20"/>
              </w:rPr>
            </w:pPr>
            <w:r>
              <w:rPr>
                <w:sz w:val="20"/>
              </w:rPr>
              <w:t>7</w:t>
            </w:r>
          </w:p>
          <w:p w:rsidR="00000000" w:rsidRDefault="00000000">
            <w:pPr>
              <w:keepNext/>
              <w:keepLines/>
              <w:jc w:val="right"/>
              <w:rPr>
                <w:sz w:val="20"/>
              </w:rPr>
            </w:pPr>
            <w:r>
              <w:rPr>
                <w:sz w:val="20"/>
              </w:rPr>
              <w:t>31.8</w:t>
            </w:r>
          </w:p>
        </w:tc>
        <w:tc>
          <w:tcPr>
            <w:tcW w:w="1361" w:type="dxa"/>
          </w:tcPr>
          <w:p w:rsidR="00000000" w:rsidRDefault="00000000">
            <w:pPr>
              <w:keepNext/>
              <w:keepLines/>
              <w:jc w:val="right"/>
              <w:rPr>
                <w:sz w:val="20"/>
              </w:rPr>
            </w:pPr>
            <w:r>
              <w:rPr>
                <w:sz w:val="20"/>
              </w:rPr>
              <w:t>385</w:t>
            </w:r>
          </w:p>
          <w:p w:rsidR="00000000" w:rsidRDefault="00000000">
            <w:pPr>
              <w:keepNext/>
              <w:keepLines/>
              <w:jc w:val="right"/>
              <w:rPr>
                <w:sz w:val="20"/>
              </w:rPr>
            </w:pPr>
            <w:r>
              <w:rPr>
                <w:sz w:val="20"/>
              </w:rPr>
              <w:t>66</w:t>
            </w:r>
          </w:p>
          <w:p w:rsidR="00000000" w:rsidRDefault="00000000">
            <w:pPr>
              <w:keepNext/>
              <w:keepLines/>
              <w:jc w:val="right"/>
              <w:rPr>
                <w:sz w:val="20"/>
              </w:rPr>
            </w:pPr>
            <w:r>
              <w:rPr>
                <w:sz w:val="20"/>
              </w:rPr>
              <w:t>17.1</w:t>
            </w:r>
          </w:p>
        </w:tc>
        <w:tc>
          <w:tcPr>
            <w:tcW w:w="1361" w:type="dxa"/>
          </w:tcPr>
          <w:p w:rsidR="00000000" w:rsidRDefault="00000000">
            <w:pPr>
              <w:keepNext/>
              <w:keepLines/>
              <w:jc w:val="right"/>
              <w:rPr>
                <w:sz w:val="20"/>
              </w:rPr>
            </w:pPr>
            <w:r>
              <w:rPr>
                <w:sz w:val="20"/>
              </w:rPr>
              <w:t>1223</w:t>
            </w:r>
          </w:p>
          <w:p w:rsidR="00000000" w:rsidRDefault="00000000">
            <w:pPr>
              <w:keepNext/>
              <w:keepLines/>
              <w:jc w:val="right"/>
              <w:rPr>
                <w:sz w:val="20"/>
              </w:rPr>
            </w:pPr>
            <w:r>
              <w:rPr>
                <w:sz w:val="20"/>
              </w:rPr>
              <w:t>285</w:t>
            </w:r>
          </w:p>
          <w:p w:rsidR="00000000" w:rsidRDefault="00000000">
            <w:pPr>
              <w:keepNext/>
              <w:keepLines/>
              <w:jc w:val="right"/>
              <w:rPr>
                <w:sz w:val="20"/>
              </w:rPr>
            </w:pPr>
            <w:r>
              <w:rPr>
                <w:sz w:val="20"/>
              </w:rPr>
              <w:t>23.3</w:t>
            </w:r>
          </w:p>
        </w:tc>
        <w:tc>
          <w:tcPr>
            <w:tcW w:w="1361" w:type="dxa"/>
          </w:tcPr>
          <w:p w:rsidR="00000000" w:rsidRDefault="00000000">
            <w:pPr>
              <w:keepNext/>
              <w:keepLines/>
              <w:jc w:val="right"/>
              <w:rPr>
                <w:sz w:val="20"/>
              </w:rPr>
            </w:pPr>
            <w:r>
              <w:rPr>
                <w:sz w:val="20"/>
              </w:rPr>
              <w:t>397</w:t>
            </w:r>
          </w:p>
          <w:p w:rsidR="00000000" w:rsidRDefault="00000000">
            <w:pPr>
              <w:keepNext/>
              <w:keepLines/>
              <w:jc w:val="right"/>
              <w:rPr>
                <w:sz w:val="20"/>
              </w:rPr>
            </w:pPr>
            <w:r>
              <w:rPr>
                <w:sz w:val="20"/>
              </w:rPr>
              <w:t>77</w:t>
            </w:r>
          </w:p>
          <w:p w:rsidR="00000000" w:rsidRDefault="00000000">
            <w:pPr>
              <w:keepNext/>
              <w:keepLines/>
              <w:jc w:val="right"/>
              <w:rPr>
                <w:sz w:val="20"/>
              </w:rPr>
            </w:pPr>
            <w:r>
              <w:rPr>
                <w:sz w:val="20"/>
              </w:rPr>
              <w:t>19.4</w:t>
            </w:r>
          </w:p>
        </w:tc>
      </w:tr>
      <w:tr w:rsidR="00000000">
        <w:tblPrEx>
          <w:tblCellMar>
            <w:top w:w="0" w:type="dxa"/>
            <w:bottom w:w="0" w:type="dxa"/>
          </w:tblCellMar>
        </w:tblPrEx>
        <w:tc>
          <w:tcPr>
            <w:tcW w:w="693" w:type="dxa"/>
          </w:tcPr>
          <w:p w:rsidR="00000000" w:rsidRDefault="00000000">
            <w:pPr>
              <w:keepNext/>
              <w:keepLines/>
              <w:rPr>
                <w:sz w:val="20"/>
              </w:rPr>
            </w:pPr>
            <w:r>
              <w:rPr>
                <w:sz w:val="20"/>
              </w:rPr>
              <w:t>2000</w:t>
            </w:r>
          </w:p>
        </w:tc>
        <w:tc>
          <w:tcPr>
            <w:tcW w:w="1890" w:type="dxa"/>
          </w:tcPr>
          <w:p w:rsidR="00000000" w:rsidRDefault="00000000">
            <w:pPr>
              <w:keepNext/>
              <w:keepLines/>
              <w:rPr>
                <w:sz w:val="20"/>
              </w:rPr>
            </w:pPr>
            <w:r>
              <w:rPr>
                <w:sz w:val="20"/>
              </w:rPr>
              <w:t>total</w:t>
            </w:r>
          </w:p>
          <w:p w:rsidR="00000000" w:rsidRDefault="00000000">
            <w:pPr>
              <w:keepNext/>
              <w:keepLines/>
              <w:rPr>
                <w:sz w:val="20"/>
              </w:rPr>
            </w:pPr>
            <w:r>
              <w:rPr>
                <w:sz w:val="20"/>
              </w:rPr>
              <w:t>against women</w:t>
            </w:r>
          </w:p>
          <w:p w:rsidR="00000000" w:rsidRDefault="00000000">
            <w:pPr>
              <w:keepNext/>
              <w:keepLines/>
              <w:rPr>
                <w:sz w:val="20"/>
              </w:rPr>
            </w:pPr>
            <w:r>
              <w:rPr>
                <w:sz w:val="20"/>
              </w:rPr>
              <w:t>share of women</w:t>
            </w:r>
          </w:p>
        </w:tc>
        <w:tc>
          <w:tcPr>
            <w:tcW w:w="1160" w:type="dxa"/>
          </w:tcPr>
          <w:p w:rsidR="00000000" w:rsidRDefault="00000000">
            <w:pPr>
              <w:keepNext/>
              <w:keepLines/>
              <w:jc w:val="right"/>
              <w:rPr>
                <w:sz w:val="20"/>
              </w:rPr>
            </w:pPr>
            <w:r>
              <w:rPr>
                <w:sz w:val="20"/>
              </w:rPr>
              <w:t>75</w:t>
            </w:r>
          </w:p>
          <w:p w:rsidR="00000000" w:rsidRDefault="00000000">
            <w:pPr>
              <w:keepNext/>
              <w:keepLines/>
              <w:jc w:val="right"/>
              <w:rPr>
                <w:sz w:val="20"/>
              </w:rPr>
            </w:pPr>
            <w:r>
              <w:rPr>
                <w:sz w:val="20"/>
              </w:rPr>
              <w:t>24</w:t>
            </w:r>
          </w:p>
          <w:p w:rsidR="00000000" w:rsidRDefault="00000000">
            <w:pPr>
              <w:keepNext/>
              <w:keepLines/>
              <w:jc w:val="right"/>
              <w:rPr>
                <w:sz w:val="20"/>
              </w:rPr>
            </w:pPr>
            <w:r>
              <w:rPr>
                <w:sz w:val="20"/>
              </w:rPr>
              <w:t>32.0</w:t>
            </w:r>
          </w:p>
        </w:tc>
        <w:tc>
          <w:tcPr>
            <w:tcW w:w="1361" w:type="dxa"/>
          </w:tcPr>
          <w:p w:rsidR="00000000" w:rsidRDefault="00000000">
            <w:pPr>
              <w:keepNext/>
              <w:keepLines/>
              <w:jc w:val="right"/>
              <w:rPr>
                <w:sz w:val="20"/>
              </w:rPr>
            </w:pPr>
            <w:r>
              <w:rPr>
                <w:sz w:val="20"/>
              </w:rPr>
              <w:t>21</w:t>
            </w:r>
          </w:p>
          <w:p w:rsidR="00000000" w:rsidRDefault="00000000">
            <w:pPr>
              <w:keepNext/>
              <w:keepLines/>
              <w:jc w:val="right"/>
              <w:rPr>
                <w:sz w:val="20"/>
              </w:rPr>
            </w:pPr>
            <w:r>
              <w:rPr>
                <w:sz w:val="20"/>
              </w:rPr>
              <w:t>2</w:t>
            </w:r>
          </w:p>
          <w:p w:rsidR="00000000" w:rsidRDefault="00000000">
            <w:pPr>
              <w:keepNext/>
              <w:keepLines/>
              <w:jc w:val="right"/>
              <w:rPr>
                <w:sz w:val="20"/>
              </w:rPr>
            </w:pPr>
            <w:r>
              <w:rPr>
                <w:sz w:val="20"/>
              </w:rPr>
              <w:t>9.5</w:t>
            </w:r>
          </w:p>
        </w:tc>
        <w:tc>
          <w:tcPr>
            <w:tcW w:w="1361" w:type="dxa"/>
          </w:tcPr>
          <w:p w:rsidR="00000000" w:rsidRDefault="00000000">
            <w:pPr>
              <w:keepNext/>
              <w:keepLines/>
              <w:jc w:val="right"/>
              <w:rPr>
                <w:sz w:val="20"/>
              </w:rPr>
            </w:pPr>
            <w:r>
              <w:rPr>
                <w:sz w:val="20"/>
              </w:rPr>
              <w:t>418</w:t>
            </w:r>
          </w:p>
          <w:p w:rsidR="00000000" w:rsidRDefault="00000000">
            <w:pPr>
              <w:keepNext/>
              <w:keepLines/>
              <w:jc w:val="right"/>
              <w:rPr>
                <w:sz w:val="20"/>
              </w:rPr>
            </w:pPr>
            <w:r>
              <w:rPr>
                <w:sz w:val="20"/>
              </w:rPr>
              <w:t>72</w:t>
            </w:r>
          </w:p>
          <w:p w:rsidR="00000000" w:rsidRDefault="00000000">
            <w:pPr>
              <w:keepNext/>
              <w:keepLines/>
              <w:jc w:val="right"/>
              <w:rPr>
                <w:sz w:val="20"/>
              </w:rPr>
            </w:pPr>
            <w:r>
              <w:rPr>
                <w:sz w:val="20"/>
              </w:rPr>
              <w:t>17.2</w:t>
            </w:r>
          </w:p>
        </w:tc>
        <w:tc>
          <w:tcPr>
            <w:tcW w:w="1361" w:type="dxa"/>
          </w:tcPr>
          <w:p w:rsidR="00000000" w:rsidRDefault="00000000">
            <w:pPr>
              <w:keepNext/>
              <w:keepLines/>
              <w:jc w:val="right"/>
              <w:rPr>
                <w:sz w:val="20"/>
              </w:rPr>
            </w:pPr>
            <w:r>
              <w:rPr>
                <w:sz w:val="20"/>
              </w:rPr>
              <w:t>1492</w:t>
            </w:r>
          </w:p>
          <w:p w:rsidR="00000000" w:rsidRDefault="00000000">
            <w:pPr>
              <w:keepNext/>
              <w:keepLines/>
              <w:jc w:val="right"/>
              <w:rPr>
                <w:sz w:val="20"/>
              </w:rPr>
            </w:pPr>
            <w:r>
              <w:rPr>
                <w:sz w:val="20"/>
              </w:rPr>
              <w:t>350</w:t>
            </w:r>
          </w:p>
          <w:p w:rsidR="00000000" w:rsidRDefault="00000000">
            <w:pPr>
              <w:keepNext/>
              <w:keepLines/>
              <w:jc w:val="right"/>
              <w:rPr>
                <w:sz w:val="20"/>
              </w:rPr>
            </w:pPr>
            <w:r>
              <w:rPr>
                <w:sz w:val="20"/>
              </w:rPr>
              <w:t>23.5</w:t>
            </w:r>
          </w:p>
        </w:tc>
        <w:tc>
          <w:tcPr>
            <w:tcW w:w="1361" w:type="dxa"/>
          </w:tcPr>
          <w:p w:rsidR="00000000" w:rsidRDefault="00000000">
            <w:pPr>
              <w:keepNext/>
              <w:keepLines/>
              <w:jc w:val="right"/>
              <w:rPr>
                <w:sz w:val="20"/>
              </w:rPr>
            </w:pPr>
            <w:r>
              <w:rPr>
                <w:sz w:val="20"/>
              </w:rPr>
              <w:t>329</w:t>
            </w:r>
          </w:p>
          <w:p w:rsidR="00000000" w:rsidRDefault="00000000">
            <w:pPr>
              <w:keepNext/>
              <w:keepLines/>
              <w:jc w:val="right"/>
              <w:rPr>
                <w:sz w:val="20"/>
              </w:rPr>
            </w:pPr>
            <w:r>
              <w:rPr>
                <w:sz w:val="20"/>
              </w:rPr>
              <w:t>78</w:t>
            </w:r>
          </w:p>
          <w:p w:rsidR="00000000" w:rsidRDefault="00000000">
            <w:pPr>
              <w:keepNext/>
              <w:keepLines/>
              <w:jc w:val="right"/>
              <w:rPr>
                <w:sz w:val="20"/>
              </w:rPr>
            </w:pPr>
            <w:r>
              <w:rPr>
                <w:sz w:val="20"/>
              </w:rPr>
              <w:t>23.7</w:t>
            </w:r>
          </w:p>
        </w:tc>
      </w:tr>
      <w:tr w:rsidR="00000000">
        <w:tblPrEx>
          <w:tblCellMar>
            <w:top w:w="0" w:type="dxa"/>
            <w:bottom w:w="0" w:type="dxa"/>
          </w:tblCellMar>
        </w:tblPrEx>
        <w:tc>
          <w:tcPr>
            <w:tcW w:w="693" w:type="dxa"/>
          </w:tcPr>
          <w:p w:rsidR="00000000" w:rsidRDefault="00000000">
            <w:pPr>
              <w:keepNext/>
              <w:keepLines/>
              <w:rPr>
                <w:sz w:val="20"/>
              </w:rPr>
            </w:pPr>
            <w:r>
              <w:rPr>
                <w:sz w:val="20"/>
              </w:rPr>
              <w:t>2001</w:t>
            </w:r>
          </w:p>
        </w:tc>
        <w:tc>
          <w:tcPr>
            <w:tcW w:w="1890" w:type="dxa"/>
          </w:tcPr>
          <w:p w:rsidR="00000000" w:rsidRDefault="00000000">
            <w:pPr>
              <w:keepNext/>
              <w:keepLines/>
              <w:rPr>
                <w:sz w:val="20"/>
              </w:rPr>
            </w:pPr>
            <w:r>
              <w:rPr>
                <w:sz w:val="20"/>
              </w:rPr>
              <w:t>total</w:t>
            </w:r>
          </w:p>
          <w:p w:rsidR="00000000" w:rsidRDefault="00000000">
            <w:pPr>
              <w:keepNext/>
              <w:keepLines/>
              <w:rPr>
                <w:sz w:val="20"/>
              </w:rPr>
            </w:pPr>
            <w:r>
              <w:rPr>
                <w:sz w:val="20"/>
              </w:rPr>
              <w:t>against women</w:t>
            </w:r>
          </w:p>
          <w:p w:rsidR="00000000" w:rsidRDefault="00000000">
            <w:pPr>
              <w:keepNext/>
              <w:keepLines/>
              <w:rPr>
                <w:sz w:val="20"/>
              </w:rPr>
            </w:pPr>
            <w:r>
              <w:rPr>
                <w:sz w:val="20"/>
              </w:rPr>
              <w:t>share of women</w:t>
            </w:r>
          </w:p>
        </w:tc>
        <w:tc>
          <w:tcPr>
            <w:tcW w:w="1160" w:type="dxa"/>
          </w:tcPr>
          <w:p w:rsidR="00000000" w:rsidRDefault="00000000">
            <w:pPr>
              <w:keepNext/>
              <w:keepLines/>
              <w:jc w:val="right"/>
              <w:rPr>
                <w:sz w:val="20"/>
              </w:rPr>
            </w:pPr>
            <w:r>
              <w:rPr>
                <w:sz w:val="20"/>
              </w:rPr>
              <w:t>68</w:t>
            </w:r>
          </w:p>
          <w:p w:rsidR="00000000" w:rsidRDefault="00000000">
            <w:pPr>
              <w:keepNext/>
              <w:keepLines/>
              <w:jc w:val="right"/>
              <w:rPr>
                <w:sz w:val="20"/>
              </w:rPr>
            </w:pPr>
            <w:r>
              <w:rPr>
                <w:sz w:val="20"/>
              </w:rPr>
              <w:t>15</w:t>
            </w:r>
          </w:p>
          <w:p w:rsidR="00000000" w:rsidRDefault="00000000">
            <w:pPr>
              <w:keepNext/>
              <w:keepLines/>
              <w:jc w:val="right"/>
              <w:rPr>
                <w:sz w:val="20"/>
              </w:rPr>
            </w:pPr>
            <w:r>
              <w:rPr>
                <w:sz w:val="20"/>
              </w:rPr>
              <w:t>22.1</w:t>
            </w:r>
          </w:p>
        </w:tc>
        <w:tc>
          <w:tcPr>
            <w:tcW w:w="1361" w:type="dxa"/>
          </w:tcPr>
          <w:p w:rsidR="00000000" w:rsidRDefault="00000000">
            <w:pPr>
              <w:keepNext/>
              <w:keepLines/>
              <w:jc w:val="right"/>
              <w:rPr>
                <w:sz w:val="20"/>
              </w:rPr>
            </w:pPr>
            <w:r>
              <w:rPr>
                <w:sz w:val="20"/>
              </w:rPr>
              <w:t>19</w:t>
            </w:r>
          </w:p>
          <w:p w:rsidR="00000000" w:rsidRDefault="00000000">
            <w:pPr>
              <w:keepNext/>
              <w:keepLines/>
              <w:jc w:val="right"/>
              <w:rPr>
                <w:sz w:val="20"/>
              </w:rPr>
            </w:pPr>
            <w:r>
              <w:rPr>
                <w:sz w:val="20"/>
              </w:rPr>
              <w:t>4</w:t>
            </w:r>
          </w:p>
          <w:p w:rsidR="00000000" w:rsidRDefault="00000000">
            <w:pPr>
              <w:keepNext/>
              <w:keepLines/>
              <w:jc w:val="right"/>
              <w:rPr>
                <w:sz w:val="20"/>
              </w:rPr>
            </w:pPr>
            <w:r>
              <w:rPr>
                <w:sz w:val="20"/>
              </w:rPr>
              <w:t>21.1</w:t>
            </w:r>
          </w:p>
        </w:tc>
        <w:tc>
          <w:tcPr>
            <w:tcW w:w="1361" w:type="dxa"/>
          </w:tcPr>
          <w:p w:rsidR="00000000" w:rsidRDefault="00000000">
            <w:pPr>
              <w:keepNext/>
              <w:keepLines/>
              <w:jc w:val="right"/>
              <w:rPr>
                <w:sz w:val="20"/>
              </w:rPr>
            </w:pPr>
            <w:r>
              <w:rPr>
                <w:sz w:val="20"/>
              </w:rPr>
              <w:t>408</w:t>
            </w:r>
          </w:p>
          <w:p w:rsidR="00000000" w:rsidRDefault="00000000">
            <w:pPr>
              <w:keepNext/>
              <w:keepLines/>
              <w:jc w:val="right"/>
              <w:rPr>
                <w:sz w:val="20"/>
              </w:rPr>
            </w:pPr>
            <w:r>
              <w:rPr>
                <w:sz w:val="20"/>
              </w:rPr>
              <w:t>84</w:t>
            </w:r>
          </w:p>
          <w:p w:rsidR="00000000" w:rsidRDefault="00000000">
            <w:pPr>
              <w:keepNext/>
              <w:keepLines/>
              <w:jc w:val="right"/>
              <w:rPr>
                <w:sz w:val="20"/>
              </w:rPr>
            </w:pPr>
            <w:r>
              <w:rPr>
                <w:sz w:val="20"/>
              </w:rPr>
              <w:t>20.6</w:t>
            </w:r>
          </w:p>
        </w:tc>
        <w:tc>
          <w:tcPr>
            <w:tcW w:w="1361" w:type="dxa"/>
          </w:tcPr>
          <w:p w:rsidR="00000000" w:rsidRDefault="00000000">
            <w:pPr>
              <w:keepNext/>
              <w:keepLines/>
              <w:jc w:val="right"/>
              <w:rPr>
                <w:sz w:val="20"/>
              </w:rPr>
            </w:pPr>
            <w:r>
              <w:rPr>
                <w:sz w:val="20"/>
              </w:rPr>
              <w:t>1796</w:t>
            </w:r>
          </w:p>
          <w:p w:rsidR="00000000" w:rsidRDefault="00000000">
            <w:pPr>
              <w:keepNext/>
              <w:keepLines/>
              <w:jc w:val="right"/>
              <w:rPr>
                <w:sz w:val="20"/>
              </w:rPr>
            </w:pPr>
            <w:r>
              <w:rPr>
                <w:sz w:val="20"/>
              </w:rPr>
              <w:t>421</w:t>
            </w:r>
          </w:p>
          <w:p w:rsidR="00000000" w:rsidRDefault="00000000">
            <w:pPr>
              <w:keepNext/>
              <w:keepLines/>
              <w:jc w:val="right"/>
              <w:rPr>
                <w:sz w:val="20"/>
              </w:rPr>
            </w:pPr>
            <w:r>
              <w:rPr>
                <w:sz w:val="20"/>
              </w:rPr>
              <w:t>23.4</w:t>
            </w:r>
          </w:p>
        </w:tc>
        <w:tc>
          <w:tcPr>
            <w:tcW w:w="1361" w:type="dxa"/>
          </w:tcPr>
          <w:p w:rsidR="00000000" w:rsidRDefault="00000000">
            <w:pPr>
              <w:keepNext/>
              <w:keepLines/>
              <w:jc w:val="right"/>
              <w:rPr>
                <w:sz w:val="20"/>
              </w:rPr>
            </w:pPr>
            <w:r>
              <w:rPr>
                <w:sz w:val="20"/>
              </w:rPr>
              <w:t>403</w:t>
            </w:r>
          </w:p>
          <w:p w:rsidR="00000000" w:rsidRDefault="00000000">
            <w:pPr>
              <w:keepNext/>
              <w:keepLines/>
              <w:jc w:val="right"/>
              <w:rPr>
                <w:sz w:val="20"/>
              </w:rPr>
            </w:pPr>
            <w:r>
              <w:rPr>
                <w:sz w:val="20"/>
              </w:rPr>
              <w:t>98</w:t>
            </w:r>
          </w:p>
          <w:p w:rsidR="00000000" w:rsidRDefault="00000000">
            <w:pPr>
              <w:keepNext/>
              <w:keepLines/>
              <w:jc w:val="right"/>
              <w:rPr>
                <w:sz w:val="20"/>
              </w:rPr>
            </w:pPr>
            <w:r>
              <w:rPr>
                <w:sz w:val="20"/>
              </w:rPr>
              <w:t>24.3</w:t>
            </w:r>
          </w:p>
        </w:tc>
      </w:tr>
    </w:tbl>
    <w:p w:rsidR="00000000" w:rsidRDefault="00000000">
      <w:pPr>
        <w:rPr>
          <w:sz w:val="20"/>
        </w:rPr>
      </w:pPr>
      <w:r>
        <w:rPr>
          <w:sz w:val="20"/>
        </w:rPr>
        <w:t>Source: Ministry of Internal Affairs, September 2002</w:t>
      </w:r>
    </w:p>
    <w:p w:rsidR="00000000" w:rsidRDefault="00000000"/>
    <w:p w:rsidR="00000000" w:rsidRDefault="00000000">
      <w:r>
        <w:t>In the recent period, the share of female victims of breaches of public order and peace increased: in 1997 this share was 29.4%, in 1999 37.4%, and in 2001 42.3%. Since 1999, violence in the family has also been defined as violence. In 1999, 2,345 or 11.7% such violations concerned violence in the family, in 2000 2,750 or 16.9%, and in 2001  2,553 or 15.4%. The majority of these violations were committed within the home (in 1999 84.1%, in 2000 89.1% and in 2001 89.9%), the remainder were committed in public (on the road, market, catering facilities etc.).</w:t>
      </w:r>
    </w:p>
    <w:p w:rsidR="00000000" w:rsidRDefault="00000000">
      <w:pPr>
        <w:pStyle w:val="Heading3"/>
        <w:rPr>
          <w:spacing w:val="4"/>
          <w:w w:val="103"/>
          <w:lang w:val="en-GB"/>
        </w:rPr>
      </w:pPr>
    </w:p>
    <w:p w:rsidR="00000000" w:rsidRDefault="00000000"/>
    <w:p w:rsidR="00000000" w:rsidRDefault="00000000">
      <w:pPr>
        <w:pStyle w:val="Heading7"/>
        <w:widowControl/>
        <w:jc w:val="left"/>
        <w:rPr>
          <w:sz w:val="20"/>
          <w:lang w:val="en-GB"/>
        </w:rPr>
      </w:pPr>
      <w:r>
        <w:rPr>
          <w:sz w:val="20"/>
          <w:lang w:val="en-GB"/>
        </w:rPr>
        <w:t>Table 2: Breaches against public order and peace and the share of female victims of such violations, 1996-2001</w:t>
      </w:r>
    </w:p>
    <w:p w:rsidR="00000000" w:rsidRDefault="00000000">
      <w:pPr>
        <w:rPr>
          <w:sz w:val="20"/>
        </w:rPr>
      </w:pPr>
    </w:p>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6"/>
        <w:gridCol w:w="2740"/>
        <w:gridCol w:w="2740"/>
        <w:gridCol w:w="2741"/>
      </w:tblGrid>
      <w:tr w:rsidR="00000000">
        <w:tblPrEx>
          <w:tblCellMar>
            <w:top w:w="0" w:type="dxa"/>
            <w:bottom w:w="0" w:type="dxa"/>
          </w:tblCellMar>
        </w:tblPrEx>
        <w:tc>
          <w:tcPr>
            <w:tcW w:w="966" w:type="dxa"/>
            <w:tcBorders>
              <w:top w:val="single" w:sz="18" w:space="0" w:color="auto"/>
              <w:left w:val="single" w:sz="18" w:space="0" w:color="auto"/>
              <w:bottom w:val="single" w:sz="18" w:space="0" w:color="auto"/>
            </w:tcBorders>
          </w:tcPr>
          <w:p w:rsidR="00000000" w:rsidRDefault="00000000">
            <w:pPr>
              <w:spacing w:line="240" w:lineRule="auto"/>
              <w:jc w:val="center"/>
              <w:rPr>
                <w:sz w:val="20"/>
              </w:rPr>
            </w:pPr>
          </w:p>
        </w:tc>
        <w:tc>
          <w:tcPr>
            <w:tcW w:w="2740" w:type="dxa"/>
            <w:tcBorders>
              <w:top w:val="single" w:sz="18" w:space="0" w:color="auto"/>
              <w:bottom w:val="single" w:sz="18" w:space="0" w:color="auto"/>
            </w:tcBorders>
          </w:tcPr>
          <w:p w:rsidR="00000000" w:rsidRDefault="00000000">
            <w:pPr>
              <w:spacing w:line="240" w:lineRule="auto"/>
              <w:jc w:val="center"/>
              <w:rPr>
                <w:sz w:val="20"/>
              </w:rPr>
            </w:pPr>
            <w:r>
              <w:rPr>
                <w:sz w:val="20"/>
              </w:rPr>
              <w:t>Number of breaches of public order and peace</w:t>
            </w:r>
          </w:p>
        </w:tc>
        <w:tc>
          <w:tcPr>
            <w:tcW w:w="2740" w:type="dxa"/>
            <w:tcBorders>
              <w:top w:val="single" w:sz="18" w:space="0" w:color="auto"/>
              <w:bottom w:val="single" w:sz="18" w:space="0" w:color="auto"/>
            </w:tcBorders>
          </w:tcPr>
          <w:p w:rsidR="00000000" w:rsidRDefault="00000000">
            <w:pPr>
              <w:spacing w:line="240" w:lineRule="auto"/>
              <w:jc w:val="center"/>
              <w:rPr>
                <w:sz w:val="20"/>
              </w:rPr>
            </w:pPr>
            <w:r>
              <w:rPr>
                <w:sz w:val="20"/>
              </w:rPr>
              <w:t>Number of women victims</w:t>
            </w:r>
          </w:p>
        </w:tc>
        <w:tc>
          <w:tcPr>
            <w:tcW w:w="2741" w:type="dxa"/>
            <w:tcBorders>
              <w:top w:val="single" w:sz="18" w:space="0" w:color="auto"/>
              <w:bottom w:val="single" w:sz="18" w:space="0" w:color="auto"/>
              <w:right w:val="single" w:sz="18" w:space="0" w:color="auto"/>
            </w:tcBorders>
          </w:tcPr>
          <w:p w:rsidR="00000000" w:rsidRDefault="00000000">
            <w:pPr>
              <w:spacing w:line="240" w:lineRule="auto"/>
              <w:jc w:val="center"/>
              <w:rPr>
                <w:sz w:val="20"/>
              </w:rPr>
            </w:pPr>
            <w:r>
              <w:rPr>
                <w:sz w:val="20"/>
              </w:rPr>
              <w:t>Share of women victims</w:t>
            </w:r>
          </w:p>
        </w:tc>
      </w:tr>
      <w:tr w:rsidR="00000000">
        <w:tblPrEx>
          <w:tblCellMar>
            <w:top w:w="0" w:type="dxa"/>
            <w:bottom w:w="0" w:type="dxa"/>
          </w:tblCellMar>
        </w:tblPrEx>
        <w:tc>
          <w:tcPr>
            <w:tcW w:w="966" w:type="dxa"/>
            <w:tcBorders>
              <w:top w:val="nil"/>
            </w:tcBorders>
          </w:tcPr>
          <w:p w:rsidR="00000000" w:rsidRDefault="00000000">
            <w:pPr>
              <w:rPr>
                <w:sz w:val="20"/>
              </w:rPr>
            </w:pPr>
            <w:r>
              <w:rPr>
                <w:sz w:val="20"/>
              </w:rPr>
              <w:t>1996</w:t>
            </w:r>
          </w:p>
        </w:tc>
        <w:tc>
          <w:tcPr>
            <w:tcW w:w="2740" w:type="dxa"/>
            <w:tcBorders>
              <w:top w:val="nil"/>
            </w:tcBorders>
          </w:tcPr>
          <w:p w:rsidR="00000000" w:rsidRDefault="00000000">
            <w:pPr>
              <w:jc w:val="right"/>
              <w:rPr>
                <w:sz w:val="20"/>
              </w:rPr>
            </w:pPr>
            <w:r>
              <w:rPr>
                <w:sz w:val="20"/>
              </w:rPr>
              <w:t>30,817</w:t>
            </w:r>
          </w:p>
        </w:tc>
        <w:tc>
          <w:tcPr>
            <w:tcW w:w="2740" w:type="dxa"/>
            <w:tcBorders>
              <w:top w:val="nil"/>
            </w:tcBorders>
          </w:tcPr>
          <w:p w:rsidR="00000000" w:rsidRDefault="00000000">
            <w:pPr>
              <w:jc w:val="right"/>
              <w:rPr>
                <w:sz w:val="20"/>
              </w:rPr>
            </w:pPr>
            <w:r>
              <w:rPr>
                <w:sz w:val="20"/>
              </w:rPr>
              <w:t>8,708</w:t>
            </w:r>
          </w:p>
        </w:tc>
        <w:tc>
          <w:tcPr>
            <w:tcW w:w="2741" w:type="dxa"/>
            <w:tcBorders>
              <w:top w:val="nil"/>
            </w:tcBorders>
          </w:tcPr>
          <w:p w:rsidR="00000000" w:rsidRDefault="00000000">
            <w:pPr>
              <w:jc w:val="right"/>
              <w:rPr>
                <w:sz w:val="20"/>
              </w:rPr>
            </w:pPr>
            <w:r>
              <w:rPr>
                <w:sz w:val="20"/>
              </w:rPr>
              <w:t>28,3</w:t>
            </w:r>
          </w:p>
        </w:tc>
      </w:tr>
      <w:tr w:rsidR="00000000">
        <w:tblPrEx>
          <w:tblCellMar>
            <w:top w:w="0" w:type="dxa"/>
            <w:bottom w:w="0" w:type="dxa"/>
          </w:tblCellMar>
        </w:tblPrEx>
        <w:tc>
          <w:tcPr>
            <w:tcW w:w="966" w:type="dxa"/>
          </w:tcPr>
          <w:p w:rsidR="00000000" w:rsidRDefault="00000000">
            <w:pPr>
              <w:rPr>
                <w:sz w:val="20"/>
              </w:rPr>
            </w:pPr>
            <w:r>
              <w:rPr>
                <w:sz w:val="20"/>
              </w:rPr>
              <w:t>1997</w:t>
            </w:r>
          </w:p>
        </w:tc>
        <w:tc>
          <w:tcPr>
            <w:tcW w:w="2740" w:type="dxa"/>
          </w:tcPr>
          <w:p w:rsidR="00000000" w:rsidRDefault="00000000">
            <w:pPr>
              <w:jc w:val="right"/>
              <w:rPr>
                <w:sz w:val="20"/>
              </w:rPr>
            </w:pPr>
            <w:r>
              <w:rPr>
                <w:sz w:val="20"/>
              </w:rPr>
              <w:t>30,106</w:t>
            </w:r>
          </w:p>
        </w:tc>
        <w:tc>
          <w:tcPr>
            <w:tcW w:w="2740" w:type="dxa"/>
          </w:tcPr>
          <w:p w:rsidR="00000000" w:rsidRDefault="00000000">
            <w:pPr>
              <w:jc w:val="right"/>
              <w:rPr>
                <w:sz w:val="20"/>
              </w:rPr>
            </w:pPr>
            <w:r>
              <w:rPr>
                <w:sz w:val="20"/>
              </w:rPr>
              <w:t>8,866</w:t>
            </w:r>
          </w:p>
        </w:tc>
        <w:tc>
          <w:tcPr>
            <w:tcW w:w="2741" w:type="dxa"/>
          </w:tcPr>
          <w:p w:rsidR="00000000" w:rsidRDefault="00000000">
            <w:pPr>
              <w:jc w:val="right"/>
              <w:rPr>
                <w:sz w:val="20"/>
              </w:rPr>
            </w:pPr>
            <w:r>
              <w:rPr>
                <w:sz w:val="20"/>
              </w:rPr>
              <w:t>29,4</w:t>
            </w:r>
          </w:p>
        </w:tc>
      </w:tr>
      <w:tr w:rsidR="00000000">
        <w:tblPrEx>
          <w:tblCellMar>
            <w:top w:w="0" w:type="dxa"/>
            <w:bottom w:w="0" w:type="dxa"/>
          </w:tblCellMar>
        </w:tblPrEx>
        <w:tc>
          <w:tcPr>
            <w:tcW w:w="966" w:type="dxa"/>
          </w:tcPr>
          <w:p w:rsidR="00000000" w:rsidRDefault="00000000">
            <w:pPr>
              <w:rPr>
                <w:sz w:val="20"/>
              </w:rPr>
            </w:pPr>
            <w:r>
              <w:rPr>
                <w:sz w:val="20"/>
              </w:rPr>
              <w:t>1998</w:t>
            </w:r>
          </w:p>
        </w:tc>
        <w:tc>
          <w:tcPr>
            <w:tcW w:w="2740" w:type="dxa"/>
          </w:tcPr>
          <w:p w:rsidR="00000000" w:rsidRDefault="00000000">
            <w:pPr>
              <w:jc w:val="right"/>
              <w:rPr>
                <w:sz w:val="20"/>
              </w:rPr>
            </w:pPr>
            <w:r>
              <w:rPr>
                <w:sz w:val="20"/>
              </w:rPr>
              <w:t>29,581</w:t>
            </w:r>
          </w:p>
        </w:tc>
        <w:tc>
          <w:tcPr>
            <w:tcW w:w="2740" w:type="dxa"/>
          </w:tcPr>
          <w:p w:rsidR="00000000" w:rsidRDefault="00000000">
            <w:pPr>
              <w:jc w:val="right"/>
              <w:rPr>
                <w:sz w:val="20"/>
              </w:rPr>
            </w:pPr>
            <w:r>
              <w:rPr>
                <w:sz w:val="20"/>
              </w:rPr>
              <w:t>8,754</w:t>
            </w:r>
          </w:p>
        </w:tc>
        <w:tc>
          <w:tcPr>
            <w:tcW w:w="2741" w:type="dxa"/>
          </w:tcPr>
          <w:p w:rsidR="00000000" w:rsidRDefault="00000000">
            <w:pPr>
              <w:jc w:val="right"/>
              <w:rPr>
                <w:sz w:val="20"/>
              </w:rPr>
            </w:pPr>
            <w:r>
              <w:rPr>
                <w:sz w:val="20"/>
              </w:rPr>
              <w:t>29,6</w:t>
            </w:r>
          </w:p>
        </w:tc>
      </w:tr>
      <w:tr w:rsidR="00000000">
        <w:tblPrEx>
          <w:tblCellMar>
            <w:top w:w="0" w:type="dxa"/>
            <w:bottom w:w="0" w:type="dxa"/>
          </w:tblCellMar>
        </w:tblPrEx>
        <w:tc>
          <w:tcPr>
            <w:tcW w:w="966" w:type="dxa"/>
          </w:tcPr>
          <w:p w:rsidR="00000000" w:rsidRDefault="00000000">
            <w:pPr>
              <w:rPr>
                <w:sz w:val="20"/>
              </w:rPr>
            </w:pPr>
            <w:r>
              <w:rPr>
                <w:sz w:val="20"/>
              </w:rPr>
              <w:t>1999</w:t>
            </w:r>
          </w:p>
        </w:tc>
        <w:tc>
          <w:tcPr>
            <w:tcW w:w="2740" w:type="dxa"/>
          </w:tcPr>
          <w:p w:rsidR="00000000" w:rsidRDefault="00000000">
            <w:pPr>
              <w:jc w:val="right"/>
              <w:rPr>
                <w:sz w:val="20"/>
              </w:rPr>
            </w:pPr>
            <w:r>
              <w:rPr>
                <w:sz w:val="20"/>
              </w:rPr>
              <w:t>20,076</w:t>
            </w:r>
          </w:p>
        </w:tc>
        <w:tc>
          <w:tcPr>
            <w:tcW w:w="2740" w:type="dxa"/>
          </w:tcPr>
          <w:p w:rsidR="00000000" w:rsidRDefault="00000000">
            <w:pPr>
              <w:jc w:val="right"/>
              <w:rPr>
                <w:sz w:val="20"/>
              </w:rPr>
            </w:pPr>
            <w:r>
              <w:rPr>
                <w:sz w:val="20"/>
              </w:rPr>
              <w:t>7,518</w:t>
            </w:r>
          </w:p>
        </w:tc>
        <w:tc>
          <w:tcPr>
            <w:tcW w:w="2741" w:type="dxa"/>
          </w:tcPr>
          <w:p w:rsidR="00000000" w:rsidRDefault="00000000">
            <w:pPr>
              <w:jc w:val="right"/>
              <w:rPr>
                <w:sz w:val="20"/>
              </w:rPr>
            </w:pPr>
            <w:r>
              <w:rPr>
                <w:sz w:val="20"/>
              </w:rPr>
              <w:t>37,4</w:t>
            </w:r>
          </w:p>
        </w:tc>
      </w:tr>
      <w:tr w:rsidR="00000000">
        <w:tblPrEx>
          <w:tblCellMar>
            <w:top w:w="0" w:type="dxa"/>
            <w:bottom w:w="0" w:type="dxa"/>
          </w:tblCellMar>
        </w:tblPrEx>
        <w:tc>
          <w:tcPr>
            <w:tcW w:w="966" w:type="dxa"/>
          </w:tcPr>
          <w:p w:rsidR="00000000" w:rsidRDefault="00000000">
            <w:pPr>
              <w:rPr>
                <w:sz w:val="20"/>
              </w:rPr>
            </w:pPr>
            <w:r>
              <w:rPr>
                <w:sz w:val="20"/>
              </w:rPr>
              <w:t>2000</w:t>
            </w:r>
          </w:p>
        </w:tc>
        <w:tc>
          <w:tcPr>
            <w:tcW w:w="2740" w:type="dxa"/>
          </w:tcPr>
          <w:p w:rsidR="00000000" w:rsidRDefault="00000000">
            <w:pPr>
              <w:jc w:val="right"/>
              <w:rPr>
                <w:sz w:val="20"/>
              </w:rPr>
            </w:pPr>
            <w:r>
              <w:rPr>
                <w:sz w:val="20"/>
              </w:rPr>
              <w:t>16,236</w:t>
            </w:r>
          </w:p>
        </w:tc>
        <w:tc>
          <w:tcPr>
            <w:tcW w:w="2740" w:type="dxa"/>
          </w:tcPr>
          <w:p w:rsidR="00000000" w:rsidRDefault="00000000">
            <w:pPr>
              <w:jc w:val="right"/>
              <w:rPr>
                <w:sz w:val="20"/>
              </w:rPr>
            </w:pPr>
            <w:r>
              <w:rPr>
                <w:sz w:val="20"/>
              </w:rPr>
              <w:t>6,800</w:t>
            </w:r>
          </w:p>
        </w:tc>
        <w:tc>
          <w:tcPr>
            <w:tcW w:w="2741" w:type="dxa"/>
          </w:tcPr>
          <w:p w:rsidR="00000000" w:rsidRDefault="00000000">
            <w:pPr>
              <w:jc w:val="right"/>
              <w:rPr>
                <w:sz w:val="20"/>
              </w:rPr>
            </w:pPr>
            <w:r>
              <w:rPr>
                <w:sz w:val="20"/>
              </w:rPr>
              <w:t>41,9</w:t>
            </w:r>
          </w:p>
        </w:tc>
      </w:tr>
      <w:tr w:rsidR="00000000">
        <w:tblPrEx>
          <w:tblCellMar>
            <w:top w:w="0" w:type="dxa"/>
            <w:bottom w:w="0" w:type="dxa"/>
          </w:tblCellMar>
        </w:tblPrEx>
        <w:tc>
          <w:tcPr>
            <w:tcW w:w="966" w:type="dxa"/>
          </w:tcPr>
          <w:p w:rsidR="00000000" w:rsidRDefault="00000000">
            <w:pPr>
              <w:rPr>
                <w:sz w:val="20"/>
              </w:rPr>
            </w:pPr>
            <w:r>
              <w:rPr>
                <w:sz w:val="20"/>
              </w:rPr>
              <w:t>2001</w:t>
            </w:r>
          </w:p>
        </w:tc>
        <w:tc>
          <w:tcPr>
            <w:tcW w:w="2740" w:type="dxa"/>
          </w:tcPr>
          <w:p w:rsidR="00000000" w:rsidRDefault="00000000">
            <w:pPr>
              <w:jc w:val="right"/>
              <w:rPr>
                <w:sz w:val="20"/>
              </w:rPr>
            </w:pPr>
            <w:r>
              <w:rPr>
                <w:sz w:val="20"/>
              </w:rPr>
              <w:t>16,540</w:t>
            </w:r>
          </w:p>
        </w:tc>
        <w:tc>
          <w:tcPr>
            <w:tcW w:w="2740" w:type="dxa"/>
          </w:tcPr>
          <w:p w:rsidR="00000000" w:rsidRDefault="00000000">
            <w:pPr>
              <w:jc w:val="right"/>
              <w:rPr>
                <w:sz w:val="20"/>
              </w:rPr>
            </w:pPr>
            <w:r>
              <w:rPr>
                <w:sz w:val="20"/>
              </w:rPr>
              <w:t>6,999</w:t>
            </w:r>
          </w:p>
        </w:tc>
        <w:tc>
          <w:tcPr>
            <w:tcW w:w="2741" w:type="dxa"/>
          </w:tcPr>
          <w:p w:rsidR="00000000" w:rsidRDefault="00000000">
            <w:pPr>
              <w:jc w:val="right"/>
              <w:rPr>
                <w:sz w:val="20"/>
              </w:rPr>
            </w:pPr>
            <w:r>
              <w:rPr>
                <w:sz w:val="20"/>
              </w:rPr>
              <w:t>42,3</w:t>
            </w:r>
          </w:p>
        </w:tc>
      </w:tr>
    </w:tbl>
    <w:p w:rsidR="00000000" w:rsidRDefault="00000000">
      <w:pPr>
        <w:rPr>
          <w:sz w:val="20"/>
        </w:rPr>
      </w:pPr>
      <w:r>
        <w:rPr>
          <w:sz w:val="20"/>
        </w:rPr>
        <w:t>Source: Ministry of Internal Affairs, September 2002</w:t>
      </w:r>
    </w:p>
    <w:p w:rsidR="00000000" w:rsidRDefault="00000000"/>
    <w:p w:rsidR="00000000" w:rsidRDefault="00000000">
      <w:r>
        <w:t xml:space="preserve">A number of organisations currently operate in Slovenia, where women with children who are under pressure can seek help: these are shelters, homes for mothers and related organisations. Shelters (safe houses, shelters, crisis centres) are intended for women and children, victims of all forms of violence who need immediate withdrawal to a safe environment. Living in shelters lasts from 3 months to a maximum of one year, in crisis centres two days. Homes for mothers are meant for pregnant women and women with babies in the post-natal period and mothers with young children, with whom social and/or economic risk prevail, and recently ever more frequently also victims of various forms of violence. The time of residence is from one year, with the possibility of extending the period to a maximum of two years.  There are also so-called related organisations which supplement the activities of homes for mothers and shelters. One such are centres for helping victims of all types of crimes, which provide guidance and direct victims to suitable organisations for assistance, support and advocacy. In the National Social Protection Programme by 2005, among the programmes that the state will support in this period is the setting up of a network of homes for mothers and shelters for women, with a total framework capacity of 250 places and a network of centres for psychosocial help to the victims of violence. </w:t>
      </w:r>
    </w:p>
    <w:p w:rsidR="00000000" w:rsidRDefault="00000000"/>
    <w:p w:rsidR="00000000" w:rsidRDefault="00000000">
      <w:r>
        <w:t>In 2001, within the framework of the Ministry of Labour, Family and Social Affairs, an Expert Council for problems of violence against women has been established as an advisory body. It was founded on the initiative of non-governmental organisations operating in this field, and their tasks are care for preparation of expert bases and providing guidelines for the adoption of suitable legislation in the field of violence against women, and monitoring its implementation. The Expert Council has already provided some proposals of changes to the Penal Code relating to violence against women or in the family, including a proposal that violence in the family be defined as a specific crime. In this area, the functioning of non-governmental organisations is also important, since they manage the majority of shelters in Slovenia, and in addition carry out various other activities, such as education of police officers, prosecutors, social workers, programmes of assistance to violent persons, advocacy etc.</w:t>
      </w:r>
    </w:p>
    <w:p w:rsidR="00000000" w:rsidRDefault="00000000"/>
    <w:p w:rsidR="00000000" w:rsidRDefault="00000000">
      <w:r>
        <w:t>The Office for Equal Opportunities has carried out various activities in the area of violence against women, such as organising consultative meetings and campaigns, (co)financing projects of non-governmental organisations etc. The Office has been actively involved in activities devoted to protection of women victims of violence since 1999. At that time, activities took place as a unified project in which, in addition to the Office and the Commission of the National Assembly for Equal Opportunities Policy, and some ministries, non-governmental organisations dealing with problems of violence against women were also involved. At the time of the international days of action against violence against women (25.11 – 10.12) an extensive media campaign took place within the framework of the joint project – posters throughout Slovenia drew public attention to violence against women. There was an exhibition of posters in the National Assembly that had been sent into the competition »What's up, girl?«. The poster exhibition travelled around Slovene towns, and urban and municipal councils discussed the problem, and round tables and public debates took place. The campaign is still resounding today and signifies an important step on the way to informing the wider public about the problem of violence against women and its extent and forms of appearance. A positive effect of the campaign can also be detected in changed standpoints in the public media – insofar as in the past stereotype titles appeared with contributions about violence against women in daily papers on »black chronicle« pages, which often hinted at the woman's fault, in the period since the action they have been transformed into such that, if not entirely inclined to the victim, are at least neutral. In 2001, the Office prepared a resounding public presentation of one of the German federal and provincial acts on violence and an action plan against violence against women, and supported the translation and publication of a book »Violence against women – the responsibility of the police«. It is the first book in the Slovene language that gives the police guidelines for working with women, victims of violence.</w:t>
      </w:r>
    </w:p>
    <w:p w:rsidR="00000000" w:rsidRDefault="00000000"/>
    <w:p w:rsidR="00000000" w:rsidRDefault="00000000"/>
    <w:p w:rsidR="00000000" w:rsidRDefault="00000000">
      <w:pPr>
        <w:pStyle w:val="Heading2"/>
        <w:ind w:left="0" w:firstLine="0"/>
        <w:rPr>
          <w:b/>
          <w:spacing w:val="4"/>
          <w:w w:val="103"/>
          <w:lang w:val="en-GB"/>
        </w:rPr>
      </w:pPr>
      <w:r>
        <w:rPr>
          <w:b/>
          <w:spacing w:val="4"/>
          <w:w w:val="103"/>
          <w:lang w:val="en-GB"/>
        </w:rPr>
        <w:t>5. Sexual harassment at work</w:t>
      </w:r>
    </w:p>
    <w:p w:rsidR="00000000" w:rsidRDefault="00000000"/>
    <w:p w:rsidR="00000000" w:rsidRDefault="00000000">
      <w:r>
        <w:t>The new Employment Relationships Act also bounds employers to assure sexual harassment free working environment. In Article 45 the act determines that an employer is obliged to guarantee a working environment in which no worker will be exposed to undesired treatment of a sexual nature, including undesired physical, verbal or non-verbal behaviour, or other behaviour based on gender, which would create intimidating, inimical or humiliating working relations and environment and insult the dignity of men and women at work. Rejecting the aforementioned treatment may not be a reason for discrimination in employment. If an employer behaves in conflict with the aforementioned provisions, in a case of dispute, she or he bears the burden of proof. If an employer does not ensure protection again sexual harassment, a worker may explicitly terminate an employment contract, in eight days after a preliminary warning to the employer on fulfilling his duties and a written warning about violations from a labour inspector. The act determines that in a case of such a termination, the worker has the right to redundancy determined for a case of ordinary termination of an employment contract for business reasons, to compensation at least to a level of pay lost for the period of notice (Article 112). A fine is specified for an employer that does not guarantee protection from sexual harassment, and supervision of its implementation will be performed by the labour inspectorate.</w:t>
      </w:r>
    </w:p>
    <w:p w:rsidR="00000000" w:rsidRDefault="00000000">
      <w:pPr>
        <w:pStyle w:val="BodyText2"/>
        <w:widowControl/>
        <w:rPr>
          <w:spacing w:val="4"/>
          <w:w w:val="103"/>
          <w:lang w:val="en-GB"/>
        </w:rPr>
      </w:pPr>
    </w:p>
    <w:p w:rsidR="00000000" w:rsidRDefault="00000000">
      <w:pPr>
        <w:outlineLvl w:val="0"/>
        <w:rPr>
          <w:b/>
        </w:rPr>
      </w:pPr>
    </w:p>
    <w:p w:rsidR="00000000" w:rsidRDefault="00000000">
      <w:pPr>
        <w:outlineLvl w:val="0"/>
        <w:rPr>
          <w:b/>
        </w:rPr>
      </w:pPr>
      <w:r>
        <w:rPr>
          <w:b/>
        </w:rPr>
        <w:t>Article 6</w:t>
      </w:r>
    </w:p>
    <w:p w:rsidR="00000000" w:rsidRDefault="00000000">
      <w:pPr>
        <w:rPr>
          <w:b/>
        </w:rPr>
      </w:pPr>
    </w:p>
    <w:p w:rsidR="00000000" w:rsidRDefault="00000000">
      <w:pPr>
        <w:outlineLvl w:val="0"/>
        <w:rPr>
          <w:b/>
        </w:rPr>
      </w:pPr>
      <w:r>
        <w:rPr>
          <w:b/>
        </w:rPr>
        <w:t>TRAFFICKING IN WOMEN AND PROSTITUTION</w:t>
      </w:r>
    </w:p>
    <w:p w:rsidR="00000000" w:rsidRDefault="00000000"/>
    <w:p w:rsidR="00000000" w:rsidRDefault="00000000">
      <w:r>
        <w:t>The amendments to the Penal Code in 1999 brought changes to the description of the crime of pimping (Article 185) and serving as agent in prostitution (Article 186). The crime of pimping is now committed by anyone who for payment procures or enables sexual intercourse or other sexual act. The penalty is increased, with a perpetrator liable to three months to five years in prison. If the perpetrator procures a minor, he or she is liable to a prison sentence from one to ten years. The crime of dealing in prostitution is committed by a person who obtains, accustoms, incites or seduces another person to prostitution or in any other way enables their handing over to another person for prostitution or in any way co-operates in the organisation or managing of prostitution. The changes are above all that a single act of a perpetrator is now sufficient for both crimes.</w:t>
      </w:r>
    </w:p>
    <w:p w:rsidR="00000000" w:rsidRDefault="00000000">
      <w:pPr>
        <w:pStyle w:val="BodyText"/>
        <w:rPr>
          <w:spacing w:val="4"/>
          <w:w w:val="103"/>
          <w:lang w:val="en-GB"/>
        </w:rPr>
      </w:pPr>
    </w:p>
    <w:p w:rsidR="00000000" w:rsidRDefault="00000000">
      <w:r>
        <w:t>Reports of crimes related to prostitution and trafficking in human beings are very rare, so the discovery of crimes is usually the result of concealed investigative measures of the police. In 2001, the police succeeded in identifying and collecting evidence against criminal associations dealing with prostitution and trafficking in human beings in 4 cases. Twenty (in 2000 – 11) crimes of pimping and dealing in prostitution were dealt with, of which 8 were the result of organised crime, and 2 (in 2000 – 2) the crime of enslavement. In 2001, 4 women were recorded as victims of the crime of enslavement dealt with by the police, and in 2000 one.</w:t>
      </w:r>
    </w:p>
    <w:p w:rsidR="00000000" w:rsidRDefault="00000000"/>
    <w:p w:rsidR="00000000" w:rsidRDefault="00000000">
      <w:r>
        <w:t>In December 2001, the Government of the Republic of Slovenia adopted a decision on appointing an inter-ministerial working group for the fight against trafficking in human beings, which functions as an expert advisory body. In January 2002, a working group for regulating the issue of voluntary prostitution was founded, the task of which is to study the prostitution in Slovenia. The working group must submit a report to the Government monthly, and by December 2002 should have formed a proposal  for regulating the situation.</w:t>
      </w:r>
    </w:p>
    <w:p w:rsidR="00000000" w:rsidRDefault="00000000">
      <w:pPr>
        <w:pStyle w:val="BodyText3"/>
        <w:widowControl/>
        <w:rPr>
          <w:spacing w:val="4"/>
          <w:w w:val="103"/>
          <w:lang w:val="en-GB"/>
        </w:rPr>
      </w:pPr>
      <w:r>
        <w:rPr>
          <w:spacing w:val="4"/>
          <w:w w:val="103"/>
          <w:lang w:val="en-GB"/>
        </w:rPr>
        <w:t xml:space="preserve">In 2001, the non-governmental organisation »Ključ – Centre for the Fight against Trafficking in Human Beings« was founded, whose basic tasks are developing and implementing preventive and curative programmes aimed to raise awareness of the general and professional publics and potential and actual victims of trafficking, mainly women and children, victims of resale and sexual exploitation, traffic in human organs and blood and all forms of forced labour. The purpose of the centre is also to offer the necessary help to victims of trafficking in human beings, help and assistance in their return to the country of origin, providing free advice to victims, encouraging and organising their co-operation with prosecution bodies and help in realising witness protection programmes. </w:t>
      </w:r>
    </w:p>
    <w:p w:rsidR="00000000" w:rsidRDefault="00000000">
      <w:pPr>
        <w:pStyle w:val="BodyText3"/>
        <w:widowControl/>
        <w:rPr>
          <w:spacing w:val="4"/>
          <w:w w:val="103"/>
          <w:lang w:val="en-GB"/>
        </w:rPr>
      </w:pPr>
    </w:p>
    <w:p w:rsidR="00000000" w:rsidRDefault="00000000">
      <w:pPr>
        <w:pStyle w:val="BodyText3"/>
        <w:widowControl/>
        <w:rPr>
          <w:spacing w:val="4"/>
          <w:w w:val="103"/>
          <w:lang w:val="en-GB"/>
        </w:rPr>
      </w:pPr>
    </w:p>
    <w:p w:rsidR="00000000" w:rsidRDefault="00000000">
      <w:pPr>
        <w:outlineLvl w:val="0"/>
        <w:rPr>
          <w:b/>
        </w:rPr>
      </w:pPr>
      <w:r>
        <w:rPr>
          <w:b/>
        </w:rPr>
        <w:t>Article 7</w:t>
      </w:r>
    </w:p>
    <w:p w:rsidR="00000000" w:rsidRDefault="00000000">
      <w:pPr>
        <w:pStyle w:val="Heading2"/>
        <w:rPr>
          <w:b/>
          <w:spacing w:val="4"/>
          <w:w w:val="103"/>
          <w:lang w:val="en-GB"/>
        </w:rPr>
      </w:pPr>
    </w:p>
    <w:p w:rsidR="00000000" w:rsidRDefault="00000000">
      <w:pPr>
        <w:pStyle w:val="Heading2"/>
        <w:rPr>
          <w:b/>
          <w:spacing w:val="4"/>
          <w:w w:val="103"/>
          <w:lang w:val="en-GB"/>
        </w:rPr>
      </w:pPr>
      <w:r>
        <w:rPr>
          <w:b/>
          <w:spacing w:val="4"/>
          <w:w w:val="103"/>
          <w:lang w:val="en-GB"/>
        </w:rPr>
        <w:t>WOMEN IN POLITICAL AND PUBLIC LIFE</w:t>
      </w:r>
    </w:p>
    <w:p w:rsidR="00000000" w:rsidRDefault="00000000"/>
    <w:p w:rsidR="00000000" w:rsidRDefault="00000000">
      <w:r>
        <w:t>The constitutional provisions in relation to the right to vote and be elected are unchanged, but an amendment is in process of debate that refers to efforts towards a better balance of representation of women and men in political life. Article 44 of the Constitution of the Republic of Slovenia determines the right to participation in managing public affairs and, in compliance with this provision, every citizen has the right in accordance with law to participate directly or through elected representatives in the management of public affairs. A group of members of parliament submitted a draft of a constitutional law to the National Assembly on 30.11.2001, by which it proposes an amendment to this act, in such a way that it adds a new second paragraph that will determine that measures may be determined by law for encouraging equal opportunities of men and women in standing as candidates in elections to state bodies and bodies of local communities.</w:t>
      </w:r>
    </w:p>
    <w:p w:rsidR="00000000" w:rsidRDefault="00000000"/>
    <w:p w:rsidR="00000000" w:rsidRDefault="00000000">
      <w:r>
        <w:t xml:space="preserve">The new Act on Equal Opportunities for Women and Men also contains provisions that relate to the participation of women in political and public life. Article 31 imposes a duty on political parties entered in the register of parties. They must adopt a plan every four years in which they take a position on the issue of balanced representation of women and men and in accordance with the position, determine methods and measures for encouraging a more balanced representation of women and men within the bodies of the party, on candidate lists for election to the National Assembly and to bodies of local communities and for elections of the President of the Republic. Political parties must submit the plans to the Office for Equal Opportunities, within three months following their adoption. A political party that does not submit a plan is liable to a fine for a violation. </w:t>
      </w:r>
    </w:p>
    <w:p w:rsidR="00000000" w:rsidRDefault="00000000"/>
    <w:p w:rsidR="00000000" w:rsidRDefault="00000000">
      <w:r>
        <w:t>The Act on Equal Opportunities for Women and Men also contains two provisions relating to the representation of women and men in working and other bodies of the National Assembly, the Government and ministries. It determines in Article 10 that the National Assembly, in accordance with actual possibilities, respects to the greatest possible extent the principle of gender balanced representation in forming working bodies and composing delegations that it founds in accordance with its Standing Orders. A similar duty also applies to the Government, which must respect the principle of gender balanced representation in the composition of consultative and co-ordination bodies, other working bodies and delegations that it founds under the Government of the Republic of Slovenia Act and under its own Standing Orders, as well as in appointing or nominating government representatives in state-owned enterprises and other public bodies, unless this is not possible for objective reasons (Article 14). This duty also binds ministers in the composition of expert councils.</w:t>
      </w:r>
    </w:p>
    <w:p w:rsidR="00000000" w:rsidRDefault="00000000"/>
    <w:p w:rsidR="00000000" w:rsidRDefault="00000000"/>
    <w:p w:rsidR="00000000" w:rsidRDefault="00000000">
      <w:pPr>
        <w:rPr>
          <w:b/>
        </w:rPr>
      </w:pPr>
      <w:r>
        <w:rPr>
          <w:b/>
        </w:rPr>
        <w:t>1. Women in political parties</w:t>
      </w:r>
    </w:p>
    <w:p w:rsidR="00000000" w:rsidRDefault="00000000"/>
    <w:p w:rsidR="00000000" w:rsidRDefault="00000000">
      <w:r>
        <w:t>At the elections to the National Assembly of the Republic of Slovenia in 1992, 13.3% of women were elected, at the 1996 elections a mere 7.8%, and at the 2000 elections, this share again rose to 13.3%. There is a similar situation in relation to the representation of women in the National Council. At elections to the National Council of the Republic of Slovenia in 1992, of 40 members, one woman was elected, and in 1997 there were 5.</w:t>
      </w:r>
    </w:p>
    <w:p w:rsidR="00000000" w:rsidRDefault="00000000">
      <w:pPr>
        <w:pStyle w:val="Header"/>
        <w:rPr>
          <w:noProof w:val="0"/>
          <w:spacing w:val="4"/>
          <w:w w:val="103"/>
          <w:lang w:val="en-GB"/>
        </w:rPr>
      </w:pPr>
    </w:p>
    <w:p w:rsidR="00000000" w:rsidRDefault="00000000">
      <w:pPr>
        <w:pStyle w:val="Heading2"/>
        <w:rPr>
          <w:b/>
          <w:sz w:val="20"/>
          <w:lang w:val="en-GB"/>
        </w:rPr>
      </w:pPr>
      <w:r>
        <w:rPr>
          <w:b/>
          <w:sz w:val="20"/>
          <w:lang w:val="en-GB"/>
        </w:rPr>
        <w:t>Table 3: Number of votes, seats and elected women members of the National Assembly, by party for 2000</w:t>
      </w:r>
    </w:p>
    <w:p w:rsidR="00000000" w:rsidRDefault="00000000"/>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71"/>
        <w:gridCol w:w="1354"/>
        <w:gridCol w:w="1354"/>
        <w:gridCol w:w="1354"/>
        <w:gridCol w:w="1354"/>
      </w:tblGrid>
      <w:tr w:rsidR="00000000">
        <w:tblPrEx>
          <w:tblCellMar>
            <w:top w:w="0" w:type="dxa"/>
            <w:bottom w:w="0" w:type="dxa"/>
          </w:tblCellMar>
        </w:tblPrEx>
        <w:trPr>
          <w:cantSplit/>
        </w:trPr>
        <w:tc>
          <w:tcPr>
            <w:tcW w:w="3771" w:type="dxa"/>
            <w:tcBorders>
              <w:top w:val="single" w:sz="18" w:space="0" w:color="auto"/>
              <w:left w:val="single" w:sz="18" w:space="0" w:color="auto"/>
              <w:bottom w:val="nil"/>
            </w:tcBorders>
          </w:tcPr>
          <w:p w:rsidR="00000000" w:rsidRDefault="00000000">
            <w:pPr>
              <w:rPr>
                <w:b/>
                <w:sz w:val="20"/>
              </w:rPr>
            </w:pPr>
            <w:r>
              <w:rPr>
                <w:b/>
                <w:sz w:val="20"/>
              </w:rPr>
              <w:t>Party</w:t>
            </w:r>
          </w:p>
        </w:tc>
        <w:tc>
          <w:tcPr>
            <w:tcW w:w="5416" w:type="dxa"/>
            <w:gridSpan w:val="4"/>
            <w:tcBorders>
              <w:top w:val="single" w:sz="18" w:space="0" w:color="auto"/>
              <w:right w:val="single" w:sz="18" w:space="0" w:color="auto"/>
            </w:tcBorders>
          </w:tcPr>
          <w:p w:rsidR="00000000" w:rsidRDefault="00000000">
            <w:pPr>
              <w:jc w:val="center"/>
              <w:rPr>
                <w:b/>
                <w:sz w:val="20"/>
              </w:rPr>
            </w:pPr>
            <w:r>
              <w:rPr>
                <w:b/>
                <w:sz w:val="20"/>
              </w:rPr>
              <w:t>Elected</w:t>
            </w:r>
          </w:p>
        </w:tc>
      </w:tr>
      <w:tr w:rsidR="00000000">
        <w:tblPrEx>
          <w:tblCellMar>
            <w:top w:w="0" w:type="dxa"/>
            <w:bottom w:w="0" w:type="dxa"/>
          </w:tblCellMar>
        </w:tblPrEx>
        <w:tc>
          <w:tcPr>
            <w:tcW w:w="3771" w:type="dxa"/>
            <w:tcBorders>
              <w:top w:val="nil"/>
              <w:left w:val="single" w:sz="18" w:space="0" w:color="auto"/>
              <w:bottom w:val="single" w:sz="18" w:space="0" w:color="auto"/>
            </w:tcBorders>
          </w:tcPr>
          <w:p w:rsidR="00000000" w:rsidRDefault="00000000">
            <w:pPr>
              <w:spacing w:line="240" w:lineRule="auto"/>
              <w:jc w:val="left"/>
              <w:rPr>
                <w:b/>
                <w:sz w:val="20"/>
              </w:rPr>
            </w:pPr>
          </w:p>
        </w:tc>
        <w:tc>
          <w:tcPr>
            <w:tcW w:w="1354" w:type="dxa"/>
            <w:tcBorders>
              <w:bottom w:val="single" w:sz="18" w:space="0" w:color="auto"/>
            </w:tcBorders>
          </w:tcPr>
          <w:p w:rsidR="00000000" w:rsidRDefault="00000000">
            <w:pPr>
              <w:spacing w:line="240" w:lineRule="auto"/>
              <w:jc w:val="left"/>
              <w:rPr>
                <w:b/>
                <w:sz w:val="20"/>
              </w:rPr>
            </w:pPr>
            <w:r>
              <w:rPr>
                <w:b/>
                <w:sz w:val="20"/>
              </w:rPr>
              <w:t>Votes cast %</w:t>
            </w:r>
          </w:p>
        </w:tc>
        <w:tc>
          <w:tcPr>
            <w:tcW w:w="1354" w:type="dxa"/>
            <w:tcBorders>
              <w:bottom w:val="single" w:sz="18" w:space="0" w:color="auto"/>
            </w:tcBorders>
          </w:tcPr>
          <w:p w:rsidR="00000000" w:rsidRDefault="00000000">
            <w:pPr>
              <w:spacing w:line="240" w:lineRule="auto"/>
              <w:jc w:val="left"/>
              <w:rPr>
                <w:b/>
                <w:sz w:val="20"/>
              </w:rPr>
            </w:pPr>
            <w:r>
              <w:rPr>
                <w:b/>
                <w:sz w:val="20"/>
              </w:rPr>
              <w:t>Number of seats</w:t>
            </w:r>
          </w:p>
        </w:tc>
        <w:tc>
          <w:tcPr>
            <w:tcW w:w="1354" w:type="dxa"/>
            <w:tcBorders>
              <w:top w:val="nil"/>
              <w:bottom w:val="single" w:sz="18" w:space="0" w:color="auto"/>
            </w:tcBorders>
          </w:tcPr>
          <w:p w:rsidR="00000000" w:rsidRDefault="00000000">
            <w:pPr>
              <w:spacing w:line="240" w:lineRule="auto"/>
              <w:jc w:val="left"/>
              <w:rPr>
                <w:b/>
                <w:sz w:val="20"/>
              </w:rPr>
            </w:pPr>
            <w:r>
              <w:rPr>
                <w:b/>
                <w:sz w:val="20"/>
              </w:rPr>
              <w:t>Women</w:t>
            </w:r>
          </w:p>
          <w:p w:rsidR="00000000" w:rsidRDefault="00000000">
            <w:pPr>
              <w:spacing w:line="240" w:lineRule="auto"/>
              <w:jc w:val="left"/>
              <w:rPr>
                <w:b/>
                <w:sz w:val="20"/>
              </w:rPr>
            </w:pPr>
            <w:r>
              <w:rPr>
                <w:b/>
                <w:sz w:val="20"/>
              </w:rPr>
              <w:t>number</w:t>
            </w:r>
          </w:p>
        </w:tc>
        <w:tc>
          <w:tcPr>
            <w:tcW w:w="1354" w:type="dxa"/>
            <w:tcBorders>
              <w:bottom w:val="single" w:sz="18" w:space="0" w:color="auto"/>
              <w:right w:val="single" w:sz="18" w:space="0" w:color="auto"/>
            </w:tcBorders>
          </w:tcPr>
          <w:p w:rsidR="00000000" w:rsidRDefault="00000000">
            <w:pPr>
              <w:spacing w:line="240" w:lineRule="auto"/>
              <w:jc w:val="left"/>
              <w:rPr>
                <w:b/>
                <w:sz w:val="20"/>
              </w:rPr>
            </w:pPr>
            <w:r>
              <w:rPr>
                <w:b/>
                <w:sz w:val="20"/>
              </w:rPr>
              <w:t>Women</w:t>
            </w:r>
          </w:p>
          <w:p w:rsidR="00000000" w:rsidRDefault="00000000">
            <w:pPr>
              <w:spacing w:line="240" w:lineRule="auto"/>
              <w:jc w:val="left"/>
              <w:rPr>
                <w:b/>
                <w:sz w:val="20"/>
              </w:rPr>
            </w:pPr>
            <w:r>
              <w:rPr>
                <w:b/>
                <w:sz w:val="20"/>
              </w:rPr>
              <w:t>%</w:t>
            </w:r>
          </w:p>
        </w:tc>
      </w:tr>
      <w:tr w:rsidR="00000000">
        <w:tblPrEx>
          <w:tblCellMar>
            <w:top w:w="0" w:type="dxa"/>
            <w:bottom w:w="0" w:type="dxa"/>
          </w:tblCellMar>
        </w:tblPrEx>
        <w:tc>
          <w:tcPr>
            <w:tcW w:w="3771" w:type="dxa"/>
            <w:tcBorders>
              <w:top w:val="nil"/>
            </w:tcBorders>
          </w:tcPr>
          <w:p w:rsidR="00000000" w:rsidRDefault="00000000">
            <w:pPr>
              <w:rPr>
                <w:sz w:val="20"/>
              </w:rPr>
            </w:pPr>
            <w:r>
              <w:rPr>
                <w:sz w:val="20"/>
              </w:rPr>
              <w:t>Liberal Democracy of Slovenia LDS</w:t>
            </w:r>
          </w:p>
        </w:tc>
        <w:tc>
          <w:tcPr>
            <w:tcW w:w="1354" w:type="dxa"/>
            <w:tcBorders>
              <w:top w:val="nil"/>
            </w:tcBorders>
          </w:tcPr>
          <w:p w:rsidR="00000000" w:rsidRDefault="00000000">
            <w:pPr>
              <w:jc w:val="right"/>
              <w:rPr>
                <w:sz w:val="20"/>
              </w:rPr>
            </w:pPr>
            <w:r>
              <w:rPr>
                <w:sz w:val="20"/>
              </w:rPr>
              <w:t>36.21</w:t>
            </w:r>
          </w:p>
        </w:tc>
        <w:tc>
          <w:tcPr>
            <w:tcW w:w="1354" w:type="dxa"/>
            <w:tcBorders>
              <w:top w:val="nil"/>
            </w:tcBorders>
          </w:tcPr>
          <w:p w:rsidR="00000000" w:rsidRDefault="00000000">
            <w:pPr>
              <w:jc w:val="right"/>
              <w:rPr>
                <w:sz w:val="20"/>
              </w:rPr>
            </w:pPr>
            <w:r>
              <w:rPr>
                <w:sz w:val="20"/>
              </w:rPr>
              <w:t>34</w:t>
            </w:r>
          </w:p>
        </w:tc>
        <w:tc>
          <w:tcPr>
            <w:tcW w:w="1354" w:type="dxa"/>
            <w:tcBorders>
              <w:top w:val="nil"/>
            </w:tcBorders>
          </w:tcPr>
          <w:p w:rsidR="00000000" w:rsidRDefault="00000000">
            <w:pPr>
              <w:jc w:val="right"/>
              <w:rPr>
                <w:sz w:val="20"/>
              </w:rPr>
            </w:pPr>
            <w:r>
              <w:rPr>
                <w:sz w:val="20"/>
              </w:rPr>
              <w:t>5</w:t>
            </w:r>
          </w:p>
        </w:tc>
        <w:tc>
          <w:tcPr>
            <w:tcW w:w="1354" w:type="dxa"/>
            <w:tcBorders>
              <w:top w:val="nil"/>
            </w:tcBorders>
          </w:tcPr>
          <w:p w:rsidR="00000000" w:rsidRDefault="00000000">
            <w:pPr>
              <w:jc w:val="right"/>
              <w:rPr>
                <w:sz w:val="20"/>
              </w:rPr>
            </w:pPr>
            <w:r>
              <w:rPr>
                <w:sz w:val="20"/>
              </w:rPr>
              <w:t>14.7</w:t>
            </w:r>
          </w:p>
        </w:tc>
      </w:tr>
      <w:tr w:rsidR="00000000">
        <w:tblPrEx>
          <w:tblCellMar>
            <w:top w:w="0" w:type="dxa"/>
            <w:bottom w:w="0" w:type="dxa"/>
          </w:tblCellMar>
        </w:tblPrEx>
        <w:tc>
          <w:tcPr>
            <w:tcW w:w="3771" w:type="dxa"/>
          </w:tcPr>
          <w:p w:rsidR="00000000" w:rsidRDefault="00000000">
            <w:pPr>
              <w:rPr>
                <w:sz w:val="20"/>
              </w:rPr>
            </w:pPr>
            <w:r>
              <w:rPr>
                <w:sz w:val="20"/>
              </w:rPr>
              <w:t>Social Democratic Party of Slovenia SDS</w:t>
            </w:r>
          </w:p>
        </w:tc>
        <w:tc>
          <w:tcPr>
            <w:tcW w:w="1354" w:type="dxa"/>
          </w:tcPr>
          <w:p w:rsidR="00000000" w:rsidRDefault="00000000">
            <w:pPr>
              <w:jc w:val="right"/>
              <w:rPr>
                <w:sz w:val="20"/>
              </w:rPr>
            </w:pPr>
            <w:r>
              <w:rPr>
                <w:sz w:val="20"/>
              </w:rPr>
              <w:t>15.80</w:t>
            </w:r>
          </w:p>
        </w:tc>
        <w:tc>
          <w:tcPr>
            <w:tcW w:w="1354" w:type="dxa"/>
          </w:tcPr>
          <w:p w:rsidR="00000000" w:rsidRDefault="00000000">
            <w:pPr>
              <w:jc w:val="right"/>
              <w:rPr>
                <w:sz w:val="20"/>
              </w:rPr>
            </w:pPr>
            <w:r>
              <w:rPr>
                <w:sz w:val="20"/>
              </w:rPr>
              <w:t>14</w:t>
            </w:r>
          </w:p>
        </w:tc>
        <w:tc>
          <w:tcPr>
            <w:tcW w:w="1354" w:type="dxa"/>
          </w:tcPr>
          <w:p w:rsidR="00000000" w:rsidRDefault="00000000">
            <w:pPr>
              <w:jc w:val="right"/>
              <w:rPr>
                <w:sz w:val="20"/>
              </w:rPr>
            </w:pPr>
            <w:r>
              <w:rPr>
                <w:sz w:val="20"/>
              </w:rPr>
              <w:t>0</w:t>
            </w:r>
          </w:p>
        </w:tc>
        <w:tc>
          <w:tcPr>
            <w:tcW w:w="1354" w:type="dxa"/>
          </w:tcPr>
          <w:p w:rsidR="00000000" w:rsidRDefault="00000000">
            <w:pPr>
              <w:jc w:val="right"/>
              <w:rPr>
                <w:sz w:val="20"/>
              </w:rPr>
            </w:pPr>
            <w:r>
              <w:rPr>
                <w:sz w:val="20"/>
              </w:rPr>
              <w:t>0</w:t>
            </w:r>
          </w:p>
        </w:tc>
      </w:tr>
      <w:tr w:rsidR="00000000">
        <w:tblPrEx>
          <w:tblCellMar>
            <w:top w:w="0" w:type="dxa"/>
            <w:bottom w:w="0" w:type="dxa"/>
          </w:tblCellMar>
        </w:tblPrEx>
        <w:tc>
          <w:tcPr>
            <w:tcW w:w="3771" w:type="dxa"/>
          </w:tcPr>
          <w:p w:rsidR="00000000" w:rsidRDefault="00000000">
            <w:pPr>
              <w:rPr>
                <w:sz w:val="20"/>
              </w:rPr>
            </w:pPr>
            <w:r>
              <w:rPr>
                <w:sz w:val="20"/>
              </w:rPr>
              <w:t>United List of Social Democrats ZLSD</w:t>
            </w:r>
          </w:p>
        </w:tc>
        <w:tc>
          <w:tcPr>
            <w:tcW w:w="1354" w:type="dxa"/>
          </w:tcPr>
          <w:p w:rsidR="00000000" w:rsidRDefault="00000000">
            <w:pPr>
              <w:jc w:val="right"/>
              <w:rPr>
                <w:sz w:val="20"/>
              </w:rPr>
            </w:pPr>
            <w:r>
              <w:rPr>
                <w:sz w:val="20"/>
              </w:rPr>
              <w:t>12.07</w:t>
            </w:r>
          </w:p>
        </w:tc>
        <w:tc>
          <w:tcPr>
            <w:tcW w:w="1354" w:type="dxa"/>
          </w:tcPr>
          <w:p w:rsidR="00000000" w:rsidRDefault="00000000">
            <w:pPr>
              <w:jc w:val="right"/>
              <w:rPr>
                <w:sz w:val="20"/>
              </w:rPr>
            </w:pPr>
            <w:r>
              <w:rPr>
                <w:sz w:val="20"/>
              </w:rPr>
              <w:t>11</w:t>
            </w:r>
          </w:p>
        </w:tc>
        <w:tc>
          <w:tcPr>
            <w:tcW w:w="1354" w:type="dxa"/>
          </w:tcPr>
          <w:p w:rsidR="00000000" w:rsidRDefault="00000000">
            <w:pPr>
              <w:jc w:val="right"/>
              <w:rPr>
                <w:sz w:val="20"/>
              </w:rPr>
            </w:pPr>
            <w:r>
              <w:rPr>
                <w:sz w:val="20"/>
              </w:rPr>
              <w:t>3</w:t>
            </w:r>
          </w:p>
        </w:tc>
        <w:tc>
          <w:tcPr>
            <w:tcW w:w="1354" w:type="dxa"/>
          </w:tcPr>
          <w:p w:rsidR="00000000" w:rsidRDefault="00000000">
            <w:pPr>
              <w:jc w:val="right"/>
              <w:rPr>
                <w:sz w:val="20"/>
              </w:rPr>
            </w:pPr>
            <w:r>
              <w:rPr>
                <w:sz w:val="20"/>
              </w:rPr>
              <w:t>27.2</w:t>
            </w:r>
          </w:p>
        </w:tc>
      </w:tr>
      <w:tr w:rsidR="00000000">
        <w:tblPrEx>
          <w:tblCellMar>
            <w:top w:w="0" w:type="dxa"/>
            <w:bottom w:w="0" w:type="dxa"/>
          </w:tblCellMar>
        </w:tblPrEx>
        <w:tc>
          <w:tcPr>
            <w:tcW w:w="3771" w:type="dxa"/>
          </w:tcPr>
          <w:p w:rsidR="00000000" w:rsidRDefault="00000000">
            <w:pPr>
              <w:rPr>
                <w:sz w:val="20"/>
              </w:rPr>
            </w:pPr>
            <w:r>
              <w:rPr>
                <w:sz w:val="20"/>
              </w:rPr>
              <w:t>Slovene People's Party SLS</w:t>
            </w:r>
          </w:p>
        </w:tc>
        <w:tc>
          <w:tcPr>
            <w:tcW w:w="1354" w:type="dxa"/>
          </w:tcPr>
          <w:p w:rsidR="00000000" w:rsidRDefault="00000000">
            <w:pPr>
              <w:jc w:val="right"/>
              <w:rPr>
                <w:sz w:val="20"/>
              </w:rPr>
            </w:pPr>
            <w:r>
              <w:rPr>
                <w:sz w:val="20"/>
              </w:rPr>
              <w:t>9.53</w:t>
            </w:r>
          </w:p>
        </w:tc>
        <w:tc>
          <w:tcPr>
            <w:tcW w:w="1354" w:type="dxa"/>
          </w:tcPr>
          <w:p w:rsidR="00000000" w:rsidRDefault="00000000">
            <w:pPr>
              <w:jc w:val="right"/>
              <w:rPr>
                <w:sz w:val="20"/>
              </w:rPr>
            </w:pPr>
            <w:r>
              <w:rPr>
                <w:sz w:val="20"/>
              </w:rPr>
              <w:t>9</w:t>
            </w:r>
          </w:p>
        </w:tc>
        <w:tc>
          <w:tcPr>
            <w:tcW w:w="1354" w:type="dxa"/>
          </w:tcPr>
          <w:p w:rsidR="00000000" w:rsidRDefault="00000000">
            <w:pPr>
              <w:jc w:val="right"/>
              <w:rPr>
                <w:sz w:val="20"/>
              </w:rPr>
            </w:pPr>
            <w:r>
              <w:rPr>
                <w:sz w:val="20"/>
              </w:rPr>
              <w:t>0</w:t>
            </w:r>
          </w:p>
        </w:tc>
        <w:tc>
          <w:tcPr>
            <w:tcW w:w="1354" w:type="dxa"/>
          </w:tcPr>
          <w:p w:rsidR="00000000" w:rsidRDefault="00000000">
            <w:pPr>
              <w:jc w:val="right"/>
              <w:rPr>
                <w:sz w:val="20"/>
              </w:rPr>
            </w:pPr>
            <w:r>
              <w:rPr>
                <w:sz w:val="20"/>
              </w:rPr>
              <w:t>0</w:t>
            </w:r>
          </w:p>
        </w:tc>
      </w:tr>
      <w:tr w:rsidR="00000000">
        <w:tblPrEx>
          <w:tblCellMar>
            <w:top w:w="0" w:type="dxa"/>
            <w:bottom w:w="0" w:type="dxa"/>
          </w:tblCellMar>
        </w:tblPrEx>
        <w:tc>
          <w:tcPr>
            <w:tcW w:w="3771" w:type="dxa"/>
          </w:tcPr>
          <w:p w:rsidR="00000000" w:rsidRDefault="00000000">
            <w:pPr>
              <w:rPr>
                <w:sz w:val="20"/>
              </w:rPr>
            </w:pPr>
            <w:r>
              <w:rPr>
                <w:sz w:val="20"/>
              </w:rPr>
              <w:t>New Slovenia NSi</w:t>
            </w:r>
          </w:p>
        </w:tc>
        <w:tc>
          <w:tcPr>
            <w:tcW w:w="1354" w:type="dxa"/>
          </w:tcPr>
          <w:p w:rsidR="00000000" w:rsidRDefault="00000000">
            <w:pPr>
              <w:jc w:val="right"/>
              <w:rPr>
                <w:sz w:val="20"/>
              </w:rPr>
            </w:pPr>
            <w:r>
              <w:rPr>
                <w:sz w:val="20"/>
              </w:rPr>
              <w:t>8.76</w:t>
            </w:r>
          </w:p>
        </w:tc>
        <w:tc>
          <w:tcPr>
            <w:tcW w:w="1354" w:type="dxa"/>
          </w:tcPr>
          <w:p w:rsidR="00000000" w:rsidRDefault="00000000">
            <w:pPr>
              <w:jc w:val="right"/>
              <w:rPr>
                <w:sz w:val="20"/>
              </w:rPr>
            </w:pPr>
            <w:r>
              <w:rPr>
                <w:sz w:val="20"/>
              </w:rPr>
              <w:t>8</w:t>
            </w:r>
          </w:p>
        </w:tc>
        <w:tc>
          <w:tcPr>
            <w:tcW w:w="1354" w:type="dxa"/>
          </w:tcPr>
          <w:p w:rsidR="00000000" w:rsidRDefault="00000000">
            <w:pPr>
              <w:jc w:val="right"/>
              <w:rPr>
                <w:sz w:val="20"/>
              </w:rPr>
            </w:pPr>
            <w:r>
              <w:rPr>
                <w:sz w:val="20"/>
              </w:rPr>
              <w:t>2</w:t>
            </w:r>
          </w:p>
        </w:tc>
        <w:tc>
          <w:tcPr>
            <w:tcW w:w="1354" w:type="dxa"/>
          </w:tcPr>
          <w:p w:rsidR="00000000" w:rsidRDefault="00000000">
            <w:pPr>
              <w:jc w:val="right"/>
              <w:rPr>
                <w:sz w:val="20"/>
              </w:rPr>
            </w:pPr>
            <w:r>
              <w:rPr>
                <w:sz w:val="20"/>
              </w:rPr>
              <w:t>25.0</w:t>
            </w:r>
          </w:p>
        </w:tc>
      </w:tr>
      <w:tr w:rsidR="00000000">
        <w:tblPrEx>
          <w:tblCellMar>
            <w:top w:w="0" w:type="dxa"/>
            <w:bottom w:w="0" w:type="dxa"/>
          </w:tblCellMar>
        </w:tblPrEx>
        <w:tc>
          <w:tcPr>
            <w:tcW w:w="3771" w:type="dxa"/>
          </w:tcPr>
          <w:p w:rsidR="00000000" w:rsidRDefault="00000000">
            <w:pPr>
              <w:rPr>
                <w:sz w:val="20"/>
              </w:rPr>
            </w:pPr>
            <w:r>
              <w:rPr>
                <w:sz w:val="20"/>
              </w:rPr>
              <w:t>Democratic Pensioners Party DeSUS</w:t>
            </w:r>
          </w:p>
        </w:tc>
        <w:tc>
          <w:tcPr>
            <w:tcW w:w="1354" w:type="dxa"/>
          </w:tcPr>
          <w:p w:rsidR="00000000" w:rsidRDefault="00000000">
            <w:pPr>
              <w:jc w:val="right"/>
              <w:rPr>
                <w:sz w:val="20"/>
              </w:rPr>
            </w:pPr>
            <w:r>
              <w:rPr>
                <w:sz w:val="20"/>
              </w:rPr>
              <w:t>5.16</w:t>
            </w:r>
          </w:p>
        </w:tc>
        <w:tc>
          <w:tcPr>
            <w:tcW w:w="1354" w:type="dxa"/>
          </w:tcPr>
          <w:p w:rsidR="00000000" w:rsidRDefault="00000000">
            <w:pPr>
              <w:jc w:val="right"/>
              <w:rPr>
                <w:sz w:val="20"/>
              </w:rPr>
            </w:pPr>
            <w:r>
              <w:rPr>
                <w:sz w:val="20"/>
              </w:rPr>
              <w:t>4</w:t>
            </w:r>
          </w:p>
        </w:tc>
        <w:tc>
          <w:tcPr>
            <w:tcW w:w="1354" w:type="dxa"/>
          </w:tcPr>
          <w:p w:rsidR="00000000" w:rsidRDefault="00000000">
            <w:pPr>
              <w:jc w:val="right"/>
              <w:rPr>
                <w:sz w:val="20"/>
              </w:rPr>
            </w:pPr>
            <w:r>
              <w:rPr>
                <w:sz w:val="20"/>
              </w:rPr>
              <w:t>0</w:t>
            </w:r>
          </w:p>
        </w:tc>
        <w:tc>
          <w:tcPr>
            <w:tcW w:w="1354" w:type="dxa"/>
          </w:tcPr>
          <w:p w:rsidR="00000000" w:rsidRDefault="00000000">
            <w:pPr>
              <w:jc w:val="right"/>
              <w:rPr>
                <w:sz w:val="20"/>
              </w:rPr>
            </w:pPr>
            <w:r>
              <w:rPr>
                <w:sz w:val="20"/>
              </w:rPr>
              <w:t>0</w:t>
            </w:r>
          </w:p>
        </w:tc>
      </w:tr>
      <w:tr w:rsidR="00000000">
        <w:tblPrEx>
          <w:tblCellMar>
            <w:top w:w="0" w:type="dxa"/>
            <w:bottom w:w="0" w:type="dxa"/>
          </w:tblCellMar>
        </w:tblPrEx>
        <w:tc>
          <w:tcPr>
            <w:tcW w:w="3771" w:type="dxa"/>
          </w:tcPr>
          <w:p w:rsidR="00000000" w:rsidRDefault="00000000">
            <w:pPr>
              <w:rPr>
                <w:sz w:val="20"/>
              </w:rPr>
            </w:pPr>
            <w:r>
              <w:rPr>
                <w:sz w:val="20"/>
              </w:rPr>
              <w:t>Slovene National Party SNS</w:t>
            </w:r>
          </w:p>
        </w:tc>
        <w:tc>
          <w:tcPr>
            <w:tcW w:w="1354" w:type="dxa"/>
          </w:tcPr>
          <w:p w:rsidR="00000000" w:rsidRDefault="00000000">
            <w:pPr>
              <w:jc w:val="right"/>
              <w:rPr>
                <w:sz w:val="20"/>
              </w:rPr>
            </w:pPr>
            <w:r>
              <w:rPr>
                <w:sz w:val="20"/>
              </w:rPr>
              <w:t>4.38</w:t>
            </w:r>
          </w:p>
        </w:tc>
        <w:tc>
          <w:tcPr>
            <w:tcW w:w="1354" w:type="dxa"/>
          </w:tcPr>
          <w:p w:rsidR="00000000" w:rsidRDefault="00000000">
            <w:pPr>
              <w:jc w:val="right"/>
              <w:rPr>
                <w:sz w:val="20"/>
              </w:rPr>
            </w:pPr>
            <w:r>
              <w:rPr>
                <w:sz w:val="20"/>
              </w:rPr>
              <w:t>4</w:t>
            </w:r>
          </w:p>
        </w:tc>
        <w:tc>
          <w:tcPr>
            <w:tcW w:w="1354" w:type="dxa"/>
          </w:tcPr>
          <w:p w:rsidR="00000000" w:rsidRDefault="00000000">
            <w:pPr>
              <w:jc w:val="right"/>
              <w:rPr>
                <w:sz w:val="20"/>
              </w:rPr>
            </w:pPr>
            <w:r>
              <w:rPr>
                <w:sz w:val="20"/>
              </w:rPr>
              <w:t>1</w:t>
            </w:r>
          </w:p>
        </w:tc>
        <w:tc>
          <w:tcPr>
            <w:tcW w:w="1354" w:type="dxa"/>
          </w:tcPr>
          <w:p w:rsidR="00000000" w:rsidRDefault="00000000">
            <w:pPr>
              <w:jc w:val="right"/>
              <w:rPr>
                <w:sz w:val="20"/>
              </w:rPr>
            </w:pPr>
            <w:r>
              <w:rPr>
                <w:sz w:val="20"/>
              </w:rPr>
              <w:t>25.0</w:t>
            </w:r>
          </w:p>
        </w:tc>
      </w:tr>
      <w:tr w:rsidR="00000000">
        <w:tblPrEx>
          <w:tblCellMar>
            <w:top w:w="0" w:type="dxa"/>
            <w:bottom w:w="0" w:type="dxa"/>
          </w:tblCellMar>
        </w:tblPrEx>
        <w:tc>
          <w:tcPr>
            <w:tcW w:w="3771" w:type="dxa"/>
          </w:tcPr>
          <w:p w:rsidR="00000000" w:rsidRDefault="00000000">
            <w:pPr>
              <w:rPr>
                <w:sz w:val="20"/>
              </w:rPr>
            </w:pPr>
            <w:r>
              <w:rPr>
                <w:sz w:val="20"/>
              </w:rPr>
              <w:t>Youth Party of Slovenia  SMS</w:t>
            </w:r>
          </w:p>
        </w:tc>
        <w:tc>
          <w:tcPr>
            <w:tcW w:w="1354" w:type="dxa"/>
          </w:tcPr>
          <w:p w:rsidR="00000000" w:rsidRDefault="00000000">
            <w:pPr>
              <w:jc w:val="right"/>
              <w:rPr>
                <w:sz w:val="20"/>
              </w:rPr>
            </w:pPr>
            <w:r>
              <w:rPr>
                <w:sz w:val="20"/>
              </w:rPr>
              <w:t>4.33</w:t>
            </w:r>
          </w:p>
        </w:tc>
        <w:tc>
          <w:tcPr>
            <w:tcW w:w="1354" w:type="dxa"/>
          </w:tcPr>
          <w:p w:rsidR="00000000" w:rsidRDefault="00000000">
            <w:pPr>
              <w:jc w:val="right"/>
              <w:rPr>
                <w:sz w:val="20"/>
              </w:rPr>
            </w:pPr>
            <w:r>
              <w:rPr>
                <w:sz w:val="20"/>
              </w:rPr>
              <w:t>4</w:t>
            </w:r>
          </w:p>
        </w:tc>
        <w:tc>
          <w:tcPr>
            <w:tcW w:w="1354" w:type="dxa"/>
          </w:tcPr>
          <w:p w:rsidR="00000000" w:rsidRDefault="00000000">
            <w:pPr>
              <w:jc w:val="right"/>
              <w:rPr>
                <w:sz w:val="20"/>
              </w:rPr>
            </w:pPr>
            <w:r>
              <w:rPr>
                <w:sz w:val="20"/>
              </w:rPr>
              <w:t>0</w:t>
            </w:r>
          </w:p>
        </w:tc>
        <w:tc>
          <w:tcPr>
            <w:tcW w:w="1354" w:type="dxa"/>
          </w:tcPr>
          <w:p w:rsidR="00000000" w:rsidRDefault="00000000">
            <w:pPr>
              <w:jc w:val="right"/>
              <w:rPr>
                <w:sz w:val="20"/>
              </w:rPr>
            </w:pPr>
            <w:r>
              <w:rPr>
                <w:sz w:val="20"/>
              </w:rPr>
              <w:t>0</w:t>
            </w:r>
          </w:p>
        </w:tc>
      </w:tr>
      <w:tr w:rsidR="00000000">
        <w:tblPrEx>
          <w:tblCellMar>
            <w:top w:w="0" w:type="dxa"/>
            <w:bottom w:w="0" w:type="dxa"/>
          </w:tblCellMar>
        </w:tblPrEx>
        <w:tc>
          <w:tcPr>
            <w:tcW w:w="3771" w:type="dxa"/>
            <w:tcBorders>
              <w:bottom w:val="nil"/>
            </w:tcBorders>
          </w:tcPr>
          <w:p w:rsidR="00000000" w:rsidRDefault="00000000">
            <w:pPr>
              <w:rPr>
                <w:sz w:val="20"/>
              </w:rPr>
            </w:pPr>
            <w:r>
              <w:rPr>
                <w:sz w:val="20"/>
              </w:rPr>
              <w:t>Nationalities</w:t>
            </w:r>
          </w:p>
        </w:tc>
        <w:tc>
          <w:tcPr>
            <w:tcW w:w="1354" w:type="dxa"/>
            <w:tcBorders>
              <w:bottom w:val="nil"/>
            </w:tcBorders>
          </w:tcPr>
          <w:p w:rsidR="00000000" w:rsidRDefault="00000000">
            <w:pPr>
              <w:jc w:val="right"/>
              <w:rPr>
                <w:sz w:val="20"/>
              </w:rPr>
            </w:pPr>
            <w:r>
              <w:rPr>
                <w:sz w:val="20"/>
              </w:rPr>
              <w:t>-</w:t>
            </w:r>
          </w:p>
        </w:tc>
        <w:tc>
          <w:tcPr>
            <w:tcW w:w="1354" w:type="dxa"/>
            <w:tcBorders>
              <w:bottom w:val="nil"/>
            </w:tcBorders>
          </w:tcPr>
          <w:p w:rsidR="00000000" w:rsidRDefault="00000000">
            <w:pPr>
              <w:jc w:val="right"/>
              <w:rPr>
                <w:sz w:val="20"/>
              </w:rPr>
            </w:pPr>
            <w:r>
              <w:rPr>
                <w:sz w:val="20"/>
              </w:rPr>
              <w:t>2</w:t>
            </w:r>
          </w:p>
        </w:tc>
        <w:tc>
          <w:tcPr>
            <w:tcW w:w="1354" w:type="dxa"/>
            <w:tcBorders>
              <w:bottom w:val="nil"/>
            </w:tcBorders>
          </w:tcPr>
          <w:p w:rsidR="00000000" w:rsidRDefault="00000000">
            <w:pPr>
              <w:jc w:val="right"/>
              <w:rPr>
                <w:sz w:val="20"/>
              </w:rPr>
            </w:pPr>
            <w:r>
              <w:rPr>
                <w:sz w:val="20"/>
              </w:rPr>
              <w:t>1</w:t>
            </w:r>
          </w:p>
        </w:tc>
        <w:tc>
          <w:tcPr>
            <w:tcW w:w="1354" w:type="dxa"/>
            <w:tcBorders>
              <w:bottom w:val="nil"/>
            </w:tcBorders>
          </w:tcPr>
          <w:p w:rsidR="00000000" w:rsidRDefault="00000000">
            <w:pPr>
              <w:jc w:val="right"/>
              <w:rPr>
                <w:sz w:val="20"/>
              </w:rPr>
            </w:pPr>
            <w:r>
              <w:rPr>
                <w:sz w:val="20"/>
              </w:rPr>
              <w:t>50.0</w:t>
            </w:r>
          </w:p>
        </w:tc>
      </w:tr>
      <w:tr w:rsidR="00000000">
        <w:tblPrEx>
          <w:tblCellMar>
            <w:top w:w="0" w:type="dxa"/>
            <w:bottom w:w="0" w:type="dxa"/>
          </w:tblCellMar>
        </w:tblPrEx>
        <w:tc>
          <w:tcPr>
            <w:tcW w:w="3771" w:type="dxa"/>
            <w:tcBorders>
              <w:top w:val="single" w:sz="18" w:space="0" w:color="auto"/>
              <w:bottom w:val="single" w:sz="18" w:space="0" w:color="auto"/>
            </w:tcBorders>
          </w:tcPr>
          <w:p w:rsidR="00000000" w:rsidRDefault="00000000">
            <w:pPr>
              <w:rPr>
                <w:sz w:val="20"/>
              </w:rPr>
            </w:pPr>
            <w:r>
              <w:rPr>
                <w:b/>
                <w:sz w:val="20"/>
              </w:rPr>
              <w:t>TOTAL</w:t>
            </w:r>
          </w:p>
        </w:tc>
        <w:tc>
          <w:tcPr>
            <w:tcW w:w="1354" w:type="dxa"/>
            <w:tcBorders>
              <w:top w:val="single" w:sz="18" w:space="0" w:color="auto"/>
              <w:bottom w:val="single" w:sz="18" w:space="0" w:color="auto"/>
            </w:tcBorders>
          </w:tcPr>
          <w:p w:rsidR="00000000" w:rsidRDefault="00000000">
            <w:pPr>
              <w:jc w:val="right"/>
              <w:rPr>
                <w:sz w:val="20"/>
              </w:rPr>
            </w:pPr>
            <w:r>
              <w:rPr>
                <w:sz w:val="20"/>
              </w:rPr>
              <w:t>-</w:t>
            </w:r>
          </w:p>
        </w:tc>
        <w:tc>
          <w:tcPr>
            <w:tcW w:w="1354" w:type="dxa"/>
            <w:tcBorders>
              <w:top w:val="single" w:sz="18" w:space="0" w:color="auto"/>
              <w:bottom w:val="single" w:sz="18" w:space="0" w:color="auto"/>
            </w:tcBorders>
          </w:tcPr>
          <w:p w:rsidR="00000000" w:rsidRDefault="00000000">
            <w:pPr>
              <w:jc w:val="right"/>
              <w:rPr>
                <w:sz w:val="20"/>
              </w:rPr>
            </w:pPr>
            <w:r>
              <w:rPr>
                <w:sz w:val="20"/>
              </w:rPr>
              <w:t>90</w:t>
            </w:r>
          </w:p>
        </w:tc>
        <w:tc>
          <w:tcPr>
            <w:tcW w:w="1354" w:type="dxa"/>
            <w:tcBorders>
              <w:top w:val="single" w:sz="18" w:space="0" w:color="auto"/>
              <w:bottom w:val="single" w:sz="18" w:space="0" w:color="auto"/>
            </w:tcBorders>
          </w:tcPr>
          <w:p w:rsidR="00000000" w:rsidRDefault="00000000">
            <w:pPr>
              <w:jc w:val="right"/>
              <w:rPr>
                <w:sz w:val="20"/>
              </w:rPr>
            </w:pPr>
            <w:r>
              <w:rPr>
                <w:sz w:val="20"/>
              </w:rPr>
              <w:t>12</w:t>
            </w:r>
          </w:p>
        </w:tc>
        <w:tc>
          <w:tcPr>
            <w:tcW w:w="1354" w:type="dxa"/>
            <w:tcBorders>
              <w:top w:val="single" w:sz="18" w:space="0" w:color="auto"/>
              <w:bottom w:val="single" w:sz="18" w:space="0" w:color="auto"/>
            </w:tcBorders>
          </w:tcPr>
          <w:p w:rsidR="00000000" w:rsidRDefault="00000000">
            <w:pPr>
              <w:jc w:val="right"/>
              <w:rPr>
                <w:sz w:val="20"/>
              </w:rPr>
            </w:pPr>
            <w:r>
              <w:rPr>
                <w:sz w:val="20"/>
              </w:rPr>
              <w:t>13.3</w:t>
            </w:r>
          </w:p>
        </w:tc>
      </w:tr>
    </w:tbl>
    <w:p w:rsidR="00000000" w:rsidRDefault="00000000">
      <w:pPr>
        <w:spacing w:line="240" w:lineRule="auto"/>
        <w:jc w:val="left"/>
        <w:rPr>
          <w:sz w:val="18"/>
        </w:rPr>
      </w:pPr>
      <w:r>
        <w:rPr>
          <w:sz w:val="18"/>
        </w:rPr>
        <w:t xml:space="preserve">Source: Office for Equal Opportunities – data on elected women members were collected from official data of the </w:t>
      </w:r>
      <w:r>
        <w:rPr>
          <w:sz w:val="18"/>
        </w:rPr>
        <w:br/>
        <w:t>Voting Commission of the Republic of Slovenia</w:t>
      </w:r>
    </w:p>
    <w:p w:rsidR="00000000" w:rsidRDefault="00000000"/>
    <w:p w:rsidR="00000000" w:rsidRDefault="00000000">
      <w:r>
        <w:t>On candidate lists of political parties to the National Assembly, the share of women is slowly rising: in 1992 there were 16% women on candidate lists, and in 2000 23.5%.</w:t>
      </w:r>
    </w:p>
    <w:p w:rsidR="00000000" w:rsidRDefault="00000000">
      <w:pPr>
        <w:jc w:val="left"/>
        <w:rPr>
          <w:b/>
          <w:spacing w:val="0"/>
          <w:w w:val="100"/>
          <w:sz w:val="20"/>
        </w:rPr>
      </w:pPr>
      <w:r>
        <w:br w:type="page"/>
      </w:r>
      <w:r>
        <w:rPr>
          <w:b/>
          <w:spacing w:val="0"/>
          <w:w w:val="100"/>
          <w:sz w:val="20"/>
        </w:rPr>
        <w:t xml:space="preserve">Table 4: Share of women on candidate lists of all parties that stood at the elections to the National Assembly </w:t>
      </w:r>
      <w:r>
        <w:rPr>
          <w:b/>
          <w:spacing w:val="0"/>
          <w:w w:val="100"/>
          <w:sz w:val="20"/>
        </w:rPr>
        <w:br/>
        <w:t xml:space="preserve">in 2000 </w:t>
      </w:r>
    </w:p>
    <w:p w:rsidR="00000000" w:rsidRDefault="00000000">
      <w:pPr>
        <w:rPr>
          <w:sz w:val="20"/>
        </w:rPr>
      </w:pPr>
    </w:p>
    <w:tbl>
      <w:tblPr>
        <w:tblW w:w="0" w:type="auto"/>
        <w:tblInd w:w="29" w:type="dxa"/>
        <w:tblLayout w:type="fixed"/>
        <w:tblCellMar>
          <w:left w:w="70" w:type="dxa"/>
          <w:right w:w="70" w:type="dxa"/>
        </w:tblCellMar>
        <w:tblLook w:val="0000" w:firstRow="0" w:lastRow="0" w:firstColumn="0" w:lastColumn="0" w:noHBand="0" w:noVBand="0"/>
      </w:tblPr>
      <w:tblGrid>
        <w:gridCol w:w="4084"/>
        <w:gridCol w:w="1701"/>
        <w:gridCol w:w="1701"/>
        <w:gridCol w:w="1701"/>
      </w:tblGrid>
      <w:tr w:rsidR="00000000">
        <w:tblPrEx>
          <w:tblCellMar>
            <w:top w:w="0" w:type="dxa"/>
            <w:bottom w:w="0" w:type="dxa"/>
          </w:tblCellMar>
        </w:tblPrEx>
        <w:tc>
          <w:tcPr>
            <w:tcW w:w="4084" w:type="dxa"/>
            <w:tcBorders>
              <w:top w:val="single" w:sz="18" w:space="0" w:color="auto"/>
              <w:left w:val="single" w:sz="18" w:space="0" w:color="auto"/>
              <w:right w:val="single" w:sz="6" w:space="0" w:color="auto"/>
            </w:tcBorders>
          </w:tcPr>
          <w:p w:rsidR="00000000" w:rsidRDefault="00000000">
            <w:pPr>
              <w:rPr>
                <w:b/>
                <w:sz w:val="20"/>
              </w:rPr>
            </w:pPr>
            <w:r>
              <w:rPr>
                <w:b/>
                <w:sz w:val="20"/>
              </w:rPr>
              <w:t>Parties</w:t>
            </w:r>
          </w:p>
        </w:tc>
        <w:tc>
          <w:tcPr>
            <w:tcW w:w="5103" w:type="dxa"/>
            <w:gridSpan w:val="3"/>
            <w:tcBorders>
              <w:top w:val="single" w:sz="18" w:space="0" w:color="auto"/>
              <w:left w:val="single" w:sz="6" w:space="0" w:color="auto"/>
              <w:bottom w:val="single" w:sz="6" w:space="0" w:color="auto"/>
              <w:right w:val="single" w:sz="18" w:space="0" w:color="auto"/>
            </w:tcBorders>
          </w:tcPr>
          <w:p w:rsidR="00000000" w:rsidRDefault="00000000">
            <w:pPr>
              <w:jc w:val="center"/>
              <w:rPr>
                <w:b/>
                <w:sz w:val="20"/>
              </w:rPr>
            </w:pPr>
            <w:r>
              <w:rPr>
                <w:b/>
                <w:sz w:val="20"/>
              </w:rPr>
              <w:t>Candidates</w:t>
            </w:r>
          </w:p>
        </w:tc>
      </w:tr>
      <w:tr w:rsidR="00000000">
        <w:tblPrEx>
          <w:tblCellMar>
            <w:top w:w="0" w:type="dxa"/>
            <w:bottom w:w="0" w:type="dxa"/>
          </w:tblCellMar>
        </w:tblPrEx>
        <w:tc>
          <w:tcPr>
            <w:tcW w:w="4084" w:type="dxa"/>
            <w:tcBorders>
              <w:left w:val="single" w:sz="18" w:space="0" w:color="auto"/>
              <w:bottom w:val="single" w:sz="18" w:space="0" w:color="auto"/>
              <w:right w:val="single" w:sz="6" w:space="0" w:color="auto"/>
            </w:tcBorders>
          </w:tcPr>
          <w:p w:rsidR="00000000" w:rsidRDefault="00000000">
            <w:pPr>
              <w:spacing w:line="240" w:lineRule="auto"/>
              <w:rPr>
                <w:b/>
                <w:sz w:val="20"/>
              </w:rPr>
            </w:pPr>
          </w:p>
        </w:tc>
        <w:tc>
          <w:tcPr>
            <w:tcW w:w="1701" w:type="dxa"/>
            <w:tcBorders>
              <w:top w:val="single" w:sz="6" w:space="0" w:color="auto"/>
              <w:left w:val="single" w:sz="6" w:space="0" w:color="auto"/>
              <w:bottom w:val="single" w:sz="18" w:space="0" w:color="auto"/>
              <w:right w:val="single" w:sz="6" w:space="0" w:color="auto"/>
            </w:tcBorders>
          </w:tcPr>
          <w:p w:rsidR="00000000" w:rsidRDefault="00000000">
            <w:pPr>
              <w:spacing w:line="240" w:lineRule="auto"/>
              <w:rPr>
                <w:b/>
                <w:sz w:val="20"/>
              </w:rPr>
            </w:pPr>
            <w:r>
              <w:rPr>
                <w:b/>
                <w:sz w:val="20"/>
              </w:rPr>
              <w:t>all</w:t>
            </w:r>
          </w:p>
          <w:p w:rsidR="00000000" w:rsidRDefault="00000000">
            <w:pPr>
              <w:spacing w:line="240" w:lineRule="auto"/>
              <w:rPr>
                <w:b/>
                <w:sz w:val="20"/>
              </w:rPr>
            </w:pPr>
            <w:r>
              <w:rPr>
                <w:b/>
                <w:sz w:val="20"/>
              </w:rPr>
              <w:t>number</w:t>
            </w:r>
          </w:p>
        </w:tc>
        <w:tc>
          <w:tcPr>
            <w:tcW w:w="1701" w:type="dxa"/>
            <w:tcBorders>
              <w:top w:val="single" w:sz="6" w:space="0" w:color="auto"/>
              <w:left w:val="single" w:sz="6" w:space="0" w:color="auto"/>
              <w:bottom w:val="single" w:sz="18" w:space="0" w:color="auto"/>
              <w:right w:val="single" w:sz="6" w:space="0" w:color="auto"/>
            </w:tcBorders>
          </w:tcPr>
          <w:p w:rsidR="00000000" w:rsidRDefault="00000000">
            <w:pPr>
              <w:spacing w:line="240" w:lineRule="auto"/>
              <w:rPr>
                <w:b/>
                <w:sz w:val="20"/>
              </w:rPr>
            </w:pPr>
            <w:r>
              <w:rPr>
                <w:b/>
                <w:sz w:val="20"/>
              </w:rPr>
              <w:t>women</w:t>
            </w:r>
          </w:p>
          <w:p w:rsidR="00000000" w:rsidRDefault="00000000">
            <w:pPr>
              <w:spacing w:line="240" w:lineRule="auto"/>
              <w:rPr>
                <w:b/>
                <w:sz w:val="20"/>
              </w:rPr>
            </w:pPr>
            <w:r>
              <w:rPr>
                <w:b/>
                <w:sz w:val="20"/>
              </w:rPr>
              <w:t>number</w:t>
            </w:r>
          </w:p>
        </w:tc>
        <w:tc>
          <w:tcPr>
            <w:tcW w:w="1701" w:type="dxa"/>
            <w:tcBorders>
              <w:top w:val="single" w:sz="6" w:space="0" w:color="auto"/>
              <w:left w:val="single" w:sz="6" w:space="0" w:color="auto"/>
              <w:bottom w:val="single" w:sz="18" w:space="0" w:color="auto"/>
              <w:right w:val="single" w:sz="18" w:space="0" w:color="auto"/>
            </w:tcBorders>
          </w:tcPr>
          <w:p w:rsidR="00000000" w:rsidRDefault="00000000">
            <w:pPr>
              <w:spacing w:line="240" w:lineRule="auto"/>
              <w:rPr>
                <w:b/>
                <w:sz w:val="20"/>
              </w:rPr>
            </w:pPr>
            <w:r>
              <w:rPr>
                <w:b/>
                <w:sz w:val="20"/>
              </w:rPr>
              <w:t>women</w:t>
            </w:r>
          </w:p>
          <w:p w:rsidR="00000000" w:rsidRDefault="00000000">
            <w:pPr>
              <w:spacing w:line="240" w:lineRule="auto"/>
              <w:rPr>
                <w:b/>
                <w:sz w:val="20"/>
              </w:rPr>
            </w:pPr>
            <w:r>
              <w:rPr>
                <w:b/>
                <w:sz w:val="20"/>
              </w:rPr>
              <w:t>%</w:t>
            </w:r>
          </w:p>
        </w:tc>
      </w:tr>
      <w:tr w:rsidR="00000000">
        <w:tblPrEx>
          <w:tblCellMar>
            <w:top w:w="0" w:type="dxa"/>
            <w:bottom w:w="0" w:type="dxa"/>
          </w:tblCellMar>
        </w:tblPrEx>
        <w:tc>
          <w:tcPr>
            <w:tcW w:w="4084" w:type="dxa"/>
            <w:tcBorders>
              <w:left w:val="single" w:sz="6" w:space="0" w:color="auto"/>
              <w:bottom w:val="single" w:sz="6" w:space="0" w:color="auto"/>
              <w:right w:val="single" w:sz="6" w:space="0" w:color="auto"/>
            </w:tcBorders>
          </w:tcPr>
          <w:p w:rsidR="00000000" w:rsidRDefault="00000000">
            <w:pPr>
              <w:rPr>
                <w:sz w:val="20"/>
              </w:rPr>
            </w:pPr>
            <w:r>
              <w:rPr>
                <w:sz w:val="20"/>
              </w:rPr>
              <w:t>United Greens</w:t>
            </w:r>
          </w:p>
        </w:tc>
        <w:tc>
          <w:tcPr>
            <w:tcW w:w="1701" w:type="dxa"/>
            <w:tcBorders>
              <w:left w:val="single" w:sz="6" w:space="0" w:color="auto"/>
              <w:bottom w:val="single" w:sz="6" w:space="0" w:color="auto"/>
              <w:right w:val="single" w:sz="6" w:space="0" w:color="auto"/>
            </w:tcBorders>
          </w:tcPr>
          <w:p w:rsidR="00000000" w:rsidRDefault="00000000">
            <w:pPr>
              <w:jc w:val="right"/>
              <w:rPr>
                <w:sz w:val="20"/>
              </w:rPr>
            </w:pPr>
            <w:r>
              <w:rPr>
                <w:sz w:val="20"/>
              </w:rPr>
              <w:t>68</w:t>
            </w:r>
          </w:p>
        </w:tc>
        <w:tc>
          <w:tcPr>
            <w:tcW w:w="1701" w:type="dxa"/>
            <w:tcBorders>
              <w:left w:val="single" w:sz="6" w:space="0" w:color="auto"/>
              <w:bottom w:val="single" w:sz="6" w:space="0" w:color="auto"/>
              <w:right w:val="single" w:sz="6" w:space="0" w:color="auto"/>
            </w:tcBorders>
          </w:tcPr>
          <w:p w:rsidR="00000000" w:rsidRDefault="00000000">
            <w:pPr>
              <w:jc w:val="right"/>
              <w:rPr>
                <w:sz w:val="20"/>
              </w:rPr>
            </w:pPr>
            <w:r>
              <w:rPr>
                <w:sz w:val="20"/>
              </w:rPr>
              <w:t>10</w:t>
            </w:r>
          </w:p>
        </w:tc>
        <w:tc>
          <w:tcPr>
            <w:tcW w:w="1701" w:type="dxa"/>
            <w:tcBorders>
              <w:left w:val="single" w:sz="6" w:space="0" w:color="auto"/>
              <w:bottom w:val="single" w:sz="6" w:space="0" w:color="auto"/>
              <w:right w:val="single" w:sz="6" w:space="0" w:color="auto"/>
            </w:tcBorders>
          </w:tcPr>
          <w:p w:rsidR="00000000" w:rsidRDefault="00000000">
            <w:pPr>
              <w:jc w:val="right"/>
              <w:rPr>
                <w:sz w:val="20"/>
              </w:rPr>
            </w:pPr>
            <w:r>
              <w:rPr>
                <w:sz w:val="20"/>
              </w:rPr>
              <w:t>14.7</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Liberal Democracy of Slovenia LDS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83</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21</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25.3</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Democratic Party DS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77</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11</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14.2</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New Party NOVA</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64</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44</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68.7</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Party of Democratic Action of Slovenia</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36</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8.3</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Slovene National Party SNS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59</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12</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20.3</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United List of Social Democrats ZLSD</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87</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29</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33.3</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Youth Party of Slovenia  SMS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71</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13</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18.3</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Communist Party of Slovenia KPS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18</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16.6</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Social Democratic Party of Slovenia SDS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86</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11</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12.7</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New Slovenia NSi</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87</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14</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16.0</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Slovene People's Party SLS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86</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11</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12.7</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Voice of Women of Slovenia</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22</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22</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100.0</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Democratic Pensioners' Party DeSUS</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88</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15</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17.0</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Onwards Slovenia</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42</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9</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21.4</w:t>
            </w:r>
          </w:p>
        </w:tc>
      </w:tr>
      <w:tr w:rsidR="00000000">
        <w:tblPrEx>
          <w:tblCellMar>
            <w:top w:w="0" w:type="dxa"/>
            <w:bottom w:w="0" w:type="dxa"/>
          </w:tblCellMar>
        </w:tblPrEx>
        <w:tc>
          <w:tcPr>
            <w:tcW w:w="4084" w:type="dxa"/>
            <w:tcBorders>
              <w:top w:val="single" w:sz="6" w:space="0" w:color="auto"/>
              <w:left w:val="single" w:sz="6" w:space="0" w:color="auto"/>
              <w:bottom w:val="single" w:sz="6" w:space="0" w:color="auto"/>
              <w:right w:val="single" w:sz="6" w:space="0" w:color="auto"/>
            </w:tcBorders>
          </w:tcPr>
          <w:p w:rsidR="00000000" w:rsidRDefault="00000000">
            <w:pPr>
              <w:rPr>
                <w:sz w:val="20"/>
              </w:rPr>
            </w:pPr>
            <w:r>
              <w:rPr>
                <w:sz w:val="20"/>
              </w:rPr>
              <w:t>Štajerska Rural Party</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14</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5</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jc w:val="right"/>
              <w:rPr>
                <w:sz w:val="20"/>
              </w:rPr>
            </w:pPr>
            <w:r>
              <w:rPr>
                <w:sz w:val="20"/>
              </w:rPr>
              <w:t>35.7</w:t>
            </w:r>
          </w:p>
        </w:tc>
      </w:tr>
      <w:tr w:rsidR="00000000">
        <w:tblPrEx>
          <w:tblCellMar>
            <w:top w:w="0" w:type="dxa"/>
            <w:bottom w:w="0" w:type="dxa"/>
          </w:tblCellMar>
        </w:tblPrEx>
        <w:tc>
          <w:tcPr>
            <w:tcW w:w="4084" w:type="dxa"/>
            <w:tcBorders>
              <w:top w:val="single" w:sz="6" w:space="0" w:color="auto"/>
              <w:left w:val="single" w:sz="6" w:space="0" w:color="auto"/>
              <w:right w:val="single" w:sz="6" w:space="0" w:color="auto"/>
            </w:tcBorders>
          </w:tcPr>
          <w:p w:rsidR="00000000" w:rsidRDefault="00000000">
            <w:pPr>
              <w:rPr>
                <w:sz w:val="20"/>
              </w:rPr>
            </w:pPr>
            <w:r>
              <w:rPr>
                <w:sz w:val="20"/>
              </w:rPr>
              <w:t>Independents (altogether)</w:t>
            </w:r>
          </w:p>
        </w:tc>
        <w:tc>
          <w:tcPr>
            <w:tcW w:w="1701" w:type="dxa"/>
            <w:tcBorders>
              <w:top w:val="single" w:sz="6" w:space="0" w:color="auto"/>
              <w:left w:val="single" w:sz="6" w:space="0" w:color="auto"/>
              <w:right w:val="single" w:sz="6" w:space="0" w:color="auto"/>
            </w:tcBorders>
          </w:tcPr>
          <w:p w:rsidR="00000000" w:rsidRDefault="00000000">
            <w:pPr>
              <w:jc w:val="right"/>
              <w:rPr>
                <w:sz w:val="20"/>
              </w:rPr>
            </w:pPr>
            <w:r>
              <w:rPr>
                <w:sz w:val="20"/>
              </w:rPr>
              <w:t>7</w:t>
            </w:r>
          </w:p>
        </w:tc>
        <w:tc>
          <w:tcPr>
            <w:tcW w:w="1701" w:type="dxa"/>
            <w:tcBorders>
              <w:top w:val="single" w:sz="6" w:space="0" w:color="auto"/>
              <w:left w:val="single" w:sz="6" w:space="0" w:color="auto"/>
              <w:right w:val="single" w:sz="6" w:space="0" w:color="auto"/>
            </w:tcBorders>
          </w:tcPr>
          <w:p w:rsidR="00000000" w:rsidRDefault="00000000">
            <w:pPr>
              <w:jc w:val="right"/>
              <w:rPr>
                <w:sz w:val="20"/>
              </w:rPr>
            </w:pPr>
            <w:r>
              <w:rPr>
                <w:sz w:val="20"/>
              </w:rPr>
              <w:t>1</w:t>
            </w:r>
          </w:p>
        </w:tc>
        <w:tc>
          <w:tcPr>
            <w:tcW w:w="1701" w:type="dxa"/>
            <w:tcBorders>
              <w:top w:val="single" w:sz="6" w:space="0" w:color="auto"/>
              <w:left w:val="single" w:sz="6" w:space="0" w:color="auto"/>
              <w:right w:val="single" w:sz="6" w:space="0" w:color="auto"/>
            </w:tcBorders>
          </w:tcPr>
          <w:p w:rsidR="00000000" w:rsidRDefault="00000000">
            <w:pPr>
              <w:jc w:val="right"/>
              <w:rPr>
                <w:sz w:val="20"/>
              </w:rPr>
            </w:pPr>
            <w:r>
              <w:rPr>
                <w:sz w:val="20"/>
              </w:rPr>
              <w:t>14.2</w:t>
            </w:r>
          </w:p>
        </w:tc>
      </w:tr>
      <w:tr w:rsidR="00000000">
        <w:tblPrEx>
          <w:tblCellMar>
            <w:top w:w="0" w:type="dxa"/>
            <w:bottom w:w="0" w:type="dxa"/>
          </w:tblCellMar>
        </w:tblPrEx>
        <w:tc>
          <w:tcPr>
            <w:tcW w:w="4084" w:type="dxa"/>
            <w:tcBorders>
              <w:top w:val="single" w:sz="18" w:space="0" w:color="auto"/>
              <w:left w:val="single" w:sz="6" w:space="0" w:color="auto"/>
              <w:bottom w:val="single" w:sz="18" w:space="0" w:color="auto"/>
              <w:right w:val="single" w:sz="6" w:space="0" w:color="auto"/>
            </w:tcBorders>
          </w:tcPr>
          <w:p w:rsidR="00000000" w:rsidRDefault="00000000">
            <w:pPr>
              <w:rPr>
                <w:b/>
                <w:sz w:val="20"/>
              </w:rPr>
            </w:pPr>
            <w:r>
              <w:rPr>
                <w:b/>
                <w:sz w:val="20"/>
              </w:rPr>
              <w:t>TOTAL</w:t>
            </w:r>
          </w:p>
        </w:tc>
        <w:tc>
          <w:tcPr>
            <w:tcW w:w="1701" w:type="dxa"/>
            <w:tcBorders>
              <w:top w:val="single" w:sz="18" w:space="0" w:color="auto"/>
              <w:left w:val="single" w:sz="6" w:space="0" w:color="auto"/>
              <w:bottom w:val="single" w:sz="18" w:space="0" w:color="auto"/>
              <w:right w:val="single" w:sz="6" w:space="0" w:color="auto"/>
            </w:tcBorders>
          </w:tcPr>
          <w:p w:rsidR="00000000" w:rsidRDefault="00000000">
            <w:pPr>
              <w:jc w:val="right"/>
              <w:rPr>
                <w:sz w:val="20"/>
              </w:rPr>
            </w:pPr>
            <w:r>
              <w:rPr>
                <w:sz w:val="20"/>
              </w:rPr>
              <w:t>995</w:t>
            </w:r>
          </w:p>
        </w:tc>
        <w:tc>
          <w:tcPr>
            <w:tcW w:w="1701" w:type="dxa"/>
            <w:tcBorders>
              <w:top w:val="single" w:sz="18" w:space="0" w:color="auto"/>
              <w:left w:val="single" w:sz="6" w:space="0" w:color="auto"/>
              <w:bottom w:val="single" w:sz="18" w:space="0" w:color="auto"/>
              <w:right w:val="single" w:sz="6" w:space="0" w:color="auto"/>
            </w:tcBorders>
          </w:tcPr>
          <w:p w:rsidR="00000000" w:rsidRDefault="00000000">
            <w:pPr>
              <w:jc w:val="right"/>
              <w:rPr>
                <w:sz w:val="20"/>
              </w:rPr>
            </w:pPr>
            <w:r>
              <w:rPr>
                <w:sz w:val="20"/>
              </w:rPr>
              <w:t>234</w:t>
            </w:r>
          </w:p>
        </w:tc>
        <w:tc>
          <w:tcPr>
            <w:tcW w:w="1701" w:type="dxa"/>
            <w:tcBorders>
              <w:top w:val="single" w:sz="18" w:space="0" w:color="auto"/>
              <w:left w:val="single" w:sz="6" w:space="0" w:color="auto"/>
              <w:bottom w:val="single" w:sz="18" w:space="0" w:color="auto"/>
              <w:right w:val="single" w:sz="6" w:space="0" w:color="auto"/>
            </w:tcBorders>
          </w:tcPr>
          <w:p w:rsidR="00000000" w:rsidRDefault="00000000">
            <w:pPr>
              <w:jc w:val="right"/>
              <w:rPr>
                <w:sz w:val="20"/>
              </w:rPr>
            </w:pPr>
            <w:r>
              <w:rPr>
                <w:sz w:val="20"/>
              </w:rPr>
              <w:t>23.5</w:t>
            </w:r>
          </w:p>
        </w:tc>
      </w:tr>
      <w:tr w:rsidR="00000000">
        <w:tblPrEx>
          <w:tblCellMar>
            <w:top w:w="0" w:type="dxa"/>
            <w:bottom w:w="0" w:type="dxa"/>
          </w:tblCellMar>
        </w:tblPrEx>
        <w:tc>
          <w:tcPr>
            <w:tcW w:w="4084" w:type="dxa"/>
            <w:tcBorders>
              <w:left w:val="single" w:sz="6" w:space="0" w:color="auto"/>
              <w:bottom w:val="single" w:sz="6" w:space="0" w:color="auto"/>
              <w:right w:val="single" w:sz="6" w:space="0" w:color="auto"/>
            </w:tcBorders>
          </w:tcPr>
          <w:p w:rsidR="00000000" w:rsidRDefault="00000000">
            <w:pPr>
              <w:rPr>
                <w:b/>
                <w:sz w:val="20"/>
              </w:rPr>
            </w:pPr>
            <w:r>
              <w:rPr>
                <w:sz w:val="20"/>
              </w:rPr>
              <w:t>Italian Community</w:t>
            </w:r>
          </w:p>
        </w:tc>
        <w:tc>
          <w:tcPr>
            <w:tcW w:w="1701" w:type="dxa"/>
            <w:tcBorders>
              <w:left w:val="single" w:sz="6" w:space="0" w:color="auto"/>
              <w:bottom w:val="single" w:sz="6" w:space="0" w:color="auto"/>
              <w:right w:val="single" w:sz="6" w:space="0" w:color="auto"/>
            </w:tcBorders>
          </w:tcPr>
          <w:p w:rsidR="00000000" w:rsidRDefault="00000000">
            <w:pPr>
              <w:jc w:val="right"/>
              <w:rPr>
                <w:sz w:val="20"/>
              </w:rPr>
            </w:pPr>
            <w:r>
              <w:rPr>
                <w:sz w:val="20"/>
              </w:rPr>
              <w:t>1</w:t>
            </w:r>
          </w:p>
        </w:tc>
        <w:tc>
          <w:tcPr>
            <w:tcW w:w="1701" w:type="dxa"/>
            <w:tcBorders>
              <w:left w:val="single" w:sz="6" w:space="0" w:color="auto"/>
              <w:bottom w:val="single" w:sz="6" w:space="0" w:color="auto"/>
              <w:right w:val="single" w:sz="6" w:space="0" w:color="auto"/>
            </w:tcBorders>
          </w:tcPr>
          <w:p w:rsidR="00000000" w:rsidRDefault="00000000">
            <w:pPr>
              <w:jc w:val="right"/>
              <w:rPr>
                <w:sz w:val="20"/>
              </w:rPr>
            </w:pPr>
            <w:r>
              <w:rPr>
                <w:sz w:val="20"/>
              </w:rPr>
              <w:t>0</w:t>
            </w:r>
          </w:p>
        </w:tc>
        <w:tc>
          <w:tcPr>
            <w:tcW w:w="1701" w:type="dxa"/>
            <w:tcBorders>
              <w:left w:val="single" w:sz="6" w:space="0" w:color="auto"/>
              <w:bottom w:val="single" w:sz="6" w:space="0" w:color="auto"/>
              <w:right w:val="single" w:sz="6" w:space="0" w:color="auto"/>
            </w:tcBorders>
          </w:tcPr>
          <w:p w:rsidR="00000000" w:rsidRDefault="00000000">
            <w:pPr>
              <w:jc w:val="right"/>
              <w:rPr>
                <w:sz w:val="20"/>
              </w:rPr>
            </w:pPr>
            <w:r>
              <w:rPr>
                <w:sz w:val="20"/>
              </w:rPr>
              <w:t>0</w:t>
            </w:r>
          </w:p>
        </w:tc>
      </w:tr>
      <w:tr w:rsidR="00000000">
        <w:tblPrEx>
          <w:tblCellMar>
            <w:top w:w="0" w:type="dxa"/>
            <w:bottom w:w="0" w:type="dxa"/>
          </w:tblCellMar>
        </w:tblPrEx>
        <w:tc>
          <w:tcPr>
            <w:tcW w:w="4084" w:type="dxa"/>
            <w:tcBorders>
              <w:top w:val="single" w:sz="6" w:space="0" w:color="auto"/>
              <w:left w:val="single" w:sz="6" w:space="0" w:color="auto"/>
              <w:right w:val="single" w:sz="6" w:space="0" w:color="auto"/>
            </w:tcBorders>
          </w:tcPr>
          <w:p w:rsidR="00000000" w:rsidRDefault="00000000">
            <w:pPr>
              <w:rPr>
                <w:sz w:val="20"/>
              </w:rPr>
            </w:pPr>
            <w:r>
              <w:rPr>
                <w:sz w:val="20"/>
              </w:rPr>
              <w:t>Hungarian Community</w:t>
            </w:r>
          </w:p>
        </w:tc>
        <w:tc>
          <w:tcPr>
            <w:tcW w:w="1701" w:type="dxa"/>
            <w:tcBorders>
              <w:top w:val="single" w:sz="6" w:space="0" w:color="auto"/>
              <w:left w:val="single" w:sz="6" w:space="0" w:color="auto"/>
              <w:right w:val="single" w:sz="6" w:space="0" w:color="auto"/>
            </w:tcBorders>
          </w:tcPr>
          <w:p w:rsidR="00000000" w:rsidRDefault="00000000">
            <w:pPr>
              <w:jc w:val="right"/>
              <w:rPr>
                <w:sz w:val="20"/>
              </w:rPr>
            </w:pPr>
            <w:r>
              <w:rPr>
                <w:sz w:val="20"/>
              </w:rPr>
              <w:t>5</w:t>
            </w:r>
          </w:p>
        </w:tc>
        <w:tc>
          <w:tcPr>
            <w:tcW w:w="1701" w:type="dxa"/>
            <w:tcBorders>
              <w:top w:val="single" w:sz="6" w:space="0" w:color="auto"/>
              <w:left w:val="single" w:sz="6" w:space="0" w:color="auto"/>
              <w:right w:val="single" w:sz="6" w:space="0" w:color="auto"/>
            </w:tcBorders>
          </w:tcPr>
          <w:p w:rsidR="00000000" w:rsidRDefault="00000000">
            <w:pPr>
              <w:jc w:val="right"/>
              <w:rPr>
                <w:sz w:val="20"/>
              </w:rPr>
            </w:pPr>
            <w:r>
              <w:rPr>
                <w:sz w:val="20"/>
              </w:rPr>
              <w:t>1</w:t>
            </w:r>
          </w:p>
        </w:tc>
        <w:tc>
          <w:tcPr>
            <w:tcW w:w="1701" w:type="dxa"/>
            <w:tcBorders>
              <w:top w:val="single" w:sz="6" w:space="0" w:color="auto"/>
              <w:left w:val="single" w:sz="6" w:space="0" w:color="auto"/>
              <w:right w:val="single" w:sz="6" w:space="0" w:color="auto"/>
            </w:tcBorders>
          </w:tcPr>
          <w:p w:rsidR="00000000" w:rsidRDefault="00000000">
            <w:pPr>
              <w:jc w:val="right"/>
              <w:rPr>
                <w:sz w:val="20"/>
              </w:rPr>
            </w:pPr>
            <w:r>
              <w:rPr>
                <w:sz w:val="20"/>
              </w:rPr>
              <w:t>20.0</w:t>
            </w:r>
          </w:p>
        </w:tc>
      </w:tr>
      <w:tr w:rsidR="00000000">
        <w:tblPrEx>
          <w:tblCellMar>
            <w:top w:w="0" w:type="dxa"/>
            <w:bottom w:w="0" w:type="dxa"/>
          </w:tblCellMar>
        </w:tblPrEx>
        <w:tc>
          <w:tcPr>
            <w:tcW w:w="4084" w:type="dxa"/>
            <w:tcBorders>
              <w:top w:val="single" w:sz="18" w:space="0" w:color="auto"/>
              <w:left w:val="single" w:sz="6" w:space="0" w:color="auto"/>
              <w:bottom w:val="single" w:sz="18" w:space="0" w:color="auto"/>
              <w:right w:val="single" w:sz="6" w:space="0" w:color="auto"/>
            </w:tcBorders>
          </w:tcPr>
          <w:p w:rsidR="00000000" w:rsidRDefault="00000000">
            <w:pPr>
              <w:rPr>
                <w:b/>
                <w:sz w:val="20"/>
              </w:rPr>
            </w:pPr>
            <w:r>
              <w:rPr>
                <w:b/>
                <w:sz w:val="20"/>
              </w:rPr>
              <w:t>ALL TOGETHER</w:t>
            </w:r>
          </w:p>
        </w:tc>
        <w:tc>
          <w:tcPr>
            <w:tcW w:w="1701" w:type="dxa"/>
            <w:tcBorders>
              <w:top w:val="single" w:sz="18" w:space="0" w:color="auto"/>
              <w:left w:val="single" w:sz="6" w:space="0" w:color="auto"/>
              <w:bottom w:val="single" w:sz="18" w:space="0" w:color="auto"/>
              <w:right w:val="single" w:sz="6" w:space="0" w:color="auto"/>
            </w:tcBorders>
          </w:tcPr>
          <w:p w:rsidR="00000000" w:rsidRDefault="00000000">
            <w:pPr>
              <w:jc w:val="right"/>
              <w:rPr>
                <w:sz w:val="20"/>
              </w:rPr>
            </w:pPr>
            <w:r>
              <w:rPr>
                <w:sz w:val="20"/>
              </w:rPr>
              <w:t>1001</w:t>
            </w:r>
          </w:p>
        </w:tc>
        <w:tc>
          <w:tcPr>
            <w:tcW w:w="1701" w:type="dxa"/>
            <w:tcBorders>
              <w:top w:val="single" w:sz="18" w:space="0" w:color="auto"/>
              <w:left w:val="single" w:sz="6" w:space="0" w:color="auto"/>
              <w:bottom w:val="single" w:sz="18" w:space="0" w:color="auto"/>
              <w:right w:val="single" w:sz="6" w:space="0" w:color="auto"/>
            </w:tcBorders>
          </w:tcPr>
          <w:p w:rsidR="00000000" w:rsidRDefault="00000000">
            <w:pPr>
              <w:jc w:val="right"/>
              <w:rPr>
                <w:sz w:val="20"/>
              </w:rPr>
            </w:pPr>
            <w:r>
              <w:rPr>
                <w:sz w:val="20"/>
              </w:rPr>
              <w:t>235</w:t>
            </w:r>
          </w:p>
        </w:tc>
        <w:tc>
          <w:tcPr>
            <w:tcW w:w="1701" w:type="dxa"/>
            <w:tcBorders>
              <w:top w:val="single" w:sz="18" w:space="0" w:color="auto"/>
              <w:left w:val="single" w:sz="6" w:space="0" w:color="auto"/>
              <w:bottom w:val="single" w:sz="18" w:space="0" w:color="auto"/>
              <w:right w:val="single" w:sz="6" w:space="0" w:color="auto"/>
            </w:tcBorders>
          </w:tcPr>
          <w:p w:rsidR="00000000" w:rsidRDefault="00000000">
            <w:pPr>
              <w:jc w:val="right"/>
              <w:rPr>
                <w:sz w:val="20"/>
              </w:rPr>
            </w:pPr>
            <w:r>
              <w:rPr>
                <w:sz w:val="20"/>
              </w:rPr>
              <w:t>23.4</w:t>
            </w:r>
          </w:p>
        </w:tc>
      </w:tr>
    </w:tbl>
    <w:p w:rsidR="00000000" w:rsidRDefault="00000000">
      <w:pPr>
        <w:spacing w:line="240" w:lineRule="auto"/>
        <w:jc w:val="left"/>
        <w:rPr>
          <w:sz w:val="18"/>
        </w:rPr>
      </w:pPr>
      <w:r>
        <w:rPr>
          <w:sz w:val="18"/>
        </w:rPr>
        <w:t xml:space="preserve">Source: Office for Equal Opportunities – data on candidates are taken from the Public Proclamation of lists of </w:t>
      </w:r>
      <w:r>
        <w:rPr>
          <w:sz w:val="18"/>
        </w:rPr>
        <w:br/>
        <w:t>confirmed candidate lists, Dnevnik 30.9.2000</w:t>
      </w:r>
    </w:p>
    <w:p w:rsidR="00000000" w:rsidRDefault="00000000"/>
    <w:p w:rsidR="00000000" w:rsidRDefault="00000000">
      <w:r>
        <w:t>Women are also inadequately represented at local level: at the local elections in 1994, 10.7% women councillors were elected to urban and municipal councils and 3.4% (or 5) women mayors, and at local elections in 1998, 11.7 women councillors and 4.2% (or 8) women mayors.</w:t>
      </w:r>
    </w:p>
    <w:p w:rsidR="00000000" w:rsidRDefault="00000000"/>
    <w:p w:rsidR="00000000" w:rsidRDefault="00000000"/>
    <w:p w:rsidR="00000000" w:rsidRDefault="00000000">
      <w:pPr>
        <w:pStyle w:val="Heading4"/>
        <w:widowControl/>
        <w:rPr>
          <w:spacing w:val="4"/>
          <w:w w:val="103"/>
          <w:lang w:val="en-GB"/>
        </w:rPr>
      </w:pPr>
      <w:r>
        <w:rPr>
          <w:spacing w:val="4"/>
          <w:w w:val="103"/>
          <w:lang w:val="en-GB"/>
        </w:rPr>
        <w:t>2. Women in the Government</w:t>
      </w:r>
    </w:p>
    <w:p w:rsidR="00000000" w:rsidRDefault="00000000"/>
    <w:p w:rsidR="00000000" w:rsidRDefault="00000000">
      <w:r>
        <w:t xml:space="preserve">Representation of women is also low in the Government of the Republic of Slovenia. In 1992, two women ministers were appointed, in 1996 none (except for four months prior to the new parliamentary elections when there was one female minister in the Government), and since the 2000 elections, there have been three women ministers in the Government (20%). There are 19% of women in the position of government functionary, and 51% of women in positions of senior administrative officer. Despite the fact that there are more women among senior administrative officers, there are few in the highest positions, for example, in the position of general secretary (29%) and state under-secretary (37%). A similar situation – low representation of women – is also observable in commissions and other working bodies of the Government of the Republic of Slovenia. A total of 462 members have been appointed to 40 commissions of the Government, of which 159 or 34.5% were women. </w:t>
      </w:r>
    </w:p>
    <w:p w:rsidR="00000000" w:rsidRDefault="00000000">
      <w:pPr>
        <w:pStyle w:val="Heading4"/>
        <w:widowControl/>
        <w:rPr>
          <w:spacing w:val="4"/>
          <w:w w:val="103"/>
          <w:lang w:val="en-GB"/>
        </w:rPr>
      </w:pPr>
      <w:r>
        <w:rPr>
          <w:spacing w:val="4"/>
          <w:w w:val="103"/>
          <w:lang w:val="en-GB"/>
        </w:rPr>
        <w:t>3. Women in the judiciary</w:t>
      </w:r>
    </w:p>
    <w:p w:rsidR="00000000" w:rsidRDefault="00000000"/>
    <w:p w:rsidR="00000000" w:rsidRDefault="00000000">
      <w:r>
        <w:t>The share of female judges in the judicial branch of power is higher than that of male judges, 66.7% of all judges being women. Their share is lowest in the Supreme Court (34.3%), and highest in district courts (76.2%). Although female judges predominate in the courts, except the Supreme Court and Higher Labour and Social Court, they are in positions of presidents of courts only in circuit, district and labour and social courts.</w:t>
      </w:r>
    </w:p>
    <w:p w:rsidR="00000000" w:rsidRDefault="00000000"/>
    <w:p w:rsidR="00000000" w:rsidRDefault="00000000">
      <w:pPr>
        <w:pStyle w:val="Heading7"/>
        <w:widowControl/>
        <w:rPr>
          <w:spacing w:val="4"/>
          <w:w w:val="103"/>
          <w:sz w:val="20"/>
          <w:lang w:val="en-GB"/>
        </w:rPr>
      </w:pPr>
      <w:r>
        <w:rPr>
          <w:spacing w:val="4"/>
          <w:w w:val="103"/>
          <w:sz w:val="20"/>
          <w:lang w:val="en-GB"/>
        </w:rPr>
        <w:t>Table 5: Judges by type of court for the period 1998 to 2001</w:t>
      </w:r>
    </w:p>
    <w:p w:rsidR="00000000" w:rsidRDefault="00000000">
      <w:pPr>
        <w:rPr>
          <w:sz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0"/>
        <w:gridCol w:w="540"/>
        <w:gridCol w:w="695"/>
        <w:gridCol w:w="674"/>
        <w:gridCol w:w="531"/>
        <w:gridCol w:w="815"/>
        <w:gridCol w:w="674"/>
        <w:gridCol w:w="631"/>
        <w:gridCol w:w="715"/>
        <w:gridCol w:w="674"/>
        <w:gridCol w:w="602"/>
        <w:gridCol w:w="744"/>
        <w:gridCol w:w="674"/>
      </w:tblGrid>
      <w:tr w:rsidR="00000000">
        <w:tblPrEx>
          <w:tblCellMar>
            <w:top w:w="0" w:type="dxa"/>
            <w:bottom w:w="0" w:type="dxa"/>
          </w:tblCellMar>
        </w:tblPrEx>
        <w:trPr>
          <w:cantSplit/>
        </w:trPr>
        <w:tc>
          <w:tcPr>
            <w:tcW w:w="1530" w:type="dxa"/>
            <w:tcBorders>
              <w:top w:val="single" w:sz="18" w:space="0" w:color="auto"/>
              <w:left w:val="single" w:sz="18" w:space="0" w:color="auto"/>
              <w:bottom w:val="nil"/>
            </w:tcBorders>
          </w:tcPr>
          <w:p w:rsidR="00000000" w:rsidRDefault="00000000">
            <w:pPr>
              <w:rPr>
                <w:sz w:val="20"/>
              </w:rPr>
            </w:pPr>
            <w:r>
              <w:rPr>
                <w:sz w:val="20"/>
              </w:rPr>
              <w:t>Court</w:t>
            </w:r>
          </w:p>
        </w:tc>
        <w:tc>
          <w:tcPr>
            <w:tcW w:w="1909" w:type="dxa"/>
            <w:gridSpan w:val="3"/>
            <w:tcBorders>
              <w:top w:val="single" w:sz="18" w:space="0" w:color="auto"/>
            </w:tcBorders>
          </w:tcPr>
          <w:p w:rsidR="00000000" w:rsidRDefault="00000000">
            <w:pPr>
              <w:jc w:val="center"/>
              <w:rPr>
                <w:sz w:val="20"/>
              </w:rPr>
            </w:pPr>
            <w:r>
              <w:rPr>
                <w:sz w:val="20"/>
              </w:rPr>
              <w:t>1998</w:t>
            </w:r>
          </w:p>
        </w:tc>
        <w:tc>
          <w:tcPr>
            <w:tcW w:w="2020" w:type="dxa"/>
            <w:gridSpan w:val="3"/>
            <w:tcBorders>
              <w:top w:val="single" w:sz="18" w:space="0" w:color="auto"/>
            </w:tcBorders>
          </w:tcPr>
          <w:p w:rsidR="00000000" w:rsidRDefault="00000000">
            <w:pPr>
              <w:jc w:val="center"/>
              <w:rPr>
                <w:sz w:val="20"/>
              </w:rPr>
            </w:pPr>
            <w:r>
              <w:rPr>
                <w:sz w:val="20"/>
              </w:rPr>
              <w:t>1999</w:t>
            </w:r>
          </w:p>
        </w:tc>
        <w:tc>
          <w:tcPr>
            <w:tcW w:w="2020" w:type="dxa"/>
            <w:gridSpan w:val="3"/>
            <w:tcBorders>
              <w:top w:val="single" w:sz="18" w:space="0" w:color="auto"/>
            </w:tcBorders>
          </w:tcPr>
          <w:p w:rsidR="00000000" w:rsidRDefault="00000000">
            <w:pPr>
              <w:jc w:val="center"/>
              <w:rPr>
                <w:sz w:val="20"/>
              </w:rPr>
            </w:pPr>
            <w:r>
              <w:rPr>
                <w:sz w:val="20"/>
              </w:rPr>
              <w:t>2000</w:t>
            </w:r>
          </w:p>
        </w:tc>
        <w:tc>
          <w:tcPr>
            <w:tcW w:w="2020" w:type="dxa"/>
            <w:gridSpan w:val="3"/>
            <w:tcBorders>
              <w:top w:val="single" w:sz="18" w:space="0" w:color="auto"/>
              <w:right w:val="single" w:sz="18" w:space="0" w:color="auto"/>
            </w:tcBorders>
          </w:tcPr>
          <w:p w:rsidR="00000000" w:rsidRDefault="00000000">
            <w:pPr>
              <w:jc w:val="center"/>
              <w:rPr>
                <w:sz w:val="20"/>
              </w:rPr>
            </w:pPr>
            <w:r>
              <w:rPr>
                <w:sz w:val="20"/>
              </w:rPr>
              <w:t>2001</w:t>
            </w:r>
          </w:p>
        </w:tc>
      </w:tr>
      <w:tr w:rsidR="00000000">
        <w:tblPrEx>
          <w:tblCellMar>
            <w:top w:w="0" w:type="dxa"/>
            <w:bottom w:w="0" w:type="dxa"/>
          </w:tblCellMar>
        </w:tblPrEx>
        <w:trPr>
          <w:cantSplit/>
        </w:trPr>
        <w:tc>
          <w:tcPr>
            <w:tcW w:w="1530" w:type="dxa"/>
            <w:tcBorders>
              <w:top w:val="nil"/>
              <w:left w:val="single" w:sz="18" w:space="0" w:color="auto"/>
              <w:bottom w:val="single" w:sz="18" w:space="0" w:color="auto"/>
            </w:tcBorders>
          </w:tcPr>
          <w:p w:rsidR="00000000" w:rsidRDefault="00000000">
            <w:pPr>
              <w:spacing w:line="240" w:lineRule="auto"/>
              <w:jc w:val="left"/>
            </w:pPr>
          </w:p>
        </w:tc>
        <w:tc>
          <w:tcPr>
            <w:tcW w:w="540" w:type="dxa"/>
            <w:tcBorders>
              <w:bottom w:val="single" w:sz="18" w:space="0" w:color="auto"/>
            </w:tcBorders>
          </w:tcPr>
          <w:p w:rsidR="00000000" w:rsidRDefault="00000000">
            <w:pPr>
              <w:spacing w:line="240" w:lineRule="auto"/>
              <w:jc w:val="left"/>
              <w:rPr>
                <w:sz w:val="16"/>
              </w:rPr>
            </w:pPr>
            <w:r>
              <w:rPr>
                <w:sz w:val="16"/>
              </w:rPr>
              <w:t xml:space="preserve">                      total</w:t>
            </w:r>
          </w:p>
        </w:tc>
        <w:tc>
          <w:tcPr>
            <w:tcW w:w="695" w:type="dxa"/>
            <w:tcBorders>
              <w:bottom w:val="single" w:sz="18" w:space="0" w:color="auto"/>
            </w:tcBorders>
          </w:tcPr>
          <w:p w:rsidR="00000000" w:rsidRDefault="00000000">
            <w:pPr>
              <w:spacing w:line="240" w:lineRule="auto"/>
              <w:jc w:val="left"/>
              <w:rPr>
                <w:sz w:val="16"/>
              </w:rPr>
            </w:pPr>
            <w:r>
              <w:rPr>
                <w:sz w:val="16"/>
              </w:rPr>
              <w:t xml:space="preserve">        female judges</w:t>
            </w:r>
          </w:p>
        </w:tc>
        <w:tc>
          <w:tcPr>
            <w:tcW w:w="674" w:type="dxa"/>
            <w:tcBorders>
              <w:bottom w:val="single" w:sz="18" w:space="0" w:color="auto"/>
            </w:tcBorders>
          </w:tcPr>
          <w:p w:rsidR="00000000" w:rsidRDefault="00000000">
            <w:pPr>
              <w:spacing w:line="240" w:lineRule="auto"/>
              <w:jc w:val="left"/>
              <w:rPr>
                <w:sz w:val="16"/>
              </w:rPr>
            </w:pPr>
            <w:r>
              <w:rPr>
                <w:sz w:val="16"/>
              </w:rPr>
              <w:t xml:space="preserve">% of female judges </w:t>
            </w:r>
          </w:p>
        </w:tc>
        <w:tc>
          <w:tcPr>
            <w:tcW w:w="531" w:type="dxa"/>
            <w:tcBorders>
              <w:bottom w:val="single" w:sz="18" w:space="0" w:color="auto"/>
            </w:tcBorders>
          </w:tcPr>
          <w:p w:rsidR="00000000" w:rsidRDefault="00000000">
            <w:pPr>
              <w:spacing w:line="240" w:lineRule="auto"/>
              <w:jc w:val="left"/>
              <w:rPr>
                <w:sz w:val="16"/>
              </w:rPr>
            </w:pPr>
            <w:r>
              <w:rPr>
                <w:sz w:val="16"/>
              </w:rPr>
              <w:t xml:space="preserve">                      total</w:t>
            </w:r>
          </w:p>
        </w:tc>
        <w:tc>
          <w:tcPr>
            <w:tcW w:w="815" w:type="dxa"/>
            <w:tcBorders>
              <w:bottom w:val="single" w:sz="18" w:space="0" w:color="auto"/>
            </w:tcBorders>
          </w:tcPr>
          <w:p w:rsidR="00000000" w:rsidRDefault="00000000">
            <w:pPr>
              <w:spacing w:line="240" w:lineRule="auto"/>
              <w:jc w:val="left"/>
              <w:rPr>
                <w:sz w:val="16"/>
              </w:rPr>
            </w:pPr>
            <w:r>
              <w:rPr>
                <w:sz w:val="16"/>
              </w:rPr>
              <w:t xml:space="preserve">        female judges</w:t>
            </w:r>
          </w:p>
        </w:tc>
        <w:tc>
          <w:tcPr>
            <w:tcW w:w="674" w:type="dxa"/>
            <w:tcBorders>
              <w:bottom w:val="single" w:sz="18" w:space="0" w:color="auto"/>
            </w:tcBorders>
          </w:tcPr>
          <w:p w:rsidR="00000000" w:rsidRDefault="00000000">
            <w:pPr>
              <w:spacing w:line="240" w:lineRule="auto"/>
              <w:jc w:val="left"/>
              <w:rPr>
                <w:sz w:val="16"/>
              </w:rPr>
            </w:pPr>
            <w:r>
              <w:rPr>
                <w:sz w:val="16"/>
              </w:rPr>
              <w:t xml:space="preserve">% of female judges </w:t>
            </w:r>
          </w:p>
        </w:tc>
        <w:tc>
          <w:tcPr>
            <w:tcW w:w="631" w:type="dxa"/>
            <w:tcBorders>
              <w:bottom w:val="single" w:sz="18" w:space="0" w:color="auto"/>
            </w:tcBorders>
          </w:tcPr>
          <w:p w:rsidR="00000000" w:rsidRDefault="00000000">
            <w:pPr>
              <w:spacing w:line="240" w:lineRule="auto"/>
              <w:jc w:val="left"/>
              <w:rPr>
                <w:sz w:val="16"/>
              </w:rPr>
            </w:pPr>
            <w:r>
              <w:rPr>
                <w:sz w:val="16"/>
              </w:rPr>
              <w:t xml:space="preserve">                      total</w:t>
            </w:r>
          </w:p>
        </w:tc>
        <w:tc>
          <w:tcPr>
            <w:tcW w:w="715" w:type="dxa"/>
            <w:tcBorders>
              <w:bottom w:val="single" w:sz="18" w:space="0" w:color="auto"/>
            </w:tcBorders>
          </w:tcPr>
          <w:p w:rsidR="00000000" w:rsidRDefault="00000000">
            <w:pPr>
              <w:spacing w:line="240" w:lineRule="auto"/>
              <w:jc w:val="left"/>
              <w:rPr>
                <w:sz w:val="16"/>
              </w:rPr>
            </w:pPr>
            <w:r>
              <w:rPr>
                <w:sz w:val="16"/>
              </w:rPr>
              <w:t xml:space="preserve">        female judges</w:t>
            </w:r>
          </w:p>
        </w:tc>
        <w:tc>
          <w:tcPr>
            <w:tcW w:w="674" w:type="dxa"/>
            <w:tcBorders>
              <w:bottom w:val="single" w:sz="18" w:space="0" w:color="auto"/>
            </w:tcBorders>
          </w:tcPr>
          <w:p w:rsidR="00000000" w:rsidRDefault="00000000">
            <w:pPr>
              <w:spacing w:line="240" w:lineRule="auto"/>
              <w:jc w:val="left"/>
              <w:rPr>
                <w:sz w:val="16"/>
              </w:rPr>
            </w:pPr>
            <w:r>
              <w:rPr>
                <w:sz w:val="16"/>
              </w:rPr>
              <w:t xml:space="preserve">% of female judges </w:t>
            </w:r>
          </w:p>
        </w:tc>
        <w:tc>
          <w:tcPr>
            <w:tcW w:w="602" w:type="dxa"/>
            <w:tcBorders>
              <w:bottom w:val="single" w:sz="18" w:space="0" w:color="auto"/>
            </w:tcBorders>
          </w:tcPr>
          <w:p w:rsidR="00000000" w:rsidRDefault="00000000">
            <w:pPr>
              <w:spacing w:line="240" w:lineRule="auto"/>
              <w:jc w:val="left"/>
              <w:rPr>
                <w:sz w:val="16"/>
              </w:rPr>
            </w:pPr>
            <w:r>
              <w:rPr>
                <w:sz w:val="16"/>
              </w:rPr>
              <w:br/>
              <w:t>all</w:t>
            </w:r>
          </w:p>
        </w:tc>
        <w:tc>
          <w:tcPr>
            <w:tcW w:w="744" w:type="dxa"/>
            <w:tcBorders>
              <w:bottom w:val="single" w:sz="18" w:space="0" w:color="auto"/>
            </w:tcBorders>
          </w:tcPr>
          <w:p w:rsidR="00000000" w:rsidRDefault="00000000">
            <w:pPr>
              <w:spacing w:line="240" w:lineRule="auto"/>
              <w:jc w:val="left"/>
              <w:rPr>
                <w:sz w:val="16"/>
              </w:rPr>
            </w:pPr>
            <w:r>
              <w:rPr>
                <w:sz w:val="16"/>
              </w:rPr>
              <w:t xml:space="preserve">                      total</w:t>
            </w:r>
          </w:p>
        </w:tc>
        <w:tc>
          <w:tcPr>
            <w:tcW w:w="674" w:type="dxa"/>
            <w:tcBorders>
              <w:bottom w:val="single" w:sz="18" w:space="0" w:color="auto"/>
              <w:right w:val="single" w:sz="18" w:space="0" w:color="auto"/>
            </w:tcBorders>
          </w:tcPr>
          <w:p w:rsidR="00000000" w:rsidRDefault="00000000">
            <w:pPr>
              <w:spacing w:line="240" w:lineRule="auto"/>
              <w:jc w:val="left"/>
              <w:rPr>
                <w:sz w:val="16"/>
              </w:rPr>
            </w:pPr>
            <w:r>
              <w:rPr>
                <w:sz w:val="16"/>
              </w:rPr>
              <w:t xml:space="preserve">  % of      female judges</w:t>
            </w:r>
          </w:p>
        </w:tc>
      </w:tr>
      <w:tr w:rsidR="00000000">
        <w:tblPrEx>
          <w:tblCellMar>
            <w:top w:w="0" w:type="dxa"/>
            <w:bottom w:w="0" w:type="dxa"/>
          </w:tblCellMar>
        </w:tblPrEx>
        <w:trPr>
          <w:cantSplit/>
        </w:trPr>
        <w:tc>
          <w:tcPr>
            <w:tcW w:w="1530" w:type="dxa"/>
            <w:tcBorders>
              <w:top w:val="nil"/>
            </w:tcBorders>
          </w:tcPr>
          <w:p w:rsidR="00000000" w:rsidRDefault="00000000">
            <w:pPr>
              <w:rPr>
                <w:sz w:val="20"/>
              </w:rPr>
            </w:pPr>
            <w:r>
              <w:rPr>
                <w:sz w:val="20"/>
              </w:rPr>
              <w:t>district</w:t>
            </w:r>
          </w:p>
        </w:tc>
        <w:tc>
          <w:tcPr>
            <w:tcW w:w="540" w:type="dxa"/>
            <w:tcBorders>
              <w:top w:val="nil"/>
            </w:tcBorders>
          </w:tcPr>
          <w:p w:rsidR="00000000" w:rsidRDefault="00000000">
            <w:pPr>
              <w:jc w:val="right"/>
              <w:rPr>
                <w:sz w:val="20"/>
              </w:rPr>
            </w:pPr>
            <w:r>
              <w:rPr>
                <w:sz w:val="20"/>
              </w:rPr>
              <w:t>272</w:t>
            </w:r>
          </w:p>
        </w:tc>
        <w:tc>
          <w:tcPr>
            <w:tcW w:w="695" w:type="dxa"/>
            <w:tcBorders>
              <w:top w:val="nil"/>
            </w:tcBorders>
          </w:tcPr>
          <w:p w:rsidR="00000000" w:rsidRDefault="00000000">
            <w:pPr>
              <w:jc w:val="right"/>
              <w:rPr>
                <w:sz w:val="20"/>
              </w:rPr>
            </w:pPr>
            <w:r>
              <w:rPr>
                <w:sz w:val="20"/>
              </w:rPr>
              <w:t>195</w:t>
            </w:r>
          </w:p>
        </w:tc>
        <w:tc>
          <w:tcPr>
            <w:tcW w:w="674" w:type="dxa"/>
            <w:tcBorders>
              <w:top w:val="nil"/>
            </w:tcBorders>
          </w:tcPr>
          <w:p w:rsidR="00000000" w:rsidRDefault="00000000">
            <w:pPr>
              <w:jc w:val="right"/>
              <w:rPr>
                <w:sz w:val="20"/>
              </w:rPr>
            </w:pPr>
            <w:r>
              <w:rPr>
                <w:sz w:val="20"/>
              </w:rPr>
              <w:t>77.7</w:t>
            </w:r>
          </w:p>
        </w:tc>
        <w:tc>
          <w:tcPr>
            <w:tcW w:w="531" w:type="dxa"/>
            <w:tcBorders>
              <w:top w:val="nil"/>
            </w:tcBorders>
          </w:tcPr>
          <w:p w:rsidR="00000000" w:rsidRDefault="00000000">
            <w:pPr>
              <w:jc w:val="right"/>
              <w:rPr>
                <w:sz w:val="20"/>
              </w:rPr>
            </w:pPr>
            <w:r>
              <w:rPr>
                <w:sz w:val="20"/>
              </w:rPr>
              <w:t>277</w:t>
            </w:r>
          </w:p>
        </w:tc>
        <w:tc>
          <w:tcPr>
            <w:tcW w:w="815" w:type="dxa"/>
            <w:tcBorders>
              <w:top w:val="nil"/>
            </w:tcBorders>
          </w:tcPr>
          <w:p w:rsidR="00000000" w:rsidRDefault="00000000">
            <w:pPr>
              <w:jc w:val="right"/>
              <w:rPr>
                <w:sz w:val="20"/>
              </w:rPr>
            </w:pPr>
            <w:r>
              <w:rPr>
                <w:sz w:val="20"/>
              </w:rPr>
              <w:t>203</w:t>
            </w:r>
          </w:p>
        </w:tc>
        <w:tc>
          <w:tcPr>
            <w:tcW w:w="674" w:type="dxa"/>
            <w:tcBorders>
              <w:top w:val="nil"/>
            </w:tcBorders>
          </w:tcPr>
          <w:p w:rsidR="00000000" w:rsidRDefault="00000000">
            <w:pPr>
              <w:jc w:val="right"/>
              <w:rPr>
                <w:sz w:val="20"/>
              </w:rPr>
            </w:pPr>
            <w:r>
              <w:rPr>
                <w:sz w:val="20"/>
              </w:rPr>
              <w:t>73.3</w:t>
            </w:r>
          </w:p>
        </w:tc>
        <w:tc>
          <w:tcPr>
            <w:tcW w:w="631" w:type="dxa"/>
            <w:tcBorders>
              <w:top w:val="nil"/>
            </w:tcBorders>
          </w:tcPr>
          <w:p w:rsidR="00000000" w:rsidRDefault="00000000">
            <w:pPr>
              <w:jc w:val="right"/>
              <w:rPr>
                <w:sz w:val="20"/>
              </w:rPr>
            </w:pPr>
            <w:r>
              <w:rPr>
                <w:sz w:val="20"/>
              </w:rPr>
              <w:t>276</w:t>
            </w:r>
          </w:p>
        </w:tc>
        <w:tc>
          <w:tcPr>
            <w:tcW w:w="715" w:type="dxa"/>
            <w:tcBorders>
              <w:top w:val="nil"/>
            </w:tcBorders>
          </w:tcPr>
          <w:p w:rsidR="00000000" w:rsidRDefault="00000000">
            <w:pPr>
              <w:jc w:val="right"/>
              <w:rPr>
                <w:sz w:val="20"/>
              </w:rPr>
            </w:pPr>
            <w:r>
              <w:rPr>
                <w:sz w:val="20"/>
              </w:rPr>
              <w:t>209</w:t>
            </w:r>
          </w:p>
        </w:tc>
        <w:tc>
          <w:tcPr>
            <w:tcW w:w="674" w:type="dxa"/>
            <w:tcBorders>
              <w:top w:val="nil"/>
            </w:tcBorders>
          </w:tcPr>
          <w:p w:rsidR="00000000" w:rsidRDefault="00000000">
            <w:pPr>
              <w:jc w:val="right"/>
              <w:rPr>
                <w:sz w:val="20"/>
              </w:rPr>
            </w:pPr>
            <w:r>
              <w:rPr>
                <w:sz w:val="20"/>
              </w:rPr>
              <w:t>75.7</w:t>
            </w:r>
          </w:p>
        </w:tc>
        <w:tc>
          <w:tcPr>
            <w:tcW w:w="602" w:type="dxa"/>
            <w:tcBorders>
              <w:top w:val="nil"/>
            </w:tcBorders>
          </w:tcPr>
          <w:p w:rsidR="00000000" w:rsidRDefault="00000000">
            <w:pPr>
              <w:jc w:val="right"/>
              <w:rPr>
                <w:sz w:val="20"/>
              </w:rPr>
            </w:pPr>
            <w:r>
              <w:rPr>
                <w:sz w:val="20"/>
              </w:rPr>
              <w:t>290</w:t>
            </w:r>
          </w:p>
        </w:tc>
        <w:tc>
          <w:tcPr>
            <w:tcW w:w="744" w:type="dxa"/>
            <w:tcBorders>
              <w:top w:val="nil"/>
            </w:tcBorders>
          </w:tcPr>
          <w:p w:rsidR="00000000" w:rsidRDefault="00000000">
            <w:pPr>
              <w:jc w:val="right"/>
              <w:rPr>
                <w:sz w:val="20"/>
              </w:rPr>
            </w:pPr>
            <w:r>
              <w:rPr>
                <w:sz w:val="20"/>
              </w:rPr>
              <w:t>221</w:t>
            </w:r>
          </w:p>
        </w:tc>
        <w:tc>
          <w:tcPr>
            <w:tcW w:w="674" w:type="dxa"/>
            <w:tcBorders>
              <w:top w:val="nil"/>
            </w:tcBorders>
          </w:tcPr>
          <w:p w:rsidR="00000000" w:rsidRDefault="00000000">
            <w:pPr>
              <w:jc w:val="right"/>
              <w:rPr>
                <w:sz w:val="20"/>
              </w:rPr>
            </w:pPr>
            <w:r>
              <w:rPr>
                <w:sz w:val="20"/>
              </w:rPr>
              <w:t>76.2</w:t>
            </w:r>
          </w:p>
        </w:tc>
      </w:tr>
      <w:tr w:rsidR="00000000">
        <w:tblPrEx>
          <w:tblCellMar>
            <w:top w:w="0" w:type="dxa"/>
            <w:bottom w:w="0" w:type="dxa"/>
          </w:tblCellMar>
        </w:tblPrEx>
        <w:trPr>
          <w:cantSplit/>
        </w:trPr>
        <w:tc>
          <w:tcPr>
            <w:tcW w:w="1530" w:type="dxa"/>
          </w:tcPr>
          <w:p w:rsidR="00000000" w:rsidRDefault="00000000">
            <w:pPr>
              <w:rPr>
                <w:sz w:val="20"/>
              </w:rPr>
            </w:pPr>
            <w:r>
              <w:rPr>
                <w:sz w:val="20"/>
              </w:rPr>
              <w:t>circuit</w:t>
            </w:r>
          </w:p>
        </w:tc>
        <w:tc>
          <w:tcPr>
            <w:tcW w:w="540" w:type="dxa"/>
          </w:tcPr>
          <w:p w:rsidR="00000000" w:rsidRDefault="00000000">
            <w:pPr>
              <w:jc w:val="right"/>
              <w:rPr>
                <w:sz w:val="20"/>
              </w:rPr>
            </w:pPr>
            <w:r>
              <w:rPr>
                <w:sz w:val="20"/>
              </w:rPr>
              <w:t>208</w:t>
            </w:r>
          </w:p>
        </w:tc>
        <w:tc>
          <w:tcPr>
            <w:tcW w:w="695" w:type="dxa"/>
          </w:tcPr>
          <w:p w:rsidR="00000000" w:rsidRDefault="00000000">
            <w:pPr>
              <w:jc w:val="right"/>
              <w:rPr>
                <w:sz w:val="20"/>
              </w:rPr>
            </w:pPr>
            <w:r>
              <w:rPr>
                <w:sz w:val="20"/>
              </w:rPr>
              <w:t>134</w:t>
            </w:r>
          </w:p>
        </w:tc>
        <w:tc>
          <w:tcPr>
            <w:tcW w:w="674" w:type="dxa"/>
          </w:tcPr>
          <w:p w:rsidR="00000000" w:rsidRDefault="00000000">
            <w:pPr>
              <w:jc w:val="right"/>
              <w:rPr>
                <w:sz w:val="20"/>
              </w:rPr>
            </w:pPr>
            <w:r>
              <w:rPr>
                <w:sz w:val="20"/>
              </w:rPr>
              <w:t>64.4</w:t>
            </w:r>
          </w:p>
        </w:tc>
        <w:tc>
          <w:tcPr>
            <w:tcW w:w="531" w:type="dxa"/>
          </w:tcPr>
          <w:p w:rsidR="00000000" w:rsidRDefault="00000000">
            <w:pPr>
              <w:jc w:val="right"/>
              <w:rPr>
                <w:sz w:val="20"/>
              </w:rPr>
            </w:pPr>
            <w:r>
              <w:rPr>
                <w:sz w:val="20"/>
              </w:rPr>
              <w:t>221</w:t>
            </w:r>
          </w:p>
        </w:tc>
        <w:tc>
          <w:tcPr>
            <w:tcW w:w="815" w:type="dxa"/>
          </w:tcPr>
          <w:p w:rsidR="00000000" w:rsidRDefault="00000000">
            <w:pPr>
              <w:jc w:val="right"/>
              <w:rPr>
                <w:sz w:val="20"/>
              </w:rPr>
            </w:pPr>
            <w:r>
              <w:rPr>
                <w:sz w:val="20"/>
              </w:rPr>
              <w:t>144</w:t>
            </w:r>
          </w:p>
        </w:tc>
        <w:tc>
          <w:tcPr>
            <w:tcW w:w="674" w:type="dxa"/>
          </w:tcPr>
          <w:p w:rsidR="00000000" w:rsidRDefault="00000000">
            <w:pPr>
              <w:jc w:val="right"/>
              <w:rPr>
                <w:sz w:val="20"/>
              </w:rPr>
            </w:pPr>
            <w:r>
              <w:rPr>
                <w:sz w:val="20"/>
              </w:rPr>
              <w:t>65.2</w:t>
            </w:r>
          </w:p>
        </w:tc>
        <w:tc>
          <w:tcPr>
            <w:tcW w:w="631" w:type="dxa"/>
          </w:tcPr>
          <w:p w:rsidR="00000000" w:rsidRDefault="00000000">
            <w:pPr>
              <w:jc w:val="right"/>
              <w:rPr>
                <w:sz w:val="20"/>
              </w:rPr>
            </w:pPr>
            <w:r>
              <w:rPr>
                <w:sz w:val="20"/>
              </w:rPr>
              <w:t>229</w:t>
            </w:r>
          </w:p>
        </w:tc>
        <w:tc>
          <w:tcPr>
            <w:tcW w:w="715" w:type="dxa"/>
          </w:tcPr>
          <w:p w:rsidR="00000000" w:rsidRDefault="00000000">
            <w:pPr>
              <w:jc w:val="right"/>
              <w:rPr>
                <w:sz w:val="20"/>
              </w:rPr>
            </w:pPr>
            <w:r>
              <w:rPr>
                <w:sz w:val="20"/>
              </w:rPr>
              <w:t>144</w:t>
            </w:r>
          </w:p>
        </w:tc>
        <w:tc>
          <w:tcPr>
            <w:tcW w:w="674" w:type="dxa"/>
          </w:tcPr>
          <w:p w:rsidR="00000000" w:rsidRDefault="00000000">
            <w:pPr>
              <w:jc w:val="right"/>
              <w:rPr>
                <w:sz w:val="20"/>
              </w:rPr>
            </w:pPr>
            <w:r>
              <w:rPr>
                <w:sz w:val="20"/>
              </w:rPr>
              <w:t>62.9</w:t>
            </w:r>
          </w:p>
        </w:tc>
        <w:tc>
          <w:tcPr>
            <w:tcW w:w="602" w:type="dxa"/>
          </w:tcPr>
          <w:p w:rsidR="00000000" w:rsidRDefault="00000000">
            <w:pPr>
              <w:jc w:val="right"/>
              <w:rPr>
                <w:sz w:val="20"/>
              </w:rPr>
            </w:pPr>
            <w:r>
              <w:rPr>
                <w:sz w:val="20"/>
              </w:rPr>
              <w:t>225</w:t>
            </w:r>
          </w:p>
        </w:tc>
        <w:tc>
          <w:tcPr>
            <w:tcW w:w="744" w:type="dxa"/>
          </w:tcPr>
          <w:p w:rsidR="00000000" w:rsidRDefault="00000000">
            <w:pPr>
              <w:jc w:val="right"/>
              <w:rPr>
                <w:sz w:val="20"/>
              </w:rPr>
            </w:pPr>
            <w:r>
              <w:rPr>
                <w:sz w:val="20"/>
              </w:rPr>
              <w:t>143</w:t>
            </w:r>
          </w:p>
        </w:tc>
        <w:tc>
          <w:tcPr>
            <w:tcW w:w="674" w:type="dxa"/>
          </w:tcPr>
          <w:p w:rsidR="00000000" w:rsidRDefault="00000000">
            <w:pPr>
              <w:jc w:val="right"/>
              <w:rPr>
                <w:sz w:val="20"/>
              </w:rPr>
            </w:pPr>
            <w:r>
              <w:rPr>
                <w:sz w:val="20"/>
              </w:rPr>
              <w:t>63.6</w:t>
            </w:r>
          </w:p>
        </w:tc>
      </w:tr>
      <w:tr w:rsidR="00000000">
        <w:tblPrEx>
          <w:tblCellMar>
            <w:top w:w="0" w:type="dxa"/>
            <w:bottom w:w="0" w:type="dxa"/>
          </w:tblCellMar>
        </w:tblPrEx>
        <w:trPr>
          <w:cantSplit/>
        </w:trPr>
        <w:tc>
          <w:tcPr>
            <w:tcW w:w="1530" w:type="dxa"/>
          </w:tcPr>
          <w:p w:rsidR="00000000" w:rsidRDefault="00000000">
            <w:pPr>
              <w:rPr>
                <w:sz w:val="20"/>
              </w:rPr>
            </w:pPr>
            <w:r>
              <w:rPr>
                <w:sz w:val="20"/>
              </w:rPr>
              <w:t>higher</w:t>
            </w:r>
          </w:p>
        </w:tc>
        <w:tc>
          <w:tcPr>
            <w:tcW w:w="540" w:type="dxa"/>
          </w:tcPr>
          <w:p w:rsidR="00000000" w:rsidRDefault="00000000">
            <w:pPr>
              <w:jc w:val="right"/>
              <w:rPr>
                <w:sz w:val="20"/>
              </w:rPr>
            </w:pPr>
            <w:r>
              <w:rPr>
                <w:sz w:val="20"/>
              </w:rPr>
              <w:t>85</w:t>
            </w:r>
          </w:p>
        </w:tc>
        <w:tc>
          <w:tcPr>
            <w:tcW w:w="695" w:type="dxa"/>
          </w:tcPr>
          <w:p w:rsidR="00000000" w:rsidRDefault="00000000">
            <w:pPr>
              <w:jc w:val="right"/>
              <w:rPr>
                <w:sz w:val="20"/>
              </w:rPr>
            </w:pPr>
            <w:r>
              <w:rPr>
                <w:sz w:val="20"/>
              </w:rPr>
              <w:t>43</w:t>
            </w:r>
          </w:p>
        </w:tc>
        <w:tc>
          <w:tcPr>
            <w:tcW w:w="674" w:type="dxa"/>
          </w:tcPr>
          <w:p w:rsidR="00000000" w:rsidRDefault="00000000">
            <w:pPr>
              <w:jc w:val="right"/>
              <w:rPr>
                <w:sz w:val="20"/>
              </w:rPr>
            </w:pPr>
            <w:r>
              <w:rPr>
                <w:sz w:val="20"/>
              </w:rPr>
              <w:t>50.6</w:t>
            </w:r>
          </w:p>
        </w:tc>
        <w:tc>
          <w:tcPr>
            <w:tcW w:w="531" w:type="dxa"/>
          </w:tcPr>
          <w:p w:rsidR="00000000" w:rsidRDefault="00000000">
            <w:pPr>
              <w:jc w:val="right"/>
              <w:rPr>
                <w:sz w:val="20"/>
              </w:rPr>
            </w:pPr>
            <w:r>
              <w:rPr>
                <w:sz w:val="20"/>
              </w:rPr>
              <w:t>90</w:t>
            </w:r>
          </w:p>
        </w:tc>
        <w:tc>
          <w:tcPr>
            <w:tcW w:w="815" w:type="dxa"/>
          </w:tcPr>
          <w:p w:rsidR="00000000" w:rsidRDefault="00000000">
            <w:pPr>
              <w:jc w:val="right"/>
              <w:rPr>
                <w:sz w:val="20"/>
              </w:rPr>
            </w:pPr>
            <w:r>
              <w:rPr>
                <w:sz w:val="20"/>
              </w:rPr>
              <w:t>38</w:t>
            </w:r>
          </w:p>
        </w:tc>
        <w:tc>
          <w:tcPr>
            <w:tcW w:w="674" w:type="dxa"/>
          </w:tcPr>
          <w:p w:rsidR="00000000" w:rsidRDefault="00000000">
            <w:pPr>
              <w:jc w:val="right"/>
              <w:rPr>
                <w:sz w:val="20"/>
              </w:rPr>
            </w:pPr>
            <w:r>
              <w:rPr>
                <w:sz w:val="20"/>
              </w:rPr>
              <w:t>42.2</w:t>
            </w:r>
          </w:p>
        </w:tc>
        <w:tc>
          <w:tcPr>
            <w:tcW w:w="631" w:type="dxa"/>
          </w:tcPr>
          <w:p w:rsidR="00000000" w:rsidRDefault="00000000">
            <w:pPr>
              <w:jc w:val="right"/>
              <w:rPr>
                <w:sz w:val="20"/>
              </w:rPr>
            </w:pPr>
            <w:r>
              <w:rPr>
                <w:sz w:val="20"/>
              </w:rPr>
              <w:t>97</w:t>
            </w:r>
          </w:p>
        </w:tc>
        <w:tc>
          <w:tcPr>
            <w:tcW w:w="715" w:type="dxa"/>
          </w:tcPr>
          <w:p w:rsidR="00000000" w:rsidRDefault="00000000">
            <w:pPr>
              <w:jc w:val="right"/>
              <w:rPr>
                <w:sz w:val="20"/>
              </w:rPr>
            </w:pPr>
            <w:r>
              <w:rPr>
                <w:sz w:val="20"/>
              </w:rPr>
              <w:t>54</w:t>
            </w:r>
          </w:p>
        </w:tc>
        <w:tc>
          <w:tcPr>
            <w:tcW w:w="674" w:type="dxa"/>
          </w:tcPr>
          <w:p w:rsidR="00000000" w:rsidRDefault="00000000">
            <w:pPr>
              <w:jc w:val="right"/>
              <w:rPr>
                <w:sz w:val="20"/>
              </w:rPr>
            </w:pPr>
            <w:r>
              <w:rPr>
                <w:sz w:val="20"/>
              </w:rPr>
              <w:t>55.7</w:t>
            </w:r>
          </w:p>
        </w:tc>
        <w:tc>
          <w:tcPr>
            <w:tcW w:w="602" w:type="dxa"/>
          </w:tcPr>
          <w:p w:rsidR="00000000" w:rsidRDefault="00000000">
            <w:pPr>
              <w:jc w:val="right"/>
              <w:rPr>
                <w:sz w:val="20"/>
              </w:rPr>
            </w:pPr>
            <w:r>
              <w:rPr>
                <w:sz w:val="20"/>
              </w:rPr>
              <w:t>99</w:t>
            </w:r>
          </w:p>
        </w:tc>
        <w:tc>
          <w:tcPr>
            <w:tcW w:w="744" w:type="dxa"/>
          </w:tcPr>
          <w:p w:rsidR="00000000" w:rsidRDefault="00000000">
            <w:pPr>
              <w:jc w:val="right"/>
              <w:rPr>
                <w:sz w:val="20"/>
              </w:rPr>
            </w:pPr>
            <w:r>
              <w:rPr>
                <w:sz w:val="20"/>
              </w:rPr>
              <w:t>54</w:t>
            </w:r>
          </w:p>
        </w:tc>
        <w:tc>
          <w:tcPr>
            <w:tcW w:w="674" w:type="dxa"/>
          </w:tcPr>
          <w:p w:rsidR="00000000" w:rsidRDefault="00000000">
            <w:pPr>
              <w:jc w:val="right"/>
              <w:rPr>
                <w:sz w:val="20"/>
              </w:rPr>
            </w:pPr>
            <w:r>
              <w:rPr>
                <w:sz w:val="20"/>
              </w:rPr>
              <w:t>54.5</w:t>
            </w:r>
          </w:p>
        </w:tc>
      </w:tr>
      <w:tr w:rsidR="00000000">
        <w:tblPrEx>
          <w:tblCellMar>
            <w:top w:w="0" w:type="dxa"/>
            <w:bottom w:w="0" w:type="dxa"/>
          </w:tblCellMar>
        </w:tblPrEx>
        <w:trPr>
          <w:cantSplit/>
        </w:trPr>
        <w:tc>
          <w:tcPr>
            <w:tcW w:w="1530" w:type="dxa"/>
          </w:tcPr>
          <w:p w:rsidR="00000000" w:rsidRDefault="00000000">
            <w:pPr>
              <w:rPr>
                <w:sz w:val="20"/>
              </w:rPr>
            </w:pPr>
            <w:r>
              <w:rPr>
                <w:sz w:val="20"/>
              </w:rPr>
              <w:t>Supreme</w:t>
            </w:r>
          </w:p>
        </w:tc>
        <w:tc>
          <w:tcPr>
            <w:tcW w:w="540" w:type="dxa"/>
          </w:tcPr>
          <w:p w:rsidR="00000000" w:rsidRDefault="00000000">
            <w:pPr>
              <w:jc w:val="right"/>
              <w:rPr>
                <w:sz w:val="20"/>
              </w:rPr>
            </w:pPr>
            <w:r>
              <w:rPr>
                <w:sz w:val="20"/>
              </w:rPr>
              <w:t>31</w:t>
            </w:r>
          </w:p>
        </w:tc>
        <w:tc>
          <w:tcPr>
            <w:tcW w:w="695" w:type="dxa"/>
          </w:tcPr>
          <w:p w:rsidR="00000000" w:rsidRDefault="00000000">
            <w:pPr>
              <w:jc w:val="right"/>
              <w:rPr>
                <w:sz w:val="20"/>
              </w:rPr>
            </w:pPr>
            <w:r>
              <w:rPr>
                <w:sz w:val="20"/>
              </w:rPr>
              <w:t>9</w:t>
            </w:r>
          </w:p>
        </w:tc>
        <w:tc>
          <w:tcPr>
            <w:tcW w:w="674" w:type="dxa"/>
          </w:tcPr>
          <w:p w:rsidR="00000000" w:rsidRDefault="00000000">
            <w:pPr>
              <w:jc w:val="right"/>
              <w:rPr>
                <w:sz w:val="20"/>
              </w:rPr>
            </w:pPr>
            <w:r>
              <w:rPr>
                <w:sz w:val="20"/>
              </w:rPr>
              <w:t>31.2</w:t>
            </w:r>
          </w:p>
        </w:tc>
        <w:tc>
          <w:tcPr>
            <w:tcW w:w="531" w:type="dxa"/>
          </w:tcPr>
          <w:p w:rsidR="00000000" w:rsidRDefault="00000000">
            <w:pPr>
              <w:jc w:val="right"/>
              <w:rPr>
                <w:sz w:val="20"/>
              </w:rPr>
            </w:pPr>
            <w:r>
              <w:rPr>
                <w:sz w:val="20"/>
              </w:rPr>
              <w:t>30</w:t>
            </w:r>
          </w:p>
        </w:tc>
        <w:tc>
          <w:tcPr>
            <w:tcW w:w="815" w:type="dxa"/>
          </w:tcPr>
          <w:p w:rsidR="00000000" w:rsidRDefault="00000000">
            <w:pPr>
              <w:jc w:val="right"/>
              <w:rPr>
                <w:sz w:val="20"/>
              </w:rPr>
            </w:pPr>
            <w:r>
              <w:rPr>
                <w:sz w:val="20"/>
              </w:rPr>
              <w:t>8</w:t>
            </w:r>
          </w:p>
        </w:tc>
        <w:tc>
          <w:tcPr>
            <w:tcW w:w="674" w:type="dxa"/>
          </w:tcPr>
          <w:p w:rsidR="00000000" w:rsidRDefault="00000000">
            <w:pPr>
              <w:jc w:val="right"/>
              <w:rPr>
                <w:sz w:val="20"/>
              </w:rPr>
            </w:pPr>
            <w:r>
              <w:rPr>
                <w:sz w:val="20"/>
              </w:rPr>
              <w:t>26.7</w:t>
            </w:r>
          </w:p>
        </w:tc>
        <w:tc>
          <w:tcPr>
            <w:tcW w:w="631" w:type="dxa"/>
          </w:tcPr>
          <w:p w:rsidR="00000000" w:rsidRDefault="00000000">
            <w:pPr>
              <w:jc w:val="right"/>
              <w:rPr>
                <w:sz w:val="20"/>
              </w:rPr>
            </w:pPr>
            <w:r>
              <w:rPr>
                <w:sz w:val="20"/>
              </w:rPr>
              <w:t>33</w:t>
            </w:r>
          </w:p>
        </w:tc>
        <w:tc>
          <w:tcPr>
            <w:tcW w:w="715" w:type="dxa"/>
          </w:tcPr>
          <w:p w:rsidR="00000000" w:rsidRDefault="00000000">
            <w:pPr>
              <w:jc w:val="right"/>
              <w:rPr>
                <w:sz w:val="20"/>
              </w:rPr>
            </w:pPr>
            <w:r>
              <w:rPr>
                <w:sz w:val="20"/>
              </w:rPr>
              <w:t>11</w:t>
            </w:r>
          </w:p>
        </w:tc>
        <w:tc>
          <w:tcPr>
            <w:tcW w:w="674" w:type="dxa"/>
          </w:tcPr>
          <w:p w:rsidR="00000000" w:rsidRDefault="00000000">
            <w:pPr>
              <w:jc w:val="right"/>
              <w:rPr>
                <w:sz w:val="20"/>
              </w:rPr>
            </w:pPr>
            <w:r>
              <w:rPr>
                <w:sz w:val="20"/>
              </w:rPr>
              <w:t>33.3</w:t>
            </w:r>
          </w:p>
        </w:tc>
        <w:tc>
          <w:tcPr>
            <w:tcW w:w="602" w:type="dxa"/>
          </w:tcPr>
          <w:p w:rsidR="00000000" w:rsidRDefault="00000000">
            <w:pPr>
              <w:jc w:val="right"/>
              <w:rPr>
                <w:sz w:val="20"/>
              </w:rPr>
            </w:pPr>
            <w:r>
              <w:rPr>
                <w:sz w:val="20"/>
              </w:rPr>
              <w:t>35</w:t>
            </w:r>
          </w:p>
        </w:tc>
        <w:tc>
          <w:tcPr>
            <w:tcW w:w="744" w:type="dxa"/>
          </w:tcPr>
          <w:p w:rsidR="00000000" w:rsidRDefault="00000000">
            <w:pPr>
              <w:jc w:val="right"/>
              <w:rPr>
                <w:sz w:val="20"/>
              </w:rPr>
            </w:pPr>
            <w:r>
              <w:rPr>
                <w:sz w:val="20"/>
              </w:rPr>
              <w:t>12</w:t>
            </w:r>
          </w:p>
        </w:tc>
        <w:tc>
          <w:tcPr>
            <w:tcW w:w="674" w:type="dxa"/>
          </w:tcPr>
          <w:p w:rsidR="00000000" w:rsidRDefault="00000000">
            <w:pPr>
              <w:jc w:val="right"/>
              <w:rPr>
                <w:sz w:val="20"/>
              </w:rPr>
            </w:pPr>
            <w:r>
              <w:rPr>
                <w:sz w:val="20"/>
              </w:rPr>
              <w:t>34.3</w:t>
            </w:r>
          </w:p>
        </w:tc>
      </w:tr>
      <w:tr w:rsidR="00000000">
        <w:tblPrEx>
          <w:tblCellMar>
            <w:top w:w="0" w:type="dxa"/>
            <w:bottom w:w="0" w:type="dxa"/>
          </w:tblCellMar>
        </w:tblPrEx>
        <w:trPr>
          <w:cantSplit/>
        </w:trPr>
        <w:tc>
          <w:tcPr>
            <w:tcW w:w="1530" w:type="dxa"/>
          </w:tcPr>
          <w:p w:rsidR="00000000" w:rsidRDefault="00000000">
            <w:pPr>
              <w:rPr>
                <w:sz w:val="20"/>
              </w:rPr>
            </w:pPr>
            <w:r>
              <w:rPr>
                <w:sz w:val="20"/>
              </w:rPr>
              <w:t>Administrative</w:t>
            </w:r>
          </w:p>
        </w:tc>
        <w:tc>
          <w:tcPr>
            <w:tcW w:w="540" w:type="dxa"/>
          </w:tcPr>
          <w:p w:rsidR="00000000" w:rsidRDefault="00000000">
            <w:pPr>
              <w:jc w:val="right"/>
              <w:rPr>
                <w:sz w:val="20"/>
              </w:rPr>
            </w:pPr>
            <w:r>
              <w:rPr>
                <w:sz w:val="20"/>
              </w:rPr>
              <w:t>23</w:t>
            </w:r>
          </w:p>
        </w:tc>
        <w:tc>
          <w:tcPr>
            <w:tcW w:w="695" w:type="dxa"/>
          </w:tcPr>
          <w:p w:rsidR="00000000" w:rsidRDefault="00000000">
            <w:pPr>
              <w:jc w:val="right"/>
              <w:rPr>
                <w:sz w:val="20"/>
              </w:rPr>
            </w:pPr>
            <w:r>
              <w:rPr>
                <w:sz w:val="20"/>
              </w:rPr>
              <w:t>16</w:t>
            </w:r>
          </w:p>
        </w:tc>
        <w:tc>
          <w:tcPr>
            <w:tcW w:w="674" w:type="dxa"/>
          </w:tcPr>
          <w:p w:rsidR="00000000" w:rsidRDefault="00000000">
            <w:pPr>
              <w:jc w:val="right"/>
              <w:rPr>
                <w:sz w:val="20"/>
              </w:rPr>
            </w:pPr>
            <w:r>
              <w:rPr>
                <w:sz w:val="20"/>
              </w:rPr>
              <w:t>69.6</w:t>
            </w:r>
          </w:p>
        </w:tc>
        <w:tc>
          <w:tcPr>
            <w:tcW w:w="531" w:type="dxa"/>
          </w:tcPr>
          <w:p w:rsidR="00000000" w:rsidRDefault="00000000">
            <w:pPr>
              <w:jc w:val="right"/>
              <w:rPr>
                <w:sz w:val="20"/>
              </w:rPr>
            </w:pPr>
            <w:r>
              <w:rPr>
                <w:sz w:val="20"/>
              </w:rPr>
              <w:t>25</w:t>
            </w:r>
          </w:p>
        </w:tc>
        <w:tc>
          <w:tcPr>
            <w:tcW w:w="815" w:type="dxa"/>
          </w:tcPr>
          <w:p w:rsidR="00000000" w:rsidRDefault="00000000">
            <w:pPr>
              <w:jc w:val="right"/>
              <w:rPr>
                <w:sz w:val="20"/>
              </w:rPr>
            </w:pPr>
            <w:r>
              <w:rPr>
                <w:sz w:val="20"/>
              </w:rPr>
              <w:t>19</w:t>
            </w:r>
          </w:p>
        </w:tc>
        <w:tc>
          <w:tcPr>
            <w:tcW w:w="674" w:type="dxa"/>
          </w:tcPr>
          <w:p w:rsidR="00000000" w:rsidRDefault="00000000">
            <w:pPr>
              <w:jc w:val="right"/>
              <w:rPr>
                <w:sz w:val="20"/>
              </w:rPr>
            </w:pPr>
            <w:r>
              <w:rPr>
                <w:sz w:val="20"/>
              </w:rPr>
              <w:t>76.0</w:t>
            </w:r>
          </w:p>
        </w:tc>
        <w:tc>
          <w:tcPr>
            <w:tcW w:w="631" w:type="dxa"/>
          </w:tcPr>
          <w:p w:rsidR="00000000" w:rsidRDefault="00000000">
            <w:pPr>
              <w:jc w:val="right"/>
              <w:rPr>
                <w:sz w:val="20"/>
              </w:rPr>
            </w:pPr>
            <w:r>
              <w:rPr>
                <w:sz w:val="20"/>
              </w:rPr>
              <w:t>27</w:t>
            </w:r>
          </w:p>
        </w:tc>
        <w:tc>
          <w:tcPr>
            <w:tcW w:w="715" w:type="dxa"/>
          </w:tcPr>
          <w:p w:rsidR="00000000" w:rsidRDefault="00000000">
            <w:pPr>
              <w:jc w:val="right"/>
              <w:rPr>
                <w:sz w:val="20"/>
              </w:rPr>
            </w:pPr>
            <w:r>
              <w:rPr>
                <w:sz w:val="20"/>
              </w:rPr>
              <w:t>20</w:t>
            </w:r>
          </w:p>
        </w:tc>
        <w:tc>
          <w:tcPr>
            <w:tcW w:w="674" w:type="dxa"/>
          </w:tcPr>
          <w:p w:rsidR="00000000" w:rsidRDefault="00000000">
            <w:pPr>
              <w:jc w:val="right"/>
              <w:rPr>
                <w:sz w:val="20"/>
              </w:rPr>
            </w:pPr>
            <w:r>
              <w:rPr>
                <w:sz w:val="20"/>
              </w:rPr>
              <w:t>74.1</w:t>
            </w:r>
          </w:p>
        </w:tc>
        <w:tc>
          <w:tcPr>
            <w:tcW w:w="602" w:type="dxa"/>
          </w:tcPr>
          <w:p w:rsidR="00000000" w:rsidRDefault="00000000">
            <w:pPr>
              <w:jc w:val="right"/>
              <w:rPr>
                <w:sz w:val="20"/>
              </w:rPr>
            </w:pPr>
            <w:r>
              <w:rPr>
                <w:sz w:val="20"/>
              </w:rPr>
              <w:t>28</w:t>
            </w:r>
          </w:p>
        </w:tc>
        <w:tc>
          <w:tcPr>
            <w:tcW w:w="744" w:type="dxa"/>
          </w:tcPr>
          <w:p w:rsidR="00000000" w:rsidRDefault="00000000">
            <w:pPr>
              <w:jc w:val="right"/>
              <w:rPr>
                <w:sz w:val="20"/>
              </w:rPr>
            </w:pPr>
            <w:r>
              <w:rPr>
                <w:sz w:val="20"/>
              </w:rPr>
              <w:t>21</w:t>
            </w:r>
          </w:p>
        </w:tc>
        <w:tc>
          <w:tcPr>
            <w:tcW w:w="674" w:type="dxa"/>
          </w:tcPr>
          <w:p w:rsidR="00000000" w:rsidRDefault="00000000">
            <w:pPr>
              <w:jc w:val="right"/>
              <w:rPr>
                <w:sz w:val="20"/>
              </w:rPr>
            </w:pPr>
            <w:r>
              <w:rPr>
                <w:sz w:val="20"/>
              </w:rPr>
              <w:t>75.0</w:t>
            </w:r>
          </w:p>
        </w:tc>
      </w:tr>
      <w:tr w:rsidR="00000000">
        <w:tblPrEx>
          <w:tblCellMar>
            <w:top w:w="0" w:type="dxa"/>
            <w:bottom w:w="0" w:type="dxa"/>
          </w:tblCellMar>
        </w:tblPrEx>
        <w:trPr>
          <w:cantSplit/>
        </w:trPr>
        <w:tc>
          <w:tcPr>
            <w:tcW w:w="1530" w:type="dxa"/>
          </w:tcPr>
          <w:p w:rsidR="00000000" w:rsidRDefault="00000000">
            <w:pPr>
              <w:rPr>
                <w:sz w:val="20"/>
              </w:rPr>
            </w:pPr>
            <w:r>
              <w:rPr>
                <w:sz w:val="20"/>
              </w:rPr>
              <w:t>Higher DSS</w:t>
            </w:r>
          </w:p>
        </w:tc>
        <w:tc>
          <w:tcPr>
            <w:tcW w:w="540" w:type="dxa"/>
          </w:tcPr>
          <w:p w:rsidR="00000000" w:rsidRDefault="00000000">
            <w:pPr>
              <w:jc w:val="right"/>
              <w:rPr>
                <w:sz w:val="20"/>
              </w:rPr>
            </w:pPr>
            <w:r>
              <w:rPr>
                <w:sz w:val="20"/>
              </w:rPr>
              <w:t>14</w:t>
            </w:r>
          </w:p>
        </w:tc>
        <w:tc>
          <w:tcPr>
            <w:tcW w:w="695" w:type="dxa"/>
          </w:tcPr>
          <w:p w:rsidR="00000000" w:rsidRDefault="00000000">
            <w:pPr>
              <w:jc w:val="right"/>
              <w:rPr>
                <w:sz w:val="20"/>
              </w:rPr>
            </w:pPr>
            <w:r>
              <w:rPr>
                <w:sz w:val="20"/>
              </w:rPr>
              <w:t>7</w:t>
            </w:r>
          </w:p>
        </w:tc>
        <w:tc>
          <w:tcPr>
            <w:tcW w:w="674" w:type="dxa"/>
          </w:tcPr>
          <w:p w:rsidR="00000000" w:rsidRDefault="00000000">
            <w:pPr>
              <w:jc w:val="right"/>
              <w:rPr>
                <w:sz w:val="20"/>
              </w:rPr>
            </w:pPr>
            <w:r>
              <w:rPr>
                <w:sz w:val="20"/>
              </w:rPr>
              <w:t>50.0</w:t>
            </w:r>
          </w:p>
        </w:tc>
        <w:tc>
          <w:tcPr>
            <w:tcW w:w="531" w:type="dxa"/>
          </w:tcPr>
          <w:p w:rsidR="00000000" w:rsidRDefault="00000000">
            <w:pPr>
              <w:jc w:val="right"/>
              <w:rPr>
                <w:sz w:val="20"/>
              </w:rPr>
            </w:pPr>
            <w:r>
              <w:rPr>
                <w:sz w:val="20"/>
              </w:rPr>
              <w:t>14</w:t>
            </w:r>
          </w:p>
        </w:tc>
        <w:tc>
          <w:tcPr>
            <w:tcW w:w="815" w:type="dxa"/>
          </w:tcPr>
          <w:p w:rsidR="00000000" w:rsidRDefault="00000000">
            <w:pPr>
              <w:jc w:val="right"/>
              <w:rPr>
                <w:sz w:val="20"/>
              </w:rPr>
            </w:pPr>
            <w:r>
              <w:rPr>
                <w:sz w:val="20"/>
              </w:rPr>
              <w:t>7</w:t>
            </w:r>
          </w:p>
        </w:tc>
        <w:tc>
          <w:tcPr>
            <w:tcW w:w="674" w:type="dxa"/>
          </w:tcPr>
          <w:p w:rsidR="00000000" w:rsidRDefault="00000000">
            <w:pPr>
              <w:jc w:val="right"/>
              <w:rPr>
                <w:sz w:val="20"/>
              </w:rPr>
            </w:pPr>
            <w:r>
              <w:rPr>
                <w:sz w:val="20"/>
              </w:rPr>
              <w:t>50.0</w:t>
            </w:r>
          </w:p>
        </w:tc>
        <w:tc>
          <w:tcPr>
            <w:tcW w:w="631" w:type="dxa"/>
          </w:tcPr>
          <w:p w:rsidR="00000000" w:rsidRDefault="00000000">
            <w:pPr>
              <w:jc w:val="right"/>
              <w:rPr>
                <w:sz w:val="20"/>
              </w:rPr>
            </w:pPr>
            <w:r>
              <w:rPr>
                <w:sz w:val="20"/>
              </w:rPr>
              <w:t>15</w:t>
            </w:r>
          </w:p>
        </w:tc>
        <w:tc>
          <w:tcPr>
            <w:tcW w:w="715" w:type="dxa"/>
          </w:tcPr>
          <w:p w:rsidR="00000000" w:rsidRDefault="00000000">
            <w:pPr>
              <w:jc w:val="right"/>
              <w:rPr>
                <w:sz w:val="20"/>
              </w:rPr>
            </w:pPr>
            <w:r>
              <w:rPr>
                <w:sz w:val="20"/>
              </w:rPr>
              <w:t>7</w:t>
            </w:r>
          </w:p>
        </w:tc>
        <w:tc>
          <w:tcPr>
            <w:tcW w:w="674" w:type="dxa"/>
          </w:tcPr>
          <w:p w:rsidR="00000000" w:rsidRDefault="00000000">
            <w:pPr>
              <w:jc w:val="right"/>
              <w:rPr>
                <w:sz w:val="20"/>
              </w:rPr>
            </w:pPr>
            <w:r>
              <w:rPr>
                <w:sz w:val="20"/>
              </w:rPr>
              <w:t>46.7</w:t>
            </w:r>
          </w:p>
        </w:tc>
        <w:tc>
          <w:tcPr>
            <w:tcW w:w="602" w:type="dxa"/>
          </w:tcPr>
          <w:p w:rsidR="00000000" w:rsidRDefault="00000000">
            <w:pPr>
              <w:jc w:val="right"/>
              <w:rPr>
                <w:sz w:val="20"/>
              </w:rPr>
            </w:pPr>
            <w:r>
              <w:rPr>
                <w:sz w:val="20"/>
              </w:rPr>
              <w:t>17</w:t>
            </w:r>
          </w:p>
        </w:tc>
        <w:tc>
          <w:tcPr>
            <w:tcW w:w="744" w:type="dxa"/>
          </w:tcPr>
          <w:p w:rsidR="00000000" w:rsidRDefault="00000000">
            <w:pPr>
              <w:jc w:val="right"/>
              <w:rPr>
                <w:sz w:val="20"/>
              </w:rPr>
            </w:pPr>
            <w:r>
              <w:rPr>
                <w:sz w:val="20"/>
              </w:rPr>
              <w:t>8</w:t>
            </w:r>
          </w:p>
        </w:tc>
        <w:tc>
          <w:tcPr>
            <w:tcW w:w="674" w:type="dxa"/>
          </w:tcPr>
          <w:p w:rsidR="00000000" w:rsidRDefault="00000000">
            <w:pPr>
              <w:jc w:val="right"/>
              <w:rPr>
                <w:sz w:val="20"/>
              </w:rPr>
            </w:pPr>
            <w:r>
              <w:rPr>
                <w:sz w:val="20"/>
              </w:rPr>
              <w:t>47.1</w:t>
            </w:r>
          </w:p>
        </w:tc>
      </w:tr>
      <w:tr w:rsidR="00000000">
        <w:tblPrEx>
          <w:tblCellMar>
            <w:top w:w="0" w:type="dxa"/>
            <w:bottom w:w="0" w:type="dxa"/>
          </w:tblCellMar>
        </w:tblPrEx>
        <w:trPr>
          <w:cantSplit/>
        </w:trPr>
        <w:tc>
          <w:tcPr>
            <w:tcW w:w="1530" w:type="dxa"/>
            <w:tcBorders>
              <w:bottom w:val="nil"/>
            </w:tcBorders>
          </w:tcPr>
          <w:p w:rsidR="00000000" w:rsidRDefault="00000000">
            <w:pPr>
              <w:rPr>
                <w:sz w:val="20"/>
              </w:rPr>
            </w:pPr>
            <w:r>
              <w:rPr>
                <w:sz w:val="20"/>
              </w:rPr>
              <w:t>DS and DSS</w:t>
            </w:r>
          </w:p>
        </w:tc>
        <w:tc>
          <w:tcPr>
            <w:tcW w:w="540" w:type="dxa"/>
            <w:tcBorders>
              <w:bottom w:val="nil"/>
            </w:tcBorders>
          </w:tcPr>
          <w:p w:rsidR="00000000" w:rsidRDefault="00000000">
            <w:pPr>
              <w:jc w:val="right"/>
              <w:rPr>
                <w:sz w:val="20"/>
              </w:rPr>
            </w:pPr>
            <w:r>
              <w:rPr>
                <w:sz w:val="20"/>
              </w:rPr>
              <w:t>49</w:t>
            </w:r>
          </w:p>
        </w:tc>
        <w:tc>
          <w:tcPr>
            <w:tcW w:w="695" w:type="dxa"/>
            <w:tcBorders>
              <w:bottom w:val="nil"/>
            </w:tcBorders>
          </w:tcPr>
          <w:p w:rsidR="00000000" w:rsidRDefault="00000000">
            <w:pPr>
              <w:jc w:val="right"/>
              <w:rPr>
                <w:sz w:val="20"/>
              </w:rPr>
            </w:pPr>
            <w:r>
              <w:rPr>
                <w:sz w:val="20"/>
              </w:rPr>
              <w:t>34</w:t>
            </w:r>
          </w:p>
        </w:tc>
        <w:tc>
          <w:tcPr>
            <w:tcW w:w="674" w:type="dxa"/>
            <w:tcBorders>
              <w:bottom w:val="nil"/>
            </w:tcBorders>
          </w:tcPr>
          <w:p w:rsidR="00000000" w:rsidRDefault="00000000">
            <w:pPr>
              <w:jc w:val="right"/>
              <w:rPr>
                <w:sz w:val="20"/>
              </w:rPr>
            </w:pPr>
            <w:r>
              <w:rPr>
                <w:sz w:val="20"/>
              </w:rPr>
              <w:t>69.4</w:t>
            </w:r>
          </w:p>
        </w:tc>
        <w:tc>
          <w:tcPr>
            <w:tcW w:w="531" w:type="dxa"/>
            <w:tcBorders>
              <w:bottom w:val="nil"/>
            </w:tcBorders>
          </w:tcPr>
          <w:p w:rsidR="00000000" w:rsidRDefault="00000000">
            <w:pPr>
              <w:jc w:val="right"/>
              <w:rPr>
                <w:sz w:val="20"/>
              </w:rPr>
            </w:pPr>
            <w:r>
              <w:rPr>
                <w:sz w:val="20"/>
              </w:rPr>
              <w:t>51</w:t>
            </w:r>
          </w:p>
        </w:tc>
        <w:tc>
          <w:tcPr>
            <w:tcW w:w="815" w:type="dxa"/>
            <w:tcBorders>
              <w:bottom w:val="nil"/>
            </w:tcBorders>
          </w:tcPr>
          <w:p w:rsidR="00000000" w:rsidRDefault="00000000">
            <w:pPr>
              <w:jc w:val="right"/>
              <w:rPr>
                <w:sz w:val="20"/>
              </w:rPr>
            </w:pPr>
            <w:r>
              <w:rPr>
                <w:sz w:val="20"/>
              </w:rPr>
              <w:t>35</w:t>
            </w:r>
          </w:p>
        </w:tc>
        <w:tc>
          <w:tcPr>
            <w:tcW w:w="674" w:type="dxa"/>
            <w:tcBorders>
              <w:bottom w:val="nil"/>
            </w:tcBorders>
          </w:tcPr>
          <w:p w:rsidR="00000000" w:rsidRDefault="00000000">
            <w:pPr>
              <w:jc w:val="right"/>
              <w:rPr>
                <w:sz w:val="20"/>
              </w:rPr>
            </w:pPr>
            <w:r>
              <w:rPr>
                <w:sz w:val="20"/>
              </w:rPr>
              <w:t>86.6</w:t>
            </w:r>
          </w:p>
        </w:tc>
        <w:tc>
          <w:tcPr>
            <w:tcW w:w="631" w:type="dxa"/>
            <w:tcBorders>
              <w:bottom w:val="nil"/>
            </w:tcBorders>
          </w:tcPr>
          <w:p w:rsidR="00000000" w:rsidRDefault="00000000">
            <w:pPr>
              <w:jc w:val="right"/>
              <w:rPr>
                <w:sz w:val="20"/>
              </w:rPr>
            </w:pPr>
            <w:r>
              <w:rPr>
                <w:sz w:val="20"/>
              </w:rPr>
              <w:t>51</w:t>
            </w:r>
          </w:p>
        </w:tc>
        <w:tc>
          <w:tcPr>
            <w:tcW w:w="715" w:type="dxa"/>
            <w:tcBorders>
              <w:bottom w:val="nil"/>
            </w:tcBorders>
          </w:tcPr>
          <w:p w:rsidR="00000000" w:rsidRDefault="00000000">
            <w:pPr>
              <w:jc w:val="right"/>
              <w:rPr>
                <w:sz w:val="20"/>
              </w:rPr>
            </w:pPr>
            <w:r>
              <w:rPr>
                <w:sz w:val="20"/>
              </w:rPr>
              <w:t>38</w:t>
            </w:r>
          </w:p>
        </w:tc>
        <w:tc>
          <w:tcPr>
            <w:tcW w:w="674" w:type="dxa"/>
            <w:tcBorders>
              <w:bottom w:val="nil"/>
            </w:tcBorders>
          </w:tcPr>
          <w:p w:rsidR="00000000" w:rsidRDefault="00000000">
            <w:pPr>
              <w:jc w:val="right"/>
              <w:rPr>
                <w:sz w:val="20"/>
              </w:rPr>
            </w:pPr>
            <w:r>
              <w:rPr>
                <w:sz w:val="20"/>
              </w:rPr>
              <w:t>74.5</w:t>
            </w:r>
          </w:p>
        </w:tc>
        <w:tc>
          <w:tcPr>
            <w:tcW w:w="602" w:type="dxa"/>
            <w:tcBorders>
              <w:bottom w:val="nil"/>
            </w:tcBorders>
          </w:tcPr>
          <w:p w:rsidR="00000000" w:rsidRDefault="00000000">
            <w:pPr>
              <w:jc w:val="right"/>
              <w:rPr>
                <w:sz w:val="20"/>
              </w:rPr>
            </w:pPr>
            <w:r>
              <w:rPr>
                <w:sz w:val="20"/>
              </w:rPr>
              <w:t>51</w:t>
            </w:r>
          </w:p>
        </w:tc>
        <w:tc>
          <w:tcPr>
            <w:tcW w:w="744" w:type="dxa"/>
            <w:tcBorders>
              <w:bottom w:val="nil"/>
            </w:tcBorders>
          </w:tcPr>
          <w:p w:rsidR="00000000" w:rsidRDefault="00000000">
            <w:pPr>
              <w:jc w:val="right"/>
              <w:rPr>
                <w:sz w:val="20"/>
              </w:rPr>
            </w:pPr>
            <w:r>
              <w:rPr>
                <w:sz w:val="20"/>
              </w:rPr>
              <w:t>38</w:t>
            </w:r>
          </w:p>
        </w:tc>
        <w:tc>
          <w:tcPr>
            <w:tcW w:w="674" w:type="dxa"/>
            <w:tcBorders>
              <w:bottom w:val="nil"/>
            </w:tcBorders>
          </w:tcPr>
          <w:p w:rsidR="00000000" w:rsidRDefault="00000000">
            <w:pPr>
              <w:jc w:val="right"/>
              <w:rPr>
                <w:sz w:val="20"/>
              </w:rPr>
            </w:pPr>
            <w:r>
              <w:rPr>
                <w:sz w:val="20"/>
              </w:rPr>
              <w:t>74.5</w:t>
            </w:r>
          </w:p>
        </w:tc>
      </w:tr>
      <w:tr w:rsidR="00000000">
        <w:tblPrEx>
          <w:tblCellMar>
            <w:top w:w="0" w:type="dxa"/>
            <w:bottom w:w="0" w:type="dxa"/>
          </w:tblCellMar>
        </w:tblPrEx>
        <w:trPr>
          <w:cantSplit/>
        </w:trPr>
        <w:tc>
          <w:tcPr>
            <w:tcW w:w="1530" w:type="dxa"/>
            <w:tcBorders>
              <w:top w:val="single" w:sz="18" w:space="0" w:color="auto"/>
              <w:left w:val="single" w:sz="18" w:space="0" w:color="auto"/>
              <w:bottom w:val="single" w:sz="18" w:space="0" w:color="auto"/>
            </w:tcBorders>
          </w:tcPr>
          <w:p w:rsidR="00000000" w:rsidRDefault="00000000">
            <w:pPr>
              <w:rPr>
                <w:sz w:val="20"/>
              </w:rPr>
            </w:pPr>
            <w:r>
              <w:rPr>
                <w:sz w:val="20"/>
              </w:rPr>
              <w:t>TOTAL</w:t>
            </w:r>
          </w:p>
        </w:tc>
        <w:tc>
          <w:tcPr>
            <w:tcW w:w="540" w:type="dxa"/>
            <w:tcBorders>
              <w:top w:val="single" w:sz="18" w:space="0" w:color="auto"/>
              <w:bottom w:val="single" w:sz="18" w:space="0" w:color="auto"/>
            </w:tcBorders>
          </w:tcPr>
          <w:p w:rsidR="00000000" w:rsidRDefault="00000000">
            <w:pPr>
              <w:jc w:val="right"/>
              <w:rPr>
                <w:sz w:val="20"/>
              </w:rPr>
            </w:pPr>
            <w:r>
              <w:rPr>
                <w:sz w:val="20"/>
              </w:rPr>
              <w:t>682</w:t>
            </w:r>
          </w:p>
        </w:tc>
        <w:tc>
          <w:tcPr>
            <w:tcW w:w="695" w:type="dxa"/>
            <w:tcBorders>
              <w:top w:val="single" w:sz="18" w:space="0" w:color="auto"/>
              <w:bottom w:val="single" w:sz="18" w:space="0" w:color="auto"/>
            </w:tcBorders>
          </w:tcPr>
          <w:p w:rsidR="00000000" w:rsidRDefault="00000000">
            <w:pPr>
              <w:jc w:val="right"/>
              <w:rPr>
                <w:sz w:val="20"/>
              </w:rPr>
            </w:pPr>
            <w:r>
              <w:rPr>
                <w:sz w:val="20"/>
              </w:rPr>
              <w:t>438</w:t>
            </w:r>
          </w:p>
        </w:tc>
        <w:tc>
          <w:tcPr>
            <w:tcW w:w="674" w:type="dxa"/>
            <w:tcBorders>
              <w:top w:val="single" w:sz="18" w:space="0" w:color="auto"/>
              <w:bottom w:val="single" w:sz="18" w:space="0" w:color="auto"/>
            </w:tcBorders>
          </w:tcPr>
          <w:p w:rsidR="00000000" w:rsidRDefault="00000000">
            <w:pPr>
              <w:jc w:val="right"/>
              <w:rPr>
                <w:sz w:val="20"/>
              </w:rPr>
            </w:pPr>
            <w:r>
              <w:rPr>
                <w:sz w:val="20"/>
              </w:rPr>
              <w:t>64.2</w:t>
            </w:r>
          </w:p>
        </w:tc>
        <w:tc>
          <w:tcPr>
            <w:tcW w:w="531" w:type="dxa"/>
            <w:tcBorders>
              <w:top w:val="single" w:sz="18" w:space="0" w:color="auto"/>
              <w:bottom w:val="single" w:sz="18" w:space="0" w:color="auto"/>
            </w:tcBorders>
          </w:tcPr>
          <w:p w:rsidR="00000000" w:rsidRDefault="00000000">
            <w:pPr>
              <w:jc w:val="right"/>
              <w:rPr>
                <w:sz w:val="20"/>
              </w:rPr>
            </w:pPr>
            <w:r>
              <w:rPr>
                <w:sz w:val="20"/>
              </w:rPr>
              <w:t>708</w:t>
            </w:r>
          </w:p>
        </w:tc>
        <w:tc>
          <w:tcPr>
            <w:tcW w:w="815" w:type="dxa"/>
            <w:tcBorders>
              <w:top w:val="single" w:sz="18" w:space="0" w:color="auto"/>
              <w:bottom w:val="single" w:sz="18" w:space="0" w:color="auto"/>
            </w:tcBorders>
          </w:tcPr>
          <w:p w:rsidR="00000000" w:rsidRDefault="00000000">
            <w:pPr>
              <w:jc w:val="right"/>
              <w:rPr>
                <w:sz w:val="20"/>
              </w:rPr>
            </w:pPr>
            <w:r>
              <w:rPr>
                <w:sz w:val="20"/>
              </w:rPr>
              <w:t>454</w:t>
            </w:r>
          </w:p>
        </w:tc>
        <w:tc>
          <w:tcPr>
            <w:tcW w:w="674" w:type="dxa"/>
            <w:tcBorders>
              <w:top w:val="single" w:sz="18" w:space="0" w:color="auto"/>
              <w:bottom w:val="single" w:sz="18" w:space="0" w:color="auto"/>
            </w:tcBorders>
          </w:tcPr>
          <w:p w:rsidR="00000000" w:rsidRDefault="00000000">
            <w:pPr>
              <w:jc w:val="right"/>
              <w:rPr>
                <w:sz w:val="20"/>
              </w:rPr>
            </w:pPr>
            <w:r>
              <w:rPr>
                <w:sz w:val="20"/>
              </w:rPr>
              <w:t>64.1</w:t>
            </w:r>
          </w:p>
        </w:tc>
        <w:tc>
          <w:tcPr>
            <w:tcW w:w="631" w:type="dxa"/>
            <w:tcBorders>
              <w:top w:val="single" w:sz="18" w:space="0" w:color="auto"/>
              <w:bottom w:val="single" w:sz="18" w:space="0" w:color="auto"/>
            </w:tcBorders>
          </w:tcPr>
          <w:p w:rsidR="00000000" w:rsidRDefault="00000000">
            <w:pPr>
              <w:jc w:val="right"/>
              <w:rPr>
                <w:sz w:val="20"/>
              </w:rPr>
            </w:pPr>
            <w:r>
              <w:rPr>
                <w:sz w:val="20"/>
              </w:rPr>
              <w:t>728</w:t>
            </w:r>
          </w:p>
        </w:tc>
        <w:tc>
          <w:tcPr>
            <w:tcW w:w="715" w:type="dxa"/>
            <w:tcBorders>
              <w:top w:val="single" w:sz="18" w:space="0" w:color="auto"/>
              <w:bottom w:val="single" w:sz="18" w:space="0" w:color="auto"/>
            </w:tcBorders>
          </w:tcPr>
          <w:p w:rsidR="00000000" w:rsidRDefault="00000000">
            <w:pPr>
              <w:jc w:val="right"/>
              <w:rPr>
                <w:sz w:val="20"/>
              </w:rPr>
            </w:pPr>
            <w:r>
              <w:rPr>
                <w:sz w:val="20"/>
              </w:rPr>
              <w:t>483</w:t>
            </w:r>
          </w:p>
        </w:tc>
        <w:tc>
          <w:tcPr>
            <w:tcW w:w="674" w:type="dxa"/>
            <w:tcBorders>
              <w:top w:val="single" w:sz="18" w:space="0" w:color="auto"/>
              <w:bottom w:val="single" w:sz="18" w:space="0" w:color="auto"/>
            </w:tcBorders>
          </w:tcPr>
          <w:p w:rsidR="00000000" w:rsidRDefault="00000000">
            <w:pPr>
              <w:jc w:val="right"/>
              <w:rPr>
                <w:sz w:val="20"/>
              </w:rPr>
            </w:pPr>
            <w:r>
              <w:rPr>
                <w:sz w:val="20"/>
              </w:rPr>
              <w:t>66.3</w:t>
            </w:r>
          </w:p>
        </w:tc>
        <w:tc>
          <w:tcPr>
            <w:tcW w:w="602" w:type="dxa"/>
            <w:tcBorders>
              <w:top w:val="single" w:sz="18" w:space="0" w:color="auto"/>
              <w:bottom w:val="single" w:sz="18" w:space="0" w:color="auto"/>
            </w:tcBorders>
          </w:tcPr>
          <w:p w:rsidR="00000000" w:rsidRDefault="00000000">
            <w:pPr>
              <w:jc w:val="right"/>
              <w:rPr>
                <w:sz w:val="20"/>
              </w:rPr>
            </w:pPr>
            <w:r>
              <w:rPr>
                <w:sz w:val="20"/>
              </w:rPr>
              <w:t>745</w:t>
            </w:r>
          </w:p>
        </w:tc>
        <w:tc>
          <w:tcPr>
            <w:tcW w:w="744" w:type="dxa"/>
            <w:tcBorders>
              <w:top w:val="single" w:sz="18" w:space="0" w:color="auto"/>
              <w:bottom w:val="single" w:sz="18" w:space="0" w:color="auto"/>
            </w:tcBorders>
          </w:tcPr>
          <w:p w:rsidR="00000000" w:rsidRDefault="00000000">
            <w:pPr>
              <w:jc w:val="right"/>
              <w:rPr>
                <w:sz w:val="20"/>
              </w:rPr>
            </w:pPr>
            <w:r>
              <w:rPr>
                <w:sz w:val="20"/>
              </w:rPr>
              <w:t>497</w:t>
            </w:r>
          </w:p>
        </w:tc>
        <w:tc>
          <w:tcPr>
            <w:tcW w:w="674" w:type="dxa"/>
            <w:tcBorders>
              <w:top w:val="single" w:sz="18" w:space="0" w:color="auto"/>
              <w:bottom w:val="single" w:sz="18" w:space="0" w:color="auto"/>
              <w:right w:val="single" w:sz="18" w:space="0" w:color="auto"/>
            </w:tcBorders>
          </w:tcPr>
          <w:p w:rsidR="00000000" w:rsidRDefault="00000000">
            <w:pPr>
              <w:jc w:val="right"/>
              <w:rPr>
                <w:sz w:val="20"/>
              </w:rPr>
            </w:pPr>
            <w:r>
              <w:rPr>
                <w:sz w:val="20"/>
              </w:rPr>
              <w:t>66.7</w:t>
            </w:r>
          </w:p>
        </w:tc>
      </w:tr>
    </w:tbl>
    <w:p w:rsidR="00000000" w:rsidRDefault="00000000">
      <w:pPr>
        <w:spacing w:line="240" w:lineRule="auto"/>
        <w:rPr>
          <w:sz w:val="20"/>
        </w:rPr>
      </w:pPr>
      <w:r>
        <w:rPr>
          <w:sz w:val="20"/>
        </w:rPr>
        <w:t>Source: Ministry of Justice, 9.10.2002</w:t>
      </w:r>
    </w:p>
    <w:p w:rsidR="00000000" w:rsidRDefault="00000000">
      <w:pPr>
        <w:pStyle w:val="Predoblikovan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4"/>
          <w:w w:val="103"/>
          <w:sz w:val="20"/>
          <w:lang w:val="en-GB"/>
        </w:rPr>
      </w:pPr>
      <w:r>
        <w:rPr>
          <w:rFonts w:ascii="Times New Roman" w:hAnsi="Times New Roman"/>
          <w:spacing w:val="4"/>
          <w:w w:val="103"/>
          <w:sz w:val="20"/>
          <w:lang w:val="en-GB"/>
        </w:rPr>
        <w:t>Note: DSS – labour and social courts</w:t>
      </w:r>
    </w:p>
    <w:p w:rsidR="00000000" w:rsidRDefault="00000000"/>
    <w:p w:rsidR="00000000" w:rsidRDefault="00000000">
      <w:r>
        <w:t>Among prosecutors the share of women (49.7%) is almost the same as the share of men. However, in the prosecutor's office the share of women among senior staff gets lower the higher we rise up the hierarchy of the prosecutor's office. In circuit public prosecutors offices, the share of women among senior staff is 52.4%, but in the supreme state prosecutor's office 20%.</w:t>
      </w:r>
    </w:p>
    <w:p w:rsidR="00000000" w:rsidRDefault="00000000"/>
    <w:p w:rsidR="00000000" w:rsidRDefault="00000000"/>
    <w:p w:rsidR="00000000" w:rsidRDefault="00000000">
      <w:pPr>
        <w:pStyle w:val="Heading4"/>
        <w:widowControl/>
        <w:rPr>
          <w:spacing w:val="4"/>
          <w:w w:val="103"/>
          <w:lang w:val="en-GB"/>
        </w:rPr>
      </w:pPr>
      <w:r>
        <w:rPr>
          <w:spacing w:val="4"/>
          <w:w w:val="103"/>
          <w:lang w:val="en-GB"/>
        </w:rPr>
        <w:t>4. Women in the economy</w:t>
      </w:r>
    </w:p>
    <w:p w:rsidR="00000000" w:rsidRDefault="00000000"/>
    <w:p w:rsidR="00000000" w:rsidRDefault="00000000">
      <w:r>
        <w:t>Women are also a minority in leading positions in other fields of public life: in science, culture, the economy, etc. In the largest companies and business systems in Slovenia, according to verified and consolidated balance sheets for 2000, there were no women among presidents of management boards and only 12.8% of women among members. The Government of the Republic of Slovenia appointed a total of 187 members to 42 supervisory boards, business councils and management boards of business operators (public companies, associations, funds etc.) for a four-year term of office. Among them there are only 42 women (22,3%).</w:t>
      </w:r>
    </w:p>
    <w:p w:rsidR="00000000" w:rsidRDefault="00000000"/>
    <w:p w:rsidR="00000000" w:rsidRDefault="00000000"/>
    <w:p w:rsidR="00000000" w:rsidRDefault="00000000">
      <w:pPr>
        <w:pStyle w:val="Heading4"/>
        <w:widowControl/>
        <w:rPr>
          <w:spacing w:val="4"/>
          <w:w w:val="103"/>
          <w:lang w:val="en-GB"/>
        </w:rPr>
      </w:pPr>
      <w:r>
        <w:rPr>
          <w:spacing w:val="4"/>
          <w:w w:val="103"/>
          <w:lang w:val="en-GB"/>
        </w:rPr>
        <w:t>5. Civil society initiatives</w:t>
      </w:r>
    </w:p>
    <w:p w:rsidR="00000000" w:rsidRDefault="00000000"/>
    <w:p w:rsidR="00000000" w:rsidRDefault="00000000">
      <w:r>
        <w:t xml:space="preserve">Within the framework of efforts for greater representation of women in political and public life, a civil society initiative, the Coalition for Establishing a Balanced Representation of Women and Men in Public Life, has emerged, which unites individuals from non-governmental and governmental organisations, parliamentary and non-parliamentary political parties and women's groups in political parties, trade unions, other forms of organised civil society, public and private institutions and foundations. The main aim of the Coalition is encouraging and establishing balanced representation of women and men in public life, mainly by changing electoral legislation and with the introduction of the principle of balanced representation of women and men in all bodies of authority and in other decision-making places. In the opinion of the Coalition, the electoral legislation should determine that there must be an equal share of women and men on all candidate lists at local and national elections (zip system). The first result of the efforts of the coalition is the already mentioned proposed constitutional amendment, which a group of parliamentarians from seven parliamentary parties (75 out of 90 members of the National Assembly) have submitted to parliamentary procedure. </w:t>
      </w:r>
    </w:p>
    <w:p w:rsidR="00000000" w:rsidRDefault="00000000"/>
    <w:p w:rsidR="00000000" w:rsidRDefault="00000000">
      <w:r>
        <w:t>For preparing women in local elections in 2002, a Task Force for gender equality within the Stability Pact, in co-operation with the Office for Equal Opportunities, originated a project, Ženske to zmoremo II (Women Can Do It II). Within the framework of the project, six training seminars were organised, the contents adapted to the wishes and needs of individual parliamentary parties that joined the project. The main purpose of the training was to improve the operation of individual women's groups within political parties, to define problems that women recognise as crucial in politics and to form concrete solutions to the problems highlighted, so as to form an action plan within parties.</w:t>
      </w:r>
    </w:p>
    <w:p w:rsidR="00000000" w:rsidRDefault="00000000"/>
    <w:p w:rsidR="00000000" w:rsidRDefault="00000000">
      <w:pPr>
        <w:tabs>
          <w:tab w:val="left" w:pos="567"/>
          <w:tab w:val="left" w:pos="993"/>
        </w:tabs>
        <w:rPr>
          <w:b/>
        </w:rPr>
      </w:pPr>
    </w:p>
    <w:p w:rsidR="00000000" w:rsidRDefault="00000000">
      <w:pPr>
        <w:tabs>
          <w:tab w:val="left" w:pos="567"/>
          <w:tab w:val="left" w:pos="993"/>
        </w:tabs>
        <w:rPr>
          <w:b/>
        </w:rPr>
      </w:pPr>
      <w:r>
        <w:rPr>
          <w:b/>
        </w:rPr>
        <w:t>Article 8</w:t>
      </w:r>
    </w:p>
    <w:p w:rsidR="00000000" w:rsidRDefault="00000000">
      <w:pPr>
        <w:rPr>
          <w:b/>
        </w:rPr>
      </w:pPr>
    </w:p>
    <w:p w:rsidR="00000000" w:rsidRDefault="00000000">
      <w:pPr>
        <w:spacing w:line="240" w:lineRule="auto"/>
        <w:rPr>
          <w:b/>
        </w:rPr>
      </w:pPr>
      <w:r>
        <w:rPr>
          <w:b/>
        </w:rPr>
        <w:t>WOMEN AS REPRESENTATIVES OF GOVERNMENT IN INTERNATIONAL ORGANISATIONS AND WOMEN IN DIPLOMACY</w:t>
      </w:r>
    </w:p>
    <w:p w:rsidR="00000000" w:rsidRDefault="00000000"/>
    <w:p w:rsidR="00000000" w:rsidRDefault="00000000">
      <w:r>
        <w:t>The Foreign Affairs Act of 2001 regulates conditions of employment in diplomacy, which does not differentiate between the sexes in employment. Under this act, a diplomat is a public servant permanently employed by the Ministry of Foreign Affairs who performs public tasks in the field of foreign affairs (Article 34). In relation to the composition of international delegations the equal opportunities for women and men is important, which binds the National Assembly and Government to respect the principle of gender balanced representation in the composition of delegations.</w:t>
      </w:r>
    </w:p>
    <w:p w:rsidR="00000000" w:rsidRDefault="00000000"/>
    <w:p w:rsidR="00000000" w:rsidRDefault="00000000">
      <w:pPr>
        <w:rPr>
          <w:vertAlign w:val="superscript"/>
        </w:rPr>
      </w:pPr>
      <w:r>
        <w:t>In diplomatic and consular offices of the Republic of Slovenia in 2001, a total of 158 diplomats were employed, of which 60 were women (38%). There was a total of 211 employed, of which 89 or 42.2% were women.</w:t>
      </w:r>
    </w:p>
    <w:p w:rsidR="00000000" w:rsidRDefault="00000000"/>
    <w:p w:rsidR="00000000" w:rsidRDefault="00000000">
      <w:pPr>
        <w:pStyle w:val="Heading7"/>
        <w:keepLines/>
        <w:widowControl/>
        <w:rPr>
          <w:spacing w:val="4"/>
          <w:w w:val="103"/>
          <w:sz w:val="20"/>
          <w:lang w:val="en-GB"/>
        </w:rPr>
      </w:pPr>
      <w:r>
        <w:rPr>
          <w:spacing w:val="4"/>
          <w:w w:val="103"/>
          <w:sz w:val="20"/>
          <w:lang w:val="en-GB"/>
        </w:rPr>
        <w:t>Table 6: Diplomats (26.11.2001)</w:t>
      </w:r>
    </w:p>
    <w:p w:rsidR="00000000" w:rsidRDefault="00000000">
      <w:pPr>
        <w:keepNext/>
        <w:keepLines/>
        <w:rPr>
          <w:sz w:val="20"/>
        </w:rPr>
      </w:pPr>
    </w:p>
    <w:tbl>
      <w:tblPr>
        <w:tblW w:w="0" w:type="auto"/>
        <w:tblInd w:w="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4"/>
        <w:gridCol w:w="1748"/>
        <w:gridCol w:w="1748"/>
        <w:gridCol w:w="1749"/>
      </w:tblGrid>
      <w:tr w:rsidR="00000000">
        <w:tblPrEx>
          <w:tblCellMar>
            <w:top w:w="0" w:type="dxa"/>
            <w:bottom w:w="0" w:type="dxa"/>
          </w:tblCellMar>
        </w:tblPrEx>
        <w:trPr>
          <w:cantSplit/>
        </w:trPr>
        <w:tc>
          <w:tcPr>
            <w:tcW w:w="3924" w:type="dxa"/>
            <w:tcBorders>
              <w:top w:val="single" w:sz="18" w:space="0" w:color="auto"/>
              <w:left w:val="single" w:sz="18" w:space="0" w:color="auto"/>
              <w:bottom w:val="single" w:sz="18" w:space="0" w:color="auto"/>
            </w:tcBorders>
          </w:tcPr>
          <w:p w:rsidR="00000000" w:rsidRDefault="00000000">
            <w:pPr>
              <w:keepNext/>
              <w:keepLines/>
              <w:rPr>
                <w:sz w:val="20"/>
              </w:rPr>
            </w:pPr>
            <w:r>
              <w:rPr>
                <w:sz w:val="20"/>
              </w:rPr>
              <w:t>Title</w:t>
            </w:r>
          </w:p>
        </w:tc>
        <w:tc>
          <w:tcPr>
            <w:tcW w:w="1748" w:type="dxa"/>
            <w:tcBorders>
              <w:top w:val="single" w:sz="18" w:space="0" w:color="auto"/>
              <w:bottom w:val="single" w:sz="18" w:space="0" w:color="auto"/>
            </w:tcBorders>
          </w:tcPr>
          <w:p w:rsidR="00000000" w:rsidRDefault="00000000">
            <w:pPr>
              <w:keepNext/>
              <w:keepLines/>
              <w:jc w:val="right"/>
              <w:rPr>
                <w:sz w:val="20"/>
              </w:rPr>
            </w:pPr>
            <w:r>
              <w:rPr>
                <w:sz w:val="20"/>
              </w:rPr>
              <w:t>Total</w:t>
            </w:r>
          </w:p>
        </w:tc>
        <w:tc>
          <w:tcPr>
            <w:tcW w:w="1748" w:type="dxa"/>
            <w:tcBorders>
              <w:top w:val="single" w:sz="18" w:space="0" w:color="auto"/>
              <w:bottom w:val="single" w:sz="18" w:space="0" w:color="auto"/>
            </w:tcBorders>
          </w:tcPr>
          <w:p w:rsidR="00000000" w:rsidRDefault="00000000">
            <w:pPr>
              <w:keepNext/>
              <w:keepLines/>
              <w:jc w:val="right"/>
              <w:rPr>
                <w:sz w:val="20"/>
              </w:rPr>
            </w:pPr>
            <w:r>
              <w:rPr>
                <w:sz w:val="20"/>
              </w:rPr>
              <w:t>Women</w:t>
            </w:r>
          </w:p>
        </w:tc>
        <w:tc>
          <w:tcPr>
            <w:tcW w:w="1749" w:type="dxa"/>
            <w:tcBorders>
              <w:top w:val="single" w:sz="18" w:space="0" w:color="auto"/>
              <w:bottom w:val="single" w:sz="18" w:space="0" w:color="auto"/>
              <w:right w:val="single" w:sz="18" w:space="0" w:color="auto"/>
            </w:tcBorders>
          </w:tcPr>
          <w:p w:rsidR="00000000" w:rsidRDefault="00000000">
            <w:pPr>
              <w:keepNext/>
              <w:keepLines/>
              <w:jc w:val="right"/>
              <w:rPr>
                <w:sz w:val="20"/>
              </w:rPr>
            </w:pPr>
            <w:r>
              <w:rPr>
                <w:sz w:val="20"/>
              </w:rPr>
              <w:t>Women %</w:t>
            </w:r>
          </w:p>
        </w:tc>
      </w:tr>
      <w:tr w:rsidR="00000000">
        <w:tblPrEx>
          <w:tblCellMar>
            <w:top w:w="0" w:type="dxa"/>
            <w:bottom w:w="0" w:type="dxa"/>
          </w:tblCellMar>
        </w:tblPrEx>
        <w:trPr>
          <w:cantSplit/>
        </w:trPr>
        <w:tc>
          <w:tcPr>
            <w:tcW w:w="3924" w:type="dxa"/>
            <w:tcBorders>
              <w:top w:val="nil"/>
            </w:tcBorders>
          </w:tcPr>
          <w:p w:rsidR="00000000" w:rsidRDefault="00000000">
            <w:pPr>
              <w:keepNext/>
              <w:keepLines/>
              <w:rPr>
                <w:sz w:val="20"/>
              </w:rPr>
            </w:pPr>
            <w:r>
              <w:rPr>
                <w:sz w:val="20"/>
              </w:rPr>
              <w:t>Ambassadors</w:t>
            </w:r>
          </w:p>
        </w:tc>
        <w:tc>
          <w:tcPr>
            <w:tcW w:w="1748" w:type="dxa"/>
            <w:tcBorders>
              <w:top w:val="nil"/>
            </w:tcBorders>
          </w:tcPr>
          <w:p w:rsidR="00000000" w:rsidRDefault="00000000">
            <w:pPr>
              <w:keepNext/>
              <w:keepLines/>
              <w:jc w:val="right"/>
              <w:rPr>
                <w:sz w:val="20"/>
              </w:rPr>
            </w:pPr>
            <w:r>
              <w:rPr>
                <w:sz w:val="20"/>
              </w:rPr>
              <w:t>31</w:t>
            </w:r>
          </w:p>
        </w:tc>
        <w:tc>
          <w:tcPr>
            <w:tcW w:w="1748" w:type="dxa"/>
            <w:tcBorders>
              <w:top w:val="nil"/>
            </w:tcBorders>
          </w:tcPr>
          <w:p w:rsidR="00000000" w:rsidRDefault="00000000">
            <w:pPr>
              <w:keepNext/>
              <w:keepLines/>
              <w:jc w:val="right"/>
              <w:rPr>
                <w:sz w:val="20"/>
              </w:rPr>
            </w:pPr>
            <w:r>
              <w:rPr>
                <w:sz w:val="20"/>
              </w:rPr>
              <w:t>4</w:t>
            </w:r>
          </w:p>
        </w:tc>
        <w:tc>
          <w:tcPr>
            <w:tcW w:w="1749" w:type="dxa"/>
            <w:tcBorders>
              <w:top w:val="nil"/>
            </w:tcBorders>
          </w:tcPr>
          <w:p w:rsidR="00000000" w:rsidRDefault="00000000">
            <w:pPr>
              <w:keepNext/>
              <w:keepLines/>
              <w:jc w:val="right"/>
              <w:rPr>
                <w:sz w:val="20"/>
              </w:rPr>
            </w:pPr>
            <w:r>
              <w:rPr>
                <w:sz w:val="20"/>
              </w:rPr>
              <w:t>12.9</w:t>
            </w:r>
          </w:p>
        </w:tc>
      </w:tr>
      <w:tr w:rsidR="00000000">
        <w:tblPrEx>
          <w:tblCellMar>
            <w:top w:w="0" w:type="dxa"/>
            <w:bottom w:w="0" w:type="dxa"/>
          </w:tblCellMar>
        </w:tblPrEx>
        <w:trPr>
          <w:cantSplit/>
        </w:trPr>
        <w:tc>
          <w:tcPr>
            <w:tcW w:w="3924" w:type="dxa"/>
          </w:tcPr>
          <w:p w:rsidR="00000000" w:rsidRDefault="00000000">
            <w:pPr>
              <w:keepNext/>
              <w:keepLines/>
              <w:rPr>
                <w:sz w:val="20"/>
              </w:rPr>
            </w:pPr>
            <w:r>
              <w:rPr>
                <w:sz w:val="20"/>
              </w:rPr>
              <w:t>General Consuls</w:t>
            </w:r>
          </w:p>
        </w:tc>
        <w:tc>
          <w:tcPr>
            <w:tcW w:w="1748" w:type="dxa"/>
          </w:tcPr>
          <w:p w:rsidR="00000000" w:rsidRDefault="00000000">
            <w:pPr>
              <w:keepNext/>
              <w:keepLines/>
              <w:jc w:val="right"/>
              <w:rPr>
                <w:sz w:val="20"/>
              </w:rPr>
            </w:pPr>
            <w:r>
              <w:rPr>
                <w:sz w:val="20"/>
              </w:rPr>
              <w:t>7</w:t>
            </w:r>
          </w:p>
        </w:tc>
        <w:tc>
          <w:tcPr>
            <w:tcW w:w="1748" w:type="dxa"/>
          </w:tcPr>
          <w:p w:rsidR="00000000" w:rsidRDefault="00000000">
            <w:pPr>
              <w:keepNext/>
              <w:keepLines/>
              <w:jc w:val="right"/>
              <w:rPr>
                <w:sz w:val="20"/>
              </w:rPr>
            </w:pPr>
            <w:r>
              <w:rPr>
                <w:sz w:val="20"/>
              </w:rPr>
              <w:t>1</w:t>
            </w:r>
          </w:p>
        </w:tc>
        <w:tc>
          <w:tcPr>
            <w:tcW w:w="1749" w:type="dxa"/>
          </w:tcPr>
          <w:p w:rsidR="00000000" w:rsidRDefault="00000000">
            <w:pPr>
              <w:keepNext/>
              <w:keepLines/>
              <w:jc w:val="right"/>
              <w:rPr>
                <w:sz w:val="20"/>
              </w:rPr>
            </w:pPr>
            <w:r>
              <w:rPr>
                <w:sz w:val="20"/>
              </w:rPr>
              <w:t>14.3</w:t>
            </w:r>
          </w:p>
        </w:tc>
      </w:tr>
      <w:tr w:rsidR="00000000">
        <w:tblPrEx>
          <w:tblCellMar>
            <w:top w:w="0" w:type="dxa"/>
            <w:bottom w:w="0" w:type="dxa"/>
          </w:tblCellMar>
        </w:tblPrEx>
        <w:trPr>
          <w:cantSplit/>
        </w:trPr>
        <w:tc>
          <w:tcPr>
            <w:tcW w:w="3924" w:type="dxa"/>
          </w:tcPr>
          <w:p w:rsidR="00000000" w:rsidRDefault="00000000">
            <w:pPr>
              <w:keepNext/>
              <w:keepLines/>
              <w:rPr>
                <w:sz w:val="20"/>
              </w:rPr>
            </w:pPr>
            <w:r>
              <w:rPr>
                <w:sz w:val="20"/>
              </w:rPr>
              <w:t>Authorised ministers</w:t>
            </w:r>
          </w:p>
        </w:tc>
        <w:tc>
          <w:tcPr>
            <w:tcW w:w="1748" w:type="dxa"/>
          </w:tcPr>
          <w:p w:rsidR="00000000" w:rsidRDefault="00000000">
            <w:pPr>
              <w:keepNext/>
              <w:keepLines/>
              <w:jc w:val="right"/>
              <w:rPr>
                <w:sz w:val="20"/>
              </w:rPr>
            </w:pPr>
            <w:r>
              <w:rPr>
                <w:sz w:val="20"/>
              </w:rPr>
              <w:t>13</w:t>
            </w:r>
          </w:p>
        </w:tc>
        <w:tc>
          <w:tcPr>
            <w:tcW w:w="1748" w:type="dxa"/>
          </w:tcPr>
          <w:p w:rsidR="00000000" w:rsidRDefault="00000000">
            <w:pPr>
              <w:keepNext/>
              <w:keepLines/>
              <w:jc w:val="right"/>
              <w:rPr>
                <w:sz w:val="20"/>
              </w:rPr>
            </w:pPr>
            <w:r>
              <w:rPr>
                <w:sz w:val="20"/>
              </w:rPr>
              <w:t>2</w:t>
            </w:r>
          </w:p>
        </w:tc>
        <w:tc>
          <w:tcPr>
            <w:tcW w:w="1749" w:type="dxa"/>
          </w:tcPr>
          <w:p w:rsidR="00000000" w:rsidRDefault="00000000">
            <w:pPr>
              <w:keepNext/>
              <w:keepLines/>
              <w:jc w:val="right"/>
              <w:rPr>
                <w:sz w:val="20"/>
              </w:rPr>
            </w:pPr>
            <w:r>
              <w:rPr>
                <w:sz w:val="20"/>
              </w:rPr>
              <w:t>15.4</w:t>
            </w:r>
          </w:p>
        </w:tc>
      </w:tr>
      <w:tr w:rsidR="00000000">
        <w:tblPrEx>
          <w:tblCellMar>
            <w:top w:w="0" w:type="dxa"/>
            <w:bottom w:w="0" w:type="dxa"/>
          </w:tblCellMar>
        </w:tblPrEx>
        <w:trPr>
          <w:cantSplit/>
        </w:trPr>
        <w:tc>
          <w:tcPr>
            <w:tcW w:w="3924" w:type="dxa"/>
          </w:tcPr>
          <w:p w:rsidR="00000000" w:rsidRDefault="00000000">
            <w:pPr>
              <w:keepNext/>
              <w:keepLines/>
              <w:rPr>
                <w:sz w:val="20"/>
              </w:rPr>
            </w:pPr>
            <w:r>
              <w:rPr>
                <w:sz w:val="20"/>
              </w:rPr>
              <w:t>Advisors</w:t>
            </w:r>
          </w:p>
        </w:tc>
        <w:tc>
          <w:tcPr>
            <w:tcW w:w="1748" w:type="dxa"/>
          </w:tcPr>
          <w:p w:rsidR="00000000" w:rsidRDefault="00000000">
            <w:pPr>
              <w:keepNext/>
              <w:keepLines/>
              <w:jc w:val="right"/>
              <w:rPr>
                <w:sz w:val="20"/>
              </w:rPr>
            </w:pPr>
            <w:r>
              <w:rPr>
                <w:sz w:val="20"/>
              </w:rPr>
              <w:t>40</w:t>
            </w:r>
          </w:p>
        </w:tc>
        <w:tc>
          <w:tcPr>
            <w:tcW w:w="1748" w:type="dxa"/>
          </w:tcPr>
          <w:p w:rsidR="00000000" w:rsidRDefault="00000000">
            <w:pPr>
              <w:keepNext/>
              <w:keepLines/>
              <w:jc w:val="right"/>
              <w:rPr>
                <w:sz w:val="20"/>
              </w:rPr>
            </w:pPr>
            <w:r>
              <w:rPr>
                <w:sz w:val="20"/>
              </w:rPr>
              <w:t>13</w:t>
            </w:r>
          </w:p>
        </w:tc>
        <w:tc>
          <w:tcPr>
            <w:tcW w:w="1749" w:type="dxa"/>
          </w:tcPr>
          <w:p w:rsidR="00000000" w:rsidRDefault="00000000">
            <w:pPr>
              <w:keepNext/>
              <w:keepLines/>
              <w:jc w:val="right"/>
              <w:rPr>
                <w:sz w:val="20"/>
              </w:rPr>
            </w:pPr>
            <w:r>
              <w:rPr>
                <w:sz w:val="20"/>
              </w:rPr>
              <w:t>32.5</w:t>
            </w:r>
          </w:p>
        </w:tc>
      </w:tr>
      <w:tr w:rsidR="00000000">
        <w:tblPrEx>
          <w:tblCellMar>
            <w:top w:w="0" w:type="dxa"/>
            <w:bottom w:w="0" w:type="dxa"/>
          </w:tblCellMar>
        </w:tblPrEx>
        <w:trPr>
          <w:cantSplit/>
        </w:trPr>
        <w:tc>
          <w:tcPr>
            <w:tcW w:w="3924" w:type="dxa"/>
          </w:tcPr>
          <w:p w:rsidR="00000000" w:rsidRDefault="00000000">
            <w:pPr>
              <w:pStyle w:val="Predoblikovano"/>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4"/>
                <w:w w:val="103"/>
                <w:sz w:val="20"/>
                <w:lang w:val="en-GB"/>
              </w:rPr>
            </w:pPr>
            <w:r>
              <w:rPr>
                <w:rFonts w:ascii="Times New Roman" w:hAnsi="Times New Roman"/>
                <w:spacing w:val="4"/>
                <w:w w:val="103"/>
                <w:sz w:val="20"/>
                <w:lang w:val="en-GB"/>
              </w:rPr>
              <w:t>Consuls</w:t>
            </w:r>
          </w:p>
        </w:tc>
        <w:tc>
          <w:tcPr>
            <w:tcW w:w="1748" w:type="dxa"/>
          </w:tcPr>
          <w:p w:rsidR="00000000" w:rsidRDefault="00000000">
            <w:pPr>
              <w:keepNext/>
              <w:keepLines/>
              <w:jc w:val="right"/>
              <w:rPr>
                <w:sz w:val="20"/>
              </w:rPr>
            </w:pPr>
            <w:r>
              <w:rPr>
                <w:sz w:val="20"/>
              </w:rPr>
              <w:t>6</w:t>
            </w:r>
          </w:p>
        </w:tc>
        <w:tc>
          <w:tcPr>
            <w:tcW w:w="1748" w:type="dxa"/>
          </w:tcPr>
          <w:p w:rsidR="00000000" w:rsidRDefault="00000000">
            <w:pPr>
              <w:keepNext/>
              <w:keepLines/>
              <w:jc w:val="right"/>
              <w:rPr>
                <w:sz w:val="20"/>
              </w:rPr>
            </w:pPr>
            <w:r>
              <w:rPr>
                <w:sz w:val="20"/>
              </w:rPr>
              <w:t>3</w:t>
            </w:r>
          </w:p>
        </w:tc>
        <w:tc>
          <w:tcPr>
            <w:tcW w:w="1749" w:type="dxa"/>
          </w:tcPr>
          <w:p w:rsidR="00000000" w:rsidRDefault="00000000">
            <w:pPr>
              <w:keepNext/>
              <w:keepLines/>
              <w:jc w:val="right"/>
              <w:rPr>
                <w:sz w:val="20"/>
              </w:rPr>
            </w:pPr>
            <w:r>
              <w:rPr>
                <w:sz w:val="20"/>
              </w:rPr>
              <w:t>50.0</w:t>
            </w:r>
          </w:p>
        </w:tc>
      </w:tr>
      <w:tr w:rsidR="00000000">
        <w:tblPrEx>
          <w:tblCellMar>
            <w:top w:w="0" w:type="dxa"/>
            <w:bottom w:w="0" w:type="dxa"/>
          </w:tblCellMar>
        </w:tblPrEx>
        <w:trPr>
          <w:cantSplit/>
        </w:trPr>
        <w:tc>
          <w:tcPr>
            <w:tcW w:w="3924" w:type="dxa"/>
          </w:tcPr>
          <w:p w:rsidR="00000000" w:rsidRDefault="00000000">
            <w:pPr>
              <w:keepNext/>
              <w:keepLines/>
              <w:rPr>
                <w:sz w:val="20"/>
              </w:rPr>
            </w:pPr>
            <w:r>
              <w:rPr>
                <w:sz w:val="20"/>
              </w:rPr>
              <w:t>1st secretaries</w:t>
            </w:r>
          </w:p>
        </w:tc>
        <w:tc>
          <w:tcPr>
            <w:tcW w:w="1748" w:type="dxa"/>
          </w:tcPr>
          <w:p w:rsidR="00000000" w:rsidRDefault="00000000">
            <w:pPr>
              <w:keepNext/>
              <w:keepLines/>
              <w:jc w:val="right"/>
              <w:rPr>
                <w:sz w:val="20"/>
              </w:rPr>
            </w:pPr>
            <w:r>
              <w:rPr>
                <w:sz w:val="20"/>
              </w:rPr>
              <w:t>19</w:t>
            </w:r>
          </w:p>
        </w:tc>
        <w:tc>
          <w:tcPr>
            <w:tcW w:w="1748" w:type="dxa"/>
          </w:tcPr>
          <w:p w:rsidR="00000000" w:rsidRDefault="00000000">
            <w:pPr>
              <w:keepNext/>
              <w:keepLines/>
              <w:jc w:val="right"/>
              <w:rPr>
                <w:sz w:val="20"/>
              </w:rPr>
            </w:pPr>
            <w:r>
              <w:rPr>
                <w:sz w:val="20"/>
              </w:rPr>
              <w:t>13</w:t>
            </w:r>
          </w:p>
        </w:tc>
        <w:tc>
          <w:tcPr>
            <w:tcW w:w="1749" w:type="dxa"/>
          </w:tcPr>
          <w:p w:rsidR="00000000" w:rsidRDefault="00000000">
            <w:pPr>
              <w:keepNext/>
              <w:keepLines/>
              <w:jc w:val="right"/>
              <w:rPr>
                <w:sz w:val="20"/>
              </w:rPr>
            </w:pPr>
            <w:r>
              <w:rPr>
                <w:sz w:val="20"/>
              </w:rPr>
              <w:t>68.4</w:t>
            </w:r>
          </w:p>
        </w:tc>
      </w:tr>
      <w:tr w:rsidR="00000000">
        <w:tblPrEx>
          <w:tblCellMar>
            <w:top w:w="0" w:type="dxa"/>
            <w:bottom w:w="0" w:type="dxa"/>
          </w:tblCellMar>
        </w:tblPrEx>
        <w:trPr>
          <w:cantSplit/>
        </w:trPr>
        <w:tc>
          <w:tcPr>
            <w:tcW w:w="3924" w:type="dxa"/>
          </w:tcPr>
          <w:p w:rsidR="00000000" w:rsidRDefault="00000000">
            <w:pPr>
              <w:keepNext/>
              <w:keepLines/>
              <w:rPr>
                <w:sz w:val="20"/>
              </w:rPr>
            </w:pPr>
            <w:r>
              <w:rPr>
                <w:sz w:val="20"/>
              </w:rPr>
              <w:t>2nd secretaries</w:t>
            </w:r>
          </w:p>
        </w:tc>
        <w:tc>
          <w:tcPr>
            <w:tcW w:w="1748" w:type="dxa"/>
          </w:tcPr>
          <w:p w:rsidR="00000000" w:rsidRDefault="00000000">
            <w:pPr>
              <w:keepNext/>
              <w:keepLines/>
              <w:jc w:val="right"/>
              <w:rPr>
                <w:sz w:val="20"/>
              </w:rPr>
            </w:pPr>
            <w:r>
              <w:rPr>
                <w:sz w:val="20"/>
              </w:rPr>
              <w:t>19</w:t>
            </w:r>
          </w:p>
        </w:tc>
        <w:tc>
          <w:tcPr>
            <w:tcW w:w="1748" w:type="dxa"/>
          </w:tcPr>
          <w:p w:rsidR="00000000" w:rsidRDefault="00000000">
            <w:pPr>
              <w:keepNext/>
              <w:keepLines/>
              <w:jc w:val="right"/>
              <w:rPr>
                <w:sz w:val="20"/>
              </w:rPr>
            </w:pPr>
            <w:r>
              <w:rPr>
                <w:sz w:val="20"/>
              </w:rPr>
              <w:t>11</w:t>
            </w:r>
          </w:p>
        </w:tc>
        <w:tc>
          <w:tcPr>
            <w:tcW w:w="1749" w:type="dxa"/>
          </w:tcPr>
          <w:p w:rsidR="00000000" w:rsidRDefault="00000000">
            <w:pPr>
              <w:keepNext/>
              <w:keepLines/>
              <w:jc w:val="right"/>
              <w:rPr>
                <w:sz w:val="20"/>
              </w:rPr>
            </w:pPr>
            <w:r>
              <w:rPr>
                <w:sz w:val="20"/>
              </w:rPr>
              <w:t>57.9</w:t>
            </w:r>
          </w:p>
        </w:tc>
      </w:tr>
      <w:tr w:rsidR="00000000">
        <w:tblPrEx>
          <w:tblCellMar>
            <w:top w:w="0" w:type="dxa"/>
            <w:bottom w:w="0" w:type="dxa"/>
          </w:tblCellMar>
        </w:tblPrEx>
        <w:trPr>
          <w:cantSplit/>
        </w:trPr>
        <w:tc>
          <w:tcPr>
            <w:tcW w:w="3924" w:type="dxa"/>
          </w:tcPr>
          <w:p w:rsidR="00000000" w:rsidRDefault="00000000">
            <w:pPr>
              <w:keepNext/>
              <w:keepLines/>
              <w:rPr>
                <w:sz w:val="20"/>
              </w:rPr>
            </w:pPr>
            <w:r>
              <w:rPr>
                <w:sz w:val="20"/>
              </w:rPr>
              <w:t>3rd secretaries</w:t>
            </w:r>
          </w:p>
        </w:tc>
        <w:tc>
          <w:tcPr>
            <w:tcW w:w="1748" w:type="dxa"/>
          </w:tcPr>
          <w:p w:rsidR="00000000" w:rsidRDefault="00000000">
            <w:pPr>
              <w:keepNext/>
              <w:keepLines/>
              <w:jc w:val="right"/>
              <w:rPr>
                <w:sz w:val="20"/>
              </w:rPr>
            </w:pPr>
            <w:r>
              <w:rPr>
                <w:sz w:val="20"/>
              </w:rPr>
              <w:t>22</w:t>
            </w:r>
          </w:p>
        </w:tc>
        <w:tc>
          <w:tcPr>
            <w:tcW w:w="1748" w:type="dxa"/>
          </w:tcPr>
          <w:p w:rsidR="00000000" w:rsidRDefault="00000000">
            <w:pPr>
              <w:keepNext/>
              <w:keepLines/>
              <w:jc w:val="right"/>
              <w:rPr>
                <w:sz w:val="20"/>
              </w:rPr>
            </w:pPr>
            <w:r>
              <w:rPr>
                <w:sz w:val="20"/>
              </w:rPr>
              <w:t>12</w:t>
            </w:r>
          </w:p>
        </w:tc>
        <w:tc>
          <w:tcPr>
            <w:tcW w:w="1749" w:type="dxa"/>
          </w:tcPr>
          <w:p w:rsidR="00000000" w:rsidRDefault="00000000">
            <w:pPr>
              <w:keepNext/>
              <w:keepLines/>
              <w:jc w:val="right"/>
              <w:rPr>
                <w:sz w:val="20"/>
              </w:rPr>
            </w:pPr>
            <w:r>
              <w:rPr>
                <w:sz w:val="20"/>
              </w:rPr>
              <w:t>54.5</w:t>
            </w:r>
          </w:p>
        </w:tc>
      </w:tr>
      <w:tr w:rsidR="00000000">
        <w:tblPrEx>
          <w:tblCellMar>
            <w:top w:w="0" w:type="dxa"/>
            <w:bottom w:w="0" w:type="dxa"/>
          </w:tblCellMar>
        </w:tblPrEx>
        <w:trPr>
          <w:cantSplit/>
        </w:trPr>
        <w:tc>
          <w:tcPr>
            <w:tcW w:w="3924" w:type="dxa"/>
            <w:tcBorders>
              <w:bottom w:val="nil"/>
            </w:tcBorders>
          </w:tcPr>
          <w:p w:rsidR="00000000" w:rsidRDefault="00000000">
            <w:pPr>
              <w:keepNext/>
              <w:keepLines/>
              <w:rPr>
                <w:sz w:val="20"/>
              </w:rPr>
            </w:pPr>
            <w:r>
              <w:rPr>
                <w:sz w:val="20"/>
              </w:rPr>
              <w:t>Attachés</w:t>
            </w:r>
          </w:p>
        </w:tc>
        <w:tc>
          <w:tcPr>
            <w:tcW w:w="1748" w:type="dxa"/>
            <w:tcBorders>
              <w:bottom w:val="nil"/>
            </w:tcBorders>
          </w:tcPr>
          <w:p w:rsidR="00000000" w:rsidRDefault="00000000">
            <w:pPr>
              <w:keepNext/>
              <w:keepLines/>
              <w:jc w:val="right"/>
              <w:rPr>
                <w:sz w:val="20"/>
              </w:rPr>
            </w:pPr>
            <w:r>
              <w:rPr>
                <w:sz w:val="20"/>
              </w:rPr>
              <w:t>1</w:t>
            </w:r>
          </w:p>
        </w:tc>
        <w:tc>
          <w:tcPr>
            <w:tcW w:w="1748" w:type="dxa"/>
            <w:tcBorders>
              <w:bottom w:val="nil"/>
            </w:tcBorders>
          </w:tcPr>
          <w:p w:rsidR="00000000" w:rsidRDefault="00000000">
            <w:pPr>
              <w:keepNext/>
              <w:keepLines/>
              <w:jc w:val="right"/>
              <w:rPr>
                <w:sz w:val="20"/>
              </w:rPr>
            </w:pPr>
            <w:r>
              <w:rPr>
                <w:sz w:val="20"/>
              </w:rPr>
              <w:t>1</w:t>
            </w:r>
          </w:p>
        </w:tc>
        <w:tc>
          <w:tcPr>
            <w:tcW w:w="1749" w:type="dxa"/>
            <w:tcBorders>
              <w:bottom w:val="nil"/>
            </w:tcBorders>
          </w:tcPr>
          <w:p w:rsidR="00000000" w:rsidRDefault="00000000">
            <w:pPr>
              <w:keepNext/>
              <w:keepLines/>
              <w:jc w:val="right"/>
              <w:rPr>
                <w:sz w:val="20"/>
              </w:rPr>
            </w:pPr>
            <w:r>
              <w:rPr>
                <w:sz w:val="20"/>
              </w:rPr>
              <w:t>100.0</w:t>
            </w:r>
          </w:p>
        </w:tc>
      </w:tr>
      <w:tr w:rsidR="00000000">
        <w:tblPrEx>
          <w:tblCellMar>
            <w:top w:w="0" w:type="dxa"/>
            <w:bottom w:w="0" w:type="dxa"/>
          </w:tblCellMar>
        </w:tblPrEx>
        <w:trPr>
          <w:cantSplit/>
        </w:trPr>
        <w:tc>
          <w:tcPr>
            <w:tcW w:w="3924" w:type="dxa"/>
            <w:tcBorders>
              <w:top w:val="single" w:sz="18" w:space="0" w:color="auto"/>
              <w:left w:val="single" w:sz="18" w:space="0" w:color="auto"/>
              <w:bottom w:val="single" w:sz="18" w:space="0" w:color="auto"/>
            </w:tcBorders>
          </w:tcPr>
          <w:p w:rsidR="00000000" w:rsidRDefault="00000000">
            <w:pPr>
              <w:keepNext/>
              <w:keepLines/>
              <w:rPr>
                <w:sz w:val="20"/>
              </w:rPr>
            </w:pPr>
            <w:r>
              <w:rPr>
                <w:sz w:val="20"/>
              </w:rPr>
              <w:t>Diplomats total</w:t>
            </w:r>
          </w:p>
        </w:tc>
        <w:tc>
          <w:tcPr>
            <w:tcW w:w="1748" w:type="dxa"/>
            <w:tcBorders>
              <w:top w:val="single" w:sz="18" w:space="0" w:color="auto"/>
              <w:bottom w:val="single" w:sz="18" w:space="0" w:color="auto"/>
            </w:tcBorders>
          </w:tcPr>
          <w:p w:rsidR="00000000" w:rsidRDefault="00000000">
            <w:pPr>
              <w:keepNext/>
              <w:keepLines/>
              <w:jc w:val="right"/>
              <w:rPr>
                <w:sz w:val="20"/>
              </w:rPr>
            </w:pPr>
            <w:r>
              <w:rPr>
                <w:sz w:val="20"/>
              </w:rPr>
              <w:t>158</w:t>
            </w:r>
          </w:p>
        </w:tc>
        <w:tc>
          <w:tcPr>
            <w:tcW w:w="1748" w:type="dxa"/>
            <w:tcBorders>
              <w:top w:val="single" w:sz="18" w:space="0" w:color="auto"/>
              <w:bottom w:val="single" w:sz="18" w:space="0" w:color="auto"/>
            </w:tcBorders>
          </w:tcPr>
          <w:p w:rsidR="00000000" w:rsidRDefault="00000000">
            <w:pPr>
              <w:keepNext/>
              <w:keepLines/>
              <w:jc w:val="right"/>
              <w:rPr>
                <w:sz w:val="20"/>
              </w:rPr>
            </w:pPr>
            <w:r>
              <w:rPr>
                <w:sz w:val="20"/>
              </w:rPr>
              <w:t>60</w:t>
            </w:r>
          </w:p>
        </w:tc>
        <w:tc>
          <w:tcPr>
            <w:tcW w:w="1749" w:type="dxa"/>
            <w:tcBorders>
              <w:top w:val="single" w:sz="18" w:space="0" w:color="auto"/>
              <w:bottom w:val="single" w:sz="18" w:space="0" w:color="auto"/>
              <w:right w:val="single" w:sz="18" w:space="0" w:color="auto"/>
            </w:tcBorders>
          </w:tcPr>
          <w:p w:rsidR="00000000" w:rsidRDefault="00000000">
            <w:pPr>
              <w:keepNext/>
              <w:keepLines/>
              <w:jc w:val="right"/>
              <w:rPr>
                <w:sz w:val="20"/>
              </w:rPr>
            </w:pPr>
            <w:r>
              <w:rPr>
                <w:sz w:val="20"/>
              </w:rPr>
              <w:t>38.0</w:t>
            </w:r>
          </w:p>
        </w:tc>
      </w:tr>
    </w:tbl>
    <w:p w:rsidR="00000000" w:rsidRDefault="00000000">
      <w:pPr>
        <w:rPr>
          <w:sz w:val="20"/>
        </w:rPr>
      </w:pPr>
      <w:r>
        <w:rPr>
          <w:sz w:val="20"/>
        </w:rPr>
        <w:t>Source: Data of the Ministry of Foreign Affairs on 26.11.2001</w:t>
      </w:r>
    </w:p>
    <w:p w:rsidR="00000000" w:rsidRDefault="00000000"/>
    <w:p w:rsidR="00000000" w:rsidRDefault="00000000"/>
    <w:p w:rsidR="00000000" w:rsidRDefault="00000000">
      <w:pPr>
        <w:pStyle w:val="BodyText2"/>
        <w:widowControl/>
        <w:outlineLvl w:val="0"/>
        <w:rPr>
          <w:spacing w:val="4"/>
          <w:w w:val="103"/>
          <w:lang w:val="en-GB"/>
        </w:rPr>
      </w:pPr>
      <w:r>
        <w:rPr>
          <w:spacing w:val="4"/>
          <w:w w:val="103"/>
          <w:lang w:val="en-GB"/>
        </w:rPr>
        <w:t>Article 9</w:t>
      </w:r>
    </w:p>
    <w:p w:rsidR="00000000" w:rsidRDefault="00000000">
      <w:pPr>
        <w:rPr>
          <w:b/>
        </w:rPr>
      </w:pPr>
    </w:p>
    <w:p w:rsidR="00000000" w:rsidRDefault="00000000">
      <w:pPr>
        <w:outlineLvl w:val="0"/>
        <w:rPr>
          <w:b/>
        </w:rPr>
      </w:pPr>
      <w:r>
        <w:rPr>
          <w:b/>
        </w:rPr>
        <w:t>CITIZENSHIP</w:t>
      </w:r>
    </w:p>
    <w:p w:rsidR="00000000" w:rsidRDefault="00000000"/>
    <w:p w:rsidR="00000000" w:rsidRDefault="00000000">
      <w:pPr>
        <w:outlineLvl w:val="0"/>
      </w:pPr>
      <w:r>
        <w:t xml:space="preserve">The situation has not changed since preparation of the Second Report under the Convention. </w:t>
      </w:r>
    </w:p>
    <w:p w:rsidR="00000000" w:rsidRDefault="00000000"/>
    <w:p w:rsidR="00000000" w:rsidRDefault="00000000"/>
    <w:p w:rsidR="00000000" w:rsidRDefault="00000000">
      <w:pPr>
        <w:rPr>
          <w:b/>
        </w:rPr>
      </w:pPr>
      <w:r>
        <w:rPr>
          <w:b/>
        </w:rPr>
        <w:t>Article 10</w:t>
      </w:r>
    </w:p>
    <w:p w:rsidR="00000000" w:rsidRDefault="00000000">
      <w:pPr>
        <w:rPr>
          <w:b/>
        </w:rPr>
      </w:pPr>
    </w:p>
    <w:p w:rsidR="00000000" w:rsidRDefault="00000000">
      <w:pPr>
        <w:rPr>
          <w:b/>
        </w:rPr>
      </w:pPr>
      <w:r>
        <w:rPr>
          <w:b/>
        </w:rPr>
        <w:t>EDUCATION</w:t>
      </w:r>
    </w:p>
    <w:p w:rsidR="00000000" w:rsidRDefault="00000000">
      <w:pPr>
        <w:rPr>
          <w:b/>
        </w:rPr>
      </w:pPr>
    </w:p>
    <w:p w:rsidR="00000000" w:rsidRDefault="00000000">
      <w:r>
        <w:t xml:space="preserve">There have not been legislative changes in the field of education since preparation of the Second Report under the Convention. </w:t>
      </w:r>
    </w:p>
    <w:p w:rsidR="00000000" w:rsidRDefault="00000000"/>
    <w:p w:rsidR="00000000" w:rsidRDefault="00000000">
      <w:pPr>
        <w:rPr>
          <w:b/>
        </w:rPr>
      </w:pPr>
      <w:r>
        <w:rPr>
          <w:b/>
        </w:rPr>
        <w:t>1. Pre-school education</w:t>
      </w:r>
    </w:p>
    <w:p w:rsidR="00000000" w:rsidRDefault="00000000">
      <w:pPr>
        <w:rPr>
          <w:b/>
        </w:rPr>
      </w:pPr>
    </w:p>
    <w:p w:rsidR="00000000" w:rsidRDefault="00000000">
      <w:r>
        <w:t>In 2000, 56.8% of children aged from 1 to 6 were enrolled in kindergartens, which is more than in 1997.</w:t>
      </w:r>
    </w:p>
    <w:p w:rsidR="00000000" w:rsidRDefault="00000000"/>
    <w:p w:rsidR="00000000" w:rsidRDefault="00000000">
      <w:r>
        <w:t>The number of children in kindergartens and programmes of preparation for school in 2000 increased, and the number of institutions, departments and staff also increased. In comparison with 1997, the share of girls among children enrolled in kindergartens and programmes of preparation for school remains almost the same.</w:t>
      </w:r>
    </w:p>
    <w:p w:rsidR="00000000" w:rsidRDefault="00000000">
      <w:pPr>
        <w:rPr>
          <w:b/>
        </w:rPr>
      </w:pPr>
    </w:p>
    <w:p w:rsidR="00000000" w:rsidRDefault="00000000">
      <w:pPr>
        <w:pStyle w:val="Heading7"/>
        <w:keepLines/>
        <w:widowControl/>
        <w:rPr>
          <w:sz w:val="20"/>
          <w:lang w:val="en-GB"/>
        </w:rPr>
      </w:pPr>
      <w:r>
        <w:rPr>
          <w:sz w:val="20"/>
          <w:lang w:val="en-GB"/>
        </w:rPr>
        <w:t>Table 7: Kindergartens and preparation for primary school in the school years 1997/98-2000/01</w:t>
      </w:r>
    </w:p>
    <w:p w:rsidR="00000000" w:rsidRDefault="00000000">
      <w:pPr>
        <w:keepNext/>
        <w:keepLines/>
        <w:rPr>
          <w:sz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1116"/>
        <w:gridCol w:w="947"/>
        <w:gridCol w:w="1032"/>
        <w:gridCol w:w="1031"/>
        <w:gridCol w:w="1032"/>
        <w:gridCol w:w="1031"/>
        <w:gridCol w:w="1032"/>
        <w:gridCol w:w="1032"/>
      </w:tblGrid>
      <w:tr w:rsidR="00000000">
        <w:tblPrEx>
          <w:tblCellMar>
            <w:top w:w="0" w:type="dxa"/>
            <w:bottom w:w="0" w:type="dxa"/>
          </w:tblCellMar>
        </w:tblPrEx>
        <w:trPr>
          <w:cantSplit/>
        </w:trPr>
        <w:tc>
          <w:tcPr>
            <w:tcW w:w="961" w:type="dxa"/>
            <w:tcBorders>
              <w:top w:val="single" w:sz="18" w:space="0" w:color="auto"/>
              <w:left w:val="single" w:sz="18" w:space="0" w:color="auto"/>
              <w:bottom w:val="single" w:sz="18" w:space="0" w:color="auto"/>
            </w:tcBorders>
          </w:tcPr>
          <w:p w:rsidR="00000000" w:rsidRDefault="00000000">
            <w:pPr>
              <w:keepNext/>
              <w:keepLines/>
              <w:spacing w:line="240" w:lineRule="auto"/>
              <w:jc w:val="left"/>
              <w:rPr>
                <w:sz w:val="20"/>
              </w:rPr>
            </w:pPr>
            <w:r>
              <w:rPr>
                <w:sz w:val="20"/>
              </w:rPr>
              <w:t>Year</w:t>
            </w:r>
          </w:p>
        </w:tc>
        <w:tc>
          <w:tcPr>
            <w:tcW w:w="1116" w:type="dxa"/>
            <w:tcBorders>
              <w:top w:val="single" w:sz="18" w:space="0" w:color="auto"/>
              <w:bottom w:val="single" w:sz="18" w:space="0" w:color="auto"/>
            </w:tcBorders>
          </w:tcPr>
          <w:p w:rsidR="00000000" w:rsidRDefault="00000000">
            <w:pPr>
              <w:keepNext/>
              <w:keepLines/>
              <w:spacing w:line="240" w:lineRule="auto"/>
              <w:jc w:val="left"/>
              <w:rPr>
                <w:sz w:val="20"/>
              </w:rPr>
            </w:pPr>
            <w:r>
              <w:rPr>
                <w:sz w:val="20"/>
              </w:rPr>
              <w:t>No. of  institutions</w:t>
            </w:r>
          </w:p>
        </w:tc>
        <w:tc>
          <w:tcPr>
            <w:tcW w:w="947" w:type="dxa"/>
            <w:tcBorders>
              <w:top w:val="single" w:sz="18" w:space="0" w:color="auto"/>
              <w:bottom w:val="single" w:sz="18" w:space="0" w:color="auto"/>
            </w:tcBorders>
          </w:tcPr>
          <w:p w:rsidR="00000000" w:rsidRDefault="00000000">
            <w:pPr>
              <w:keepNext/>
              <w:keepLines/>
              <w:spacing w:line="240" w:lineRule="auto"/>
              <w:jc w:val="left"/>
              <w:rPr>
                <w:sz w:val="20"/>
              </w:rPr>
            </w:pPr>
            <w:r>
              <w:rPr>
                <w:sz w:val="20"/>
              </w:rPr>
              <w:t>Depart-ments</w:t>
            </w:r>
          </w:p>
        </w:tc>
        <w:tc>
          <w:tcPr>
            <w:tcW w:w="1032" w:type="dxa"/>
            <w:tcBorders>
              <w:top w:val="single" w:sz="18" w:space="0" w:color="auto"/>
              <w:bottom w:val="single" w:sz="18" w:space="0" w:color="auto"/>
            </w:tcBorders>
          </w:tcPr>
          <w:p w:rsidR="00000000" w:rsidRDefault="00000000">
            <w:pPr>
              <w:keepNext/>
              <w:keepLines/>
              <w:spacing w:line="240" w:lineRule="auto"/>
              <w:jc w:val="left"/>
              <w:rPr>
                <w:sz w:val="20"/>
              </w:rPr>
            </w:pPr>
            <w:r>
              <w:rPr>
                <w:sz w:val="20"/>
              </w:rPr>
              <w:t>Children Total</w:t>
            </w:r>
          </w:p>
        </w:tc>
        <w:tc>
          <w:tcPr>
            <w:tcW w:w="1031" w:type="dxa"/>
            <w:tcBorders>
              <w:top w:val="single" w:sz="18" w:space="0" w:color="auto"/>
              <w:bottom w:val="single" w:sz="18" w:space="0" w:color="auto"/>
            </w:tcBorders>
          </w:tcPr>
          <w:p w:rsidR="00000000" w:rsidRDefault="00000000">
            <w:pPr>
              <w:keepNext/>
              <w:keepLines/>
              <w:spacing w:line="240" w:lineRule="auto"/>
              <w:jc w:val="left"/>
              <w:rPr>
                <w:sz w:val="20"/>
              </w:rPr>
            </w:pPr>
            <w:r>
              <w:rPr>
                <w:sz w:val="20"/>
              </w:rPr>
              <w:t>No. of girls</w:t>
            </w:r>
          </w:p>
        </w:tc>
        <w:tc>
          <w:tcPr>
            <w:tcW w:w="1032" w:type="dxa"/>
            <w:tcBorders>
              <w:top w:val="single" w:sz="18" w:space="0" w:color="auto"/>
              <w:bottom w:val="single" w:sz="18" w:space="0" w:color="auto"/>
            </w:tcBorders>
          </w:tcPr>
          <w:p w:rsidR="00000000" w:rsidRDefault="00000000">
            <w:pPr>
              <w:keepNext/>
              <w:keepLines/>
              <w:spacing w:line="240" w:lineRule="auto"/>
              <w:jc w:val="left"/>
              <w:rPr>
                <w:sz w:val="20"/>
              </w:rPr>
            </w:pPr>
            <w:r>
              <w:rPr>
                <w:sz w:val="20"/>
              </w:rPr>
              <w:t>% girls</w:t>
            </w:r>
          </w:p>
        </w:tc>
        <w:tc>
          <w:tcPr>
            <w:tcW w:w="1031" w:type="dxa"/>
            <w:tcBorders>
              <w:top w:val="single" w:sz="18" w:space="0" w:color="auto"/>
              <w:bottom w:val="single" w:sz="18" w:space="0" w:color="auto"/>
            </w:tcBorders>
          </w:tcPr>
          <w:p w:rsidR="00000000" w:rsidRDefault="00000000">
            <w:pPr>
              <w:keepNext/>
              <w:keepLines/>
              <w:spacing w:line="240" w:lineRule="auto"/>
              <w:jc w:val="left"/>
              <w:rPr>
                <w:sz w:val="20"/>
              </w:rPr>
            </w:pPr>
            <w:r>
              <w:rPr>
                <w:sz w:val="20"/>
              </w:rPr>
              <w:t>Staff total</w:t>
            </w:r>
          </w:p>
        </w:tc>
        <w:tc>
          <w:tcPr>
            <w:tcW w:w="1032" w:type="dxa"/>
            <w:tcBorders>
              <w:top w:val="single" w:sz="18" w:space="0" w:color="auto"/>
              <w:bottom w:val="single" w:sz="18" w:space="0" w:color="auto"/>
            </w:tcBorders>
          </w:tcPr>
          <w:p w:rsidR="00000000" w:rsidRDefault="00000000">
            <w:pPr>
              <w:keepNext/>
              <w:keepLines/>
              <w:spacing w:line="240" w:lineRule="auto"/>
              <w:jc w:val="left"/>
              <w:rPr>
                <w:sz w:val="20"/>
              </w:rPr>
            </w:pPr>
            <w:r>
              <w:rPr>
                <w:sz w:val="20"/>
              </w:rPr>
              <w:t>No. of women</w:t>
            </w:r>
          </w:p>
        </w:tc>
        <w:tc>
          <w:tcPr>
            <w:tcW w:w="1032" w:type="dxa"/>
            <w:tcBorders>
              <w:top w:val="single" w:sz="18" w:space="0" w:color="auto"/>
              <w:bottom w:val="single" w:sz="18" w:space="0" w:color="auto"/>
              <w:right w:val="single" w:sz="18" w:space="0" w:color="auto"/>
            </w:tcBorders>
          </w:tcPr>
          <w:p w:rsidR="00000000" w:rsidRDefault="00000000">
            <w:pPr>
              <w:keepNext/>
              <w:keepLines/>
              <w:spacing w:line="240" w:lineRule="auto"/>
              <w:jc w:val="left"/>
              <w:rPr>
                <w:sz w:val="20"/>
              </w:rPr>
            </w:pPr>
            <w:r>
              <w:rPr>
                <w:sz w:val="20"/>
              </w:rPr>
              <w:t>% of women</w:t>
            </w:r>
          </w:p>
        </w:tc>
      </w:tr>
      <w:tr w:rsidR="00000000">
        <w:tblPrEx>
          <w:tblCellMar>
            <w:top w:w="0" w:type="dxa"/>
            <w:bottom w:w="0" w:type="dxa"/>
          </w:tblCellMar>
        </w:tblPrEx>
        <w:trPr>
          <w:cantSplit/>
        </w:trPr>
        <w:tc>
          <w:tcPr>
            <w:tcW w:w="961" w:type="dxa"/>
            <w:tcBorders>
              <w:top w:val="nil"/>
            </w:tcBorders>
          </w:tcPr>
          <w:p w:rsidR="00000000" w:rsidRDefault="00000000">
            <w:pPr>
              <w:keepNext/>
              <w:keepLines/>
              <w:rPr>
                <w:sz w:val="20"/>
              </w:rPr>
            </w:pPr>
            <w:r>
              <w:rPr>
                <w:sz w:val="20"/>
              </w:rPr>
              <w:t>1997/98</w:t>
            </w:r>
          </w:p>
        </w:tc>
        <w:tc>
          <w:tcPr>
            <w:tcW w:w="1116" w:type="dxa"/>
            <w:tcBorders>
              <w:top w:val="nil"/>
            </w:tcBorders>
          </w:tcPr>
          <w:p w:rsidR="00000000" w:rsidRDefault="00000000">
            <w:pPr>
              <w:keepNext/>
              <w:keepLines/>
              <w:rPr>
                <w:sz w:val="20"/>
              </w:rPr>
            </w:pPr>
            <w:r>
              <w:rPr>
                <w:sz w:val="20"/>
              </w:rPr>
              <w:t>793</w:t>
            </w:r>
          </w:p>
        </w:tc>
        <w:tc>
          <w:tcPr>
            <w:tcW w:w="947" w:type="dxa"/>
            <w:tcBorders>
              <w:top w:val="nil"/>
            </w:tcBorders>
          </w:tcPr>
          <w:p w:rsidR="00000000" w:rsidRDefault="00000000">
            <w:pPr>
              <w:keepNext/>
              <w:keepLines/>
              <w:rPr>
                <w:sz w:val="20"/>
              </w:rPr>
            </w:pPr>
            <w:r>
              <w:rPr>
                <w:sz w:val="20"/>
              </w:rPr>
              <w:t>3468</w:t>
            </w:r>
          </w:p>
        </w:tc>
        <w:tc>
          <w:tcPr>
            <w:tcW w:w="1032" w:type="dxa"/>
            <w:tcBorders>
              <w:top w:val="nil"/>
            </w:tcBorders>
          </w:tcPr>
          <w:p w:rsidR="00000000" w:rsidRDefault="00000000">
            <w:pPr>
              <w:keepNext/>
              <w:keepLines/>
              <w:rPr>
                <w:sz w:val="20"/>
              </w:rPr>
            </w:pPr>
            <w:r>
              <w:rPr>
                <w:sz w:val="20"/>
              </w:rPr>
              <w:t>62662</w:t>
            </w:r>
          </w:p>
        </w:tc>
        <w:tc>
          <w:tcPr>
            <w:tcW w:w="1031" w:type="dxa"/>
            <w:tcBorders>
              <w:top w:val="nil"/>
            </w:tcBorders>
          </w:tcPr>
          <w:p w:rsidR="00000000" w:rsidRDefault="00000000">
            <w:pPr>
              <w:keepNext/>
              <w:keepLines/>
              <w:rPr>
                <w:sz w:val="20"/>
              </w:rPr>
            </w:pPr>
            <w:r>
              <w:rPr>
                <w:sz w:val="20"/>
              </w:rPr>
              <w:t>29912</w:t>
            </w:r>
          </w:p>
        </w:tc>
        <w:tc>
          <w:tcPr>
            <w:tcW w:w="1032" w:type="dxa"/>
            <w:tcBorders>
              <w:top w:val="nil"/>
            </w:tcBorders>
          </w:tcPr>
          <w:p w:rsidR="00000000" w:rsidRDefault="00000000">
            <w:pPr>
              <w:keepNext/>
              <w:keepLines/>
              <w:rPr>
                <w:sz w:val="20"/>
              </w:rPr>
            </w:pPr>
            <w:r>
              <w:rPr>
                <w:sz w:val="20"/>
              </w:rPr>
              <w:t>47.7</w:t>
            </w:r>
          </w:p>
        </w:tc>
        <w:tc>
          <w:tcPr>
            <w:tcW w:w="1031" w:type="dxa"/>
            <w:tcBorders>
              <w:top w:val="nil"/>
            </w:tcBorders>
          </w:tcPr>
          <w:p w:rsidR="00000000" w:rsidRDefault="00000000">
            <w:pPr>
              <w:keepNext/>
              <w:keepLines/>
              <w:rPr>
                <w:sz w:val="20"/>
              </w:rPr>
            </w:pPr>
            <w:r>
              <w:rPr>
                <w:sz w:val="20"/>
              </w:rPr>
              <w:t>6911</w:t>
            </w:r>
          </w:p>
        </w:tc>
        <w:tc>
          <w:tcPr>
            <w:tcW w:w="1032" w:type="dxa"/>
            <w:tcBorders>
              <w:top w:val="nil"/>
            </w:tcBorders>
          </w:tcPr>
          <w:p w:rsidR="00000000" w:rsidRDefault="00000000">
            <w:pPr>
              <w:keepNext/>
              <w:keepLines/>
              <w:rPr>
                <w:sz w:val="20"/>
              </w:rPr>
            </w:pPr>
            <w:r>
              <w:rPr>
                <w:sz w:val="20"/>
              </w:rPr>
              <w:t>6821</w:t>
            </w:r>
          </w:p>
        </w:tc>
        <w:tc>
          <w:tcPr>
            <w:tcW w:w="1032" w:type="dxa"/>
            <w:tcBorders>
              <w:top w:val="nil"/>
            </w:tcBorders>
          </w:tcPr>
          <w:p w:rsidR="00000000" w:rsidRDefault="00000000">
            <w:pPr>
              <w:keepNext/>
              <w:keepLines/>
              <w:rPr>
                <w:sz w:val="20"/>
              </w:rPr>
            </w:pPr>
            <w:r>
              <w:rPr>
                <w:sz w:val="20"/>
              </w:rPr>
              <w:t>98.7</w:t>
            </w:r>
          </w:p>
        </w:tc>
      </w:tr>
      <w:tr w:rsidR="00000000">
        <w:tblPrEx>
          <w:tblCellMar>
            <w:top w:w="0" w:type="dxa"/>
            <w:bottom w:w="0" w:type="dxa"/>
          </w:tblCellMar>
        </w:tblPrEx>
        <w:trPr>
          <w:cantSplit/>
        </w:trPr>
        <w:tc>
          <w:tcPr>
            <w:tcW w:w="961" w:type="dxa"/>
          </w:tcPr>
          <w:p w:rsidR="00000000" w:rsidRDefault="00000000">
            <w:pPr>
              <w:keepNext/>
              <w:keepLines/>
              <w:rPr>
                <w:sz w:val="20"/>
              </w:rPr>
            </w:pPr>
            <w:r>
              <w:rPr>
                <w:sz w:val="20"/>
              </w:rPr>
              <w:t>1998/99</w:t>
            </w:r>
          </w:p>
        </w:tc>
        <w:tc>
          <w:tcPr>
            <w:tcW w:w="1116" w:type="dxa"/>
          </w:tcPr>
          <w:p w:rsidR="00000000" w:rsidRDefault="00000000">
            <w:pPr>
              <w:keepNext/>
              <w:keepLines/>
              <w:rPr>
                <w:sz w:val="20"/>
              </w:rPr>
            </w:pPr>
            <w:r>
              <w:rPr>
                <w:sz w:val="20"/>
              </w:rPr>
              <w:t>802</w:t>
            </w:r>
          </w:p>
        </w:tc>
        <w:tc>
          <w:tcPr>
            <w:tcW w:w="947" w:type="dxa"/>
          </w:tcPr>
          <w:p w:rsidR="00000000" w:rsidRDefault="00000000">
            <w:pPr>
              <w:keepNext/>
              <w:keepLines/>
              <w:rPr>
                <w:sz w:val="20"/>
              </w:rPr>
            </w:pPr>
            <w:r>
              <w:rPr>
                <w:sz w:val="20"/>
              </w:rPr>
              <w:t>3455</w:t>
            </w:r>
          </w:p>
        </w:tc>
        <w:tc>
          <w:tcPr>
            <w:tcW w:w="1032" w:type="dxa"/>
          </w:tcPr>
          <w:p w:rsidR="00000000" w:rsidRDefault="00000000">
            <w:pPr>
              <w:keepNext/>
              <w:keepLines/>
              <w:rPr>
                <w:sz w:val="20"/>
              </w:rPr>
            </w:pPr>
            <w:r>
              <w:rPr>
                <w:sz w:val="20"/>
              </w:rPr>
              <w:t>62848</w:t>
            </w:r>
          </w:p>
        </w:tc>
        <w:tc>
          <w:tcPr>
            <w:tcW w:w="1031" w:type="dxa"/>
          </w:tcPr>
          <w:p w:rsidR="00000000" w:rsidRDefault="00000000">
            <w:pPr>
              <w:keepNext/>
              <w:keepLines/>
              <w:rPr>
                <w:sz w:val="20"/>
              </w:rPr>
            </w:pPr>
            <w:r>
              <w:rPr>
                <w:sz w:val="20"/>
              </w:rPr>
              <w:t>29226</w:t>
            </w:r>
          </w:p>
        </w:tc>
        <w:tc>
          <w:tcPr>
            <w:tcW w:w="1032" w:type="dxa"/>
          </w:tcPr>
          <w:p w:rsidR="00000000" w:rsidRDefault="00000000">
            <w:pPr>
              <w:keepNext/>
              <w:keepLines/>
              <w:rPr>
                <w:sz w:val="20"/>
              </w:rPr>
            </w:pPr>
            <w:r>
              <w:rPr>
                <w:sz w:val="20"/>
              </w:rPr>
              <w:t>46.5</w:t>
            </w:r>
          </w:p>
        </w:tc>
        <w:tc>
          <w:tcPr>
            <w:tcW w:w="1031" w:type="dxa"/>
          </w:tcPr>
          <w:p w:rsidR="00000000" w:rsidRDefault="00000000">
            <w:pPr>
              <w:keepNext/>
              <w:keepLines/>
              <w:rPr>
                <w:sz w:val="20"/>
              </w:rPr>
            </w:pPr>
            <w:r>
              <w:rPr>
                <w:sz w:val="20"/>
              </w:rPr>
              <w:t>7012</w:t>
            </w:r>
          </w:p>
        </w:tc>
        <w:tc>
          <w:tcPr>
            <w:tcW w:w="1032" w:type="dxa"/>
          </w:tcPr>
          <w:p w:rsidR="00000000" w:rsidRDefault="00000000">
            <w:pPr>
              <w:keepNext/>
              <w:keepLines/>
              <w:rPr>
                <w:sz w:val="20"/>
              </w:rPr>
            </w:pPr>
            <w:r>
              <w:rPr>
                <w:sz w:val="20"/>
              </w:rPr>
              <w:t>6935</w:t>
            </w:r>
          </w:p>
        </w:tc>
        <w:tc>
          <w:tcPr>
            <w:tcW w:w="1032" w:type="dxa"/>
          </w:tcPr>
          <w:p w:rsidR="00000000" w:rsidRDefault="00000000">
            <w:pPr>
              <w:keepNext/>
              <w:keepLines/>
              <w:rPr>
                <w:sz w:val="20"/>
              </w:rPr>
            </w:pPr>
            <w:r>
              <w:rPr>
                <w:sz w:val="20"/>
              </w:rPr>
              <w:t>98.9</w:t>
            </w:r>
          </w:p>
        </w:tc>
      </w:tr>
      <w:tr w:rsidR="00000000">
        <w:tblPrEx>
          <w:tblCellMar>
            <w:top w:w="0" w:type="dxa"/>
            <w:bottom w:w="0" w:type="dxa"/>
          </w:tblCellMar>
        </w:tblPrEx>
        <w:trPr>
          <w:cantSplit/>
        </w:trPr>
        <w:tc>
          <w:tcPr>
            <w:tcW w:w="961" w:type="dxa"/>
          </w:tcPr>
          <w:p w:rsidR="00000000" w:rsidRDefault="00000000">
            <w:pPr>
              <w:keepNext/>
              <w:keepLines/>
              <w:rPr>
                <w:sz w:val="20"/>
              </w:rPr>
            </w:pPr>
            <w:r>
              <w:rPr>
                <w:sz w:val="20"/>
              </w:rPr>
              <w:t>1999/00</w:t>
            </w:r>
          </w:p>
        </w:tc>
        <w:tc>
          <w:tcPr>
            <w:tcW w:w="1116" w:type="dxa"/>
          </w:tcPr>
          <w:p w:rsidR="00000000" w:rsidRDefault="00000000">
            <w:pPr>
              <w:keepNext/>
              <w:keepLines/>
              <w:rPr>
                <w:sz w:val="20"/>
              </w:rPr>
            </w:pPr>
            <w:r>
              <w:rPr>
                <w:sz w:val="20"/>
              </w:rPr>
              <w:t>806</w:t>
            </w:r>
          </w:p>
        </w:tc>
        <w:tc>
          <w:tcPr>
            <w:tcW w:w="947" w:type="dxa"/>
          </w:tcPr>
          <w:p w:rsidR="00000000" w:rsidRDefault="00000000">
            <w:pPr>
              <w:keepNext/>
              <w:keepLines/>
              <w:rPr>
                <w:sz w:val="20"/>
              </w:rPr>
            </w:pPr>
            <w:r>
              <w:rPr>
                <w:sz w:val="20"/>
              </w:rPr>
              <w:t>3523</w:t>
            </w:r>
          </w:p>
        </w:tc>
        <w:tc>
          <w:tcPr>
            <w:tcW w:w="1032" w:type="dxa"/>
          </w:tcPr>
          <w:p w:rsidR="00000000" w:rsidRDefault="00000000">
            <w:pPr>
              <w:keepNext/>
              <w:keepLines/>
              <w:rPr>
                <w:sz w:val="20"/>
              </w:rPr>
            </w:pPr>
            <w:r>
              <w:rPr>
                <w:sz w:val="20"/>
              </w:rPr>
              <w:t>64151</w:t>
            </w:r>
          </w:p>
        </w:tc>
        <w:tc>
          <w:tcPr>
            <w:tcW w:w="1031" w:type="dxa"/>
          </w:tcPr>
          <w:p w:rsidR="00000000" w:rsidRDefault="00000000">
            <w:pPr>
              <w:keepNext/>
              <w:keepLines/>
              <w:rPr>
                <w:sz w:val="20"/>
              </w:rPr>
            </w:pPr>
            <w:r>
              <w:rPr>
                <w:sz w:val="20"/>
              </w:rPr>
              <w:t>30639</w:t>
            </w:r>
          </w:p>
        </w:tc>
        <w:tc>
          <w:tcPr>
            <w:tcW w:w="1032" w:type="dxa"/>
          </w:tcPr>
          <w:p w:rsidR="00000000" w:rsidRDefault="00000000">
            <w:pPr>
              <w:keepNext/>
              <w:keepLines/>
              <w:rPr>
                <w:sz w:val="20"/>
              </w:rPr>
            </w:pPr>
            <w:r>
              <w:rPr>
                <w:sz w:val="20"/>
              </w:rPr>
              <w:t>47.8</w:t>
            </w:r>
          </w:p>
        </w:tc>
        <w:tc>
          <w:tcPr>
            <w:tcW w:w="1031" w:type="dxa"/>
          </w:tcPr>
          <w:p w:rsidR="00000000" w:rsidRDefault="00000000">
            <w:pPr>
              <w:keepNext/>
              <w:keepLines/>
              <w:rPr>
                <w:sz w:val="20"/>
              </w:rPr>
            </w:pPr>
            <w:r>
              <w:rPr>
                <w:sz w:val="20"/>
              </w:rPr>
              <w:t>7329</w:t>
            </w:r>
          </w:p>
        </w:tc>
        <w:tc>
          <w:tcPr>
            <w:tcW w:w="1032" w:type="dxa"/>
          </w:tcPr>
          <w:p w:rsidR="00000000" w:rsidRDefault="00000000">
            <w:pPr>
              <w:keepNext/>
              <w:keepLines/>
              <w:rPr>
                <w:sz w:val="20"/>
              </w:rPr>
            </w:pPr>
            <w:r>
              <w:rPr>
                <w:sz w:val="20"/>
              </w:rPr>
              <w:t>7272</w:t>
            </w:r>
          </w:p>
        </w:tc>
        <w:tc>
          <w:tcPr>
            <w:tcW w:w="1032" w:type="dxa"/>
          </w:tcPr>
          <w:p w:rsidR="00000000" w:rsidRDefault="00000000">
            <w:pPr>
              <w:keepNext/>
              <w:keepLines/>
              <w:rPr>
                <w:sz w:val="20"/>
              </w:rPr>
            </w:pPr>
            <w:r>
              <w:rPr>
                <w:sz w:val="20"/>
              </w:rPr>
              <w:t>99.2</w:t>
            </w:r>
          </w:p>
        </w:tc>
      </w:tr>
      <w:tr w:rsidR="00000000">
        <w:tblPrEx>
          <w:tblCellMar>
            <w:top w:w="0" w:type="dxa"/>
            <w:bottom w:w="0" w:type="dxa"/>
          </w:tblCellMar>
        </w:tblPrEx>
        <w:trPr>
          <w:cantSplit/>
        </w:trPr>
        <w:tc>
          <w:tcPr>
            <w:tcW w:w="961" w:type="dxa"/>
          </w:tcPr>
          <w:p w:rsidR="00000000" w:rsidRDefault="00000000">
            <w:pPr>
              <w:keepNext/>
              <w:keepLines/>
              <w:rPr>
                <w:sz w:val="20"/>
              </w:rPr>
            </w:pPr>
            <w:r>
              <w:rPr>
                <w:sz w:val="20"/>
              </w:rPr>
              <w:t>2000/01</w:t>
            </w:r>
          </w:p>
        </w:tc>
        <w:tc>
          <w:tcPr>
            <w:tcW w:w="1116" w:type="dxa"/>
          </w:tcPr>
          <w:p w:rsidR="00000000" w:rsidRDefault="00000000">
            <w:pPr>
              <w:keepNext/>
              <w:keepLines/>
              <w:rPr>
                <w:sz w:val="20"/>
              </w:rPr>
            </w:pPr>
            <w:r>
              <w:rPr>
                <w:sz w:val="20"/>
              </w:rPr>
              <w:t>814</w:t>
            </w:r>
          </w:p>
        </w:tc>
        <w:tc>
          <w:tcPr>
            <w:tcW w:w="947" w:type="dxa"/>
          </w:tcPr>
          <w:p w:rsidR="00000000" w:rsidRDefault="00000000">
            <w:pPr>
              <w:keepNext/>
              <w:keepLines/>
              <w:rPr>
                <w:sz w:val="20"/>
              </w:rPr>
            </w:pPr>
            <w:r>
              <w:rPr>
                <w:sz w:val="20"/>
              </w:rPr>
              <w:t>3531</w:t>
            </w:r>
          </w:p>
        </w:tc>
        <w:tc>
          <w:tcPr>
            <w:tcW w:w="1032" w:type="dxa"/>
          </w:tcPr>
          <w:p w:rsidR="00000000" w:rsidRDefault="00000000">
            <w:pPr>
              <w:keepNext/>
              <w:keepLines/>
              <w:rPr>
                <w:sz w:val="20"/>
              </w:rPr>
            </w:pPr>
            <w:r>
              <w:rPr>
                <w:sz w:val="20"/>
              </w:rPr>
              <w:t>63328</w:t>
            </w:r>
          </w:p>
        </w:tc>
        <w:tc>
          <w:tcPr>
            <w:tcW w:w="1031" w:type="dxa"/>
          </w:tcPr>
          <w:p w:rsidR="00000000" w:rsidRDefault="00000000">
            <w:pPr>
              <w:keepNext/>
              <w:keepLines/>
              <w:rPr>
                <w:sz w:val="20"/>
              </w:rPr>
            </w:pPr>
            <w:r>
              <w:rPr>
                <w:sz w:val="20"/>
              </w:rPr>
              <w:t>30350</w:t>
            </w:r>
          </w:p>
        </w:tc>
        <w:tc>
          <w:tcPr>
            <w:tcW w:w="1032" w:type="dxa"/>
          </w:tcPr>
          <w:p w:rsidR="00000000" w:rsidRDefault="00000000">
            <w:pPr>
              <w:keepNext/>
              <w:keepLines/>
              <w:rPr>
                <w:sz w:val="20"/>
              </w:rPr>
            </w:pPr>
            <w:r>
              <w:rPr>
                <w:sz w:val="20"/>
              </w:rPr>
              <w:t>47.9</w:t>
            </w:r>
          </w:p>
        </w:tc>
        <w:tc>
          <w:tcPr>
            <w:tcW w:w="1031" w:type="dxa"/>
          </w:tcPr>
          <w:p w:rsidR="00000000" w:rsidRDefault="00000000">
            <w:pPr>
              <w:keepNext/>
              <w:keepLines/>
              <w:rPr>
                <w:sz w:val="20"/>
              </w:rPr>
            </w:pPr>
            <w:r>
              <w:rPr>
                <w:sz w:val="20"/>
              </w:rPr>
              <w:t>7163</w:t>
            </w:r>
          </w:p>
        </w:tc>
        <w:tc>
          <w:tcPr>
            <w:tcW w:w="1032" w:type="dxa"/>
          </w:tcPr>
          <w:p w:rsidR="00000000" w:rsidRDefault="00000000">
            <w:pPr>
              <w:keepNext/>
              <w:keepLines/>
              <w:rPr>
                <w:sz w:val="20"/>
              </w:rPr>
            </w:pPr>
            <w:r>
              <w:rPr>
                <w:sz w:val="20"/>
              </w:rPr>
              <w:t>7022</w:t>
            </w:r>
          </w:p>
        </w:tc>
        <w:tc>
          <w:tcPr>
            <w:tcW w:w="1032" w:type="dxa"/>
          </w:tcPr>
          <w:p w:rsidR="00000000" w:rsidRDefault="00000000">
            <w:pPr>
              <w:keepNext/>
              <w:keepLines/>
              <w:rPr>
                <w:sz w:val="20"/>
              </w:rPr>
            </w:pPr>
            <w:r>
              <w:rPr>
                <w:sz w:val="20"/>
              </w:rPr>
              <w:t>98.0</w:t>
            </w:r>
          </w:p>
        </w:tc>
      </w:tr>
    </w:tbl>
    <w:p w:rsidR="00000000" w:rsidRDefault="00000000">
      <w:pPr>
        <w:rPr>
          <w:sz w:val="20"/>
        </w:rPr>
      </w:pPr>
      <w:r>
        <w:rPr>
          <w:sz w:val="20"/>
        </w:rPr>
        <w:t>Source: Ministry of Education, Science and Sport</w:t>
      </w:r>
    </w:p>
    <w:p w:rsidR="00000000" w:rsidRDefault="00000000">
      <w:pPr>
        <w:rPr>
          <w:b/>
        </w:rPr>
      </w:pPr>
    </w:p>
    <w:p w:rsidR="00000000" w:rsidRDefault="00000000">
      <w:r>
        <w:t>Among children in kindergartens are also counted children who are not yet enrolled in nine-year primary schools and are preparing for school in such a way that they are enrolled in shorter programmes of kindergartens. Their share among children enrolled in kindergarten in 1999 amounted to 5.7%.</w:t>
      </w:r>
    </w:p>
    <w:p w:rsidR="00000000" w:rsidRDefault="00000000"/>
    <w:p w:rsidR="00000000" w:rsidRDefault="00000000"/>
    <w:p w:rsidR="00000000" w:rsidRDefault="00000000">
      <w:pPr>
        <w:rPr>
          <w:b/>
        </w:rPr>
      </w:pPr>
      <w:r>
        <w:rPr>
          <w:b/>
        </w:rPr>
        <w:t>2. Primary and secondary school education</w:t>
      </w:r>
    </w:p>
    <w:p w:rsidR="00000000" w:rsidRDefault="00000000"/>
    <w:p w:rsidR="00000000" w:rsidRDefault="00000000">
      <w:r>
        <w:t>Statistical data eloquently reflects the falling number of children. The share of girls among primary and secondary school children remains approximately the same as the previous years.</w:t>
      </w:r>
    </w:p>
    <w:p w:rsidR="00000000" w:rsidRDefault="00000000"/>
    <w:p w:rsidR="00000000" w:rsidRDefault="00000000">
      <w:pPr>
        <w:pStyle w:val="Heading7"/>
        <w:widowControl/>
        <w:rPr>
          <w:sz w:val="20"/>
          <w:lang w:val="en-GB"/>
        </w:rPr>
      </w:pPr>
      <w:r>
        <w:rPr>
          <w:sz w:val="20"/>
          <w:lang w:val="en-GB"/>
        </w:rPr>
        <w:t>Table 8: Schools, classes, pupils and professional staff by sex in the school years 1996/97 to 1999/2000</w:t>
      </w:r>
    </w:p>
    <w:p w:rsidR="00000000" w:rsidRDefault="00000000">
      <w:pPr>
        <w:rPr>
          <w:sz w:val="20"/>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
        <w:gridCol w:w="896"/>
        <w:gridCol w:w="1023"/>
        <w:gridCol w:w="970"/>
        <w:gridCol w:w="53"/>
        <w:gridCol w:w="1023"/>
        <w:gridCol w:w="985"/>
        <w:gridCol w:w="1098"/>
        <w:gridCol w:w="986"/>
        <w:gridCol w:w="1023"/>
      </w:tblGrid>
      <w:tr w:rsidR="00000000">
        <w:tblPrEx>
          <w:tblCellMar>
            <w:top w:w="0" w:type="dxa"/>
            <w:bottom w:w="0" w:type="dxa"/>
          </w:tblCellMar>
        </w:tblPrEx>
        <w:trPr>
          <w:cantSplit/>
        </w:trPr>
        <w:tc>
          <w:tcPr>
            <w:tcW w:w="1062" w:type="dxa"/>
            <w:tcBorders>
              <w:top w:val="single" w:sz="18" w:space="0" w:color="auto"/>
              <w:left w:val="single" w:sz="18" w:space="0" w:color="auto"/>
              <w:bottom w:val="single" w:sz="18" w:space="0" w:color="auto"/>
            </w:tcBorders>
          </w:tcPr>
          <w:p w:rsidR="00000000" w:rsidRDefault="00000000">
            <w:pPr>
              <w:spacing w:line="240" w:lineRule="auto"/>
              <w:jc w:val="center"/>
              <w:rPr>
                <w:sz w:val="18"/>
              </w:rPr>
            </w:pPr>
            <w:r>
              <w:rPr>
                <w:sz w:val="18"/>
              </w:rPr>
              <w:t>Year</w:t>
            </w:r>
          </w:p>
        </w:tc>
        <w:tc>
          <w:tcPr>
            <w:tcW w:w="896" w:type="dxa"/>
            <w:tcBorders>
              <w:top w:val="single" w:sz="18" w:space="0" w:color="auto"/>
              <w:bottom w:val="single" w:sz="18" w:space="0" w:color="auto"/>
            </w:tcBorders>
          </w:tcPr>
          <w:p w:rsidR="00000000" w:rsidRDefault="00000000">
            <w:pPr>
              <w:spacing w:line="240" w:lineRule="auto"/>
              <w:jc w:val="center"/>
              <w:rPr>
                <w:sz w:val="18"/>
              </w:rPr>
            </w:pPr>
            <w:r>
              <w:rPr>
                <w:sz w:val="18"/>
              </w:rPr>
              <w:t>Schools</w:t>
            </w:r>
          </w:p>
        </w:tc>
        <w:tc>
          <w:tcPr>
            <w:tcW w:w="1023" w:type="dxa"/>
            <w:tcBorders>
              <w:top w:val="single" w:sz="18" w:space="0" w:color="auto"/>
              <w:bottom w:val="single" w:sz="18" w:space="0" w:color="auto"/>
            </w:tcBorders>
          </w:tcPr>
          <w:p w:rsidR="00000000" w:rsidRDefault="00000000">
            <w:pPr>
              <w:spacing w:line="240" w:lineRule="auto"/>
              <w:jc w:val="center"/>
              <w:rPr>
                <w:sz w:val="18"/>
              </w:rPr>
            </w:pPr>
            <w:r>
              <w:rPr>
                <w:sz w:val="18"/>
              </w:rPr>
              <w:t>Classes</w:t>
            </w:r>
          </w:p>
        </w:tc>
        <w:tc>
          <w:tcPr>
            <w:tcW w:w="1023" w:type="dxa"/>
            <w:gridSpan w:val="2"/>
            <w:tcBorders>
              <w:top w:val="single" w:sz="18" w:space="0" w:color="auto"/>
              <w:bottom w:val="single" w:sz="18" w:space="0" w:color="auto"/>
            </w:tcBorders>
          </w:tcPr>
          <w:p w:rsidR="00000000" w:rsidRDefault="00000000">
            <w:pPr>
              <w:spacing w:line="240" w:lineRule="auto"/>
              <w:jc w:val="center"/>
              <w:rPr>
                <w:sz w:val="18"/>
              </w:rPr>
            </w:pPr>
            <w:r>
              <w:rPr>
                <w:sz w:val="18"/>
              </w:rPr>
              <w:t>Total pupils</w:t>
            </w:r>
          </w:p>
        </w:tc>
        <w:tc>
          <w:tcPr>
            <w:tcW w:w="1023" w:type="dxa"/>
            <w:tcBorders>
              <w:top w:val="single" w:sz="18" w:space="0" w:color="auto"/>
              <w:bottom w:val="single" w:sz="18" w:space="0" w:color="auto"/>
            </w:tcBorders>
          </w:tcPr>
          <w:p w:rsidR="00000000" w:rsidRDefault="00000000">
            <w:pPr>
              <w:spacing w:line="240" w:lineRule="auto"/>
              <w:jc w:val="center"/>
              <w:rPr>
                <w:sz w:val="18"/>
              </w:rPr>
            </w:pPr>
            <w:r>
              <w:rPr>
                <w:sz w:val="18"/>
              </w:rPr>
              <w:t>Number of women</w:t>
            </w:r>
          </w:p>
        </w:tc>
        <w:tc>
          <w:tcPr>
            <w:tcW w:w="985" w:type="dxa"/>
            <w:tcBorders>
              <w:top w:val="single" w:sz="18" w:space="0" w:color="auto"/>
              <w:bottom w:val="single" w:sz="18" w:space="0" w:color="auto"/>
            </w:tcBorders>
          </w:tcPr>
          <w:p w:rsidR="00000000" w:rsidRDefault="00000000">
            <w:pPr>
              <w:spacing w:line="240" w:lineRule="auto"/>
              <w:jc w:val="center"/>
              <w:rPr>
                <w:sz w:val="18"/>
              </w:rPr>
            </w:pPr>
            <w:r>
              <w:rPr>
                <w:sz w:val="18"/>
              </w:rPr>
              <w:t>% women</w:t>
            </w:r>
          </w:p>
        </w:tc>
        <w:tc>
          <w:tcPr>
            <w:tcW w:w="1098" w:type="dxa"/>
            <w:tcBorders>
              <w:top w:val="single" w:sz="18" w:space="0" w:color="auto"/>
              <w:bottom w:val="single" w:sz="18" w:space="0" w:color="auto"/>
            </w:tcBorders>
          </w:tcPr>
          <w:p w:rsidR="00000000" w:rsidRDefault="00000000">
            <w:pPr>
              <w:spacing w:line="240" w:lineRule="auto"/>
              <w:jc w:val="center"/>
              <w:rPr>
                <w:sz w:val="18"/>
              </w:rPr>
            </w:pPr>
            <w:r>
              <w:rPr>
                <w:sz w:val="18"/>
              </w:rPr>
              <w:t>Total professional staff</w:t>
            </w:r>
          </w:p>
        </w:tc>
        <w:tc>
          <w:tcPr>
            <w:tcW w:w="986" w:type="dxa"/>
            <w:tcBorders>
              <w:top w:val="single" w:sz="18" w:space="0" w:color="auto"/>
              <w:bottom w:val="single" w:sz="18" w:space="0" w:color="auto"/>
            </w:tcBorders>
          </w:tcPr>
          <w:p w:rsidR="00000000" w:rsidRDefault="00000000">
            <w:pPr>
              <w:spacing w:line="240" w:lineRule="auto"/>
              <w:jc w:val="center"/>
              <w:rPr>
                <w:sz w:val="18"/>
              </w:rPr>
            </w:pPr>
            <w:r>
              <w:rPr>
                <w:sz w:val="18"/>
              </w:rPr>
              <w:t>Number of women</w:t>
            </w:r>
          </w:p>
        </w:tc>
        <w:tc>
          <w:tcPr>
            <w:tcW w:w="1023" w:type="dxa"/>
            <w:tcBorders>
              <w:top w:val="single" w:sz="18" w:space="0" w:color="auto"/>
              <w:bottom w:val="single" w:sz="18" w:space="0" w:color="auto"/>
              <w:right w:val="single" w:sz="18" w:space="0" w:color="auto"/>
            </w:tcBorders>
          </w:tcPr>
          <w:p w:rsidR="00000000" w:rsidRDefault="00000000">
            <w:pPr>
              <w:spacing w:line="240" w:lineRule="auto"/>
              <w:jc w:val="center"/>
              <w:rPr>
                <w:sz w:val="18"/>
              </w:rPr>
            </w:pPr>
            <w:r>
              <w:rPr>
                <w:sz w:val="18"/>
              </w:rPr>
              <w:t>% women</w:t>
            </w:r>
          </w:p>
        </w:tc>
      </w:tr>
      <w:tr w:rsidR="00000000">
        <w:tblPrEx>
          <w:tblCellMar>
            <w:top w:w="0" w:type="dxa"/>
            <w:bottom w:w="0" w:type="dxa"/>
          </w:tblCellMar>
        </w:tblPrEx>
        <w:trPr>
          <w:cantSplit/>
        </w:trPr>
        <w:tc>
          <w:tcPr>
            <w:tcW w:w="9119" w:type="dxa"/>
            <w:gridSpan w:val="10"/>
            <w:tcBorders>
              <w:top w:val="nil"/>
            </w:tcBorders>
          </w:tcPr>
          <w:p w:rsidR="00000000" w:rsidRDefault="00000000">
            <w:pPr>
              <w:pStyle w:val="Heading1"/>
              <w:jc w:val="right"/>
              <w:rPr>
                <w:spacing w:val="4"/>
                <w:w w:val="103"/>
                <w:sz w:val="20"/>
                <w:lang w:val="en-GB"/>
              </w:rPr>
            </w:pPr>
            <w:r>
              <w:rPr>
                <w:spacing w:val="4"/>
                <w:w w:val="103"/>
                <w:sz w:val="20"/>
                <w:lang w:val="en-GB"/>
              </w:rPr>
              <w:t>Primary schools</w:t>
            </w:r>
          </w:p>
        </w:tc>
      </w:tr>
      <w:tr w:rsidR="00000000">
        <w:tblPrEx>
          <w:tblCellMar>
            <w:top w:w="0" w:type="dxa"/>
            <w:bottom w:w="0" w:type="dxa"/>
          </w:tblCellMar>
        </w:tblPrEx>
        <w:trPr>
          <w:cantSplit/>
        </w:trPr>
        <w:tc>
          <w:tcPr>
            <w:tcW w:w="1062" w:type="dxa"/>
          </w:tcPr>
          <w:p w:rsidR="00000000" w:rsidRDefault="00000000">
            <w:pPr>
              <w:rPr>
                <w:sz w:val="20"/>
              </w:rPr>
            </w:pPr>
            <w:r>
              <w:rPr>
                <w:sz w:val="20"/>
              </w:rPr>
              <w:t>1996/97</w:t>
            </w:r>
          </w:p>
        </w:tc>
        <w:tc>
          <w:tcPr>
            <w:tcW w:w="896" w:type="dxa"/>
          </w:tcPr>
          <w:p w:rsidR="00000000" w:rsidRDefault="00000000">
            <w:pPr>
              <w:jc w:val="right"/>
              <w:rPr>
                <w:sz w:val="20"/>
              </w:rPr>
            </w:pPr>
            <w:r>
              <w:rPr>
                <w:sz w:val="20"/>
              </w:rPr>
              <w:t>443</w:t>
            </w:r>
          </w:p>
        </w:tc>
        <w:tc>
          <w:tcPr>
            <w:tcW w:w="1023" w:type="dxa"/>
          </w:tcPr>
          <w:p w:rsidR="00000000" w:rsidRDefault="00000000">
            <w:pPr>
              <w:jc w:val="right"/>
              <w:rPr>
                <w:sz w:val="20"/>
              </w:rPr>
            </w:pPr>
            <w:r>
              <w:rPr>
                <w:sz w:val="20"/>
              </w:rPr>
              <w:t>9367</w:t>
            </w:r>
          </w:p>
        </w:tc>
        <w:tc>
          <w:tcPr>
            <w:tcW w:w="1023" w:type="dxa"/>
            <w:gridSpan w:val="2"/>
          </w:tcPr>
          <w:p w:rsidR="00000000" w:rsidRDefault="00000000">
            <w:pPr>
              <w:jc w:val="right"/>
              <w:rPr>
                <w:sz w:val="20"/>
              </w:rPr>
            </w:pPr>
            <w:r>
              <w:rPr>
                <w:sz w:val="20"/>
              </w:rPr>
              <w:t>200437</w:t>
            </w:r>
          </w:p>
        </w:tc>
        <w:tc>
          <w:tcPr>
            <w:tcW w:w="1023" w:type="dxa"/>
          </w:tcPr>
          <w:p w:rsidR="00000000" w:rsidRDefault="00000000">
            <w:pPr>
              <w:jc w:val="right"/>
              <w:rPr>
                <w:sz w:val="20"/>
              </w:rPr>
            </w:pPr>
            <w:r>
              <w:rPr>
                <w:sz w:val="20"/>
              </w:rPr>
              <w:t>98017</w:t>
            </w:r>
          </w:p>
        </w:tc>
        <w:tc>
          <w:tcPr>
            <w:tcW w:w="985" w:type="dxa"/>
          </w:tcPr>
          <w:p w:rsidR="00000000" w:rsidRDefault="00000000">
            <w:pPr>
              <w:jc w:val="right"/>
              <w:rPr>
                <w:sz w:val="20"/>
              </w:rPr>
            </w:pPr>
            <w:r>
              <w:rPr>
                <w:sz w:val="20"/>
              </w:rPr>
              <w:t>48.9</w:t>
            </w:r>
          </w:p>
        </w:tc>
        <w:tc>
          <w:tcPr>
            <w:tcW w:w="1098" w:type="dxa"/>
          </w:tcPr>
          <w:p w:rsidR="00000000" w:rsidRDefault="00000000">
            <w:pPr>
              <w:jc w:val="right"/>
              <w:rPr>
                <w:sz w:val="20"/>
              </w:rPr>
            </w:pPr>
            <w:r>
              <w:rPr>
                <w:sz w:val="20"/>
              </w:rPr>
              <w:t>15443</w:t>
            </w:r>
          </w:p>
        </w:tc>
        <w:tc>
          <w:tcPr>
            <w:tcW w:w="986" w:type="dxa"/>
          </w:tcPr>
          <w:p w:rsidR="00000000" w:rsidRDefault="00000000">
            <w:pPr>
              <w:jc w:val="right"/>
              <w:rPr>
                <w:sz w:val="20"/>
              </w:rPr>
            </w:pPr>
            <w:r>
              <w:rPr>
                <w:sz w:val="20"/>
              </w:rPr>
              <w:t>13146</w:t>
            </w:r>
          </w:p>
        </w:tc>
        <w:tc>
          <w:tcPr>
            <w:tcW w:w="1023" w:type="dxa"/>
          </w:tcPr>
          <w:p w:rsidR="00000000" w:rsidRDefault="00000000">
            <w:pPr>
              <w:jc w:val="right"/>
              <w:rPr>
                <w:sz w:val="20"/>
              </w:rPr>
            </w:pPr>
            <w:r>
              <w:rPr>
                <w:sz w:val="20"/>
              </w:rPr>
              <w:t>85.1</w:t>
            </w:r>
          </w:p>
        </w:tc>
      </w:tr>
      <w:tr w:rsidR="00000000">
        <w:tblPrEx>
          <w:tblCellMar>
            <w:top w:w="0" w:type="dxa"/>
            <w:bottom w:w="0" w:type="dxa"/>
          </w:tblCellMar>
        </w:tblPrEx>
        <w:trPr>
          <w:cantSplit/>
        </w:trPr>
        <w:tc>
          <w:tcPr>
            <w:tcW w:w="1062" w:type="dxa"/>
          </w:tcPr>
          <w:p w:rsidR="00000000" w:rsidRDefault="00000000">
            <w:pPr>
              <w:rPr>
                <w:sz w:val="20"/>
              </w:rPr>
            </w:pPr>
            <w:r>
              <w:rPr>
                <w:sz w:val="20"/>
              </w:rPr>
              <w:t>1997/98</w:t>
            </w:r>
          </w:p>
        </w:tc>
        <w:tc>
          <w:tcPr>
            <w:tcW w:w="896" w:type="dxa"/>
          </w:tcPr>
          <w:p w:rsidR="00000000" w:rsidRDefault="00000000">
            <w:pPr>
              <w:jc w:val="right"/>
              <w:rPr>
                <w:sz w:val="20"/>
              </w:rPr>
            </w:pPr>
            <w:r>
              <w:rPr>
                <w:sz w:val="20"/>
              </w:rPr>
              <w:t>444</w:t>
            </w:r>
          </w:p>
        </w:tc>
        <w:tc>
          <w:tcPr>
            <w:tcW w:w="1023" w:type="dxa"/>
          </w:tcPr>
          <w:p w:rsidR="00000000" w:rsidRDefault="00000000">
            <w:pPr>
              <w:jc w:val="right"/>
              <w:rPr>
                <w:sz w:val="20"/>
              </w:rPr>
            </w:pPr>
            <w:r>
              <w:rPr>
                <w:sz w:val="20"/>
              </w:rPr>
              <w:t>9308</w:t>
            </w:r>
          </w:p>
        </w:tc>
        <w:tc>
          <w:tcPr>
            <w:tcW w:w="1023" w:type="dxa"/>
            <w:gridSpan w:val="2"/>
          </w:tcPr>
          <w:p w:rsidR="00000000" w:rsidRDefault="00000000">
            <w:pPr>
              <w:jc w:val="right"/>
              <w:rPr>
                <w:sz w:val="20"/>
              </w:rPr>
            </w:pPr>
            <w:r>
              <w:rPr>
                <w:sz w:val="20"/>
              </w:rPr>
              <w:t>194883</w:t>
            </w:r>
          </w:p>
        </w:tc>
        <w:tc>
          <w:tcPr>
            <w:tcW w:w="1023" w:type="dxa"/>
          </w:tcPr>
          <w:p w:rsidR="00000000" w:rsidRDefault="00000000">
            <w:pPr>
              <w:jc w:val="right"/>
              <w:rPr>
                <w:sz w:val="20"/>
              </w:rPr>
            </w:pPr>
            <w:r>
              <w:rPr>
                <w:sz w:val="20"/>
              </w:rPr>
              <w:t>95479</w:t>
            </w:r>
          </w:p>
        </w:tc>
        <w:tc>
          <w:tcPr>
            <w:tcW w:w="985" w:type="dxa"/>
          </w:tcPr>
          <w:p w:rsidR="00000000" w:rsidRDefault="00000000">
            <w:pPr>
              <w:jc w:val="right"/>
              <w:rPr>
                <w:sz w:val="20"/>
              </w:rPr>
            </w:pPr>
            <w:r>
              <w:rPr>
                <w:sz w:val="20"/>
              </w:rPr>
              <w:t>49.0</w:t>
            </w:r>
          </w:p>
        </w:tc>
        <w:tc>
          <w:tcPr>
            <w:tcW w:w="1098" w:type="dxa"/>
          </w:tcPr>
          <w:p w:rsidR="00000000" w:rsidRDefault="00000000">
            <w:pPr>
              <w:jc w:val="right"/>
              <w:rPr>
                <w:sz w:val="20"/>
              </w:rPr>
            </w:pPr>
            <w:r>
              <w:rPr>
                <w:sz w:val="20"/>
              </w:rPr>
              <w:t>15311</w:t>
            </w:r>
          </w:p>
        </w:tc>
        <w:tc>
          <w:tcPr>
            <w:tcW w:w="986" w:type="dxa"/>
          </w:tcPr>
          <w:p w:rsidR="00000000" w:rsidRDefault="00000000">
            <w:pPr>
              <w:jc w:val="right"/>
              <w:rPr>
                <w:sz w:val="20"/>
              </w:rPr>
            </w:pPr>
            <w:r>
              <w:rPr>
                <w:sz w:val="20"/>
              </w:rPr>
              <w:t>12983</w:t>
            </w:r>
          </w:p>
        </w:tc>
        <w:tc>
          <w:tcPr>
            <w:tcW w:w="1023" w:type="dxa"/>
          </w:tcPr>
          <w:p w:rsidR="00000000" w:rsidRDefault="00000000">
            <w:pPr>
              <w:jc w:val="right"/>
              <w:rPr>
                <w:sz w:val="20"/>
              </w:rPr>
            </w:pPr>
            <w:r>
              <w:rPr>
                <w:sz w:val="20"/>
              </w:rPr>
              <w:t>84.8</w:t>
            </w:r>
          </w:p>
        </w:tc>
      </w:tr>
      <w:tr w:rsidR="00000000">
        <w:tblPrEx>
          <w:tblCellMar>
            <w:top w:w="0" w:type="dxa"/>
            <w:bottom w:w="0" w:type="dxa"/>
          </w:tblCellMar>
        </w:tblPrEx>
        <w:trPr>
          <w:cantSplit/>
        </w:trPr>
        <w:tc>
          <w:tcPr>
            <w:tcW w:w="1062" w:type="dxa"/>
          </w:tcPr>
          <w:p w:rsidR="00000000" w:rsidRDefault="00000000">
            <w:pPr>
              <w:rPr>
                <w:sz w:val="20"/>
              </w:rPr>
            </w:pPr>
            <w:r>
              <w:rPr>
                <w:sz w:val="20"/>
              </w:rPr>
              <w:t>1998/99</w:t>
            </w:r>
          </w:p>
        </w:tc>
        <w:tc>
          <w:tcPr>
            <w:tcW w:w="896" w:type="dxa"/>
          </w:tcPr>
          <w:p w:rsidR="00000000" w:rsidRDefault="00000000">
            <w:pPr>
              <w:jc w:val="right"/>
              <w:rPr>
                <w:sz w:val="20"/>
              </w:rPr>
            </w:pPr>
            <w:r>
              <w:rPr>
                <w:sz w:val="20"/>
              </w:rPr>
              <w:t>444</w:t>
            </w:r>
          </w:p>
        </w:tc>
        <w:tc>
          <w:tcPr>
            <w:tcW w:w="1023" w:type="dxa"/>
          </w:tcPr>
          <w:p w:rsidR="00000000" w:rsidRDefault="00000000">
            <w:pPr>
              <w:jc w:val="right"/>
              <w:rPr>
                <w:sz w:val="20"/>
              </w:rPr>
            </w:pPr>
            <w:r>
              <w:rPr>
                <w:sz w:val="20"/>
              </w:rPr>
              <w:t>9210</w:t>
            </w:r>
          </w:p>
        </w:tc>
        <w:tc>
          <w:tcPr>
            <w:tcW w:w="1023" w:type="dxa"/>
            <w:gridSpan w:val="2"/>
          </w:tcPr>
          <w:p w:rsidR="00000000" w:rsidRDefault="00000000">
            <w:pPr>
              <w:jc w:val="right"/>
              <w:rPr>
                <w:sz w:val="20"/>
              </w:rPr>
            </w:pPr>
            <w:r>
              <w:rPr>
                <w:sz w:val="20"/>
              </w:rPr>
              <w:t>189564</w:t>
            </w:r>
          </w:p>
        </w:tc>
        <w:tc>
          <w:tcPr>
            <w:tcW w:w="1023" w:type="dxa"/>
          </w:tcPr>
          <w:p w:rsidR="00000000" w:rsidRDefault="00000000">
            <w:pPr>
              <w:jc w:val="right"/>
              <w:rPr>
                <w:sz w:val="20"/>
              </w:rPr>
            </w:pPr>
            <w:r>
              <w:rPr>
                <w:sz w:val="20"/>
              </w:rPr>
              <w:t>92694</w:t>
            </w:r>
          </w:p>
        </w:tc>
        <w:tc>
          <w:tcPr>
            <w:tcW w:w="985" w:type="dxa"/>
          </w:tcPr>
          <w:p w:rsidR="00000000" w:rsidRDefault="00000000">
            <w:pPr>
              <w:jc w:val="right"/>
              <w:rPr>
                <w:sz w:val="20"/>
              </w:rPr>
            </w:pPr>
            <w:r>
              <w:rPr>
                <w:sz w:val="20"/>
              </w:rPr>
              <w:t>48.9</w:t>
            </w:r>
          </w:p>
        </w:tc>
        <w:tc>
          <w:tcPr>
            <w:tcW w:w="1098" w:type="dxa"/>
          </w:tcPr>
          <w:p w:rsidR="00000000" w:rsidRDefault="00000000">
            <w:pPr>
              <w:jc w:val="right"/>
              <w:rPr>
                <w:sz w:val="20"/>
              </w:rPr>
            </w:pPr>
            <w:r>
              <w:rPr>
                <w:sz w:val="20"/>
              </w:rPr>
              <w:t>15140</w:t>
            </w:r>
          </w:p>
        </w:tc>
        <w:tc>
          <w:tcPr>
            <w:tcW w:w="986" w:type="dxa"/>
          </w:tcPr>
          <w:p w:rsidR="00000000" w:rsidRDefault="00000000">
            <w:pPr>
              <w:jc w:val="right"/>
              <w:rPr>
                <w:sz w:val="20"/>
              </w:rPr>
            </w:pPr>
            <w:r>
              <w:rPr>
                <w:sz w:val="20"/>
              </w:rPr>
              <w:t>12820</w:t>
            </w:r>
          </w:p>
        </w:tc>
        <w:tc>
          <w:tcPr>
            <w:tcW w:w="1023" w:type="dxa"/>
          </w:tcPr>
          <w:p w:rsidR="00000000" w:rsidRDefault="00000000">
            <w:pPr>
              <w:jc w:val="right"/>
              <w:rPr>
                <w:sz w:val="20"/>
              </w:rPr>
            </w:pPr>
            <w:r>
              <w:rPr>
                <w:sz w:val="20"/>
              </w:rPr>
              <w:t>84.7</w:t>
            </w:r>
          </w:p>
        </w:tc>
      </w:tr>
      <w:tr w:rsidR="00000000">
        <w:tblPrEx>
          <w:tblCellMar>
            <w:top w:w="0" w:type="dxa"/>
            <w:bottom w:w="0" w:type="dxa"/>
          </w:tblCellMar>
        </w:tblPrEx>
        <w:trPr>
          <w:cantSplit/>
        </w:trPr>
        <w:tc>
          <w:tcPr>
            <w:tcW w:w="1062" w:type="dxa"/>
          </w:tcPr>
          <w:p w:rsidR="00000000" w:rsidRDefault="00000000">
            <w:pPr>
              <w:rPr>
                <w:sz w:val="20"/>
              </w:rPr>
            </w:pPr>
            <w:r>
              <w:rPr>
                <w:sz w:val="20"/>
              </w:rPr>
              <w:t>1999/00</w:t>
            </w:r>
          </w:p>
        </w:tc>
        <w:tc>
          <w:tcPr>
            <w:tcW w:w="896" w:type="dxa"/>
          </w:tcPr>
          <w:p w:rsidR="00000000" w:rsidRDefault="00000000">
            <w:pPr>
              <w:jc w:val="right"/>
              <w:rPr>
                <w:sz w:val="20"/>
              </w:rPr>
            </w:pPr>
            <w:r>
              <w:rPr>
                <w:sz w:val="20"/>
              </w:rPr>
              <w:t>444</w:t>
            </w:r>
          </w:p>
        </w:tc>
        <w:tc>
          <w:tcPr>
            <w:tcW w:w="1023" w:type="dxa"/>
          </w:tcPr>
          <w:p w:rsidR="00000000" w:rsidRDefault="00000000">
            <w:pPr>
              <w:jc w:val="right"/>
              <w:rPr>
                <w:sz w:val="20"/>
              </w:rPr>
            </w:pPr>
            <w:r>
              <w:rPr>
                <w:sz w:val="20"/>
              </w:rPr>
              <w:t>9117</w:t>
            </w:r>
          </w:p>
        </w:tc>
        <w:tc>
          <w:tcPr>
            <w:tcW w:w="1023" w:type="dxa"/>
            <w:gridSpan w:val="2"/>
          </w:tcPr>
          <w:p w:rsidR="00000000" w:rsidRDefault="00000000">
            <w:pPr>
              <w:jc w:val="right"/>
              <w:rPr>
                <w:sz w:val="20"/>
              </w:rPr>
            </w:pPr>
            <w:r>
              <w:rPr>
                <w:sz w:val="20"/>
              </w:rPr>
              <w:t>185034</w:t>
            </w:r>
          </w:p>
        </w:tc>
        <w:tc>
          <w:tcPr>
            <w:tcW w:w="1023" w:type="dxa"/>
          </w:tcPr>
          <w:p w:rsidR="00000000" w:rsidRDefault="00000000">
            <w:pPr>
              <w:jc w:val="right"/>
              <w:rPr>
                <w:sz w:val="20"/>
              </w:rPr>
            </w:pPr>
            <w:r>
              <w:rPr>
                <w:sz w:val="20"/>
              </w:rPr>
              <w:t>90358</w:t>
            </w:r>
          </w:p>
        </w:tc>
        <w:tc>
          <w:tcPr>
            <w:tcW w:w="985" w:type="dxa"/>
          </w:tcPr>
          <w:p w:rsidR="00000000" w:rsidRDefault="00000000">
            <w:pPr>
              <w:jc w:val="right"/>
              <w:rPr>
                <w:sz w:val="20"/>
              </w:rPr>
            </w:pPr>
            <w:r>
              <w:rPr>
                <w:sz w:val="20"/>
              </w:rPr>
              <w:t>48.8</w:t>
            </w:r>
          </w:p>
        </w:tc>
        <w:tc>
          <w:tcPr>
            <w:tcW w:w="1098" w:type="dxa"/>
          </w:tcPr>
          <w:p w:rsidR="00000000" w:rsidRDefault="00000000">
            <w:pPr>
              <w:jc w:val="right"/>
              <w:rPr>
                <w:sz w:val="20"/>
              </w:rPr>
            </w:pPr>
            <w:r>
              <w:rPr>
                <w:sz w:val="20"/>
              </w:rPr>
              <w:t>15287</w:t>
            </w:r>
          </w:p>
        </w:tc>
        <w:tc>
          <w:tcPr>
            <w:tcW w:w="986" w:type="dxa"/>
          </w:tcPr>
          <w:p w:rsidR="00000000" w:rsidRDefault="00000000">
            <w:pPr>
              <w:jc w:val="right"/>
              <w:rPr>
                <w:sz w:val="20"/>
              </w:rPr>
            </w:pPr>
            <w:r>
              <w:rPr>
                <w:sz w:val="20"/>
              </w:rPr>
              <w:t>12989</w:t>
            </w:r>
          </w:p>
        </w:tc>
        <w:tc>
          <w:tcPr>
            <w:tcW w:w="1023" w:type="dxa"/>
          </w:tcPr>
          <w:p w:rsidR="00000000" w:rsidRDefault="00000000">
            <w:pPr>
              <w:jc w:val="right"/>
              <w:rPr>
                <w:sz w:val="20"/>
              </w:rPr>
            </w:pPr>
            <w:r>
              <w:rPr>
                <w:sz w:val="20"/>
              </w:rPr>
              <w:t>85.0</w:t>
            </w:r>
          </w:p>
        </w:tc>
      </w:tr>
      <w:tr w:rsidR="00000000">
        <w:tblPrEx>
          <w:tblCellMar>
            <w:top w:w="0" w:type="dxa"/>
            <w:bottom w:w="0" w:type="dxa"/>
          </w:tblCellMar>
        </w:tblPrEx>
        <w:trPr>
          <w:cantSplit/>
        </w:trPr>
        <w:tc>
          <w:tcPr>
            <w:tcW w:w="9119" w:type="dxa"/>
            <w:gridSpan w:val="10"/>
          </w:tcPr>
          <w:p w:rsidR="00000000" w:rsidRDefault="00000000">
            <w:pPr>
              <w:pStyle w:val="Heading1"/>
              <w:jc w:val="right"/>
              <w:rPr>
                <w:spacing w:val="4"/>
                <w:w w:val="103"/>
                <w:sz w:val="20"/>
                <w:lang w:val="en-GB"/>
              </w:rPr>
            </w:pPr>
            <w:r>
              <w:rPr>
                <w:spacing w:val="4"/>
                <w:w w:val="103"/>
                <w:sz w:val="20"/>
                <w:lang w:val="en-GB"/>
              </w:rPr>
              <w:t>Secondary schools</w:t>
            </w:r>
          </w:p>
        </w:tc>
      </w:tr>
      <w:tr w:rsidR="00000000">
        <w:tblPrEx>
          <w:tblCellMar>
            <w:top w:w="0" w:type="dxa"/>
            <w:bottom w:w="0" w:type="dxa"/>
          </w:tblCellMar>
        </w:tblPrEx>
        <w:trPr>
          <w:cantSplit/>
        </w:trPr>
        <w:tc>
          <w:tcPr>
            <w:tcW w:w="1062" w:type="dxa"/>
          </w:tcPr>
          <w:p w:rsidR="00000000" w:rsidRDefault="00000000">
            <w:pPr>
              <w:rPr>
                <w:sz w:val="20"/>
              </w:rPr>
            </w:pPr>
            <w:r>
              <w:rPr>
                <w:sz w:val="20"/>
              </w:rPr>
              <w:t>1996/97</w:t>
            </w:r>
          </w:p>
        </w:tc>
        <w:tc>
          <w:tcPr>
            <w:tcW w:w="896" w:type="dxa"/>
          </w:tcPr>
          <w:p w:rsidR="00000000" w:rsidRDefault="00000000">
            <w:pPr>
              <w:jc w:val="right"/>
              <w:rPr>
                <w:sz w:val="20"/>
              </w:rPr>
            </w:pPr>
            <w:r>
              <w:rPr>
                <w:sz w:val="20"/>
              </w:rPr>
              <w:t>153</w:t>
            </w:r>
          </w:p>
        </w:tc>
        <w:tc>
          <w:tcPr>
            <w:tcW w:w="1023" w:type="dxa"/>
          </w:tcPr>
          <w:p w:rsidR="00000000" w:rsidRDefault="00000000">
            <w:pPr>
              <w:jc w:val="right"/>
              <w:rPr>
                <w:sz w:val="20"/>
              </w:rPr>
            </w:pPr>
            <w:r>
              <w:rPr>
                <w:sz w:val="20"/>
              </w:rPr>
              <w:t>4003</w:t>
            </w:r>
          </w:p>
        </w:tc>
        <w:tc>
          <w:tcPr>
            <w:tcW w:w="970" w:type="dxa"/>
          </w:tcPr>
          <w:p w:rsidR="00000000" w:rsidRDefault="00000000">
            <w:pPr>
              <w:jc w:val="right"/>
              <w:rPr>
                <w:sz w:val="20"/>
              </w:rPr>
            </w:pPr>
            <w:r>
              <w:rPr>
                <w:sz w:val="20"/>
              </w:rPr>
              <w:t>104679</w:t>
            </w:r>
          </w:p>
        </w:tc>
        <w:tc>
          <w:tcPr>
            <w:tcW w:w="1076" w:type="dxa"/>
            <w:gridSpan w:val="2"/>
          </w:tcPr>
          <w:p w:rsidR="00000000" w:rsidRDefault="00000000">
            <w:pPr>
              <w:jc w:val="right"/>
              <w:rPr>
                <w:sz w:val="20"/>
              </w:rPr>
            </w:pPr>
            <w:r>
              <w:rPr>
                <w:sz w:val="20"/>
              </w:rPr>
              <w:t>52174</w:t>
            </w:r>
          </w:p>
        </w:tc>
        <w:tc>
          <w:tcPr>
            <w:tcW w:w="985" w:type="dxa"/>
          </w:tcPr>
          <w:p w:rsidR="00000000" w:rsidRDefault="00000000">
            <w:pPr>
              <w:jc w:val="right"/>
              <w:rPr>
                <w:sz w:val="20"/>
              </w:rPr>
            </w:pPr>
            <w:r>
              <w:rPr>
                <w:sz w:val="20"/>
              </w:rPr>
              <w:t>49.8</w:t>
            </w:r>
          </w:p>
        </w:tc>
        <w:tc>
          <w:tcPr>
            <w:tcW w:w="1098" w:type="dxa"/>
          </w:tcPr>
          <w:p w:rsidR="00000000" w:rsidRDefault="00000000">
            <w:pPr>
              <w:jc w:val="right"/>
              <w:rPr>
                <w:sz w:val="20"/>
              </w:rPr>
            </w:pPr>
            <w:r>
              <w:rPr>
                <w:sz w:val="20"/>
              </w:rPr>
              <w:t>8580</w:t>
            </w:r>
          </w:p>
        </w:tc>
        <w:tc>
          <w:tcPr>
            <w:tcW w:w="986" w:type="dxa"/>
          </w:tcPr>
          <w:p w:rsidR="00000000" w:rsidRDefault="00000000">
            <w:pPr>
              <w:jc w:val="right"/>
              <w:rPr>
                <w:sz w:val="20"/>
              </w:rPr>
            </w:pPr>
            <w:r>
              <w:rPr>
                <w:sz w:val="20"/>
              </w:rPr>
              <w:t>5229</w:t>
            </w:r>
          </w:p>
        </w:tc>
        <w:tc>
          <w:tcPr>
            <w:tcW w:w="1023" w:type="dxa"/>
          </w:tcPr>
          <w:p w:rsidR="00000000" w:rsidRDefault="00000000">
            <w:pPr>
              <w:jc w:val="right"/>
              <w:rPr>
                <w:sz w:val="20"/>
              </w:rPr>
            </w:pPr>
            <w:r>
              <w:rPr>
                <w:sz w:val="20"/>
              </w:rPr>
              <w:t>60.9</w:t>
            </w:r>
          </w:p>
        </w:tc>
      </w:tr>
      <w:tr w:rsidR="00000000">
        <w:tblPrEx>
          <w:tblCellMar>
            <w:top w:w="0" w:type="dxa"/>
            <w:bottom w:w="0" w:type="dxa"/>
          </w:tblCellMar>
        </w:tblPrEx>
        <w:trPr>
          <w:cantSplit/>
        </w:trPr>
        <w:tc>
          <w:tcPr>
            <w:tcW w:w="1062" w:type="dxa"/>
          </w:tcPr>
          <w:p w:rsidR="00000000" w:rsidRDefault="00000000">
            <w:pPr>
              <w:rPr>
                <w:sz w:val="20"/>
              </w:rPr>
            </w:pPr>
            <w:r>
              <w:rPr>
                <w:sz w:val="20"/>
              </w:rPr>
              <w:t>1997/98</w:t>
            </w:r>
          </w:p>
        </w:tc>
        <w:tc>
          <w:tcPr>
            <w:tcW w:w="896" w:type="dxa"/>
          </w:tcPr>
          <w:p w:rsidR="00000000" w:rsidRDefault="00000000">
            <w:pPr>
              <w:jc w:val="right"/>
              <w:rPr>
                <w:sz w:val="20"/>
              </w:rPr>
            </w:pPr>
            <w:r>
              <w:rPr>
                <w:sz w:val="20"/>
              </w:rPr>
              <w:t>140</w:t>
            </w:r>
          </w:p>
        </w:tc>
        <w:tc>
          <w:tcPr>
            <w:tcW w:w="1023" w:type="dxa"/>
          </w:tcPr>
          <w:p w:rsidR="00000000" w:rsidRDefault="00000000">
            <w:pPr>
              <w:jc w:val="right"/>
              <w:rPr>
                <w:sz w:val="20"/>
              </w:rPr>
            </w:pPr>
            <w:r>
              <w:rPr>
                <w:sz w:val="20"/>
              </w:rPr>
              <w:t>4065</w:t>
            </w:r>
          </w:p>
        </w:tc>
        <w:tc>
          <w:tcPr>
            <w:tcW w:w="970" w:type="dxa"/>
          </w:tcPr>
          <w:p w:rsidR="00000000" w:rsidRDefault="00000000">
            <w:pPr>
              <w:jc w:val="right"/>
              <w:rPr>
                <w:sz w:val="20"/>
              </w:rPr>
            </w:pPr>
            <w:r>
              <w:rPr>
                <w:sz w:val="20"/>
              </w:rPr>
              <w:t>104786</w:t>
            </w:r>
          </w:p>
        </w:tc>
        <w:tc>
          <w:tcPr>
            <w:tcW w:w="1076" w:type="dxa"/>
            <w:gridSpan w:val="2"/>
          </w:tcPr>
          <w:p w:rsidR="00000000" w:rsidRDefault="00000000">
            <w:pPr>
              <w:jc w:val="right"/>
              <w:rPr>
                <w:sz w:val="20"/>
              </w:rPr>
            </w:pPr>
            <w:r>
              <w:rPr>
                <w:sz w:val="20"/>
              </w:rPr>
              <w:t>52786</w:t>
            </w:r>
          </w:p>
        </w:tc>
        <w:tc>
          <w:tcPr>
            <w:tcW w:w="985" w:type="dxa"/>
          </w:tcPr>
          <w:p w:rsidR="00000000" w:rsidRDefault="00000000">
            <w:pPr>
              <w:jc w:val="right"/>
              <w:rPr>
                <w:sz w:val="20"/>
              </w:rPr>
            </w:pPr>
            <w:r>
              <w:rPr>
                <w:sz w:val="20"/>
              </w:rPr>
              <w:t>50.4</w:t>
            </w:r>
          </w:p>
        </w:tc>
        <w:tc>
          <w:tcPr>
            <w:tcW w:w="1098" w:type="dxa"/>
          </w:tcPr>
          <w:p w:rsidR="00000000" w:rsidRDefault="00000000">
            <w:pPr>
              <w:jc w:val="right"/>
              <w:rPr>
                <w:sz w:val="20"/>
              </w:rPr>
            </w:pPr>
            <w:r>
              <w:rPr>
                <w:sz w:val="20"/>
              </w:rPr>
              <w:t>8816</w:t>
            </w:r>
          </w:p>
        </w:tc>
        <w:tc>
          <w:tcPr>
            <w:tcW w:w="986" w:type="dxa"/>
          </w:tcPr>
          <w:p w:rsidR="00000000" w:rsidRDefault="00000000">
            <w:pPr>
              <w:jc w:val="right"/>
              <w:rPr>
                <w:sz w:val="20"/>
              </w:rPr>
            </w:pPr>
            <w:r>
              <w:rPr>
                <w:sz w:val="20"/>
              </w:rPr>
              <w:t>5466</w:t>
            </w:r>
          </w:p>
        </w:tc>
        <w:tc>
          <w:tcPr>
            <w:tcW w:w="1023" w:type="dxa"/>
          </w:tcPr>
          <w:p w:rsidR="00000000" w:rsidRDefault="00000000">
            <w:pPr>
              <w:jc w:val="right"/>
              <w:rPr>
                <w:sz w:val="20"/>
              </w:rPr>
            </w:pPr>
            <w:r>
              <w:rPr>
                <w:sz w:val="20"/>
              </w:rPr>
              <w:t>62.0</w:t>
            </w:r>
          </w:p>
        </w:tc>
      </w:tr>
      <w:tr w:rsidR="00000000">
        <w:tblPrEx>
          <w:tblCellMar>
            <w:top w:w="0" w:type="dxa"/>
            <w:bottom w:w="0" w:type="dxa"/>
          </w:tblCellMar>
        </w:tblPrEx>
        <w:trPr>
          <w:cantSplit/>
        </w:trPr>
        <w:tc>
          <w:tcPr>
            <w:tcW w:w="1062" w:type="dxa"/>
          </w:tcPr>
          <w:p w:rsidR="00000000" w:rsidRDefault="00000000">
            <w:pPr>
              <w:rPr>
                <w:sz w:val="20"/>
              </w:rPr>
            </w:pPr>
            <w:r>
              <w:rPr>
                <w:sz w:val="20"/>
              </w:rPr>
              <w:t>1998/99</w:t>
            </w:r>
          </w:p>
        </w:tc>
        <w:tc>
          <w:tcPr>
            <w:tcW w:w="896" w:type="dxa"/>
          </w:tcPr>
          <w:p w:rsidR="00000000" w:rsidRDefault="00000000">
            <w:pPr>
              <w:jc w:val="right"/>
              <w:rPr>
                <w:sz w:val="20"/>
              </w:rPr>
            </w:pPr>
            <w:r>
              <w:rPr>
                <w:sz w:val="20"/>
              </w:rPr>
              <w:t>145</w:t>
            </w:r>
          </w:p>
        </w:tc>
        <w:tc>
          <w:tcPr>
            <w:tcW w:w="1023" w:type="dxa"/>
          </w:tcPr>
          <w:p w:rsidR="00000000" w:rsidRDefault="00000000">
            <w:pPr>
              <w:jc w:val="right"/>
              <w:rPr>
                <w:sz w:val="20"/>
              </w:rPr>
            </w:pPr>
            <w:r>
              <w:rPr>
                <w:sz w:val="20"/>
              </w:rPr>
              <w:t>3989</w:t>
            </w:r>
          </w:p>
        </w:tc>
        <w:tc>
          <w:tcPr>
            <w:tcW w:w="970" w:type="dxa"/>
          </w:tcPr>
          <w:p w:rsidR="00000000" w:rsidRDefault="00000000">
            <w:pPr>
              <w:jc w:val="right"/>
              <w:rPr>
                <w:sz w:val="20"/>
              </w:rPr>
            </w:pPr>
            <w:r>
              <w:rPr>
                <w:sz w:val="20"/>
              </w:rPr>
              <w:t>103469</w:t>
            </w:r>
          </w:p>
        </w:tc>
        <w:tc>
          <w:tcPr>
            <w:tcW w:w="1076" w:type="dxa"/>
            <w:gridSpan w:val="2"/>
          </w:tcPr>
          <w:p w:rsidR="00000000" w:rsidRDefault="00000000">
            <w:pPr>
              <w:jc w:val="right"/>
              <w:rPr>
                <w:sz w:val="20"/>
              </w:rPr>
            </w:pPr>
            <w:r>
              <w:rPr>
                <w:sz w:val="20"/>
              </w:rPr>
              <w:t>52214</w:t>
            </w:r>
          </w:p>
        </w:tc>
        <w:tc>
          <w:tcPr>
            <w:tcW w:w="985" w:type="dxa"/>
          </w:tcPr>
          <w:p w:rsidR="00000000" w:rsidRDefault="00000000">
            <w:pPr>
              <w:jc w:val="right"/>
              <w:rPr>
                <w:sz w:val="20"/>
              </w:rPr>
            </w:pPr>
            <w:r>
              <w:rPr>
                <w:sz w:val="20"/>
              </w:rPr>
              <w:t>50.5</w:t>
            </w:r>
          </w:p>
        </w:tc>
        <w:tc>
          <w:tcPr>
            <w:tcW w:w="1098" w:type="dxa"/>
          </w:tcPr>
          <w:p w:rsidR="00000000" w:rsidRDefault="00000000">
            <w:pPr>
              <w:jc w:val="right"/>
              <w:rPr>
                <w:sz w:val="20"/>
              </w:rPr>
            </w:pPr>
            <w:r>
              <w:rPr>
                <w:sz w:val="20"/>
              </w:rPr>
              <w:t>8646</w:t>
            </w:r>
          </w:p>
        </w:tc>
        <w:tc>
          <w:tcPr>
            <w:tcW w:w="986" w:type="dxa"/>
          </w:tcPr>
          <w:p w:rsidR="00000000" w:rsidRDefault="00000000">
            <w:pPr>
              <w:jc w:val="right"/>
              <w:rPr>
                <w:sz w:val="20"/>
              </w:rPr>
            </w:pPr>
            <w:r>
              <w:rPr>
                <w:sz w:val="20"/>
              </w:rPr>
              <w:t>5474</w:t>
            </w:r>
          </w:p>
        </w:tc>
        <w:tc>
          <w:tcPr>
            <w:tcW w:w="1023" w:type="dxa"/>
          </w:tcPr>
          <w:p w:rsidR="00000000" w:rsidRDefault="00000000">
            <w:pPr>
              <w:jc w:val="right"/>
              <w:rPr>
                <w:sz w:val="20"/>
              </w:rPr>
            </w:pPr>
            <w:r>
              <w:rPr>
                <w:sz w:val="20"/>
              </w:rPr>
              <w:t>63.3</w:t>
            </w:r>
          </w:p>
        </w:tc>
      </w:tr>
      <w:tr w:rsidR="00000000">
        <w:tblPrEx>
          <w:tblCellMar>
            <w:top w:w="0" w:type="dxa"/>
            <w:bottom w:w="0" w:type="dxa"/>
          </w:tblCellMar>
        </w:tblPrEx>
        <w:trPr>
          <w:cantSplit/>
        </w:trPr>
        <w:tc>
          <w:tcPr>
            <w:tcW w:w="1062" w:type="dxa"/>
            <w:tcBorders>
              <w:bottom w:val="nil"/>
            </w:tcBorders>
          </w:tcPr>
          <w:p w:rsidR="00000000" w:rsidRDefault="00000000">
            <w:pPr>
              <w:rPr>
                <w:sz w:val="20"/>
              </w:rPr>
            </w:pPr>
            <w:r>
              <w:rPr>
                <w:sz w:val="20"/>
              </w:rPr>
              <w:t>1999/2000</w:t>
            </w:r>
          </w:p>
        </w:tc>
        <w:tc>
          <w:tcPr>
            <w:tcW w:w="896" w:type="dxa"/>
            <w:tcBorders>
              <w:bottom w:val="nil"/>
            </w:tcBorders>
          </w:tcPr>
          <w:p w:rsidR="00000000" w:rsidRDefault="00000000">
            <w:pPr>
              <w:jc w:val="right"/>
              <w:rPr>
                <w:sz w:val="20"/>
              </w:rPr>
            </w:pPr>
            <w:r>
              <w:rPr>
                <w:sz w:val="20"/>
              </w:rPr>
              <w:t>149</w:t>
            </w:r>
          </w:p>
        </w:tc>
        <w:tc>
          <w:tcPr>
            <w:tcW w:w="1023" w:type="dxa"/>
            <w:tcBorders>
              <w:bottom w:val="nil"/>
            </w:tcBorders>
          </w:tcPr>
          <w:p w:rsidR="00000000" w:rsidRDefault="00000000">
            <w:pPr>
              <w:jc w:val="right"/>
              <w:rPr>
                <w:sz w:val="20"/>
              </w:rPr>
            </w:pPr>
            <w:r>
              <w:rPr>
                <w:sz w:val="20"/>
              </w:rPr>
              <w:t>4031</w:t>
            </w:r>
          </w:p>
        </w:tc>
        <w:tc>
          <w:tcPr>
            <w:tcW w:w="970" w:type="dxa"/>
            <w:tcBorders>
              <w:bottom w:val="nil"/>
            </w:tcBorders>
          </w:tcPr>
          <w:p w:rsidR="00000000" w:rsidRDefault="00000000">
            <w:pPr>
              <w:jc w:val="right"/>
              <w:rPr>
                <w:sz w:val="20"/>
              </w:rPr>
            </w:pPr>
            <w:r>
              <w:rPr>
                <w:sz w:val="20"/>
              </w:rPr>
              <w:t>102969</w:t>
            </w:r>
          </w:p>
        </w:tc>
        <w:tc>
          <w:tcPr>
            <w:tcW w:w="1076" w:type="dxa"/>
            <w:gridSpan w:val="2"/>
            <w:tcBorders>
              <w:bottom w:val="nil"/>
            </w:tcBorders>
          </w:tcPr>
          <w:p w:rsidR="00000000" w:rsidRDefault="00000000">
            <w:pPr>
              <w:jc w:val="right"/>
              <w:rPr>
                <w:sz w:val="20"/>
              </w:rPr>
            </w:pPr>
            <w:r>
              <w:rPr>
                <w:sz w:val="20"/>
              </w:rPr>
              <w:t>51673</w:t>
            </w:r>
          </w:p>
        </w:tc>
        <w:tc>
          <w:tcPr>
            <w:tcW w:w="985" w:type="dxa"/>
            <w:tcBorders>
              <w:bottom w:val="nil"/>
            </w:tcBorders>
          </w:tcPr>
          <w:p w:rsidR="00000000" w:rsidRDefault="00000000">
            <w:pPr>
              <w:jc w:val="right"/>
              <w:rPr>
                <w:sz w:val="20"/>
              </w:rPr>
            </w:pPr>
            <w:r>
              <w:rPr>
                <w:sz w:val="20"/>
              </w:rPr>
              <w:t>50.2</w:t>
            </w:r>
          </w:p>
        </w:tc>
        <w:tc>
          <w:tcPr>
            <w:tcW w:w="1098" w:type="dxa"/>
            <w:tcBorders>
              <w:bottom w:val="nil"/>
            </w:tcBorders>
          </w:tcPr>
          <w:p w:rsidR="00000000" w:rsidRDefault="00000000">
            <w:pPr>
              <w:jc w:val="right"/>
              <w:rPr>
                <w:sz w:val="20"/>
              </w:rPr>
            </w:pPr>
            <w:r>
              <w:rPr>
                <w:sz w:val="20"/>
              </w:rPr>
              <w:t>9351</w:t>
            </w:r>
          </w:p>
        </w:tc>
        <w:tc>
          <w:tcPr>
            <w:tcW w:w="986" w:type="dxa"/>
            <w:tcBorders>
              <w:bottom w:val="nil"/>
            </w:tcBorders>
          </w:tcPr>
          <w:p w:rsidR="00000000" w:rsidRDefault="00000000">
            <w:pPr>
              <w:jc w:val="right"/>
              <w:rPr>
                <w:sz w:val="20"/>
              </w:rPr>
            </w:pPr>
            <w:r>
              <w:rPr>
                <w:sz w:val="20"/>
              </w:rPr>
              <w:t>5947</w:t>
            </w:r>
          </w:p>
        </w:tc>
        <w:tc>
          <w:tcPr>
            <w:tcW w:w="1023" w:type="dxa"/>
            <w:tcBorders>
              <w:bottom w:val="nil"/>
            </w:tcBorders>
          </w:tcPr>
          <w:p w:rsidR="00000000" w:rsidRDefault="00000000">
            <w:pPr>
              <w:jc w:val="right"/>
              <w:rPr>
                <w:sz w:val="20"/>
              </w:rPr>
            </w:pPr>
            <w:r>
              <w:rPr>
                <w:sz w:val="20"/>
              </w:rPr>
              <w:t>63.6</w:t>
            </w:r>
          </w:p>
        </w:tc>
      </w:tr>
      <w:tr w:rsidR="00000000">
        <w:tblPrEx>
          <w:tblCellMar>
            <w:top w:w="0" w:type="dxa"/>
            <w:bottom w:w="0" w:type="dxa"/>
          </w:tblCellMar>
        </w:tblPrEx>
        <w:trPr>
          <w:cantSplit/>
        </w:trPr>
        <w:tc>
          <w:tcPr>
            <w:tcW w:w="1062" w:type="dxa"/>
            <w:tcBorders>
              <w:top w:val="single" w:sz="4" w:space="0" w:color="auto"/>
              <w:left w:val="single" w:sz="4" w:space="0" w:color="auto"/>
              <w:bottom w:val="single" w:sz="4" w:space="0" w:color="auto"/>
              <w:right w:val="nil"/>
            </w:tcBorders>
          </w:tcPr>
          <w:p w:rsidR="00000000" w:rsidRDefault="00000000">
            <w:pPr>
              <w:rPr>
                <w:sz w:val="20"/>
              </w:rPr>
            </w:pPr>
          </w:p>
        </w:tc>
        <w:tc>
          <w:tcPr>
            <w:tcW w:w="896" w:type="dxa"/>
            <w:tcBorders>
              <w:top w:val="single" w:sz="4" w:space="0" w:color="auto"/>
              <w:left w:val="nil"/>
              <w:bottom w:val="single" w:sz="4" w:space="0" w:color="auto"/>
              <w:right w:val="nil"/>
            </w:tcBorders>
          </w:tcPr>
          <w:p w:rsidR="00000000" w:rsidRDefault="00000000">
            <w:pPr>
              <w:jc w:val="right"/>
              <w:rPr>
                <w:sz w:val="20"/>
              </w:rPr>
            </w:pPr>
          </w:p>
        </w:tc>
        <w:tc>
          <w:tcPr>
            <w:tcW w:w="1023" w:type="dxa"/>
            <w:tcBorders>
              <w:top w:val="single" w:sz="4" w:space="0" w:color="auto"/>
              <w:left w:val="nil"/>
              <w:bottom w:val="single" w:sz="4" w:space="0" w:color="auto"/>
              <w:right w:val="nil"/>
            </w:tcBorders>
          </w:tcPr>
          <w:p w:rsidR="00000000" w:rsidRDefault="00000000">
            <w:pPr>
              <w:jc w:val="right"/>
              <w:rPr>
                <w:sz w:val="20"/>
              </w:rPr>
            </w:pPr>
          </w:p>
        </w:tc>
        <w:tc>
          <w:tcPr>
            <w:tcW w:w="970" w:type="dxa"/>
            <w:tcBorders>
              <w:top w:val="single" w:sz="4" w:space="0" w:color="auto"/>
              <w:left w:val="nil"/>
              <w:bottom w:val="single" w:sz="4" w:space="0" w:color="auto"/>
              <w:right w:val="nil"/>
            </w:tcBorders>
          </w:tcPr>
          <w:p w:rsidR="00000000" w:rsidRDefault="00000000">
            <w:pPr>
              <w:jc w:val="right"/>
              <w:rPr>
                <w:sz w:val="20"/>
              </w:rPr>
            </w:pPr>
          </w:p>
        </w:tc>
        <w:tc>
          <w:tcPr>
            <w:tcW w:w="1076" w:type="dxa"/>
            <w:gridSpan w:val="2"/>
            <w:tcBorders>
              <w:top w:val="single" w:sz="4" w:space="0" w:color="auto"/>
              <w:left w:val="nil"/>
              <w:bottom w:val="single" w:sz="4" w:space="0" w:color="auto"/>
              <w:right w:val="nil"/>
            </w:tcBorders>
          </w:tcPr>
          <w:p w:rsidR="00000000" w:rsidRDefault="00000000">
            <w:pPr>
              <w:pStyle w:val="Heading2"/>
              <w:jc w:val="right"/>
              <w:rPr>
                <w:b/>
                <w:spacing w:val="4"/>
                <w:w w:val="103"/>
                <w:sz w:val="20"/>
                <w:lang w:val="en-GB"/>
              </w:rPr>
            </w:pPr>
            <w:r>
              <w:rPr>
                <w:b/>
                <w:spacing w:val="4"/>
                <w:w w:val="103"/>
                <w:sz w:val="20"/>
                <w:lang w:val="en-GB"/>
              </w:rPr>
              <w:t>Adults</w:t>
            </w:r>
          </w:p>
        </w:tc>
        <w:tc>
          <w:tcPr>
            <w:tcW w:w="985" w:type="dxa"/>
            <w:tcBorders>
              <w:top w:val="single" w:sz="4" w:space="0" w:color="auto"/>
              <w:left w:val="nil"/>
              <w:bottom w:val="single" w:sz="4" w:space="0" w:color="auto"/>
              <w:right w:val="nil"/>
            </w:tcBorders>
          </w:tcPr>
          <w:p w:rsidR="00000000" w:rsidRDefault="00000000">
            <w:pPr>
              <w:jc w:val="right"/>
              <w:rPr>
                <w:sz w:val="20"/>
              </w:rPr>
            </w:pPr>
          </w:p>
        </w:tc>
        <w:tc>
          <w:tcPr>
            <w:tcW w:w="1098" w:type="dxa"/>
            <w:tcBorders>
              <w:top w:val="single" w:sz="4" w:space="0" w:color="auto"/>
              <w:left w:val="nil"/>
              <w:bottom w:val="single" w:sz="4" w:space="0" w:color="auto"/>
              <w:right w:val="nil"/>
            </w:tcBorders>
          </w:tcPr>
          <w:p w:rsidR="00000000" w:rsidRDefault="00000000">
            <w:pPr>
              <w:jc w:val="right"/>
              <w:rPr>
                <w:sz w:val="20"/>
              </w:rPr>
            </w:pPr>
          </w:p>
        </w:tc>
        <w:tc>
          <w:tcPr>
            <w:tcW w:w="986" w:type="dxa"/>
            <w:tcBorders>
              <w:top w:val="single" w:sz="4" w:space="0" w:color="auto"/>
              <w:left w:val="nil"/>
              <w:bottom w:val="single" w:sz="4" w:space="0" w:color="auto"/>
              <w:right w:val="nil"/>
            </w:tcBorders>
          </w:tcPr>
          <w:p w:rsidR="00000000" w:rsidRDefault="00000000">
            <w:pPr>
              <w:jc w:val="right"/>
              <w:rPr>
                <w:sz w:val="20"/>
              </w:rPr>
            </w:pPr>
          </w:p>
        </w:tc>
        <w:tc>
          <w:tcPr>
            <w:tcW w:w="1023" w:type="dxa"/>
            <w:tcBorders>
              <w:top w:val="single" w:sz="4" w:space="0" w:color="auto"/>
              <w:left w:val="nil"/>
              <w:bottom w:val="single" w:sz="4" w:space="0" w:color="auto"/>
              <w:right w:val="single" w:sz="4" w:space="0" w:color="auto"/>
            </w:tcBorders>
          </w:tcPr>
          <w:p w:rsidR="00000000" w:rsidRDefault="00000000">
            <w:pPr>
              <w:jc w:val="right"/>
              <w:rPr>
                <w:sz w:val="20"/>
              </w:rPr>
            </w:pPr>
          </w:p>
        </w:tc>
      </w:tr>
      <w:tr w:rsidR="00000000">
        <w:tblPrEx>
          <w:tblCellMar>
            <w:top w:w="0" w:type="dxa"/>
            <w:bottom w:w="0" w:type="dxa"/>
          </w:tblCellMar>
        </w:tblPrEx>
        <w:trPr>
          <w:cantSplit/>
        </w:trPr>
        <w:tc>
          <w:tcPr>
            <w:tcW w:w="1062" w:type="dxa"/>
            <w:tcBorders>
              <w:top w:val="nil"/>
            </w:tcBorders>
          </w:tcPr>
          <w:p w:rsidR="00000000" w:rsidRDefault="00000000">
            <w:pPr>
              <w:rPr>
                <w:sz w:val="20"/>
              </w:rPr>
            </w:pPr>
            <w:r>
              <w:rPr>
                <w:sz w:val="20"/>
              </w:rPr>
              <w:t>1999/2000</w:t>
            </w:r>
          </w:p>
        </w:tc>
        <w:tc>
          <w:tcPr>
            <w:tcW w:w="896" w:type="dxa"/>
            <w:tcBorders>
              <w:top w:val="nil"/>
            </w:tcBorders>
          </w:tcPr>
          <w:p w:rsidR="00000000" w:rsidRDefault="00000000">
            <w:pPr>
              <w:jc w:val="right"/>
              <w:rPr>
                <w:sz w:val="20"/>
              </w:rPr>
            </w:pPr>
            <w:r>
              <w:rPr>
                <w:sz w:val="20"/>
              </w:rPr>
              <w:t>126</w:t>
            </w:r>
          </w:p>
        </w:tc>
        <w:tc>
          <w:tcPr>
            <w:tcW w:w="1023" w:type="dxa"/>
            <w:tcBorders>
              <w:top w:val="nil"/>
            </w:tcBorders>
          </w:tcPr>
          <w:p w:rsidR="00000000" w:rsidRDefault="00000000">
            <w:pPr>
              <w:jc w:val="right"/>
              <w:rPr>
                <w:sz w:val="20"/>
              </w:rPr>
            </w:pPr>
            <w:r>
              <w:rPr>
                <w:sz w:val="20"/>
              </w:rPr>
              <w:t>792</w:t>
            </w:r>
          </w:p>
        </w:tc>
        <w:tc>
          <w:tcPr>
            <w:tcW w:w="970" w:type="dxa"/>
            <w:tcBorders>
              <w:top w:val="nil"/>
            </w:tcBorders>
          </w:tcPr>
          <w:p w:rsidR="00000000" w:rsidRDefault="00000000">
            <w:pPr>
              <w:jc w:val="right"/>
              <w:rPr>
                <w:sz w:val="20"/>
              </w:rPr>
            </w:pPr>
            <w:r>
              <w:rPr>
                <w:sz w:val="20"/>
              </w:rPr>
              <w:t>19449</w:t>
            </w:r>
          </w:p>
        </w:tc>
        <w:tc>
          <w:tcPr>
            <w:tcW w:w="1076" w:type="dxa"/>
            <w:gridSpan w:val="2"/>
            <w:tcBorders>
              <w:top w:val="nil"/>
            </w:tcBorders>
          </w:tcPr>
          <w:p w:rsidR="00000000" w:rsidRDefault="00000000">
            <w:pPr>
              <w:jc w:val="right"/>
              <w:rPr>
                <w:sz w:val="20"/>
              </w:rPr>
            </w:pPr>
            <w:r>
              <w:rPr>
                <w:sz w:val="20"/>
              </w:rPr>
              <w:t>9916</w:t>
            </w:r>
          </w:p>
        </w:tc>
        <w:tc>
          <w:tcPr>
            <w:tcW w:w="985" w:type="dxa"/>
            <w:tcBorders>
              <w:top w:val="nil"/>
            </w:tcBorders>
          </w:tcPr>
          <w:p w:rsidR="00000000" w:rsidRDefault="00000000">
            <w:pPr>
              <w:jc w:val="right"/>
              <w:rPr>
                <w:sz w:val="20"/>
              </w:rPr>
            </w:pPr>
            <w:r>
              <w:rPr>
                <w:sz w:val="20"/>
              </w:rPr>
              <w:t>50,1</w:t>
            </w:r>
          </w:p>
        </w:tc>
        <w:tc>
          <w:tcPr>
            <w:tcW w:w="1098" w:type="dxa"/>
            <w:tcBorders>
              <w:top w:val="nil"/>
            </w:tcBorders>
          </w:tcPr>
          <w:p w:rsidR="00000000" w:rsidRDefault="00000000">
            <w:pPr>
              <w:jc w:val="right"/>
              <w:rPr>
                <w:sz w:val="20"/>
              </w:rPr>
            </w:pPr>
          </w:p>
        </w:tc>
        <w:tc>
          <w:tcPr>
            <w:tcW w:w="986" w:type="dxa"/>
            <w:tcBorders>
              <w:top w:val="nil"/>
            </w:tcBorders>
          </w:tcPr>
          <w:p w:rsidR="00000000" w:rsidRDefault="00000000">
            <w:pPr>
              <w:jc w:val="right"/>
              <w:rPr>
                <w:sz w:val="20"/>
              </w:rPr>
            </w:pPr>
          </w:p>
        </w:tc>
        <w:tc>
          <w:tcPr>
            <w:tcW w:w="1023" w:type="dxa"/>
            <w:tcBorders>
              <w:top w:val="nil"/>
            </w:tcBorders>
          </w:tcPr>
          <w:p w:rsidR="00000000" w:rsidRDefault="00000000">
            <w:pPr>
              <w:jc w:val="right"/>
              <w:rPr>
                <w:sz w:val="20"/>
              </w:rPr>
            </w:pPr>
          </w:p>
        </w:tc>
      </w:tr>
    </w:tbl>
    <w:p w:rsidR="00000000" w:rsidRDefault="00000000">
      <w:pPr>
        <w:rPr>
          <w:sz w:val="20"/>
        </w:rPr>
      </w:pPr>
      <w:r>
        <w:rPr>
          <w:sz w:val="20"/>
        </w:rPr>
        <w:t>Source: Ministry of Education, Science and Sport, 2002</w:t>
      </w:r>
    </w:p>
    <w:p w:rsidR="00000000" w:rsidRDefault="00000000"/>
    <w:p w:rsidR="00000000" w:rsidRDefault="00000000">
      <w:r>
        <w:t xml:space="preserve">The gender structure of those enrolled by field of study in secondary school education programmes in the years from 1997 to 2000 did not essentially change. Girls predominate in: textiles, leatherworking, health, social studies, pedagogic and personal services. </w:t>
      </w:r>
    </w:p>
    <w:p w:rsidR="00000000" w:rsidRDefault="00000000">
      <w:pPr>
        <w:rPr>
          <w:b/>
        </w:rPr>
      </w:pPr>
    </w:p>
    <w:p w:rsidR="00000000" w:rsidRDefault="00000000">
      <w:pPr>
        <w:jc w:val="left"/>
        <w:rPr>
          <w:b/>
          <w:spacing w:val="0"/>
          <w:w w:val="100"/>
          <w:sz w:val="20"/>
        </w:rPr>
      </w:pPr>
      <w:r>
        <w:rPr>
          <w:b/>
        </w:rPr>
        <w:br w:type="page"/>
      </w:r>
      <w:r>
        <w:rPr>
          <w:b/>
          <w:spacing w:val="0"/>
          <w:w w:val="100"/>
          <w:sz w:val="20"/>
        </w:rPr>
        <w:t xml:space="preserve">Table 9: Secondary schools – departments, pupils by areas of programmes, end of school year 1998/99 </w:t>
      </w:r>
      <w:r>
        <w:rPr>
          <w:b/>
          <w:spacing w:val="0"/>
          <w:w w:val="100"/>
          <w:sz w:val="20"/>
        </w:rPr>
        <w:br/>
        <w:t>and 1999/2000</w:t>
      </w:r>
    </w:p>
    <w:p w:rsidR="00000000" w:rsidRDefault="00000000">
      <w:pPr>
        <w:rPr>
          <w:sz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3"/>
        <w:gridCol w:w="1123"/>
        <w:gridCol w:w="1181"/>
        <w:gridCol w:w="1182"/>
        <w:gridCol w:w="1228"/>
        <w:gridCol w:w="1228"/>
        <w:gridCol w:w="1229"/>
      </w:tblGrid>
      <w:tr w:rsidR="00000000">
        <w:tblPrEx>
          <w:tblCellMar>
            <w:top w:w="0" w:type="dxa"/>
            <w:bottom w:w="0" w:type="dxa"/>
          </w:tblCellMar>
        </w:tblPrEx>
        <w:trPr>
          <w:cantSplit/>
        </w:trPr>
        <w:tc>
          <w:tcPr>
            <w:tcW w:w="2043" w:type="dxa"/>
            <w:tcBorders>
              <w:top w:val="single" w:sz="18" w:space="0" w:color="auto"/>
              <w:left w:val="single" w:sz="18" w:space="0" w:color="auto"/>
              <w:bottom w:val="nil"/>
            </w:tcBorders>
          </w:tcPr>
          <w:p w:rsidR="00000000" w:rsidRDefault="00000000">
            <w:pPr>
              <w:pStyle w:val="Header"/>
              <w:rPr>
                <w:noProof w:val="0"/>
                <w:spacing w:val="4"/>
                <w:w w:val="103"/>
                <w:sz w:val="20"/>
                <w:lang w:val="en-GB"/>
              </w:rPr>
            </w:pPr>
            <w:r>
              <w:rPr>
                <w:noProof w:val="0"/>
                <w:spacing w:val="4"/>
                <w:w w:val="103"/>
                <w:sz w:val="20"/>
                <w:lang w:val="en-GB"/>
              </w:rPr>
              <w:t>Departments</w:t>
            </w:r>
          </w:p>
        </w:tc>
        <w:tc>
          <w:tcPr>
            <w:tcW w:w="3486" w:type="dxa"/>
            <w:gridSpan w:val="3"/>
            <w:tcBorders>
              <w:top w:val="single" w:sz="18" w:space="0" w:color="auto"/>
            </w:tcBorders>
          </w:tcPr>
          <w:p w:rsidR="00000000" w:rsidRDefault="00000000">
            <w:pPr>
              <w:spacing w:line="240" w:lineRule="auto"/>
              <w:jc w:val="center"/>
              <w:rPr>
                <w:sz w:val="20"/>
              </w:rPr>
            </w:pPr>
            <w:r>
              <w:rPr>
                <w:sz w:val="20"/>
              </w:rPr>
              <w:t>1998/99</w:t>
            </w:r>
          </w:p>
        </w:tc>
        <w:tc>
          <w:tcPr>
            <w:tcW w:w="3685" w:type="dxa"/>
            <w:gridSpan w:val="3"/>
            <w:tcBorders>
              <w:top w:val="single" w:sz="18" w:space="0" w:color="auto"/>
              <w:right w:val="single" w:sz="18" w:space="0" w:color="auto"/>
            </w:tcBorders>
          </w:tcPr>
          <w:p w:rsidR="00000000" w:rsidRDefault="00000000">
            <w:pPr>
              <w:spacing w:line="240" w:lineRule="auto"/>
              <w:jc w:val="center"/>
              <w:rPr>
                <w:sz w:val="20"/>
              </w:rPr>
            </w:pPr>
            <w:r>
              <w:rPr>
                <w:sz w:val="20"/>
              </w:rPr>
              <w:t>1999/2000</w:t>
            </w:r>
          </w:p>
        </w:tc>
      </w:tr>
      <w:tr w:rsidR="00000000">
        <w:tblPrEx>
          <w:tblCellMar>
            <w:top w:w="0" w:type="dxa"/>
            <w:bottom w:w="0" w:type="dxa"/>
          </w:tblCellMar>
        </w:tblPrEx>
        <w:trPr>
          <w:cantSplit/>
        </w:trPr>
        <w:tc>
          <w:tcPr>
            <w:tcW w:w="2043" w:type="dxa"/>
            <w:tcBorders>
              <w:top w:val="nil"/>
              <w:left w:val="single" w:sz="18" w:space="0" w:color="auto"/>
              <w:bottom w:val="nil"/>
            </w:tcBorders>
          </w:tcPr>
          <w:p w:rsidR="00000000" w:rsidRDefault="00000000">
            <w:pPr>
              <w:spacing w:line="240" w:lineRule="auto"/>
              <w:jc w:val="left"/>
              <w:rPr>
                <w:sz w:val="20"/>
              </w:rPr>
            </w:pPr>
          </w:p>
        </w:tc>
        <w:tc>
          <w:tcPr>
            <w:tcW w:w="1123" w:type="dxa"/>
            <w:tcBorders>
              <w:top w:val="nil"/>
              <w:bottom w:val="nil"/>
            </w:tcBorders>
          </w:tcPr>
          <w:p w:rsidR="00000000" w:rsidRDefault="00000000">
            <w:pPr>
              <w:spacing w:line="240" w:lineRule="auto"/>
              <w:rPr>
                <w:sz w:val="20"/>
              </w:rPr>
            </w:pPr>
            <w:r>
              <w:rPr>
                <w:sz w:val="20"/>
              </w:rPr>
              <w:t>Total</w:t>
            </w:r>
          </w:p>
        </w:tc>
        <w:tc>
          <w:tcPr>
            <w:tcW w:w="1181" w:type="dxa"/>
            <w:tcBorders>
              <w:top w:val="nil"/>
              <w:bottom w:val="nil"/>
            </w:tcBorders>
          </w:tcPr>
          <w:p w:rsidR="00000000" w:rsidRDefault="00000000">
            <w:pPr>
              <w:spacing w:line="240" w:lineRule="auto"/>
              <w:rPr>
                <w:sz w:val="20"/>
              </w:rPr>
            </w:pPr>
            <w:r>
              <w:rPr>
                <w:sz w:val="20"/>
              </w:rPr>
              <w:t>Number of girls</w:t>
            </w:r>
          </w:p>
        </w:tc>
        <w:tc>
          <w:tcPr>
            <w:tcW w:w="1182" w:type="dxa"/>
            <w:tcBorders>
              <w:top w:val="nil"/>
              <w:bottom w:val="nil"/>
            </w:tcBorders>
          </w:tcPr>
          <w:p w:rsidR="00000000" w:rsidRDefault="00000000">
            <w:pPr>
              <w:spacing w:line="240" w:lineRule="auto"/>
              <w:rPr>
                <w:sz w:val="20"/>
              </w:rPr>
            </w:pPr>
            <w:r>
              <w:rPr>
                <w:sz w:val="20"/>
              </w:rPr>
              <w:t>Girls %</w:t>
            </w:r>
          </w:p>
        </w:tc>
        <w:tc>
          <w:tcPr>
            <w:tcW w:w="1228" w:type="dxa"/>
            <w:tcBorders>
              <w:top w:val="nil"/>
              <w:bottom w:val="nil"/>
            </w:tcBorders>
          </w:tcPr>
          <w:p w:rsidR="00000000" w:rsidRDefault="00000000">
            <w:pPr>
              <w:spacing w:line="240" w:lineRule="auto"/>
              <w:rPr>
                <w:sz w:val="20"/>
              </w:rPr>
            </w:pPr>
            <w:r>
              <w:rPr>
                <w:sz w:val="20"/>
              </w:rPr>
              <w:t>Total</w:t>
            </w:r>
          </w:p>
        </w:tc>
        <w:tc>
          <w:tcPr>
            <w:tcW w:w="1228" w:type="dxa"/>
            <w:tcBorders>
              <w:top w:val="nil"/>
              <w:bottom w:val="nil"/>
            </w:tcBorders>
          </w:tcPr>
          <w:p w:rsidR="00000000" w:rsidRDefault="00000000">
            <w:pPr>
              <w:spacing w:line="240" w:lineRule="auto"/>
              <w:rPr>
                <w:sz w:val="20"/>
              </w:rPr>
            </w:pPr>
            <w:r>
              <w:rPr>
                <w:sz w:val="20"/>
              </w:rPr>
              <w:t>Number of girls</w:t>
            </w:r>
          </w:p>
        </w:tc>
        <w:tc>
          <w:tcPr>
            <w:tcW w:w="1229" w:type="dxa"/>
            <w:tcBorders>
              <w:top w:val="nil"/>
              <w:bottom w:val="nil"/>
              <w:right w:val="single" w:sz="18" w:space="0" w:color="auto"/>
            </w:tcBorders>
          </w:tcPr>
          <w:p w:rsidR="00000000" w:rsidRDefault="00000000">
            <w:pPr>
              <w:spacing w:line="240" w:lineRule="auto"/>
              <w:rPr>
                <w:sz w:val="20"/>
              </w:rPr>
            </w:pPr>
            <w:r>
              <w:rPr>
                <w:sz w:val="20"/>
              </w:rPr>
              <w:t>Girls %</w:t>
            </w:r>
          </w:p>
        </w:tc>
      </w:tr>
      <w:tr w:rsidR="00000000">
        <w:tblPrEx>
          <w:tblCellMar>
            <w:top w:w="0" w:type="dxa"/>
            <w:bottom w:w="0" w:type="dxa"/>
          </w:tblCellMar>
        </w:tblPrEx>
        <w:trPr>
          <w:cantSplit/>
        </w:trPr>
        <w:tc>
          <w:tcPr>
            <w:tcW w:w="2043" w:type="dxa"/>
            <w:tcBorders>
              <w:top w:val="single" w:sz="18" w:space="0" w:color="auto"/>
              <w:left w:val="single" w:sz="18" w:space="0" w:color="auto"/>
              <w:bottom w:val="single" w:sz="18" w:space="0" w:color="auto"/>
            </w:tcBorders>
          </w:tcPr>
          <w:p w:rsidR="00000000" w:rsidRDefault="00000000">
            <w:pPr>
              <w:spacing w:line="240" w:lineRule="auto"/>
              <w:jc w:val="left"/>
              <w:rPr>
                <w:b/>
                <w:sz w:val="20"/>
              </w:rPr>
            </w:pPr>
            <w:r>
              <w:rPr>
                <w:b/>
                <w:sz w:val="20"/>
              </w:rPr>
              <w:t>TOTAL</w:t>
            </w:r>
          </w:p>
        </w:tc>
        <w:tc>
          <w:tcPr>
            <w:tcW w:w="1123" w:type="dxa"/>
            <w:tcBorders>
              <w:top w:val="single" w:sz="18" w:space="0" w:color="auto"/>
              <w:bottom w:val="single" w:sz="18" w:space="0" w:color="auto"/>
            </w:tcBorders>
          </w:tcPr>
          <w:p w:rsidR="00000000" w:rsidRDefault="00000000">
            <w:pPr>
              <w:spacing w:line="240" w:lineRule="auto"/>
              <w:jc w:val="right"/>
              <w:rPr>
                <w:b/>
                <w:sz w:val="20"/>
              </w:rPr>
            </w:pPr>
            <w:r>
              <w:rPr>
                <w:b/>
                <w:sz w:val="20"/>
              </w:rPr>
              <w:t>103469</w:t>
            </w:r>
          </w:p>
        </w:tc>
        <w:tc>
          <w:tcPr>
            <w:tcW w:w="1181" w:type="dxa"/>
            <w:tcBorders>
              <w:top w:val="single" w:sz="18" w:space="0" w:color="auto"/>
              <w:bottom w:val="single" w:sz="18" w:space="0" w:color="auto"/>
            </w:tcBorders>
          </w:tcPr>
          <w:p w:rsidR="00000000" w:rsidRDefault="00000000">
            <w:pPr>
              <w:spacing w:line="240" w:lineRule="auto"/>
              <w:jc w:val="right"/>
              <w:rPr>
                <w:b/>
                <w:sz w:val="20"/>
              </w:rPr>
            </w:pPr>
            <w:r>
              <w:rPr>
                <w:b/>
                <w:sz w:val="20"/>
              </w:rPr>
              <w:t>52214</w:t>
            </w:r>
          </w:p>
        </w:tc>
        <w:tc>
          <w:tcPr>
            <w:tcW w:w="1182" w:type="dxa"/>
            <w:tcBorders>
              <w:top w:val="single" w:sz="18" w:space="0" w:color="auto"/>
              <w:bottom w:val="single" w:sz="18" w:space="0" w:color="auto"/>
            </w:tcBorders>
          </w:tcPr>
          <w:p w:rsidR="00000000" w:rsidRDefault="00000000">
            <w:pPr>
              <w:spacing w:line="240" w:lineRule="auto"/>
              <w:jc w:val="right"/>
              <w:rPr>
                <w:b/>
                <w:sz w:val="20"/>
              </w:rPr>
            </w:pPr>
            <w:r>
              <w:rPr>
                <w:b/>
                <w:sz w:val="20"/>
              </w:rPr>
              <w:t>50.5</w:t>
            </w:r>
          </w:p>
        </w:tc>
        <w:tc>
          <w:tcPr>
            <w:tcW w:w="1228" w:type="dxa"/>
            <w:tcBorders>
              <w:top w:val="single" w:sz="18" w:space="0" w:color="auto"/>
              <w:bottom w:val="single" w:sz="18" w:space="0" w:color="auto"/>
            </w:tcBorders>
          </w:tcPr>
          <w:p w:rsidR="00000000" w:rsidRDefault="00000000">
            <w:pPr>
              <w:spacing w:line="240" w:lineRule="auto"/>
              <w:jc w:val="right"/>
              <w:rPr>
                <w:b/>
                <w:color w:val="000000"/>
                <w:sz w:val="20"/>
              </w:rPr>
            </w:pPr>
            <w:r>
              <w:rPr>
                <w:b/>
                <w:color w:val="000000"/>
                <w:sz w:val="20"/>
              </w:rPr>
              <w:t>102969</w:t>
            </w:r>
          </w:p>
        </w:tc>
        <w:tc>
          <w:tcPr>
            <w:tcW w:w="1228" w:type="dxa"/>
            <w:tcBorders>
              <w:top w:val="single" w:sz="18" w:space="0" w:color="auto"/>
              <w:bottom w:val="single" w:sz="18" w:space="0" w:color="auto"/>
            </w:tcBorders>
          </w:tcPr>
          <w:p w:rsidR="00000000" w:rsidRDefault="00000000">
            <w:pPr>
              <w:spacing w:line="240" w:lineRule="auto"/>
              <w:jc w:val="right"/>
              <w:rPr>
                <w:b/>
                <w:color w:val="000000"/>
                <w:sz w:val="20"/>
              </w:rPr>
            </w:pPr>
            <w:r>
              <w:rPr>
                <w:b/>
                <w:color w:val="000000"/>
                <w:sz w:val="20"/>
              </w:rPr>
              <w:t>51673</w:t>
            </w:r>
          </w:p>
        </w:tc>
        <w:tc>
          <w:tcPr>
            <w:tcW w:w="1229" w:type="dxa"/>
            <w:tcBorders>
              <w:top w:val="single" w:sz="18" w:space="0" w:color="auto"/>
              <w:bottom w:val="single" w:sz="18" w:space="0" w:color="auto"/>
              <w:right w:val="single" w:sz="18" w:space="0" w:color="auto"/>
            </w:tcBorders>
          </w:tcPr>
          <w:p w:rsidR="00000000" w:rsidRDefault="00000000">
            <w:pPr>
              <w:spacing w:line="240" w:lineRule="auto"/>
              <w:jc w:val="right"/>
              <w:rPr>
                <w:b/>
                <w:color w:val="000000"/>
                <w:sz w:val="20"/>
              </w:rPr>
            </w:pPr>
            <w:r>
              <w:rPr>
                <w:b/>
                <w:color w:val="000000"/>
                <w:sz w:val="20"/>
              </w:rPr>
              <w:t>50.0</w:t>
            </w:r>
          </w:p>
        </w:tc>
      </w:tr>
      <w:tr w:rsidR="00000000">
        <w:tblPrEx>
          <w:tblCellMar>
            <w:top w:w="0" w:type="dxa"/>
            <w:bottom w:w="0" w:type="dxa"/>
          </w:tblCellMar>
        </w:tblPrEx>
        <w:trPr>
          <w:cantSplit/>
        </w:trPr>
        <w:tc>
          <w:tcPr>
            <w:tcW w:w="2043" w:type="dxa"/>
            <w:tcBorders>
              <w:top w:val="nil"/>
            </w:tcBorders>
          </w:tcPr>
          <w:p w:rsidR="00000000" w:rsidRDefault="00000000">
            <w:pPr>
              <w:spacing w:line="240" w:lineRule="auto"/>
              <w:jc w:val="left"/>
              <w:rPr>
                <w:sz w:val="20"/>
              </w:rPr>
            </w:pPr>
            <w:r>
              <w:rPr>
                <w:sz w:val="20"/>
              </w:rPr>
              <w:t>Food production</w:t>
            </w:r>
          </w:p>
        </w:tc>
        <w:tc>
          <w:tcPr>
            <w:tcW w:w="1123" w:type="dxa"/>
            <w:tcBorders>
              <w:top w:val="nil"/>
            </w:tcBorders>
          </w:tcPr>
          <w:p w:rsidR="00000000" w:rsidRDefault="00000000">
            <w:pPr>
              <w:spacing w:line="240" w:lineRule="auto"/>
              <w:jc w:val="right"/>
              <w:rPr>
                <w:sz w:val="20"/>
              </w:rPr>
            </w:pPr>
            <w:r>
              <w:rPr>
                <w:sz w:val="20"/>
              </w:rPr>
              <w:t>5641</w:t>
            </w:r>
          </w:p>
        </w:tc>
        <w:tc>
          <w:tcPr>
            <w:tcW w:w="1181" w:type="dxa"/>
            <w:tcBorders>
              <w:top w:val="nil"/>
            </w:tcBorders>
          </w:tcPr>
          <w:p w:rsidR="00000000" w:rsidRDefault="00000000">
            <w:pPr>
              <w:spacing w:line="240" w:lineRule="auto"/>
              <w:jc w:val="right"/>
              <w:rPr>
                <w:sz w:val="20"/>
              </w:rPr>
            </w:pPr>
            <w:r>
              <w:rPr>
                <w:sz w:val="20"/>
              </w:rPr>
              <w:t>3024</w:t>
            </w:r>
          </w:p>
        </w:tc>
        <w:tc>
          <w:tcPr>
            <w:tcW w:w="1182" w:type="dxa"/>
            <w:tcBorders>
              <w:top w:val="nil"/>
            </w:tcBorders>
          </w:tcPr>
          <w:p w:rsidR="00000000" w:rsidRDefault="00000000">
            <w:pPr>
              <w:spacing w:line="240" w:lineRule="auto"/>
              <w:jc w:val="right"/>
              <w:rPr>
                <w:sz w:val="20"/>
              </w:rPr>
            </w:pPr>
            <w:r>
              <w:rPr>
                <w:sz w:val="20"/>
              </w:rPr>
              <w:t>53.6</w:t>
            </w:r>
          </w:p>
        </w:tc>
        <w:tc>
          <w:tcPr>
            <w:tcW w:w="1228" w:type="dxa"/>
            <w:tcBorders>
              <w:top w:val="nil"/>
            </w:tcBorders>
          </w:tcPr>
          <w:p w:rsidR="00000000" w:rsidRDefault="00000000">
            <w:pPr>
              <w:spacing w:line="240" w:lineRule="auto"/>
              <w:jc w:val="right"/>
              <w:rPr>
                <w:color w:val="000000"/>
                <w:sz w:val="20"/>
              </w:rPr>
            </w:pPr>
            <w:r>
              <w:rPr>
                <w:color w:val="000000"/>
                <w:sz w:val="20"/>
              </w:rPr>
              <w:t>5776</w:t>
            </w:r>
          </w:p>
        </w:tc>
        <w:tc>
          <w:tcPr>
            <w:tcW w:w="1228" w:type="dxa"/>
            <w:tcBorders>
              <w:top w:val="nil"/>
            </w:tcBorders>
          </w:tcPr>
          <w:p w:rsidR="00000000" w:rsidRDefault="00000000">
            <w:pPr>
              <w:spacing w:line="240" w:lineRule="auto"/>
              <w:jc w:val="right"/>
              <w:rPr>
                <w:color w:val="000000"/>
                <w:sz w:val="20"/>
              </w:rPr>
            </w:pPr>
            <w:r>
              <w:rPr>
                <w:color w:val="000000"/>
                <w:sz w:val="20"/>
              </w:rPr>
              <w:t>2984</w:t>
            </w:r>
          </w:p>
        </w:tc>
        <w:tc>
          <w:tcPr>
            <w:tcW w:w="1229" w:type="dxa"/>
            <w:tcBorders>
              <w:top w:val="nil"/>
            </w:tcBorders>
          </w:tcPr>
          <w:p w:rsidR="00000000" w:rsidRDefault="00000000">
            <w:pPr>
              <w:spacing w:line="240" w:lineRule="auto"/>
              <w:jc w:val="right"/>
              <w:rPr>
                <w:color w:val="000000"/>
                <w:sz w:val="20"/>
              </w:rPr>
            </w:pPr>
            <w:r>
              <w:rPr>
                <w:color w:val="000000"/>
                <w:sz w:val="20"/>
              </w:rPr>
              <w:t>51.7</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Forestry</w:t>
            </w:r>
          </w:p>
        </w:tc>
        <w:tc>
          <w:tcPr>
            <w:tcW w:w="1123" w:type="dxa"/>
          </w:tcPr>
          <w:p w:rsidR="00000000" w:rsidRDefault="00000000">
            <w:pPr>
              <w:spacing w:line="240" w:lineRule="auto"/>
              <w:jc w:val="right"/>
              <w:rPr>
                <w:sz w:val="20"/>
              </w:rPr>
            </w:pPr>
            <w:r>
              <w:rPr>
                <w:sz w:val="20"/>
              </w:rPr>
              <w:t>113</w:t>
            </w:r>
          </w:p>
        </w:tc>
        <w:tc>
          <w:tcPr>
            <w:tcW w:w="1181" w:type="dxa"/>
          </w:tcPr>
          <w:p w:rsidR="00000000" w:rsidRDefault="00000000">
            <w:pPr>
              <w:spacing w:line="240" w:lineRule="auto"/>
              <w:jc w:val="right"/>
              <w:rPr>
                <w:sz w:val="20"/>
              </w:rPr>
            </w:pPr>
            <w:r>
              <w:rPr>
                <w:sz w:val="20"/>
              </w:rPr>
              <w:t>4</w:t>
            </w:r>
          </w:p>
        </w:tc>
        <w:tc>
          <w:tcPr>
            <w:tcW w:w="1182" w:type="dxa"/>
          </w:tcPr>
          <w:p w:rsidR="00000000" w:rsidRDefault="00000000">
            <w:pPr>
              <w:spacing w:line="240" w:lineRule="auto"/>
              <w:jc w:val="right"/>
              <w:rPr>
                <w:sz w:val="20"/>
              </w:rPr>
            </w:pPr>
            <w:r>
              <w:rPr>
                <w:sz w:val="20"/>
              </w:rPr>
              <w:t>3.5</w:t>
            </w:r>
          </w:p>
        </w:tc>
        <w:tc>
          <w:tcPr>
            <w:tcW w:w="1228" w:type="dxa"/>
          </w:tcPr>
          <w:p w:rsidR="00000000" w:rsidRDefault="00000000">
            <w:pPr>
              <w:spacing w:line="240" w:lineRule="auto"/>
              <w:jc w:val="right"/>
              <w:rPr>
                <w:color w:val="000000"/>
                <w:sz w:val="20"/>
              </w:rPr>
            </w:pPr>
            <w:r>
              <w:rPr>
                <w:color w:val="000000"/>
                <w:sz w:val="20"/>
              </w:rPr>
              <w:t>126</w:t>
            </w:r>
          </w:p>
        </w:tc>
        <w:tc>
          <w:tcPr>
            <w:tcW w:w="1228" w:type="dxa"/>
          </w:tcPr>
          <w:p w:rsidR="00000000" w:rsidRDefault="00000000">
            <w:pPr>
              <w:spacing w:line="240" w:lineRule="auto"/>
              <w:jc w:val="right"/>
              <w:rPr>
                <w:color w:val="000000"/>
                <w:sz w:val="20"/>
              </w:rPr>
            </w:pPr>
            <w:r>
              <w:rPr>
                <w:color w:val="000000"/>
                <w:sz w:val="20"/>
              </w:rPr>
              <w:t>4</w:t>
            </w:r>
          </w:p>
        </w:tc>
        <w:tc>
          <w:tcPr>
            <w:tcW w:w="1229" w:type="dxa"/>
          </w:tcPr>
          <w:p w:rsidR="00000000" w:rsidRDefault="00000000">
            <w:pPr>
              <w:spacing w:line="240" w:lineRule="auto"/>
              <w:jc w:val="right"/>
              <w:rPr>
                <w:color w:val="000000"/>
                <w:sz w:val="20"/>
              </w:rPr>
            </w:pPr>
            <w:r>
              <w:rPr>
                <w:color w:val="000000"/>
                <w:sz w:val="20"/>
              </w:rPr>
              <w:t>3.2</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Leather production</w:t>
            </w:r>
          </w:p>
        </w:tc>
        <w:tc>
          <w:tcPr>
            <w:tcW w:w="1123" w:type="dxa"/>
          </w:tcPr>
          <w:p w:rsidR="00000000" w:rsidRDefault="00000000">
            <w:pPr>
              <w:spacing w:line="240" w:lineRule="auto"/>
              <w:jc w:val="right"/>
              <w:rPr>
                <w:sz w:val="20"/>
              </w:rPr>
            </w:pPr>
            <w:r>
              <w:rPr>
                <w:sz w:val="20"/>
              </w:rPr>
              <w:t>137</w:t>
            </w:r>
          </w:p>
        </w:tc>
        <w:tc>
          <w:tcPr>
            <w:tcW w:w="1181" w:type="dxa"/>
          </w:tcPr>
          <w:p w:rsidR="00000000" w:rsidRDefault="00000000">
            <w:pPr>
              <w:spacing w:line="240" w:lineRule="auto"/>
              <w:jc w:val="right"/>
              <w:rPr>
                <w:sz w:val="20"/>
              </w:rPr>
            </w:pPr>
            <w:r>
              <w:rPr>
                <w:sz w:val="20"/>
              </w:rPr>
              <w:t>123</w:t>
            </w:r>
          </w:p>
        </w:tc>
        <w:tc>
          <w:tcPr>
            <w:tcW w:w="1182" w:type="dxa"/>
          </w:tcPr>
          <w:p w:rsidR="00000000" w:rsidRDefault="00000000">
            <w:pPr>
              <w:spacing w:line="240" w:lineRule="auto"/>
              <w:jc w:val="right"/>
              <w:rPr>
                <w:sz w:val="20"/>
              </w:rPr>
            </w:pPr>
            <w:r>
              <w:rPr>
                <w:sz w:val="20"/>
              </w:rPr>
              <w:t>89.8</w:t>
            </w:r>
          </w:p>
        </w:tc>
        <w:tc>
          <w:tcPr>
            <w:tcW w:w="1228" w:type="dxa"/>
          </w:tcPr>
          <w:p w:rsidR="00000000" w:rsidRDefault="00000000">
            <w:pPr>
              <w:spacing w:line="240" w:lineRule="auto"/>
              <w:jc w:val="right"/>
              <w:rPr>
                <w:color w:val="000000"/>
                <w:sz w:val="20"/>
              </w:rPr>
            </w:pPr>
            <w:r>
              <w:rPr>
                <w:color w:val="000000"/>
                <w:sz w:val="20"/>
              </w:rPr>
              <w:t>77</w:t>
            </w:r>
          </w:p>
        </w:tc>
        <w:tc>
          <w:tcPr>
            <w:tcW w:w="1228" w:type="dxa"/>
          </w:tcPr>
          <w:p w:rsidR="00000000" w:rsidRDefault="00000000">
            <w:pPr>
              <w:spacing w:line="240" w:lineRule="auto"/>
              <w:jc w:val="right"/>
              <w:rPr>
                <w:color w:val="000000"/>
                <w:sz w:val="20"/>
              </w:rPr>
            </w:pPr>
            <w:r>
              <w:rPr>
                <w:color w:val="000000"/>
                <w:sz w:val="20"/>
              </w:rPr>
              <w:t>64</w:t>
            </w:r>
          </w:p>
        </w:tc>
        <w:tc>
          <w:tcPr>
            <w:tcW w:w="1229" w:type="dxa"/>
          </w:tcPr>
          <w:p w:rsidR="00000000" w:rsidRDefault="00000000">
            <w:pPr>
              <w:spacing w:line="240" w:lineRule="auto"/>
              <w:jc w:val="right"/>
              <w:rPr>
                <w:color w:val="000000"/>
                <w:sz w:val="20"/>
              </w:rPr>
            </w:pPr>
            <w:r>
              <w:rPr>
                <w:color w:val="000000"/>
                <w:sz w:val="20"/>
              </w:rPr>
              <w:t>83.1</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Textiles</w:t>
            </w:r>
          </w:p>
        </w:tc>
        <w:tc>
          <w:tcPr>
            <w:tcW w:w="1123" w:type="dxa"/>
          </w:tcPr>
          <w:p w:rsidR="00000000" w:rsidRDefault="00000000">
            <w:pPr>
              <w:spacing w:line="240" w:lineRule="auto"/>
              <w:jc w:val="right"/>
              <w:rPr>
                <w:sz w:val="20"/>
              </w:rPr>
            </w:pPr>
            <w:r>
              <w:rPr>
                <w:sz w:val="20"/>
              </w:rPr>
              <w:t>3235</w:t>
            </w:r>
          </w:p>
        </w:tc>
        <w:tc>
          <w:tcPr>
            <w:tcW w:w="1181" w:type="dxa"/>
          </w:tcPr>
          <w:p w:rsidR="00000000" w:rsidRDefault="00000000">
            <w:pPr>
              <w:spacing w:line="240" w:lineRule="auto"/>
              <w:jc w:val="right"/>
              <w:rPr>
                <w:sz w:val="20"/>
              </w:rPr>
            </w:pPr>
            <w:r>
              <w:rPr>
                <w:sz w:val="20"/>
              </w:rPr>
              <w:t>3141</w:t>
            </w:r>
          </w:p>
        </w:tc>
        <w:tc>
          <w:tcPr>
            <w:tcW w:w="1182" w:type="dxa"/>
          </w:tcPr>
          <w:p w:rsidR="00000000" w:rsidRDefault="00000000">
            <w:pPr>
              <w:spacing w:line="240" w:lineRule="auto"/>
              <w:jc w:val="right"/>
              <w:rPr>
                <w:sz w:val="20"/>
              </w:rPr>
            </w:pPr>
            <w:r>
              <w:rPr>
                <w:sz w:val="20"/>
              </w:rPr>
              <w:t>97.1</w:t>
            </w:r>
          </w:p>
        </w:tc>
        <w:tc>
          <w:tcPr>
            <w:tcW w:w="1228" w:type="dxa"/>
          </w:tcPr>
          <w:p w:rsidR="00000000" w:rsidRDefault="00000000">
            <w:pPr>
              <w:spacing w:line="240" w:lineRule="auto"/>
              <w:jc w:val="right"/>
              <w:rPr>
                <w:color w:val="000000"/>
                <w:sz w:val="20"/>
              </w:rPr>
            </w:pPr>
            <w:r>
              <w:rPr>
                <w:color w:val="000000"/>
                <w:sz w:val="20"/>
              </w:rPr>
              <w:t>2481</w:t>
            </w:r>
          </w:p>
        </w:tc>
        <w:tc>
          <w:tcPr>
            <w:tcW w:w="1228" w:type="dxa"/>
          </w:tcPr>
          <w:p w:rsidR="00000000" w:rsidRDefault="00000000">
            <w:pPr>
              <w:spacing w:line="240" w:lineRule="auto"/>
              <w:jc w:val="right"/>
              <w:rPr>
                <w:color w:val="000000"/>
                <w:sz w:val="20"/>
              </w:rPr>
            </w:pPr>
            <w:r>
              <w:rPr>
                <w:color w:val="000000"/>
                <w:sz w:val="20"/>
              </w:rPr>
              <w:t>2403</w:t>
            </w:r>
          </w:p>
        </w:tc>
        <w:tc>
          <w:tcPr>
            <w:tcW w:w="1229" w:type="dxa"/>
          </w:tcPr>
          <w:p w:rsidR="00000000" w:rsidRDefault="00000000">
            <w:pPr>
              <w:spacing w:line="240" w:lineRule="auto"/>
              <w:jc w:val="right"/>
              <w:rPr>
                <w:color w:val="000000"/>
                <w:sz w:val="20"/>
              </w:rPr>
            </w:pPr>
            <w:r>
              <w:rPr>
                <w:color w:val="000000"/>
                <w:sz w:val="20"/>
              </w:rPr>
              <w:t>96.9</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Chemistry, pharmacy, rubber production, non-metal production</w:t>
            </w:r>
          </w:p>
        </w:tc>
        <w:tc>
          <w:tcPr>
            <w:tcW w:w="1123" w:type="dxa"/>
          </w:tcPr>
          <w:p w:rsidR="00000000" w:rsidRDefault="00000000">
            <w:pPr>
              <w:spacing w:line="240" w:lineRule="auto"/>
              <w:jc w:val="right"/>
              <w:rPr>
                <w:sz w:val="20"/>
              </w:rPr>
            </w:pPr>
            <w:r>
              <w:rPr>
                <w:sz w:val="20"/>
              </w:rPr>
              <w:t>1303</w:t>
            </w:r>
          </w:p>
        </w:tc>
        <w:tc>
          <w:tcPr>
            <w:tcW w:w="1181" w:type="dxa"/>
          </w:tcPr>
          <w:p w:rsidR="00000000" w:rsidRDefault="00000000">
            <w:pPr>
              <w:spacing w:line="240" w:lineRule="auto"/>
              <w:jc w:val="right"/>
              <w:rPr>
                <w:sz w:val="20"/>
              </w:rPr>
            </w:pPr>
            <w:r>
              <w:rPr>
                <w:sz w:val="20"/>
              </w:rPr>
              <w:t>875</w:t>
            </w:r>
          </w:p>
        </w:tc>
        <w:tc>
          <w:tcPr>
            <w:tcW w:w="1182" w:type="dxa"/>
          </w:tcPr>
          <w:p w:rsidR="00000000" w:rsidRDefault="00000000">
            <w:pPr>
              <w:spacing w:line="240" w:lineRule="auto"/>
              <w:jc w:val="right"/>
              <w:rPr>
                <w:sz w:val="20"/>
              </w:rPr>
            </w:pPr>
            <w:r>
              <w:rPr>
                <w:sz w:val="20"/>
              </w:rPr>
              <w:t>67.2</w:t>
            </w:r>
          </w:p>
        </w:tc>
        <w:tc>
          <w:tcPr>
            <w:tcW w:w="1228" w:type="dxa"/>
          </w:tcPr>
          <w:p w:rsidR="00000000" w:rsidRDefault="00000000">
            <w:pPr>
              <w:spacing w:line="240" w:lineRule="auto"/>
              <w:jc w:val="right"/>
              <w:rPr>
                <w:color w:val="000000"/>
                <w:sz w:val="20"/>
              </w:rPr>
            </w:pPr>
            <w:r>
              <w:rPr>
                <w:color w:val="000000"/>
                <w:sz w:val="20"/>
              </w:rPr>
              <w:t>1190</w:t>
            </w:r>
          </w:p>
        </w:tc>
        <w:tc>
          <w:tcPr>
            <w:tcW w:w="1228" w:type="dxa"/>
          </w:tcPr>
          <w:p w:rsidR="00000000" w:rsidRDefault="00000000">
            <w:pPr>
              <w:spacing w:line="240" w:lineRule="auto"/>
              <w:jc w:val="right"/>
              <w:rPr>
                <w:color w:val="000000"/>
                <w:sz w:val="20"/>
              </w:rPr>
            </w:pPr>
            <w:r>
              <w:rPr>
                <w:color w:val="000000"/>
                <w:sz w:val="20"/>
              </w:rPr>
              <w:t>796</w:t>
            </w:r>
          </w:p>
        </w:tc>
        <w:tc>
          <w:tcPr>
            <w:tcW w:w="1229" w:type="dxa"/>
          </w:tcPr>
          <w:p w:rsidR="00000000" w:rsidRDefault="00000000">
            <w:pPr>
              <w:spacing w:line="240" w:lineRule="auto"/>
              <w:jc w:val="right"/>
              <w:rPr>
                <w:color w:val="000000"/>
                <w:sz w:val="20"/>
              </w:rPr>
            </w:pPr>
            <w:r>
              <w:rPr>
                <w:color w:val="000000"/>
                <w:sz w:val="20"/>
              </w:rPr>
              <w:t>66.9</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Wood production</w:t>
            </w:r>
          </w:p>
        </w:tc>
        <w:tc>
          <w:tcPr>
            <w:tcW w:w="1123" w:type="dxa"/>
          </w:tcPr>
          <w:p w:rsidR="00000000" w:rsidRDefault="00000000">
            <w:pPr>
              <w:spacing w:line="240" w:lineRule="auto"/>
              <w:jc w:val="right"/>
              <w:rPr>
                <w:sz w:val="20"/>
              </w:rPr>
            </w:pPr>
            <w:r>
              <w:rPr>
                <w:sz w:val="20"/>
              </w:rPr>
              <w:t>3339</w:t>
            </w:r>
          </w:p>
        </w:tc>
        <w:tc>
          <w:tcPr>
            <w:tcW w:w="1181" w:type="dxa"/>
          </w:tcPr>
          <w:p w:rsidR="00000000" w:rsidRDefault="00000000">
            <w:pPr>
              <w:spacing w:line="240" w:lineRule="auto"/>
              <w:jc w:val="right"/>
              <w:rPr>
                <w:sz w:val="20"/>
              </w:rPr>
            </w:pPr>
            <w:r>
              <w:rPr>
                <w:sz w:val="20"/>
              </w:rPr>
              <w:t>67</w:t>
            </w:r>
          </w:p>
        </w:tc>
        <w:tc>
          <w:tcPr>
            <w:tcW w:w="1182" w:type="dxa"/>
          </w:tcPr>
          <w:p w:rsidR="00000000" w:rsidRDefault="00000000">
            <w:pPr>
              <w:spacing w:line="240" w:lineRule="auto"/>
              <w:jc w:val="right"/>
              <w:rPr>
                <w:sz w:val="20"/>
              </w:rPr>
            </w:pPr>
            <w:r>
              <w:rPr>
                <w:sz w:val="20"/>
              </w:rPr>
              <w:t>2.0</w:t>
            </w:r>
          </w:p>
        </w:tc>
        <w:tc>
          <w:tcPr>
            <w:tcW w:w="1228" w:type="dxa"/>
          </w:tcPr>
          <w:p w:rsidR="00000000" w:rsidRDefault="00000000">
            <w:pPr>
              <w:spacing w:line="240" w:lineRule="auto"/>
              <w:jc w:val="right"/>
              <w:rPr>
                <w:color w:val="000000"/>
                <w:sz w:val="20"/>
              </w:rPr>
            </w:pPr>
            <w:r>
              <w:rPr>
                <w:color w:val="000000"/>
                <w:sz w:val="20"/>
              </w:rPr>
              <w:t>3305</w:t>
            </w:r>
          </w:p>
        </w:tc>
        <w:tc>
          <w:tcPr>
            <w:tcW w:w="1228" w:type="dxa"/>
          </w:tcPr>
          <w:p w:rsidR="00000000" w:rsidRDefault="00000000">
            <w:pPr>
              <w:spacing w:line="240" w:lineRule="auto"/>
              <w:jc w:val="right"/>
              <w:rPr>
                <w:color w:val="000000"/>
                <w:sz w:val="20"/>
              </w:rPr>
            </w:pPr>
            <w:r>
              <w:rPr>
                <w:color w:val="000000"/>
                <w:sz w:val="20"/>
              </w:rPr>
              <w:t>49</w:t>
            </w:r>
          </w:p>
        </w:tc>
        <w:tc>
          <w:tcPr>
            <w:tcW w:w="1229" w:type="dxa"/>
          </w:tcPr>
          <w:p w:rsidR="00000000" w:rsidRDefault="00000000">
            <w:pPr>
              <w:spacing w:line="240" w:lineRule="auto"/>
              <w:jc w:val="right"/>
              <w:rPr>
                <w:color w:val="000000"/>
                <w:sz w:val="20"/>
              </w:rPr>
            </w:pPr>
            <w:r>
              <w:rPr>
                <w:color w:val="000000"/>
                <w:sz w:val="20"/>
              </w:rPr>
              <w:t>1.5</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Civil engineering</w:t>
            </w:r>
          </w:p>
        </w:tc>
        <w:tc>
          <w:tcPr>
            <w:tcW w:w="1123" w:type="dxa"/>
          </w:tcPr>
          <w:p w:rsidR="00000000" w:rsidRDefault="00000000">
            <w:pPr>
              <w:spacing w:line="240" w:lineRule="auto"/>
              <w:jc w:val="right"/>
              <w:rPr>
                <w:sz w:val="20"/>
              </w:rPr>
            </w:pPr>
            <w:r>
              <w:rPr>
                <w:sz w:val="20"/>
              </w:rPr>
              <w:t>2763</w:t>
            </w:r>
          </w:p>
        </w:tc>
        <w:tc>
          <w:tcPr>
            <w:tcW w:w="1181" w:type="dxa"/>
          </w:tcPr>
          <w:p w:rsidR="00000000" w:rsidRDefault="00000000">
            <w:pPr>
              <w:spacing w:line="240" w:lineRule="auto"/>
              <w:jc w:val="right"/>
              <w:rPr>
                <w:sz w:val="20"/>
              </w:rPr>
            </w:pPr>
            <w:r>
              <w:rPr>
                <w:sz w:val="20"/>
              </w:rPr>
              <w:t>308</w:t>
            </w:r>
          </w:p>
        </w:tc>
        <w:tc>
          <w:tcPr>
            <w:tcW w:w="1182" w:type="dxa"/>
          </w:tcPr>
          <w:p w:rsidR="00000000" w:rsidRDefault="00000000">
            <w:pPr>
              <w:spacing w:line="240" w:lineRule="auto"/>
              <w:jc w:val="right"/>
              <w:rPr>
                <w:sz w:val="20"/>
              </w:rPr>
            </w:pPr>
            <w:r>
              <w:rPr>
                <w:sz w:val="20"/>
              </w:rPr>
              <w:t>11.1</w:t>
            </w:r>
          </w:p>
        </w:tc>
        <w:tc>
          <w:tcPr>
            <w:tcW w:w="1228" w:type="dxa"/>
          </w:tcPr>
          <w:p w:rsidR="00000000" w:rsidRDefault="00000000">
            <w:pPr>
              <w:spacing w:line="240" w:lineRule="auto"/>
              <w:jc w:val="right"/>
              <w:rPr>
                <w:color w:val="000000"/>
                <w:sz w:val="20"/>
              </w:rPr>
            </w:pPr>
            <w:r>
              <w:rPr>
                <w:color w:val="000000"/>
                <w:sz w:val="20"/>
              </w:rPr>
              <w:t>2622</w:t>
            </w:r>
          </w:p>
        </w:tc>
        <w:tc>
          <w:tcPr>
            <w:tcW w:w="1228" w:type="dxa"/>
          </w:tcPr>
          <w:p w:rsidR="00000000" w:rsidRDefault="00000000">
            <w:pPr>
              <w:spacing w:line="240" w:lineRule="auto"/>
              <w:jc w:val="right"/>
              <w:rPr>
                <w:color w:val="000000"/>
                <w:sz w:val="20"/>
              </w:rPr>
            </w:pPr>
            <w:r>
              <w:rPr>
                <w:color w:val="000000"/>
                <w:sz w:val="20"/>
              </w:rPr>
              <w:t>245</w:t>
            </w:r>
          </w:p>
        </w:tc>
        <w:tc>
          <w:tcPr>
            <w:tcW w:w="1229" w:type="dxa"/>
          </w:tcPr>
          <w:p w:rsidR="00000000" w:rsidRDefault="00000000">
            <w:pPr>
              <w:spacing w:line="240" w:lineRule="auto"/>
              <w:jc w:val="right"/>
              <w:rPr>
                <w:color w:val="000000"/>
                <w:sz w:val="20"/>
              </w:rPr>
            </w:pPr>
            <w:r>
              <w:rPr>
                <w:color w:val="000000"/>
                <w:sz w:val="20"/>
              </w:rPr>
              <w:t>9.3</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Catering and tourism</w:t>
            </w:r>
          </w:p>
        </w:tc>
        <w:tc>
          <w:tcPr>
            <w:tcW w:w="1123" w:type="dxa"/>
          </w:tcPr>
          <w:p w:rsidR="00000000" w:rsidRDefault="00000000">
            <w:pPr>
              <w:spacing w:line="240" w:lineRule="auto"/>
              <w:jc w:val="right"/>
              <w:rPr>
                <w:sz w:val="20"/>
              </w:rPr>
            </w:pPr>
            <w:r>
              <w:rPr>
                <w:sz w:val="20"/>
              </w:rPr>
              <w:t>5694</w:t>
            </w:r>
          </w:p>
        </w:tc>
        <w:tc>
          <w:tcPr>
            <w:tcW w:w="1181" w:type="dxa"/>
          </w:tcPr>
          <w:p w:rsidR="00000000" w:rsidRDefault="00000000">
            <w:pPr>
              <w:spacing w:line="240" w:lineRule="auto"/>
              <w:jc w:val="right"/>
              <w:rPr>
                <w:sz w:val="20"/>
              </w:rPr>
            </w:pPr>
            <w:r>
              <w:rPr>
                <w:sz w:val="20"/>
              </w:rPr>
              <w:t>2509</w:t>
            </w:r>
          </w:p>
        </w:tc>
        <w:tc>
          <w:tcPr>
            <w:tcW w:w="1182" w:type="dxa"/>
          </w:tcPr>
          <w:p w:rsidR="00000000" w:rsidRDefault="00000000">
            <w:pPr>
              <w:spacing w:line="240" w:lineRule="auto"/>
              <w:jc w:val="right"/>
              <w:rPr>
                <w:sz w:val="20"/>
              </w:rPr>
            </w:pPr>
            <w:r>
              <w:rPr>
                <w:sz w:val="20"/>
              </w:rPr>
              <w:t>44.1</w:t>
            </w:r>
          </w:p>
        </w:tc>
        <w:tc>
          <w:tcPr>
            <w:tcW w:w="1228" w:type="dxa"/>
          </w:tcPr>
          <w:p w:rsidR="00000000" w:rsidRDefault="00000000">
            <w:pPr>
              <w:spacing w:line="240" w:lineRule="auto"/>
              <w:jc w:val="right"/>
              <w:rPr>
                <w:color w:val="000000"/>
                <w:sz w:val="20"/>
              </w:rPr>
            </w:pPr>
            <w:r>
              <w:rPr>
                <w:color w:val="000000"/>
                <w:sz w:val="20"/>
              </w:rPr>
              <w:t>5573</w:t>
            </w:r>
          </w:p>
        </w:tc>
        <w:tc>
          <w:tcPr>
            <w:tcW w:w="1228" w:type="dxa"/>
          </w:tcPr>
          <w:p w:rsidR="00000000" w:rsidRDefault="00000000">
            <w:pPr>
              <w:spacing w:line="240" w:lineRule="auto"/>
              <w:jc w:val="right"/>
              <w:rPr>
                <w:color w:val="000000"/>
                <w:sz w:val="20"/>
              </w:rPr>
            </w:pPr>
            <w:r>
              <w:rPr>
                <w:color w:val="000000"/>
                <w:sz w:val="20"/>
              </w:rPr>
              <w:t>2356</w:t>
            </w:r>
          </w:p>
        </w:tc>
        <w:tc>
          <w:tcPr>
            <w:tcW w:w="1229" w:type="dxa"/>
          </w:tcPr>
          <w:p w:rsidR="00000000" w:rsidRDefault="00000000">
            <w:pPr>
              <w:spacing w:line="240" w:lineRule="auto"/>
              <w:jc w:val="right"/>
              <w:rPr>
                <w:color w:val="000000"/>
                <w:sz w:val="20"/>
              </w:rPr>
            </w:pPr>
            <w:r>
              <w:rPr>
                <w:color w:val="000000"/>
                <w:sz w:val="20"/>
              </w:rPr>
              <w:t>42.3</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Economics</w:t>
            </w:r>
          </w:p>
        </w:tc>
        <w:tc>
          <w:tcPr>
            <w:tcW w:w="1123" w:type="dxa"/>
          </w:tcPr>
          <w:p w:rsidR="00000000" w:rsidRDefault="00000000">
            <w:pPr>
              <w:spacing w:line="240" w:lineRule="auto"/>
              <w:jc w:val="right"/>
              <w:rPr>
                <w:sz w:val="20"/>
              </w:rPr>
            </w:pPr>
            <w:r>
              <w:rPr>
                <w:sz w:val="20"/>
              </w:rPr>
              <w:t>22275</w:t>
            </w:r>
          </w:p>
        </w:tc>
        <w:tc>
          <w:tcPr>
            <w:tcW w:w="1181" w:type="dxa"/>
          </w:tcPr>
          <w:p w:rsidR="00000000" w:rsidRDefault="00000000">
            <w:pPr>
              <w:spacing w:line="240" w:lineRule="auto"/>
              <w:jc w:val="right"/>
              <w:rPr>
                <w:sz w:val="20"/>
              </w:rPr>
            </w:pPr>
            <w:r>
              <w:rPr>
                <w:sz w:val="20"/>
              </w:rPr>
              <w:t>15270</w:t>
            </w:r>
          </w:p>
        </w:tc>
        <w:tc>
          <w:tcPr>
            <w:tcW w:w="1182" w:type="dxa"/>
          </w:tcPr>
          <w:p w:rsidR="00000000" w:rsidRDefault="00000000">
            <w:pPr>
              <w:spacing w:line="240" w:lineRule="auto"/>
              <w:jc w:val="right"/>
              <w:rPr>
                <w:sz w:val="20"/>
              </w:rPr>
            </w:pPr>
            <w:r>
              <w:rPr>
                <w:sz w:val="20"/>
              </w:rPr>
              <w:t>68.6</w:t>
            </w:r>
          </w:p>
        </w:tc>
        <w:tc>
          <w:tcPr>
            <w:tcW w:w="1228" w:type="dxa"/>
          </w:tcPr>
          <w:p w:rsidR="00000000" w:rsidRDefault="00000000">
            <w:pPr>
              <w:spacing w:line="240" w:lineRule="auto"/>
              <w:jc w:val="right"/>
              <w:rPr>
                <w:color w:val="000000"/>
                <w:sz w:val="20"/>
              </w:rPr>
            </w:pPr>
            <w:r>
              <w:rPr>
                <w:color w:val="000000"/>
                <w:sz w:val="20"/>
              </w:rPr>
              <w:t>21561</w:t>
            </w:r>
          </w:p>
        </w:tc>
        <w:tc>
          <w:tcPr>
            <w:tcW w:w="1228" w:type="dxa"/>
          </w:tcPr>
          <w:p w:rsidR="00000000" w:rsidRDefault="00000000">
            <w:pPr>
              <w:spacing w:line="240" w:lineRule="auto"/>
              <w:jc w:val="right"/>
              <w:rPr>
                <w:color w:val="000000"/>
                <w:sz w:val="20"/>
              </w:rPr>
            </w:pPr>
            <w:r>
              <w:rPr>
                <w:color w:val="000000"/>
                <w:sz w:val="20"/>
              </w:rPr>
              <w:t>14553</w:t>
            </w:r>
          </w:p>
        </w:tc>
        <w:tc>
          <w:tcPr>
            <w:tcW w:w="1229" w:type="dxa"/>
          </w:tcPr>
          <w:p w:rsidR="00000000" w:rsidRDefault="00000000">
            <w:pPr>
              <w:spacing w:line="240" w:lineRule="auto"/>
              <w:jc w:val="right"/>
              <w:rPr>
                <w:color w:val="000000"/>
                <w:sz w:val="20"/>
              </w:rPr>
            </w:pPr>
            <w:r>
              <w:rPr>
                <w:color w:val="000000"/>
                <w:sz w:val="20"/>
              </w:rPr>
              <w:t>67.5</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Printing and paper</w:t>
            </w:r>
          </w:p>
        </w:tc>
        <w:tc>
          <w:tcPr>
            <w:tcW w:w="1123" w:type="dxa"/>
          </w:tcPr>
          <w:p w:rsidR="00000000" w:rsidRDefault="00000000">
            <w:pPr>
              <w:spacing w:line="240" w:lineRule="auto"/>
              <w:jc w:val="right"/>
              <w:rPr>
                <w:sz w:val="20"/>
              </w:rPr>
            </w:pPr>
            <w:r>
              <w:rPr>
                <w:sz w:val="20"/>
              </w:rPr>
              <w:t>624</w:t>
            </w:r>
          </w:p>
        </w:tc>
        <w:tc>
          <w:tcPr>
            <w:tcW w:w="1181" w:type="dxa"/>
          </w:tcPr>
          <w:p w:rsidR="00000000" w:rsidRDefault="00000000">
            <w:pPr>
              <w:spacing w:line="240" w:lineRule="auto"/>
              <w:jc w:val="right"/>
              <w:rPr>
                <w:sz w:val="20"/>
              </w:rPr>
            </w:pPr>
            <w:r>
              <w:rPr>
                <w:sz w:val="20"/>
              </w:rPr>
              <w:t>271</w:t>
            </w:r>
          </w:p>
        </w:tc>
        <w:tc>
          <w:tcPr>
            <w:tcW w:w="1182" w:type="dxa"/>
          </w:tcPr>
          <w:p w:rsidR="00000000" w:rsidRDefault="00000000">
            <w:pPr>
              <w:spacing w:line="240" w:lineRule="auto"/>
              <w:jc w:val="right"/>
              <w:rPr>
                <w:sz w:val="20"/>
              </w:rPr>
            </w:pPr>
            <w:r>
              <w:rPr>
                <w:sz w:val="20"/>
              </w:rPr>
              <w:t>43.4</w:t>
            </w:r>
          </w:p>
        </w:tc>
        <w:tc>
          <w:tcPr>
            <w:tcW w:w="1228" w:type="dxa"/>
          </w:tcPr>
          <w:p w:rsidR="00000000" w:rsidRDefault="00000000">
            <w:pPr>
              <w:spacing w:line="240" w:lineRule="auto"/>
              <w:jc w:val="right"/>
              <w:rPr>
                <w:color w:val="000000"/>
                <w:sz w:val="20"/>
              </w:rPr>
            </w:pPr>
            <w:r>
              <w:rPr>
                <w:color w:val="000000"/>
                <w:sz w:val="20"/>
              </w:rPr>
              <w:t>572</w:t>
            </w:r>
          </w:p>
        </w:tc>
        <w:tc>
          <w:tcPr>
            <w:tcW w:w="1228" w:type="dxa"/>
          </w:tcPr>
          <w:p w:rsidR="00000000" w:rsidRDefault="00000000">
            <w:pPr>
              <w:spacing w:line="240" w:lineRule="auto"/>
              <w:jc w:val="right"/>
              <w:rPr>
                <w:color w:val="000000"/>
                <w:sz w:val="20"/>
              </w:rPr>
            </w:pPr>
            <w:r>
              <w:rPr>
                <w:color w:val="000000"/>
                <w:sz w:val="20"/>
              </w:rPr>
              <w:t>230</w:t>
            </w:r>
          </w:p>
        </w:tc>
        <w:tc>
          <w:tcPr>
            <w:tcW w:w="1229" w:type="dxa"/>
          </w:tcPr>
          <w:p w:rsidR="00000000" w:rsidRDefault="00000000">
            <w:pPr>
              <w:spacing w:line="240" w:lineRule="auto"/>
              <w:jc w:val="right"/>
              <w:rPr>
                <w:color w:val="000000"/>
                <w:sz w:val="20"/>
              </w:rPr>
            </w:pPr>
            <w:r>
              <w:rPr>
                <w:color w:val="000000"/>
                <w:sz w:val="20"/>
              </w:rPr>
              <w:t>40.2</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Electrical engineering and computer science</w:t>
            </w:r>
          </w:p>
        </w:tc>
        <w:tc>
          <w:tcPr>
            <w:tcW w:w="1123" w:type="dxa"/>
          </w:tcPr>
          <w:p w:rsidR="00000000" w:rsidRDefault="00000000">
            <w:pPr>
              <w:spacing w:line="240" w:lineRule="auto"/>
              <w:jc w:val="right"/>
              <w:rPr>
                <w:sz w:val="20"/>
              </w:rPr>
            </w:pPr>
            <w:r>
              <w:rPr>
                <w:sz w:val="20"/>
              </w:rPr>
              <w:t>7592</w:t>
            </w:r>
          </w:p>
        </w:tc>
        <w:tc>
          <w:tcPr>
            <w:tcW w:w="1181" w:type="dxa"/>
          </w:tcPr>
          <w:p w:rsidR="00000000" w:rsidRDefault="00000000">
            <w:pPr>
              <w:spacing w:line="240" w:lineRule="auto"/>
              <w:jc w:val="right"/>
              <w:rPr>
                <w:sz w:val="20"/>
              </w:rPr>
            </w:pPr>
            <w:r>
              <w:rPr>
                <w:sz w:val="20"/>
              </w:rPr>
              <w:t>88</w:t>
            </w:r>
          </w:p>
        </w:tc>
        <w:tc>
          <w:tcPr>
            <w:tcW w:w="1182" w:type="dxa"/>
          </w:tcPr>
          <w:p w:rsidR="00000000" w:rsidRDefault="00000000">
            <w:pPr>
              <w:spacing w:line="240" w:lineRule="auto"/>
              <w:jc w:val="right"/>
              <w:rPr>
                <w:sz w:val="20"/>
              </w:rPr>
            </w:pPr>
            <w:r>
              <w:rPr>
                <w:sz w:val="20"/>
              </w:rPr>
              <w:t>1.2</w:t>
            </w:r>
          </w:p>
        </w:tc>
        <w:tc>
          <w:tcPr>
            <w:tcW w:w="1228" w:type="dxa"/>
          </w:tcPr>
          <w:p w:rsidR="00000000" w:rsidRDefault="00000000">
            <w:pPr>
              <w:spacing w:line="240" w:lineRule="auto"/>
              <w:jc w:val="right"/>
              <w:rPr>
                <w:color w:val="000000"/>
                <w:sz w:val="20"/>
              </w:rPr>
            </w:pPr>
            <w:r>
              <w:rPr>
                <w:color w:val="000000"/>
                <w:sz w:val="20"/>
              </w:rPr>
              <w:t>7359</w:t>
            </w:r>
          </w:p>
        </w:tc>
        <w:tc>
          <w:tcPr>
            <w:tcW w:w="1228" w:type="dxa"/>
          </w:tcPr>
          <w:p w:rsidR="00000000" w:rsidRDefault="00000000">
            <w:pPr>
              <w:spacing w:line="240" w:lineRule="auto"/>
              <w:jc w:val="right"/>
              <w:rPr>
                <w:color w:val="000000"/>
                <w:sz w:val="20"/>
              </w:rPr>
            </w:pPr>
            <w:r>
              <w:rPr>
                <w:color w:val="000000"/>
                <w:sz w:val="20"/>
              </w:rPr>
              <w:t>50</w:t>
            </w:r>
          </w:p>
        </w:tc>
        <w:tc>
          <w:tcPr>
            <w:tcW w:w="1229" w:type="dxa"/>
          </w:tcPr>
          <w:p w:rsidR="00000000" w:rsidRDefault="00000000">
            <w:pPr>
              <w:spacing w:line="240" w:lineRule="auto"/>
              <w:jc w:val="right"/>
              <w:rPr>
                <w:color w:val="000000"/>
                <w:sz w:val="20"/>
              </w:rPr>
            </w:pPr>
            <w:r>
              <w:rPr>
                <w:color w:val="000000"/>
                <w:sz w:val="20"/>
              </w:rPr>
              <w:t>0.7</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Metallurgy and mechanical engineering</w:t>
            </w:r>
          </w:p>
        </w:tc>
        <w:tc>
          <w:tcPr>
            <w:tcW w:w="1123" w:type="dxa"/>
          </w:tcPr>
          <w:p w:rsidR="00000000" w:rsidRDefault="00000000">
            <w:pPr>
              <w:spacing w:line="240" w:lineRule="auto"/>
              <w:jc w:val="right"/>
              <w:rPr>
                <w:sz w:val="20"/>
              </w:rPr>
            </w:pPr>
            <w:r>
              <w:rPr>
                <w:sz w:val="20"/>
              </w:rPr>
              <w:t>9371</w:t>
            </w:r>
          </w:p>
        </w:tc>
        <w:tc>
          <w:tcPr>
            <w:tcW w:w="1181" w:type="dxa"/>
          </w:tcPr>
          <w:p w:rsidR="00000000" w:rsidRDefault="00000000">
            <w:pPr>
              <w:spacing w:line="240" w:lineRule="auto"/>
              <w:jc w:val="right"/>
              <w:rPr>
                <w:sz w:val="20"/>
              </w:rPr>
            </w:pPr>
            <w:r>
              <w:rPr>
                <w:sz w:val="20"/>
              </w:rPr>
              <w:t>117</w:t>
            </w:r>
          </w:p>
        </w:tc>
        <w:tc>
          <w:tcPr>
            <w:tcW w:w="1182" w:type="dxa"/>
          </w:tcPr>
          <w:p w:rsidR="00000000" w:rsidRDefault="00000000">
            <w:pPr>
              <w:spacing w:line="240" w:lineRule="auto"/>
              <w:jc w:val="right"/>
              <w:rPr>
                <w:sz w:val="20"/>
              </w:rPr>
            </w:pPr>
            <w:r>
              <w:rPr>
                <w:sz w:val="20"/>
              </w:rPr>
              <w:t>1.2</w:t>
            </w:r>
          </w:p>
        </w:tc>
        <w:tc>
          <w:tcPr>
            <w:tcW w:w="1228" w:type="dxa"/>
          </w:tcPr>
          <w:p w:rsidR="00000000" w:rsidRDefault="00000000">
            <w:pPr>
              <w:spacing w:line="240" w:lineRule="auto"/>
              <w:jc w:val="right"/>
              <w:rPr>
                <w:color w:val="000000"/>
                <w:sz w:val="20"/>
              </w:rPr>
            </w:pPr>
            <w:r>
              <w:rPr>
                <w:color w:val="000000"/>
                <w:sz w:val="20"/>
              </w:rPr>
              <w:t>8515</w:t>
            </w:r>
          </w:p>
        </w:tc>
        <w:tc>
          <w:tcPr>
            <w:tcW w:w="1228" w:type="dxa"/>
          </w:tcPr>
          <w:p w:rsidR="00000000" w:rsidRDefault="00000000">
            <w:pPr>
              <w:spacing w:line="240" w:lineRule="auto"/>
              <w:jc w:val="right"/>
              <w:rPr>
                <w:color w:val="000000"/>
                <w:sz w:val="20"/>
              </w:rPr>
            </w:pPr>
            <w:r>
              <w:rPr>
                <w:color w:val="000000"/>
                <w:sz w:val="20"/>
              </w:rPr>
              <w:t>74</w:t>
            </w:r>
          </w:p>
        </w:tc>
        <w:tc>
          <w:tcPr>
            <w:tcW w:w="1229" w:type="dxa"/>
          </w:tcPr>
          <w:p w:rsidR="00000000" w:rsidRDefault="00000000">
            <w:pPr>
              <w:spacing w:line="240" w:lineRule="auto"/>
              <w:jc w:val="right"/>
              <w:rPr>
                <w:color w:val="000000"/>
                <w:sz w:val="20"/>
              </w:rPr>
            </w:pPr>
            <w:r>
              <w:rPr>
                <w:color w:val="000000"/>
                <w:sz w:val="20"/>
              </w:rPr>
              <w:t>0.9</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Transport and communications</w:t>
            </w:r>
          </w:p>
        </w:tc>
        <w:tc>
          <w:tcPr>
            <w:tcW w:w="1123" w:type="dxa"/>
          </w:tcPr>
          <w:p w:rsidR="00000000" w:rsidRDefault="00000000">
            <w:pPr>
              <w:spacing w:line="240" w:lineRule="auto"/>
              <w:jc w:val="right"/>
              <w:rPr>
                <w:sz w:val="20"/>
              </w:rPr>
            </w:pPr>
            <w:r>
              <w:rPr>
                <w:sz w:val="20"/>
              </w:rPr>
              <w:t>1011</w:t>
            </w:r>
          </w:p>
        </w:tc>
        <w:tc>
          <w:tcPr>
            <w:tcW w:w="1181" w:type="dxa"/>
          </w:tcPr>
          <w:p w:rsidR="00000000" w:rsidRDefault="00000000">
            <w:pPr>
              <w:spacing w:line="240" w:lineRule="auto"/>
              <w:jc w:val="right"/>
              <w:rPr>
                <w:sz w:val="20"/>
              </w:rPr>
            </w:pPr>
            <w:r>
              <w:rPr>
                <w:sz w:val="20"/>
              </w:rPr>
              <w:t>325</w:t>
            </w:r>
          </w:p>
        </w:tc>
        <w:tc>
          <w:tcPr>
            <w:tcW w:w="1182" w:type="dxa"/>
          </w:tcPr>
          <w:p w:rsidR="00000000" w:rsidRDefault="00000000">
            <w:pPr>
              <w:spacing w:line="240" w:lineRule="auto"/>
              <w:jc w:val="right"/>
              <w:rPr>
                <w:sz w:val="20"/>
              </w:rPr>
            </w:pPr>
            <w:r>
              <w:rPr>
                <w:sz w:val="20"/>
              </w:rPr>
              <w:t>32.1</w:t>
            </w:r>
          </w:p>
        </w:tc>
        <w:tc>
          <w:tcPr>
            <w:tcW w:w="1228" w:type="dxa"/>
          </w:tcPr>
          <w:p w:rsidR="00000000" w:rsidRDefault="00000000">
            <w:pPr>
              <w:spacing w:line="240" w:lineRule="auto"/>
              <w:jc w:val="right"/>
              <w:rPr>
                <w:color w:val="000000"/>
                <w:sz w:val="20"/>
              </w:rPr>
            </w:pPr>
            <w:r>
              <w:rPr>
                <w:color w:val="000000"/>
                <w:sz w:val="20"/>
              </w:rPr>
              <w:t>1105</w:t>
            </w:r>
          </w:p>
        </w:tc>
        <w:tc>
          <w:tcPr>
            <w:tcW w:w="1228" w:type="dxa"/>
          </w:tcPr>
          <w:p w:rsidR="00000000" w:rsidRDefault="00000000">
            <w:pPr>
              <w:spacing w:line="240" w:lineRule="auto"/>
              <w:jc w:val="right"/>
              <w:rPr>
                <w:color w:val="000000"/>
                <w:sz w:val="20"/>
              </w:rPr>
            </w:pPr>
            <w:r>
              <w:rPr>
                <w:color w:val="000000"/>
                <w:sz w:val="20"/>
              </w:rPr>
              <w:t>351</w:t>
            </w:r>
          </w:p>
        </w:tc>
        <w:tc>
          <w:tcPr>
            <w:tcW w:w="1229" w:type="dxa"/>
          </w:tcPr>
          <w:p w:rsidR="00000000" w:rsidRDefault="00000000">
            <w:pPr>
              <w:spacing w:line="240" w:lineRule="auto"/>
              <w:jc w:val="right"/>
              <w:rPr>
                <w:color w:val="000000"/>
                <w:sz w:val="20"/>
              </w:rPr>
            </w:pPr>
            <w:r>
              <w:rPr>
                <w:color w:val="000000"/>
                <w:sz w:val="20"/>
              </w:rPr>
              <w:t>31.8</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Mining</w:t>
            </w:r>
          </w:p>
        </w:tc>
        <w:tc>
          <w:tcPr>
            <w:tcW w:w="1123" w:type="dxa"/>
          </w:tcPr>
          <w:p w:rsidR="00000000" w:rsidRDefault="00000000">
            <w:pPr>
              <w:spacing w:line="240" w:lineRule="auto"/>
              <w:jc w:val="right"/>
              <w:rPr>
                <w:sz w:val="20"/>
              </w:rPr>
            </w:pPr>
            <w:r>
              <w:rPr>
                <w:sz w:val="20"/>
              </w:rPr>
              <w:t>220</w:t>
            </w:r>
          </w:p>
        </w:tc>
        <w:tc>
          <w:tcPr>
            <w:tcW w:w="1181" w:type="dxa"/>
          </w:tcPr>
          <w:p w:rsidR="00000000" w:rsidRDefault="00000000">
            <w:pPr>
              <w:spacing w:line="240" w:lineRule="auto"/>
              <w:jc w:val="right"/>
              <w:rPr>
                <w:sz w:val="20"/>
              </w:rPr>
            </w:pPr>
            <w:r>
              <w:rPr>
                <w:sz w:val="20"/>
              </w:rPr>
              <w:t>1</w:t>
            </w:r>
          </w:p>
        </w:tc>
        <w:tc>
          <w:tcPr>
            <w:tcW w:w="1182" w:type="dxa"/>
          </w:tcPr>
          <w:p w:rsidR="00000000" w:rsidRDefault="00000000">
            <w:pPr>
              <w:spacing w:line="240" w:lineRule="auto"/>
              <w:jc w:val="right"/>
              <w:rPr>
                <w:sz w:val="20"/>
              </w:rPr>
            </w:pPr>
            <w:r>
              <w:rPr>
                <w:sz w:val="20"/>
              </w:rPr>
              <w:t>0.5</w:t>
            </w:r>
          </w:p>
        </w:tc>
        <w:tc>
          <w:tcPr>
            <w:tcW w:w="1228" w:type="dxa"/>
          </w:tcPr>
          <w:p w:rsidR="00000000" w:rsidRDefault="00000000">
            <w:pPr>
              <w:spacing w:line="240" w:lineRule="auto"/>
              <w:jc w:val="right"/>
              <w:rPr>
                <w:color w:val="000000"/>
                <w:sz w:val="20"/>
              </w:rPr>
            </w:pPr>
            <w:r>
              <w:rPr>
                <w:color w:val="000000"/>
                <w:sz w:val="20"/>
              </w:rPr>
              <w:t>197</w:t>
            </w:r>
          </w:p>
        </w:tc>
        <w:tc>
          <w:tcPr>
            <w:tcW w:w="1228" w:type="dxa"/>
          </w:tcPr>
          <w:p w:rsidR="00000000" w:rsidRDefault="00000000">
            <w:pPr>
              <w:spacing w:line="240" w:lineRule="auto"/>
              <w:jc w:val="right"/>
              <w:rPr>
                <w:color w:val="000000"/>
                <w:sz w:val="20"/>
              </w:rPr>
            </w:pPr>
            <w:r>
              <w:rPr>
                <w:color w:val="000000"/>
                <w:sz w:val="20"/>
              </w:rPr>
              <w:t>1</w:t>
            </w:r>
          </w:p>
        </w:tc>
        <w:tc>
          <w:tcPr>
            <w:tcW w:w="1229" w:type="dxa"/>
          </w:tcPr>
          <w:p w:rsidR="00000000" w:rsidRDefault="00000000">
            <w:pPr>
              <w:spacing w:line="240" w:lineRule="auto"/>
              <w:jc w:val="right"/>
              <w:rPr>
                <w:color w:val="000000"/>
                <w:sz w:val="20"/>
              </w:rPr>
            </w:pPr>
            <w:r>
              <w:rPr>
                <w:color w:val="000000"/>
                <w:sz w:val="20"/>
              </w:rPr>
              <w:t>0.5</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Healthcare</w:t>
            </w:r>
          </w:p>
        </w:tc>
        <w:tc>
          <w:tcPr>
            <w:tcW w:w="1123" w:type="dxa"/>
          </w:tcPr>
          <w:p w:rsidR="00000000" w:rsidRDefault="00000000">
            <w:pPr>
              <w:spacing w:line="240" w:lineRule="auto"/>
              <w:jc w:val="right"/>
              <w:rPr>
                <w:sz w:val="20"/>
              </w:rPr>
            </w:pPr>
            <w:r>
              <w:rPr>
                <w:sz w:val="20"/>
              </w:rPr>
              <w:t>4954</w:t>
            </w:r>
          </w:p>
        </w:tc>
        <w:tc>
          <w:tcPr>
            <w:tcW w:w="1181" w:type="dxa"/>
          </w:tcPr>
          <w:p w:rsidR="00000000" w:rsidRDefault="00000000">
            <w:pPr>
              <w:spacing w:line="240" w:lineRule="auto"/>
              <w:jc w:val="right"/>
              <w:rPr>
                <w:sz w:val="20"/>
              </w:rPr>
            </w:pPr>
            <w:r>
              <w:rPr>
                <w:sz w:val="20"/>
              </w:rPr>
              <w:t>3863</w:t>
            </w:r>
          </w:p>
        </w:tc>
        <w:tc>
          <w:tcPr>
            <w:tcW w:w="1182" w:type="dxa"/>
          </w:tcPr>
          <w:p w:rsidR="00000000" w:rsidRDefault="00000000">
            <w:pPr>
              <w:spacing w:line="240" w:lineRule="auto"/>
              <w:jc w:val="right"/>
              <w:rPr>
                <w:sz w:val="20"/>
              </w:rPr>
            </w:pPr>
            <w:r>
              <w:rPr>
                <w:sz w:val="20"/>
              </w:rPr>
              <w:t>78.0</w:t>
            </w:r>
          </w:p>
        </w:tc>
        <w:tc>
          <w:tcPr>
            <w:tcW w:w="1228" w:type="dxa"/>
          </w:tcPr>
          <w:p w:rsidR="00000000" w:rsidRDefault="00000000">
            <w:pPr>
              <w:spacing w:line="240" w:lineRule="auto"/>
              <w:jc w:val="right"/>
              <w:rPr>
                <w:color w:val="000000"/>
                <w:sz w:val="20"/>
              </w:rPr>
            </w:pPr>
            <w:r>
              <w:rPr>
                <w:color w:val="000000"/>
                <w:sz w:val="20"/>
              </w:rPr>
              <w:t>5119</w:t>
            </w:r>
          </w:p>
        </w:tc>
        <w:tc>
          <w:tcPr>
            <w:tcW w:w="1228" w:type="dxa"/>
          </w:tcPr>
          <w:p w:rsidR="00000000" w:rsidRDefault="00000000">
            <w:pPr>
              <w:spacing w:line="240" w:lineRule="auto"/>
              <w:jc w:val="right"/>
              <w:rPr>
                <w:color w:val="000000"/>
                <w:sz w:val="20"/>
              </w:rPr>
            </w:pPr>
            <w:r>
              <w:rPr>
                <w:color w:val="000000"/>
                <w:sz w:val="20"/>
              </w:rPr>
              <w:t>3943</w:t>
            </w:r>
          </w:p>
        </w:tc>
        <w:tc>
          <w:tcPr>
            <w:tcW w:w="1229" w:type="dxa"/>
          </w:tcPr>
          <w:p w:rsidR="00000000" w:rsidRDefault="00000000">
            <w:pPr>
              <w:spacing w:line="240" w:lineRule="auto"/>
              <w:jc w:val="right"/>
              <w:rPr>
                <w:color w:val="000000"/>
                <w:sz w:val="20"/>
              </w:rPr>
            </w:pPr>
            <w:r>
              <w:rPr>
                <w:color w:val="000000"/>
                <w:sz w:val="20"/>
              </w:rPr>
              <w:t>77.0</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Education</w:t>
            </w:r>
          </w:p>
        </w:tc>
        <w:tc>
          <w:tcPr>
            <w:tcW w:w="1123" w:type="dxa"/>
          </w:tcPr>
          <w:p w:rsidR="00000000" w:rsidRDefault="00000000">
            <w:pPr>
              <w:spacing w:line="240" w:lineRule="auto"/>
              <w:jc w:val="right"/>
              <w:rPr>
                <w:sz w:val="20"/>
              </w:rPr>
            </w:pPr>
            <w:r>
              <w:rPr>
                <w:sz w:val="20"/>
              </w:rPr>
              <w:t>802</w:t>
            </w:r>
          </w:p>
        </w:tc>
        <w:tc>
          <w:tcPr>
            <w:tcW w:w="1181" w:type="dxa"/>
          </w:tcPr>
          <w:p w:rsidR="00000000" w:rsidRDefault="00000000">
            <w:pPr>
              <w:spacing w:line="240" w:lineRule="auto"/>
              <w:jc w:val="right"/>
              <w:rPr>
                <w:sz w:val="20"/>
              </w:rPr>
            </w:pPr>
            <w:r>
              <w:rPr>
                <w:sz w:val="20"/>
              </w:rPr>
              <w:t>791</w:t>
            </w:r>
          </w:p>
        </w:tc>
        <w:tc>
          <w:tcPr>
            <w:tcW w:w="1182" w:type="dxa"/>
          </w:tcPr>
          <w:p w:rsidR="00000000" w:rsidRDefault="00000000">
            <w:pPr>
              <w:spacing w:line="240" w:lineRule="auto"/>
              <w:jc w:val="right"/>
              <w:rPr>
                <w:sz w:val="20"/>
              </w:rPr>
            </w:pPr>
            <w:r>
              <w:rPr>
                <w:sz w:val="20"/>
              </w:rPr>
              <w:t>98.6</w:t>
            </w:r>
          </w:p>
        </w:tc>
        <w:tc>
          <w:tcPr>
            <w:tcW w:w="1228" w:type="dxa"/>
          </w:tcPr>
          <w:p w:rsidR="00000000" w:rsidRDefault="00000000">
            <w:pPr>
              <w:spacing w:line="240" w:lineRule="auto"/>
              <w:jc w:val="right"/>
              <w:rPr>
                <w:color w:val="000000"/>
                <w:sz w:val="20"/>
              </w:rPr>
            </w:pPr>
            <w:r>
              <w:rPr>
                <w:color w:val="000000"/>
                <w:sz w:val="20"/>
              </w:rPr>
              <w:t>931</w:t>
            </w:r>
          </w:p>
        </w:tc>
        <w:tc>
          <w:tcPr>
            <w:tcW w:w="1228" w:type="dxa"/>
          </w:tcPr>
          <w:p w:rsidR="00000000" w:rsidRDefault="00000000">
            <w:pPr>
              <w:spacing w:line="240" w:lineRule="auto"/>
              <w:jc w:val="right"/>
              <w:rPr>
                <w:color w:val="000000"/>
                <w:sz w:val="20"/>
              </w:rPr>
            </w:pPr>
            <w:r>
              <w:rPr>
                <w:color w:val="000000"/>
                <w:sz w:val="20"/>
              </w:rPr>
              <w:t>915</w:t>
            </w:r>
          </w:p>
        </w:tc>
        <w:tc>
          <w:tcPr>
            <w:tcW w:w="1229" w:type="dxa"/>
          </w:tcPr>
          <w:p w:rsidR="00000000" w:rsidRDefault="00000000">
            <w:pPr>
              <w:spacing w:line="240" w:lineRule="auto"/>
              <w:jc w:val="right"/>
              <w:rPr>
                <w:color w:val="000000"/>
                <w:sz w:val="20"/>
              </w:rPr>
            </w:pPr>
            <w:r>
              <w:rPr>
                <w:color w:val="000000"/>
                <w:sz w:val="20"/>
              </w:rPr>
              <w:t>98.3</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Social sciences</w:t>
            </w:r>
          </w:p>
        </w:tc>
        <w:tc>
          <w:tcPr>
            <w:tcW w:w="1123" w:type="dxa"/>
          </w:tcPr>
          <w:p w:rsidR="00000000" w:rsidRDefault="00000000">
            <w:pPr>
              <w:spacing w:line="240" w:lineRule="auto"/>
              <w:jc w:val="right"/>
              <w:rPr>
                <w:sz w:val="20"/>
              </w:rPr>
            </w:pPr>
            <w:r>
              <w:rPr>
                <w:sz w:val="20"/>
              </w:rPr>
              <w:t>1249</w:t>
            </w:r>
          </w:p>
        </w:tc>
        <w:tc>
          <w:tcPr>
            <w:tcW w:w="1181" w:type="dxa"/>
          </w:tcPr>
          <w:p w:rsidR="00000000" w:rsidRDefault="00000000">
            <w:pPr>
              <w:spacing w:line="240" w:lineRule="auto"/>
              <w:jc w:val="right"/>
              <w:rPr>
                <w:sz w:val="20"/>
              </w:rPr>
            </w:pPr>
            <w:r>
              <w:rPr>
                <w:sz w:val="20"/>
              </w:rPr>
              <w:t>1111</w:t>
            </w:r>
          </w:p>
        </w:tc>
        <w:tc>
          <w:tcPr>
            <w:tcW w:w="1182" w:type="dxa"/>
          </w:tcPr>
          <w:p w:rsidR="00000000" w:rsidRDefault="00000000">
            <w:pPr>
              <w:spacing w:line="240" w:lineRule="auto"/>
              <w:jc w:val="right"/>
              <w:rPr>
                <w:sz w:val="20"/>
              </w:rPr>
            </w:pPr>
            <w:r>
              <w:rPr>
                <w:sz w:val="20"/>
              </w:rPr>
              <w:t>88.9</w:t>
            </w:r>
          </w:p>
        </w:tc>
        <w:tc>
          <w:tcPr>
            <w:tcW w:w="1228" w:type="dxa"/>
          </w:tcPr>
          <w:p w:rsidR="00000000" w:rsidRDefault="00000000">
            <w:pPr>
              <w:spacing w:line="240" w:lineRule="auto"/>
              <w:jc w:val="right"/>
              <w:rPr>
                <w:color w:val="000000"/>
                <w:sz w:val="20"/>
              </w:rPr>
            </w:pPr>
            <w:r>
              <w:rPr>
                <w:color w:val="000000"/>
                <w:sz w:val="20"/>
              </w:rPr>
              <w:t>1150</w:t>
            </w:r>
          </w:p>
        </w:tc>
        <w:tc>
          <w:tcPr>
            <w:tcW w:w="1228" w:type="dxa"/>
          </w:tcPr>
          <w:p w:rsidR="00000000" w:rsidRDefault="00000000">
            <w:pPr>
              <w:spacing w:line="240" w:lineRule="auto"/>
              <w:jc w:val="right"/>
              <w:rPr>
                <w:color w:val="000000"/>
                <w:sz w:val="20"/>
              </w:rPr>
            </w:pPr>
            <w:r>
              <w:rPr>
                <w:color w:val="000000"/>
                <w:sz w:val="20"/>
              </w:rPr>
              <w:t>1025</w:t>
            </w:r>
          </w:p>
        </w:tc>
        <w:tc>
          <w:tcPr>
            <w:tcW w:w="1229" w:type="dxa"/>
          </w:tcPr>
          <w:p w:rsidR="00000000" w:rsidRDefault="00000000">
            <w:pPr>
              <w:spacing w:line="240" w:lineRule="auto"/>
              <w:jc w:val="right"/>
              <w:rPr>
                <w:color w:val="000000"/>
                <w:sz w:val="20"/>
              </w:rPr>
            </w:pPr>
            <w:r>
              <w:rPr>
                <w:color w:val="000000"/>
                <w:sz w:val="20"/>
              </w:rPr>
              <w:t>89.1</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Culture</w:t>
            </w:r>
          </w:p>
        </w:tc>
        <w:tc>
          <w:tcPr>
            <w:tcW w:w="1123" w:type="dxa"/>
          </w:tcPr>
          <w:p w:rsidR="00000000" w:rsidRDefault="00000000">
            <w:pPr>
              <w:spacing w:line="240" w:lineRule="auto"/>
              <w:jc w:val="right"/>
              <w:rPr>
                <w:sz w:val="20"/>
              </w:rPr>
            </w:pPr>
            <w:r>
              <w:rPr>
                <w:sz w:val="20"/>
              </w:rPr>
              <w:t>703</w:t>
            </w:r>
          </w:p>
        </w:tc>
        <w:tc>
          <w:tcPr>
            <w:tcW w:w="1181" w:type="dxa"/>
          </w:tcPr>
          <w:p w:rsidR="00000000" w:rsidRDefault="00000000">
            <w:pPr>
              <w:spacing w:line="240" w:lineRule="auto"/>
              <w:jc w:val="right"/>
              <w:rPr>
                <w:sz w:val="20"/>
              </w:rPr>
            </w:pPr>
            <w:r>
              <w:rPr>
                <w:sz w:val="20"/>
              </w:rPr>
              <w:t>510</w:t>
            </w:r>
          </w:p>
        </w:tc>
        <w:tc>
          <w:tcPr>
            <w:tcW w:w="1182" w:type="dxa"/>
          </w:tcPr>
          <w:p w:rsidR="00000000" w:rsidRDefault="00000000">
            <w:pPr>
              <w:spacing w:line="240" w:lineRule="auto"/>
              <w:jc w:val="right"/>
              <w:rPr>
                <w:sz w:val="20"/>
              </w:rPr>
            </w:pPr>
            <w:r>
              <w:rPr>
                <w:sz w:val="20"/>
              </w:rPr>
              <w:t>72.5</w:t>
            </w:r>
          </w:p>
        </w:tc>
        <w:tc>
          <w:tcPr>
            <w:tcW w:w="1228" w:type="dxa"/>
          </w:tcPr>
          <w:p w:rsidR="00000000" w:rsidRDefault="00000000">
            <w:pPr>
              <w:spacing w:line="240" w:lineRule="auto"/>
              <w:jc w:val="right"/>
              <w:rPr>
                <w:color w:val="000000"/>
                <w:sz w:val="20"/>
              </w:rPr>
            </w:pPr>
            <w:r>
              <w:rPr>
                <w:color w:val="000000"/>
                <w:sz w:val="20"/>
              </w:rPr>
              <w:t>667</w:t>
            </w:r>
          </w:p>
        </w:tc>
        <w:tc>
          <w:tcPr>
            <w:tcW w:w="1228" w:type="dxa"/>
          </w:tcPr>
          <w:p w:rsidR="00000000" w:rsidRDefault="00000000">
            <w:pPr>
              <w:spacing w:line="240" w:lineRule="auto"/>
              <w:jc w:val="right"/>
              <w:rPr>
                <w:color w:val="000000"/>
                <w:sz w:val="20"/>
              </w:rPr>
            </w:pPr>
            <w:r>
              <w:rPr>
                <w:color w:val="000000"/>
                <w:sz w:val="20"/>
              </w:rPr>
              <w:t>478</w:t>
            </w:r>
          </w:p>
        </w:tc>
        <w:tc>
          <w:tcPr>
            <w:tcW w:w="1229" w:type="dxa"/>
          </w:tcPr>
          <w:p w:rsidR="00000000" w:rsidRDefault="00000000">
            <w:pPr>
              <w:spacing w:line="240" w:lineRule="auto"/>
              <w:jc w:val="right"/>
              <w:rPr>
                <w:color w:val="000000"/>
                <w:sz w:val="20"/>
              </w:rPr>
            </w:pPr>
            <w:r>
              <w:rPr>
                <w:color w:val="000000"/>
                <w:sz w:val="20"/>
              </w:rPr>
              <w:t>71.7</w:t>
            </w:r>
          </w:p>
        </w:tc>
      </w:tr>
      <w:tr w:rsidR="00000000">
        <w:tblPrEx>
          <w:tblCellMar>
            <w:top w:w="0" w:type="dxa"/>
            <w:bottom w:w="0" w:type="dxa"/>
          </w:tblCellMar>
        </w:tblPrEx>
        <w:trPr>
          <w:cantSplit/>
        </w:trPr>
        <w:tc>
          <w:tcPr>
            <w:tcW w:w="2043" w:type="dxa"/>
          </w:tcPr>
          <w:p w:rsidR="00000000" w:rsidRDefault="00000000">
            <w:pPr>
              <w:spacing w:line="240" w:lineRule="auto"/>
              <w:jc w:val="left"/>
              <w:rPr>
                <w:sz w:val="20"/>
              </w:rPr>
            </w:pPr>
            <w:r>
              <w:rPr>
                <w:sz w:val="20"/>
              </w:rPr>
              <w:t>General education</w:t>
            </w:r>
          </w:p>
        </w:tc>
        <w:tc>
          <w:tcPr>
            <w:tcW w:w="1123" w:type="dxa"/>
          </w:tcPr>
          <w:p w:rsidR="00000000" w:rsidRDefault="00000000">
            <w:pPr>
              <w:spacing w:line="240" w:lineRule="auto"/>
              <w:jc w:val="right"/>
              <w:rPr>
                <w:sz w:val="20"/>
              </w:rPr>
            </w:pPr>
            <w:r>
              <w:rPr>
                <w:sz w:val="20"/>
              </w:rPr>
              <w:t>29138</w:t>
            </w:r>
          </w:p>
        </w:tc>
        <w:tc>
          <w:tcPr>
            <w:tcW w:w="1181" w:type="dxa"/>
          </w:tcPr>
          <w:p w:rsidR="00000000" w:rsidRDefault="00000000">
            <w:pPr>
              <w:spacing w:line="240" w:lineRule="auto"/>
              <w:jc w:val="right"/>
              <w:rPr>
                <w:sz w:val="20"/>
              </w:rPr>
            </w:pPr>
            <w:r>
              <w:rPr>
                <w:sz w:val="20"/>
              </w:rPr>
              <w:t>17288</w:t>
            </w:r>
          </w:p>
        </w:tc>
        <w:tc>
          <w:tcPr>
            <w:tcW w:w="1182" w:type="dxa"/>
          </w:tcPr>
          <w:p w:rsidR="00000000" w:rsidRDefault="00000000">
            <w:pPr>
              <w:spacing w:line="240" w:lineRule="auto"/>
              <w:jc w:val="right"/>
              <w:rPr>
                <w:sz w:val="20"/>
              </w:rPr>
            </w:pPr>
            <w:r>
              <w:rPr>
                <w:sz w:val="20"/>
              </w:rPr>
              <w:t>59.3</w:t>
            </w:r>
          </w:p>
        </w:tc>
        <w:tc>
          <w:tcPr>
            <w:tcW w:w="1228" w:type="dxa"/>
          </w:tcPr>
          <w:p w:rsidR="00000000" w:rsidRDefault="00000000">
            <w:pPr>
              <w:spacing w:line="240" w:lineRule="auto"/>
              <w:jc w:val="right"/>
              <w:rPr>
                <w:color w:val="000000"/>
                <w:sz w:val="20"/>
              </w:rPr>
            </w:pPr>
            <w:r>
              <w:rPr>
                <w:color w:val="000000"/>
                <w:sz w:val="20"/>
              </w:rPr>
              <w:t>31426</w:t>
            </w:r>
          </w:p>
        </w:tc>
        <w:tc>
          <w:tcPr>
            <w:tcW w:w="1228" w:type="dxa"/>
          </w:tcPr>
          <w:p w:rsidR="00000000" w:rsidRDefault="00000000">
            <w:pPr>
              <w:spacing w:line="240" w:lineRule="auto"/>
              <w:jc w:val="right"/>
              <w:rPr>
                <w:color w:val="000000"/>
                <w:sz w:val="20"/>
              </w:rPr>
            </w:pPr>
            <w:r>
              <w:rPr>
                <w:color w:val="000000"/>
                <w:sz w:val="20"/>
              </w:rPr>
              <w:t>18661</w:t>
            </w:r>
          </w:p>
        </w:tc>
        <w:tc>
          <w:tcPr>
            <w:tcW w:w="1229" w:type="dxa"/>
          </w:tcPr>
          <w:p w:rsidR="00000000" w:rsidRDefault="00000000">
            <w:pPr>
              <w:spacing w:line="240" w:lineRule="auto"/>
              <w:jc w:val="right"/>
              <w:rPr>
                <w:color w:val="000000"/>
                <w:sz w:val="20"/>
              </w:rPr>
            </w:pPr>
            <w:r>
              <w:rPr>
                <w:color w:val="000000"/>
                <w:sz w:val="20"/>
              </w:rPr>
              <w:t>59.4</w:t>
            </w:r>
          </w:p>
        </w:tc>
      </w:tr>
      <w:tr w:rsidR="00000000">
        <w:tblPrEx>
          <w:tblCellMar>
            <w:top w:w="0" w:type="dxa"/>
            <w:bottom w:w="0" w:type="dxa"/>
          </w:tblCellMar>
        </w:tblPrEx>
        <w:trPr>
          <w:cantSplit/>
        </w:trPr>
        <w:tc>
          <w:tcPr>
            <w:tcW w:w="2043" w:type="dxa"/>
            <w:tcBorders>
              <w:bottom w:val="nil"/>
            </w:tcBorders>
          </w:tcPr>
          <w:p w:rsidR="00000000" w:rsidRDefault="00000000">
            <w:pPr>
              <w:spacing w:line="240" w:lineRule="auto"/>
              <w:jc w:val="left"/>
              <w:rPr>
                <w:sz w:val="20"/>
              </w:rPr>
            </w:pPr>
            <w:r>
              <w:rPr>
                <w:sz w:val="20"/>
              </w:rPr>
              <w:t>Personal services</w:t>
            </w:r>
          </w:p>
        </w:tc>
        <w:tc>
          <w:tcPr>
            <w:tcW w:w="1123" w:type="dxa"/>
            <w:tcBorders>
              <w:bottom w:val="nil"/>
            </w:tcBorders>
          </w:tcPr>
          <w:p w:rsidR="00000000" w:rsidRDefault="00000000">
            <w:pPr>
              <w:spacing w:line="240" w:lineRule="auto"/>
              <w:jc w:val="right"/>
              <w:rPr>
                <w:sz w:val="20"/>
              </w:rPr>
            </w:pPr>
            <w:r>
              <w:rPr>
                <w:sz w:val="20"/>
              </w:rPr>
              <w:t>2790</w:t>
            </w:r>
          </w:p>
        </w:tc>
        <w:tc>
          <w:tcPr>
            <w:tcW w:w="1181" w:type="dxa"/>
            <w:tcBorders>
              <w:bottom w:val="nil"/>
            </w:tcBorders>
          </w:tcPr>
          <w:p w:rsidR="00000000" w:rsidRDefault="00000000">
            <w:pPr>
              <w:spacing w:line="240" w:lineRule="auto"/>
              <w:jc w:val="right"/>
              <w:rPr>
                <w:sz w:val="20"/>
              </w:rPr>
            </w:pPr>
            <w:r>
              <w:rPr>
                <w:sz w:val="20"/>
              </w:rPr>
              <w:t>2503</w:t>
            </w:r>
          </w:p>
        </w:tc>
        <w:tc>
          <w:tcPr>
            <w:tcW w:w="1182" w:type="dxa"/>
            <w:tcBorders>
              <w:bottom w:val="nil"/>
            </w:tcBorders>
          </w:tcPr>
          <w:p w:rsidR="00000000" w:rsidRDefault="00000000">
            <w:pPr>
              <w:spacing w:line="240" w:lineRule="auto"/>
              <w:jc w:val="right"/>
              <w:rPr>
                <w:sz w:val="20"/>
              </w:rPr>
            </w:pPr>
            <w:r>
              <w:rPr>
                <w:sz w:val="20"/>
              </w:rPr>
              <w:t>89.7</w:t>
            </w:r>
          </w:p>
        </w:tc>
        <w:tc>
          <w:tcPr>
            <w:tcW w:w="1228" w:type="dxa"/>
            <w:tcBorders>
              <w:bottom w:val="nil"/>
            </w:tcBorders>
          </w:tcPr>
          <w:p w:rsidR="00000000" w:rsidRDefault="00000000">
            <w:pPr>
              <w:spacing w:line="240" w:lineRule="auto"/>
              <w:jc w:val="right"/>
              <w:rPr>
                <w:color w:val="000000"/>
                <w:sz w:val="20"/>
              </w:rPr>
            </w:pPr>
            <w:r>
              <w:rPr>
                <w:color w:val="000000"/>
                <w:sz w:val="20"/>
              </w:rPr>
              <w:t>2854</w:t>
            </w:r>
          </w:p>
        </w:tc>
        <w:tc>
          <w:tcPr>
            <w:tcW w:w="1228" w:type="dxa"/>
            <w:tcBorders>
              <w:bottom w:val="nil"/>
            </w:tcBorders>
          </w:tcPr>
          <w:p w:rsidR="00000000" w:rsidRDefault="00000000">
            <w:pPr>
              <w:spacing w:line="240" w:lineRule="auto"/>
              <w:jc w:val="right"/>
              <w:rPr>
                <w:color w:val="000000"/>
                <w:sz w:val="20"/>
              </w:rPr>
            </w:pPr>
            <w:r>
              <w:rPr>
                <w:color w:val="000000"/>
                <w:sz w:val="20"/>
              </w:rPr>
              <w:t>2467</w:t>
            </w:r>
          </w:p>
        </w:tc>
        <w:tc>
          <w:tcPr>
            <w:tcW w:w="1229" w:type="dxa"/>
            <w:tcBorders>
              <w:bottom w:val="nil"/>
            </w:tcBorders>
          </w:tcPr>
          <w:p w:rsidR="00000000" w:rsidRDefault="00000000">
            <w:pPr>
              <w:spacing w:line="240" w:lineRule="auto"/>
              <w:jc w:val="right"/>
              <w:rPr>
                <w:color w:val="000000"/>
                <w:sz w:val="20"/>
              </w:rPr>
            </w:pPr>
            <w:r>
              <w:rPr>
                <w:color w:val="000000"/>
                <w:sz w:val="20"/>
              </w:rPr>
              <w:t>86.4</w:t>
            </w:r>
          </w:p>
        </w:tc>
      </w:tr>
      <w:tr w:rsidR="00000000">
        <w:tblPrEx>
          <w:tblCellMar>
            <w:top w:w="0" w:type="dxa"/>
            <w:bottom w:w="0" w:type="dxa"/>
          </w:tblCellMar>
        </w:tblPrEx>
        <w:trPr>
          <w:cantSplit/>
        </w:trPr>
        <w:tc>
          <w:tcPr>
            <w:tcW w:w="2043" w:type="dxa"/>
            <w:tcBorders>
              <w:bottom w:val="single" w:sz="4" w:space="0" w:color="auto"/>
            </w:tcBorders>
          </w:tcPr>
          <w:p w:rsidR="00000000" w:rsidRDefault="00000000">
            <w:pPr>
              <w:spacing w:line="240" w:lineRule="auto"/>
              <w:jc w:val="left"/>
              <w:rPr>
                <w:sz w:val="20"/>
              </w:rPr>
            </w:pPr>
            <w:r>
              <w:rPr>
                <w:sz w:val="20"/>
              </w:rPr>
              <w:t>Internal affairs</w:t>
            </w:r>
          </w:p>
        </w:tc>
        <w:tc>
          <w:tcPr>
            <w:tcW w:w="1123" w:type="dxa"/>
            <w:tcBorders>
              <w:bottom w:val="single" w:sz="4" w:space="0" w:color="auto"/>
            </w:tcBorders>
          </w:tcPr>
          <w:p w:rsidR="00000000" w:rsidRDefault="00000000">
            <w:pPr>
              <w:spacing w:line="240" w:lineRule="auto"/>
              <w:jc w:val="right"/>
              <w:rPr>
                <w:sz w:val="20"/>
              </w:rPr>
            </w:pPr>
            <w:r>
              <w:rPr>
                <w:sz w:val="20"/>
              </w:rPr>
              <w:t>515</w:t>
            </w:r>
          </w:p>
        </w:tc>
        <w:tc>
          <w:tcPr>
            <w:tcW w:w="1181" w:type="dxa"/>
            <w:tcBorders>
              <w:bottom w:val="single" w:sz="4" w:space="0" w:color="auto"/>
            </w:tcBorders>
          </w:tcPr>
          <w:p w:rsidR="00000000" w:rsidRDefault="00000000">
            <w:pPr>
              <w:spacing w:line="240" w:lineRule="auto"/>
              <w:jc w:val="right"/>
              <w:rPr>
                <w:sz w:val="20"/>
              </w:rPr>
            </w:pPr>
            <w:r>
              <w:rPr>
                <w:sz w:val="20"/>
              </w:rPr>
              <w:t>25</w:t>
            </w:r>
          </w:p>
        </w:tc>
        <w:tc>
          <w:tcPr>
            <w:tcW w:w="1182" w:type="dxa"/>
            <w:tcBorders>
              <w:bottom w:val="single" w:sz="4" w:space="0" w:color="auto"/>
            </w:tcBorders>
          </w:tcPr>
          <w:p w:rsidR="00000000" w:rsidRDefault="00000000">
            <w:pPr>
              <w:spacing w:line="240" w:lineRule="auto"/>
              <w:jc w:val="right"/>
              <w:rPr>
                <w:sz w:val="20"/>
              </w:rPr>
            </w:pPr>
            <w:r>
              <w:rPr>
                <w:sz w:val="20"/>
              </w:rPr>
              <w:t>4.9</w:t>
            </w:r>
          </w:p>
        </w:tc>
        <w:tc>
          <w:tcPr>
            <w:tcW w:w="1228" w:type="dxa"/>
            <w:tcBorders>
              <w:bottom w:val="single" w:sz="4" w:space="0" w:color="auto"/>
            </w:tcBorders>
          </w:tcPr>
          <w:p w:rsidR="00000000" w:rsidRDefault="00000000">
            <w:pPr>
              <w:spacing w:line="240" w:lineRule="auto"/>
              <w:jc w:val="right"/>
              <w:rPr>
                <w:color w:val="000000"/>
                <w:sz w:val="20"/>
              </w:rPr>
            </w:pPr>
            <w:r>
              <w:rPr>
                <w:color w:val="000000"/>
                <w:sz w:val="20"/>
              </w:rPr>
              <w:t>363</w:t>
            </w:r>
          </w:p>
        </w:tc>
        <w:tc>
          <w:tcPr>
            <w:tcW w:w="1228" w:type="dxa"/>
            <w:tcBorders>
              <w:bottom w:val="single" w:sz="4" w:space="0" w:color="auto"/>
            </w:tcBorders>
          </w:tcPr>
          <w:p w:rsidR="00000000" w:rsidRDefault="00000000">
            <w:pPr>
              <w:spacing w:line="240" w:lineRule="auto"/>
              <w:jc w:val="right"/>
              <w:rPr>
                <w:color w:val="000000"/>
                <w:sz w:val="20"/>
              </w:rPr>
            </w:pPr>
            <w:r>
              <w:rPr>
                <w:color w:val="000000"/>
                <w:sz w:val="20"/>
              </w:rPr>
              <w:t>24</w:t>
            </w:r>
          </w:p>
        </w:tc>
        <w:tc>
          <w:tcPr>
            <w:tcW w:w="1229" w:type="dxa"/>
            <w:tcBorders>
              <w:bottom w:val="single" w:sz="4" w:space="0" w:color="auto"/>
            </w:tcBorders>
          </w:tcPr>
          <w:p w:rsidR="00000000" w:rsidRDefault="00000000">
            <w:pPr>
              <w:spacing w:line="240" w:lineRule="auto"/>
              <w:jc w:val="right"/>
              <w:rPr>
                <w:color w:val="000000"/>
                <w:sz w:val="20"/>
              </w:rPr>
            </w:pPr>
            <w:r>
              <w:rPr>
                <w:color w:val="000000"/>
                <w:sz w:val="20"/>
              </w:rPr>
              <w:t>6.6</w:t>
            </w:r>
          </w:p>
        </w:tc>
      </w:tr>
    </w:tbl>
    <w:p w:rsidR="00000000" w:rsidRDefault="00000000">
      <w:pPr>
        <w:rPr>
          <w:sz w:val="20"/>
        </w:rPr>
      </w:pPr>
      <w:r>
        <w:rPr>
          <w:sz w:val="20"/>
        </w:rPr>
        <w:t>Source: Statistical Yearbook 2002</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rsidR="00000000" w:rsidRDefault="00000000">
      <w:pPr>
        <w:pStyle w:val="Heading1"/>
        <w:tabs>
          <w:tab w:val="clear" w:pos="1440"/>
        </w:tabs>
        <w:overflowPunct/>
        <w:autoSpaceDE/>
        <w:autoSpaceDN/>
        <w:adjustRightInd/>
        <w:textAlignment w:val="auto"/>
        <w:rPr>
          <w:spacing w:val="4"/>
          <w:w w:val="103"/>
          <w:lang w:val="en-GB"/>
        </w:rPr>
      </w:pPr>
      <w:r>
        <w:rPr>
          <w:spacing w:val="4"/>
          <w:w w:val="103"/>
          <w:lang w:val="en-GB"/>
        </w:rPr>
        <w:t>3. Two-year higher and higher education studies</w:t>
      </w:r>
    </w:p>
    <w:p w:rsidR="00000000" w:rsidRDefault="00000000"/>
    <w:p w:rsidR="00000000" w:rsidRDefault="00000000">
      <w:r>
        <w:t>Data on students at universities and higher education institutions in recent years show that the number of young people who wish to continue education after completing secondary school is growing. There were 88,100 students in total enrolled, of which 58.8% were women.</w:t>
      </w:r>
    </w:p>
    <w:p w:rsidR="00000000" w:rsidRDefault="00000000"/>
    <w:p w:rsidR="00000000" w:rsidRDefault="00000000">
      <w:pPr>
        <w:pStyle w:val="Heading7"/>
        <w:keepLines/>
        <w:widowControl/>
        <w:jc w:val="left"/>
        <w:rPr>
          <w:sz w:val="20"/>
          <w:lang w:val="en-GB"/>
        </w:rPr>
      </w:pPr>
      <w:r>
        <w:rPr>
          <w:sz w:val="20"/>
          <w:lang w:val="en-GB"/>
        </w:rPr>
        <w:t>Table 10: Enrolled students and graduates at universities and independent higher education institutions, by sex</w:t>
      </w:r>
    </w:p>
    <w:p w:rsidR="00000000" w:rsidRDefault="00000000">
      <w:pPr>
        <w:keepNext/>
        <w:keepLines/>
        <w:rPr>
          <w:sz w:val="20"/>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8"/>
        <w:gridCol w:w="1323"/>
        <w:gridCol w:w="1323"/>
        <w:gridCol w:w="1323"/>
        <w:gridCol w:w="1323"/>
        <w:gridCol w:w="1323"/>
        <w:gridCol w:w="1323"/>
      </w:tblGrid>
      <w:tr w:rsidR="00000000">
        <w:tblPrEx>
          <w:tblCellMar>
            <w:top w:w="0" w:type="dxa"/>
            <w:bottom w:w="0" w:type="dxa"/>
          </w:tblCellMar>
        </w:tblPrEx>
        <w:trPr>
          <w:cantSplit/>
        </w:trPr>
        <w:tc>
          <w:tcPr>
            <w:tcW w:w="1258" w:type="dxa"/>
            <w:tcBorders>
              <w:top w:val="single" w:sz="18" w:space="0" w:color="auto"/>
              <w:bottom w:val="nil"/>
              <w:right w:val="single" w:sz="18" w:space="0" w:color="auto"/>
            </w:tcBorders>
          </w:tcPr>
          <w:p w:rsidR="00000000" w:rsidRDefault="00000000">
            <w:pPr>
              <w:keepNext/>
              <w:keepLines/>
              <w:rPr>
                <w:sz w:val="20"/>
              </w:rPr>
            </w:pPr>
            <w:r>
              <w:rPr>
                <w:sz w:val="20"/>
              </w:rPr>
              <w:t>Year</w:t>
            </w:r>
          </w:p>
        </w:tc>
        <w:tc>
          <w:tcPr>
            <w:tcW w:w="3969" w:type="dxa"/>
            <w:gridSpan w:val="3"/>
            <w:tcBorders>
              <w:top w:val="single" w:sz="18" w:space="0" w:color="auto"/>
              <w:bottom w:val="single" w:sz="18" w:space="0" w:color="auto"/>
            </w:tcBorders>
          </w:tcPr>
          <w:p w:rsidR="00000000" w:rsidRDefault="00000000">
            <w:pPr>
              <w:keepNext/>
              <w:keepLines/>
              <w:rPr>
                <w:sz w:val="20"/>
              </w:rPr>
            </w:pPr>
            <w:r>
              <w:rPr>
                <w:sz w:val="20"/>
              </w:rPr>
              <w:t>Enrolled</w:t>
            </w:r>
          </w:p>
        </w:tc>
        <w:tc>
          <w:tcPr>
            <w:tcW w:w="3969" w:type="dxa"/>
            <w:gridSpan w:val="3"/>
            <w:tcBorders>
              <w:top w:val="single" w:sz="18" w:space="0" w:color="auto"/>
              <w:left w:val="nil"/>
              <w:bottom w:val="single" w:sz="18" w:space="0" w:color="auto"/>
            </w:tcBorders>
          </w:tcPr>
          <w:p w:rsidR="00000000" w:rsidRDefault="00000000">
            <w:pPr>
              <w:keepNext/>
              <w:keepLines/>
              <w:rPr>
                <w:sz w:val="20"/>
              </w:rPr>
            </w:pPr>
            <w:r>
              <w:rPr>
                <w:sz w:val="20"/>
              </w:rPr>
              <w:t>Graduated</w:t>
            </w:r>
          </w:p>
        </w:tc>
      </w:tr>
      <w:tr w:rsidR="00000000">
        <w:tblPrEx>
          <w:tblCellMar>
            <w:top w:w="0" w:type="dxa"/>
            <w:bottom w:w="0" w:type="dxa"/>
          </w:tblCellMar>
        </w:tblPrEx>
        <w:trPr>
          <w:cantSplit/>
        </w:trPr>
        <w:tc>
          <w:tcPr>
            <w:tcW w:w="1258" w:type="dxa"/>
            <w:tcBorders>
              <w:top w:val="nil"/>
              <w:right w:val="single" w:sz="18" w:space="0" w:color="auto"/>
            </w:tcBorders>
          </w:tcPr>
          <w:p w:rsidR="00000000" w:rsidRDefault="00000000">
            <w:pPr>
              <w:keepNext/>
              <w:keepLines/>
              <w:rPr>
                <w:sz w:val="20"/>
              </w:rPr>
            </w:pPr>
          </w:p>
        </w:tc>
        <w:tc>
          <w:tcPr>
            <w:tcW w:w="1323" w:type="dxa"/>
            <w:tcBorders>
              <w:top w:val="nil"/>
            </w:tcBorders>
          </w:tcPr>
          <w:p w:rsidR="00000000" w:rsidRDefault="00000000">
            <w:pPr>
              <w:keepNext/>
              <w:keepLines/>
              <w:rPr>
                <w:sz w:val="20"/>
              </w:rPr>
            </w:pPr>
            <w:r>
              <w:rPr>
                <w:sz w:val="20"/>
              </w:rPr>
              <w:t>Total</w:t>
            </w:r>
          </w:p>
        </w:tc>
        <w:tc>
          <w:tcPr>
            <w:tcW w:w="1323" w:type="dxa"/>
            <w:tcBorders>
              <w:top w:val="nil"/>
            </w:tcBorders>
          </w:tcPr>
          <w:p w:rsidR="00000000" w:rsidRDefault="00000000">
            <w:pPr>
              <w:keepNext/>
              <w:keepLines/>
              <w:rPr>
                <w:sz w:val="20"/>
              </w:rPr>
            </w:pPr>
            <w:r>
              <w:rPr>
                <w:sz w:val="20"/>
              </w:rPr>
              <w:t>Women</w:t>
            </w:r>
          </w:p>
        </w:tc>
        <w:tc>
          <w:tcPr>
            <w:tcW w:w="1323" w:type="dxa"/>
            <w:tcBorders>
              <w:top w:val="nil"/>
            </w:tcBorders>
          </w:tcPr>
          <w:p w:rsidR="00000000" w:rsidRDefault="00000000">
            <w:pPr>
              <w:keepNext/>
              <w:keepLines/>
              <w:rPr>
                <w:sz w:val="20"/>
              </w:rPr>
            </w:pPr>
            <w:r>
              <w:rPr>
                <w:sz w:val="20"/>
              </w:rPr>
              <w:t>Women %</w:t>
            </w:r>
          </w:p>
        </w:tc>
        <w:tc>
          <w:tcPr>
            <w:tcW w:w="1323" w:type="dxa"/>
            <w:tcBorders>
              <w:top w:val="nil"/>
              <w:left w:val="nil"/>
            </w:tcBorders>
          </w:tcPr>
          <w:p w:rsidR="00000000" w:rsidRDefault="00000000">
            <w:pPr>
              <w:keepNext/>
              <w:keepLines/>
              <w:rPr>
                <w:sz w:val="20"/>
              </w:rPr>
            </w:pPr>
            <w:r>
              <w:rPr>
                <w:sz w:val="20"/>
              </w:rPr>
              <w:t>Total</w:t>
            </w:r>
          </w:p>
        </w:tc>
        <w:tc>
          <w:tcPr>
            <w:tcW w:w="1323" w:type="dxa"/>
            <w:tcBorders>
              <w:top w:val="nil"/>
            </w:tcBorders>
          </w:tcPr>
          <w:p w:rsidR="00000000" w:rsidRDefault="00000000">
            <w:pPr>
              <w:keepNext/>
              <w:keepLines/>
              <w:rPr>
                <w:sz w:val="20"/>
              </w:rPr>
            </w:pPr>
            <w:r>
              <w:rPr>
                <w:sz w:val="20"/>
              </w:rPr>
              <w:t>Women</w:t>
            </w:r>
          </w:p>
        </w:tc>
        <w:tc>
          <w:tcPr>
            <w:tcW w:w="1323" w:type="dxa"/>
            <w:tcBorders>
              <w:top w:val="nil"/>
            </w:tcBorders>
          </w:tcPr>
          <w:p w:rsidR="00000000" w:rsidRDefault="00000000">
            <w:pPr>
              <w:keepNext/>
              <w:keepLines/>
              <w:rPr>
                <w:sz w:val="20"/>
              </w:rPr>
            </w:pPr>
            <w:r>
              <w:rPr>
                <w:sz w:val="20"/>
              </w:rPr>
              <w:t>Women %</w:t>
            </w:r>
          </w:p>
        </w:tc>
      </w:tr>
      <w:tr w:rsidR="00000000">
        <w:tblPrEx>
          <w:tblCellMar>
            <w:top w:w="0" w:type="dxa"/>
            <w:bottom w:w="0" w:type="dxa"/>
          </w:tblCellMar>
        </w:tblPrEx>
        <w:trPr>
          <w:cantSplit/>
        </w:trPr>
        <w:tc>
          <w:tcPr>
            <w:tcW w:w="1258" w:type="dxa"/>
            <w:tcBorders>
              <w:right w:val="single" w:sz="18" w:space="0" w:color="auto"/>
            </w:tcBorders>
          </w:tcPr>
          <w:p w:rsidR="00000000" w:rsidRDefault="00000000">
            <w:pPr>
              <w:keepNext/>
              <w:keepLines/>
              <w:rPr>
                <w:sz w:val="20"/>
              </w:rPr>
            </w:pPr>
            <w:r>
              <w:rPr>
                <w:sz w:val="20"/>
              </w:rPr>
              <w:t>1995</w:t>
            </w:r>
          </w:p>
        </w:tc>
        <w:tc>
          <w:tcPr>
            <w:tcW w:w="1323" w:type="dxa"/>
          </w:tcPr>
          <w:p w:rsidR="00000000" w:rsidRDefault="00000000">
            <w:pPr>
              <w:keepNext/>
              <w:keepLines/>
              <w:jc w:val="right"/>
              <w:rPr>
                <w:sz w:val="20"/>
              </w:rPr>
            </w:pPr>
            <w:r>
              <w:rPr>
                <w:sz w:val="20"/>
              </w:rPr>
              <w:t>45951</w:t>
            </w:r>
          </w:p>
        </w:tc>
        <w:tc>
          <w:tcPr>
            <w:tcW w:w="1323" w:type="dxa"/>
          </w:tcPr>
          <w:p w:rsidR="00000000" w:rsidRDefault="00000000">
            <w:pPr>
              <w:keepNext/>
              <w:keepLines/>
              <w:jc w:val="right"/>
              <w:rPr>
                <w:sz w:val="20"/>
              </w:rPr>
            </w:pPr>
            <w:r>
              <w:rPr>
                <w:sz w:val="20"/>
              </w:rPr>
              <w:t>26126</w:t>
            </w:r>
          </w:p>
        </w:tc>
        <w:tc>
          <w:tcPr>
            <w:tcW w:w="1323" w:type="dxa"/>
          </w:tcPr>
          <w:p w:rsidR="00000000" w:rsidRDefault="00000000">
            <w:pPr>
              <w:keepNext/>
              <w:keepLines/>
              <w:jc w:val="right"/>
              <w:rPr>
                <w:sz w:val="20"/>
              </w:rPr>
            </w:pPr>
            <w:r>
              <w:rPr>
                <w:sz w:val="20"/>
              </w:rPr>
              <w:t>56.9</w:t>
            </w:r>
          </w:p>
        </w:tc>
        <w:tc>
          <w:tcPr>
            <w:tcW w:w="1323" w:type="dxa"/>
            <w:tcBorders>
              <w:left w:val="nil"/>
            </w:tcBorders>
          </w:tcPr>
          <w:p w:rsidR="00000000" w:rsidRDefault="00000000">
            <w:pPr>
              <w:keepNext/>
              <w:keepLines/>
              <w:jc w:val="right"/>
              <w:rPr>
                <w:sz w:val="20"/>
              </w:rPr>
            </w:pPr>
            <w:r>
              <w:rPr>
                <w:sz w:val="20"/>
              </w:rPr>
              <w:t>6419</w:t>
            </w:r>
          </w:p>
        </w:tc>
        <w:tc>
          <w:tcPr>
            <w:tcW w:w="1323" w:type="dxa"/>
          </w:tcPr>
          <w:p w:rsidR="00000000" w:rsidRDefault="00000000">
            <w:pPr>
              <w:keepNext/>
              <w:keepLines/>
              <w:jc w:val="right"/>
              <w:rPr>
                <w:sz w:val="20"/>
              </w:rPr>
            </w:pPr>
            <w:r>
              <w:rPr>
                <w:sz w:val="20"/>
              </w:rPr>
              <w:t>3809</w:t>
            </w:r>
          </w:p>
        </w:tc>
        <w:tc>
          <w:tcPr>
            <w:tcW w:w="1323" w:type="dxa"/>
          </w:tcPr>
          <w:p w:rsidR="00000000" w:rsidRDefault="00000000">
            <w:pPr>
              <w:keepNext/>
              <w:keepLines/>
              <w:jc w:val="right"/>
              <w:rPr>
                <w:sz w:val="20"/>
              </w:rPr>
            </w:pPr>
            <w:r>
              <w:rPr>
                <w:sz w:val="20"/>
              </w:rPr>
              <w:t>59.3</w:t>
            </w:r>
          </w:p>
        </w:tc>
      </w:tr>
      <w:tr w:rsidR="00000000">
        <w:tblPrEx>
          <w:tblCellMar>
            <w:top w:w="0" w:type="dxa"/>
            <w:bottom w:w="0" w:type="dxa"/>
          </w:tblCellMar>
        </w:tblPrEx>
        <w:trPr>
          <w:cantSplit/>
        </w:trPr>
        <w:tc>
          <w:tcPr>
            <w:tcW w:w="1258" w:type="dxa"/>
            <w:tcBorders>
              <w:right w:val="single" w:sz="18" w:space="0" w:color="auto"/>
            </w:tcBorders>
          </w:tcPr>
          <w:p w:rsidR="00000000" w:rsidRDefault="00000000">
            <w:pPr>
              <w:keepNext/>
              <w:keepLines/>
              <w:rPr>
                <w:sz w:val="20"/>
              </w:rPr>
            </w:pPr>
            <w:r>
              <w:rPr>
                <w:sz w:val="20"/>
              </w:rPr>
              <w:t>1996</w:t>
            </w:r>
          </w:p>
        </w:tc>
        <w:tc>
          <w:tcPr>
            <w:tcW w:w="1323" w:type="dxa"/>
          </w:tcPr>
          <w:p w:rsidR="00000000" w:rsidRDefault="00000000">
            <w:pPr>
              <w:keepNext/>
              <w:keepLines/>
              <w:jc w:val="right"/>
              <w:rPr>
                <w:sz w:val="20"/>
              </w:rPr>
            </w:pPr>
            <w:r>
              <w:rPr>
                <w:sz w:val="20"/>
              </w:rPr>
              <w:t>50667</w:t>
            </w:r>
          </w:p>
        </w:tc>
        <w:tc>
          <w:tcPr>
            <w:tcW w:w="1323" w:type="dxa"/>
          </w:tcPr>
          <w:p w:rsidR="00000000" w:rsidRDefault="00000000">
            <w:pPr>
              <w:keepNext/>
              <w:keepLines/>
              <w:jc w:val="right"/>
              <w:rPr>
                <w:sz w:val="20"/>
              </w:rPr>
            </w:pPr>
            <w:r>
              <w:rPr>
                <w:sz w:val="20"/>
              </w:rPr>
              <w:t>28660</w:t>
            </w:r>
          </w:p>
        </w:tc>
        <w:tc>
          <w:tcPr>
            <w:tcW w:w="1323" w:type="dxa"/>
          </w:tcPr>
          <w:p w:rsidR="00000000" w:rsidRDefault="00000000">
            <w:pPr>
              <w:keepNext/>
              <w:keepLines/>
              <w:jc w:val="right"/>
              <w:rPr>
                <w:sz w:val="20"/>
              </w:rPr>
            </w:pPr>
            <w:r>
              <w:rPr>
                <w:sz w:val="20"/>
              </w:rPr>
              <w:t>56.6</w:t>
            </w:r>
          </w:p>
        </w:tc>
        <w:tc>
          <w:tcPr>
            <w:tcW w:w="1323" w:type="dxa"/>
            <w:tcBorders>
              <w:left w:val="nil"/>
            </w:tcBorders>
          </w:tcPr>
          <w:p w:rsidR="00000000" w:rsidRDefault="00000000">
            <w:pPr>
              <w:keepNext/>
              <w:keepLines/>
              <w:jc w:val="right"/>
              <w:rPr>
                <w:sz w:val="20"/>
              </w:rPr>
            </w:pPr>
            <w:r>
              <w:rPr>
                <w:sz w:val="20"/>
              </w:rPr>
              <w:t>7724</w:t>
            </w:r>
          </w:p>
        </w:tc>
        <w:tc>
          <w:tcPr>
            <w:tcW w:w="1323" w:type="dxa"/>
          </w:tcPr>
          <w:p w:rsidR="00000000" w:rsidRDefault="00000000">
            <w:pPr>
              <w:keepNext/>
              <w:keepLines/>
              <w:jc w:val="right"/>
              <w:rPr>
                <w:sz w:val="20"/>
              </w:rPr>
            </w:pPr>
            <w:r>
              <w:rPr>
                <w:sz w:val="20"/>
              </w:rPr>
              <w:t>4658</w:t>
            </w:r>
          </w:p>
        </w:tc>
        <w:tc>
          <w:tcPr>
            <w:tcW w:w="1323" w:type="dxa"/>
          </w:tcPr>
          <w:p w:rsidR="00000000" w:rsidRDefault="00000000">
            <w:pPr>
              <w:keepNext/>
              <w:keepLines/>
              <w:jc w:val="right"/>
              <w:rPr>
                <w:sz w:val="20"/>
              </w:rPr>
            </w:pPr>
            <w:r>
              <w:rPr>
                <w:sz w:val="20"/>
              </w:rPr>
              <w:t>60.3</w:t>
            </w:r>
          </w:p>
        </w:tc>
      </w:tr>
      <w:tr w:rsidR="00000000">
        <w:tblPrEx>
          <w:tblCellMar>
            <w:top w:w="0" w:type="dxa"/>
            <w:bottom w:w="0" w:type="dxa"/>
          </w:tblCellMar>
        </w:tblPrEx>
        <w:trPr>
          <w:cantSplit/>
        </w:trPr>
        <w:tc>
          <w:tcPr>
            <w:tcW w:w="1258" w:type="dxa"/>
            <w:tcBorders>
              <w:bottom w:val="nil"/>
              <w:right w:val="single" w:sz="18" w:space="0" w:color="auto"/>
            </w:tcBorders>
          </w:tcPr>
          <w:p w:rsidR="00000000" w:rsidRDefault="00000000">
            <w:pPr>
              <w:keepNext/>
              <w:keepLines/>
              <w:rPr>
                <w:sz w:val="20"/>
              </w:rPr>
            </w:pPr>
            <w:r>
              <w:rPr>
                <w:sz w:val="20"/>
              </w:rPr>
              <w:t>1997</w:t>
            </w:r>
          </w:p>
        </w:tc>
        <w:tc>
          <w:tcPr>
            <w:tcW w:w="1323" w:type="dxa"/>
            <w:tcBorders>
              <w:bottom w:val="nil"/>
            </w:tcBorders>
          </w:tcPr>
          <w:p w:rsidR="00000000" w:rsidRDefault="00000000">
            <w:pPr>
              <w:keepNext/>
              <w:keepLines/>
              <w:jc w:val="right"/>
              <w:rPr>
                <w:sz w:val="20"/>
              </w:rPr>
            </w:pPr>
            <w:r>
              <w:rPr>
                <w:sz w:val="20"/>
              </w:rPr>
              <w:t>64678</w:t>
            </w:r>
          </w:p>
        </w:tc>
        <w:tc>
          <w:tcPr>
            <w:tcW w:w="1323" w:type="dxa"/>
            <w:tcBorders>
              <w:bottom w:val="nil"/>
            </w:tcBorders>
          </w:tcPr>
          <w:p w:rsidR="00000000" w:rsidRDefault="00000000">
            <w:pPr>
              <w:keepNext/>
              <w:keepLines/>
              <w:jc w:val="right"/>
              <w:rPr>
                <w:sz w:val="20"/>
              </w:rPr>
            </w:pPr>
            <w:r>
              <w:rPr>
                <w:sz w:val="20"/>
              </w:rPr>
              <w:t>36149</w:t>
            </w:r>
          </w:p>
        </w:tc>
        <w:tc>
          <w:tcPr>
            <w:tcW w:w="1323" w:type="dxa"/>
            <w:tcBorders>
              <w:bottom w:val="nil"/>
            </w:tcBorders>
          </w:tcPr>
          <w:p w:rsidR="00000000" w:rsidRDefault="00000000">
            <w:pPr>
              <w:keepNext/>
              <w:keepLines/>
              <w:jc w:val="right"/>
              <w:rPr>
                <w:sz w:val="20"/>
              </w:rPr>
            </w:pPr>
            <w:r>
              <w:rPr>
                <w:sz w:val="20"/>
              </w:rPr>
              <w:t>55.9</w:t>
            </w:r>
          </w:p>
        </w:tc>
        <w:tc>
          <w:tcPr>
            <w:tcW w:w="1323" w:type="dxa"/>
            <w:tcBorders>
              <w:left w:val="nil"/>
              <w:bottom w:val="nil"/>
            </w:tcBorders>
          </w:tcPr>
          <w:p w:rsidR="00000000" w:rsidRDefault="00000000">
            <w:pPr>
              <w:keepNext/>
              <w:keepLines/>
              <w:jc w:val="right"/>
              <w:rPr>
                <w:sz w:val="20"/>
              </w:rPr>
            </w:pPr>
            <w:r>
              <w:rPr>
                <w:sz w:val="20"/>
              </w:rPr>
              <w:t>8011</w:t>
            </w:r>
          </w:p>
        </w:tc>
        <w:tc>
          <w:tcPr>
            <w:tcW w:w="1323" w:type="dxa"/>
            <w:tcBorders>
              <w:bottom w:val="nil"/>
            </w:tcBorders>
          </w:tcPr>
          <w:p w:rsidR="00000000" w:rsidRDefault="00000000">
            <w:pPr>
              <w:keepNext/>
              <w:keepLines/>
              <w:jc w:val="right"/>
              <w:rPr>
                <w:sz w:val="20"/>
              </w:rPr>
            </w:pPr>
            <w:r>
              <w:rPr>
                <w:sz w:val="20"/>
              </w:rPr>
              <w:t>4929</w:t>
            </w:r>
          </w:p>
        </w:tc>
        <w:tc>
          <w:tcPr>
            <w:tcW w:w="1323" w:type="dxa"/>
            <w:tcBorders>
              <w:bottom w:val="nil"/>
            </w:tcBorders>
          </w:tcPr>
          <w:p w:rsidR="00000000" w:rsidRDefault="00000000">
            <w:pPr>
              <w:keepNext/>
              <w:keepLines/>
              <w:jc w:val="right"/>
              <w:rPr>
                <w:sz w:val="20"/>
              </w:rPr>
            </w:pPr>
            <w:r>
              <w:rPr>
                <w:sz w:val="20"/>
              </w:rPr>
              <w:t>61.5</w:t>
            </w:r>
          </w:p>
        </w:tc>
      </w:tr>
      <w:tr w:rsidR="00000000">
        <w:tblPrEx>
          <w:tblCellMar>
            <w:top w:w="0" w:type="dxa"/>
            <w:bottom w:w="0" w:type="dxa"/>
          </w:tblCellMar>
        </w:tblPrEx>
        <w:trPr>
          <w:cantSplit/>
        </w:trPr>
        <w:tc>
          <w:tcPr>
            <w:tcW w:w="1258" w:type="dxa"/>
            <w:tcBorders>
              <w:right w:val="single" w:sz="18" w:space="0" w:color="auto"/>
            </w:tcBorders>
          </w:tcPr>
          <w:p w:rsidR="00000000" w:rsidRDefault="00000000">
            <w:pPr>
              <w:keepNext/>
              <w:keepLines/>
              <w:rPr>
                <w:sz w:val="20"/>
              </w:rPr>
            </w:pPr>
            <w:r>
              <w:rPr>
                <w:sz w:val="20"/>
              </w:rPr>
              <w:t>1998</w:t>
            </w:r>
          </w:p>
        </w:tc>
        <w:tc>
          <w:tcPr>
            <w:tcW w:w="1323" w:type="dxa"/>
          </w:tcPr>
          <w:p w:rsidR="00000000" w:rsidRDefault="00000000">
            <w:pPr>
              <w:keepNext/>
              <w:keepLines/>
              <w:jc w:val="right"/>
              <w:rPr>
                <w:sz w:val="20"/>
              </w:rPr>
            </w:pPr>
            <w:r>
              <w:rPr>
                <w:sz w:val="20"/>
              </w:rPr>
              <w:t>74642</w:t>
            </w:r>
          </w:p>
        </w:tc>
        <w:tc>
          <w:tcPr>
            <w:tcW w:w="1323" w:type="dxa"/>
          </w:tcPr>
          <w:p w:rsidR="00000000" w:rsidRDefault="00000000">
            <w:pPr>
              <w:keepNext/>
              <w:keepLines/>
              <w:jc w:val="right"/>
              <w:rPr>
                <w:sz w:val="20"/>
              </w:rPr>
            </w:pPr>
            <w:r>
              <w:rPr>
                <w:sz w:val="20"/>
              </w:rPr>
              <w:t>42507</w:t>
            </w:r>
          </w:p>
        </w:tc>
        <w:tc>
          <w:tcPr>
            <w:tcW w:w="1323" w:type="dxa"/>
          </w:tcPr>
          <w:p w:rsidR="00000000" w:rsidRDefault="00000000">
            <w:pPr>
              <w:keepNext/>
              <w:keepLines/>
              <w:jc w:val="right"/>
              <w:rPr>
                <w:sz w:val="20"/>
              </w:rPr>
            </w:pPr>
            <w:r>
              <w:rPr>
                <w:sz w:val="20"/>
              </w:rPr>
              <w:t>56.9</w:t>
            </w:r>
          </w:p>
        </w:tc>
        <w:tc>
          <w:tcPr>
            <w:tcW w:w="1323" w:type="dxa"/>
            <w:tcBorders>
              <w:left w:val="nil"/>
            </w:tcBorders>
          </w:tcPr>
          <w:p w:rsidR="00000000" w:rsidRDefault="00000000">
            <w:pPr>
              <w:keepNext/>
              <w:keepLines/>
              <w:jc w:val="right"/>
              <w:rPr>
                <w:sz w:val="20"/>
              </w:rPr>
            </w:pPr>
            <w:r>
              <w:rPr>
                <w:sz w:val="20"/>
              </w:rPr>
              <w:t>8612</w:t>
            </w:r>
          </w:p>
        </w:tc>
        <w:tc>
          <w:tcPr>
            <w:tcW w:w="1323" w:type="dxa"/>
          </w:tcPr>
          <w:p w:rsidR="00000000" w:rsidRDefault="00000000">
            <w:pPr>
              <w:keepNext/>
              <w:keepLines/>
              <w:jc w:val="right"/>
              <w:rPr>
                <w:sz w:val="20"/>
              </w:rPr>
            </w:pPr>
            <w:r>
              <w:rPr>
                <w:sz w:val="20"/>
              </w:rPr>
              <w:t>5043</w:t>
            </w:r>
          </w:p>
        </w:tc>
        <w:tc>
          <w:tcPr>
            <w:tcW w:w="1323" w:type="dxa"/>
          </w:tcPr>
          <w:p w:rsidR="00000000" w:rsidRDefault="00000000">
            <w:pPr>
              <w:keepNext/>
              <w:keepLines/>
              <w:jc w:val="right"/>
              <w:rPr>
                <w:sz w:val="20"/>
              </w:rPr>
            </w:pPr>
            <w:r>
              <w:rPr>
                <w:sz w:val="20"/>
              </w:rPr>
              <w:t>58.5</w:t>
            </w:r>
          </w:p>
        </w:tc>
      </w:tr>
      <w:tr w:rsidR="00000000">
        <w:tblPrEx>
          <w:tblCellMar>
            <w:top w:w="0" w:type="dxa"/>
            <w:bottom w:w="0" w:type="dxa"/>
          </w:tblCellMar>
        </w:tblPrEx>
        <w:trPr>
          <w:cantSplit/>
        </w:trPr>
        <w:tc>
          <w:tcPr>
            <w:tcW w:w="1258" w:type="dxa"/>
            <w:tcBorders>
              <w:right w:val="single" w:sz="18" w:space="0" w:color="auto"/>
            </w:tcBorders>
          </w:tcPr>
          <w:p w:rsidR="00000000" w:rsidRDefault="00000000">
            <w:pPr>
              <w:keepNext/>
              <w:keepLines/>
              <w:rPr>
                <w:sz w:val="20"/>
              </w:rPr>
            </w:pPr>
            <w:r>
              <w:rPr>
                <w:sz w:val="20"/>
              </w:rPr>
              <w:t>1999</w:t>
            </w:r>
          </w:p>
        </w:tc>
        <w:tc>
          <w:tcPr>
            <w:tcW w:w="1323" w:type="dxa"/>
          </w:tcPr>
          <w:p w:rsidR="00000000" w:rsidRDefault="00000000">
            <w:pPr>
              <w:keepNext/>
              <w:keepLines/>
              <w:jc w:val="right"/>
              <w:rPr>
                <w:sz w:val="20"/>
              </w:rPr>
            </w:pPr>
            <w:r>
              <w:rPr>
                <w:sz w:val="20"/>
              </w:rPr>
              <w:t>77609</w:t>
            </w:r>
          </w:p>
        </w:tc>
        <w:tc>
          <w:tcPr>
            <w:tcW w:w="1323" w:type="dxa"/>
          </w:tcPr>
          <w:p w:rsidR="00000000" w:rsidRDefault="00000000">
            <w:pPr>
              <w:keepNext/>
              <w:keepLines/>
              <w:jc w:val="right"/>
              <w:rPr>
                <w:sz w:val="20"/>
              </w:rPr>
            </w:pPr>
            <w:r>
              <w:rPr>
                <w:sz w:val="20"/>
              </w:rPr>
              <w:t>44459</w:t>
            </w:r>
          </w:p>
        </w:tc>
        <w:tc>
          <w:tcPr>
            <w:tcW w:w="1323" w:type="dxa"/>
          </w:tcPr>
          <w:p w:rsidR="00000000" w:rsidRDefault="00000000">
            <w:pPr>
              <w:keepNext/>
              <w:keepLines/>
              <w:jc w:val="right"/>
              <w:rPr>
                <w:sz w:val="20"/>
              </w:rPr>
            </w:pPr>
            <w:r>
              <w:rPr>
                <w:sz w:val="20"/>
              </w:rPr>
              <w:t>57.3</w:t>
            </w:r>
          </w:p>
        </w:tc>
        <w:tc>
          <w:tcPr>
            <w:tcW w:w="1323" w:type="dxa"/>
            <w:tcBorders>
              <w:left w:val="nil"/>
            </w:tcBorders>
          </w:tcPr>
          <w:p w:rsidR="00000000" w:rsidRDefault="00000000">
            <w:pPr>
              <w:keepNext/>
              <w:keepLines/>
              <w:jc w:val="right"/>
              <w:rPr>
                <w:sz w:val="20"/>
              </w:rPr>
            </w:pPr>
            <w:r>
              <w:rPr>
                <w:sz w:val="20"/>
              </w:rPr>
              <w:t>9345</w:t>
            </w:r>
          </w:p>
        </w:tc>
        <w:tc>
          <w:tcPr>
            <w:tcW w:w="1323" w:type="dxa"/>
          </w:tcPr>
          <w:p w:rsidR="00000000" w:rsidRDefault="00000000">
            <w:pPr>
              <w:keepNext/>
              <w:keepLines/>
              <w:jc w:val="right"/>
              <w:rPr>
                <w:sz w:val="20"/>
              </w:rPr>
            </w:pPr>
            <w:r>
              <w:rPr>
                <w:sz w:val="20"/>
              </w:rPr>
              <w:t>5499</w:t>
            </w:r>
          </w:p>
        </w:tc>
        <w:tc>
          <w:tcPr>
            <w:tcW w:w="1323" w:type="dxa"/>
          </w:tcPr>
          <w:p w:rsidR="00000000" w:rsidRDefault="00000000">
            <w:pPr>
              <w:keepNext/>
              <w:keepLines/>
              <w:jc w:val="right"/>
              <w:rPr>
                <w:sz w:val="20"/>
              </w:rPr>
            </w:pPr>
            <w:r>
              <w:rPr>
                <w:sz w:val="20"/>
              </w:rPr>
              <w:t>58.8</w:t>
            </w:r>
          </w:p>
        </w:tc>
      </w:tr>
      <w:tr w:rsidR="00000000">
        <w:tblPrEx>
          <w:tblCellMar>
            <w:top w:w="0" w:type="dxa"/>
            <w:bottom w:w="0" w:type="dxa"/>
          </w:tblCellMar>
        </w:tblPrEx>
        <w:trPr>
          <w:cantSplit/>
        </w:trPr>
        <w:tc>
          <w:tcPr>
            <w:tcW w:w="1258" w:type="dxa"/>
            <w:tcBorders>
              <w:bottom w:val="single" w:sz="18" w:space="0" w:color="auto"/>
              <w:right w:val="single" w:sz="18" w:space="0" w:color="auto"/>
            </w:tcBorders>
          </w:tcPr>
          <w:p w:rsidR="00000000" w:rsidRDefault="00000000">
            <w:pPr>
              <w:keepNext/>
              <w:keepLines/>
              <w:rPr>
                <w:sz w:val="20"/>
              </w:rPr>
            </w:pPr>
            <w:r>
              <w:rPr>
                <w:sz w:val="20"/>
              </w:rPr>
              <w:t>2000</w:t>
            </w:r>
          </w:p>
        </w:tc>
        <w:tc>
          <w:tcPr>
            <w:tcW w:w="1323" w:type="dxa"/>
            <w:tcBorders>
              <w:bottom w:val="single" w:sz="18" w:space="0" w:color="auto"/>
            </w:tcBorders>
          </w:tcPr>
          <w:p w:rsidR="00000000" w:rsidRDefault="00000000">
            <w:pPr>
              <w:keepNext/>
              <w:keepLines/>
              <w:jc w:val="right"/>
              <w:rPr>
                <w:sz w:val="20"/>
              </w:rPr>
            </w:pPr>
            <w:r>
              <w:rPr>
                <w:sz w:val="20"/>
              </w:rPr>
              <w:t>82812</w:t>
            </w:r>
          </w:p>
        </w:tc>
        <w:tc>
          <w:tcPr>
            <w:tcW w:w="1323" w:type="dxa"/>
            <w:tcBorders>
              <w:bottom w:val="single" w:sz="18" w:space="0" w:color="auto"/>
            </w:tcBorders>
          </w:tcPr>
          <w:p w:rsidR="00000000" w:rsidRDefault="00000000">
            <w:pPr>
              <w:keepNext/>
              <w:keepLines/>
              <w:jc w:val="right"/>
              <w:rPr>
                <w:sz w:val="20"/>
              </w:rPr>
            </w:pPr>
            <w:r>
              <w:rPr>
                <w:sz w:val="20"/>
              </w:rPr>
              <w:t>47460</w:t>
            </w:r>
          </w:p>
        </w:tc>
        <w:tc>
          <w:tcPr>
            <w:tcW w:w="1323" w:type="dxa"/>
            <w:tcBorders>
              <w:bottom w:val="single" w:sz="18" w:space="0" w:color="auto"/>
            </w:tcBorders>
          </w:tcPr>
          <w:p w:rsidR="00000000" w:rsidRDefault="00000000">
            <w:pPr>
              <w:keepNext/>
              <w:keepLines/>
              <w:jc w:val="right"/>
              <w:rPr>
                <w:sz w:val="20"/>
              </w:rPr>
            </w:pPr>
            <w:r>
              <w:rPr>
                <w:sz w:val="20"/>
              </w:rPr>
              <w:t>57.3</w:t>
            </w:r>
          </w:p>
        </w:tc>
        <w:tc>
          <w:tcPr>
            <w:tcW w:w="1323" w:type="dxa"/>
            <w:tcBorders>
              <w:left w:val="nil"/>
              <w:bottom w:val="single" w:sz="18" w:space="0" w:color="auto"/>
            </w:tcBorders>
          </w:tcPr>
          <w:p w:rsidR="00000000" w:rsidRDefault="00000000">
            <w:pPr>
              <w:keepNext/>
              <w:keepLines/>
              <w:jc w:val="right"/>
              <w:rPr>
                <w:sz w:val="20"/>
              </w:rPr>
            </w:pPr>
            <w:r>
              <w:rPr>
                <w:sz w:val="20"/>
              </w:rPr>
              <w:t>10232</w:t>
            </w:r>
          </w:p>
        </w:tc>
        <w:tc>
          <w:tcPr>
            <w:tcW w:w="1323" w:type="dxa"/>
            <w:tcBorders>
              <w:bottom w:val="single" w:sz="18" w:space="0" w:color="auto"/>
            </w:tcBorders>
          </w:tcPr>
          <w:p w:rsidR="00000000" w:rsidRDefault="00000000">
            <w:pPr>
              <w:keepNext/>
              <w:keepLines/>
              <w:jc w:val="right"/>
              <w:rPr>
                <w:sz w:val="20"/>
              </w:rPr>
            </w:pPr>
            <w:r>
              <w:rPr>
                <w:sz w:val="20"/>
              </w:rPr>
              <w:t>6060</w:t>
            </w:r>
          </w:p>
        </w:tc>
        <w:tc>
          <w:tcPr>
            <w:tcW w:w="1323" w:type="dxa"/>
            <w:tcBorders>
              <w:bottom w:val="single" w:sz="18" w:space="0" w:color="auto"/>
            </w:tcBorders>
          </w:tcPr>
          <w:p w:rsidR="00000000" w:rsidRDefault="00000000">
            <w:pPr>
              <w:keepNext/>
              <w:keepLines/>
              <w:jc w:val="right"/>
              <w:rPr>
                <w:sz w:val="20"/>
              </w:rPr>
            </w:pPr>
            <w:r>
              <w:rPr>
                <w:sz w:val="20"/>
              </w:rPr>
              <w:t>59.2</w:t>
            </w:r>
          </w:p>
        </w:tc>
      </w:tr>
      <w:tr w:rsidR="00000000">
        <w:tblPrEx>
          <w:tblCellMar>
            <w:top w:w="0" w:type="dxa"/>
            <w:bottom w:w="0" w:type="dxa"/>
          </w:tblCellMar>
        </w:tblPrEx>
        <w:trPr>
          <w:cantSplit/>
        </w:trPr>
        <w:tc>
          <w:tcPr>
            <w:tcW w:w="1258" w:type="dxa"/>
            <w:tcBorders>
              <w:bottom w:val="single" w:sz="18" w:space="0" w:color="auto"/>
              <w:right w:val="single" w:sz="18" w:space="0" w:color="auto"/>
            </w:tcBorders>
          </w:tcPr>
          <w:p w:rsidR="00000000" w:rsidRDefault="00000000">
            <w:pPr>
              <w:keepNext/>
              <w:keepLines/>
              <w:rPr>
                <w:sz w:val="20"/>
              </w:rPr>
            </w:pPr>
            <w:r>
              <w:rPr>
                <w:sz w:val="20"/>
              </w:rPr>
              <w:t>2001</w:t>
            </w:r>
          </w:p>
        </w:tc>
        <w:tc>
          <w:tcPr>
            <w:tcW w:w="1323" w:type="dxa"/>
            <w:tcBorders>
              <w:bottom w:val="single" w:sz="18" w:space="0" w:color="auto"/>
            </w:tcBorders>
          </w:tcPr>
          <w:p w:rsidR="00000000" w:rsidRDefault="00000000">
            <w:pPr>
              <w:keepNext/>
              <w:keepLines/>
              <w:jc w:val="right"/>
              <w:rPr>
                <w:sz w:val="20"/>
              </w:rPr>
            </w:pPr>
            <w:r>
              <w:rPr>
                <w:sz w:val="20"/>
              </w:rPr>
              <w:t>88100</w:t>
            </w:r>
          </w:p>
        </w:tc>
        <w:tc>
          <w:tcPr>
            <w:tcW w:w="1323" w:type="dxa"/>
            <w:tcBorders>
              <w:bottom w:val="single" w:sz="18" w:space="0" w:color="auto"/>
            </w:tcBorders>
          </w:tcPr>
          <w:p w:rsidR="00000000" w:rsidRDefault="00000000">
            <w:pPr>
              <w:keepNext/>
              <w:keepLines/>
              <w:jc w:val="right"/>
              <w:rPr>
                <w:sz w:val="20"/>
              </w:rPr>
            </w:pPr>
            <w:r>
              <w:rPr>
                <w:sz w:val="20"/>
              </w:rPr>
              <w:t>51800</w:t>
            </w:r>
          </w:p>
        </w:tc>
        <w:tc>
          <w:tcPr>
            <w:tcW w:w="1323" w:type="dxa"/>
            <w:tcBorders>
              <w:bottom w:val="single" w:sz="18" w:space="0" w:color="auto"/>
            </w:tcBorders>
          </w:tcPr>
          <w:p w:rsidR="00000000" w:rsidRDefault="00000000">
            <w:pPr>
              <w:keepNext/>
              <w:keepLines/>
              <w:jc w:val="right"/>
              <w:rPr>
                <w:sz w:val="20"/>
              </w:rPr>
            </w:pPr>
            <w:r>
              <w:rPr>
                <w:sz w:val="20"/>
              </w:rPr>
              <w:t>58.8</w:t>
            </w:r>
          </w:p>
        </w:tc>
        <w:tc>
          <w:tcPr>
            <w:tcW w:w="1323" w:type="dxa"/>
            <w:tcBorders>
              <w:left w:val="nil"/>
              <w:bottom w:val="single" w:sz="18" w:space="0" w:color="auto"/>
            </w:tcBorders>
          </w:tcPr>
          <w:p w:rsidR="00000000" w:rsidRDefault="00000000">
            <w:pPr>
              <w:keepNext/>
              <w:keepLines/>
              <w:jc w:val="right"/>
              <w:rPr>
                <w:sz w:val="20"/>
              </w:rPr>
            </w:pPr>
            <w:r>
              <w:rPr>
                <w:sz w:val="20"/>
              </w:rPr>
              <w:t>10375</w:t>
            </w:r>
          </w:p>
        </w:tc>
        <w:tc>
          <w:tcPr>
            <w:tcW w:w="1323" w:type="dxa"/>
            <w:tcBorders>
              <w:bottom w:val="single" w:sz="18" w:space="0" w:color="auto"/>
            </w:tcBorders>
          </w:tcPr>
          <w:p w:rsidR="00000000" w:rsidRDefault="00000000">
            <w:pPr>
              <w:keepNext/>
              <w:keepLines/>
              <w:jc w:val="right"/>
              <w:rPr>
                <w:sz w:val="20"/>
              </w:rPr>
            </w:pPr>
            <w:r>
              <w:rPr>
                <w:sz w:val="20"/>
              </w:rPr>
              <w:t>6434</w:t>
            </w:r>
          </w:p>
        </w:tc>
        <w:tc>
          <w:tcPr>
            <w:tcW w:w="1323" w:type="dxa"/>
            <w:tcBorders>
              <w:bottom w:val="single" w:sz="18" w:space="0" w:color="auto"/>
            </w:tcBorders>
          </w:tcPr>
          <w:p w:rsidR="00000000" w:rsidRDefault="00000000">
            <w:pPr>
              <w:keepNext/>
              <w:keepLines/>
              <w:jc w:val="right"/>
              <w:rPr>
                <w:sz w:val="20"/>
              </w:rPr>
            </w:pPr>
            <w:r>
              <w:rPr>
                <w:sz w:val="20"/>
              </w:rPr>
              <w:t>62.0</w:t>
            </w:r>
          </w:p>
        </w:tc>
      </w:tr>
    </w:tbl>
    <w:p w:rsidR="00000000" w:rsidRDefault="00000000">
      <w:pPr>
        <w:rPr>
          <w:sz w:val="20"/>
        </w:rPr>
      </w:pPr>
      <w:r>
        <w:rPr>
          <w:sz w:val="20"/>
        </w:rPr>
        <w:t>Source: Statistical Yearbook 2002</w:t>
      </w:r>
    </w:p>
    <w:p w:rsidR="00000000" w:rsidRDefault="00000000"/>
    <w:p w:rsidR="00000000" w:rsidRDefault="00000000">
      <w:pPr>
        <w:pStyle w:val="Predoblikovan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4"/>
          <w:w w:val="103"/>
          <w:lang w:val="en-GB"/>
        </w:rPr>
      </w:pPr>
    </w:p>
    <w:p w:rsidR="00000000" w:rsidRDefault="00000000">
      <w:r>
        <w:t>In 2000, there were no essential changes in relation to choice of studies. As in past years, women still markedly predominate in higher education and at faculties devoted to the areas of health and social work and pedagogic work. The share of female students also appreciably exceeds that of male students at the Faculty of Economics, Faculty of Social Sciences, Faculty of Pharmacy and Medical Faculty and in some departments of the Natural Sciences and Biotechnical Faculties. Fewest girls are enrolled in the Faculty of Engineering and the Faculty of Electrical Engineering, Computer Sciences and Informatics.</w:t>
      </w:r>
    </w:p>
    <w:p w:rsidR="00000000" w:rsidRDefault="00000000"/>
    <w:p w:rsidR="00000000" w:rsidRDefault="00000000">
      <w:r>
        <w:t xml:space="preserve">Gender differences are lessening year by year in masters and doctoral studies. In 2001, women already predominated among masters, there being 454 women (50.1%) among 905 masters, and among doctors of science, slightly less than half were women (146 or 48.9%).  </w:t>
      </w:r>
    </w:p>
    <w:p w:rsidR="00000000" w:rsidRDefault="00000000"/>
    <w:p w:rsidR="00000000" w:rsidRDefault="00000000"/>
    <w:p w:rsidR="00000000" w:rsidRDefault="00000000">
      <w:pPr>
        <w:pStyle w:val="Header"/>
        <w:rPr>
          <w:b/>
          <w:noProof w:val="0"/>
          <w:spacing w:val="4"/>
          <w:w w:val="103"/>
          <w:sz w:val="24"/>
          <w:lang w:val="en-GB"/>
        </w:rPr>
      </w:pPr>
      <w:r>
        <w:rPr>
          <w:b/>
          <w:noProof w:val="0"/>
          <w:spacing w:val="4"/>
          <w:w w:val="103"/>
          <w:sz w:val="24"/>
          <w:lang w:val="en-GB"/>
        </w:rPr>
        <w:t>4. Life-long education</w:t>
      </w:r>
    </w:p>
    <w:p w:rsidR="00000000" w:rsidRDefault="00000000">
      <w:pPr>
        <w:pStyle w:val="Header"/>
        <w:rPr>
          <w:noProof w:val="0"/>
          <w:spacing w:val="4"/>
          <w:w w:val="103"/>
          <w:lang w:val="en-GB"/>
        </w:rPr>
      </w:pPr>
    </w:p>
    <w:p w:rsidR="00000000" w:rsidRDefault="00000000">
      <w:r>
        <w:t xml:space="preserve">One of the strategic aims of the development of the labour market and employment to 2006 is raising the level of education of the active population and its level of qualification. Slovenia, which is only at the start of introducing the concept of life-long learning, put the development of the culture of life-long learning among key guidelines and measures in the National Programme of Development of the Labour Market and Employment to 2006. The development of life-long learning is being encouraged with the following measures: </w:t>
      </w:r>
    </w:p>
    <w:p w:rsidR="00000000" w:rsidRDefault="00000000">
      <w:pPr>
        <w:numPr>
          <w:ilvl w:val="0"/>
          <w:numId w:val="12"/>
        </w:numPr>
      </w:pPr>
      <w:r>
        <w:t>the development of new programmes that will enable obtaining knowledge for raising the quality of life, level of information, cultural and civilisation levels, for preserving cultural tradition and national identity, for the co-existence of different cultures and for protecting the environment,</w:t>
      </w:r>
    </w:p>
    <w:p w:rsidR="00000000" w:rsidRDefault="00000000">
      <w:pPr>
        <w:numPr>
          <w:ilvl w:val="0"/>
          <w:numId w:val="12"/>
        </w:numPr>
      </w:pPr>
      <w:r>
        <w:t>the development of programmes that will enable the possibility of education for raising the educational level at all stages,</w:t>
      </w:r>
    </w:p>
    <w:p w:rsidR="00000000" w:rsidRDefault="00000000">
      <w:pPr>
        <w:numPr>
          <w:ilvl w:val="0"/>
          <w:numId w:val="13"/>
        </w:numPr>
      </w:pPr>
      <w:r>
        <w:t>secondary school education will be the basic educational standard,</w:t>
      </w:r>
    </w:p>
    <w:p w:rsidR="00000000" w:rsidRDefault="00000000">
      <w:pPr>
        <w:numPr>
          <w:ilvl w:val="0"/>
          <w:numId w:val="14"/>
        </w:numPr>
      </w:pPr>
      <w:r>
        <w:t>ensuring (in co-operation with social partners) various forms and possibilities of education of employed and unemployed persons, and by priority to those who are less well educated and trained: for raising the achieved level of formal education and qualification, for preserving, up-dating and deepening knowledge and qualification and for developing and using top knowledge,</w:t>
      </w:r>
    </w:p>
    <w:p w:rsidR="00000000" w:rsidRDefault="00000000">
      <w:pPr>
        <w:numPr>
          <w:ilvl w:val="0"/>
          <w:numId w:val="15"/>
        </w:numPr>
      </w:pPr>
      <w:r>
        <w:t>introducing various motivational factors for increasing the level of education and qualification,</w:t>
      </w:r>
    </w:p>
    <w:p w:rsidR="00000000" w:rsidRDefault="00000000">
      <w:pPr>
        <w:numPr>
          <w:ilvl w:val="0"/>
          <w:numId w:val="16"/>
        </w:numPr>
      </w:pPr>
      <w:r>
        <w:t>development of informal forms of obtaining knowledge and certificating knowledge obtained by informal means (certificates of vocational or professional training),</w:t>
      </w:r>
    </w:p>
    <w:p w:rsidR="00000000" w:rsidRDefault="00000000">
      <w:pPr>
        <w:numPr>
          <w:ilvl w:val="0"/>
          <w:numId w:val="17"/>
        </w:numPr>
      </w:pPr>
      <w:r>
        <w:t xml:space="preserve">improving the quality of adult education,  </w:t>
      </w:r>
    </w:p>
    <w:p w:rsidR="00000000" w:rsidRDefault="00000000">
      <w:pPr>
        <w:numPr>
          <w:ilvl w:val="0"/>
          <w:numId w:val="18"/>
        </w:numPr>
      </w:pPr>
      <w:r>
        <w:t xml:space="preserve">encouraging motivation and investment in education among individuals and in companies,  </w:t>
      </w:r>
    </w:p>
    <w:p w:rsidR="00000000" w:rsidRDefault="00000000">
      <w:pPr>
        <w:numPr>
          <w:ilvl w:val="0"/>
          <w:numId w:val="19"/>
        </w:numPr>
      </w:pPr>
      <w:r>
        <w:t>encouraging the local level for planning development of and investment in education,</w:t>
      </w:r>
    </w:p>
    <w:p w:rsidR="00000000" w:rsidRDefault="00000000">
      <w:pPr>
        <w:numPr>
          <w:ilvl w:val="0"/>
          <w:numId w:val="20"/>
        </w:numPr>
      </w:pPr>
      <w:r>
        <w:t>harmonising initiatives and measures for implementing the national programme of adult education.</w:t>
      </w:r>
    </w:p>
    <w:p w:rsidR="00000000" w:rsidRDefault="00000000">
      <w:pPr>
        <w:pStyle w:val="BodyText3"/>
        <w:rPr>
          <w:spacing w:val="4"/>
          <w:w w:val="103"/>
          <w:lang w:val="en-GB"/>
        </w:rPr>
      </w:pPr>
    </w:p>
    <w:p w:rsidR="00000000" w:rsidRDefault="00000000">
      <w:pPr>
        <w:pStyle w:val="BodyText3"/>
        <w:rPr>
          <w:spacing w:val="4"/>
          <w:w w:val="103"/>
          <w:lang w:val="en-GB"/>
        </w:rPr>
      </w:pPr>
    </w:p>
    <w:p w:rsidR="00000000" w:rsidRDefault="00000000">
      <w:pPr>
        <w:tabs>
          <w:tab w:val="left" w:pos="284"/>
        </w:tabs>
        <w:outlineLvl w:val="0"/>
        <w:rPr>
          <w:b/>
        </w:rPr>
      </w:pPr>
      <w:r>
        <w:rPr>
          <w:b/>
        </w:rPr>
        <w:t>Article 11</w:t>
      </w:r>
    </w:p>
    <w:p w:rsidR="00000000" w:rsidRDefault="00000000">
      <w:pPr>
        <w:tabs>
          <w:tab w:val="left" w:pos="284"/>
        </w:tabs>
        <w:rPr>
          <w:b/>
        </w:rPr>
      </w:pPr>
    </w:p>
    <w:p w:rsidR="00000000" w:rsidRDefault="00000000">
      <w:pPr>
        <w:tabs>
          <w:tab w:val="left" w:pos="284"/>
        </w:tabs>
        <w:outlineLvl w:val="0"/>
        <w:rPr>
          <w:b/>
        </w:rPr>
      </w:pPr>
      <w:r>
        <w:rPr>
          <w:b/>
        </w:rPr>
        <w:t>EMPLOYMENT</w:t>
      </w:r>
    </w:p>
    <w:p w:rsidR="00000000" w:rsidRDefault="00000000"/>
    <w:p w:rsidR="00000000" w:rsidRDefault="00000000">
      <w:pPr>
        <w:rPr>
          <w:b/>
        </w:rPr>
      </w:pPr>
      <w:r>
        <w:rPr>
          <w:b/>
        </w:rPr>
        <w:t>1. Women on the labour market</w:t>
      </w:r>
    </w:p>
    <w:p w:rsidR="00000000" w:rsidRDefault="00000000">
      <w:pPr>
        <w:rPr>
          <w:b/>
        </w:rPr>
      </w:pPr>
    </w:p>
    <w:p w:rsidR="00000000" w:rsidRDefault="00000000">
      <w:r>
        <w:t xml:space="preserve">Under the Constitution (Article 49) women and men are guaranteed freedom of work, the free choice of employment and access to all positions of employment. The Employment Relationships Act that was adopted on 24 April 2002 and takes effect on 1 January 2003, specifically bans discrimination in Article 6. It determines that an employer may not place a job seeker or a worker during the duration of employment and in connection with the termination of an employment contract, in an unequal position because of sex, race, skin colour, age, health state or disability, religious, political or other conviction, membership of a trade union, national or social origin, family status, property status, sexual orientation or any other personal circumstance. It further determines that women and men must be guaranteed equal opportunities and equal treatment in employment, promotion, training, education, retraining, pay and other remuneration, bonuses, absence from work, working conditions, working time and termination of an employment contract. It thus prohibits indirect and direct discrimination whereby the act also contains a definition of indirect discrimination. If a candidate or a worker in the event of dispute cites facts that justify the suspicion that there has been a violation of the prohibition of discrimination because of circumstances stated in the article, the burden of proof (that different treatment is justified by the type and nature of the work) lies with the employer. In the event of a violation of the ban on discrimination, the employer is then liable to the candidate or worker for damages under the general rules of civil law. </w:t>
      </w:r>
    </w:p>
    <w:p w:rsidR="00000000" w:rsidRDefault="00000000"/>
    <w:p w:rsidR="00000000" w:rsidRDefault="00000000">
      <w:r>
        <w:t xml:space="preserve">The act also determines (Article 25) that an employer may not advertise a vacant working position only for men or only for women or indicate that preference will be given to one or other gender, unless the specific gender is an essential condition for performing the work. Similarly, an employer, in concluding an employment contract, may not require data from a candidate on family or marital status, data on pregnancy, on family planning or other information unless they are directly related to the employment. An employer may not condition the conclusion of an employment contract on obtaining such data or on additional conditions in connection with a prohibition of pregnancy or postponement of maternity or on the prior signing of a termination of the employment contract by the worker (Article 26). The act determines (Article 27) that a candidate is not obliged to answer questions not directly related to the employment.  </w:t>
      </w:r>
    </w:p>
    <w:p w:rsidR="00000000" w:rsidRDefault="00000000"/>
    <w:p w:rsidR="00000000" w:rsidRDefault="00000000">
      <w:r>
        <w:t>The Employment Relationships Act also bans sexual harassment at the workplace. Provisions on guaranteeing sexual harassment free working environment are described under reporting on article 5 of the Convention (paragraph 5).</w:t>
      </w:r>
    </w:p>
    <w:p w:rsidR="00000000" w:rsidRDefault="00000000">
      <w:r>
        <w:t>The Employment Relationships Act also determines the principle of equal pay for equal work and work of equal value. Under the act, an employer is bound to pay the same salary to a worker, regardless of gender. Provisions of employment contracts, collective agreements or general acts of an employer that are in conflict with this are therefore null (Article 133).</w:t>
      </w:r>
    </w:p>
    <w:p w:rsidR="00000000" w:rsidRDefault="00000000"/>
    <w:p w:rsidR="00000000" w:rsidRDefault="00000000">
      <w:r>
        <w:t xml:space="preserve">The act prescribes a fine of 1,000,000 SIT (435 USD) for an employer (legal entity) for committing a violation and placing a job seeker or worker in an unequal position (Article 229). </w:t>
      </w:r>
    </w:p>
    <w:p w:rsidR="00000000" w:rsidRDefault="00000000"/>
    <w:p w:rsidR="00000000" w:rsidRDefault="00000000"/>
    <w:p w:rsidR="00000000" w:rsidRDefault="00000000">
      <w:pPr>
        <w:rPr>
          <w:i/>
        </w:rPr>
      </w:pPr>
      <w:r>
        <w:rPr>
          <w:i/>
        </w:rPr>
        <w:t>1.1. Employment</w:t>
      </w:r>
    </w:p>
    <w:p w:rsidR="00000000" w:rsidRDefault="00000000"/>
    <w:p w:rsidR="00000000" w:rsidRDefault="00000000">
      <w:r>
        <w:t>The activity rate of the population slightly fell from 1998 to 2002 (data are from the second quarter), and similarly the employment/population ratio. However, the employment/population ratio of persons aged from 15 – 64 years increased, among both women and men. With women, the employment/population is highest in the age group from 35-39 years (89.9% in 2002/2), followed by the age group from 30-34 (86.9%) and from 40-44 (86%).</w:t>
      </w:r>
    </w:p>
    <w:p w:rsidR="00000000" w:rsidRDefault="00000000"/>
    <w:p w:rsidR="00000000" w:rsidRDefault="00000000">
      <w:pPr>
        <w:pStyle w:val="Heading5"/>
        <w:widowControl/>
        <w:rPr>
          <w:spacing w:val="4"/>
          <w:w w:val="103"/>
          <w:sz w:val="20"/>
          <w:lang w:val="en-GB"/>
        </w:rPr>
      </w:pPr>
      <w:r>
        <w:rPr>
          <w:spacing w:val="4"/>
          <w:w w:val="103"/>
          <w:sz w:val="20"/>
          <w:lang w:val="en-GB"/>
        </w:rPr>
        <w:t>Table 11:  Activity rate by sex, Slovenia, 1998/2-2002/22/2</w:t>
      </w:r>
    </w:p>
    <w:p w:rsidR="00000000" w:rsidRDefault="00000000">
      <w:pPr>
        <w:rPr>
          <w:sz w:val="20"/>
        </w:rPr>
      </w:pPr>
    </w:p>
    <w:tbl>
      <w:tblPr>
        <w:tblW w:w="0" w:type="auto"/>
        <w:tblInd w:w="2" w:type="dxa"/>
        <w:tblLayout w:type="fixed"/>
        <w:tblCellMar>
          <w:left w:w="30" w:type="dxa"/>
          <w:right w:w="30" w:type="dxa"/>
        </w:tblCellMar>
        <w:tblLook w:val="0000" w:firstRow="0" w:lastRow="0" w:firstColumn="0" w:lastColumn="0" w:noHBand="0" w:noVBand="0"/>
      </w:tblPr>
      <w:tblGrid>
        <w:gridCol w:w="2700"/>
        <w:gridCol w:w="1128"/>
        <w:gridCol w:w="1417"/>
        <w:gridCol w:w="1417"/>
        <w:gridCol w:w="1212"/>
        <w:gridCol w:w="1340"/>
      </w:tblGrid>
      <w:tr w:rsidR="00000000">
        <w:tblPrEx>
          <w:tblCellMar>
            <w:top w:w="0" w:type="dxa"/>
            <w:bottom w:w="0" w:type="dxa"/>
          </w:tblCellMar>
        </w:tblPrEx>
        <w:trPr>
          <w:cantSplit/>
          <w:trHeight w:val="276"/>
        </w:trPr>
        <w:tc>
          <w:tcPr>
            <w:tcW w:w="2700" w:type="dxa"/>
            <w:tcBorders>
              <w:top w:val="single" w:sz="18" w:space="0" w:color="000000"/>
              <w:left w:val="single" w:sz="18" w:space="0" w:color="000000"/>
              <w:right w:val="single" w:sz="18" w:space="0" w:color="000000"/>
            </w:tcBorders>
          </w:tcPr>
          <w:p w:rsidR="00000000" w:rsidRDefault="00000000">
            <w:pPr>
              <w:jc w:val="right"/>
              <w:rPr>
                <w:color w:val="000000"/>
                <w:sz w:val="20"/>
              </w:rPr>
            </w:pPr>
          </w:p>
        </w:tc>
        <w:tc>
          <w:tcPr>
            <w:tcW w:w="1128" w:type="dxa"/>
            <w:tcBorders>
              <w:top w:val="single" w:sz="18" w:space="0" w:color="000000"/>
              <w:left w:val="single" w:sz="6" w:space="0" w:color="000000"/>
              <w:bottom w:val="single" w:sz="18" w:space="0" w:color="000000"/>
              <w:right w:val="single" w:sz="6" w:space="0" w:color="000000"/>
            </w:tcBorders>
          </w:tcPr>
          <w:p w:rsidR="00000000" w:rsidRDefault="00000000">
            <w:pPr>
              <w:jc w:val="right"/>
              <w:rPr>
                <w:b/>
                <w:color w:val="000000"/>
                <w:sz w:val="20"/>
              </w:rPr>
            </w:pPr>
            <w:r>
              <w:rPr>
                <w:b/>
                <w:color w:val="000000"/>
                <w:sz w:val="20"/>
              </w:rPr>
              <w:t>1998/2</w:t>
            </w:r>
          </w:p>
        </w:tc>
        <w:tc>
          <w:tcPr>
            <w:tcW w:w="1417" w:type="dxa"/>
            <w:tcBorders>
              <w:top w:val="single" w:sz="18" w:space="0" w:color="000000"/>
              <w:left w:val="single" w:sz="6" w:space="0" w:color="000000"/>
              <w:bottom w:val="single" w:sz="18" w:space="0" w:color="000000"/>
              <w:right w:val="single" w:sz="6" w:space="0" w:color="000000"/>
            </w:tcBorders>
          </w:tcPr>
          <w:p w:rsidR="00000000" w:rsidRDefault="00000000">
            <w:pPr>
              <w:jc w:val="right"/>
              <w:rPr>
                <w:b/>
                <w:color w:val="000000"/>
                <w:sz w:val="20"/>
              </w:rPr>
            </w:pPr>
            <w:r>
              <w:rPr>
                <w:b/>
                <w:color w:val="000000"/>
                <w:sz w:val="20"/>
              </w:rPr>
              <w:t>1999/2</w:t>
            </w:r>
          </w:p>
        </w:tc>
        <w:tc>
          <w:tcPr>
            <w:tcW w:w="1417" w:type="dxa"/>
            <w:tcBorders>
              <w:top w:val="single" w:sz="18" w:space="0" w:color="000000"/>
              <w:left w:val="single" w:sz="6" w:space="0" w:color="000000"/>
              <w:bottom w:val="single" w:sz="18" w:space="0" w:color="000000"/>
              <w:right w:val="single" w:sz="6" w:space="0" w:color="000000"/>
            </w:tcBorders>
          </w:tcPr>
          <w:p w:rsidR="00000000" w:rsidRDefault="00000000">
            <w:pPr>
              <w:jc w:val="right"/>
              <w:rPr>
                <w:b/>
                <w:color w:val="000000"/>
                <w:sz w:val="20"/>
              </w:rPr>
            </w:pPr>
            <w:r>
              <w:rPr>
                <w:b/>
                <w:color w:val="000000"/>
                <w:sz w:val="20"/>
              </w:rPr>
              <w:t>2000/2</w:t>
            </w:r>
          </w:p>
        </w:tc>
        <w:tc>
          <w:tcPr>
            <w:tcW w:w="1212" w:type="dxa"/>
            <w:tcBorders>
              <w:top w:val="single" w:sz="18" w:space="0" w:color="000000"/>
              <w:left w:val="single" w:sz="6" w:space="0" w:color="000000"/>
              <w:bottom w:val="single" w:sz="18" w:space="0" w:color="000000"/>
              <w:right w:val="single" w:sz="6" w:space="0" w:color="000000"/>
            </w:tcBorders>
          </w:tcPr>
          <w:p w:rsidR="00000000" w:rsidRDefault="00000000">
            <w:pPr>
              <w:jc w:val="right"/>
              <w:rPr>
                <w:b/>
                <w:color w:val="000000"/>
                <w:sz w:val="20"/>
              </w:rPr>
            </w:pPr>
            <w:r>
              <w:rPr>
                <w:b/>
                <w:color w:val="000000"/>
                <w:sz w:val="20"/>
              </w:rPr>
              <w:t>2001/2</w:t>
            </w:r>
          </w:p>
        </w:tc>
        <w:tc>
          <w:tcPr>
            <w:tcW w:w="1340" w:type="dxa"/>
            <w:tcBorders>
              <w:top w:val="single" w:sz="18" w:space="0" w:color="000000"/>
              <w:left w:val="single" w:sz="6" w:space="0" w:color="000000"/>
              <w:bottom w:val="single" w:sz="18" w:space="0" w:color="000000"/>
              <w:right w:val="single" w:sz="18" w:space="0" w:color="000000"/>
            </w:tcBorders>
          </w:tcPr>
          <w:p w:rsidR="00000000" w:rsidRDefault="00000000">
            <w:pPr>
              <w:jc w:val="right"/>
              <w:rPr>
                <w:b/>
                <w:color w:val="000000"/>
                <w:sz w:val="20"/>
              </w:rPr>
            </w:pPr>
            <w:r>
              <w:rPr>
                <w:b/>
                <w:color w:val="000000"/>
                <w:sz w:val="20"/>
              </w:rPr>
              <w:t>2002/2</w:t>
            </w:r>
          </w:p>
        </w:tc>
      </w:tr>
      <w:tr w:rsidR="00000000">
        <w:tblPrEx>
          <w:tblCellMar>
            <w:top w:w="0" w:type="dxa"/>
            <w:bottom w:w="0" w:type="dxa"/>
          </w:tblCellMar>
        </w:tblPrEx>
        <w:trPr>
          <w:cantSplit/>
          <w:trHeight w:val="276"/>
        </w:trPr>
        <w:tc>
          <w:tcPr>
            <w:tcW w:w="2700" w:type="dxa"/>
            <w:tcBorders>
              <w:top w:val="single" w:sz="12" w:space="0" w:color="000000"/>
              <w:left w:val="single" w:sz="18" w:space="0" w:color="000000"/>
              <w:bottom w:val="single" w:sz="12" w:space="0" w:color="000000"/>
              <w:right w:val="single" w:sz="12" w:space="0" w:color="000000"/>
            </w:tcBorders>
          </w:tcPr>
          <w:p w:rsidR="00000000" w:rsidRDefault="00000000">
            <w:pPr>
              <w:rPr>
                <w:b/>
                <w:color w:val="000000"/>
                <w:sz w:val="20"/>
              </w:rPr>
            </w:pPr>
            <w:r>
              <w:rPr>
                <w:b/>
                <w:color w:val="000000"/>
                <w:sz w:val="20"/>
              </w:rPr>
              <w:t>Total</w:t>
            </w:r>
          </w:p>
        </w:tc>
        <w:tc>
          <w:tcPr>
            <w:tcW w:w="1128" w:type="dxa"/>
            <w:tcBorders>
              <w:right w:val="single" w:sz="6" w:space="0" w:color="000000"/>
            </w:tcBorders>
          </w:tcPr>
          <w:p w:rsidR="00000000" w:rsidRDefault="00000000">
            <w:pPr>
              <w:jc w:val="right"/>
              <w:rPr>
                <w:color w:val="000000"/>
                <w:sz w:val="20"/>
              </w:rPr>
            </w:pPr>
          </w:p>
        </w:tc>
        <w:tc>
          <w:tcPr>
            <w:tcW w:w="1417" w:type="dxa"/>
            <w:tcBorders>
              <w:right w:val="single" w:sz="6" w:space="0" w:color="000000"/>
            </w:tcBorders>
          </w:tcPr>
          <w:p w:rsidR="00000000" w:rsidRDefault="00000000">
            <w:pPr>
              <w:jc w:val="right"/>
              <w:rPr>
                <w:color w:val="000000"/>
                <w:sz w:val="20"/>
              </w:rPr>
            </w:pPr>
          </w:p>
        </w:tc>
        <w:tc>
          <w:tcPr>
            <w:tcW w:w="1417" w:type="dxa"/>
            <w:tcBorders>
              <w:right w:val="single" w:sz="6" w:space="0" w:color="000000"/>
            </w:tcBorders>
          </w:tcPr>
          <w:p w:rsidR="00000000" w:rsidRDefault="00000000">
            <w:pPr>
              <w:jc w:val="right"/>
              <w:rPr>
                <w:color w:val="000000"/>
                <w:sz w:val="20"/>
              </w:rPr>
            </w:pPr>
          </w:p>
        </w:tc>
        <w:tc>
          <w:tcPr>
            <w:tcW w:w="1212" w:type="dxa"/>
            <w:tcBorders>
              <w:right w:val="single" w:sz="6" w:space="0" w:color="000000"/>
            </w:tcBorders>
          </w:tcPr>
          <w:p w:rsidR="00000000" w:rsidRDefault="00000000">
            <w:pPr>
              <w:jc w:val="right"/>
              <w:rPr>
                <w:color w:val="000000"/>
                <w:sz w:val="20"/>
              </w:rPr>
            </w:pPr>
          </w:p>
        </w:tc>
        <w:tc>
          <w:tcPr>
            <w:tcW w:w="1340" w:type="dxa"/>
            <w:tcBorders>
              <w:right w:val="single" w:sz="18" w:space="0" w:color="000000"/>
            </w:tcBorders>
          </w:tcPr>
          <w:p w:rsidR="00000000" w:rsidRDefault="00000000">
            <w:pPr>
              <w:jc w:val="right"/>
              <w:rPr>
                <w:color w:val="000000"/>
                <w:sz w:val="20"/>
              </w:rPr>
            </w:pPr>
          </w:p>
        </w:tc>
      </w:tr>
      <w:tr w:rsidR="00000000">
        <w:tblPrEx>
          <w:tblCellMar>
            <w:top w:w="0" w:type="dxa"/>
            <w:bottom w:w="0" w:type="dxa"/>
          </w:tblCellMar>
        </w:tblPrEx>
        <w:trPr>
          <w:cantSplit/>
          <w:trHeight w:val="262"/>
        </w:trPr>
        <w:tc>
          <w:tcPr>
            <w:tcW w:w="2700" w:type="dxa"/>
            <w:tcBorders>
              <w:top w:val="single" w:sz="18" w:space="0" w:color="000000"/>
              <w:left w:val="single" w:sz="18" w:space="0" w:color="000000"/>
              <w:bottom w:val="single" w:sz="6" w:space="0" w:color="000000"/>
              <w:right w:val="single" w:sz="18" w:space="0" w:color="000000"/>
            </w:tcBorders>
          </w:tcPr>
          <w:p w:rsidR="00000000" w:rsidRDefault="00000000">
            <w:pPr>
              <w:rPr>
                <w:color w:val="000000"/>
                <w:sz w:val="20"/>
              </w:rPr>
            </w:pPr>
            <w:r>
              <w:rPr>
                <w:sz w:val="20"/>
              </w:rPr>
              <w:t>Activity rate</w:t>
            </w:r>
          </w:p>
        </w:tc>
        <w:tc>
          <w:tcPr>
            <w:tcW w:w="1128" w:type="dxa"/>
            <w:tcBorders>
              <w:top w:val="single" w:sz="18" w:space="0" w:color="000000"/>
              <w:right w:val="single" w:sz="6" w:space="0" w:color="000000"/>
            </w:tcBorders>
          </w:tcPr>
          <w:p w:rsidR="00000000" w:rsidRDefault="00000000">
            <w:pPr>
              <w:jc w:val="right"/>
              <w:rPr>
                <w:color w:val="000000"/>
                <w:sz w:val="20"/>
              </w:rPr>
            </w:pPr>
            <w:r>
              <w:rPr>
                <w:color w:val="000000"/>
                <w:sz w:val="20"/>
              </w:rPr>
              <w:t>60</w:t>
            </w:r>
          </w:p>
        </w:tc>
        <w:tc>
          <w:tcPr>
            <w:tcW w:w="1417" w:type="dxa"/>
            <w:tcBorders>
              <w:top w:val="single" w:sz="18" w:space="0" w:color="000000"/>
              <w:right w:val="single" w:sz="6" w:space="0" w:color="000000"/>
            </w:tcBorders>
          </w:tcPr>
          <w:p w:rsidR="00000000" w:rsidRDefault="00000000">
            <w:pPr>
              <w:jc w:val="right"/>
              <w:rPr>
                <w:color w:val="000000"/>
                <w:sz w:val="20"/>
              </w:rPr>
            </w:pPr>
            <w:r>
              <w:rPr>
                <w:color w:val="000000"/>
                <w:sz w:val="20"/>
              </w:rPr>
              <w:t>58.3</w:t>
            </w:r>
          </w:p>
        </w:tc>
        <w:tc>
          <w:tcPr>
            <w:tcW w:w="1417" w:type="dxa"/>
            <w:tcBorders>
              <w:top w:val="single" w:sz="18" w:space="0" w:color="000000"/>
              <w:right w:val="single" w:sz="6" w:space="0" w:color="000000"/>
            </w:tcBorders>
          </w:tcPr>
          <w:p w:rsidR="00000000" w:rsidRDefault="00000000">
            <w:pPr>
              <w:jc w:val="right"/>
              <w:rPr>
                <w:color w:val="000000"/>
                <w:sz w:val="20"/>
              </w:rPr>
            </w:pPr>
            <w:r>
              <w:rPr>
                <w:color w:val="000000"/>
                <w:sz w:val="20"/>
              </w:rPr>
              <w:t>57.7</w:t>
            </w:r>
          </w:p>
        </w:tc>
        <w:tc>
          <w:tcPr>
            <w:tcW w:w="1212" w:type="dxa"/>
            <w:tcBorders>
              <w:top w:val="single" w:sz="18" w:space="0" w:color="000000"/>
              <w:right w:val="single" w:sz="6" w:space="0" w:color="000000"/>
            </w:tcBorders>
          </w:tcPr>
          <w:p w:rsidR="00000000" w:rsidRDefault="00000000">
            <w:pPr>
              <w:jc w:val="right"/>
              <w:rPr>
                <w:color w:val="000000"/>
                <w:sz w:val="20"/>
              </w:rPr>
            </w:pPr>
            <w:r>
              <w:rPr>
                <w:color w:val="000000"/>
                <w:sz w:val="20"/>
              </w:rPr>
              <w:t>57.8</w:t>
            </w:r>
          </w:p>
        </w:tc>
        <w:tc>
          <w:tcPr>
            <w:tcW w:w="1340" w:type="dxa"/>
            <w:tcBorders>
              <w:top w:val="single" w:sz="18" w:space="0" w:color="000000"/>
              <w:bottom w:val="single" w:sz="6" w:space="0" w:color="000000"/>
              <w:right w:val="single" w:sz="18" w:space="0" w:color="000000"/>
            </w:tcBorders>
          </w:tcPr>
          <w:p w:rsidR="00000000" w:rsidRDefault="00000000">
            <w:pPr>
              <w:jc w:val="right"/>
              <w:rPr>
                <w:color w:val="000000"/>
                <w:sz w:val="20"/>
              </w:rPr>
            </w:pPr>
            <w:r>
              <w:rPr>
                <w:color w:val="000000"/>
                <w:sz w:val="20"/>
              </w:rPr>
              <w:t>58.1</w:t>
            </w:r>
          </w:p>
        </w:tc>
      </w:tr>
      <w:tr w:rsidR="00000000">
        <w:tblPrEx>
          <w:tblCellMar>
            <w:top w:w="0" w:type="dxa"/>
            <w:bottom w:w="0" w:type="dxa"/>
          </w:tblCellMar>
        </w:tblPrEx>
        <w:trPr>
          <w:cantSplit/>
          <w:trHeight w:val="247"/>
        </w:trPr>
        <w:tc>
          <w:tcPr>
            <w:tcW w:w="2700" w:type="dxa"/>
            <w:tcBorders>
              <w:top w:val="single" w:sz="6" w:space="0" w:color="000000"/>
              <w:left w:val="single" w:sz="18" w:space="0" w:color="000000"/>
              <w:bottom w:val="single" w:sz="6" w:space="0" w:color="000000"/>
              <w:right w:val="single" w:sz="18" w:space="0" w:color="000000"/>
            </w:tcBorders>
          </w:tcPr>
          <w:p w:rsidR="00000000" w:rsidRDefault="00000000">
            <w:pPr>
              <w:rPr>
                <w:color w:val="000000"/>
                <w:sz w:val="20"/>
              </w:rPr>
            </w:pPr>
            <w:r>
              <w:rPr>
                <w:color w:val="000000"/>
                <w:sz w:val="20"/>
              </w:rPr>
              <w:t>Employment/population ratio</w:t>
            </w:r>
          </w:p>
        </w:tc>
        <w:tc>
          <w:tcPr>
            <w:tcW w:w="1128"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55.4</w:t>
            </w:r>
          </w:p>
        </w:tc>
        <w:tc>
          <w:tcPr>
            <w:tcW w:w="1417"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54</w:t>
            </w:r>
          </w:p>
        </w:tc>
        <w:tc>
          <w:tcPr>
            <w:tcW w:w="1417"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53.6</w:t>
            </w:r>
          </w:p>
        </w:tc>
        <w:tc>
          <w:tcPr>
            <w:tcW w:w="1212"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54.4</w:t>
            </w:r>
          </w:p>
        </w:tc>
        <w:tc>
          <w:tcPr>
            <w:tcW w:w="1340" w:type="dxa"/>
            <w:tcBorders>
              <w:bottom w:val="single" w:sz="6" w:space="0" w:color="000000"/>
              <w:right w:val="single" w:sz="18" w:space="0" w:color="000000"/>
            </w:tcBorders>
          </w:tcPr>
          <w:p w:rsidR="00000000" w:rsidRDefault="00000000">
            <w:pPr>
              <w:jc w:val="right"/>
              <w:rPr>
                <w:color w:val="000000"/>
                <w:sz w:val="20"/>
              </w:rPr>
            </w:pPr>
            <w:r>
              <w:rPr>
                <w:color w:val="000000"/>
                <w:sz w:val="20"/>
              </w:rPr>
              <w:t>54.7</w:t>
            </w:r>
          </w:p>
        </w:tc>
      </w:tr>
      <w:tr w:rsidR="00000000">
        <w:tblPrEx>
          <w:tblCellMar>
            <w:top w:w="0" w:type="dxa"/>
            <w:bottom w:w="0" w:type="dxa"/>
          </w:tblCellMar>
        </w:tblPrEx>
        <w:trPr>
          <w:cantSplit/>
          <w:trHeight w:val="262"/>
        </w:trPr>
        <w:tc>
          <w:tcPr>
            <w:tcW w:w="2700" w:type="dxa"/>
            <w:tcBorders>
              <w:top w:val="single" w:sz="6" w:space="0" w:color="000000"/>
              <w:left w:val="single" w:sz="18" w:space="0" w:color="000000"/>
              <w:bottom w:val="single" w:sz="18" w:space="0" w:color="000000"/>
              <w:right w:val="single" w:sz="18" w:space="0" w:color="000000"/>
            </w:tcBorders>
          </w:tcPr>
          <w:p w:rsidR="00000000" w:rsidRDefault="00000000">
            <w:pPr>
              <w:rPr>
                <w:color w:val="000000"/>
                <w:sz w:val="20"/>
              </w:rPr>
            </w:pPr>
            <w:r>
              <w:rPr>
                <w:color w:val="000000"/>
                <w:sz w:val="20"/>
              </w:rPr>
              <w:t xml:space="preserve">Employment/population ratio </w:t>
            </w:r>
          </w:p>
          <w:p w:rsidR="00000000" w:rsidRDefault="00000000">
            <w:pPr>
              <w:rPr>
                <w:color w:val="000000"/>
                <w:sz w:val="20"/>
              </w:rPr>
            </w:pPr>
            <w:r>
              <w:rPr>
                <w:color w:val="000000"/>
                <w:sz w:val="20"/>
              </w:rPr>
              <w:t>15-64</w:t>
            </w:r>
          </w:p>
        </w:tc>
        <w:tc>
          <w:tcPr>
            <w:tcW w:w="1128" w:type="dxa"/>
            <w:tcBorders>
              <w:bottom w:val="single" w:sz="18" w:space="0" w:color="000000"/>
              <w:right w:val="single" w:sz="6" w:space="0" w:color="000000"/>
            </w:tcBorders>
          </w:tcPr>
          <w:p w:rsidR="00000000" w:rsidRDefault="00000000">
            <w:pPr>
              <w:jc w:val="right"/>
              <w:rPr>
                <w:color w:val="000000"/>
                <w:sz w:val="20"/>
              </w:rPr>
            </w:pPr>
            <w:r>
              <w:rPr>
                <w:color w:val="000000"/>
                <w:sz w:val="20"/>
              </w:rPr>
              <w:t>63.6</w:t>
            </w:r>
          </w:p>
        </w:tc>
        <w:tc>
          <w:tcPr>
            <w:tcW w:w="1417" w:type="dxa"/>
            <w:tcBorders>
              <w:bottom w:val="single" w:sz="18" w:space="0" w:color="000000"/>
              <w:right w:val="single" w:sz="6" w:space="0" w:color="000000"/>
            </w:tcBorders>
          </w:tcPr>
          <w:p w:rsidR="00000000" w:rsidRDefault="00000000">
            <w:pPr>
              <w:jc w:val="right"/>
              <w:rPr>
                <w:color w:val="000000"/>
                <w:sz w:val="20"/>
              </w:rPr>
            </w:pPr>
            <w:r>
              <w:rPr>
                <w:color w:val="000000"/>
                <w:sz w:val="20"/>
              </w:rPr>
              <w:t>62.8</w:t>
            </w:r>
          </w:p>
        </w:tc>
        <w:tc>
          <w:tcPr>
            <w:tcW w:w="1417" w:type="dxa"/>
            <w:tcBorders>
              <w:bottom w:val="single" w:sz="18" w:space="0" w:color="000000"/>
              <w:right w:val="single" w:sz="6" w:space="0" w:color="000000"/>
            </w:tcBorders>
          </w:tcPr>
          <w:p w:rsidR="00000000" w:rsidRDefault="00000000">
            <w:pPr>
              <w:jc w:val="right"/>
              <w:rPr>
                <w:color w:val="000000"/>
                <w:sz w:val="20"/>
              </w:rPr>
            </w:pPr>
            <w:r>
              <w:rPr>
                <w:color w:val="000000"/>
                <w:sz w:val="20"/>
              </w:rPr>
              <w:t>62.7</w:t>
            </w:r>
          </w:p>
        </w:tc>
        <w:tc>
          <w:tcPr>
            <w:tcW w:w="1212" w:type="dxa"/>
            <w:tcBorders>
              <w:bottom w:val="single" w:sz="18" w:space="0" w:color="000000"/>
              <w:right w:val="single" w:sz="6" w:space="0" w:color="000000"/>
            </w:tcBorders>
          </w:tcPr>
          <w:p w:rsidR="00000000" w:rsidRDefault="00000000">
            <w:pPr>
              <w:jc w:val="right"/>
              <w:rPr>
                <w:color w:val="000000"/>
                <w:sz w:val="20"/>
              </w:rPr>
            </w:pPr>
            <w:r>
              <w:rPr>
                <w:color w:val="000000"/>
                <w:sz w:val="20"/>
              </w:rPr>
              <w:t>62.7</w:t>
            </w:r>
          </w:p>
        </w:tc>
        <w:tc>
          <w:tcPr>
            <w:tcW w:w="1340" w:type="dxa"/>
            <w:tcBorders>
              <w:bottom w:val="single" w:sz="18" w:space="0" w:color="000000"/>
              <w:right w:val="single" w:sz="18" w:space="0" w:color="000000"/>
            </w:tcBorders>
          </w:tcPr>
          <w:p w:rsidR="00000000" w:rsidRDefault="00000000">
            <w:pPr>
              <w:jc w:val="right"/>
              <w:rPr>
                <w:color w:val="000000"/>
                <w:sz w:val="20"/>
              </w:rPr>
            </w:pPr>
            <w:r>
              <w:rPr>
                <w:color w:val="000000"/>
                <w:sz w:val="20"/>
              </w:rPr>
              <w:t>64.3</w:t>
            </w:r>
          </w:p>
        </w:tc>
      </w:tr>
      <w:tr w:rsidR="00000000">
        <w:tblPrEx>
          <w:tblCellMar>
            <w:top w:w="0" w:type="dxa"/>
            <w:bottom w:w="0" w:type="dxa"/>
          </w:tblCellMar>
        </w:tblPrEx>
        <w:trPr>
          <w:cantSplit/>
          <w:trHeight w:val="276"/>
        </w:trPr>
        <w:tc>
          <w:tcPr>
            <w:tcW w:w="2700" w:type="dxa"/>
            <w:tcBorders>
              <w:top w:val="single" w:sz="12" w:space="0" w:color="000000"/>
              <w:left w:val="single" w:sz="18" w:space="0" w:color="000000"/>
              <w:bottom w:val="single" w:sz="12" w:space="0" w:color="000000"/>
              <w:right w:val="single" w:sz="6" w:space="0" w:color="000000"/>
            </w:tcBorders>
          </w:tcPr>
          <w:p w:rsidR="00000000" w:rsidRDefault="00000000">
            <w:pPr>
              <w:rPr>
                <w:b/>
                <w:color w:val="000000"/>
                <w:sz w:val="20"/>
              </w:rPr>
            </w:pPr>
            <w:r>
              <w:rPr>
                <w:b/>
                <w:color w:val="000000"/>
                <w:sz w:val="20"/>
              </w:rPr>
              <w:t>Men</w:t>
            </w:r>
          </w:p>
        </w:tc>
        <w:tc>
          <w:tcPr>
            <w:tcW w:w="1128" w:type="dxa"/>
            <w:tcBorders>
              <w:right w:val="single" w:sz="6" w:space="0" w:color="000000"/>
            </w:tcBorders>
          </w:tcPr>
          <w:p w:rsidR="00000000" w:rsidRDefault="00000000">
            <w:pPr>
              <w:jc w:val="right"/>
              <w:rPr>
                <w:color w:val="000000"/>
                <w:sz w:val="20"/>
              </w:rPr>
            </w:pPr>
          </w:p>
        </w:tc>
        <w:tc>
          <w:tcPr>
            <w:tcW w:w="1417" w:type="dxa"/>
            <w:tcBorders>
              <w:right w:val="single" w:sz="6" w:space="0" w:color="000000"/>
            </w:tcBorders>
          </w:tcPr>
          <w:p w:rsidR="00000000" w:rsidRDefault="00000000">
            <w:pPr>
              <w:jc w:val="right"/>
              <w:rPr>
                <w:color w:val="000000"/>
                <w:sz w:val="20"/>
              </w:rPr>
            </w:pPr>
          </w:p>
        </w:tc>
        <w:tc>
          <w:tcPr>
            <w:tcW w:w="1417" w:type="dxa"/>
            <w:tcBorders>
              <w:right w:val="single" w:sz="6" w:space="0" w:color="000000"/>
            </w:tcBorders>
          </w:tcPr>
          <w:p w:rsidR="00000000" w:rsidRDefault="00000000">
            <w:pPr>
              <w:jc w:val="right"/>
              <w:rPr>
                <w:color w:val="000000"/>
                <w:sz w:val="20"/>
              </w:rPr>
            </w:pPr>
          </w:p>
        </w:tc>
        <w:tc>
          <w:tcPr>
            <w:tcW w:w="1212" w:type="dxa"/>
            <w:tcBorders>
              <w:right w:val="single" w:sz="6" w:space="0" w:color="000000"/>
            </w:tcBorders>
          </w:tcPr>
          <w:p w:rsidR="00000000" w:rsidRDefault="00000000">
            <w:pPr>
              <w:jc w:val="right"/>
              <w:rPr>
                <w:color w:val="000000"/>
                <w:sz w:val="20"/>
              </w:rPr>
            </w:pPr>
          </w:p>
        </w:tc>
        <w:tc>
          <w:tcPr>
            <w:tcW w:w="1340" w:type="dxa"/>
            <w:tcBorders>
              <w:right w:val="single" w:sz="18" w:space="0" w:color="000000"/>
            </w:tcBorders>
          </w:tcPr>
          <w:p w:rsidR="00000000" w:rsidRDefault="00000000">
            <w:pPr>
              <w:jc w:val="right"/>
              <w:rPr>
                <w:color w:val="000000"/>
                <w:sz w:val="20"/>
              </w:rPr>
            </w:pPr>
          </w:p>
        </w:tc>
      </w:tr>
      <w:tr w:rsidR="00000000">
        <w:tblPrEx>
          <w:tblCellMar>
            <w:top w:w="0" w:type="dxa"/>
            <w:bottom w:w="0" w:type="dxa"/>
          </w:tblCellMar>
        </w:tblPrEx>
        <w:trPr>
          <w:cantSplit/>
          <w:trHeight w:val="262"/>
        </w:trPr>
        <w:tc>
          <w:tcPr>
            <w:tcW w:w="2700" w:type="dxa"/>
            <w:tcBorders>
              <w:top w:val="single" w:sz="18" w:space="0" w:color="000000"/>
              <w:left w:val="single" w:sz="18" w:space="0" w:color="000000"/>
              <w:bottom w:val="single" w:sz="6" w:space="0" w:color="000000"/>
              <w:right w:val="single" w:sz="18" w:space="0" w:color="000000"/>
            </w:tcBorders>
          </w:tcPr>
          <w:p w:rsidR="00000000" w:rsidRDefault="00000000">
            <w:pPr>
              <w:rPr>
                <w:color w:val="000000"/>
                <w:sz w:val="20"/>
              </w:rPr>
            </w:pPr>
            <w:r>
              <w:rPr>
                <w:sz w:val="20"/>
              </w:rPr>
              <w:t>Activity rate</w:t>
            </w:r>
          </w:p>
        </w:tc>
        <w:tc>
          <w:tcPr>
            <w:tcW w:w="1128" w:type="dxa"/>
            <w:tcBorders>
              <w:top w:val="single" w:sz="18" w:space="0" w:color="000000"/>
              <w:right w:val="single" w:sz="6" w:space="0" w:color="000000"/>
            </w:tcBorders>
          </w:tcPr>
          <w:p w:rsidR="00000000" w:rsidRDefault="00000000">
            <w:pPr>
              <w:jc w:val="right"/>
              <w:rPr>
                <w:color w:val="000000"/>
                <w:sz w:val="20"/>
              </w:rPr>
            </w:pPr>
            <w:r>
              <w:rPr>
                <w:color w:val="000000"/>
                <w:sz w:val="20"/>
              </w:rPr>
              <w:t>66.6</w:t>
            </w:r>
          </w:p>
        </w:tc>
        <w:tc>
          <w:tcPr>
            <w:tcW w:w="1417" w:type="dxa"/>
            <w:tcBorders>
              <w:top w:val="single" w:sz="18" w:space="0" w:color="000000"/>
              <w:right w:val="single" w:sz="6" w:space="0" w:color="000000"/>
            </w:tcBorders>
          </w:tcPr>
          <w:p w:rsidR="00000000" w:rsidRDefault="00000000">
            <w:pPr>
              <w:jc w:val="right"/>
              <w:rPr>
                <w:color w:val="000000"/>
                <w:sz w:val="20"/>
              </w:rPr>
            </w:pPr>
            <w:r>
              <w:rPr>
                <w:color w:val="000000"/>
                <w:sz w:val="20"/>
              </w:rPr>
              <w:t>65.1</w:t>
            </w:r>
          </w:p>
        </w:tc>
        <w:tc>
          <w:tcPr>
            <w:tcW w:w="1417" w:type="dxa"/>
            <w:tcBorders>
              <w:top w:val="single" w:sz="18" w:space="0" w:color="000000"/>
              <w:right w:val="single" w:sz="6" w:space="0" w:color="000000"/>
            </w:tcBorders>
          </w:tcPr>
          <w:p w:rsidR="00000000" w:rsidRDefault="00000000">
            <w:pPr>
              <w:jc w:val="right"/>
              <w:rPr>
                <w:color w:val="000000"/>
                <w:sz w:val="20"/>
              </w:rPr>
            </w:pPr>
            <w:r>
              <w:rPr>
                <w:color w:val="000000"/>
                <w:sz w:val="20"/>
              </w:rPr>
              <w:t>64.1</w:t>
            </w:r>
          </w:p>
        </w:tc>
        <w:tc>
          <w:tcPr>
            <w:tcW w:w="1212" w:type="dxa"/>
            <w:tcBorders>
              <w:top w:val="single" w:sz="18" w:space="0" w:color="000000"/>
              <w:right w:val="single" w:sz="6" w:space="0" w:color="000000"/>
            </w:tcBorders>
          </w:tcPr>
          <w:p w:rsidR="00000000" w:rsidRDefault="00000000">
            <w:pPr>
              <w:jc w:val="right"/>
              <w:rPr>
                <w:color w:val="000000"/>
                <w:sz w:val="20"/>
              </w:rPr>
            </w:pPr>
            <w:r>
              <w:rPr>
                <w:color w:val="000000"/>
                <w:sz w:val="20"/>
              </w:rPr>
              <w:t>64.8</w:t>
            </w:r>
          </w:p>
        </w:tc>
        <w:tc>
          <w:tcPr>
            <w:tcW w:w="1340" w:type="dxa"/>
            <w:tcBorders>
              <w:top w:val="single" w:sz="18" w:space="0" w:color="000000"/>
              <w:bottom w:val="single" w:sz="6" w:space="0" w:color="000000"/>
              <w:right w:val="single" w:sz="18" w:space="0" w:color="000000"/>
            </w:tcBorders>
          </w:tcPr>
          <w:p w:rsidR="00000000" w:rsidRDefault="00000000">
            <w:pPr>
              <w:jc w:val="right"/>
              <w:rPr>
                <w:color w:val="000000"/>
                <w:sz w:val="20"/>
              </w:rPr>
            </w:pPr>
            <w:r>
              <w:rPr>
                <w:color w:val="000000"/>
                <w:sz w:val="20"/>
              </w:rPr>
              <w:t>64.7</w:t>
            </w:r>
          </w:p>
        </w:tc>
      </w:tr>
      <w:tr w:rsidR="00000000">
        <w:tblPrEx>
          <w:tblCellMar>
            <w:top w:w="0" w:type="dxa"/>
            <w:bottom w:w="0" w:type="dxa"/>
          </w:tblCellMar>
        </w:tblPrEx>
        <w:trPr>
          <w:cantSplit/>
          <w:trHeight w:val="247"/>
        </w:trPr>
        <w:tc>
          <w:tcPr>
            <w:tcW w:w="2700" w:type="dxa"/>
            <w:tcBorders>
              <w:top w:val="single" w:sz="6" w:space="0" w:color="000000"/>
              <w:left w:val="single" w:sz="18" w:space="0" w:color="000000"/>
              <w:bottom w:val="single" w:sz="6" w:space="0" w:color="000000"/>
              <w:right w:val="single" w:sz="18" w:space="0" w:color="000000"/>
            </w:tcBorders>
          </w:tcPr>
          <w:p w:rsidR="00000000" w:rsidRDefault="00000000">
            <w:pPr>
              <w:rPr>
                <w:color w:val="000000"/>
                <w:sz w:val="20"/>
              </w:rPr>
            </w:pPr>
            <w:r>
              <w:rPr>
                <w:color w:val="000000"/>
                <w:sz w:val="20"/>
              </w:rPr>
              <w:t>Employment/population ratio</w:t>
            </w:r>
          </w:p>
        </w:tc>
        <w:tc>
          <w:tcPr>
            <w:tcW w:w="1128"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61.6</w:t>
            </w:r>
          </w:p>
        </w:tc>
        <w:tc>
          <w:tcPr>
            <w:tcW w:w="1417"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60.4</w:t>
            </w:r>
          </w:p>
        </w:tc>
        <w:tc>
          <w:tcPr>
            <w:tcW w:w="1417"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59.6</w:t>
            </w:r>
          </w:p>
        </w:tc>
        <w:tc>
          <w:tcPr>
            <w:tcW w:w="1212"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61.2</w:t>
            </w:r>
          </w:p>
        </w:tc>
        <w:tc>
          <w:tcPr>
            <w:tcW w:w="1340" w:type="dxa"/>
            <w:tcBorders>
              <w:bottom w:val="single" w:sz="6" w:space="0" w:color="000000"/>
              <w:right w:val="single" w:sz="18" w:space="0" w:color="000000"/>
            </w:tcBorders>
          </w:tcPr>
          <w:p w:rsidR="00000000" w:rsidRDefault="00000000">
            <w:pPr>
              <w:jc w:val="right"/>
              <w:rPr>
                <w:color w:val="000000"/>
                <w:sz w:val="20"/>
              </w:rPr>
            </w:pPr>
            <w:r>
              <w:rPr>
                <w:color w:val="000000"/>
                <w:sz w:val="20"/>
              </w:rPr>
              <w:t>61.1</w:t>
            </w:r>
          </w:p>
        </w:tc>
      </w:tr>
      <w:tr w:rsidR="00000000">
        <w:tblPrEx>
          <w:tblCellMar>
            <w:top w:w="0" w:type="dxa"/>
            <w:bottom w:w="0" w:type="dxa"/>
          </w:tblCellMar>
        </w:tblPrEx>
        <w:trPr>
          <w:cantSplit/>
          <w:trHeight w:val="262"/>
        </w:trPr>
        <w:tc>
          <w:tcPr>
            <w:tcW w:w="2700" w:type="dxa"/>
            <w:tcBorders>
              <w:top w:val="single" w:sz="6" w:space="0" w:color="000000"/>
              <w:left w:val="single" w:sz="18" w:space="0" w:color="000000"/>
              <w:bottom w:val="single" w:sz="18" w:space="0" w:color="000000"/>
              <w:right w:val="single" w:sz="18" w:space="0" w:color="000000"/>
            </w:tcBorders>
          </w:tcPr>
          <w:p w:rsidR="00000000" w:rsidRDefault="00000000">
            <w:pPr>
              <w:rPr>
                <w:color w:val="000000"/>
                <w:sz w:val="20"/>
              </w:rPr>
            </w:pPr>
            <w:r>
              <w:rPr>
                <w:color w:val="000000"/>
                <w:sz w:val="20"/>
              </w:rPr>
              <w:t xml:space="preserve">Employment/population ratio </w:t>
            </w:r>
          </w:p>
          <w:p w:rsidR="00000000" w:rsidRDefault="00000000">
            <w:pPr>
              <w:rPr>
                <w:color w:val="000000"/>
                <w:sz w:val="20"/>
              </w:rPr>
            </w:pPr>
            <w:r>
              <w:rPr>
                <w:color w:val="000000"/>
                <w:sz w:val="20"/>
              </w:rPr>
              <w:t>15-64</w:t>
            </w:r>
          </w:p>
        </w:tc>
        <w:tc>
          <w:tcPr>
            <w:tcW w:w="1128" w:type="dxa"/>
            <w:tcBorders>
              <w:bottom w:val="single" w:sz="18" w:space="0" w:color="000000"/>
              <w:right w:val="single" w:sz="6" w:space="0" w:color="000000"/>
            </w:tcBorders>
          </w:tcPr>
          <w:p w:rsidR="00000000" w:rsidRDefault="00000000">
            <w:pPr>
              <w:jc w:val="right"/>
              <w:rPr>
                <w:color w:val="000000"/>
                <w:sz w:val="20"/>
              </w:rPr>
            </w:pPr>
            <w:r>
              <w:rPr>
                <w:color w:val="000000"/>
                <w:sz w:val="20"/>
              </w:rPr>
              <w:t>67.6</w:t>
            </w:r>
          </w:p>
        </w:tc>
        <w:tc>
          <w:tcPr>
            <w:tcW w:w="1417" w:type="dxa"/>
            <w:tcBorders>
              <w:bottom w:val="single" w:sz="18" w:space="0" w:color="000000"/>
              <w:right w:val="single" w:sz="6" w:space="0" w:color="000000"/>
            </w:tcBorders>
          </w:tcPr>
          <w:p w:rsidR="00000000" w:rsidRDefault="00000000">
            <w:pPr>
              <w:jc w:val="right"/>
              <w:rPr>
                <w:color w:val="000000"/>
                <w:sz w:val="20"/>
              </w:rPr>
            </w:pPr>
            <w:r>
              <w:rPr>
                <w:color w:val="000000"/>
                <w:sz w:val="20"/>
              </w:rPr>
              <w:t>67.2</w:t>
            </w:r>
          </w:p>
        </w:tc>
        <w:tc>
          <w:tcPr>
            <w:tcW w:w="1417" w:type="dxa"/>
            <w:tcBorders>
              <w:bottom w:val="single" w:sz="18" w:space="0" w:color="000000"/>
              <w:right w:val="single" w:sz="6" w:space="0" w:color="000000"/>
            </w:tcBorders>
          </w:tcPr>
          <w:p w:rsidR="00000000" w:rsidRDefault="00000000">
            <w:pPr>
              <w:jc w:val="right"/>
              <w:rPr>
                <w:color w:val="000000"/>
                <w:sz w:val="20"/>
              </w:rPr>
            </w:pPr>
            <w:r>
              <w:rPr>
                <w:color w:val="000000"/>
                <w:sz w:val="20"/>
              </w:rPr>
              <w:t>66.8</w:t>
            </w:r>
          </w:p>
        </w:tc>
        <w:tc>
          <w:tcPr>
            <w:tcW w:w="1212" w:type="dxa"/>
            <w:tcBorders>
              <w:bottom w:val="single" w:sz="18" w:space="0" w:color="000000"/>
              <w:right w:val="single" w:sz="6" w:space="0" w:color="000000"/>
            </w:tcBorders>
          </w:tcPr>
          <w:p w:rsidR="00000000" w:rsidRDefault="00000000">
            <w:pPr>
              <w:jc w:val="right"/>
              <w:rPr>
                <w:color w:val="000000"/>
                <w:sz w:val="20"/>
              </w:rPr>
            </w:pPr>
            <w:r>
              <w:rPr>
                <w:color w:val="000000"/>
                <w:sz w:val="20"/>
              </w:rPr>
              <w:t>66.8</w:t>
            </w:r>
          </w:p>
        </w:tc>
        <w:tc>
          <w:tcPr>
            <w:tcW w:w="1340" w:type="dxa"/>
            <w:tcBorders>
              <w:bottom w:val="single" w:sz="18" w:space="0" w:color="000000"/>
              <w:right w:val="single" w:sz="18" w:space="0" w:color="000000"/>
            </w:tcBorders>
          </w:tcPr>
          <w:p w:rsidR="00000000" w:rsidRDefault="00000000">
            <w:pPr>
              <w:jc w:val="right"/>
              <w:rPr>
                <w:color w:val="000000"/>
                <w:sz w:val="20"/>
              </w:rPr>
            </w:pPr>
            <w:r>
              <w:rPr>
                <w:color w:val="000000"/>
                <w:sz w:val="20"/>
              </w:rPr>
              <w:t>68.7</w:t>
            </w:r>
          </w:p>
        </w:tc>
      </w:tr>
      <w:tr w:rsidR="00000000">
        <w:tblPrEx>
          <w:tblCellMar>
            <w:top w:w="0" w:type="dxa"/>
            <w:bottom w:w="0" w:type="dxa"/>
          </w:tblCellMar>
        </w:tblPrEx>
        <w:trPr>
          <w:cantSplit/>
          <w:trHeight w:val="276"/>
        </w:trPr>
        <w:tc>
          <w:tcPr>
            <w:tcW w:w="2700" w:type="dxa"/>
            <w:tcBorders>
              <w:top w:val="single" w:sz="12" w:space="0" w:color="000000"/>
              <w:left w:val="single" w:sz="18" w:space="0" w:color="000000"/>
              <w:bottom w:val="single" w:sz="12" w:space="0" w:color="000000"/>
              <w:right w:val="single" w:sz="6" w:space="0" w:color="000000"/>
            </w:tcBorders>
          </w:tcPr>
          <w:p w:rsidR="00000000" w:rsidRDefault="00000000">
            <w:pPr>
              <w:rPr>
                <w:b/>
                <w:color w:val="000000"/>
                <w:sz w:val="20"/>
              </w:rPr>
            </w:pPr>
            <w:r>
              <w:rPr>
                <w:b/>
                <w:color w:val="000000"/>
                <w:sz w:val="20"/>
              </w:rPr>
              <w:t>Women</w:t>
            </w:r>
          </w:p>
        </w:tc>
        <w:tc>
          <w:tcPr>
            <w:tcW w:w="1128" w:type="dxa"/>
            <w:tcBorders>
              <w:right w:val="single" w:sz="6" w:space="0" w:color="000000"/>
            </w:tcBorders>
          </w:tcPr>
          <w:p w:rsidR="00000000" w:rsidRDefault="00000000">
            <w:pPr>
              <w:jc w:val="right"/>
              <w:rPr>
                <w:color w:val="000000"/>
                <w:sz w:val="20"/>
              </w:rPr>
            </w:pPr>
          </w:p>
        </w:tc>
        <w:tc>
          <w:tcPr>
            <w:tcW w:w="1417" w:type="dxa"/>
            <w:tcBorders>
              <w:right w:val="single" w:sz="6" w:space="0" w:color="000000"/>
            </w:tcBorders>
          </w:tcPr>
          <w:p w:rsidR="00000000" w:rsidRDefault="00000000">
            <w:pPr>
              <w:jc w:val="right"/>
              <w:rPr>
                <w:color w:val="000000"/>
                <w:sz w:val="20"/>
              </w:rPr>
            </w:pPr>
          </w:p>
        </w:tc>
        <w:tc>
          <w:tcPr>
            <w:tcW w:w="1417" w:type="dxa"/>
            <w:tcBorders>
              <w:right w:val="single" w:sz="6" w:space="0" w:color="000000"/>
            </w:tcBorders>
          </w:tcPr>
          <w:p w:rsidR="00000000" w:rsidRDefault="00000000">
            <w:pPr>
              <w:jc w:val="right"/>
              <w:rPr>
                <w:color w:val="000000"/>
                <w:sz w:val="20"/>
              </w:rPr>
            </w:pPr>
          </w:p>
        </w:tc>
        <w:tc>
          <w:tcPr>
            <w:tcW w:w="1212" w:type="dxa"/>
            <w:tcBorders>
              <w:right w:val="single" w:sz="6" w:space="0" w:color="000000"/>
            </w:tcBorders>
          </w:tcPr>
          <w:p w:rsidR="00000000" w:rsidRDefault="00000000">
            <w:pPr>
              <w:jc w:val="right"/>
              <w:rPr>
                <w:color w:val="000000"/>
                <w:sz w:val="20"/>
              </w:rPr>
            </w:pPr>
          </w:p>
        </w:tc>
        <w:tc>
          <w:tcPr>
            <w:tcW w:w="1340" w:type="dxa"/>
            <w:tcBorders>
              <w:right w:val="single" w:sz="18" w:space="0" w:color="000000"/>
            </w:tcBorders>
          </w:tcPr>
          <w:p w:rsidR="00000000" w:rsidRDefault="00000000">
            <w:pPr>
              <w:jc w:val="right"/>
              <w:rPr>
                <w:color w:val="000000"/>
                <w:sz w:val="20"/>
              </w:rPr>
            </w:pPr>
          </w:p>
        </w:tc>
      </w:tr>
      <w:tr w:rsidR="00000000">
        <w:tblPrEx>
          <w:tblCellMar>
            <w:top w:w="0" w:type="dxa"/>
            <w:bottom w:w="0" w:type="dxa"/>
          </w:tblCellMar>
        </w:tblPrEx>
        <w:trPr>
          <w:cantSplit/>
          <w:trHeight w:val="262"/>
        </w:trPr>
        <w:tc>
          <w:tcPr>
            <w:tcW w:w="2700" w:type="dxa"/>
            <w:tcBorders>
              <w:top w:val="single" w:sz="18" w:space="0" w:color="000000"/>
              <w:left w:val="single" w:sz="18" w:space="0" w:color="000000"/>
              <w:bottom w:val="single" w:sz="6" w:space="0" w:color="000000"/>
              <w:right w:val="single" w:sz="18" w:space="0" w:color="000000"/>
            </w:tcBorders>
          </w:tcPr>
          <w:p w:rsidR="00000000" w:rsidRDefault="00000000">
            <w:pPr>
              <w:rPr>
                <w:color w:val="000000"/>
                <w:sz w:val="20"/>
              </w:rPr>
            </w:pPr>
            <w:r>
              <w:rPr>
                <w:sz w:val="20"/>
              </w:rPr>
              <w:t>Activity rate</w:t>
            </w:r>
          </w:p>
        </w:tc>
        <w:tc>
          <w:tcPr>
            <w:tcW w:w="1128" w:type="dxa"/>
            <w:tcBorders>
              <w:top w:val="single" w:sz="18" w:space="0" w:color="000000"/>
              <w:right w:val="single" w:sz="6" w:space="0" w:color="000000"/>
            </w:tcBorders>
          </w:tcPr>
          <w:p w:rsidR="00000000" w:rsidRDefault="00000000">
            <w:pPr>
              <w:jc w:val="right"/>
              <w:rPr>
                <w:color w:val="000000"/>
                <w:sz w:val="20"/>
              </w:rPr>
            </w:pPr>
            <w:r>
              <w:rPr>
                <w:color w:val="000000"/>
                <w:sz w:val="20"/>
              </w:rPr>
              <w:t>53.7</w:t>
            </w:r>
          </w:p>
        </w:tc>
        <w:tc>
          <w:tcPr>
            <w:tcW w:w="1417" w:type="dxa"/>
            <w:tcBorders>
              <w:top w:val="single" w:sz="18" w:space="0" w:color="000000"/>
              <w:right w:val="single" w:sz="6" w:space="0" w:color="000000"/>
            </w:tcBorders>
          </w:tcPr>
          <w:p w:rsidR="00000000" w:rsidRDefault="00000000">
            <w:pPr>
              <w:jc w:val="right"/>
              <w:rPr>
                <w:color w:val="000000"/>
                <w:sz w:val="20"/>
              </w:rPr>
            </w:pPr>
            <w:r>
              <w:rPr>
                <w:color w:val="000000"/>
                <w:sz w:val="20"/>
              </w:rPr>
              <w:t>51.9</w:t>
            </w:r>
          </w:p>
        </w:tc>
        <w:tc>
          <w:tcPr>
            <w:tcW w:w="1417" w:type="dxa"/>
            <w:tcBorders>
              <w:top w:val="single" w:sz="18" w:space="0" w:color="000000"/>
              <w:right w:val="single" w:sz="6" w:space="0" w:color="000000"/>
            </w:tcBorders>
          </w:tcPr>
          <w:p w:rsidR="00000000" w:rsidRDefault="00000000">
            <w:pPr>
              <w:jc w:val="right"/>
              <w:rPr>
                <w:color w:val="000000"/>
                <w:sz w:val="20"/>
              </w:rPr>
            </w:pPr>
            <w:r>
              <w:rPr>
                <w:color w:val="000000"/>
                <w:sz w:val="20"/>
              </w:rPr>
              <w:t>51.7</w:t>
            </w:r>
          </w:p>
        </w:tc>
        <w:tc>
          <w:tcPr>
            <w:tcW w:w="1212" w:type="dxa"/>
            <w:tcBorders>
              <w:top w:val="single" w:sz="18" w:space="0" w:color="000000"/>
              <w:right w:val="single" w:sz="6" w:space="0" w:color="000000"/>
            </w:tcBorders>
          </w:tcPr>
          <w:p w:rsidR="00000000" w:rsidRDefault="00000000">
            <w:pPr>
              <w:jc w:val="right"/>
              <w:rPr>
                <w:color w:val="000000"/>
                <w:sz w:val="20"/>
              </w:rPr>
            </w:pPr>
            <w:r>
              <w:rPr>
                <w:color w:val="000000"/>
                <w:sz w:val="20"/>
              </w:rPr>
              <w:t>51.3</w:t>
            </w:r>
          </w:p>
        </w:tc>
        <w:tc>
          <w:tcPr>
            <w:tcW w:w="1340" w:type="dxa"/>
            <w:tcBorders>
              <w:top w:val="single" w:sz="18" w:space="0" w:color="000000"/>
              <w:bottom w:val="single" w:sz="6" w:space="0" w:color="000000"/>
              <w:right w:val="single" w:sz="18" w:space="0" w:color="000000"/>
            </w:tcBorders>
          </w:tcPr>
          <w:p w:rsidR="00000000" w:rsidRDefault="00000000">
            <w:pPr>
              <w:jc w:val="right"/>
              <w:rPr>
                <w:color w:val="000000"/>
                <w:sz w:val="20"/>
              </w:rPr>
            </w:pPr>
            <w:r>
              <w:rPr>
                <w:color w:val="000000"/>
                <w:sz w:val="20"/>
              </w:rPr>
              <w:t>51.9</w:t>
            </w:r>
          </w:p>
        </w:tc>
      </w:tr>
      <w:tr w:rsidR="00000000">
        <w:tblPrEx>
          <w:tblCellMar>
            <w:top w:w="0" w:type="dxa"/>
            <w:bottom w:w="0" w:type="dxa"/>
          </w:tblCellMar>
        </w:tblPrEx>
        <w:trPr>
          <w:cantSplit/>
          <w:trHeight w:val="247"/>
        </w:trPr>
        <w:tc>
          <w:tcPr>
            <w:tcW w:w="2700" w:type="dxa"/>
            <w:tcBorders>
              <w:top w:val="single" w:sz="6" w:space="0" w:color="000000"/>
              <w:left w:val="single" w:sz="18" w:space="0" w:color="000000"/>
              <w:bottom w:val="single" w:sz="6" w:space="0" w:color="000000"/>
              <w:right w:val="single" w:sz="18" w:space="0" w:color="000000"/>
            </w:tcBorders>
          </w:tcPr>
          <w:p w:rsidR="00000000" w:rsidRDefault="00000000">
            <w:pPr>
              <w:rPr>
                <w:color w:val="000000"/>
                <w:sz w:val="20"/>
              </w:rPr>
            </w:pPr>
            <w:r>
              <w:rPr>
                <w:color w:val="000000"/>
                <w:sz w:val="20"/>
              </w:rPr>
              <w:t>Employment/population ratio</w:t>
            </w:r>
          </w:p>
        </w:tc>
        <w:tc>
          <w:tcPr>
            <w:tcW w:w="1128"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49.6</w:t>
            </w:r>
          </w:p>
        </w:tc>
        <w:tc>
          <w:tcPr>
            <w:tcW w:w="1417"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47.9</w:t>
            </w:r>
          </w:p>
        </w:tc>
        <w:tc>
          <w:tcPr>
            <w:tcW w:w="1417"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47.9</w:t>
            </w:r>
          </w:p>
        </w:tc>
        <w:tc>
          <w:tcPr>
            <w:tcW w:w="1212"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48.1</w:t>
            </w:r>
          </w:p>
        </w:tc>
        <w:tc>
          <w:tcPr>
            <w:tcW w:w="1340" w:type="dxa"/>
            <w:tcBorders>
              <w:bottom w:val="single" w:sz="6" w:space="0" w:color="000000"/>
              <w:right w:val="single" w:sz="18" w:space="0" w:color="000000"/>
            </w:tcBorders>
          </w:tcPr>
          <w:p w:rsidR="00000000" w:rsidRDefault="00000000">
            <w:pPr>
              <w:jc w:val="right"/>
              <w:rPr>
                <w:color w:val="000000"/>
                <w:sz w:val="20"/>
              </w:rPr>
            </w:pPr>
            <w:r>
              <w:rPr>
                <w:color w:val="000000"/>
                <w:sz w:val="20"/>
              </w:rPr>
              <w:t>48.6</w:t>
            </w:r>
          </w:p>
        </w:tc>
      </w:tr>
      <w:tr w:rsidR="00000000">
        <w:tblPrEx>
          <w:tblCellMar>
            <w:top w:w="0" w:type="dxa"/>
            <w:bottom w:w="0" w:type="dxa"/>
          </w:tblCellMar>
        </w:tblPrEx>
        <w:trPr>
          <w:cantSplit/>
          <w:trHeight w:val="262"/>
        </w:trPr>
        <w:tc>
          <w:tcPr>
            <w:tcW w:w="2700" w:type="dxa"/>
            <w:tcBorders>
              <w:top w:val="single" w:sz="6" w:space="0" w:color="000000"/>
              <w:left w:val="single" w:sz="18" w:space="0" w:color="000000"/>
              <w:bottom w:val="single" w:sz="18" w:space="0" w:color="000000"/>
              <w:right w:val="single" w:sz="18" w:space="0" w:color="000000"/>
            </w:tcBorders>
          </w:tcPr>
          <w:p w:rsidR="00000000" w:rsidRDefault="00000000">
            <w:pPr>
              <w:rPr>
                <w:color w:val="000000"/>
                <w:sz w:val="20"/>
              </w:rPr>
            </w:pPr>
            <w:r>
              <w:rPr>
                <w:color w:val="000000"/>
                <w:sz w:val="20"/>
              </w:rPr>
              <w:t xml:space="preserve">Employment/population ratio </w:t>
            </w:r>
          </w:p>
          <w:p w:rsidR="00000000" w:rsidRDefault="00000000">
            <w:pPr>
              <w:rPr>
                <w:color w:val="000000"/>
                <w:sz w:val="20"/>
              </w:rPr>
            </w:pPr>
            <w:r>
              <w:rPr>
                <w:color w:val="000000"/>
                <w:sz w:val="20"/>
              </w:rPr>
              <w:t>15-64</w:t>
            </w:r>
          </w:p>
        </w:tc>
        <w:tc>
          <w:tcPr>
            <w:tcW w:w="1128" w:type="dxa"/>
            <w:tcBorders>
              <w:bottom w:val="single" w:sz="18" w:space="0" w:color="000000"/>
              <w:right w:val="single" w:sz="6" w:space="0" w:color="000000"/>
            </w:tcBorders>
          </w:tcPr>
          <w:p w:rsidR="00000000" w:rsidRDefault="00000000">
            <w:pPr>
              <w:jc w:val="right"/>
              <w:rPr>
                <w:color w:val="000000"/>
                <w:sz w:val="20"/>
              </w:rPr>
            </w:pPr>
            <w:r>
              <w:rPr>
                <w:color w:val="000000"/>
                <w:sz w:val="20"/>
              </w:rPr>
              <w:t>59.6</w:t>
            </w:r>
          </w:p>
        </w:tc>
        <w:tc>
          <w:tcPr>
            <w:tcW w:w="1417" w:type="dxa"/>
            <w:tcBorders>
              <w:bottom w:val="single" w:sz="18" w:space="0" w:color="000000"/>
              <w:right w:val="single" w:sz="6" w:space="0" w:color="000000"/>
            </w:tcBorders>
          </w:tcPr>
          <w:p w:rsidR="00000000" w:rsidRDefault="00000000">
            <w:pPr>
              <w:jc w:val="right"/>
              <w:rPr>
                <w:color w:val="000000"/>
                <w:sz w:val="20"/>
              </w:rPr>
            </w:pPr>
            <w:r>
              <w:rPr>
                <w:color w:val="000000"/>
                <w:sz w:val="20"/>
              </w:rPr>
              <w:t>58.4</w:t>
            </w:r>
          </w:p>
        </w:tc>
        <w:tc>
          <w:tcPr>
            <w:tcW w:w="1417" w:type="dxa"/>
            <w:tcBorders>
              <w:bottom w:val="single" w:sz="18" w:space="0" w:color="000000"/>
              <w:right w:val="single" w:sz="6" w:space="0" w:color="000000"/>
            </w:tcBorders>
          </w:tcPr>
          <w:p w:rsidR="00000000" w:rsidRDefault="00000000">
            <w:pPr>
              <w:jc w:val="right"/>
              <w:rPr>
                <w:color w:val="000000"/>
                <w:sz w:val="20"/>
              </w:rPr>
            </w:pPr>
            <w:r>
              <w:rPr>
                <w:color w:val="000000"/>
                <w:sz w:val="20"/>
              </w:rPr>
              <w:t>58.6</w:t>
            </w:r>
          </w:p>
        </w:tc>
        <w:tc>
          <w:tcPr>
            <w:tcW w:w="1212" w:type="dxa"/>
            <w:tcBorders>
              <w:bottom w:val="single" w:sz="18" w:space="0" w:color="000000"/>
              <w:right w:val="single" w:sz="6" w:space="0" w:color="000000"/>
            </w:tcBorders>
          </w:tcPr>
          <w:p w:rsidR="00000000" w:rsidRDefault="00000000">
            <w:pPr>
              <w:jc w:val="right"/>
              <w:rPr>
                <w:color w:val="000000"/>
                <w:sz w:val="20"/>
              </w:rPr>
            </w:pPr>
            <w:r>
              <w:rPr>
                <w:color w:val="000000"/>
                <w:sz w:val="20"/>
              </w:rPr>
              <w:t>58.6</w:t>
            </w:r>
          </w:p>
        </w:tc>
        <w:tc>
          <w:tcPr>
            <w:tcW w:w="1340" w:type="dxa"/>
            <w:tcBorders>
              <w:bottom w:val="single" w:sz="18" w:space="0" w:color="000000"/>
              <w:right w:val="single" w:sz="18" w:space="0" w:color="000000"/>
            </w:tcBorders>
          </w:tcPr>
          <w:p w:rsidR="00000000" w:rsidRDefault="00000000">
            <w:pPr>
              <w:jc w:val="right"/>
              <w:rPr>
                <w:color w:val="000000"/>
                <w:sz w:val="20"/>
              </w:rPr>
            </w:pPr>
            <w:r>
              <w:rPr>
                <w:color w:val="000000"/>
                <w:sz w:val="20"/>
              </w:rPr>
              <w:t>59.8</w:t>
            </w:r>
          </w:p>
        </w:tc>
      </w:tr>
    </w:tbl>
    <w:p w:rsidR="00000000" w:rsidRDefault="00000000">
      <w:pPr>
        <w:rPr>
          <w:sz w:val="20"/>
        </w:rPr>
      </w:pPr>
      <w:r>
        <w:rPr>
          <w:sz w:val="20"/>
        </w:rPr>
        <w:t>Source: Statistical Office of the Republic of Slovenia, Labour Force Survey, 1998-2002</w:t>
      </w:r>
    </w:p>
    <w:p w:rsidR="00000000" w:rsidRDefault="00000000"/>
    <w:p w:rsidR="00000000" w:rsidRDefault="00000000">
      <w:r>
        <w:t>In the second quarter of 2002, among women in employment, there were 87% of women with the status persons in paid employment, 6.8% self-employed and 6.1% with the status of unpaid family workers. Among all persons in employment, the share of women among persons in paid employment was 47.6%, self-employed persons 28.7% and unpaid family workers 61.6%. This is a similar situation to that in 1997.</w:t>
      </w:r>
    </w:p>
    <w:p w:rsidR="00000000" w:rsidRDefault="00000000"/>
    <w:p w:rsidR="00000000" w:rsidRDefault="00000000">
      <w:r>
        <w:t xml:space="preserve">Women in employment, as in past years, predominate in specific activities. There are most in services, and least in industry (except services) activities. </w:t>
      </w:r>
    </w:p>
    <w:p w:rsidR="00000000" w:rsidRDefault="00000000"/>
    <w:p w:rsidR="00000000" w:rsidRDefault="00000000">
      <w:pPr>
        <w:pStyle w:val="Heading5"/>
        <w:widowControl/>
        <w:jc w:val="left"/>
        <w:rPr>
          <w:sz w:val="20"/>
          <w:lang w:val="en-GB"/>
        </w:rPr>
      </w:pPr>
      <w:r>
        <w:rPr>
          <w:spacing w:val="4"/>
          <w:w w:val="103"/>
          <w:sz w:val="20"/>
          <w:lang w:val="en-GB"/>
        </w:rPr>
        <w:br w:type="page"/>
      </w:r>
      <w:r>
        <w:rPr>
          <w:sz w:val="20"/>
          <w:lang w:val="en-GB"/>
        </w:rPr>
        <w:t>Table 12: Share of women among persons in employment by sectors of activity, Slovenia, 1997/2-2002/2</w:t>
      </w:r>
    </w:p>
    <w:p w:rsidR="00000000" w:rsidRDefault="00000000">
      <w:pPr>
        <w:rPr>
          <w:sz w:val="20"/>
        </w:rPr>
      </w:pPr>
    </w:p>
    <w:tbl>
      <w:tblPr>
        <w:tblW w:w="0" w:type="auto"/>
        <w:tblInd w:w="-28" w:type="dxa"/>
        <w:tblLayout w:type="fixed"/>
        <w:tblCellMar>
          <w:left w:w="30" w:type="dxa"/>
          <w:right w:w="30" w:type="dxa"/>
        </w:tblCellMar>
        <w:tblLook w:val="0000" w:firstRow="0" w:lastRow="0" w:firstColumn="0" w:lastColumn="0" w:noHBand="0" w:noVBand="0"/>
      </w:tblPr>
      <w:tblGrid>
        <w:gridCol w:w="3391"/>
        <w:gridCol w:w="975"/>
        <w:gridCol w:w="976"/>
        <w:gridCol w:w="975"/>
        <w:gridCol w:w="976"/>
        <w:gridCol w:w="975"/>
        <w:gridCol w:w="976"/>
      </w:tblGrid>
      <w:tr w:rsidR="00000000">
        <w:tblPrEx>
          <w:tblCellMar>
            <w:top w:w="0" w:type="dxa"/>
            <w:bottom w:w="0" w:type="dxa"/>
          </w:tblCellMar>
        </w:tblPrEx>
        <w:trPr>
          <w:cantSplit/>
          <w:trHeight w:val="276"/>
        </w:trPr>
        <w:tc>
          <w:tcPr>
            <w:tcW w:w="3391" w:type="dxa"/>
            <w:tcBorders>
              <w:top w:val="single" w:sz="18" w:space="0" w:color="000000"/>
              <w:left w:val="single" w:sz="18" w:space="0" w:color="000000"/>
              <w:right w:val="single" w:sz="18" w:space="0" w:color="000000"/>
            </w:tcBorders>
          </w:tcPr>
          <w:p w:rsidR="00000000" w:rsidRDefault="00000000">
            <w:pPr>
              <w:jc w:val="left"/>
              <w:rPr>
                <w:color w:val="000000"/>
                <w:sz w:val="20"/>
              </w:rPr>
            </w:pP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rPr>
                <w:b/>
                <w:color w:val="000000"/>
                <w:sz w:val="20"/>
              </w:rPr>
            </w:pPr>
            <w:r>
              <w:rPr>
                <w:b/>
                <w:color w:val="000000"/>
                <w:sz w:val="20"/>
              </w:rPr>
              <w:t>1997/2</w:t>
            </w:r>
          </w:p>
        </w:tc>
        <w:tc>
          <w:tcPr>
            <w:tcW w:w="976" w:type="dxa"/>
            <w:tcBorders>
              <w:top w:val="single" w:sz="18" w:space="0" w:color="000000"/>
              <w:left w:val="single" w:sz="6" w:space="0" w:color="000000"/>
              <w:bottom w:val="single" w:sz="18" w:space="0" w:color="000000"/>
              <w:right w:val="single" w:sz="6" w:space="0" w:color="000000"/>
            </w:tcBorders>
          </w:tcPr>
          <w:p w:rsidR="00000000" w:rsidRDefault="00000000">
            <w:pPr>
              <w:rPr>
                <w:b/>
                <w:color w:val="000000"/>
                <w:sz w:val="20"/>
              </w:rPr>
            </w:pPr>
            <w:r>
              <w:rPr>
                <w:b/>
                <w:color w:val="000000"/>
                <w:sz w:val="20"/>
              </w:rPr>
              <w:t>1998/2</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rPr>
                <w:b/>
                <w:color w:val="000000"/>
                <w:sz w:val="20"/>
              </w:rPr>
            </w:pPr>
            <w:r>
              <w:rPr>
                <w:b/>
                <w:color w:val="000000"/>
                <w:sz w:val="20"/>
              </w:rPr>
              <w:t>1999/2</w:t>
            </w:r>
          </w:p>
        </w:tc>
        <w:tc>
          <w:tcPr>
            <w:tcW w:w="976" w:type="dxa"/>
            <w:tcBorders>
              <w:top w:val="single" w:sz="18" w:space="0" w:color="000000"/>
              <w:left w:val="single" w:sz="6" w:space="0" w:color="000000"/>
              <w:bottom w:val="single" w:sz="18" w:space="0" w:color="000000"/>
              <w:right w:val="single" w:sz="6" w:space="0" w:color="000000"/>
            </w:tcBorders>
          </w:tcPr>
          <w:p w:rsidR="00000000" w:rsidRDefault="00000000">
            <w:pPr>
              <w:rPr>
                <w:b/>
                <w:color w:val="000000"/>
                <w:sz w:val="20"/>
              </w:rPr>
            </w:pPr>
            <w:r>
              <w:rPr>
                <w:b/>
                <w:color w:val="000000"/>
                <w:sz w:val="20"/>
              </w:rPr>
              <w:t>2000/2</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rPr>
                <w:b/>
                <w:color w:val="000000"/>
                <w:sz w:val="20"/>
              </w:rPr>
            </w:pPr>
            <w:r>
              <w:rPr>
                <w:b/>
                <w:color w:val="000000"/>
                <w:sz w:val="20"/>
              </w:rPr>
              <w:t>2001/2</w:t>
            </w:r>
          </w:p>
        </w:tc>
        <w:tc>
          <w:tcPr>
            <w:tcW w:w="976" w:type="dxa"/>
            <w:tcBorders>
              <w:top w:val="single" w:sz="18" w:space="0" w:color="000000"/>
              <w:left w:val="single" w:sz="6" w:space="0" w:color="000000"/>
              <w:bottom w:val="single" w:sz="18" w:space="0" w:color="000000"/>
              <w:right w:val="single" w:sz="18" w:space="0" w:color="000000"/>
            </w:tcBorders>
          </w:tcPr>
          <w:p w:rsidR="00000000" w:rsidRDefault="00000000">
            <w:pPr>
              <w:rPr>
                <w:b/>
                <w:color w:val="000000"/>
                <w:sz w:val="20"/>
              </w:rPr>
            </w:pPr>
            <w:r>
              <w:rPr>
                <w:b/>
                <w:color w:val="000000"/>
                <w:sz w:val="20"/>
              </w:rPr>
              <w:t>2002/2</w:t>
            </w:r>
          </w:p>
        </w:tc>
      </w:tr>
      <w:tr w:rsidR="00000000">
        <w:tblPrEx>
          <w:tblCellMar>
            <w:top w:w="0" w:type="dxa"/>
            <w:bottom w:w="0" w:type="dxa"/>
          </w:tblCellMar>
        </w:tblPrEx>
        <w:trPr>
          <w:cantSplit/>
          <w:trHeight w:val="276"/>
        </w:trPr>
        <w:tc>
          <w:tcPr>
            <w:tcW w:w="3391" w:type="dxa"/>
            <w:tcBorders>
              <w:left w:val="single" w:sz="18" w:space="0" w:color="000000"/>
              <w:right w:val="single" w:sz="18" w:space="0" w:color="000000"/>
            </w:tcBorders>
          </w:tcPr>
          <w:p w:rsidR="00000000" w:rsidRDefault="00000000">
            <w:pPr>
              <w:jc w:val="lef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6" w:space="0" w:color="000000"/>
            </w:tcBorders>
          </w:tcPr>
          <w:p w:rsidR="00000000" w:rsidRDefault="00000000">
            <w:pPr>
              <w:jc w:val="righ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6" w:space="0" w:color="000000"/>
            </w:tcBorders>
          </w:tcPr>
          <w:p w:rsidR="00000000" w:rsidRDefault="00000000">
            <w:pPr>
              <w:jc w:val="righ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18" w:space="0" w:color="000000"/>
            </w:tcBorders>
          </w:tcPr>
          <w:p w:rsidR="00000000" w:rsidRDefault="00000000">
            <w:pPr>
              <w:jc w:val="right"/>
              <w:rPr>
                <w:color w:val="000000"/>
                <w:sz w:val="20"/>
              </w:rPr>
            </w:pPr>
          </w:p>
        </w:tc>
      </w:tr>
      <w:tr w:rsidR="00000000">
        <w:tblPrEx>
          <w:tblCellMar>
            <w:top w:w="0" w:type="dxa"/>
            <w:bottom w:w="0" w:type="dxa"/>
          </w:tblCellMar>
        </w:tblPrEx>
        <w:trPr>
          <w:cantSplit/>
          <w:trHeight w:val="276"/>
        </w:trPr>
        <w:tc>
          <w:tcPr>
            <w:tcW w:w="3391" w:type="dxa"/>
            <w:tcBorders>
              <w:top w:val="single" w:sz="18" w:space="0" w:color="000000"/>
              <w:left w:val="single" w:sz="18" w:space="0" w:color="000000"/>
              <w:bottom w:val="single" w:sz="18" w:space="0" w:color="000000"/>
              <w:right w:val="single" w:sz="18" w:space="0" w:color="000000"/>
            </w:tcBorders>
          </w:tcPr>
          <w:p w:rsidR="00000000" w:rsidRDefault="00000000">
            <w:pPr>
              <w:jc w:val="left"/>
              <w:rPr>
                <w:b/>
                <w:color w:val="000000"/>
                <w:sz w:val="20"/>
              </w:rPr>
            </w:pPr>
            <w:r>
              <w:rPr>
                <w:b/>
                <w:color w:val="000000"/>
                <w:sz w:val="20"/>
              </w:rPr>
              <w:t>Total</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46.3</w:t>
            </w:r>
          </w:p>
        </w:tc>
        <w:tc>
          <w:tcPr>
            <w:tcW w:w="976"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46.3</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46.0</w:t>
            </w:r>
          </w:p>
        </w:tc>
        <w:tc>
          <w:tcPr>
            <w:tcW w:w="976"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46.2</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45.6</w:t>
            </w:r>
          </w:p>
        </w:tc>
        <w:tc>
          <w:tcPr>
            <w:tcW w:w="976" w:type="dxa"/>
            <w:tcBorders>
              <w:top w:val="single" w:sz="18" w:space="0" w:color="000000"/>
              <w:left w:val="single" w:sz="6" w:space="0" w:color="000000"/>
              <w:bottom w:val="single" w:sz="18" w:space="0" w:color="000000"/>
              <w:right w:val="single" w:sz="18" w:space="0" w:color="000000"/>
            </w:tcBorders>
          </w:tcPr>
          <w:p w:rsidR="00000000" w:rsidRDefault="00000000">
            <w:pPr>
              <w:jc w:val="right"/>
              <w:rPr>
                <w:color w:val="000000"/>
                <w:sz w:val="20"/>
              </w:rPr>
            </w:pPr>
            <w:r>
              <w:rPr>
                <w:color w:val="000000"/>
                <w:sz w:val="20"/>
              </w:rPr>
              <w:t>45.8</w:t>
            </w:r>
          </w:p>
        </w:tc>
      </w:tr>
      <w:tr w:rsidR="00000000">
        <w:tblPrEx>
          <w:tblCellMar>
            <w:top w:w="0" w:type="dxa"/>
            <w:bottom w:w="0" w:type="dxa"/>
          </w:tblCellMar>
        </w:tblPrEx>
        <w:trPr>
          <w:cantSplit/>
          <w:trHeight w:val="276"/>
        </w:trPr>
        <w:tc>
          <w:tcPr>
            <w:tcW w:w="3391" w:type="dxa"/>
            <w:tcBorders>
              <w:top w:val="single" w:sz="18" w:space="0" w:color="000000"/>
              <w:left w:val="single" w:sz="18" w:space="0" w:color="000000"/>
              <w:bottom w:val="single" w:sz="18" w:space="0" w:color="000000"/>
              <w:right w:val="single" w:sz="18" w:space="0" w:color="000000"/>
            </w:tcBorders>
          </w:tcPr>
          <w:p w:rsidR="00000000" w:rsidRDefault="00000000">
            <w:pPr>
              <w:jc w:val="lef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6" w:space="0" w:color="000000"/>
            </w:tcBorders>
          </w:tcPr>
          <w:p w:rsidR="00000000" w:rsidRDefault="00000000">
            <w:pPr>
              <w:jc w:val="righ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6" w:space="0" w:color="000000"/>
            </w:tcBorders>
          </w:tcPr>
          <w:p w:rsidR="00000000" w:rsidRDefault="00000000">
            <w:pPr>
              <w:jc w:val="righ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18" w:space="0" w:color="000000"/>
            </w:tcBorders>
          </w:tcPr>
          <w:p w:rsidR="00000000" w:rsidRDefault="00000000">
            <w:pPr>
              <w:jc w:val="right"/>
              <w:rPr>
                <w:color w:val="000000"/>
                <w:sz w:val="20"/>
              </w:rPr>
            </w:pPr>
          </w:p>
        </w:tc>
      </w:tr>
      <w:tr w:rsidR="00000000">
        <w:tblPrEx>
          <w:tblCellMar>
            <w:top w:w="0" w:type="dxa"/>
            <w:bottom w:w="0" w:type="dxa"/>
          </w:tblCellMar>
        </w:tblPrEx>
        <w:trPr>
          <w:cantSplit/>
          <w:trHeight w:val="276"/>
        </w:trPr>
        <w:tc>
          <w:tcPr>
            <w:tcW w:w="3391" w:type="dxa"/>
            <w:tcBorders>
              <w:top w:val="single" w:sz="18" w:space="0" w:color="000000"/>
              <w:left w:val="single" w:sz="18" w:space="0" w:color="000000"/>
              <w:bottom w:val="single" w:sz="18" w:space="0" w:color="000000"/>
              <w:right w:val="single" w:sz="18" w:space="0" w:color="000000"/>
            </w:tcBorders>
          </w:tcPr>
          <w:p w:rsidR="00000000" w:rsidRDefault="00000000">
            <w:pPr>
              <w:jc w:val="left"/>
              <w:rPr>
                <w:b/>
                <w:color w:val="000000"/>
                <w:sz w:val="20"/>
              </w:rPr>
            </w:pPr>
            <w:r>
              <w:rPr>
                <w:b/>
                <w:color w:val="000000"/>
                <w:sz w:val="20"/>
              </w:rPr>
              <w:t>Agriculture</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48.2</w:t>
            </w:r>
          </w:p>
        </w:tc>
        <w:tc>
          <w:tcPr>
            <w:tcW w:w="976"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47.2</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46.9</w:t>
            </w:r>
          </w:p>
        </w:tc>
        <w:tc>
          <w:tcPr>
            <w:tcW w:w="976"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46.7</w:t>
            </w:r>
          </w:p>
        </w:tc>
        <w:tc>
          <w:tcPr>
            <w:tcW w:w="975" w:type="dxa"/>
            <w:tcBorders>
              <w:top w:val="single" w:sz="18"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44.6</w:t>
            </w:r>
          </w:p>
        </w:tc>
        <w:tc>
          <w:tcPr>
            <w:tcW w:w="976" w:type="dxa"/>
            <w:tcBorders>
              <w:top w:val="single" w:sz="18" w:space="0" w:color="000000"/>
              <w:left w:val="single" w:sz="6" w:space="0" w:color="000000"/>
              <w:bottom w:val="single" w:sz="18" w:space="0" w:color="000000"/>
              <w:right w:val="single" w:sz="18" w:space="0" w:color="000000"/>
            </w:tcBorders>
          </w:tcPr>
          <w:p w:rsidR="00000000" w:rsidRDefault="00000000">
            <w:pPr>
              <w:jc w:val="right"/>
              <w:rPr>
                <w:color w:val="000000"/>
                <w:sz w:val="20"/>
              </w:rPr>
            </w:pPr>
            <w:r>
              <w:rPr>
                <w:color w:val="000000"/>
                <w:sz w:val="20"/>
              </w:rPr>
              <w:t>45.9</w:t>
            </w:r>
          </w:p>
        </w:tc>
      </w:tr>
      <w:tr w:rsidR="00000000">
        <w:tblPrEx>
          <w:tblCellMar>
            <w:top w:w="0" w:type="dxa"/>
            <w:bottom w:w="0" w:type="dxa"/>
          </w:tblCellMar>
        </w:tblPrEx>
        <w:trPr>
          <w:cantSplit/>
          <w:trHeight w:val="276"/>
        </w:trPr>
        <w:tc>
          <w:tcPr>
            <w:tcW w:w="3391" w:type="dxa"/>
            <w:tcBorders>
              <w:top w:val="single" w:sz="18" w:space="0" w:color="000000"/>
              <w:left w:val="single" w:sz="18" w:space="0" w:color="000000"/>
              <w:bottom w:val="single" w:sz="18" w:space="0" w:color="000000"/>
              <w:right w:val="single" w:sz="18" w:space="0" w:color="000000"/>
            </w:tcBorders>
          </w:tcPr>
          <w:p w:rsidR="00000000" w:rsidRDefault="00000000">
            <w:pPr>
              <w:jc w:val="lef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6" w:space="0" w:color="000000"/>
            </w:tcBorders>
          </w:tcPr>
          <w:p w:rsidR="00000000" w:rsidRDefault="00000000">
            <w:pPr>
              <w:jc w:val="righ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6" w:space="0" w:color="000000"/>
            </w:tcBorders>
          </w:tcPr>
          <w:p w:rsidR="00000000" w:rsidRDefault="00000000">
            <w:pPr>
              <w:jc w:val="right"/>
              <w:rPr>
                <w:color w:val="000000"/>
                <w:sz w:val="20"/>
              </w:rPr>
            </w:pPr>
          </w:p>
        </w:tc>
        <w:tc>
          <w:tcPr>
            <w:tcW w:w="975" w:type="dxa"/>
            <w:tcBorders>
              <w:right w:val="single" w:sz="6" w:space="0" w:color="000000"/>
            </w:tcBorders>
          </w:tcPr>
          <w:p w:rsidR="00000000" w:rsidRDefault="00000000">
            <w:pPr>
              <w:jc w:val="right"/>
              <w:rPr>
                <w:color w:val="000000"/>
                <w:sz w:val="20"/>
              </w:rPr>
            </w:pPr>
          </w:p>
        </w:tc>
        <w:tc>
          <w:tcPr>
            <w:tcW w:w="976" w:type="dxa"/>
            <w:tcBorders>
              <w:right w:val="single" w:sz="18" w:space="0" w:color="000000"/>
            </w:tcBorders>
          </w:tcPr>
          <w:p w:rsidR="00000000" w:rsidRDefault="00000000">
            <w:pPr>
              <w:jc w:val="right"/>
              <w:rPr>
                <w:color w:val="000000"/>
                <w:sz w:val="20"/>
              </w:rPr>
            </w:pPr>
          </w:p>
        </w:tc>
      </w:tr>
      <w:tr w:rsidR="00000000">
        <w:tblPrEx>
          <w:tblCellMar>
            <w:top w:w="0" w:type="dxa"/>
            <w:bottom w:w="0" w:type="dxa"/>
          </w:tblCellMar>
        </w:tblPrEx>
        <w:trPr>
          <w:cantSplit/>
          <w:trHeight w:val="262"/>
        </w:trPr>
        <w:tc>
          <w:tcPr>
            <w:tcW w:w="3391" w:type="dxa"/>
            <w:tcBorders>
              <w:top w:val="single" w:sz="18" w:space="0" w:color="000000"/>
              <w:left w:val="single" w:sz="18" w:space="0" w:color="000000"/>
              <w:bottom w:val="single" w:sz="6" w:space="0" w:color="000000"/>
              <w:right w:val="single" w:sz="18" w:space="0" w:color="000000"/>
            </w:tcBorders>
          </w:tcPr>
          <w:p w:rsidR="00000000" w:rsidRDefault="00000000">
            <w:pPr>
              <w:jc w:val="left"/>
              <w:rPr>
                <w:b/>
                <w:color w:val="000000"/>
                <w:sz w:val="20"/>
              </w:rPr>
            </w:pPr>
            <w:r>
              <w:rPr>
                <w:b/>
                <w:color w:val="000000"/>
                <w:sz w:val="20"/>
              </w:rPr>
              <w:t>Industry  (except services)</w:t>
            </w:r>
          </w:p>
        </w:tc>
        <w:tc>
          <w:tcPr>
            <w:tcW w:w="975"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34.9</w:t>
            </w:r>
          </w:p>
        </w:tc>
        <w:tc>
          <w:tcPr>
            <w:tcW w:w="976"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35.2</w:t>
            </w:r>
          </w:p>
        </w:tc>
        <w:tc>
          <w:tcPr>
            <w:tcW w:w="975"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33.8</w:t>
            </w:r>
          </w:p>
        </w:tc>
        <w:tc>
          <w:tcPr>
            <w:tcW w:w="976"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34.8</w:t>
            </w:r>
          </w:p>
        </w:tc>
        <w:tc>
          <w:tcPr>
            <w:tcW w:w="975"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34.3</w:t>
            </w:r>
          </w:p>
        </w:tc>
        <w:tc>
          <w:tcPr>
            <w:tcW w:w="976" w:type="dxa"/>
            <w:tcBorders>
              <w:top w:val="single" w:sz="18" w:space="0" w:color="000000"/>
              <w:left w:val="single" w:sz="6" w:space="0" w:color="000000"/>
              <w:bottom w:val="single" w:sz="6" w:space="0" w:color="000000"/>
              <w:right w:val="single" w:sz="18" w:space="0" w:color="000000"/>
            </w:tcBorders>
          </w:tcPr>
          <w:p w:rsidR="00000000" w:rsidRDefault="00000000">
            <w:pPr>
              <w:jc w:val="right"/>
              <w:rPr>
                <w:color w:val="000000"/>
                <w:sz w:val="20"/>
              </w:rPr>
            </w:pPr>
            <w:r>
              <w:rPr>
                <w:color w:val="000000"/>
                <w:sz w:val="20"/>
              </w:rPr>
              <w:t>33.9</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 xml:space="preserve">  Mining and quarrying</w:t>
            </w:r>
          </w:p>
        </w:tc>
        <w:tc>
          <w:tcPr>
            <w:tcW w:w="975"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p>
        </w:tc>
        <w:tc>
          <w:tcPr>
            <w:tcW w:w="976"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p>
        </w:tc>
        <w:tc>
          <w:tcPr>
            <w:tcW w:w="975"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p>
        </w:tc>
        <w:tc>
          <w:tcPr>
            <w:tcW w:w="976"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13.7</w:t>
            </w:r>
          </w:p>
        </w:tc>
        <w:tc>
          <w:tcPr>
            <w:tcW w:w="975" w:type="dxa"/>
            <w:tcBorders>
              <w:top w:val="single" w:sz="6"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w:t>
            </w:r>
          </w:p>
        </w:tc>
        <w:tc>
          <w:tcPr>
            <w:tcW w:w="976" w:type="dxa"/>
            <w:tcBorders>
              <w:top w:val="single" w:sz="6" w:space="0" w:color="000000"/>
              <w:left w:val="single" w:sz="6" w:space="0" w:color="000000"/>
              <w:bottom w:val="single" w:sz="6" w:space="0" w:color="000000"/>
              <w:right w:val="single" w:sz="18" w:space="0" w:color="000000"/>
            </w:tcBorders>
          </w:tcPr>
          <w:p w:rsidR="00000000" w:rsidRDefault="00000000">
            <w:pPr>
              <w:jc w:val="right"/>
              <w:rPr>
                <w:color w:val="000000"/>
                <w:sz w:val="20"/>
              </w:rPr>
            </w:pPr>
            <w:r>
              <w:rPr>
                <w:color w:val="000000"/>
                <w:sz w:val="20"/>
              </w:rPr>
              <w:t>.</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 xml:space="preserve">  Manufacturing</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41.0</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40.9</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39.2</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40.5</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40.3</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39.6</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 xml:space="preserve">  Electricity, gas and water supply</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15.4</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12.5</w:t>
            </w:r>
          </w:p>
        </w:tc>
        <w:tc>
          <w:tcPr>
            <w:tcW w:w="975" w:type="dxa"/>
            <w:tcBorders>
              <w:bottom w:val="single" w:sz="6" w:space="0" w:color="000000"/>
              <w:right w:val="single" w:sz="6" w:space="0" w:color="000000"/>
            </w:tcBorders>
          </w:tcPr>
          <w:p w:rsidR="00000000" w:rsidRDefault="00000000">
            <w:pPr>
              <w:jc w:val="right"/>
              <w:rPr>
                <w:color w:val="000000"/>
                <w:sz w:val="20"/>
              </w:rPr>
            </w:pP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18.4</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11.1</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((14.0))</w:t>
            </w:r>
          </w:p>
        </w:tc>
      </w:tr>
      <w:tr w:rsidR="00000000">
        <w:tblPrEx>
          <w:tblCellMar>
            <w:top w:w="0" w:type="dxa"/>
            <w:bottom w:w="0" w:type="dxa"/>
          </w:tblCellMar>
        </w:tblPrEx>
        <w:trPr>
          <w:cantSplit/>
          <w:trHeight w:val="262"/>
        </w:trPr>
        <w:tc>
          <w:tcPr>
            <w:tcW w:w="3391" w:type="dxa"/>
            <w:tcBorders>
              <w:top w:val="single" w:sz="6" w:space="0" w:color="000000"/>
              <w:left w:val="single" w:sz="18" w:space="0" w:color="000000"/>
              <w:bottom w:val="single" w:sz="18" w:space="0" w:color="000000"/>
              <w:right w:val="single" w:sz="18" w:space="0" w:color="000000"/>
            </w:tcBorders>
          </w:tcPr>
          <w:p w:rsidR="00000000" w:rsidRDefault="00000000">
            <w:pPr>
              <w:jc w:val="left"/>
              <w:rPr>
                <w:color w:val="000000"/>
                <w:sz w:val="20"/>
              </w:rPr>
            </w:pPr>
            <w:r>
              <w:rPr>
                <w:color w:val="000000"/>
                <w:sz w:val="20"/>
              </w:rPr>
              <w:t xml:space="preserve">  Construction</w:t>
            </w:r>
          </w:p>
        </w:tc>
        <w:tc>
          <w:tcPr>
            <w:tcW w:w="975" w:type="dxa"/>
            <w:tcBorders>
              <w:top w:val="single" w:sz="6"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10.9</w:t>
            </w:r>
          </w:p>
        </w:tc>
        <w:tc>
          <w:tcPr>
            <w:tcW w:w="976" w:type="dxa"/>
            <w:tcBorders>
              <w:top w:val="single" w:sz="6"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11.7</w:t>
            </w:r>
          </w:p>
        </w:tc>
        <w:tc>
          <w:tcPr>
            <w:tcW w:w="975" w:type="dxa"/>
            <w:tcBorders>
              <w:top w:val="single" w:sz="6"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8.9</w:t>
            </w:r>
          </w:p>
        </w:tc>
        <w:tc>
          <w:tcPr>
            <w:tcW w:w="976" w:type="dxa"/>
            <w:tcBorders>
              <w:top w:val="single" w:sz="6"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9.9</w:t>
            </w:r>
          </w:p>
        </w:tc>
        <w:tc>
          <w:tcPr>
            <w:tcW w:w="975" w:type="dxa"/>
            <w:tcBorders>
              <w:top w:val="single" w:sz="6" w:space="0" w:color="000000"/>
              <w:left w:val="single" w:sz="6" w:space="0" w:color="000000"/>
              <w:bottom w:val="single" w:sz="18" w:space="0" w:color="000000"/>
              <w:right w:val="single" w:sz="6" w:space="0" w:color="000000"/>
            </w:tcBorders>
          </w:tcPr>
          <w:p w:rsidR="00000000" w:rsidRDefault="00000000">
            <w:pPr>
              <w:jc w:val="right"/>
              <w:rPr>
                <w:color w:val="000000"/>
                <w:sz w:val="20"/>
              </w:rPr>
            </w:pPr>
            <w:r>
              <w:rPr>
                <w:color w:val="000000"/>
                <w:sz w:val="20"/>
              </w:rPr>
              <w:t>11</w:t>
            </w:r>
          </w:p>
        </w:tc>
        <w:tc>
          <w:tcPr>
            <w:tcW w:w="976" w:type="dxa"/>
            <w:tcBorders>
              <w:top w:val="single" w:sz="6" w:space="0" w:color="000000"/>
              <w:left w:val="single" w:sz="6" w:space="0" w:color="000000"/>
              <w:bottom w:val="single" w:sz="18" w:space="0" w:color="000000"/>
              <w:right w:val="single" w:sz="18" w:space="0" w:color="000000"/>
            </w:tcBorders>
          </w:tcPr>
          <w:p w:rsidR="00000000" w:rsidRDefault="00000000">
            <w:pPr>
              <w:jc w:val="right"/>
              <w:rPr>
                <w:color w:val="000000"/>
                <w:sz w:val="20"/>
              </w:rPr>
            </w:pPr>
            <w:r>
              <w:rPr>
                <w:color w:val="000000"/>
                <w:sz w:val="20"/>
              </w:rPr>
              <w:t>(9.4)</w:t>
            </w:r>
          </w:p>
        </w:tc>
      </w:tr>
      <w:tr w:rsidR="00000000">
        <w:tblPrEx>
          <w:tblCellMar>
            <w:top w:w="0" w:type="dxa"/>
            <w:bottom w:w="0" w:type="dxa"/>
          </w:tblCellMar>
        </w:tblPrEx>
        <w:trPr>
          <w:cantSplit/>
          <w:trHeight w:val="276"/>
        </w:trPr>
        <w:tc>
          <w:tcPr>
            <w:tcW w:w="3391" w:type="dxa"/>
            <w:tcBorders>
              <w:left w:val="single" w:sz="18" w:space="0" w:color="000000"/>
              <w:bottom w:val="single" w:sz="18" w:space="0" w:color="000000"/>
              <w:right w:val="single" w:sz="18" w:space="0" w:color="000000"/>
            </w:tcBorders>
          </w:tcPr>
          <w:p w:rsidR="00000000" w:rsidRDefault="00000000">
            <w:pPr>
              <w:jc w:val="left"/>
              <w:rPr>
                <w:color w:val="000000"/>
                <w:sz w:val="20"/>
              </w:rPr>
            </w:pPr>
          </w:p>
        </w:tc>
        <w:tc>
          <w:tcPr>
            <w:tcW w:w="975" w:type="dxa"/>
            <w:tcBorders>
              <w:left w:val="single" w:sz="6" w:space="0" w:color="000000"/>
              <w:bottom w:val="single" w:sz="18" w:space="0" w:color="000000"/>
              <w:right w:val="single" w:sz="6" w:space="0" w:color="000000"/>
            </w:tcBorders>
          </w:tcPr>
          <w:p w:rsidR="00000000" w:rsidRDefault="00000000">
            <w:pPr>
              <w:jc w:val="right"/>
              <w:rPr>
                <w:color w:val="000000"/>
                <w:sz w:val="20"/>
              </w:rPr>
            </w:pPr>
          </w:p>
        </w:tc>
        <w:tc>
          <w:tcPr>
            <w:tcW w:w="976" w:type="dxa"/>
            <w:tcBorders>
              <w:left w:val="single" w:sz="6" w:space="0" w:color="000000"/>
              <w:bottom w:val="single" w:sz="18" w:space="0" w:color="000000"/>
              <w:right w:val="single" w:sz="6" w:space="0" w:color="000000"/>
            </w:tcBorders>
          </w:tcPr>
          <w:p w:rsidR="00000000" w:rsidRDefault="00000000">
            <w:pPr>
              <w:jc w:val="right"/>
              <w:rPr>
                <w:color w:val="000000"/>
                <w:sz w:val="20"/>
              </w:rPr>
            </w:pPr>
          </w:p>
        </w:tc>
        <w:tc>
          <w:tcPr>
            <w:tcW w:w="975" w:type="dxa"/>
            <w:tcBorders>
              <w:left w:val="single" w:sz="6" w:space="0" w:color="000000"/>
              <w:bottom w:val="single" w:sz="18" w:space="0" w:color="000000"/>
              <w:right w:val="single" w:sz="6" w:space="0" w:color="000000"/>
            </w:tcBorders>
          </w:tcPr>
          <w:p w:rsidR="00000000" w:rsidRDefault="00000000">
            <w:pPr>
              <w:jc w:val="right"/>
              <w:rPr>
                <w:color w:val="000000"/>
                <w:sz w:val="20"/>
              </w:rPr>
            </w:pPr>
          </w:p>
        </w:tc>
        <w:tc>
          <w:tcPr>
            <w:tcW w:w="976" w:type="dxa"/>
            <w:tcBorders>
              <w:left w:val="single" w:sz="6" w:space="0" w:color="000000"/>
              <w:bottom w:val="single" w:sz="18" w:space="0" w:color="000000"/>
              <w:right w:val="single" w:sz="6" w:space="0" w:color="000000"/>
            </w:tcBorders>
          </w:tcPr>
          <w:p w:rsidR="00000000" w:rsidRDefault="00000000">
            <w:pPr>
              <w:jc w:val="right"/>
              <w:rPr>
                <w:color w:val="000000"/>
                <w:sz w:val="20"/>
              </w:rPr>
            </w:pPr>
          </w:p>
        </w:tc>
        <w:tc>
          <w:tcPr>
            <w:tcW w:w="975" w:type="dxa"/>
            <w:tcBorders>
              <w:left w:val="single" w:sz="6" w:space="0" w:color="000000"/>
              <w:bottom w:val="single" w:sz="18" w:space="0" w:color="000000"/>
              <w:right w:val="single" w:sz="6" w:space="0" w:color="000000"/>
            </w:tcBorders>
          </w:tcPr>
          <w:p w:rsidR="00000000" w:rsidRDefault="00000000">
            <w:pPr>
              <w:jc w:val="right"/>
              <w:rPr>
                <w:color w:val="000000"/>
                <w:sz w:val="20"/>
              </w:rPr>
            </w:pPr>
          </w:p>
        </w:tc>
        <w:tc>
          <w:tcPr>
            <w:tcW w:w="976" w:type="dxa"/>
            <w:tcBorders>
              <w:left w:val="single" w:sz="6" w:space="0" w:color="000000"/>
              <w:bottom w:val="single" w:sz="18" w:space="0" w:color="000000"/>
              <w:right w:val="single" w:sz="18" w:space="0" w:color="000000"/>
            </w:tcBorders>
          </w:tcPr>
          <w:p w:rsidR="00000000" w:rsidRDefault="00000000">
            <w:pPr>
              <w:jc w:val="right"/>
              <w:rPr>
                <w:color w:val="000000"/>
                <w:sz w:val="20"/>
              </w:rPr>
            </w:pPr>
          </w:p>
        </w:tc>
      </w:tr>
      <w:tr w:rsidR="00000000">
        <w:tblPrEx>
          <w:tblCellMar>
            <w:top w:w="0" w:type="dxa"/>
            <w:bottom w:w="0" w:type="dxa"/>
          </w:tblCellMar>
        </w:tblPrEx>
        <w:trPr>
          <w:cantSplit/>
          <w:trHeight w:val="262"/>
        </w:trPr>
        <w:tc>
          <w:tcPr>
            <w:tcW w:w="3391" w:type="dxa"/>
            <w:tcBorders>
              <w:top w:val="single" w:sz="18" w:space="0" w:color="000000"/>
              <w:left w:val="single" w:sz="18" w:space="0" w:color="000000"/>
              <w:bottom w:val="single" w:sz="6" w:space="0" w:color="000000"/>
              <w:right w:val="single" w:sz="18" w:space="0" w:color="000000"/>
            </w:tcBorders>
          </w:tcPr>
          <w:p w:rsidR="00000000" w:rsidRDefault="00000000">
            <w:pPr>
              <w:jc w:val="left"/>
              <w:rPr>
                <w:b/>
                <w:color w:val="000000"/>
                <w:sz w:val="20"/>
              </w:rPr>
            </w:pPr>
            <w:r>
              <w:rPr>
                <w:b/>
                <w:color w:val="000000"/>
                <w:sz w:val="20"/>
              </w:rPr>
              <w:t>Services</w:t>
            </w:r>
          </w:p>
        </w:tc>
        <w:tc>
          <w:tcPr>
            <w:tcW w:w="975"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56.0</w:t>
            </w:r>
          </w:p>
        </w:tc>
        <w:tc>
          <w:tcPr>
            <w:tcW w:w="976"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55.2</w:t>
            </w:r>
          </w:p>
        </w:tc>
        <w:tc>
          <w:tcPr>
            <w:tcW w:w="975"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55.0</w:t>
            </w:r>
          </w:p>
        </w:tc>
        <w:tc>
          <w:tcPr>
            <w:tcW w:w="976"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54.3</w:t>
            </w:r>
          </w:p>
        </w:tc>
        <w:tc>
          <w:tcPr>
            <w:tcW w:w="975" w:type="dxa"/>
            <w:tcBorders>
              <w:top w:val="single" w:sz="18" w:space="0" w:color="000000"/>
              <w:left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54.5</w:t>
            </w:r>
          </w:p>
        </w:tc>
        <w:tc>
          <w:tcPr>
            <w:tcW w:w="976" w:type="dxa"/>
            <w:tcBorders>
              <w:top w:val="single" w:sz="18" w:space="0" w:color="000000"/>
              <w:left w:val="single" w:sz="6" w:space="0" w:color="000000"/>
              <w:bottom w:val="single" w:sz="6" w:space="0" w:color="000000"/>
              <w:right w:val="single" w:sz="18" w:space="0" w:color="000000"/>
            </w:tcBorders>
          </w:tcPr>
          <w:p w:rsidR="00000000" w:rsidRDefault="00000000">
            <w:pPr>
              <w:jc w:val="right"/>
              <w:rPr>
                <w:color w:val="000000"/>
                <w:sz w:val="20"/>
              </w:rPr>
            </w:pPr>
            <w:r>
              <w:rPr>
                <w:color w:val="000000"/>
                <w:sz w:val="20"/>
              </w:rPr>
              <w:t>54.8</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 xml:space="preserve">Wholesale, retail; certain repair  </w:t>
            </w:r>
          </w:p>
        </w:tc>
        <w:tc>
          <w:tcPr>
            <w:tcW w:w="975" w:type="dxa"/>
            <w:tcBorders>
              <w:top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52.3</w:t>
            </w:r>
          </w:p>
        </w:tc>
        <w:tc>
          <w:tcPr>
            <w:tcW w:w="976" w:type="dxa"/>
            <w:tcBorders>
              <w:top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50.3</w:t>
            </w:r>
          </w:p>
        </w:tc>
        <w:tc>
          <w:tcPr>
            <w:tcW w:w="975" w:type="dxa"/>
            <w:tcBorders>
              <w:top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51.4</w:t>
            </w:r>
          </w:p>
        </w:tc>
        <w:tc>
          <w:tcPr>
            <w:tcW w:w="976" w:type="dxa"/>
            <w:tcBorders>
              <w:top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52.1</w:t>
            </w:r>
          </w:p>
        </w:tc>
        <w:tc>
          <w:tcPr>
            <w:tcW w:w="975" w:type="dxa"/>
            <w:tcBorders>
              <w:top w:val="single" w:sz="6" w:space="0" w:color="000000"/>
              <w:bottom w:val="single" w:sz="6" w:space="0" w:color="000000"/>
              <w:right w:val="single" w:sz="6" w:space="0" w:color="000000"/>
            </w:tcBorders>
          </w:tcPr>
          <w:p w:rsidR="00000000" w:rsidRDefault="00000000">
            <w:pPr>
              <w:jc w:val="right"/>
              <w:rPr>
                <w:color w:val="000000"/>
                <w:sz w:val="20"/>
              </w:rPr>
            </w:pPr>
            <w:r>
              <w:rPr>
                <w:color w:val="000000"/>
                <w:sz w:val="20"/>
              </w:rPr>
              <w:t>50.2</w:t>
            </w:r>
          </w:p>
        </w:tc>
        <w:tc>
          <w:tcPr>
            <w:tcW w:w="976" w:type="dxa"/>
            <w:tcBorders>
              <w:top w:val="single" w:sz="6" w:space="0" w:color="000000"/>
              <w:bottom w:val="single" w:sz="6" w:space="0" w:color="000000"/>
              <w:right w:val="single" w:sz="18" w:space="0" w:color="000000"/>
            </w:tcBorders>
          </w:tcPr>
          <w:p w:rsidR="00000000" w:rsidRDefault="00000000">
            <w:pPr>
              <w:jc w:val="right"/>
              <w:rPr>
                <w:color w:val="000000"/>
                <w:sz w:val="20"/>
              </w:rPr>
            </w:pPr>
            <w:r>
              <w:rPr>
                <w:color w:val="000000"/>
                <w:sz w:val="20"/>
              </w:rPr>
              <w:t>52.1</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Hotels and restaurants</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65.8</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60.0</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55.9</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57.9</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62.8</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62.1</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Transport, storage and communications</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19.6</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24.3</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20.4</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22.7</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24</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22.9</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Financial intermediation</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66.7</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72.7</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71.4</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67.7</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63.7</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62.6</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Real estate, renting and business activities</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50.0</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45.0</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49.0</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42.9</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44.2</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44.5</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Public administration, defence, compulsory social security</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52.8</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53.9</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49.0</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50.1</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52.2</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50.6</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Education</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78.5</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77.1</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76.7</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78.7</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76</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76.4</w:t>
            </w:r>
          </w:p>
        </w:tc>
      </w:tr>
      <w:tr w:rsidR="00000000">
        <w:tblPrEx>
          <w:tblCellMar>
            <w:top w:w="0" w:type="dxa"/>
            <w:bottom w:w="0" w:type="dxa"/>
          </w:tblCellMar>
        </w:tblPrEx>
        <w:trPr>
          <w:cantSplit/>
          <w:trHeight w:val="247"/>
        </w:trPr>
        <w:tc>
          <w:tcPr>
            <w:tcW w:w="3391" w:type="dxa"/>
            <w:tcBorders>
              <w:top w:val="single" w:sz="6" w:space="0" w:color="000000"/>
              <w:left w:val="single" w:sz="18" w:space="0" w:color="000000"/>
              <w:bottom w:val="single" w:sz="6" w:space="0" w:color="000000"/>
              <w:right w:val="single" w:sz="18" w:space="0" w:color="000000"/>
            </w:tcBorders>
          </w:tcPr>
          <w:p w:rsidR="00000000" w:rsidRDefault="00000000">
            <w:pPr>
              <w:jc w:val="left"/>
              <w:rPr>
                <w:color w:val="000000"/>
                <w:sz w:val="20"/>
              </w:rPr>
            </w:pPr>
            <w:r>
              <w:rPr>
                <w:color w:val="000000"/>
                <w:sz w:val="20"/>
              </w:rPr>
              <w:t>Health and social work</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81.1</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79.3</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80.0</w:t>
            </w:r>
          </w:p>
        </w:tc>
        <w:tc>
          <w:tcPr>
            <w:tcW w:w="976" w:type="dxa"/>
            <w:tcBorders>
              <w:bottom w:val="single" w:sz="6" w:space="0" w:color="000000"/>
              <w:right w:val="single" w:sz="6" w:space="0" w:color="000000"/>
            </w:tcBorders>
          </w:tcPr>
          <w:p w:rsidR="00000000" w:rsidRDefault="00000000">
            <w:pPr>
              <w:jc w:val="right"/>
              <w:rPr>
                <w:color w:val="000000"/>
                <w:sz w:val="20"/>
              </w:rPr>
            </w:pPr>
            <w:r>
              <w:rPr>
                <w:color w:val="000000"/>
                <w:sz w:val="20"/>
              </w:rPr>
              <w:t>79.9</w:t>
            </w:r>
          </w:p>
        </w:tc>
        <w:tc>
          <w:tcPr>
            <w:tcW w:w="975" w:type="dxa"/>
            <w:tcBorders>
              <w:bottom w:val="single" w:sz="6" w:space="0" w:color="000000"/>
              <w:right w:val="single" w:sz="6" w:space="0" w:color="000000"/>
            </w:tcBorders>
          </w:tcPr>
          <w:p w:rsidR="00000000" w:rsidRDefault="00000000">
            <w:pPr>
              <w:jc w:val="right"/>
              <w:rPr>
                <w:color w:val="000000"/>
                <w:sz w:val="20"/>
              </w:rPr>
            </w:pPr>
            <w:r>
              <w:rPr>
                <w:color w:val="000000"/>
                <w:sz w:val="20"/>
              </w:rPr>
              <w:t>78.1</w:t>
            </w:r>
          </w:p>
        </w:tc>
        <w:tc>
          <w:tcPr>
            <w:tcW w:w="976" w:type="dxa"/>
            <w:tcBorders>
              <w:bottom w:val="single" w:sz="6" w:space="0" w:color="000000"/>
              <w:right w:val="single" w:sz="18" w:space="0" w:color="000000"/>
            </w:tcBorders>
          </w:tcPr>
          <w:p w:rsidR="00000000" w:rsidRDefault="00000000">
            <w:pPr>
              <w:jc w:val="right"/>
              <w:rPr>
                <w:color w:val="000000"/>
                <w:sz w:val="20"/>
              </w:rPr>
            </w:pPr>
            <w:r>
              <w:rPr>
                <w:color w:val="000000"/>
                <w:sz w:val="20"/>
              </w:rPr>
              <w:t>76.6</w:t>
            </w:r>
          </w:p>
        </w:tc>
      </w:tr>
      <w:tr w:rsidR="00000000">
        <w:tblPrEx>
          <w:tblCellMar>
            <w:top w:w="0" w:type="dxa"/>
            <w:bottom w:w="0" w:type="dxa"/>
          </w:tblCellMar>
        </w:tblPrEx>
        <w:trPr>
          <w:cantSplit/>
          <w:trHeight w:val="262"/>
        </w:trPr>
        <w:tc>
          <w:tcPr>
            <w:tcW w:w="3391" w:type="dxa"/>
            <w:tcBorders>
              <w:top w:val="single" w:sz="6" w:space="0" w:color="000000"/>
              <w:left w:val="single" w:sz="18" w:space="0" w:color="000000"/>
              <w:bottom w:val="single" w:sz="18" w:space="0" w:color="000000"/>
              <w:right w:val="single" w:sz="18" w:space="0" w:color="000000"/>
            </w:tcBorders>
          </w:tcPr>
          <w:p w:rsidR="00000000" w:rsidRDefault="00000000">
            <w:pPr>
              <w:jc w:val="left"/>
              <w:rPr>
                <w:color w:val="000000"/>
                <w:sz w:val="20"/>
              </w:rPr>
            </w:pPr>
            <w:r>
              <w:rPr>
                <w:color w:val="000000"/>
                <w:sz w:val="20"/>
              </w:rPr>
              <w:t xml:space="preserve">Other social and personal services </w:t>
            </w:r>
          </w:p>
        </w:tc>
        <w:tc>
          <w:tcPr>
            <w:tcW w:w="975" w:type="dxa"/>
            <w:tcBorders>
              <w:bottom w:val="single" w:sz="18" w:space="0" w:color="000000"/>
              <w:right w:val="single" w:sz="6" w:space="0" w:color="000000"/>
            </w:tcBorders>
          </w:tcPr>
          <w:p w:rsidR="00000000" w:rsidRDefault="00000000">
            <w:pPr>
              <w:jc w:val="right"/>
              <w:rPr>
                <w:color w:val="000000"/>
                <w:sz w:val="20"/>
              </w:rPr>
            </w:pPr>
            <w:r>
              <w:rPr>
                <w:color w:val="000000"/>
                <w:sz w:val="20"/>
              </w:rPr>
              <w:t>49.7</w:t>
            </w:r>
          </w:p>
        </w:tc>
        <w:tc>
          <w:tcPr>
            <w:tcW w:w="976" w:type="dxa"/>
            <w:tcBorders>
              <w:bottom w:val="single" w:sz="18" w:space="0" w:color="000000"/>
              <w:right w:val="single" w:sz="6" w:space="0" w:color="000000"/>
            </w:tcBorders>
          </w:tcPr>
          <w:p w:rsidR="00000000" w:rsidRDefault="00000000">
            <w:pPr>
              <w:jc w:val="right"/>
              <w:rPr>
                <w:color w:val="000000"/>
                <w:sz w:val="20"/>
              </w:rPr>
            </w:pPr>
            <w:r>
              <w:rPr>
                <w:color w:val="000000"/>
                <w:sz w:val="20"/>
              </w:rPr>
              <w:t>49.8</w:t>
            </w:r>
          </w:p>
        </w:tc>
        <w:tc>
          <w:tcPr>
            <w:tcW w:w="975" w:type="dxa"/>
            <w:tcBorders>
              <w:bottom w:val="single" w:sz="18" w:space="0" w:color="000000"/>
              <w:right w:val="single" w:sz="6" w:space="0" w:color="000000"/>
            </w:tcBorders>
          </w:tcPr>
          <w:p w:rsidR="00000000" w:rsidRDefault="00000000">
            <w:pPr>
              <w:jc w:val="right"/>
              <w:rPr>
                <w:color w:val="000000"/>
                <w:sz w:val="20"/>
              </w:rPr>
            </w:pPr>
            <w:r>
              <w:rPr>
                <w:color w:val="000000"/>
                <w:sz w:val="20"/>
              </w:rPr>
              <w:t>52.8</w:t>
            </w:r>
          </w:p>
        </w:tc>
        <w:tc>
          <w:tcPr>
            <w:tcW w:w="976" w:type="dxa"/>
            <w:tcBorders>
              <w:bottom w:val="single" w:sz="18" w:space="0" w:color="000000"/>
              <w:right w:val="single" w:sz="6" w:space="0" w:color="000000"/>
            </w:tcBorders>
          </w:tcPr>
          <w:p w:rsidR="00000000" w:rsidRDefault="00000000">
            <w:pPr>
              <w:jc w:val="right"/>
              <w:rPr>
                <w:color w:val="000000"/>
                <w:sz w:val="20"/>
              </w:rPr>
            </w:pPr>
            <w:r>
              <w:rPr>
                <w:color w:val="000000"/>
                <w:sz w:val="20"/>
              </w:rPr>
              <w:t>50.6</w:t>
            </w:r>
          </w:p>
        </w:tc>
        <w:tc>
          <w:tcPr>
            <w:tcW w:w="975" w:type="dxa"/>
            <w:tcBorders>
              <w:bottom w:val="single" w:sz="18" w:space="0" w:color="000000"/>
              <w:right w:val="single" w:sz="6" w:space="0" w:color="000000"/>
            </w:tcBorders>
          </w:tcPr>
          <w:p w:rsidR="00000000" w:rsidRDefault="00000000">
            <w:pPr>
              <w:jc w:val="right"/>
              <w:rPr>
                <w:color w:val="000000"/>
                <w:sz w:val="20"/>
              </w:rPr>
            </w:pPr>
            <w:r>
              <w:rPr>
                <w:color w:val="000000"/>
                <w:sz w:val="20"/>
              </w:rPr>
              <w:t>49.7</w:t>
            </w:r>
          </w:p>
        </w:tc>
        <w:tc>
          <w:tcPr>
            <w:tcW w:w="976" w:type="dxa"/>
            <w:tcBorders>
              <w:bottom w:val="single" w:sz="18" w:space="0" w:color="000000"/>
              <w:right w:val="single" w:sz="18" w:space="0" w:color="000000"/>
            </w:tcBorders>
          </w:tcPr>
          <w:p w:rsidR="00000000" w:rsidRDefault="00000000">
            <w:pPr>
              <w:jc w:val="right"/>
              <w:rPr>
                <w:color w:val="000000"/>
                <w:sz w:val="20"/>
              </w:rPr>
            </w:pPr>
            <w:r>
              <w:rPr>
                <w:color w:val="000000"/>
                <w:sz w:val="20"/>
              </w:rPr>
              <w:t>51.4</w:t>
            </w:r>
          </w:p>
        </w:tc>
      </w:tr>
    </w:tbl>
    <w:p w:rsidR="00000000" w:rsidRDefault="00000000">
      <w:pPr>
        <w:rPr>
          <w:color w:val="000000"/>
          <w:sz w:val="20"/>
        </w:rPr>
      </w:pPr>
      <w:r>
        <w:rPr>
          <w:sz w:val="20"/>
        </w:rPr>
        <w:t>Source: Statistical Office of the Republic of Slovenia, Labour Force Survey (own calculations), 1998-2002</w:t>
      </w:r>
      <w:r>
        <w:rPr>
          <w:color w:val="000000"/>
          <w:sz w:val="20"/>
        </w:rPr>
        <w:t>.</w:t>
      </w:r>
    </w:p>
    <w:p w:rsidR="00000000" w:rsidRDefault="00000000">
      <w:pPr>
        <w:rPr>
          <w:color w:val="000000"/>
          <w:sz w:val="16"/>
        </w:rPr>
      </w:pPr>
    </w:p>
    <w:p w:rsidR="00000000" w:rsidRDefault="00000000">
      <w:pPr>
        <w:rPr>
          <w:color w:val="000000"/>
          <w:sz w:val="16"/>
        </w:rPr>
      </w:pPr>
    </w:p>
    <w:p w:rsidR="00000000" w:rsidRDefault="00000000">
      <w:r>
        <w:t xml:space="preserve">Of the total number of women in employment in 2002/2, 91.7% worked full-time, which is slightly less than men (94.8%). On average, women work 40.3 hours a week (men 42.5 hours). </w:t>
      </w:r>
    </w:p>
    <w:p w:rsidR="00000000" w:rsidRDefault="00000000"/>
    <w:p w:rsidR="00000000" w:rsidRDefault="00000000">
      <w:r>
        <w:t>Women predominate in professions such as clerks, services and sales workers, professionals and technicians. In leading working posts such as legislators and managers, there are 29.1% women (2002/2).</w:t>
      </w:r>
    </w:p>
    <w:p w:rsidR="00000000" w:rsidRDefault="00000000"/>
    <w:p w:rsidR="00000000" w:rsidRDefault="00000000">
      <w:pPr>
        <w:keepNext/>
        <w:keepLines/>
        <w:rPr>
          <w:b/>
          <w:spacing w:val="0"/>
          <w:w w:val="100"/>
          <w:sz w:val="20"/>
        </w:rPr>
      </w:pPr>
      <w:r>
        <w:rPr>
          <w:b/>
          <w:color w:val="000000"/>
          <w:spacing w:val="0"/>
          <w:w w:val="100"/>
          <w:sz w:val="20"/>
        </w:rPr>
        <w:t>Table 13: Share of women among persons in employment by main groups of occupation, Slovenia, 1998-2002</w:t>
      </w:r>
    </w:p>
    <w:p w:rsidR="00000000" w:rsidRDefault="00000000">
      <w:pPr>
        <w:keepNext/>
        <w:keepLines/>
        <w:rPr>
          <w:sz w:val="20"/>
        </w:rPr>
      </w:pPr>
    </w:p>
    <w:tbl>
      <w:tblPr>
        <w:tblW w:w="0" w:type="auto"/>
        <w:tblInd w:w="-28" w:type="dxa"/>
        <w:tblLayout w:type="fixed"/>
        <w:tblCellMar>
          <w:left w:w="30" w:type="dxa"/>
          <w:right w:w="30" w:type="dxa"/>
        </w:tblCellMar>
        <w:tblLook w:val="0000" w:firstRow="0" w:lastRow="0" w:firstColumn="0" w:lastColumn="0" w:noHBand="0" w:noVBand="0"/>
      </w:tblPr>
      <w:tblGrid>
        <w:gridCol w:w="5078"/>
        <w:gridCol w:w="833"/>
        <w:gridCol w:w="833"/>
        <w:gridCol w:w="833"/>
        <w:gridCol w:w="833"/>
        <w:gridCol w:w="834"/>
      </w:tblGrid>
      <w:tr w:rsidR="00000000">
        <w:tblPrEx>
          <w:tblCellMar>
            <w:top w:w="0" w:type="dxa"/>
            <w:bottom w:w="0" w:type="dxa"/>
          </w:tblCellMar>
        </w:tblPrEx>
        <w:trPr>
          <w:cantSplit/>
          <w:trHeight w:val="276"/>
        </w:trPr>
        <w:tc>
          <w:tcPr>
            <w:tcW w:w="5078" w:type="dxa"/>
            <w:tcBorders>
              <w:top w:val="single" w:sz="18" w:space="0" w:color="000000"/>
              <w:left w:val="single" w:sz="18" w:space="0" w:color="000000"/>
              <w:right w:val="single" w:sz="18" w:space="0" w:color="000000"/>
            </w:tcBorders>
          </w:tcPr>
          <w:p w:rsidR="00000000" w:rsidRDefault="00000000">
            <w:pPr>
              <w:keepNext/>
              <w:keepLines/>
              <w:jc w:val="right"/>
              <w:rPr>
                <w:color w:val="000000"/>
                <w:sz w:val="20"/>
              </w:rPr>
            </w:pPr>
          </w:p>
        </w:tc>
        <w:tc>
          <w:tcPr>
            <w:tcW w:w="833" w:type="dxa"/>
            <w:tcBorders>
              <w:top w:val="single" w:sz="18" w:space="0" w:color="000000"/>
              <w:left w:val="single" w:sz="18"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1998/2</w:t>
            </w:r>
          </w:p>
        </w:tc>
        <w:tc>
          <w:tcPr>
            <w:tcW w:w="833" w:type="dxa"/>
            <w:tcBorders>
              <w:top w:val="single" w:sz="18"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1999/2</w:t>
            </w:r>
          </w:p>
        </w:tc>
        <w:tc>
          <w:tcPr>
            <w:tcW w:w="833" w:type="dxa"/>
            <w:tcBorders>
              <w:top w:val="single" w:sz="18"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2000/1</w:t>
            </w:r>
          </w:p>
        </w:tc>
        <w:tc>
          <w:tcPr>
            <w:tcW w:w="833" w:type="dxa"/>
            <w:tcBorders>
              <w:top w:val="single" w:sz="18"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2001/2</w:t>
            </w:r>
          </w:p>
        </w:tc>
        <w:tc>
          <w:tcPr>
            <w:tcW w:w="834" w:type="dxa"/>
            <w:tcBorders>
              <w:top w:val="single" w:sz="18" w:space="0" w:color="000000"/>
              <w:bottom w:val="single" w:sz="18" w:space="0" w:color="000000"/>
              <w:right w:val="single" w:sz="18" w:space="0" w:color="000000"/>
            </w:tcBorders>
          </w:tcPr>
          <w:p w:rsidR="00000000" w:rsidRDefault="00000000">
            <w:pPr>
              <w:keepNext/>
              <w:keepLines/>
              <w:rPr>
                <w:b/>
                <w:color w:val="000000"/>
                <w:sz w:val="20"/>
              </w:rPr>
            </w:pPr>
            <w:r>
              <w:rPr>
                <w:b/>
                <w:color w:val="000000"/>
                <w:sz w:val="20"/>
              </w:rPr>
              <w:t>2002/2</w:t>
            </w:r>
          </w:p>
        </w:tc>
      </w:tr>
      <w:tr w:rsidR="00000000">
        <w:tblPrEx>
          <w:tblCellMar>
            <w:top w:w="0" w:type="dxa"/>
            <w:bottom w:w="0" w:type="dxa"/>
          </w:tblCellMar>
        </w:tblPrEx>
        <w:trPr>
          <w:cantSplit/>
          <w:trHeight w:val="262"/>
        </w:trPr>
        <w:tc>
          <w:tcPr>
            <w:tcW w:w="5078" w:type="dxa"/>
            <w:tcBorders>
              <w:top w:val="single" w:sz="18"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Total</w:t>
            </w:r>
          </w:p>
        </w:tc>
        <w:tc>
          <w:tcPr>
            <w:tcW w:w="833" w:type="dxa"/>
            <w:tcBorders>
              <w:right w:val="single" w:sz="6" w:space="0" w:color="000000"/>
            </w:tcBorders>
          </w:tcPr>
          <w:p w:rsidR="00000000" w:rsidRDefault="00000000">
            <w:pPr>
              <w:keepNext/>
              <w:keepLines/>
              <w:jc w:val="right"/>
              <w:rPr>
                <w:color w:val="000000"/>
                <w:sz w:val="20"/>
              </w:rPr>
            </w:pPr>
            <w:r>
              <w:rPr>
                <w:color w:val="000000"/>
                <w:sz w:val="20"/>
              </w:rPr>
              <w:t>46.3</w:t>
            </w:r>
          </w:p>
        </w:tc>
        <w:tc>
          <w:tcPr>
            <w:tcW w:w="833" w:type="dxa"/>
            <w:tcBorders>
              <w:right w:val="single" w:sz="6" w:space="0" w:color="000000"/>
            </w:tcBorders>
          </w:tcPr>
          <w:p w:rsidR="00000000" w:rsidRDefault="00000000">
            <w:pPr>
              <w:keepNext/>
              <w:keepLines/>
              <w:jc w:val="right"/>
              <w:rPr>
                <w:color w:val="000000"/>
                <w:sz w:val="20"/>
              </w:rPr>
            </w:pPr>
            <w:r>
              <w:rPr>
                <w:color w:val="000000"/>
                <w:sz w:val="20"/>
              </w:rPr>
              <w:t>46.0</w:t>
            </w:r>
          </w:p>
        </w:tc>
        <w:tc>
          <w:tcPr>
            <w:tcW w:w="833" w:type="dxa"/>
            <w:tcBorders>
              <w:right w:val="single" w:sz="6" w:space="0" w:color="000000"/>
            </w:tcBorders>
          </w:tcPr>
          <w:p w:rsidR="00000000" w:rsidRDefault="00000000">
            <w:pPr>
              <w:keepNext/>
              <w:keepLines/>
              <w:jc w:val="right"/>
              <w:rPr>
                <w:color w:val="000000"/>
                <w:sz w:val="20"/>
              </w:rPr>
            </w:pPr>
            <w:r>
              <w:rPr>
                <w:color w:val="000000"/>
                <w:sz w:val="20"/>
              </w:rPr>
              <w:t>46.0</w:t>
            </w:r>
          </w:p>
        </w:tc>
        <w:tc>
          <w:tcPr>
            <w:tcW w:w="833" w:type="dxa"/>
            <w:tcBorders>
              <w:right w:val="single" w:sz="6" w:space="0" w:color="000000"/>
            </w:tcBorders>
          </w:tcPr>
          <w:p w:rsidR="00000000" w:rsidRDefault="00000000">
            <w:pPr>
              <w:keepNext/>
              <w:keepLines/>
              <w:jc w:val="right"/>
              <w:rPr>
                <w:color w:val="000000"/>
                <w:sz w:val="20"/>
              </w:rPr>
            </w:pPr>
            <w:r>
              <w:rPr>
                <w:color w:val="000000"/>
                <w:sz w:val="20"/>
              </w:rPr>
              <w:t>46.2</w:t>
            </w:r>
          </w:p>
        </w:tc>
        <w:tc>
          <w:tcPr>
            <w:tcW w:w="834" w:type="dxa"/>
            <w:tcBorders>
              <w:right w:val="single" w:sz="18" w:space="0" w:color="000000"/>
            </w:tcBorders>
          </w:tcPr>
          <w:p w:rsidR="00000000" w:rsidRDefault="00000000">
            <w:pPr>
              <w:keepNext/>
              <w:keepLines/>
              <w:jc w:val="right"/>
              <w:rPr>
                <w:color w:val="000000"/>
                <w:sz w:val="20"/>
              </w:rPr>
            </w:pPr>
            <w:r>
              <w:rPr>
                <w:color w:val="000000"/>
                <w:sz w:val="20"/>
              </w:rPr>
              <w:t>45.8</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Legislators and managers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25.7</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31.1</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31.3</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30.2</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29.1</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Professionals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61.2</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60.0</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61.6</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61.4</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57.7</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Technicians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46.6</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44.7</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47.3</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49.1</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53.8</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Clerks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70.8</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70.3</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69.1</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68.9</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65.0</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Service and sales workers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64.8</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64.0</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61.4</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62.7</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64.0</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Agriculture and fishery workers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47.2</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47.5</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45.9</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45.6</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46.6</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Craft and related trade workers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7.0</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5.9</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5.9</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6.0</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9.0</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right w:val="single" w:sz="18" w:space="0" w:color="000000"/>
            </w:tcBorders>
          </w:tcPr>
          <w:p w:rsidR="00000000" w:rsidRDefault="00000000">
            <w:pPr>
              <w:keepNext/>
              <w:keepLines/>
              <w:rPr>
                <w:color w:val="000000"/>
                <w:sz w:val="20"/>
              </w:rPr>
            </w:pPr>
            <w:r>
              <w:rPr>
                <w:color w:val="000000"/>
                <w:sz w:val="20"/>
              </w:rPr>
              <w:t>Plant and machine operators and assemblers</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37.9</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36.6</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38.1</w:t>
            </w:r>
          </w:p>
        </w:tc>
        <w:tc>
          <w:tcPr>
            <w:tcW w:w="833" w:type="dxa"/>
            <w:tcBorders>
              <w:top w:val="single" w:sz="6" w:space="0" w:color="000000"/>
              <w:right w:val="single" w:sz="6" w:space="0" w:color="000000"/>
            </w:tcBorders>
          </w:tcPr>
          <w:p w:rsidR="00000000" w:rsidRDefault="00000000">
            <w:pPr>
              <w:keepNext/>
              <w:keepLines/>
              <w:jc w:val="right"/>
              <w:rPr>
                <w:color w:val="000000"/>
                <w:sz w:val="20"/>
              </w:rPr>
            </w:pPr>
            <w:r>
              <w:rPr>
                <w:color w:val="000000"/>
                <w:sz w:val="20"/>
              </w:rPr>
              <w:t>37.6</w:t>
            </w:r>
          </w:p>
        </w:tc>
        <w:tc>
          <w:tcPr>
            <w:tcW w:w="834" w:type="dxa"/>
            <w:tcBorders>
              <w:top w:val="single" w:sz="6" w:space="0" w:color="000000"/>
              <w:right w:val="single" w:sz="18" w:space="0" w:color="000000"/>
            </w:tcBorders>
          </w:tcPr>
          <w:p w:rsidR="00000000" w:rsidRDefault="00000000">
            <w:pPr>
              <w:keepNext/>
              <w:keepLines/>
              <w:jc w:val="right"/>
              <w:rPr>
                <w:color w:val="000000"/>
                <w:sz w:val="20"/>
              </w:rPr>
            </w:pPr>
            <w:r>
              <w:rPr>
                <w:color w:val="000000"/>
                <w:sz w:val="20"/>
              </w:rPr>
              <w:t>37.3</w:t>
            </w:r>
          </w:p>
        </w:tc>
      </w:tr>
      <w:tr w:rsidR="00000000">
        <w:tblPrEx>
          <w:tblCellMar>
            <w:top w:w="0" w:type="dxa"/>
            <w:bottom w:w="0" w:type="dxa"/>
          </w:tblCellMar>
        </w:tblPrEx>
        <w:trPr>
          <w:cantSplit/>
          <w:trHeight w:val="247"/>
        </w:trPr>
        <w:tc>
          <w:tcPr>
            <w:tcW w:w="5078" w:type="dxa"/>
            <w:tcBorders>
              <w:top w:val="single" w:sz="6" w:space="0" w:color="000000"/>
              <w:left w:val="single" w:sz="18" w:space="0" w:color="000000"/>
              <w:bottom w:val="single" w:sz="18" w:space="0" w:color="auto"/>
              <w:right w:val="single" w:sz="18" w:space="0" w:color="000000"/>
            </w:tcBorders>
          </w:tcPr>
          <w:p w:rsidR="00000000" w:rsidRDefault="00000000">
            <w:pPr>
              <w:keepNext/>
              <w:keepLines/>
              <w:rPr>
                <w:color w:val="000000"/>
                <w:sz w:val="20"/>
              </w:rPr>
            </w:pPr>
            <w:r>
              <w:rPr>
                <w:color w:val="000000"/>
                <w:sz w:val="20"/>
              </w:rPr>
              <w:t>Elementary occupations</w:t>
            </w:r>
          </w:p>
        </w:tc>
        <w:tc>
          <w:tcPr>
            <w:tcW w:w="833" w:type="dxa"/>
            <w:tcBorders>
              <w:top w:val="single" w:sz="6" w:space="0" w:color="000000"/>
              <w:bottom w:val="single" w:sz="18" w:space="0" w:color="auto"/>
              <w:right w:val="single" w:sz="6" w:space="0" w:color="000000"/>
            </w:tcBorders>
          </w:tcPr>
          <w:p w:rsidR="00000000" w:rsidRDefault="00000000">
            <w:pPr>
              <w:keepNext/>
              <w:keepLines/>
              <w:jc w:val="right"/>
              <w:rPr>
                <w:color w:val="000000"/>
                <w:sz w:val="20"/>
              </w:rPr>
            </w:pPr>
            <w:r>
              <w:rPr>
                <w:color w:val="000000"/>
                <w:sz w:val="20"/>
              </w:rPr>
              <w:t>64.7</w:t>
            </w:r>
          </w:p>
        </w:tc>
        <w:tc>
          <w:tcPr>
            <w:tcW w:w="833" w:type="dxa"/>
            <w:tcBorders>
              <w:top w:val="single" w:sz="6" w:space="0" w:color="000000"/>
              <w:bottom w:val="single" w:sz="18" w:space="0" w:color="auto"/>
              <w:right w:val="single" w:sz="6" w:space="0" w:color="000000"/>
            </w:tcBorders>
          </w:tcPr>
          <w:p w:rsidR="00000000" w:rsidRDefault="00000000">
            <w:pPr>
              <w:keepNext/>
              <w:keepLines/>
              <w:jc w:val="right"/>
              <w:rPr>
                <w:color w:val="000000"/>
                <w:sz w:val="20"/>
              </w:rPr>
            </w:pPr>
            <w:r>
              <w:rPr>
                <w:color w:val="000000"/>
                <w:sz w:val="20"/>
              </w:rPr>
              <w:t>69.7</w:t>
            </w:r>
          </w:p>
        </w:tc>
        <w:tc>
          <w:tcPr>
            <w:tcW w:w="833" w:type="dxa"/>
            <w:tcBorders>
              <w:top w:val="single" w:sz="6" w:space="0" w:color="000000"/>
              <w:bottom w:val="single" w:sz="18" w:space="0" w:color="auto"/>
              <w:right w:val="single" w:sz="6" w:space="0" w:color="000000"/>
            </w:tcBorders>
          </w:tcPr>
          <w:p w:rsidR="00000000" w:rsidRDefault="00000000">
            <w:pPr>
              <w:keepNext/>
              <w:keepLines/>
              <w:jc w:val="right"/>
              <w:rPr>
                <w:color w:val="000000"/>
                <w:sz w:val="20"/>
              </w:rPr>
            </w:pPr>
            <w:r>
              <w:rPr>
                <w:color w:val="000000"/>
                <w:sz w:val="20"/>
              </w:rPr>
              <w:t>65.5</w:t>
            </w:r>
          </w:p>
        </w:tc>
        <w:tc>
          <w:tcPr>
            <w:tcW w:w="833" w:type="dxa"/>
            <w:tcBorders>
              <w:top w:val="single" w:sz="6" w:space="0" w:color="000000"/>
              <w:bottom w:val="single" w:sz="18" w:space="0" w:color="auto"/>
              <w:right w:val="single" w:sz="6" w:space="0" w:color="000000"/>
            </w:tcBorders>
          </w:tcPr>
          <w:p w:rsidR="00000000" w:rsidRDefault="00000000">
            <w:pPr>
              <w:keepNext/>
              <w:keepLines/>
              <w:jc w:val="right"/>
              <w:rPr>
                <w:color w:val="000000"/>
                <w:sz w:val="20"/>
              </w:rPr>
            </w:pPr>
            <w:r>
              <w:rPr>
                <w:color w:val="000000"/>
                <w:sz w:val="20"/>
              </w:rPr>
              <w:t>62.8</w:t>
            </w:r>
          </w:p>
        </w:tc>
        <w:tc>
          <w:tcPr>
            <w:tcW w:w="834" w:type="dxa"/>
            <w:tcBorders>
              <w:top w:val="single" w:sz="6" w:space="0" w:color="000000"/>
              <w:bottom w:val="single" w:sz="18" w:space="0" w:color="auto"/>
              <w:right w:val="single" w:sz="18" w:space="0" w:color="000000"/>
            </w:tcBorders>
          </w:tcPr>
          <w:p w:rsidR="00000000" w:rsidRDefault="00000000">
            <w:pPr>
              <w:keepNext/>
              <w:keepLines/>
              <w:jc w:val="right"/>
              <w:rPr>
                <w:color w:val="000000"/>
                <w:sz w:val="20"/>
              </w:rPr>
            </w:pPr>
            <w:r>
              <w:rPr>
                <w:color w:val="000000"/>
                <w:sz w:val="20"/>
              </w:rPr>
              <w:t>55.8</w:t>
            </w:r>
          </w:p>
        </w:tc>
      </w:tr>
    </w:tbl>
    <w:p w:rsidR="00000000" w:rsidRDefault="00000000">
      <w:pPr>
        <w:rPr>
          <w:sz w:val="20"/>
        </w:rPr>
      </w:pPr>
      <w:r>
        <w:rPr>
          <w:sz w:val="20"/>
        </w:rPr>
        <w:t>Source: Statistical Office of the Republic of Slovenia, Labour Force Survey, 1998-2002</w:t>
      </w:r>
    </w:p>
    <w:p w:rsidR="00000000" w:rsidRDefault="00000000"/>
    <w:p w:rsidR="00000000" w:rsidRDefault="00000000">
      <w:r>
        <w:t xml:space="preserve">On average, women in Slovenia in companies, businesses and organisations according to level of professional skills (2000) earned 87.8% of the pay of men or 12.2% less than men. The greatest difference is between persons of high education (20.7%) and lowest among unqualified persons (12%). </w:t>
      </w:r>
    </w:p>
    <w:p w:rsidR="00000000" w:rsidRDefault="00000000"/>
    <w:p w:rsidR="00000000" w:rsidRDefault="00000000">
      <w:pPr>
        <w:pStyle w:val="PlainText"/>
        <w:widowControl/>
        <w:jc w:val="left"/>
        <w:rPr>
          <w:rFonts w:ascii="Times New Roman" w:hAnsi="Times New Roman"/>
          <w:b/>
          <w:sz w:val="20"/>
          <w:lang w:val="en-GB"/>
        </w:rPr>
      </w:pPr>
      <w:r>
        <w:rPr>
          <w:rFonts w:ascii="Times New Roman" w:hAnsi="Times New Roman"/>
          <w:b/>
          <w:sz w:val="20"/>
          <w:lang w:val="en-GB"/>
        </w:rPr>
        <w:t xml:space="preserve">Table 14: Average monthly gross earnings of employed women in companies, businesses and organisations as </w:t>
      </w:r>
      <w:r>
        <w:rPr>
          <w:rFonts w:ascii="Times New Roman" w:hAnsi="Times New Roman"/>
          <w:b/>
          <w:sz w:val="20"/>
          <w:lang w:val="en-GB"/>
        </w:rPr>
        <w:br/>
        <w:t>a share of men's average monthly gross earnings by level of professional skills required by post, 2000</w:t>
      </w:r>
    </w:p>
    <w:p w:rsidR="00000000" w:rsidRDefault="00000000">
      <w:pPr>
        <w:pStyle w:val="PlainText"/>
        <w:widowControl/>
        <w:rPr>
          <w:rFonts w:ascii="Times New Roman" w:hAnsi="Times New Roman"/>
          <w:spacing w:val="4"/>
          <w:w w:val="103"/>
          <w:sz w:val="20"/>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67"/>
        <w:gridCol w:w="756"/>
        <w:gridCol w:w="756"/>
        <w:gridCol w:w="756"/>
        <w:gridCol w:w="830"/>
        <w:gridCol w:w="830"/>
        <w:gridCol w:w="830"/>
        <w:gridCol w:w="831"/>
        <w:gridCol w:w="830"/>
        <w:gridCol w:w="830"/>
        <w:gridCol w:w="831"/>
      </w:tblGrid>
      <w:tr w:rsidR="00000000">
        <w:tblPrEx>
          <w:tblCellMar>
            <w:top w:w="0" w:type="dxa"/>
            <w:bottom w:w="0" w:type="dxa"/>
          </w:tblCellMar>
        </w:tblPrEx>
        <w:trPr>
          <w:cantSplit/>
          <w:trHeight w:val="273"/>
        </w:trPr>
        <w:tc>
          <w:tcPr>
            <w:tcW w:w="567" w:type="dxa"/>
            <w:vMerge w:val="restart"/>
            <w:tcBorders>
              <w:top w:val="single" w:sz="18" w:space="0" w:color="auto"/>
              <w:left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p>
        </w:tc>
        <w:tc>
          <w:tcPr>
            <w:tcW w:w="567" w:type="dxa"/>
            <w:vMerge w:val="restart"/>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Total</w:t>
            </w:r>
          </w:p>
          <w:p w:rsidR="00000000" w:rsidRDefault="00000000">
            <w:pPr>
              <w:pStyle w:val="PlainText"/>
              <w:widowControl/>
              <w:jc w:val="center"/>
              <w:rPr>
                <w:rFonts w:ascii="Times New Roman" w:hAnsi="Times New Roman"/>
                <w:spacing w:val="4"/>
                <w:w w:val="103"/>
                <w:sz w:val="14"/>
                <w:lang w:val="en-GB"/>
              </w:rPr>
            </w:pPr>
          </w:p>
          <w:p w:rsidR="00000000" w:rsidRDefault="00000000">
            <w:pPr>
              <w:pStyle w:val="PlainText"/>
              <w:widowControl/>
              <w:jc w:val="center"/>
              <w:rPr>
                <w:rFonts w:ascii="Times New Roman" w:hAnsi="Times New Roman"/>
                <w:spacing w:val="4"/>
                <w:w w:val="103"/>
                <w:sz w:val="14"/>
                <w:lang w:val="en-GB"/>
              </w:rPr>
            </w:pPr>
          </w:p>
        </w:tc>
        <w:tc>
          <w:tcPr>
            <w:tcW w:w="2268" w:type="dxa"/>
            <w:gridSpan w:val="3"/>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University degree</w:t>
            </w:r>
          </w:p>
          <w:p w:rsidR="00000000" w:rsidRDefault="00000000">
            <w:pPr>
              <w:pStyle w:val="PlainText"/>
              <w:widowControl/>
              <w:jc w:val="center"/>
              <w:rPr>
                <w:rFonts w:ascii="Times New Roman" w:hAnsi="Times New Roman"/>
                <w:spacing w:val="4"/>
                <w:w w:val="103"/>
                <w:sz w:val="14"/>
                <w:lang w:val="en-GB"/>
              </w:rPr>
            </w:pPr>
          </w:p>
        </w:tc>
        <w:tc>
          <w:tcPr>
            <w:tcW w:w="830" w:type="dxa"/>
            <w:vMerge w:val="restart"/>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Non-university degree</w:t>
            </w:r>
          </w:p>
        </w:tc>
        <w:tc>
          <w:tcPr>
            <w:tcW w:w="830" w:type="dxa"/>
            <w:vMerge w:val="restart"/>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Secondary prof. degree</w:t>
            </w:r>
          </w:p>
        </w:tc>
        <w:tc>
          <w:tcPr>
            <w:tcW w:w="830" w:type="dxa"/>
            <w:vMerge w:val="restart"/>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Lower prof. degree</w:t>
            </w:r>
          </w:p>
        </w:tc>
        <w:tc>
          <w:tcPr>
            <w:tcW w:w="831" w:type="dxa"/>
            <w:vMerge w:val="restart"/>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Highly skilled workers</w:t>
            </w:r>
          </w:p>
        </w:tc>
        <w:tc>
          <w:tcPr>
            <w:tcW w:w="830" w:type="dxa"/>
            <w:vMerge w:val="restart"/>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Skilled workers</w:t>
            </w:r>
          </w:p>
        </w:tc>
        <w:tc>
          <w:tcPr>
            <w:tcW w:w="830" w:type="dxa"/>
            <w:vMerge w:val="restart"/>
            <w:tcBorders>
              <w:top w:val="single" w:sz="18" w:space="0" w:color="auto"/>
              <w:bottom w:val="nil"/>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Semi-skilled workers</w:t>
            </w:r>
          </w:p>
        </w:tc>
        <w:tc>
          <w:tcPr>
            <w:tcW w:w="831" w:type="dxa"/>
            <w:vMerge w:val="restart"/>
            <w:tcBorders>
              <w:top w:val="single" w:sz="18" w:space="0" w:color="auto"/>
              <w:bottom w:val="nil"/>
              <w:right w:val="single" w:sz="18" w:space="0" w:color="auto"/>
            </w:tcBorders>
          </w:tcPr>
          <w:p w:rsidR="00000000" w:rsidRDefault="00000000">
            <w:pPr>
              <w:pStyle w:val="PlainText"/>
              <w:widowControl/>
              <w:jc w:val="center"/>
              <w:rPr>
                <w:rFonts w:ascii="Times New Roman" w:hAnsi="Times New Roman"/>
                <w:spacing w:val="4"/>
                <w:w w:val="103"/>
                <w:sz w:val="14"/>
                <w:lang w:val="en-GB"/>
              </w:rPr>
            </w:pPr>
            <w:r>
              <w:rPr>
                <w:rFonts w:ascii="Times New Roman" w:hAnsi="Times New Roman"/>
                <w:spacing w:val="4"/>
                <w:w w:val="103"/>
                <w:sz w:val="14"/>
                <w:lang w:val="en-GB"/>
              </w:rPr>
              <w:t>Unskilled workers</w:t>
            </w:r>
          </w:p>
        </w:tc>
      </w:tr>
      <w:tr w:rsidR="00000000">
        <w:tblPrEx>
          <w:tblCellMar>
            <w:top w:w="0" w:type="dxa"/>
            <w:bottom w:w="0" w:type="dxa"/>
          </w:tblCellMar>
        </w:tblPrEx>
        <w:trPr>
          <w:cantSplit/>
          <w:trHeight w:val="273"/>
        </w:trPr>
        <w:tc>
          <w:tcPr>
            <w:tcW w:w="567" w:type="dxa"/>
            <w:vMerge/>
            <w:tcBorders>
              <w:top w:val="nil"/>
              <w:left w:val="single" w:sz="18" w:space="0" w:color="auto"/>
              <w:bottom w:val="nil"/>
            </w:tcBorders>
          </w:tcPr>
          <w:p w:rsidR="00000000" w:rsidRDefault="00000000">
            <w:pPr>
              <w:pStyle w:val="PlainText"/>
              <w:widowControl/>
              <w:rPr>
                <w:rFonts w:ascii="Times New Roman" w:hAnsi="Times New Roman"/>
                <w:spacing w:val="4"/>
                <w:w w:val="103"/>
                <w:sz w:val="18"/>
                <w:lang w:val="en-GB"/>
              </w:rPr>
            </w:pPr>
          </w:p>
        </w:tc>
        <w:tc>
          <w:tcPr>
            <w:tcW w:w="567" w:type="dxa"/>
            <w:vMerge/>
            <w:tcBorders>
              <w:top w:val="nil"/>
              <w:bottom w:val="nil"/>
              <w:right w:val="nil"/>
            </w:tcBorders>
          </w:tcPr>
          <w:p w:rsidR="00000000" w:rsidRDefault="00000000">
            <w:pPr>
              <w:pStyle w:val="PlainText"/>
              <w:widowControl/>
              <w:rPr>
                <w:rFonts w:ascii="Times New Roman" w:hAnsi="Times New Roman"/>
                <w:spacing w:val="4"/>
                <w:w w:val="103"/>
                <w:sz w:val="18"/>
                <w:lang w:val="en-GB"/>
              </w:rPr>
            </w:pPr>
          </w:p>
        </w:tc>
        <w:tc>
          <w:tcPr>
            <w:tcW w:w="756" w:type="dxa"/>
            <w:tcBorders>
              <w:top w:val="single" w:sz="4" w:space="0" w:color="auto"/>
              <w:left w:val="single" w:sz="4" w:space="0" w:color="auto"/>
              <w:bottom w:val="nil"/>
            </w:tcBorders>
          </w:tcPr>
          <w:p w:rsidR="00000000" w:rsidRDefault="00000000">
            <w:pPr>
              <w:pStyle w:val="PlainText"/>
              <w:widowControl/>
              <w:rPr>
                <w:rFonts w:ascii="Times New Roman" w:hAnsi="Times New Roman"/>
                <w:spacing w:val="4"/>
                <w:w w:val="103"/>
                <w:sz w:val="14"/>
                <w:lang w:val="en-GB"/>
              </w:rPr>
            </w:pPr>
            <w:r>
              <w:rPr>
                <w:rFonts w:ascii="Times New Roman" w:hAnsi="Times New Roman"/>
                <w:spacing w:val="4"/>
                <w:w w:val="103"/>
                <w:sz w:val="14"/>
                <w:lang w:val="en-GB"/>
              </w:rPr>
              <w:t>doctors</w:t>
            </w:r>
          </w:p>
        </w:tc>
        <w:tc>
          <w:tcPr>
            <w:tcW w:w="756" w:type="dxa"/>
            <w:tcBorders>
              <w:top w:val="single" w:sz="4" w:space="0" w:color="auto"/>
              <w:bottom w:val="nil"/>
            </w:tcBorders>
          </w:tcPr>
          <w:p w:rsidR="00000000" w:rsidRDefault="00000000">
            <w:pPr>
              <w:pStyle w:val="PlainText"/>
              <w:widowControl/>
              <w:rPr>
                <w:rFonts w:ascii="Times New Roman" w:hAnsi="Times New Roman"/>
                <w:spacing w:val="4"/>
                <w:w w:val="103"/>
                <w:sz w:val="14"/>
                <w:lang w:val="en-GB"/>
              </w:rPr>
            </w:pPr>
            <w:r>
              <w:rPr>
                <w:rFonts w:ascii="Times New Roman" w:hAnsi="Times New Roman"/>
                <w:spacing w:val="4"/>
                <w:w w:val="103"/>
                <w:sz w:val="14"/>
                <w:lang w:val="en-GB"/>
              </w:rPr>
              <w:t>masters</w:t>
            </w:r>
          </w:p>
        </w:tc>
        <w:tc>
          <w:tcPr>
            <w:tcW w:w="756" w:type="dxa"/>
            <w:tcBorders>
              <w:top w:val="single" w:sz="4" w:space="0" w:color="auto"/>
              <w:bottom w:val="nil"/>
              <w:right w:val="single" w:sz="4" w:space="0" w:color="auto"/>
            </w:tcBorders>
          </w:tcPr>
          <w:p w:rsidR="00000000" w:rsidRDefault="00000000">
            <w:pPr>
              <w:pStyle w:val="PlainText"/>
              <w:widowControl/>
              <w:rPr>
                <w:rFonts w:ascii="Times New Roman" w:hAnsi="Times New Roman"/>
                <w:spacing w:val="4"/>
                <w:w w:val="103"/>
                <w:sz w:val="14"/>
                <w:lang w:val="en-GB"/>
              </w:rPr>
            </w:pPr>
            <w:r>
              <w:rPr>
                <w:rFonts w:ascii="Times New Roman" w:hAnsi="Times New Roman"/>
                <w:spacing w:val="4"/>
                <w:w w:val="103"/>
                <w:sz w:val="14"/>
                <w:lang w:val="en-GB"/>
              </w:rPr>
              <w:t>all</w:t>
            </w:r>
          </w:p>
        </w:tc>
        <w:tc>
          <w:tcPr>
            <w:tcW w:w="830" w:type="dxa"/>
            <w:vMerge/>
            <w:tcBorders>
              <w:top w:val="nil"/>
              <w:left w:val="nil"/>
              <w:bottom w:val="nil"/>
            </w:tcBorders>
          </w:tcPr>
          <w:p w:rsidR="00000000" w:rsidRDefault="00000000">
            <w:pPr>
              <w:pStyle w:val="PlainText"/>
              <w:widowControl/>
              <w:rPr>
                <w:rFonts w:ascii="Times New Roman" w:hAnsi="Times New Roman"/>
                <w:spacing w:val="4"/>
                <w:w w:val="103"/>
                <w:sz w:val="18"/>
                <w:lang w:val="en-GB"/>
              </w:rPr>
            </w:pPr>
          </w:p>
        </w:tc>
        <w:tc>
          <w:tcPr>
            <w:tcW w:w="830" w:type="dxa"/>
            <w:vMerge/>
            <w:tcBorders>
              <w:top w:val="nil"/>
              <w:bottom w:val="nil"/>
            </w:tcBorders>
          </w:tcPr>
          <w:p w:rsidR="00000000" w:rsidRDefault="00000000">
            <w:pPr>
              <w:pStyle w:val="PlainText"/>
              <w:widowControl/>
              <w:rPr>
                <w:rFonts w:ascii="Times New Roman" w:hAnsi="Times New Roman"/>
                <w:spacing w:val="4"/>
                <w:w w:val="103"/>
                <w:sz w:val="18"/>
                <w:lang w:val="en-GB"/>
              </w:rPr>
            </w:pPr>
          </w:p>
        </w:tc>
        <w:tc>
          <w:tcPr>
            <w:tcW w:w="830" w:type="dxa"/>
            <w:vMerge/>
            <w:tcBorders>
              <w:top w:val="nil"/>
              <w:bottom w:val="nil"/>
            </w:tcBorders>
          </w:tcPr>
          <w:p w:rsidR="00000000" w:rsidRDefault="00000000">
            <w:pPr>
              <w:pStyle w:val="PlainText"/>
              <w:widowControl/>
              <w:rPr>
                <w:rFonts w:ascii="Times New Roman" w:hAnsi="Times New Roman"/>
                <w:spacing w:val="4"/>
                <w:w w:val="103"/>
                <w:sz w:val="18"/>
                <w:lang w:val="en-GB"/>
              </w:rPr>
            </w:pPr>
          </w:p>
        </w:tc>
        <w:tc>
          <w:tcPr>
            <w:tcW w:w="831" w:type="dxa"/>
            <w:vMerge/>
            <w:tcBorders>
              <w:top w:val="nil"/>
              <w:bottom w:val="nil"/>
            </w:tcBorders>
          </w:tcPr>
          <w:p w:rsidR="00000000" w:rsidRDefault="00000000">
            <w:pPr>
              <w:pStyle w:val="PlainText"/>
              <w:widowControl/>
              <w:rPr>
                <w:rFonts w:ascii="Times New Roman" w:hAnsi="Times New Roman"/>
                <w:spacing w:val="4"/>
                <w:w w:val="103"/>
                <w:sz w:val="18"/>
                <w:lang w:val="en-GB"/>
              </w:rPr>
            </w:pPr>
          </w:p>
        </w:tc>
        <w:tc>
          <w:tcPr>
            <w:tcW w:w="830" w:type="dxa"/>
            <w:vMerge/>
            <w:tcBorders>
              <w:top w:val="nil"/>
              <w:bottom w:val="nil"/>
            </w:tcBorders>
          </w:tcPr>
          <w:p w:rsidR="00000000" w:rsidRDefault="00000000">
            <w:pPr>
              <w:pStyle w:val="PlainText"/>
              <w:widowControl/>
              <w:rPr>
                <w:rFonts w:ascii="Times New Roman" w:hAnsi="Times New Roman"/>
                <w:spacing w:val="4"/>
                <w:w w:val="103"/>
                <w:sz w:val="18"/>
                <w:lang w:val="en-GB"/>
              </w:rPr>
            </w:pPr>
          </w:p>
        </w:tc>
        <w:tc>
          <w:tcPr>
            <w:tcW w:w="830" w:type="dxa"/>
            <w:vMerge/>
            <w:tcBorders>
              <w:top w:val="nil"/>
              <w:bottom w:val="nil"/>
            </w:tcBorders>
          </w:tcPr>
          <w:p w:rsidR="00000000" w:rsidRDefault="00000000">
            <w:pPr>
              <w:pStyle w:val="PlainText"/>
              <w:widowControl/>
              <w:rPr>
                <w:rFonts w:ascii="Times New Roman" w:hAnsi="Times New Roman"/>
                <w:spacing w:val="4"/>
                <w:w w:val="103"/>
                <w:sz w:val="18"/>
                <w:lang w:val="en-GB"/>
              </w:rPr>
            </w:pPr>
          </w:p>
        </w:tc>
        <w:tc>
          <w:tcPr>
            <w:tcW w:w="831" w:type="dxa"/>
            <w:vMerge/>
            <w:tcBorders>
              <w:top w:val="nil"/>
              <w:bottom w:val="nil"/>
              <w:right w:val="single" w:sz="18" w:space="0" w:color="auto"/>
            </w:tcBorders>
          </w:tcPr>
          <w:p w:rsidR="00000000" w:rsidRDefault="00000000">
            <w:pPr>
              <w:pStyle w:val="PlainText"/>
              <w:widowControl/>
              <w:rPr>
                <w:rFonts w:ascii="Times New Roman" w:hAnsi="Times New Roman"/>
                <w:spacing w:val="4"/>
                <w:w w:val="103"/>
                <w:sz w:val="18"/>
                <w:lang w:val="en-GB"/>
              </w:rPr>
            </w:pPr>
          </w:p>
        </w:tc>
      </w:tr>
      <w:tr w:rsidR="00000000">
        <w:tblPrEx>
          <w:tblCellMar>
            <w:top w:w="0" w:type="dxa"/>
            <w:bottom w:w="0" w:type="dxa"/>
          </w:tblCellMar>
        </w:tblPrEx>
        <w:trPr>
          <w:cantSplit/>
        </w:trPr>
        <w:tc>
          <w:tcPr>
            <w:tcW w:w="567" w:type="dxa"/>
            <w:tcBorders>
              <w:top w:val="single" w:sz="18" w:space="0" w:color="auto"/>
              <w:bottom w:val="single" w:sz="4" w:space="0" w:color="auto"/>
            </w:tcBorders>
          </w:tcPr>
          <w:p w:rsidR="00000000" w:rsidRDefault="00000000">
            <w:pPr>
              <w:pStyle w:val="PlainText"/>
              <w:widowControl/>
              <w:rPr>
                <w:rFonts w:ascii="Times New Roman" w:hAnsi="Times New Roman"/>
                <w:spacing w:val="4"/>
                <w:w w:val="103"/>
                <w:sz w:val="18"/>
                <w:lang w:val="en-GB"/>
              </w:rPr>
            </w:pPr>
            <w:r>
              <w:rPr>
                <w:rFonts w:ascii="Times New Roman" w:hAnsi="Times New Roman"/>
                <w:spacing w:val="4"/>
                <w:w w:val="103"/>
                <w:sz w:val="18"/>
                <w:lang w:val="en-GB"/>
              </w:rPr>
              <w:t>2000</w:t>
            </w:r>
          </w:p>
        </w:tc>
        <w:tc>
          <w:tcPr>
            <w:tcW w:w="567"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87.8</w:t>
            </w:r>
          </w:p>
        </w:tc>
        <w:tc>
          <w:tcPr>
            <w:tcW w:w="756"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85.9</w:t>
            </w:r>
          </w:p>
        </w:tc>
        <w:tc>
          <w:tcPr>
            <w:tcW w:w="756"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83.2</w:t>
            </w:r>
          </w:p>
        </w:tc>
        <w:tc>
          <w:tcPr>
            <w:tcW w:w="756"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79.3</w:t>
            </w:r>
          </w:p>
        </w:tc>
        <w:tc>
          <w:tcPr>
            <w:tcW w:w="830"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87.5</w:t>
            </w:r>
          </w:p>
        </w:tc>
        <w:tc>
          <w:tcPr>
            <w:tcW w:w="830"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88.5</w:t>
            </w:r>
          </w:p>
        </w:tc>
        <w:tc>
          <w:tcPr>
            <w:tcW w:w="830"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85.9</w:t>
            </w:r>
          </w:p>
        </w:tc>
        <w:tc>
          <w:tcPr>
            <w:tcW w:w="831"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83.0</w:t>
            </w:r>
          </w:p>
        </w:tc>
        <w:tc>
          <w:tcPr>
            <w:tcW w:w="830"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80.1</w:t>
            </w:r>
          </w:p>
        </w:tc>
        <w:tc>
          <w:tcPr>
            <w:tcW w:w="830"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84.8</w:t>
            </w:r>
          </w:p>
        </w:tc>
        <w:tc>
          <w:tcPr>
            <w:tcW w:w="831" w:type="dxa"/>
            <w:tcBorders>
              <w:top w:val="single" w:sz="18" w:space="0" w:color="auto"/>
              <w:bottom w:val="single" w:sz="4" w:space="0" w:color="auto"/>
            </w:tcBorders>
          </w:tcPr>
          <w:p w:rsidR="00000000" w:rsidRDefault="00000000">
            <w:pPr>
              <w:pStyle w:val="PlainText"/>
              <w:widowControl/>
              <w:jc w:val="right"/>
              <w:rPr>
                <w:rFonts w:ascii="Times New Roman" w:hAnsi="Times New Roman"/>
                <w:spacing w:val="4"/>
                <w:w w:val="103"/>
                <w:sz w:val="18"/>
                <w:lang w:val="en-GB"/>
              </w:rPr>
            </w:pPr>
            <w:r>
              <w:rPr>
                <w:rFonts w:ascii="Times New Roman" w:hAnsi="Times New Roman"/>
                <w:spacing w:val="4"/>
                <w:w w:val="103"/>
                <w:sz w:val="18"/>
                <w:lang w:val="en-GB"/>
              </w:rPr>
              <w:t>88.0</w:t>
            </w:r>
          </w:p>
        </w:tc>
      </w:tr>
    </w:tbl>
    <w:p w:rsidR="00000000" w:rsidRDefault="00000000">
      <w:pPr>
        <w:rPr>
          <w:sz w:val="20"/>
        </w:rPr>
      </w:pPr>
      <w:r>
        <w:rPr>
          <w:sz w:val="20"/>
        </w:rPr>
        <w:t>Source: Statistical Office of the Republic of Slovenia, 2000</w:t>
      </w:r>
    </w:p>
    <w:p w:rsidR="00000000" w:rsidRDefault="00000000">
      <w:pPr>
        <w:pStyle w:val="Predoblikovan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4"/>
          <w:w w:val="103"/>
          <w:lang w:val="en-GB"/>
        </w:rPr>
      </w:pPr>
    </w:p>
    <w:p w:rsidR="00000000" w:rsidRDefault="00000000">
      <w:pPr>
        <w:pStyle w:val="Predoblikovan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4"/>
          <w:w w:val="103"/>
          <w:lang w:val="en-GB"/>
        </w:rPr>
      </w:pPr>
    </w:p>
    <w:p w:rsidR="00000000" w:rsidRDefault="00000000">
      <w:pPr>
        <w:pStyle w:val="Heading6"/>
        <w:rPr>
          <w:spacing w:val="4"/>
          <w:w w:val="103"/>
          <w:lang w:val="en-GB"/>
        </w:rPr>
      </w:pPr>
      <w:r>
        <w:rPr>
          <w:spacing w:val="4"/>
          <w:w w:val="103"/>
          <w:lang w:val="en-GB"/>
        </w:rPr>
        <w:t>1.2. Unemployment</w:t>
      </w:r>
    </w:p>
    <w:p w:rsidR="00000000" w:rsidRDefault="00000000"/>
    <w:p w:rsidR="00000000" w:rsidRDefault="00000000">
      <w:r>
        <w:t>In the last three years, there has been a marked fall in unemployment, which is mainly a result of greater activity of unemployed persons in seeking jobs, changes to the status of those included in programmes of public works, increased supervision of the activities of unemployed persons and the effects of measures of active employment policy. In comparison with 1997, the number of unemployed persons and the level of surveyed (Labour Force Survey) unemployment have been reduced. The level of unemployment of women in the period from 1997 to 2002 (2nd quarter) was higher than with men. In 2002/2, the level of surveyed unemployment amounted to 6.3% among women and 5.7% among men, and the level of registered unemployment 12.9% among women and 10.2% among men.</w:t>
      </w:r>
    </w:p>
    <w:p w:rsidR="00000000" w:rsidRDefault="00000000"/>
    <w:p w:rsidR="00000000" w:rsidRDefault="00000000">
      <w:pPr>
        <w:rPr>
          <w:b/>
          <w:color w:val="000000"/>
        </w:rPr>
      </w:pPr>
    </w:p>
    <w:p w:rsidR="00000000" w:rsidRDefault="00000000">
      <w:pPr>
        <w:pStyle w:val="Heading8"/>
        <w:keepLines/>
        <w:rPr>
          <w:spacing w:val="4"/>
          <w:w w:val="103"/>
          <w:sz w:val="20"/>
          <w:lang w:val="en-GB"/>
        </w:rPr>
      </w:pPr>
      <w:r>
        <w:rPr>
          <w:spacing w:val="4"/>
          <w:w w:val="103"/>
          <w:sz w:val="20"/>
          <w:lang w:val="en-GB"/>
        </w:rPr>
        <w:t>Table 15: Basic characteristics of unemployed persons by sex, Slovenia, 1998-2002</w:t>
      </w:r>
    </w:p>
    <w:p w:rsidR="00000000" w:rsidRDefault="00000000">
      <w:pPr>
        <w:keepNext/>
        <w:keepLines/>
        <w:rPr>
          <w:b/>
          <w:sz w:val="20"/>
        </w:rPr>
      </w:pPr>
    </w:p>
    <w:tbl>
      <w:tblPr>
        <w:tblW w:w="0" w:type="auto"/>
        <w:tblInd w:w="-28" w:type="dxa"/>
        <w:tblLayout w:type="fixed"/>
        <w:tblCellMar>
          <w:left w:w="30" w:type="dxa"/>
          <w:right w:w="30" w:type="dxa"/>
        </w:tblCellMar>
        <w:tblLook w:val="0000" w:firstRow="0" w:lastRow="0" w:firstColumn="0" w:lastColumn="0" w:noHBand="0" w:noVBand="0"/>
      </w:tblPr>
      <w:tblGrid>
        <w:gridCol w:w="3281"/>
        <w:gridCol w:w="1192"/>
        <w:gridCol w:w="1193"/>
        <w:gridCol w:w="1192"/>
        <w:gridCol w:w="1193"/>
        <w:gridCol w:w="1193"/>
      </w:tblGrid>
      <w:tr w:rsidR="00000000">
        <w:tblPrEx>
          <w:tblCellMar>
            <w:top w:w="0" w:type="dxa"/>
            <w:bottom w:w="0" w:type="dxa"/>
          </w:tblCellMar>
        </w:tblPrEx>
        <w:trPr>
          <w:cantSplit/>
          <w:trHeight w:val="276"/>
        </w:trPr>
        <w:tc>
          <w:tcPr>
            <w:tcW w:w="3281" w:type="dxa"/>
            <w:tcBorders>
              <w:top w:val="single" w:sz="18" w:space="0" w:color="000000"/>
              <w:left w:val="single" w:sz="18" w:space="0" w:color="000000"/>
              <w:bottom w:val="single" w:sz="6" w:space="0" w:color="000000"/>
              <w:right w:val="single" w:sz="18" w:space="0" w:color="000000"/>
            </w:tcBorders>
          </w:tcPr>
          <w:p w:rsidR="00000000" w:rsidRDefault="00000000">
            <w:pPr>
              <w:keepNext/>
              <w:keepLines/>
              <w:jc w:val="right"/>
              <w:rPr>
                <w:color w:val="000000"/>
                <w:sz w:val="20"/>
              </w:rPr>
            </w:pPr>
          </w:p>
        </w:tc>
        <w:tc>
          <w:tcPr>
            <w:tcW w:w="1192" w:type="dxa"/>
            <w:tcBorders>
              <w:top w:val="single" w:sz="18" w:space="0" w:color="000000"/>
              <w:left w:val="single" w:sz="6"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1998/2</w:t>
            </w:r>
          </w:p>
        </w:tc>
        <w:tc>
          <w:tcPr>
            <w:tcW w:w="1193" w:type="dxa"/>
            <w:tcBorders>
              <w:top w:val="single" w:sz="18" w:space="0" w:color="000000"/>
              <w:left w:val="single" w:sz="6"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1999/2</w:t>
            </w:r>
          </w:p>
        </w:tc>
        <w:tc>
          <w:tcPr>
            <w:tcW w:w="1192" w:type="dxa"/>
            <w:tcBorders>
              <w:top w:val="single" w:sz="18" w:space="0" w:color="000000"/>
              <w:left w:val="single" w:sz="6"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2000/2</w:t>
            </w:r>
          </w:p>
        </w:tc>
        <w:tc>
          <w:tcPr>
            <w:tcW w:w="1193" w:type="dxa"/>
            <w:tcBorders>
              <w:top w:val="single" w:sz="18" w:space="0" w:color="000000"/>
              <w:left w:val="single" w:sz="6" w:space="0" w:color="000000"/>
              <w:bottom w:val="single" w:sz="18" w:space="0" w:color="000000"/>
              <w:right w:val="single" w:sz="6" w:space="0" w:color="000000"/>
            </w:tcBorders>
          </w:tcPr>
          <w:p w:rsidR="00000000" w:rsidRDefault="00000000">
            <w:pPr>
              <w:keepNext/>
              <w:keepLines/>
              <w:rPr>
                <w:b/>
                <w:color w:val="000000"/>
                <w:sz w:val="20"/>
              </w:rPr>
            </w:pPr>
            <w:r>
              <w:rPr>
                <w:b/>
                <w:color w:val="000000"/>
                <w:sz w:val="20"/>
              </w:rPr>
              <w:t>2001/2</w:t>
            </w:r>
          </w:p>
        </w:tc>
        <w:tc>
          <w:tcPr>
            <w:tcW w:w="1193" w:type="dxa"/>
            <w:tcBorders>
              <w:top w:val="single" w:sz="18" w:space="0" w:color="000000"/>
              <w:left w:val="single" w:sz="6" w:space="0" w:color="000000"/>
              <w:bottom w:val="single" w:sz="18" w:space="0" w:color="000000"/>
              <w:right w:val="single" w:sz="18" w:space="0" w:color="000000"/>
            </w:tcBorders>
          </w:tcPr>
          <w:p w:rsidR="00000000" w:rsidRDefault="00000000">
            <w:pPr>
              <w:keepNext/>
              <w:keepLines/>
              <w:rPr>
                <w:b/>
                <w:color w:val="000000"/>
                <w:sz w:val="20"/>
              </w:rPr>
            </w:pPr>
            <w:r>
              <w:rPr>
                <w:b/>
                <w:color w:val="000000"/>
                <w:sz w:val="20"/>
              </w:rPr>
              <w:t>2002/2</w:t>
            </w:r>
          </w:p>
        </w:tc>
      </w:tr>
      <w:tr w:rsidR="00000000">
        <w:tblPrEx>
          <w:tblCellMar>
            <w:top w:w="0" w:type="dxa"/>
            <w:bottom w:w="0" w:type="dxa"/>
          </w:tblCellMar>
        </w:tblPrEx>
        <w:trPr>
          <w:cantSplit/>
          <w:trHeight w:val="276"/>
        </w:trPr>
        <w:tc>
          <w:tcPr>
            <w:tcW w:w="3281" w:type="dxa"/>
            <w:tcBorders>
              <w:top w:val="single" w:sz="18" w:space="0" w:color="000000"/>
              <w:left w:val="single" w:sz="18" w:space="0" w:color="000000"/>
              <w:bottom w:val="single" w:sz="18" w:space="0" w:color="000000"/>
              <w:right w:val="single" w:sz="18" w:space="0" w:color="000000"/>
            </w:tcBorders>
          </w:tcPr>
          <w:p w:rsidR="00000000" w:rsidRDefault="00000000">
            <w:pPr>
              <w:keepNext/>
              <w:keepLines/>
              <w:rPr>
                <w:b/>
                <w:color w:val="000000"/>
                <w:sz w:val="20"/>
              </w:rPr>
            </w:pPr>
            <w:r>
              <w:rPr>
                <w:b/>
                <w:color w:val="000000"/>
                <w:sz w:val="20"/>
              </w:rPr>
              <w:t>Total</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p>
        </w:tc>
        <w:tc>
          <w:tcPr>
            <w:tcW w:w="1193" w:type="dxa"/>
            <w:tcBorders>
              <w:top w:val="single" w:sz="6"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p>
        </w:tc>
      </w:tr>
      <w:tr w:rsidR="00000000">
        <w:tblPrEx>
          <w:tblCellMar>
            <w:top w:w="0" w:type="dxa"/>
            <w:bottom w:w="0" w:type="dxa"/>
          </w:tblCellMar>
        </w:tblPrEx>
        <w:trPr>
          <w:cantSplit/>
          <w:trHeight w:val="262"/>
        </w:trPr>
        <w:tc>
          <w:tcPr>
            <w:tcW w:w="3281" w:type="dxa"/>
            <w:tcBorders>
              <w:top w:val="single" w:sz="6"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Unemployed persons (1000)</w:t>
            </w:r>
          </w:p>
        </w:tc>
        <w:tc>
          <w:tcPr>
            <w:tcW w:w="1192"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75</w:t>
            </w:r>
          </w:p>
        </w:tc>
        <w:tc>
          <w:tcPr>
            <w:tcW w:w="1193"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71</w:t>
            </w:r>
          </w:p>
        </w:tc>
        <w:tc>
          <w:tcPr>
            <w:tcW w:w="1192"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69</w:t>
            </w:r>
          </w:p>
        </w:tc>
        <w:tc>
          <w:tcPr>
            <w:tcW w:w="1193"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68</w:t>
            </w:r>
          </w:p>
        </w:tc>
        <w:tc>
          <w:tcPr>
            <w:tcW w:w="1193" w:type="dxa"/>
            <w:tcBorders>
              <w:top w:val="single" w:sz="18"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58</w:t>
            </w:r>
          </w:p>
        </w:tc>
      </w:tr>
      <w:tr w:rsidR="00000000">
        <w:tblPrEx>
          <w:tblCellMar>
            <w:top w:w="0" w:type="dxa"/>
            <w:bottom w:w="0" w:type="dxa"/>
          </w:tblCellMar>
        </w:tblPrEx>
        <w:trPr>
          <w:cantSplit/>
          <w:trHeight w:val="247"/>
        </w:trPr>
        <w:tc>
          <w:tcPr>
            <w:tcW w:w="3281" w:type="dxa"/>
            <w:tcBorders>
              <w:top w:val="single" w:sz="6"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 xml:space="preserve"> - registered at the NEO*</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62</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57</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57</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55</w:t>
            </w:r>
          </w:p>
        </w:tc>
        <w:tc>
          <w:tcPr>
            <w:tcW w:w="1193" w:type="dxa"/>
            <w:tcBorders>
              <w:top w:val="single" w:sz="6"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48</w:t>
            </w:r>
          </w:p>
        </w:tc>
      </w:tr>
      <w:tr w:rsidR="00000000">
        <w:tblPrEx>
          <w:tblCellMar>
            <w:top w:w="0" w:type="dxa"/>
            <w:bottom w:w="0" w:type="dxa"/>
          </w:tblCellMar>
        </w:tblPrEx>
        <w:trPr>
          <w:cantSplit/>
          <w:trHeight w:val="247"/>
        </w:trPr>
        <w:tc>
          <w:tcPr>
            <w:tcW w:w="3281" w:type="dxa"/>
            <w:tcBorders>
              <w:top w:val="single" w:sz="6"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 xml:space="preserve"> - first job seekers</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22</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19</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22</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20</w:t>
            </w:r>
          </w:p>
        </w:tc>
        <w:tc>
          <w:tcPr>
            <w:tcW w:w="1193" w:type="dxa"/>
            <w:tcBorders>
              <w:top w:val="single" w:sz="6"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16</w:t>
            </w:r>
          </w:p>
        </w:tc>
      </w:tr>
      <w:tr w:rsidR="00000000">
        <w:tblPrEx>
          <w:tblCellMar>
            <w:top w:w="0" w:type="dxa"/>
            <w:bottom w:w="0" w:type="dxa"/>
          </w:tblCellMar>
        </w:tblPrEx>
        <w:trPr>
          <w:cantSplit/>
          <w:trHeight w:val="262"/>
        </w:trPr>
        <w:tc>
          <w:tcPr>
            <w:tcW w:w="3281" w:type="dxa"/>
            <w:tcBorders>
              <w:top w:val="single" w:sz="6" w:space="0" w:color="000000"/>
              <w:left w:val="single" w:sz="18" w:space="0" w:color="000000"/>
              <w:bottom w:val="single" w:sz="18" w:space="0" w:color="000000"/>
              <w:right w:val="single" w:sz="18" w:space="0" w:color="000000"/>
            </w:tcBorders>
          </w:tcPr>
          <w:p w:rsidR="00000000" w:rsidRDefault="00000000">
            <w:pPr>
              <w:keepNext/>
              <w:keepLines/>
              <w:rPr>
                <w:color w:val="000000"/>
                <w:sz w:val="20"/>
              </w:rPr>
            </w:pPr>
            <w:r>
              <w:rPr>
                <w:color w:val="000000"/>
                <w:sz w:val="20"/>
              </w:rPr>
              <w:t>Unemployment rate (%)</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7.7</w:t>
            </w: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7.4</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7.2</w:t>
            </w: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6.9</w:t>
            </w:r>
          </w:p>
        </w:tc>
        <w:tc>
          <w:tcPr>
            <w:tcW w:w="1193" w:type="dxa"/>
            <w:tcBorders>
              <w:top w:val="single" w:sz="6" w:space="0" w:color="000000"/>
              <w:left w:val="single" w:sz="6" w:space="0" w:color="000000"/>
              <w:bottom w:val="single" w:sz="18" w:space="0" w:color="000000"/>
              <w:right w:val="single" w:sz="18" w:space="0" w:color="000000"/>
            </w:tcBorders>
          </w:tcPr>
          <w:p w:rsidR="00000000" w:rsidRDefault="00000000">
            <w:pPr>
              <w:keepNext/>
              <w:keepLines/>
              <w:jc w:val="right"/>
              <w:rPr>
                <w:color w:val="000000"/>
                <w:sz w:val="20"/>
              </w:rPr>
            </w:pPr>
            <w:r>
              <w:rPr>
                <w:color w:val="000000"/>
                <w:sz w:val="20"/>
              </w:rPr>
              <w:t>5.9</w:t>
            </w:r>
          </w:p>
        </w:tc>
      </w:tr>
      <w:tr w:rsidR="00000000">
        <w:tblPrEx>
          <w:tblCellMar>
            <w:top w:w="0" w:type="dxa"/>
            <w:bottom w:w="0" w:type="dxa"/>
          </w:tblCellMar>
        </w:tblPrEx>
        <w:trPr>
          <w:cantSplit/>
          <w:trHeight w:val="276"/>
        </w:trPr>
        <w:tc>
          <w:tcPr>
            <w:tcW w:w="3281" w:type="dxa"/>
            <w:tcBorders>
              <w:top w:val="single" w:sz="18" w:space="0" w:color="000000"/>
              <w:left w:val="single" w:sz="18" w:space="0" w:color="000000"/>
              <w:bottom w:val="single" w:sz="18" w:space="0" w:color="000000"/>
              <w:right w:val="single" w:sz="18" w:space="0" w:color="000000"/>
            </w:tcBorders>
          </w:tcPr>
          <w:p w:rsidR="00000000" w:rsidRDefault="00000000">
            <w:pPr>
              <w:keepNext/>
              <w:keepLines/>
              <w:rPr>
                <w:b/>
                <w:color w:val="000000"/>
                <w:sz w:val="20"/>
              </w:rPr>
            </w:pPr>
            <w:r>
              <w:rPr>
                <w:b/>
                <w:color w:val="000000"/>
                <w:sz w:val="20"/>
              </w:rPr>
              <w:t>Men</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3" w:type="dxa"/>
            <w:tcBorders>
              <w:top w:val="single" w:sz="6" w:space="0" w:color="000000"/>
              <w:left w:val="single" w:sz="6" w:space="0" w:color="000000"/>
              <w:bottom w:val="single" w:sz="18" w:space="0" w:color="000000"/>
              <w:right w:val="single" w:sz="18" w:space="0" w:color="000000"/>
            </w:tcBorders>
          </w:tcPr>
          <w:p w:rsidR="00000000" w:rsidRDefault="00000000">
            <w:pPr>
              <w:keepNext/>
              <w:keepLines/>
              <w:jc w:val="right"/>
              <w:rPr>
                <w:color w:val="000000"/>
                <w:sz w:val="20"/>
              </w:rPr>
            </w:pPr>
          </w:p>
        </w:tc>
      </w:tr>
      <w:tr w:rsidR="00000000">
        <w:tblPrEx>
          <w:tblCellMar>
            <w:top w:w="0" w:type="dxa"/>
            <w:bottom w:w="0" w:type="dxa"/>
          </w:tblCellMar>
        </w:tblPrEx>
        <w:trPr>
          <w:cantSplit/>
          <w:trHeight w:val="262"/>
        </w:trPr>
        <w:tc>
          <w:tcPr>
            <w:tcW w:w="3281" w:type="dxa"/>
            <w:tcBorders>
              <w:top w:val="single" w:sz="18"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Unemployed persons (1000)</w:t>
            </w:r>
          </w:p>
        </w:tc>
        <w:tc>
          <w:tcPr>
            <w:tcW w:w="1192"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40</w:t>
            </w:r>
          </w:p>
        </w:tc>
        <w:tc>
          <w:tcPr>
            <w:tcW w:w="1193"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37</w:t>
            </w:r>
          </w:p>
        </w:tc>
        <w:tc>
          <w:tcPr>
            <w:tcW w:w="1192"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36</w:t>
            </w:r>
          </w:p>
        </w:tc>
        <w:tc>
          <w:tcPr>
            <w:tcW w:w="1193"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34</w:t>
            </w:r>
          </w:p>
        </w:tc>
        <w:tc>
          <w:tcPr>
            <w:tcW w:w="1193" w:type="dxa"/>
            <w:tcBorders>
              <w:top w:val="single" w:sz="18"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30</w:t>
            </w:r>
          </w:p>
        </w:tc>
      </w:tr>
      <w:tr w:rsidR="00000000">
        <w:tblPrEx>
          <w:tblCellMar>
            <w:top w:w="0" w:type="dxa"/>
            <w:bottom w:w="0" w:type="dxa"/>
          </w:tblCellMar>
        </w:tblPrEx>
        <w:trPr>
          <w:cantSplit/>
          <w:trHeight w:val="247"/>
        </w:trPr>
        <w:tc>
          <w:tcPr>
            <w:tcW w:w="3281" w:type="dxa"/>
            <w:tcBorders>
              <w:top w:val="single" w:sz="6"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 xml:space="preserve"> - registered at the NEO*</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32</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28</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29</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26</w:t>
            </w:r>
          </w:p>
        </w:tc>
        <w:tc>
          <w:tcPr>
            <w:tcW w:w="1193" w:type="dxa"/>
            <w:tcBorders>
              <w:top w:val="single" w:sz="6"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23</w:t>
            </w:r>
          </w:p>
        </w:tc>
      </w:tr>
      <w:tr w:rsidR="00000000">
        <w:tblPrEx>
          <w:tblCellMar>
            <w:top w:w="0" w:type="dxa"/>
            <w:bottom w:w="0" w:type="dxa"/>
          </w:tblCellMar>
        </w:tblPrEx>
        <w:trPr>
          <w:cantSplit/>
          <w:trHeight w:val="247"/>
        </w:trPr>
        <w:tc>
          <w:tcPr>
            <w:tcW w:w="3281" w:type="dxa"/>
            <w:tcBorders>
              <w:top w:val="single" w:sz="6"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 xml:space="preserve"> - first job seekers</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11</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(9)</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10</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9</w:t>
            </w:r>
          </w:p>
        </w:tc>
        <w:tc>
          <w:tcPr>
            <w:tcW w:w="1193" w:type="dxa"/>
            <w:tcBorders>
              <w:top w:val="single" w:sz="6"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(7)</w:t>
            </w:r>
          </w:p>
        </w:tc>
      </w:tr>
      <w:tr w:rsidR="00000000">
        <w:tblPrEx>
          <w:tblCellMar>
            <w:top w:w="0" w:type="dxa"/>
            <w:bottom w:w="0" w:type="dxa"/>
          </w:tblCellMar>
        </w:tblPrEx>
        <w:trPr>
          <w:cantSplit/>
          <w:trHeight w:val="262"/>
        </w:trPr>
        <w:tc>
          <w:tcPr>
            <w:tcW w:w="3281" w:type="dxa"/>
            <w:tcBorders>
              <w:top w:val="single" w:sz="6" w:space="0" w:color="000000"/>
              <w:left w:val="single" w:sz="18" w:space="0" w:color="000000"/>
              <w:bottom w:val="single" w:sz="18" w:space="0" w:color="000000"/>
              <w:right w:val="single" w:sz="18" w:space="0" w:color="000000"/>
            </w:tcBorders>
          </w:tcPr>
          <w:p w:rsidR="00000000" w:rsidRDefault="00000000">
            <w:pPr>
              <w:keepNext/>
              <w:keepLines/>
              <w:rPr>
                <w:color w:val="000000"/>
                <w:sz w:val="20"/>
              </w:rPr>
            </w:pPr>
            <w:r>
              <w:rPr>
                <w:color w:val="000000"/>
                <w:sz w:val="20"/>
              </w:rPr>
              <w:t>Unemployment rate (%)</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7.6</w:t>
            </w: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7.2</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w:t>
            </w: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6.4</w:t>
            </w:r>
          </w:p>
        </w:tc>
        <w:tc>
          <w:tcPr>
            <w:tcW w:w="1193" w:type="dxa"/>
            <w:tcBorders>
              <w:top w:val="single" w:sz="6" w:space="0" w:color="000000"/>
              <w:left w:val="single" w:sz="6" w:space="0" w:color="000000"/>
              <w:bottom w:val="single" w:sz="18" w:space="0" w:color="000000"/>
              <w:right w:val="single" w:sz="18" w:space="0" w:color="000000"/>
            </w:tcBorders>
          </w:tcPr>
          <w:p w:rsidR="00000000" w:rsidRDefault="00000000">
            <w:pPr>
              <w:keepNext/>
              <w:keepLines/>
              <w:jc w:val="right"/>
              <w:rPr>
                <w:color w:val="000000"/>
                <w:sz w:val="20"/>
              </w:rPr>
            </w:pPr>
            <w:r>
              <w:rPr>
                <w:color w:val="000000"/>
                <w:sz w:val="20"/>
              </w:rPr>
              <w:t>5.7</w:t>
            </w:r>
          </w:p>
        </w:tc>
      </w:tr>
      <w:tr w:rsidR="00000000">
        <w:tblPrEx>
          <w:tblCellMar>
            <w:top w:w="0" w:type="dxa"/>
            <w:bottom w:w="0" w:type="dxa"/>
          </w:tblCellMar>
        </w:tblPrEx>
        <w:trPr>
          <w:cantSplit/>
          <w:trHeight w:val="276"/>
        </w:trPr>
        <w:tc>
          <w:tcPr>
            <w:tcW w:w="3281" w:type="dxa"/>
            <w:tcBorders>
              <w:top w:val="single" w:sz="18" w:space="0" w:color="000000"/>
              <w:left w:val="single" w:sz="18" w:space="0" w:color="000000"/>
              <w:bottom w:val="single" w:sz="18" w:space="0" w:color="000000"/>
              <w:right w:val="single" w:sz="18" w:space="0" w:color="000000"/>
            </w:tcBorders>
          </w:tcPr>
          <w:p w:rsidR="00000000" w:rsidRDefault="00000000">
            <w:pPr>
              <w:keepNext/>
              <w:keepLines/>
              <w:rPr>
                <w:b/>
                <w:color w:val="000000"/>
                <w:sz w:val="20"/>
              </w:rPr>
            </w:pPr>
            <w:r>
              <w:rPr>
                <w:b/>
                <w:color w:val="000000"/>
                <w:sz w:val="20"/>
              </w:rPr>
              <w:t>Women</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3" w:type="dxa"/>
            <w:tcBorders>
              <w:left w:val="single" w:sz="6" w:space="0" w:color="000000"/>
              <w:bottom w:val="single" w:sz="18" w:space="0" w:color="000000"/>
              <w:right w:val="single" w:sz="6" w:space="0" w:color="000000"/>
            </w:tcBorders>
          </w:tcPr>
          <w:p w:rsidR="00000000" w:rsidRDefault="00000000">
            <w:pPr>
              <w:keepNext/>
              <w:keepLines/>
              <w:jc w:val="right"/>
              <w:rPr>
                <w:color w:val="000000"/>
                <w:sz w:val="20"/>
              </w:rPr>
            </w:pPr>
          </w:p>
        </w:tc>
        <w:tc>
          <w:tcPr>
            <w:tcW w:w="1193" w:type="dxa"/>
            <w:tcBorders>
              <w:left w:val="single" w:sz="6" w:space="0" w:color="000000"/>
              <w:bottom w:val="single" w:sz="18" w:space="0" w:color="000000"/>
              <w:right w:val="single" w:sz="18" w:space="0" w:color="000000"/>
            </w:tcBorders>
          </w:tcPr>
          <w:p w:rsidR="00000000" w:rsidRDefault="00000000">
            <w:pPr>
              <w:keepNext/>
              <w:keepLines/>
              <w:jc w:val="right"/>
              <w:rPr>
                <w:color w:val="000000"/>
                <w:sz w:val="20"/>
              </w:rPr>
            </w:pPr>
          </w:p>
        </w:tc>
      </w:tr>
      <w:tr w:rsidR="00000000">
        <w:tblPrEx>
          <w:tblCellMar>
            <w:top w:w="0" w:type="dxa"/>
            <w:bottom w:w="0" w:type="dxa"/>
          </w:tblCellMar>
        </w:tblPrEx>
        <w:trPr>
          <w:cantSplit/>
          <w:trHeight w:val="262"/>
        </w:trPr>
        <w:tc>
          <w:tcPr>
            <w:tcW w:w="3281" w:type="dxa"/>
            <w:tcBorders>
              <w:top w:val="single" w:sz="18"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Unemployed persons (1000)</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35</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34</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33</w:t>
            </w:r>
          </w:p>
        </w:tc>
        <w:tc>
          <w:tcPr>
            <w:tcW w:w="1193" w:type="dxa"/>
            <w:tcBorders>
              <w:top w:val="single" w:sz="18"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34</w:t>
            </w:r>
          </w:p>
        </w:tc>
        <w:tc>
          <w:tcPr>
            <w:tcW w:w="1193" w:type="dxa"/>
            <w:tcBorders>
              <w:top w:val="single" w:sz="18"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28</w:t>
            </w:r>
          </w:p>
        </w:tc>
      </w:tr>
      <w:tr w:rsidR="00000000">
        <w:tblPrEx>
          <w:tblCellMar>
            <w:top w:w="0" w:type="dxa"/>
            <w:bottom w:w="0" w:type="dxa"/>
          </w:tblCellMar>
        </w:tblPrEx>
        <w:trPr>
          <w:cantSplit/>
          <w:trHeight w:val="247"/>
        </w:trPr>
        <w:tc>
          <w:tcPr>
            <w:tcW w:w="3281" w:type="dxa"/>
            <w:tcBorders>
              <w:top w:val="single" w:sz="6"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 xml:space="preserve"> - registered at the NEO*</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30</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29</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28</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29</w:t>
            </w:r>
          </w:p>
        </w:tc>
        <w:tc>
          <w:tcPr>
            <w:tcW w:w="1193" w:type="dxa"/>
            <w:tcBorders>
              <w:top w:val="single" w:sz="6"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25</w:t>
            </w:r>
          </w:p>
        </w:tc>
      </w:tr>
      <w:tr w:rsidR="00000000">
        <w:tblPrEx>
          <w:tblCellMar>
            <w:top w:w="0" w:type="dxa"/>
            <w:bottom w:w="0" w:type="dxa"/>
          </w:tblCellMar>
        </w:tblPrEx>
        <w:trPr>
          <w:cantSplit/>
          <w:trHeight w:val="247"/>
        </w:trPr>
        <w:tc>
          <w:tcPr>
            <w:tcW w:w="3281" w:type="dxa"/>
            <w:tcBorders>
              <w:top w:val="single" w:sz="6" w:space="0" w:color="000000"/>
              <w:left w:val="single" w:sz="18" w:space="0" w:color="000000"/>
              <w:bottom w:val="single" w:sz="6" w:space="0" w:color="000000"/>
              <w:right w:val="single" w:sz="18" w:space="0" w:color="000000"/>
            </w:tcBorders>
          </w:tcPr>
          <w:p w:rsidR="00000000" w:rsidRDefault="00000000">
            <w:pPr>
              <w:keepNext/>
              <w:keepLines/>
              <w:rPr>
                <w:color w:val="000000"/>
                <w:sz w:val="20"/>
              </w:rPr>
            </w:pPr>
            <w:r>
              <w:rPr>
                <w:color w:val="000000"/>
                <w:sz w:val="20"/>
              </w:rPr>
              <w:t xml:space="preserve"> - first job seekers</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(10)</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(10)</w:t>
            </w:r>
          </w:p>
        </w:tc>
        <w:tc>
          <w:tcPr>
            <w:tcW w:w="1192"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12</w:t>
            </w:r>
          </w:p>
        </w:tc>
        <w:tc>
          <w:tcPr>
            <w:tcW w:w="1193" w:type="dxa"/>
            <w:tcBorders>
              <w:top w:val="single" w:sz="6" w:space="0" w:color="000000"/>
              <w:left w:val="single" w:sz="6" w:space="0" w:color="000000"/>
              <w:bottom w:val="single" w:sz="6" w:space="0" w:color="000000"/>
              <w:right w:val="single" w:sz="6" w:space="0" w:color="000000"/>
            </w:tcBorders>
          </w:tcPr>
          <w:p w:rsidR="00000000" w:rsidRDefault="00000000">
            <w:pPr>
              <w:keepNext/>
              <w:keepLines/>
              <w:jc w:val="right"/>
              <w:rPr>
                <w:color w:val="000000"/>
                <w:sz w:val="20"/>
              </w:rPr>
            </w:pPr>
            <w:r>
              <w:rPr>
                <w:color w:val="000000"/>
                <w:sz w:val="20"/>
              </w:rPr>
              <w:t>10</w:t>
            </w:r>
          </w:p>
        </w:tc>
        <w:tc>
          <w:tcPr>
            <w:tcW w:w="1193" w:type="dxa"/>
            <w:tcBorders>
              <w:top w:val="single" w:sz="6" w:space="0" w:color="000000"/>
              <w:left w:val="single" w:sz="6" w:space="0" w:color="000000"/>
              <w:bottom w:val="single" w:sz="6" w:space="0" w:color="000000"/>
              <w:right w:val="single" w:sz="18" w:space="0" w:color="000000"/>
            </w:tcBorders>
          </w:tcPr>
          <w:p w:rsidR="00000000" w:rsidRDefault="00000000">
            <w:pPr>
              <w:keepNext/>
              <w:keepLines/>
              <w:jc w:val="right"/>
              <w:rPr>
                <w:color w:val="000000"/>
                <w:sz w:val="20"/>
              </w:rPr>
            </w:pPr>
            <w:r>
              <w:rPr>
                <w:color w:val="000000"/>
                <w:sz w:val="20"/>
              </w:rPr>
              <w:t>(8)</w:t>
            </w:r>
          </w:p>
        </w:tc>
      </w:tr>
      <w:tr w:rsidR="00000000">
        <w:tblPrEx>
          <w:tblCellMar>
            <w:top w:w="0" w:type="dxa"/>
            <w:bottom w:w="0" w:type="dxa"/>
          </w:tblCellMar>
        </w:tblPrEx>
        <w:trPr>
          <w:cantSplit/>
          <w:trHeight w:val="262"/>
        </w:trPr>
        <w:tc>
          <w:tcPr>
            <w:tcW w:w="3281" w:type="dxa"/>
            <w:tcBorders>
              <w:top w:val="single" w:sz="6" w:space="0" w:color="000000"/>
              <w:left w:val="single" w:sz="18" w:space="0" w:color="000000"/>
              <w:bottom w:val="single" w:sz="18" w:space="0" w:color="000000"/>
              <w:right w:val="single" w:sz="18" w:space="0" w:color="000000"/>
            </w:tcBorders>
          </w:tcPr>
          <w:p w:rsidR="00000000" w:rsidRDefault="00000000">
            <w:pPr>
              <w:keepNext/>
              <w:keepLines/>
              <w:rPr>
                <w:color w:val="000000"/>
                <w:sz w:val="20"/>
              </w:rPr>
            </w:pPr>
            <w:r>
              <w:rPr>
                <w:color w:val="000000"/>
                <w:sz w:val="20"/>
              </w:rPr>
              <w:t>Unemployment rate (%)</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7.7</w:t>
            </w: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7.6</w:t>
            </w:r>
          </w:p>
        </w:tc>
        <w:tc>
          <w:tcPr>
            <w:tcW w:w="1192"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7.4</w:t>
            </w:r>
          </w:p>
        </w:tc>
        <w:tc>
          <w:tcPr>
            <w:tcW w:w="1193" w:type="dxa"/>
            <w:tcBorders>
              <w:top w:val="single" w:sz="6" w:space="0" w:color="000000"/>
              <w:left w:val="single" w:sz="6" w:space="0" w:color="000000"/>
              <w:bottom w:val="single" w:sz="18" w:space="0" w:color="000000"/>
              <w:right w:val="single" w:sz="6" w:space="0" w:color="000000"/>
            </w:tcBorders>
          </w:tcPr>
          <w:p w:rsidR="00000000" w:rsidRDefault="00000000">
            <w:pPr>
              <w:keepNext/>
              <w:keepLines/>
              <w:jc w:val="right"/>
              <w:rPr>
                <w:color w:val="000000"/>
                <w:sz w:val="20"/>
              </w:rPr>
            </w:pPr>
            <w:r>
              <w:rPr>
                <w:color w:val="000000"/>
                <w:sz w:val="20"/>
              </w:rPr>
              <w:t>7.6</w:t>
            </w:r>
          </w:p>
        </w:tc>
        <w:tc>
          <w:tcPr>
            <w:tcW w:w="1193" w:type="dxa"/>
            <w:tcBorders>
              <w:top w:val="single" w:sz="6" w:space="0" w:color="000000"/>
              <w:left w:val="single" w:sz="6" w:space="0" w:color="000000"/>
              <w:bottom w:val="single" w:sz="18" w:space="0" w:color="000000"/>
              <w:right w:val="single" w:sz="18" w:space="0" w:color="000000"/>
            </w:tcBorders>
          </w:tcPr>
          <w:p w:rsidR="00000000" w:rsidRDefault="00000000">
            <w:pPr>
              <w:keepNext/>
              <w:keepLines/>
              <w:jc w:val="right"/>
              <w:rPr>
                <w:color w:val="000000"/>
                <w:sz w:val="20"/>
              </w:rPr>
            </w:pPr>
            <w:r>
              <w:rPr>
                <w:color w:val="000000"/>
                <w:sz w:val="20"/>
              </w:rPr>
              <w:t>6.3</w:t>
            </w:r>
          </w:p>
        </w:tc>
      </w:tr>
    </w:tbl>
    <w:p w:rsidR="00000000" w:rsidRDefault="00000000">
      <w:pPr>
        <w:keepNext/>
        <w:keepLines/>
        <w:rPr>
          <w:sz w:val="20"/>
        </w:rPr>
      </w:pPr>
      <w:r>
        <w:rPr>
          <w:sz w:val="20"/>
        </w:rPr>
        <w:t>Source: Statistical Office of the Republic of Slovenia, Labour Force Survey, 1998-2002</w:t>
      </w:r>
    </w:p>
    <w:p w:rsidR="00000000" w:rsidRDefault="00000000">
      <w:pPr>
        <w:rPr>
          <w:sz w:val="20"/>
        </w:rPr>
      </w:pPr>
      <w:r>
        <w:rPr>
          <w:sz w:val="20"/>
        </w:rPr>
        <w:tab/>
        <w:t>* NEO: National Employment Office</w:t>
      </w:r>
    </w:p>
    <w:p w:rsidR="00000000" w:rsidRDefault="00000000">
      <w:pPr>
        <w:pStyle w:val="FootnoteText"/>
        <w:widowControl/>
        <w:rPr>
          <w:spacing w:val="4"/>
          <w:w w:val="103"/>
          <w:sz w:val="24"/>
        </w:rPr>
      </w:pPr>
    </w:p>
    <w:p w:rsidR="00000000" w:rsidRDefault="00000000">
      <w:pPr>
        <w:pStyle w:val="FootnoteText"/>
        <w:widowControl/>
        <w:rPr>
          <w:spacing w:val="4"/>
          <w:w w:val="103"/>
          <w:sz w:val="24"/>
        </w:rPr>
      </w:pPr>
    </w:p>
    <w:p w:rsidR="00000000" w:rsidRDefault="00000000">
      <w:r>
        <w:t>1.2.1. Educational structure of unemployed persons</w:t>
      </w:r>
    </w:p>
    <w:p w:rsidR="00000000" w:rsidRDefault="00000000"/>
    <w:p w:rsidR="00000000" w:rsidRDefault="00000000">
      <w:r>
        <w:t>Education is one of the factors that effect employment opportunities. Among registered unemployed persons, there still remain mainly persons with low levels of education or persons with education for which there is no demand on the labour market. The largest number of unemployed persons have levels I and II education (2001). Their share of the average number of registered unemployed persons was 47%. The share of women among them amounted to 50.8%. In comparison with 1997, there has not been any significant changes in the share of women among registered unemployed persons by level of education.</w:t>
      </w:r>
    </w:p>
    <w:p w:rsidR="00000000" w:rsidRDefault="00000000">
      <w:pPr>
        <w:pStyle w:val="Heading7"/>
        <w:widowControl/>
        <w:rPr>
          <w:spacing w:val="4"/>
          <w:w w:val="103"/>
          <w:lang w:val="en-GB"/>
        </w:rPr>
      </w:pPr>
    </w:p>
    <w:p w:rsidR="00000000" w:rsidRDefault="00000000">
      <w:pPr>
        <w:pStyle w:val="Heading7"/>
        <w:widowControl/>
        <w:jc w:val="left"/>
        <w:rPr>
          <w:sz w:val="20"/>
          <w:lang w:val="en-GB"/>
        </w:rPr>
      </w:pPr>
      <w:r>
        <w:rPr>
          <w:sz w:val="20"/>
          <w:lang w:val="en-GB"/>
        </w:rPr>
        <w:t>Table 16: Structure of registered unemployed persons by level of education and shares of women, 31.12.2001</w:t>
      </w:r>
    </w:p>
    <w:p w:rsidR="00000000" w:rsidRDefault="00000000">
      <w:pPr>
        <w:rPr>
          <w:sz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2303"/>
        <w:gridCol w:w="2303"/>
        <w:gridCol w:w="2303"/>
      </w:tblGrid>
      <w:tr w:rsidR="00000000">
        <w:tblPrEx>
          <w:tblCellMar>
            <w:top w:w="0" w:type="dxa"/>
            <w:bottom w:w="0" w:type="dxa"/>
          </w:tblCellMar>
        </w:tblPrEx>
        <w:trPr>
          <w:cantSplit/>
        </w:trPr>
        <w:tc>
          <w:tcPr>
            <w:tcW w:w="2233" w:type="dxa"/>
            <w:tcBorders>
              <w:top w:val="single" w:sz="18" w:space="0" w:color="auto"/>
              <w:left w:val="single" w:sz="18" w:space="0" w:color="auto"/>
              <w:bottom w:val="single" w:sz="18" w:space="0" w:color="auto"/>
            </w:tcBorders>
          </w:tcPr>
          <w:p w:rsidR="00000000" w:rsidRDefault="00000000">
            <w:pPr>
              <w:rPr>
                <w:sz w:val="20"/>
              </w:rPr>
            </w:pPr>
            <w:r>
              <w:rPr>
                <w:sz w:val="20"/>
              </w:rPr>
              <w:t>Education level</w:t>
            </w:r>
          </w:p>
        </w:tc>
        <w:tc>
          <w:tcPr>
            <w:tcW w:w="2303" w:type="dxa"/>
            <w:tcBorders>
              <w:top w:val="single" w:sz="18" w:space="0" w:color="auto"/>
              <w:bottom w:val="single" w:sz="18" w:space="0" w:color="auto"/>
            </w:tcBorders>
          </w:tcPr>
          <w:p w:rsidR="00000000" w:rsidRDefault="00000000">
            <w:pPr>
              <w:jc w:val="center"/>
              <w:rPr>
                <w:sz w:val="20"/>
              </w:rPr>
            </w:pPr>
            <w:r>
              <w:rPr>
                <w:sz w:val="20"/>
              </w:rPr>
              <w:t>All</w:t>
            </w:r>
          </w:p>
        </w:tc>
        <w:tc>
          <w:tcPr>
            <w:tcW w:w="2303" w:type="dxa"/>
            <w:tcBorders>
              <w:top w:val="single" w:sz="18" w:space="0" w:color="auto"/>
              <w:bottom w:val="single" w:sz="18" w:space="0" w:color="auto"/>
            </w:tcBorders>
          </w:tcPr>
          <w:p w:rsidR="00000000" w:rsidRDefault="00000000">
            <w:pPr>
              <w:jc w:val="center"/>
              <w:rPr>
                <w:sz w:val="20"/>
              </w:rPr>
            </w:pPr>
            <w:r>
              <w:rPr>
                <w:sz w:val="20"/>
              </w:rPr>
              <w:t>Women</w:t>
            </w:r>
          </w:p>
        </w:tc>
        <w:tc>
          <w:tcPr>
            <w:tcW w:w="2303" w:type="dxa"/>
            <w:tcBorders>
              <w:top w:val="single" w:sz="18" w:space="0" w:color="auto"/>
              <w:bottom w:val="single" w:sz="18" w:space="0" w:color="auto"/>
              <w:right w:val="single" w:sz="18" w:space="0" w:color="auto"/>
            </w:tcBorders>
          </w:tcPr>
          <w:p w:rsidR="00000000" w:rsidRDefault="00000000">
            <w:pPr>
              <w:jc w:val="center"/>
              <w:rPr>
                <w:sz w:val="20"/>
              </w:rPr>
            </w:pPr>
            <w:r>
              <w:rPr>
                <w:sz w:val="20"/>
              </w:rPr>
              <w:t>Share of women (%)</w:t>
            </w:r>
          </w:p>
        </w:tc>
      </w:tr>
      <w:tr w:rsidR="00000000">
        <w:tblPrEx>
          <w:tblCellMar>
            <w:top w:w="0" w:type="dxa"/>
            <w:bottom w:w="0" w:type="dxa"/>
          </w:tblCellMar>
        </w:tblPrEx>
        <w:trPr>
          <w:cantSplit/>
        </w:trPr>
        <w:tc>
          <w:tcPr>
            <w:tcW w:w="2233" w:type="dxa"/>
            <w:tcBorders>
              <w:top w:val="nil"/>
            </w:tcBorders>
          </w:tcPr>
          <w:p w:rsidR="00000000" w:rsidRDefault="00000000">
            <w:pPr>
              <w:rPr>
                <w:sz w:val="18"/>
              </w:rPr>
            </w:pPr>
            <w:r>
              <w:rPr>
                <w:sz w:val="18"/>
              </w:rPr>
              <w:t>1</w:t>
            </w:r>
            <w:r>
              <w:rPr>
                <w:sz w:val="18"/>
                <w:vertAlign w:val="superscript"/>
              </w:rPr>
              <w:t>st</w:t>
            </w:r>
            <w:r>
              <w:rPr>
                <w:sz w:val="18"/>
              </w:rPr>
              <w:t xml:space="preserve"> level</w:t>
            </w:r>
          </w:p>
        </w:tc>
        <w:tc>
          <w:tcPr>
            <w:tcW w:w="2303" w:type="dxa"/>
            <w:tcBorders>
              <w:top w:val="nil"/>
            </w:tcBorders>
          </w:tcPr>
          <w:p w:rsidR="00000000" w:rsidRDefault="00000000">
            <w:pPr>
              <w:jc w:val="right"/>
              <w:rPr>
                <w:sz w:val="20"/>
              </w:rPr>
            </w:pPr>
            <w:r>
              <w:rPr>
                <w:sz w:val="20"/>
              </w:rPr>
              <w:t>42048</w:t>
            </w:r>
          </w:p>
        </w:tc>
        <w:tc>
          <w:tcPr>
            <w:tcW w:w="2303" w:type="dxa"/>
            <w:tcBorders>
              <w:top w:val="nil"/>
            </w:tcBorders>
          </w:tcPr>
          <w:p w:rsidR="00000000" w:rsidRDefault="00000000">
            <w:pPr>
              <w:jc w:val="right"/>
              <w:rPr>
                <w:sz w:val="20"/>
              </w:rPr>
            </w:pPr>
            <w:r>
              <w:rPr>
                <w:sz w:val="20"/>
              </w:rPr>
              <w:t>21340</w:t>
            </w:r>
          </w:p>
        </w:tc>
        <w:tc>
          <w:tcPr>
            <w:tcW w:w="2303" w:type="dxa"/>
            <w:tcBorders>
              <w:top w:val="nil"/>
            </w:tcBorders>
          </w:tcPr>
          <w:p w:rsidR="00000000" w:rsidRDefault="00000000">
            <w:pPr>
              <w:jc w:val="right"/>
              <w:rPr>
                <w:sz w:val="20"/>
              </w:rPr>
            </w:pPr>
            <w:r>
              <w:rPr>
                <w:sz w:val="20"/>
              </w:rPr>
              <w:t>50.8</w:t>
            </w:r>
          </w:p>
        </w:tc>
      </w:tr>
      <w:tr w:rsidR="00000000">
        <w:tblPrEx>
          <w:tblCellMar>
            <w:top w:w="0" w:type="dxa"/>
            <w:bottom w:w="0" w:type="dxa"/>
          </w:tblCellMar>
        </w:tblPrEx>
        <w:trPr>
          <w:cantSplit/>
        </w:trPr>
        <w:tc>
          <w:tcPr>
            <w:tcW w:w="2233" w:type="dxa"/>
          </w:tcPr>
          <w:p w:rsidR="00000000" w:rsidRDefault="00000000">
            <w:pPr>
              <w:rPr>
                <w:sz w:val="18"/>
              </w:rPr>
            </w:pPr>
            <w:r>
              <w:rPr>
                <w:sz w:val="18"/>
              </w:rPr>
              <w:t>2</w:t>
            </w:r>
            <w:r>
              <w:rPr>
                <w:sz w:val="18"/>
                <w:vertAlign w:val="superscript"/>
              </w:rPr>
              <w:t>nd</w:t>
            </w:r>
            <w:r>
              <w:rPr>
                <w:sz w:val="18"/>
              </w:rPr>
              <w:t xml:space="preserve"> level</w:t>
            </w:r>
          </w:p>
        </w:tc>
        <w:tc>
          <w:tcPr>
            <w:tcW w:w="2303" w:type="dxa"/>
          </w:tcPr>
          <w:p w:rsidR="00000000" w:rsidRDefault="00000000">
            <w:pPr>
              <w:jc w:val="right"/>
              <w:rPr>
                <w:sz w:val="20"/>
              </w:rPr>
            </w:pPr>
            <w:r>
              <w:rPr>
                <w:sz w:val="20"/>
              </w:rPr>
              <w:t>6774</w:t>
            </w:r>
          </w:p>
        </w:tc>
        <w:tc>
          <w:tcPr>
            <w:tcW w:w="2303" w:type="dxa"/>
          </w:tcPr>
          <w:p w:rsidR="00000000" w:rsidRDefault="00000000">
            <w:pPr>
              <w:jc w:val="right"/>
              <w:rPr>
                <w:sz w:val="20"/>
              </w:rPr>
            </w:pPr>
            <w:r>
              <w:rPr>
                <w:sz w:val="20"/>
              </w:rPr>
              <w:t>2544</w:t>
            </w:r>
          </w:p>
        </w:tc>
        <w:tc>
          <w:tcPr>
            <w:tcW w:w="2303" w:type="dxa"/>
          </w:tcPr>
          <w:p w:rsidR="00000000" w:rsidRDefault="00000000">
            <w:pPr>
              <w:jc w:val="right"/>
              <w:rPr>
                <w:sz w:val="20"/>
              </w:rPr>
            </w:pPr>
            <w:r>
              <w:rPr>
                <w:sz w:val="20"/>
              </w:rPr>
              <w:t>37.6</w:t>
            </w:r>
          </w:p>
        </w:tc>
      </w:tr>
      <w:tr w:rsidR="00000000">
        <w:tblPrEx>
          <w:tblCellMar>
            <w:top w:w="0" w:type="dxa"/>
            <w:bottom w:w="0" w:type="dxa"/>
          </w:tblCellMar>
        </w:tblPrEx>
        <w:trPr>
          <w:cantSplit/>
        </w:trPr>
        <w:tc>
          <w:tcPr>
            <w:tcW w:w="2233" w:type="dxa"/>
          </w:tcPr>
          <w:p w:rsidR="00000000" w:rsidRDefault="00000000">
            <w:pPr>
              <w:rPr>
                <w:sz w:val="18"/>
              </w:rPr>
            </w:pPr>
            <w:r>
              <w:rPr>
                <w:sz w:val="18"/>
              </w:rPr>
              <w:t>3</w:t>
            </w:r>
            <w:r>
              <w:rPr>
                <w:sz w:val="18"/>
                <w:vertAlign w:val="superscript"/>
              </w:rPr>
              <w:t>rd</w:t>
            </w:r>
            <w:r>
              <w:rPr>
                <w:sz w:val="18"/>
              </w:rPr>
              <w:t xml:space="preserve"> level</w:t>
            </w:r>
          </w:p>
        </w:tc>
        <w:tc>
          <w:tcPr>
            <w:tcW w:w="2303" w:type="dxa"/>
          </w:tcPr>
          <w:p w:rsidR="00000000" w:rsidRDefault="00000000">
            <w:pPr>
              <w:jc w:val="right"/>
              <w:rPr>
                <w:sz w:val="20"/>
              </w:rPr>
            </w:pPr>
            <w:r>
              <w:rPr>
                <w:sz w:val="20"/>
              </w:rPr>
              <w:t>1518</w:t>
            </w:r>
          </w:p>
        </w:tc>
        <w:tc>
          <w:tcPr>
            <w:tcW w:w="2303" w:type="dxa"/>
          </w:tcPr>
          <w:p w:rsidR="00000000" w:rsidRDefault="00000000">
            <w:pPr>
              <w:jc w:val="right"/>
              <w:rPr>
                <w:sz w:val="20"/>
              </w:rPr>
            </w:pPr>
            <w:r>
              <w:rPr>
                <w:sz w:val="20"/>
              </w:rPr>
              <w:t>944</w:t>
            </w:r>
          </w:p>
        </w:tc>
        <w:tc>
          <w:tcPr>
            <w:tcW w:w="2303" w:type="dxa"/>
          </w:tcPr>
          <w:p w:rsidR="00000000" w:rsidRDefault="00000000">
            <w:pPr>
              <w:jc w:val="right"/>
              <w:rPr>
                <w:sz w:val="20"/>
              </w:rPr>
            </w:pPr>
            <w:r>
              <w:rPr>
                <w:sz w:val="20"/>
              </w:rPr>
              <w:t>62.2</w:t>
            </w:r>
          </w:p>
        </w:tc>
      </w:tr>
      <w:tr w:rsidR="00000000">
        <w:tblPrEx>
          <w:tblCellMar>
            <w:top w:w="0" w:type="dxa"/>
            <w:bottom w:w="0" w:type="dxa"/>
          </w:tblCellMar>
        </w:tblPrEx>
        <w:trPr>
          <w:cantSplit/>
        </w:trPr>
        <w:tc>
          <w:tcPr>
            <w:tcW w:w="2233" w:type="dxa"/>
          </w:tcPr>
          <w:p w:rsidR="00000000" w:rsidRDefault="00000000">
            <w:pPr>
              <w:rPr>
                <w:sz w:val="18"/>
              </w:rPr>
            </w:pPr>
            <w:r>
              <w:rPr>
                <w:sz w:val="18"/>
              </w:rPr>
              <w:t>4</w:t>
            </w:r>
            <w:r>
              <w:rPr>
                <w:sz w:val="18"/>
                <w:vertAlign w:val="superscript"/>
              </w:rPr>
              <w:t>th</w:t>
            </w:r>
            <w:r>
              <w:rPr>
                <w:sz w:val="18"/>
              </w:rPr>
              <w:t xml:space="preserve"> level</w:t>
            </w:r>
          </w:p>
        </w:tc>
        <w:tc>
          <w:tcPr>
            <w:tcW w:w="2303" w:type="dxa"/>
          </w:tcPr>
          <w:p w:rsidR="00000000" w:rsidRDefault="00000000">
            <w:pPr>
              <w:jc w:val="right"/>
              <w:rPr>
                <w:sz w:val="20"/>
              </w:rPr>
            </w:pPr>
            <w:r>
              <w:rPr>
                <w:sz w:val="20"/>
              </w:rPr>
              <w:t>25987</w:t>
            </w:r>
          </w:p>
        </w:tc>
        <w:tc>
          <w:tcPr>
            <w:tcW w:w="2303" w:type="dxa"/>
          </w:tcPr>
          <w:p w:rsidR="00000000" w:rsidRDefault="00000000">
            <w:pPr>
              <w:jc w:val="right"/>
              <w:rPr>
                <w:sz w:val="20"/>
              </w:rPr>
            </w:pPr>
            <w:r>
              <w:rPr>
                <w:sz w:val="20"/>
              </w:rPr>
              <w:t>12050</w:t>
            </w:r>
          </w:p>
        </w:tc>
        <w:tc>
          <w:tcPr>
            <w:tcW w:w="2303" w:type="dxa"/>
          </w:tcPr>
          <w:p w:rsidR="00000000" w:rsidRDefault="00000000">
            <w:pPr>
              <w:jc w:val="right"/>
              <w:rPr>
                <w:sz w:val="20"/>
              </w:rPr>
            </w:pPr>
            <w:r>
              <w:rPr>
                <w:sz w:val="20"/>
              </w:rPr>
              <w:t>46.4</w:t>
            </w:r>
          </w:p>
        </w:tc>
      </w:tr>
      <w:tr w:rsidR="00000000">
        <w:tblPrEx>
          <w:tblCellMar>
            <w:top w:w="0" w:type="dxa"/>
            <w:bottom w:w="0" w:type="dxa"/>
          </w:tblCellMar>
        </w:tblPrEx>
        <w:trPr>
          <w:cantSplit/>
        </w:trPr>
        <w:tc>
          <w:tcPr>
            <w:tcW w:w="2233" w:type="dxa"/>
          </w:tcPr>
          <w:p w:rsidR="00000000" w:rsidRDefault="00000000">
            <w:pPr>
              <w:rPr>
                <w:sz w:val="18"/>
              </w:rPr>
            </w:pPr>
            <w:r>
              <w:rPr>
                <w:sz w:val="18"/>
              </w:rPr>
              <w:t>5</w:t>
            </w:r>
            <w:r>
              <w:rPr>
                <w:sz w:val="18"/>
                <w:vertAlign w:val="superscript"/>
              </w:rPr>
              <w:t>th</w:t>
            </w:r>
            <w:r>
              <w:rPr>
                <w:sz w:val="18"/>
              </w:rPr>
              <w:t xml:space="preserve"> level</w:t>
            </w:r>
          </w:p>
        </w:tc>
        <w:tc>
          <w:tcPr>
            <w:tcW w:w="2303" w:type="dxa"/>
          </w:tcPr>
          <w:p w:rsidR="00000000" w:rsidRDefault="00000000">
            <w:pPr>
              <w:jc w:val="right"/>
              <w:rPr>
                <w:sz w:val="20"/>
              </w:rPr>
            </w:pPr>
            <w:r>
              <w:rPr>
                <w:sz w:val="20"/>
              </w:rPr>
              <w:t>23129</w:t>
            </w:r>
          </w:p>
        </w:tc>
        <w:tc>
          <w:tcPr>
            <w:tcW w:w="2303" w:type="dxa"/>
          </w:tcPr>
          <w:p w:rsidR="00000000" w:rsidRDefault="00000000">
            <w:pPr>
              <w:jc w:val="right"/>
              <w:rPr>
                <w:sz w:val="20"/>
              </w:rPr>
            </w:pPr>
            <w:r>
              <w:rPr>
                <w:sz w:val="20"/>
              </w:rPr>
              <w:t>13422</w:t>
            </w:r>
          </w:p>
        </w:tc>
        <w:tc>
          <w:tcPr>
            <w:tcW w:w="2303" w:type="dxa"/>
          </w:tcPr>
          <w:p w:rsidR="00000000" w:rsidRDefault="00000000">
            <w:pPr>
              <w:jc w:val="right"/>
              <w:rPr>
                <w:sz w:val="20"/>
              </w:rPr>
            </w:pPr>
            <w:r>
              <w:rPr>
                <w:sz w:val="20"/>
              </w:rPr>
              <w:t>58.0</w:t>
            </w:r>
          </w:p>
        </w:tc>
      </w:tr>
      <w:tr w:rsidR="00000000">
        <w:tblPrEx>
          <w:tblCellMar>
            <w:top w:w="0" w:type="dxa"/>
            <w:bottom w:w="0" w:type="dxa"/>
          </w:tblCellMar>
        </w:tblPrEx>
        <w:trPr>
          <w:cantSplit/>
        </w:trPr>
        <w:tc>
          <w:tcPr>
            <w:tcW w:w="2233" w:type="dxa"/>
          </w:tcPr>
          <w:p w:rsidR="00000000" w:rsidRDefault="00000000">
            <w:pPr>
              <w:rPr>
                <w:sz w:val="18"/>
              </w:rPr>
            </w:pPr>
            <w:r>
              <w:rPr>
                <w:sz w:val="18"/>
              </w:rPr>
              <w:t>6</w:t>
            </w:r>
            <w:r>
              <w:rPr>
                <w:sz w:val="18"/>
                <w:vertAlign w:val="superscript"/>
              </w:rPr>
              <w:t>th</w:t>
            </w:r>
            <w:r>
              <w:rPr>
                <w:sz w:val="18"/>
              </w:rPr>
              <w:t xml:space="preserve"> level</w:t>
            </w:r>
          </w:p>
        </w:tc>
        <w:tc>
          <w:tcPr>
            <w:tcW w:w="2303" w:type="dxa"/>
          </w:tcPr>
          <w:p w:rsidR="00000000" w:rsidRDefault="00000000">
            <w:pPr>
              <w:jc w:val="right"/>
              <w:rPr>
                <w:sz w:val="20"/>
              </w:rPr>
            </w:pPr>
            <w:r>
              <w:rPr>
                <w:sz w:val="20"/>
              </w:rPr>
              <w:t>2212</w:t>
            </w:r>
          </w:p>
        </w:tc>
        <w:tc>
          <w:tcPr>
            <w:tcW w:w="2303" w:type="dxa"/>
          </w:tcPr>
          <w:p w:rsidR="00000000" w:rsidRDefault="00000000">
            <w:pPr>
              <w:jc w:val="right"/>
              <w:rPr>
                <w:sz w:val="20"/>
              </w:rPr>
            </w:pPr>
            <w:r>
              <w:rPr>
                <w:sz w:val="20"/>
              </w:rPr>
              <w:t>1106</w:t>
            </w:r>
          </w:p>
        </w:tc>
        <w:tc>
          <w:tcPr>
            <w:tcW w:w="2303" w:type="dxa"/>
          </w:tcPr>
          <w:p w:rsidR="00000000" w:rsidRDefault="00000000">
            <w:pPr>
              <w:jc w:val="right"/>
              <w:rPr>
                <w:sz w:val="20"/>
              </w:rPr>
            </w:pPr>
            <w:r>
              <w:rPr>
                <w:sz w:val="20"/>
              </w:rPr>
              <w:t>50.0</w:t>
            </w:r>
          </w:p>
        </w:tc>
      </w:tr>
      <w:tr w:rsidR="00000000">
        <w:tblPrEx>
          <w:tblCellMar>
            <w:top w:w="0" w:type="dxa"/>
            <w:bottom w:w="0" w:type="dxa"/>
          </w:tblCellMar>
        </w:tblPrEx>
        <w:trPr>
          <w:cantSplit/>
        </w:trPr>
        <w:tc>
          <w:tcPr>
            <w:tcW w:w="2233" w:type="dxa"/>
            <w:tcBorders>
              <w:bottom w:val="nil"/>
            </w:tcBorders>
          </w:tcPr>
          <w:p w:rsidR="00000000" w:rsidRDefault="00000000">
            <w:pPr>
              <w:rPr>
                <w:sz w:val="18"/>
              </w:rPr>
            </w:pPr>
            <w:r>
              <w:rPr>
                <w:sz w:val="18"/>
              </w:rPr>
              <w:t>7</w:t>
            </w:r>
            <w:r>
              <w:rPr>
                <w:sz w:val="18"/>
                <w:vertAlign w:val="superscript"/>
              </w:rPr>
              <w:t>th</w:t>
            </w:r>
            <w:r>
              <w:rPr>
                <w:sz w:val="18"/>
              </w:rPr>
              <w:t xml:space="preserve"> level</w:t>
            </w:r>
          </w:p>
        </w:tc>
        <w:tc>
          <w:tcPr>
            <w:tcW w:w="2303" w:type="dxa"/>
            <w:tcBorders>
              <w:bottom w:val="nil"/>
            </w:tcBorders>
          </w:tcPr>
          <w:p w:rsidR="00000000" w:rsidRDefault="00000000">
            <w:pPr>
              <w:jc w:val="right"/>
              <w:rPr>
                <w:sz w:val="20"/>
              </w:rPr>
            </w:pPr>
            <w:r>
              <w:rPr>
                <w:sz w:val="20"/>
              </w:rPr>
              <w:t>2648</w:t>
            </w:r>
          </w:p>
        </w:tc>
        <w:tc>
          <w:tcPr>
            <w:tcW w:w="2303" w:type="dxa"/>
            <w:tcBorders>
              <w:bottom w:val="nil"/>
            </w:tcBorders>
          </w:tcPr>
          <w:p w:rsidR="00000000" w:rsidRDefault="00000000">
            <w:pPr>
              <w:jc w:val="right"/>
              <w:rPr>
                <w:sz w:val="20"/>
              </w:rPr>
            </w:pPr>
            <w:r>
              <w:rPr>
                <w:sz w:val="20"/>
              </w:rPr>
              <w:t>1557</w:t>
            </w:r>
          </w:p>
        </w:tc>
        <w:tc>
          <w:tcPr>
            <w:tcW w:w="2303" w:type="dxa"/>
            <w:tcBorders>
              <w:bottom w:val="nil"/>
            </w:tcBorders>
          </w:tcPr>
          <w:p w:rsidR="00000000" w:rsidRDefault="00000000">
            <w:pPr>
              <w:jc w:val="right"/>
              <w:rPr>
                <w:sz w:val="20"/>
              </w:rPr>
            </w:pPr>
            <w:r>
              <w:rPr>
                <w:sz w:val="20"/>
              </w:rPr>
              <w:t>58.8</w:t>
            </w:r>
          </w:p>
        </w:tc>
      </w:tr>
      <w:tr w:rsidR="00000000">
        <w:tblPrEx>
          <w:tblCellMar>
            <w:top w:w="0" w:type="dxa"/>
            <w:bottom w:w="0" w:type="dxa"/>
          </w:tblCellMar>
        </w:tblPrEx>
        <w:trPr>
          <w:cantSplit/>
        </w:trPr>
        <w:tc>
          <w:tcPr>
            <w:tcW w:w="2233" w:type="dxa"/>
            <w:tcBorders>
              <w:top w:val="single" w:sz="18" w:space="0" w:color="auto"/>
              <w:left w:val="single" w:sz="18" w:space="0" w:color="auto"/>
              <w:bottom w:val="single" w:sz="18" w:space="0" w:color="auto"/>
            </w:tcBorders>
          </w:tcPr>
          <w:p w:rsidR="00000000" w:rsidRDefault="00000000">
            <w:pPr>
              <w:rPr>
                <w:sz w:val="20"/>
              </w:rPr>
            </w:pPr>
            <w:r>
              <w:rPr>
                <w:sz w:val="20"/>
              </w:rPr>
              <w:t>Total</w:t>
            </w:r>
          </w:p>
        </w:tc>
        <w:tc>
          <w:tcPr>
            <w:tcW w:w="2303" w:type="dxa"/>
            <w:tcBorders>
              <w:top w:val="single" w:sz="18" w:space="0" w:color="auto"/>
              <w:bottom w:val="single" w:sz="18" w:space="0" w:color="auto"/>
            </w:tcBorders>
          </w:tcPr>
          <w:p w:rsidR="00000000" w:rsidRDefault="00000000">
            <w:pPr>
              <w:jc w:val="right"/>
              <w:rPr>
                <w:sz w:val="20"/>
              </w:rPr>
            </w:pPr>
            <w:r>
              <w:rPr>
                <w:sz w:val="20"/>
              </w:rPr>
              <w:t>104316</w:t>
            </w:r>
          </w:p>
        </w:tc>
        <w:tc>
          <w:tcPr>
            <w:tcW w:w="2303" w:type="dxa"/>
            <w:tcBorders>
              <w:top w:val="single" w:sz="18" w:space="0" w:color="auto"/>
              <w:bottom w:val="single" w:sz="18" w:space="0" w:color="auto"/>
            </w:tcBorders>
          </w:tcPr>
          <w:p w:rsidR="00000000" w:rsidRDefault="00000000">
            <w:pPr>
              <w:jc w:val="right"/>
              <w:rPr>
                <w:sz w:val="20"/>
              </w:rPr>
            </w:pPr>
            <w:r>
              <w:rPr>
                <w:sz w:val="20"/>
              </w:rPr>
              <w:t>52963</w:t>
            </w:r>
          </w:p>
        </w:tc>
        <w:tc>
          <w:tcPr>
            <w:tcW w:w="2303" w:type="dxa"/>
            <w:tcBorders>
              <w:top w:val="single" w:sz="18" w:space="0" w:color="auto"/>
              <w:bottom w:val="single" w:sz="18" w:space="0" w:color="auto"/>
              <w:right w:val="single" w:sz="18" w:space="0" w:color="auto"/>
            </w:tcBorders>
          </w:tcPr>
          <w:p w:rsidR="00000000" w:rsidRDefault="00000000">
            <w:pPr>
              <w:jc w:val="right"/>
              <w:rPr>
                <w:sz w:val="20"/>
              </w:rPr>
            </w:pPr>
            <w:r>
              <w:rPr>
                <w:sz w:val="20"/>
              </w:rPr>
              <w:t>50.8</w:t>
            </w:r>
          </w:p>
        </w:tc>
      </w:tr>
    </w:tbl>
    <w:p w:rsidR="00000000" w:rsidRDefault="00000000">
      <w:pPr>
        <w:jc w:val="left"/>
        <w:rPr>
          <w:sz w:val="20"/>
        </w:rPr>
      </w:pPr>
      <w:r>
        <w:rPr>
          <w:sz w:val="20"/>
        </w:rPr>
        <w:t>Source: National Employment Office, Annual Report 2001</w:t>
      </w:r>
    </w:p>
    <w:p w:rsidR="00000000" w:rsidRDefault="00000000"/>
    <w:p w:rsidR="00000000" w:rsidRDefault="00000000"/>
    <w:p w:rsidR="00000000" w:rsidRDefault="00000000">
      <w:r>
        <w:t>1.2.2. Age structure of unemployed persons</w:t>
      </w:r>
    </w:p>
    <w:p w:rsidR="00000000" w:rsidRDefault="00000000"/>
    <w:p w:rsidR="00000000" w:rsidRDefault="00000000">
      <w:r>
        <w:t>The age structure of registered unemployed persons shows that at the end of 2001, the most unemployed persons were over 50 years of age (25.6%). Older persons have more difficulty finding employment, since employers give priority in employment to younger candidates and they have ever higher requirements with respect to education level. Older persons also for the most part do not have suitable education. Among registered unemployed persons, women predominate in the age group above 25-30 years and above 35-40 years.</w:t>
      </w:r>
    </w:p>
    <w:p w:rsidR="00000000" w:rsidRDefault="00000000"/>
    <w:p w:rsidR="00000000" w:rsidRDefault="00000000">
      <w:pPr>
        <w:pStyle w:val="Heading7"/>
        <w:widowControl/>
        <w:rPr>
          <w:spacing w:val="4"/>
          <w:w w:val="103"/>
          <w:sz w:val="20"/>
          <w:lang w:val="en-GB"/>
        </w:rPr>
      </w:pPr>
      <w:r>
        <w:rPr>
          <w:spacing w:val="4"/>
          <w:w w:val="103"/>
          <w:sz w:val="20"/>
          <w:lang w:val="en-GB"/>
        </w:rPr>
        <w:t>Table 17: Age structure of registered unemployed persons by sex, 31.12. 2001</w:t>
      </w:r>
    </w:p>
    <w:p w:rsidR="00000000" w:rsidRDefault="00000000">
      <w:pPr>
        <w:rPr>
          <w:sz w:val="20"/>
        </w:rPr>
      </w:pPr>
    </w:p>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6"/>
        <w:gridCol w:w="2303"/>
        <w:gridCol w:w="2303"/>
        <w:gridCol w:w="2303"/>
      </w:tblGrid>
      <w:tr w:rsidR="00000000">
        <w:tblPrEx>
          <w:tblCellMar>
            <w:top w:w="0" w:type="dxa"/>
            <w:bottom w:w="0" w:type="dxa"/>
          </w:tblCellMar>
        </w:tblPrEx>
        <w:trPr>
          <w:cantSplit/>
        </w:trPr>
        <w:tc>
          <w:tcPr>
            <w:tcW w:w="2206" w:type="dxa"/>
            <w:tcBorders>
              <w:top w:val="single" w:sz="18" w:space="0" w:color="auto"/>
              <w:left w:val="single" w:sz="18" w:space="0" w:color="auto"/>
              <w:bottom w:val="single" w:sz="18" w:space="0" w:color="auto"/>
            </w:tcBorders>
          </w:tcPr>
          <w:p w:rsidR="00000000" w:rsidRDefault="00000000">
            <w:pPr>
              <w:rPr>
                <w:sz w:val="20"/>
              </w:rPr>
            </w:pPr>
            <w:r>
              <w:rPr>
                <w:sz w:val="20"/>
              </w:rPr>
              <w:t>Age group</w:t>
            </w:r>
          </w:p>
        </w:tc>
        <w:tc>
          <w:tcPr>
            <w:tcW w:w="2303" w:type="dxa"/>
            <w:tcBorders>
              <w:top w:val="single" w:sz="18" w:space="0" w:color="auto"/>
              <w:bottom w:val="single" w:sz="18" w:space="0" w:color="auto"/>
            </w:tcBorders>
          </w:tcPr>
          <w:p w:rsidR="00000000" w:rsidRDefault="00000000">
            <w:pPr>
              <w:jc w:val="center"/>
              <w:rPr>
                <w:sz w:val="20"/>
              </w:rPr>
            </w:pPr>
            <w:r>
              <w:rPr>
                <w:sz w:val="20"/>
              </w:rPr>
              <w:t>All</w:t>
            </w:r>
          </w:p>
        </w:tc>
        <w:tc>
          <w:tcPr>
            <w:tcW w:w="2303" w:type="dxa"/>
            <w:tcBorders>
              <w:top w:val="single" w:sz="18" w:space="0" w:color="auto"/>
              <w:bottom w:val="single" w:sz="18" w:space="0" w:color="auto"/>
            </w:tcBorders>
          </w:tcPr>
          <w:p w:rsidR="00000000" w:rsidRDefault="00000000">
            <w:pPr>
              <w:jc w:val="center"/>
              <w:rPr>
                <w:sz w:val="20"/>
              </w:rPr>
            </w:pPr>
            <w:r>
              <w:rPr>
                <w:sz w:val="20"/>
              </w:rPr>
              <w:t>Women</w:t>
            </w:r>
          </w:p>
        </w:tc>
        <w:tc>
          <w:tcPr>
            <w:tcW w:w="2303" w:type="dxa"/>
            <w:tcBorders>
              <w:top w:val="single" w:sz="18" w:space="0" w:color="auto"/>
              <w:bottom w:val="single" w:sz="18" w:space="0" w:color="auto"/>
              <w:right w:val="single" w:sz="18" w:space="0" w:color="auto"/>
            </w:tcBorders>
          </w:tcPr>
          <w:p w:rsidR="00000000" w:rsidRDefault="00000000">
            <w:pPr>
              <w:jc w:val="center"/>
              <w:rPr>
                <w:sz w:val="20"/>
              </w:rPr>
            </w:pPr>
            <w:r>
              <w:rPr>
                <w:sz w:val="20"/>
              </w:rPr>
              <w:t>Share of women (%)</w:t>
            </w:r>
          </w:p>
        </w:tc>
      </w:tr>
      <w:tr w:rsidR="00000000">
        <w:tblPrEx>
          <w:tblCellMar>
            <w:top w:w="0" w:type="dxa"/>
            <w:bottom w:w="0" w:type="dxa"/>
          </w:tblCellMar>
        </w:tblPrEx>
        <w:trPr>
          <w:cantSplit/>
        </w:trPr>
        <w:tc>
          <w:tcPr>
            <w:tcW w:w="2206" w:type="dxa"/>
            <w:tcBorders>
              <w:top w:val="nil"/>
            </w:tcBorders>
          </w:tcPr>
          <w:p w:rsidR="00000000" w:rsidRDefault="00000000">
            <w:pPr>
              <w:rPr>
                <w:sz w:val="20"/>
              </w:rPr>
            </w:pPr>
            <w:r>
              <w:rPr>
                <w:sz w:val="20"/>
              </w:rPr>
              <w:t>Up to 18</w:t>
            </w:r>
          </w:p>
        </w:tc>
        <w:tc>
          <w:tcPr>
            <w:tcW w:w="2303" w:type="dxa"/>
            <w:tcBorders>
              <w:top w:val="nil"/>
            </w:tcBorders>
          </w:tcPr>
          <w:p w:rsidR="00000000" w:rsidRDefault="00000000">
            <w:pPr>
              <w:jc w:val="right"/>
              <w:rPr>
                <w:sz w:val="20"/>
              </w:rPr>
            </w:pPr>
            <w:r>
              <w:rPr>
                <w:sz w:val="20"/>
              </w:rPr>
              <w:t>523</w:t>
            </w:r>
          </w:p>
        </w:tc>
        <w:tc>
          <w:tcPr>
            <w:tcW w:w="2303" w:type="dxa"/>
            <w:tcBorders>
              <w:top w:val="nil"/>
            </w:tcBorders>
          </w:tcPr>
          <w:p w:rsidR="00000000" w:rsidRDefault="00000000">
            <w:pPr>
              <w:jc w:val="right"/>
              <w:rPr>
                <w:sz w:val="20"/>
              </w:rPr>
            </w:pPr>
            <w:r>
              <w:rPr>
                <w:sz w:val="20"/>
              </w:rPr>
              <w:t>216</w:t>
            </w:r>
          </w:p>
        </w:tc>
        <w:tc>
          <w:tcPr>
            <w:tcW w:w="2303" w:type="dxa"/>
            <w:tcBorders>
              <w:top w:val="nil"/>
            </w:tcBorders>
          </w:tcPr>
          <w:p w:rsidR="00000000" w:rsidRDefault="00000000">
            <w:pPr>
              <w:jc w:val="right"/>
              <w:rPr>
                <w:sz w:val="20"/>
              </w:rPr>
            </w:pPr>
            <w:r>
              <w:rPr>
                <w:sz w:val="20"/>
              </w:rPr>
              <w:t>41.3</w:t>
            </w:r>
          </w:p>
        </w:tc>
      </w:tr>
      <w:tr w:rsidR="00000000">
        <w:tblPrEx>
          <w:tblCellMar>
            <w:top w:w="0" w:type="dxa"/>
            <w:bottom w:w="0" w:type="dxa"/>
          </w:tblCellMar>
        </w:tblPrEx>
        <w:trPr>
          <w:cantSplit/>
        </w:trPr>
        <w:tc>
          <w:tcPr>
            <w:tcW w:w="2206" w:type="dxa"/>
          </w:tcPr>
          <w:p w:rsidR="00000000" w:rsidRDefault="00000000">
            <w:pPr>
              <w:rPr>
                <w:sz w:val="20"/>
              </w:rPr>
            </w:pPr>
            <w:r>
              <w:rPr>
                <w:sz w:val="20"/>
              </w:rPr>
              <w:t xml:space="preserve">Over 18 to 25 </w:t>
            </w:r>
          </w:p>
        </w:tc>
        <w:tc>
          <w:tcPr>
            <w:tcW w:w="2303" w:type="dxa"/>
          </w:tcPr>
          <w:p w:rsidR="00000000" w:rsidRDefault="00000000">
            <w:pPr>
              <w:jc w:val="right"/>
              <w:rPr>
                <w:sz w:val="20"/>
              </w:rPr>
            </w:pPr>
            <w:r>
              <w:rPr>
                <w:sz w:val="20"/>
              </w:rPr>
              <w:t>22924</w:t>
            </w:r>
          </w:p>
        </w:tc>
        <w:tc>
          <w:tcPr>
            <w:tcW w:w="2303" w:type="dxa"/>
          </w:tcPr>
          <w:p w:rsidR="00000000" w:rsidRDefault="00000000">
            <w:pPr>
              <w:jc w:val="right"/>
              <w:rPr>
                <w:sz w:val="20"/>
              </w:rPr>
            </w:pPr>
            <w:r>
              <w:rPr>
                <w:sz w:val="20"/>
              </w:rPr>
              <w:t>11916</w:t>
            </w:r>
          </w:p>
        </w:tc>
        <w:tc>
          <w:tcPr>
            <w:tcW w:w="2303" w:type="dxa"/>
          </w:tcPr>
          <w:p w:rsidR="00000000" w:rsidRDefault="00000000">
            <w:pPr>
              <w:jc w:val="right"/>
              <w:rPr>
                <w:sz w:val="20"/>
              </w:rPr>
            </w:pPr>
            <w:r>
              <w:rPr>
                <w:sz w:val="20"/>
              </w:rPr>
              <w:t>52.0</w:t>
            </w:r>
          </w:p>
        </w:tc>
      </w:tr>
      <w:tr w:rsidR="00000000">
        <w:tblPrEx>
          <w:tblCellMar>
            <w:top w:w="0" w:type="dxa"/>
            <w:bottom w:w="0" w:type="dxa"/>
          </w:tblCellMar>
        </w:tblPrEx>
        <w:trPr>
          <w:cantSplit/>
        </w:trPr>
        <w:tc>
          <w:tcPr>
            <w:tcW w:w="2206" w:type="dxa"/>
          </w:tcPr>
          <w:p w:rsidR="00000000" w:rsidRDefault="00000000">
            <w:pPr>
              <w:rPr>
                <w:sz w:val="20"/>
              </w:rPr>
            </w:pPr>
            <w:r>
              <w:rPr>
                <w:sz w:val="20"/>
              </w:rPr>
              <w:t xml:space="preserve">Over 25 to 30 </w:t>
            </w:r>
          </w:p>
        </w:tc>
        <w:tc>
          <w:tcPr>
            <w:tcW w:w="2303" w:type="dxa"/>
          </w:tcPr>
          <w:p w:rsidR="00000000" w:rsidRDefault="00000000">
            <w:pPr>
              <w:jc w:val="right"/>
              <w:rPr>
                <w:sz w:val="20"/>
              </w:rPr>
            </w:pPr>
            <w:r>
              <w:rPr>
                <w:sz w:val="20"/>
              </w:rPr>
              <w:t>12588</w:t>
            </w:r>
          </w:p>
        </w:tc>
        <w:tc>
          <w:tcPr>
            <w:tcW w:w="2303" w:type="dxa"/>
          </w:tcPr>
          <w:p w:rsidR="00000000" w:rsidRDefault="00000000">
            <w:pPr>
              <w:jc w:val="right"/>
              <w:rPr>
                <w:sz w:val="20"/>
              </w:rPr>
            </w:pPr>
            <w:r>
              <w:rPr>
                <w:sz w:val="20"/>
              </w:rPr>
              <w:t>7237</w:t>
            </w:r>
          </w:p>
        </w:tc>
        <w:tc>
          <w:tcPr>
            <w:tcW w:w="2303" w:type="dxa"/>
          </w:tcPr>
          <w:p w:rsidR="00000000" w:rsidRDefault="00000000">
            <w:pPr>
              <w:jc w:val="right"/>
              <w:rPr>
                <w:sz w:val="20"/>
              </w:rPr>
            </w:pPr>
            <w:r>
              <w:rPr>
                <w:sz w:val="20"/>
              </w:rPr>
              <w:t>57.5</w:t>
            </w:r>
          </w:p>
        </w:tc>
      </w:tr>
      <w:tr w:rsidR="00000000">
        <w:tblPrEx>
          <w:tblCellMar>
            <w:top w:w="0" w:type="dxa"/>
            <w:bottom w:w="0" w:type="dxa"/>
          </w:tblCellMar>
        </w:tblPrEx>
        <w:trPr>
          <w:cantSplit/>
        </w:trPr>
        <w:tc>
          <w:tcPr>
            <w:tcW w:w="2206" w:type="dxa"/>
          </w:tcPr>
          <w:p w:rsidR="00000000" w:rsidRDefault="00000000">
            <w:pPr>
              <w:rPr>
                <w:sz w:val="20"/>
              </w:rPr>
            </w:pPr>
            <w:r>
              <w:rPr>
                <w:sz w:val="20"/>
              </w:rPr>
              <w:t xml:space="preserve">Over 30 to 40 </w:t>
            </w:r>
          </w:p>
        </w:tc>
        <w:tc>
          <w:tcPr>
            <w:tcW w:w="2303" w:type="dxa"/>
          </w:tcPr>
          <w:p w:rsidR="00000000" w:rsidRDefault="00000000">
            <w:pPr>
              <w:jc w:val="right"/>
              <w:rPr>
                <w:sz w:val="20"/>
              </w:rPr>
            </w:pPr>
            <w:r>
              <w:rPr>
                <w:sz w:val="20"/>
              </w:rPr>
              <w:t>17287</w:t>
            </w:r>
          </w:p>
        </w:tc>
        <w:tc>
          <w:tcPr>
            <w:tcW w:w="2303" w:type="dxa"/>
          </w:tcPr>
          <w:p w:rsidR="00000000" w:rsidRDefault="00000000">
            <w:pPr>
              <w:jc w:val="right"/>
              <w:rPr>
                <w:sz w:val="20"/>
              </w:rPr>
            </w:pPr>
            <w:r>
              <w:rPr>
                <w:sz w:val="20"/>
              </w:rPr>
              <w:t>9752</w:t>
            </w:r>
          </w:p>
        </w:tc>
        <w:tc>
          <w:tcPr>
            <w:tcW w:w="2303" w:type="dxa"/>
          </w:tcPr>
          <w:p w:rsidR="00000000" w:rsidRDefault="00000000">
            <w:pPr>
              <w:jc w:val="right"/>
              <w:rPr>
                <w:sz w:val="20"/>
              </w:rPr>
            </w:pPr>
            <w:r>
              <w:rPr>
                <w:sz w:val="20"/>
              </w:rPr>
              <w:t>56.4</w:t>
            </w:r>
          </w:p>
        </w:tc>
      </w:tr>
      <w:tr w:rsidR="00000000">
        <w:tblPrEx>
          <w:tblCellMar>
            <w:top w:w="0" w:type="dxa"/>
            <w:bottom w:w="0" w:type="dxa"/>
          </w:tblCellMar>
        </w:tblPrEx>
        <w:trPr>
          <w:cantSplit/>
        </w:trPr>
        <w:tc>
          <w:tcPr>
            <w:tcW w:w="2206" w:type="dxa"/>
          </w:tcPr>
          <w:p w:rsidR="00000000" w:rsidRDefault="00000000">
            <w:pPr>
              <w:rPr>
                <w:sz w:val="20"/>
              </w:rPr>
            </w:pPr>
            <w:r>
              <w:rPr>
                <w:sz w:val="20"/>
              </w:rPr>
              <w:t xml:space="preserve">Over 40 to 50 </w:t>
            </w:r>
          </w:p>
        </w:tc>
        <w:tc>
          <w:tcPr>
            <w:tcW w:w="2303" w:type="dxa"/>
          </w:tcPr>
          <w:p w:rsidR="00000000" w:rsidRDefault="00000000">
            <w:pPr>
              <w:jc w:val="right"/>
              <w:rPr>
                <w:sz w:val="20"/>
              </w:rPr>
            </w:pPr>
            <w:r>
              <w:rPr>
                <w:sz w:val="20"/>
              </w:rPr>
              <w:t>24249</w:t>
            </w:r>
          </w:p>
        </w:tc>
        <w:tc>
          <w:tcPr>
            <w:tcW w:w="2303" w:type="dxa"/>
          </w:tcPr>
          <w:p w:rsidR="00000000" w:rsidRDefault="00000000">
            <w:pPr>
              <w:jc w:val="right"/>
              <w:rPr>
                <w:sz w:val="20"/>
              </w:rPr>
            </w:pPr>
            <w:r>
              <w:rPr>
                <w:sz w:val="20"/>
              </w:rPr>
              <w:t>12545</w:t>
            </w:r>
          </w:p>
        </w:tc>
        <w:tc>
          <w:tcPr>
            <w:tcW w:w="2303" w:type="dxa"/>
          </w:tcPr>
          <w:p w:rsidR="00000000" w:rsidRDefault="00000000">
            <w:pPr>
              <w:jc w:val="right"/>
              <w:rPr>
                <w:sz w:val="20"/>
              </w:rPr>
            </w:pPr>
            <w:r>
              <w:rPr>
                <w:sz w:val="20"/>
              </w:rPr>
              <w:t>51.7</w:t>
            </w:r>
          </w:p>
        </w:tc>
      </w:tr>
      <w:tr w:rsidR="00000000">
        <w:tblPrEx>
          <w:tblCellMar>
            <w:top w:w="0" w:type="dxa"/>
            <w:bottom w:w="0" w:type="dxa"/>
          </w:tblCellMar>
        </w:tblPrEx>
        <w:trPr>
          <w:cantSplit/>
        </w:trPr>
        <w:tc>
          <w:tcPr>
            <w:tcW w:w="2206" w:type="dxa"/>
          </w:tcPr>
          <w:p w:rsidR="00000000" w:rsidRDefault="00000000">
            <w:pPr>
              <w:rPr>
                <w:sz w:val="20"/>
              </w:rPr>
            </w:pPr>
            <w:r>
              <w:rPr>
                <w:sz w:val="20"/>
              </w:rPr>
              <w:t xml:space="preserve">Over 50 to 60 </w:t>
            </w:r>
          </w:p>
        </w:tc>
        <w:tc>
          <w:tcPr>
            <w:tcW w:w="2303" w:type="dxa"/>
          </w:tcPr>
          <w:p w:rsidR="00000000" w:rsidRDefault="00000000">
            <w:pPr>
              <w:jc w:val="right"/>
              <w:rPr>
                <w:sz w:val="20"/>
              </w:rPr>
            </w:pPr>
            <w:r>
              <w:rPr>
                <w:sz w:val="20"/>
              </w:rPr>
              <w:t>25492</w:t>
            </w:r>
          </w:p>
        </w:tc>
        <w:tc>
          <w:tcPr>
            <w:tcW w:w="2303" w:type="dxa"/>
          </w:tcPr>
          <w:p w:rsidR="00000000" w:rsidRDefault="00000000">
            <w:pPr>
              <w:jc w:val="right"/>
              <w:rPr>
                <w:sz w:val="20"/>
              </w:rPr>
            </w:pPr>
            <w:r>
              <w:rPr>
                <w:sz w:val="20"/>
              </w:rPr>
              <w:t>11192</w:t>
            </w:r>
          </w:p>
        </w:tc>
        <w:tc>
          <w:tcPr>
            <w:tcW w:w="2303" w:type="dxa"/>
          </w:tcPr>
          <w:p w:rsidR="00000000" w:rsidRDefault="00000000">
            <w:pPr>
              <w:jc w:val="right"/>
              <w:rPr>
                <w:sz w:val="20"/>
              </w:rPr>
            </w:pPr>
            <w:r>
              <w:rPr>
                <w:sz w:val="20"/>
              </w:rPr>
              <w:t>43.9</w:t>
            </w:r>
          </w:p>
        </w:tc>
      </w:tr>
      <w:tr w:rsidR="00000000">
        <w:tblPrEx>
          <w:tblCellMar>
            <w:top w:w="0" w:type="dxa"/>
            <w:bottom w:w="0" w:type="dxa"/>
          </w:tblCellMar>
        </w:tblPrEx>
        <w:trPr>
          <w:cantSplit/>
        </w:trPr>
        <w:tc>
          <w:tcPr>
            <w:tcW w:w="2206" w:type="dxa"/>
            <w:tcBorders>
              <w:bottom w:val="nil"/>
            </w:tcBorders>
          </w:tcPr>
          <w:p w:rsidR="00000000" w:rsidRDefault="00000000">
            <w:pPr>
              <w:rPr>
                <w:sz w:val="20"/>
              </w:rPr>
            </w:pPr>
            <w:r>
              <w:rPr>
                <w:sz w:val="20"/>
              </w:rPr>
              <w:t xml:space="preserve">Over 60 </w:t>
            </w:r>
          </w:p>
        </w:tc>
        <w:tc>
          <w:tcPr>
            <w:tcW w:w="2303" w:type="dxa"/>
            <w:tcBorders>
              <w:bottom w:val="nil"/>
            </w:tcBorders>
          </w:tcPr>
          <w:p w:rsidR="00000000" w:rsidRDefault="00000000">
            <w:pPr>
              <w:jc w:val="right"/>
              <w:rPr>
                <w:sz w:val="20"/>
              </w:rPr>
            </w:pPr>
            <w:r>
              <w:rPr>
                <w:sz w:val="20"/>
              </w:rPr>
              <w:t>1253</w:t>
            </w:r>
          </w:p>
        </w:tc>
        <w:tc>
          <w:tcPr>
            <w:tcW w:w="2303" w:type="dxa"/>
            <w:tcBorders>
              <w:bottom w:val="nil"/>
            </w:tcBorders>
          </w:tcPr>
          <w:p w:rsidR="00000000" w:rsidRDefault="00000000">
            <w:pPr>
              <w:jc w:val="right"/>
              <w:rPr>
                <w:sz w:val="20"/>
              </w:rPr>
            </w:pPr>
            <w:r>
              <w:rPr>
                <w:sz w:val="20"/>
              </w:rPr>
              <w:t>105</w:t>
            </w:r>
          </w:p>
        </w:tc>
        <w:tc>
          <w:tcPr>
            <w:tcW w:w="2303" w:type="dxa"/>
            <w:tcBorders>
              <w:bottom w:val="nil"/>
            </w:tcBorders>
          </w:tcPr>
          <w:p w:rsidR="00000000" w:rsidRDefault="00000000">
            <w:pPr>
              <w:jc w:val="right"/>
              <w:rPr>
                <w:sz w:val="20"/>
              </w:rPr>
            </w:pPr>
            <w:r>
              <w:rPr>
                <w:sz w:val="20"/>
              </w:rPr>
              <w:t>8.4</w:t>
            </w:r>
          </w:p>
        </w:tc>
      </w:tr>
      <w:tr w:rsidR="00000000">
        <w:tblPrEx>
          <w:tblCellMar>
            <w:top w:w="0" w:type="dxa"/>
            <w:bottom w:w="0" w:type="dxa"/>
          </w:tblCellMar>
        </w:tblPrEx>
        <w:trPr>
          <w:cantSplit/>
        </w:trPr>
        <w:tc>
          <w:tcPr>
            <w:tcW w:w="2206" w:type="dxa"/>
            <w:tcBorders>
              <w:top w:val="single" w:sz="18" w:space="0" w:color="auto"/>
              <w:left w:val="single" w:sz="18" w:space="0" w:color="auto"/>
              <w:bottom w:val="single" w:sz="18" w:space="0" w:color="auto"/>
            </w:tcBorders>
          </w:tcPr>
          <w:p w:rsidR="00000000" w:rsidRDefault="00000000">
            <w:pPr>
              <w:rPr>
                <w:sz w:val="20"/>
              </w:rPr>
            </w:pPr>
            <w:r>
              <w:rPr>
                <w:sz w:val="20"/>
              </w:rPr>
              <w:t>Total</w:t>
            </w:r>
          </w:p>
        </w:tc>
        <w:tc>
          <w:tcPr>
            <w:tcW w:w="2303" w:type="dxa"/>
            <w:tcBorders>
              <w:top w:val="single" w:sz="18" w:space="0" w:color="auto"/>
              <w:bottom w:val="single" w:sz="18" w:space="0" w:color="auto"/>
            </w:tcBorders>
          </w:tcPr>
          <w:p w:rsidR="00000000" w:rsidRDefault="00000000">
            <w:pPr>
              <w:jc w:val="right"/>
              <w:rPr>
                <w:sz w:val="20"/>
              </w:rPr>
            </w:pPr>
            <w:r>
              <w:rPr>
                <w:sz w:val="20"/>
              </w:rPr>
              <w:t>104316</w:t>
            </w:r>
          </w:p>
        </w:tc>
        <w:tc>
          <w:tcPr>
            <w:tcW w:w="2303" w:type="dxa"/>
            <w:tcBorders>
              <w:top w:val="single" w:sz="18" w:space="0" w:color="auto"/>
              <w:bottom w:val="single" w:sz="18" w:space="0" w:color="auto"/>
            </w:tcBorders>
          </w:tcPr>
          <w:p w:rsidR="00000000" w:rsidRDefault="00000000">
            <w:pPr>
              <w:jc w:val="right"/>
              <w:rPr>
                <w:sz w:val="20"/>
              </w:rPr>
            </w:pPr>
            <w:r>
              <w:rPr>
                <w:sz w:val="20"/>
              </w:rPr>
              <w:t>52963</w:t>
            </w:r>
          </w:p>
        </w:tc>
        <w:tc>
          <w:tcPr>
            <w:tcW w:w="2303" w:type="dxa"/>
            <w:tcBorders>
              <w:top w:val="single" w:sz="18" w:space="0" w:color="auto"/>
              <w:bottom w:val="single" w:sz="18" w:space="0" w:color="auto"/>
              <w:right w:val="single" w:sz="18" w:space="0" w:color="auto"/>
            </w:tcBorders>
          </w:tcPr>
          <w:p w:rsidR="00000000" w:rsidRDefault="00000000">
            <w:pPr>
              <w:jc w:val="right"/>
              <w:rPr>
                <w:sz w:val="20"/>
              </w:rPr>
            </w:pPr>
            <w:r>
              <w:rPr>
                <w:sz w:val="20"/>
              </w:rPr>
              <w:t>50.8</w:t>
            </w:r>
          </w:p>
        </w:tc>
      </w:tr>
    </w:tbl>
    <w:p w:rsidR="00000000" w:rsidRDefault="00000000">
      <w:pPr>
        <w:rPr>
          <w:sz w:val="20"/>
        </w:rPr>
      </w:pPr>
      <w:r>
        <w:rPr>
          <w:sz w:val="20"/>
        </w:rPr>
        <w:t>Source: National Employment Office, Annual Report 2001</w:t>
      </w:r>
    </w:p>
    <w:p w:rsidR="00000000" w:rsidRDefault="00000000"/>
    <w:p w:rsidR="00000000" w:rsidRDefault="00000000">
      <w:r>
        <w:t>Because of the greater inclusion of unemployed persons in programmes of active employment policy and greater control of the activities of unemployed persons, the number of long-term unemployed persons has begun to fall. In the period December 1997 - December 2001, the number of registered unemployed persons without a job for more than one year fell by 25.5%. The share of women among the long-term unemployed slightly increased from 1997-2001, from 49.3% to 50.9%.</w:t>
      </w:r>
    </w:p>
    <w:p w:rsidR="00000000" w:rsidRDefault="00000000"/>
    <w:p w:rsidR="00000000" w:rsidRDefault="00000000"/>
    <w:p w:rsidR="00000000" w:rsidRDefault="00000000">
      <w:pPr>
        <w:outlineLvl w:val="0"/>
        <w:rPr>
          <w:i/>
        </w:rPr>
      </w:pPr>
      <w:r>
        <w:rPr>
          <w:i/>
        </w:rPr>
        <w:t xml:space="preserve">1.3. Protection of pregnancy and parenthood </w:t>
      </w:r>
    </w:p>
    <w:p w:rsidR="00000000" w:rsidRDefault="00000000"/>
    <w:p w:rsidR="00000000" w:rsidRDefault="00000000">
      <w:r>
        <w:t xml:space="preserve">In order to prevent discrimination based on parenthood and to enable parents to reconcile professional and family life, the new Employment Relationships Act also contains provisions on special protection of workers because of pregnancy and parenthood, and the Parental Care and Family Income Act regulates the right to parental leave. </w:t>
      </w:r>
    </w:p>
    <w:p w:rsidR="00000000" w:rsidRDefault="00000000"/>
    <w:p w:rsidR="00000000" w:rsidRDefault="00000000">
      <w:r>
        <w:t>According to the Employment Relationships Act, an employer may not terminate an employment contract of a worker during pregnancy and throughout the period of breast feeding a child, or of parents during the time when they are using parental leave in the form of full absence from work. The employment of workers in such cases may not cease because of termination by the employer. If an employer at the time of a dismissal does not know about the pregnancy of the worker, special legal protection from dismissal applies if the worker immediately, or in the case of obstacles not occurring through her own fault, immediately after these cease, informs the employer of her pregnancy, which she demonstrates by submitting a medical certificate. Irrespective of this, an employer may terminate an employment contract and the employment of a worker may cease after prior consent of a labour inspector, if reasons exist for an extraordinary termination or because of the introduction of a process of closure of the employer or forced settlement.</w:t>
      </w:r>
    </w:p>
    <w:p w:rsidR="00000000" w:rsidRDefault="00000000">
      <w:r>
        <w:t>The Employment Relationships Act devotes particular attention to the protection of pregnancy and parenthood. Because of pregnancy and parenthood, workers have the right to special protection in employment, in the event of dispute in connection with exercising special protection because of pregnancy and parenthood, the burden of proof lies with the employer. Similarly, an employer must enable workers easier reconciliation of family and professional obligations.</w:t>
      </w:r>
    </w:p>
    <w:p w:rsidR="00000000" w:rsidRDefault="00000000"/>
    <w:p w:rsidR="00000000" w:rsidRDefault="00000000">
      <w:r>
        <w:t>Furthermore, the act determines that an employer may not during the duration of employment demand or seek any kind of data on the pregnancy of a worker unless she herself permits this in order to exercise rights during pregnancy. The act also provides that during pregnancy and throughout the time when she is breast-feeding the child, a worker may not perform work by which she is exposed to risk factors or working conditions that the minister responsible for labour, in agreement with the minister responsible for health, determines by executive regulations. If a worker during pregnancy and throughout the time of breast-feeding the child performs work by which she is exposed to risk factors, procedures and working conditions determined by executive regulations and for which it follows from the risk assessment that there is a hazard to her health or the health of the child, the employer must take appropriate measures through the temporary adjustment of working conditions or adjustment of working time. If despite the adjustment of working conditions or working time it is impossible to avoid the hazard to the health of the worker or the health of the child, or if it is work in which she is exposed to risk factors or working conditions determined by executive regulations, the employer must guarantee the worker the performance of other suitable work and the pay that she would receive for performing her own work if this is more favourable for her. If the employer does not provide other suitable work, during the time that a worker is for this reason absent from work, the employer must provide compensation pay in compliance with the provisions of the act.</w:t>
      </w:r>
    </w:p>
    <w:p w:rsidR="00000000" w:rsidRDefault="00000000">
      <w:pPr>
        <w:rPr>
          <w:i/>
        </w:rPr>
      </w:pPr>
    </w:p>
    <w:p w:rsidR="00000000" w:rsidRDefault="00000000">
      <w:pPr>
        <w:rPr>
          <w:i/>
        </w:rPr>
      </w:pPr>
    </w:p>
    <w:p w:rsidR="00000000" w:rsidRDefault="00000000">
      <w:pPr>
        <w:rPr>
          <w:i/>
        </w:rPr>
      </w:pPr>
      <w:r>
        <w:rPr>
          <w:i/>
        </w:rPr>
        <w:t>1.4. Programmes and measures of the employment policy</w:t>
      </w:r>
    </w:p>
    <w:p w:rsidR="00000000" w:rsidRDefault="00000000"/>
    <w:p w:rsidR="00000000" w:rsidRDefault="00000000">
      <w:r>
        <w:t>In the area of the labour market and employment, several strategic documents have been adopted, the aim of which is encouraging active forms of increasing employability and solving problems of unemployment. All these documents devote special attention to equal opportunities for women and men. The National Programme on the Development of Labour Market and Employment by 2006, which was adopted in 2001, also states among key guidelines and measures guaranteeing equal access to the labour market. Guaranteeing equal opportunities for women and men and reconciliation between professional and family life will be ensured by the following measures: increasing equal opportunities for employment or activity in all professions and activities, provided special support for women in founding their own companies, ensuring an increased participation of women in programmes of education and training, reducing segregation on the labour market and pay gaps between women and men, developing measures for preventing, discovering and eliminating all forms of discrimination in job seeking and access to employment, retaining and promotion in employment and access to rights and benefits from employment. The national programme is implemented through Employment Relationships Action programmes, which the Government adopts. In 2001, within the framework of the Employment Relationships Action Programme and Programmes of Active Employment Policy, a programme of promotion of women’s entrepreneurship was carried out, the aim of which was setting up a system and programmes of encouragement, monitoring and developing the advancement of women in this field. The results of the programme were: setting up an information centre for monitoring and support of establishing women on the labour market, a published analysis of participation of women on the labour market, 30 trained professional associates – promoters of women's entrepreneurship, links with international institutions and a public call for tenders for co-financing preparation of projects for promotion of entrepreneurship and the participation of women on the labour market at a local level. In 2002 and 2003,  the Guidelines of Active Employment Policy for 2002 and 2003 and Programmes of Active Employment Policy for 2002 envisaged the following measures: programmes of active employment policy for women, encouraging women's entrepreneurship and the development of new professions for women. In addition to these special measures and programmes, which are devoted to women, women are also included in all other measures and programmes.</w:t>
      </w:r>
    </w:p>
    <w:p w:rsidR="00000000" w:rsidRDefault="00000000"/>
    <w:p w:rsidR="00000000" w:rsidRDefault="00000000">
      <w:r>
        <w:t>Guaranteeing equal opportunities – improving access of women to the labour market and their participation in it is also one of the programmes in the framework of priority development tasks »Knowledge, development of human resources and employment« in the proposed State Development Programme RS 2001-2006.</w:t>
      </w:r>
    </w:p>
    <w:p w:rsidR="00000000" w:rsidRDefault="00000000">
      <w:pPr>
        <w:pStyle w:val="FootnoteText"/>
        <w:widowControl/>
        <w:rPr>
          <w:spacing w:val="4"/>
          <w:w w:val="103"/>
          <w:sz w:val="24"/>
        </w:rPr>
      </w:pPr>
    </w:p>
    <w:p w:rsidR="00000000" w:rsidRDefault="00000000">
      <w:r>
        <w:t>The Programme of Active Employment Policy has been taking place for reducing the number of unemployed persons in Slovenia for some years already, in the framework of which a range of activities is carried out. Women predominate in some programmes (e.g., programmes of education and training and informing and motivating, workshops for job seekers, clubs for job seekers, etc.).</w:t>
      </w:r>
    </w:p>
    <w:p w:rsidR="00000000" w:rsidRDefault="00000000"/>
    <w:p w:rsidR="00000000" w:rsidRDefault="00000000">
      <w:pPr>
        <w:rPr>
          <w:b/>
        </w:rPr>
      </w:pPr>
    </w:p>
    <w:p w:rsidR="00000000" w:rsidRDefault="00000000">
      <w:pPr>
        <w:rPr>
          <w:b/>
        </w:rPr>
      </w:pPr>
      <w:r>
        <w:rPr>
          <w:b/>
        </w:rPr>
        <w:t>2. Right to Social Security</w:t>
      </w:r>
    </w:p>
    <w:p w:rsidR="00000000" w:rsidRDefault="00000000"/>
    <w:p w:rsidR="00000000" w:rsidRDefault="00000000">
      <w:pPr>
        <w:outlineLvl w:val="0"/>
        <w:rPr>
          <w:i/>
        </w:rPr>
      </w:pPr>
      <w:r>
        <w:rPr>
          <w:i/>
        </w:rPr>
        <w:t>2.1. Rights from pension insurance</w:t>
      </w:r>
    </w:p>
    <w:p w:rsidR="00000000" w:rsidRDefault="00000000"/>
    <w:p w:rsidR="00000000" w:rsidRDefault="00000000">
      <w:r>
        <w:t>In 2000, a Pension and Disability Insurance Act was adopted. Rights and obligations of insured persons, among others also in relation to inclusion in insurance, payment of contributions, exercising, retaining and losing rights, are guaranteed to women and men equally. Different treatment of insurees in relation to gender remains in determining conditions for obtaining rights to old age pension (paragraphs 2 and 3 of Article 36). Circumstances in the Republic of Slovenia, for the moment do not allow complete equalising of retirement conditions, so the retirement age for women with the same pensionable period is two years lower than for men. Women may thus retire if they fulfil 20 years pensionable period at 61, and men at 63; on completion of at least 15 years pensionable period, women may retire at 63 and men at 65. Both women and men may retire at the same age of 58 years, but in that case a two-year lower pensionable period is defined for women – 38 years for women and 40 years for men. In order that because of the different retirement conditions women will not be indirectly discriminated against in calculating pension, the starting calculation percentage (for a 15 year pensionable period) for women is higher (38%) than for men (35%). Equality is thus achieved in the level of calculated percentage pension, since both women and men at the age of 58 and 38 or 40 years period of work receive a pension at a level of 72.5% of the calculated basis. The Pension and Disability Insurance Act also contains special provisions that retirement conditions in pension schemes adopted by an employer may not be determined differently in relation to the sex of the insured person (paragraph 2 of Article 37).</w:t>
      </w:r>
    </w:p>
    <w:p w:rsidR="00000000" w:rsidRDefault="00000000"/>
    <w:p w:rsidR="00000000" w:rsidRDefault="00000000">
      <w:r>
        <w:t>The age limit for obtaining the rights to old age pension are lowered for each child (for one child by 8 months, for two by 20 months, for 3 by 36 months, and for each further child the reduction of the age boundary is increased by 20 months), and both men and women are entitled to this. The parents agree on which of the parents will exercise the reduction for each child; if they cannot agree, the one that has to a predominant extent exercised the right to parental leave is entitled. If neither have exercised this right and if they have both made use of it equally, then the woman is entitled to the reduction of the age boundary (Article 37).</w:t>
      </w:r>
    </w:p>
    <w:p w:rsidR="00000000" w:rsidRDefault="00000000"/>
    <w:p w:rsidR="00000000" w:rsidRDefault="00000000"/>
    <w:p w:rsidR="00000000" w:rsidRDefault="00000000">
      <w:pPr>
        <w:outlineLvl w:val="0"/>
        <w:rPr>
          <w:i/>
        </w:rPr>
      </w:pPr>
      <w:r>
        <w:rPr>
          <w:i/>
        </w:rPr>
        <w:t>2.2. Right to healthcare and protection at work</w:t>
      </w:r>
    </w:p>
    <w:p w:rsidR="00000000" w:rsidRDefault="00000000"/>
    <w:p w:rsidR="00000000" w:rsidRDefault="00000000">
      <w:r>
        <w:t>According to the new Health and Safety at Work Act, each employer must produce and adopt a safety declaration in written form, by which he or she determines methods and measures for guaranteeing safety and health at work (Article 14). The requirements of the declaration are arranged in detail in the Rules on Method of Drawing up the Safety Statement with Risk</w:t>
      </w:r>
      <w:r>
        <w:rPr>
          <w:shd w:val="clear" w:color="auto" w:fill="FFFF00"/>
        </w:rPr>
        <w:t xml:space="preserve"> </w:t>
      </w:r>
      <w:r>
        <w:t>Assessment, which have been in force since 21.4.2000. The act also determines that an employer must ensure that pregnant workers are informed of the results of the risk assessment and about measures of the employer for safety and health at work (Article 23).</w:t>
      </w:r>
    </w:p>
    <w:p w:rsidR="00000000" w:rsidRDefault="00000000"/>
    <w:p w:rsidR="00000000" w:rsidRDefault="00000000"/>
    <w:p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Pr>
          <w:i/>
        </w:rPr>
        <w:t>2.3. Maternity and parental leave</w:t>
      </w:r>
    </w:p>
    <w:p w:rsidR="00000000" w:rsidRDefault="00000000"/>
    <w:p w:rsidR="00000000" w:rsidRDefault="00000000">
      <w:r>
        <w:t>In November 2001, the Parental Care and Family Income Act was adopted, which took effect on 1.1.2002. The Act regulates two complexes of rights: insurance for parental protection and rights deriving from this, and family benefits.</w:t>
      </w:r>
    </w:p>
    <w:p w:rsidR="00000000" w:rsidRDefault="00000000"/>
    <w:p w:rsidR="00000000" w:rsidRDefault="00000000">
      <w:r>
        <w:t>Rights deriving from parental care insurance are parental leave (maternity leave, paternity leave, leave for childcare, adopter's leave), parental benefit (maternity benefit, paternity benefit, childcare benefit and adopter's benefit) and the right to shortened working time because of parenthood. Persons included in insurance for parental care are entitled to rights deriving from insurance for parental care and pay a parental care contribution.</w:t>
      </w:r>
    </w:p>
    <w:p w:rsidR="00000000" w:rsidRDefault="00000000">
      <w:pPr>
        <w:rPr>
          <w:u w:val="single"/>
        </w:rPr>
      </w:pPr>
    </w:p>
    <w:p w:rsidR="00000000" w:rsidRDefault="00000000">
      <w:r>
        <w:t>Maternity leave (Articles 17-22) lasts 105 calendar days (the same as before), and a mother must start it 28 or 42 (if she so wishes) days prior to the envisaged date of birth determined by the gynaecologist. The right to maternity leave may also be exercised by the father or other person if the mother of the child dies, abandons the child or if in the opinion of a competent physician she is permanently or temporarily unable to work. In a case in which the mother is younger than 18 years and has the status of apprentice, pupil or student, the right to maternal leave may be exercised with her agreement by the father of the child or one of the grandparents.</w:t>
      </w:r>
    </w:p>
    <w:p w:rsidR="00000000" w:rsidRDefault="00000000"/>
    <w:p w:rsidR="00000000" w:rsidRDefault="00000000">
      <w:r>
        <w:t>Paternity leave (Articles 23-25), which is an essential innovation of the new arrangement of parental leave, amounts to 90 calendar days. Of this, the father must make use of 15 days during the maternity leave of the mother (these 15 days may not be used later), and 75 days may be used up to 8 years of age of the child (thus during the maternity leave of the mother, during childcare leave or until the child reaches 8 years of age). The right to paternity leave takes effect gradually, to wit, from 1.1.2003 – 15 days, from 1.1.2004 – 45 days and from 1.1.2005 – 90 days. The right accrues to the father only, and may not be transferred to another person. With this right we wish to involve men in the care of children from the earliest period and thus achieve better reconciliation of professional and parental obligations for both men and women.</w:t>
      </w:r>
    </w:p>
    <w:p w:rsidR="00000000" w:rsidRDefault="00000000"/>
    <w:p w:rsidR="00000000" w:rsidRDefault="00000000">
      <w:r>
        <w:t>Childcare leave (Article 26-34) accrues to those eligible immediately after the expiry of maternity leave and it is intended for ongoing care of the child. It lasts the same as before, 260 calendar days, and may in certain cases be extended:</w:t>
      </w:r>
    </w:p>
    <w:p w:rsidR="00000000" w:rsidRDefault="00000000">
      <w:pPr>
        <w:numPr>
          <w:ilvl w:val="0"/>
          <w:numId w:val="21"/>
        </w:numPr>
      </w:pPr>
      <w:r>
        <w:t>if the mother has given birth to twins, the leave is extended by 90 days;</w:t>
      </w:r>
    </w:p>
    <w:p w:rsidR="00000000" w:rsidRDefault="00000000">
      <w:pPr>
        <w:numPr>
          <w:ilvl w:val="0"/>
          <w:numId w:val="21"/>
        </w:numPr>
      </w:pPr>
      <w:r>
        <w:t>if the mother has given birth to more than two live-born children, for each further child leave is extended by 90 days;</w:t>
      </w:r>
    </w:p>
    <w:p w:rsidR="00000000" w:rsidRDefault="00000000">
      <w:pPr>
        <w:numPr>
          <w:ilvl w:val="0"/>
          <w:numId w:val="21"/>
        </w:numPr>
      </w:pPr>
      <w:r>
        <w:t>if the mother gives birth prematurely, the leave is extended for the number of days that the pregnancy was shorter than 260 days;</w:t>
      </w:r>
    </w:p>
    <w:p w:rsidR="00000000" w:rsidRDefault="00000000">
      <w:pPr>
        <w:numPr>
          <w:ilvl w:val="0"/>
          <w:numId w:val="21"/>
        </w:numPr>
      </w:pPr>
      <w:r>
        <w:t>on birth of a child which needs special care, leave is extended by an additional 90 days (based on the opinion of the medical commission of the Paediatric Clinic in Ljubljana); this right may be exercised until the child is 18 months old;</w:t>
      </w:r>
    </w:p>
    <w:p w:rsidR="00000000" w:rsidRDefault="00000000">
      <w:pPr>
        <w:numPr>
          <w:ilvl w:val="0"/>
          <w:numId w:val="21"/>
        </w:numPr>
      </w:pPr>
      <w:r>
        <w:t>if the parent is already caring for at least two children aged up to 8 years at home, leave is extended by 30 days, for 3 children for 60 days and for four or more children by 90 days.</w:t>
      </w:r>
    </w:p>
    <w:p w:rsidR="00000000" w:rsidRDefault="00000000">
      <w:r>
        <w:t>These rights are cumulative (e.g., if a mother gives birth to twins and is already caring for three children at home, her leave will be extended by 150 days).</w:t>
      </w:r>
    </w:p>
    <w:p w:rsidR="00000000" w:rsidRDefault="00000000"/>
    <w:p w:rsidR="00000000" w:rsidRDefault="00000000">
      <w:r>
        <w:t xml:space="preserve">Under the new act, childcare leave is no longer an original right of the mother but both parents, which means that the parents must agree on the manner of exercising this right. Use of the right is flexible. The parents may exercise it in the form of full or partial absence from work, alternately in the case of partial absence, which means that they each, for example, work four hours, or one part of the childcare leave can be used by the mother and the other half by the father. Exceptionally, both parents can be simultaneously at home with the child/children, but only in the case of longer leaves (because of twins and multiple birth children, because of a child that needs special care or because of the birth of a child into a family in which the parents are already caring for two children aged up to 8 years at the time of the birth of the child). The parents may defer part of the childcare leave (maximum 75 days) and use it until the child is eight years old. </w:t>
      </w:r>
    </w:p>
    <w:p w:rsidR="00000000" w:rsidRDefault="00000000"/>
    <w:p w:rsidR="00000000" w:rsidRDefault="00000000">
      <w:r>
        <w:t>One of the grandparents may also, with the consent of the mother, exercise the right to childcare leave if the father does not exercise this right and the mother of the child is under 18 years and has the status of apprentice, pupil or student. In this case, the leave is the same length as applies for the mother or father, reduced by the number of days that the mother or father of the child have already used.</w:t>
      </w:r>
    </w:p>
    <w:p w:rsidR="00000000" w:rsidRDefault="00000000"/>
    <w:p w:rsidR="00000000" w:rsidRDefault="00000000">
      <w:r>
        <w:t xml:space="preserve">Adoption leave (Articles 35-37) is leave intended for one or both adoptive parents, for the purpose of the adoptive parent and child being able to devote themselves to each other completely immediately after the adoption. If the child is aged from 1 to 4 years at adoption, the adoption leave lasts 150 days, and if the child is from 4 to 10 years for 120 days. One or both parents simultaneously may use the leave, but the total duration of the leave may not exceed 150 or 120 days. </w:t>
      </w:r>
    </w:p>
    <w:p w:rsidR="00000000" w:rsidRDefault="00000000">
      <w:pPr>
        <w:rPr>
          <w:i/>
          <w:u w:val="single"/>
        </w:rPr>
      </w:pPr>
    </w:p>
    <w:p w:rsidR="00000000" w:rsidRDefault="00000000">
      <w:r>
        <w:t>Parental benefit (Articles 38 to 49) is compensation of pay or personal receipts deriving from insurance for parental protection. The right to it is held by persons who have the right to parental leave and were insured under this act prior to the day on which the individual type of parental leave takes effect, and persons who do not have the right to parental leave if they were insured under this act for at least 12 months in the last three years prior to the occurrence of individual types of parental leave. The right to parental benefit is held by persons during the use of parental leave, except for paternity leave when for the first 15 days the father is entitled to paternity benefit, and for the remaining 75 days the state guarantees the father the payment of social security contributions based on minimum pay. Parental benefit is calculated uniformly for all types of benefit, except for maternity leave, with which there is no applicable upper limit. The level of benefit is 100% of the average base pay in the last 12 months, if the person entitled was insured in the last year for the entire period, but not less than 55% of minimum pay in the Republic of Slovenia and a maximum of 2.5 times the average monthly pay in the Republic of Slovenia during the time of calculation. If the person entitled was not insured for the last twelve months, the calculation is made by a special key on the basis of the act.</w:t>
      </w:r>
    </w:p>
    <w:p w:rsidR="00000000" w:rsidRDefault="00000000"/>
    <w:p w:rsidR="00000000" w:rsidRDefault="00000000">
      <w:r>
        <w:t xml:space="preserve">An innovation that the Parental Care and Family Income Act brought is credit. If the parent or other person does not use the childcare leave to the extent to which he or she is entitled, the remaining part of the childcare leave may be used in the form of credit, which can be used for the purpose of paying for childcare, payment of rent for accommodation and for meeting housing needs (purchase of an apartment or house, adaptation of an apartment or house, building a house). The level of credit is the same as the level of unpaid benefit for childcare, but a maximum of 5 times the appropriate monthly benefit for childcare leave. </w:t>
      </w:r>
    </w:p>
    <w:p w:rsidR="00000000" w:rsidRDefault="00000000"/>
    <w:p w:rsidR="00000000" w:rsidRDefault="00000000">
      <w:r>
        <w:t>The act also enables part-time working (not less than half the weekly working obligation) for one of the parents who is caring for the child, up to the age of three years of the child.</w:t>
      </w:r>
    </w:p>
    <w:p w:rsidR="00000000" w:rsidRDefault="00000000"/>
    <w:p w:rsidR="00000000" w:rsidRDefault="00000000">
      <w:r>
        <w:t>Although fathers have the possibility of using childcare leave, this possibility is used to date by less than 1%. In order that fathers use the paternity leave that is introduced by the Parental Care and Family Income Act and in order that they should to a greater extent use childcare leave, the Office for Equal Opportunities and the Ministry of Labour, Family and Social Affairs will carry out various activities in 2003 (designing a website on the internet, issuing informative materials, etc.).</w:t>
      </w:r>
    </w:p>
    <w:p w:rsidR="00000000" w:rsidRDefault="00000000"/>
    <w:p w:rsidR="00000000" w:rsidRDefault="00000000">
      <w:r>
        <w:t>As has already been mentioned in the section on education (Article 10) we have a well organised network of both public and private childcare in Slovenia. Since the price of programmes of pre-school care in public childcare that parents pay is dependent on the income per family member, access to public childcare is enabled for all parents, regardless of income.</w:t>
      </w:r>
    </w:p>
    <w:p w:rsidR="00000000" w:rsidRDefault="00000000"/>
    <w:p w:rsidR="00000000" w:rsidRDefault="00000000">
      <w:pPr>
        <w:pStyle w:val="BodyText21"/>
        <w:widowControl/>
        <w:rPr>
          <w:spacing w:val="4"/>
          <w:w w:val="103"/>
          <w:lang w:val="en-GB"/>
        </w:rPr>
      </w:pPr>
    </w:p>
    <w:p w:rsidR="00000000" w:rsidRDefault="00000000">
      <w:pPr>
        <w:pStyle w:val="BodyText21"/>
        <w:widowControl/>
        <w:outlineLvl w:val="0"/>
        <w:rPr>
          <w:spacing w:val="4"/>
          <w:w w:val="103"/>
          <w:lang w:val="en-GB"/>
        </w:rPr>
      </w:pPr>
      <w:r>
        <w:rPr>
          <w:spacing w:val="4"/>
          <w:w w:val="103"/>
          <w:lang w:val="en-GB"/>
        </w:rPr>
        <w:t>Article 12</w:t>
      </w:r>
    </w:p>
    <w:p w:rsidR="00000000" w:rsidRDefault="00000000">
      <w:pPr>
        <w:rPr>
          <w:b/>
        </w:rPr>
      </w:pPr>
    </w:p>
    <w:p w:rsidR="00000000" w:rsidRDefault="00000000">
      <w:pPr>
        <w:outlineLvl w:val="0"/>
      </w:pPr>
      <w:r>
        <w:rPr>
          <w:b/>
        </w:rPr>
        <w:t>WOMEN'S HEALTH</w:t>
      </w:r>
    </w:p>
    <w:p w:rsidR="00000000" w:rsidRDefault="00000000"/>
    <w:p w:rsidR="00000000" w:rsidRDefault="00000000">
      <w:pPr>
        <w:pStyle w:val="Heading4"/>
        <w:widowControl/>
        <w:rPr>
          <w:spacing w:val="4"/>
          <w:w w:val="103"/>
          <w:lang w:val="en-GB"/>
        </w:rPr>
      </w:pPr>
      <w:r>
        <w:rPr>
          <w:spacing w:val="4"/>
          <w:w w:val="103"/>
          <w:lang w:val="en-GB"/>
        </w:rPr>
        <w:t>1. Healthcare in the Republic of Slovenia</w:t>
      </w:r>
    </w:p>
    <w:p w:rsidR="00000000" w:rsidRDefault="00000000">
      <w:pPr>
        <w:rPr>
          <w:sz w:val="21"/>
        </w:rPr>
      </w:pPr>
    </w:p>
    <w:p w:rsidR="00000000" w:rsidRDefault="00000000">
      <w:r>
        <w:t>In the period since the Second Report was made, two proposed changes to acts relating specifically to healthcare of women or their reproductive rights have been debated – the Infertility Treatment and Procedures of Biomedically-Assisted Procreation Act and the proposed new Health Insurance Act.</w:t>
      </w:r>
    </w:p>
    <w:p w:rsidR="00000000" w:rsidRDefault="00000000"/>
    <w:p w:rsidR="00000000" w:rsidRDefault="00000000">
      <w:r>
        <w:t>Rights to establishing the causes and treating reduced fertility have been regulated since 1977 by the Health Measures in Exercising Freedom of Choice in Childbearing Act. Medical progress has opened new legal questions in connection with procedures of treating infertility and fertilisation with biomedical assistance, which this law did not cover, so the new law was urgently necessary. The proposed Infertility Treatment and Procedures of Biomedically-Assisted Procreation Act was the subject of numerous polemical discussions from the very start of debate in the National Assembly. It was complicated above all in connection with the adoption of the proposed Article 5, which determines those entitled to procedures of fertilisation with biomedical assistance. Under this article, only men and women who are living in wedlock or in an extra-marital community are entitled to the procedures, which meant removing the right that under the Health Measures in Exercising Freedom of Choice in Childbearing Act</w:t>
      </w:r>
      <w:r>
        <w:rPr>
          <w:color w:val="FF0000"/>
        </w:rPr>
        <w:t xml:space="preserve"> </w:t>
      </w:r>
      <w:r>
        <w:t xml:space="preserve">was held by every adult legally competent and healthy woman in the age period suitable for childbirth. Prior to the third reading of the proposed new act, one of the parliamentary groups submitted an amendment to the article by which the procedure of fertilisation with biomedical assistance was an entitlement of all women, but it was not adopted. The parliamentary group therefore submitted a proposed amendment to the act with the same content. The amended act was adopted by the National Assembly by accelerated procedure, but at the demand of 34 parliamentary members who strongly opposed the amendment to the article, a subsequent legislative referendum was held on amendments and supplements to the Infertility Treatment and Procedures of Biomedically-Assisted Procreation Act. At the referendum, the amendment was rejected so that under the valid law, only women who live in wedlock or in an extra-marital partnership are entitled to procedures of fertilisation with biomedical assistance. </w:t>
      </w:r>
    </w:p>
    <w:p w:rsidR="00000000" w:rsidRDefault="00000000"/>
    <w:p w:rsidR="00000000" w:rsidRDefault="00000000">
      <w:r>
        <w:t>In the middle of June 2002, three members of parliament submitted a proposed</w:t>
      </w:r>
      <w:r>
        <w:rPr>
          <w:color w:val="FF0000"/>
        </w:rPr>
        <w:t xml:space="preserve"> </w:t>
      </w:r>
      <w:r>
        <w:t xml:space="preserve">Health Insurance Act, which had been formed by a group of experts from the Health Insurance Institute of Slovenia. In the proposed article that defines the extent of rights to health services under compulsory health insurance, it was written that the aforementioned insurance covers »examinations of women in connection with advice in family planning, pregnancy, home care visits prior to childbirth and after it, services of early discovery of disease and risk factors in the period of fertility in accordance with specific programmes«. Nowhere was it mentioned the right to coverage of costs associated with the artificial termination of pregnancy and sterilisation. On this basis, it could be concluded the proposed act envisages self-paid services for such interventions. The proposed new act was in conflict with the Health Care and Health Insurance Act, under which compulsory health insurance guarantees payment to a specific percentage also for artificial termination of pregnancy. In this way, the right to free decision-making on the birth of children, guaranteed by the Constitution, would have been taken away from women. The proposed Health Insurance Act was withdrawn from parliamentary procedure in September 2002, and a new act is in preparation, which is being prepared by the Ministry of Health.  </w:t>
      </w:r>
    </w:p>
    <w:p w:rsidR="00000000" w:rsidRDefault="00000000">
      <w:pPr>
        <w:jc w:val="left"/>
        <w:rPr>
          <w:b/>
        </w:rPr>
      </w:pPr>
    </w:p>
    <w:p w:rsidR="00000000" w:rsidRDefault="00000000">
      <w:pPr>
        <w:jc w:val="left"/>
        <w:rPr>
          <w:b/>
        </w:rPr>
      </w:pPr>
    </w:p>
    <w:p w:rsidR="00000000" w:rsidRDefault="00000000">
      <w:pPr>
        <w:jc w:val="left"/>
        <w:rPr>
          <w:b/>
        </w:rPr>
      </w:pPr>
      <w:r>
        <w:rPr>
          <w:b/>
        </w:rPr>
        <w:t>2. The state of health of women</w:t>
      </w:r>
    </w:p>
    <w:p w:rsidR="00000000" w:rsidRDefault="00000000">
      <w:pPr>
        <w:jc w:val="left"/>
      </w:pPr>
    </w:p>
    <w:p w:rsidR="00000000" w:rsidRDefault="00000000">
      <w:pPr>
        <w:rPr>
          <w:i/>
        </w:rPr>
      </w:pPr>
      <w:r>
        <w:rPr>
          <w:i/>
        </w:rPr>
        <w:t>2.1.</w:t>
      </w:r>
      <w:r>
        <w:t xml:space="preserve"> </w:t>
      </w:r>
      <w:r>
        <w:rPr>
          <w:i/>
        </w:rPr>
        <w:t>Reproductive health</w:t>
      </w:r>
    </w:p>
    <w:p w:rsidR="00000000" w:rsidRDefault="00000000"/>
    <w:p w:rsidR="00000000" w:rsidRDefault="00000000">
      <w:r>
        <w:t>Healthcare for women is an integral part of the reproductive healthcare of the population of both sexes and ages. Slovenia has a developed system of institutions of healthcare for women on the level of primary healthcare activities (general clinics for women) and in the form of specialist clinics (gynaecological clinics).</w:t>
      </w:r>
    </w:p>
    <w:p w:rsidR="00000000" w:rsidRDefault="00000000"/>
    <w:p w:rsidR="00000000" w:rsidRDefault="00000000">
      <w:pPr>
        <w:pStyle w:val="Heading2"/>
        <w:rPr>
          <w:b/>
          <w:sz w:val="20"/>
          <w:lang w:val="en-GB"/>
        </w:rPr>
      </w:pPr>
      <w:r>
        <w:rPr>
          <w:b/>
          <w:sz w:val="20"/>
          <w:lang w:val="en-GB"/>
        </w:rPr>
        <w:br w:type="page"/>
        <w:t>Table 18: Level of care of women aged 15 years and over, with healthcare personnel for 1998 and 2000</w:t>
      </w:r>
    </w:p>
    <w:p w:rsidR="00000000" w:rsidRDefault="00000000">
      <w:pPr>
        <w:rPr>
          <w:b/>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842"/>
        <w:gridCol w:w="1842"/>
        <w:gridCol w:w="1842"/>
        <w:gridCol w:w="1916"/>
      </w:tblGrid>
      <w:tr w:rsidR="00000000">
        <w:tblPrEx>
          <w:tblCellMar>
            <w:top w:w="0" w:type="dxa"/>
            <w:bottom w:w="0" w:type="dxa"/>
          </w:tblCellMar>
        </w:tblPrEx>
        <w:trPr>
          <w:cantSplit/>
        </w:trPr>
        <w:tc>
          <w:tcPr>
            <w:tcW w:w="1754" w:type="dxa"/>
            <w:tcBorders>
              <w:top w:val="nil"/>
              <w:left w:val="nil"/>
              <w:bottom w:val="nil"/>
              <w:right w:val="nil"/>
            </w:tcBorders>
          </w:tcPr>
          <w:p w:rsidR="00000000" w:rsidRDefault="00000000">
            <w:pPr>
              <w:rPr>
                <w:spacing w:val="0"/>
                <w:w w:val="100"/>
                <w:sz w:val="20"/>
              </w:rPr>
            </w:pPr>
          </w:p>
        </w:tc>
        <w:tc>
          <w:tcPr>
            <w:tcW w:w="3684" w:type="dxa"/>
            <w:gridSpan w:val="2"/>
            <w:tcBorders>
              <w:top w:val="single" w:sz="18" w:space="0" w:color="auto"/>
              <w:left w:val="single" w:sz="18" w:space="0" w:color="auto"/>
            </w:tcBorders>
          </w:tcPr>
          <w:p w:rsidR="00000000" w:rsidRDefault="00000000">
            <w:pPr>
              <w:jc w:val="center"/>
              <w:rPr>
                <w:spacing w:val="0"/>
                <w:w w:val="100"/>
                <w:sz w:val="20"/>
              </w:rPr>
            </w:pPr>
            <w:r>
              <w:rPr>
                <w:spacing w:val="0"/>
                <w:w w:val="100"/>
                <w:sz w:val="20"/>
              </w:rPr>
              <w:t>Number of physicians</w:t>
            </w:r>
          </w:p>
        </w:tc>
        <w:tc>
          <w:tcPr>
            <w:tcW w:w="3758" w:type="dxa"/>
            <w:gridSpan w:val="2"/>
            <w:tcBorders>
              <w:top w:val="single" w:sz="18" w:space="0" w:color="auto"/>
              <w:right w:val="single" w:sz="18" w:space="0" w:color="auto"/>
            </w:tcBorders>
          </w:tcPr>
          <w:p w:rsidR="00000000" w:rsidRDefault="00000000">
            <w:pPr>
              <w:jc w:val="center"/>
              <w:rPr>
                <w:spacing w:val="0"/>
                <w:w w:val="100"/>
                <w:sz w:val="20"/>
              </w:rPr>
            </w:pPr>
            <w:r>
              <w:rPr>
                <w:spacing w:val="0"/>
                <w:w w:val="100"/>
                <w:sz w:val="20"/>
              </w:rPr>
              <w:t>Number of women /over 15/ per physician</w:t>
            </w:r>
          </w:p>
        </w:tc>
      </w:tr>
      <w:tr w:rsidR="00000000">
        <w:tblPrEx>
          <w:tblCellMar>
            <w:top w:w="0" w:type="dxa"/>
            <w:bottom w:w="0" w:type="dxa"/>
          </w:tblCellMar>
        </w:tblPrEx>
        <w:trPr>
          <w:cantSplit/>
        </w:trPr>
        <w:tc>
          <w:tcPr>
            <w:tcW w:w="1754" w:type="dxa"/>
            <w:tcBorders>
              <w:top w:val="nil"/>
              <w:left w:val="nil"/>
              <w:bottom w:val="nil"/>
              <w:right w:val="nil"/>
            </w:tcBorders>
          </w:tcPr>
          <w:p w:rsidR="00000000" w:rsidRDefault="00000000">
            <w:pPr>
              <w:spacing w:line="240" w:lineRule="auto"/>
              <w:rPr>
                <w:spacing w:val="0"/>
                <w:w w:val="100"/>
                <w:sz w:val="20"/>
              </w:rPr>
            </w:pPr>
          </w:p>
        </w:tc>
        <w:tc>
          <w:tcPr>
            <w:tcW w:w="1842" w:type="dxa"/>
            <w:tcBorders>
              <w:left w:val="single" w:sz="18" w:space="0" w:color="auto"/>
              <w:bottom w:val="single" w:sz="18" w:space="0" w:color="auto"/>
            </w:tcBorders>
          </w:tcPr>
          <w:p w:rsidR="00000000" w:rsidRDefault="00000000">
            <w:pPr>
              <w:spacing w:line="240" w:lineRule="auto"/>
              <w:jc w:val="center"/>
              <w:rPr>
                <w:spacing w:val="0"/>
                <w:w w:val="100"/>
                <w:sz w:val="20"/>
              </w:rPr>
            </w:pPr>
            <w:r>
              <w:rPr>
                <w:spacing w:val="0"/>
                <w:w w:val="100"/>
                <w:sz w:val="20"/>
              </w:rPr>
              <w:t>Regularly employed physicians</w:t>
            </w:r>
          </w:p>
        </w:tc>
        <w:tc>
          <w:tcPr>
            <w:tcW w:w="1842" w:type="dxa"/>
            <w:tcBorders>
              <w:bottom w:val="single" w:sz="18" w:space="0" w:color="auto"/>
            </w:tcBorders>
          </w:tcPr>
          <w:p w:rsidR="00000000" w:rsidRDefault="00000000">
            <w:pPr>
              <w:spacing w:line="240" w:lineRule="auto"/>
              <w:jc w:val="center"/>
              <w:rPr>
                <w:spacing w:val="0"/>
                <w:w w:val="100"/>
                <w:sz w:val="20"/>
              </w:rPr>
            </w:pPr>
            <w:r>
              <w:rPr>
                <w:spacing w:val="0"/>
                <w:w w:val="100"/>
                <w:sz w:val="20"/>
              </w:rPr>
              <w:t>From working hours</w:t>
            </w:r>
          </w:p>
        </w:tc>
        <w:tc>
          <w:tcPr>
            <w:tcW w:w="1842" w:type="dxa"/>
            <w:tcBorders>
              <w:bottom w:val="single" w:sz="18" w:space="0" w:color="auto"/>
            </w:tcBorders>
          </w:tcPr>
          <w:p w:rsidR="00000000" w:rsidRDefault="00000000">
            <w:pPr>
              <w:spacing w:line="240" w:lineRule="auto"/>
              <w:jc w:val="center"/>
              <w:rPr>
                <w:spacing w:val="0"/>
                <w:w w:val="100"/>
                <w:sz w:val="20"/>
              </w:rPr>
            </w:pPr>
            <w:r>
              <w:rPr>
                <w:spacing w:val="0"/>
                <w:w w:val="100"/>
                <w:sz w:val="20"/>
              </w:rPr>
              <w:t>Permanently employed physicians</w:t>
            </w:r>
          </w:p>
        </w:tc>
        <w:tc>
          <w:tcPr>
            <w:tcW w:w="1916" w:type="dxa"/>
            <w:tcBorders>
              <w:bottom w:val="single" w:sz="18" w:space="0" w:color="auto"/>
              <w:right w:val="single" w:sz="18" w:space="0" w:color="auto"/>
            </w:tcBorders>
          </w:tcPr>
          <w:p w:rsidR="00000000" w:rsidRDefault="00000000">
            <w:pPr>
              <w:spacing w:line="240" w:lineRule="auto"/>
              <w:jc w:val="center"/>
              <w:rPr>
                <w:spacing w:val="0"/>
                <w:w w:val="100"/>
                <w:sz w:val="20"/>
              </w:rPr>
            </w:pPr>
            <w:r>
              <w:rPr>
                <w:spacing w:val="0"/>
                <w:w w:val="100"/>
                <w:sz w:val="20"/>
              </w:rPr>
              <w:t>From working hours</w:t>
            </w:r>
          </w:p>
        </w:tc>
      </w:tr>
      <w:tr w:rsidR="00000000">
        <w:tblPrEx>
          <w:tblCellMar>
            <w:top w:w="0" w:type="dxa"/>
            <w:bottom w:w="0" w:type="dxa"/>
          </w:tblCellMar>
        </w:tblPrEx>
        <w:trPr>
          <w:cantSplit/>
        </w:trPr>
        <w:tc>
          <w:tcPr>
            <w:tcW w:w="1754" w:type="dxa"/>
            <w:tcBorders>
              <w:top w:val="single" w:sz="18" w:space="0" w:color="auto"/>
              <w:left w:val="single" w:sz="18" w:space="0" w:color="auto"/>
              <w:right w:val="single" w:sz="18" w:space="0" w:color="auto"/>
            </w:tcBorders>
          </w:tcPr>
          <w:p w:rsidR="00000000" w:rsidRDefault="00000000">
            <w:pPr>
              <w:rPr>
                <w:spacing w:val="0"/>
                <w:w w:val="100"/>
                <w:sz w:val="20"/>
              </w:rPr>
            </w:pPr>
            <w:r>
              <w:rPr>
                <w:spacing w:val="0"/>
                <w:w w:val="100"/>
                <w:sz w:val="20"/>
              </w:rPr>
              <w:t>1998</w:t>
            </w:r>
          </w:p>
        </w:tc>
        <w:tc>
          <w:tcPr>
            <w:tcW w:w="1842" w:type="dxa"/>
            <w:tcBorders>
              <w:top w:val="nil"/>
              <w:left w:val="nil"/>
            </w:tcBorders>
          </w:tcPr>
          <w:p w:rsidR="00000000" w:rsidRDefault="00000000">
            <w:pPr>
              <w:jc w:val="right"/>
              <w:rPr>
                <w:spacing w:val="0"/>
                <w:w w:val="100"/>
                <w:sz w:val="20"/>
              </w:rPr>
            </w:pPr>
            <w:r>
              <w:rPr>
                <w:spacing w:val="0"/>
                <w:w w:val="100"/>
                <w:sz w:val="20"/>
              </w:rPr>
              <w:t>104</w:t>
            </w:r>
          </w:p>
        </w:tc>
        <w:tc>
          <w:tcPr>
            <w:tcW w:w="1842" w:type="dxa"/>
            <w:tcBorders>
              <w:top w:val="nil"/>
            </w:tcBorders>
          </w:tcPr>
          <w:p w:rsidR="00000000" w:rsidRDefault="00000000">
            <w:pPr>
              <w:pStyle w:val="CommentText"/>
              <w:jc w:val="right"/>
              <w:rPr>
                <w:spacing w:val="0"/>
                <w:w w:val="100"/>
                <w:sz w:val="20"/>
              </w:rPr>
            </w:pPr>
            <w:r>
              <w:rPr>
                <w:spacing w:val="0"/>
                <w:w w:val="100"/>
                <w:sz w:val="20"/>
              </w:rPr>
              <w:t>93.4</w:t>
            </w:r>
          </w:p>
        </w:tc>
        <w:tc>
          <w:tcPr>
            <w:tcW w:w="1842" w:type="dxa"/>
            <w:tcBorders>
              <w:top w:val="nil"/>
            </w:tcBorders>
          </w:tcPr>
          <w:p w:rsidR="00000000" w:rsidRDefault="00000000">
            <w:pPr>
              <w:jc w:val="right"/>
              <w:rPr>
                <w:spacing w:val="0"/>
                <w:w w:val="100"/>
                <w:sz w:val="20"/>
              </w:rPr>
            </w:pPr>
            <w:r>
              <w:rPr>
                <w:spacing w:val="0"/>
                <w:w w:val="100"/>
                <w:sz w:val="20"/>
              </w:rPr>
              <w:t>8243.8</w:t>
            </w:r>
          </w:p>
        </w:tc>
        <w:tc>
          <w:tcPr>
            <w:tcW w:w="1916" w:type="dxa"/>
            <w:tcBorders>
              <w:top w:val="nil"/>
            </w:tcBorders>
          </w:tcPr>
          <w:p w:rsidR="00000000" w:rsidRDefault="00000000">
            <w:pPr>
              <w:jc w:val="right"/>
              <w:rPr>
                <w:spacing w:val="0"/>
                <w:w w:val="100"/>
                <w:sz w:val="20"/>
              </w:rPr>
            </w:pPr>
            <w:r>
              <w:rPr>
                <w:spacing w:val="0"/>
                <w:w w:val="100"/>
                <w:sz w:val="20"/>
              </w:rPr>
              <w:t>9182.4</w:t>
            </w:r>
          </w:p>
        </w:tc>
      </w:tr>
      <w:tr w:rsidR="00000000">
        <w:tblPrEx>
          <w:tblCellMar>
            <w:top w:w="0" w:type="dxa"/>
            <w:bottom w:w="0" w:type="dxa"/>
          </w:tblCellMar>
        </w:tblPrEx>
        <w:trPr>
          <w:cantSplit/>
        </w:trPr>
        <w:tc>
          <w:tcPr>
            <w:tcW w:w="1754" w:type="dxa"/>
            <w:tcBorders>
              <w:left w:val="single" w:sz="18" w:space="0" w:color="auto"/>
              <w:bottom w:val="single" w:sz="18" w:space="0" w:color="auto"/>
              <w:right w:val="single" w:sz="18" w:space="0" w:color="auto"/>
            </w:tcBorders>
          </w:tcPr>
          <w:p w:rsidR="00000000" w:rsidRDefault="00000000">
            <w:pPr>
              <w:rPr>
                <w:spacing w:val="0"/>
                <w:w w:val="100"/>
                <w:sz w:val="20"/>
              </w:rPr>
            </w:pPr>
            <w:r>
              <w:rPr>
                <w:spacing w:val="0"/>
                <w:w w:val="100"/>
                <w:sz w:val="20"/>
              </w:rPr>
              <w:t>2000</w:t>
            </w:r>
          </w:p>
        </w:tc>
        <w:tc>
          <w:tcPr>
            <w:tcW w:w="1842" w:type="dxa"/>
            <w:tcBorders>
              <w:left w:val="nil"/>
            </w:tcBorders>
          </w:tcPr>
          <w:p w:rsidR="00000000" w:rsidRDefault="00000000">
            <w:pPr>
              <w:jc w:val="right"/>
              <w:rPr>
                <w:spacing w:val="0"/>
                <w:w w:val="100"/>
                <w:sz w:val="20"/>
              </w:rPr>
            </w:pPr>
            <w:r>
              <w:rPr>
                <w:spacing w:val="0"/>
                <w:w w:val="100"/>
                <w:sz w:val="20"/>
              </w:rPr>
              <w:t>101</w:t>
            </w:r>
          </w:p>
        </w:tc>
        <w:tc>
          <w:tcPr>
            <w:tcW w:w="1842" w:type="dxa"/>
          </w:tcPr>
          <w:p w:rsidR="00000000" w:rsidRDefault="00000000">
            <w:pPr>
              <w:jc w:val="right"/>
              <w:rPr>
                <w:spacing w:val="0"/>
                <w:w w:val="100"/>
                <w:sz w:val="20"/>
              </w:rPr>
            </w:pPr>
            <w:r>
              <w:rPr>
                <w:spacing w:val="0"/>
                <w:w w:val="100"/>
                <w:sz w:val="20"/>
              </w:rPr>
              <w:t>119.3</w:t>
            </w:r>
          </w:p>
        </w:tc>
        <w:tc>
          <w:tcPr>
            <w:tcW w:w="1842" w:type="dxa"/>
          </w:tcPr>
          <w:p w:rsidR="00000000" w:rsidRDefault="00000000">
            <w:pPr>
              <w:jc w:val="right"/>
              <w:rPr>
                <w:spacing w:val="0"/>
                <w:w w:val="100"/>
                <w:sz w:val="20"/>
              </w:rPr>
            </w:pPr>
            <w:r>
              <w:rPr>
                <w:spacing w:val="0"/>
                <w:w w:val="100"/>
                <w:sz w:val="20"/>
              </w:rPr>
              <w:t>8580.9</w:t>
            </w:r>
          </w:p>
        </w:tc>
        <w:tc>
          <w:tcPr>
            <w:tcW w:w="1916" w:type="dxa"/>
          </w:tcPr>
          <w:p w:rsidR="00000000" w:rsidRDefault="00000000">
            <w:pPr>
              <w:jc w:val="right"/>
              <w:rPr>
                <w:spacing w:val="0"/>
                <w:w w:val="100"/>
                <w:sz w:val="20"/>
              </w:rPr>
            </w:pPr>
            <w:r>
              <w:rPr>
                <w:spacing w:val="0"/>
                <w:w w:val="100"/>
                <w:sz w:val="20"/>
              </w:rPr>
              <w:t>7264.4</w:t>
            </w:r>
          </w:p>
        </w:tc>
      </w:tr>
    </w:tbl>
    <w:p w:rsidR="00000000" w:rsidRDefault="00000000">
      <w:pPr>
        <w:rPr>
          <w:spacing w:val="0"/>
          <w:w w:val="100"/>
          <w:sz w:val="20"/>
        </w:rPr>
      </w:pPr>
      <w:r>
        <w:rPr>
          <w:spacing w:val="0"/>
          <w:w w:val="100"/>
          <w:sz w:val="20"/>
        </w:rPr>
        <w:t>Source: Healthcare Statistical Yearbook, Slovenia, 1998 and Healthcare Statistical Yearbook, Slovenia, 2000</w:t>
      </w:r>
    </w:p>
    <w:p w:rsidR="00000000" w:rsidRDefault="00000000">
      <w:pPr>
        <w:rPr>
          <w:spacing w:val="0"/>
          <w:w w:val="100"/>
        </w:rPr>
      </w:pPr>
    </w:p>
    <w:p w:rsidR="00000000" w:rsidRDefault="00000000">
      <w:pPr>
        <w:rPr>
          <w:spacing w:val="0"/>
          <w:w w:val="100"/>
        </w:rPr>
      </w:pPr>
    </w:p>
    <w:p w:rsidR="00000000" w:rsidRDefault="00000000">
      <w:pPr>
        <w:jc w:val="left"/>
        <w:rPr>
          <w:b/>
          <w:spacing w:val="0"/>
          <w:w w:val="100"/>
          <w:sz w:val="20"/>
        </w:rPr>
      </w:pPr>
      <w:r>
        <w:rPr>
          <w:b/>
          <w:spacing w:val="0"/>
          <w:w w:val="100"/>
          <w:sz w:val="20"/>
        </w:rPr>
        <w:t xml:space="preserve">Table 19: Preventive visits to general clinics for women and share referred to specialists and hospitals, 1998 </w:t>
      </w:r>
      <w:r>
        <w:rPr>
          <w:b/>
          <w:spacing w:val="0"/>
          <w:w w:val="100"/>
          <w:sz w:val="20"/>
        </w:rPr>
        <w:br/>
        <w:t>and 2000</w:t>
      </w:r>
    </w:p>
    <w:p w:rsidR="00000000" w:rsidRDefault="00000000">
      <w:pPr>
        <w:rPr>
          <w:b/>
          <w:spacing w:val="0"/>
          <w:w w:val="100"/>
          <w:sz w:val="20"/>
        </w:rPr>
      </w:pPr>
    </w:p>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4"/>
        <w:gridCol w:w="1134"/>
        <w:gridCol w:w="992"/>
        <w:gridCol w:w="567"/>
        <w:gridCol w:w="992"/>
        <w:gridCol w:w="709"/>
        <w:gridCol w:w="992"/>
        <w:gridCol w:w="851"/>
        <w:gridCol w:w="1284"/>
        <w:gridCol w:w="767"/>
        <w:gridCol w:w="4"/>
      </w:tblGrid>
      <w:tr w:rsidR="00000000">
        <w:tblPrEx>
          <w:tblCellMar>
            <w:top w:w="0" w:type="dxa"/>
            <w:bottom w:w="0" w:type="dxa"/>
          </w:tblCellMar>
        </w:tblPrEx>
        <w:trPr>
          <w:cantSplit/>
        </w:trPr>
        <w:tc>
          <w:tcPr>
            <w:tcW w:w="824" w:type="dxa"/>
            <w:tcBorders>
              <w:top w:val="nil"/>
              <w:left w:val="nil"/>
              <w:bottom w:val="nil"/>
              <w:right w:val="nil"/>
            </w:tcBorders>
          </w:tcPr>
          <w:p w:rsidR="00000000" w:rsidRDefault="00000000">
            <w:pPr>
              <w:spacing w:line="240" w:lineRule="auto"/>
              <w:rPr>
                <w:spacing w:val="0"/>
                <w:w w:val="100"/>
                <w:sz w:val="20"/>
              </w:rPr>
            </w:pPr>
          </w:p>
        </w:tc>
        <w:tc>
          <w:tcPr>
            <w:tcW w:w="1134" w:type="dxa"/>
            <w:tcBorders>
              <w:top w:val="single" w:sz="18" w:space="0" w:color="auto"/>
              <w:left w:val="single" w:sz="18" w:space="0" w:color="auto"/>
              <w:bottom w:val="nil"/>
            </w:tcBorders>
          </w:tcPr>
          <w:p w:rsidR="00000000" w:rsidRDefault="00000000">
            <w:pPr>
              <w:spacing w:line="240" w:lineRule="auto"/>
              <w:jc w:val="center"/>
              <w:rPr>
                <w:spacing w:val="0"/>
                <w:w w:val="100"/>
                <w:sz w:val="20"/>
              </w:rPr>
            </w:pPr>
            <w:r>
              <w:rPr>
                <w:spacing w:val="0"/>
                <w:w w:val="100"/>
                <w:sz w:val="20"/>
              </w:rPr>
              <w:t>All visits</w:t>
            </w:r>
          </w:p>
        </w:tc>
        <w:tc>
          <w:tcPr>
            <w:tcW w:w="1559" w:type="dxa"/>
            <w:gridSpan w:val="2"/>
            <w:tcBorders>
              <w:top w:val="single" w:sz="18" w:space="0" w:color="auto"/>
              <w:bottom w:val="nil"/>
            </w:tcBorders>
          </w:tcPr>
          <w:p w:rsidR="00000000" w:rsidRDefault="00000000">
            <w:pPr>
              <w:spacing w:line="240" w:lineRule="auto"/>
              <w:jc w:val="center"/>
              <w:rPr>
                <w:spacing w:val="0"/>
                <w:w w:val="100"/>
                <w:sz w:val="20"/>
              </w:rPr>
            </w:pPr>
            <w:r>
              <w:rPr>
                <w:spacing w:val="0"/>
                <w:w w:val="100"/>
                <w:sz w:val="20"/>
              </w:rPr>
              <w:t>All preventive visits</w:t>
            </w:r>
          </w:p>
        </w:tc>
        <w:tc>
          <w:tcPr>
            <w:tcW w:w="5599" w:type="dxa"/>
            <w:gridSpan w:val="7"/>
            <w:tcBorders>
              <w:top w:val="single" w:sz="18" w:space="0" w:color="auto"/>
              <w:right w:val="single" w:sz="18" w:space="0" w:color="auto"/>
            </w:tcBorders>
          </w:tcPr>
          <w:p w:rsidR="00000000" w:rsidRDefault="00000000">
            <w:pPr>
              <w:spacing w:line="240" w:lineRule="auto"/>
              <w:jc w:val="center"/>
              <w:rPr>
                <w:spacing w:val="0"/>
                <w:w w:val="100"/>
                <w:sz w:val="20"/>
              </w:rPr>
            </w:pPr>
            <w:r>
              <w:rPr>
                <w:spacing w:val="0"/>
                <w:w w:val="100"/>
                <w:sz w:val="20"/>
              </w:rPr>
              <w:t>Preventive visits</w:t>
            </w:r>
          </w:p>
        </w:tc>
      </w:tr>
      <w:tr w:rsidR="00000000">
        <w:tblPrEx>
          <w:tblCellMar>
            <w:top w:w="0" w:type="dxa"/>
            <w:bottom w:w="0" w:type="dxa"/>
          </w:tblCellMar>
        </w:tblPrEx>
        <w:trPr>
          <w:cantSplit/>
        </w:trPr>
        <w:tc>
          <w:tcPr>
            <w:tcW w:w="824" w:type="dxa"/>
            <w:tcBorders>
              <w:top w:val="nil"/>
              <w:left w:val="nil"/>
              <w:bottom w:val="nil"/>
              <w:right w:val="nil"/>
            </w:tcBorders>
          </w:tcPr>
          <w:p w:rsidR="00000000" w:rsidRDefault="00000000">
            <w:pPr>
              <w:rPr>
                <w:spacing w:val="0"/>
                <w:w w:val="100"/>
                <w:sz w:val="20"/>
              </w:rPr>
            </w:pPr>
          </w:p>
        </w:tc>
        <w:tc>
          <w:tcPr>
            <w:tcW w:w="1134" w:type="dxa"/>
            <w:tcBorders>
              <w:top w:val="nil"/>
              <w:left w:val="single" w:sz="18" w:space="0" w:color="auto"/>
              <w:bottom w:val="single" w:sz="18" w:space="0" w:color="auto"/>
            </w:tcBorders>
          </w:tcPr>
          <w:p w:rsidR="00000000" w:rsidRDefault="00000000">
            <w:pPr>
              <w:rPr>
                <w:spacing w:val="0"/>
                <w:w w:val="100"/>
                <w:sz w:val="20"/>
              </w:rPr>
            </w:pPr>
          </w:p>
        </w:tc>
        <w:tc>
          <w:tcPr>
            <w:tcW w:w="1559" w:type="dxa"/>
            <w:gridSpan w:val="2"/>
            <w:tcBorders>
              <w:top w:val="single" w:sz="4" w:space="0" w:color="auto"/>
              <w:bottom w:val="single" w:sz="18" w:space="0" w:color="auto"/>
            </w:tcBorders>
          </w:tcPr>
          <w:p w:rsidR="00000000" w:rsidRDefault="00000000">
            <w:pPr>
              <w:jc w:val="right"/>
              <w:rPr>
                <w:spacing w:val="0"/>
                <w:w w:val="100"/>
                <w:sz w:val="20"/>
              </w:rPr>
            </w:pPr>
            <w:r>
              <w:rPr>
                <w:spacing w:val="0"/>
                <w:w w:val="100"/>
                <w:sz w:val="20"/>
              </w:rPr>
              <w:t>%</w:t>
            </w:r>
          </w:p>
        </w:tc>
        <w:tc>
          <w:tcPr>
            <w:tcW w:w="1701" w:type="dxa"/>
            <w:gridSpan w:val="2"/>
            <w:tcBorders>
              <w:bottom w:val="single" w:sz="18" w:space="0" w:color="auto"/>
            </w:tcBorders>
          </w:tcPr>
          <w:p w:rsidR="00000000" w:rsidRDefault="00000000">
            <w:pPr>
              <w:rPr>
                <w:spacing w:val="0"/>
                <w:w w:val="100"/>
                <w:sz w:val="20"/>
              </w:rPr>
            </w:pPr>
            <w:r>
              <w:rPr>
                <w:spacing w:val="0"/>
                <w:w w:val="100"/>
                <w:sz w:val="20"/>
              </w:rPr>
              <w:t>Pregnancy   %</w:t>
            </w:r>
          </w:p>
        </w:tc>
        <w:tc>
          <w:tcPr>
            <w:tcW w:w="1843" w:type="dxa"/>
            <w:gridSpan w:val="2"/>
            <w:tcBorders>
              <w:bottom w:val="single" w:sz="18" w:space="0" w:color="auto"/>
            </w:tcBorders>
          </w:tcPr>
          <w:p w:rsidR="00000000" w:rsidRDefault="00000000">
            <w:pPr>
              <w:rPr>
                <w:spacing w:val="0"/>
                <w:w w:val="100"/>
                <w:sz w:val="20"/>
              </w:rPr>
            </w:pPr>
            <w:r>
              <w:rPr>
                <w:spacing w:val="0"/>
                <w:w w:val="100"/>
                <w:sz w:val="20"/>
              </w:rPr>
              <w:t>Contraception  %</w:t>
            </w:r>
          </w:p>
        </w:tc>
        <w:tc>
          <w:tcPr>
            <w:tcW w:w="2055" w:type="dxa"/>
            <w:gridSpan w:val="3"/>
            <w:tcBorders>
              <w:bottom w:val="single" w:sz="18" w:space="0" w:color="auto"/>
              <w:right w:val="single" w:sz="18" w:space="0" w:color="auto"/>
            </w:tcBorders>
          </w:tcPr>
          <w:p w:rsidR="00000000" w:rsidRDefault="00000000">
            <w:pPr>
              <w:rPr>
                <w:spacing w:val="0"/>
                <w:w w:val="100"/>
                <w:sz w:val="20"/>
              </w:rPr>
            </w:pPr>
            <w:r>
              <w:rPr>
                <w:spacing w:val="0"/>
                <w:w w:val="100"/>
                <w:sz w:val="20"/>
              </w:rPr>
              <w:t xml:space="preserve">Other reasons   % </w:t>
            </w:r>
          </w:p>
        </w:tc>
      </w:tr>
      <w:tr w:rsidR="00000000">
        <w:tblPrEx>
          <w:tblCellMar>
            <w:top w:w="0" w:type="dxa"/>
            <w:bottom w:w="0" w:type="dxa"/>
          </w:tblCellMar>
        </w:tblPrEx>
        <w:trPr>
          <w:gridAfter w:val="1"/>
          <w:cantSplit/>
        </w:trPr>
        <w:tc>
          <w:tcPr>
            <w:tcW w:w="824" w:type="dxa"/>
            <w:tcBorders>
              <w:top w:val="single" w:sz="18" w:space="0" w:color="auto"/>
              <w:left w:val="single" w:sz="18" w:space="0" w:color="auto"/>
              <w:right w:val="single" w:sz="18" w:space="0" w:color="auto"/>
            </w:tcBorders>
          </w:tcPr>
          <w:p w:rsidR="00000000" w:rsidRDefault="00000000">
            <w:pPr>
              <w:rPr>
                <w:spacing w:val="0"/>
                <w:w w:val="100"/>
                <w:sz w:val="20"/>
              </w:rPr>
            </w:pPr>
            <w:r>
              <w:rPr>
                <w:spacing w:val="0"/>
                <w:w w:val="100"/>
                <w:sz w:val="20"/>
              </w:rPr>
              <w:t>1998</w:t>
            </w:r>
          </w:p>
        </w:tc>
        <w:tc>
          <w:tcPr>
            <w:tcW w:w="1134" w:type="dxa"/>
            <w:tcBorders>
              <w:left w:val="nil"/>
              <w:bottom w:val="nil"/>
            </w:tcBorders>
          </w:tcPr>
          <w:p w:rsidR="00000000" w:rsidRDefault="00000000">
            <w:pPr>
              <w:jc w:val="right"/>
              <w:rPr>
                <w:spacing w:val="0"/>
                <w:w w:val="100"/>
                <w:sz w:val="20"/>
              </w:rPr>
            </w:pPr>
            <w:r>
              <w:rPr>
                <w:spacing w:val="0"/>
                <w:w w:val="100"/>
                <w:sz w:val="20"/>
              </w:rPr>
              <w:t>688724</w:t>
            </w:r>
          </w:p>
        </w:tc>
        <w:tc>
          <w:tcPr>
            <w:tcW w:w="992" w:type="dxa"/>
            <w:tcBorders>
              <w:bottom w:val="nil"/>
            </w:tcBorders>
          </w:tcPr>
          <w:p w:rsidR="00000000" w:rsidRDefault="00000000">
            <w:pPr>
              <w:jc w:val="right"/>
              <w:rPr>
                <w:spacing w:val="0"/>
                <w:w w:val="100"/>
                <w:sz w:val="20"/>
              </w:rPr>
            </w:pPr>
            <w:r>
              <w:rPr>
                <w:spacing w:val="0"/>
                <w:w w:val="100"/>
                <w:sz w:val="20"/>
              </w:rPr>
              <w:t>340417</w:t>
            </w:r>
          </w:p>
        </w:tc>
        <w:tc>
          <w:tcPr>
            <w:tcW w:w="567" w:type="dxa"/>
            <w:tcBorders>
              <w:bottom w:val="nil"/>
            </w:tcBorders>
          </w:tcPr>
          <w:p w:rsidR="00000000" w:rsidRDefault="00000000">
            <w:pPr>
              <w:jc w:val="right"/>
              <w:rPr>
                <w:spacing w:val="0"/>
                <w:w w:val="100"/>
                <w:sz w:val="20"/>
              </w:rPr>
            </w:pPr>
            <w:r>
              <w:rPr>
                <w:spacing w:val="0"/>
                <w:w w:val="100"/>
                <w:sz w:val="20"/>
              </w:rPr>
              <w:t>49.4</w:t>
            </w:r>
          </w:p>
        </w:tc>
        <w:tc>
          <w:tcPr>
            <w:tcW w:w="992" w:type="dxa"/>
            <w:tcBorders>
              <w:bottom w:val="nil"/>
            </w:tcBorders>
          </w:tcPr>
          <w:p w:rsidR="00000000" w:rsidRDefault="00000000">
            <w:pPr>
              <w:jc w:val="right"/>
              <w:rPr>
                <w:spacing w:val="0"/>
                <w:w w:val="100"/>
                <w:sz w:val="20"/>
              </w:rPr>
            </w:pPr>
            <w:r>
              <w:rPr>
                <w:spacing w:val="0"/>
                <w:w w:val="100"/>
                <w:sz w:val="20"/>
              </w:rPr>
              <w:t>108825</w:t>
            </w:r>
          </w:p>
        </w:tc>
        <w:tc>
          <w:tcPr>
            <w:tcW w:w="709" w:type="dxa"/>
            <w:tcBorders>
              <w:bottom w:val="nil"/>
            </w:tcBorders>
          </w:tcPr>
          <w:p w:rsidR="00000000" w:rsidRDefault="00000000">
            <w:pPr>
              <w:jc w:val="right"/>
              <w:rPr>
                <w:spacing w:val="0"/>
                <w:w w:val="100"/>
                <w:sz w:val="20"/>
              </w:rPr>
            </w:pPr>
            <w:r>
              <w:rPr>
                <w:spacing w:val="0"/>
                <w:w w:val="100"/>
                <w:sz w:val="20"/>
              </w:rPr>
              <w:t>31.9</w:t>
            </w:r>
          </w:p>
        </w:tc>
        <w:tc>
          <w:tcPr>
            <w:tcW w:w="992" w:type="dxa"/>
            <w:tcBorders>
              <w:bottom w:val="nil"/>
            </w:tcBorders>
          </w:tcPr>
          <w:p w:rsidR="00000000" w:rsidRDefault="00000000">
            <w:pPr>
              <w:jc w:val="right"/>
              <w:rPr>
                <w:spacing w:val="0"/>
                <w:w w:val="100"/>
                <w:sz w:val="20"/>
              </w:rPr>
            </w:pPr>
            <w:r>
              <w:rPr>
                <w:spacing w:val="0"/>
                <w:w w:val="100"/>
                <w:sz w:val="20"/>
              </w:rPr>
              <w:t>153419</w:t>
            </w:r>
          </w:p>
        </w:tc>
        <w:tc>
          <w:tcPr>
            <w:tcW w:w="851" w:type="dxa"/>
            <w:tcBorders>
              <w:bottom w:val="nil"/>
            </w:tcBorders>
          </w:tcPr>
          <w:p w:rsidR="00000000" w:rsidRDefault="00000000">
            <w:pPr>
              <w:jc w:val="right"/>
              <w:rPr>
                <w:spacing w:val="0"/>
                <w:w w:val="100"/>
                <w:sz w:val="20"/>
              </w:rPr>
            </w:pPr>
            <w:r>
              <w:rPr>
                <w:spacing w:val="0"/>
                <w:w w:val="100"/>
                <w:sz w:val="20"/>
              </w:rPr>
              <w:t>45.0</w:t>
            </w:r>
          </w:p>
        </w:tc>
        <w:tc>
          <w:tcPr>
            <w:tcW w:w="1284" w:type="dxa"/>
            <w:tcBorders>
              <w:bottom w:val="nil"/>
            </w:tcBorders>
          </w:tcPr>
          <w:p w:rsidR="00000000" w:rsidRDefault="00000000">
            <w:pPr>
              <w:jc w:val="right"/>
              <w:rPr>
                <w:spacing w:val="0"/>
                <w:w w:val="100"/>
                <w:sz w:val="20"/>
              </w:rPr>
            </w:pPr>
            <w:r>
              <w:rPr>
                <w:spacing w:val="0"/>
                <w:w w:val="100"/>
                <w:sz w:val="20"/>
              </w:rPr>
              <w:t>78173</w:t>
            </w:r>
          </w:p>
        </w:tc>
        <w:tc>
          <w:tcPr>
            <w:tcW w:w="767" w:type="dxa"/>
            <w:tcBorders>
              <w:bottom w:val="nil"/>
            </w:tcBorders>
          </w:tcPr>
          <w:p w:rsidR="00000000" w:rsidRDefault="00000000">
            <w:pPr>
              <w:jc w:val="right"/>
              <w:rPr>
                <w:spacing w:val="0"/>
                <w:w w:val="100"/>
                <w:sz w:val="20"/>
              </w:rPr>
            </w:pPr>
            <w:r>
              <w:rPr>
                <w:spacing w:val="0"/>
                <w:w w:val="100"/>
                <w:sz w:val="20"/>
              </w:rPr>
              <w:t>22.9</w:t>
            </w:r>
          </w:p>
        </w:tc>
      </w:tr>
      <w:tr w:rsidR="00000000">
        <w:tblPrEx>
          <w:tblCellMar>
            <w:top w:w="0" w:type="dxa"/>
            <w:bottom w:w="0" w:type="dxa"/>
          </w:tblCellMar>
        </w:tblPrEx>
        <w:trPr>
          <w:gridAfter w:val="1"/>
          <w:cantSplit/>
        </w:trPr>
        <w:tc>
          <w:tcPr>
            <w:tcW w:w="824" w:type="dxa"/>
            <w:tcBorders>
              <w:left w:val="single" w:sz="18" w:space="0" w:color="auto"/>
              <w:bottom w:val="single" w:sz="18" w:space="0" w:color="auto"/>
              <w:right w:val="single" w:sz="18" w:space="0" w:color="auto"/>
            </w:tcBorders>
          </w:tcPr>
          <w:p w:rsidR="00000000" w:rsidRDefault="00000000">
            <w:pPr>
              <w:rPr>
                <w:spacing w:val="0"/>
                <w:w w:val="100"/>
                <w:sz w:val="20"/>
              </w:rPr>
            </w:pPr>
            <w:r>
              <w:rPr>
                <w:spacing w:val="0"/>
                <w:w w:val="100"/>
                <w:sz w:val="20"/>
              </w:rPr>
              <w:t>2000</w:t>
            </w:r>
          </w:p>
        </w:tc>
        <w:tc>
          <w:tcPr>
            <w:tcW w:w="1134" w:type="dxa"/>
            <w:tcBorders>
              <w:left w:val="nil"/>
            </w:tcBorders>
          </w:tcPr>
          <w:p w:rsidR="00000000" w:rsidRDefault="00000000">
            <w:pPr>
              <w:jc w:val="right"/>
              <w:rPr>
                <w:spacing w:val="0"/>
                <w:w w:val="100"/>
                <w:sz w:val="20"/>
              </w:rPr>
            </w:pPr>
            <w:r>
              <w:rPr>
                <w:spacing w:val="0"/>
                <w:w w:val="100"/>
                <w:sz w:val="20"/>
              </w:rPr>
              <w:t>802053</w:t>
            </w:r>
          </w:p>
        </w:tc>
        <w:tc>
          <w:tcPr>
            <w:tcW w:w="992" w:type="dxa"/>
          </w:tcPr>
          <w:p w:rsidR="00000000" w:rsidRDefault="00000000">
            <w:pPr>
              <w:jc w:val="right"/>
              <w:rPr>
                <w:spacing w:val="0"/>
                <w:w w:val="100"/>
                <w:sz w:val="20"/>
              </w:rPr>
            </w:pPr>
            <w:r>
              <w:rPr>
                <w:spacing w:val="0"/>
                <w:w w:val="100"/>
                <w:sz w:val="20"/>
              </w:rPr>
              <w:t>384005</w:t>
            </w:r>
          </w:p>
        </w:tc>
        <w:tc>
          <w:tcPr>
            <w:tcW w:w="567" w:type="dxa"/>
          </w:tcPr>
          <w:p w:rsidR="00000000" w:rsidRDefault="00000000">
            <w:pPr>
              <w:jc w:val="right"/>
              <w:rPr>
                <w:spacing w:val="0"/>
                <w:w w:val="100"/>
                <w:sz w:val="20"/>
              </w:rPr>
            </w:pPr>
            <w:r>
              <w:rPr>
                <w:spacing w:val="0"/>
                <w:w w:val="100"/>
                <w:sz w:val="20"/>
              </w:rPr>
              <w:t>47.9</w:t>
            </w:r>
          </w:p>
        </w:tc>
        <w:tc>
          <w:tcPr>
            <w:tcW w:w="992" w:type="dxa"/>
          </w:tcPr>
          <w:p w:rsidR="00000000" w:rsidRDefault="00000000">
            <w:pPr>
              <w:jc w:val="right"/>
              <w:rPr>
                <w:spacing w:val="0"/>
                <w:w w:val="100"/>
                <w:sz w:val="20"/>
              </w:rPr>
            </w:pPr>
            <w:r>
              <w:rPr>
                <w:spacing w:val="0"/>
                <w:w w:val="100"/>
                <w:sz w:val="20"/>
              </w:rPr>
              <w:t>112724</w:t>
            </w:r>
          </w:p>
        </w:tc>
        <w:tc>
          <w:tcPr>
            <w:tcW w:w="709" w:type="dxa"/>
          </w:tcPr>
          <w:p w:rsidR="00000000" w:rsidRDefault="00000000">
            <w:pPr>
              <w:jc w:val="right"/>
              <w:rPr>
                <w:spacing w:val="0"/>
                <w:w w:val="100"/>
                <w:sz w:val="20"/>
              </w:rPr>
            </w:pPr>
            <w:r>
              <w:rPr>
                <w:spacing w:val="0"/>
                <w:w w:val="100"/>
                <w:sz w:val="20"/>
              </w:rPr>
              <w:t>29.4</w:t>
            </w:r>
          </w:p>
        </w:tc>
        <w:tc>
          <w:tcPr>
            <w:tcW w:w="992" w:type="dxa"/>
          </w:tcPr>
          <w:p w:rsidR="00000000" w:rsidRDefault="00000000">
            <w:pPr>
              <w:jc w:val="right"/>
              <w:rPr>
                <w:spacing w:val="0"/>
                <w:w w:val="100"/>
                <w:sz w:val="20"/>
              </w:rPr>
            </w:pPr>
            <w:r>
              <w:rPr>
                <w:spacing w:val="0"/>
                <w:w w:val="100"/>
                <w:sz w:val="20"/>
              </w:rPr>
              <w:t>157743</w:t>
            </w:r>
          </w:p>
        </w:tc>
        <w:tc>
          <w:tcPr>
            <w:tcW w:w="851" w:type="dxa"/>
          </w:tcPr>
          <w:p w:rsidR="00000000" w:rsidRDefault="00000000">
            <w:pPr>
              <w:jc w:val="right"/>
              <w:rPr>
                <w:spacing w:val="0"/>
                <w:w w:val="100"/>
                <w:sz w:val="20"/>
              </w:rPr>
            </w:pPr>
            <w:r>
              <w:rPr>
                <w:spacing w:val="0"/>
                <w:w w:val="100"/>
                <w:sz w:val="20"/>
              </w:rPr>
              <w:t>41.1</w:t>
            </w:r>
          </w:p>
        </w:tc>
        <w:tc>
          <w:tcPr>
            <w:tcW w:w="1284" w:type="dxa"/>
          </w:tcPr>
          <w:p w:rsidR="00000000" w:rsidRDefault="00000000">
            <w:pPr>
              <w:jc w:val="right"/>
              <w:rPr>
                <w:spacing w:val="0"/>
                <w:w w:val="100"/>
                <w:sz w:val="20"/>
              </w:rPr>
            </w:pPr>
            <w:r>
              <w:rPr>
                <w:spacing w:val="0"/>
                <w:w w:val="100"/>
                <w:sz w:val="20"/>
              </w:rPr>
              <w:t>113538</w:t>
            </w:r>
          </w:p>
        </w:tc>
        <w:tc>
          <w:tcPr>
            <w:tcW w:w="767" w:type="dxa"/>
          </w:tcPr>
          <w:p w:rsidR="00000000" w:rsidRDefault="00000000">
            <w:pPr>
              <w:jc w:val="right"/>
              <w:rPr>
                <w:spacing w:val="0"/>
                <w:w w:val="100"/>
                <w:sz w:val="20"/>
              </w:rPr>
            </w:pPr>
            <w:r>
              <w:rPr>
                <w:spacing w:val="0"/>
                <w:w w:val="100"/>
                <w:sz w:val="20"/>
              </w:rPr>
              <w:t>29.6</w:t>
            </w:r>
          </w:p>
        </w:tc>
      </w:tr>
    </w:tbl>
    <w:p w:rsidR="00000000" w:rsidRDefault="00000000">
      <w:pPr>
        <w:ind w:left="1410" w:hanging="1410"/>
        <w:jc w:val="left"/>
        <w:rPr>
          <w:spacing w:val="0"/>
          <w:w w:val="100"/>
          <w:sz w:val="20"/>
        </w:rPr>
      </w:pPr>
      <w:r>
        <w:rPr>
          <w:spacing w:val="0"/>
          <w:w w:val="100"/>
          <w:sz w:val="20"/>
        </w:rPr>
        <w:t>Source: Healthcare Statistical Yearbook, Slovenia, 1998 and Healthcare Statistical Yearbook, Slovenia, 2000</w:t>
      </w:r>
    </w:p>
    <w:p w:rsidR="00000000" w:rsidRDefault="00000000">
      <w:pPr>
        <w:rPr>
          <w:spacing w:val="0"/>
          <w:w w:val="100"/>
        </w:rPr>
      </w:pPr>
    </w:p>
    <w:p w:rsidR="00000000" w:rsidRDefault="00000000">
      <w:pPr>
        <w:rPr>
          <w:spacing w:val="0"/>
          <w:w w:val="100"/>
        </w:rPr>
      </w:pPr>
    </w:p>
    <w:p w:rsidR="00000000" w:rsidRDefault="00000000">
      <w:pPr>
        <w:rPr>
          <w:b/>
          <w:spacing w:val="0"/>
          <w:w w:val="100"/>
          <w:sz w:val="20"/>
        </w:rPr>
      </w:pPr>
      <w:r>
        <w:rPr>
          <w:b/>
          <w:spacing w:val="0"/>
          <w:w w:val="100"/>
          <w:sz w:val="20"/>
        </w:rPr>
        <w:t>Table 20: Curative visits to general clinics for women, 1998 and 2000</w:t>
      </w:r>
    </w:p>
    <w:p w:rsidR="00000000" w:rsidRDefault="00000000">
      <w:pPr>
        <w:rPr>
          <w:spacing w:val="0"/>
          <w:w w:val="100"/>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0"/>
        <w:gridCol w:w="992"/>
        <w:gridCol w:w="992"/>
        <w:gridCol w:w="993"/>
        <w:gridCol w:w="992"/>
        <w:gridCol w:w="1134"/>
        <w:gridCol w:w="850"/>
        <w:gridCol w:w="993"/>
        <w:gridCol w:w="773"/>
      </w:tblGrid>
      <w:tr w:rsidR="00000000">
        <w:tblPrEx>
          <w:tblCellMar>
            <w:top w:w="0" w:type="dxa"/>
            <w:bottom w:w="0" w:type="dxa"/>
          </w:tblCellMar>
        </w:tblPrEx>
        <w:trPr>
          <w:cantSplit/>
        </w:trPr>
        <w:tc>
          <w:tcPr>
            <w:tcW w:w="1400" w:type="dxa"/>
            <w:tcBorders>
              <w:top w:val="nil"/>
              <w:left w:val="nil"/>
              <w:bottom w:val="nil"/>
              <w:right w:val="nil"/>
            </w:tcBorders>
          </w:tcPr>
          <w:p w:rsidR="00000000" w:rsidRDefault="00000000">
            <w:pPr>
              <w:spacing w:line="240" w:lineRule="auto"/>
              <w:rPr>
                <w:spacing w:val="0"/>
                <w:w w:val="100"/>
                <w:sz w:val="20"/>
              </w:rPr>
            </w:pPr>
          </w:p>
        </w:tc>
        <w:tc>
          <w:tcPr>
            <w:tcW w:w="992" w:type="dxa"/>
            <w:tcBorders>
              <w:top w:val="single" w:sz="18" w:space="0" w:color="auto"/>
              <w:left w:val="single" w:sz="18" w:space="0" w:color="auto"/>
              <w:bottom w:val="nil"/>
            </w:tcBorders>
          </w:tcPr>
          <w:p w:rsidR="00000000" w:rsidRDefault="00000000">
            <w:pPr>
              <w:spacing w:line="240" w:lineRule="auto"/>
              <w:jc w:val="center"/>
              <w:rPr>
                <w:spacing w:val="0"/>
                <w:w w:val="100"/>
                <w:sz w:val="20"/>
              </w:rPr>
            </w:pPr>
            <w:r>
              <w:rPr>
                <w:spacing w:val="0"/>
                <w:w w:val="100"/>
                <w:sz w:val="20"/>
              </w:rPr>
              <w:t>All visits</w:t>
            </w:r>
          </w:p>
        </w:tc>
        <w:tc>
          <w:tcPr>
            <w:tcW w:w="992" w:type="dxa"/>
            <w:tcBorders>
              <w:top w:val="single" w:sz="18" w:space="0" w:color="auto"/>
              <w:bottom w:val="nil"/>
            </w:tcBorders>
          </w:tcPr>
          <w:p w:rsidR="00000000" w:rsidRDefault="00000000">
            <w:pPr>
              <w:spacing w:line="240" w:lineRule="auto"/>
              <w:jc w:val="center"/>
              <w:rPr>
                <w:spacing w:val="0"/>
                <w:w w:val="100"/>
                <w:sz w:val="20"/>
              </w:rPr>
            </w:pPr>
            <w:r>
              <w:rPr>
                <w:spacing w:val="0"/>
                <w:w w:val="100"/>
                <w:sz w:val="20"/>
              </w:rPr>
              <w:t>All curative visits</w:t>
            </w:r>
          </w:p>
        </w:tc>
        <w:tc>
          <w:tcPr>
            <w:tcW w:w="1985" w:type="dxa"/>
            <w:gridSpan w:val="2"/>
            <w:tcBorders>
              <w:top w:val="single" w:sz="18" w:space="0" w:color="auto"/>
            </w:tcBorders>
          </w:tcPr>
          <w:p w:rsidR="00000000" w:rsidRDefault="00000000">
            <w:pPr>
              <w:spacing w:line="240" w:lineRule="auto"/>
              <w:jc w:val="center"/>
              <w:rPr>
                <w:spacing w:val="0"/>
                <w:w w:val="100"/>
                <w:sz w:val="20"/>
              </w:rPr>
            </w:pPr>
            <w:r>
              <w:rPr>
                <w:spacing w:val="0"/>
                <w:w w:val="100"/>
                <w:sz w:val="20"/>
              </w:rPr>
              <w:t>First curative visits</w:t>
            </w:r>
          </w:p>
        </w:tc>
        <w:tc>
          <w:tcPr>
            <w:tcW w:w="1984" w:type="dxa"/>
            <w:gridSpan w:val="2"/>
            <w:tcBorders>
              <w:top w:val="single" w:sz="18" w:space="0" w:color="auto"/>
            </w:tcBorders>
          </w:tcPr>
          <w:p w:rsidR="00000000" w:rsidRDefault="00000000">
            <w:pPr>
              <w:spacing w:line="240" w:lineRule="auto"/>
              <w:jc w:val="center"/>
              <w:rPr>
                <w:spacing w:val="0"/>
                <w:w w:val="100"/>
                <w:sz w:val="20"/>
              </w:rPr>
            </w:pPr>
            <w:r>
              <w:rPr>
                <w:spacing w:val="0"/>
                <w:w w:val="100"/>
                <w:sz w:val="20"/>
              </w:rPr>
              <w:t>Referred to specialists</w:t>
            </w:r>
          </w:p>
        </w:tc>
        <w:tc>
          <w:tcPr>
            <w:tcW w:w="1766" w:type="dxa"/>
            <w:gridSpan w:val="2"/>
            <w:tcBorders>
              <w:top w:val="single" w:sz="18" w:space="0" w:color="auto"/>
              <w:right w:val="single" w:sz="18" w:space="0" w:color="auto"/>
            </w:tcBorders>
          </w:tcPr>
          <w:p w:rsidR="00000000" w:rsidRDefault="00000000">
            <w:pPr>
              <w:spacing w:line="240" w:lineRule="auto"/>
              <w:jc w:val="center"/>
              <w:rPr>
                <w:spacing w:val="0"/>
                <w:w w:val="100"/>
                <w:sz w:val="20"/>
              </w:rPr>
            </w:pPr>
            <w:r>
              <w:rPr>
                <w:spacing w:val="0"/>
                <w:w w:val="100"/>
                <w:sz w:val="20"/>
              </w:rPr>
              <w:t>Referred to hospitals</w:t>
            </w:r>
          </w:p>
        </w:tc>
      </w:tr>
      <w:tr w:rsidR="00000000">
        <w:tblPrEx>
          <w:tblCellMar>
            <w:top w:w="0" w:type="dxa"/>
            <w:bottom w:w="0" w:type="dxa"/>
          </w:tblCellMar>
        </w:tblPrEx>
        <w:trPr>
          <w:cantSplit/>
        </w:trPr>
        <w:tc>
          <w:tcPr>
            <w:tcW w:w="1400" w:type="dxa"/>
            <w:tcBorders>
              <w:top w:val="nil"/>
              <w:left w:val="nil"/>
              <w:bottom w:val="nil"/>
              <w:right w:val="nil"/>
            </w:tcBorders>
          </w:tcPr>
          <w:p w:rsidR="00000000" w:rsidRDefault="00000000">
            <w:pPr>
              <w:rPr>
                <w:spacing w:val="0"/>
                <w:w w:val="100"/>
                <w:sz w:val="20"/>
              </w:rPr>
            </w:pPr>
          </w:p>
        </w:tc>
        <w:tc>
          <w:tcPr>
            <w:tcW w:w="992" w:type="dxa"/>
            <w:tcBorders>
              <w:top w:val="nil"/>
              <w:left w:val="single" w:sz="18" w:space="0" w:color="auto"/>
              <w:bottom w:val="single" w:sz="18" w:space="0" w:color="auto"/>
            </w:tcBorders>
          </w:tcPr>
          <w:p w:rsidR="00000000" w:rsidRDefault="00000000">
            <w:pPr>
              <w:rPr>
                <w:spacing w:val="0"/>
                <w:w w:val="100"/>
                <w:sz w:val="20"/>
              </w:rPr>
            </w:pPr>
          </w:p>
        </w:tc>
        <w:tc>
          <w:tcPr>
            <w:tcW w:w="992" w:type="dxa"/>
            <w:tcBorders>
              <w:top w:val="nil"/>
              <w:bottom w:val="single" w:sz="18" w:space="0" w:color="auto"/>
            </w:tcBorders>
          </w:tcPr>
          <w:p w:rsidR="00000000" w:rsidRDefault="00000000">
            <w:pPr>
              <w:rPr>
                <w:spacing w:val="0"/>
                <w:w w:val="100"/>
                <w:sz w:val="20"/>
              </w:rPr>
            </w:pPr>
          </w:p>
        </w:tc>
        <w:tc>
          <w:tcPr>
            <w:tcW w:w="993" w:type="dxa"/>
            <w:tcBorders>
              <w:bottom w:val="single" w:sz="18" w:space="0" w:color="auto"/>
            </w:tcBorders>
          </w:tcPr>
          <w:p w:rsidR="00000000" w:rsidRDefault="00000000">
            <w:pPr>
              <w:jc w:val="center"/>
              <w:rPr>
                <w:spacing w:val="0"/>
                <w:w w:val="100"/>
                <w:sz w:val="20"/>
              </w:rPr>
            </w:pPr>
            <w:r>
              <w:rPr>
                <w:spacing w:val="0"/>
                <w:w w:val="100"/>
                <w:sz w:val="20"/>
              </w:rPr>
              <w:t>Number</w:t>
            </w:r>
          </w:p>
        </w:tc>
        <w:tc>
          <w:tcPr>
            <w:tcW w:w="992" w:type="dxa"/>
            <w:tcBorders>
              <w:bottom w:val="single" w:sz="18" w:space="0" w:color="auto"/>
            </w:tcBorders>
          </w:tcPr>
          <w:p w:rsidR="00000000" w:rsidRDefault="00000000">
            <w:pPr>
              <w:jc w:val="right"/>
              <w:rPr>
                <w:spacing w:val="0"/>
                <w:w w:val="100"/>
                <w:sz w:val="20"/>
              </w:rPr>
            </w:pPr>
            <w:r>
              <w:rPr>
                <w:spacing w:val="0"/>
                <w:w w:val="100"/>
                <w:sz w:val="20"/>
              </w:rPr>
              <w:t>%</w:t>
            </w:r>
          </w:p>
        </w:tc>
        <w:tc>
          <w:tcPr>
            <w:tcW w:w="1134" w:type="dxa"/>
            <w:tcBorders>
              <w:bottom w:val="single" w:sz="18" w:space="0" w:color="auto"/>
            </w:tcBorders>
          </w:tcPr>
          <w:p w:rsidR="00000000" w:rsidRDefault="00000000">
            <w:pPr>
              <w:jc w:val="center"/>
              <w:rPr>
                <w:spacing w:val="0"/>
                <w:w w:val="100"/>
                <w:sz w:val="20"/>
              </w:rPr>
            </w:pPr>
            <w:r>
              <w:rPr>
                <w:spacing w:val="0"/>
                <w:w w:val="100"/>
                <w:sz w:val="20"/>
              </w:rPr>
              <w:t>Number</w:t>
            </w:r>
          </w:p>
        </w:tc>
        <w:tc>
          <w:tcPr>
            <w:tcW w:w="850" w:type="dxa"/>
            <w:tcBorders>
              <w:bottom w:val="single" w:sz="18" w:space="0" w:color="auto"/>
            </w:tcBorders>
          </w:tcPr>
          <w:p w:rsidR="00000000" w:rsidRDefault="00000000">
            <w:pPr>
              <w:jc w:val="right"/>
              <w:rPr>
                <w:spacing w:val="0"/>
                <w:w w:val="100"/>
                <w:sz w:val="20"/>
              </w:rPr>
            </w:pPr>
            <w:r>
              <w:rPr>
                <w:spacing w:val="0"/>
                <w:w w:val="100"/>
                <w:sz w:val="20"/>
              </w:rPr>
              <w:t>%</w:t>
            </w:r>
          </w:p>
        </w:tc>
        <w:tc>
          <w:tcPr>
            <w:tcW w:w="993" w:type="dxa"/>
            <w:tcBorders>
              <w:bottom w:val="single" w:sz="18" w:space="0" w:color="auto"/>
            </w:tcBorders>
          </w:tcPr>
          <w:p w:rsidR="00000000" w:rsidRDefault="00000000">
            <w:pPr>
              <w:jc w:val="center"/>
              <w:rPr>
                <w:spacing w:val="0"/>
                <w:w w:val="100"/>
                <w:sz w:val="20"/>
              </w:rPr>
            </w:pPr>
            <w:r>
              <w:rPr>
                <w:spacing w:val="0"/>
                <w:w w:val="100"/>
                <w:sz w:val="20"/>
              </w:rPr>
              <w:t>Number</w:t>
            </w:r>
          </w:p>
        </w:tc>
        <w:tc>
          <w:tcPr>
            <w:tcW w:w="773" w:type="dxa"/>
            <w:tcBorders>
              <w:bottom w:val="single" w:sz="18" w:space="0" w:color="auto"/>
              <w:right w:val="single" w:sz="18" w:space="0" w:color="auto"/>
            </w:tcBorders>
          </w:tcPr>
          <w:p w:rsidR="00000000" w:rsidRDefault="00000000">
            <w:pPr>
              <w:jc w:val="right"/>
              <w:rPr>
                <w:spacing w:val="0"/>
                <w:w w:val="100"/>
                <w:sz w:val="20"/>
              </w:rPr>
            </w:pPr>
            <w:r>
              <w:rPr>
                <w:spacing w:val="0"/>
                <w:w w:val="100"/>
                <w:sz w:val="20"/>
              </w:rPr>
              <w:t>%</w:t>
            </w:r>
          </w:p>
        </w:tc>
      </w:tr>
      <w:tr w:rsidR="00000000">
        <w:tblPrEx>
          <w:tblCellMar>
            <w:top w:w="0" w:type="dxa"/>
            <w:bottom w:w="0" w:type="dxa"/>
          </w:tblCellMar>
        </w:tblPrEx>
        <w:trPr>
          <w:cantSplit/>
        </w:trPr>
        <w:tc>
          <w:tcPr>
            <w:tcW w:w="1400" w:type="dxa"/>
            <w:tcBorders>
              <w:top w:val="single" w:sz="18" w:space="0" w:color="auto"/>
              <w:left w:val="single" w:sz="18" w:space="0" w:color="auto"/>
              <w:right w:val="single" w:sz="18" w:space="0" w:color="auto"/>
            </w:tcBorders>
          </w:tcPr>
          <w:p w:rsidR="00000000" w:rsidRDefault="00000000">
            <w:pPr>
              <w:rPr>
                <w:spacing w:val="0"/>
                <w:w w:val="100"/>
                <w:sz w:val="20"/>
              </w:rPr>
            </w:pPr>
            <w:r>
              <w:rPr>
                <w:spacing w:val="0"/>
                <w:w w:val="100"/>
                <w:sz w:val="20"/>
              </w:rPr>
              <w:t>1998</w:t>
            </w:r>
          </w:p>
        </w:tc>
        <w:tc>
          <w:tcPr>
            <w:tcW w:w="992" w:type="dxa"/>
            <w:tcBorders>
              <w:top w:val="nil"/>
              <w:left w:val="nil"/>
            </w:tcBorders>
          </w:tcPr>
          <w:p w:rsidR="00000000" w:rsidRDefault="00000000">
            <w:pPr>
              <w:jc w:val="right"/>
              <w:rPr>
                <w:spacing w:val="0"/>
                <w:w w:val="100"/>
                <w:sz w:val="20"/>
              </w:rPr>
            </w:pPr>
            <w:r>
              <w:rPr>
                <w:spacing w:val="0"/>
                <w:w w:val="100"/>
                <w:sz w:val="20"/>
              </w:rPr>
              <w:t>688724</w:t>
            </w:r>
          </w:p>
        </w:tc>
        <w:tc>
          <w:tcPr>
            <w:tcW w:w="992" w:type="dxa"/>
            <w:tcBorders>
              <w:top w:val="nil"/>
            </w:tcBorders>
          </w:tcPr>
          <w:p w:rsidR="00000000" w:rsidRDefault="00000000">
            <w:pPr>
              <w:jc w:val="right"/>
              <w:rPr>
                <w:spacing w:val="0"/>
                <w:w w:val="100"/>
                <w:sz w:val="20"/>
              </w:rPr>
            </w:pPr>
            <w:r>
              <w:rPr>
                <w:spacing w:val="0"/>
                <w:w w:val="100"/>
                <w:sz w:val="20"/>
              </w:rPr>
              <w:t>348307</w:t>
            </w:r>
          </w:p>
        </w:tc>
        <w:tc>
          <w:tcPr>
            <w:tcW w:w="993" w:type="dxa"/>
            <w:tcBorders>
              <w:top w:val="nil"/>
            </w:tcBorders>
          </w:tcPr>
          <w:p w:rsidR="00000000" w:rsidRDefault="00000000">
            <w:pPr>
              <w:jc w:val="right"/>
              <w:rPr>
                <w:spacing w:val="0"/>
                <w:w w:val="100"/>
                <w:sz w:val="20"/>
              </w:rPr>
            </w:pPr>
            <w:r>
              <w:rPr>
                <w:spacing w:val="0"/>
                <w:w w:val="100"/>
                <w:sz w:val="20"/>
              </w:rPr>
              <w:t>197826</w:t>
            </w:r>
          </w:p>
        </w:tc>
        <w:tc>
          <w:tcPr>
            <w:tcW w:w="992" w:type="dxa"/>
            <w:tcBorders>
              <w:top w:val="nil"/>
            </w:tcBorders>
          </w:tcPr>
          <w:p w:rsidR="00000000" w:rsidRDefault="00000000">
            <w:pPr>
              <w:jc w:val="right"/>
              <w:rPr>
                <w:spacing w:val="0"/>
                <w:w w:val="100"/>
                <w:sz w:val="20"/>
              </w:rPr>
            </w:pPr>
            <w:r>
              <w:rPr>
                <w:spacing w:val="0"/>
                <w:w w:val="100"/>
                <w:sz w:val="20"/>
              </w:rPr>
              <w:t>56.8</w:t>
            </w:r>
          </w:p>
        </w:tc>
        <w:tc>
          <w:tcPr>
            <w:tcW w:w="1134" w:type="dxa"/>
            <w:tcBorders>
              <w:top w:val="nil"/>
            </w:tcBorders>
          </w:tcPr>
          <w:p w:rsidR="00000000" w:rsidRDefault="00000000">
            <w:pPr>
              <w:jc w:val="right"/>
              <w:rPr>
                <w:spacing w:val="0"/>
                <w:w w:val="100"/>
                <w:sz w:val="20"/>
              </w:rPr>
            </w:pPr>
            <w:r>
              <w:rPr>
                <w:spacing w:val="0"/>
                <w:w w:val="100"/>
                <w:sz w:val="20"/>
              </w:rPr>
              <w:t>25854</w:t>
            </w:r>
          </w:p>
        </w:tc>
        <w:tc>
          <w:tcPr>
            <w:tcW w:w="850" w:type="dxa"/>
            <w:tcBorders>
              <w:top w:val="nil"/>
            </w:tcBorders>
          </w:tcPr>
          <w:p w:rsidR="00000000" w:rsidRDefault="00000000">
            <w:pPr>
              <w:jc w:val="right"/>
              <w:rPr>
                <w:spacing w:val="0"/>
                <w:w w:val="100"/>
                <w:sz w:val="20"/>
              </w:rPr>
            </w:pPr>
            <w:r>
              <w:rPr>
                <w:spacing w:val="0"/>
                <w:w w:val="100"/>
                <w:sz w:val="20"/>
              </w:rPr>
              <w:t>3.7</w:t>
            </w:r>
          </w:p>
        </w:tc>
        <w:tc>
          <w:tcPr>
            <w:tcW w:w="993" w:type="dxa"/>
            <w:tcBorders>
              <w:top w:val="nil"/>
            </w:tcBorders>
          </w:tcPr>
          <w:p w:rsidR="00000000" w:rsidRDefault="00000000">
            <w:pPr>
              <w:jc w:val="right"/>
              <w:rPr>
                <w:spacing w:val="0"/>
                <w:w w:val="100"/>
                <w:sz w:val="20"/>
              </w:rPr>
            </w:pPr>
            <w:r>
              <w:rPr>
                <w:spacing w:val="0"/>
                <w:w w:val="100"/>
                <w:sz w:val="20"/>
              </w:rPr>
              <w:t>23265</w:t>
            </w:r>
          </w:p>
        </w:tc>
        <w:tc>
          <w:tcPr>
            <w:tcW w:w="773" w:type="dxa"/>
            <w:tcBorders>
              <w:top w:val="nil"/>
            </w:tcBorders>
          </w:tcPr>
          <w:p w:rsidR="00000000" w:rsidRDefault="00000000">
            <w:pPr>
              <w:jc w:val="right"/>
              <w:rPr>
                <w:spacing w:val="0"/>
                <w:w w:val="100"/>
                <w:sz w:val="20"/>
              </w:rPr>
            </w:pPr>
            <w:r>
              <w:rPr>
                <w:spacing w:val="0"/>
                <w:w w:val="100"/>
                <w:sz w:val="20"/>
              </w:rPr>
              <w:t>3.3</w:t>
            </w:r>
          </w:p>
        </w:tc>
      </w:tr>
      <w:tr w:rsidR="00000000">
        <w:tblPrEx>
          <w:tblCellMar>
            <w:top w:w="0" w:type="dxa"/>
            <w:bottom w:w="0" w:type="dxa"/>
          </w:tblCellMar>
        </w:tblPrEx>
        <w:trPr>
          <w:cantSplit/>
        </w:trPr>
        <w:tc>
          <w:tcPr>
            <w:tcW w:w="1400" w:type="dxa"/>
            <w:tcBorders>
              <w:left w:val="single" w:sz="18" w:space="0" w:color="auto"/>
              <w:bottom w:val="single" w:sz="18" w:space="0" w:color="auto"/>
              <w:right w:val="single" w:sz="18" w:space="0" w:color="auto"/>
            </w:tcBorders>
          </w:tcPr>
          <w:p w:rsidR="00000000" w:rsidRDefault="00000000">
            <w:pPr>
              <w:rPr>
                <w:spacing w:val="0"/>
                <w:w w:val="100"/>
                <w:sz w:val="20"/>
              </w:rPr>
            </w:pPr>
            <w:r>
              <w:rPr>
                <w:spacing w:val="0"/>
                <w:w w:val="100"/>
                <w:sz w:val="20"/>
              </w:rPr>
              <w:t>2000</w:t>
            </w:r>
          </w:p>
        </w:tc>
        <w:tc>
          <w:tcPr>
            <w:tcW w:w="992" w:type="dxa"/>
            <w:tcBorders>
              <w:left w:val="nil"/>
            </w:tcBorders>
          </w:tcPr>
          <w:p w:rsidR="00000000" w:rsidRDefault="00000000">
            <w:pPr>
              <w:jc w:val="right"/>
              <w:rPr>
                <w:spacing w:val="0"/>
                <w:w w:val="100"/>
                <w:sz w:val="20"/>
              </w:rPr>
            </w:pPr>
            <w:r>
              <w:rPr>
                <w:spacing w:val="0"/>
                <w:w w:val="100"/>
                <w:sz w:val="20"/>
              </w:rPr>
              <w:t>802053</w:t>
            </w:r>
          </w:p>
        </w:tc>
        <w:tc>
          <w:tcPr>
            <w:tcW w:w="992" w:type="dxa"/>
          </w:tcPr>
          <w:p w:rsidR="00000000" w:rsidRDefault="00000000">
            <w:pPr>
              <w:jc w:val="right"/>
              <w:rPr>
                <w:spacing w:val="0"/>
                <w:w w:val="100"/>
                <w:sz w:val="20"/>
              </w:rPr>
            </w:pPr>
            <w:r>
              <w:rPr>
                <w:spacing w:val="0"/>
                <w:w w:val="100"/>
                <w:sz w:val="20"/>
              </w:rPr>
              <w:t>418048</w:t>
            </w:r>
          </w:p>
        </w:tc>
        <w:tc>
          <w:tcPr>
            <w:tcW w:w="993" w:type="dxa"/>
          </w:tcPr>
          <w:p w:rsidR="00000000" w:rsidRDefault="00000000">
            <w:pPr>
              <w:jc w:val="right"/>
              <w:rPr>
                <w:spacing w:val="0"/>
                <w:w w:val="100"/>
                <w:sz w:val="20"/>
              </w:rPr>
            </w:pPr>
            <w:r>
              <w:rPr>
                <w:spacing w:val="0"/>
                <w:w w:val="100"/>
                <w:sz w:val="20"/>
              </w:rPr>
              <w:t>229272</w:t>
            </w:r>
          </w:p>
        </w:tc>
        <w:tc>
          <w:tcPr>
            <w:tcW w:w="992" w:type="dxa"/>
          </w:tcPr>
          <w:p w:rsidR="00000000" w:rsidRDefault="00000000">
            <w:pPr>
              <w:jc w:val="right"/>
              <w:rPr>
                <w:spacing w:val="0"/>
                <w:w w:val="100"/>
                <w:sz w:val="20"/>
              </w:rPr>
            </w:pPr>
            <w:r>
              <w:rPr>
                <w:spacing w:val="0"/>
                <w:w w:val="100"/>
                <w:sz w:val="20"/>
              </w:rPr>
              <w:t>54.8</w:t>
            </w:r>
          </w:p>
        </w:tc>
        <w:tc>
          <w:tcPr>
            <w:tcW w:w="1134" w:type="dxa"/>
          </w:tcPr>
          <w:p w:rsidR="00000000" w:rsidRDefault="00000000">
            <w:pPr>
              <w:jc w:val="right"/>
              <w:rPr>
                <w:spacing w:val="0"/>
                <w:w w:val="100"/>
                <w:sz w:val="20"/>
              </w:rPr>
            </w:pPr>
            <w:r>
              <w:rPr>
                <w:spacing w:val="0"/>
                <w:w w:val="100"/>
                <w:sz w:val="20"/>
              </w:rPr>
              <w:t>31675</w:t>
            </w:r>
          </w:p>
        </w:tc>
        <w:tc>
          <w:tcPr>
            <w:tcW w:w="850" w:type="dxa"/>
          </w:tcPr>
          <w:p w:rsidR="00000000" w:rsidRDefault="00000000">
            <w:pPr>
              <w:jc w:val="right"/>
              <w:rPr>
                <w:spacing w:val="0"/>
                <w:w w:val="100"/>
                <w:sz w:val="20"/>
              </w:rPr>
            </w:pPr>
            <w:r>
              <w:rPr>
                <w:spacing w:val="0"/>
                <w:w w:val="100"/>
                <w:sz w:val="20"/>
              </w:rPr>
              <w:t>4.0</w:t>
            </w:r>
          </w:p>
        </w:tc>
        <w:tc>
          <w:tcPr>
            <w:tcW w:w="993" w:type="dxa"/>
          </w:tcPr>
          <w:p w:rsidR="00000000" w:rsidRDefault="00000000">
            <w:pPr>
              <w:jc w:val="right"/>
              <w:rPr>
                <w:spacing w:val="0"/>
                <w:w w:val="100"/>
                <w:sz w:val="20"/>
              </w:rPr>
            </w:pPr>
            <w:r>
              <w:rPr>
                <w:spacing w:val="0"/>
                <w:w w:val="100"/>
                <w:sz w:val="20"/>
              </w:rPr>
              <w:t>24081</w:t>
            </w:r>
          </w:p>
        </w:tc>
        <w:tc>
          <w:tcPr>
            <w:tcW w:w="773" w:type="dxa"/>
          </w:tcPr>
          <w:p w:rsidR="00000000" w:rsidRDefault="00000000">
            <w:pPr>
              <w:jc w:val="right"/>
              <w:rPr>
                <w:spacing w:val="0"/>
                <w:w w:val="100"/>
                <w:sz w:val="20"/>
              </w:rPr>
            </w:pPr>
            <w:r>
              <w:rPr>
                <w:spacing w:val="0"/>
                <w:w w:val="100"/>
                <w:sz w:val="20"/>
              </w:rPr>
              <w:t>3.0</w:t>
            </w:r>
          </w:p>
        </w:tc>
      </w:tr>
    </w:tbl>
    <w:p w:rsidR="00000000" w:rsidRDefault="00000000">
      <w:pPr>
        <w:rPr>
          <w:spacing w:val="0"/>
          <w:w w:val="100"/>
          <w:sz w:val="20"/>
        </w:rPr>
      </w:pPr>
      <w:r>
        <w:rPr>
          <w:spacing w:val="0"/>
          <w:w w:val="100"/>
          <w:sz w:val="20"/>
        </w:rPr>
        <w:t>Source: Healthcare Statistical Yearbook, Slovenia, 1998 and Healthcare Statistical Yearbook, Slovenia, 2000</w:t>
      </w:r>
    </w:p>
    <w:p w:rsidR="00000000" w:rsidRDefault="00000000">
      <w:pPr>
        <w:rPr>
          <w:i/>
        </w:rPr>
      </w:pPr>
    </w:p>
    <w:p w:rsidR="00000000" w:rsidRDefault="00000000">
      <w:pPr>
        <w:rPr>
          <w:i/>
        </w:rPr>
      </w:pPr>
    </w:p>
    <w:p w:rsidR="00000000" w:rsidRDefault="00000000">
      <w:pPr>
        <w:rPr>
          <w:i/>
        </w:rPr>
      </w:pPr>
      <w:r>
        <w:rPr>
          <w:i/>
        </w:rPr>
        <w:t>2.2 Morbidity and mortality of women and maternal mortality</w:t>
      </w:r>
    </w:p>
    <w:p w:rsidR="00000000" w:rsidRDefault="00000000">
      <w:pPr>
        <w:rPr>
          <w:i/>
        </w:rPr>
      </w:pPr>
    </w:p>
    <w:p w:rsidR="00000000" w:rsidRDefault="00000000">
      <w:r>
        <w:t>We have achieved success in Slovenia in the area of reduced infant mortality, which amounted to 5.2 per thousand live births in 1998 and 4.9 per 1000 live births in 2000.</w:t>
      </w:r>
    </w:p>
    <w:p w:rsidR="00000000" w:rsidRDefault="00000000"/>
    <w:p w:rsidR="00000000" w:rsidRDefault="00000000">
      <w:r>
        <w:t xml:space="preserve">In comparison with the Second Report, maternal mortality (mortality during pregnancy, childbirth and the post-natal period) remains disturbingly high. In 1996, 26 women died per 100,000 live-born children, and in 2000 this number increased slightly to 27.8 maternal mortalities per 100,000 live born children. Such a situation ranks Slovenia among European countries with a high level of maternal mortality. The most frequent causes of death during pregnancy, childbirth and the post-natal period are haemorrhaging during pregnancy and after birth, and septic conditions. </w:t>
      </w:r>
    </w:p>
    <w:p w:rsidR="00000000" w:rsidRDefault="00000000"/>
    <w:p w:rsidR="00000000" w:rsidRDefault="00000000">
      <w:r>
        <w:t>The most frequent diseases and causes of death in Slovenia are diseases of the heart and arteries and cancer. The cancer incidence is rising from year to year. With women, breast cancer is the most common, followed by skin cancer, cancer of the large intestine and rectum, cancer of  the body of the uterus, cancer of the neck of the uterus and lung cancer.</w:t>
      </w:r>
    </w:p>
    <w:p w:rsidR="00000000" w:rsidRDefault="00000000">
      <w:pPr>
        <w:rPr>
          <w:b/>
          <w:spacing w:val="0"/>
          <w:w w:val="100"/>
          <w:sz w:val="20"/>
        </w:rPr>
      </w:pPr>
      <w:r>
        <w:rPr>
          <w:b/>
          <w:spacing w:val="0"/>
          <w:w w:val="100"/>
          <w:sz w:val="20"/>
        </w:rPr>
        <w:t>Table 21: Most frequent diseases (diagnoses) according to MKB-10 codes and sex in 2000</w:t>
      </w:r>
    </w:p>
    <w:p w:rsidR="00000000" w:rsidRDefault="00000000">
      <w:pPr>
        <w:rPr>
          <w:spacing w:val="0"/>
          <w:w w:val="100"/>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4"/>
        <w:gridCol w:w="831"/>
        <w:gridCol w:w="729"/>
        <w:gridCol w:w="850"/>
        <w:gridCol w:w="733"/>
        <w:gridCol w:w="685"/>
        <w:gridCol w:w="850"/>
        <w:gridCol w:w="709"/>
        <w:gridCol w:w="709"/>
      </w:tblGrid>
      <w:tr w:rsidR="00000000">
        <w:tblPrEx>
          <w:tblCellMar>
            <w:top w:w="0" w:type="dxa"/>
            <w:bottom w:w="0" w:type="dxa"/>
          </w:tblCellMar>
        </w:tblPrEx>
        <w:trPr>
          <w:cantSplit/>
        </w:trPr>
        <w:tc>
          <w:tcPr>
            <w:tcW w:w="3384" w:type="dxa"/>
            <w:tcBorders>
              <w:top w:val="single" w:sz="18" w:space="0" w:color="auto"/>
              <w:left w:val="single" w:sz="18" w:space="0" w:color="auto"/>
              <w:bottom w:val="nil"/>
            </w:tcBorders>
          </w:tcPr>
          <w:p w:rsidR="00000000" w:rsidRDefault="00000000">
            <w:pPr>
              <w:spacing w:line="240" w:lineRule="auto"/>
              <w:jc w:val="left"/>
              <w:rPr>
                <w:spacing w:val="0"/>
                <w:w w:val="100"/>
                <w:sz w:val="20"/>
              </w:rPr>
            </w:pPr>
            <w:r>
              <w:rPr>
                <w:spacing w:val="0"/>
                <w:w w:val="100"/>
                <w:sz w:val="20"/>
              </w:rPr>
              <w:t>Disease</w:t>
            </w:r>
          </w:p>
        </w:tc>
        <w:tc>
          <w:tcPr>
            <w:tcW w:w="1560" w:type="dxa"/>
            <w:gridSpan w:val="2"/>
            <w:tcBorders>
              <w:top w:val="single" w:sz="18" w:space="0" w:color="auto"/>
            </w:tcBorders>
          </w:tcPr>
          <w:p w:rsidR="00000000" w:rsidRDefault="00000000">
            <w:pPr>
              <w:spacing w:line="240" w:lineRule="auto"/>
              <w:jc w:val="center"/>
              <w:rPr>
                <w:spacing w:val="0"/>
                <w:w w:val="100"/>
                <w:sz w:val="20"/>
              </w:rPr>
            </w:pPr>
            <w:r>
              <w:rPr>
                <w:spacing w:val="0"/>
                <w:w w:val="100"/>
                <w:sz w:val="20"/>
              </w:rPr>
              <w:t>All</w:t>
            </w:r>
          </w:p>
        </w:tc>
        <w:tc>
          <w:tcPr>
            <w:tcW w:w="2268" w:type="dxa"/>
            <w:gridSpan w:val="3"/>
            <w:tcBorders>
              <w:top w:val="single" w:sz="18" w:space="0" w:color="auto"/>
            </w:tcBorders>
          </w:tcPr>
          <w:p w:rsidR="00000000" w:rsidRDefault="00000000">
            <w:pPr>
              <w:spacing w:line="240" w:lineRule="auto"/>
              <w:jc w:val="center"/>
              <w:rPr>
                <w:spacing w:val="0"/>
                <w:w w:val="100"/>
                <w:sz w:val="20"/>
              </w:rPr>
            </w:pPr>
            <w:r>
              <w:rPr>
                <w:spacing w:val="0"/>
                <w:w w:val="100"/>
                <w:sz w:val="20"/>
              </w:rPr>
              <w:t>Men</w:t>
            </w:r>
          </w:p>
        </w:tc>
        <w:tc>
          <w:tcPr>
            <w:tcW w:w="2268" w:type="dxa"/>
            <w:gridSpan w:val="3"/>
            <w:tcBorders>
              <w:top w:val="single" w:sz="18" w:space="0" w:color="auto"/>
              <w:right w:val="single" w:sz="18" w:space="0" w:color="auto"/>
            </w:tcBorders>
          </w:tcPr>
          <w:p w:rsidR="00000000" w:rsidRDefault="00000000">
            <w:pPr>
              <w:spacing w:line="240" w:lineRule="auto"/>
              <w:jc w:val="center"/>
              <w:rPr>
                <w:spacing w:val="0"/>
                <w:w w:val="100"/>
                <w:sz w:val="20"/>
              </w:rPr>
            </w:pPr>
            <w:r>
              <w:rPr>
                <w:spacing w:val="0"/>
                <w:w w:val="100"/>
                <w:sz w:val="20"/>
              </w:rPr>
              <w:t>Women</w:t>
            </w:r>
          </w:p>
        </w:tc>
      </w:tr>
      <w:tr w:rsidR="00000000">
        <w:tblPrEx>
          <w:tblCellMar>
            <w:top w:w="0" w:type="dxa"/>
            <w:bottom w:w="0" w:type="dxa"/>
          </w:tblCellMar>
        </w:tblPrEx>
        <w:trPr>
          <w:cantSplit/>
        </w:trPr>
        <w:tc>
          <w:tcPr>
            <w:tcW w:w="3384" w:type="dxa"/>
            <w:tcBorders>
              <w:top w:val="nil"/>
              <w:left w:val="single" w:sz="18" w:space="0" w:color="auto"/>
              <w:bottom w:val="nil"/>
            </w:tcBorders>
          </w:tcPr>
          <w:p w:rsidR="00000000" w:rsidRDefault="00000000">
            <w:pPr>
              <w:spacing w:line="240" w:lineRule="auto"/>
              <w:jc w:val="left"/>
              <w:rPr>
                <w:spacing w:val="0"/>
                <w:w w:val="100"/>
                <w:sz w:val="20"/>
              </w:rPr>
            </w:pPr>
          </w:p>
        </w:tc>
        <w:tc>
          <w:tcPr>
            <w:tcW w:w="831" w:type="dxa"/>
            <w:tcBorders>
              <w:bottom w:val="nil"/>
            </w:tcBorders>
          </w:tcPr>
          <w:p w:rsidR="00000000" w:rsidRDefault="00000000">
            <w:pPr>
              <w:spacing w:line="240" w:lineRule="auto"/>
              <w:jc w:val="center"/>
              <w:rPr>
                <w:spacing w:val="0"/>
                <w:w w:val="100"/>
                <w:sz w:val="20"/>
              </w:rPr>
            </w:pPr>
            <w:r>
              <w:rPr>
                <w:spacing w:val="0"/>
                <w:w w:val="100"/>
                <w:sz w:val="20"/>
              </w:rPr>
              <w:t>Number</w:t>
            </w:r>
          </w:p>
        </w:tc>
        <w:tc>
          <w:tcPr>
            <w:tcW w:w="729" w:type="dxa"/>
            <w:tcBorders>
              <w:bottom w:val="nil"/>
            </w:tcBorders>
          </w:tcPr>
          <w:p w:rsidR="00000000" w:rsidRDefault="00000000">
            <w:pPr>
              <w:spacing w:line="240" w:lineRule="auto"/>
              <w:jc w:val="center"/>
              <w:rPr>
                <w:spacing w:val="0"/>
                <w:w w:val="100"/>
                <w:sz w:val="20"/>
              </w:rPr>
            </w:pPr>
            <w:r>
              <w:rPr>
                <w:spacing w:val="0"/>
                <w:w w:val="100"/>
                <w:sz w:val="20"/>
              </w:rPr>
              <w:t>%</w:t>
            </w:r>
          </w:p>
        </w:tc>
        <w:tc>
          <w:tcPr>
            <w:tcW w:w="850" w:type="dxa"/>
            <w:tcBorders>
              <w:bottom w:val="nil"/>
            </w:tcBorders>
          </w:tcPr>
          <w:p w:rsidR="00000000" w:rsidRDefault="00000000">
            <w:pPr>
              <w:spacing w:line="240" w:lineRule="auto"/>
              <w:jc w:val="center"/>
              <w:rPr>
                <w:spacing w:val="0"/>
                <w:w w:val="100"/>
                <w:sz w:val="20"/>
              </w:rPr>
            </w:pPr>
            <w:r>
              <w:rPr>
                <w:spacing w:val="0"/>
                <w:w w:val="100"/>
                <w:sz w:val="20"/>
              </w:rPr>
              <w:t>Number</w:t>
            </w:r>
          </w:p>
        </w:tc>
        <w:tc>
          <w:tcPr>
            <w:tcW w:w="733" w:type="dxa"/>
            <w:tcBorders>
              <w:bottom w:val="nil"/>
            </w:tcBorders>
          </w:tcPr>
          <w:p w:rsidR="00000000" w:rsidRDefault="00000000">
            <w:pPr>
              <w:spacing w:line="240" w:lineRule="auto"/>
              <w:jc w:val="center"/>
              <w:rPr>
                <w:spacing w:val="0"/>
                <w:w w:val="100"/>
                <w:sz w:val="20"/>
              </w:rPr>
            </w:pPr>
            <w:r>
              <w:rPr>
                <w:spacing w:val="0"/>
                <w:w w:val="100"/>
                <w:sz w:val="20"/>
              </w:rPr>
              <w:t>Share M. %</w:t>
            </w:r>
          </w:p>
        </w:tc>
        <w:tc>
          <w:tcPr>
            <w:tcW w:w="685" w:type="dxa"/>
            <w:tcBorders>
              <w:bottom w:val="nil"/>
            </w:tcBorders>
          </w:tcPr>
          <w:p w:rsidR="00000000" w:rsidRDefault="00000000">
            <w:pPr>
              <w:spacing w:line="240" w:lineRule="auto"/>
              <w:jc w:val="center"/>
              <w:rPr>
                <w:spacing w:val="0"/>
                <w:w w:val="100"/>
                <w:sz w:val="20"/>
              </w:rPr>
            </w:pPr>
            <w:r>
              <w:rPr>
                <w:spacing w:val="0"/>
                <w:w w:val="100"/>
                <w:sz w:val="20"/>
              </w:rPr>
              <w:t>Share all %</w:t>
            </w:r>
          </w:p>
        </w:tc>
        <w:tc>
          <w:tcPr>
            <w:tcW w:w="850" w:type="dxa"/>
            <w:tcBorders>
              <w:bottom w:val="nil"/>
            </w:tcBorders>
          </w:tcPr>
          <w:p w:rsidR="00000000" w:rsidRDefault="00000000">
            <w:pPr>
              <w:spacing w:line="240" w:lineRule="auto"/>
              <w:jc w:val="center"/>
              <w:rPr>
                <w:spacing w:val="0"/>
                <w:w w:val="100"/>
                <w:sz w:val="20"/>
              </w:rPr>
            </w:pPr>
            <w:r>
              <w:rPr>
                <w:spacing w:val="0"/>
                <w:w w:val="100"/>
                <w:sz w:val="20"/>
              </w:rPr>
              <w:t>Number</w:t>
            </w:r>
          </w:p>
        </w:tc>
        <w:tc>
          <w:tcPr>
            <w:tcW w:w="709" w:type="dxa"/>
            <w:tcBorders>
              <w:bottom w:val="nil"/>
            </w:tcBorders>
          </w:tcPr>
          <w:p w:rsidR="00000000" w:rsidRDefault="00000000">
            <w:pPr>
              <w:spacing w:line="240" w:lineRule="auto"/>
              <w:jc w:val="center"/>
              <w:rPr>
                <w:spacing w:val="0"/>
                <w:w w:val="100"/>
                <w:sz w:val="20"/>
              </w:rPr>
            </w:pPr>
            <w:r>
              <w:rPr>
                <w:spacing w:val="0"/>
                <w:w w:val="100"/>
                <w:sz w:val="20"/>
              </w:rPr>
              <w:t>Share W.%</w:t>
            </w:r>
          </w:p>
        </w:tc>
        <w:tc>
          <w:tcPr>
            <w:tcW w:w="709" w:type="dxa"/>
            <w:tcBorders>
              <w:bottom w:val="nil"/>
              <w:right w:val="single" w:sz="18" w:space="0" w:color="auto"/>
            </w:tcBorders>
          </w:tcPr>
          <w:p w:rsidR="00000000" w:rsidRDefault="00000000">
            <w:pPr>
              <w:spacing w:line="240" w:lineRule="auto"/>
              <w:jc w:val="center"/>
              <w:rPr>
                <w:spacing w:val="0"/>
                <w:w w:val="100"/>
                <w:sz w:val="20"/>
              </w:rPr>
            </w:pPr>
            <w:r>
              <w:rPr>
                <w:spacing w:val="0"/>
                <w:w w:val="100"/>
                <w:sz w:val="20"/>
              </w:rPr>
              <w:t>Share all %</w:t>
            </w:r>
          </w:p>
        </w:tc>
      </w:tr>
      <w:tr w:rsidR="00000000">
        <w:tblPrEx>
          <w:tblCellMar>
            <w:top w:w="0" w:type="dxa"/>
            <w:bottom w:w="0" w:type="dxa"/>
          </w:tblCellMar>
        </w:tblPrEx>
        <w:trPr>
          <w:cantSplit/>
        </w:trPr>
        <w:tc>
          <w:tcPr>
            <w:tcW w:w="3384" w:type="dxa"/>
            <w:tcBorders>
              <w:top w:val="single" w:sz="18" w:space="0" w:color="auto"/>
              <w:left w:val="single" w:sz="18" w:space="0" w:color="auto"/>
              <w:bottom w:val="single" w:sz="18" w:space="0" w:color="auto"/>
            </w:tcBorders>
          </w:tcPr>
          <w:p w:rsidR="00000000" w:rsidRDefault="00000000">
            <w:pPr>
              <w:spacing w:line="240" w:lineRule="auto"/>
              <w:jc w:val="left"/>
              <w:rPr>
                <w:b/>
                <w:i/>
                <w:spacing w:val="0"/>
                <w:w w:val="100"/>
                <w:sz w:val="20"/>
              </w:rPr>
            </w:pPr>
            <w:r>
              <w:rPr>
                <w:b/>
                <w:i/>
                <w:spacing w:val="0"/>
                <w:w w:val="100"/>
                <w:sz w:val="20"/>
              </w:rPr>
              <w:t>Total</w:t>
            </w:r>
          </w:p>
        </w:tc>
        <w:tc>
          <w:tcPr>
            <w:tcW w:w="831" w:type="dxa"/>
            <w:tcBorders>
              <w:top w:val="single" w:sz="18" w:space="0" w:color="auto"/>
              <w:bottom w:val="single" w:sz="18" w:space="0" w:color="auto"/>
            </w:tcBorders>
          </w:tcPr>
          <w:p w:rsidR="00000000" w:rsidRDefault="00000000">
            <w:pPr>
              <w:spacing w:line="240" w:lineRule="auto"/>
              <w:jc w:val="right"/>
              <w:rPr>
                <w:b/>
                <w:i/>
                <w:spacing w:val="0"/>
                <w:w w:val="100"/>
                <w:sz w:val="20"/>
              </w:rPr>
            </w:pPr>
            <w:r>
              <w:rPr>
                <w:b/>
                <w:i/>
                <w:spacing w:val="0"/>
                <w:w w:val="100"/>
                <w:sz w:val="20"/>
              </w:rPr>
              <w:t>273896</w:t>
            </w:r>
          </w:p>
        </w:tc>
        <w:tc>
          <w:tcPr>
            <w:tcW w:w="729" w:type="dxa"/>
            <w:tcBorders>
              <w:top w:val="single" w:sz="18" w:space="0" w:color="auto"/>
              <w:bottom w:val="single" w:sz="18" w:space="0" w:color="auto"/>
            </w:tcBorders>
          </w:tcPr>
          <w:p w:rsidR="00000000" w:rsidRDefault="00000000">
            <w:pPr>
              <w:spacing w:line="240" w:lineRule="auto"/>
              <w:jc w:val="right"/>
              <w:rPr>
                <w:b/>
                <w:i/>
                <w:spacing w:val="0"/>
                <w:w w:val="100"/>
                <w:sz w:val="20"/>
              </w:rPr>
            </w:pPr>
            <w:r>
              <w:rPr>
                <w:b/>
                <w:i/>
                <w:spacing w:val="0"/>
                <w:w w:val="100"/>
                <w:sz w:val="20"/>
              </w:rPr>
              <w:t>100.0</w:t>
            </w:r>
          </w:p>
        </w:tc>
        <w:tc>
          <w:tcPr>
            <w:tcW w:w="850" w:type="dxa"/>
            <w:tcBorders>
              <w:top w:val="single" w:sz="18" w:space="0" w:color="auto"/>
              <w:bottom w:val="single" w:sz="18" w:space="0" w:color="auto"/>
            </w:tcBorders>
          </w:tcPr>
          <w:p w:rsidR="00000000" w:rsidRDefault="00000000">
            <w:pPr>
              <w:spacing w:line="240" w:lineRule="auto"/>
              <w:jc w:val="right"/>
              <w:rPr>
                <w:b/>
                <w:i/>
                <w:spacing w:val="0"/>
                <w:w w:val="100"/>
                <w:sz w:val="20"/>
              </w:rPr>
            </w:pPr>
            <w:r>
              <w:rPr>
                <w:b/>
                <w:i/>
                <w:spacing w:val="0"/>
                <w:w w:val="100"/>
                <w:sz w:val="20"/>
              </w:rPr>
              <w:t>122178</w:t>
            </w:r>
          </w:p>
        </w:tc>
        <w:tc>
          <w:tcPr>
            <w:tcW w:w="733" w:type="dxa"/>
            <w:tcBorders>
              <w:top w:val="single" w:sz="18" w:space="0" w:color="auto"/>
              <w:bottom w:val="single" w:sz="18" w:space="0" w:color="auto"/>
            </w:tcBorders>
          </w:tcPr>
          <w:p w:rsidR="00000000" w:rsidRDefault="00000000">
            <w:pPr>
              <w:spacing w:line="240" w:lineRule="auto"/>
              <w:jc w:val="right"/>
              <w:rPr>
                <w:b/>
                <w:i/>
                <w:spacing w:val="0"/>
                <w:w w:val="100"/>
                <w:sz w:val="20"/>
              </w:rPr>
            </w:pPr>
            <w:r>
              <w:rPr>
                <w:b/>
                <w:i/>
                <w:spacing w:val="0"/>
                <w:w w:val="100"/>
                <w:sz w:val="20"/>
              </w:rPr>
              <w:t>100.0</w:t>
            </w:r>
          </w:p>
        </w:tc>
        <w:tc>
          <w:tcPr>
            <w:tcW w:w="685" w:type="dxa"/>
            <w:tcBorders>
              <w:top w:val="single" w:sz="18" w:space="0" w:color="auto"/>
              <w:bottom w:val="single" w:sz="18" w:space="0" w:color="auto"/>
            </w:tcBorders>
          </w:tcPr>
          <w:p w:rsidR="00000000" w:rsidRDefault="00000000">
            <w:pPr>
              <w:spacing w:line="240" w:lineRule="auto"/>
              <w:jc w:val="right"/>
              <w:rPr>
                <w:b/>
                <w:i/>
                <w:spacing w:val="0"/>
                <w:w w:val="100"/>
                <w:sz w:val="20"/>
              </w:rPr>
            </w:pPr>
            <w:r>
              <w:rPr>
                <w:b/>
                <w:i/>
                <w:spacing w:val="0"/>
                <w:w w:val="100"/>
                <w:sz w:val="20"/>
              </w:rPr>
              <w:t>44.6</w:t>
            </w:r>
          </w:p>
        </w:tc>
        <w:tc>
          <w:tcPr>
            <w:tcW w:w="850" w:type="dxa"/>
            <w:tcBorders>
              <w:top w:val="single" w:sz="18" w:space="0" w:color="auto"/>
              <w:bottom w:val="single" w:sz="18" w:space="0" w:color="auto"/>
            </w:tcBorders>
          </w:tcPr>
          <w:p w:rsidR="00000000" w:rsidRDefault="00000000">
            <w:pPr>
              <w:spacing w:line="240" w:lineRule="auto"/>
              <w:jc w:val="right"/>
              <w:rPr>
                <w:b/>
                <w:i/>
                <w:spacing w:val="0"/>
                <w:w w:val="100"/>
                <w:sz w:val="20"/>
              </w:rPr>
            </w:pPr>
            <w:r>
              <w:rPr>
                <w:b/>
                <w:i/>
                <w:spacing w:val="0"/>
                <w:w w:val="100"/>
                <w:sz w:val="20"/>
              </w:rPr>
              <w:t>153441</w:t>
            </w:r>
          </w:p>
        </w:tc>
        <w:tc>
          <w:tcPr>
            <w:tcW w:w="709" w:type="dxa"/>
            <w:tcBorders>
              <w:top w:val="single" w:sz="18" w:space="0" w:color="auto"/>
              <w:bottom w:val="single" w:sz="18" w:space="0" w:color="auto"/>
            </w:tcBorders>
          </w:tcPr>
          <w:p w:rsidR="00000000" w:rsidRDefault="00000000">
            <w:pPr>
              <w:spacing w:line="240" w:lineRule="auto"/>
              <w:jc w:val="right"/>
              <w:rPr>
                <w:b/>
                <w:i/>
                <w:spacing w:val="0"/>
                <w:w w:val="100"/>
                <w:sz w:val="20"/>
              </w:rPr>
            </w:pPr>
            <w:r>
              <w:rPr>
                <w:b/>
                <w:i/>
                <w:spacing w:val="0"/>
                <w:w w:val="100"/>
                <w:sz w:val="20"/>
              </w:rPr>
              <w:t>100.0</w:t>
            </w:r>
          </w:p>
        </w:tc>
        <w:tc>
          <w:tcPr>
            <w:tcW w:w="709" w:type="dxa"/>
            <w:tcBorders>
              <w:top w:val="single" w:sz="18" w:space="0" w:color="auto"/>
              <w:bottom w:val="single" w:sz="18" w:space="0" w:color="auto"/>
              <w:right w:val="single" w:sz="18" w:space="0" w:color="auto"/>
            </w:tcBorders>
          </w:tcPr>
          <w:p w:rsidR="00000000" w:rsidRDefault="00000000">
            <w:pPr>
              <w:spacing w:line="240" w:lineRule="auto"/>
              <w:jc w:val="right"/>
              <w:rPr>
                <w:b/>
                <w:i/>
                <w:spacing w:val="0"/>
                <w:w w:val="100"/>
                <w:sz w:val="20"/>
              </w:rPr>
            </w:pPr>
            <w:r>
              <w:rPr>
                <w:b/>
                <w:i/>
                <w:spacing w:val="0"/>
                <w:w w:val="100"/>
                <w:sz w:val="20"/>
              </w:rPr>
              <w:t>56.0</w:t>
            </w:r>
          </w:p>
        </w:tc>
      </w:tr>
      <w:tr w:rsidR="00000000">
        <w:tblPrEx>
          <w:tblCellMar>
            <w:top w:w="0" w:type="dxa"/>
            <w:bottom w:w="0" w:type="dxa"/>
          </w:tblCellMar>
        </w:tblPrEx>
        <w:trPr>
          <w:cantSplit/>
        </w:trPr>
        <w:tc>
          <w:tcPr>
            <w:tcW w:w="3384" w:type="dxa"/>
            <w:tcBorders>
              <w:top w:val="nil"/>
            </w:tcBorders>
          </w:tcPr>
          <w:p w:rsidR="00000000" w:rsidRDefault="00000000">
            <w:pPr>
              <w:spacing w:line="240" w:lineRule="auto"/>
              <w:jc w:val="left"/>
              <w:rPr>
                <w:spacing w:val="0"/>
                <w:w w:val="100"/>
                <w:sz w:val="20"/>
              </w:rPr>
            </w:pPr>
            <w:r>
              <w:rPr>
                <w:spacing w:val="0"/>
                <w:w w:val="100"/>
                <w:sz w:val="20"/>
              </w:rPr>
              <w:t>Infectious and parasitic diseases</w:t>
            </w:r>
          </w:p>
        </w:tc>
        <w:tc>
          <w:tcPr>
            <w:tcW w:w="831" w:type="dxa"/>
            <w:tcBorders>
              <w:top w:val="nil"/>
            </w:tcBorders>
          </w:tcPr>
          <w:p w:rsidR="00000000" w:rsidRDefault="00000000">
            <w:pPr>
              <w:spacing w:line="240" w:lineRule="auto"/>
              <w:jc w:val="right"/>
              <w:rPr>
                <w:spacing w:val="0"/>
                <w:w w:val="100"/>
                <w:sz w:val="20"/>
              </w:rPr>
            </w:pPr>
            <w:r>
              <w:rPr>
                <w:spacing w:val="0"/>
                <w:w w:val="100"/>
                <w:sz w:val="20"/>
              </w:rPr>
              <w:t>9786</w:t>
            </w:r>
          </w:p>
        </w:tc>
        <w:tc>
          <w:tcPr>
            <w:tcW w:w="729" w:type="dxa"/>
            <w:tcBorders>
              <w:top w:val="nil"/>
            </w:tcBorders>
          </w:tcPr>
          <w:p w:rsidR="00000000" w:rsidRDefault="00000000">
            <w:pPr>
              <w:spacing w:line="240" w:lineRule="auto"/>
              <w:jc w:val="right"/>
              <w:rPr>
                <w:spacing w:val="0"/>
                <w:w w:val="100"/>
                <w:sz w:val="20"/>
              </w:rPr>
            </w:pPr>
            <w:r>
              <w:rPr>
                <w:spacing w:val="0"/>
                <w:w w:val="100"/>
                <w:sz w:val="20"/>
              </w:rPr>
              <w:t>3.6</w:t>
            </w:r>
          </w:p>
        </w:tc>
        <w:tc>
          <w:tcPr>
            <w:tcW w:w="850" w:type="dxa"/>
            <w:tcBorders>
              <w:top w:val="nil"/>
            </w:tcBorders>
          </w:tcPr>
          <w:p w:rsidR="00000000" w:rsidRDefault="00000000">
            <w:pPr>
              <w:spacing w:line="240" w:lineRule="auto"/>
              <w:jc w:val="right"/>
              <w:rPr>
                <w:spacing w:val="0"/>
                <w:w w:val="100"/>
                <w:sz w:val="20"/>
              </w:rPr>
            </w:pPr>
            <w:r>
              <w:rPr>
                <w:spacing w:val="0"/>
                <w:w w:val="100"/>
                <w:sz w:val="20"/>
              </w:rPr>
              <w:t>4873</w:t>
            </w:r>
          </w:p>
        </w:tc>
        <w:tc>
          <w:tcPr>
            <w:tcW w:w="733" w:type="dxa"/>
            <w:tcBorders>
              <w:top w:val="nil"/>
            </w:tcBorders>
          </w:tcPr>
          <w:p w:rsidR="00000000" w:rsidRDefault="00000000">
            <w:pPr>
              <w:spacing w:line="240" w:lineRule="auto"/>
              <w:jc w:val="right"/>
              <w:rPr>
                <w:spacing w:val="0"/>
                <w:w w:val="100"/>
                <w:sz w:val="20"/>
              </w:rPr>
            </w:pPr>
            <w:r>
              <w:rPr>
                <w:spacing w:val="0"/>
                <w:w w:val="100"/>
                <w:sz w:val="20"/>
              </w:rPr>
              <w:t>3.9</w:t>
            </w:r>
          </w:p>
        </w:tc>
        <w:tc>
          <w:tcPr>
            <w:tcW w:w="685" w:type="dxa"/>
            <w:tcBorders>
              <w:top w:val="nil"/>
            </w:tcBorders>
          </w:tcPr>
          <w:p w:rsidR="00000000" w:rsidRDefault="00000000">
            <w:pPr>
              <w:spacing w:line="240" w:lineRule="auto"/>
              <w:jc w:val="right"/>
              <w:rPr>
                <w:spacing w:val="0"/>
                <w:w w:val="100"/>
                <w:sz w:val="20"/>
              </w:rPr>
            </w:pPr>
            <w:r>
              <w:rPr>
                <w:spacing w:val="0"/>
                <w:w w:val="100"/>
                <w:sz w:val="20"/>
              </w:rPr>
              <w:t>49.8</w:t>
            </w:r>
          </w:p>
        </w:tc>
        <w:tc>
          <w:tcPr>
            <w:tcW w:w="850" w:type="dxa"/>
            <w:tcBorders>
              <w:top w:val="nil"/>
            </w:tcBorders>
          </w:tcPr>
          <w:p w:rsidR="00000000" w:rsidRDefault="00000000">
            <w:pPr>
              <w:spacing w:line="240" w:lineRule="auto"/>
              <w:jc w:val="right"/>
              <w:rPr>
                <w:spacing w:val="0"/>
                <w:w w:val="100"/>
                <w:sz w:val="20"/>
              </w:rPr>
            </w:pPr>
            <w:r>
              <w:rPr>
                <w:spacing w:val="0"/>
                <w:w w:val="100"/>
                <w:sz w:val="20"/>
              </w:rPr>
              <w:t>4963</w:t>
            </w:r>
          </w:p>
        </w:tc>
        <w:tc>
          <w:tcPr>
            <w:tcW w:w="709" w:type="dxa"/>
            <w:tcBorders>
              <w:top w:val="nil"/>
            </w:tcBorders>
          </w:tcPr>
          <w:p w:rsidR="00000000" w:rsidRDefault="00000000">
            <w:pPr>
              <w:spacing w:line="240" w:lineRule="auto"/>
              <w:jc w:val="right"/>
              <w:rPr>
                <w:spacing w:val="0"/>
                <w:w w:val="100"/>
                <w:sz w:val="20"/>
              </w:rPr>
            </w:pPr>
            <w:r>
              <w:rPr>
                <w:spacing w:val="0"/>
                <w:w w:val="100"/>
                <w:sz w:val="20"/>
              </w:rPr>
              <w:t>3.2</w:t>
            </w:r>
          </w:p>
        </w:tc>
        <w:tc>
          <w:tcPr>
            <w:tcW w:w="709" w:type="dxa"/>
            <w:tcBorders>
              <w:top w:val="nil"/>
            </w:tcBorders>
          </w:tcPr>
          <w:p w:rsidR="00000000" w:rsidRDefault="00000000">
            <w:pPr>
              <w:spacing w:line="240" w:lineRule="auto"/>
              <w:jc w:val="right"/>
              <w:rPr>
                <w:spacing w:val="0"/>
                <w:w w:val="100"/>
                <w:sz w:val="20"/>
              </w:rPr>
            </w:pPr>
            <w:r>
              <w:rPr>
                <w:spacing w:val="0"/>
                <w:w w:val="100"/>
                <w:sz w:val="20"/>
              </w:rPr>
              <w:t>50.7</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Neoplasm</w:t>
            </w:r>
          </w:p>
        </w:tc>
        <w:tc>
          <w:tcPr>
            <w:tcW w:w="831" w:type="dxa"/>
          </w:tcPr>
          <w:p w:rsidR="00000000" w:rsidRDefault="00000000">
            <w:pPr>
              <w:spacing w:line="240" w:lineRule="auto"/>
              <w:jc w:val="right"/>
              <w:rPr>
                <w:spacing w:val="0"/>
                <w:w w:val="100"/>
                <w:sz w:val="20"/>
              </w:rPr>
            </w:pPr>
            <w:r>
              <w:rPr>
                <w:spacing w:val="0"/>
                <w:w w:val="100"/>
                <w:sz w:val="20"/>
              </w:rPr>
              <w:t>34367</w:t>
            </w:r>
          </w:p>
        </w:tc>
        <w:tc>
          <w:tcPr>
            <w:tcW w:w="729" w:type="dxa"/>
          </w:tcPr>
          <w:p w:rsidR="00000000" w:rsidRDefault="00000000">
            <w:pPr>
              <w:spacing w:line="240" w:lineRule="auto"/>
              <w:jc w:val="right"/>
              <w:rPr>
                <w:spacing w:val="0"/>
                <w:w w:val="100"/>
                <w:sz w:val="20"/>
              </w:rPr>
            </w:pPr>
            <w:r>
              <w:rPr>
                <w:spacing w:val="0"/>
                <w:w w:val="100"/>
                <w:sz w:val="20"/>
              </w:rPr>
              <w:t>12.5</w:t>
            </w:r>
          </w:p>
        </w:tc>
        <w:tc>
          <w:tcPr>
            <w:tcW w:w="850" w:type="dxa"/>
          </w:tcPr>
          <w:p w:rsidR="00000000" w:rsidRDefault="00000000">
            <w:pPr>
              <w:spacing w:line="240" w:lineRule="auto"/>
              <w:jc w:val="right"/>
              <w:rPr>
                <w:spacing w:val="0"/>
                <w:w w:val="100"/>
                <w:sz w:val="20"/>
              </w:rPr>
            </w:pPr>
            <w:r>
              <w:rPr>
                <w:spacing w:val="0"/>
                <w:w w:val="100"/>
                <w:sz w:val="20"/>
              </w:rPr>
              <w:t>15790</w:t>
            </w:r>
          </w:p>
        </w:tc>
        <w:tc>
          <w:tcPr>
            <w:tcW w:w="733" w:type="dxa"/>
          </w:tcPr>
          <w:p w:rsidR="00000000" w:rsidRDefault="00000000">
            <w:pPr>
              <w:spacing w:line="240" w:lineRule="auto"/>
              <w:jc w:val="right"/>
              <w:rPr>
                <w:spacing w:val="0"/>
                <w:w w:val="100"/>
                <w:sz w:val="20"/>
              </w:rPr>
            </w:pPr>
            <w:r>
              <w:rPr>
                <w:spacing w:val="0"/>
                <w:w w:val="100"/>
                <w:sz w:val="20"/>
              </w:rPr>
              <w:t>12.9</w:t>
            </w:r>
          </w:p>
        </w:tc>
        <w:tc>
          <w:tcPr>
            <w:tcW w:w="685" w:type="dxa"/>
          </w:tcPr>
          <w:p w:rsidR="00000000" w:rsidRDefault="00000000">
            <w:pPr>
              <w:spacing w:line="240" w:lineRule="auto"/>
              <w:jc w:val="right"/>
              <w:rPr>
                <w:spacing w:val="0"/>
                <w:w w:val="100"/>
                <w:sz w:val="20"/>
              </w:rPr>
            </w:pPr>
            <w:r>
              <w:rPr>
                <w:spacing w:val="0"/>
                <w:w w:val="100"/>
                <w:sz w:val="20"/>
              </w:rPr>
              <w:t>45.9</w:t>
            </w:r>
          </w:p>
        </w:tc>
        <w:tc>
          <w:tcPr>
            <w:tcW w:w="850" w:type="dxa"/>
          </w:tcPr>
          <w:p w:rsidR="00000000" w:rsidRDefault="00000000">
            <w:pPr>
              <w:spacing w:line="240" w:lineRule="auto"/>
              <w:jc w:val="right"/>
              <w:rPr>
                <w:spacing w:val="0"/>
                <w:w w:val="100"/>
                <w:sz w:val="20"/>
              </w:rPr>
            </w:pPr>
            <w:r>
              <w:rPr>
                <w:spacing w:val="0"/>
                <w:w w:val="100"/>
                <w:sz w:val="20"/>
              </w:rPr>
              <w:t>18851</w:t>
            </w:r>
          </w:p>
        </w:tc>
        <w:tc>
          <w:tcPr>
            <w:tcW w:w="709" w:type="dxa"/>
          </w:tcPr>
          <w:p w:rsidR="00000000" w:rsidRDefault="00000000">
            <w:pPr>
              <w:spacing w:line="240" w:lineRule="auto"/>
              <w:jc w:val="right"/>
              <w:rPr>
                <w:spacing w:val="0"/>
                <w:w w:val="100"/>
                <w:sz w:val="20"/>
              </w:rPr>
            </w:pPr>
            <w:r>
              <w:rPr>
                <w:spacing w:val="0"/>
                <w:w w:val="100"/>
                <w:sz w:val="20"/>
              </w:rPr>
              <w:t>12.3</w:t>
            </w:r>
          </w:p>
        </w:tc>
        <w:tc>
          <w:tcPr>
            <w:tcW w:w="709" w:type="dxa"/>
          </w:tcPr>
          <w:p w:rsidR="00000000" w:rsidRDefault="00000000">
            <w:pPr>
              <w:spacing w:line="240" w:lineRule="auto"/>
              <w:jc w:val="right"/>
              <w:rPr>
                <w:spacing w:val="0"/>
                <w:w w:val="100"/>
                <w:sz w:val="20"/>
              </w:rPr>
            </w:pPr>
            <w:r>
              <w:rPr>
                <w:spacing w:val="0"/>
                <w:w w:val="100"/>
                <w:sz w:val="20"/>
              </w:rPr>
              <w:t>54.8</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blood and the blood-forming organs</w:t>
            </w:r>
          </w:p>
        </w:tc>
        <w:tc>
          <w:tcPr>
            <w:tcW w:w="831"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2896</w:t>
            </w:r>
          </w:p>
        </w:tc>
        <w:tc>
          <w:tcPr>
            <w:tcW w:w="72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1.1</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1266</w:t>
            </w:r>
          </w:p>
        </w:tc>
        <w:tc>
          <w:tcPr>
            <w:tcW w:w="733"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1.0</w:t>
            </w:r>
          </w:p>
        </w:tc>
        <w:tc>
          <w:tcPr>
            <w:tcW w:w="685"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43.7</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1636</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1.1</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56.5</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highlight w:val="yellow"/>
              </w:rPr>
            </w:pPr>
            <w:r>
              <w:rPr>
                <w:spacing w:val="0"/>
                <w:w w:val="100"/>
                <w:sz w:val="20"/>
              </w:rPr>
              <w:t>Endocrine diseases, diseases of nutrition and metabolism</w:t>
            </w:r>
          </w:p>
        </w:tc>
        <w:tc>
          <w:tcPr>
            <w:tcW w:w="831"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6610</w:t>
            </w:r>
          </w:p>
        </w:tc>
        <w:tc>
          <w:tcPr>
            <w:tcW w:w="72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2.4</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2697</w:t>
            </w:r>
          </w:p>
        </w:tc>
        <w:tc>
          <w:tcPr>
            <w:tcW w:w="733"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2.2</w:t>
            </w:r>
          </w:p>
        </w:tc>
        <w:tc>
          <w:tcPr>
            <w:tcW w:w="685"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40.8</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3938</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2.6</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59.6</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Mental and behavioural disturbances</w:t>
            </w:r>
          </w:p>
        </w:tc>
        <w:tc>
          <w:tcPr>
            <w:tcW w:w="831" w:type="dxa"/>
          </w:tcPr>
          <w:p w:rsidR="00000000" w:rsidRDefault="00000000">
            <w:pPr>
              <w:spacing w:line="240" w:lineRule="auto"/>
              <w:jc w:val="right"/>
              <w:rPr>
                <w:spacing w:val="0"/>
                <w:w w:val="100"/>
                <w:sz w:val="20"/>
              </w:rPr>
            </w:pPr>
            <w:r>
              <w:rPr>
                <w:spacing w:val="0"/>
                <w:w w:val="100"/>
                <w:sz w:val="20"/>
              </w:rPr>
              <w:t>11263</w:t>
            </w:r>
          </w:p>
        </w:tc>
        <w:tc>
          <w:tcPr>
            <w:tcW w:w="729" w:type="dxa"/>
          </w:tcPr>
          <w:p w:rsidR="00000000" w:rsidRDefault="00000000">
            <w:pPr>
              <w:spacing w:line="240" w:lineRule="auto"/>
              <w:jc w:val="right"/>
              <w:rPr>
                <w:spacing w:val="0"/>
                <w:w w:val="100"/>
                <w:sz w:val="20"/>
              </w:rPr>
            </w:pPr>
            <w:r>
              <w:rPr>
                <w:spacing w:val="0"/>
                <w:w w:val="100"/>
                <w:sz w:val="20"/>
              </w:rPr>
              <w:t>4.1</w:t>
            </w:r>
          </w:p>
        </w:tc>
        <w:tc>
          <w:tcPr>
            <w:tcW w:w="850" w:type="dxa"/>
          </w:tcPr>
          <w:p w:rsidR="00000000" w:rsidRDefault="00000000">
            <w:pPr>
              <w:spacing w:line="240" w:lineRule="auto"/>
              <w:jc w:val="right"/>
              <w:rPr>
                <w:spacing w:val="0"/>
                <w:w w:val="100"/>
                <w:sz w:val="20"/>
              </w:rPr>
            </w:pPr>
            <w:r>
              <w:rPr>
                <w:spacing w:val="0"/>
                <w:w w:val="100"/>
                <w:sz w:val="20"/>
              </w:rPr>
              <w:t>6027</w:t>
            </w:r>
          </w:p>
        </w:tc>
        <w:tc>
          <w:tcPr>
            <w:tcW w:w="733" w:type="dxa"/>
          </w:tcPr>
          <w:p w:rsidR="00000000" w:rsidRDefault="00000000">
            <w:pPr>
              <w:spacing w:line="240" w:lineRule="auto"/>
              <w:jc w:val="right"/>
              <w:rPr>
                <w:spacing w:val="0"/>
                <w:w w:val="100"/>
                <w:sz w:val="20"/>
              </w:rPr>
            </w:pPr>
            <w:r>
              <w:rPr>
                <w:spacing w:val="0"/>
                <w:w w:val="100"/>
                <w:sz w:val="20"/>
              </w:rPr>
              <w:t>4.9</w:t>
            </w:r>
          </w:p>
        </w:tc>
        <w:tc>
          <w:tcPr>
            <w:tcW w:w="685" w:type="dxa"/>
          </w:tcPr>
          <w:p w:rsidR="00000000" w:rsidRDefault="00000000">
            <w:pPr>
              <w:spacing w:line="240" w:lineRule="auto"/>
              <w:jc w:val="right"/>
              <w:rPr>
                <w:spacing w:val="0"/>
                <w:w w:val="100"/>
                <w:sz w:val="20"/>
              </w:rPr>
            </w:pPr>
            <w:r>
              <w:rPr>
                <w:spacing w:val="0"/>
                <w:w w:val="100"/>
                <w:sz w:val="20"/>
              </w:rPr>
              <w:t>53.5</w:t>
            </w:r>
          </w:p>
        </w:tc>
        <w:tc>
          <w:tcPr>
            <w:tcW w:w="850" w:type="dxa"/>
          </w:tcPr>
          <w:p w:rsidR="00000000" w:rsidRDefault="00000000">
            <w:pPr>
              <w:spacing w:line="240" w:lineRule="auto"/>
              <w:jc w:val="right"/>
              <w:rPr>
                <w:spacing w:val="0"/>
                <w:w w:val="100"/>
                <w:sz w:val="20"/>
              </w:rPr>
            </w:pPr>
            <w:r>
              <w:rPr>
                <w:spacing w:val="0"/>
                <w:w w:val="100"/>
                <w:sz w:val="20"/>
              </w:rPr>
              <w:t>5274</w:t>
            </w:r>
          </w:p>
        </w:tc>
        <w:tc>
          <w:tcPr>
            <w:tcW w:w="709" w:type="dxa"/>
          </w:tcPr>
          <w:p w:rsidR="00000000" w:rsidRDefault="00000000">
            <w:pPr>
              <w:spacing w:line="240" w:lineRule="auto"/>
              <w:jc w:val="right"/>
              <w:rPr>
                <w:spacing w:val="0"/>
                <w:w w:val="100"/>
                <w:sz w:val="20"/>
              </w:rPr>
            </w:pPr>
            <w:r>
              <w:rPr>
                <w:spacing w:val="0"/>
                <w:w w:val="100"/>
                <w:sz w:val="20"/>
              </w:rPr>
              <w:t>3.4</w:t>
            </w:r>
          </w:p>
        </w:tc>
        <w:tc>
          <w:tcPr>
            <w:tcW w:w="709" w:type="dxa"/>
          </w:tcPr>
          <w:p w:rsidR="00000000" w:rsidRDefault="00000000">
            <w:pPr>
              <w:spacing w:line="240" w:lineRule="auto"/>
              <w:jc w:val="right"/>
              <w:rPr>
                <w:spacing w:val="0"/>
                <w:w w:val="100"/>
                <w:sz w:val="20"/>
              </w:rPr>
            </w:pPr>
            <w:r>
              <w:rPr>
                <w:spacing w:val="0"/>
                <w:w w:val="100"/>
                <w:sz w:val="20"/>
              </w:rPr>
              <w:t>46.8</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central nervous system</w:t>
            </w:r>
          </w:p>
        </w:tc>
        <w:tc>
          <w:tcPr>
            <w:tcW w:w="831" w:type="dxa"/>
          </w:tcPr>
          <w:p w:rsidR="00000000" w:rsidRDefault="00000000">
            <w:pPr>
              <w:spacing w:line="240" w:lineRule="auto"/>
              <w:jc w:val="right"/>
              <w:rPr>
                <w:spacing w:val="0"/>
                <w:w w:val="100"/>
                <w:sz w:val="20"/>
              </w:rPr>
            </w:pPr>
            <w:r>
              <w:rPr>
                <w:spacing w:val="0"/>
                <w:w w:val="100"/>
                <w:sz w:val="20"/>
              </w:rPr>
              <w:t>7259</w:t>
            </w:r>
          </w:p>
        </w:tc>
        <w:tc>
          <w:tcPr>
            <w:tcW w:w="729" w:type="dxa"/>
          </w:tcPr>
          <w:p w:rsidR="00000000" w:rsidRDefault="00000000">
            <w:pPr>
              <w:spacing w:line="240" w:lineRule="auto"/>
              <w:jc w:val="right"/>
              <w:rPr>
                <w:spacing w:val="0"/>
                <w:w w:val="100"/>
                <w:sz w:val="20"/>
              </w:rPr>
            </w:pPr>
            <w:r>
              <w:rPr>
                <w:spacing w:val="0"/>
                <w:w w:val="100"/>
                <w:sz w:val="20"/>
              </w:rPr>
              <w:t>2.7</w:t>
            </w:r>
          </w:p>
        </w:tc>
        <w:tc>
          <w:tcPr>
            <w:tcW w:w="850" w:type="dxa"/>
          </w:tcPr>
          <w:p w:rsidR="00000000" w:rsidRDefault="00000000">
            <w:pPr>
              <w:spacing w:line="240" w:lineRule="auto"/>
              <w:jc w:val="right"/>
              <w:rPr>
                <w:spacing w:val="0"/>
                <w:w w:val="100"/>
                <w:sz w:val="20"/>
              </w:rPr>
            </w:pPr>
            <w:r>
              <w:rPr>
                <w:spacing w:val="0"/>
                <w:w w:val="100"/>
                <w:sz w:val="20"/>
              </w:rPr>
              <w:t>3479</w:t>
            </w:r>
          </w:p>
        </w:tc>
        <w:tc>
          <w:tcPr>
            <w:tcW w:w="733" w:type="dxa"/>
          </w:tcPr>
          <w:p w:rsidR="00000000" w:rsidRDefault="00000000">
            <w:pPr>
              <w:spacing w:line="240" w:lineRule="auto"/>
              <w:jc w:val="right"/>
              <w:rPr>
                <w:spacing w:val="0"/>
                <w:w w:val="100"/>
                <w:sz w:val="20"/>
              </w:rPr>
            </w:pPr>
            <w:r>
              <w:rPr>
                <w:spacing w:val="0"/>
                <w:w w:val="100"/>
                <w:sz w:val="20"/>
              </w:rPr>
              <w:t>2.9</w:t>
            </w:r>
          </w:p>
        </w:tc>
        <w:tc>
          <w:tcPr>
            <w:tcW w:w="685" w:type="dxa"/>
          </w:tcPr>
          <w:p w:rsidR="00000000" w:rsidRDefault="00000000">
            <w:pPr>
              <w:spacing w:line="240" w:lineRule="auto"/>
              <w:jc w:val="right"/>
              <w:rPr>
                <w:spacing w:val="0"/>
                <w:w w:val="100"/>
                <w:sz w:val="20"/>
              </w:rPr>
            </w:pPr>
            <w:r>
              <w:rPr>
                <w:spacing w:val="0"/>
                <w:w w:val="100"/>
                <w:sz w:val="20"/>
              </w:rPr>
              <w:t>47.9</w:t>
            </w:r>
          </w:p>
        </w:tc>
        <w:tc>
          <w:tcPr>
            <w:tcW w:w="850" w:type="dxa"/>
          </w:tcPr>
          <w:p w:rsidR="00000000" w:rsidRDefault="00000000">
            <w:pPr>
              <w:spacing w:line="240" w:lineRule="auto"/>
              <w:jc w:val="right"/>
              <w:rPr>
                <w:spacing w:val="0"/>
                <w:w w:val="100"/>
                <w:sz w:val="20"/>
              </w:rPr>
            </w:pPr>
            <w:r>
              <w:rPr>
                <w:spacing w:val="0"/>
                <w:w w:val="100"/>
                <w:sz w:val="20"/>
              </w:rPr>
              <w:t>3816</w:t>
            </w:r>
          </w:p>
        </w:tc>
        <w:tc>
          <w:tcPr>
            <w:tcW w:w="709" w:type="dxa"/>
          </w:tcPr>
          <w:p w:rsidR="00000000" w:rsidRDefault="00000000">
            <w:pPr>
              <w:spacing w:line="240" w:lineRule="auto"/>
              <w:jc w:val="right"/>
              <w:rPr>
                <w:spacing w:val="0"/>
                <w:w w:val="100"/>
                <w:sz w:val="20"/>
              </w:rPr>
            </w:pPr>
            <w:r>
              <w:rPr>
                <w:spacing w:val="0"/>
                <w:w w:val="100"/>
                <w:sz w:val="20"/>
              </w:rPr>
              <w:t>2.5</w:t>
            </w:r>
          </w:p>
        </w:tc>
        <w:tc>
          <w:tcPr>
            <w:tcW w:w="709" w:type="dxa"/>
          </w:tcPr>
          <w:p w:rsidR="00000000" w:rsidRDefault="00000000">
            <w:pPr>
              <w:spacing w:line="240" w:lineRule="auto"/>
              <w:jc w:val="right"/>
              <w:rPr>
                <w:spacing w:val="0"/>
                <w:w w:val="100"/>
                <w:sz w:val="20"/>
              </w:rPr>
            </w:pPr>
            <w:r>
              <w:rPr>
                <w:spacing w:val="0"/>
                <w:w w:val="100"/>
                <w:sz w:val="20"/>
              </w:rPr>
              <w:t>52.6</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eyes and adnexes</w:t>
            </w:r>
          </w:p>
        </w:tc>
        <w:tc>
          <w:tcPr>
            <w:tcW w:w="831" w:type="dxa"/>
          </w:tcPr>
          <w:p w:rsidR="00000000" w:rsidRDefault="00000000">
            <w:pPr>
              <w:spacing w:line="240" w:lineRule="auto"/>
              <w:jc w:val="right"/>
              <w:rPr>
                <w:spacing w:val="0"/>
                <w:w w:val="100"/>
                <w:sz w:val="20"/>
              </w:rPr>
            </w:pPr>
            <w:r>
              <w:rPr>
                <w:spacing w:val="0"/>
                <w:w w:val="100"/>
                <w:sz w:val="20"/>
              </w:rPr>
              <w:t>7273</w:t>
            </w:r>
          </w:p>
        </w:tc>
        <w:tc>
          <w:tcPr>
            <w:tcW w:w="729" w:type="dxa"/>
          </w:tcPr>
          <w:p w:rsidR="00000000" w:rsidRDefault="00000000">
            <w:pPr>
              <w:spacing w:line="240" w:lineRule="auto"/>
              <w:jc w:val="right"/>
              <w:rPr>
                <w:spacing w:val="0"/>
                <w:w w:val="100"/>
                <w:sz w:val="20"/>
              </w:rPr>
            </w:pPr>
            <w:r>
              <w:rPr>
                <w:spacing w:val="0"/>
                <w:w w:val="100"/>
                <w:sz w:val="20"/>
              </w:rPr>
              <w:t>2.7</w:t>
            </w:r>
          </w:p>
        </w:tc>
        <w:tc>
          <w:tcPr>
            <w:tcW w:w="850" w:type="dxa"/>
          </w:tcPr>
          <w:p w:rsidR="00000000" w:rsidRDefault="00000000">
            <w:pPr>
              <w:spacing w:line="240" w:lineRule="auto"/>
              <w:jc w:val="right"/>
              <w:rPr>
                <w:spacing w:val="0"/>
                <w:w w:val="100"/>
                <w:sz w:val="20"/>
              </w:rPr>
            </w:pPr>
            <w:r>
              <w:rPr>
                <w:spacing w:val="0"/>
                <w:w w:val="100"/>
                <w:sz w:val="20"/>
              </w:rPr>
              <w:t>3019</w:t>
            </w:r>
          </w:p>
        </w:tc>
        <w:tc>
          <w:tcPr>
            <w:tcW w:w="733" w:type="dxa"/>
          </w:tcPr>
          <w:p w:rsidR="00000000" w:rsidRDefault="00000000">
            <w:pPr>
              <w:spacing w:line="240" w:lineRule="auto"/>
              <w:jc w:val="right"/>
              <w:rPr>
                <w:spacing w:val="0"/>
                <w:w w:val="100"/>
                <w:sz w:val="20"/>
              </w:rPr>
            </w:pPr>
            <w:r>
              <w:rPr>
                <w:spacing w:val="0"/>
                <w:w w:val="100"/>
                <w:sz w:val="20"/>
              </w:rPr>
              <w:t>2.5</w:t>
            </w:r>
          </w:p>
        </w:tc>
        <w:tc>
          <w:tcPr>
            <w:tcW w:w="685" w:type="dxa"/>
          </w:tcPr>
          <w:p w:rsidR="00000000" w:rsidRDefault="00000000">
            <w:pPr>
              <w:spacing w:line="240" w:lineRule="auto"/>
              <w:jc w:val="right"/>
              <w:rPr>
                <w:spacing w:val="0"/>
                <w:w w:val="100"/>
                <w:sz w:val="20"/>
              </w:rPr>
            </w:pPr>
            <w:r>
              <w:rPr>
                <w:spacing w:val="0"/>
                <w:w w:val="100"/>
                <w:sz w:val="20"/>
              </w:rPr>
              <w:t>41.5</w:t>
            </w:r>
          </w:p>
        </w:tc>
        <w:tc>
          <w:tcPr>
            <w:tcW w:w="850" w:type="dxa"/>
          </w:tcPr>
          <w:p w:rsidR="00000000" w:rsidRDefault="00000000">
            <w:pPr>
              <w:spacing w:line="240" w:lineRule="auto"/>
              <w:jc w:val="right"/>
              <w:rPr>
                <w:spacing w:val="0"/>
                <w:w w:val="100"/>
                <w:sz w:val="20"/>
              </w:rPr>
            </w:pPr>
            <w:r>
              <w:rPr>
                <w:spacing w:val="0"/>
                <w:w w:val="100"/>
                <w:sz w:val="20"/>
              </w:rPr>
              <w:t>4272</w:t>
            </w:r>
          </w:p>
        </w:tc>
        <w:tc>
          <w:tcPr>
            <w:tcW w:w="709" w:type="dxa"/>
          </w:tcPr>
          <w:p w:rsidR="00000000" w:rsidRDefault="00000000">
            <w:pPr>
              <w:spacing w:line="240" w:lineRule="auto"/>
              <w:jc w:val="right"/>
              <w:rPr>
                <w:spacing w:val="0"/>
                <w:w w:val="100"/>
                <w:sz w:val="20"/>
              </w:rPr>
            </w:pPr>
            <w:r>
              <w:rPr>
                <w:spacing w:val="0"/>
                <w:w w:val="100"/>
                <w:sz w:val="20"/>
              </w:rPr>
              <w:t>2.8</w:t>
            </w:r>
          </w:p>
        </w:tc>
        <w:tc>
          <w:tcPr>
            <w:tcW w:w="709" w:type="dxa"/>
          </w:tcPr>
          <w:p w:rsidR="00000000" w:rsidRDefault="00000000">
            <w:pPr>
              <w:spacing w:line="240" w:lineRule="auto"/>
              <w:jc w:val="right"/>
              <w:rPr>
                <w:spacing w:val="0"/>
                <w:w w:val="100"/>
                <w:sz w:val="20"/>
              </w:rPr>
            </w:pPr>
            <w:r>
              <w:rPr>
                <w:spacing w:val="0"/>
                <w:w w:val="100"/>
                <w:sz w:val="20"/>
              </w:rPr>
              <w:t>58.7</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ears and mastoids</w:t>
            </w:r>
          </w:p>
        </w:tc>
        <w:tc>
          <w:tcPr>
            <w:tcW w:w="831" w:type="dxa"/>
          </w:tcPr>
          <w:p w:rsidR="00000000" w:rsidRDefault="00000000">
            <w:pPr>
              <w:spacing w:line="240" w:lineRule="auto"/>
              <w:jc w:val="right"/>
              <w:rPr>
                <w:spacing w:val="0"/>
                <w:w w:val="100"/>
                <w:sz w:val="20"/>
              </w:rPr>
            </w:pPr>
            <w:r>
              <w:rPr>
                <w:spacing w:val="0"/>
                <w:w w:val="100"/>
                <w:sz w:val="20"/>
              </w:rPr>
              <w:t>1907</w:t>
            </w:r>
          </w:p>
        </w:tc>
        <w:tc>
          <w:tcPr>
            <w:tcW w:w="729" w:type="dxa"/>
          </w:tcPr>
          <w:p w:rsidR="00000000" w:rsidRDefault="00000000">
            <w:pPr>
              <w:spacing w:line="240" w:lineRule="auto"/>
              <w:jc w:val="right"/>
              <w:rPr>
                <w:spacing w:val="0"/>
                <w:w w:val="100"/>
                <w:sz w:val="20"/>
              </w:rPr>
            </w:pPr>
            <w:r>
              <w:rPr>
                <w:spacing w:val="0"/>
                <w:w w:val="100"/>
                <w:sz w:val="20"/>
              </w:rPr>
              <w:t>0.7</w:t>
            </w:r>
          </w:p>
        </w:tc>
        <w:tc>
          <w:tcPr>
            <w:tcW w:w="850" w:type="dxa"/>
          </w:tcPr>
          <w:p w:rsidR="00000000" w:rsidRDefault="00000000">
            <w:pPr>
              <w:spacing w:line="240" w:lineRule="auto"/>
              <w:jc w:val="right"/>
              <w:rPr>
                <w:spacing w:val="0"/>
                <w:w w:val="100"/>
                <w:sz w:val="20"/>
              </w:rPr>
            </w:pPr>
            <w:r>
              <w:rPr>
                <w:spacing w:val="0"/>
                <w:w w:val="100"/>
                <w:sz w:val="20"/>
              </w:rPr>
              <w:t>966</w:t>
            </w:r>
          </w:p>
        </w:tc>
        <w:tc>
          <w:tcPr>
            <w:tcW w:w="733" w:type="dxa"/>
          </w:tcPr>
          <w:p w:rsidR="00000000" w:rsidRDefault="00000000">
            <w:pPr>
              <w:spacing w:line="240" w:lineRule="auto"/>
              <w:jc w:val="right"/>
              <w:rPr>
                <w:spacing w:val="0"/>
                <w:w w:val="100"/>
                <w:sz w:val="20"/>
              </w:rPr>
            </w:pPr>
            <w:r>
              <w:rPr>
                <w:spacing w:val="0"/>
                <w:w w:val="100"/>
                <w:sz w:val="20"/>
              </w:rPr>
              <w:t>0.8</w:t>
            </w:r>
          </w:p>
        </w:tc>
        <w:tc>
          <w:tcPr>
            <w:tcW w:w="685" w:type="dxa"/>
          </w:tcPr>
          <w:p w:rsidR="00000000" w:rsidRDefault="00000000">
            <w:pPr>
              <w:spacing w:line="240" w:lineRule="auto"/>
              <w:jc w:val="right"/>
              <w:rPr>
                <w:spacing w:val="0"/>
                <w:w w:val="100"/>
                <w:sz w:val="20"/>
              </w:rPr>
            </w:pPr>
            <w:r>
              <w:rPr>
                <w:spacing w:val="0"/>
                <w:w w:val="100"/>
                <w:sz w:val="20"/>
              </w:rPr>
              <w:t>50.7</w:t>
            </w:r>
          </w:p>
        </w:tc>
        <w:tc>
          <w:tcPr>
            <w:tcW w:w="850" w:type="dxa"/>
          </w:tcPr>
          <w:p w:rsidR="00000000" w:rsidRDefault="00000000">
            <w:pPr>
              <w:spacing w:line="240" w:lineRule="auto"/>
              <w:jc w:val="right"/>
              <w:rPr>
                <w:spacing w:val="0"/>
                <w:w w:val="100"/>
                <w:sz w:val="20"/>
              </w:rPr>
            </w:pPr>
            <w:r>
              <w:rPr>
                <w:spacing w:val="0"/>
                <w:w w:val="100"/>
                <w:sz w:val="20"/>
              </w:rPr>
              <w:t>949</w:t>
            </w:r>
          </w:p>
        </w:tc>
        <w:tc>
          <w:tcPr>
            <w:tcW w:w="709" w:type="dxa"/>
          </w:tcPr>
          <w:p w:rsidR="00000000" w:rsidRDefault="00000000">
            <w:pPr>
              <w:spacing w:line="240" w:lineRule="auto"/>
              <w:jc w:val="right"/>
              <w:rPr>
                <w:spacing w:val="0"/>
                <w:w w:val="100"/>
                <w:sz w:val="20"/>
              </w:rPr>
            </w:pPr>
            <w:r>
              <w:rPr>
                <w:spacing w:val="0"/>
                <w:w w:val="100"/>
                <w:sz w:val="20"/>
              </w:rPr>
              <w:t>0.6</w:t>
            </w:r>
          </w:p>
        </w:tc>
        <w:tc>
          <w:tcPr>
            <w:tcW w:w="709" w:type="dxa"/>
          </w:tcPr>
          <w:p w:rsidR="00000000" w:rsidRDefault="00000000">
            <w:pPr>
              <w:spacing w:line="240" w:lineRule="auto"/>
              <w:jc w:val="right"/>
              <w:rPr>
                <w:spacing w:val="0"/>
                <w:w w:val="100"/>
                <w:sz w:val="20"/>
              </w:rPr>
            </w:pPr>
            <w:r>
              <w:rPr>
                <w:spacing w:val="0"/>
                <w:w w:val="100"/>
                <w:sz w:val="20"/>
              </w:rPr>
              <w:t>49.8</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vascular system</w:t>
            </w:r>
          </w:p>
        </w:tc>
        <w:tc>
          <w:tcPr>
            <w:tcW w:w="831" w:type="dxa"/>
          </w:tcPr>
          <w:p w:rsidR="00000000" w:rsidRDefault="00000000">
            <w:pPr>
              <w:spacing w:line="240" w:lineRule="auto"/>
              <w:jc w:val="right"/>
              <w:rPr>
                <w:spacing w:val="0"/>
                <w:w w:val="100"/>
                <w:sz w:val="20"/>
              </w:rPr>
            </w:pPr>
            <w:r>
              <w:rPr>
                <w:spacing w:val="0"/>
                <w:w w:val="100"/>
                <w:sz w:val="20"/>
              </w:rPr>
              <w:t>35474</w:t>
            </w:r>
          </w:p>
        </w:tc>
        <w:tc>
          <w:tcPr>
            <w:tcW w:w="729" w:type="dxa"/>
          </w:tcPr>
          <w:p w:rsidR="00000000" w:rsidRDefault="00000000">
            <w:pPr>
              <w:spacing w:line="240" w:lineRule="auto"/>
              <w:jc w:val="right"/>
              <w:rPr>
                <w:spacing w:val="0"/>
                <w:w w:val="100"/>
                <w:sz w:val="20"/>
              </w:rPr>
            </w:pPr>
            <w:r>
              <w:rPr>
                <w:spacing w:val="0"/>
                <w:w w:val="100"/>
                <w:sz w:val="20"/>
              </w:rPr>
              <w:t>12.9</w:t>
            </w:r>
          </w:p>
        </w:tc>
        <w:tc>
          <w:tcPr>
            <w:tcW w:w="850" w:type="dxa"/>
          </w:tcPr>
          <w:p w:rsidR="00000000" w:rsidRDefault="00000000">
            <w:pPr>
              <w:spacing w:line="240" w:lineRule="auto"/>
              <w:jc w:val="right"/>
              <w:rPr>
                <w:spacing w:val="0"/>
                <w:w w:val="100"/>
                <w:sz w:val="20"/>
              </w:rPr>
            </w:pPr>
            <w:r>
              <w:rPr>
                <w:spacing w:val="0"/>
                <w:w w:val="100"/>
                <w:sz w:val="20"/>
              </w:rPr>
              <w:t>18634</w:t>
            </w:r>
          </w:p>
        </w:tc>
        <w:tc>
          <w:tcPr>
            <w:tcW w:w="733" w:type="dxa"/>
          </w:tcPr>
          <w:p w:rsidR="00000000" w:rsidRDefault="00000000">
            <w:pPr>
              <w:spacing w:line="240" w:lineRule="auto"/>
              <w:jc w:val="right"/>
              <w:rPr>
                <w:spacing w:val="0"/>
                <w:w w:val="100"/>
                <w:sz w:val="20"/>
              </w:rPr>
            </w:pPr>
            <w:r>
              <w:rPr>
                <w:spacing w:val="0"/>
                <w:w w:val="100"/>
                <w:sz w:val="20"/>
              </w:rPr>
              <w:t>15.3</w:t>
            </w:r>
          </w:p>
        </w:tc>
        <w:tc>
          <w:tcPr>
            <w:tcW w:w="685" w:type="dxa"/>
          </w:tcPr>
          <w:p w:rsidR="00000000" w:rsidRDefault="00000000">
            <w:pPr>
              <w:spacing w:line="240" w:lineRule="auto"/>
              <w:jc w:val="right"/>
              <w:rPr>
                <w:spacing w:val="0"/>
                <w:w w:val="100"/>
                <w:sz w:val="20"/>
              </w:rPr>
            </w:pPr>
            <w:r>
              <w:rPr>
                <w:spacing w:val="0"/>
                <w:w w:val="100"/>
                <w:sz w:val="20"/>
              </w:rPr>
              <w:t>52.5</w:t>
            </w:r>
          </w:p>
        </w:tc>
        <w:tc>
          <w:tcPr>
            <w:tcW w:w="850" w:type="dxa"/>
          </w:tcPr>
          <w:p w:rsidR="00000000" w:rsidRDefault="00000000">
            <w:pPr>
              <w:spacing w:line="240" w:lineRule="auto"/>
              <w:jc w:val="right"/>
              <w:rPr>
                <w:spacing w:val="0"/>
                <w:w w:val="100"/>
                <w:sz w:val="20"/>
              </w:rPr>
            </w:pPr>
            <w:r>
              <w:rPr>
                <w:spacing w:val="0"/>
                <w:w w:val="100"/>
                <w:sz w:val="20"/>
              </w:rPr>
              <w:t>17019</w:t>
            </w:r>
          </w:p>
        </w:tc>
        <w:tc>
          <w:tcPr>
            <w:tcW w:w="709" w:type="dxa"/>
          </w:tcPr>
          <w:p w:rsidR="00000000" w:rsidRDefault="00000000">
            <w:pPr>
              <w:spacing w:line="240" w:lineRule="auto"/>
              <w:jc w:val="right"/>
              <w:rPr>
                <w:spacing w:val="0"/>
                <w:w w:val="100"/>
                <w:sz w:val="20"/>
              </w:rPr>
            </w:pPr>
            <w:r>
              <w:rPr>
                <w:spacing w:val="0"/>
                <w:w w:val="100"/>
                <w:sz w:val="20"/>
              </w:rPr>
              <w:t>11.1</w:t>
            </w:r>
          </w:p>
        </w:tc>
        <w:tc>
          <w:tcPr>
            <w:tcW w:w="709" w:type="dxa"/>
          </w:tcPr>
          <w:p w:rsidR="00000000" w:rsidRDefault="00000000">
            <w:pPr>
              <w:spacing w:line="240" w:lineRule="auto"/>
              <w:jc w:val="right"/>
              <w:rPr>
                <w:spacing w:val="0"/>
                <w:w w:val="100"/>
                <w:sz w:val="20"/>
              </w:rPr>
            </w:pPr>
            <w:r>
              <w:rPr>
                <w:spacing w:val="0"/>
                <w:w w:val="100"/>
                <w:sz w:val="20"/>
              </w:rPr>
              <w:t>48.1</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respiratory system</w:t>
            </w:r>
          </w:p>
        </w:tc>
        <w:tc>
          <w:tcPr>
            <w:tcW w:w="831" w:type="dxa"/>
          </w:tcPr>
          <w:p w:rsidR="00000000" w:rsidRDefault="00000000">
            <w:pPr>
              <w:spacing w:line="240" w:lineRule="auto"/>
              <w:jc w:val="right"/>
              <w:rPr>
                <w:spacing w:val="0"/>
                <w:w w:val="100"/>
                <w:sz w:val="20"/>
              </w:rPr>
            </w:pPr>
            <w:r>
              <w:rPr>
                <w:spacing w:val="0"/>
                <w:w w:val="100"/>
                <w:sz w:val="20"/>
              </w:rPr>
              <w:t>25329</w:t>
            </w:r>
          </w:p>
        </w:tc>
        <w:tc>
          <w:tcPr>
            <w:tcW w:w="729" w:type="dxa"/>
          </w:tcPr>
          <w:p w:rsidR="00000000" w:rsidRDefault="00000000">
            <w:pPr>
              <w:spacing w:line="240" w:lineRule="auto"/>
              <w:jc w:val="right"/>
              <w:rPr>
                <w:spacing w:val="0"/>
                <w:w w:val="100"/>
                <w:sz w:val="20"/>
              </w:rPr>
            </w:pPr>
            <w:r>
              <w:rPr>
                <w:spacing w:val="0"/>
                <w:w w:val="100"/>
                <w:sz w:val="20"/>
              </w:rPr>
              <w:t>9.2</w:t>
            </w:r>
          </w:p>
        </w:tc>
        <w:tc>
          <w:tcPr>
            <w:tcW w:w="850" w:type="dxa"/>
          </w:tcPr>
          <w:p w:rsidR="00000000" w:rsidRDefault="00000000">
            <w:pPr>
              <w:spacing w:line="240" w:lineRule="auto"/>
              <w:jc w:val="right"/>
              <w:rPr>
                <w:spacing w:val="0"/>
                <w:w w:val="100"/>
                <w:sz w:val="20"/>
              </w:rPr>
            </w:pPr>
            <w:r>
              <w:rPr>
                <w:spacing w:val="0"/>
                <w:w w:val="100"/>
                <w:sz w:val="20"/>
              </w:rPr>
              <w:t>14483</w:t>
            </w:r>
          </w:p>
        </w:tc>
        <w:tc>
          <w:tcPr>
            <w:tcW w:w="733" w:type="dxa"/>
          </w:tcPr>
          <w:p w:rsidR="00000000" w:rsidRDefault="00000000">
            <w:pPr>
              <w:spacing w:line="240" w:lineRule="auto"/>
              <w:jc w:val="right"/>
              <w:rPr>
                <w:spacing w:val="0"/>
                <w:w w:val="100"/>
                <w:sz w:val="20"/>
              </w:rPr>
            </w:pPr>
            <w:r>
              <w:rPr>
                <w:spacing w:val="0"/>
                <w:w w:val="100"/>
                <w:sz w:val="20"/>
              </w:rPr>
              <w:t>11.9</w:t>
            </w:r>
          </w:p>
        </w:tc>
        <w:tc>
          <w:tcPr>
            <w:tcW w:w="685" w:type="dxa"/>
          </w:tcPr>
          <w:p w:rsidR="00000000" w:rsidRDefault="00000000">
            <w:pPr>
              <w:spacing w:line="240" w:lineRule="auto"/>
              <w:jc w:val="right"/>
              <w:rPr>
                <w:spacing w:val="0"/>
                <w:w w:val="100"/>
                <w:sz w:val="20"/>
              </w:rPr>
            </w:pPr>
            <w:r>
              <w:rPr>
                <w:spacing w:val="0"/>
                <w:w w:val="100"/>
                <w:sz w:val="20"/>
              </w:rPr>
              <w:t>57.2</w:t>
            </w:r>
          </w:p>
        </w:tc>
        <w:tc>
          <w:tcPr>
            <w:tcW w:w="850" w:type="dxa"/>
          </w:tcPr>
          <w:p w:rsidR="00000000" w:rsidRDefault="00000000">
            <w:pPr>
              <w:spacing w:line="240" w:lineRule="auto"/>
              <w:jc w:val="right"/>
              <w:rPr>
                <w:spacing w:val="0"/>
                <w:w w:val="100"/>
                <w:sz w:val="20"/>
              </w:rPr>
            </w:pPr>
            <w:r>
              <w:rPr>
                <w:spacing w:val="0"/>
                <w:w w:val="100"/>
                <w:sz w:val="20"/>
              </w:rPr>
              <w:t>10903</w:t>
            </w:r>
          </w:p>
        </w:tc>
        <w:tc>
          <w:tcPr>
            <w:tcW w:w="709" w:type="dxa"/>
          </w:tcPr>
          <w:p w:rsidR="00000000" w:rsidRDefault="00000000">
            <w:pPr>
              <w:spacing w:line="240" w:lineRule="auto"/>
              <w:jc w:val="right"/>
              <w:rPr>
                <w:spacing w:val="0"/>
                <w:w w:val="100"/>
                <w:sz w:val="20"/>
              </w:rPr>
            </w:pPr>
            <w:r>
              <w:rPr>
                <w:spacing w:val="0"/>
                <w:w w:val="100"/>
                <w:sz w:val="20"/>
              </w:rPr>
              <w:t>7.1</w:t>
            </w:r>
          </w:p>
        </w:tc>
        <w:tc>
          <w:tcPr>
            <w:tcW w:w="709" w:type="dxa"/>
          </w:tcPr>
          <w:p w:rsidR="00000000" w:rsidRDefault="00000000">
            <w:pPr>
              <w:spacing w:line="240" w:lineRule="auto"/>
              <w:jc w:val="right"/>
              <w:rPr>
                <w:spacing w:val="0"/>
                <w:w w:val="100"/>
                <w:sz w:val="20"/>
              </w:rPr>
            </w:pPr>
            <w:r>
              <w:rPr>
                <w:spacing w:val="0"/>
                <w:w w:val="100"/>
                <w:sz w:val="20"/>
              </w:rPr>
              <w:t>34.0</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digestive organs</w:t>
            </w:r>
          </w:p>
        </w:tc>
        <w:tc>
          <w:tcPr>
            <w:tcW w:w="831" w:type="dxa"/>
          </w:tcPr>
          <w:p w:rsidR="00000000" w:rsidRDefault="00000000">
            <w:pPr>
              <w:spacing w:line="240" w:lineRule="auto"/>
              <w:jc w:val="right"/>
              <w:rPr>
                <w:spacing w:val="0"/>
                <w:w w:val="100"/>
                <w:sz w:val="20"/>
              </w:rPr>
            </w:pPr>
            <w:r>
              <w:rPr>
                <w:spacing w:val="0"/>
                <w:w w:val="100"/>
                <w:sz w:val="20"/>
              </w:rPr>
              <w:t>32381</w:t>
            </w:r>
          </w:p>
        </w:tc>
        <w:tc>
          <w:tcPr>
            <w:tcW w:w="729" w:type="dxa"/>
          </w:tcPr>
          <w:p w:rsidR="00000000" w:rsidRDefault="00000000">
            <w:pPr>
              <w:spacing w:line="240" w:lineRule="auto"/>
              <w:jc w:val="right"/>
              <w:rPr>
                <w:spacing w:val="0"/>
                <w:w w:val="100"/>
                <w:sz w:val="20"/>
              </w:rPr>
            </w:pPr>
            <w:r>
              <w:rPr>
                <w:spacing w:val="0"/>
                <w:w w:val="100"/>
                <w:sz w:val="20"/>
              </w:rPr>
              <w:t>11.8</w:t>
            </w:r>
          </w:p>
        </w:tc>
        <w:tc>
          <w:tcPr>
            <w:tcW w:w="850" w:type="dxa"/>
          </w:tcPr>
          <w:p w:rsidR="00000000" w:rsidRDefault="00000000">
            <w:pPr>
              <w:spacing w:line="240" w:lineRule="auto"/>
              <w:jc w:val="right"/>
              <w:rPr>
                <w:spacing w:val="0"/>
                <w:w w:val="100"/>
                <w:sz w:val="20"/>
              </w:rPr>
            </w:pPr>
            <w:r>
              <w:rPr>
                <w:spacing w:val="0"/>
                <w:w w:val="100"/>
                <w:sz w:val="20"/>
              </w:rPr>
              <w:t>17295</w:t>
            </w:r>
          </w:p>
        </w:tc>
        <w:tc>
          <w:tcPr>
            <w:tcW w:w="733" w:type="dxa"/>
          </w:tcPr>
          <w:p w:rsidR="00000000" w:rsidRDefault="00000000">
            <w:pPr>
              <w:spacing w:line="240" w:lineRule="auto"/>
              <w:jc w:val="right"/>
              <w:rPr>
                <w:spacing w:val="0"/>
                <w:w w:val="100"/>
                <w:sz w:val="20"/>
              </w:rPr>
            </w:pPr>
            <w:r>
              <w:rPr>
                <w:spacing w:val="0"/>
                <w:w w:val="100"/>
                <w:sz w:val="20"/>
              </w:rPr>
              <w:t>14.2</w:t>
            </w:r>
          </w:p>
        </w:tc>
        <w:tc>
          <w:tcPr>
            <w:tcW w:w="685" w:type="dxa"/>
          </w:tcPr>
          <w:p w:rsidR="00000000" w:rsidRDefault="00000000">
            <w:pPr>
              <w:spacing w:line="240" w:lineRule="auto"/>
              <w:jc w:val="right"/>
              <w:rPr>
                <w:spacing w:val="0"/>
                <w:w w:val="100"/>
                <w:sz w:val="20"/>
              </w:rPr>
            </w:pPr>
            <w:r>
              <w:rPr>
                <w:spacing w:val="0"/>
                <w:w w:val="100"/>
                <w:sz w:val="20"/>
              </w:rPr>
              <w:t>53.4</w:t>
            </w:r>
          </w:p>
        </w:tc>
        <w:tc>
          <w:tcPr>
            <w:tcW w:w="850" w:type="dxa"/>
          </w:tcPr>
          <w:p w:rsidR="00000000" w:rsidRDefault="00000000">
            <w:pPr>
              <w:spacing w:line="240" w:lineRule="auto"/>
              <w:jc w:val="right"/>
              <w:rPr>
                <w:spacing w:val="0"/>
                <w:w w:val="100"/>
                <w:sz w:val="20"/>
              </w:rPr>
            </w:pPr>
            <w:r>
              <w:rPr>
                <w:spacing w:val="0"/>
                <w:w w:val="100"/>
                <w:sz w:val="20"/>
              </w:rPr>
              <w:t>15272</w:t>
            </w:r>
          </w:p>
        </w:tc>
        <w:tc>
          <w:tcPr>
            <w:tcW w:w="709" w:type="dxa"/>
          </w:tcPr>
          <w:p w:rsidR="00000000" w:rsidRDefault="00000000">
            <w:pPr>
              <w:spacing w:line="240" w:lineRule="auto"/>
              <w:jc w:val="right"/>
              <w:rPr>
                <w:spacing w:val="0"/>
                <w:w w:val="100"/>
                <w:sz w:val="20"/>
              </w:rPr>
            </w:pPr>
            <w:r>
              <w:rPr>
                <w:spacing w:val="0"/>
                <w:w w:val="100"/>
                <w:sz w:val="20"/>
              </w:rPr>
              <w:t>9.9</w:t>
            </w:r>
          </w:p>
        </w:tc>
        <w:tc>
          <w:tcPr>
            <w:tcW w:w="709" w:type="dxa"/>
          </w:tcPr>
          <w:p w:rsidR="00000000" w:rsidRDefault="00000000">
            <w:pPr>
              <w:spacing w:line="240" w:lineRule="auto"/>
              <w:jc w:val="right"/>
              <w:rPr>
                <w:spacing w:val="0"/>
                <w:w w:val="100"/>
                <w:sz w:val="20"/>
              </w:rPr>
            </w:pPr>
            <w:r>
              <w:rPr>
                <w:spacing w:val="0"/>
                <w:w w:val="100"/>
                <w:sz w:val="20"/>
              </w:rPr>
              <w:t>47.2</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skin and subcutaneous tissue</w:t>
            </w:r>
          </w:p>
        </w:tc>
        <w:tc>
          <w:tcPr>
            <w:tcW w:w="831"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6249</w:t>
            </w:r>
          </w:p>
        </w:tc>
        <w:tc>
          <w:tcPr>
            <w:tcW w:w="72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2.3</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3147</w:t>
            </w:r>
          </w:p>
        </w:tc>
        <w:tc>
          <w:tcPr>
            <w:tcW w:w="733"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2.6</w:t>
            </w:r>
          </w:p>
        </w:tc>
        <w:tc>
          <w:tcPr>
            <w:tcW w:w="685"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50.4</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3122</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2.0</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49.9</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musculo-skeletal system and connective tissue</w:t>
            </w:r>
          </w:p>
        </w:tc>
        <w:tc>
          <w:tcPr>
            <w:tcW w:w="831"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18346</w:t>
            </w:r>
          </w:p>
        </w:tc>
        <w:tc>
          <w:tcPr>
            <w:tcW w:w="72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6.7</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8123</w:t>
            </w:r>
          </w:p>
        </w:tc>
        <w:tc>
          <w:tcPr>
            <w:tcW w:w="733"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6.7</w:t>
            </w:r>
          </w:p>
        </w:tc>
        <w:tc>
          <w:tcPr>
            <w:tcW w:w="685"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44.3</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10326</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6.7</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56.3</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Diseases of the bladder and genitalia</w:t>
            </w:r>
          </w:p>
        </w:tc>
        <w:tc>
          <w:tcPr>
            <w:tcW w:w="831" w:type="dxa"/>
          </w:tcPr>
          <w:p w:rsidR="00000000" w:rsidRDefault="00000000">
            <w:pPr>
              <w:spacing w:line="240" w:lineRule="auto"/>
              <w:jc w:val="right"/>
              <w:rPr>
                <w:spacing w:val="0"/>
                <w:w w:val="100"/>
                <w:sz w:val="20"/>
              </w:rPr>
            </w:pPr>
            <w:r>
              <w:rPr>
                <w:spacing w:val="0"/>
                <w:w w:val="100"/>
                <w:sz w:val="20"/>
              </w:rPr>
              <w:t>28522</w:t>
            </w:r>
          </w:p>
        </w:tc>
        <w:tc>
          <w:tcPr>
            <w:tcW w:w="729" w:type="dxa"/>
          </w:tcPr>
          <w:p w:rsidR="00000000" w:rsidRDefault="00000000">
            <w:pPr>
              <w:spacing w:line="240" w:lineRule="auto"/>
              <w:jc w:val="right"/>
              <w:rPr>
                <w:spacing w:val="0"/>
                <w:w w:val="100"/>
                <w:sz w:val="20"/>
              </w:rPr>
            </w:pPr>
            <w:r>
              <w:rPr>
                <w:spacing w:val="0"/>
                <w:w w:val="100"/>
                <w:sz w:val="20"/>
              </w:rPr>
              <w:t>10.4</w:t>
            </w:r>
          </w:p>
        </w:tc>
        <w:tc>
          <w:tcPr>
            <w:tcW w:w="850" w:type="dxa"/>
          </w:tcPr>
          <w:p w:rsidR="00000000" w:rsidRDefault="00000000">
            <w:pPr>
              <w:spacing w:line="240" w:lineRule="auto"/>
              <w:jc w:val="right"/>
              <w:rPr>
                <w:spacing w:val="0"/>
                <w:w w:val="100"/>
                <w:sz w:val="20"/>
              </w:rPr>
            </w:pPr>
            <w:r>
              <w:rPr>
                <w:spacing w:val="0"/>
                <w:w w:val="100"/>
                <w:sz w:val="20"/>
              </w:rPr>
              <w:t>7333</w:t>
            </w:r>
          </w:p>
        </w:tc>
        <w:tc>
          <w:tcPr>
            <w:tcW w:w="733" w:type="dxa"/>
          </w:tcPr>
          <w:p w:rsidR="00000000" w:rsidRDefault="00000000">
            <w:pPr>
              <w:spacing w:line="240" w:lineRule="auto"/>
              <w:jc w:val="right"/>
              <w:rPr>
                <w:spacing w:val="0"/>
                <w:w w:val="100"/>
                <w:sz w:val="20"/>
              </w:rPr>
            </w:pPr>
            <w:r>
              <w:rPr>
                <w:spacing w:val="0"/>
                <w:w w:val="100"/>
                <w:sz w:val="20"/>
              </w:rPr>
              <w:t>6.0</w:t>
            </w:r>
          </w:p>
        </w:tc>
        <w:tc>
          <w:tcPr>
            <w:tcW w:w="685" w:type="dxa"/>
          </w:tcPr>
          <w:p w:rsidR="00000000" w:rsidRDefault="00000000">
            <w:pPr>
              <w:spacing w:line="240" w:lineRule="auto"/>
              <w:jc w:val="right"/>
              <w:rPr>
                <w:spacing w:val="0"/>
                <w:w w:val="100"/>
                <w:sz w:val="20"/>
              </w:rPr>
            </w:pPr>
            <w:r>
              <w:rPr>
                <w:spacing w:val="0"/>
                <w:w w:val="100"/>
                <w:sz w:val="20"/>
              </w:rPr>
              <w:t>25.7</w:t>
            </w:r>
          </w:p>
        </w:tc>
        <w:tc>
          <w:tcPr>
            <w:tcW w:w="850" w:type="dxa"/>
          </w:tcPr>
          <w:p w:rsidR="00000000" w:rsidRDefault="00000000">
            <w:pPr>
              <w:spacing w:line="240" w:lineRule="auto"/>
              <w:jc w:val="right"/>
              <w:rPr>
                <w:spacing w:val="0"/>
                <w:w w:val="100"/>
                <w:sz w:val="20"/>
              </w:rPr>
            </w:pPr>
            <w:r>
              <w:rPr>
                <w:spacing w:val="0"/>
                <w:w w:val="100"/>
                <w:sz w:val="20"/>
              </w:rPr>
              <w:t>21442</w:t>
            </w:r>
          </w:p>
        </w:tc>
        <w:tc>
          <w:tcPr>
            <w:tcW w:w="709" w:type="dxa"/>
          </w:tcPr>
          <w:p w:rsidR="00000000" w:rsidRDefault="00000000">
            <w:pPr>
              <w:spacing w:line="240" w:lineRule="auto"/>
              <w:jc w:val="right"/>
              <w:rPr>
                <w:spacing w:val="0"/>
                <w:w w:val="100"/>
                <w:sz w:val="20"/>
              </w:rPr>
            </w:pPr>
            <w:r>
              <w:rPr>
                <w:spacing w:val="0"/>
                <w:w w:val="100"/>
                <w:sz w:val="20"/>
              </w:rPr>
              <w:t>13.9</w:t>
            </w:r>
          </w:p>
        </w:tc>
        <w:tc>
          <w:tcPr>
            <w:tcW w:w="709" w:type="dxa"/>
          </w:tcPr>
          <w:p w:rsidR="00000000" w:rsidRDefault="00000000">
            <w:pPr>
              <w:spacing w:line="240" w:lineRule="auto"/>
              <w:jc w:val="right"/>
              <w:rPr>
                <w:spacing w:val="0"/>
                <w:w w:val="100"/>
                <w:sz w:val="20"/>
              </w:rPr>
            </w:pPr>
            <w:r>
              <w:rPr>
                <w:spacing w:val="0"/>
                <w:w w:val="100"/>
                <w:sz w:val="20"/>
              </w:rPr>
              <w:t>75.2</w:t>
            </w:r>
          </w:p>
        </w:tc>
      </w:tr>
      <w:tr w:rsidR="00000000">
        <w:tblPrEx>
          <w:tblCellMar>
            <w:top w:w="0" w:type="dxa"/>
            <w:bottom w:w="0" w:type="dxa"/>
          </w:tblCellMar>
        </w:tblPrEx>
        <w:trPr>
          <w:cantSplit/>
        </w:trPr>
        <w:tc>
          <w:tcPr>
            <w:tcW w:w="3384" w:type="dxa"/>
            <w:tcBorders>
              <w:bottom w:val="nil"/>
            </w:tcBorders>
          </w:tcPr>
          <w:p w:rsidR="00000000" w:rsidRDefault="00000000">
            <w:pPr>
              <w:spacing w:line="240" w:lineRule="auto"/>
              <w:jc w:val="left"/>
              <w:rPr>
                <w:spacing w:val="0"/>
                <w:w w:val="100"/>
                <w:sz w:val="20"/>
              </w:rPr>
            </w:pPr>
            <w:r>
              <w:rPr>
                <w:spacing w:val="0"/>
                <w:w w:val="100"/>
                <w:sz w:val="20"/>
              </w:rPr>
              <w:t>Pregnancy, childbirth, post-natal period</w:t>
            </w:r>
          </w:p>
        </w:tc>
        <w:tc>
          <w:tcPr>
            <w:tcW w:w="831" w:type="dxa"/>
            <w:tcBorders>
              <w:bottom w:val="nil"/>
            </w:tcBorders>
          </w:tcPr>
          <w:p w:rsidR="00000000" w:rsidRDefault="00000000">
            <w:pPr>
              <w:spacing w:line="240" w:lineRule="auto"/>
              <w:jc w:val="right"/>
              <w:rPr>
                <w:spacing w:val="0"/>
                <w:w w:val="100"/>
                <w:sz w:val="20"/>
              </w:rPr>
            </w:pPr>
            <w:r>
              <w:rPr>
                <w:spacing w:val="0"/>
                <w:w w:val="100"/>
                <w:sz w:val="20"/>
              </w:rPr>
              <w:t>8130</w:t>
            </w:r>
          </w:p>
        </w:tc>
        <w:tc>
          <w:tcPr>
            <w:tcW w:w="729" w:type="dxa"/>
            <w:tcBorders>
              <w:bottom w:val="nil"/>
            </w:tcBorders>
          </w:tcPr>
          <w:p w:rsidR="00000000" w:rsidRDefault="00000000">
            <w:pPr>
              <w:spacing w:line="240" w:lineRule="auto"/>
              <w:jc w:val="right"/>
              <w:rPr>
                <w:spacing w:val="0"/>
                <w:w w:val="100"/>
                <w:sz w:val="20"/>
              </w:rPr>
            </w:pPr>
            <w:r>
              <w:rPr>
                <w:spacing w:val="0"/>
                <w:w w:val="100"/>
                <w:sz w:val="20"/>
              </w:rPr>
              <w:t>5.3</w:t>
            </w:r>
          </w:p>
        </w:tc>
        <w:tc>
          <w:tcPr>
            <w:tcW w:w="850" w:type="dxa"/>
            <w:tcBorders>
              <w:bottom w:val="nil"/>
            </w:tcBorders>
          </w:tcPr>
          <w:p w:rsidR="00000000" w:rsidRDefault="00000000">
            <w:pPr>
              <w:spacing w:line="240" w:lineRule="auto"/>
              <w:jc w:val="right"/>
              <w:rPr>
                <w:spacing w:val="0"/>
                <w:w w:val="100"/>
                <w:sz w:val="20"/>
              </w:rPr>
            </w:pPr>
            <w:r>
              <w:rPr>
                <w:spacing w:val="0"/>
                <w:w w:val="100"/>
                <w:sz w:val="20"/>
              </w:rPr>
              <w:t>-</w:t>
            </w:r>
          </w:p>
        </w:tc>
        <w:tc>
          <w:tcPr>
            <w:tcW w:w="733" w:type="dxa"/>
            <w:tcBorders>
              <w:bottom w:val="nil"/>
            </w:tcBorders>
          </w:tcPr>
          <w:p w:rsidR="00000000" w:rsidRDefault="00000000">
            <w:pPr>
              <w:spacing w:line="240" w:lineRule="auto"/>
              <w:jc w:val="right"/>
              <w:rPr>
                <w:spacing w:val="0"/>
                <w:w w:val="100"/>
                <w:sz w:val="20"/>
              </w:rPr>
            </w:pPr>
            <w:r>
              <w:rPr>
                <w:spacing w:val="0"/>
                <w:w w:val="100"/>
                <w:sz w:val="20"/>
              </w:rPr>
              <w:t>-</w:t>
            </w:r>
          </w:p>
        </w:tc>
        <w:tc>
          <w:tcPr>
            <w:tcW w:w="685" w:type="dxa"/>
            <w:tcBorders>
              <w:bottom w:val="nil"/>
            </w:tcBorders>
          </w:tcPr>
          <w:p w:rsidR="00000000" w:rsidRDefault="00000000">
            <w:pPr>
              <w:spacing w:line="240" w:lineRule="auto"/>
              <w:jc w:val="right"/>
              <w:rPr>
                <w:spacing w:val="0"/>
                <w:w w:val="100"/>
                <w:sz w:val="20"/>
              </w:rPr>
            </w:pPr>
            <w:r>
              <w:rPr>
                <w:spacing w:val="0"/>
                <w:w w:val="100"/>
                <w:sz w:val="20"/>
              </w:rPr>
              <w:t>-</w:t>
            </w:r>
          </w:p>
        </w:tc>
        <w:tc>
          <w:tcPr>
            <w:tcW w:w="850" w:type="dxa"/>
            <w:tcBorders>
              <w:bottom w:val="nil"/>
            </w:tcBorders>
          </w:tcPr>
          <w:p w:rsidR="00000000" w:rsidRDefault="00000000">
            <w:pPr>
              <w:spacing w:line="240" w:lineRule="auto"/>
              <w:jc w:val="right"/>
              <w:rPr>
                <w:spacing w:val="0"/>
                <w:w w:val="100"/>
                <w:sz w:val="20"/>
              </w:rPr>
            </w:pPr>
            <w:r>
              <w:rPr>
                <w:spacing w:val="0"/>
                <w:w w:val="100"/>
                <w:sz w:val="20"/>
              </w:rPr>
              <w:t>8130</w:t>
            </w:r>
          </w:p>
        </w:tc>
        <w:tc>
          <w:tcPr>
            <w:tcW w:w="709" w:type="dxa"/>
            <w:tcBorders>
              <w:bottom w:val="nil"/>
            </w:tcBorders>
          </w:tcPr>
          <w:p w:rsidR="00000000" w:rsidRDefault="00000000">
            <w:pPr>
              <w:spacing w:line="240" w:lineRule="auto"/>
              <w:jc w:val="right"/>
              <w:rPr>
                <w:spacing w:val="0"/>
                <w:w w:val="100"/>
                <w:sz w:val="20"/>
              </w:rPr>
            </w:pPr>
            <w:r>
              <w:rPr>
                <w:spacing w:val="0"/>
                <w:w w:val="100"/>
                <w:sz w:val="20"/>
              </w:rPr>
              <w:t>5.3</w:t>
            </w:r>
          </w:p>
        </w:tc>
        <w:tc>
          <w:tcPr>
            <w:tcW w:w="709" w:type="dxa"/>
            <w:tcBorders>
              <w:bottom w:val="nil"/>
            </w:tcBorders>
          </w:tcPr>
          <w:p w:rsidR="00000000" w:rsidRDefault="00000000">
            <w:pPr>
              <w:spacing w:line="240" w:lineRule="auto"/>
              <w:jc w:val="right"/>
              <w:rPr>
                <w:spacing w:val="0"/>
                <w:w w:val="100"/>
                <w:sz w:val="20"/>
              </w:rPr>
            </w:pPr>
            <w:r>
              <w:rPr>
                <w:spacing w:val="0"/>
                <w:w w:val="100"/>
                <w:sz w:val="20"/>
              </w:rPr>
              <w:t>100.0</w:t>
            </w:r>
          </w:p>
        </w:tc>
      </w:tr>
      <w:tr w:rsidR="00000000">
        <w:tblPrEx>
          <w:tblCellMar>
            <w:top w:w="0" w:type="dxa"/>
            <w:bottom w:w="0" w:type="dxa"/>
          </w:tblCellMar>
        </w:tblPrEx>
        <w:trPr>
          <w:cantSplit/>
        </w:trPr>
        <w:tc>
          <w:tcPr>
            <w:tcW w:w="3384" w:type="dxa"/>
            <w:tcBorders>
              <w:top w:val="single" w:sz="4" w:space="0" w:color="auto"/>
              <w:left w:val="single" w:sz="4" w:space="0" w:color="auto"/>
              <w:bottom w:val="single" w:sz="4" w:space="0" w:color="auto"/>
            </w:tcBorders>
          </w:tcPr>
          <w:p w:rsidR="00000000" w:rsidRDefault="00000000">
            <w:pPr>
              <w:spacing w:line="240" w:lineRule="auto"/>
              <w:jc w:val="left"/>
              <w:rPr>
                <w:spacing w:val="0"/>
                <w:w w:val="100"/>
                <w:sz w:val="20"/>
              </w:rPr>
            </w:pPr>
            <w:r>
              <w:rPr>
                <w:spacing w:val="0"/>
                <w:w w:val="100"/>
                <w:sz w:val="20"/>
              </w:rPr>
              <w:t>Conditions deriving from the perinatal period</w:t>
            </w:r>
          </w:p>
        </w:tc>
        <w:tc>
          <w:tcPr>
            <w:tcW w:w="831" w:type="dxa"/>
            <w:tcBorders>
              <w:top w:val="single" w:sz="4" w:space="0" w:color="auto"/>
              <w:bottom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2567</w:t>
            </w:r>
          </w:p>
        </w:tc>
        <w:tc>
          <w:tcPr>
            <w:tcW w:w="729" w:type="dxa"/>
            <w:tcBorders>
              <w:top w:val="single" w:sz="4" w:space="0" w:color="auto"/>
              <w:bottom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0.9</w:t>
            </w:r>
          </w:p>
        </w:tc>
        <w:tc>
          <w:tcPr>
            <w:tcW w:w="850" w:type="dxa"/>
            <w:tcBorders>
              <w:top w:val="single" w:sz="4" w:space="0" w:color="auto"/>
              <w:bottom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1455</w:t>
            </w:r>
          </w:p>
        </w:tc>
        <w:tc>
          <w:tcPr>
            <w:tcW w:w="733" w:type="dxa"/>
            <w:tcBorders>
              <w:top w:val="single" w:sz="4" w:space="0" w:color="auto"/>
              <w:bottom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1.2</w:t>
            </w:r>
          </w:p>
        </w:tc>
        <w:tc>
          <w:tcPr>
            <w:tcW w:w="685" w:type="dxa"/>
            <w:tcBorders>
              <w:top w:val="single" w:sz="4" w:space="0" w:color="auto"/>
              <w:bottom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56.7</w:t>
            </w:r>
          </w:p>
        </w:tc>
        <w:tc>
          <w:tcPr>
            <w:tcW w:w="850" w:type="dxa"/>
            <w:tcBorders>
              <w:top w:val="single" w:sz="4" w:space="0" w:color="auto"/>
              <w:bottom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1119</w:t>
            </w:r>
          </w:p>
        </w:tc>
        <w:tc>
          <w:tcPr>
            <w:tcW w:w="709" w:type="dxa"/>
            <w:tcBorders>
              <w:top w:val="single" w:sz="4" w:space="0" w:color="auto"/>
              <w:bottom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0.7</w:t>
            </w:r>
          </w:p>
        </w:tc>
        <w:tc>
          <w:tcPr>
            <w:tcW w:w="709" w:type="dxa"/>
            <w:tcBorders>
              <w:top w:val="single" w:sz="4" w:space="0" w:color="auto"/>
              <w:bottom w:val="single" w:sz="4" w:space="0" w:color="auto"/>
              <w:right w:val="single" w:sz="4" w:space="0" w:color="auto"/>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43.6</w:t>
            </w:r>
          </w:p>
        </w:tc>
      </w:tr>
      <w:tr w:rsidR="00000000">
        <w:tblPrEx>
          <w:tblCellMar>
            <w:top w:w="0" w:type="dxa"/>
            <w:bottom w:w="0" w:type="dxa"/>
          </w:tblCellMar>
        </w:tblPrEx>
        <w:trPr>
          <w:cantSplit/>
        </w:trPr>
        <w:tc>
          <w:tcPr>
            <w:tcW w:w="3384" w:type="dxa"/>
            <w:tcBorders>
              <w:top w:val="nil"/>
            </w:tcBorders>
          </w:tcPr>
          <w:p w:rsidR="00000000" w:rsidRDefault="00000000">
            <w:pPr>
              <w:spacing w:line="240" w:lineRule="auto"/>
              <w:jc w:val="left"/>
              <w:rPr>
                <w:spacing w:val="0"/>
                <w:w w:val="100"/>
                <w:sz w:val="20"/>
              </w:rPr>
            </w:pPr>
            <w:r>
              <w:rPr>
                <w:spacing w:val="0"/>
                <w:w w:val="100"/>
                <w:sz w:val="20"/>
              </w:rPr>
              <w:t>Congenital malformations, deformations and chromosomal abnormalities</w:t>
            </w:r>
          </w:p>
        </w:tc>
        <w:tc>
          <w:tcPr>
            <w:tcW w:w="831"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3308</w:t>
            </w:r>
          </w:p>
        </w:tc>
        <w:tc>
          <w:tcPr>
            <w:tcW w:w="729"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1.2</w:t>
            </w:r>
          </w:p>
        </w:tc>
        <w:tc>
          <w:tcPr>
            <w:tcW w:w="850"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1793</w:t>
            </w:r>
          </w:p>
        </w:tc>
        <w:tc>
          <w:tcPr>
            <w:tcW w:w="733"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1.5</w:t>
            </w:r>
          </w:p>
        </w:tc>
        <w:tc>
          <w:tcPr>
            <w:tcW w:w="685"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54.2</w:t>
            </w:r>
          </w:p>
        </w:tc>
        <w:tc>
          <w:tcPr>
            <w:tcW w:w="850"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1541</w:t>
            </w:r>
          </w:p>
        </w:tc>
        <w:tc>
          <w:tcPr>
            <w:tcW w:w="709"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1.0</w:t>
            </w:r>
          </w:p>
        </w:tc>
        <w:tc>
          <w:tcPr>
            <w:tcW w:w="709" w:type="dxa"/>
            <w:tcBorders>
              <w:top w:val="nil"/>
            </w:tcBorders>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46.6</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Unclassified symptoms, signs, abnormalities, results</w:t>
            </w:r>
          </w:p>
        </w:tc>
        <w:tc>
          <w:tcPr>
            <w:tcW w:w="831"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14259</w:t>
            </w:r>
          </w:p>
        </w:tc>
        <w:tc>
          <w:tcPr>
            <w:tcW w:w="72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5.2</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6330</w:t>
            </w:r>
          </w:p>
        </w:tc>
        <w:tc>
          <w:tcPr>
            <w:tcW w:w="733"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5.2</w:t>
            </w:r>
          </w:p>
        </w:tc>
        <w:tc>
          <w:tcPr>
            <w:tcW w:w="685"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44.4</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8010</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5.2</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56.2</w:t>
            </w:r>
          </w:p>
        </w:tc>
      </w:tr>
      <w:tr w:rsidR="00000000">
        <w:tblPrEx>
          <w:tblCellMar>
            <w:top w:w="0" w:type="dxa"/>
            <w:bottom w:w="0" w:type="dxa"/>
          </w:tblCellMar>
        </w:tblPrEx>
        <w:trPr>
          <w:cantSplit/>
        </w:trPr>
        <w:tc>
          <w:tcPr>
            <w:tcW w:w="3384" w:type="dxa"/>
          </w:tcPr>
          <w:p w:rsidR="00000000" w:rsidRDefault="00000000">
            <w:pPr>
              <w:spacing w:line="240" w:lineRule="auto"/>
              <w:jc w:val="left"/>
              <w:rPr>
                <w:spacing w:val="0"/>
                <w:w w:val="100"/>
                <w:sz w:val="20"/>
              </w:rPr>
            </w:pPr>
            <w:r>
              <w:rPr>
                <w:spacing w:val="0"/>
                <w:w w:val="100"/>
                <w:sz w:val="20"/>
              </w:rPr>
              <w:t>Factors affecting health state and contacts</w:t>
            </w:r>
          </w:p>
        </w:tc>
        <w:tc>
          <w:tcPr>
            <w:tcW w:w="831"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17990</w:t>
            </w:r>
          </w:p>
        </w:tc>
        <w:tc>
          <w:tcPr>
            <w:tcW w:w="72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6.6</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5468</w:t>
            </w:r>
          </w:p>
        </w:tc>
        <w:tc>
          <w:tcPr>
            <w:tcW w:w="733"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4.5</w:t>
            </w:r>
          </w:p>
        </w:tc>
        <w:tc>
          <w:tcPr>
            <w:tcW w:w="685"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30.4</w:t>
            </w:r>
          </w:p>
        </w:tc>
        <w:tc>
          <w:tcPr>
            <w:tcW w:w="850"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12858</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8.4</w:t>
            </w:r>
          </w:p>
        </w:tc>
        <w:tc>
          <w:tcPr>
            <w:tcW w:w="709" w:type="dxa"/>
          </w:tcPr>
          <w:p w:rsidR="00000000" w:rsidRDefault="00000000">
            <w:pPr>
              <w:spacing w:line="240" w:lineRule="auto"/>
              <w:jc w:val="right"/>
              <w:rPr>
                <w:spacing w:val="0"/>
                <w:w w:val="100"/>
                <w:sz w:val="20"/>
              </w:rPr>
            </w:pPr>
          </w:p>
          <w:p w:rsidR="00000000" w:rsidRDefault="00000000">
            <w:pPr>
              <w:spacing w:line="240" w:lineRule="auto"/>
              <w:jc w:val="right"/>
              <w:rPr>
                <w:spacing w:val="0"/>
                <w:w w:val="100"/>
                <w:sz w:val="20"/>
              </w:rPr>
            </w:pPr>
            <w:r>
              <w:rPr>
                <w:spacing w:val="0"/>
                <w:w w:val="100"/>
                <w:sz w:val="20"/>
              </w:rPr>
              <w:t>71.5</w:t>
            </w:r>
          </w:p>
        </w:tc>
      </w:tr>
    </w:tbl>
    <w:p w:rsidR="00000000" w:rsidRDefault="00000000">
      <w:pPr>
        <w:tabs>
          <w:tab w:val="left" w:pos="720"/>
        </w:tabs>
        <w:rPr>
          <w:spacing w:val="0"/>
          <w:w w:val="100"/>
          <w:sz w:val="20"/>
        </w:rPr>
      </w:pPr>
      <w:r>
        <w:rPr>
          <w:spacing w:val="0"/>
          <w:w w:val="100"/>
          <w:sz w:val="20"/>
        </w:rPr>
        <w:t>Source:</w:t>
      </w:r>
      <w:r>
        <w:rPr>
          <w:spacing w:val="0"/>
          <w:w w:val="100"/>
          <w:sz w:val="20"/>
        </w:rPr>
        <w:tab/>
        <w:t>Healthcare Statistical Yearbook, Slovenia, 2000 (Data are taken from 3 tables: All (Slovenia)</w:t>
      </w:r>
    </w:p>
    <w:p w:rsidR="00000000" w:rsidRDefault="00000000">
      <w:pPr>
        <w:tabs>
          <w:tab w:val="left" w:pos="720"/>
        </w:tabs>
        <w:rPr>
          <w:sz w:val="20"/>
        </w:rPr>
      </w:pPr>
      <w:r>
        <w:rPr>
          <w:spacing w:val="0"/>
          <w:w w:val="100"/>
          <w:sz w:val="20"/>
        </w:rPr>
        <w:tab/>
        <w:t>Table 13A-2.1, Men Table 13A-2.3.2 and Women Table 13A-2.3.3)</w:t>
      </w:r>
    </w:p>
    <w:p w:rsidR="00000000" w:rsidRDefault="00000000">
      <w:pPr>
        <w:rPr>
          <w:sz w:val="21"/>
        </w:rPr>
      </w:pPr>
    </w:p>
    <w:p w:rsidR="00000000" w:rsidRDefault="00000000">
      <w:pPr>
        <w:rPr>
          <w:sz w:val="21"/>
        </w:rPr>
      </w:pPr>
    </w:p>
    <w:p w:rsidR="00000000" w:rsidRDefault="00000000">
      <w:pPr>
        <w:pStyle w:val="Heading4"/>
        <w:widowControl/>
        <w:rPr>
          <w:spacing w:val="4"/>
          <w:w w:val="103"/>
          <w:lang w:val="en-GB"/>
        </w:rPr>
      </w:pPr>
      <w:r>
        <w:rPr>
          <w:spacing w:val="4"/>
          <w:w w:val="103"/>
          <w:lang w:val="en-GB"/>
        </w:rPr>
        <w:t>3. AIDS and HIV</w:t>
      </w:r>
    </w:p>
    <w:p w:rsidR="00000000" w:rsidRDefault="00000000"/>
    <w:p w:rsidR="00000000" w:rsidRDefault="00000000">
      <w:r>
        <w:t>In the period from 1 January to 30 September 2002, a total of 98 cases of AIDS was reported in Slovenia. The majority of patients have already died, so that an envisaged 29 patients with AIDS still live in Slovenia. Of a total of 98 reported cases, 85 were men, 11 women and two children, a boy and a girl.</w:t>
      </w:r>
    </w:p>
    <w:p w:rsidR="00000000" w:rsidRDefault="00000000"/>
    <w:p w:rsidR="00000000" w:rsidRDefault="00000000">
      <w:r>
        <w:t xml:space="preserve">In the period from 1 July to 30 September 2002, six newly discovered cases of infection with HIV were reported to the Health Insurance Institute of the Republic of Slovenia, in which the disease has not yet developed – 5 men and 1 woman. From 1 January 1986 to 30 September 2002 in Slovenia, 102 cases of diagnosed infection with HIV were reported, in which AIDS had not yet developed (76 men, 22 women, two boys and two girls).  </w:t>
      </w:r>
    </w:p>
    <w:p w:rsidR="00000000" w:rsidRDefault="00000000">
      <w:pPr>
        <w:pStyle w:val="Heading4"/>
        <w:widowControl/>
        <w:rPr>
          <w:spacing w:val="4"/>
          <w:w w:val="103"/>
          <w:lang w:val="en-GB"/>
        </w:rPr>
      </w:pPr>
      <w:r>
        <w:rPr>
          <w:spacing w:val="4"/>
          <w:w w:val="103"/>
          <w:lang w:val="en-GB"/>
        </w:rPr>
        <w:t>4. Programmes of public awareness and programmes for raising awareness of women</w:t>
      </w:r>
    </w:p>
    <w:p w:rsidR="00000000" w:rsidRDefault="00000000"/>
    <w:p w:rsidR="00000000" w:rsidRDefault="00000000">
      <w:r>
        <w:t>In Slovenia in the period since the Second Report was made, numerous activities have taken place intended to provide information in the area of women's health. The Office for Equal Opportunities, in co-operation with competent organisations, carried out activities for preventing osteoporosis, breast cancer, cancer of the neck of the uterus and ovarian cancer. In 2001, to mark 8 March, the International Women's Day, and the international days of the Fight against Cancer, a leaflet was published with which women were acquainted with how to behave in order to discover cancer of the neck of the uterus and breast cancer early enough, and in 2002 a leaflet was published which acquainted women with ovarian cancer.</w:t>
      </w:r>
    </w:p>
    <w:p w:rsidR="00000000" w:rsidRDefault="00000000"/>
    <w:p w:rsidR="00000000" w:rsidRDefault="00000000">
      <w:r>
        <w:t>The Office for Equal Opportunities also issued a leaflet in which we drew attention to the right to decide on their own body, to protection of privacy and personal dignity, which is particularly important in healthcare. We also presented in it the duty of the physician to explain how the diagnosing and treatment of disease or conditions will take place and consent to medical interventions. Ways and paths of appeal were also presented in the leaflet.</w:t>
      </w:r>
    </w:p>
    <w:p w:rsidR="00000000" w:rsidRDefault="00000000"/>
    <w:p w:rsidR="00000000" w:rsidRDefault="00000000"/>
    <w:p w:rsidR="00000000" w:rsidRDefault="00000000">
      <w:pPr>
        <w:pStyle w:val="Heading2"/>
        <w:rPr>
          <w:b/>
          <w:spacing w:val="4"/>
          <w:w w:val="103"/>
          <w:lang w:val="en-GB"/>
        </w:rPr>
      </w:pPr>
      <w:r>
        <w:rPr>
          <w:b/>
          <w:spacing w:val="4"/>
          <w:w w:val="103"/>
          <w:lang w:val="en-GB"/>
        </w:rPr>
        <w:t>Article 13</w:t>
      </w:r>
    </w:p>
    <w:p w:rsidR="00000000" w:rsidRDefault="00000000">
      <w:pPr>
        <w:pStyle w:val="Heading2"/>
        <w:rPr>
          <w:b/>
          <w:spacing w:val="4"/>
          <w:w w:val="103"/>
          <w:lang w:val="en-GB"/>
        </w:rPr>
      </w:pPr>
    </w:p>
    <w:p w:rsidR="00000000" w:rsidRDefault="00000000">
      <w:pPr>
        <w:pStyle w:val="Heading2"/>
        <w:rPr>
          <w:b/>
          <w:spacing w:val="4"/>
          <w:w w:val="103"/>
          <w:lang w:val="en-GB"/>
        </w:rPr>
      </w:pPr>
      <w:r>
        <w:rPr>
          <w:b/>
          <w:spacing w:val="4"/>
          <w:w w:val="103"/>
          <w:lang w:val="en-GB"/>
        </w:rPr>
        <w:t>OTHER AREAS OF ECONOMIC AND SOCIAL LIFE</w:t>
      </w:r>
    </w:p>
    <w:p w:rsidR="00000000" w:rsidRDefault="00000000">
      <w:pPr>
        <w:rPr>
          <w:b/>
        </w:rPr>
      </w:pPr>
    </w:p>
    <w:p w:rsidR="00000000" w:rsidRDefault="00000000">
      <w:r>
        <w:rPr>
          <w:b/>
        </w:rPr>
        <w:t>1. Family benefits</w:t>
      </w:r>
    </w:p>
    <w:p w:rsidR="00000000" w:rsidRDefault="00000000"/>
    <w:p w:rsidR="00000000" w:rsidRDefault="00000000">
      <w:r>
        <w:t>The new Parental Care and Family Income Act regulates the following types of family benefits: parental allowance, childbirth assistance, child supplement, large family supplement, childcare supplement and partial payment for lost earnings (Article 57).</w:t>
      </w:r>
    </w:p>
    <w:p w:rsidR="00000000" w:rsidRDefault="00000000"/>
    <w:p w:rsidR="00000000" w:rsidRDefault="00000000">
      <w:r>
        <w:rPr>
          <w:b/>
        </w:rPr>
        <w:t>Parental supplement</w:t>
      </w:r>
      <w:r>
        <w:t xml:space="preserve"> is monetary assistance to parents who are not eligible for parental benefit (Article 58). A mother who is a citizen of the Republic of Slovenia, has permanent residence in the Republic of Slovenia and is also the child of citizens of the Republic of Slovenia, is entitled to this. The right to parental supplement may also be obtained by a father or other person who actually cares for the child if a mother dies, abandons the child, is permanently or temporarily incapable of independent life and work or if she or he has concluded an employment contract or starts to perform agricultural or other independent activity (Article 59). Parental supplement amounts to 35,000 SIT (152 USD).</w:t>
      </w:r>
    </w:p>
    <w:p w:rsidR="00000000" w:rsidRDefault="00000000"/>
    <w:p w:rsidR="00000000" w:rsidRDefault="00000000">
      <w:r>
        <w:rPr>
          <w:b/>
        </w:rPr>
        <w:t>Childbirth assistance</w:t>
      </w:r>
      <w:r>
        <w:t xml:space="preserve"> is a one-off monetary benefit of 50,000 SIT (217 USD) which is intended for the purchase of equipment and accessories for a new-born child, and instead of payment in money, equipment can be provided in the form of a package (Article 63). The right to such benefit accrues to any child whose father or mother have permanent residence in the Republic of Slovenia (Article 64).</w:t>
      </w:r>
    </w:p>
    <w:p w:rsidR="00000000" w:rsidRDefault="00000000"/>
    <w:p w:rsidR="00000000" w:rsidRDefault="00000000">
      <w:pPr>
        <w:rPr>
          <w:vertAlign w:val="superscript"/>
        </w:rPr>
      </w:pPr>
      <w:r>
        <w:t xml:space="preserve">With </w:t>
      </w:r>
      <w:r>
        <w:rPr>
          <w:b/>
        </w:rPr>
        <w:t>child supplement</w:t>
      </w:r>
      <w:r>
        <w:t>, parents or the child are provided with supplementary income for subsistence, care and education, when the income per family member does not exceed the upper limit of the income class which is determined by the act (Article 65). The level of child supplement is determined with regard to the ranking of the family into an income class. If the child lives in a single parent family, the level of child supplement is increased by 10% and if the child is not enrolled in kindergarten, by 20% (Article 66). The right to child supplement is held by one of the parents or another person for a child with permanent residence in the Republic of Slovenia who is a citizen of the Republic of Slovenia; and if she or he is not a citizen, on the basis of reciprocity. On condition that at least one of the parents has concluded an employment contract with an employer with registered office in the Republic of Slovenia, he or she has the right to child supplement also for a child that does not have residence in the Republic of Slovenia, if he or she is a citizen of the Republic of Slovenia and does not have the right to child supplement in the state in which he or she lives, or if he or she is not a citizen of the Republic of Slovenia and it is thus agreed by international contract (Article 67).</w:t>
      </w:r>
    </w:p>
    <w:p w:rsidR="00000000" w:rsidRDefault="00000000"/>
    <w:p w:rsidR="00000000" w:rsidRDefault="00000000">
      <w:r>
        <w:rPr>
          <w:b/>
        </w:rPr>
        <w:t>Large family supplement</w:t>
      </w:r>
      <w:r>
        <w:t xml:space="preserve"> is received by families who have three or more children, and one of the children is also entitled to it when three or more children from the same family live without parents. The supplement is paid once a year and amounts to 70,000 SIT (304 USD). The right to supplement is held by one of the parents if the parents and children are citizens of the Republic of Slovenia and have permanent residence together in the Republic of Slovenia (Articles 76 and 77).</w:t>
      </w:r>
    </w:p>
    <w:p w:rsidR="00000000" w:rsidRDefault="00000000"/>
    <w:p w:rsidR="00000000" w:rsidRDefault="00000000">
      <w:r>
        <w:rPr>
          <w:b/>
        </w:rPr>
        <w:t>Childcare supplement</w:t>
      </w:r>
      <w:r>
        <w:t xml:space="preserve"> is a monetary supplement for a child needing special care and is intended to cover the increased living expenses that a family has because of this (Article 80). The monthly level of the aforementioned supplement amounts to 18,000 SIT (78 USD), for a child with seriously disturbed mental development or serious motor impairment, twice that amount. The right to the supplement is held by one of the parents if the child is a citizen of and has permanent residence in the Republic of Slovenia (Article 81).</w:t>
      </w:r>
    </w:p>
    <w:p w:rsidR="00000000" w:rsidRDefault="00000000"/>
    <w:p w:rsidR="00000000" w:rsidRDefault="00000000">
      <w:r>
        <w:rPr>
          <w:b/>
        </w:rPr>
        <w:t xml:space="preserve">Partial payment for lost earnings </w:t>
      </w:r>
      <w:r>
        <w:t xml:space="preserve">is a personal income received by one of the parents when he or she ceases employment or works part-time in order to care for a child with seriously disturbed mental development or serious motor impairment (Article 84). The right to the supplement is obtained by one of the parents if he or she and the child fulfil the conditions of Slovene citizenship and both also have permanent residence in the Republic of Slovenia (Article 85). </w:t>
      </w:r>
    </w:p>
    <w:p w:rsidR="00000000" w:rsidRDefault="00000000"/>
    <w:p w:rsidR="00000000" w:rsidRDefault="00000000">
      <w:pPr>
        <w:rPr>
          <w:b/>
        </w:rPr>
      </w:pPr>
    </w:p>
    <w:p w:rsidR="00000000" w:rsidRDefault="00000000">
      <w:pPr>
        <w:rPr>
          <w:b/>
        </w:rPr>
      </w:pPr>
      <w:r>
        <w:rPr>
          <w:b/>
        </w:rPr>
        <w:t>2. Bank loans and other financial credits</w:t>
      </w:r>
    </w:p>
    <w:p w:rsidR="00000000" w:rsidRDefault="00000000"/>
    <w:p w:rsidR="00000000" w:rsidRDefault="00000000">
      <w:r>
        <w:t>Access to loans is the same for women and men. The Housing Fund, which was founded in order to stimulate housing construction, renovation and maintenance of apartments and apartment houses, adapts criteria of providing loans mainly to those who are first solving their housing problem. This is primarily young persons and young families, families with a number of children and disabled people. The guidelines of the National Housing Programme in connection with enabling new households is that other ways of these being created will not be overlooked, especially the creation of single parent families and divorces.</w:t>
      </w:r>
    </w:p>
    <w:p w:rsidR="00000000" w:rsidRDefault="00000000"/>
    <w:p w:rsidR="00000000" w:rsidRDefault="00000000"/>
    <w:p w:rsidR="00000000" w:rsidRDefault="00000000">
      <w:pPr>
        <w:rPr>
          <w:b/>
        </w:rPr>
      </w:pPr>
      <w:r>
        <w:rPr>
          <w:b/>
        </w:rPr>
        <w:br w:type="page"/>
        <w:t>3. Recreation, sport and other aspects of cultural life</w:t>
      </w:r>
    </w:p>
    <w:p w:rsidR="00000000" w:rsidRDefault="00000000">
      <w:pPr>
        <w:rPr>
          <w:b/>
        </w:rPr>
      </w:pPr>
    </w:p>
    <w:p w:rsidR="00000000" w:rsidRDefault="00000000">
      <w:r>
        <w:t>In relation to the inclusion of women in recreational activities and other forms of cultural life, the most recent data is not available. A poll on the use of time from 1998 shows that women devote less time than men to socialising, sport, hobbies, travel etc. The National Programme of Sport in the Republic of Slovenia from 2000 specifies in particular that it is necessary to improve sports and recreational programmes for various target groups, including in relation to gender.</w:t>
      </w:r>
    </w:p>
    <w:p w:rsidR="00000000" w:rsidRDefault="00000000">
      <w:pPr>
        <w:rPr>
          <w:sz w:val="21"/>
        </w:rPr>
      </w:pPr>
    </w:p>
    <w:p w:rsidR="00000000" w:rsidRDefault="00000000">
      <w:pPr>
        <w:pStyle w:val="Heading7"/>
        <w:widowControl/>
        <w:rPr>
          <w:b w:val="0"/>
          <w:sz w:val="20"/>
          <w:lang w:val="en-GB"/>
        </w:rPr>
      </w:pPr>
      <w:r>
        <w:rPr>
          <w:sz w:val="20"/>
          <w:lang w:val="en-GB"/>
        </w:rPr>
        <w:t>Table 22: Average use of time per day in relation to main groups of activities (average duration in minutes)</w:t>
      </w:r>
    </w:p>
    <w:p w:rsidR="00000000" w:rsidRDefault="00000000">
      <w:pPr>
        <w:rPr>
          <w:spacing w:val="0"/>
          <w:w w:val="100"/>
          <w:sz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70"/>
        <w:gridCol w:w="3070"/>
      </w:tblGrid>
      <w:tr w:rsidR="00000000">
        <w:tblPrEx>
          <w:tblCellMar>
            <w:top w:w="0" w:type="dxa"/>
            <w:bottom w:w="0" w:type="dxa"/>
          </w:tblCellMar>
        </w:tblPrEx>
        <w:trPr>
          <w:cantSplit/>
        </w:trPr>
        <w:tc>
          <w:tcPr>
            <w:tcW w:w="3000" w:type="dxa"/>
            <w:tcBorders>
              <w:top w:val="single" w:sz="18" w:space="0" w:color="auto"/>
              <w:left w:val="single" w:sz="18" w:space="0" w:color="auto"/>
              <w:bottom w:val="single" w:sz="18" w:space="0" w:color="auto"/>
            </w:tcBorders>
          </w:tcPr>
          <w:p w:rsidR="00000000" w:rsidRDefault="00000000">
            <w:pPr>
              <w:rPr>
                <w:b/>
                <w:spacing w:val="0"/>
                <w:w w:val="100"/>
                <w:sz w:val="20"/>
              </w:rPr>
            </w:pPr>
            <w:r>
              <w:rPr>
                <w:b/>
                <w:spacing w:val="0"/>
                <w:w w:val="100"/>
                <w:sz w:val="20"/>
              </w:rPr>
              <w:t>Activity</w:t>
            </w:r>
          </w:p>
        </w:tc>
        <w:tc>
          <w:tcPr>
            <w:tcW w:w="3070" w:type="dxa"/>
            <w:tcBorders>
              <w:top w:val="single" w:sz="18" w:space="0" w:color="auto"/>
              <w:bottom w:val="single" w:sz="18" w:space="0" w:color="auto"/>
            </w:tcBorders>
          </w:tcPr>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spacing w:val="0"/>
                <w:w w:val="100"/>
              </w:rPr>
            </w:pPr>
            <w:r>
              <w:rPr>
                <w:b/>
                <w:spacing w:val="0"/>
                <w:w w:val="100"/>
                <w:sz w:val="20"/>
              </w:rPr>
              <w:t>Men</w:t>
            </w:r>
          </w:p>
        </w:tc>
        <w:tc>
          <w:tcPr>
            <w:tcW w:w="3070" w:type="dxa"/>
            <w:tcBorders>
              <w:top w:val="single" w:sz="18" w:space="0" w:color="auto"/>
              <w:bottom w:val="single" w:sz="18" w:space="0" w:color="auto"/>
              <w:right w:val="single" w:sz="18" w:space="0" w:color="auto"/>
            </w:tcBorders>
          </w:tcPr>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spacing w:val="0"/>
                <w:w w:val="100"/>
              </w:rPr>
            </w:pPr>
            <w:r>
              <w:rPr>
                <w:b/>
                <w:spacing w:val="0"/>
                <w:w w:val="100"/>
                <w:sz w:val="20"/>
              </w:rPr>
              <w:t>Women</w:t>
            </w:r>
          </w:p>
        </w:tc>
      </w:tr>
      <w:tr w:rsidR="00000000">
        <w:tblPrEx>
          <w:tblCellMar>
            <w:top w:w="0" w:type="dxa"/>
            <w:bottom w:w="0" w:type="dxa"/>
          </w:tblCellMar>
        </w:tblPrEx>
        <w:trPr>
          <w:cantSplit/>
        </w:trPr>
        <w:tc>
          <w:tcPr>
            <w:tcW w:w="3000" w:type="dxa"/>
            <w:tcBorders>
              <w:top w:val="nil"/>
            </w:tcBorders>
          </w:tcPr>
          <w:p w:rsidR="00000000" w:rsidRDefault="00000000">
            <w:pPr>
              <w:rPr>
                <w:spacing w:val="0"/>
                <w:w w:val="100"/>
                <w:sz w:val="20"/>
              </w:rPr>
            </w:pPr>
            <w:r>
              <w:rPr>
                <w:spacing w:val="0"/>
                <w:w w:val="100"/>
                <w:sz w:val="20"/>
              </w:rPr>
              <w:t>personal</w:t>
            </w:r>
          </w:p>
        </w:tc>
        <w:tc>
          <w:tcPr>
            <w:tcW w:w="3070" w:type="dxa"/>
            <w:tcBorders>
              <w:top w:val="nil"/>
            </w:tcBorders>
          </w:tcPr>
          <w:p w:rsidR="00000000" w:rsidRDefault="00000000">
            <w:pPr>
              <w:jc w:val="right"/>
              <w:rPr>
                <w:spacing w:val="0"/>
                <w:w w:val="100"/>
                <w:sz w:val="20"/>
              </w:rPr>
            </w:pPr>
            <w:r>
              <w:rPr>
                <w:spacing w:val="0"/>
                <w:w w:val="100"/>
                <w:sz w:val="20"/>
              </w:rPr>
              <w:t>650</w:t>
            </w:r>
          </w:p>
        </w:tc>
        <w:tc>
          <w:tcPr>
            <w:tcW w:w="3070" w:type="dxa"/>
            <w:tcBorders>
              <w:top w:val="nil"/>
            </w:tcBorders>
          </w:tcPr>
          <w:p w:rsidR="00000000" w:rsidRDefault="00000000">
            <w:pPr>
              <w:jc w:val="right"/>
              <w:rPr>
                <w:spacing w:val="0"/>
                <w:w w:val="100"/>
                <w:sz w:val="20"/>
              </w:rPr>
            </w:pPr>
            <w:r>
              <w:rPr>
                <w:spacing w:val="0"/>
                <w:w w:val="100"/>
                <w:sz w:val="20"/>
              </w:rPr>
              <w:t>638</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employment</w:t>
            </w:r>
          </w:p>
        </w:tc>
        <w:tc>
          <w:tcPr>
            <w:tcW w:w="3070" w:type="dxa"/>
          </w:tcPr>
          <w:p w:rsidR="00000000" w:rsidRDefault="00000000">
            <w:pPr>
              <w:jc w:val="right"/>
              <w:rPr>
                <w:spacing w:val="0"/>
                <w:w w:val="100"/>
                <w:sz w:val="20"/>
              </w:rPr>
            </w:pPr>
            <w:r>
              <w:rPr>
                <w:spacing w:val="0"/>
                <w:w w:val="100"/>
                <w:sz w:val="20"/>
              </w:rPr>
              <w:t>210</w:t>
            </w:r>
          </w:p>
        </w:tc>
        <w:tc>
          <w:tcPr>
            <w:tcW w:w="3070" w:type="dxa"/>
          </w:tcPr>
          <w:p w:rsidR="00000000" w:rsidRDefault="00000000">
            <w:pPr>
              <w:jc w:val="right"/>
              <w:rPr>
                <w:spacing w:val="0"/>
                <w:w w:val="100"/>
                <w:sz w:val="20"/>
              </w:rPr>
            </w:pPr>
            <w:r>
              <w:rPr>
                <w:spacing w:val="0"/>
                <w:w w:val="100"/>
                <w:sz w:val="20"/>
              </w:rPr>
              <w:t>137</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household</w:t>
            </w:r>
          </w:p>
        </w:tc>
        <w:tc>
          <w:tcPr>
            <w:tcW w:w="3070" w:type="dxa"/>
          </w:tcPr>
          <w:p w:rsidR="00000000" w:rsidRDefault="00000000">
            <w:pPr>
              <w:jc w:val="right"/>
              <w:rPr>
                <w:spacing w:val="0"/>
                <w:w w:val="100"/>
                <w:sz w:val="20"/>
              </w:rPr>
            </w:pPr>
            <w:r>
              <w:rPr>
                <w:spacing w:val="0"/>
                <w:w w:val="100"/>
                <w:sz w:val="20"/>
              </w:rPr>
              <w:t>139</w:t>
            </w:r>
          </w:p>
        </w:tc>
        <w:tc>
          <w:tcPr>
            <w:tcW w:w="3070" w:type="dxa"/>
          </w:tcPr>
          <w:p w:rsidR="00000000" w:rsidRDefault="00000000">
            <w:pPr>
              <w:jc w:val="right"/>
              <w:rPr>
                <w:spacing w:val="0"/>
                <w:w w:val="100"/>
                <w:sz w:val="20"/>
              </w:rPr>
            </w:pPr>
            <w:r>
              <w:rPr>
                <w:spacing w:val="0"/>
                <w:w w:val="100"/>
                <w:sz w:val="20"/>
              </w:rPr>
              <w:t>255</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studies</w:t>
            </w:r>
          </w:p>
        </w:tc>
        <w:tc>
          <w:tcPr>
            <w:tcW w:w="3070" w:type="dxa"/>
          </w:tcPr>
          <w:p w:rsidR="00000000" w:rsidRDefault="00000000">
            <w:pPr>
              <w:jc w:val="right"/>
              <w:rPr>
                <w:spacing w:val="0"/>
                <w:w w:val="100"/>
                <w:sz w:val="20"/>
              </w:rPr>
            </w:pPr>
            <w:r>
              <w:rPr>
                <w:spacing w:val="0"/>
                <w:w w:val="100"/>
                <w:sz w:val="20"/>
              </w:rPr>
              <w:t>47</w:t>
            </w:r>
          </w:p>
        </w:tc>
        <w:tc>
          <w:tcPr>
            <w:tcW w:w="3070" w:type="dxa"/>
          </w:tcPr>
          <w:p w:rsidR="00000000" w:rsidRDefault="00000000">
            <w:pPr>
              <w:jc w:val="right"/>
              <w:rPr>
                <w:spacing w:val="0"/>
                <w:w w:val="100"/>
                <w:sz w:val="20"/>
              </w:rPr>
            </w:pPr>
            <w:r>
              <w:rPr>
                <w:spacing w:val="0"/>
                <w:w w:val="100"/>
                <w:sz w:val="20"/>
              </w:rPr>
              <w:t>60</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religion</w:t>
            </w:r>
          </w:p>
        </w:tc>
        <w:tc>
          <w:tcPr>
            <w:tcW w:w="3070" w:type="dxa"/>
          </w:tcPr>
          <w:p w:rsidR="00000000" w:rsidRDefault="00000000">
            <w:pPr>
              <w:jc w:val="right"/>
              <w:rPr>
                <w:spacing w:val="0"/>
                <w:w w:val="100"/>
                <w:sz w:val="20"/>
              </w:rPr>
            </w:pPr>
            <w:r>
              <w:rPr>
                <w:spacing w:val="0"/>
                <w:w w:val="100"/>
                <w:sz w:val="20"/>
              </w:rPr>
              <w:t>4</w:t>
            </w:r>
          </w:p>
        </w:tc>
        <w:tc>
          <w:tcPr>
            <w:tcW w:w="3070" w:type="dxa"/>
          </w:tcPr>
          <w:p w:rsidR="00000000" w:rsidRDefault="00000000">
            <w:pPr>
              <w:jc w:val="right"/>
              <w:rPr>
                <w:spacing w:val="0"/>
                <w:w w:val="100"/>
                <w:sz w:val="20"/>
              </w:rPr>
            </w:pPr>
            <w:r>
              <w:rPr>
                <w:spacing w:val="0"/>
                <w:w w:val="100"/>
                <w:sz w:val="20"/>
              </w:rPr>
              <w:t>5</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socialising</w:t>
            </w:r>
          </w:p>
        </w:tc>
        <w:tc>
          <w:tcPr>
            <w:tcW w:w="3070" w:type="dxa"/>
          </w:tcPr>
          <w:p w:rsidR="00000000" w:rsidRDefault="00000000">
            <w:pPr>
              <w:jc w:val="right"/>
              <w:rPr>
                <w:spacing w:val="0"/>
                <w:w w:val="100"/>
                <w:sz w:val="20"/>
              </w:rPr>
            </w:pPr>
            <w:r>
              <w:rPr>
                <w:spacing w:val="0"/>
                <w:w w:val="100"/>
                <w:sz w:val="20"/>
              </w:rPr>
              <w:t>90</w:t>
            </w:r>
          </w:p>
        </w:tc>
        <w:tc>
          <w:tcPr>
            <w:tcW w:w="3070" w:type="dxa"/>
          </w:tcPr>
          <w:p w:rsidR="00000000" w:rsidRDefault="00000000">
            <w:pPr>
              <w:jc w:val="right"/>
              <w:rPr>
                <w:spacing w:val="0"/>
                <w:w w:val="100"/>
                <w:sz w:val="20"/>
              </w:rPr>
            </w:pPr>
            <w:r>
              <w:rPr>
                <w:spacing w:val="0"/>
                <w:w w:val="100"/>
                <w:sz w:val="20"/>
              </w:rPr>
              <w:t>79</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sport</w:t>
            </w:r>
          </w:p>
        </w:tc>
        <w:tc>
          <w:tcPr>
            <w:tcW w:w="3070" w:type="dxa"/>
          </w:tcPr>
          <w:p w:rsidR="00000000" w:rsidRDefault="00000000">
            <w:pPr>
              <w:jc w:val="right"/>
              <w:rPr>
                <w:spacing w:val="0"/>
                <w:w w:val="100"/>
                <w:sz w:val="20"/>
              </w:rPr>
            </w:pPr>
            <w:r>
              <w:rPr>
                <w:spacing w:val="0"/>
                <w:w w:val="100"/>
                <w:sz w:val="20"/>
              </w:rPr>
              <w:t>34</w:t>
            </w:r>
          </w:p>
        </w:tc>
        <w:tc>
          <w:tcPr>
            <w:tcW w:w="3070" w:type="dxa"/>
          </w:tcPr>
          <w:p w:rsidR="00000000" w:rsidRDefault="00000000">
            <w:pPr>
              <w:jc w:val="right"/>
              <w:rPr>
                <w:spacing w:val="0"/>
                <w:w w:val="100"/>
                <w:sz w:val="20"/>
              </w:rPr>
            </w:pPr>
            <w:r>
              <w:rPr>
                <w:spacing w:val="0"/>
                <w:w w:val="100"/>
                <w:sz w:val="20"/>
              </w:rPr>
              <w:t>25</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hobbies</w:t>
            </w:r>
          </w:p>
        </w:tc>
        <w:tc>
          <w:tcPr>
            <w:tcW w:w="3070" w:type="dxa"/>
          </w:tcPr>
          <w:p w:rsidR="00000000" w:rsidRDefault="00000000">
            <w:pPr>
              <w:jc w:val="right"/>
              <w:rPr>
                <w:spacing w:val="0"/>
                <w:w w:val="100"/>
                <w:sz w:val="20"/>
              </w:rPr>
            </w:pPr>
            <w:r>
              <w:rPr>
                <w:spacing w:val="0"/>
                <w:w w:val="100"/>
                <w:sz w:val="20"/>
              </w:rPr>
              <w:t>15</w:t>
            </w:r>
          </w:p>
        </w:tc>
        <w:tc>
          <w:tcPr>
            <w:tcW w:w="3070" w:type="dxa"/>
          </w:tcPr>
          <w:p w:rsidR="00000000" w:rsidRDefault="00000000">
            <w:pPr>
              <w:jc w:val="right"/>
              <w:rPr>
                <w:spacing w:val="0"/>
                <w:w w:val="100"/>
                <w:sz w:val="20"/>
              </w:rPr>
            </w:pPr>
            <w:r>
              <w:rPr>
                <w:spacing w:val="0"/>
                <w:w w:val="100"/>
                <w:sz w:val="20"/>
              </w:rPr>
              <w:t>7</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media</w:t>
            </w:r>
          </w:p>
        </w:tc>
        <w:tc>
          <w:tcPr>
            <w:tcW w:w="3070" w:type="dxa"/>
          </w:tcPr>
          <w:p w:rsidR="00000000" w:rsidRDefault="00000000">
            <w:pPr>
              <w:jc w:val="right"/>
              <w:rPr>
                <w:spacing w:val="0"/>
                <w:w w:val="100"/>
                <w:sz w:val="20"/>
              </w:rPr>
            </w:pPr>
            <w:r>
              <w:rPr>
                <w:spacing w:val="0"/>
                <w:w w:val="100"/>
                <w:sz w:val="20"/>
              </w:rPr>
              <w:t>162</w:t>
            </w:r>
          </w:p>
        </w:tc>
        <w:tc>
          <w:tcPr>
            <w:tcW w:w="3070" w:type="dxa"/>
          </w:tcPr>
          <w:p w:rsidR="00000000" w:rsidRDefault="00000000">
            <w:pPr>
              <w:jc w:val="right"/>
              <w:rPr>
                <w:spacing w:val="0"/>
                <w:w w:val="100"/>
                <w:sz w:val="20"/>
              </w:rPr>
            </w:pPr>
            <w:r>
              <w:rPr>
                <w:spacing w:val="0"/>
                <w:w w:val="100"/>
                <w:sz w:val="20"/>
              </w:rPr>
              <w:t>139</w:t>
            </w:r>
          </w:p>
        </w:tc>
      </w:tr>
      <w:tr w:rsidR="00000000">
        <w:tblPrEx>
          <w:tblCellMar>
            <w:top w:w="0" w:type="dxa"/>
            <w:bottom w:w="0" w:type="dxa"/>
          </w:tblCellMar>
        </w:tblPrEx>
        <w:trPr>
          <w:cantSplit/>
        </w:trPr>
        <w:tc>
          <w:tcPr>
            <w:tcW w:w="3000" w:type="dxa"/>
          </w:tcPr>
          <w:p w:rsidR="00000000" w:rsidRDefault="00000000">
            <w:pPr>
              <w:rPr>
                <w:spacing w:val="0"/>
                <w:w w:val="100"/>
                <w:sz w:val="20"/>
              </w:rPr>
            </w:pPr>
            <w:r>
              <w:rPr>
                <w:spacing w:val="0"/>
                <w:w w:val="100"/>
                <w:sz w:val="20"/>
              </w:rPr>
              <w:t>travel</w:t>
            </w:r>
          </w:p>
        </w:tc>
        <w:tc>
          <w:tcPr>
            <w:tcW w:w="3070" w:type="dxa"/>
          </w:tcPr>
          <w:p w:rsidR="00000000" w:rsidRDefault="00000000">
            <w:pPr>
              <w:jc w:val="right"/>
              <w:rPr>
                <w:spacing w:val="0"/>
                <w:w w:val="100"/>
                <w:sz w:val="20"/>
              </w:rPr>
            </w:pPr>
            <w:r>
              <w:rPr>
                <w:spacing w:val="0"/>
                <w:w w:val="100"/>
                <w:sz w:val="20"/>
              </w:rPr>
              <w:t>84</w:t>
            </w:r>
          </w:p>
        </w:tc>
        <w:tc>
          <w:tcPr>
            <w:tcW w:w="3070" w:type="dxa"/>
          </w:tcPr>
          <w:p w:rsidR="00000000" w:rsidRDefault="00000000">
            <w:pPr>
              <w:jc w:val="right"/>
              <w:rPr>
                <w:spacing w:val="0"/>
                <w:w w:val="100"/>
                <w:sz w:val="20"/>
              </w:rPr>
            </w:pPr>
            <w:r>
              <w:rPr>
                <w:spacing w:val="0"/>
                <w:w w:val="100"/>
                <w:sz w:val="20"/>
              </w:rPr>
              <w:t>78</w:t>
            </w:r>
          </w:p>
        </w:tc>
      </w:tr>
      <w:tr w:rsidR="00000000">
        <w:tblPrEx>
          <w:tblCellMar>
            <w:top w:w="0" w:type="dxa"/>
            <w:bottom w:w="0" w:type="dxa"/>
          </w:tblCellMar>
        </w:tblPrEx>
        <w:trPr>
          <w:cantSplit/>
        </w:trPr>
        <w:tc>
          <w:tcPr>
            <w:tcW w:w="3000" w:type="dxa"/>
            <w:tcBorders>
              <w:bottom w:val="nil"/>
            </w:tcBorders>
          </w:tcPr>
          <w:p w:rsidR="00000000" w:rsidRDefault="00000000">
            <w:pPr>
              <w:rPr>
                <w:spacing w:val="0"/>
                <w:w w:val="100"/>
                <w:sz w:val="20"/>
              </w:rPr>
            </w:pPr>
            <w:r>
              <w:rPr>
                <w:spacing w:val="0"/>
                <w:w w:val="100"/>
                <w:sz w:val="20"/>
              </w:rPr>
              <w:t>other</w:t>
            </w:r>
          </w:p>
        </w:tc>
        <w:tc>
          <w:tcPr>
            <w:tcW w:w="3070" w:type="dxa"/>
            <w:tcBorders>
              <w:bottom w:val="nil"/>
            </w:tcBorders>
          </w:tcPr>
          <w:p w:rsidR="00000000" w:rsidRDefault="00000000">
            <w:pPr>
              <w:jc w:val="right"/>
              <w:rPr>
                <w:spacing w:val="0"/>
                <w:w w:val="100"/>
                <w:sz w:val="20"/>
              </w:rPr>
            </w:pPr>
            <w:r>
              <w:rPr>
                <w:spacing w:val="0"/>
                <w:w w:val="100"/>
                <w:sz w:val="20"/>
              </w:rPr>
              <w:t>5</w:t>
            </w:r>
          </w:p>
        </w:tc>
        <w:tc>
          <w:tcPr>
            <w:tcW w:w="3070" w:type="dxa"/>
            <w:tcBorders>
              <w:bottom w:val="nil"/>
            </w:tcBorders>
          </w:tcPr>
          <w:p w:rsidR="00000000" w:rsidRDefault="00000000">
            <w:pPr>
              <w:jc w:val="right"/>
              <w:rPr>
                <w:spacing w:val="0"/>
                <w:w w:val="100"/>
                <w:sz w:val="20"/>
              </w:rPr>
            </w:pPr>
            <w:r>
              <w:rPr>
                <w:spacing w:val="0"/>
                <w:w w:val="100"/>
                <w:sz w:val="20"/>
              </w:rPr>
              <w:t>17</w:t>
            </w:r>
          </w:p>
        </w:tc>
      </w:tr>
      <w:tr w:rsidR="00000000">
        <w:tblPrEx>
          <w:tblCellMar>
            <w:top w:w="0" w:type="dxa"/>
            <w:bottom w:w="0" w:type="dxa"/>
          </w:tblCellMar>
        </w:tblPrEx>
        <w:trPr>
          <w:cantSplit/>
        </w:trPr>
        <w:tc>
          <w:tcPr>
            <w:tcW w:w="3000" w:type="dxa"/>
            <w:tcBorders>
              <w:top w:val="single" w:sz="18" w:space="0" w:color="auto"/>
              <w:left w:val="single" w:sz="18" w:space="0" w:color="auto"/>
              <w:bottom w:val="single" w:sz="18" w:space="0" w:color="auto"/>
            </w:tcBorders>
          </w:tcPr>
          <w:p w:rsidR="00000000" w:rsidRDefault="00000000">
            <w:pPr>
              <w:rPr>
                <w:b/>
                <w:spacing w:val="0"/>
                <w:w w:val="100"/>
                <w:sz w:val="20"/>
              </w:rPr>
            </w:pPr>
            <w:r>
              <w:rPr>
                <w:b/>
                <w:spacing w:val="0"/>
                <w:w w:val="100"/>
                <w:sz w:val="20"/>
              </w:rPr>
              <w:t>Total</w:t>
            </w:r>
          </w:p>
        </w:tc>
        <w:tc>
          <w:tcPr>
            <w:tcW w:w="3070" w:type="dxa"/>
            <w:tcBorders>
              <w:top w:val="single" w:sz="18" w:space="0" w:color="auto"/>
              <w:bottom w:val="single" w:sz="18" w:space="0" w:color="auto"/>
            </w:tcBorders>
          </w:tcPr>
          <w:p w:rsidR="00000000" w:rsidRDefault="00000000">
            <w:pPr>
              <w:jc w:val="right"/>
              <w:rPr>
                <w:b/>
                <w:spacing w:val="0"/>
                <w:w w:val="100"/>
                <w:sz w:val="20"/>
              </w:rPr>
            </w:pPr>
            <w:r>
              <w:rPr>
                <w:b/>
                <w:spacing w:val="0"/>
                <w:w w:val="100"/>
                <w:sz w:val="20"/>
              </w:rPr>
              <w:t>1440</w:t>
            </w:r>
          </w:p>
        </w:tc>
        <w:tc>
          <w:tcPr>
            <w:tcW w:w="3070" w:type="dxa"/>
            <w:tcBorders>
              <w:top w:val="single" w:sz="18" w:space="0" w:color="auto"/>
              <w:bottom w:val="single" w:sz="18" w:space="0" w:color="auto"/>
              <w:right w:val="single" w:sz="18" w:space="0" w:color="auto"/>
            </w:tcBorders>
          </w:tcPr>
          <w:p w:rsidR="00000000" w:rsidRDefault="00000000">
            <w:pPr>
              <w:jc w:val="right"/>
              <w:rPr>
                <w:b/>
                <w:spacing w:val="0"/>
                <w:w w:val="100"/>
                <w:sz w:val="20"/>
              </w:rPr>
            </w:pPr>
            <w:r>
              <w:rPr>
                <w:b/>
                <w:spacing w:val="0"/>
                <w:w w:val="100"/>
                <w:sz w:val="20"/>
              </w:rPr>
              <w:t>1440</w:t>
            </w:r>
          </w:p>
        </w:tc>
      </w:tr>
    </w:tbl>
    <w:p w:rsidR="00000000" w:rsidRDefault="00000000">
      <w:pPr>
        <w:jc w:val="left"/>
        <w:rPr>
          <w:spacing w:val="0"/>
          <w:w w:val="100"/>
          <w:sz w:val="20"/>
        </w:rPr>
      </w:pPr>
      <w:r>
        <w:rPr>
          <w:spacing w:val="0"/>
          <w:w w:val="100"/>
          <w:sz w:val="20"/>
        </w:rPr>
        <w:t>Source: Statistical Office of the Republic of Slovenia, April 1998, Survey on use of time in Slovenia</w:t>
      </w:r>
    </w:p>
    <w:p w:rsidR="00000000" w:rsidRDefault="00000000"/>
    <w:p w:rsidR="00000000" w:rsidRDefault="00000000">
      <w:pPr>
        <w:rPr>
          <w:b/>
          <w:sz w:val="21"/>
        </w:rPr>
      </w:pPr>
    </w:p>
    <w:p w:rsidR="00000000" w:rsidRDefault="00000000">
      <w:pPr>
        <w:outlineLvl w:val="0"/>
        <w:rPr>
          <w:b/>
        </w:rPr>
      </w:pPr>
      <w:r>
        <w:rPr>
          <w:b/>
        </w:rPr>
        <w:t>Article 14</w:t>
      </w:r>
    </w:p>
    <w:p w:rsidR="00000000" w:rsidRDefault="00000000">
      <w:pPr>
        <w:rPr>
          <w:b/>
        </w:rPr>
      </w:pPr>
    </w:p>
    <w:p w:rsidR="00000000" w:rsidRDefault="00000000">
      <w:pPr>
        <w:outlineLvl w:val="0"/>
        <w:rPr>
          <w:b/>
        </w:rPr>
      </w:pPr>
      <w:r>
        <w:rPr>
          <w:b/>
        </w:rPr>
        <w:t>RURAL WOMEN</w:t>
      </w:r>
    </w:p>
    <w:p w:rsidR="00000000" w:rsidRDefault="00000000"/>
    <w:p w:rsidR="00000000" w:rsidRDefault="00000000">
      <w:r>
        <w:t>According to data of the Census of Farm Households from 2000, women make up 48% of the entire labour force on Slovene farms. Among women of all ages who live and work in farm households, 30% are employed in other activities, 23% of farm women are 65 years old or older.</w:t>
      </w:r>
    </w:p>
    <w:p w:rsidR="00000000" w:rsidRDefault="00000000"/>
    <w:p w:rsidR="00000000" w:rsidRDefault="00000000">
      <w:pPr>
        <w:outlineLvl w:val="0"/>
        <w:rPr>
          <w:b/>
          <w:spacing w:val="0"/>
          <w:w w:val="100"/>
          <w:sz w:val="20"/>
        </w:rPr>
      </w:pPr>
      <w:r>
        <w:rPr>
          <w:b/>
          <w:spacing w:val="0"/>
          <w:w w:val="100"/>
          <w:sz w:val="20"/>
        </w:rPr>
        <w:t>Table 23: Status of the labour force on Slovene farms by sex (shares in %)</w:t>
      </w:r>
    </w:p>
    <w:p w:rsidR="00000000" w:rsidRDefault="00000000">
      <w:pPr>
        <w:rPr>
          <w:b/>
          <w:spacing w:val="0"/>
          <w:w w:val="1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453"/>
        <w:gridCol w:w="1453"/>
        <w:gridCol w:w="1453"/>
        <w:gridCol w:w="1453"/>
      </w:tblGrid>
      <w:tr w:rsidR="00000000">
        <w:tblPrEx>
          <w:tblCellMar>
            <w:top w:w="0" w:type="dxa"/>
            <w:bottom w:w="0" w:type="dxa"/>
          </w:tblCellMar>
        </w:tblPrEx>
        <w:tc>
          <w:tcPr>
            <w:tcW w:w="3402" w:type="dxa"/>
            <w:tcBorders>
              <w:top w:val="single" w:sz="18" w:space="0" w:color="auto"/>
              <w:left w:val="single" w:sz="18" w:space="0" w:color="auto"/>
              <w:bottom w:val="single" w:sz="18" w:space="0" w:color="auto"/>
            </w:tcBorders>
          </w:tcPr>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w w:val="100"/>
              </w:rPr>
            </w:pPr>
            <w:r>
              <w:rPr>
                <w:spacing w:val="0"/>
                <w:w w:val="100"/>
                <w:sz w:val="20"/>
              </w:rPr>
              <w:t>Status</w:t>
            </w:r>
          </w:p>
        </w:tc>
        <w:tc>
          <w:tcPr>
            <w:tcW w:w="1453" w:type="dxa"/>
            <w:tcBorders>
              <w:top w:val="single" w:sz="18" w:space="0" w:color="auto"/>
              <w:bottom w:val="single" w:sz="18" w:space="0" w:color="auto"/>
            </w:tcBorders>
          </w:tcPr>
          <w:p w:rsidR="00000000" w:rsidRDefault="00000000">
            <w:pPr>
              <w:jc w:val="center"/>
              <w:rPr>
                <w:spacing w:val="0"/>
                <w:w w:val="100"/>
                <w:sz w:val="20"/>
              </w:rPr>
            </w:pPr>
            <w:r>
              <w:rPr>
                <w:spacing w:val="0"/>
                <w:w w:val="100"/>
                <w:sz w:val="20"/>
              </w:rPr>
              <w:t>Men</w:t>
            </w:r>
          </w:p>
        </w:tc>
        <w:tc>
          <w:tcPr>
            <w:tcW w:w="1453" w:type="dxa"/>
            <w:tcBorders>
              <w:top w:val="single" w:sz="18" w:space="0" w:color="auto"/>
              <w:bottom w:val="single" w:sz="18" w:space="0" w:color="auto"/>
            </w:tcBorders>
          </w:tcPr>
          <w:p w:rsidR="00000000" w:rsidRDefault="00000000">
            <w:pPr>
              <w:jc w:val="center"/>
              <w:rPr>
                <w:spacing w:val="0"/>
                <w:w w:val="100"/>
                <w:sz w:val="20"/>
              </w:rPr>
            </w:pPr>
            <w:r>
              <w:rPr>
                <w:spacing w:val="0"/>
                <w:w w:val="100"/>
                <w:sz w:val="20"/>
              </w:rPr>
              <w:t>Women</w:t>
            </w:r>
          </w:p>
        </w:tc>
        <w:tc>
          <w:tcPr>
            <w:tcW w:w="1453" w:type="dxa"/>
            <w:tcBorders>
              <w:top w:val="single" w:sz="18" w:space="0" w:color="auto"/>
              <w:bottom w:val="single" w:sz="18" w:space="0" w:color="auto"/>
            </w:tcBorders>
          </w:tcPr>
          <w:p w:rsidR="00000000" w:rsidRDefault="00000000">
            <w:pPr>
              <w:jc w:val="center"/>
              <w:rPr>
                <w:spacing w:val="0"/>
                <w:w w:val="100"/>
                <w:sz w:val="20"/>
              </w:rPr>
            </w:pPr>
            <w:r>
              <w:rPr>
                <w:spacing w:val="0"/>
                <w:w w:val="100"/>
                <w:sz w:val="20"/>
              </w:rPr>
              <w:t>All</w:t>
            </w:r>
          </w:p>
        </w:tc>
        <w:tc>
          <w:tcPr>
            <w:tcW w:w="1453" w:type="dxa"/>
            <w:tcBorders>
              <w:top w:val="single" w:sz="18" w:space="0" w:color="auto"/>
              <w:bottom w:val="single" w:sz="18" w:space="0" w:color="auto"/>
              <w:right w:val="single" w:sz="18" w:space="0" w:color="auto"/>
            </w:tcBorders>
          </w:tcPr>
          <w:p w:rsidR="00000000" w:rsidRDefault="00000000">
            <w:pPr>
              <w:jc w:val="center"/>
              <w:rPr>
                <w:spacing w:val="0"/>
                <w:w w:val="100"/>
                <w:sz w:val="20"/>
              </w:rPr>
            </w:pPr>
            <w:r>
              <w:rPr>
                <w:spacing w:val="0"/>
                <w:w w:val="100"/>
                <w:sz w:val="20"/>
              </w:rPr>
              <w:t>Number</w:t>
            </w:r>
          </w:p>
        </w:tc>
      </w:tr>
      <w:tr w:rsidR="00000000">
        <w:tblPrEx>
          <w:tblCellMar>
            <w:top w:w="0" w:type="dxa"/>
            <w:bottom w:w="0" w:type="dxa"/>
          </w:tblCellMar>
        </w:tblPrEx>
        <w:tc>
          <w:tcPr>
            <w:tcW w:w="3402" w:type="dxa"/>
            <w:tcBorders>
              <w:top w:val="nil"/>
            </w:tcBorders>
          </w:tcPr>
          <w:p w:rsidR="00000000" w:rsidRDefault="00000000">
            <w:pPr>
              <w:jc w:val="left"/>
              <w:rPr>
                <w:spacing w:val="0"/>
                <w:w w:val="100"/>
                <w:sz w:val="20"/>
              </w:rPr>
            </w:pPr>
            <w:r>
              <w:rPr>
                <w:spacing w:val="0"/>
                <w:w w:val="100"/>
                <w:sz w:val="20"/>
              </w:rPr>
              <w:t>Farms, agricultural holdings</w:t>
            </w:r>
          </w:p>
        </w:tc>
        <w:tc>
          <w:tcPr>
            <w:tcW w:w="1453" w:type="dxa"/>
            <w:tcBorders>
              <w:top w:val="nil"/>
            </w:tcBorders>
          </w:tcPr>
          <w:p w:rsidR="00000000" w:rsidRDefault="00000000">
            <w:pPr>
              <w:jc w:val="right"/>
              <w:rPr>
                <w:spacing w:val="0"/>
                <w:w w:val="100"/>
                <w:sz w:val="20"/>
              </w:rPr>
            </w:pPr>
            <w:r>
              <w:rPr>
                <w:spacing w:val="0"/>
                <w:w w:val="100"/>
                <w:sz w:val="20"/>
              </w:rPr>
              <w:t>15.0</w:t>
            </w:r>
          </w:p>
        </w:tc>
        <w:tc>
          <w:tcPr>
            <w:tcW w:w="1453" w:type="dxa"/>
            <w:tcBorders>
              <w:top w:val="nil"/>
            </w:tcBorders>
          </w:tcPr>
          <w:p w:rsidR="00000000" w:rsidRDefault="00000000">
            <w:pPr>
              <w:jc w:val="right"/>
              <w:rPr>
                <w:spacing w:val="0"/>
                <w:w w:val="100"/>
                <w:sz w:val="20"/>
              </w:rPr>
            </w:pPr>
            <w:r>
              <w:rPr>
                <w:spacing w:val="0"/>
                <w:w w:val="100"/>
                <w:sz w:val="20"/>
              </w:rPr>
              <w:t>13.0</w:t>
            </w:r>
          </w:p>
        </w:tc>
        <w:tc>
          <w:tcPr>
            <w:tcW w:w="1453" w:type="dxa"/>
            <w:tcBorders>
              <w:top w:val="nil"/>
            </w:tcBorders>
          </w:tcPr>
          <w:p w:rsidR="00000000" w:rsidRDefault="00000000">
            <w:pPr>
              <w:jc w:val="right"/>
              <w:rPr>
                <w:spacing w:val="0"/>
                <w:w w:val="100"/>
                <w:sz w:val="20"/>
              </w:rPr>
            </w:pPr>
            <w:r>
              <w:rPr>
                <w:spacing w:val="0"/>
                <w:w w:val="100"/>
                <w:sz w:val="20"/>
              </w:rPr>
              <w:t>14.0</w:t>
            </w:r>
          </w:p>
        </w:tc>
        <w:tc>
          <w:tcPr>
            <w:tcW w:w="1453" w:type="dxa"/>
            <w:tcBorders>
              <w:top w:val="nil"/>
            </w:tcBorders>
          </w:tcPr>
          <w:p w:rsidR="00000000" w:rsidRDefault="00000000">
            <w:pPr>
              <w:jc w:val="right"/>
              <w:rPr>
                <w:spacing w:val="0"/>
                <w:w w:val="100"/>
                <w:sz w:val="20"/>
              </w:rPr>
            </w:pPr>
            <w:r>
              <w:rPr>
                <w:spacing w:val="0"/>
                <w:w w:val="100"/>
                <w:sz w:val="20"/>
              </w:rPr>
              <w:t>35182</w:t>
            </w:r>
          </w:p>
        </w:tc>
      </w:tr>
      <w:tr w:rsidR="00000000">
        <w:tblPrEx>
          <w:tblCellMar>
            <w:top w:w="0" w:type="dxa"/>
            <w:bottom w:w="0" w:type="dxa"/>
          </w:tblCellMar>
        </w:tblPrEx>
        <w:tc>
          <w:tcPr>
            <w:tcW w:w="3402" w:type="dxa"/>
          </w:tcPr>
          <w:p w:rsidR="00000000" w:rsidRDefault="00000000">
            <w:pPr>
              <w:jc w:val="left"/>
              <w:rPr>
                <w:spacing w:val="0"/>
                <w:w w:val="100"/>
                <w:sz w:val="20"/>
              </w:rPr>
            </w:pPr>
            <w:r>
              <w:rPr>
                <w:spacing w:val="0"/>
                <w:w w:val="100"/>
                <w:sz w:val="20"/>
              </w:rPr>
              <w:t>Work performed outside the agricultural holdings</w:t>
            </w:r>
          </w:p>
        </w:tc>
        <w:tc>
          <w:tcPr>
            <w:tcW w:w="1453" w:type="dxa"/>
          </w:tcPr>
          <w:p w:rsidR="00000000" w:rsidRDefault="00000000">
            <w:pPr>
              <w:jc w:val="right"/>
              <w:rPr>
                <w:spacing w:val="0"/>
                <w:w w:val="100"/>
                <w:sz w:val="20"/>
              </w:rPr>
            </w:pPr>
          </w:p>
          <w:p w:rsidR="00000000" w:rsidRDefault="00000000">
            <w:pPr>
              <w:jc w:val="right"/>
              <w:rPr>
                <w:spacing w:val="0"/>
                <w:w w:val="100"/>
                <w:sz w:val="20"/>
              </w:rPr>
            </w:pPr>
            <w:r>
              <w:rPr>
                <w:spacing w:val="0"/>
                <w:w w:val="100"/>
                <w:sz w:val="20"/>
              </w:rPr>
              <w:t>43.0</w:t>
            </w:r>
          </w:p>
        </w:tc>
        <w:tc>
          <w:tcPr>
            <w:tcW w:w="1453" w:type="dxa"/>
          </w:tcPr>
          <w:p w:rsidR="00000000" w:rsidRDefault="00000000">
            <w:pPr>
              <w:jc w:val="right"/>
              <w:rPr>
                <w:spacing w:val="0"/>
                <w:w w:val="100"/>
                <w:sz w:val="20"/>
              </w:rPr>
            </w:pPr>
          </w:p>
          <w:p w:rsidR="00000000" w:rsidRDefault="00000000">
            <w:pPr>
              <w:jc w:val="right"/>
              <w:rPr>
                <w:spacing w:val="0"/>
                <w:w w:val="100"/>
                <w:sz w:val="20"/>
              </w:rPr>
            </w:pPr>
            <w:r>
              <w:rPr>
                <w:spacing w:val="0"/>
                <w:w w:val="100"/>
                <w:sz w:val="20"/>
              </w:rPr>
              <w:t>30.0</w:t>
            </w:r>
          </w:p>
        </w:tc>
        <w:tc>
          <w:tcPr>
            <w:tcW w:w="1453" w:type="dxa"/>
          </w:tcPr>
          <w:p w:rsidR="00000000" w:rsidRDefault="00000000">
            <w:pPr>
              <w:jc w:val="right"/>
              <w:rPr>
                <w:spacing w:val="0"/>
                <w:w w:val="100"/>
                <w:sz w:val="20"/>
              </w:rPr>
            </w:pPr>
          </w:p>
          <w:p w:rsidR="00000000" w:rsidRDefault="00000000">
            <w:pPr>
              <w:jc w:val="right"/>
              <w:rPr>
                <w:spacing w:val="0"/>
                <w:w w:val="100"/>
                <w:sz w:val="20"/>
              </w:rPr>
            </w:pPr>
            <w:r>
              <w:rPr>
                <w:spacing w:val="0"/>
                <w:w w:val="100"/>
                <w:sz w:val="20"/>
              </w:rPr>
              <w:t>37.0</w:t>
            </w:r>
          </w:p>
        </w:tc>
        <w:tc>
          <w:tcPr>
            <w:tcW w:w="1453" w:type="dxa"/>
          </w:tcPr>
          <w:p w:rsidR="00000000" w:rsidRDefault="00000000">
            <w:pPr>
              <w:jc w:val="right"/>
              <w:rPr>
                <w:spacing w:val="0"/>
                <w:w w:val="100"/>
                <w:sz w:val="20"/>
              </w:rPr>
            </w:pPr>
          </w:p>
          <w:p w:rsidR="00000000" w:rsidRDefault="00000000">
            <w:pPr>
              <w:jc w:val="right"/>
              <w:rPr>
                <w:spacing w:val="0"/>
                <w:w w:val="100"/>
                <w:sz w:val="20"/>
              </w:rPr>
            </w:pPr>
            <w:r>
              <w:rPr>
                <w:spacing w:val="0"/>
                <w:w w:val="100"/>
                <w:sz w:val="20"/>
              </w:rPr>
              <w:t>92634</w:t>
            </w:r>
          </w:p>
        </w:tc>
      </w:tr>
      <w:tr w:rsidR="00000000">
        <w:tblPrEx>
          <w:tblCellMar>
            <w:top w:w="0" w:type="dxa"/>
            <w:bottom w:w="0" w:type="dxa"/>
          </w:tblCellMar>
        </w:tblPrEx>
        <w:tc>
          <w:tcPr>
            <w:tcW w:w="3402" w:type="dxa"/>
          </w:tcPr>
          <w:p w:rsidR="00000000" w:rsidRDefault="00000000">
            <w:pPr>
              <w:jc w:val="left"/>
              <w:rPr>
                <w:spacing w:val="0"/>
                <w:w w:val="100"/>
                <w:sz w:val="20"/>
              </w:rPr>
            </w:pPr>
            <w:r>
              <w:rPr>
                <w:spacing w:val="0"/>
                <w:w w:val="100"/>
                <w:sz w:val="20"/>
              </w:rPr>
              <w:t>Unemployed</w:t>
            </w:r>
          </w:p>
        </w:tc>
        <w:tc>
          <w:tcPr>
            <w:tcW w:w="1453" w:type="dxa"/>
          </w:tcPr>
          <w:p w:rsidR="00000000" w:rsidRDefault="00000000">
            <w:pPr>
              <w:jc w:val="right"/>
              <w:rPr>
                <w:spacing w:val="0"/>
                <w:w w:val="100"/>
                <w:sz w:val="20"/>
              </w:rPr>
            </w:pPr>
            <w:r>
              <w:rPr>
                <w:spacing w:val="0"/>
                <w:w w:val="100"/>
                <w:sz w:val="20"/>
              </w:rPr>
              <w:t>6.0</w:t>
            </w:r>
          </w:p>
        </w:tc>
        <w:tc>
          <w:tcPr>
            <w:tcW w:w="1453" w:type="dxa"/>
          </w:tcPr>
          <w:p w:rsidR="00000000" w:rsidRDefault="00000000">
            <w:pPr>
              <w:jc w:val="right"/>
              <w:rPr>
                <w:spacing w:val="0"/>
                <w:w w:val="100"/>
                <w:sz w:val="20"/>
              </w:rPr>
            </w:pPr>
            <w:r>
              <w:rPr>
                <w:spacing w:val="0"/>
                <w:w w:val="100"/>
                <w:sz w:val="20"/>
              </w:rPr>
              <w:t>5.0</w:t>
            </w:r>
          </w:p>
        </w:tc>
        <w:tc>
          <w:tcPr>
            <w:tcW w:w="1453" w:type="dxa"/>
          </w:tcPr>
          <w:p w:rsidR="00000000" w:rsidRDefault="00000000">
            <w:pPr>
              <w:jc w:val="right"/>
              <w:rPr>
                <w:spacing w:val="0"/>
                <w:w w:val="100"/>
                <w:sz w:val="20"/>
              </w:rPr>
            </w:pPr>
            <w:r>
              <w:rPr>
                <w:spacing w:val="0"/>
                <w:w w:val="100"/>
                <w:sz w:val="20"/>
              </w:rPr>
              <w:t xml:space="preserve"> 5.5</w:t>
            </w:r>
          </w:p>
        </w:tc>
        <w:tc>
          <w:tcPr>
            <w:tcW w:w="1453" w:type="dxa"/>
          </w:tcPr>
          <w:p w:rsidR="00000000" w:rsidRDefault="00000000">
            <w:pPr>
              <w:jc w:val="right"/>
              <w:rPr>
                <w:spacing w:val="0"/>
                <w:w w:val="100"/>
                <w:sz w:val="20"/>
              </w:rPr>
            </w:pPr>
            <w:r>
              <w:rPr>
                <w:spacing w:val="0"/>
                <w:w w:val="100"/>
                <w:sz w:val="20"/>
              </w:rPr>
              <w:t>13554</w:t>
            </w:r>
          </w:p>
        </w:tc>
      </w:tr>
      <w:tr w:rsidR="00000000">
        <w:tblPrEx>
          <w:tblCellMar>
            <w:top w:w="0" w:type="dxa"/>
            <w:bottom w:w="0" w:type="dxa"/>
          </w:tblCellMar>
        </w:tblPrEx>
        <w:tc>
          <w:tcPr>
            <w:tcW w:w="3402" w:type="dxa"/>
          </w:tcPr>
          <w:p w:rsidR="00000000" w:rsidRDefault="00000000">
            <w:pPr>
              <w:jc w:val="left"/>
              <w:rPr>
                <w:spacing w:val="0"/>
                <w:w w:val="100"/>
                <w:sz w:val="20"/>
              </w:rPr>
            </w:pPr>
            <w:r>
              <w:rPr>
                <w:spacing w:val="0"/>
                <w:w w:val="100"/>
                <w:sz w:val="20"/>
              </w:rPr>
              <w:t>Housewives</w:t>
            </w:r>
          </w:p>
        </w:tc>
        <w:tc>
          <w:tcPr>
            <w:tcW w:w="1453" w:type="dxa"/>
          </w:tcPr>
          <w:p w:rsidR="00000000" w:rsidRDefault="00000000">
            <w:pPr>
              <w:jc w:val="right"/>
              <w:rPr>
                <w:spacing w:val="0"/>
                <w:w w:val="100"/>
                <w:sz w:val="20"/>
              </w:rPr>
            </w:pPr>
            <w:r>
              <w:rPr>
                <w:spacing w:val="0"/>
                <w:w w:val="100"/>
                <w:sz w:val="20"/>
              </w:rPr>
              <w:t>0.0</w:t>
            </w:r>
          </w:p>
        </w:tc>
        <w:tc>
          <w:tcPr>
            <w:tcW w:w="1453" w:type="dxa"/>
          </w:tcPr>
          <w:p w:rsidR="00000000" w:rsidRDefault="00000000">
            <w:pPr>
              <w:jc w:val="right"/>
              <w:rPr>
                <w:spacing w:val="0"/>
                <w:w w:val="100"/>
                <w:sz w:val="20"/>
              </w:rPr>
            </w:pPr>
            <w:r>
              <w:rPr>
                <w:spacing w:val="0"/>
                <w:w w:val="100"/>
                <w:sz w:val="20"/>
              </w:rPr>
              <w:t>16.0</w:t>
            </w:r>
          </w:p>
        </w:tc>
        <w:tc>
          <w:tcPr>
            <w:tcW w:w="1453" w:type="dxa"/>
          </w:tcPr>
          <w:p w:rsidR="00000000" w:rsidRDefault="00000000">
            <w:pPr>
              <w:jc w:val="right"/>
              <w:rPr>
                <w:spacing w:val="0"/>
                <w:w w:val="100"/>
                <w:sz w:val="20"/>
              </w:rPr>
            </w:pPr>
            <w:r>
              <w:rPr>
                <w:spacing w:val="0"/>
                <w:w w:val="100"/>
                <w:sz w:val="20"/>
              </w:rPr>
              <w:t xml:space="preserve"> 7.0</w:t>
            </w:r>
          </w:p>
        </w:tc>
        <w:tc>
          <w:tcPr>
            <w:tcW w:w="1453" w:type="dxa"/>
          </w:tcPr>
          <w:p w:rsidR="00000000" w:rsidRDefault="00000000">
            <w:pPr>
              <w:jc w:val="right"/>
              <w:rPr>
                <w:spacing w:val="0"/>
                <w:w w:val="100"/>
                <w:sz w:val="20"/>
              </w:rPr>
            </w:pPr>
            <w:r>
              <w:rPr>
                <w:spacing w:val="0"/>
                <w:w w:val="100"/>
                <w:sz w:val="20"/>
              </w:rPr>
              <w:t>19600</w:t>
            </w:r>
          </w:p>
        </w:tc>
      </w:tr>
      <w:tr w:rsidR="00000000">
        <w:tblPrEx>
          <w:tblCellMar>
            <w:top w:w="0" w:type="dxa"/>
            <w:bottom w:w="0" w:type="dxa"/>
          </w:tblCellMar>
        </w:tblPrEx>
        <w:tc>
          <w:tcPr>
            <w:tcW w:w="3402" w:type="dxa"/>
          </w:tcPr>
          <w:p w:rsidR="00000000" w:rsidRDefault="00000000">
            <w:pPr>
              <w:jc w:val="left"/>
              <w:rPr>
                <w:spacing w:val="0"/>
                <w:w w:val="100"/>
                <w:sz w:val="20"/>
              </w:rPr>
            </w:pPr>
            <w:r>
              <w:rPr>
                <w:spacing w:val="0"/>
                <w:w w:val="100"/>
                <w:sz w:val="20"/>
              </w:rPr>
              <w:t>Children, pupils, students</w:t>
            </w:r>
          </w:p>
        </w:tc>
        <w:tc>
          <w:tcPr>
            <w:tcW w:w="1453" w:type="dxa"/>
          </w:tcPr>
          <w:p w:rsidR="00000000" w:rsidRDefault="00000000">
            <w:pPr>
              <w:jc w:val="right"/>
              <w:rPr>
                <w:spacing w:val="0"/>
                <w:w w:val="100"/>
                <w:sz w:val="20"/>
              </w:rPr>
            </w:pPr>
            <w:r>
              <w:rPr>
                <w:spacing w:val="0"/>
                <w:w w:val="100"/>
                <w:sz w:val="20"/>
              </w:rPr>
              <w:t>10.0</w:t>
            </w:r>
          </w:p>
        </w:tc>
        <w:tc>
          <w:tcPr>
            <w:tcW w:w="1453" w:type="dxa"/>
          </w:tcPr>
          <w:p w:rsidR="00000000" w:rsidRDefault="00000000">
            <w:pPr>
              <w:jc w:val="right"/>
              <w:rPr>
                <w:spacing w:val="0"/>
                <w:w w:val="100"/>
                <w:sz w:val="20"/>
              </w:rPr>
            </w:pPr>
            <w:r>
              <w:rPr>
                <w:spacing w:val="0"/>
                <w:w w:val="100"/>
                <w:sz w:val="20"/>
              </w:rPr>
              <w:t>11.0</w:t>
            </w:r>
          </w:p>
        </w:tc>
        <w:tc>
          <w:tcPr>
            <w:tcW w:w="1453" w:type="dxa"/>
          </w:tcPr>
          <w:p w:rsidR="00000000" w:rsidRDefault="00000000">
            <w:pPr>
              <w:jc w:val="right"/>
              <w:rPr>
                <w:spacing w:val="0"/>
                <w:w w:val="100"/>
                <w:sz w:val="20"/>
              </w:rPr>
            </w:pPr>
            <w:r>
              <w:rPr>
                <w:spacing w:val="0"/>
                <w:w w:val="100"/>
                <w:sz w:val="20"/>
              </w:rPr>
              <w:t>10.5</w:t>
            </w:r>
          </w:p>
        </w:tc>
        <w:tc>
          <w:tcPr>
            <w:tcW w:w="1453" w:type="dxa"/>
          </w:tcPr>
          <w:p w:rsidR="00000000" w:rsidRDefault="00000000">
            <w:pPr>
              <w:jc w:val="right"/>
              <w:rPr>
                <w:spacing w:val="0"/>
                <w:w w:val="100"/>
                <w:sz w:val="20"/>
              </w:rPr>
            </w:pPr>
            <w:r>
              <w:rPr>
                <w:spacing w:val="0"/>
                <w:w w:val="100"/>
                <w:sz w:val="20"/>
              </w:rPr>
              <w:t>26678</w:t>
            </w:r>
          </w:p>
        </w:tc>
      </w:tr>
      <w:tr w:rsidR="00000000">
        <w:tblPrEx>
          <w:tblCellMar>
            <w:top w:w="0" w:type="dxa"/>
            <w:bottom w:w="0" w:type="dxa"/>
          </w:tblCellMar>
        </w:tblPrEx>
        <w:tc>
          <w:tcPr>
            <w:tcW w:w="3402" w:type="dxa"/>
          </w:tcPr>
          <w:p w:rsidR="00000000" w:rsidRDefault="00000000">
            <w:pPr>
              <w:jc w:val="left"/>
              <w:rPr>
                <w:spacing w:val="0"/>
                <w:w w:val="100"/>
                <w:sz w:val="20"/>
              </w:rPr>
            </w:pPr>
            <w:r>
              <w:rPr>
                <w:spacing w:val="0"/>
                <w:w w:val="100"/>
                <w:sz w:val="20"/>
              </w:rPr>
              <w:t>Pensioner outside agriculture</w:t>
            </w:r>
          </w:p>
        </w:tc>
        <w:tc>
          <w:tcPr>
            <w:tcW w:w="1453" w:type="dxa"/>
          </w:tcPr>
          <w:p w:rsidR="00000000" w:rsidRDefault="00000000">
            <w:pPr>
              <w:jc w:val="right"/>
              <w:rPr>
                <w:spacing w:val="0"/>
                <w:w w:val="100"/>
                <w:sz w:val="20"/>
              </w:rPr>
            </w:pPr>
            <w:r>
              <w:rPr>
                <w:spacing w:val="0"/>
                <w:w w:val="100"/>
                <w:sz w:val="20"/>
              </w:rPr>
              <w:t>19.0</w:t>
            </w:r>
          </w:p>
        </w:tc>
        <w:tc>
          <w:tcPr>
            <w:tcW w:w="1453" w:type="dxa"/>
          </w:tcPr>
          <w:p w:rsidR="00000000" w:rsidRDefault="00000000">
            <w:pPr>
              <w:jc w:val="right"/>
              <w:rPr>
                <w:spacing w:val="0"/>
                <w:w w:val="100"/>
                <w:sz w:val="20"/>
              </w:rPr>
            </w:pPr>
            <w:r>
              <w:rPr>
                <w:spacing w:val="0"/>
                <w:w w:val="100"/>
                <w:sz w:val="20"/>
              </w:rPr>
              <w:t>16.0</w:t>
            </w:r>
          </w:p>
        </w:tc>
        <w:tc>
          <w:tcPr>
            <w:tcW w:w="1453" w:type="dxa"/>
          </w:tcPr>
          <w:p w:rsidR="00000000" w:rsidRDefault="00000000">
            <w:pPr>
              <w:jc w:val="right"/>
              <w:rPr>
                <w:spacing w:val="0"/>
                <w:w w:val="100"/>
                <w:sz w:val="20"/>
              </w:rPr>
            </w:pPr>
            <w:r>
              <w:rPr>
                <w:spacing w:val="0"/>
                <w:w w:val="100"/>
                <w:sz w:val="20"/>
              </w:rPr>
              <w:t>18.0</w:t>
            </w:r>
          </w:p>
        </w:tc>
        <w:tc>
          <w:tcPr>
            <w:tcW w:w="1453" w:type="dxa"/>
          </w:tcPr>
          <w:p w:rsidR="00000000" w:rsidRDefault="00000000">
            <w:pPr>
              <w:jc w:val="right"/>
              <w:rPr>
                <w:spacing w:val="0"/>
                <w:w w:val="100"/>
                <w:sz w:val="20"/>
              </w:rPr>
            </w:pPr>
            <w:r>
              <w:rPr>
                <w:spacing w:val="0"/>
                <w:w w:val="100"/>
                <w:sz w:val="20"/>
              </w:rPr>
              <w:t>44903</w:t>
            </w:r>
          </w:p>
        </w:tc>
      </w:tr>
      <w:tr w:rsidR="00000000">
        <w:tblPrEx>
          <w:tblCellMar>
            <w:top w:w="0" w:type="dxa"/>
            <w:bottom w:w="0" w:type="dxa"/>
          </w:tblCellMar>
        </w:tblPrEx>
        <w:tc>
          <w:tcPr>
            <w:tcW w:w="3402" w:type="dxa"/>
          </w:tcPr>
          <w:p w:rsidR="00000000" w:rsidRDefault="00000000">
            <w:pPr>
              <w:jc w:val="left"/>
              <w:rPr>
                <w:spacing w:val="0"/>
                <w:w w:val="100"/>
                <w:sz w:val="20"/>
              </w:rPr>
            </w:pPr>
            <w:r>
              <w:rPr>
                <w:spacing w:val="0"/>
                <w:w w:val="100"/>
                <w:sz w:val="20"/>
              </w:rPr>
              <w:t>Pensioner from agriculture</w:t>
            </w:r>
          </w:p>
        </w:tc>
        <w:tc>
          <w:tcPr>
            <w:tcW w:w="1453" w:type="dxa"/>
          </w:tcPr>
          <w:p w:rsidR="00000000" w:rsidRDefault="00000000">
            <w:pPr>
              <w:jc w:val="right"/>
              <w:rPr>
                <w:spacing w:val="0"/>
                <w:w w:val="100"/>
                <w:sz w:val="20"/>
              </w:rPr>
            </w:pPr>
            <w:r>
              <w:rPr>
                <w:spacing w:val="0"/>
                <w:w w:val="100"/>
                <w:sz w:val="20"/>
              </w:rPr>
              <w:t>6.0</w:t>
            </w:r>
          </w:p>
        </w:tc>
        <w:tc>
          <w:tcPr>
            <w:tcW w:w="1453" w:type="dxa"/>
          </w:tcPr>
          <w:p w:rsidR="00000000" w:rsidRDefault="00000000">
            <w:pPr>
              <w:jc w:val="right"/>
              <w:rPr>
                <w:spacing w:val="0"/>
                <w:w w:val="100"/>
                <w:sz w:val="20"/>
              </w:rPr>
            </w:pPr>
            <w:r>
              <w:rPr>
                <w:spacing w:val="0"/>
                <w:w w:val="100"/>
                <w:sz w:val="20"/>
              </w:rPr>
              <w:t>10.0</w:t>
            </w:r>
          </w:p>
        </w:tc>
        <w:tc>
          <w:tcPr>
            <w:tcW w:w="1453" w:type="dxa"/>
          </w:tcPr>
          <w:p w:rsidR="00000000" w:rsidRDefault="00000000">
            <w:pPr>
              <w:jc w:val="right"/>
              <w:rPr>
                <w:spacing w:val="0"/>
                <w:w w:val="100"/>
                <w:sz w:val="20"/>
              </w:rPr>
            </w:pPr>
            <w:r>
              <w:rPr>
                <w:spacing w:val="0"/>
                <w:w w:val="100"/>
                <w:sz w:val="20"/>
              </w:rPr>
              <w:t>8.0</w:t>
            </w:r>
          </w:p>
        </w:tc>
        <w:tc>
          <w:tcPr>
            <w:tcW w:w="1453" w:type="dxa"/>
          </w:tcPr>
          <w:p w:rsidR="00000000" w:rsidRDefault="00000000">
            <w:pPr>
              <w:jc w:val="right"/>
              <w:rPr>
                <w:spacing w:val="0"/>
                <w:w w:val="100"/>
                <w:sz w:val="20"/>
              </w:rPr>
            </w:pPr>
            <w:r>
              <w:rPr>
                <w:spacing w:val="0"/>
                <w:w w:val="100"/>
                <w:sz w:val="20"/>
              </w:rPr>
              <w:t>19977</w:t>
            </w:r>
          </w:p>
        </w:tc>
      </w:tr>
    </w:tbl>
    <w:p w:rsidR="00000000" w:rsidRDefault="00000000">
      <w:pPr>
        <w:rPr>
          <w:spacing w:val="0"/>
          <w:w w:val="100"/>
          <w:sz w:val="20"/>
        </w:rPr>
      </w:pPr>
      <w:r>
        <w:rPr>
          <w:spacing w:val="0"/>
          <w:w w:val="100"/>
          <w:sz w:val="20"/>
        </w:rPr>
        <w:t>Source: Census of farm households in 2000</w:t>
      </w:r>
    </w:p>
    <w:p w:rsidR="00000000" w:rsidRDefault="00000000">
      <w:r>
        <w:t xml:space="preserve">A woman who manages a farm in Slovenia is usually in her older years (probably also a widow), with poor general and formal agricultural education, with a small estate on which together with other family members she produces shall quantities of everything, probably only for own needs. It appears that women in Slovenia often take over the role of farm holder because of the absence of younger, especially male persons in the family who would be prepared to farm (the husband has died, there are no other successors or heirs), and because this role offers the only source of minimum social and economic security. </w:t>
      </w:r>
    </w:p>
    <w:p w:rsidR="00000000" w:rsidRDefault="00000000"/>
    <w:p w:rsidR="00000000" w:rsidRDefault="00000000">
      <w:r>
        <w:t>The new Pension and Disability Insurance Act contains more or less similar provisions in relation to the compulsory insurance of men and women farmers as the previous act. So farmers (of either sex) and members of agricultural holdings and other persons that independently perform agricultural activities as the only or main profession, are compulsorily insured unless they are younger than 15 years and have the health capacity to perform agricultural activities, which is established by the medicine of work service (Article 16). An additional condition is that the agricultural holding achieves such a cadastre or other income per insured member as corresponds to the amount of minimum pay. Farmers (of either sex) may exercise exemption from compulsory insurance if the monthly basis for calculating tax from the activities that they perform does not reach half the minimum pay in the last six months prior to the exemption (Article 18).</w:t>
      </w:r>
    </w:p>
    <w:p w:rsidR="00000000" w:rsidRDefault="00000000"/>
    <w:p w:rsidR="00000000" w:rsidRDefault="00000000">
      <w:r>
        <w:t>The Parental Care and Family Income Act similarly mentions farmers (of either sex) as insurees for parental protection (Article 6), which means that they are entitled to parental leave, parental benefit and rights under the heading shorter working time. Women, or parents, who do not pay insurance for individual types of parental leave are given the right to parental supplement for 365 days from the birth of a child. In view of the negligible share of young farm women and rural women who do not manage to pay insurance, such a provision is sensible.</w:t>
      </w:r>
    </w:p>
    <w:p w:rsidR="00000000" w:rsidRDefault="00000000"/>
    <w:p w:rsidR="00000000" w:rsidRDefault="00000000">
      <w:r>
        <w:t>62% of farm women regularly pay contributions for all types of insurance: pension, health, against unemployment and maternity protection; they most often pay contributions for health insurance (89%), and least often contributions for maternity protection. Payment of contributions for the aforementioned insurance is bound to the employment status and age of women; women younger than 15 years or older than 50 years are most often without insurance.</w:t>
      </w:r>
    </w:p>
    <w:p w:rsidR="00000000" w:rsidRDefault="00000000"/>
    <w:p w:rsidR="00000000" w:rsidRDefault="00000000">
      <w:r>
        <w:t>The education level of the population on Slovene farms is significantly lower than the Slovene average and the gender differences are in this class still very great; 79% of women have only primary education or less, while only 2,2% of women have higher or university education. Farmers rely in managing their farms mainly on knowledge that they have obtained in direct work with practical experience. This applies especially to farm women, since only 8% of them have obtained their knowledge through regular education in agricultural schools and at various courses in agriculture. Only 0.3% of women farm managers have university education.</w:t>
      </w:r>
    </w:p>
    <w:p w:rsidR="00000000" w:rsidRDefault="00000000">
      <w:pPr>
        <w:rPr>
          <w:b/>
          <w:sz w:val="21"/>
        </w:rPr>
      </w:pPr>
    </w:p>
    <w:p w:rsidR="00000000" w:rsidRDefault="00000000">
      <w:pPr>
        <w:keepNext/>
        <w:keepLines/>
        <w:outlineLvl w:val="0"/>
        <w:rPr>
          <w:b/>
          <w:spacing w:val="0"/>
          <w:w w:val="100"/>
          <w:sz w:val="20"/>
        </w:rPr>
      </w:pPr>
      <w:r>
        <w:rPr>
          <w:b/>
          <w:spacing w:val="0"/>
          <w:w w:val="100"/>
          <w:sz w:val="20"/>
        </w:rPr>
        <w:t>Table 24: Education level of the entire population and holders of Slovene farms by sex (shares in %)</w:t>
      </w:r>
    </w:p>
    <w:p w:rsidR="00000000" w:rsidRDefault="00000000">
      <w:pPr>
        <w:keepNext/>
        <w:keepLines/>
        <w:rPr>
          <w:spacing w:val="0"/>
          <w:w w:val="100"/>
          <w:sz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8"/>
        <w:gridCol w:w="709"/>
        <w:gridCol w:w="1523"/>
        <w:gridCol w:w="1524"/>
        <w:gridCol w:w="1524"/>
        <w:gridCol w:w="1524"/>
      </w:tblGrid>
      <w:tr w:rsidR="00000000">
        <w:tblPrEx>
          <w:tblCellMar>
            <w:top w:w="0" w:type="dxa"/>
            <w:bottom w:w="0" w:type="dxa"/>
          </w:tblCellMar>
        </w:tblPrEx>
        <w:tc>
          <w:tcPr>
            <w:tcW w:w="2428" w:type="dxa"/>
            <w:tcBorders>
              <w:top w:val="single" w:sz="18" w:space="0" w:color="auto"/>
              <w:left w:val="single" w:sz="18" w:space="0" w:color="auto"/>
              <w:bottom w:val="single" w:sz="18" w:space="0" w:color="auto"/>
            </w:tcBorders>
          </w:tcPr>
          <w:p w:rsidR="00000000" w:rsidRDefault="00000000">
            <w:pPr>
              <w:keepNext/>
              <w:keepLines/>
              <w:jc w:val="left"/>
              <w:rPr>
                <w:spacing w:val="0"/>
                <w:w w:val="100"/>
                <w:sz w:val="20"/>
              </w:rPr>
            </w:pPr>
          </w:p>
        </w:tc>
        <w:tc>
          <w:tcPr>
            <w:tcW w:w="709" w:type="dxa"/>
            <w:tcBorders>
              <w:top w:val="single" w:sz="18" w:space="0" w:color="auto"/>
              <w:bottom w:val="single" w:sz="18" w:space="0" w:color="auto"/>
            </w:tcBorders>
          </w:tcPr>
          <w:p w:rsidR="00000000" w:rsidRDefault="00000000">
            <w:pPr>
              <w:keepNext/>
              <w:keepLines/>
              <w:jc w:val="center"/>
              <w:rPr>
                <w:spacing w:val="0"/>
                <w:w w:val="100"/>
                <w:sz w:val="20"/>
              </w:rPr>
            </w:pPr>
            <w:r>
              <w:rPr>
                <w:spacing w:val="0"/>
                <w:w w:val="100"/>
                <w:sz w:val="20"/>
              </w:rPr>
              <w:t>All</w:t>
            </w:r>
          </w:p>
        </w:tc>
        <w:tc>
          <w:tcPr>
            <w:tcW w:w="1523" w:type="dxa"/>
            <w:tcBorders>
              <w:top w:val="single" w:sz="18" w:space="0" w:color="auto"/>
              <w:bottom w:val="single" w:sz="18" w:space="0" w:color="auto"/>
            </w:tcBorders>
          </w:tcPr>
          <w:p w:rsidR="00000000" w:rsidRDefault="00000000">
            <w:pPr>
              <w:keepNext/>
              <w:keepLines/>
              <w:jc w:val="center"/>
              <w:rPr>
                <w:spacing w:val="0"/>
                <w:w w:val="100"/>
                <w:sz w:val="20"/>
              </w:rPr>
            </w:pPr>
            <w:r>
              <w:rPr>
                <w:spacing w:val="0"/>
                <w:w w:val="100"/>
                <w:sz w:val="20"/>
              </w:rPr>
              <w:t>Men</w:t>
            </w:r>
          </w:p>
        </w:tc>
        <w:tc>
          <w:tcPr>
            <w:tcW w:w="1524" w:type="dxa"/>
            <w:tcBorders>
              <w:top w:val="single" w:sz="18" w:space="0" w:color="auto"/>
              <w:bottom w:val="single" w:sz="18" w:space="0" w:color="auto"/>
            </w:tcBorders>
          </w:tcPr>
          <w:p w:rsidR="00000000" w:rsidRDefault="00000000">
            <w:pPr>
              <w:keepNext/>
              <w:keepLines/>
              <w:jc w:val="center"/>
              <w:rPr>
                <w:spacing w:val="0"/>
                <w:w w:val="100"/>
                <w:sz w:val="20"/>
              </w:rPr>
            </w:pPr>
            <w:r>
              <w:rPr>
                <w:spacing w:val="0"/>
                <w:w w:val="100"/>
                <w:sz w:val="20"/>
              </w:rPr>
              <w:t>Women</w:t>
            </w:r>
          </w:p>
        </w:tc>
        <w:tc>
          <w:tcPr>
            <w:tcW w:w="1524" w:type="dxa"/>
            <w:tcBorders>
              <w:top w:val="single" w:sz="18" w:space="0" w:color="auto"/>
              <w:bottom w:val="single" w:sz="18" w:space="0" w:color="auto"/>
            </w:tcBorders>
          </w:tcPr>
          <w:p w:rsidR="00000000" w:rsidRDefault="00000000">
            <w:pPr>
              <w:keepNext/>
              <w:keepLines/>
              <w:jc w:val="center"/>
              <w:rPr>
                <w:spacing w:val="0"/>
                <w:w w:val="100"/>
                <w:sz w:val="20"/>
              </w:rPr>
            </w:pPr>
            <w:r>
              <w:rPr>
                <w:spacing w:val="0"/>
                <w:w w:val="100"/>
                <w:sz w:val="20"/>
              </w:rPr>
              <w:t>Male holders</w:t>
            </w:r>
          </w:p>
        </w:tc>
        <w:tc>
          <w:tcPr>
            <w:tcW w:w="1524" w:type="dxa"/>
            <w:tcBorders>
              <w:top w:val="single" w:sz="18" w:space="0" w:color="auto"/>
              <w:bottom w:val="single" w:sz="18" w:space="0" w:color="auto"/>
              <w:right w:val="single" w:sz="18" w:space="0" w:color="auto"/>
            </w:tcBorders>
          </w:tcPr>
          <w:p w:rsidR="00000000" w:rsidRDefault="00000000">
            <w:pPr>
              <w:keepNext/>
              <w:keepLines/>
              <w:jc w:val="center"/>
              <w:rPr>
                <w:spacing w:val="0"/>
                <w:w w:val="100"/>
                <w:sz w:val="20"/>
              </w:rPr>
            </w:pPr>
            <w:r>
              <w:rPr>
                <w:spacing w:val="0"/>
                <w:w w:val="100"/>
                <w:sz w:val="20"/>
              </w:rPr>
              <w:t>Female holders</w:t>
            </w:r>
          </w:p>
        </w:tc>
      </w:tr>
      <w:tr w:rsidR="00000000">
        <w:tblPrEx>
          <w:tblCellMar>
            <w:top w:w="0" w:type="dxa"/>
            <w:bottom w:w="0" w:type="dxa"/>
          </w:tblCellMar>
        </w:tblPrEx>
        <w:tc>
          <w:tcPr>
            <w:tcW w:w="2428" w:type="dxa"/>
            <w:tcBorders>
              <w:top w:val="nil"/>
            </w:tcBorders>
          </w:tcPr>
          <w:p w:rsidR="00000000" w:rsidRDefault="00000000">
            <w:pPr>
              <w:keepNext/>
              <w:keepLines/>
              <w:jc w:val="left"/>
              <w:rPr>
                <w:spacing w:val="0"/>
                <w:w w:val="100"/>
                <w:sz w:val="20"/>
              </w:rPr>
            </w:pPr>
            <w:r>
              <w:rPr>
                <w:spacing w:val="0"/>
                <w:w w:val="100"/>
                <w:sz w:val="20"/>
              </w:rPr>
              <w:t>Without primary school</w:t>
            </w:r>
          </w:p>
        </w:tc>
        <w:tc>
          <w:tcPr>
            <w:tcW w:w="709" w:type="dxa"/>
            <w:tcBorders>
              <w:top w:val="nil"/>
            </w:tcBorders>
          </w:tcPr>
          <w:p w:rsidR="00000000" w:rsidRDefault="00000000">
            <w:pPr>
              <w:keepNext/>
              <w:keepLines/>
              <w:jc w:val="right"/>
              <w:rPr>
                <w:spacing w:val="0"/>
                <w:w w:val="100"/>
                <w:sz w:val="20"/>
              </w:rPr>
            </w:pPr>
            <w:r>
              <w:rPr>
                <w:spacing w:val="0"/>
                <w:w w:val="100"/>
                <w:sz w:val="20"/>
              </w:rPr>
              <w:t>1.1</w:t>
            </w:r>
          </w:p>
        </w:tc>
        <w:tc>
          <w:tcPr>
            <w:tcW w:w="1523" w:type="dxa"/>
            <w:tcBorders>
              <w:top w:val="nil"/>
            </w:tcBorders>
          </w:tcPr>
          <w:p w:rsidR="00000000" w:rsidRDefault="00000000">
            <w:pPr>
              <w:keepNext/>
              <w:keepLines/>
              <w:jc w:val="right"/>
              <w:rPr>
                <w:spacing w:val="0"/>
                <w:w w:val="100"/>
                <w:sz w:val="20"/>
              </w:rPr>
            </w:pPr>
            <w:r>
              <w:rPr>
                <w:spacing w:val="0"/>
                <w:w w:val="100"/>
                <w:sz w:val="20"/>
              </w:rPr>
              <w:t>1.1</w:t>
            </w:r>
          </w:p>
        </w:tc>
        <w:tc>
          <w:tcPr>
            <w:tcW w:w="1524" w:type="dxa"/>
            <w:tcBorders>
              <w:top w:val="nil"/>
            </w:tcBorders>
          </w:tcPr>
          <w:p w:rsidR="00000000" w:rsidRDefault="00000000">
            <w:pPr>
              <w:keepNext/>
              <w:keepLines/>
              <w:jc w:val="right"/>
              <w:rPr>
                <w:spacing w:val="0"/>
                <w:w w:val="100"/>
                <w:sz w:val="20"/>
              </w:rPr>
            </w:pPr>
            <w:r>
              <w:rPr>
                <w:spacing w:val="0"/>
                <w:w w:val="100"/>
                <w:sz w:val="20"/>
              </w:rPr>
              <w:t>1.3</w:t>
            </w:r>
          </w:p>
        </w:tc>
        <w:tc>
          <w:tcPr>
            <w:tcW w:w="1524" w:type="dxa"/>
            <w:tcBorders>
              <w:top w:val="nil"/>
            </w:tcBorders>
          </w:tcPr>
          <w:p w:rsidR="00000000" w:rsidRDefault="00000000">
            <w:pPr>
              <w:keepNext/>
              <w:keepLines/>
              <w:jc w:val="right"/>
              <w:rPr>
                <w:spacing w:val="0"/>
                <w:w w:val="100"/>
                <w:sz w:val="20"/>
              </w:rPr>
            </w:pPr>
            <w:r>
              <w:rPr>
                <w:spacing w:val="0"/>
                <w:w w:val="100"/>
                <w:sz w:val="20"/>
              </w:rPr>
              <w:t>0.9</w:t>
            </w:r>
          </w:p>
        </w:tc>
        <w:tc>
          <w:tcPr>
            <w:tcW w:w="1524" w:type="dxa"/>
            <w:tcBorders>
              <w:top w:val="nil"/>
            </w:tcBorders>
          </w:tcPr>
          <w:p w:rsidR="00000000" w:rsidRDefault="00000000">
            <w:pPr>
              <w:keepNext/>
              <w:keepLines/>
              <w:jc w:val="right"/>
              <w:rPr>
                <w:spacing w:val="0"/>
                <w:w w:val="100"/>
                <w:sz w:val="20"/>
              </w:rPr>
            </w:pPr>
            <w:r>
              <w:rPr>
                <w:spacing w:val="0"/>
                <w:w w:val="100"/>
                <w:sz w:val="20"/>
              </w:rPr>
              <w:t>1.7</w:t>
            </w:r>
          </w:p>
        </w:tc>
      </w:tr>
      <w:tr w:rsidR="00000000">
        <w:tblPrEx>
          <w:tblCellMar>
            <w:top w:w="0" w:type="dxa"/>
            <w:bottom w:w="0" w:type="dxa"/>
          </w:tblCellMar>
        </w:tblPrEx>
        <w:tc>
          <w:tcPr>
            <w:tcW w:w="2428" w:type="dxa"/>
          </w:tcPr>
          <w:p w:rsidR="00000000" w:rsidRDefault="00000000">
            <w:pPr>
              <w:keepNext/>
              <w:keepLines/>
              <w:jc w:val="left"/>
              <w:rPr>
                <w:spacing w:val="0"/>
                <w:w w:val="100"/>
                <w:sz w:val="20"/>
              </w:rPr>
            </w:pPr>
            <w:r>
              <w:rPr>
                <w:spacing w:val="0"/>
                <w:w w:val="100"/>
                <w:sz w:val="20"/>
              </w:rPr>
              <w:t>Unfinished primary school</w:t>
            </w:r>
          </w:p>
        </w:tc>
        <w:tc>
          <w:tcPr>
            <w:tcW w:w="709" w:type="dxa"/>
          </w:tcPr>
          <w:p w:rsidR="00000000" w:rsidRDefault="00000000">
            <w:pPr>
              <w:keepNext/>
              <w:keepLines/>
              <w:jc w:val="right"/>
              <w:rPr>
                <w:spacing w:val="0"/>
                <w:w w:val="100"/>
                <w:sz w:val="20"/>
              </w:rPr>
            </w:pPr>
            <w:r>
              <w:rPr>
                <w:spacing w:val="0"/>
                <w:w w:val="100"/>
                <w:sz w:val="20"/>
              </w:rPr>
              <w:t>4.8</w:t>
            </w:r>
          </w:p>
        </w:tc>
        <w:tc>
          <w:tcPr>
            <w:tcW w:w="1523" w:type="dxa"/>
          </w:tcPr>
          <w:p w:rsidR="00000000" w:rsidRDefault="00000000">
            <w:pPr>
              <w:keepNext/>
              <w:keepLines/>
              <w:jc w:val="right"/>
              <w:rPr>
                <w:spacing w:val="0"/>
                <w:w w:val="100"/>
                <w:sz w:val="20"/>
              </w:rPr>
            </w:pPr>
            <w:r>
              <w:rPr>
                <w:spacing w:val="0"/>
                <w:w w:val="100"/>
                <w:sz w:val="20"/>
              </w:rPr>
              <w:t>4.0</w:t>
            </w:r>
          </w:p>
        </w:tc>
        <w:tc>
          <w:tcPr>
            <w:tcW w:w="1524" w:type="dxa"/>
          </w:tcPr>
          <w:p w:rsidR="00000000" w:rsidRDefault="00000000">
            <w:pPr>
              <w:keepNext/>
              <w:keepLines/>
              <w:jc w:val="right"/>
              <w:rPr>
                <w:spacing w:val="0"/>
                <w:w w:val="100"/>
                <w:sz w:val="20"/>
              </w:rPr>
            </w:pPr>
            <w:r>
              <w:rPr>
                <w:spacing w:val="0"/>
                <w:w w:val="100"/>
                <w:sz w:val="20"/>
              </w:rPr>
              <w:t>5.7</w:t>
            </w:r>
          </w:p>
        </w:tc>
        <w:tc>
          <w:tcPr>
            <w:tcW w:w="1524" w:type="dxa"/>
          </w:tcPr>
          <w:p w:rsidR="00000000" w:rsidRDefault="00000000">
            <w:pPr>
              <w:keepNext/>
              <w:keepLines/>
              <w:jc w:val="right"/>
              <w:rPr>
                <w:spacing w:val="0"/>
                <w:w w:val="100"/>
                <w:sz w:val="20"/>
              </w:rPr>
            </w:pPr>
            <w:r>
              <w:rPr>
                <w:spacing w:val="0"/>
                <w:w w:val="100"/>
                <w:sz w:val="20"/>
              </w:rPr>
              <w:t>9.6</w:t>
            </w:r>
          </w:p>
        </w:tc>
        <w:tc>
          <w:tcPr>
            <w:tcW w:w="1524" w:type="dxa"/>
          </w:tcPr>
          <w:p w:rsidR="00000000" w:rsidRDefault="00000000">
            <w:pPr>
              <w:keepNext/>
              <w:keepLines/>
              <w:jc w:val="right"/>
              <w:rPr>
                <w:spacing w:val="0"/>
                <w:w w:val="100"/>
                <w:sz w:val="20"/>
              </w:rPr>
            </w:pPr>
            <w:r>
              <w:rPr>
                <w:spacing w:val="0"/>
                <w:w w:val="100"/>
                <w:sz w:val="20"/>
              </w:rPr>
              <w:t>11.6</w:t>
            </w:r>
          </w:p>
        </w:tc>
      </w:tr>
      <w:tr w:rsidR="00000000">
        <w:tblPrEx>
          <w:tblCellMar>
            <w:top w:w="0" w:type="dxa"/>
            <w:bottom w:w="0" w:type="dxa"/>
          </w:tblCellMar>
        </w:tblPrEx>
        <w:tc>
          <w:tcPr>
            <w:tcW w:w="2428" w:type="dxa"/>
          </w:tcPr>
          <w:p w:rsidR="00000000" w:rsidRDefault="00000000">
            <w:pPr>
              <w:keepNext/>
              <w:keepLines/>
              <w:jc w:val="left"/>
              <w:rPr>
                <w:spacing w:val="0"/>
                <w:w w:val="100"/>
                <w:sz w:val="20"/>
              </w:rPr>
            </w:pPr>
            <w:r>
              <w:rPr>
                <w:spacing w:val="0"/>
                <w:w w:val="100"/>
                <w:sz w:val="20"/>
              </w:rPr>
              <w:t>Primary school</w:t>
            </w:r>
          </w:p>
        </w:tc>
        <w:tc>
          <w:tcPr>
            <w:tcW w:w="709" w:type="dxa"/>
          </w:tcPr>
          <w:p w:rsidR="00000000" w:rsidRDefault="00000000">
            <w:pPr>
              <w:keepNext/>
              <w:keepLines/>
              <w:jc w:val="right"/>
              <w:rPr>
                <w:spacing w:val="0"/>
                <w:w w:val="100"/>
                <w:sz w:val="20"/>
              </w:rPr>
            </w:pPr>
            <w:r>
              <w:rPr>
                <w:spacing w:val="0"/>
                <w:w w:val="100"/>
                <w:sz w:val="20"/>
              </w:rPr>
              <w:t>27.0</w:t>
            </w:r>
          </w:p>
        </w:tc>
        <w:tc>
          <w:tcPr>
            <w:tcW w:w="1523" w:type="dxa"/>
          </w:tcPr>
          <w:p w:rsidR="00000000" w:rsidRDefault="00000000">
            <w:pPr>
              <w:keepNext/>
              <w:keepLines/>
              <w:jc w:val="right"/>
              <w:rPr>
                <w:spacing w:val="0"/>
                <w:w w:val="100"/>
                <w:sz w:val="20"/>
              </w:rPr>
            </w:pPr>
            <w:r>
              <w:rPr>
                <w:spacing w:val="0"/>
                <w:w w:val="100"/>
                <w:sz w:val="20"/>
              </w:rPr>
              <w:t>21.7</w:t>
            </w:r>
          </w:p>
        </w:tc>
        <w:tc>
          <w:tcPr>
            <w:tcW w:w="1524" w:type="dxa"/>
          </w:tcPr>
          <w:p w:rsidR="00000000" w:rsidRDefault="00000000">
            <w:pPr>
              <w:keepNext/>
              <w:keepLines/>
              <w:jc w:val="right"/>
              <w:rPr>
                <w:spacing w:val="0"/>
                <w:w w:val="100"/>
                <w:sz w:val="20"/>
              </w:rPr>
            </w:pPr>
            <w:r>
              <w:rPr>
                <w:spacing w:val="0"/>
                <w:w w:val="100"/>
                <w:sz w:val="20"/>
              </w:rPr>
              <w:t>32.0</w:t>
            </w:r>
          </w:p>
        </w:tc>
        <w:tc>
          <w:tcPr>
            <w:tcW w:w="1524" w:type="dxa"/>
          </w:tcPr>
          <w:p w:rsidR="00000000" w:rsidRDefault="00000000">
            <w:pPr>
              <w:keepNext/>
              <w:keepLines/>
              <w:jc w:val="right"/>
              <w:rPr>
                <w:spacing w:val="0"/>
                <w:w w:val="100"/>
                <w:sz w:val="20"/>
              </w:rPr>
            </w:pPr>
            <w:r>
              <w:rPr>
                <w:spacing w:val="0"/>
                <w:w w:val="100"/>
                <w:sz w:val="20"/>
              </w:rPr>
              <w:t>40.4</w:t>
            </w:r>
          </w:p>
        </w:tc>
        <w:tc>
          <w:tcPr>
            <w:tcW w:w="1524" w:type="dxa"/>
          </w:tcPr>
          <w:p w:rsidR="00000000" w:rsidRDefault="00000000">
            <w:pPr>
              <w:keepNext/>
              <w:keepLines/>
              <w:jc w:val="right"/>
              <w:rPr>
                <w:spacing w:val="0"/>
                <w:w w:val="100"/>
                <w:sz w:val="20"/>
              </w:rPr>
            </w:pPr>
            <w:r>
              <w:rPr>
                <w:spacing w:val="0"/>
                <w:w w:val="100"/>
                <w:sz w:val="20"/>
              </w:rPr>
              <w:t>65.4</w:t>
            </w:r>
          </w:p>
        </w:tc>
      </w:tr>
      <w:tr w:rsidR="00000000">
        <w:tblPrEx>
          <w:tblCellMar>
            <w:top w:w="0" w:type="dxa"/>
            <w:bottom w:w="0" w:type="dxa"/>
          </w:tblCellMar>
        </w:tblPrEx>
        <w:tc>
          <w:tcPr>
            <w:tcW w:w="2428" w:type="dxa"/>
          </w:tcPr>
          <w:p w:rsidR="00000000" w:rsidRDefault="00000000">
            <w:pPr>
              <w:keepNext/>
              <w:keepLines/>
              <w:jc w:val="left"/>
              <w:rPr>
                <w:spacing w:val="0"/>
                <w:w w:val="100"/>
                <w:sz w:val="20"/>
              </w:rPr>
            </w:pPr>
            <w:r>
              <w:rPr>
                <w:spacing w:val="0"/>
                <w:w w:val="100"/>
                <w:sz w:val="20"/>
              </w:rPr>
              <w:t>Vocational school</w:t>
            </w:r>
          </w:p>
        </w:tc>
        <w:tc>
          <w:tcPr>
            <w:tcW w:w="709" w:type="dxa"/>
          </w:tcPr>
          <w:p w:rsidR="00000000" w:rsidRDefault="00000000">
            <w:pPr>
              <w:keepNext/>
              <w:keepLines/>
              <w:jc w:val="right"/>
              <w:rPr>
                <w:spacing w:val="0"/>
                <w:w w:val="100"/>
                <w:sz w:val="20"/>
              </w:rPr>
            </w:pPr>
            <w:r>
              <w:rPr>
                <w:spacing w:val="0"/>
                <w:w w:val="100"/>
                <w:sz w:val="20"/>
              </w:rPr>
              <w:t>25.2</w:t>
            </w:r>
          </w:p>
        </w:tc>
        <w:tc>
          <w:tcPr>
            <w:tcW w:w="1523" w:type="dxa"/>
          </w:tcPr>
          <w:p w:rsidR="00000000" w:rsidRDefault="00000000">
            <w:pPr>
              <w:keepNext/>
              <w:keepLines/>
              <w:jc w:val="right"/>
              <w:rPr>
                <w:spacing w:val="0"/>
                <w:w w:val="100"/>
                <w:sz w:val="20"/>
              </w:rPr>
            </w:pPr>
            <w:r>
              <w:rPr>
                <w:spacing w:val="0"/>
                <w:w w:val="100"/>
                <w:sz w:val="20"/>
              </w:rPr>
              <w:t>32.3</w:t>
            </w:r>
          </w:p>
        </w:tc>
        <w:tc>
          <w:tcPr>
            <w:tcW w:w="1524" w:type="dxa"/>
          </w:tcPr>
          <w:p w:rsidR="00000000" w:rsidRDefault="00000000">
            <w:pPr>
              <w:keepNext/>
              <w:keepLines/>
              <w:jc w:val="right"/>
              <w:rPr>
                <w:spacing w:val="0"/>
                <w:w w:val="100"/>
                <w:sz w:val="20"/>
              </w:rPr>
            </w:pPr>
            <w:r>
              <w:rPr>
                <w:spacing w:val="0"/>
                <w:w w:val="100"/>
                <w:sz w:val="20"/>
              </w:rPr>
              <w:t>18.7</w:t>
            </w:r>
          </w:p>
        </w:tc>
        <w:tc>
          <w:tcPr>
            <w:tcW w:w="1524" w:type="dxa"/>
          </w:tcPr>
          <w:p w:rsidR="00000000" w:rsidRDefault="00000000">
            <w:pPr>
              <w:keepNext/>
              <w:keepLines/>
              <w:jc w:val="right"/>
              <w:rPr>
                <w:spacing w:val="0"/>
                <w:w w:val="100"/>
                <w:sz w:val="20"/>
              </w:rPr>
            </w:pPr>
            <w:r>
              <w:rPr>
                <w:spacing w:val="0"/>
                <w:w w:val="100"/>
                <w:sz w:val="20"/>
              </w:rPr>
              <w:t>31.7</w:t>
            </w:r>
          </w:p>
        </w:tc>
        <w:tc>
          <w:tcPr>
            <w:tcW w:w="1524" w:type="dxa"/>
          </w:tcPr>
          <w:p w:rsidR="00000000" w:rsidRDefault="00000000">
            <w:pPr>
              <w:keepNext/>
              <w:keepLines/>
              <w:jc w:val="right"/>
              <w:rPr>
                <w:spacing w:val="0"/>
                <w:w w:val="100"/>
                <w:sz w:val="20"/>
              </w:rPr>
            </w:pPr>
            <w:r>
              <w:rPr>
                <w:spacing w:val="0"/>
                <w:w w:val="100"/>
                <w:sz w:val="20"/>
              </w:rPr>
              <w:t>10.6</w:t>
            </w:r>
          </w:p>
        </w:tc>
      </w:tr>
      <w:tr w:rsidR="00000000">
        <w:tblPrEx>
          <w:tblCellMar>
            <w:top w:w="0" w:type="dxa"/>
            <w:bottom w:w="0" w:type="dxa"/>
          </w:tblCellMar>
        </w:tblPrEx>
        <w:tc>
          <w:tcPr>
            <w:tcW w:w="2428" w:type="dxa"/>
          </w:tcPr>
          <w:p w:rsidR="00000000" w:rsidRDefault="00000000">
            <w:pPr>
              <w:keepNext/>
              <w:keepLines/>
              <w:jc w:val="left"/>
              <w:rPr>
                <w:spacing w:val="0"/>
                <w:w w:val="100"/>
                <w:sz w:val="20"/>
              </w:rPr>
            </w:pPr>
            <w:r>
              <w:rPr>
                <w:spacing w:val="0"/>
                <w:w w:val="100"/>
                <w:sz w:val="20"/>
              </w:rPr>
              <w:t>Secondary school</w:t>
            </w:r>
          </w:p>
        </w:tc>
        <w:tc>
          <w:tcPr>
            <w:tcW w:w="709" w:type="dxa"/>
          </w:tcPr>
          <w:p w:rsidR="00000000" w:rsidRDefault="00000000">
            <w:pPr>
              <w:keepNext/>
              <w:keepLines/>
              <w:jc w:val="right"/>
              <w:rPr>
                <w:spacing w:val="0"/>
                <w:w w:val="100"/>
                <w:sz w:val="20"/>
              </w:rPr>
            </w:pPr>
            <w:r>
              <w:rPr>
                <w:spacing w:val="0"/>
                <w:w w:val="100"/>
                <w:sz w:val="20"/>
              </w:rPr>
              <w:t>29.5</w:t>
            </w:r>
          </w:p>
        </w:tc>
        <w:tc>
          <w:tcPr>
            <w:tcW w:w="1523" w:type="dxa"/>
          </w:tcPr>
          <w:p w:rsidR="00000000" w:rsidRDefault="00000000">
            <w:pPr>
              <w:keepNext/>
              <w:keepLines/>
              <w:jc w:val="right"/>
              <w:rPr>
                <w:spacing w:val="0"/>
                <w:w w:val="100"/>
                <w:sz w:val="20"/>
              </w:rPr>
            </w:pPr>
            <w:r>
              <w:rPr>
                <w:spacing w:val="0"/>
                <w:w w:val="100"/>
                <w:sz w:val="20"/>
              </w:rPr>
              <w:t>28.8</w:t>
            </w:r>
          </w:p>
        </w:tc>
        <w:tc>
          <w:tcPr>
            <w:tcW w:w="1524" w:type="dxa"/>
          </w:tcPr>
          <w:p w:rsidR="00000000" w:rsidRDefault="00000000">
            <w:pPr>
              <w:keepNext/>
              <w:keepLines/>
              <w:jc w:val="right"/>
              <w:rPr>
                <w:spacing w:val="0"/>
                <w:w w:val="100"/>
                <w:sz w:val="20"/>
              </w:rPr>
            </w:pPr>
            <w:r>
              <w:rPr>
                <w:spacing w:val="0"/>
                <w:w w:val="100"/>
                <w:sz w:val="20"/>
              </w:rPr>
              <w:t>30.2</w:t>
            </w:r>
          </w:p>
        </w:tc>
        <w:tc>
          <w:tcPr>
            <w:tcW w:w="1524" w:type="dxa"/>
          </w:tcPr>
          <w:p w:rsidR="00000000" w:rsidRDefault="00000000">
            <w:pPr>
              <w:keepNext/>
              <w:keepLines/>
              <w:jc w:val="right"/>
              <w:rPr>
                <w:spacing w:val="0"/>
                <w:w w:val="100"/>
                <w:sz w:val="20"/>
              </w:rPr>
            </w:pPr>
            <w:r>
              <w:rPr>
                <w:spacing w:val="0"/>
                <w:w w:val="100"/>
                <w:sz w:val="20"/>
              </w:rPr>
              <w:t>13.7</w:t>
            </w:r>
          </w:p>
        </w:tc>
        <w:tc>
          <w:tcPr>
            <w:tcW w:w="1524" w:type="dxa"/>
          </w:tcPr>
          <w:p w:rsidR="00000000" w:rsidRDefault="00000000">
            <w:pPr>
              <w:keepNext/>
              <w:keepLines/>
              <w:jc w:val="right"/>
              <w:rPr>
                <w:spacing w:val="0"/>
                <w:w w:val="100"/>
                <w:sz w:val="20"/>
              </w:rPr>
            </w:pPr>
            <w:r>
              <w:rPr>
                <w:spacing w:val="0"/>
                <w:w w:val="100"/>
                <w:sz w:val="20"/>
              </w:rPr>
              <w:t>8.5</w:t>
            </w:r>
          </w:p>
        </w:tc>
      </w:tr>
      <w:tr w:rsidR="00000000">
        <w:tblPrEx>
          <w:tblCellMar>
            <w:top w:w="0" w:type="dxa"/>
            <w:bottom w:w="0" w:type="dxa"/>
          </w:tblCellMar>
        </w:tblPrEx>
        <w:tc>
          <w:tcPr>
            <w:tcW w:w="2428" w:type="dxa"/>
            <w:tcBorders>
              <w:bottom w:val="nil"/>
            </w:tcBorders>
          </w:tcPr>
          <w:p w:rsidR="00000000" w:rsidRDefault="00000000">
            <w:pPr>
              <w:keepNext/>
              <w:keepLines/>
              <w:jc w:val="left"/>
              <w:rPr>
                <w:spacing w:val="0"/>
                <w:w w:val="100"/>
                <w:sz w:val="20"/>
              </w:rPr>
            </w:pPr>
            <w:r>
              <w:rPr>
                <w:spacing w:val="0"/>
                <w:w w:val="100"/>
                <w:sz w:val="20"/>
              </w:rPr>
              <w:t>2 yr. Higher education</w:t>
            </w:r>
          </w:p>
        </w:tc>
        <w:tc>
          <w:tcPr>
            <w:tcW w:w="709" w:type="dxa"/>
            <w:tcBorders>
              <w:bottom w:val="nil"/>
            </w:tcBorders>
          </w:tcPr>
          <w:p w:rsidR="00000000" w:rsidRDefault="00000000">
            <w:pPr>
              <w:keepNext/>
              <w:keepLines/>
              <w:jc w:val="right"/>
              <w:rPr>
                <w:spacing w:val="0"/>
                <w:w w:val="100"/>
                <w:sz w:val="20"/>
              </w:rPr>
            </w:pPr>
            <w:r>
              <w:rPr>
                <w:spacing w:val="0"/>
                <w:w w:val="100"/>
                <w:sz w:val="20"/>
              </w:rPr>
              <w:t>5.6</w:t>
            </w:r>
          </w:p>
        </w:tc>
        <w:tc>
          <w:tcPr>
            <w:tcW w:w="1523" w:type="dxa"/>
            <w:tcBorders>
              <w:bottom w:val="nil"/>
            </w:tcBorders>
          </w:tcPr>
          <w:p w:rsidR="00000000" w:rsidRDefault="00000000">
            <w:pPr>
              <w:keepNext/>
              <w:keepLines/>
              <w:jc w:val="right"/>
              <w:rPr>
                <w:spacing w:val="0"/>
                <w:w w:val="100"/>
                <w:sz w:val="20"/>
              </w:rPr>
            </w:pPr>
            <w:r>
              <w:rPr>
                <w:spacing w:val="0"/>
                <w:w w:val="100"/>
                <w:sz w:val="20"/>
              </w:rPr>
              <w:t>4.9</w:t>
            </w:r>
          </w:p>
        </w:tc>
        <w:tc>
          <w:tcPr>
            <w:tcW w:w="1524" w:type="dxa"/>
            <w:tcBorders>
              <w:bottom w:val="nil"/>
            </w:tcBorders>
          </w:tcPr>
          <w:p w:rsidR="00000000" w:rsidRDefault="00000000">
            <w:pPr>
              <w:keepNext/>
              <w:keepLines/>
              <w:jc w:val="right"/>
              <w:rPr>
                <w:spacing w:val="0"/>
                <w:w w:val="100"/>
                <w:sz w:val="20"/>
              </w:rPr>
            </w:pPr>
            <w:r>
              <w:rPr>
                <w:spacing w:val="0"/>
                <w:w w:val="100"/>
                <w:sz w:val="20"/>
              </w:rPr>
              <w:t>6.3</w:t>
            </w:r>
          </w:p>
        </w:tc>
        <w:tc>
          <w:tcPr>
            <w:tcW w:w="1524" w:type="dxa"/>
            <w:tcBorders>
              <w:bottom w:val="nil"/>
            </w:tcBorders>
          </w:tcPr>
          <w:p w:rsidR="00000000" w:rsidRDefault="00000000">
            <w:pPr>
              <w:keepNext/>
              <w:keepLines/>
              <w:jc w:val="right"/>
              <w:rPr>
                <w:spacing w:val="0"/>
                <w:w w:val="100"/>
                <w:sz w:val="20"/>
              </w:rPr>
            </w:pPr>
            <w:r>
              <w:rPr>
                <w:spacing w:val="0"/>
                <w:w w:val="100"/>
                <w:sz w:val="20"/>
              </w:rPr>
              <w:t>1.9</w:t>
            </w:r>
          </w:p>
        </w:tc>
        <w:tc>
          <w:tcPr>
            <w:tcW w:w="1524" w:type="dxa"/>
            <w:tcBorders>
              <w:bottom w:val="nil"/>
            </w:tcBorders>
          </w:tcPr>
          <w:p w:rsidR="00000000" w:rsidRDefault="00000000">
            <w:pPr>
              <w:keepNext/>
              <w:keepLines/>
              <w:jc w:val="right"/>
              <w:rPr>
                <w:spacing w:val="0"/>
                <w:w w:val="100"/>
                <w:sz w:val="20"/>
              </w:rPr>
            </w:pPr>
            <w:r>
              <w:rPr>
                <w:spacing w:val="0"/>
                <w:w w:val="100"/>
                <w:sz w:val="20"/>
              </w:rPr>
              <w:t>1.3</w:t>
            </w:r>
          </w:p>
        </w:tc>
      </w:tr>
      <w:tr w:rsidR="00000000">
        <w:tblPrEx>
          <w:tblCellMar>
            <w:top w:w="0" w:type="dxa"/>
            <w:bottom w:w="0" w:type="dxa"/>
          </w:tblCellMar>
        </w:tblPrEx>
        <w:tc>
          <w:tcPr>
            <w:tcW w:w="2428" w:type="dxa"/>
            <w:tcBorders>
              <w:top w:val="single" w:sz="4" w:space="0" w:color="auto"/>
              <w:left w:val="single" w:sz="4" w:space="0" w:color="auto"/>
              <w:bottom w:val="single" w:sz="4" w:space="0" w:color="auto"/>
            </w:tcBorders>
          </w:tcPr>
          <w:p w:rsidR="00000000" w:rsidRDefault="00000000">
            <w:pPr>
              <w:keepNext/>
              <w:keepLines/>
              <w:jc w:val="left"/>
              <w:rPr>
                <w:spacing w:val="0"/>
                <w:w w:val="100"/>
                <w:sz w:val="20"/>
              </w:rPr>
            </w:pPr>
            <w:r>
              <w:rPr>
                <w:spacing w:val="0"/>
                <w:w w:val="100"/>
                <w:sz w:val="20"/>
              </w:rPr>
              <w:t>4 yr. Higher education</w:t>
            </w:r>
          </w:p>
        </w:tc>
        <w:tc>
          <w:tcPr>
            <w:tcW w:w="709" w:type="dxa"/>
            <w:tcBorders>
              <w:top w:val="single" w:sz="4" w:space="0" w:color="auto"/>
              <w:bottom w:val="single" w:sz="4" w:space="0" w:color="auto"/>
            </w:tcBorders>
          </w:tcPr>
          <w:p w:rsidR="00000000" w:rsidRDefault="00000000">
            <w:pPr>
              <w:keepNext/>
              <w:keepLines/>
              <w:jc w:val="right"/>
              <w:rPr>
                <w:spacing w:val="0"/>
                <w:w w:val="100"/>
                <w:sz w:val="20"/>
              </w:rPr>
            </w:pPr>
            <w:r>
              <w:rPr>
                <w:spacing w:val="0"/>
                <w:w w:val="100"/>
                <w:sz w:val="20"/>
              </w:rPr>
              <w:t>6.6</w:t>
            </w:r>
          </w:p>
        </w:tc>
        <w:tc>
          <w:tcPr>
            <w:tcW w:w="1523" w:type="dxa"/>
            <w:tcBorders>
              <w:top w:val="single" w:sz="4" w:space="0" w:color="auto"/>
              <w:bottom w:val="single" w:sz="4" w:space="0" w:color="auto"/>
            </w:tcBorders>
          </w:tcPr>
          <w:p w:rsidR="00000000" w:rsidRDefault="00000000">
            <w:pPr>
              <w:keepNext/>
              <w:keepLines/>
              <w:jc w:val="right"/>
              <w:rPr>
                <w:spacing w:val="0"/>
                <w:w w:val="100"/>
                <w:sz w:val="20"/>
              </w:rPr>
            </w:pPr>
            <w:r>
              <w:rPr>
                <w:spacing w:val="0"/>
                <w:w w:val="100"/>
                <w:sz w:val="20"/>
              </w:rPr>
              <w:t>7.0</w:t>
            </w:r>
          </w:p>
        </w:tc>
        <w:tc>
          <w:tcPr>
            <w:tcW w:w="1524" w:type="dxa"/>
            <w:tcBorders>
              <w:top w:val="single" w:sz="4" w:space="0" w:color="auto"/>
              <w:bottom w:val="single" w:sz="4" w:space="0" w:color="auto"/>
            </w:tcBorders>
          </w:tcPr>
          <w:p w:rsidR="00000000" w:rsidRDefault="00000000">
            <w:pPr>
              <w:keepNext/>
              <w:keepLines/>
              <w:jc w:val="right"/>
              <w:rPr>
                <w:spacing w:val="0"/>
                <w:w w:val="100"/>
                <w:sz w:val="20"/>
              </w:rPr>
            </w:pPr>
            <w:r>
              <w:rPr>
                <w:spacing w:val="0"/>
                <w:w w:val="100"/>
                <w:sz w:val="20"/>
              </w:rPr>
              <w:t>5.9</w:t>
            </w:r>
          </w:p>
        </w:tc>
        <w:tc>
          <w:tcPr>
            <w:tcW w:w="1524" w:type="dxa"/>
            <w:tcBorders>
              <w:top w:val="single" w:sz="4" w:space="0" w:color="auto"/>
              <w:bottom w:val="single" w:sz="4" w:space="0" w:color="auto"/>
            </w:tcBorders>
          </w:tcPr>
          <w:p w:rsidR="00000000" w:rsidRDefault="00000000">
            <w:pPr>
              <w:keepNext/>
              <w:keepLines/>
              <w:jc w:val="right"/>
              <w:rPr>
                <w:spacing w:val="0"/>
                <w:w w:val="100"/>
                <w:sz w:val="20"/>
              </w:rPr>
            </w:pPr>
            <w:r>
              <w:rPr>
                <w:spacing w:val="0"/>
                <w:w w:val="100"/>
                <w:sz w:val="20"/>
              </w:rPr>
              <w:t>1.7</w:t>
            </w:r>
          </w:p>
        </w:tc>
        <w:tc>
          <w:tcPr>
            <w:tcW w:w="1524" w:type="dxa"/>
            <w:tcBorders>
              <w:top w:val="single" w:sz="4" w:space="0" w:color="auto"/>
              <w:bottom w:val="single" w:sz="4" w:space="0" w:color="auto"/>
              <w:right w:val="single" w:sz="4" w:space="0" w:color="auto"/>
            </w:tcBorders>
          </w:tcPr>
          <w:p w:rsidR="00000000" w:rsidRDefault="00000000">
            <w:pPr>
              <w:keepNext/>
              <w:keepLines/>
              <w:jc w:val="right"/>
              <w:rPr>
                <w:spacing w:val="0"/>
                <w:w w:val="100"/>
                <w:sz w:val="20"/>
              </w:rPr>
            </w:pPr>
            <w:r>
              <w:rPr>
                <w:spacing w:val="0"/>
                <w:w w:val="100"/>
                <w:sz w:val="20"/>
              </w:rPr>
              <w:t>0.9</w:t>
            </w:r>
          </w:p>
        </w:tc>
      </w:tr>
    </w:tbl>
    <w:p w:rsidR="00000000" w:rsidRDefault="00000000">
      <w:pPr>
        <w:rPr>
          <w:spacing w:val="0"/>
          <w:w w:val="100"/>
          <w:sz w:val="20"/>
        </w:rPr>
      </w:pPr>
      <w:r>
        <w:rPr>
          <w:spacing w:val="0"/>
          <w:w w:val="100"/>
          <w:sz w:val="20"/>
        </w:rPr>
        <w:t>Source: Statistical Yearbook 2001 and Census of farm households 2000</w:t>
      </w:r>
    </w:p>
    <w:p w:rsidR="00000000" w:rsidRDefault="00000000">
      <w:pPr>
        <w:rPr>
          <w:sz w:val="21"/>
        </w:rPr>
      </w:pPr>
    </w:p>
    <w:p w:rsidR="00000000" w:rsidRDefault="00000000">
      <w:pPr>
        <w:rPr>
          <w:sz w:val="21"/>
        </w:rPr>
      </w:pPr>
    </w:p>
    <w:p w:rsidR="00000000" w:rsidRDefault="00000000">
      <w:pPr>
        <w:pStyle w:val="Heading9"/>
        <w:rPr>
          <w:spacing w:val="4"/>
          <w:w w:val="103"/>
          <w:sz w:val="24"/>
          <w:lang w:val="en-GB"/>
        </w:rPr>
      </w:pPr>
      <w:r>
        <w:rPr>
          <w:spacing w:val="4"/>
          <w:w w:val="103"/>
          <w:sz w:val="24"/>
          <w:lang w:val="en-GB"/>
        </w:rPr>
        <w:t>Article 15</w:t>
      </w:r>
    </w:p>
    <w:p w:rsidR="00000000" w:rsidRDefault="00000000">
      <w:pPr>
        <w:rPr>
          <w:b/>
        </w:rPr>
      </w:pPr>
    </w:p>
    <w:p w:rsidR="00000000" w:rsidRDefault="00000000">
      <w:pPr>
        <w:outlineLvl w:val="0"/>
        <w:rPr>
          <w:b/>
        </w:rPr>
      </w:pPr>
      <w:r>
        <w:rPr>
          <w:b/>
        </w:rPr>
        <w:t>EQUALITY BEFORE THE LAW</w:t>
      </w:r>
    </w:p>
    <w:p w:rsidR="00000000" w:rsidRDefault="00000000"/>
    <w:p w:rsidR="00000000" w:rsidRDefault="00000000">
      <w:pPr>
        <w:outlineLvl w:val="0"/>
      </w:pPr>
      <w:r>
        <w:t>There has been no change in relation to the Second Report.</w:t>
      </w:r>
    </w:p>
    <w:p w:rsidR="00000000" w:rsidRDefault="00000000"/>
    <w:p w:rsidR="00000000" w:rsidRDefault="00000000"/>
    <w:p w:rsidR="00000000" w:rsidRDefault="00000000">
      <w:pPr>
        <w:outlineLvl w:val="0"/>
        <w:rPr>
          <w:b/>
        </w:rPr>
      </w:pPr>
      <w:r>
        <w:rPr>
          <w:b/>
        </w:rPr>
        <w:t>Article 16</w:t>
      </w:r>
    </w:p>
    <w:p w:rsidR="00000000" w:rsidRDefault="00000000">
      <w:pPr>
        <w:rPr>
          <w:b/>
        </w:rPr>
      </w:pPr>
    </w:p>
    <w:p w:rsidR="00000000" w:rsidRDefault="00000000">
      <w:pPr>
        <w:outlineLvl w:val="0"/>
        <w:rPr>
          <w:b/>
        </w:rPr>
      </w:pPr>
      <w:r>
        <w:rPr>
          <w:b/>
        </w:rPr>
        <w:t>MARRIAGE AND FAMILY RELATIONS</w:t>
      </w:r>
    </w:p>
    <w:p w:rsidR="00000000" w:rsidRDefault="00000000"/>
    <w:p w:rsidR="00000000" w:rsidRDefault="00000000">
      <w:r>
        <w:t>The legal basis in relation to marriage and family relations remains unchanged, but within the framework of the Ministry of Labour, the Family and Social Affairs, a new Marriage and Family Relations Act is being prepared.</w:t>
      </w:r>
    </w:p>
    <w:p w:rsidR="00000000" w:rsidRDefault="00000000"/>
    <w:p w:rsidR="00000000" w:rsidRDefault="00000000">
      <w:r>
        <w:t xml:space="preserve">An important innovation is the introduction of compensatory alimony for children for whom those liable for alimony do not pay. By the amendments the act of 1999, the Guarantee Fund was transformed into the Guarantee and Alimony Fund of the Republic of Slovenia, which from that time has also been competent for settling obligations under the heading of rights of children in the case of unpaid alimony. The right to compensatory alimony is held by a child for whom alimony has been agreed by final court decision or temporary court order or agreement with a centre for social work, which the person liable does not pay (Article 21a). It is considered that it is not being paid if the alimony has not been paid for three months in succession or if it is paid irregularly. In addition, the child must be a citizen of the Republic of Slovenia and also have permanent residence in the Republic of Slovenia, may not be older than 18 years, and the income per family member in the family in which the child lives may not exceed 55% of the average pay in the state in the past year. The right to compensation is also held by a child who is an alien but has permanent residence in the Republic of Slovenia if this is determined by international agreement or on the condition of reciprocity (Article 21a). The right to payment of compensatory alimony lasts until the child is 15 or until 18 if the child is not in employment (Article 21b). The level of compensation is determined by law in relation to the child's age and is adjusted in the same way as the level of alimony (Article 21d). In October 2002, the Government of the Republic of Slovenia adopted a Proposal of Amendment of Guarantee and Alimony Fund Act, which is currently in parliamentary procedure. The essential proposed change is that the right to compensation will no longer be bound to the income per family member and thus children who live in a family in which income per family member exceeds the aforementioned census will also be entitled to it. In this way, the equal treatment of children who live in one parent families and in which the person liable does not contribute alimony to the subsistence of common children will be achieved. </w:t>
      </w:r>
    </w:p>
    <w:p w:rsidR="00000000" w:rsidRDefault="00000000"/>
    <w:p w:rsidR="00000000" w:rsidRDefault="00000000">
      <w:r>
        <w:t xml:space="preserve">In 2001, the alimony fund recognised the right to compensation of alimony to 658 children, and 87 children did not meet the conditions for obtaining this right. Up until the end of the year, compensation of alimony had been paid to 2,330 children to a total level of 308 million SIT (1,339,130 USD). By means of execution of decisions, claims of children against those liable to alimony came to the Fund to a level of the funds paid out. By the end of 2001, 7.8% of all outgoing payments had been repaid to the Fund (in 2000 3.1%). </w:t>
      </w:r>
    </w:p>
    <w:p w:rsidR="00000000" w:rsidRDefault="00000000">
      <w:pPr>
        <w:pStyle w:val="SingleTxt"/>
      </w:pPr>
      <w:r>
        <w:rPr>
          <w:noProof/>
        </w:rPr>
        <w:pict>
          <v:line id="_x0000_s2051" style="position:absolute;left:0;text-align:left;z-index:2;mso-position-horizontal:absolute;mso-position-horizontal-relative:text;mso-position-vertical:absolute;mso-position-vertical-relative:text" from="210.25pt,24pt" to="282.25pt,24pt" o:allowincell="f" strokeweight=".25pt"/>
        </w:pict>
      </w:r>
    </w:p>
    <w:sectPr w:rsidR="00000000">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NO&gt;&gt;N0275537E&lt;&lt;ODS JOB NO&gt;&gt;</w:t>
      </w:r>
    </w:p>
    <w:p w:rsidR="00000000" w:rsidRDefault="00000000">
      <w:pPr>
        <w:pStyle w:val="CommentText"/>
      </w:pPr>
      <w:r>
        <w:t>&lt;&lt;ODS DOC SYMBOL1&gt;&gt;CEDAW/C/SVN/3&lt;&lt;ODS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45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02-75537 (E)    100203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*0275537*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CEDAW/C/SVN/3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CEDAW/C/SVN/3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/C/SVN/3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jc w:val="lef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4 December 2002</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104C2"/>
    <w:multiLevelType w:val="singleLevel"/>
    <w:tmpl w:val="8D30E1BE"/>
    <w:lvl w:ilvl="0">
      <w:start w:val="1"/>
      <w:numFmt w:val="decimal"/>
      <w:lvlText w:val="%1."/>
      <w:legacy w:legacy="1" w:legacySpace="0" w:legacyIndent="360"/>
      <w:lvlJc w:val="left"/>
      <w:pPr>
        <w:ind w:left="360" w:hanging="360"/>
      </w:pPr>
      <w:rPr>
        <w:b w:val="0"/>
      </w:rPr>
    </w:lvl>
  </w:abstractNum>
  <w:abstractNum w:abstractNumId="2">
    <w:nsid w:val="075C0DA0"/>
    <w:multiLevelType w:val="singleLevel"/>
    <w:tmpl w:val="8376E4C2"/>
    <w:lvl w:ilvl="0">
      <w:start w:val="7"/>
      <w:numFmt w:val="bullet"/>
      <w:lvlText w:val="-"/>
      <w:lvlJc w:val="left"/>
      <w:pPr>
        <w:tabs>
          <w:tab w:val="num" w:pos="360"/>
        </w:tabs>
        <w:ind w:left="360" w:hanging="360"/>
      </w:pPr>
      <w:rPr>
        <w:rFonts w:hint="default"/>
      </w:rPr>
    </w:lvl>
  </w:abstractNum>
  <w:abstractNum w:abstractNumId="3">
    <w:nsid w:val="09A64F38"/>
    <w:multiLevelType w:val="singleLevel"/>
    <w:tmpl w:val="0424000F"/>
    <w:lvl w:ilvl="0">
      <w:start w:val="4"/>
      <w:numFmt w:val="decimal"/>
      <w:lvlText w:val="%1."/>
      <w:lvlJc w:val="left"/>
      <w:pPr>
        <w:tabs>
          <w:tab w:val="num" w:pos="360"/>
        </w:tabs>
        <w:ind w:left="360" w:hanging="360"/>
      </w:pPr>
      <w:rPr>
        <w:rFonts w:hint="default"/>
      </w:rPr>
    </w:lvl>
  </w:abstractNum>
  <w:abstractNum w:abstractNumId="4">
    <w:nsid w:val="0A4812CA"/>
    <w:multiLevelType w:val="singleLevel"/>
    <w:tmpl w:val="8376E4C2"/>
    <w:lvl w:ilvl="0">
      <w:start w:val="7"/>
      <w:numFmt w:val="bullet"/>
      <w:lvlText w:val="-"/>
      <w:lvlJc w:val="left"/>
      <w:pPr>
        <w:tabs>
          <w:tab w:val="num" w:pos="360"/>
        </w:tabs>
        <w:ind w:left="360" w:hanging="360"/>
      </w:pPr>
      <w:rPr>
        <w:rFonts w:hint="default"/>
      </w:rPr>
    </w:lvl>
  </w:abstractNum>
  <w:abstractNum w:abstractNumId="5">
    <w:nsid w:val="13292D4F"/>
    <w:multiLevelType w:val="singleLevel"/>
    <w:tmpl w:val="0424000F"/>
    <w:lvl w:ilvl="0">
      <w:start w:val="1"/>
      <w:numFmt w:val="decimal"/>
      <w:lvlText w:val="%1."/>
      <w:lvlJc w:val="left"/>
      <w:pPr>
        <w:tabs>
          <w:tab w:val="num" w:pos="360"/>
        </w:tabs>
        <w:ind w:left="360" w:hanging="360"/>
      </w:pPr>
    </w:lvl>
  </w:abstractNum>
  <w:abstractNum w:abstractNumId="6">
    <w:nsid w:val="16C964B7"/>
    <w:multiLevelType w:val="singleLevel"/>
    <w:tmpl w:val="89783F84"/>
    <w:lvl w:ilvl="0">
      <w:start w:val="8"/>
      <w:numFmt w:val="bullet"/>
      <w:lvlText w:val="-"/>
      <w:lvlJc w:val="left"/>
      <w:pPr>
        <w:tabs>
          <w:tab w:val="num" w:pos="360"/>
        </w:tabs>
        <w:ind w:left="360" w:hanging="360"/>
      </w:pPr>
      <w:rPr>
        <w:rFonts w:ascii="Times New Roman" w:hAnsi="Times New Roman" w:hint="default"/>
      </w:rPr>
    </w:lvl>
  </w:abstractNum>
  <w:abstractNum w:abstractNumId="7">
    <w:nsid w:val="2E426243"/>
    <w:multiLevelType w:val="singleLevel"/>
    <w:tmpl w:val="FC341E08"/>
    <w:lvl w:ilvl="0">
      <w:start w:val="3"/>
      <w:numFmt w:val="bullet"/>
      <w:lvlText w:val="-"/>
      <w:lvlJc w:val="left"/>
      <w:pPr>
        <w:tabs>
          <w:tab w:val="num" w:pos="690"/>
        </w:tabs>
        <w:ind w:left="690" w:hanging="360"/>
      </w:pPr>
      <w:rPr>
        <w:rFonts w:ascii="Times New Roman" w:hAnsi="Times New Roman" w:hint="default"/>
      </w:rPr>
    </w:lvl>
  </w:abstractNum>
  <w:abstractNum w:abstractNumId="8">
    <w:nsid w:val="33D11D22"/>
    <w:multiLevelType w:val="singleLevel"/>
    <w:tmpl w:val="8376E4C2"/>
    <w:lvl w:ilvl="0">
      <w:start w:val="7"/>
      <w:numFmt w:val="bullet"/>
      <w:lvlText w:val="-"/>
      <w:lvlJc w:val="left"/>
      <w:pPr>
        <w:tabs>
          <w:tab w:val="num" w:pos="360"/>
        </w:tabs>
        <w:ind w:left="360" w:hanging="360"/>
      </w:pPr>
      <w:rPr>
        <w:rFonts w:hint="default"/>
      </w:rPr>
    </w:lvl>
  </w:abstractNum>
  <w:abstractNum w:abstractNumId="9">
    <w:nsid w:val="33F90E08"/>
    <w:multiLevelType w:val="singleLevel"/>
    <w:tmpl w:val="12BAD4BE"/>
    <w:lvl w:ilvl="0">
      <w:start w:val="1"/>
      <w:numFmt w:val="decimal"/>
      <w:lvlText w:val="%1."/>
      <w:legacy w:legacy="1" w:legacySpace="0" w:legacyIndent="360"/>
      <w:lvlJc w:val="left"/>
      <w:pPr>
        <w:ind w:left="360" w:hanging="360"/>
      </w:pPr>
    </w:lvl>
  </w:abstractNum>
  <w:abstractNum w:abstractNumId="10">
    <w:nsid w:val="371C7981"/>
    <w:multiLevelType w:val="singleLevel"/>
    <w:tmpl w:val="04240017"/>
    <w:lvl w:ilvl="0">
      <w:start w:val="1"/>
      <w:numFmt w:val="lowerLetter"/>
      <w:lvlText w:val="%1)"/>
      <w:lvlJc w:val="left"/>
      <w:pPr>
        <w:tabs>
          <w:tab w:val="num" w:pos="360"/>
        </w:tabs>
        <w:ind w:left="360" w:hanging="360"/>
      </w:pPr>
    </w:lvl>
  </w:abstractNum>
  <w:abstractNum w:abstractNumId="11">
    <w:nsid w:val="48C1525A"/>
    <w:multiLevelType w:val="singleLevel"/>
    <w:tmpl w:val="8376E4C2"/>
    <w:lvl w:ilvl="0">
      <w:start w:val="7"/>
      <w:numFmt w:val="bullet"/>
      <w:lvlText w:val="-"/>
      <w:lvlJc w:val="left"/>
      <w:pPr>
        <w:tabs>
          <w:tab w:val="num" w:pos="360"/>
        </w:tabs>
        <w:ind w:left="360" w:hanging="360"/>
      </w:pPr>
      <w:rPr>
        <w:rFonts w:hint="default"/>
      </w:rPr>
    </w:lvl>
  </w:abstractNum>
  <w:abstractNum w:abstractNumId="12">
    <w:nsid w:val="4DF32330"/>
    <w:multiLevelType w:val="singleLevel"/>
    <w:tmpl w:val="0424000F"/>
    <w:lvl w:ilvl="0">
      <w:start w:val="1"/>
      <w:numFmt w:val="decimal"/>
      <w:lvlText w:val="%1."/>
      <w:lvlJc w:val="left"/>
      <w:pPr>
        <w:tabs>
          <w:tab w:val="num" w:pos="360"/>
        </w:tabs>
        <w:ind w:left="360" w:hanging="360"/>
      </w:pPr>
    </w:lvl>
  </w:abstractNum>
  <w:abstractNum w:abstractNumId="13">
    <w:nsid w:val="56716D9F"/>
    <w:multiLevelType w:val="singleLevel"/>
    <w:tmpl w:val="8376E4C2"/>
    <w:lvl w:ilvl="0">
      <w:start w:val="7"/>
      <w:numFmt w:val="bullet"/>
      <w:lvlText w:val="-"/>
      <w:lvlJc w:val="left"/>
      <w:pPr>
        <w:tabs>
          <w:tab w:val="num" w:pos="360"/>
        </w:tabs>
        <w:ind w:left="360" w:hanging="360"/>
      </w:pPr>
      <w:rPr>
        <w:rFonts w:hint="default"/>
      </w:rPr>
    </w:lvl>
  </w:abstractNum>
  <w:abstractNum w:abstractNumId="14">
    <w:nsid w:val="58370B9F"/>
    <w:multiLevelType w:val="singleLevel"/>
    <w:tmpl w:val="8376E4C2"/>
    <w:lvl w:ilvl="0">
      <w:start w:val="7"/>
      <w:numFmt w:val="bullet"/>
      <w:lvlText w:val="-"/>
      <w:lvlJc w:val="left"/>
      <w:pPr>
        <w:tabs>
          <w:tab w:val="num" w:pos="360"/>
        </w:tabs>
        <w:ind w:left="360" w:hanging="360"/>
      </w:pPr>
      <w:rPr>
        <w:rFonts w:hint="default"/>
      </w:rPr>
    </w:lvl>
  </w:abstractNum>
  <w:abstractNum w:abstractNumId="15">
    <w:nsid w:val="61281581"/>
    <w:multiLevelType w:val="singleLevel"/>
    <w:tmpl w:val="0424000F"/>
    <w:lvl w:ilvl="0">
      <w:start w:val="1"/>
      <w:numFmt w:val="decimal"/>
      <w:lvlText w:val="%1."/>
      <w:lvlJc w:val="left"/>
      <w:pPr>
        <w:tabs>
          <w:tab w:val="num" w:pos="360"/>
        </w:tabs>
        <w:ind w:left="360" w:hanging="360"/>
      </w:pPr>
    </w:lvl>
  </w:abstractNum>
  <w:abstractNum w:abstractNumId="16">
    <w:nsid w:val="618D399C"/>
    <w:multiLevelType w:val="singleLevel"/>
    <w:tmpl w:val="1DBABED6"/>
    <w:lvl w:ilvl="0">
      <w:start w:val="1"/>
      <w:numFmt w:val="decimal"/>
      <w:lvlText w:val="(%1)"/>
      <w:legacy w:legacy="1" w:legacySpace="0" w:legacyIndent="283"/>
      <w:lvlJc w:val="left"/>
      <w:pPr>
        <w:ind w:left="283" w:hanging="283"/>
      </w:pPr>
      <w:rPr>
        <w:rFonts w:ascii="Times New Roman" w:hAnsi="Times New Roman" w:hint="default"/>
      </w:rPr>
    </w:lvl>
  </w:abstractNum>
  <w:abstractNum w:abstractNumId="17">
    <w:nsid w:val="69704BDC"/>
    <w:multiLevelType w:val="singleLevel"/>
    <w:tmpl w:val="8376E4C2"/>
    <w:lvl w:ilvl="0">
      <w:start w:val="7"/>
      <w:numFmt w:val="bullet"/>
      <w:lvlText w:val="-"/>
      <w:lvlJc w:val="left"/>
      <w:pPr>
        <w:tabs>
          <w:tab w:val="num" w:pos="360"/>
        </w:tabs>
        <w:ind w:left="360" w:hanging="360"/>
      </w:pPr>
      <w:rPr>
        <w:rFonts w:hint="default"/>
      </w:rPr>
    </w:lvl>
  </w:abstractNum>
  <w:abstractNum w:abstractNumId="18">
    <w:nsid w:val="716C1983"/>
    <w:multiLevelType w:val="singleLevel"/>
    <w:tmpl w:val="0424000F"/>
    <w:lvl w:ilvl="0">
      <w:start w:val="1"/>
      <w:numFmt w:val="decimal"/>
      <w:lvlText w:val="%1."/>
      <w:lvlJc w:val="left"/>
      <w:pPr>
        <w:tabs>
          <w:tab w:val="num" w:pos="360"/>
        </w:tabs>
        <w:ind w:left="360" w:hanging="360"/>
      </w:pPr>
    </w:lvl>
  </w:abstractNum>
  <w:abstractNum w:abstractNumId="19">
    <w:nsid w:val="764342D4"/>
    <w:multiLevelType w:val="singleLevel"/>
    <w:tmpl w:val="8376E4C2"/>
    <w:lvl w:ilvl="0">
      <w:start w:val="7"/>
      <w:numFmt w:val="bullet"/>
      <w:lvlText w:val="-"/>
      <w:lvlJc w:val="left"/>
      <w:pPr>
        <w:tabs>
          <w:tab w:val="num" w:pos="360"/>
        </w:tabs>
        <w:ind w:left="360" w:hanging="360"/>
      </w:pPr>
      <w:rPr>
        <w:rFonts w:hint="default"/>
      </w:rPr>
    </w:lvl>
  </w:abstractNum>
  <w:abstractNum w:abstractNumId="20">
    <w:nsid w:val="7BDD1ED0"/>
    <w:multiLevelType w:val="singleLevel"/>
    <w:tmpl w:val="0424000F"/>
    <w:lvl w:ilvl="0">
      <w:start w:val="1"/>
      <w:numFmt w:val="decimal"/>
      <w:lvlText w:val="%1."/>
      <w:lvlJc w:val="left"/>
      <w:pPr>
        <w:tabs>
          <w:tab w:val="num" w:pos="360"/>
        </w:tabs>
        <w:ind w:left="360" w:hanging="360"/>
      </w:pPr>
    </w:lvl>
  </w:abstractNum>
  <w:abstractNum w:abstractNumId="21">
    <w:nsid w:val="7D632432"/>
    <w:multiLevelType w:val="singleLevel"/>
    <w:tmpl w:val="8376E4C2"/>
    <w:lvl w:ilvl="0">
      <w:start w:val="7"/>
      <w:numFmt w:val="bullet"/>
      <w:lvlText w:val="-"/>
      <w:lvlJc w:val="left"/>
      <w:pPr>
        <w:tabs>
          <w:tab w:val="num" w:pos="360"/>
        </w:tabs>
        <w:ind w:left="360" w:hanging="360"/>
      </w:pPr>
      <w:rPr>
        <w:rFonts w:hint="default"/>
      </w:rPr>
    </w:lvl>
  </w:abstractNum>
  <w:abstractNum w:abstractNumId="22">
    <w:nsid w:val="7E6A0415"/>
    <w:multiLevelType w:val="singleLevel"/>
    <w:tmpl w:val="8376E4C2"/>
    <w:lvl w:ilvl="0">
      <w:start w:val="7"/>
      <w:numFmt w:val="bullet"/>
      <w:lvlText w:val="-"/>
      <w:lvlJc w:val="left"/>
      <w:pPr>
        <w:tabs>
          <w:tab w:val="num" w:pos="360"/>
        </w:tabs>
        <w:ind w:left="360" w:hanging="360"/>
      </w:pPr>
      <w:rPr>
        <w:rFonts w:hint="default"/>
      </w:rPr>
    </w:lvl>
  </w:abstractNum>
  <w:abstractNum w:abstractNumId="23">
    <w:nsid w:val="7EE315F5"/>
    <w:multiLevelType w:val="singleLevel"/>
    <w:tmpl w:val="1DBABED6"/>
    <w:lvl w:ilvl="0">
      <w:start w:val="1"/>
      <w:numFmt w:val="decimal"/>
      <w:lvlText w:val="(%1)"/>
      <w:legacy w:legacy="1" w:legacySpace="0" w:legacyIndent="283"/>
      <w:lvlJc w:val="left"/>
      <w:pPr>
        <w:ind w:left="283" w:hanging="283"/>
      </w:pPr>
      <w:rPr>
        <w:rFonts w:ascii="Times New Roman" w:hAnsi="Times New Roman" w:hint="default"/>
      </w:rPr>
    </w:lvl>
  </w:abstractNum>
  <w:num w:numId="1">
    <w:abstractNumId w:val="7"/>
  </w:num>
  <w:num w:numId="2">
    <w:abstractNumId w:val="6"/>
  </w:num>
  <w:num w:numId="3">
    <w:abstractNumId w:val="1"/>
  </w:num>
  <w:num w:numId="4">
    <w:abstractNumId w:val="3"/>
  </w:num>
  <w:num w:numId="5">
    <w:abstractNumId w:val="12"/>
  </w:num>
  <w:num w:numId="6">
    <w:abstractNumId w:val="5"/>
  </w:num>
  <w:num w:numId="7">
    <w:abstractNumId w:val="18"/>
  </w:num>
  <w:num w:numId="8">
    <w:abstractNumId w:val="15"/>
  </w:num>
  <w:num w:numId="9">
    <w:abstractNumId w:val="9"/>
  </w:num>
  <w:num w:numId="10">
    <w:abstractNumId w:val="9"/>
    <w:lvlOverride w:ilvl="0">
      <w:lvl w:ilvl="0">
        <w:start w:val="2"/>
        <w:numFmt w:val="decimal"/>
        <w:lvlText w:val="%1."/>
        <w:legacy w:legacy="1" w:legacySpace="0" w:legacyIndent="360"/>
        <w:lvlJc w:val="left"/>
        <w:pPr>
          <w:ind w:left="360" w:hanging="360"/>
        </w:p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2"/>
  </w:num>
  <w:num w:numId="14">
    <w:abstractNumId w:val="13"/>
  </w:num>
  <w:num w:numId="15">
    <w:abstractNumId w:val="8"/>
  </w:num>
  <w:num w:numId="16">
    <w:abstractNumId w:val="17"/>
  </w:num>
  <w:num w:numId="17">
    <w:abstractNumId w:val="4"/>
  </w:num>
  <w:num w:numId="18">
    <w:abstractNumId w:val="21"/>
  </w:num>
  <w:num w:numId="19">
    <w:abstractNumId w:val="14"/>
  </w:num>
  <w:num w:numId="20">
    <w:abstractNumId w:val="19"/>
  </w:num>
  <w:num w:numId="21">
    <w:abstractNumId w:val="2"/>
  </w:num>
  <w:num w:numId="22">
    <w:abstractNumId w:val="20"/>
  </w:num>
  <w:num w:numId="23">
    <w:abstractNumId w:val="10"/>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02/2003 11:17 AM"/>
    <w:docVar w:name="DocCategory" w:val="Doc"/>
    <w:docVar w:name="DocType" w:val="Final"/>
    <w:docVar w:name="JobNo" w:val="0275537E"/>
    <w:docVar w:name="OandT" w:val="crd"/>
    <w:docVar w:name="Symbol1" w:val="CEDAW/C/SVN/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jc w:val="both"/>
    </w:pPr>
    <w:rPr>
      <w:spacing w:val="4"/>
      <w:w w:val="103"/>
      <w:kern w:val="14"/>
      <w:sz w:val="24"/>
      <w:lang w:val="en-GB"/>
    </w:rPr>
  </w:style>
  <w:style w:type="paragraph" w:styleId="Heading1">
    <w:name w:val="heading 1"/>
    <w:basedOn w:val="Normal"/>
    <w:next w:val="Normal"/>
    <w:qFormat/>
    <w:pPr>
      <w:keepNext/>
      <w:tabs>
        <w:tab w:val="left" w:pos="1440"/>
      </w:tabs>
      <w:suppressAutoHyphens w:val="0"/>
      <w:overflowPunct w:val="0"/>
      <w:autoSpaceDE w:val="0"/>
      <w:autoSpaceDN w:val="0"/>
      <w:adjustRightInd w:val="0"/>
      <w:spacing w:line="240" w:lineRule="auto"/>
      <w:textAlignment w:val="baseline"/>
      <w:outlineLvl w:val="0"/>
    </w:pPr>
    <w:rPr>
      <w:b/>
      <w:spacing w:val="0"/>
      <w:w w:val="100"/>
      <w:kern w:val="0"/>
      <w:lang w:val="sl-SI"/>
    </w:rPr>
  </w:style>
  <w:style w:type="paragraph" w:styleId="Heading2">
    <w:name w:val="heading 2"/>
    <w:basedOn w:val="Normal"/>
    <w:next w:val="Normal"/>
    <w:qFormat/>
    <w:pPr>
      <w:keepNext/>
      <w:suppressAutoHyphens w:val="0"/>
      <w:spacing w:line="240" w:lineRule="auto"/>
      <w:ind w:left="1418" w:hanging="1418"/>
      <w:outlineLvl w:val="1"/>
    </w:pPr>
    <w:rPr>
      <w:spacing w:val="0"/>
      <w:w w:val="100"/>
      <w:kern w:val="0"/>
      <w:lang w:val="sl-SI"/>
    </w:rPr>
  </w:style>
  <w:style w:type="paragraph" w:styleId="Heading3">
    <w:name w:val="heading 3"/>
    <w:basedOn w:val="Normal"/>
    <w:next w:val="Normal"/>
    <w:qFormat/>
    <w:pPr>
      <w:keepNext/>
      <w:suppressAutoHyphens w:val="0"/>
      <w:spacing w:line="240" w:lineRule="auto"/>
      <w:outlineLvl w:val="2"/>
    </w:pPr>
    <w:rPr>
      <w:spacing w:val="0"/>
      <w:w w:val="100"/>
      <w:kern w:val="0"/>
      <w:lang w:val="sl-SI"/>
    </w:rPr>
  </w:style>
  <w:style w:type="paragraph" w:styleId="Heading4">
    <w:name w:val="heading 4"/>
    <w:basedOn w:val="Normal"/>
    <w:next w:val="Normal"/>
    <w:qFormat/>
    <w:pPr>
      <w:keepNext/>
      <w:widowControl w:val="0"/>
      <w:suppressAutoHyphens w:val="0"/>
      <w:spacing w:line="240" w:lineRule="auto"/>
      <w:outlineLvl w:val="3"/>
    </w:pPr>
    <w:rPr>
      <w:b/>
      <w:spacing w:val="0"/>
      <w:w w:val="100"/>
      <w:kern w:val="0"/>
      <w:lang w:val="sl-SI"/>
    </w:rPr>
  </w:style>
  <w:style w:type="paragraph" w:styleId="Heading5">
    <w:name w:val="heading 5"/>
    <w:basedOn w:val="Normal"/>
    <w:next w:val="Normal"/>
    <w:qFormat/>
    <w:pPr>
      <w:keepNext/>
      <w:widowControl w:val="0"/>
      <w:suppressAutoHyphens w:val="0"/>
      <w:spacing w:line="240" w:lineRule="auto"/>
      <w:outlineLvl w:val="4"/>
    </w:pPr>
    <w:rPr>
      <w:b/>
      <w:color w:val="000000"/>
      <w:spacing w:val="0"/>
      <w:w w:val="100"/>
      <w:kern w:val="0"/>
      <w:lang w:val="sl-SI"/>
    </w:rPr>
  </w:style>
  <w:style w:type="paragraph" w:styleId="Heading6">
    <w:name w:val="heading 6"/>
    <w:basedOn w:val="Normal"/>
    <w:next w:val="Normal"/>
    <w:qFormat/>
    <w:pPr>
      <w:keepNext/>
      <w:suppressAutoHyphens w:val="0"/>
      <w:spacing w:line="240" w:lineRule="auto"/>
      <w:outlineLvl w:val="5"/>
    </w:pPr>
    <w:rPr>
      <w:i/>
      <w:spacing w:val="0"/>
      <w:w w:val="100"/>
      <w:kern w:val="0"/>
      <w:lang w:val="sl-SI"/>
    </w:rPr>
  </w:style>
  <w:style w:type="paragraph" w:styleId="Heading7">
    <w:name w:val="heading 7"/>
    <w:basedOn w:val="Normal"/>
    <w:next w:val="Normal"/>
    <w:qFormat/>
    <w:pPr>
      <w:keepNext/>
      <w:widowControl w:val="0"/>
      <w:suppressAutoHyphens w:val="0"/>
      <w:spacing w:line="240" w:lineRule="auto"/>
      <w:outlineLvl w:val="6"/>
    </w:pPr>
    <w:rPr>
      <w:b/>
      <w:spacing w:val="0"/>
      <w:w w:val="100"/>
      <w:kern w:val="0"/>
      <w:lang w:val="sl-SI"/>
    </w:rPr>
  </w:style>
  <w:style w:type="paragraph" w:styleId="Heading8">
    <w:name w:val="heading 8"/>
    <w:basedOn w:val="Normal"/>
    <w:next w:val="Normal"/>
    <w:qFormat/>
    <w:pPr>
      <w:keepNext/>
      <w:suppressAutoHyphens w:val="0"/>
      <w:spacing w:line="240" w:lineRule="auto"/>
      <w:outlineLvl w:val="7"/>
    </w:pPr>
    <w:rPr>
      <w:b/>
      <w:color w:val="000000"/>
      <w:spacing w:val="0"/>
      <w:w w:val="100"/>
      <w:kern w:val="0"/>
      <w:lang w:val="sl-SI"/>
    </w:rPr>
  </w:style>
  <w:style w:type="paragraph" w:styleId="Heading9">
    <w:name w:val="heading 9"/>
    <w:basedOn w:val="Normal"/>
    <w:next w:val="Normal"/>
    <w:qFormat/>
    <w:pPr>
      <w:keepNext/>
      <w:suppressAutoHyphens w:val="0"/>
      <w:spacing w:line="240" w:lineRule="auto"/>
      <w:outlineLvl w:val="8"/>
    </w:pPr>
    <w:rPr>
      <w:b/>
      <w:spacing w:val="0"/>
      <w:w w:val="100"/>
      <w:kern w:val="0"/>
      <w:sz w:val="21"/>
      <w:lang w:val="sl-S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Predoblikovano">
    <w:name w:val="Predoblikovano"/>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pPr>
    <w:rPr>
      <w:rFonts w:ascii="Courier New" w:hAnsi="Courier New"/>
      <w:spacing w:val="0"/>
      <w:w w:val="100"/>
      <w:kern w:val="0"/>
      <w:lang w:val="sl-SI"/>
    </w:rPr>
  </w:style>
  <w:style w:type="paragraph" w:customStyle="1" w:styleId="BodyText21">
    <w:name w:val="Body Text 21"/>
    <w:basedOn w:val="Normal"/>
    <w:pPr>
      <w:widowControl w:val="0"/>
      <w:suppressAutoHyphens w:val="0"/>
      <w:spacing w:line="240" w:lineRule="auto"/>
    </w:pPr>
    <w:rPr>
      <w:b/>
      <w:spacing w:val="0"/>
      <w:w w:val="100"/>
      <w:kern w:val="0"/>
      <w:lang w:val="sl-SI"/>
    </w:rPr>
  </w:style>
  <w:style w:type="paragraph" w:customStyle="1" w:styleId="odstavek">
    <w:name w:val="odstavek"/>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283" w:hanging="283"/>
    </w:pPr>
    <w:rPr>
      <w:spacing w:val="0"/>
      <w:w w:val="100"/>
      <w:kern w:val="0"/>
      <w:lang w:val="sl-SI"/>
    </w:rPr>
  </w:style>
  <w:style w:type="paragraph" w:styleId="BodyText">
    <w:name w:val="Body Text"/>
    <w:basedOn w:val="Normal"/>
    <w:semiHidden/>
    <w:pPr>
      <w:suppressAutoHyphens w:val="0"/>
      <w:spacing w:line="240" w:lineRule="auto"/>
    </w:pPr>
    <w:rPr>
      <w:spacing w:val="0"/>
      <w:w w:val="100"/>
      <w:kern w:val="0"/>
      <w:lang w:val="sl-SI"/>
    </w:rPr>
  </w:style>
  <w:style w:type="paragraph" w:styleId="BodyText2">
    <w:name w:val="Body Text 2"/>
    <w:basedOn w:val="Normal"/>
    <w:semiHidden/>
    <w:pPr>
      <w:widowControl w:val="0"/>
      <w:suppressAutoHyphens w:val="0"/>
      <w:spacing w:line="240" w:lineRule="auto"/>
    </w:pPr>
    <w:rPr>
      <w:b/>
      <w:spacing w:val="0"/>
      <w:w w:val="100"/>
      <w:kern w:val="0"/>
      <w:lang w:val="sl-SI"/>
    </w:rPr>
  </w:style>
  <w:style w:type="paragraph" w:styleId="BodyText3">
    <w:name w:val="Body Text 3"/>
    <w:basedOn w:val="Normal"/>
    <w:semiHidden/>
    <w:pPr>
      <w:widowControl w:val="0"/>
      <w:suppressAutoHyphens w:val="0"/>
      <w:spacing w:line="240" w:lineRule="auto"/>
    </w:pPr>
    <w:rPr>
      <w:spacing w:val="0"/>
      <w:w w:val="100"/>
      <w:kern w:val="0"/>
      <w:lang w:val="sl-SI"/>
    </w:rPr>
  </w:style>
  <w:style w:type="paragraph" w:styleId="PlainText">
    <w:name w:val="Plain Text"/>
    <w:basedOn w:val="Normal"/>
    <w:semiHidden/>
    <w:pPr>
      <w:widowControl w:val="0"/>
      <w:suppressAutoHyphens w:val="0"/>
      <w:spacing w:line="240" w:lineRule="auto"/>
    </w:pPr>
    <w:rPr>
      <w:rFonts w:ascii="Courier New" w:hAnsi="Courier New"/>
      <w:spacing w:val="0"/>
      <w:w w:val="100"/>
      <w:kern w:val="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17457</Words>
  <Characters>99506</Characters>
  <Application>Microsoft Office Word</Application>
  <DocSecurity>4</DocSecurity>
  <Lines>829</Lines>
  <Paragraphs>199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122200</CharactersWithSpaces>
  <SharedDoc>false</SharedDoc>
  <HLinks>
    <vt:vector size="6" baseType="variant">
      <vt:variant>
        <vt:i4>4522087</vt:i4>
      </vt:variant>
      <vt:variant>
        <vt:i4>122675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8</cp:revision>
  <cp:lastPrinted>2003-02-10T09:14:00Z</cp:lastPrinted>
  <dcterms:created xsi:type="dcterms:W3CDTF">2003-02-10T09:21:00Z</dcterms:created>
  <dcterms:modified xsi:type="dcterms:W3CDTF">2003-02-10T10:22:00Z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0275537</vt:lpwstr>
  </property>
  <property fmtid="{D5CDD505-2E9C-101B-9397-08002B2CF9AE}" pid="3" name="Symbol1">
    <vt:lpwstr>CEDAW/C/SVN/3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46 p (F)</vt:lpwstr>
  </property>
  <property fmtid="{D5CDD505-2E9C-101B-9397-08002B2CF9AE}" pid="8" name="Operator">
    <vt:lpwstr>clc (F)</vt:lpwstr>
  </property>
</Properties>
</file>