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C4" w:rsidRPr="00894FC6" w:rsidRDefault="00894FC6" w:rsidP="00894FC6">
      <w:pPr>
        <w:pStyle w:val="Heading1"/>
        <w:keepNext w:val="0"/>
        <w:spacing w:before="0" w:after="0" w:line="60" w:lineRule="exact"/>
        <w:rPr>
          <w:b w:val="0"/>
          <w:sz w:val="6"/>
        </w:rPr>
      </w:pPr>
      <w:r>
        <w:rPr>
          <w:rStyle w:val="CommentReference"/>
          <w:b w:val="0"/>
          <w:spacing w:val="4"/>
          <w:w w:val="103"/>
          <w:kern w:val="14"/>
          <w:szCs w:val="20"/>
          <w:lang w:val="en-GB" w:eastAsia="en-US"/>
        </w:rPr>
        <w:commentReference w:id="0"/>
      </w:r>
    </w:p>
    <w:p w:rsidR="007C731F" w:rsidRDefault="007C731F">
      <w:pPr>
        <w:pStyle w:val="Heading1"/>
        <w:spacing w:before="0" w:after="0" w:line="240" w:lineRule="auto"/>
        <w:rPr>
          <w:sz w:val="24"/>
        </w:rPr>
      </w:pPr>
      <w:r>
        <w:rPr>
          <w:sz w:val="24"/>
        </w:rPr>
        <w:t>Комитет по ликвидации дискриминации</w:t>
      </w:r>
    </w:p>
    <w:p w:rsidR="007C731F" w:rsidRDefault="007C731F">
      <w:pPr>
        <w:rPr>
          <w:b/>
          <w:spacing w:val="0"/>
          <w:w w:val="100"/>
          <w:kern w:val="0"/>
          <w:sz w:val="24"/>
          <w:lang w:val="en-US"/>
        </w:rPr>
      </w:pPr>
      <w:r>
        <w:rPr>
          <w:b/>
          <w:spacing w:val="0"/>
          <w:w w:val="100"/>
          <w:kern w:val="0"/>
          <w:sz w:val="24"/>
          <w:lang w:val="ru-RU"/>
        </w:rPr>
        <w:t>в отношении женщин</w:t>
      </w:r>
    </w:p>
    <w:p w:rsidR="00E82552" w:rsidRPr="00E82552" w:rsidRDefault="00E82552" w:rsidP="00E82552">
      <w:pPr>
        <w:pStyle w:val="H23"/>
        <w:rPr>
          <w:lang w:val="ru-RU"/>
        </w:rPr>
      </w:pPr>
      <w:r>
        <w:rPr>
          <w:lang w:val="ru-RU"/>
        </w:rPr>
        <w:t>Сороковая сессия</w:t>
      </w:r>
    </w:p>
    <w:p w:rsidR="00CD08BD" w:rsidRPr="00CD08BD" w:rsidRDefault="00CD08BD" w:rsidP="00CD08BD">
      <w:pPr>
        <w:spacing w:line="240" w:lineRule="auto"/>
        <w:rPr>
          <w:sz w:val="12"/>
          <w:lang w:val="ru-RU"/>
        </w:rPr>
      </w:pPr>
    </w:p>
    <w:p w:rsidR="00CD08BD" w:rsidRPr="00FF0221" w:rsidRDefault="00CD08BD" w:rsidP="00CD08BD">
      <w:pPr>
        <w:pStyle w:val="H23"/>
        <w:rPr>
          <w:lang w:val="ru-RU"/>
        </w:rPr>
      </w:pPr>
      <w:r>
        <w:rPr>
          <w:lang w:val="ru-RU"/>
        </w:rPr>
        <w:t>Краткий</w:t>
      </w:r>
      <w:r w:rsidRPr="00FF0221">
        <w:rPr>
          <w:lang w:val="ru-RU"/>
        </w:rPr>
        <w:t xml:space="preserve"> </w:t>
      </w:r>
      <w:r>
        <w:rPr>
          <w:lang w:val="ru-RU"/>
        </w:rPr>
        <w:t>отчет</w:t>
      </w:r>
      <w:r w:rsidRPr="00FF0221">
        <w:rPr>
          <w:lang w:val="ru-RU"/>
        </w:rPr>
        <w:t xml:space="preserve"> </w:t>
      </w:r>
      <w:r>
        <w:rPr>
          <w:lang w:val="ru-RU"/>
        </w:rPr>
        <w:t>о</w:t>
      </w:r>
      <w:r w:rsidRPr="00FF0221">
        <w:rPr>
          <w:lang w:val="ru-RU"/>
        </w:rPr>
        <w:t xml:space="preserve"> 8</w:t>
      </w:r>
      <w:r w:rsidR="00F87B23">
        <w:rPr>
          <w:lang w:val="ru-RU"/>
        </w:rPr>
        <w:t>21</w:t>
      </w:r>
      <w:r>
        <w:rPr>
          <w:lang w:val="ru-RU"/>
        </w:rPr>
        <w:t>-м</w:t>
      </w:r>
      <w:r w:rsidRPr="00FF0221">
        <w:rPr>
          <w:lang w:val="ru-RU"/>
        </w:rPr>
        <w:t xml:space="preserve"> </w:t>
      </w:r>
      <w:r>
        <w:rPr>
          <w:lang w:val="ru-RU"/>
        </w:rPr>
        <w:t>заседании</w:t>
      </w:r>
      <w:r w:rsidRPr="00FF0221">
        <w:rPr>
          <w:lang w:val="ru-RU"/>
        </w:rPr>
        <w:t>,</w:t>
      </w:r>
    </w:p>
    <w:p w:rsidR="00CD08BD" w:rsidRPr="00FF0221" w:rsidRDefault="00CD08BD" w:rsidP="00CD08BD">
      <w:pPr>
        <w:rPr>
          <w:lang w:val="ru-RU"/>
        </w:rPr>
      </w:pPr>
      <w:r>
        <w:rPr>
          <w:lang w:val="ru-RU"/>
        </w:rPr>
        <w:t>состоявшемся</w:t>
      </w:r>
      <w:r w:rsidRPr="00FF0221">
        <w:rPr>
          <w:lang w:val="ru-RU"/>
        </w:rPr>
        <w:t xml:space="preserve"> </w:t>
      </w:r>
      <w:r>
        <w:rPr>
          <w:lang w:val="ru-RU"/>
        </w:rPr>
        <w:t>во</w:t>
      </w:r>
      <w:r w:rsidRPr="00FF0221">
        <w:rPr>
          <w:lang w:val="ru-RU"/>
        </w:rPr>
        <w:t xml:space="preserve"> </w:t>
      </w:r>
      <w:r>
        <w:rPr>
          <w:lang w:val="ru-RU"/>
        </w:rPr>
        <w:t>Дворце</w:t>
      </w:r>
      <w:r w:rsidRPr="00FF0221">
        <w:rPr>
          <w:lang w:val="ru-RU"/>
        </w:rPr>
        <w:t xml:space="preserve"> </w:t>
      </w:r>
      <w:r>
        <w:rPr>
          <w:lang w:val="ru-RU"/>
        </w:rPr>
        <w:t>Наций,</w:t>
      </w:r>
      <w:r w:rsidRPr="00FF0221">
        <w:rPr>
          <w:lang w:val="ru-RU"/>
        </w:rPr>
        <w:t xml:space="preserve"> </w:t>
      </w:r>
      <w:r>
        <w:rPr>
          <w:lang w:val="ru-RU"/>
        </w:rPr>
        <w:t>Женева,</w:t>
      </w:r>
      <w:r w:rsidRPr="00FF0221">
        <w:rPr>
          <w:lang w:val="ru-RU"/>
        </w:rPr>
        <w:t xml:space="preserve"> </w:t>
      </w:r>
      <w:r>
        <w:rPr>
          <w:lang w:val="ru-RU"/>
        </w:rPr>
        <w:t>в</w:t>
      </w:r>
      <w:r w:rsidR="00F87B23">
        <w:rPr>
          <w:lang w:val="ru-RU"/>
        </w:rPr>
        <w:t>о</w:t>
      </w:r>
      <w:r w:rsidRPr="00FF0221">
        <w:rPr>
          <w:lang w:val="ru-RU"/>
        </w:rPr>
        <w:t xml:space="preserve"> </w:t>
      </w:r>
      <w:r w:rsidR="00F87B23">
        <w:rPr>
          <w:lang w:val="ru-RU"/>
        </w:rPr>
        <w:t>вторник</w:t>
      </w:r>
      <w:r w:rsidRPr="00FF0221">
        <w:rPr>
          <w:lang w:val="ru-RU"/>
        </w:rPr>
        <w:t xml:space="preserve">, </w:t>
      </w:r>
      <w:r w:rsidR="00F87B23" w:rsidRPr="00F87B23">
        <w:rPr>
          <w:lang w:val="ru-RU"/>
        </w:rPr>
        <w:t>22</w:t>
      </w:r>
      <w:r w:rsidR="000B77E2">
        <w:rPr>
          <w:lang w:val="ru-RU"/>
        </w:rPr>
        <w:t> </w:t>
      </w:r>
      <w:r>
        <w:rPr>
          <w:lang w:val="ru-RU"/>
        </w:rPr>
        <w:t>января</w:t>
      </w:r>
      <w:r w:rsidRPr="00FF0221">
        <w:rPr>
          <w:lang w:val="ru-RU"/>
        </w:rPr>
        <w:t xml:space="preserve"> 2008</w:t>
      </w:r>
      <w:r w:rsidR="000B77E2">
        <w:rPr>
          <w:lang w:val="ru-RU"/>
        </w:rPr>
        <w:t> </w:t>
      </w:r>
      <w:r>
        <w:rPr>
          <w:lang w:val="ru-RU"/>
        </w:rPr>
        <w:t>года</w:t>
      </w:r>
      <w:r w:rsidRPr="00FF0221">
        <w:rPr>
          <w:lang w:val="ru-RU"/>
        </w:rPr>
        <w:t xml:space="preserve">, </w:t>
      </w:r>
      <w:r>
        <w:rPr>
          <w:lang w:val="ru-RU"/>
        </w:rPr>
        <w:t>в</w:t>
      </w:r>
      <w:r w:rsidRPr="00FF0221">
        <w:rPr>
          <w:lang w:val="ru-RU"/>
        </w:rPr>
        <w:t xml:space="preserve"> 15</w:t>
      </w:r>
      <w:r w:rsidR="000B77E2">
        <w:rPr>
          <w:lang w:val="ru-RU"/>
        </w:rPr>
        <w:t> </w:t>
      </w:r>
      <w:r>
        <w:rPr>
          <w:lang w:val="ru-RU"/>
        </w:rPr>
        <w:t>ч</w:t>
      </w:r>
      <w:r w:rsidRPr="00FF0221">
        <w:rPr>
          <w:lang w:val="ru-RU"/>
        </w:rPr>
        <w:t>.</w:t>
      </w:r>
      <w:r w:rsidR="000B77E2">
        <w:rPr>
          <w:lang w:val="ru-RU"/>
        </w:rPr>
        <w:t> </w:t>
      </w:r>
      <w:r>
        <w:rPr>
          <w:lang w:val="ru-RU"/>
        </w:rPr>
        <w:t>00</w:t>
      </w:r>
      <w:r w:rsidR="000B77E2">
        <w:rPr>
          <w:lang w:val="ru-RU"/>
        </w:rPr>
        <w:t> </w:t>
      </w:r>
      <w:r>
        <w:rPr>
          <w:lang w:val="ru-RU"/>
        </w:rPr>
        <w:t>м.</w:t>
      </w:r>
    </w:p>
    <w:p w:rsidR="00CD08BD" w:rsidRPr="00FF0221" w:rsidRDefault="00CD08BD" w:rsidP="00CD08BD">
      <w:pPr>
        <w:spacing w:line="120" w:lineRule="exact"/>
        <w:rPr>
          <w:sz w:val="10"/>
          <w:lang w:val="ru-RU"/>
        </w:rPr>
      </w:pPr>
    </w:p>
    <w:p w:rsidR="00CD08BD" w:rsidRPr="00110694" w:rsidRDefault="00CD08BD" w:rsidP="00CD08BD">
      <w:pPr>
        <w:tabs>
          <w:tab w:val="right" w:pos="1350"/>
          <w:tab w:val="left" w:pos="1463"/>
          <w:tab w:val="right" w:leader="dot" w:pos="8568"/>
        </w:tabs>
        <w:ind w:left="1463" w:right="1267" w:hanging="1463"/>
        <w:rPr>
          <w:lang w:val="ru-RU"/>
        </w:rPr>
      </w:pPr>
      <w:r w:rsidRPr="00FF0221">
        <w:rPr>
          <w:i/>
          <w:lang w:val="ru-RU"/>
        </w:rPr>
        <w:tab/>
      </w:r>
      <w:r w:rsidR="00110694" w:rsidRPr="00110694">
        <w:rPr>
          <w:i/>
          <w:lang w:val="ru-RU"/>
        </w:rPr>
        <w:t>Председатель</w:t>
      </w:r>
      <w:r w:rsidR="00110694" w:rsidRPr="00110694">
        <w:rPr>
          <w:lang w:val="ru-RU"/>
        </w:rPr>
        <w:t>:</w:t>
      </w:r>
      <w:r w:rsidR="00110694" w:rsidRPr="00110694">
        <w:rPr>
          <w:lang w:val="ru-RU"/>
        </w:rPr>
        <w:tab/>
        <w:t>г</w:t>
      </w:r>
      <w:r w:rsidR="00110694" w:rsidRPr="00110694">
        <w:rPr>
          <w:lang w:val="ru-RU"/>
        </w:rPr>
        <w:noBreakHyphen/>
      </w:r>
      <w:r w:rsidR="00110694">
        <w:rPr>
          <w:lang w:val="ru-RU"/>
        </w:rPr>
        <w:t>жа</w:t>
      </w:r>
      <w:r w:rsidR="00110694" w:rsidRPr="00110694">
        <w:rPr>
          <w:lang w:val="ru-RU"/>
        </w:rPr>
        <w:t xml:space="preserve"> </w:t>
      </w:r>
      <w:r w:rsidR="00110694">
        <w:rPr>
          <w:lang w:val="ru-RU"/>
        </w:rPr>
        <w:t>Шимонович</w:t>
      </w:r>
    </w:p>
    <w:p w:rsidR="00CD08BD" w:rsidRPr="00FF0221" w:rsidRDefault="00CD08BD" w:rsidP="00CD08BD">
      <w:pPr>
        <w:tabs>
          <w:tab w:val="right" w:pos="907"/>
          <w:tab w:val="left" w:pos="1267"/>
          <w:tab w:val="right" w:leader="dot" w:pos="8568"/>
        </w:tabs>
        <w:ind w:right="1267"/>
        <w:rPr>
          <w:sz w:val="10"/>
          <w:lang w:val="ru-RU"/>
        </w:rPr>
      </w:pPr>
    </w:p>
    <w:p w:rsidR="00CD08BD" w:rsidRDefault="00CD08BD" w:rsidP="00CD08BD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z w:val="10"/>
          <w:lang w:val="ru-RU"/>
        </w:rPr>
      </w:pPr>
    </w:p>
    <w:p w:rsidR="00CD08BD" w:rsidRPr="00FF0221" w:rsidRDefault="00CD08BD" w:rsidP="00CD08BD">
      <w:pPr>
        <w:tabs>
          <w:tab w:val="right" w:pos="907"/>
          <w:tab w:val="left" w:pos="1267"/>
          <w:tab w:val="right" w:leader="dot" w:pos="8568"/>
        </w:tabs>
        <w:spacing w:line="120" w:lineRule="exact"/>
        <w:ind w:right="1267"/>
        <w:rPr>
          <w:sz w:val="10"/>
          <w:lang w:val="ru-RU"/>
        </w:rPr>
      </w:pPr>
    </w:p>
    <w:p w:rsidR="007C731F" w:rsidRDefault="007C731F">
      <w:pPr>
        <w:pStyle w:val="Heading2"/>
        <w:spacing w:after="120"/>
      </w:pPr>
      <w:r>
        <w:t>Содержание</w:t>
      </w:r>
    </w:p>
    <w:p w:rsidR="007C731F" w:rsidRDefault="007C731F">
      <w:pPr>
        <w:spacing w:after="100"/>
        <w:ind w:left="1701" w:right="1185"/>
        <w:rPr>
          <w:rFonts w:cs="TimesNewRoman"/>
          <w:spacing w:val="0"/>
          <w:w w:val="100"/>
          <w:kern w:val="0"/>
          <w:lang w:val="ru-RU"/>
        </w:rPr>
      </w:pPr>
      <w:r>
        <w:rPr>
          <w:spacing w:val="0"/>
          <w:w w:val="100"/>
          <w:kern w:val="0"/>
          <w:szCs w:val="28"/>
          <w:lang w:val="ru-RU"/>
        </w:rPr>
        <w:t>Рассмотрение докладов, представленных государствами-участниками в</w:t>
      </w:r>
      <w:r>
        <w:rPr>
          <w:spacing w:val="0"/>
          <w:w w:val="100"/>
          <w:kern w:val="0"/>
          <w:szCs w:val="28"/>
        </w:rPr>
        <w:t> </w:t>
      </w:r>
      <w:r>
        <w:rPr>
          <w:spacing w:val="0"/>
          <w:w w:val="100"/>
          <w:kern w:val="0"/>
          <w:szCs w:val="28"/>
          <w:lang w:val="ru-RU"/>
        </w:rPr>
        <w:t xml:space="preserve">соответствии со статьей 18 Конвенции </w:t>
      </w:r>
      <w:r>
        <w:rPr>
          <w:bCs/>
          <w:spacing w:val="0"/>
          <w:w w:val="100"/>
          <w:kern w:val="0"/>
          <w:szCs w:val="28"/>
          <w:lang w:val="ru-RU"/>
        </w:rPr>
        <w:t>(</w:t>
      </w:r>
      <w:r>
        <w:rPr>
          <w:bCs/>
          <w:i/>
          <w:spacing w:val="0"/>
          <w:w w:val="100"/>
          <w:kern w:val="0"/>
          <w:szCs w:val="28"/>
          <w:lang w:val="ru-RU"/>
        </w:rPr>
        <w:t>продолжение</w:t>
      </w:r>
      <w:r>
        <w:rPr>
          <w:bCs/>
          <w:spacing w:val="0"/>
          <w:w w:val="100"/>
          <w:kern w:val="0"/>
          <w:szCs w:val="28"/>
          <w:lang w:val="ru-RU"/>
        </w:rPr>
        <w:t>)</w:t>
      </w:r>
    </w:p>
    <w:p w:rsidR="007C731F" w:rsidRDefault="00CD08BD" w:rsidP="00CD08BD">
      <w:pPr>
        <w:ind w:left="2160" w:right="1185" w:hanging="459"/>
        <w:rPr>
          <w:rFonts w:cs="TimesNewRoman"/>
          <w:spacing w:val="0"/>
          <w:w w:val="100"/>
          <w:kern w:val="0"/>
          <w:lang w:val="ru-RU"/>
        </w:rPr>
      </w:pPr>
      <w:r w:rsidRPr="00AA1297">
        <w:rPr>
          <w:lang w:val="ru-RU"/>
        </w:rPr>
        <w:tab/>
      </w:r>
      <w:r w:rsidR="00F87B23" w:rsidRPr="00F87B23">
        <w:rPr>
          <w:i/>
          <w:lang w:val="ru-RU"/>
        </w:rPr>
        <w:t xml:space="preserve">Третий периодический доклад Ливана </w:t>
      </w:r>
      <w:r w:rsidR="00F87B23" w:rsidRPr="00F87B23">
        <w:rPr>
          <w:lang w:val="ru-RU"/>
        </w:rPr>
        <w:t>(</w:t>
      </w:r>
      <w:r w:rsidR="00F87B23" w:rsidRPr="00F87B23">
        <w:rPr>
          <w:i/>
          <w:lang w:val="ru-RU"/>
        </w:rPr>
        <w:t>продолжение</w:t>
      </w:r>
      <w:r w:rsidR="00F87B23" w:rsidRPr="00F87B23">
        <w:rPr>
          <w:lang w:val="ru-RU"/>
        </w:rPr>
        <w:t>)</w:t>
      </w:r>
    </w:p>
    <w:p w:rsidR="007C731F" w:rsidRDefault="007C731F">
      <w:pPr>
        <w:ind w:left="1701" w:right="1185"/>
        <w:rPr>
          <w:rFonts w:cs="TimesNewRoman"/>
          <w:spacing w:val="0"/>
          <w:w w:val="100"/>
          <w:kern w:val="0"/>
          <w:lang w:val="ru-RU"/>
        </w:rPr>
      </w:pPr>
    </w:p>
    <w:p w:rsidR="007C731F" w:rsidRDefault="007C731F">
      <w:pPr>
        <w:ind w:left="1701" w:right="1185"/>
        <w:rPr>
          <w:rFonts w:cs="TimesNewRoman"/>
          <w:spacing w:val="0"/>
          <w:w w:val="100"/>
          <w:kern w:val="0"/>
          <w:lang w:val="ru-RU"/>
        </w:rPr>
      </w:pPr>
    </w:p>
    <w:p w:rsidR="007C731F" w:rsidRDefault="007C731F">
      <w:pPr>
        <w:pStyle w:val="SingleTxt"/>
        <w:spacing w:after="0" w:line="240" w:lineRule="auto"/>
        <w:jc w:val="left"/>
        <w:rPr>
          <w:spacing w:val="0"/>
          <w:w w:val="100"/>
          <w:kern w:val="0"/>
          <w:sz w:val="2"/>
          <w:lang w:val="ru-RU"/>
        </w:rPr>
        <w:sectPr w:rsidR="007C73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742" w:right="1195" w:bottom="1901" w:left="1195" w:header="576" w:footer="1037" w:gutter="0"/>
          <w:cols w:space="708"/>
          <w:titlePg/>
          <w:docGrid w:linePitch="360"/>
        </w:sectPr>
      </w:pPr>
      <w:r>
        <w:rPr>
          <w:spacing w:val="0"/>
          <w:w w:val="100"/>
          <w:kern w:val="0"/>
          <w:lang w:val="ru-RU"/>
        </w:rPr>
        <w:br w:type="page"/>
      </w:r>
    </w:p>
    <w:p w:rsidR="00606997" w:rsidRPr="00606997" w:rsidRDefault="00606997" w:rsidP="00606997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lang w:val="ru-RU"/>
        </w:rPr>
      </w:pPr>
      <w:r w:rsidRPr="00606997">
        <w:rPr>
          <w:lang w:val="ru-RU"/>
        </w:rPr>
        <w:t xml:space="preserve">Заседание открывается в </w:t>
      </w:r>
      <w:r>
        <w:rPr>
          <w:lang w:val="ru-RU"/>
        </w:rPr>
        <w:t>15</w:t>
      </w:r>
      <w:r>
        <w:t> </w:t>
      </w:r>
      <w:r w:rsidRPr="00606997">
        <w:rPr>
          <w:lang w:val="ru-RU"/>
        </w:rPr>
        <w:t>ч.</w:t>
      </w:r>
      <w:r>
        <w:t> </w:t>
      </w:r>
      <w:r>
        <w:rPr>
          <w:lang w:val="ru-RU"/>
        </w:rPr>
        <w:t>0</w:t>
      </w:r>
      <w:r w:rsidR="00F87B23">
        <w:rPr>
          <w:lang w:val="ru-RU"/>
        </w:rPr>
        <w:t>5</w:t>
      </w:r>
      <w:r>
        <w:t> </w:t>
      </w:r>
      <w:r w:rsidRPr="00606997">
        <w:rPr>
          <w:lang w:val="ru-RU"/>
        </w:rPr>
        <w:t>м.</w:t>
      </w:r>
    </w:p>
    <w:p w:rsidR="00606997" w:rsidRDefault="00606997" w:rsidP="00606997">
      <w:pPr>
        <w:tabs>
          <w:tab w:val="left" w:pos="480"/>
          <w:tab w:val="left" w:pos="960"/>
          <w:tab w:val="left" w:pos="1440"/>
          <w:tab w:val="left" w:pos="1915"/>
          <w:tab w:val="left" w:pos="2405"/>
          <w:tab w:val="left" w:pos="2880"/>
          <w:tab w:val="left" w:pos="3355"/>
        </w:tabs>
        <w:suppressAutoHyphens w:val="0"/>
        <w:spacing w:line="120" w:lineRule="exact"/>
        <w:jc w:val="both"/>
        <w:rPr>
          <w:sz w:val="10"/>
          <w:lang w:val="ru-RU"/>
        </w:rPr>
      </w:pPr>
    </w:p>
    <w:p w:rsidR="00AE3C2F" w:rsidRDefault="00AE3C2F" w:rsidP="00606997">
      <w:pPr>
        <w:tabs>
          <w:tab w:val="left" w:pos="480"/>
          <w:tab w:val="left" w:pos="960"/>
          <w:tab w:val="left" w:pos="1440"/>
          <w:tab w:val="left" w:pos="1915"/>
          <w:tab w:val="left" w:pos="2405"/>
          <w:tab w:val="left" w:pos="2880"/>
          <w:tab w:val="left" w:pos="3355"/>
        </w:tabs>
        <w:suppressAutoHyphens w:val="0"/>
        <w:spacing w:line="120" w:lineRule="exact"/>
        <w:jc w:val="both"/>
        <w:rPr>
          <w:sz w:val="10"/>
          <w:lang w:val="ru-RU"/>
        </w:rPr>
      </w:pPr>
    </w:p>
    <w:p w:rsidR="00606997" w:rsidRDefault="00606997" w:rsidP="00606997">
      <w:pPr>
        <w:keepNext/>
        <w:keepLines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outlineLvl w:val="1"/>
        <w:rPr>
          <w:lang w:val="ru-RU"/>
        </w:rPr>
      </w:pPr>
      <w:r w:rsidRPr="002170CD">
        <w:rPr>
          <w:b/>
          <w:lang w:val="ru-RU"/>
        </w:rPr>
        <w:t>Рассмотрение докладов, представленных государствами-участниками в соответствии со статьей 18 Конвенции</w:t>
      </w:r>
      <w:r w:rsidRPr="002170CD">
        <w:rPr>
          <w:lang w:val="ru-RU"/>
        </w:rPr>
        <w:t xml:space="preserve"> (</w:t>
      </w:r>
      <w:r w:rsidRPr="002170CD">
        <w:rPr>
          <w:i/>
          <w:lang w:val="ru-RU"/>
        </w:rPr>
        <w:t>продолжение</w:t>
      </w:r>
      <w:r w:rsidRPr="002170CD">
        <w:rPr>
          <w:lang w:val="ru-RU"/>
        </w:rPr>
        <w:t>)</w:t>
      </w:r>
    </w:p>
    <w:p w:rsidR="004706C5" w:rsidRPr="00AE3C2F" w:rsidRDefault="004706C5" w:rsidP="004706C5">
      <w:pPr>
        <w:pStyle w:val="DualTxt"/>
        <w:spacing w:after="0" w:line="120" w:lineRule="exact"/>
        <w:rPr>
          <w:sz w:val="10"/>
          <w:lang w:val="ru-RU"/>
        </w:rPr>
      </w:pPr>
    </w:p>
    <w:p w:rsidR="004706C5" w:rsidRPr="004706C5" w:rsidRDefault="004706C5" w:rsidP="004706C5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6" w:right="0" w:hanging="476"/>
        <w:rPr>
          <w:i w:val="0"/>
          <w:lang w:val="ru-RU"/>
        </w:rPr>
      </w:pPr>
      <w:r w:rsidRPr="00AE3C2F">
        <w:rPr>
          <w:lang w:val="ru-RU"/>
        </w:rPr>
        <w:tab/>
      </w:r>
      <w:r w:rsidRPr="00AE3C2F">
        <w:rPr>
          <w:lang w:val="ru-RU"/>
        </w:rPr>
        <w:tab/>
      </w:r>
      <w:r w:rsidR="00F87B23" w:rsidRPr="00F87B23">
        <w:rPr>
          <w:lang w:val="ru-RU"/>
        </w:rPr>
        <w:t xml:space="preserve">Третий периодический доклад Ливана </w:t>
      </w:r>
      <w:r w:rsidR="00F87B23" w:rsidRPr="00F87B23">
        <w:rPr>
          <w:i w:val="0"/>
          <w:lang w:val="ru-RU"/>
        </w:rPr>
        <w:t>(</w:t>
      </w:r>
      <w:r w:rsidR="00F87B23" w:rsidRPr="00F87B23">
        <w:rPr>
          <w:lang w:val="ru-RU"/>
        </w:rPr>
        <w:t>продолжение</w:t>
      </w:r>
      <w:r w:rsidR="00F87B23" w:rsidRPr="00F87B23">
        <w:rPr>
          <w:i w:val="0"/>
          <w:lang w:val="ru-RU"/>
        </w:rPr>
        <w:t>) (</w:t>
      </w:r>
      <w:r w:rsidR="00F87B23" w:rsidRPr="00F87B23">
        <w:rPr>
          <w:i w:val="0"/>
        </w:rPr>
        <w:t>CEDAW</w:t>
      </w:r>
      <w:r w:rsidR="00F87B23" w:rsidRPr="00F87B23">
        <w:rPr>
          <w:i w:val="0"/>
          <w:lang w:val="ru-RU"/>
        </w:rPr>
        <w:t>/</w:t>
      </w:r>
      <w:r w:rsidR="00F87B23" w:rsidRPr="00F87B23">
        <w:rPr>
          <w:i w:val="0"/>
        </w:rPr>
        <w:t>C</w:t>
      </w:r>
      <w:r w:rsidR="00F87B23" w:rsidRPr="00F87B23">
        <w:rPr>
          <w:i w:val="0"/>
          <w:lang w:val="ru-RU"/>
        </w:rPr>
        <w:t>/</w:t>
      </w:r>
      <w:r w:rsidR="00F87B23" w:rsidRPr="00F87B23">
        <w:rPr>
          <w:i w:val="0"/>
        </w:rPr>
        <w:t>LBN</w:t>
      </w:r>
      <w:r w:rsidR="00F87B23" w:rsidRPr="00F87B23">
        <w:rPr>
          <w:i w:val="0"/>
          <w:lang w:val="ru-RU"/>
        </w:rPr>
        <w:t xml:space="preserve">/3, </w:t>
      </w:r>
      <w:r w:rsidR="00F87B23" w:rsidRPr="00F87B23">
        <w:rPr>
          <w:i w:val="0"/>
        </w:rPr>
        <w:t>CEDAW</w:t>
      </w:r>
      <w:r w:rsidR="00F87B23" w:rsidRPr="00F87B23">
        <w:rPr>
          <w:i w:val="0"/>
          <w:lang w:val="ru-RU"/>
        </w:rPr>
        <w:t>/</w:t>
      </w:r>
      <w:r w:rsidR="00F87B23" w:rsidRPr="00F87B23">
        <w:rPr>
          <w:i w:val="0"/>
        </w:rPr>
        <w:t>C</w:t>
      </w:r>
      <w:r w:rsidR="00F87B23" w:rsidRPr="00F87B23">
        <w:rPr>
          <w:i w:val="0"/>
          <w:lang w:val="ru-RU"/>
        </w:rPr>
        <w:t>/</w:t>
      </w:r>
      <w:r w:rsidR="00F87B23" w:rsidRPr="00F87B23">
        <w:rPr>
          <w:i w:val="0"/>
        </w:rPr>
        <w:t>LBN</w:t>
      </w:r>
      <w:r w:rsidR="00F87B23" w:rsidRPr="00F87B23">
        <w:rPr>
          <w:i w:val="0"/>
          <w:lang w:val="ru-RU"/>
        </w:rPr>
        <w:t>/</w:t>
      </w:r>
      <w:r w:rsidR="00F87B23" w:rsidRPr="00F87B23">
        <w:rPr>
          <w:i w:val="0"/>
        </w:rPr>
        <w:t>Q</w:t>
      </w:r>
      <w:r w:rsidR="00F87B23" w:rsidRPr="00F87B23">
        <w:rPr>
          <w:i w:val="0"/>
          <w:lang w:val="ru-RU"/>
        </w:rPr>
        <w:t xml:space="preserve">/3, </w:t>
      </w:r>
      <w:r w:rsidR="00F87B23" w:rsidRPr="00F87B23">
        <w:rPr>
          <w:i w:val="0"/>
        </w:rPr>
        <w:t>CEDAW</w:t>
      </w:r>
      <w:r w:rsidR="00F87B23" w:rsidRPr="00F87B23">
        <w:rPr>
          <w:i w:val="0"/>
          <w:lang w:val="ru-RU"/>
        </w:rPr>
        <w:t>/</w:t>
      </w:r>
      <w:r w:rsidR="00F87B23" w:rsidRPr="00F87B23">
        <w:rPr>
          <w:i w:val="0"/>
        </w:rPr>
        <w:t>C</w:t>
      </w:r>
      <w:r w:rsidR="00F87B23" w:rsidRPr="00F87B23">
        <w:rPr>
          <w:i w:val="0"/>
          <w:lang w:val="ru-RU"/>
        </w:rPr>
        <w:t>/</w:t>
      </w:r>
      <w:r w:rsidR="00F87B23" w:rsidRPr="00F87B23">
        <w:rPr>
          <w:i w:val="0"/>
        </w:rPr>
        <w:t>LBN</w:t>
      </w:r>
      <w:r w:rsidR="00F87B23" w:rsidRPr="00F87B23">
        <w:rPr>
          <w:i w:val="0"/>
          <w:lang w:val="ru-RU"/>
        </w:rPr>
        <w:t>/</w:t>
      </w:r>
      <w:r w:rsidR="00F87B23" w:rsidRPr="00F87B23">
        <w:rPr>
          <w:i w:val="0"/>
        </w:rPr>
        <w:t>Q</w:t>
      </w:r>
      <w:r w:rsidR="00F87B23" w:rsidRPr="00F87B23">
        <w:rPr>
          <w:i w:val="0"/>
          <w:lang w:val="ru-RU"/>
        </w:rPr>
        <w:t>/3/</w:t>
      </w:r>
      <w:r w:rsidR="00F87B23" w:rsidRPr="00F87B23">
        <w:rPr>
          <w:i w:val="0"/>
        </w:rPr>
        <w:t>Add</w:t>
      </w:r>
      <w:r w:rsidR="00F87B23" w:rsidRPr="00F87B23">
        <w:rPr>
          <w:i w:val="0"/>
          <w:lang w:val="ru-RU"/>
        </w:rPr>
        <w:t>.1)</w:t>
      </w:r>
    </w:p>
    <w:p w:rsidR="004706C5" w:rsidRPr="004706C5" w:rsidRDefault="004706C5" w:rsidP="004706C5">
      <w:pPr>
        <w:pStyle w:val="DualTxt"/>
        <w:spacing w:after="0" w:line="120" w:lineRule="exact"/>
        <w:rPr>
          <w:sz w:val="10"/>
          <w:lang w:val="ru-RU"/>
        </w:rPr>
      </w:pPr>
    </w:p>
    <w:p w:rsidR="007C731F" w:rsidRDefault="007C731F" w:rsidP="004706C5">
      <w:pPr>
        <w:pStyle w:val="DualTxt"/>
        <w:rPr>
          <w:lang w:val="ru-RU"/>
        </w:rPr>
      </w:pPr>
      <w:r>
        <w:rPr>
          <w:spacing w:val="0"/>
          <w:w w:val="100"/>
          <w:kern w:val="0"/>
          <w:lang w:val="ru-RU"/>
        </w:rPr>
        <w:t>1.</w:t>
      </w:r>
      <w:r>
        <w:rPr>
          <w:spacing w:val="0"/>
          <w:w w:val="100"/>
          <w:kern w:val="0"/>
          <w:lang w:val="ru-RU"/>
        </w:rPr>
        <w:tab/>
      </w:r>
      <w:r>
        <w:rPr>
          <w:i/>
          <w:spacing w:val="0"/>
          <w:w w:val="100"/>
          <w:lang w:val="ru-RU"/>
        </w:rPr>
        <w:t xml:space="preserve">По приглашению Председателя члены делегации </w:t>
      </w:r>
      <w:r w:rsidR="00F87B23">
        <w:rPr>
          <w:i/>
          <w:lang w:val="ru-RU"/>
        </w:rPr>
        <w:t xml:space="preserve">Ливана </w:t>
      </w:r>
      <w:r w:rsidR="002170CD">
        <w:rPr>
          <w:i/>
          <w:lang w:val="ru-RU"/>
        </w:rPr>
        <w:t>занимают</w:t>
      </w:r>
      <w:r w:rsidR="002170CD" w:rsidRPr="009F16FA">
        <w:rPr>
          <w:i/>
          <w:lang w:val="ru-RU"/>
        </w:rPr>
        <w:t xml:space="preserve"> </w:t>
      </w:r>
      <w:r w:rsidR="002170CD">
        <w:rPr>
          <w:i/>
          <w:lang w:val="ru-RU"/>
        </w:rPr>
        <w:t>места</w:t>
      </w:r>
      <w:r w:rsidR="002170CD" w:rsidRPr="009F16FA">
        <w:rPr>
          <w:i/>
          <w:lang w:val="ru-RU"/>
        </w:rPr>
        <w:t xml:space="preserve"> </w:t>
      </w:r>
      <w:r w:rsidR="002170CD">
        <w:rPr>
          <w:i/>
          <w:lang w:val="ru-RU"/>
        </w:rPr>
        <w:t>за</w:t>
      </w:r>
      <w:r w:rsidR="002170CD" w:rsidRPr="009F16FA">
        <w:rPr>
          <w:i/>
          <w:lang w:val="ru-RU"/>
        </w:rPr>
        <w:t xml:space="preserve"> </w:t>
      </w:r>
      <w:r w:rsidR="002170CD">
        <w:rPr>
          <w:i/>
          <w:lang w:val="ru-RU"/>
        </w:rPr>
        <w:t>столом</w:t>
      </w:r>
      <w:r w:rsidR="002170CD" w:rsidRPr="009F16FA">
        <w:rPr>
          <w:i/>
          <w:lang w:val="ru-RU"/>
        </w:rPr>
        <w:t xml:space="preserve"> </w:t>
      </w:r>
      <w:r w:rsidR="002170CD">
        <w:rPr>
          <w:i/>
          <w:lang w:val="ru-RU"/>
        </w:rPr>
        <w:t>Комитета</w:t>
      </w:r>
      <w:r w:rsidR="002170CD" w:rsidRPr="009F16FA">
        <w:rPr>
          <w:i/>
          <w:lang w:val="ru-RU"/>
        </w:rPr>
        <w:t>.</w:t>
      </w:r>
    </w:p>
    <w:p w:rsidR="009D19F9" w:rsidRDefault="009D19F9" w:rsidP="00BB37DB">
      <w:pPr>
        <w:pStyle w:val="DualTxt"/>
        <w:suppressAutoHyphens w:val="0"/>
        <w:rPr>
          <w:lang w:val="ru-RU"/>
        </w:rPr>
      </w:pPr>
      <w:r w:rsidRPr="009D19F9">
        <w:rPr>
          <w:lang w:val="ru-RU"/>
        </w:rPr>
        <w:t>2.</w:t>
      </w:r>
      <w:r w:rsidRPr="009D19F9">
        <w:rPr>
          <w:lang w:val="ru-RU"/>
        </w:rPr>
        <w:tab/>
      </w:r>
      <w:r w:rsidR="00F87B23" w:rsidRPr="00F87B23">
        <w:rPr>
          <w:b/>
          <w:lang w:val="ru-RU"/>
        </w:rPr>
        <w:t>Г-жа</w:t>
      </w:r>
      <w:r w:rsidR="00F87B23">
        <w:rPr>
          <w:b/>
          <w:lang w:val="ru-RU"/>
        </w:rPr>
        <w:t> </w:t>
      </w:r>
      <w:r w:rsidR="00F87B23" w:rsidRPr="00F87B23">
        <w:rPr>
          <w:b/>
          <w:lang w:val="ru-RU"/>
        </w:rPr>
        <w:t>Джумхури</w:t>
      </w:r>
      <w:r w:rsidR="00F87B23" w:rsidRPr="00F87B23">
        <w:rPr>
          <w:lang w:val="ru-RU"/>
        </w:rPr>
        <w:t xml:space="preserve"> (Ливан), отвечая на вопросы членов Комитета по статьям</w:t>
      </w:r>
      <w:r w:rsidR="00F87B23">
        <w:rPr>
          <w:lang w:val="ru-RU"/>
        </w:rPr>
        <w:t> </w:t>
      </w:r>
      <w:r w:rsidR="00F87B23" w:rsidRPr="00F87B23">
        <w:rPr>
          <w:lang w:val="ru-RU"/>
        </w:rPr>
        <w:t>7–9 Конвенции, зада</w:t>
      </w:r>
      <w:r w:rsidR="00F87B23" w:rsidRPr="00F87B23">
        <w:rPr>
          <w:lang w:val="ru-RU"/>
        </w:rPr>
        <w:t>н</w:t>
      </w:r>
      <w:r w:rsidR="00F87B23" w:rsidRPr="00F87B23">
        <w:rPr>
          <w:lang w:val="ru-RU"/>
        </w:rPr>
        <w:t>ные на предыдущем заседании и</w:t>
      </w:r>
      <w:r w:rsidR="0063329D">
        <w:rPr>
          <w:lang w:val="ru-RU"/>
        </w:rPr>
        <w:t xml:space="preserve"> </w:t>
      </w:r>
      <w:r w:rsidR="00F87B23" w:rsidRPr="00F87B23">
        <w:rPr>
          <w:lang w:val="ru-RU"/>
        </w:rPr>
        <w:t>касающиеся от</w:t>
      </w:r>
      <w:r w:rsidR="00F87B23" w:rsidRPr="00F87B23">
        <w:rPr>
          <w:lang w:val="ru-RU"/>
        </w:rPr>
        <w:t>о</w:t>
      </w:r>
      <w:r w:rsidR="00F87B23" w:rsidRPr="00F87B23">
        <w:rPr>
          <w:lang w:val="ru-RU"/>
        </w:rPr>
        <w:t>бражения женщин в СМИ, говорит, что в Ливане нет централизованного контроля над средствами массовой информации. Существует один официал</w:t>
      </w:r>
      <w:r w:rsidR="00F87B23" w:rsidRPr="00F87B23">
        <w:rPr>
          <w:lang w:val="ru-RU"/>
        </w:rPr>
        <w:t>ь</w:t>
      </w:r>
      <w:r w:rsidR="00F87B23" w:rsidRPr="00F87B23">
        <w:rPr>
          <w:lang w:val="ru-RU"/>
        </w:rPr>
        <w:t>ный канал новостей, а 90</w:t>
      </w:r>
      <w:r w:rsidR="00F87B23">
        <w:rPr>
          <w:lang w:val="ru-RU"/>
        </w:rPr>
        <w:t> </w:t>
      </w:r>
      <w:r w:rsidR="00F87B23" w:rsidRPr="00F87B23">
        <w:rPr>
          <w:lang w:val="ru-RU"/>
        </w:rPr>
        <w:t>процентов телевизионных каналов и радиостанций находятся в частных руках и предполагается, что они сами осуществляют ко</w:t>
      </w:r>
      <w:r w:rsidR="00F87B23" w:rsidRPr="00F87B23">
        <w:rPr>
          <w:lang w:val="ru-RU"/>
        </w:rPr>
        <w:t>н</w:t>
      </w:r>
      <w:r w:rsidR="00F87B23" w:rsidRPr="00F87B23">
        <w:rPr>
          <w:lang w:val="ru-RU"/>
        </w:rPr>
        <w:t>троль над содержанием своих передач. Частные к</w:t>
      </w:r>
      <w:r w:rsidR="00F87B23" w:rsidRPr="00F87B23">
        <w:rPr>
          <w:lang w:val="ru-RU"/>
        </w:rPr>
        <w:t>а</w:t>
      </w:r>
      <w:r w:rsidR="00F87B23" w:rsidRPr="00F87B23">
        <w:rPr>
          <w:lang w:val="ru-RU"/>
        </w:rPr>
        <w:t>налы приносят большие доходы и зачастую рассч</w:t>
      </w:r>
      <w:r w:rsidR="00F87B23" w:rsidRPr="00F87B23">
        <w:rPr>
          <w:lang w:val="ru-RU"/>
        </w:rPr>
        <w:t>и</w:t>
      </w:r>
      <w:r w:rsidR="00F87B23" w:rsidRPr="00F87B23">
        <w:rPr>
          <w:lang w:val="ru-RU"/>
        </w:rPr>
        <w:t>таны на определенную аудиторию, они создают множество различных образов женщин, не все из которых являются положительными.</w:t>
      </w:r>
    </w:p>
    <w:p w:rsidR="00F63932" w:rsidRPr="00F87B23" w:rsidRDefault="00F63932" w:rsidP="00BB37DB">
      <w:pPr>
        <w:pStyle w:val="DualTxt"/>
        <w:suppressAutoHyphens w:val="0"/>
        <w:rPr>
          <w:lang w:val="ru-RU"/>
        </w:rPr>
      </w:pPr>
      <w:r>
        <w:rPr>
          <w:lang w:val="ru-RU"/>
        </w:rPr>
        <w:t>3.</w:t>
      </w:r>
      <w:r w:rsidR="00586F65">
        <w:rPr>
          <w:lang w:val="ru-RU"/>
        </w:rPr>
        <w:tab/>
      </w:r>
      <w:r w:rsidR="00F87B23" w:rsidRPr="00F87B23">
        <w:rPr>
          <w:lang w:val="ru-RU"/>
        </w:rPr>
        <w:t>Что касается вопросов о гражданстве, она ра</w:t>
      </w:r>
      <w:r w:rsidR="00F87B23" w:rsidRPr="00F87B23">
        <w:rPr>
          <w:lang w:val="ru-RU"/>
        </w:rPr>
        <w:t>з</w:t>
      </w:r>
      <w:r w:rsidR="00F87B23" w:rsidRPr="00F87B23">
        <w:rPr>
          <w:lang w:val="ru-RU"/>
        </w:rPr>
        <w:t>деляет выраженную г-жой</w:t>
      </w:r>
      <w:r w:rsidR="00F87B23">
        <w:rPr>
          <w:lang w:val="ru-RU"/>
        </w:rPr>
        <w:t> </w:t>
      </w:r>
      <w:r w:rsidR="00F87B23" w:rsidRPr="00F87B23">
        <w:rPr>
          <w:lang w:val="ru-RU"/>
        </w:rPr>
        <w:t>Бельмихуб-Зердани н</w:t>
      </w:r>
      <w:r w:rsidR="00F87B23" w:rsidRPr="00F87B23">
        <w:rPr>
          <w:lang w:val="ru-RU"/>
        </w:rPr>
        <w:t>а</w:t>
      </w:r>
      <w:r w:rsidR="00F87B23" w:rsidRPr="00F87B23">
        <w:rPr>
          <w:lang w:val="ru-RU"/>
        </w:rPr>
        <w:t>дежду на то, что Национальной комиссии по делам ливанских женщин удастся добиться того, чтобы в семьях, где мать является гражданкой Ливана, ее муж и дети могли получить ливанское гражданство.</w:t>
      </w:r>
    </w:p>
    <w:p w:rsidR="00F63932" w:rsidRDefault="00F63932" w:rsidP="00BB37DB">
      <w:pPr>
        <w:pStyle w:val="DualTxt"/>
        <w:suppressAutoHyphens w:val="0"/>
        <w:rPr>
          <w:lang w:val="ru-RU"/>
        </w:rPr>
      </w:pPr>
      <w:r w:rsidRPr="00F63932">
        <w:rPr>
          <w:lang w:val="ru-RU"/>
        </w:rPr>
        <w:t>4.</w:t>
      </w:r>
      <w:r w:rsidRPr="00F63932">
        <w:rPr>
          <w:lang w:val="ru-RU"/>
        </w:rPr>
        <w:tab/>
      </w:r>
      <w:r w:rsidR="00F87B23" w:rsidRPr="00F87B23">
        <w:rPr>
          <w:b/>
          <w:lang w:val="ru-RU"/>
        </w:rPr>
        <w:t>Г-жа</w:t>
      </w:r>
      <w:r w:rsidR="00042D36">
        <w:rPr>
          <w:b/>
          <w:lang w:val="ru-RU"/>
        </w:rPr>
        <w:t> </w:t>
      </w:r>
      <w:r w:rsidR="00F87B23" w:rsidRPr="00F87B23">
        <w:rPr>
          <w:b/>
          <w:lang w:val="ru-RU"/>
        </w:rPr>
        <w:t>Киван</w:t>
      </w:r>
      <w:r w:rsidR="00F87B23" w:rsidRPr="00042D36">
        <w:rPr>
          <w:lang w:val="ru-RU"/>
        </w:rPr>
        <w:t xml:space="preserve"> (Ливан) говорит, что низкий ур</w:t>
      </w:r>
      <w:r w:rsidR="00F87B23" w:rsidRPr="00042D36">
        <w:rPr>
          <w:lang w:val="ru-RU"/>
        </w:rPr>
        <w:t>о</w:t>
      </w:r>
      <w:r w:rsidR="00F87B23" w:rsidRPr="00042D36">
        <w:rPr>
          <w:lang w:val="ru-RU"/>
        </w:rPr>
        <w:t>вень участия женщин в выборах можно объяснить существующим в стране сложным политическим климатом. Политический режим основывается на системе относительного пропорционального пре</w:t>
      </w:r>
      <w:r w:rsidR="00F87B23" w:rsidRPr="00042D36">
        <w:rPr>
          <w:lang w:val="ru-RU"/>
        </w:rPr>
        <w:t>д</w:t>
      </w:r>
      <w:r w:rsidR="00F87B23" w:rsidRPr="00042D36">
        <w:rPr>
          <w:lang w:val="ru-RU"/>
        </w:rPr>
        <w:t>ставительства, и партийные списки открыты для мужчин и женщин. Места также распределяются по конфессиональному и общинному принципам, и н</w:t>
      </w:r>
      <w:r w:rsidR="00F87B23" w:rsidRPr="00042D36">
        <w:rPr>
          <w:lang w:val="ru-RU"/>
        </w:rPr>
        <w:t>е</w:t>
      </w:r>
      <w:r w:rsidR="00F87B23" w:rsidRPr="00042D36">
        <w:rPr>
          <w:lang w:val="ru-RU"/>
        </w:rPr>
        <w:t>которые места резерви</w:t>
      </w:r>
      <w:r w:rsidR="004B2447">
        <w:rPr>
          <w:lang w:val="ru-RU"/>
        </w:rPr>
        <w:softHyphen/>
      </w:r>
      <w:r w:rsidR="00F87B23" w:rsidRPr="00042D36">
        <w:rPr>
          <w:lang w:val="ru-RU"/>
        </w:rPr>
        <w:t>руются с целью способств</w:t>
      </w:r>
      <w:r w:rsidR="00F87B23" w:rsidRPr="00042D36">
        <w:rPr>
          <w:lang w:val="ru-RU"/>
        </w:rPr>
        <w:t>о</w:t>
      </w:r>
      <w:r w:rsidR="00F87B23" w:rsidRPr="00042D36">
        <w:rPr>
          <w:lang w:val="ru-RU"/>
        </w:rPr>
        <w:t>вать</w:t>
      </w:r>
      <w:r w:rsidR="0063329D">
        <w:rPr>
          <w:lang w:val="ru-RU"/>
        </w:rPr>
        <w:t xml:space="preserve"> </w:t>
      </w:r>
      <w:r w:rsidR="00F87B23" w:rsidRPr="00042D36">
        <w:rPr>
          <w:lang w:val="ru-RU"/>
        </w:rPr>
        <w:t>поддержанию более равномерного гендерного баланса в рамках общинных квот.</w:t>
      </w:r>
      <w:r w:rsidR="0063329D">
        <w:rPr>
          <w:lang w:val="ru-RU"/>
        </w:rPr>
        <w:t xml:space="preserve"> </w:t>
      </w:r>
      <w:r w:rsidR="00F87B23" w:rsidRPr="00042D36">
        <w:rPr>
          <w:lang w:val="ru-RU"/>
        </w:rPr>
        <w:t>Цель, безусловно, заключается не только в том, чтобы выдвигать женщин кандидатами на политические должности, но и добиваться их избрания.</w:t>
      </w:r>
    </w:p>
    <w:p w:rsidR="00042D36" w:rsidRPr="009F16FA" w:rsidRDefault="00042D36" w:rsidP="00042D36">
      <w:pPr>
        <w:pStyle w:val="DualTxt"/>
        <w:spacing w:after="0" w:line="120" w:lineRule="exact"/>
        <w:rPr>
          <w:sz w:val="10"/>
          <w:lang w:val="ru-RU"/>
        </w:rPr>
      </w:pPr>
    </w:p>
    <w:p w:rsidR="00042D36" w:rsidRPr="009F16FA" w:rsidRDefault="00042D36" w:rsidP="00042D36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>
        <w:rPr>
          <w:lang w:val="ru-RU"/>
        </w:rPr>
        <w:t>Статьи</w:t>
      </w:r>
      <w:r w:rsidRPr="009F16FA">
        <w:rPr>
          <w:lang w:val="ru-RU"/>
        </w:rPr>
        <w:t xml:space="preserve"> </w:t>
      </w:r>
      <w:smartTag w:uri="urn:schemas-microsoft-com:office:smarttags" w:element="time">
        <w:smartTagPr>
          <w:attr w:name="Minute" w:val="14"/>
          <w:attr w:name="Hour" w:val="10"/>
        </w:smartTagPr>
        <w:r>
          <w:rPr>
            <w:lang w:val="ru-RU"/>
          </w:rPr>
          <w:t>10</w:t>
        </w:r>
        <w:r w:rsidRPr="00AE3C2F">
          <w:rPr>
            <w:lang w:val="ru-RU"/>
          </w:rPr>
          <w:t>–</w:t>
        </w:r>
        <w:r>
          <w:rPr>
            <w:lang w:val="ru-RU"/>
          </w:rPr>
          <w:t>14</w:t>
        </w:r>
      </w:smartTag>
    </w:p>
    <w:p w:rsidR="00042D36" w:rsidRPr="009F16FA" w:rsidRDefault="00042D36" w:rsidP="00042D36">
      <w:pPr>
        <w:pStyle w:val="DualTxt"/>
        <w:spacing w:after="0" w:line="120" w:lineRule="exact"/>
        <w:rPr>
          <w:sz w:val="10"/>
          <w:lang w:val="ru-RU"/>
        </w:rPr>
      </w:pPr>
    </w:p>
    <w:p w:rsidR="00F63932" w:rsidRPr="00F63932" w:rsidRDefault="00F63932" w:rsidP="00BB37DB">
      <w:pPr>
        <w:pStyle w:val="DualTxt"/>
        <w:suppressAutoHyphens w:val="0"/>
        <w:rPr>
          <w:lang w:val="ru-RU"/>
        </w:rPr>
      </w:pPr>
      <w:r w:rsidRPr="00F63932">
        <w:rPr>
          <w:lang w:val="ru-RU"/>
        </w:rPr>
        <w:t>5.</w:t>
      </w:r>
      <w:r w:rsidRPr="00F63932">
        <w:rPr>
          <w:lang w:val="ru-RU"/>
        </w:rPr>
        <w:tab/>
      </w:r>
      <w:r w:rsidR="00327544" w:rsidRPr="00327544">
        <w:rPr>
          <w:b/>
          <w:lang w:val="ru-RU"/>
        </w:rPr>
        <w:t>Г-жа</w:t>
      </w:r>
      <w:r w:rsidR="00327544">
        <w:rPr>
          <w:b/>
          <w:lang w:val="ru-RU"/>
        </w:rPr>
        <w:t> </w:t>
      </w:r>
      <w:r w:rsidR="00327544" w:rsidRPr="00327544">
        <w:rPr>
          <w:b/>
          <w:lang w:val="ru-RU"/>
        </w:rPr>
        <w:t xml:space="preserve">Ароча Домингес </w:t>
      </w:r>
      <w:r w:rsidR="00327544" w:rsidRPr="00327544">
        <w:rPr>
          <w:lang w:val="ru-RU"/>
        </w:rPr>
        <w:t>говорит, что предпр</w:t>
      </w:r>
      <w:r w:rsidR="00327544" w:rsidRPr="00327544">
        <w:rPr>
          <w:lang w:val="ru-RU"/>
        </w:rPr>
        <w:t>и</w:t>
      </w:r>
      <w:r w:rsidR="00327544" w:rsidRPr="00327544">
        <w:rPr>
          <w:lang w:val="ru-RU"/>
        </w:rPr>
        <w:t>нимаемые правительством усилия в целях уделения внимания вопросам прав женщин, несмотря на во</w:t>
      </w:r>
      <w:r w:rsidR="00327544" w:rsidRPr="00327544">
        <w:rPr>
          <w:lang w:val="ru-RU"/>
        </w:rPr>
        <w:t>й</w:t>
      </w:r>
      <w:r w:rsidR="00327544" w:rsidRPr="00327544">
        <w:rPr>
          <w:lang w:val="ru-RU"/>
        </w:rPr>
        <w:t>ну и сложную политическую обстановку, заслуж</w:t>
      </w:r>
      <w:r w:rsidR="00327544" w:rsidRPr="00327544">
        <w:rPr>
          <w:lang w:val="ru-RU"/>
        </w:rPr>
        <w:t>и</w:t>
      </w:r>
      <w:r w:rsidR="00327544" w:rsidRPr="00327544">
        <w:rPr>
          <w:lang w:val="ru-RU"/>
        </w:rPr>
        <w:t>вают одобрения. Содержащаяся в докладе инфо</w:t>
      </w:r>
      <w:r w:rsidR="00327544" w:rsidRPr="00327544">
        <w:rPr>
          <w:lang w:val="ru-RU"/>
        </w:rPr>
        <w:t>р</w:t>
      </w:r>
      <w:r w:rsidR="00327544" w:rsidRPr="00327544">
        <w:rPr>
          <w:lang w:val="ru-RU"/>
        </w:rPr>
        <w:t>мация о</w:t>
      </w:r>
      <w:r w:rsidR="0063329D">
        <w:rPr>
          <w:lang w:val="ru-RU"/>
        </w:rPr>
        <w:t xml:space="preserve"> </w:t>
      </w:r>
      <w:r w:rsidR="00327544" w:rsidRPr="00327544">
        <w:rPr>
          <w:lang w:val="ru-RU"/>
        </w:rPr>
        <w:t>процентной доле девочек, обучающихся в школах, обнадеживает. Вместе с тем ее интересует, есть ли какие-либо показатели, свидетельствующие о воздействии кризиса на доступ девочек к образ</w:t>
      </w:r>
      <w:r w:rsidR="00327544" w:rsidRPr="00327544">
        <w:rPr>
          <w:lang w:val="ru-RU"/>
        </w:rPr>
        <w:t>о</w:t>
      </w:r>
      <w:r w:rsidR="00327544" w:rsidRPr="00327544">
        <w:rPr>
          <w:lang w:val="ru-RU"/>
        </w:rPr>
        <w:t>ванию. Она также хотела бы получить дополн</w:t>
      </w:r>
      <w:r w:rsidR="00327544" w:rsidRPr="00327544">
        <w:rPr>
          <w:lang w:val="ru-RU"/>
        </w:rPr>
        <w:t>и</w:t>
      </w:r>
      <w:r w:rsidR="00327544" w:rsidRPr="00327544">
        <w:rPr>
          <w:lang w:val="ru-RU"/>
        </w:rPr>
        <w:t>тельные сведения о праве на образование палести</w:t>
      </w:r>
      <w:r w:rsidR="00327544" w:rsidRPr="00327544">
        <w:rPr>
          <w:lang w:val="ru-RU"/>
        </w:rPr>
        <w:t>н</w:t>
      </w:r>
      <w:r w:rsidR="00327544" w:rsidRPr="00327544">
        <w:rPr>
          <w:lang w:val="ru-RU"/>
        </w:rPr>
        <w:t>цев, живущих в лагерях на территории Ливана. Н</w:t>
      </w:r>
      <w:r w:rsidR="00327544" w:rsidRPr="00327544">
        <w:rPr>
          <w:lang w:val="ru-RU"/>
        </w:rPr>
        <w:t>а</w:t>
      </w:r>
      <w:r w:rsidR="00327544" w:rsidRPr="00327544">
        <w:rPr>
          <w:lang w:val="ru-RU"/>
        </w:rPr>
        <w:t>конец, в связи с программой по ликвидации негр</w:t>
      </w:r>
      <w:r w:rsidR="00327544" w:rsidRPr="00327544">
        <w:rPr>
          <w:lang w:val="ru-RU"/>
        </w:rPr>
        <w:t>а</w:t>
      </w:r>
      <w:r w:rsidR="00327544" w:rsidRPr="00327544">
        <w:rPr>
          <w:lang w:val="ru-RU"/>
        </w:rPr>
        <w:t>мотности на период 2006–2015</w:t>
      </w:r>
      <w:r w:rsidR="00327544">
        <w:rPr>
          <w:lang w:val="ru-RU"/>
        </w:rPr>
        <w:t> </w:t>
      </w:r>
      <w:r w:rsidR="00327544" w:rsidRPr="00327544">
        <w:rPr>
          <w:lang w:val="ru-RU"/>
        </w:rPr>
        <w:t>годов, упомянутой в пункте</w:t>
      </w:r>
      <w:r w:rsidR="00327544">
        <w:rPr>
          <w:lang w:val="ru-RU"/>
        </w:rPr>
        <w:t> </w:t>
      </w:r>
      <w:r w:rsidR="00327544" w:rsidRPr="00327544">
        <w:rPr>
          <w:lang w:val="ru-RU"/>
        </w:rPr>
        <w:t>56 доклада (</w:t>
      </w:r>
      <w:r w:rsidR="00327544" w:rsidRPr="00327544">
        <w:t>CEDAW</w:t>
      </w:r>
      <w:r w:rsidR="00327544" w:rsidRPr="00327544">
        <w:rPr>
          <w:lang w:val="ru-RU"/>
        </w:rPr>
        <w:t>/</w:t>
      </w:r>
      <w:r w:rsidR="00327544" w:rsidRPr="00327544">
        <w:t>C</w:t>
      </w:r>
      <w:r w:rsidR="00327544" w:rsidRPr="00327544">
        <w:rPr>
          <w:lang w:val="ru-RU"/>
        </w:rPr>
        <w:t>/</w:t>
      </w:r>
      <w:r w:rsidR="00327544" w:rsidRPr="00327544">
        <w:t>LBN</w:t>
      </w:r>
      <w:r w:rsidR="00327544" w:rsidRPr="00327544">
        <w:rPr>
          <w:lang w:val="ru-RU"/>
        </w:rPr>
        <w:t>/3), она хотела бы знать о конкретной политике в отношении же</w:t>
      </w:r>
      <w:r w:rsidR="00327544" w:rsidRPr="00327544">
        <w:rPr>
          <w:lang w:val="ru-RU"/>
        </w:rPr>
        <w:t>н</w:t>
      </w:r>
      <w:r w:rsidR="00327544" w:rsidRPr="00327544">
        <w:rPr>
          <w:lang w:val="ru-RU"/>
        </w:rPr>
        <w:t>щин.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6.</w:t>
      </w:r>
      <w:r w:rsidRPr="00327544">
        <w:rPr>
          <w:lang w:val="ru-RU"/>
        </w:rPr>
        <w:tab/>
      </w:r>
      <w:r w:rsidRPr="00327544">
        <w:rPr>
          <w:b/>
          <w:lang w:val="ru-RU"/>
        </w:rPr>
        <w:t>Г-жа</w:t>
      </w:r>
      <w:r>
        <w:rPr>
          <w:b/>
          <w:lang w:val="ru-RU"/>
        </w:rPr>
        <w:t> </w:t>
      </w:r>
      <w:r w:rsidRPr="00327544">
        <w:rPr>
          <w:b/>
          <w:lang w:val="ru-RU"/>
        </w:rPr>
        <w:t>Цзоу Сяоцяо</w:t>
      </w:r>
      <w:r w:rsidRPr="00327544">
        <w:rPr>
          <w:lang w:val="ru-RU"/>
        </w:rPr>
        <w:t xml:space="preserve"> отмечает, что многие же</w:t>
      </w:r>
      <w:r w:rsidRPr="00327544">
        <w:rPr>
          <w:lang w:val="ru-RU"/>
        </w:rPr>
        <w:t>н</w:t>
      </w:r>
      <w:r w:rsidRPr="00327544">
        <w:rPr>
          <w:lang w:val="ru-RU"/>
        </w:rPr>
        <w:t>щины получают университетское образование,</w:t>
      </w:r>
      <w:r w:rsidR="0063329D">
        <w:rPr>
          <w:lang w:val="ru-RU"/>
        </w:rPr>
        <w:t xml:space="preserve"> </w:t>
      </w:r>
      <w:r w:rsidRPr="00327544">
        <w:rPr>
          <w:lang w:val="ru-RU"/>
        </w:rPr>
        <w:t>но большинство из них изучает традиционные дисци</w:t>
      </w:r>
      <w:r w:rsidRPr="00327544">
        <w:rPr>
          <w:lang w:val="ru-RU"/>
        </w:rPr>
        <w:t>п</w:t>
      </w:r>
      <w:r w:rsidRPr="00327544">
        <w:rPr>
          <w:lang w:val="ru-RU"/>
        </w:rPr>
        <w:t>лины. Она хотела бы знать, влияет ли такая ситу</w:t>
      </w:r>
      <w:r w:rsidRPr="00327544">
        <w:rPr>
          <w:lang w:val="ru-RU"/>
        </w:rPr>
        <w:t>а</w:t>
      </w:r>
      <w:r w:rsidRPr="00327544">
        <w:rPr>
          <w:lang w:val="ru-RU"/>
        </w:rPr>
        <w:t>ция на их будущую карьеру и предпри</w:t>
      </w:r>
      <w:r w:rsidR="004B2447">
        <w:rPr>
          <w:lang w:val="ru-RU"/>
        </w:rPr>
        <w:softHyphen/>
      </w:r>
      <w:r w:rsidRPr="00327544">
        <w:rPr>
          <w:lang w:val="ru-RU"/>
        </w:rPr>
        <w:t>нимаются ли усилия с целью поощрять женщин к изучению н</w:t>
      </w:r>
      <w:r w:rsidRPr="00327544">
        <w:rPr>
          <w:lang w:val="ru-RU"/>
        </w:rPr>
        <w:t>е</w:t>
      </w:r>
      <w:r w:rsidRPr="00327544">
        <w:rPr>
          <w:lang w:val="ru-RU"/>
        </w:rPr>
        <w:t>традиционных дисциплин. Далее оратор отмечает, что университет не имеет общей политики в отн</w:t>
      </w:r>
      <w:r w:rsidRPr="00327544">
        <w:rPr>
          <w:lang w:val="ru-RU"/>
        </w:rPr>
        <w:t>о</w:t>
      </w:r>
      <w:r w:rsidRPr="00327544">
        <w:rPr>
          <w:lang w:val="ru-RU"/>
        </w:rPr>
        <w:t>шении гендерных вопросов, и интересуется, пре</w:t>
      </w:r>
      <w:r w:rsidRPr="00327544">
        <w:rPr>
          <w:lang w:val="ru-RU"/>
        </w:rPr>
        <w:t>д</w:t>
      </w:r>
      <w:r w:rsidRPr="00327544">
        <w:rPr>
          <w:lang w:val="ru-RU"/>
        </w:rPr>
        <w:t>принимаются ли усилия по повышению информ</w:t>
      </w:r>
      <w:r w:rsidRPr="00327544">
        <w:rPr>
          <w:lang w:val="ru-RU"/>
        </w:rPr>
        <w:t>и</w:t>
      </w:r>
      <w:r w:rsidRPr="00327544">
        <w:rPr>
          <w:lang w:val="ru-RU"/>
        </w:rPr>
        <w:t>рованности в гендерных вопросах и включению гендерной тематики в учебные программы или по организации курса обучения в области гендерного равенства для профессорско-преподавательского состава.</w:t>
      </w:r>
    </w:p>
    <w:p w:rsidR="004B2447" w:rsidRPr="00327544" w:rsidRDefault="004B2447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7.</w:t>
      </w:r>
      <w:r w:rsidRPr="00327544">
        <w:rPr>
          <w:lang w:val="ru-RU"/>
        </w:rPr>
        <w:tab/>
      </w:r>
      <w:r w:rsidRPr="00327544">
        <w:rPr>
          <w:b/>
          <w:lang w:val="ru-RU"/>
        </w:rPr>
        <w:t>Г-жа</w:t>
      </w:r>
      <w:r>
        <w:rPr>
          <w:b/>
          <w:lang w:val="ru-RU"/>
        </w:rPr>
        <w:t> </w:t>
      </w:r>
      <w:r w:rsidRPr="00327544">
        <w:rPr>
          <w:b/>
          <w:lang w:val="ru-RU"/>
        </w:rPr>
        <w:t xml:space="preserve">Симмс </w:t>
      </w:r>
      <w:r w:rsidRPr="00327544">
        <w:rPr>
          <w:lang w:val="ru-RU"/>
        </w:rPr>
        <w:t>говорит, что тот факт, что 65</w:t>
      </w:r>
      <w:r>
        <w:rPr>
          <w:lang w:val="ru-RU"/>
        </w:rPr>
        <w:t> </w:t>
      </w:r>
      <w:r w:rsidRPr="00327544">
        <w:rPr>
          <w:lang w:val="ru-RU"/>
        </w:rPr>
        <w:t>про</w:t>
      </w:r>
      <w:r w:rsidR="00E6330A">
        <w:rPr>
          <w:lang w:val="ru-RU"/>
        </w:rPr>
        <w:softHyphen/>
      </w:r>
      <w:r w:rsidRPr="00327544">
        <w:rPr>
          <w:lang w:val="ru-RU"/>
        </w:rPr>
        <w:t>центов обучающихся</w:t>
      </w:r>
      <w:r>
        <w:rPr>
          <w:lang w:val="ru-RU"/>
        </w:rPr>
        <w:t xml:space="preserve"> </w:t>
      </w:r>
      <w:r w:rsidRPr="00327544">
        <w:rPr>
          <w:lang w:val="ru-RU"/>
        </w:rPr>
        <w:t>на начальном уровне учатся в частных школах, а остальные посещают государс</w:t>
      </w:r>
      <w:r w:rsidRPr="00327544">
        <w:rPr>
          <w:lang w:val="ru-RU"/>
        </w:rPr>
        <w:t>т</w:t>
      </w:r>
      <w:r w:rsidRPr="00327544">
        <w:rPr>
          <w:lang w:val="ru-RU"/>
        </w:rPr>
        <w:t>венные школы, может создать потенциальную пр</w:t>
      </w:r>
      <w:r w:rsidRPr="00327544">
        <w:rPr>
          <w:lang w:val="ru-RU"/>
        </w:rPr>
        <w:t>о</w:t>
      </w:r>
      <w:r w:rsidRPr="00327544">
        <w:rPr>
          <w:lang w:val="ru-RU"/>
        </w:rPr>
        <w:t>блему элитизма. Учащиеся, семьи кот</w:t>
      </w:r>
      <w:r w:rsidRPr="00327544">
        <w:rPr>
          <w:lang w:val="ru-RU"/>
        </w:rPr>
        <w:t>о</w:t>
      </w:r>
      <w:r w:rsidRPr="00327544">
        <w:rPr>
          <w:lang w:val="ru-RU"/>
        </w:rPr>
        <w:t>рых имеют возможность оплачивать школьное образование, б</w:t>
      </w:r>
      <w:r w:rsidRPr="00327544">
        <w:rPr>
          <w:lang w:val="ru-RU"/>
        </w:rPr>
        <w:t>у</w:t>
      </w:r>
      <w:r w:rsidRPr="00327544">
        <w:rPr>
          <w:lang w:val="ru-RU"/>
        </w:rPr>
        <w:t>дут учиться в лучших</w:t>
      </w:r>
      <w:r>
        <w:rPr>
          <w:lang w:val="ru-RU"/>
        </w:rPr>
        <w:t xml:space="preserve"> </w:t>
      </w:r>
      <w:r w:rsidRPr="00327544">
        <w:rPr>
          <w:lang w:val="ru-RU"/>
        </w:rPr>
        <w:t>по сравнению с другими у</w:t>
      </w:r>
      <w:r w:rsidRPr="00327544">
        <w:rPr>
          <w:lang w:val="ru-RU"/>
        </w:rPr>
        <w:t>с</w:t>
      </w:r>
      <w:r w:rsidRPr="00327544">
        <w:rPr>
          <w:lang w:val="ru-RU"/>
        </w:rPr>
        <w:t>ловиях. Правительство несет ответственность за обеспечение качественного образования для бе</w:t>
      </w:r>
      <w:r w:rsidRPr="00327544">
        <w:rPr>
          <w:lang w:val="ru-RU"/>
        </w:rPr>
        <w:t>д</w:t>
      </w:r>
      <w:r w:rsidRPr="00327544">
        <w:rPr>
          <w:lang w:val="ru-RU"/>
        </w:rPr>
        <w:t>нейших граждан, и неспособность д</w:t>
      </w:r>
      <w:r w:rsidRPr="00327544">
        <w:rPr>
          <w:lang w:val="ru-RU"/>
        </w:rPr>
        <w:t>о</w:t>
      </w:r>
      <w:r w:rsidRPr="00327544">
        <w:rPr>
          <w:lang w:val="ru-RU"/>
        </w:rPr>
        <w:t>биться этого будет только способствовать сохранению классов</w:t>
      </w:r>
      <w:r w:rsidRPr="00327544">
        <w:rPr>
          <w:lang w:val="ru-RU"/>
        </w:rPr>
        <w:t>о</w:t>
      </w:r>
      <w:r w:rsidRPr="00327544">
        <w:rPr>
          <w:lang w:val="ru-RU"/>
        </w:rPr>
        <w:t>го строя. Оратор спрашивает, планируется ли пр</w:t>
      </w:r>
      <w:r w:rsidRPr="00327544">
        <w:rPr>
          <w:lang w:val="ru-RU"/>
        </w:rPr>
        <w:t>о</w:t>
      </w:r>
      <w:r w:rsidRPr="00327544">
        <w:rPr>
          <w:lang w:val="ru-RU"/>
        </w:rPr>
        <w:t>ведение реформы в области образования, и гара</w:t>
      </w:r>
      <w:r w:rsidRPr="00327544">
        <w:rPr>
          <w:lang w:val="ru-RU"/>
        </w:rPr>
        <w:t>н</w:t>
      </w:r>
      <w:r w:rsidRPr="00327544">
        <w:rPr>
          <w:lang w:val="ru-RU"/>
        </w:rPr>
        <w:t>тируется ли получение качественного образования палестинским женщи</w:t>
      </w:r>
      <w:r>
        <w:rPr>
          <w:lang w:val="ru-RU"/>
        </w:rPr>
        <w:softHyphen/>
      </w:r>
      <w:r w:rsidRPr="00327544">
        <w:rPr>
          <w:lang w:val="ru-RU"/>
        </w:rPr>
        <w:t>нам, прожива</w:t>
      </w:r>
      <w:r w:rsidRPr="00327544">
        <w:rPr>
          <w:lang w:val="ru-RU"/>
        </w:rPr>
        <w:t>ю</w:t>
      </w:r>
      <w:r w:rsidRPr="00327544">
        <w:rPr>
          <w:lang w:val="ru-RU"/>
        </w:rPr>
        <w:t>щим в лагерях беженцев. Иностранный обслуживающий дома</w:t>
      </w:r>
      <w:r w:rsidRPr="00327544">
        <w:rPr>
          <w:lang w:val="ru-RU"/>
        </w:rPr>
        <w:t>ш</w:t>
      </w:r>
      <w:r w:rsidRPr="00327544">
        <w:rPr>
          <w:lang w:val="ru-RU"/>
        </w:rPr>
        <w:t>ний персонал, значительная часть которого занята в сфере ухода за детьми, лишен доступа к образов</w:t>
      </w:r>
      <w:r w:rsidRPr="00327544">
        <w:rPr>
          <w:lang w:val="ru-RU"/>
        </w:rPr>
        <w:t>а</w:t>
      </w:r>
      <w:r w:rsidRPr="00327544">
        <w:rPr>
          <w:lang w:val="ru-RU"/>
        </w:rPr>
        <w:t>нию, и она выражает озабоченность по поводу во</w:t>
      </w:r>
      <w:r w:rsidRPr="00327544">
        <w:rPr>
          <w:lang w:val="ru-RU"/>
        </w:rPr>
        <w:t>з</w:t>
      </w:r>
      <w:r w:rsidRPr="00327544">
        <w:rPr>
          <w:lang w:val="ru-RU"/>
        </w:rPr>
        <w:t>можного влияния этой ситуации на детей, за кот</w:t>
      </w:r>
      <w:r w:rsidRPr="00327544">
        <w:rPr>
          <w:lang w:val="ru-RU"/>
        </w:rPr>
        <w:t>о</w:t>
      </w:r>
      <w:r w:rsidRPr="00327544">
        <w:rPr>
          <w:lang w:val="ru-RU"/>
        </w:rPr>
        <w:t>рыми он ухаживает.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8.</w:t>
      </w:r>
      <w:r w:rsidRPr="00327544">
        <w:rPr>
          <w:lang w:val="ru-RU"/>
        </w:rPr>
        <w:tab/>
      </w:r>
      <w:r w:rsidRPr="00327544">
        <w:rPr>
          <w:b/>
          <w:lang w:val="ru-RU"/>
        </w:rPr>
        <w:t>Г-жа</w:t>
      </w:r>
      <w:r>
        <w:rPr>
          <w:b/>
          <w:lang w:val="ru-RU"/>
        </w:rPr>
        <w:t> </w:t>
      </w:r>
      <w:r w:rsidRPr="00327544">
        <w:rPr>
          <w:b/>
          <w:lang w:val="ru-RU"/>
        </w:rPr>
        <w:t xml:space="preserve">Шёпп-Шиллинг </w:t>
      </w:r>
      <w:r w:rsidRPr="00327544">
        <w:rPr>
          <w:lang w:val="ru-RU"/>
        </w:rPr>
        <w:t>хотела бы знать, поч</w:t>
      </w:r>
      <w:r w:rsidRPr="00327544">
        <w:rPr>
          <w:lang w:val="ru-RU"/>
        </w:rPr>
        <w:t>е</w:t>
      </w:r>
      <w:r w:rsidRPr="00327544">
        <w:rPr>
          <w:lang w:val="ru-RU"/>
        </w:rPr>
        <w:t>му некоторые частные школы не взимают плату за обучение, и имеет ли правительство какое-либо влияние на выбор учебников и учебных программ в частных школах. Насколько ей известно, Ближнев</w:t>
      </w:r>
      <w:r w:rsidRPr="00327544">
        <w:rPr>
          <w:lang w:val="ru-RU"/>
        </w:rPr>
        <w:t>о</w:t>
      </w:r>
      <w:r w:rsidRPr="00327544">
        <w:rPr>
          <w:lang w:val="ru-RU"/>
        </w:rPr>
        <w:t>сточное агентство Организации Объединенных Н</w:t>
      </w:r>
      <w:r w:rsidRPr="00327544">
        <w:rPr>
          <w:lang w:val="ru-RU"/>
        </w:rPr>
        <w:t>а</w:t>
      </w:r>
      <w:r w:rsidRPr="00327544">
        <w:rPr>
          <w:lang w:val="ru-RU"/>
        </w:rPr>
        <w:t>ций для помощи палестинским беженцам и орган</w:t>
      </w:r>
      <w:r w:rsidRPr="00327544">
        <w:rPr>
          <w:lang w:val="ru-RU"/>
        </w:rPr>
        <w:t>и</w:t>
      </w:r>
      <w:r w:rsidRPr="00327544">
        <w:rPr>
          <w:lang w:val="ru-RU"/>
        </w:rPr>
        <w:t>зации работ (БАПОР) предоставляет услуги, в том числе и в области образования, проживающим в л</w:t>
      </w:r>
      <w:r w:rsidRPr="00327544">
        <w:rPr>
          <w:lang w:val="ru-RU"/>
        </w:rPr>
        <w:t>а</w:t>
      </w:r>
      <w:r w:rsidRPr="00327544">
        <w:rPr>
          <w:lang w:val="ru-RU"/>
        </w:rPr>
        <w:t>герях палестинцам.</w:t>
      </w:r>
      <w:r w:rsidR="0063329D">
        <w:rPr>
          <w:lang w:val="ru-RU"/>
        </w:rPr>
        <w:t xml:space="preserve"> </w:t>
      </w:r>
      <w:r w:rsidRPr="00327544">
        <w:rPr>
          <w:lang w:val="ru-RU"/>
        </w:rPr>
        <w:t>В связи с этим она спрашив</w:t>
      </w:r>
      <w:r w:rsidRPr="00327544">
        <w:rPr>
          <w:lang w:val="ru-RU"/>
        </w:rPr>
        <w:t>а</w:t>
      </w:r>
      <w:r w:rsidRPr="00327544">
        <w:rPr>
          <w:lang w:val="ru-RU"/>
        </w:rPr>
        <w:t>ет, предоставляет ли также правительство услуги б</w:t>
      </w:r>
      <w:r w:rsidRPr="00327544">
        <w:rPr>
          <w:lang w:val="ru-RU"/>
        </w:rPr>
        <w:t>е</w:t>
      </w:r>
      <w:r w:rsidRPr="00327544">
        <w:rPr>
          <w:lang w:val="ru-RU"/>
        </w:rPr>
        <w:t>женцам, и имеются ли у него данные относител</w:t>
      </w:r>
      <w:r w:rsidRPr="00327544">
        <w:rPr>
          <w:lang w:val="ru-RU"/>
        </w:rPr>
        <w:t>ь</w:t>
      </w:r>
      <w:r w:rsidRPr="00327544">
        <w:rPr>
          <w:lang w:val="ru-RU"/>
        </w:rPr>
        <w:t>но услуг, предоставляемых БАПОР.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9.</w:t>
      </w:r>
      <w:r w:rsidRPr="00327544">
        <w:rPr>
          <w:lang w:val="ru-RU"/>
        </w:rPr>
        <w:tab/>
      </w:r>
      <w:r w:rsidRPr="00327544">
        <w:rPr>
          <w:b/>
          <w:lang w:val="ru-RU"/>
        </w:rPr>
        <w:t>Г-жа</w:t>
      </w:r>
      <w:r>
        <w:rPr>
          <w:b/>
          <w:lang w:val="ru-RU"/>
        </w:rPr>
        <w:t> </w:t>
      </w:r>
      <w:r w:rsidRPr="00327544">
        <w:rPr>
          <w:b/>
          <w:lang w:val="ru-RU"/>
        </w:rPr>
        <w:t>Гаспар</w:t>
      </w:r>
      <w:r w:rsidRPr="00327544">
        <w:rPr>
          <w:lang w:val="ru-RU"/>
        </w:rPr>
        <w:t xml:space="preserve"> говорит, что действие Закона о труде от 1946</w:t>
      </w:r>
      <w:r>
        <w:rPr>
          <w:lang w:val="ru-RU"/>
        </w:rPr>
        <w:t> </w:t>
      </w:r>
      <w:r w:rsidRPr="00327544">
        <w:rPr>
          <w:lang w:val="ru-RU"/>
        </w:rPr>
        <w:t>года не распространяется на обсл</w:t>
      </w:r>
      <w:r w:rsidRPr="00327544">
        <w:rPr>
          <w:lang w:val="ru-RU"/>
        </w:rPr>
        <w:t>у</w:t>
      </w:r>
      <w:r w:rsidRPr="00327544">
        <w:rPr>
          <w:lang w:val="ru-RU"/>
        </w:rPr>
        <w:t>живающий домашний персонал, а иностранный о</w:t>
      </w:r>
      <w:r w:rsidRPr="00327544">
        <w:rPr>
          <w:lang w:val="ru-RU"/>
        </w:rPr>
        <w:t>б</w:t>
      </w:r>
      <w:r w:rsidRPr="00327544">
        <w:rPr>
          <w:lang w:val="ru-RU"/>
        </w:rPr>
        <w:t>служивающий домашний персонал находится в еще более уязвимом положении. Были получены соо</w:t>
      </w:r>
      <w:r w:rsidRPr="00327544">
        <w:rPr>
          <w:lang w:val="ru-RU"/>
        </w:rPr>
        <w:t>б</w:t>
      </w:r>
      <w:r w:rsidRPr="00327544">
        <w:rPr>
          <w:lang w:val="ru-RU"/>
        </w:rPr>
        <w:t>щения о многократных нарушениях их прав челов</w:t>
      </w:r>
      <w:r w:rsidRPr="00327544">
        <w:rPr>
          <w:lang w:val="ru-RU"/>
        </w:rPr>
        <w:t>е</w:t>
      </w:r>
      <w:r w:rsidRPr="00327544">
        <w:rPr>
          <w:lang w:val="ru-RU"/>
        </w:rPr>
        <w:t>ка, в том числе о конфискации их паспортов, огр</w:t>
      </w:r>
      <w:r w:rsidRPr="00327544">
        <w:rPr>
          <w:lang w:val="ru-RU"/>
        </w:rPr>
        <w:t>а</w:t>
      </w:r>
      <w:r w:rsidRPr="00327544">
        <w:rPr>
          <w:lang w:val="ru-RU"/>
        </w:rPr>
        <w:t>ничениях свободы передвижения, плохих условиях работы и чрезмерной продолжительности рабочего дня. В стране действует более 400</w:t>
      </w:r>
      <w:r>
        <w:rPr>
          <w:lang w:val="ru-RU"/>
        </w:rPr>
        <w:t> </w:t>
      </w:r>
      <w:r w:rsidRPr="00327544">
        <w:rPr>
          <w:lang w:val="ru-RU"/>
        </w:rPr>
        <w:t>бюро по найму домашней прислуги из числа иностранцев; их де</w:t>
      </w:r>
      <w:r w:rsidRPr="00327544">
        <w:rPr>
          <w:lang w:val="ru-RU"/>
        </w:rPr>
        <w:t>я</w:t>
      </w:r>
      <w:r w:rsidRPr="00327544">
        <w:rPr>
          <w:lang w:val="ru-RU"/>
        </w:rPr>
        <w:t>тельность можно сравнить с торговлей людьми. Оратор спрашивает, как осуществляется контроль над их деятельностью, ведется ли статистика отн</w:t>
      </w:r>
      <w:r w:rsidRPr="00327544">
        <w:rPr>
          <w:lang w:val="ru-RU"/>
        </w:rPr>
        <w:t>о</w:t>
      </w:r>
      <w:r w:rsidRPr="00327544">
        <w:rPr>
          <w:lang w:val="ru-RU"/>
        </w:rPr>
        <w:t>сительно количества жалоб, касающихся деятел</w:t>
      </w:r>
      <w:r w:rsidRPr="00327544">
        <w:rPr>
          <w:lang w:val="ru-RU"/>
        </w:rPr>
        <w:t>ь</w:t>
      </w:r>
      <w:r w:rsidRPr="00327544">
        <w:rPr>
          <w:lang w:val="ru-RU"/>
        </w:rPr>
        <w:t>ности этих бюро, и принятых на основании этих жалоб мер.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10.</w:t>
      </w:r>
      <w:r w:rsidRPr="00327544">
        <w:rPr>
          <w:lang w:val="ru-RU"/>
        </w:rPr>
        <w:tab/>
      </w:r>
      <w:r w:rsidRPr="00327544">
        <w:rPr>
          <w:b/>
          <w:lang w:val="ru-RU"/>
        </w:rPr>
        <w:t>Г-жа</w:t>
      </w:r>
      <w:r>
        <w:rPr>
          <w:b/>
          <w:lang w:val="ru-RU"/>
        </w:rPr>
        <w:t> </w:t>
      </w:r>
      <w:r w:rsidRPr="00327544">
        <w:rPr>
          <w:b/>
          <w:lang w:val="ru-RU"/>
        </w:rPr>
        <w:t>Киван</w:t>
      </w:r>
      <w:r w:rsidRPr="00327544">
        <w:rPr>
          <w:lang w:val="ru-RU"/>
        </w:rPr>
        <w:t xml:space="preserve"> (Ливан) говорит, что война, нес</w:t>
      </w:r>
      <w:r w:rsidRPr="00327544">
        <w:rPr>
          <w:lang w:val="ru-RU"/>
        </w:rPr>
        <w:t>о</w:t>
      </w:r>
      <w:r w:rsidRPr="00327544">
        <w:rPr>
          <w:lang w:val="ru-RU"/>
        </w:rPr>
        <w:t>мненно, оказала воздействие на доступ к образов</w:t>
      </w:r>
      <w:r w:rsidRPr="00327544">
        <w:rPr>
          <w:lang w:val="ru-RU"/>
        </w:rPr>
        <w:t>а</w:t>
      </w:r>
      <w:r w:rsidRPr="00327544">
        <w:rPr>
          <w:lang w:val="ru-RU"/>
        </w:rPr>
        <w:t>нию, поскольку было разрушено более 300</w:t>
      </w:r>
      <w:r>
        <w:rPr>
          <w:lang w:val="ru-RU"/>
        </w:rPr>
        <w:t> </w:t>
      </w:r>
      <w:r w:rsidRPr="00327544">
        <w:rPr>
          <w:lang w:val="ru-RU"/>
        </w:rPr>
        <w:t>школ, но это не затронуло конкретно девочек. Главными фа</w:t>
      </w:r>
      <w:r w:rsidRPr="00327544">
        <w:rPr>
          <w:lang w:val="ru-RU"/>
        </w:rPr>
        <w:t>к</w:t>
      </w:r>
      <w:r w:rsidRPr="00327544">
        <w:rPr>
          <w:lang w:val="ru-RU"/>
        </w:rPr>
        <w:t>торами, влияющими на</w:t>
      </w:r>
      <w:r w:rsidR="0063329D">
        <w:rPr>
          <w:lang w:val="ru-RU"/>
        </w:rPr>
        <w:t xml:space="preserve"> </w:t>
      </w:r>
      <w:r w:rsidRPr="00327544">
        <w:rPr>
          <w:lang w:val="ru-RU"/>
        </w:rPr>
        <w:t>доступ к образованию как мальчиков, так и девочек, являются насилие, пр</w:t>
      </w:r>
      <w:r w:rsidRPr="00327544">
        <w:rPr>
          <w:lang w:val="ru-RU"/>
        </w:rPr>
        <w:t>о</w:t>
      </w:r>
      <w:r w:rsidRPr="00327544">
        <w:rPr>
          <w:lang w:val="ru-RU"/>
        </w:rPr>
        <w:t>блема перемещения лиц внутри страны и нест</w:t>
      </w:r>
      <w:r w:rsidRPr="00327544">
        <w:rPr>
          <w:lang w:val="ru-RU"/>
        </w:rPr>
        <w:t>а</w:t>
      </w:r>
      <w:r w:rsidRPr="00327544">
        <w:rPr>
          <w:lang w:val="ru-RU"/>
        </w:rPr>
        <w:t>бильность.</w:t>
      </w:r>
    </w:p>
    <w:p w:rsidR="00BB37DB" w:rsidRPr="00BB37DB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11.</w:t>
      </w:r>
      <w:r w:rsidRPr="00327544">
        <w:rPr>
          <w:lang w:val="ru-RU"/>
        </w:rPr>
        <w:tab/>
      </w:r>
      <w:r w:rsidR="00BB37DB" w:rsidRPr="00BB37DB">
        <w:rPr>
          <w:lang w:val="ru-RU"/>
        </w:rPr>
        <w:t>Более половины населения страны сосредот</w:t>
      </w:r>
      <w:r w:rsidR="00BB37DB" w:rsidRPr="00BB37DB">
        <w:rPr>
          <w:lang w:val="ru-RU"/>
        </w:rPr>
        <w:t>о</w:t>
      </w:r>
      <w:r w:rsidR="00BB37DB" w:rsidRPr="00BB37DB">
        <w:rPr>
          <w:lang w:val="ru-RU"/>
        </w:rPr>
        <w:t>чено в районах, прилегающих к Бейруту, и только 20 процентов проживает в сельской местности. П</w:t>
      </w:r>
      <w:r w:rsidR="00BB37DB" w:rsidRPr="00BB37DB">
        <w:rPr>
          <w:lang w:val="ru-RU"/>
        </w:rPr>
        <w:t>о</w:t>
      </w:r>
      <w:r w:rsidR="00BB37DB" w:rsidRPr="00BB37DB">
        <w:rPr>
          <w:lang w:val="ru-RU"/>
        </w:rPr>
        <w:t>этому большинство частных школ расположено в наиболее густонаселенных районах; правительство пытается добиться, чтобы в каждой деревне была, по крайней мере, одна государственная школа. Учебные программы и качество образования в ч</w:t>
      </w:r>
      <w:r w:rsidR="00BB37DB" w:rsidRPr="00BB37DB">
        <w:rPr>
          <w:lang w:val="ru-RU"/>
        </w:rPr>
        <w:t>а</w:t>
      </w:r>
      <w:r w:rsidR="00BB37DB" w:rsidRPr="00BB37DB">
        <w:rPr>
          <w:lang w:val="ru-RU"/>
        </w:rPr>
        <w:t>стных школах отличаются и могут быть как отли</w:t>
      </w:r>
      <w:r w:rsidR="00BB37DB" w:rsidRPr="00BB37DB">
        <w:rPr>
          <w:lang w:val="ru-RU"/>
        </w:rPr>
        <w:t>ч</w:t>
      </w:r>
      <w:r w:rsidR="00BB37DB" w:rsidRPr="00BB37DB">
        <w:rPr>
          <w:lang w:val="ru-RU"/>
        </w:rPr>
        <w:t>ными, так и посредственными. Правительство не имеет никакого влияния на выбор учебных пр</w:t>
      </w:r>
      <w:r w:rsidR="00BB37DB" w:rsidRPr="00BB37DB">
        <w:rPr>
          <w:lang w:val="ru-RU"/>
        </w:rPr>
        <w:t>о</w:t>
      </w:r>
      <w:r w:rsidR="00BB37DB" w:rsidRPr="00BB37DB">
        <w:rPr>
          <w:lang w:val="ru-RU"/>
        </w:rPr>
        <w:t>грамм в частных школах, которые вправе сами в</w:t>
      </w:r>
      <w:r w:rsidR="00BB37DB" w:rsidRPr="00BB37DB">
        <w:rPr>
          <w:lang w:val="ru-RU"/>
        </w:rPr>
        <w:t>ы</w:t>
      </w:r>
      <w:r w:rsidR="00BB37DB" w:rsidRPr="00BB37DB">
        <w:rPr>
          <w:lang w:val="ru-RU"/>
        </w:rPr>
        <w:t>бирать учебную программу и учебники. Тем не м</w:t>
      </w:r>
      <w:r w:rsidR="00BB37DB" w:rsidRPr="00BB37DB">
        <w:rPr>
          <w:lang w:val="ru-RU"/>
        </w:rPr>
        <w:t>е</w:t>
      </w:r>
      <w:r w:rsidR="00BB37DB" w:rsidRPr="00BB37DB">
        <w:rPr>
          <w:lang w:val="ru-RU"/>
        </w:rPr>
        <w:t>нее оно предприняло попытки добиться определе</w:t>
      </w:r>
      <w:r w:rsidR="00BB37DB" w:rsidRPr="00BB37DB">
        <w:rPr>
          <w:lang w:val="ru-RU"/>
        </w:rPr>
        <w:t>н</w:t>
      </w:r>
      <w:r w:rsidR="00BB37DB" w:rsidRPr="00BB37DB">
        <w:rPr>
          <w:lang w:val="ru-RU"/>
        </w:rPr>
        <w:t>ной согласованности, предоставив всем частным школам одинаковые учебники по некоторым пре</w:t>
      </w:r>
      <w:r w:rsidR="00BB37DB" w:rsidRPr="00BB37DB">
        <w:rPr>
          <w:lang w:val="ru-RU"/>
        </w:rPr>
        <w:t>д</w:t>
      </w:r>
      <w:r w:rsidR="00BB37DB" w:rsidRPr="00BB37DB">
        <w:rPr>
          <w:lang w:val="ru-RU"/>
        </w:rPr>
        <w:t>метам. Некоторые религиозные учебные заведения получают от правительства субсидии. Были выя</w:t>
      </w:r>
      <w:r w:rsidR="00BB37DB" w:rsidRPr="00BB37DB">
        <w:rPr>
          <w:lang w:val="ru-RU"/>
        </w:rPr>
        <w:t>в</w:t>
      </w:r>
      <w:r w:rsidR="00BB37DB" w:rsidRPr="00BB37DB">
        <w:rPr>
          <w:lang w:val="ru-RU"/>
        </w:rPr>
        <w:t>лены случаи обмана со стороны некоторых частных школ, представляющих неверные сведения о кол</w:t>
      </w:r>
      <w:r w:rsidR="00BB37DB" w:rsidRPr="00BB37DB">
        <w:rPr>
          <w:lang w:val="ru-RU"/>
        </w:rPr>
        <w:t>и</w:t>
      </w:r>
      <w:r w:rsidR="00BB37DB" w:rsidRPr="00BB37DB">
        <w:rPr>
          <w:lang w:val="ru-RU"/>
        </w:rPr>
        <w:t>честве учащихся с целью получения субсидий в большем объеме. Для государственных школ прав</w:t>
      </w:r>
      <w:r w:rsidR="00BB37DB" w:rsidRPr="00BB37DB">
        <w:rPr>
          <w:lang w:val="ru-RU"/>
        </w:rPr>
        <w:t>и</w:t>
      </w:r>
      <w:r w:rsidR="00BB37DB" w:rsidRPr="00BB37DB">
        <w:rPr>
          <w:lang w:val="ru-RU"/>
        </w:rPr>
        <w:t>тельство предоставляет учебные программы и обеспечивает подготовку педагогических кадров, прилагая все возможные усилия для обеспечения качества образования.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12.</w:t>
      </w:r>
      <w:r w:rsidRPr="00327544">
        <w:rPr>
          <w:lang w:val="ru-RU"/>
        </w:rPr>
        <w:tab/>
        <w:t>Были также предприняты усилия с целью ст</w:t>
      </w:r>
      <w:r w:rsidRPr="00327544">
        <w:rPr>
          <w:lang w:val="ru-RU"/>
        </w:rPr>
        <w:t>и</w:t>
      </w:r>
      <w:r w:rsidRPr="00327544">
        <w:rPr>
          <w:lang w:val="ru-RU"/>
        </w:rPr>
        <w:t>мулировать женщин выбирать нетрадиционные дисциплины при поступлении в университет, но п</w:t>
      </w:r>
      <w:r w:rsidRPr="00327544">
        <w:rPr>
          <w:lang w:val="ru-RU"/>
        </w:rPr>
        <w:t>о</w:t>
      </w:r>
      <w:r w:rsidRPr="00327544">
        <w:rPr>
          <w:lang w:val="ru-RU"/>
        </w:rPr>
        <w:t>ка они не дали практически никаких результатов. Согласование университетских курсов с потребн</w:t>
      </w:r>
      <w:r w:rsidRPr="00327544">
        <w:rPr>
          <w:lang w:val="ru-RU"/>
        </w:rPr>
        <w:t>о</w:t>
      </w:r>
      <w:r w:rsidRPr="00327544">
        <w:rPr>
          <w:lang w:val="ru-RU"/>
        </w:rPr>
        <w:t>стями рынка рабочих мест, как для мужчин, так и для женщин, также вызывало определенные тру</w:t>
      </w:r>
      <w:r w:rsidRPr="00327544">
        <w:rPr>
          <w:lang w:val="ru-RU"/>
        </w:rPr>
        <w:t>д</w:t>
      </w:r>
      <w:r w:rsidRPr="00327544">
        <w:rPr>
          <w:lang w:val="ru-RU"/>
        </w:rPr>
        <w:t>ности. Администрация университетов осознает н</w:t>
      </w:r>
      <w:r w:rsidRPr="00327544">
        <w:rPr>
          <w:lang w:val="ru-RU"/>
        </w:rPr>
        <w:t>е</w:t>
      </w:r>
      <w:r w:rsidRPr="00327544">
        <w:rPr>
          <w:lang w:val="ru-RU"/>
        </w:rPr>
        <w:t>обходимость включения в учебные программы ге</w:t>
      </w:r>
      <w:r w:rsidRPr="00327544">
        <w:rPr>
          <w:lang w:val="ru-RU"/>
        </w:rPr>
        <w:t>н</w:t>
      </w:r>
      <w:r w:rsidRPr="00327544">
        <w:rPr>
          <w:lang w:val="ru-RU"/>
        </w:rPr>
        <w:t>дерной тематики и работает в этом направлении.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13.</w:t>
      </w:r>
      <w:r w:rsidRPr="00327544">
        <w:rPr>
          <w:lang w:val="ru-RU"/>
        </w:rPr>
        <w:tab/>
      </w:r>
      <w:r w:rsidRPr="00327544">
        <w:rPr>
          <w:b/>
          <w:lang w:val="ru-RU"/>
        </w:rPr>
        <w:t>Г-жа</w:t>
      </w:r>
      <w:r>
        <w:rPr>
          <w:b/>
          <w:lang w:val="ru-RU"/>
        </w:rPr>
        <w:t> </w:t>
      </w:r>
      <w:r w:rsidRPr="00327544">
        <w:rPr>
          <w:b/>
          <w:lang w:val="ru-RU"/>
        </w:rPr>
        <w:t>Паттен</w:t>
      </w:r>
      <w:r w:rsidRPr="00327544">
        <w:rPr>
          <w:lang w:val="ru-RU"/>
        </w:rPr>
        <w:t>, говоря о ненадежном полож</w:t>
      </w:r>
      <w:r w:rsidRPr="00327544">
        <w:rPr>
          <w:lang w:val="ru-RU"/>
        </w:rPr>
        <w:t>е</w:t>
      </w:r>
      <w:r w:rsidRPr="00327544">
        <w:rPr>
          <w:lang w:val="ru-RU"/>
        </w:rPr>
        <w:t>нии женщин-иностранок, работающих в качестве домашней прислуги, просит предоставить подро</w:t>
      </w:r>
      <w:r w:rsidRPr="00327544">
        <w:rPr>
          <w:lang w:val="ru-RU"/>
        </w:rPr>
        <w:t>б</w:t>
      </w:r>
      <w:r w:rsidRPr="00327544">
        <w:rPr>
          <w:lang w:val="ru-RU"/>
        </w:rPr>
        <w:t>ную информацию о состоянии законопроекта, охв</w:t>
      </w:r>
      <w:r w:rsidRPr="00327544">
        <w:rPr>
          <w:lang w:val="ru-RU"/>
        </w:rPr>
        <w:t>а</w:t>
      </w:r>
      <w:r w:rsidRPr="00327544">
        <w:rPr>
          <w:lang w:val="ru-RU"/>
        </w:rPr>
        <w:t>тывающего их права, а также сообщить о результ</w:t>
      </w:r>
      <w:r w:rsidRPr="00327544">
        <w:rPr>
          <w:lang w:val="ru-RU"/>
        </w:rPr>
        <w:t>а</w:t>
      </w:r>
      <w:r w:rsidRPr="00327544">
        <w:rPr>
          <w:lang w:val="ru-RU"/>
        </w:rPr>
        <w:t>тах работы над единым типовым трудовым ко</w:t>
      </w:r>
      <w:r w:rsidRPr="00327544">
        <w:rPr>
          <w:lang w:val="ru-RU"/>
        </w:rPr>
        <w:t>н</w:t>
      </w:r>
      <w:r w:rsidRPr="00327544">
        <w:rPr>
          <w:lang w:val="ru-RU"/>
        </w:rPr>
        <w:t>трактом. Она также хочет знать, будет ли устано</w:t>
      </w:r>
      <w:r w:rsidRPr="00327544">
        <w:rPr>
          <w:lang w:val="ru-RU"/>
        </w:rPr>
        <w:t>в</w:t>
      </w:r>
      <w:r w:rsidRPr="00327544">
        <w:rPr>
          <w:lang w:val="ru-RU"/>
        </w:rPr>
        <w:t>лен отдельный правовой режим для тех, кто работ</w:t>
      </w:r>
      <w:r w:rsidRPr="00327544">
        <w:rPr>
          <w:lang w:val="ru-RU"/>
        </w:rPr>
        <w:t>а</w:t>
      </w:r>
      <w:r w:rsidRPr="00327544">
        <w:rPr>
          <w:lang w:val="ru-RU"/>
        </w:rPr>
        <w:t>ет в сексуальной индустрии.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14.</w:t>
      </w:r>
      <w:r w:rsidRPr="00327544">
        <w:rPr>
          <w:lang w:val="ru-RU"/>
        </w:rPr>
        <w:tab/>
        <w:t>В заключение оратор спрашивает, какие шаги предприняло правительство для</w:t>
      </w:r>
      <w:r w:rsidR="0063329D">
        <w:rPr>
          <w:lang w:val="ru-RU"/>
        </w:rPr>
        <w:t xml:space="preserve"> </w:t>
      </w:r>
      <w:r w:rsidRPr="00327544">
        <w:rPr>
          <w:lang w:val="ru-RU"/>
        </w:rPr>
        <w:t>решения вопросов профессиональной сегрегации и разницы в оплате труда женщин, которые Комитет упомянул в своих заключительных замечаниях по предыдущему до</w:t>
      </w:r>
      <w:r w:rsidRPr="00327544">
        <w:rPr>
          <w:lang w:val="ru-RU"/>
        </w:rPr>
        <w:t>к</w:t>
      </w:r>
      <w:r w:rsidRPr="00327544">
        <w:rPr>
          <w:lang w:val="ru-RU"/>
        </w:rPr>
        <w:t>ладу.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15.</w:t>
      </w:r>
      <w:r w:rsidRPr="00327544">
        <w:rPr>
          <w:lang w:val="ru-RU"/>
        </w:rPr>
        <w:tab/>
      </w:r>
      <w:r w:rsidR="006D3CC8" w:rsidRPr="006D3CC8">
        <w:rPr>
          <w:b/>
          <w:lang w:val="ru-RU"/>
        </w:rPr>
        <w:t>Г-жа</w:t>
      </w:r>
      <w:r w:rsidR="006D3CC8">
        <w:rPr>
          <w:b/>
          <w:lang w:val="ru-RU"/>
        </w:rPr>
        <w:t> </w:t>
      </w:r>
      <w:r w:rsidR="006D3CC8" w:rsidRPr="006D3CC8">
        <w:rPr>
          <w:b/>
          <w:lang w:val="ru-RU"/>
        </w:rPr>
        <w:t>Джумхури</w:t>
      </w:r>
      <w:r w:rsidR="006D3CC8" w:rsidRPr="006D3CC8">
        <w:rPr>
          <w:lang w:val="ru-RU"/>
        </w:rPr>
        <w:t xml:space="preserve"> (Ливан) поясняет, что обсл</w:t>
      </w:r>
      <w:r w:rsidR="006D3CC8" w:rsidRPr="006D3CC8">
        <w:rPr>
          <w:lang w:val="ru-RU"/>
        </w:rPr>
        <w:t>у</w:t>
      </w:r>
      <w:r w:rsidR="006D3CC8" w:rsidRPr="006D3CC8">
        <w:rPr>
          <w:lang w:val="ru-RU"/>
        </w:rPr>
        <w:t>живающий домашний персонал в Ливане насчит</w:t>
      </w:r>
      <w:r w:rsidR="006D3CC8" w:rsidRPr="006D3CC8">
        <w:rPr>
          <w:lang w:val="ru-RU"/>
        </w:rPr>
        <w:t>ы</w:t>
      </w:r>
      <w:r w:rsidR="006D3CC8" w:rsidRPr="006D3CC8">
        <w:rPr>
          <w:lang w:val="ru-RU"/>
        </w:rPr>
        <w:t>вает не 2</w:t>
      </w:r>
      <w:r w:rsidR="006D3CC8">
        <w:rPr>
          <w:lang w:val="ru-RU"/>
        </w:rPr>
        <w:t> </w:t>
      </w:r>
      <w:r w:rsidR="006D3CC8" w:rsidRPr="006D3CC8">
        <w:rPr>
          <w:lang w:val="ru-RU"/>
        </w:rPr>
        <w:t>миллиона, а 200</w:t>
      </w:r>
      <w:r w:rsidR="006D3CC8">
        <w:rPr>
          <w:lang w:val="ru-RU"/>
        </w:rPr>
        <w:t> 000 </w:t>
      </w:r>
      <w:r w:rsidR="006D3CC8" w:rsidRPr="006D3CC8">
        <w:rPr>
          <w:lang w:val="ru-RU"/>
        </w:rPr>
        <w:t>человек.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16.</w:t>
      </w:r>
      <w:r w:rsidRPr="00327544">
        <w:rPr>
          <w:lang w:val="ru-RU"/>
        </w:rPr>
        <w:tab/>
      </w:r>
      <w:r w:rsidR="002E14BE" w:rsidRPr="002E14BE">
        <w:rPr>
          <w:b/>
          <w:lang w:val="ru-RU"/>
        </w:rPr>
        <w:t>Г-жа</w:t>
      </w:r>
      <w:r w:rsidR="002E14BE">
        <w:rPr>
          <w:b/>
          <w:lang w:val="ru-RU"/>
        </w:rPr>
        <w:t> </w:t>
      </w:r>
      <w:r w:rsidR="002E14BE" w:rsidRPr="002E14BE">
        <w:rPr>
          <w:b/>
          <w:lang w:val="ru-RU"/>
        </w:rPr>
        <w:t xml:space="preserve">Самад </w:t>
      </w:r>
      <w:r w:rsidR="002E14BE" w:rsidRPr="002E14BE">
        <w:rPr>
          <w:lang w:val="ru-RU"/>
        </w:rPr>
        <w:t>(Ливан) подтверждает, что пол</w:t>
      </w:r>
      <w:r w:rsidR="002E14BE" w:rsidRPr="002E14BE">
        <w:rPr>
          <w:lang w:val="ru-RU"/>
        </w:rPr>
        <w:t>о</w:t>
      </w:r>
      <w:r w:rsidR="002E14BE" w:rsidRPr="002E14BE">
        <w:rPr>
          <w:lang w:val="ru-RU"/>
        </w:rPr>
        <w:t>жения Кодекса о труде не распространяются на д</w:t>
      </w:r>
      <w:r w:rsidR="002E14BE" w:rsidRPr="002E14BE">
        <w:rPr>
          <w:lang w:val="ru-RU"/>
        </w:rPr>
        <w:t>о</w:t>
      </w:r>
      <w:r w:rsidR="002E14BE" w:rsidRPr="002E14BE">
        <w:rPr>
          <w:lang w:val="ru-RU"/>
        </w:rPr>
        <w:t>машнюю прислугу. Для устранения этого пробела был учрежден координационный комитет в составе нескольких экспертов, компетентных правитель</w:t>
      </w:r>
      <w:r w:rsidR="00BB37DB">
        <w:rPr>
          <w:lang w:val="ru-RU"/>
        </w:rPr>
        <w:softHyphen/>
      </w:r>
      <w:r w:rsidR="002E14BE" w:rsidRPr="002E14BE">
        <w:rPr>
          <w:lang w:val="ru-RU"/>
        </w:rPr>
        <w:t>ственных чиновников и представителей ряда учр</w:t>
      </w:r>
      <w:r w:rsidR="002E14BE" w:rsidRPr="002E14BE">
        <w:rPr>
          <w:lang w:val="ru-RU"/>
        </w:rPr>
        <w:t>е</w:t>
      </w:r>
      <w:r w:rsidR="002E14BE" w:rsidRPr="002E14BE">
        <w:rPr>
          <w:lang w:val="ru-RU"/>
        </w:rPr>
        <w:t>ждений Организации Объединенных Наций в целях изучения путей и способов улучшения положения этих лиц. Комитет приступил к разработке проекта трудового законодательства, регулирующего зан</w:t>
      </w:r>
      <w:r w:rsidR="002E14BE" w:rsidRPr="002E14BE">
        <w:rPr>
          <w:lang w:val="ru-RU"/>
        </w:rPr>
        <w:t>я</w:t>
      </w:r>
      <w:r w:rsidR="002E14BE" w:rsidRPr="002E14BE">
        <w:rPr>
          <w:lang w:val="ru-RU"/>
        </w:rPr>
        <w:t>тость домашней прислуги, и типового трудового контракта. Была также подготовлена и распростр</w:t>
      </w:r>
      <w:r w:rsidR="002E14BE" w:rsidRPr="002E14BE">
        <w:rPr>
          <w:lang w:val="ru-RU"/>
        </w:rPr>
        <w:t>а</w:t>
      </w:r>
      <w:r w:rsidR="002E14BE" w:rsidRPr="002E14BE">
        <w:rPr>
          <w:lang w:val="ru-RU"/>
        </w:rPr>
        <w:t>нена брошюра, содержащая информацию о правах и обязанностях работодателей и работников.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17.</w:t>
      </w:r>
      <w:r w:rsidRPr="00327544">
        <w:rPr>
          <w:lang w:val="ru-RU"/>
        </w:rPr>
        <w:tab/>
      </w:r>
      <w:r w:rsidR="002E14BE" w:rsidRPr="002E14BE">
        <w:rPr>
          <w:lang w:val="ru-RU"/>
        </w:rPr>
        <w:t>Правительство и ряд международных непр</w:t>
      </w:r>
      <w:r w:rsidR="002E14BE" w:rsidRPr="002E14BE">
        <w:rPr>
          <w:lang w:val="ru-RU"/>
        </w:rPr>
        <w:t>а</w:t>
      </w:r>
      <w:r w:rsidR="002E14BE" w:rsidRPr="002E14BE">
        <w:rPr>
          <w:lang w:val="ru-RU"/>
        </w:rPr>
        <w:t>вительственных организаций (НПО) при поддержке Генерального управления общественной безопасн</w:t>
      </w:r>
      <w:r w:rsidR="002E14BE" w:rsidRPr="002E14BE">
        <w:rPr>
          <w:lang w:val="ru-RU"/>
        </w:rPr>
        <w:t>о</w:t>
      </w:r>
      <w:r w:rsidR="002E14BE" w:rsidRPr="002E14BE">
        <w:rPr>
          <w:lang w:val="ru-RU"/>
        </w:rPr>
        <w:t>сти подписали меморандум о взаимопонимании о</w:t>
      </w:r>
      <w:r w:rsidR="002E14BE" w:rsidRPr="002E14BE">
        <w:rPr>
          <w:lang w:val="ru-RU"/>
        </w:rPr>
        <w:t>т</w:t>
      </w:r>
      <w:r w:rsidR="002E14BE" w:rsidRPr="002E14BE">
        <w:rPr>
          <w:lang w:val="ru-RU"/>
        </w:rPr>
        <w:t>носительно создания убежища для работающих в качестве домашней прислуги женщин, ставших жертвами плохого обращения. Министерство труда приняло постановление, регулирующее деятел</w:t>
      </w:r>
      <w:r w:rsidR="002E14BE" w:rsidRPr="002E14BE">
        <w:rPr>
          <w:lang w:val="ru-RU"/>
        </w:rPr>
        <w:t>ь</w:t>
      </w:r>
      <w:r w:rsidR="002E14BE" w:rsidRPr="002E14BE">
        <w:rPr>
          <w:lang w:val="ru-RU"/>
        </w:rPr>
        <w:t>ность бюро по найму, в котором, в частности, пр</w:t>
      </w:r>
      <w:r w:rsidR="002E14BE" w:rsidRPr="002E14BE">
        <w:rPr>
          <w:lang w:val="ru-RU"/>
        </w:rPr>
        <w:t>е</w:t>
      </w:r>
      <w:r w:rsidR="002E14BE" w:rsidRPr="002E14BE">
        <w:rPr>
          <w:lang w:val="ru-RU"/>
        </w:rPr>
        <w:t>дусматривается, что работодатели несут ответс</w:t>
      </w:r>
      <w:r w:rsidR="002E14BE" w:rsidRPr="002E14BE">
        <w:rPr>
          <w:lang w:val="ru-RU"/>
        </w:rPr>
        <w:t>т</w:t>
      </w:r>
      <w:r w:rsidR="002E14BE" w:rsidRPr="002E14BE">
        <w:rPr>
          <w:lang w:val="ru-RU"/>
        </w:rPr>
        <w:t>венность за обеспечение работающих в качестве домашней прислуги женщин нормальной одеждой, питанием и жильем, а также ежемесячным жалов</w:t>
      </w:r>
      <w:r w:rsidR="002E14BE" w:rsidRPr="002E14BE">
        <w:rPr>
          <w:lang w:val="ru-RU"/>
        </w:rPr>
        <w:t>а</w:t>
      </w:r>
      <w:r w:rsidR="002E14BE" w:rsidRPr="002E14BE">
        <w:rPr>
          <w:lang w:val="ru-RU"/>
        </w:rPr>
        <w:t>нием. Постановление также запрещает рукопр</w:t>
      </w:r>
      <w:r w:rsidR="002E14BE" w:rsidRPr="002E14BE">
        <w:rPr>
          <w:lang w:val="ru-RU"/>
        </w:rPr>
        <w:t>и</w:t>
      </w:r>
      <w:r w:rsidR="002E14BE" w:rsidRPr="002E14BE">
        <w:rPr>
          <w:lang w:val="ru-RU"/>
        </w:rPr>
        <w:t>кладство. Инспекция Департамента труда контр</w:t>
      </w:r>
      <w:r w:rsidR="002E14BE" w:rsidRPr="002E14BE">
        <w:rPr>
          <w:lang w:val="ru-RU"/>
        </w:rPr>
        <w:t>о</w:t>
      </w:r>
      <w:r w:rsidR="002E14BE" w:rsidRPr="002E14BE">
        <w:rPr>
          <w:lang w:val="ru-RU"/>
        </w:rPr>
        <w:t>лирует деятельность бюро по найму, кроме того, сообщение о любых случаях нарушения прав д</w:t>
      </w:r>
      <w:r w:rsidR="002E14BE" w:rsidRPr="002E14BE">
        <w:rPr>
          <w:lang w:val="ru-RU"/>
        </w:rPr>
        <w:t>о</w:t>
      </w:r>
      <w:r w:rsidR="002E14BE" w:rsidRPr="002E14BE">
        <w:rPr>
          <w:lang w:val="ru-RU"/>
        </w:rPr>
        <w:t>машнего обслуживающего персонала в соответс</w:t>
      </w:r>
      <w:r w:rsidR="002E14BE" w:rsidRPr="002E14BE">
        <w:rPr>
          <w:lang w:val="ru-RU"/>
        </w:rPr>
        <w:t>т</w:t>
      </w:r>
      <w:r w:rsidR="002E14BE" w:rsidRPr="002E14BE">
        <w:rPr>
          <w:lang w:val="ru-RU"/>
        </w:rPr>
        <w:t>вующие инстанции является обязательным.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18.</w:t>
      </w:r>
      <w:r w:rsidRPr="00327544">
        <w:rPr>
          <w:lang w:val="ru-RU"/>
        </w:rPr>
        <w:tab/>
      </w:r>
      <w:r w:rsidR="002E14BE" w:rsidRPr="002E14BE">
        <w:rPr>
          <w:b/>
          <w:lang w:val="ru-RU"/>
        </w:rPr>
        <w:t>Г-жа</w:t>
      </w:r>
      <w:r w:rsidR="002E14BE">
        <w:rPr>
          <w:b/>
          <w:lang w:val="ru-RU"/>
        </w:rPr>
        <w:t> </w:t>
      </w:r>
      <w:r w:rsidR="002E14BE" w:rsidRPr="002E14BE">
        <w:rPr>
          <w:b/>
          <w:lang w:val="ru-RU"/>
        </w:rPr>
        <w:t>Муфаррадж</w:t>
      </w:r>
      <w:r w:rsidR="002E14BE" w:rsidRPr="002E14BE">
        <w:rPr>
          <w:lang w:val="ru-RU"/>
        </w:rPr>
        <w:t xml:space="preserve"> (Ливан) говорит, что ко</w:t>
      </w:r>
      <w:r w:rsidR="002E14BE" w:rsidRPr="002E14BE">
        <w:rPr>
          <w:lang w:val="ru-RU"/>
        </w:rPr>
        <w:t>н</w:t>
      </w:r>
      <w:r w:rsidR="002E14BE" w:rsidRPr="002E14BE">
        <w:rPr>
          <w:lang w:val="ru-RU"/>
        </w:rPr>
        <w:t>фликт 2006</w:t>
      </w:r>
      <w:r w:rsidR="002E14BE">
        <w:rPr>
          <w:lang w:val="ru-RU"/>
        </w:rPr>
        <w:t> </w:t>
      </w:r>
      <w:r w:rsidR="002E14BE" w:rsidRPr="002E14BE">
        <w:rPr>
          <w:lang w:val="ru-RU"/>
        </w:rPr>
        <w:t>года имел серьезные последствия для перспектив в области занятости в частном секторе и для экономики в целом. Особенно пострадала сфера обслуживания, в</w:t>
      </w:r>
      <w:r w:rsidR="0063329D">
        <w:rPr>
          <w:lang w:val="ru-RU"/>
        </w:rPr>
        <w:t xml:space="preserve"> </w:t>
      </w:r>
      <w:r w:rsidR="002E14BE" w:rsidRPr="002E14BE">
        <w:rPr>
          <w:lang w:val="ru-RU"/>
        </w:rPr>
        <w:t>которой занято 75</w:t>
      </w:r>
      <w:r w:rsidR="002E14BE">
        <w:rPr>
          <w:lang w:val="ru-RU"/>
        </w:rPr>
        <w:t> </w:t>
      </w:r>
      <w:r w:rsidR="002E14BE" w:rsidRPr="002E14BE">
        <w:rPr>
          <w:lang w:val="ru-RU"/>
        </w:rPr>
        <w:t>процентов же</w:t>
      </w:r>
      <w:r w:rsidR="002E14BE" w:rsidRPr="002E14BE">
        <w:rPr>
          <w:lang w:val="ru-RU"/>
        </w:rPr>
        <w:t>н</w:t>
      </w:r>
      <w:r w:rsidR="002E14BE" w:rsidRPr="002E14BE">
        <w:rPr>
          <w:lang w:val="ru-RU"/>
        </w:rPr>
        <w:t>щин, вследствие чего женщины начинают мигрир</w:t>
      </w:r>
      <w:r w:rsidR="002E14BE" w:rsidRPr="002E14BE">
        <w:rPr>
          <w:lang w:val="ru-RU"/>
        </w:rPr>
        <w:t>о</w:t>
      </w:r>
      <w:r w:rsidR="002E14BE" w:rsidRPr="002E14BE">
        <w:rPr>
          <w:lang w:val="ru-RU"/>
        </w:rPr>
        <w:t>вать в поисках работы — явление, ранее в стране не наблюдавшееся. Нынешнее нестабильное полож</w:t>
      </w:r>
      <w:r w:rsidR="002E14BE" w:rsidRPr="002E14BE">
        <w:rPr>
          <w:lang w:val="ru-RU"/>
        </w:rPr>
        <w:t>е</w:t>
      </w:r>
      <w:r w:rsidR="002E14BE" w:rsidRPr="002E14BE">
        <w:rPr>
          <w:lang w:val="ru-RU"/>
        </w:rPr>
        <w:t>ние в стране не дает возможности правительству заняться решением проблемы разницы в оплате труда мужчин и женщин, так как в нынешних усл</w:t>
      </w:r>
      <w:r w:rsidR="002E14BE" w:rsidRPr="002E14BE">
        <w:rPr>
          <w:lang w:val="ru-RU"/>
        </w:rPr>
        <w:t>о</w:t>
      </w:r>
      <w:r w:rsidR="002E14BE" w:rsidRPr="002E14BE">
        <w:rPr>
          <w:lang w:val="ru-RU"/>
        </w:rPr>
        <w:t>виях главное — это найти работу, а не вести пер</w:t>
      </w:r>
      <w:r w:rsidR="002E14BE" w:rsidRPr="002E14BE">
        <w:rPr>
          <w:lang w:val="ru-RU"/>
        </w:rPr>
        <w:t>е</w:t>
      </w:r>
      <w:r w:rsidR="002E14BE" w:rsidRPr="002E14BE">
        <w:rPr>
          <w:lang w:val="ru-RU"/>
        </w:rPr>
        <w:t>говоры о размере заработной платы.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19.</w:t>
      </w:r>
      <w:r w:rsidRPr="00327544">
        <w:rPr>
          <w:lang w:val="ru-RU"/>
        </w:rPr>
        <w:tab/>
      </w:r>
      <w:r w:rsidR="006A770D" w:rsidRPr="006A770D">
        <w:rPr>
          <w:b/>
          <w:lang w:val="ru-RU"/>
        </w:rPr>
        <w:t>Г-жа</w:t>
      </w:r>
      <w:r w:rsidR="006A770D">
        <w:rPr>
          <w:b/>
          <w:lang w:val="ru-RU"/>
        </w:rPr>
        <w:t> </w:t>
      </w:r>
      <w:r w:rsidR="006A770D" w:rsidRPr="006A770D">
        <w:rPr>
          <w:b/>
          <w:lang w:val="ru-RU"/>
        </w:rPr>
        <w:t>Кокер-Аппиа</w:t>
      </w:r>
      <w:r w:rsidR="006A770D" w:rsidRPr="006A770D">
        <w:rPr>
          <w:lang w:val="ru-RU"/>
        </w:rPr>
        <w:t xml:space="preserve"> положительно оценивает предпринятые государством-участником усилия по созданию комплексной системы медицинского о</w:t>
      </w:r>
      <w:r w:rsidR="006A770D" w:rsidRPr="006A770D">
        <w:rPr>
          <w:lang w:val="ru-RU"/>
        </w:rPr>
        <w:t>б</w:t>
      </w:r>
      <w:r w:rsidR="006A770D" w:rsidRPr="006A770D">
        <w:rPr>
          <w:lang w:val="ru-RU"/>
        </w:rPr>
        <w:t>служивания на территории страны. Тем не менее, она выражает озабоченность по поводу сохраня</w:t>
      </w:r>
      <w:r w:rsidR="006A770D" w:rsidRPr="006A770D">
        <w:rPr>
          <w:lang w:val="ru-RU"/>
        </w:rPr>
        <w:t>ю</w:t>
      </w:r>
      <w:r w:rsidR="006A770D" w:rsidRPr="006A770D">
        <w:rPr>
          <w:lang w:val="ru-RU"/>
        </w:rPr>
        <w:t>щихся трудностей, отмеченных в пункте</w:t>
      </w:r>
      <w:r w:rsidR="006A770D">
        <w:rPr>
          <w:lang w:val="ru-RU"/>
        </w:rPr>
        <w:t> </w:t>
      </w:r>
      <w:r w:rsidR="006A770D" w:rsidRPr="006A770D">
        <w:rPr>
          <w:lang w:val="ru-RU"/>
        </w:rPr>
        <w:t>22 докл</w:t>
      </w:r>
      <w:r w:rsidR="006A770D" w:rsidRPr="006A770D">
        <w:rPr>
          <w:lang w:val="ru-RU"/>
        </w:rPr>
        <w:t>а</w:t>
      </w:r>
      <w:r w:rsidR="006A770D" w:rsidRPr="006A770D">
        <w:rPr>
          <w:lang w:val="ru-RU"/>
        </w:rPr>
        <w:t>да, и в этой связи спрашивает, какие меры прин</w:t>
      </w:r>
      <w:r w:rsidR="006A770D" w:rsidRPr="006A770D">
        <w:rPr>
          <w:lang w:val="ru-RU"/>
        </w:rPr>
        <w:t>и</w:t>
      </w:r>
      <w:r w:rsidR="006A770D" w:rsidRPr="006A770D">
        <w:rPr>
          <w:lang w:val="ru-RU"/>
        </w:rPr>
        <w:t>маются для обеспечения доступа простых граждан ко всему комплексу медицинских услуг, предлага</w:t>
      </w:r>
      <w:r w:rsidR="006A770D" w:rsidRPr="006A770D">
        <w:rPr>
          <w:lang w:val="ru-RU"/>
        </w:rPr>
        <w:t>е</w:t>
      </w:r>
      <w:r w:rsidR="006A770D" w:rsidRPr="006A770D">
        <w:rPr>
          <w:lang w:val="ru-RU"/>
        </w:rPr>
        <w:t>мых как государственными, так и частными мед</w:t>
      </w:r>
      <w:r w:rsidR="006A770D" w:rsidRPr="006A770D">
        <w:rPr>
          <w:lang w:val="ru-RU"/>
        </w:rPr>
        <w:t>и</w:t>
      </w:r>
      <w:r w:rsidR="006A770D" w:rsidRPr="006A770D">
        <w:rPr>
          <w:lang w:val="ru-RU"/>
        </w:rPr>
        <w:t>цинскими учреждениями. Особый интерес пре</w:t>
      </w:r>
      <w:r w:rsidR="006A770D" w:rsidRPr="006A770D">
        <w:rPr>
          <w:lang w:val="ru-RU"/>
        </w:rPr>
        <w:t>д</w:t>
      </w:r>
      <w:r w:rsidR="006A770D" w:rsidRPr="006A770D">
        <w:rPr>
          <w:lang w:val="ru-RU"/>
        </w:rPr>
        <w:t>ставляют сведения о том, предоставляют ли гос</w:t>
      </w:r>
      <w:r w:rsidR="006A770D" w:rsidRPr="006A770D">
        <w:rPr>
          <w:lang w:val="ru-RU"/>
        </w:rPr>
        <w:t>у</w:t>
      </w:r>
      <w:r w:rsidR="006A770D" w:rsidRPr="006A770D">
        <w:rPr>
          <w:lang w:val="ru-RU"/>
        </w:rPr>
        <w:t>дарственные медицинские центры услуги всех сп</w:t>
      </w:r>
      <w:r w:rsidR="006A770D" w:rsidRPr="006A770D">
        <w:rPr>
          <w:lang w:val="ru-RU"/>
        </w:rPr>
        <w:t>е</w:t>
      </w:r>
      <w:r w:rsidR="006A770D" w:rsidRPr="006A770D">
        <w:rPr>
          <w:lang w:val="ru-RU"/>
        </w:rPr>
        <w:t>циалистов, в том числе врачей-акушеров и гинек</w:t>
      </w:r>
      <w:r w:rsidR="006A770D" w:rsidRPr="006A770D">
        <w:rPr>
          <w:lang w:val="ru-RU"/>
        </w:rPr>
        <w:t>о</w:t>
      </w:r>
      <w:r w:rsidR="006A770D" w:rsidRPr="006A770D">
        <w:rPr>
          <w:lang w:val="ru-RU"/>
        </w:rPr>
        <w:t>логов, а также о том,</w:t>
      </w:r>
      <w:r w:rsidR="0063329D">
        <w:rPr>
          <w:lang w:val="ru-RU"/>
        </w:rPr>
        <w:t xml:space="preserve"> </w:t>
      </w:r>
      <w:r w:rsidR="006A770D" w:rsidRPr="006A770D">
        <w:rPr>
          <w:lang w:val="ru-RU"/>
        </w:rPr>
        <w:t>укомплектованы ли эти це</w:t>
      </w:r>
      <w:r w:rsidR="006A770D" w:rsidRPr="006A770D">
        <w:rPr>
          <w:lang w:val="ru-RU"/>
        </w:rPr>
        <w:t>н</w:t>
      </w:r>
      <w:r w:rsidR="006A770D" w:rsidRPr="006A770D">
        <w:rPr>
          <w:lang w:val="ru-RU"/>
        </w:rPr>
        <w:t>тры медицинским персоналом. Учитывая, что в докладе не содержится подробной информации о коэффициенте материнской смертности, она была бы признательна за предоставление соответству</w:t>
      </w:r>
      <w:r w:rsidR="006A770D" w:rsidRPr="006A770D">
        <w:rPr>
          <w:lang w:val="ru-RU"/>
        </w:rPr>
        <w:t>ю</w:t>
      </w:r>
      <w:r w:rsidR="006A770D" w:rsidRPr="006A770D">
        <w:rPr>
          <w:lang w:val="ru-RU"/>
        </w:rPr>
        <w:t>щей статистики как для сельской местности, так и для городских районов.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20.</w:t>
      </w:r>
      <w:r w:rsidRPr="00327544">
        <w:rPr>
          <w:lang w:val="ru-RU"/>
        </w:rPr>
        <w:tab/>
      </w:r>
      <w:r w:rsidR="006A770D" w:rsidRPr="006A770D">
        <w:rPr>
          <w:b/>
          <w:lang w:val="ru-RU"/>
        </w:rPr>
        <w:t>Г-жа</w:t>
      </w:r>
      <w:r w:rsidR="006A770D">
        <w:rPr>
          <w:b/>
          <w:lang w:val="ru-RU"/>
        </w:rPr>
        <w:t> </w:t>
      </w:r>
      <w:r w:rsidR="006A770D" w:rsidRPr="006A770D">
        <w:rPr>
          <w:b/>
          <w:lang w:val="ru-RU"/>
        </w:rPr>
        <w:t xml:space="preserve">Пиментел </w:t>
      </w:r>
      <w:r w:rsidR="006A770D" w:rsidRPr="006A770D">
        <w:rPr>
          <w:lang w:val="ru-RU"/>
        </w:rPr>
        <w:t>спрашивает, какие препятс</w:t>
      </w:r>
      <w:r w:rsidR="006A770D" w:rsidRPr="006A770D">
        <w:rPr>
          <w:lang w:val="ru-RU"/>
        </w:rPr>
        <w:t>т</w:t>
      </w:r>
      <w:r w:rsidR="006A770D" w:rsidRPr="006A770D">
        <w:rPr>
          <w:lang w:val="ru-RU"/>
        </w:rPr>
        <w:t>вия существуют на пути принятия плана развития здравоохранения, о котором упоминается в ответах государства-участника на перечень тем и вопросов Комитета (</w:t>
      </w:r>
      <w:r w:rsidR="006A770D" w:rsidRPr="006A770D">
        <w:t>CEDAW</w:t>
      </w:r>
      <w:r w:rsidR="006A770D" w:rsidRPr="006A770D">
        <w:rPr>
          <w:lang w:val="ru-RU"/>
        </w:rPr>
        <w:t>/</w:t>
      </w:r>
      <w:r w:rsidR="006A770D" w:rsidRPr="006A770D">
        <w:t>C</w:t>
      </w:r>
      <w:r w:rsidR="006A770D" w:rsidRPr="006A770D">
        <w:rPr>
          <w:lang w:val="ru-RU"/>
        </w:rPr>
        <w:t>/</w:t>
      </w:r>
      <w:r w:rsidR="006A770D" w:rsidRPr="006A770D">
        <w:t>LBN</w:t>
      </w:r>
      <w:r w:rsidR="006A770D" w:rsidRPr="006A770D">
        <w:rPr>
          <w:lang w:val="ru-RU"/>
        </w:rPr>
        <w:t>/</w:t>
      </w:r>
      <w:r w:rsidR="006A770D" w:rsidRPr="006A770D">
        <w:t>Q</w:t>
      </w:r>
      <w:r w:rsidR="006A770D" w:rsidRPr="006A770D">
        <w:rPr>
          <w:lang w:val="ru-RU"/>
        </w:rPr>
        <w:t>/3/</w:t>
      </w:r>
      <w:r w:rsidR="006A770D" w:rsidRPr="006A770D">
        <w:t>Add</w:t>
      </w:r>
      <w:r w:rsidR="006A770D" w:rsidRPr="006A770D">
        <w:rPr>
          <w:lang w:val="ru-RU"/>
        </w:rPr>
        <w:t>.1). Она интер</w:t>
      </w:r>
      <w:r w:rsidR="006A770D" w:rsidRPr="006A770D">
        <w:rPr>
          <w:lang w:val="ru-RU"/>
        </w:rPr>
        <w:t>е</w:t>
      </w:r>
      <w:r w:rsidR="006A770D" w:rsidRPr="006A770D">
        <w:rPr>
          <w:lang w:val="ru-RU"/>
        </w:rPr>
        <w:t>суется, намечены ли временные рамки для утве</w:t>
      </w:r>
      <w:r w:rsidR="006A770D" w:rsidRPr="006A770D">
        <w:rPr>
          <w:lang w:val="ru-RU"/>
        </w:rPr>
        <w:t>р</w:t>
      </w:r>
      <w:r w:rsidR="006A770D" w:rsidRPr="006A770D">
        <w:rPr>
          <w:lang w:val="ru-RU"/>
        </w:rPr>
        <w:t>ждения этого плана и были ли предприняты прав</w:t>
      </w:r>
      <w:r w:rsidR="006A770D" w:rsidRPr="006A770D">
        <w:rPr>
          <w:lang w:val="ru-RU"/>
        </w:rPr>
        <w:t>и</w:t>
      </w:r>
      <w:r w:rsidR="006A770D" w:rsidRPr="006A770D">
        <w:rPr>
          <w:lang w:val="ru-RU"/>
        </w:rPr>
        <w:t>тельством или Национальной комиссией по делам ливанских женщин какие-либо шаги по ускорению этого процесса. Что касается вопроса о нелегал</w:t>
      </w:r>
      <w:r w:rsidR="006A770D" w:rsidRPr="006A770D">
        <w:rPr>
          <w:lang w:val="ru-RU"/>
        </w:rPr>
        <w:t>ь</w:t>
      </w:r>
      <w:r w:rsidR="006A770D" w:rsidRPr="006A770D">
        <w:rPr>
          <w:lang w:val="ru-RU"/>
        </w:rPr>
        <w:t>ных абортах, то было бы полезно получить инфо</w:t>
      </w:r>
      <w:r w:rsidR="006A770D" w:rsidRPr="006A770D">
        <w:rPr>
          <w:lang w:val="ru-RU"/>
        </w:rPr>
        <w:t>р</w:t>
      </w:r>
      <w:r w:rsidR="006A770D" w:rsidRPr="006A770D">
        <w:rPr>
          <w:lang w:val="ru-RU"/>
        </w:rPr>
        <w:t>мацию о том, включают ли принятые меры по с</w:t>
      </w:r>
      <w:r w:rsidR="006A770D" w:rsidRPr="006A770D">
        <w:rPr>
          <w:lang w:val="ru-RU"/>
        </w:rPr>
        <w:t>о</w:t>
      </w:r>
      <w:r w:rsidR="006A770D" w:rsidRPr="006A770D">
        <w:rPr>
          <w:lang w:val="ru-RU"/>
        </w:rPr>
        <w:t>кращению количества случаев нежелательной бер</w:t>
      </w:r>
      <w:r w:rsidR="006A770D" w:rsidRPr="006A770D">
        <w:rPr>
          <w:lang w:val="ru-RU"/>
        </w:rPr>
        <w:t>е</w:t>
      </w:r>
      <w:r w:rsidR="006A770D" w:rsidRPr="006A770D">
        <w:rPr>
          <w:lang w:val="ru-RU"/>
        </w:rPr>
        <w:t>менности широкое распространение</w:t>
      </w:r>
      <w:r w:rsidR="0063329D">
        <w:rPr>
          <w:lang w:val="ru-RU"/>
        </w:rPr>
        <w:t xml:space="preserve"> </w:t>
      </w:r>
      <w:r w:rsidR="006A770D" w:rsidRPr="006A770D">
        <w:rPr>
          <w:lang w:val="ru-RU"/>
        </w:rPr>
        <w:t>противозач</w:t>
      </w:r>
      <w:r w:rsidR="006A770D" w:rsidRPr="006A770D">
        <w:rPr>
          <w:lang w:val="ru-RU"/>
        </w:rPr>
        <w:t>а</w:t>
      </w:r>
      <w:r w:rsidR="006A770D" w:rsidRPr="006A770D">
        <w:rPr>
          <w:lang w:val="ru-RU"/>
        </w:rPr>
        <w:t>точных средств. Оратор также хотела бы знать, ра</w:t>
      </w:r>
      <w:r w:rsidR="006A770D" w:rsidRPr="006A770D">
        <w:rPr>
          <w:lang w:val="ru-RU"/>
        </w:rPr>
        <w:t>з</w:t>
      </w:r>
      <w:r w:rsidR="006A770D" w:rsidRPr="006A770D">
        <w:rPr>
          <w:lang w:val="ru-RU"/>
        </w:rPr>
        <w:t>решены ли добровольные аборты для женщин, ставших жертвами изнасилования, в случае, если беременность угрожает здоровью матери, или в к</w:t>
      </w:r>
      <w:r w:rsidR="006A770D" w:rsidRPr="006A770D">
        <w:rPr>
          <w:lang w:val="ru-RU"/>
        </w:rPr>
        <w:t>а</w:t>
      </w:r>
      <w:r w:rsidR="006A770D" w:rsidRPr="006A770D">
        <w:rPr>
          <w:lang w:val="ru-RU"/>
        </w:rPr>
        <w:t>ких-либо других случаях</w:t>
      </w:r>
      <w:r w:rsidR="006A770D">
        <w:rPr>
          <w:lang w:val="ru-RU"/>
        </w:rPr>
        <w:t>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21.</w:t>
      </w:r>
      <w:r w:rsidRPr="00327544">
        <w:rPr>
          <w:lang w:val="ru-RU"/>
        </w:rPr>
        <w:tab/>
      </w:r>
      <w:r w:rsidR="006A770D" w:rsidRPr="006A770D">
        <w:rPr>
          <w:lang w:val="ru-RU"/>
        </w:rPr>
        <w:t>В заключение оратор с удовлетворением отм</w:t>
      </w:r>
      <w:r w:rsidR="006A770D" w:rsidRPr="006A770D">
        <w:rPr>
          <w:lang w:val="ru-RU"/>
        </w:rPr>
        <w:t>е</w:t>
      </w:r>
      <w:r w:rsidR="006A770D" w:rsidRPr="006A770D">
        <w:rPr>
          <w:lang w:val="ru-RU"/>
        </w:rPr>
        <w:t>чает, что в соответствии с Законом</w:t>
      </w:r>
      <w:r w:rsidR="006A770D">
        <w:rPr>
          <w:lang w:val="ru-RU"/>
        </w:rPr>
        <w:t> </w:t>
      </w:r>
      <w:r w:rsidR="006A770D" w:rsidRPr="006A770D">
        <w:rPr>
          <w:lang w:val="ru-RU"/>
        </w:rPr>
        <w:t>№</w:t>
      </w:r>
      <w:r w:rsidR="006A770D">
        <w:rPr>
          <w:lang w:val="ru-RU"/>
        </w:rPr>
        <w:t> </w:t>
      </w:r>
      <w:r w:rsidR="006A770D" w:rsidRPr="006A770D">
        <w:rPr>
          <w:lang w:val="ru-RU"/>
        </w:rPr>
        <w:t>3820/94 о т</w:t>
      </w:r>
      <w:r w:rsidR="006A770D" w:rsidRPr="006A770D">
        <w:rPr>
          <w:lang w:val="ru-RU"/>
        </w:rPr>
        <w:t>е</w:t>
      </w:r>
      <w:r w:rsidR="006A770D" w:rsidRPr="006A770D">
        <w:rPr>
          <w:lang w:val="ru-RU"/>
        </w:rPr>
        <w:t>левидении и радиовещании теле-</w:t>
      </w:r>
      <w:r w:rsidR="006A770D">
        <w:rPr>
          <w:lang w:val="ru-RU"/>
        </w:rPr>
        <w:t xml:space="preserve"> </w:t>
      </w:r>
      <w:r w:rsidR="006A770D" w:rsidRPr="006A770D">
        <w:rPr>
          <w:lang w:val="ru-RU"/>
        </w:rPr>
        <w:t>и радиовещател</w:t>
      </w:r>
      <w:r w:rsidR="006A770D" w:rsidRPr="006A770D">
        <w:rPr>
          <w:lang w:val="ru-RU"/>
        </w:rPr>
        <w:t>ь</w:t>
      </w:r>
      <w:r w:rsidR="006A770D" w:rsidRPr="006A770D">
        <w:rPr>
          <w:lang w:val="ru-RU"/>
        </w:rPr>
        <w:t>ные службы должны выделять каждую неделю в среднем 1</w:t>
      </w:r>
      <w:r w:rsidR="006A770D">
        <w:rPr>
          <w:lang w:val="ru-RU"/>
        </w:rPr>
        <w:t> </w:t>
      </w:r>
      <w:r w:rsidR="006A770D" w:rsidRPr="006A770D">
        <w:rPr>
          <w:lang w:val="ru-RU"/>
        </w:rPr>
        <w:t>час своего эфирного времени для образ</w:t>
      </w:r>
      <w:r w:rsidR="006A770D" w:rsidRPr="006A770D">
        <w:rPr>
          <w:lang w:val="ru-RU"/>
        </w:rPr>
        <w:t>о</w:t>
      </w:r>
      <w:r w:rsidR="006A770D" w:rsidRPr="006A770D">
        <w:rPr>
          <w:lang w:val="ru-RU"/>
        </w:rPr>
        <w:t>вательных и санитарно-просветительских пр</w:t>
      </w:r>
      <w:r w:rsidR="006A770D" w:rsidRPr="006A770D">
        <w:rPr>
          <w:lang w:val="ru-RU"/>
        </w:rPr>
        <w:t>о</w:t>
      </w:r>
      <w:r w:rsidR="006A770D" w:rsidRPr="006A770D">
        <w:rPr>
          <w:lang w:val="ru-RU"/>
        </w:rPr>
        <w:t>грамм. Она была бы признательна за предоставл</w:t>
      </w:r>
      <w:r w:rsidR="006A770D" w:rsidRPr="006A770D">
        <w:rPr>
          <w:lang w:val="ru-RU"/>
        </w:rPr>
        <w:t>е</w:t>
      </w:r>
      <w:r w:rsidR="006A770D" w:rsidRPr="006A770D">
        <w:rPr>
          <w:lang w:val="ru-RU"/>
        </w:rPr>
        <w:t>ние дополнительной информации о влиянии этой меры на здоровье женщин.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22.</w:t>
      </w:r>
      <w:r w:rsidRPr="00327544">
        <w:rPr>
          <w:lang w:val="ru-RU"/>
        </w:rPr>
        <w:tab/>
      </w:r>
      <w:r w:rsidR="00195406" w:rsidRPr="00195406">
        <w:rPr>
          <w:b/>
          <w:lang w:val="ru-RU"/>
        </w:rPr>
        <w:t>Г-жа</w:t>
      </w:r>
      <w:r w:rsidR="00195406">
        <w:rPr>
          <w:b/>
          <w:lang w:val="ru-RU"/>
        </w:rPr>
        <w:t> </w:t>
      </w:r>
      <w:r w:rsidR="00195406" w:rsidRPr="00195406">
        <w:rPr>
          <w:b/>
          <w:lang w:val="ru-RU"/>
        </w:rPr>
        <w:t>Шин</w:t>
      </w:r>
      <w:r w:rsidR="00195406" w:rsidRPr="00195406">
        <w:rPr>
          <w:lang w:val="ru-RU"/>
        </w:rPr>
        <w:t xml:space="preserve"> выражает удивление по поводу т</w:t>
      </w:r>
      <w:r w:rsidR="00195406" w:rsidRPr="00195406">
        <w:rPr>
          <w:lang w:val="ru-RU"/>
        </w:rPr>
        <w:t>о</w:t>
      </w:r>
      <w:r w:rsidR="00195406" w:rsidRPr="00195406">
        <w:rPr>
          <w:lang w:val="ru-RU"/>
        </w:rPr>
        <w:t>го, что только 2</w:t>
      </w:r>
      <w:r w:rsidR="00195406">
        <w:rPr>
          <w:lang w:val="ru-RU"/>
        </w:rPr>
        <w:t> </w:t>
      </w:r>
      <w:r w:rsidR="00195406" w:rsidRPr="00195406">
        <w:rPr>
          <w:lang w:val="ru-RU"/>
        </w:rPr>
        <w:t>процента женщин в Ливане</w:t>
      </w:r>
      <w:r w:rsidR="0063329D">
        <w:rPr>
          <w:lang w:val="ru-RU"/>
        </w:rPr>
        <w:t xml:space="preserve"> </w:t>
      </w:r>
      <w:r w:rsidR="00195406" w:rsidRPr="00195406">
        <w:rPr>
          <w:lang w:val="ru-RU"/>
        </w:rPr>
        <w:t>имеют ту или иную форму инвалидности; в большинстве стран эта цифра составляет более 5</w:t>
      </w:r>
      <w:r w:rsidR="00195406">
        <w:rPr>
          <w:lang w:val="ru-RU"/>
        </w:rPr>
        <w:t> </w:t>
      </w:r>
      <w:r w:rsidR="00195406" w:rsidRPr="00195406">
        <w:rPr>
          <w:lang w:val="ru-RU"/>
        </w:rPr>
        <w:t>процентов. Она обращает внимание на общую рекомендацию</w:t>
      </w:r>
      <w:r w:rsidR="00195406">
        <w:rPr>
          <w:lang w:val="ru-RU"/>
        </w:rPr>
        <w:t> </w:t>
      </w:r>
      <w:r w:rsidR="00195406" w:rsidRPr="00195406">
        <w:rPr>
          <w:lang w:val="ru-RU"/>
        </w:rPr>
        <w:t>№</w:t>
      </w:r>
      <w:r w:rsidR="00195406">
        <w:rPr>
          <w:lang w:val="ru-RU"/>
        </w:rPr>
        <w:t> </w:t>
      </w:r>
      <w:r w:rsidR="00195406" w:rsidRPr="00195406">
        <w:rPr>
          <w:lang w:val="ru-RU"/>
        </w:rPr>
        <w:t>19, в которой отмечается, что женщины-инвалиды страдают от двойной дискриминации, вызванной особыми условиями их жизни, и призывает гос</w:t>
      </w:r>
      <w:r w:rsidR="00195406" w:rsidRPr="00195406">
        <w:rPr>
          <w:lang w:val="ru-RU"/>
        </w:rPr>
        <w:t>у</w:t>
      </w:r>
      <w:r w:rsidR="00195406" w:rsidRPr="00195406">
        <w:rPr>
          <w:lang w:val="ru-RU"/>
        </w:rPr>
        <w:t>дарства-члены предоставлять конкретную инфо</w:t>
      </w:r>
      <w:r w:rsidR="00195406" w:rsidRPr="00195406">
        <w:rPr>
          <w:lang w:val="ru-RU"/>
        </w:rPr>
        <w:t>р</w:t>
      </w:r>
      <w:r w:rsidR="00195406" w:rsidRPr="00195406">
        <w:rPr>
          <w:lang w:val="ru-RU"/>
        </w:rPr>
        <w:t>мацию о положении таких женщин в их периодич</w:t>
      </w:r>
      <w:r w:rsidR="00195406" w:rsidRPr="00195406">
        <w:rPr>
          <w:lang w:val="ru-RU"/>
        </w:rPr>
        <w:t>е</w:t>
      </w:r>
      <w:r w:rsidR="00195406" w:rsidRPr="00195406">
        <w:rPr>
          <w:lang w:val="ru-RU"/>
        </w:rPr>
        <w:t>ских докладах. Дополнительные данные по этому вопросу должны, таким образом, быть представл</w:t>
      </w:r>
      <w:r w:rsidR="00195406" w:rsidRPr="00195406">
        <w:rPr>
          <w:lang w:val="ru-RU"/>
        </w:rPr>
        <w:t>е</w:t>
      </w:r>
      <w:r w:rsidR="00195406" w:rsidRPr="00195406">
        <w:rPr>
          <w:lang w:val="ru-RU"/>
        </w:rPr>
        <w:t>ны или в ходе нынешнего заседания, или в следу</w:t>
      </w:r>
      <w:r w:rsidR="00195406" w:rsidRPr="00195406">
        <w:rPr>
          <w:lang w:val="ru-RU"/>
        </w:rPr>
        <w:t>ю</w:t>
      </w:r>
      <w:r w:rsidR="00195406" w:rsidRPr="00195406">
        <w:rPr>
          <w:lang w:val="ru-RU"/>
        </w:rPr>
        <w:t>щем периодическом докладе.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23.</w:t>
      </w:r>
      <w:r w:rsidRPr="00327544">
        <w:rPr>
          <w:lang w:val="ru-RU"/>
        </w:rPr>
        <w:tab/>
      </w:r>
      <w:r w:rsidR="00195406" w:rsidRPr="00195406">
        <w:rPr>
          <w:b/>
          <w:lang w:val="ru-RU"/>
        </w:rPr>
        <w:t>Г-жа</w:t>
      </w:r>
      <w:r w:rsidR="00195406">
        <w:rPr>
          <w:b/>
          <w:lang w:val="ru-RU"/>
        </w:rPr>
        <w:t> </w:t>
      </w:r>
      <w:r w:rsidR="00195406" w:rsidRPr="00195406">
        <w:rPr>
          <w:b/>
          <w:lang w:val="ru-RU"/>
        </w:rPr>
        <w:t>Тан</w:t>
      </w:r>
      <w:r w:rsidR="00195406" w:rsidRPr="00195406">
        <w:rPr>
          <w:lang w:val="ru-RU"/>
        </w:rPr>
        <w:t xml:space="preserve"> просит представить дополнительные сведения относительно специального закона о сел</w:t>
      </w:r>
      <w:r w:rsidR="00195406" w:rsidRPr="00195406">
        <w:rPr>
          <w:lang w:val="ru-RU"/>
        </w:rPr>
        <w:t>ь</w:t>
      </w:r>
      <w:r w:rsidR="00195406" w:rsidRPr="00195406">
        <w:rPr>
          <w:lang w:val="ru-RU"/>
        </w:rPr>
        <w:t>скохозяйственном секторе, который был обещан в 1946 году, и, подчеркивая, что жители сельских районов, в частности женщины, особенно уязвимы в том, что касается нарушения их прав, спрашивает, был ли достигнут какой-либо дальнейший прогресс в этом вопросе. Касаясь пункта</w:t>
      </w:r>
      <w:r w:rsidR="00195406">
        <w:rPr>
          <w:lang w:val="ru-RU"/>
        </w:rPr>
        <w:t> </w:t>
      </w:r>
      <w:r w:rsidR="00195406" w:rsidRPr="00195406">
        <w:rPr>
          <w:lang w:val="ru-RU"/>
        </w:rPr>
        <w:t>281 доклада, оратор задает вопрос, почему работающие в сельскохозя</w:t>
      </w:r>
      <w:r w:rsidR="00195406" w:rsidRPr="00195406">
        <w:rPr>
          <w:lang w:val="ru-RU"/>
        </w:rPr>
        <w:t>й</w:t>
      </w:r>
      <w:r w:rsidR="00195406" w:rsidRPr="00195406">
        <w:rPr>
          <w:lang w:val="ru-RU"/>
        </w:rPr>
        <w:t>ственном секторе</w:t>
      </w:r>
      <w:r w:rsidR="0063329D">
        <w:rPr>
          <w:lang w:val="ru-RU"/>
        </w:rPr>
        <w:t xml:space="preserve"> </w:t>
      </w:r>
      <w:r w:rsidR="00195406" w:rsidRPr="00195406">
        <w:rPr>
          <w:lang w:val="ru-RU"/>
        </w:rPr>
        <w:t>сезонные и иностранные рабо</w:t>
      </w:r>
      <w:r w:rsidR="00195406" w:rsidRPr="00195406">
        <w:rPr>
          <w:lang w:val="ru-RU"/>
        </w:rPr>
        <w:t>т</w:t>
      </w:r>
      <w:r w:rsidR="00195406" w:rsidRPr="00195406">
        <w:rPr>
          <w:lang w:val="ru-RU"/>
        </w:rPr>
        <w:t>ники не имеют права на социальные пособия. Было бы также полезно узнать о размере пособий, пр</w:t>
      </w:r>
      <w:r w:rsidR="00195406" w:rsidRPr="00195406">
        <w:rPr>
          <w:lang w:val="ru-RU"/>
        </w:rPr>
        <w:t>е</w:t>
      </w:r>
      <w:r w:rsidR="00195406" w:rsidRPr="00195406">
        <w:rPr>
          <w:lang w:val="ru-RU"/>
        </w:rPr>
        <w:t>доставляемых лицам, занятым на семейных пре</w:t>
      </w:r>
      <w:r w:rsidR="00195406" w:rsidRPr="00195406">
        <w:rPr>
          <w:lang w:val="ru-RU"/>
        </w:rPr>
        <w:t>д</w:t>
      </w:r>
      <w:r w:rsidR="00195406" w:rsidRPr="00195406">
        <w:rPr>
          <w:lang w:val="ru-RU"/>
        </w:rPr>
        <w:t>приятиях в рамках факультативной системы соц</w:t>
      </w:r>
      <w:r w:rsidR="00195406" w:rsidRPr="00195406">
        <w:rPr>
          <w:lang w:val="ru-RU"/>
        </w:rPr>
        <w:t>и</w:t>
      </w:r>
      <w:r w:rsidR="00195406" w:rsidRPr="00195406">
        <w:rPr>
          <w:lang w:val="ru-RU"/>
        </w:rPr>
        <w:t>ального обеспечения. Каково число женщин среди этих работников и имеются ли планы расширить степень охвата этими пособиями? В частности, ее интересует положение пожилых женщин, прож</w:t>
      </w:r>
      <w:r w:rsidR="00195406" w:rsidRPr="00195406">
        <w:rPr>
          <w:lang w:val="ru-RU"/>
        </w:rPr>
        <w:t>и</w:t>
      </w:r>
      <w:r w:rsidR="00195406" w:rsidRPr="00195406">
        <w:rPr>
          <w:lang w:val="ru-RU"/>
        </w:rPr>
        <w:t>вающих в сельских районах, и тот факт, является ли квалифицированное медицинское обслуживание легкодоступным для них.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24.</w:t>
      </w:r>
      <w:r w:rsidRPr="00327544">
        <w:rPr>
          <w:lang w:val="ru-RU"/>
        </w:rPr>
        <w:tab/>
      </w:r>
      <w:r w:rsidR="00195406" w:rsidRPr="00195406">
        <w:rPr>
          <w:lang w:val="ru-RU"/>
        </w:rPr>
        <w:t>Согласно докладу, продвижение на рынки пр</w:t>
      </w:r>
      <w:r w:rsidR="00195406" w:rsidRPr="00195406">
        <w:rPr>
          <w:lang w:val="ru-RU"/>
        </w:rPr>
        <w:t>о</w:t>
      </w:r>
      <w:r w:rsidR="00195406" w:rsidRPr="00195406">
        <w:rPr>
          <w:lang w:val="ru-RU"/>
        </w:rPr>
        <w:t>дукции, произведенной сельскими женщинами,</w:t>
      </w:r>
      <w:r w:rsidR="0063329D">
        <w:rPr>
          <w:lang w:val="ru-RU"/>
        </w:rPr>
        <w:t xml:space="preserve"> </w:t>
      </w:r>
      <w:r w:rsidR="00195406" w:rsidRPr="00195406">
        <w:rPr>
          <w:lang w:val="ru-RU"/>
        </w:rPr>
        <w:t>прошедшими программы профессиональной подг</w:t>
      </w:r>
      <w:r w:rsidR="00195406" w:rsidRPr="00195406">
        <w:rPr>
          <w:lang w:val="ru-RU"/>
        </w:rPr>
        <w:t>о</w:t>
      </w:r>
      <w:r w:rsidR="00195406" w:rsidRPr="00195406">
        <w:rPr>
          <w:lang w:val="ru-RU"/>
        </w:rPr>
        <w:t>товки, вызывало трудности. Оратор была бы пр</w:t>
      </w:r>
      <w:r w:rsidR="00195406" w:rsidRPr="00195406">
        <w:rPr>
          <w:lang w:val="ru-RU"/>
        </w:rPr>
        <w:t>и</w:t>
      </w:r>
      <w:r w:rsidR="00195406" w:rsidRPr="00195406">
        <w:rPr>
          <w:lang w:val="ru-RU"/>
        </w:rPr>
        <w:t>знательна за указание причин этих трудностей. Г</w:t>
      </w:r>
      <w:r w:rsidR="00195406" w:rsidRPr="00195406">
        <w:rPr>
          <w:lang w:val="ru-RU"/>
        </w:rPr>
        <w:t>о</w:t>
      </w:r>
      <w:r w:rsidR="00195406" w:rsidRPr="00195406">
        <w:rPr>
          <w:lang w:val="ru-RU"/>
        </w:rPr>
        <w:t>сударство-участник должно также представить и</w:t>
      </w:r>
      <w:r w:rsidR="00195406" w:rsidRPr="00195406">
        <w:rPr>
          <w:lang w:val="ru-RU"/>
        </w:rPr>
        <w:t>н</w:t>
      </w:r>
      <w:r w:rsidR="00195406" w:rsidRPr="00195406">
        <w:rPr>
          <w:lang w:val="ru-RU"/>
        </w:rPr>
        <w:t>формацию относительно средств, выделяемых на осуществление таких программ, и средней напо</w:t>
      </w:r>
      <w:r w:rsidR="00195406" w:rsidRPr="00195406">
        <w:rPr>
          <w:lang w:val="ru-RU"/>
        </w:rPr>
        <w:t>л</w:t>
      </w:r>
      <w:r w:rsidR="00195406" w:rsidRPr="00195406">
        <w:rPr>
          <w:lang w:val="ru-RU"/>
        </w:rPr>
        <w:t>няемости группы. В заключение, отмечая, что тол</w:t>
      </w:r>
      <w:r w:rsidR="00195406" w:rsidRPr="00195406">
        <w:rPr>
          <w:lang w:val="ru-RU"/>
        </w:rPr>
        <w:t>ь</w:t>
      </w:r>
      <w:r w:rsidR="00195406" w:rsidRPr="00195406">
        <w:rPr>
          <w:lang w:val="ru-RU"/>
        </w:rPr>
        <w:t>ко 9 из приблизительно 30</w:t>
      </w:r>
      <w:r w:rsidR="00195406">
        <w:rPr>
          <w:lang w:val="ru-RU"/>
        </w:rPr>
        <w:t> </w:t>
      </w:r>
      <w:r w:rsidR="00195406" w:rsidRPr="00195406">
        <w:rPr>
          <w:lang w:val="ru-RU"/>
        </w:rPr>
        <w:t>организаций, занима</w:t>
      </w:r>
      <w:r w:rsidR="00195406" w:rsidRPr="00195406">
        <w:rPr>
          <w:lang w:val="ru-RU"/>
        </w:rPr>
        <w:t>ю</w:t>
      </w:r>
      <w:r w:rsidR="00195406" w:rsidRPr="00195406">
        <w:rPr>
          <w:lang w:val="ru-RU"/>
        </w:rPr>
        <w:t>щихся кредитованием, не проводят дискриминацию по половому признаку, она спрашивает, какие пр</w:t>
      </w:r>
      <w:r w:rsidR="00195406" w:rsidRPr="00195406">
        <w:rPr>
          <w:lang w:val="ru-RU"/>
        </w:rPr>
        <w:t>и</w:t>
      </w:r>
      <w:r w:rsidR="00195406" w:rsidRPr="00195406">
        <w:rPr>
          <w:lang w:val="ru-RU"/>
        </w:rPr>
        <w:t>нимаются меры для</w:t>
      </w:r>
      <w:r w:rsidR="0063329D">
        <w:rPr>
          <w:lang w:val="ru-RU"/>
        </w:rPr>
        <w:t xml:space="preserve"> </w:t>
      </w:r>
      <w:r w:rsidR="00195406" w:rsidRPr="00195406">
        <w:rPr>
          <w:lang w:val="ru-RU"/>
        </w:rPr>
        <w:t>разъяснения кредиторам</w:t>
      </w:r>
      <w:r w:rsidR="0063329D">
        <w:rPr>
          <w:lang w:val="ru-RU"/>
        </w:rPr>
        <w:t xml:space="preserve"> </w:t>
      </w:r>
      <w:r w:rsidR="00195406" w:rsidRPr="00195406">
        <w:rPr>
          <w:lang w:val="ru-RU"/>
        </w:rPr>
        <w:t>пр</w:t>
      </w:r>
      <w:r w:rsidR="00195406" w:rsidRPr="00195406">
        <w:rPr>
          <w:lang w:val="ru-RU"/>
        </w:rPr>
        <w:t>е</w:t>
      </w:r>
      <w:r w:rsidR="00195406" w:rsidRPr="00195406">
        <w:rPr>
          <w:lang w:val="ru-RU"/>
        </w:rPr>
        <w:t>имуществ инвестирования в проекты, осущест</w:t>
      </w:r>
      <w:r w:rsidR="00195406" w:rsidRPr="00195406">
        <w:rPr>
          <w:lang w:val="ru-RU"/>
        </w:rPr>
        <w:t>в</w:t>
      </w:r>
      <w:r w:rsidR="00195406" w:rsidRPr="00195406">
        <w:rPr>
          <w:lang w:val="ru-RU"/>
        </w:rPr>
        <w:t>ляемые женщинами, и для информирования же</w:t>
      </w:r>
      <w:r w:rsidR="00195406" w:rsidRPr="00195406">
        <w:rPr>
          <w:lang w:val="ru-RU"/>
        </w:rPr>
        <w:t>н</w:t>
      </w:r>
      <w:r w:rsidR="00195406" w:rsidRPr="00195406">
        <w:rPr>
          <w:lang w:val="ru-RU"/>
        </w:rPr>
        <w:t>щин о возможностях получения финансовой пом</w:t>
      </w:r>
      <w:r w:rsidR="00195406" w:rsidRPr="00195406">
        <w:rPr>
          <w:lang w:val="ru-RU"/>
        </w:rPr>
        <w:t>о</w:t>
      </w:r>
      <w:r w:rsidR="00195406" w:rsidRPr="00195406">
        <w:rPr>
          <w:lang w:val="ru-RU"/>
        </w:rPr>
        <w:t>щи.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25.</w:t>
      </w:r>
      <w:r w:rsidRPr="00327544">
        <w:rPr>
          <w:lang w:val="ru-RU"/>
        </w:rPr>
        <w:tab/>
      </w:r>
      <w:r w:rsidR="00195406" w:rsidRPr="00195406">
        <w:rPr>
          <w:b/>
          <w:lang w:val="ru-RU"/>
        </w:rPr>
        <w:t>Г-жа</w:t>
      </w:r>
      <w:r w:rsidR="00195406">
        <w:rPr>
          <w:b/>
          <w:lang w:val="ru-RU"/>
        </w:rPr>
        <w:t> </w:t>
      </w:r>
      <w:r w:rsidR="00195406" w:rsidRPr="00195406">
        <w:rPr>
          <w:b/>
          <w:lang w:val="ru-RU"/>
        </w:rPr>
        <w:t>Дайриам</w:t>
      </w:r>
      <w:r w:rsidR="00195406" w:rsidRPr="00195406">
        <w:rPr>
          <w:lang w:val="ru-RU"/>
        </w:rPr>
        <w:t xml:space="preserve"> спрашивает, как Министерство</w:t>
      </w:r>
      <w:r w:rsidR="0063329D">
        <w:rPr>
          <w:lang w:val="ru-RU"/>
        </w:rPr>
        <w:t xml:space="preserve"> </w:t>
      </w:r>
      <w:r w:rsidR="00195406" w:rsidRPr="00195406">
        <w:rPr>
          <w:lang w:val="ru-RU"/>
        </w:rPr>
        <w:t>здравоохранения выполняет свои обязательства по статье</w:t>
      </w:r>
      <w:r w:rsidR="00195406">
        <w:rPr>
          <w:lang w:val="ru-RU"/>
        </w:rPr>
        <w:t> </w:t>
      </w:r>
      <w:r w:rsidR="00195406" w:rsidRPr="00195406">
        <w:rPr>
          <w:lang w:val="ru-RU"/>
        </w:rPr>
        <w:t>12 Конвенции, и кто несет ответственность за контролирование его деятельности. Она была бы признательна за представление дополнительных сведений об участии правительства в предоставл</w:t>
      </w:r>
      <w:r w:rsidR="00195406" w:rsidRPr="00195406">
        <w:rPr>
          <w:lang w:val="ru-RU"/>
        </w:rPr>
        <w:t>е</w:t>
      </w:r>
      <w:r w:rsidR="00195406" w:rsidRPr="00195406">
        <w:rPr>
          <w:lang w:val="ru-RU"/>
        </w:rPr>
        <w:t>нии медицинского обслуживания палестинским женщинам-беженкам; в частности, государству-участнику необходимо указать, осуществляет ли оно контроль над услугами, предоставляемыми БАПОР, с целью обеспечить их надлежащий ур</w:t>
      </w:r>
      <w:r w:rsidR="00195406" w:rsidRPr="00195406">
        <w:rPr>
          <w:lang w:val="ru-RU"/>
        </w:rPr>
        <w:t>о</w:t>
      </w:r>
      <w:r w:rsidR="00195406" w:rsidRPr="00195406">
        <w:rPr>
          <w:lang w:val="ru-RU"/>
        </w:rPr>
        <w:t>вень. Было бы также полезно получить сравнител</w:t>
      </w:r>
      <w:r w:rsidR="00195406" w:rsidRPr="00195406">
        <w:rPr>
          <w:lang w:val="ru-RU"/>
        </w:rPr>
        <w:t>ь</w:t>
      </w:r>
      <w:r w:rsidR="00195406" w:rsidRPr="00195406">
        <w:rPr>
          <w:lang w:val="ru-RU"/>
        </w:rPr>
        <w:t>ные показатели состояния здоровья палестинских женщин-беженок и</w:t>
      </w:r>
      <w:r w:rsidR="0063329D">
        <w:rPr>
          <w:lang w:val="ru-RU"/>
        </w:rPr>
        <w:t xml:space="preserve"> </w:t>
      </w:r>
      <w:r w:rsidR="00195406" w:rsidRPr="00195406">
        <w:rPr>
          <w:lang w:val="ru-RU"/>
        </w:rPr>
        <w:t>остальных женщин в стране.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26.</w:t>
      </w:r>
      <w:r w:rsidRPr="00327544">
        <w:rPr>
          <w:lang w:val="ru-RU"/>
        </w:rPr>
        <w:tab/>
      </w:r>
      <w:r w:rsidR="00783854" w:rsidRPr="00783854">
        <w:rPr>
          <w:b/>
          <w:lang w:val="ru-RU"/>
        </w:rPr>
        <w:t>Г-жа</w:t>
      </w:r>
      <w:r w:rsidR="00783854">
        <w:rPr>
          <w:b/>
          <w:lang w:val="ru-RU"/>
        </w:rPr>
        <w:t> </w:t>
      </w:r>
      <w:r w:rsidR="00783854" w:rsidRPr="00783854">
        <w:rPr>
          <w:b/>
          <w:lang w:val="ru-RU"/>
        </w:rPr>
        <w:t xml:space="preserve">Ара Бегум </w:t>
      </w:r>
      <w:r w:rsidR="00783854" w:rsidRPr="00783854">
        <w:rPr>
          <w:lang w:val="ru-RU"/>
        </w:rPr>
        <w:t>отмечает, что в Ливане нет специальных законов о насилии в отношении же</w:t>
      </w:r>
      <w:r w:rsidR="00783854" w:rsidRPr="00783854">
        <w:rPr>
          <w:lang w:val="ru-RU"/>
        </w:rPr>
        <w:t>н</w:t>
      </w:r>
      <w:r w:rsidR="00783854" w:rsidRPr="00783854">
        <w:rPr>
          <w:lang w:val="ru-RU"/>
        </w:rPr>
        <w:t>щин. Учитывая, что женщины, проживающие в сельских районах, перемещенные женщины и же</w:t>
      </w:r>
      <w:r w:rsidR="00783854" w:rsidRPr="00783854">
        <w:rPr>
          <w:lang w:val="ru-RU"/>
        </w:rPr>
        <w:t>н</w:t>
      </w:r>
      <w:r w:rsidR="00783854" w:rsidRPr="00783854">
        <w:rPr>
          <w:lang w:val="ru-RU"/>
        </w:rPr>
        <w:t>щины-беженки особенно уязвимы к актам насилия, она задает вопрос о мерах, принятых в целях их защиты, и просит предоставить дополнительные подробности относительно плана действий по борьбе с насилием, основанным на гендерном нер</w:t>
      </w:r>
      <w:r w:rsidR="00783854" w:rsidRPr="00783854">
        <w:rPr>
          <w:lang w:val="ru-RU"/>
        </w:rPr>
        <w:t>а</w:t>
      </w:r>
      <w:r w:rsidR="00783854" w:rsidRPr="00783854">
        <w:rPr>
          <w:lang w:val="ru-RU"/>
        </w:rPr>
        <w:t>венстве, на период 2006–2010</w:t>
      </w:r>
      <w:r w:rsidR="00783854">
        <w:rPr>
          <w:lang w:val="ru-RU"/>
        </w:rPr>
        <w:t> </w:t>
      </w:r>
      <w:r w:rsidR="00783854" w:rsidRPr="00783854">
        <w:rPr>
          <w:lang w:val="ru-RU"/>
        </w:rPr>
        <w:t>годов. Будет также интересно получить дополнительные сведения о р</w:t>
      </w:r>
      <w:r w:rsidR="00783854" w:rsidRPr="00783854">
        <w:rPr>
          <w:lang w:val="ru-RU"/>
        </w:rPr>
        <w:t>е</w:t>
      </w:r>
      <w:r w:rsidR="00783854" w:rsidRPr="00783854">
        <w:rPr>
          <w:lang w:val="ru-RU"/>
        </w:rPr>
        <w:t>зультатах осуществления различных программ и проектов, направленных на улучшение положения сельских женщин. В этой связи государство-участник должно</w:t>
      </w:r>
      <w:r w:rsidR="0063329D">
        <w:rPr>
          <w:lang w:val="ru-RU"/>
        </w:rPr>
        <w:t xml:space="preserve"> </w:t>
      </w:r>
      <w:r w:rsidR="00783854" w:rsidRPr="00783854">
        <w:rPr>
          <w:lang w:val="ru-RU"/>
        </w:rPr>
        <w:t>разъяснить, имеют ли доступ к системе микрокредитования и/или получению сс</w:t>
      </w:r>
      <w:r w:rsidR="00783854" w:rsidRPr="00783854">
        <w:rPr>
          <w:lang w:val="ru-RU"/>
        </w:rPr>
        <w:t>у</w:t>
      </w:r>
      <w:r w:rsidR="00783854" w:rsidRPr="00783854">
        <w:rPr>
          <w:lang w:val="ru-RU"/>
        </w:rPr>
        <w:t>ды без залога женщины, желающие открыть пре</w:t>
      </w:r>
      <w:r w:rsidR="00783854" w:rsidRPr="00783854">
        <w:rPr>
          <w:lang w:val="ru-RU"/>
        </w:rPr>
        <w:t>д</w:t>
      </w:r>
      <w:r w:rsidR="00783854" w:rsidRPr="00783854">
        <w:rPr>
          <w:lang w:val="ru-RU"/>
        </w:rPr>
        <w:t>приятие малого бизнеса. В заключение, переходя к вопросу об охране репродуктивного здоровья, ор</w:t>
      </w:r>
      <w:r w:rsidR="00783854" w:rsidRPr="00783854">
        <w:rPr>
          <w:lang w:val="ru-RU"/>
        </w:rPr>
        <w:t>а</w:t>
      </w:r>
      <w:r w:rsidR="00783854" w:rsidRPr="00783854">
        <w:rPr>
          <w:lang w:val="ru-RU"/>
        </w:rPr>
        <w:t>тор хотела бы знать, являются ли соответствующие услуги неотъемлемой частью системы первичной медико-санитарной помощи, особенно в сельских районах, и имеют ли</w:t>
      </w:r>
      <w:r w:rsidR="0063329D">
        <w:rPr>
          <w:lang w:val="ru-RU"/>
        </w:rPr>
        <w:t xml:space="preserve"> </w:t>
      </w:r>
      <w:r w:rsidR="00783854" w:rsidRPr="00783854">
        <w:rPr>
          <w:lang w:val="ru-RU"/>
        </w:rPr>
        <w:t>доступ к этим услугам пал</w:t>
      </w:r>
      <w:r w:rsidR="00783854" w:rsidRPr="00783854">
        <w:rPr>
          <w:lang w:val="ru-RU"/>
        </w:rPr>
        <w:t>е</w:t>
      </w:r>
      <w:r w:rsidR="00783854" w:rsidRPr="00783854">
        <w:rPr>
          <w:lang w:val="ru-RU"/>
        </w:rPr>
        <w:t>стинские беженцы.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27.</w:t>
      </w:r>
      <w:r w:rsidRPr="00327544">
        <w:rPr>
          <w:lang w:val="ru-RU"/>
        </w:rPr>
        <w:tab/>
      </w:r>
      <w:r w:rsidR="00EF1981" w:rsidRPr="00EF1981">
        <w:rPr>
          <w:b/>
          <w:lang w:val="ru-RU"/>
        </w:rPr>
        <w:t>Г-жа</w:t>
      </w:r>
      <w:r w:rsidR="00EF1981">
        <w:rPr>
          <w:b/>
          <w:lang w:val="ru-RU"/>
        </w:rPr>
        <w:t> </w:t>
      </w:r>
      <w:r w:rsidR="00EF1981" w:rsidRPr="00EF1981">
        <w:rPr>
          <w:b/>
          <w:lang w:val="ru-RU"/>
        </w:rPr>
        <w:t>Баладиан</w:t>
      </w:r>
      <w:r w:rsidR="00EF1981" w:rsidRPr="00EF1981">
        <w:rPr>
          <w:lang w:val="ru-RU"/>
        </w:rPr>
        <w:t xml:space="preserve"> (Ливан) говорит, что был предпринят ряд мер по расширению сети медици</w:t>
      </w:r>
      <w:r w:rsidR="00EF1981" w:rsidRPr="00EF1981">
        <w:rPr>
          <w:lang w:val="ru-RU"/>
        </w:rPr>
        <w:t>н</w:t>
      </w:r>
      <w:r w:rsidR="00EF1981" w:rsidRPr="00EF1981">
        <w:rPr>
          <w:lang w:val="ru-RU"/>
        </w:rPr>
        <w:t>ских услуг, включая создание 38</w:t>
      </w:r>
      <w:r w:rsidR="00EF1981">
        <w:rPr>
          <w:lang w:val="ru-RU"/>
        </w:rPr>
        <w:t> </w:t>
      </w:r>
      <w:r w:rsidR="00EF1981" w:rsidRPr="00EF1981">
        <w:rPr>
          <w:lang w:val="ru-RU"/>
        </w:rPr>
        <w:t>новых медици</w:t>
      </w:r>
      <w:r w:rsidR="00EF1981" w:rsidRPr="00EF1981">
        <w:rPr>
          <w:lang w:val="ru-RU"/>
        </w:rPr>
        <w:t>н</w:t>
      </w:r>
      <w:r w:rsidR="00EF1981" w:rsidRPr="00EF1981">
        <w:rPr>
          <w:lang w:val="ru-RU"/>
        </w:rPr>
        <w:t>ских центров в отдаленных районах. В сотруднич</w:t>
      </w:r>
      <w:r w:rsidR="00EF1981" w:rsidRPr="00EF1981">
        <w:rPr>
          <w:lang w:val="ru-RU"/>
        </w:rPr>
        <w:t>е</w:t>
      </w:r>
      <w:r w:rsidR="00EF1981" w:rsidRPr="00EF1981">
        <w:rPr>
          <w:lang w:val="ru-RU"/>
        </w:rPr>
        <w:t>стве с организациями гражданского общества,</w:t>
      </w:r>
      <w:r w:rsidR="0063329D">
        <w:rPr>
          <w:lang w:val="ru-RU"/>
        </w:rPr>
        <w:t xml:space="preserve"> </w:t>
      </w:r>
      <w:r w:rsidR="00EF1981" w:rsidRPr="00EF1981">
        <w:rPr>
          <w:lang w:val="ru-RU"/>
        </w:rPr>
        <w:t>соо</w:t>
      </w:r>
      <w:r w:rsidR="00EF1981" w:rsidRPr="00EF1981">
        <w:rPr>
          <w:lang w:val="ru-RU"/>
        </w:rPr>
        <w:t>т</w:t>
      </w:r>
      <w:r w:rsidR="00EF1981" w:rsidRPr="00EF1981">
        <w:rPr>
          <w:lang w:val="ru-RU"/>
        </w:rPr>
        <w:t>ветствующими муниципалитетами и</w:t>
      </w:r>
      <w:r w:rsidR="0063329D">
        <w:rPr>
          <w:lang w:val="ru-RU"/>
        </w:rPr>
        <w:t xml:space="preserve"> </w:t>
      </w:r>
      <w:r w:rsidR="00EF1981" w:rsidRPr="00EF1981">
        <w:rPr>
          <w:lang w:val="ru-RU"/>
        </w:rPr>
        <w:t>при финанс</w:t>
      </w:r>
      <w:r w:rsidR="00EF1981" w:rsidRPr="00EF1981">
        <w:rPr>
          <w:lang w:val="ru-RU"/>
        </w:rPr>
        <w:t>о</w:t>
      </w:r>
      <w:r w:rsidR="00EF1981" w:rsidRPr="00EF1981">
        <w:rPr>
          <w:lang w:val="ru-RU"/>
        </w:rPr>
        <w:t>вой поддержке Всемирного банка правительством также было открыто 10</w:t>
      </w:r>
      <w:r w:rsidR="00EF1981">
        <w:rPr>
          <w:lang w:val="ru-RU"/>
        </w:rPr>
        <w:t> </w:t>
      </w:r>
      <w:r w:rsidR="00EF1981" w:rsidRPr="00EF1981">
        <w:rPr>
          <w:lang w:val="ru-RU"/>
        </w:rPr>
        <w:t>новых больниц. Центры первичного медико-санитарного обслуживания пр</w:t>
      </w:r>
      <w:r w:rsidR="00EF1981" w:rsidRPr="00EF1981">
        <w:rPr>
          <w:lang w:val="ru-RU"/>
        </w:rPr>
        <w:t>е</w:t>
      </w:r>
      <w:r w:rsidR="00EF1981" w:rsidRPr="00EF1981">
        <w:rPr>
          <w:lang w:val="ru-RU"/>
        </w:rPr>
        <w:t>доставляют услуги по охране репродуктивного зд</w:t>
      </w:r>
      <w:r w:rsidR="00EF1981" w:rsidRPr="00EF1981">
        <w:rPr>
          <w:lang w:val="ru-RU"/>
        </w:rPr>
        <w:t>о</w:t>
      </w:r>
      <w:r w:rsidR="00EF1981" w:rsidRPr="00EF1981">
        <w:rPr>
          <w:lang w:val="ru-RU"/>
        </w:rPr>
        <w:t>ровья и принимаются меры по</w:t>
      </w:r>
      <w:r w:rsidR="0063329D">
        <w:rPr>
          <w:lang w:val="ru-RU"/>
        </w:rPr>
        <w:t xml:space="preserve"> </w:t>
      </w:r>
      <w:r w:rsidR="00EF1981" w:rsidRPr="00EF1981">
        <w:rPr>
          <w:lang w:val="ru-RU"/>
        </w:rPr>
        <w:t>обеспечению услуг по планированию размера семьи, родовспоможению и уходу за новорожденными. Была развернута н</w:t>
      </w:r>
      <w:r w:rsidR="00EF1981" w:rsidRPr="00EF1981">
        <w:rPr>
          <w:lang w:val="ru-RU"/>
        </w:rPr>
        <w:t>а</w:t>
      </w:r>
      <w:r w:rsidR="00EF1981" w:rsidRPr="00EF1981">
        <w:rPr>
          <w:lang w:val="ru-RU"/>
        </w:rPr>
        <w:t>циональная кампания по профилактике рака шейки матки и рака молочной железы и женщинам пр</w:t>
      </w:r>
      <w:r w:rsidR="00EF1981" w:rsidRPr="00EF1981">
        <w:rPr>
          <w:lang w:val="ru-RU"/>
        </w:rPr>
        <w:t>е</w:t>
      </w:r>
      <w:r w:rsidR="00EF1981" w:rsidRPr="00EF1981">
        <w:rPr>
          <w:lang w:val="ru-RU"/>
        </w:rPr>
        <w:t>доставлена возможность пройти обследование бе</w:t>
      </w:r>
      <w:r w:rsidR="00EF1981" w:rsidRPr="00EF1981">
        <w:rPr>
          <w:lang w:val="ru-RU"/>
        </w:rPr>
        <w:t>с</w:t>
      </w:r>
      <w:r w:rsidR="00EF1981" w:rsidRPr="00EF1981">
        <w:rPr>
          <w:lang w:val="ru-RU"/>
        </w:rPr>
        <w:t>платно или по сниженным тарифам. В школьную программу был также включен курс по охране се</w:t>
      </w:r>
      <w:r w:rsidR="00EF1981" w:rsidRPr="00EF1981">
        <w:rPr>
          <w:lang w:val="ru-RU"/>
        </w:rPr>
        <w:t>к</w:t>
      </w:r>
      <w:r w:rsidR="00EF1981" w:rsidRPr="00EF1981">
        <w:rPr>
          <w:lang w:val="ru-RU"/>
        </w:rPr>
        <w:t>суального и репродуктивного здоровья. Смертность в результате</w:t>
      </w:r>
      <w:r w:rsidR="0063329D">
        <w:rPr>
          <w:lang w:val="ru-RU"/>
        </w:rPr>
        <w:t xml:space="preserve"> </w:t>
      </w:r>
      <w:r w:rsidR="00EF1981" w:rsidRPr="00EF1981">
        <w:rPr>
          <w:lang w:val="ru-RU"/>
        </w:rPr>
        <w:t>абортов практически отсутствует, так как в результате проводимой информационной р</w:t>
      </w:r>
      <w:r w:rsidR="00EF1981" w:rsidRPr="00EF1981">
        <w:rPr>
          <w:lang w:val="ru-RU"/>
        </w:rPr>
        <w:t>а</w:t>
      </w:r>
      <w:r w:rsidR="00EF1981" w:rsidRPr="00EF1981">
        <w:rPr>
          <w:lang w:val="ru-RU"/>
        </w:rPr>
        <w:t>боты число случаев нежелательной беременности резко сократилось.</w:t>
      </w:r>
    </w:p>
    <w:p w:rsidR="00327544" w:rsidRPr="00EF1981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28.</w:t>
      </w:r>
      <w:r w:rsidRPr="00327544">
        <w:rPr>
          <w:lang w:val="ru-RU"/>
        </w:rPr>
        <w:tab/>
      </w:r>
      <w:r w:rsidR="00EF1981" w:rsidRPr="00EF1981">
        <w:rPr>
          <w:b/>
          <w:lang w:val="ru-RU"/>
        </w:rPr>
        <w:t>Г-жа</w:t>
      </w:r>
      <w:r w:rsidR="00EF1981">
        <w:rPr>
          <w:b/>
          <w:lang w:val="ru-RU"/>
        </w:rPr>
        <w:t> </w:t>
      </w:r>
      <w:r w:rsidR="00EF1981" w:rsidRPr="00EF1981">
        <w:rPr>
          <w:b/>
          <w:lang w:val="ru-RU"/>
        </w:rPr>
        <w:t>Муфаррадж</w:t>
      </w:r>
      <w:r w:rsidR="00EF1981" w:rsidRPr="00EF1981">
        <w:rPr>
          <w:lang w:val="ru-RU"/>
        </w:rPr>
        <w:t xml:space="preserve"> (Ливан) говорит, что с</w:t>
      </w:r>
      <w:r w:rsidR="00EF1981" w:rsidRPr="00EF1981">
        <w:rPr>
          <w:lang w:val="ru-RU"/>
        </w:rPr>
        <w:t>о</w:t>
      </w:r>
      <w:r w:rsidR="00EF1981" w:rsidRPr="00EF1981">
        <w:rPr>
          <w:lang w:val="ru-RU"/>
        </w:rPr>
        <w:t>гласно статистике Всемирного банка приблизител</w:t>
      </w:r>
      <w:r w:rsidR="00EF1981" w:rsidRPr="00EF1981">
        <w:rPr>
          <w:lang w:val="ru-RU"/>
        </w:rPr>
        <w:t>ь</w:t>
      </w:r>
      <w:r w:rsidR="00EF1981" w:rsidRPr="00EF1981">
        <w:rPr>
          <w:lang w:val="ru-RU"/>
        </w:rPr>
        <w:t>но 500</w:t>
      </w:r>
      <w:r w:rsidR="00EF1981">
        <w:rPr>
          <w:lang w:val="en-US"/>
        </w:rPr>
        <w:t> </w:t>
      </w:r>
      <w:r w:rsidR="00EF1981" w:rsidRPr="00EF1981">
        <w:rPr>
          <w:lang w:val="ru-RU"/>
        </w:rPr>
        <w:t>000</w:t>
      </w:r>
      <w:r w:rsidR="00EF1981">
        <w:rPr>
          <w:lang w:val="ru-RU"/>
        </w:rPr>
        <w:t> </w:t>
      </w:r>
      <w:r w:rsidR="00EF1981" w:rsidRPr="00EF1981">
        <w:rPr>
          <w:lang w:val="ru-RU"/>
        </w:rPr>
        <w:t>человек</w:t>
      </w:r>
      <w:r w:rsidR="00EF1981">
        <w:rPr>
          <w:lang w:val="ru-RU"/>
        </w:rPr>
        <w:t>,</w:t>
      </w:r>
      <w:r w:rsidR="00EF1981" w:rsidRPr="00EF1981">
        <w:rPr>
          <w:lang w:val="ru-RU"/>
        </w:rPr>
        <w:t xml:space="preserve"> или 13,5</w:t>
      </w:r>
      <w:r w:rsidR="00EF1981">
        <w:rPr>
          <w:lang w:val="ru-RU"/>
        </w:rPr>
        <w:t> </w:t>
      </w:r>
      <w:r w:rsidR="00EF1981" w:rsidRPr="00EF1981">
        <w:rPr>
          <w:lang w:val="ru-RU"/>
        </w:rPr>
        <w:t>процент</w:t>
      </w:r>
      <w:r w:rsidR="008744EF">
        <w:rPr>
          <w:lang w:val="ru-RU"/>
        </w:rPr>
        <w:t>а</w:t>
      </w:r>
      <w:r w:rsidR="00EF1981" w:rsidRPr="00EF1981">
        <w:rPr>
          <w:lang w:val="ru-RU"/>
        </w:rPr>
        <w:t xml:space="preserve"> населения</w:t>
      </w:r>
      <w:r w:rsidR="008744EF">
        <w:rPr>
          <w:lang w:val="ru-RU"/>
        </w:rPr>
        <w:t>,</w:t>
      </w:r>
      <w:r w:rsidR="00EF1981" w:rsidRPr="00EF1981">
        <w:rPr>
          <w:lang w:val="ru-RU"/>
        </w:rPr>
        <w:t xml:space="preserve"> проживает в сельских районах. В период 2003</w:t>
      </w:r>
      <w:r w:rsidR="008744EF" w:rsidRPr="008744EF">
        <w:rPr>
          <w:lang w:val="ru-RU"/>
        </w:rPr>
        <w:t>–</w:t>
      </w:r>
      <w:r w:rsidR="00EF1981" w:rsidRPr="00EF1981">
        <w:rPr>
          <w:lang w:val="ru-RU"/>
        </w:rPr>
        <w:t>2005</w:t>
      </w:r>
      <w:r w:rsidR="008744EF">
        <w:rPr>
          <w:lang w:val="ru-RU"/>
        </w:rPr>
        <w:t> </w:t>
      </w:r>
      <w:r w:rsidR="00EF1981" w:rsidRPr="00EF1981">
        <w:rPr>
          <w:lang w:val="ru-RU"/>
        </w:rPr>
        <w:t>годов доход от сельскохозяйственного прои</w:t>
      </w:r>
      <w:r w:rsidR="00EF1981" w:rsidRPr="00EF1981">
        <w:rPr>
          <w:lang w:val="ru-RU"/>
        </w:rPr>
        <w:t>з</w:t>
      </w:r>
      <w:r w:rsidR="00EF1981" w:rsidRPr="00EF1981">
        <w:rPr>
          <w:lang w:val="ru-RU"/>
        </w:rPr>
        <w:t>водства составил 6</w:t>
      </w:r>
      <w:r w:rsidR="008744EF">
        <w:rPr>
          <w:lang w:val="ru-RU"/>
        </w:rPr>
        <w:t> </w:t>
      </w:r>
      <w:r w:rsidR="00EF1981" w:rsidRPr="00EF1981">
        <w:rPr>
          <w:lang w:val="ru-RU"/>
        </w:rPr>
        <w:t>процентов от общего дохода страны. Однако во время войны обширные участки земли в южной части</w:t>
      </w:r>
      <w:r w:rsidR="0063329D">
        <w:rPr>
          <w:lang w:val="ru-RU"/>
        </w:rPr>
        <w:t xml:space="preserve"> </w:t>
      </w:r>
      <w:r w:rsidR="00EF1981" w:rsidRPr="00EF1981">
        <w:rPr>
          <w:lang w:val="ru-RU"/>
        </w:rPr>
        <w:t>Ливана были захвачены, что привело к резкому снижению сельскохозяйственн</w:t>
      </w:r>
      <w:r w:rsidR="00EF1981" w:rsidRPr="00EF1981">
        <w:rPr>
          <w:lang w:val="ru-RU"/>
        </w:rPr>
        <w:t>о</w:t>
      </w:r>
      <w:r w:rsidR="00EF1981" w:rsidRPr="00EF1981">
        <w:rPr>
          <w:lang w:val="ru-RU"/>
        </w:rPr>
        <w:t>го производства и доходов. В настоящее время эти площади очищаются от мин с целью восстановл</w:t>
      </w:r>
      <w:r w:rsidR="00EF1981" w:rsidRPr="00EF1981">
        <w:rPr>
          <w:lang w:val="ru-RU"/>
        </w:rPr>
        <w:t>е</w:t>
      </w:r>
      <w:r w:rsidR="00EF1981" w:rsidRPr="00EF1981">
        <w:rPr>
          <w:lang w:val="ru-RU"/>
        </w:rPr>
        <w:t>ния их до прежнего состояния.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29.</w:t>
      </w:r>
      <w:r w:rsidRPr="00327544">
        <w:rPr>
          <w:lang w:val="ru-RU"/>
        </w:rPr>
        <w:tab/>
      </w:r>
      <w:r w:rsidR="00332A81" w:rsidRPr="00332A81">
        <w:rPr>
          <w:lang w:val="ru-RU"/>
        </w:rPr>
        <w:t>Женщины составляют 40</w:t>
      </w:r>
      <w:r w:rsidR="00332A81">
        <w:rPr>
          <w:lang w:val="ru-RU"/>
        </w:rPr>
        <w:t> </w:t>
      </w:r>
      <w:r w:rsidR="00332A81" w:rsidRPr="00332A81">
        <w:rPr>
          <w:lang w:val="ru-RU"/>
        </w:rPr>
        <w:t>процентов от общего числа занятых в сельском хозяйстве работников. В рамках усилий по борьбе с бедностью правительс</w:t>
      </w:r>
      <w:r w:rsidR="00332A81" w:rsidRPr="00332A81">
        <w:rPr>
          <w:lang w:val="ru-RU"/>
        </w:rPr>
        <w:t>т</w:t>
      </w:r>
      <w:r w:rsidR="00332A81" w:rsidRPr="00332A81">
        <w:rPr>
          <w:lang w:val="ru-RU"/>
        </w:rPr>
        <w:t>во пытается расширить степень охвата основными социальными пособиями жителей сельских ра</w:t>
      </w:r>
      <w:r w:rsidR="00332A81" w:rsidRPr="00332A81">
        <w:rPr>
          <w:lang w:val="ru-RU"/>
        </w:rPr>
        <w:t>й</w:t>
      </w:r>
      <w:r w:rsidR="00332A81" w:rsidRPr="00332A81">
        <w:rPr>
          <w:lang w:val="ru-RU"/>
        </w:rPr>
        <w:t>онов. Были также предприняты шаги по расшир</w:t>
      </w:r>
      <w:r w:rsidR="00332A81" w:rsidRPr="00332A81">
        <w:rPr>
          <w:lang w:val="ru-RU"/>
        </w:rPr>
        <w:t>е</w:t>
      </w:r>
      <w:r w:rsidR="00332A81" w:rsidRPr="00332A81">
        <w:rPr>
          <w:lang w:val="ru-RU"/>
        </w:rPr>
        <w:t>нию возможностей получения микрокредитов.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30.</w:t>
      </w:r>
      <w:r w:rsidRPr="00327544">
        <w:rPr>
          <w:lang w:val="ru-RU"/>
        </w:rPr>
        <w:tab/>
      </w:r>
      <w:r w:rsidR="00332A81" w:rsidRPr="00332A81">
        <w:rPr>
          <w:b/>
          <w:lang w:val="ru-RU"/>
        </w:rPr>
        <w:t>Г-жа</w:t>
      </w:r>
      <w:r w:rsidR="00332A81">
        <w:rPr>
          <w:b/>
          <w:lang w:val="ru-RU"/>
        </w:rPr>
        <w:t> </w:t>
      </w:r>
      <w:r w:rsidR="00332A81" w:rsidRPr="00332A81">
        <w:rPr>
          <w:b/>
          <w:lang w:val="ru-RU"/>
        </w:rPr>
        <w:t>Джумхури</w:t>
      </w:r>
      <w:r w:rsidR="00332A81" w:rsidRPr="00332A81">
        <w:rPr>
          <w:lang w:val="ru-RU"/>
        </w:rPr>
        <w:t xml:space="preserve"> (Ливан) говорит, что</w:t>
      </w:r>
      <w:r w:rsidR="0063329D">
        <w:rPr>
          <w:lang w:val="ru-RU"/>
        </w:rPr>
        <w:t xml:space="preserve"> </w:t>
      </w:r>
      <w:r w:rsidR="00332A81" w:rsidRPr="00332A81">
        <w:rPr>
          <w:lang w:val="ru-RU"/>
        </w:rPr>
        <w:t>по ряду причин занятые в сельском хозяйстве работники, домашняя прислуга и лица, занятые на семейных предприятиях, были выведены из сферы действия положений</w:t>
      </w:r>
      <w:r w:rsidR="0063329D">
        <w:rPr>
          <w:lang w:val="ru-RU"/>
        </w:rPr>
        <w:t xml:space="preserve"> </w:t>
      </w:r>
      <w:r w:rsidR="00332A81" w:rsidRPr="00332A81">
        <w:rPr>
          <w:lang w:val="ru-RU"/>
        </w:rPr>
        <w:t>Закона о труде, разработанного в 1946</w:t>
      </w:r>
      <w:r w:rsidR="00332A81">
        <w:rPr>
          <w:lang w:val="ru-RU"/>
        </w:rPr>
        <w:t> </w:t>
      </w:r>
      <w:r w:rsidR="00332A81" w:rsidRPr="00332A81">
        <w:rPr>
          <w:lang w:val="ru-RU"/>
        </w:rPr>
        <w:t>году. Хотя законодатели намеревались разр</w:t>
      </w:r>
      <w:r w:rsidR="00332A81" w:rsidRPr="00332A81">
        <w:rPr>
          <w:lang w:val="ru-RU"/>
        </w:rPr>
        <w:t>а</w:t>
      </w:r>
      <w:r w:rsidR="00332A81" w:rsidRPr="00332A81">
        <w:rPr>
          <w:lang w:val="ru-RU"/>
        </w:rPr>
        <w:t>ботать отдельный законодательный акт, охват</w:t>
      </w:r>
      <w:r w:rsidR="00332A81" w:rsidRPr="00332A81">
        <w:rPr>
          <w:lang w:val="ru-RU"/>
        </w:rPr>
        <w:t>ы</w:t>
      </w:r>
      <w:r w:rsidR="00332A81" w:rsidRPr="00332A81">
        <w:rPr>
          <w:lang w:val="ru-RU"/>
        </w:rPr>
        <w:t>вающий эти категории, до сих пор это не было сд</w:t>
      </w:r>
      <w:r w:rsidR="00332A81" w:rsidRPr="00332A81">
        <w:rPr>
          <w:lang w:val="ru-RU"/>
        </w:rPr>
        <w:t>е</w:t>
      </w:r>
      <w:r w:rsidR="00332A81" w:rsidRPr="00332A81">
        <w:rPr>
          <w:lang w:val="ru-RU"/>
        </w:rPr>
        <w:t>лано.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31.</w:t>
      </w:r>
      <w:r w:rsidRPr="00327544">
        <w:rPr>
          <w:lang w:val="ru-RU"/>
        </w:rPr>
        <w:tab/>
      </w:r>
      <w:r w:rsidR="00332A81" w:rsidRPr="00332A81">
        <w:rPr>
          <w:lang w:val="ru-RU"/>
        </w:rPr>
        <w:t>Предоставление социальных пособий в по</w:t>
      </w:r>
      <w:r w:rsidR="00332A81" w:rsidRPr="00332A81">
        <w:rPr>
          <w:lang w:val="ru-RU"/>
        </w:rPr>
        <w:t>л</w:t>
      </w:r>
      <w:r w:rsidR="00332A81" w:rsidRPr="00332A81">
        <w:rPr>
          <w:lang w:val="ru-RU"/>
        </w:rPr>
        <w:t>ном объеме всем гражданам требует больших з</w:t>
      </w:r>
      <w:r w:rsidR="00332A81" w:rsidRPr="00332A81">
        <w:rPr>
          <w:lang w:val="ru-RU"/>
        </w:rPr>
        <w:t>а</w:t>
      </w:r>
      <w:r w:rsidR="00332A81" w:rsidRPr="00332A81">
        <w:rPr>
          <w:lang w:val="ru-RU"/>
        </w:rPr>
        <w:t>трат, поэтому существующая система включает только отдельные категории работников. По реш</w:t>
      </w:r>
      <w:r w:rsidR="00332A81" w:rsidRPr="00332A81">
        <w:rPr>
          <w:lang w:val="ru-RU"/>
        </w:rPr>
        <w:t>е</w:t>
      </w:r>
      <w:r w:rsidR="00332A81" w:rsidRPr="00332A81">
        <w:rPr>
          <w:lang w:val="ru-RU"/>
        </w:rPr>
        <w:t>нию исполнительных органов право на получение социальных пособий было предоставлено работн</w:t>
      </w:r>
      <w:r w:rsidR="00332A81" w:rsidRPr="00332A81">
        <w:rPr>
          <w:lang w:val="ru-RU"/>
        </w:rPr>
        <w:t>и</w:t>
      </w:r>
      <w:r w:rsidR="00332A81" w:rsidRPr="00332A81">
        <w:rPr>
          <w:lang w:val="ru-RU"/>
        </w:rPr>
        <w:t>кам, постоянно занятым в сельскохозяйственном производстве, при этом имелось ввиду расширить степень охвата пособиями в будущем. Однако, н</w:t>
      </w:r>
      <w:r w:rsidR="00332A81" w:rsidRPr="00332A81">
        <w:rPr>
          <w:lang w:val="ru-RU"/>
        </w:rPr>
        <w:t>е</w:t>
      </w:r>
      <w:r w:rsidR="00332A81" w:rsidRPr="00332A81">
        <w:rPr>
          <w:lang w:val="ru-RU"/>
        </w:rPr>
        <w:t>смотря на готовность правительства выполнить вз</w:t>
      </w:r>
      <w:r w:rsidR="00332A81" w:rsidRPr="00332A81">
        <w:rPr>
          <w:lang w:val="ru-RU"/>
        </w:rPr>
        <w:t>я</w:t>
      </w:r>
      <w:r w:rsidR="00332A81" w:rsidRPr="00332A81">
        <w:rPr>
          <w:lang w:val="ru-RU"/>
        </w:rPr>
        <w:t>тое на себя обязательство, осуществление этих пл</w:t>
      </w:r>
      <w:r w:rsidR="00332A81" w:rsidRPr="00332A81">
        <w:rPr>
          <w:lang w:val="ru-RU"/>
        </w:rPr>
        <w:t>а</w:t>
      </w:r>
      <w:r w:rsidR="00332A81" w:rsidRPr="00332A81">
        <w:rPr>
          <w:lang w:val="ru-RU"/>
        </w:rPr>
        <w:t>нов пока приостановлено в силу существующих финансовых ограничений.</w:t>
      </w:r>
    </w:p>
    <w:p w:rsidR="00327544" w:rsidRPr="00327544" w:rsidRDefault="00327544" w:rsidP="00BB37DB">
      <w:pPr>
        <w:pStyle w:val="DualTxt"/>
        <w:suppressAutoHyphens w:val="0"/>
        <w:rPr>
          <w:lang w:val="ru-RU"/>
        </w:rPr>
      </w:pPr>
      <w:r w:rsidRPr="00327544">
        <w:rPr>
          <w:lang w:val="ru-RU"/>
        </w:rPr>
        <w:t>32.</w:t>
      </w:r>
      <w:r w:rsidRPr="00327544">
        <w:rPr>
          <w:lang w:val="ru-RU"/>
        </w:rPr>
        <w:tab/>
      </w:r>
      <w:r w:rsidR="00332A81" w:rsidRPr="00332A81">
        <w:rPr>
          <w:b/>
          <w:lang w:val="ru-RU"/>
        </w:rPr>
        <w:t>Г-жа</w:t>
      </w:r>
      <w:r w:rsidR="00332A81">
        <w:rPr>
          <w:b/>
          <w:lang w:val="ru-RU"/>
        </w:rPr>
        <w:t> </w:t>
      </w:r>
      <w:r w:rsidR="00332A81" w:rsidRPr="00332A81">
        <w:rPr>
          <w:b/>
          <w:lang w:val="ru-RU"/>
        </w:rPr>
        <w:t>Муфаррадж</w:t>
      </w:r>
      <w:r w:rsidR="00332A81" w:rsidRPr="00332A81">
        <w:rPr>
          <w:lang w:val="ru-RU"/>
        </w:rPr>
        <w:t xml:space="preserve"> (Ливан) подчеркивает, что правительство предпринимает попытки решать в</w:t>
      </w:r>
      <w:r w:rsidR="00332A81" w:rsidRPr="00332A81">
        <w:rPr>
          <w:lang w:val="ru-RU"/>
        </w:rPr>
        <w:t>о</w:t>
      </w:r>
      <w:r w:rsidR="00332A81" w:rsidRPr="00332A81">
        <w:rPr>
          <w:lang w:val="ru-RU"/>
        </w:rPr>
        <w:t>просы, связанные с конкретными потребностями сельских женщин и женщин, работающих в сел</w:t>
      </w:r>
      <w:r w:rsidR="00332A81" w:rsidRPr="00332A81">
        <w:rPr>
          <w:lang w:val="ru-RU"/>
        </w:rPr>
        <w:t>ь</w:t>
      </w:r>
      <w:r w:rsidR="00332A81" w:rsidRPr="00332A81">
        <w:rPr>
          <w:lang w:val="ru-RU"/>
        </w:rPr>
        <w:t>ском хозяйстве. Можно надеяться, что в 2008</w:t>
      </w:r>
      <w:r w:rsidR="00332A81">
        <w:rPr>
          <w:lang w:val="ru-RU"/>
        </w:rPr>
        <w:t> </w:t>
      </w:r>
      <w:r w:rsidR="00332A81" w:rsidRPr="00332A81">
        <w:rPr>
          <w:lang w:val="ru-RU"/>
        </w:rPr>
        <w:t>году будет создан национальный орган по наблюдению за положением сельских женщин и женщин, зан</w:t>
      </w:r>
      <w:r w:rsidR="00332A81" w:rsidRPr="00332A81">
        <w:rPr>
          <w:lang w:val="ru-RU"/>
        </w:rPr>
        <w:t>я</w:t>
      </w:r>
      <w:r w:rsidR="00332A81" w:rsidRPr="00332A81">
        <w:rPr>
          <w:lang w:val="ru-RU"/>
        </w:rPr>
        <w:t>тых в сельском хозяйстве.</w:t>
      </w:r>
    </w:p>
    <w:p w:rsidR="00332A81" w:rsidRPr="009F16FA" w:rsidRDefault="00332A81" w:rsidP="00332A81">
      <w:pPr>
        <w:pStyle w:val="DualTxt"/>
        <w:spacing w:after="0" w:line="120" w:lineRule="exact"/>
        <w:rPr>
          <w:sz w:val="10"/>
          <w:lang w:val="ru-RU"/>
        </w:rPr>
      </w:pPr>
    </w:p>
    <w:p w:rsidR="00332A81" w:rsidRPr="009F16FA" w:rsidRDefault="00332A81" w:rsidP="00332A81">
      <w:pPr>
        <w:pStyle w:val="H4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right="0" w:hanging="475"/>
        <w:rPr>
          <w:lang w:val="ru-RU"/>
        </w:rPr>
      </w:pPr>
      <w:r>
        <w:rPr>
          <w:lang w:val="ru-RU"/>
        </w:rPr>
        <w:t>Статьи</w:t>
      </w:r>
      <w:r w:rsidRPr="009F16FA">
        <w:rPr>
          <w:lang w:val="ru-RU"/>
        </w:rPr>
        <w:t xml:space="preserve"> </w:t>
      </w:r>
      <w:r>
        <w:rPr>
          <w:lang w:val="ru-RU"/>
        </w:rPr>
        <w:t>15 и 16</w:t>
      </w:r>
    </w:p>
    <w:p w:rsidR="00332A81" w:rsidRPr="009F16FA" w:rsidRDefault="00332A81" w:rsidP="00332A81">
      <w:pPr>
        <w:pStyle w:val="DualTxt"/>
        <w:spacing w:after="0" w:line="120" w:lineRule="exact"/>
        <w:rPr>
          <w:sz w:val="10"/>
          <w:lang w:val="ru-RU"/>
        </w:rPr>
      </w:pPr>
    </w:p>
    <w:p w:rsidR="00F63932" w:rsidRDefault="00F63932" w:rsidP="00BB37DB">
      <w:pPr>
        <w:pStyle w:val="DualTxt"/>
        <w:suppressAutoHyphens w:val="0"/>
        <w:rPr>
          <w:lang w:val="ru-RU"/>
        </w:rPr>
      </w:pPr>
      <w:r w:rsidRPr="00F63932">
        <w:rPr>
          <w:lang w:val="ru-RU"/>
        </w:rPr>
        <w:t>33.</w:t>
      </w:r>
      <w:r w:rsidRPr="00F63932">
        <w:rPr>
          <w:lang w:val="ru-RU"/>
        </w:rPr>
        <w:tab/>
      </w:r>
      <w:r w:rsidR="00332A81" w:rsidRPr="00332A81">
        <w:rPr>
          <w:b/>
          <w:lang w:val="ru-RU"/>
        </w:rPr>
        <w:t>Г-жа</w:t>
      </w:r>
      <w:r w:rsidR="00332A81">
        <w:rPr>
          <w:b/>
          <w:lang w:val="ru-RU"/>
        </w:rPr>
        <w:t> </w:t>
      </w:r>
      <w:r w:rsidR="00332A81" w:rsidRPr="00332A81">
        <w:rPr>
          <w:b/>
          <w:lang w:val="ru-RU"/>
        </w:rPr>
        <w:t>Бельмихуб-Зердани</w:t>
      </w:r>
      <w:r w:rsidR="00332A81" w:rsidRPr="00332A81">
        <w:rPr>
          <w:lang w:val="ru-RU"/>
        </w:rPr>
        <w:t xml:space="preserve"> говорит, что ввиду отсутствия в Ливане единого закона о личном ст</w:t>
      </w:r>
      <w:r w:rsidR="00332A81" w:rsidRPr="00332A81">
        <w:rPr>
          <w:lang w:val="ru-RU"/>
        </w:rPr>
        <w:t>а</w:t>
      </w:r>
      <w:r w:rsidR="00332A81" w:rsidRPr="00332A81">
        <w:rPr>
          <w:lang w:val="ru-RU"/>
        </w:rPr>
        <w:t>тусе существует</w:t>
      </w:r>
      <w:r w:rsidR="0063329D">
        <w:rPr>
          <w:lang w:val="ru-RU"/>
        </w:rPr>
        <w:t xml:space="preserve"> </w:t>
      </w:r>
      <w:r w:rsidR="00332A81" w:rsidRPr="00332A81">
        <w:rPr>
          <w:lang w:val="ru-RU"/>
        </w:rPr>
        <w:t>серьезная несправедливость и н</w:t>
      </w:r>
      <w:r w:rsidR="00332A81" w:rsidRPr="00332A81">
        <w:rPr>
          <w:lang w:val="ru-RU"/>
        </w:rPr>
        <w:t>е</w:t>
      </w:r>
      <w:r w:rsidR="00332A81" w:rsidRPr="00332A81">
        <w:rPr>
          <w:lang w:val="ru-RU"/>
        </w:rPr>
        <w:t>равенство в частной жизни между мужчинами и женщинами, а также между женщинами из-за рел</w:t>
      </w:r>
      <w:r w:rsidR="00332A81" w:rsidRPr="00332A81">
        <w:rPr>
          <w:lang w:val="ru-RU"/>
        </w:rPr>
        <w:t>и</w:t>
      </w:r>
      <w:r w:rsidR="00332A81" w:rsidRPr="00332A81">
        <w:rPr>
          <w:lang w:val="ru-RU"/>
        </w:rPr>
        <w:t>гиозных различий. Несмотря на то, что при ра</w:t>
      </w:r>
      <w:r w:rsidR="00332A81" w:rsidRPr="00332A81">
        <w:rPr>
          <w:lang w:val="ru-RU"/>
        </w:rPr>
        <w:t>с</w:t>
      </w:r>
      <w:r w:rsidR="00332A81" w:rsidRPr="00332A81">
        <w:rPr>
          <w:lang w:val="ru-RU"/>
        </w:rPr>
        <w:t>смотрении первоначального доклада Ливана Ком</w:t>
      </w:r>
      <w:r w:rsidR="00332A81" w:rsidRPr="00332A81">
        <w:rPr>
          <w:lang w:val="ru-RU"/>
        </w:rPr>
        <w:t>и</w:t>
      </w:r>
      <w:r w:rsidR="00332A81" w:rsidRPr="00332A81">
        <w:rPr>
          <w:lang w:val="ru-RU"/>
        </w:rPr>
        <w:t>тет выразил озабоченность по поводу применения к лицу религиозного закона той общины, к которой оно принадлежит, и предложил ввести единый гр</w:t>
      </w:r>
      <w:r w:rsidR="00332A81" w:rsidRPr="00332A81">
        <w:rPr>
          <w:lang w:val="ru-RU"/>
        </w:rPr>
        <w:t>а</w:t>
      </w:r>
      <w:r w:rsidR="00332A81" w:rsidRPr="00332A81">
        <w:rPr>
          <w:lang w:val="ru-RU"/>
        </w:rPr>
        <w:t>жданский кодекс, ситуация остается без изменения. В настоящем докладе представлена весьма скудная информация о различных религиозных общинах и их законах. Для соблюдения положений Конвенции, интегрированной в конституцию страны, Ливан должен немедленно принять единый гражданский кодекс. Этот кодекс должен применяться в отнош</w:t>
      </w:r>
      <w:r w:rsidR="00332A81" w:rsidRPr="00332A81">
        <w:rPr>
          <w:lang w:val="ru-RU"/>
        </w:rPr>
        <w:t>е</w:t>
      </w:r>
      <w:r w:rsidR="00332A81" w:rsidRPr="00332A81">
        <w:rPr>
          <w:lang w:val="ru-RU"/>
        </w:rPr>
        <w:t>нии всех ливанских женщин, с тем чтобы обесп</w:t>
      </w:r>
      <w:r w:rsidR="00332A81" w:rsidRPr="00332A81">
        <w:rPr>
          <w:lang w:val="ru-RU"/>
        </w:rPr>
        <w:t>е</w:t>
      </w:r>
      <w:r w:rsidR="00332A81" w:rsidRPr="00332A81">
        <w:rPr>
          <w:lang w:val="ru-RU"/>
        </w:rPr>
        <w:t>чить единообразие и равенство в частной жизни без какой бы то ни было дискриминации. Оратор выр</w:t>
      </w:r>
      <w:r w:rsidR="00332A81" w:rsidRPr="00332A81">
        <w:rPr>
          <w:lang w:val="ru-RU"/>
        </w:rPr>
        <w:t>а</w:t>
      </w:r>
      <w:r w:rsidR="00332A81" w:rsidRPr="00332A81">
        <w:rPr>
          <w:lang w:val="ru-RU"/>
        </w:rPr>
        <w:t>жает надежду на достижение значительного пр</w:t>
      </w:r>
      <w:r w:rsidR="00332A81" w:rsidRPr="00332A81">
        <w:rPr>
          <w:lang w:val="ru-RU"/>
        </w:rPr>
        <w:t>о</w:t>
      </w:r>
      <w:r w:rsidR="00332A81" w:rsidRPr="00332A81">
        <w:rPr>
          <w:lang w:val="ru-RU"/>
        </w:rPr>
        <w:t>гресса в этом вопросе к моменту рассмотрения сл</w:t>
      </w:r>
      <w:r w:rsidR="00332A81" w:rsidRPr="00332A81">
        <w:rPr>
          <w:lang w:val="ru-RU"/>
        </w:rPr>
        <w:t>е</w:t>
      </w:r>
      <w:r w:rsidR="00332A81" w:rsidRPr="00332A81">
        <w:rPr>
          <w:lang w:val="ru-RU"/>
        </w:rPr>
        <w:t>дующего периодического доклада. Кроме того, она предлагает провести в Ливане пресс-конференцию в целях распространения основных выводов, сд</w:t>
      </w:r>
      <w:r w:rsidR="00332A81" w:rsidRPr="00332A81">
        <w:rPr>
          <w:lang w:val="ru-RU"/>
        </w:rPr>
        <w:t>е</w:t>
      </w:r>
      <w:r w:rsidR="00332A81" w:rsidRPr="00332A81">
        <w:rPr>
          <w:lang w:val="ru-RU"/>
        </w:rPr>
        <w:t>ланных при рассмотрении доклада.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34.</w:t>
      </w:r>
      <w:r w:rsidRPr="00332A81">
        <w:rPr>
          <w:lang w:val="ru-RU"/>
        </w:rPr>
        <w:tab/>
      </w:r>
      <w:r w:rsidRPr="00332A81">
        <w:rPr>
          <w:b/>
          <w:lang w:val="ru-RU"/>
        </w:rPr>
        <w:t>Г-жа</w:t>
      </w:r>
      <w:r>
        <w:rPr>
          <w:b/>
          <w:lang w:val="ru-RU"/>
        </w:rPr>
        <w:t> </w:t>
      </w:r>
      <w:r w:rsidRPr="00332A81">
        <w:rPr>
          <w:b/>
          <w:lang w:val="ru-RU"/>
        </w:rPr>
        <w:t>Тан</w:t>
      </w:r>
      <w:r w:rsidRPr="00332A81">
        <w:rPr>
          <w:lang w:val="ru-RU"/>
        </w:rPr>
        <w:t xml:space="preserve"> хотела бы знать, в каких религио</w:t>
      </w:r>
      <w:r w:rsidRPr="00332A81">
        <w:rPr>
          <w:lang w:val="ru-RU"/>
        </w:rPr>
        <w:t>з</w:t>
      </w:r>
      <w:r w:rsidRPr="00332A81">
        <w:rPr>
          <w:lang w:val="ru-RU"/>
        </w:rPr>
        <w:t>ных общинах заключается самое большое число браков между людьми, принадлежащими к разным религиям, и какие услуги доступны в таких браках для женщин и семейных пар, отвергнутых своими общинами. Минимальный брачный возраст соста</w:t>
      </w:r>
      <w:r w:rsidRPr="00332A81">
        <w:rPr>
          <w:lang w:val="ru-RU"/>
        </w:rPr>
        <w:t>в</w:t>
      </w:r>
      <w:r w:rsidRPr="00332A81">
        <w:rPr>
          <w:lang w:val="ru-RU"/>
        </w:rPr>
        <w:t>ляет, по-видимому, 18</w:t>
      </w:r>
      <w:r>
        <w:rPr>
          <w:lang w:val="ru-RU"/>
        </w:rPr>
        <w:t> </w:t>
      </w:r>
      <w:r w:rsidRPr="00332A81">
        <w:rPr>
          <w:lang w:val="ru-RU"/>
        </w:rPr>
        <w:t>лет для мужчин всех конфе</w:t>
      </w:r>
      <w:r w:rsidRPr="00332A81">
        <w:rPr>
          <w:lang w:val="ru-RU"/>
        </w:rPr>
        <w:t>с</w:t>
      </w:r>
      <w:r w:rsidRPr="00332A81">
        <w:rPr>
          <w:lang w:val="ru-RU"/>
        </w:rPr>
        <w:t>сий, за исключением шиитов и католиков, а для женщин минимальный брачный возраст во всех общинах ниже, чем для мужчин; в соответствии с Конвенцией минимальный брачный возраст должен составлять 18</w:t>
      </w:r>
      <w:r>
        <w:rPr>
          <w:lang w:val="ru-RU"/>
        </w:rPr>
        <w:t> </w:t>
      </w:r>
      <w:r w:rsidRPr="00332A81">
        <w:rPr>
          <w:lang w:val="ru-RU"/>
        </w:rPr>
        <w:t>лет для всех.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35.</w:t>
      </w:r>
      <w:r w:rsidRPr="00332A81">
        <w:rPr>
          <w:lang w:val="ru-RU"/>
        </w:rPr>
        <w:tab/>
        <w:t>Что касается выбора супруга, то она отмечает, что большинство браков между мужчинами и же</w:t>
      </w:r>
      <w:r w:rsidRPr="00332A81">
        <w:rPr>
          <w:lang w:val="ru-RU"/>
        </w:rPr>
        <w:t>н</w:t>
      </w:r>
      <w:r w:rsidRPr="00332A81">
        <w:rPr>
          <w:lang w:val="ru-RU"/>
        </w:rPr>
        <w:t>щинами, принадлежащими к разным религиям, фактически не считаются законными, и спрашивает, предпринимаются ли усилия по гармонизации о</w:t>
      </w:r>
      <w:r w:rsidRPr="00332A81">
        <w:rPr>
          <w:lang w:val="ru-RU"/>
        </w:rPr>
        <w:t>т</w:t>
      </w:r>
      <w:r w:rsidRPr="00332A81">
        <w:rPr>
          <w:lang w:val="ru-RU"/>
        </w:rPr>
        <w:t>личающихся законов о браке и признанию брака, заключенного с человеком другого вероисповед</w:t>
      </w:r>
      <w:r w:rsidRPr="00332A81">
        <w:rPr>
          <w:lang w:val="ru-RU"/>
        </w:rPr>
        <w:t>а</w:t>
      </w:r>
      <w:r w:rsidRPr="00332A81">
        <w:rPr>
          <w:lang w:val="ru-RU"/>
        </w:rPr>
        <w:t>ния, действительным.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36.</w:t>
      </w:r>
      <w:r w:rsidRPr="00332A81">
        <w:rPr>
          <w:lang w:val="ru-RU"/>
        </w:rPr>
        <w:tab/>
      </w:r>
      <w:r w:rsidR="001E6E1C" w:rsidRPr="001E6E1C">
        <w:rPr>
          <w:lang w:val="ru-RU"/>
        </w:rPr>
        <w:t>Оратор просит предоставить разъяснения о</w:t>
      </w:r>
      <w:r w:rsidR="001E6E1C" w:rsidRPr="001E6E1C">
        <w:rPr>
          <w:lang w:val="ru-RU"/>
        </w:rPr>
        <w:t>т</w:t>
      </w:r>
      <w:r w:rsidR="001E6E1C" w:rsidRPr="001E6E1C">
        <w:rPr>
          <w:lang w:val="ru-RU"/>
        </w:rPr>
        <w:t>носительно существующих для женщин возможн</w:t>
      </w:r>
      <w:r w:rsidR="001E6E1C" w:rsidRPr="001E6E1C">
        <w:rPr>
          <w:lang w:val="ru-RU"/>
        </w:rPr>
        <w:t>о</w:t>
      </w:r>
      <w:r w:rsidR="001E6E1C" w:rsidRPr="001E6E1C">
        <w:rPr>
          <w:lang w:val="ru-RU"/>
        </w:rPr>
        <w:t>стей подать иск в суд по поводу взыскания алиме</w:t>
      </w:r>
      <w:r w:rsidR="001E6E1C" w:rsidRPr="001E6E1C">
        <w:rPr>
          <w:lang w:val="ru-RU"/>
        </w:rPr>
        <w:t>н</w:t>
      </w:r>
      <w:r w:rsidR="001E6E1C" w:rsidRPr="001E6E1C">
        <w:rPr>
          <w:lang w:val="ru-RU"/>
        </w:rPr>
        <w:t>тов в размере, превышающем сумму приданого, возвращаемого им в случае развода, если этой су</w:t>
      </w:r>
      <w:r w:rsidR="001E6E1C" w:rsidRPr="001E6E1C">
        <w:rPr>
          <w:lang w:val="ru-RU"/>
        </w:rPr>
        <w:t>м</w:t>
      </w:r>
      <w:r w:rsidR="001E6E1C" w:rsidRPr="001E6E1C">
        <w:rPr>
          <w:lang w:val="ru-RU"/>
        </w:rPr>
        <w:t>мы недостаточно для поддержания их уровня жи</w:t>
      </w:r>
      <w:r w:rsidR="001E6E1C" w:rsidRPr="001E6E1C">
        <w:rPr>
          <w:lang w:val="ru-RU"/>
        </w:rPr>
        <w:t>з</w:t>
      </w:r>
      <w:r w:rsidR="001E6E1C" w:rsidRPr="001E6E1C">
        <w:rPr>
          <w:lang w:val="ru-RU"/>
        </w:rPr>
        <w:t>ни.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37.</w:t>
      </w:r>
      <w:r w:rsidRPr="00332A81">
        <w:rPr>
          <w:lang w:val="ru-RU"/>
        </w:rPr>
        <w:tab/>
      </w:r>
      <w:r w:rsidR="001E6E1C" w:rsidRPr="001E6E1C">
        <w:rPr>
          <w:lang w:val="ru-RU"/>
        </w:rPr>
        <w:t>Она хотела бы знать, все ли религиозные о</w:t>
      </w:r>
      <w:r w:rsidR="001E6E1C" w:rsidRPr="001E6E1C">
        <w:rPr>
          <w:lang w:val="ru-RU"/>
        </w:rPr>
        <w:t>б</w:t>
      </w:r>
      <w:r w:rsidR="001E6E1C" w:rsidRPr="001E6E1C">
        <w:rPr>
          <w:lang w:val="ru-RU"/>
        </w:rPr>
        <w:t>щины признают родительские права отца и ведет ли правительство диалог с различными общинами с целью поощрять формирование сбалансированного в гендерном отношении подхода к вопросам род</w:t>
      </w:r>
      <w:r w:rsidR="001E6E1C" w:rsidRPr="001E6E1C">
        <w:rPr>
          <w:lang w:val="ru-RU"/>
        </w:rPr>
        <w:t>и</w:t>
      </w:r>
      <w:r w:rsidR="001E6E1C" w:rsidRPr="001E6E1C">
        <w:rPr>
          <w:lang w:val="ru-RU"/>
        </w:rPr>
        <w:t>тельских прав. Было бы полезно получить данные о случаях, когда некоторые религиозные суды рук</w:t>
      </w:r>
      <w:r w:rsidR="001E6E1C" w:rsidRPr="001E6E1C">
        <w:rPr>
          <w:lang w:val="ru-RU"/>
        </w:rPr>
        <w:t>о</w:t>
      </w:r>
      <w:r w:rsidR="001E6E1C" w:rsidRPr="001E6E1C">
        <w:rPr>
          <w:lang w:val="ru-RU"/>
        </w:rPr>
        <w:t>водствовались интересами детей и передавали д</w:t>
      </w:r>
      <w:r w:rsidR="001E6E1C" w:rsidRPr="001E6E1C">
        <w:rPr>
          <w:lang w:val="ru-RU"/>
        </w:rPr>
        <w:t>е</w:t>
      </w:r>
      <w:r w:rsidR="001E6E1C" w:rsidRPr="001E6E1C">
        <w:rPr>
          <w:lang w:val="ru-RU"/>
        </w:rPr>
        <w:t>тей под опеку матери.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38.</w:t>
      </w:r>
      <w:r w:rsidRPr="00332A81">
        <w:rPr>
          <w:lang w:val="ru-RU"/>
        </w:rPr>
        <w:tab/>
      </w:r>
      <w:r w:rsidR="001E6E1C" w:rsidRPr="001E6E1C">
        <w:rPr>
          <w:b/>
          <w:lang w:val="ru-RU"/>
        </w:rPr>
        <w:t>Г-жа</w:t>
      </w:r>
      <w:r w:rsidR="001E6E1C">
        <w:rPr>
          <w:b/>
          <w:lang w:val="ru-RU"/>
        </w:rPr>
        <w:t> </w:t>
      </w:r>
      <w:r w:rsidR="001E6E1C" w:rsidRPr="001E6E1C">
        <w:rPr>
          <w:b/>
          <w:lang w:val="ru-RU"/>
        </w:rPr>
        <w:t>Гальперин-Каддари</w:t>
      </w:r>
      <w:r w:rsidR="001E6E1C" w:rsidRPr="001E6E1C">
        <w:rPr>
          <w:lang w:val="ru-RU"/>
        </w:rPr>
        <w:t xml:space="preserve"> отмечает, что даже при отсутствии единого закона о личном статусе, что является оптимальным решением и требован</w:t>
      </w:r>
      <w:r w:rsidR="001E6E1C" w:rsidRPr="001E6E1C">
        <w:rPr>
          <w:lang w:val="ru-RU"/>
        </w:rPr>
        <w:t>и</w:t>
      </w:r>
      <w:r w:rsidR="001E6E1C" w:rsidRPr="001E6E1C">
        <w:rPr>
          <w:lang w:val="ru-RU"/>
        </w:rPr>
        <w:t>ем в соответствии с Конвенцией, имеются возмо</w:t>
      </w:r>
      <w:r w:rsidR="001E6E1C" w:rsidRPr="001E6E1C">
        <w:rPr>
          <w:lang w:val="ru-RU"/>
        </w:rPr>
        <w:t>ж</w:t>
      </w:r>
      <w:r w:rsidR="001E6E1C" w:rsidRPr="001E6E1C">
        <w:rPr>
          <w:lang w:val="ru-RU"/>
        </w:rPr>
        <w:t>ности для того, чтобы требовать принятия светских законов для решения таких вопросов, как опека над детьми и имущественные отношения, поскольку вопросы, относящиеся к юрисдикции религиозных судов, определяются</w:t>
      </w:r>
      <w:r w:rsidR="0063329D">
        <w:rPr>
          <w:lang w:val="ru-RU"/>
        </w:rPr>
        <w:t xml:space="preserve"> </w:t>
      </w:r>
      <w:r w:rsidR="001E6E1C" w:rsidRPr="001E6E1C">
        <w:rPr>
          <w:lang w:val="ru-RU"/>
        </w:rPr>
        <w:t>гражданским правом. Она просит предоставить разъяснения по поводу того, относится ли вопрос об имуществе к юрисдикции религиозных судов, отмечая, что режим раздельного владения имуществом, который, по-видимому, пр</w:t>
      </w:r>
      <w:r w:rsidR="001E6E1C" w:rsidRPr="001E6E1C">
        <w:rPr>
          <w:lang w:val="ru-RU"/>
        </w:rPr>
        <w:t>е</w:t>
      </w:r>
      <w:r w:rsidR="001E6E1C" w:rsidRPr="001E6E1C">
        <w:rPr>
          <w:lang w:val="ru-RU"/>
        </w:rPr>
        <w:t>обладает, не является религиозным вопросом. Он противоречит положениям статьи</w:t>
      </w:r>
      <w:r w:rsidR="001E6E1C">
        <w:rPr>
          <w:lang w:val="ru-RU"/>
        </w:rPr>
        <w:t> </w:t>
      </w:r>
      <w:r w:rsidR="001E6E1C" w:rsidRPr="001E6E1C">
        <w:rPr>
          <w:lang w:val="ru-RU"/>
        </w:rPr>
        <w:t>16 Конвенции и общей рекомендации</w:t>
      </w:r>
      <w:r w:rsidR="001E6E1C">
        <w:rPr>
          <w:lang w:val="ru-RU"/>
        </w:rPr>
        <w:t> </w:t>
      </w:r>
      <w:r w:rsidR="001E6E1C" w:rsidRPr="001E6E1C">
        <w:rPr>
          <w:lang w:val="ru-RU"/>
        </w:rPr>
        <w:t>№</w:t>
      </w:r>
      <w:r w:rsidR="001E6E1C">
        <w:rPr>
          <w:lang w:val="ru-RU"/>
        </w:rPr>
        <w:t> </w:t>
      </w:r>
      <w:r w:rsidR="001E6E1C" w:rsidRPr="001E6E1C">
        <w:rPr>
          <w:lang w:val="ru-RU"/>
        </w:rPr>
        <w:t>21, которые требуют, чтобы нажитое в браке имущество считалось совместным и делилось при разводе. Этот вопрос требует безо</w:t>
      </w:r>
      <w:r w:rsidR="001E6E1C" w:rsidRPr="001E6E1C">
        <w:rPr>
          <w:lang w:val="ru-RU"/>
        </w:rPr>
        <w:t>т</w:t>
      </w:r>
      <w:r w:rsidR="001E6E1C" w:rsidRPr="001E6E1C">
        <w:rPr>
          <w:lang w:val="ru-RU"/>
        </w:rPr>
        <w:t>лагательного решения.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39.</w:t>
      </w:r>
      <w:r w:rsidRPr="00332A81">
        <w:rPr>
          <w:lang w:val="ru-RU"/>
        </w:rPr>
        <w:tab/>
      </w:r>
      <w:r w:rsidR="001E6E1C" w:rsidRPr="001E6E1C">
        <w:rPr>
          <w:lang w:val="ru-RU"/>
        </w:rPr>
        <w:t>Женщины в Ливане, по-видимому, не польз</w:t>
      </w:r>
      <w:r w:rsidR="001E6E1C" w:rsidRPr="001E6E1C">
        <w:rPr>
          <w:lang w:val="ru-RU"/>
        </w:rPr>
        <w:t>у</w:t>
      </w:r>
      <w:r w:rsidR="001E6E1C" w:rsidRPr="001E6E1C">
        <w:rPr>
          <w:lang w:val="ru-RU"/>
        </w:rPr>
        <w:t>ются специальной защитой от насилия в семье. Н</w:t>
      </w:r>
      <w:r w:rsidR="001E6E1C" w:rsidRPr="001E6E1C">
        <w:rPr>
          <w:lang w:val="ru-RU"/>
        </w:rPr>
        <w:t>е</w:t>
      </w:r>
      <w:r w:rsidR="001E6E1C" w:rsidRPr="001E6E1C">
        <w:rPr>
          <w:lang w:val="ru-RU"/>
        </w:rPr>
        <w:t>обходимо немедленно исключить из Уголовного к</w:t>
      </w:r>
      <w:r w:rsidR="001E6E1C" w:rsidRPr="001E6E1C">
        <w:rPr>
          <w:lang w:val="ru-RU"/>
        </w:rPr>
        <w:t>о</w:t>
      </w:r>
      <w:r w:rsidR="001E6E1C" w:rsidRPr="001E6E1C">
        <w:rPr>
          <w:lang w:val="ru-RU"/>
        </w:rPr>
        <w:t>декса статью</w:t>
      </w:r>
      <w:r w:rsidR="001E6E1C">
        <w:rPr>
          <w:lang w:val="ru-RU"/>
        </w:rPr>
        <w:t> </w:t>
      </w:r>
      <w:r w:rsidR="001E6E1C" w:rsidRPr="001E6E1C">
        <w:rPr>
          <w:lang w:val="ru-RU"/>
        </w:rPr>
        <w:t>503, разрешающую изнасилование в браке.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40.</w:t>
      </w:r>
      <w:r w:rsidRPr="00332A81">
        <w:rPr>
          <w:lang w:val="ru-RU"/>
        </w:rPr>
        <w:tab/>
      </w:r>
      <w:r w:rsidR="001E6E1C" w:rsidRPr="001E6E1C">
        <w:rPr>
          <w:b/>
          <w:lang w:val="ru-RU"/>
        </w:rPr>
        <w:t>Г-жа</w:t>
      </w:r>
      <w:r w:rsidR="001E6E1C">
        <w:rPr>
          <w:b/>
          <w:lang w:val="ru-RU"/>
        </w:rPr>
        <w:t> </w:t>
      </w:r>
      <w:r w:rsidR="001E6E1C" w:rsidRPr="001E6E1C">
        <w:rPr>
          <w:b/>
          <w:lang w:val="ru-RU"/>
        </w:rPr>
        <w:t>Джумхури</w:t>
      </w:r>
      <w:r w:rsidR="001E6E1C" w:rsidRPr="001E6E1C">
        <w:rPr>
          <w:lang w:val="ru-RU"/>
        </w:rPr>
        <w:t xml:space="preserve"> (Диван) говорит, что в вопр</w:t>
      </w:r>
      <w:r w:rsidR="001E6E1C" w:rsidRPr="001E6E1C">
        <w:rPr>
          <w:lang w:val="ru-RU"/>
        </w:rPr>
        <w:t>о</w:t>
      </w:r>
      <w:r w:rsidR="001E6E1C" w:rsidRPr="001E6E1C">
        <w:rPr>
          <w:lang w:val="ru-RU"/>
        </w:rPr>
        <w:t>сах, касающихся права собственности на имущес</w:t>
      </w:r>
      <w:r w:rsidR="001E6E1C" w:rsidRPr="001E6E1C">
        <w:rPr>
          <w:lang w:val="ru-RU"/>
        </w:rPr>
        <w:t>т</w:t>
      </w:r>
      <w:r w:rsidR="001E6E1C" w:rsidRPr="001E6E1C">
        <w:rPr>
          <w:lang w:val="ru-RU"/>
        </w:rPr>
        <w:t>во, не проводится каких-либо различий между му</w:t>
      </w:r>
      <w:r w:rsidR="001E6E1C" w:rsidRPr="001E6E1C">
        <w:rPr>
          <w:lang w:val="ru-RU"/>
        </w:rPr>
        <w:t>ж</w:t>
      </w:r>
      <w:r w:rsidR="001E6E1C" w:rsidRPr="001E6E1C">
        <w:rPr>
          <w:lang w:val="ru-RU"/>
        </w:rPr>
        <w:t>чинами и женщинами, так как ливанские женщины пользуются правом на владение и распоряжение имуществом. Тем не менее, если говорить о праве на наследство, то на мусульман распространяются законы шариата, а на немусульман — положения гражданского законодательства. В принятом законе о наследстве провозглашается принцип равенства между мужчинами и женщинами и его положения находятся в ведении гражданских судов. Право на наследство мусульманских женщин дополняет их права на владение имуществом.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41.</w:t>
      </w:r>
      <w:r w:rsidRPr="00332A81">
        <w:rPr>
          <w:lang w:val="ru-RU"/>
        </w:rPr>
        <w:tab/>
      </w:r>
      <w:r w:rsidR="001E6E1C" w:rsidRPr="001E6E1C">
        <w:rPr>
          <w:lang w:val="ru-RU"/>
        </w:rPr>
        <w:t>Принятие единого закона о личном статусе, обеспечивающего равенство и полные права же</w:t>
      </w:r>
      <w:r w:rsidR="001E6E1C" w:rsidRPr="001E6E1C">
        <w:rPr>
          <w:lang w:val="ru-RU"/>
        </w:rPr>
        <w:t>н</w:t>
      </w:r>
      <w:r w:rsidR="001E6E1C" w:rsidRPr="001E6E1C">
        <w:rPr>
          <w:lang w:val="ru-RU"/>
        </w:rPr>
        <w:t>щин, действительно необходимо, хотя бы в качестве пробного шага. Возможно также принятие части</w:t>
      </w:r>
      <w:r w:rsidR="001E6E1C" w:rsidRPr="001E6E1C">
        <w:rPr>
          <w:lang w:val="ru-RU"/>
        </w:rPr>
        <w:t>ч</w:t>
      </w:r>
      <w:r w:rsidR="001E6E1C" w:rsidRPr="001E6E1C">
        <w:rPr>
          <w:lang w:val="ru-RU"/>
        </w:rPr>
        <w:t>ных решений, о чем свидетельствует тот факт, что некоторые гражданские суды перестали принимать во внимание положения шариатского права и при рассмотрении дел об опеке в некоторых случаях выносят решения, руководствуясь интересами д</w:t>
      </w:r>
      <w:r w:rsidR="001E6E1C" w:rsidRPr="001E6E1C">
        <w:rPr>
          <w:lang w:val="ru-RU"/>
        </w:rPr>
        <w:t>е</w:t>
      </w:r>
      <w:r w:rsidR="001E6E1C" w:rsidRPr="001E6E1C">
        <w:rPr>
          <w:lang w:val="ru-RU"/>
        </w:rPr>
        <w:t>тей. Однако такие прецеденты не дают полного или окончательного решения. Делегация Ливана нап</w:t>
      </w:r>
      <w:r w:rsidR="001E6E1C" w:rsidRPr="001E6E1C">
        <w:rPr>
          <w:lang w:val="ru-RU"/>
        </w:rPr>
        <w:t>о</w:t>
      </w:r>
      <w:r w:rsidR="001E6E1C" w:rsidRPr="001E6E1C">
        <w:rPr>
          <w:lang w:val="ru-RU"/>
        </w:rPr>
        <w:t>минает Комитету, что доклад не охватывает все с</w:t>
      </w:r>
      <w:r w:rsidR="001E6E1C" w:rsidRPr="001E6E1C">
        <w:rPr>
          <w:lang w:val="ru-RU"/>
        </w:rPr>
        <w:t>и</w:t>
      </w:r>
      <w:r w:rsidR="001E6E1C" w:rsidRPr="001E6E1C">
        <w:rPr>
          <w:lang w:val="ru-RU"/>
        </w:rPr>
        <w:t>туации, хотя в нем предпринята попытка отразить те стороны, в которых дискриминация существует.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42.</w:t>
      </w:r>
      <w:r w:rsidRPr="00332A81">
        <w:rPr>
          <w:lang w:val="ru-RU"/>
        </w:rPr>
        <w:tab/>
      </w:r>
      <w:r w:rsidR="001E6E1C" w:rsidRPr="001E6E1C">
        <w:rPr>
          <w:lang w:val="ru-RU"/>
        </w:rPr>
        <w:t>Минимальный возраст вступления в брак р</w:t>
      </w:r>
      <w:r w:rsidR="001E6E1C" w:rsidRPr="001E6E1C">
        <w:rPr>
          <w:lang w:val="ru-RU"/>
        </w:rPr>
        <w:t>е</w:t>
      </w:r>
      <w:r w:rsidR="001E6E1C" w:rsidRPr="001E6E1C">
        <w:rPr>
          <w:lang w:val="ru-RU"/>
        </w:rPr>
        <w:t>гулируется гражданским законодательством. Хотя вмешательство правительства возможно, такие де</w:t>
      </w:r>
      <w:r w:rsidR="001E6E1C" w:rsidRPr="001E6E1C">
        <w:rPr>
          <w:lang w:val="ru-RU"/>
        </w:rPr>
        <w:t>й</w:t>
      </w:r>
      <w:r w:rsidR="001E6E1C" w:rsidRPr="001E6E1C">
        <w:rPr>
          <w:lang w:val="ru-RU"/>
        </w:rPr>
        <w:t>ствия не решают эту проблему.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43.</w:t>
      </w:r>
      <w:r w:rsidRPr="00332A81">
        <w:rPr>
          <w:lang w:val="ru-RU"/>
        </w:rPr>
        <w:tab/>
      </w:r>
      <w:r w:rsidR="001E6E1C" w:rsidRPr="001E6E1C">
        <w:rPr>
          <w:lang w:val="ru-RU"/>
        </w:rPr>
        <w:t>Вопросы родительской опеки регулируются как шариатскими законами, так и гражданским з</w:t>
      </w:r>
      <w:r w:rsidR="001E6E1C" w:rsidRPr="001E6E1C">
        <w:rPr>
          <w:lang w:val="ru-RU"/>
        </w:rPr>
        <w:t>а</w:t>
      </w:r>
      <w:r w:rsidR="001E6E1C" w:rsidRPr="001E6E1C">
        <w:rPr>
          <w:lang w:val="ru-RU"/>
        </w:rPr>
        <w:t>конодательством, и на национальном уровне можно говорить о создании обнадеживающих судебных прецедентов, поскольку решения судебных органов должны представляться на утверждение гражда</w:t>
      </w:r>
      <w:r w:rsidR="001E6E1C" w:rsidRPr="001E6E1C">
        <w:rPr>
          <w:lang w:val="ru-RU"/>
        </w:rPr>
        <w:t>н</w:t>
      </w:r>
      <w:r w:rsidR="001E6E1C" w:rsidRPr="001E6E1C">
        <w:rPr>
          <w:lang w:val="ru-RU"/>
        </w:rPr>
        <w:t>ских судов. Гражданские судьи обязаны вести пер</w:t>
      </w:r>
      <w:r w:rsidR="001E6E1C" w:rsidRPr="001E6E1C">
        <w:rPr>
          <w:lang w:val="ru-RU"/>
        </w:rPr>
        <w:t>е</w:t>
      </w:r>
      <w:r w:rsidR="001E6E1C" w:rsidRPr="001E6E1C">
        <w:rPr>
          <w:lang w:val="ru-RU"/>
        </w:rPr>
        <w:t>говоры с заинтересованными сторонами при вын</w:t>
      </w:r>
      <w:r w:rsidR="001E6E1C" w:rsidRPr="001E6E1C">
        <w:rPr>
          <w:lang w:val="ru-RU"/>
        </w:rPr>
        <w:t>е</w:t>
      </w:r>
      <w:r w:rsidR="001E6E1C" w:rsidRPr="001E6E1C">
        <w:rPr>
          <w:lang w:val="ru-RU"/>
        </w:rPr>
        <w:t>сении судебных решений, которые должны обесп</w:t>
      </w:r>
      <w:r w:rsidR="001E6E1C" w:rsidRPr="001E6E1C">
        <w:rPr>
          <w:lang w:val="ru-RU"/>
        </w:rPr>
        <w:t>е</w:t>
      </w:r>
      <w:r w:rsidR="001E6E1C" w:rsidRPr="001E6E1C">
        <w:rPr>
          <w:lang w:val="ru-RU"/>
        </w:rPr>
        <w:t>чивать благополучие ребенка, и вынесенные ими решения по вопросам опеки имеют приоритет над решениями других судебных органов.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44.</w:t>
      </w:r>
      <w:r w:rsidRPr="00332A81">
        <w:rPr>
          <w:lang w:val="ru-RU"/>
        </w:rPr>
        <w:tab/>
      </w:r>
      <w:r w:rsidR="001E6E1C" w:rsidRPr="001E6E1C">
        <w:rPr>
          <w:b/>
          <w:lang w:val="ru-RU"/>
        </w:rPr>
        <w:t>Г-жа</w:t>
      </w:r>
      <w:r w:rsidR="001E6E1C">
        <w:rPr>
          <w:b/>
          <w:lang w:val="ru-RU"/>
        </w:rPr>
        <w:t> </w:t>
      </w:r>
      <w:r w:rsidR="001E6E1C" w:rsidRPr="001E6E1C">
        <w:rPr>
          <w:b/>
          <w:lang w:val="ru-RU"/>
        </w:rPr>
        <w:t>Ара Бегум</w:t>
      </w:r>
      <w:r w:rsidR="001E6E1C" w:rsidRPr="001E6E1C">
        <w:rPr>
          <w:lang w:val="ru-RU"/>
        </w:rPr>
        <w:t xml:space="preserve"> спрашивает, имеются ли у Ливана планы в отношении принятия специального закона о насилии в семье. Она также задает вопрос о намерениях ливанского правительства относ</w:t>
      </w:r>
      <w:r w:rsidR="001E6E1C" w:rsidRPr="001E6E1C">
        <w:rPr>
          <w:lang w:val="ru-RU"/>
        </w:rPr>
        <w:t>и</w:t>
      </w:r>
      <w:r w:rsidR="001E6E1C" w:rsidRPr="001E6E1C">
        <w:rPr>
          <w:lang w:val="ru-RU"/>
        </w:rPr>
        <w:t>тельно осуществления положений Международной конвенции о защите прав всех трудящихся-мигрантов и членов их семей, Конвенции о правах инвалидов и Конвенции о статусе беженцев. Оратор вновь задает вопрос, касающийся основных прав женщин-беженок, и спрашивает также, как решае</w:t>
      </w:r>
      <w:r w:rsidR="001E6E1C" w:rsidRPr="001E6E1C">
        <w:rPr>
          <w:lang w:val="ru-RU"/>
        </w:rPr>
        <w:t>т</w:t>
      </w:r>
      <w:r w:rsidR="001E6E1C" w:rsidRPr="001E6E1C">
        <w:rPr>
          <w:lang w:val="ru-RU"/>
        </w:rPr>
        <w:t>ся вопрос с законом о налогообложении.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45.</w:t>
      </w:r>
      <w:r w:rsidRPr="00332A81">
        <w:rPr>
          <w:lang w:val="ru-RU"/>
        </w:rPr>
        <w:tab/>
      </w:r>
      <w:r w:rsidR="001E6E1C" w:rsidRPr="001E6E1C">
        <w:rPr>
          <w:b/>
          <w:lang w:val="ru-RU"/>
        </w:rPr>
        <w:t>Г-жа</w:t>
      </w:r>
      <w:r w:rsidR="001E6E1C">
        <w:rPr>
          <w:b/>
          <w:lang w:val="ru-RU"/>
        </w:rPr>
        <w:t> </w:t>
      </w:r>
      <w:r w:rsidR="001E6E1C" w:rsidRPr="001E6E1C">
        <w:rPr>
          <w:b/>
          <w:lang w:val="ru-RU"/>
        </w:rPr>
        <w:t xml:space="preserve">Гаспар </w:t>
      </w:r>
      <w:r w:rsidR="001E6E1C" w:rsidRPr="001E6E1C">
        <w:rPr>
          <w:lang w:val="ru-RU"/>
        </w:rPr>
        <w:t>говорит, что женщины подверг</w:t>
      </w:r>
      <w:r w:rsidR="001E6E1C" w:rsidRPr="001E6E1C">
        <w:rPr>
          <w:lang w:val="ru-RU"/>
        </w:rPr>
        <w:t>а</w:t>
      </w:r>
      <w:r w:rsidR="001E6E1C" w:rsidRPr="001E6E1C">
        <w:rPr>
          <w:lang w:val="ru-RU"/>
        </w:rPr>
        <w:t>ются самым различным актам насилия. В ливанском Уголовном кодексе гомосексуализм квалифицируе</w:t>
      </w:r>
      <w:r w:rsidR="001E6E1C" w:rsidRPr="001E6E1C">
        <w:rPr>
          <w:lang w:val="ru-RU"/>
        </w:rPr>
        <w:t>т</w:t>
      </w:r>
      <w:r w:rsidR="001E6E1C" w:rsidRPr="001E6E1C">
        <w:rPr>
          <w:lang w:val="ru-RU"/>
        </w:rPr>
        <w:t>ся как преступление, и хотя в отношении мужчин был достигнут определенный прогресс в связи с о</w:t>
      </w:r>
      <w:r w:rsidR="001E6E1C" w:rsidRPr="001E6E1C">
        <w:rPr>
          <w:lang w:val="ru-RU"/>
        </w:rPr>
        <w:t>б</w:t>
      </w:r>
      <w:r w:rsidR="001E6E1C" w:rsidRPr="001E6E1C">
        <w:rPr>
          <w:lang w:val="ru-RU"/>
        </w:rPr>
        <w:t>суждением проблемы ВИЧ/СПИДа, она спрашивает, являются ли гомосексуальные женщины или же</w:t>
      </w:r>
      <w:r w:rsidR="001E6E1C" w:rsidRPr="001E6E1C">
        <w:rPr>
          <w:lang w:val="ru-RU"/>
        </w:rPr>
        <w:t>н</w:t>
      </w:r>
      <w:r w:rsidR="001E6E1C" w:rsidRPr="001E6E1C">
        <w:rPr>
          <w:lang w:val="ru-RU"/>
        </w:rPr>
        <w:t>щины, считающиеся такими, объектами насилия, и намерен ли Ливан предусмотреть отказ от дискр</w:t>
      </w:r>
      <w:r w:rsidR="001E6E1C" w:rsidRPr="001E6E1C">
        <w:rPr>
          <w:lang w:val="ru-RU"/>
        </w:rPr>
        <w:t>и</w:t>
      </w:r>
      <w:r w:rsidR="001E6E1C" w:rsidRPr="001E6E1C">
        <w:rPr>
          <w:lang w:val="ru-RU"/>
        </w:rPr>
        <w:t>минации женщин на основании их сексуальной ориентации.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46.</w:t>
      </w:r>
      <w:r w:rsidRPr="00332A81">
        <w:rPr>
          <w:lang w:val="ru-RU"/>
        </w:rPr>
        <w:tab/>
      </w:r>
      <w:r w:rsidR="001E6E1C" w:rsidRPr="001E6E1C">
        <w:rPr>
          <w:b/>
          <w:lang w:val="ru-RU"/>
        </w:rPr>
        <w:t>Г-жа</w:t>
      </w:r>
      <w:r w:rsidR="001E6E1C">
        <w:rPr>
          <w:b/>
          <w:lang w:val="ru-RU"/>
        </w:rPr>
        <w:t> </w:t>
      </w:r>
      <w:r w:rsidR="001E6E1C" w:rsidRPr="001E6E1C">
        <w:rPr>
          <w:b/>
          <w:lang w:val="ru-RU"/>
        </w:rPr>
        <w:t xml:space="preserve">Чутикул </w:t>
      </w:r>
      <w:r w:rsidR="001E6E1C" w:rsidRPr="001E6E1C">
        <w:rPr>
          <w:lang w:val="ru-RU"/>
        </w:rPr>
        <w:t>вновь задает вопрос о том, предприняло ли Центральное статистическое бюро шаги по созданию гендерной базы данных. Кроме того, с целью внести ясность в этот вопрос она предлагает включить в закон определение торговли людьми и разработать руководящие принципы по выявлению жертв в целях проведения соответс</w:t>
      </w:r>
      <w:r w:rsidR="001E6E1C" w:rsidRPr="001E6E1C">
        <w:rPr>
          <w:lang w:val="ru-RU"/>
        </w:rPr>
        <w:t>т</w:t>
      </w:r>
      <w:r w:rsidR="001E6E1C" w:rsidRPr="001E6E1C">
        <w:rPr>
          <w:lang w:val="ru-RU"/>
        </w:rPr>
        <w:t>вующей подготовки полицейских, поскольку жер</w:t>
      </w:r>
      <w:r w:rsidR="001E6E1C" w:rsidRPr="001E6E1C">
        <w:rPr>
          <w:lang w:val="ru-RU"/>
        </w:rPr>
        <w:t>т</w:t>
      </w:r>
      <w:r w:rsidR="001E6E1C" w:rsidRPr="001E6E1C">
        <w:rPr>
          <w:lang w:val="ru-RU"/>
        </w:rPr>
        <w:t>вами торговли людьми занимается полиция.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47.</w:t>
      </w:r>
      <w:r w:rsidRPr="00332A81">
        <w:rPr>
          <w:lang w:val="ru-RU"/>
        </w:rPr>
        <w:tab/>
      </w:r>
      <w:r w:rsidR="008F3D5B" w:rsidRPr="008F3D5B">
        <w:rPr>
          <w:b/>
          <w:lang w:val="ru-RU"/>
        </w:rPr>
        <w:t>Г-жа</w:t>
      </w:r>
      <w:r w:rsidR="008F3D5B">
        <w:rPr>
          <w:b/>
          <w:lang w:val="ru-RU"/>
        </w:rPr>
        <w:t> </w:t>
      </w:r>
      <w:r w:rsidR="008F3D5B" w:rsidRPr="008F3D5B">
        <w:rPr>
          <w:b/>
          <w:lang w:val="ru-RU"/>
        </w:rPr>
        <w:t>Бельмихуб-Зердани</w:t>
      </w:r>
      <w:r w:rsidR="008F3D5B" w:rsidRPr="008F3D5B">
        <w:rPr>
          <w:lang w:val="ru-RU"/>
        </w:rPr>
        <w:t xml:space="preserve"> отмечает, что, уч</w:t>
      </w:r>
      <w:r w:rsidR="008F3D5B" w:rsidRPr="008F3D5B">
        <w:rPr>
          <w:lang w:val="ru-RU"/>
        </w:rPr>
        <w:t>и</w:t>
      </w:r>
      <w:r w:rsidR="008F3D5B" w:rsidRPr="008F3D5B">
        <w:rPr>
          <w:lang w:val="ru-RU"/>
        </w:rPr>
        <w:t>тывая возможность регистрации гражданских бр</w:t>
      </w:r>
      <w:r w:rsidR="008F3D5B" w:rsidRPr="008F3D5B">
        <w:rPr>
          <w:lang w:val="ru-RU"/>
        </w:rPr>
        <w:t>а</w:t>
      </w:r>
      <w:r w:rsidR="008F3D5B" w:rsidRPr="008F3D5B">
        <w:rPr>
          <w:lang w:val="ru-RU"/>
        </w:rPr>
        <w:t>ков ливанских граждан, заключенных за границей,</w:t>
      </w:r>
      <w:r w:rsidR="0063329D">
        <w:rPr>
          <w:lang w:val="ru-RU"/>
        </w:rPr>
        <w:t xml:space="preserve"> </w:t>
      </w:r>
      <w:r w:rsidR="008F3D5B" w:rsidRPr="008F3D5B">
        <w:rPr>
          <w:lang w:val="ru-RU"/>
        </w:rPr>
        <w:t>ливанское законодательство может разрешить з</w:t>
      </w:r>
      <w:r w:rsidR="008F3D5B" w:rsidRPr="008F3D5B">
        <w:rPr>
          <w:lang w:val="ru-RU"/>
        </w:rPr>
        <w:t>а</w:t>
      </w:r>
      <w:r w:rsidR="008F3D5B" w:rsidRPr="008F3D5B">
        <w:rPr>
          <w:lang w:val="ru-RU"/>
        </w:rPr>
        <w:t>ключение таких браков в Ливане. Она подчеркивает необходимость снятия Ливаном оговорок к Конве</w:t>
      </w:r>
      <w:r w:rsidR="008F3D5B" w:rsidRPr="008F3D5B">
        <w:rPr>
          <w:lang w:val="ru-RU"/>
        </w:rPr>
        <w:t>н</w:t>
      </w:r>
      <w:r w:rsidR="008F3D5B" w:rsidRPr="008F3D5B">
        <w:rPr>
          <w:lang w:val="ru-RU"/>
        </w:rPr>
        <w:t>ции.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48.</w:t>
      </w:r>
      <w:r w:rsidRPr="00332A81">
        <w:rPr>
          <w:lang w:val="ru-RU"/>
        </w:rPr>
        <w:tab/>
      </w:r>
      <w:r w:rsidR="008F3D5B" w:rsidRPr="008F3D5B">
        <w:rPr>
          <w:lang w:val="ru-RU"/>
        </w:rPr>
        <w:t>В связи с проведенными Комитетом плод</w:t>
      </w:r>
      <w:r w:rsidR="008F3D5B" w:rsidRPr="008F3D5B">
        <w:rPr>
          <w:lang w:val="ru-RU"/>
        </w:rPr>
        <w:t>о</w:t>
      </w:r>
      <w:r w:rsidR="008F3D5B" w:rsidRPr="008F3D5B">
        <w:rPr>
          <w:lang w:val="ru-RU"/>
        </w:rPr>
        <w:t>творными дискуссиями с представителями НПО, она напоминает делегации, что эти организации я</w:t>
      </w:r>
      <w:r w:rsidR="008F3D5B" w:rsidRPr="008F3D5B">
        <w:rPr>
          <w:lang w:val="ru-RU"/>
        </w:rPr>
        <w:t>в</w:t>
      </w:r>
      <w:r w:rsidR="008F3D5B" w:rsidRPr="008F3D5B">
        <w:rPr>
          <w:lang w:val="ru-RU"/>
        </w:rPr>
        <w:t>ляются важным инструментом в деле достижения прогресса. Она также вносит предложение о том, чтобы Ливан как член и один из основателей Лиги арабских государств собрал вместе женщин из др</w:t>
      </w:r>
      <w:r w:rsidR="008F3D5B" w:rsidRPr="008F3D5B">
        <w:rPr>
          <w:lang w:val="ru-RU"/>
        </w:rPr>
        <w:t>у</w:t>
      </w:r>
      <w:r w:rsidR="008F3D5B" w:rsidRPr="008F3D5B">
        <w:rPr>
          <w:lang w:val="ru-RU"/>
        </w:rPr>
        <w:t>гих государств</w:t>
      </w:r>
      <w:r w:rsidR="00897584" w:rsidRPr="00897584">
        <w:rPr>
          <w:lang w:val="ru-RU"/>
        </w:rPr>
        <w:t xml:space="preserve"> — </w:t>
      </w:r>
      <w:r w:rsidR="008F3D5B" w:rsidRPr="008F3D5B">
        <w:rPr>
          <w:lang w:val="ru-RU"/>
        </w:rPr>
        <w:t>членов Лиги для разработки р</w:t>
      </w:r>
      <w:r w:rsidR="008F3D5B" w:rsidRPr="008F3D5B">
        <w:rPr>
          <w:lang w:val="ru-RU"/>
        </w:rPr>
        <w:t>е</w:t>
      </w:r>
      <w:r w:rsidR="008F3D5B" w:rsidRPr="008F3D5B">
        <w:rPr>
          <w:lang w:val="ru-RU"/>
        </w:rPr>
        <w:t>комендаций, которые могут оказать благотворное влияние на положение женщин.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49.</w:t>
      </w:r>
      <w:r w:rsidRPr="00332A81">
        <w:rPr>
          <w:lang w:val="ru-RU"/>
        </w:rPr>
        <w:tab/>
      </w:r>
      <w:r w:rsidR="008F3D5B" w:rsidRPr="008F3D5B">
        <w:rPr>
          <w:b/>
          <w:lang w:val="ru-RU"/>
        </w:rPr>
        <w:t>Г-жа</w:t>
      </w:r>
      <w:r w:rsidR="008F3D5B">
        <w:rPr>
          <w:b/>
          <w:lang w:val="ru-RU"/>
        </w:rPr>
        <w:t> </w:t>
      </w:r>
      <w:r w:rsidR="008F3D5B" w:rsidRPr="008F3D5B">
        <w:rPr>
          <w:b/>
          <w:lang w:val="ru-RU"/>
        </w:rPr>
        <w:t xml:space="preserve">Гальперин-Каддари </w:t>
      </w:r>
      <w:r w:rsidR="008F3D5B" w:rsidRPr="008F3D5B">
        <w:rPr>
          <w:lang w:val="ru-RU"/>
        </w:rPr>
        <w:t>повторяет свой в</w:t>
      </w:r>
      <w:r w:rsidR="008F3D5B" w:rsidRPr="008F3D5B">
        <w:rPr>
          <w:lang w:val="ru-RU"/>
        </w:rPr>
        <w:t>о</w:t>
      </w:r>
      <w:r w:rsidR="008F3D5B" w:rsidRPr="008F3D5B">
        <w:rPr>
          <w:lang w:val="ru-RU"/>
        </w:rPr>
        <w:t>прос о разделе имущества при расторжении брака, отмечая, что существующий порядок раздела им</w:t>
      </w:r>
      <w:r w:rsidR="008F3D5B" w:rsidRPr="008F3D5B">
        <w:rPr>
          <w:lang w:val="ru-RU"/>
        </w:rPr>
        <w:t>у</w:t>
      </w:r>
      <w:r w:rsidR="008F3D5B" w:rsidRPr="008F3D5B">
        <w:rPr>
          <w:lang w:val="ru-RU"/>
        </w:rPr>
        <w:t>щества не соответствует положениям общей рек</w:t>
      </w:r>
      <w:r w:rsidR="008F3D5B" w:rsidRPr="008F3D5B">
        <w:rPr>
          <w:lang w:val="ru-RU"/>
        </w:rPr>
        <w:t>о</w:t>
      </w:r>
      <w:r w:rsidR="008F3D5B" w:rsidRPr="008F3D5B">
        <w:rPr>
          <w:lang w:val="ru-RU"/>
        </w:rPr>
        <w:t>мендации</w:t>
      </w:r>
      <w:r w:rsidR="008F3D5B">
        <w:rPr>
          <w:lang w:val="ru-RU"/>
        </w:rPr>
        <w:t> </w:t>
      </w:r>
      <w:r w:rsidR="008F3D5B" w:rsidRPr="008F3D5B">
        <w:rPr>
          <w:lang w:val="ru-RU"/>
        </w:rPr>
        <w:t>№</w:t>
      </w:r>
      <w:r w:rsidR="008F3D5B">
        <w:rPr>
          <w:lang w:val="ru-RU"/>
        </w:rPr>
        <w:t> </w:t>
      </w:r>
      <w:r w:rsidR="008F3D5B" w:rsidRPr="008F3D5B">
        <w:rPr>
          <w:lang w:val="ru-RU"/>
        </w:rPr>
        <w:t>21. Далее, учитывая тот факт, что в Ливане не существует законных отношений вне р</w:t>
      </w:r>
      <w:r w:rsidR="008F3D5B" w:rsidRPr="008F3D5B">
        <w:rPr>
          <w:lang w:val="ru-RU"/>
        </w:rPr>
        <w:t>а</w:t>
      </w:r>
      <w:r w:rsidR="008F3D5B" w:rsidRPr="008F3D5B">
        <w:rPr>
          <w:lang w:val="ru-RU"/>
        </w:rPr>
        <w:t>мок института брака, она просит представить и</w:t>
      </w:r>
      <w:r w:rsidR="008F3D5B" w:rsidRPr="008F3D5B">
        <w:rPr>
          <w:lang w:val="ru-RU"/>
        </w:rPr>
        <w:t>н</w:t>
      </w:r>
      <w:r w:rsidR="008F3D5B" w:rsidRPr="008F3D5B">
        <w:rPr>
          <w:lang w:val="ru-RU"/>
        </w:rPr>
        <w:t>формацию о правах женщин, находящихся в супр</w:t>
      </w:r>
      <w:r w:rsidR="008F3D5B" w:rsidRPr="008F3D5B">
        <w:rPr>
          <w:lang w:val="ru-RU"/>
        </w:rPr>
        <w:t>у</w:t>
      </w:r>
      <w:r w:rsidR="008F3D5B" w:rsidRPr="008F3D5B">
        <w:rPr>
          <w:lang w:val="ru-RU"/>
        </w:rPr>
        <w:t>жеских отношениях вне брака, относительно им</w:t>
      </w:r>
      <w:r w:rsidR="008F3D5B" w:rsidRPr="008F3D5B">
        <w:rPr>
          <w:lang w:val="ru-RU"/>
        </w:rPr>
        <w:t>у</w:t>
      </w:r>
      <w:r w:rsidR="008F3D5B" w:rsidRPr="008F3D5B">
        <w:rPr>
          <w:lang w:val="ru-RU"/>
        </w:rPr>
        <w:t>щества и опеки.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50.</w:t>
      </w:r>
      <w:r w:rsidRPr="00332A81">
        <w:rPr>
          <w:lang w:val="ru-RU"/>
        </w:rPr>
        <w:tab/>
      </w:r>
      <w:r w:rsidR="008F3D5B" w:rsidRPr="008F3D5B">
        <w:rPr>
          <w:b/>
          <w:lang w:val="ru-RU"/>
        </w:rPr>
        <w:t>Г-жа</w:t>
      </w:r>
      <w:r w:rsidR="008F3D5B">
        <w:rPr>
          <w:b/>
          <w:lang w:val="ru-RU"/>
        </w:rPr>
        <w:t> </w:t>
      </w:r>
      <w:r w:rsidR="008F3D5B" w:rsidRPr="008F3D5B">
        <w:rPr>
          <w:b/>
          <w:lang w:val="ru-RU"/>
        </w:rPr>
        <w:t>Шёпп-Шиллинг</w:t>
      </w:r>
      <w:r w:rsidR="008F3D5B" w:rsidRPr="008F3D5B">
        <w:rPr>
          <w:lang w:val="ru-RU"/>
        </w:rPr>
        <w:t xml:space="preserve"> спрашивает, обсуждала ли Национальная комиссия по делам ливанских женщин с правительством вопрос о внесении п</w:t>
      </w:r>
      <w:r w:rsidR="008F3D5B" w:rsidRPr="008F3D5B">
        <w:rPr>
          <w:lang w:val="ru-RU"/>
        </w:rPr>
        <w:t>о</w:t>
      </w:r>
      <w:r w:rsidR="008F3D5B" w:rsidRPr="008F3D5B">
        <w:rPr>
          <w:lang w:val="ru-RU"/>
        </w:rPr>
        <w:t>правок в статью</w:t>
      </w:r>
      <w:r w:rsidR="008F3D5B">
        <w:rPr>
          <w:lang w:val="ru-RU"/>
        </w:rPr>
        <w:t> </w:t>
      </w:r>
      <w:r w:rsidR="008F3D5B" w:rsidRPr="008F3D5B">
        <w:rPr>
          <w:lang w:val="ru-RU"/>
        </w:rPr>
        <w:t>534 Уголовного кодекса, которая рассматривает гомосексуализм как преступление. Что касается статуса, авторитета и полномочий Н</w:t>
      </w:r>
      <w:r w:rsidR="008F3D5B" w:rsidRPr="008F3D5B">
        <w:rPr>
          <w:lang w:val="ru-RU"/>
        </w:rPr>
        <w:t>а</w:t>
      </w:r>
      <w:r w:rsidR="008F3D5B" w:rsidRPr="008F3D5B">
        <w:rPr>
          <w:lang w:val="ru-RU"/>
        </w:rPr>
        <w:t>циональной комиссии, она должна продолжать в</w:t>
      </w:r>
      <w:r w:rsidR="008F3D5B" w:rsidRPr="008F3D5B">
        <w:rPr>
          <w:lang w:val="ru-RU"/>
        </w:rPr>
        <w:t>ы</w:t>
      </w:r>
      <w:r w:rsidR="008F3D5B" w:rsidRPr="008F3D5B">
        <w:rPr>
          <w:lang w:val="ru-RU"/>
        </w:rPr>
        <w:t>полнять свои консультативные функции, но в н</w:t>
      </w:r>
      <w:r w:rsidR="008F3D5B" w:rsidRPr="008F3D5B">
        <w:rPr>
          <w:lang w:val="ru-RU"/>
        </w:rPr>
        <w:t>ы</w:t>
      </w:r>
      <w:r w:rsidR="008F3D5B" w:rsidRPr="008F3D5B">
        <w:rPr>
          <w:lang w:val="ru-RU"/>
        </w:rPr>
        <w:t>нешний период реконструкции существует также необходимость создания центрального национал</w:t>
      </w:r>
      <w:r w:rsidR="008F3D5B" w:rsidRPr="008F3D5B">
        <w:rPr>
          <w:lang w:val="ru-RU"/>
        </w:rPr>
        <w:t>ь</w:t>
      </w:r>
      <w:r w:rsidR="008F3D5B" w:rsidRPr="008F3D5B">
        <w:rPr>
          <w:lang w:val="ru-RU"/>
        </w:rPr>
        <w:t>ного органа внутри самого правительства.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51.</w:t>
      </w:r>
      <w:r w:rsidRPr="00332A81">
        <w:rPr>
          <w:lang w:val="ru-RU"/>
        </w:rPr>
        <w:tab/>
      </w:r>
      <w:r w:rsidR="008F3D5B" w:rsidRPr="008F3D5B">
        <w:rPr>
          <w:b/>
          <w:lang w:val="ru-RU"/>
        </w:rPr>
        <w:t>Г-жа</w:t>
      </w:r>
      <w:r w:rsidR="008F3D5B">
        <w:rPr>
          <w:b/>
          <w:lang w:val="ru-RU"/>
        </w:rPr>
        <w:t> </w:t>
      </w:r>
      <w:r w:rsidR="008F3D5B" w:rsidRPr="008F3D5B">
        <w:rPr>
          <w:b/>
          <w:lang w:val="ru-RU"/>
        </w:rPr>
        <w:t>Дайриам</w:t>
      </w:r>
      <w:r w:rsidR="008F3D5B" w:rsidRPr="008F3D5B">
        <w:rPr>
          <w:lang w:val="ru-RU"/>
        </w:rPr>
        <w:t xml:space="preserve"> говорит, что проект, озагла</w:t>
      </w:r>
      <w:r w:rsidR="008F3D5B" w:rsidRPr="008F3D5B">
        <w:rPr>
          <w:lang w:val="ru-RU"/>
        </w:rPr>
        <w:t>в</w:t>
      </w:r>
      <w:r w:rsidR="008F3D5B" w:rsidRPr="008F3D5B">
        <w:rPr>
          <w:lang w:val="ru-RU"/>
        </w:rPr>
        <w:t>ленный «Расширение прав и возможностей же</w:t>
      </w:r>
      <w:r w:rsidR="008F3D5B" w:rsidRPr="008F3D5B">
        <w:rPr>
          <w:lang w:val="ru-RU"/>
        </w:rPr>
        <w:t>н</w:t>
      </w:r>
      <w:r w:rsidR="008F3D5B" w:rsidRPr="008F3D5B">
        <w:rPr>
          <w:lang w:val="ru-RU"/>
        </w:rPr>
        <w:t>щин» (ВЕПАСС), осуществляемый в соответствии с резолюцией</w:t>
      </w:r>
      <w:r w:rsidR="008F3D5B">
        <w:rPr>
          <w:lang w:val="ru-RU"/>
        </w:rPr>
        <w:t> </w:t>
      </w:r>
      <w:r w:rsidR="008F3D5B" w:rsidRPr="008F3D5B">
        <w:rPr>
          <w:lang w:val="ru-RU"/>
        </w:rPr>
        <w:t>1325 Совета Безопасности (2000), з</w:t>
      </w:r>
      <w:r w:rsidR="008F3D5B" w:rsidRPr="008F3D5B">
        <w:rPr>
          <w:lang w:val="ru-RU"/>
        </w:rPr>
        <w:t>а</w:t>
      </w:r>
      <w:r w:rsidR="008F3D5B" w:rsidRPr="008F3D5B">
        <w:rPr>
          <w:lang w:val="ru-RU"/>
        </w:rPr>
        <w:t>служивает одобрения. Она спрашивает, действуют ли женские комитеты только как посредники между муниципалитетами и центрами, предоставляющими услуги, или представительство женщин в муниц</w:t>
      </w:r>
      <w:r w:rsidR="008F3D5B" w:rsidRPr="008F3D5B">
        <w:rPr>
          <w:lang w:val="ru-RU"/>
        </w:rPr>
        <w:t>и</w:t>
      </w:r>
      <w:r w:rsidR="008F3D5B" w:rsidRPr="008F3D5B">
        <w:rPr>
          <w:lang w:val="ru-RU"/>
        </w:rPr>
        <w:t>палитетах, на руководящих должностях в процессе постконфликтного миростроительства и в упра</w:t>
      </w:r>
      <w:r w:rsidR="008F3D5B" w:rsidRPr="008F3D5B">
        <w:rPr>
          <w:lang w:val="ru-RU"/>
        </w:rPr>
        <w:t>в</w:t>
      </w:r>
      <w:r w:rsidR="008F3D5B" w:rsidRPr="008F3D5B">
        <w:rPr>
          <w:lang w:val="ru-RU"/>
        </w:rPr>
        <w:t>ленческих структурах центров, предоставляющих услуги, поощряется.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52.</w:t>
      </w:r>
      <w:r w:rsidRPr="00332A81">
        <w:rPr>
          <w:lang w:val="ru-RU"/>
        </w:rPr>
        <w:tab/>
      </w:r>
      <w:r w:rsidR="008F3D5B" w:rsidRPr="008F3D5B">
        <w:rPr>
          <w:b/>
          <w:lang w:val="ru-RU"/>
        </w:rPr>
        <w:t>Г-н</w:t>
      </w:r>
      <w:r w:rsidR="008F3D5B">
        <w:rPr>
          <w:b/>
          <w:lang w:val="ru-RU"/>
        </w:rPr>
        <w:t> </w:t>
      </w:r>
      <w:r w:rsidR="008F3D5B" w:rsidRPr="008F3D5B">
        <w:rPr>
          <w:b/>
          <w:lang w:val="ru-RU"/>
        </w:rPr>
        <w:t xml:space="preserve">Флинтерман </w:t>
      </w:r>
      <w:r w:rsidR="008F3D5B" w:rsidRPr="008F3D5B">
        <w:rPr>
          <w:lang w:val="ru-RU"/>
        </w:rPr>
        <w:t>спрашивает, как Ливан в</w:t>
      </w:r>
      <w:r w:rsidR="008F3D5B" w:rsidRPr="008F3D5B">
        <w:rPr>
          <w:lang w:val="ru-RU"/>
        </w:rPr>
        <w:t>ы</w:t>
      </w:r>
      <w:r w:rsidR="008F3D5B" w:rsidRPr="008F3D5B">
        <w:rPr>
          <w:lang w:val="ru-RU"/>
        </w:rPr>
        <w:t>полняет свои обязательства по осуществлению в полной мере положений Конвенции в отношении БАПОР и палестинских женщин. Он просит дел</w:t>
      </w:r>
      <w:r w:rsidR="008F3D5B" w:rsidRPr="008F3D5B">
        <w:rPr>
          <w:lang w:val="ru-RU"/>
        </w:rPr>
        <w:t>е</w:t>
      </w:r>
      <w:r w:rsidR="008F3D5B" w:rsidRPr="008F3D5B">
        <w:rPr>
          <w:lang w:val="ru-RU"/>
        </w:rPr>
        <w:t>гацию высказаться по вопросу о практике выдачи полугодовых виз женщинам-художницам, которые часто занимаются проституцией.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53.</w:t>
      </w:r>
      <w:r w:rsidRPr="00332A81">
        <w:rPr>
          <w:lang w:val="ru-RU"/>
        </w:rPr>
        <w:tab/>
      </w:r>
      <w:r w:rsidR="008F3D5B" w:rsidRPr="008F3D5B">
        <w:rPr>
          <w:b/>
          <w:lang w:val="ru-RU"/>
        </w:rPr>
        <w:t>Председатель</w:t>
      </w:r>
      <w:r w:rsidR="008F3D5B" w:rsidRPr="008F3D5B">
        <w:rPr>
          <w:lang w:val="ru-RU"/>
        </w:rPr>
        <w:t>, выступая в качестве члена К</w:t>
      </w:r>
      <w:r w:rsidR="008F3D5B" w:rsidRPr="008F3D5B">
        <w:rPr>
          <w:lang w:val="ru-RU"/>
        </w:rPr>
        <w:t>о</w:t>
      </w:r>
      <w:r w:rsidR="008F3D5B" w:rsidRPr="008F3D5B">
        <w:rPr>
          <w:lang w:val="ru-RU"/>
        </w:rPr>
        <w:t>митета, спрашивает, какие конкретные шаги пре</w:t>
      </w:r>
      <w:r w:rsidR="008F3D5B" w:rsidRPr="008F3D5B">
        <w:rPr>
          <w:lang w:val="ru-RU"/>
        </w:rPr>
        <w:t>д</w:t>
      </w:r>
      <w:r w:rsidR="008F3D5B" w:rsidRPr="008F3D5B">
        <w:rPr>
          <w:lang w:val="ru-RU"/>
        </w:rPr>
        <w:t>принимает правительство по приведению наци</w:t>
      </w:r>
      <w:r w:rsidR="008F3D5B" w:rsidRPr="008F3D5B">
        <w:rPr>
          <w:lang w:val="ru-RU"/>
        </w:rPr>
        <w:t>о</w:t>
      </w:r>
      <w:r w:rsidR="008F3D5B" w:rsidRPr="008F3D5B">
        <w:rPr>
          <w:lang w:val="ru-RU"/>
        </w:rPr>
        <w:t>нального законодательства в соответствие с пол</w:t>
      </w:r>
      <w:r w:rsidR="008F3D5B" w:rsidRPr="008F3D5B">
        <w:rPr>
          <w:lang w:val="ru-RU"/>
        </w:rPr>
        <w:t>о</w:t>
      </w:r>
      <w:r w:rsidR="008F3D5B" w:rsidRPr="008F3D5B">
        <w:rPr>
          <w:lang w:val="ru-RU"/>
        </w:rPr>
        <w:t>жениями Конвенции и приданию ей законной силы. Например, важно увеличить минимальный возраст вступления в брак до 18</w:t>
      </w:r>
      <w:r w:rsidR="008F3D5B">
        <w:rPr>
          <w:lang w:val="ru-RU"/>
        </w:rPr>
        <w:t> </w:t>
      </w:r>
      <w:r w:rsidR="008F3D5B" w:rsidRPr="008F3D5B">
        <w:rPr>
          <w:lang w:val="ru-RU"/>
        </w:rPr>
        <w:t>лет как для мальчиков, так и для девочек в соответствии с положениями Ко</w:t>
      </w:r>
      <w:r w:rsidR="008F3D5B" w:rsidRPr="008F3D5B">
        <w:rPr>
          <w:lang w:val="ru-RU"/>
        </w:rPr>
        <w:t>н</w:t>
      </w:r>
      <w:r w:rsidR="008F3D5B" w:rsidRPr="008F3D5B">
        <w:rPr>
          <w:lang w:val="ru-RU"/>
        </w:rPr>
        <w:t>венции и Конвенции о правах ребенка. Однако нет никаких признаков, что правительство включает т</w:t>
      </w:r>
      <w:r w:rsidR="008F3D5B" w:rsidRPr="008F3D5B">
        <w:rPr>
          <w:lang w:val="ru-RU"/>
        </w:rPr>
        <w:t>а</w:t>
      </w:r>
      <w:r w:rsidR="008F3D5B" w:rsidRPr="008F3D5B">
        <w:rPr>
          <w:lang w:val="ru-RU"/>
        </w:rPr>
        <w:t>кие международные нормы в национальное закон</w:t>
      </w:r>
      <w:r w:rsidR="008F3D5B" w:rsidRPr="008F3D5B">
        <w:rPr>
          <w:lang w:val="ru-RU"/>
        </w:rPr>
        <w:t>о</w:t>
      </w:r>
      <w:r w:rsidR="008F3D5B" w:rsidRPr="008F3D5B">
        <w:rPr>
          <w:lang w:val="ru-RU"/>
        </w:rPr>
        <w:t>дательство. Необходимо предоставить дальнейшие разъяснения относительно того, как правительство планирует преодолеть противоречия между вну</w:t>
      </w:r>
      <w:r w:rsidR="008F3D5B" w:rsidRPr="008F3D5B">
        <w:rPr>
          <w:lang w:val="ru-RU"/>
        </w:rPr>
        <w:t>т</w:t>
      </w:r>
      <w:r w:rsidR="008F3D5B" w:rsidRPr="008F3D5B">
        <w:rPr>
          <w:lang w:val="ru-RU"/>
        </w:rPr>
        <w:t>ренним законодательством и нормами междунаро</w:t>
      </w:r>
      <w:r w:rsidR="008F3D5B" w:rsidRPr="008F3D5B">
        <w:rPr>
          <w:lang w:val="ru-RU"/>
        </w:rPr>
        <w:t>д</w:t>
      </w:r>
      <w:r w:rsidR="008F3D5B" w:rsidRPr="008F3D5B">
        <w:rPr>
          <w:lang w:val="ru-RU"/>
        </w:rPr>
        <w:t>ного права.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54.</w:t>
      </w:r>
      <w:r w:rsidRPr="00332A81">
        <w:rPr>
          <w:lang w:val="ru-RU"/>
        </w:rPr>
        <w:tab/>
      </w:r>
      <w:r w:rsidR="008F3D5B" w:rsidRPr="008F3D5B">
        <w:rPr>
          <w:b/>
          <w:lang w:val="ru-RU"/>
        </w:rPr>
        <w:t>Г-жа Джумхури</w:t>
      </w:r>
      <w:r w:rsidR="008F3D5B" w:rsidRPr="008F3D5B">
        <w:rPr>
          <w:lang w:val="ru-RU"/>
        </w:rPr>
        <w:t xml:space="preserve"> (Ливан) говорит, что в н</w:t>
      </w:r>
      <w:r w:rsidR="008F3D5B" w:rsidRPr="008F3D5B">
        <w:rPr>
          <w:lang w:val="ru-RU"/>
        </w:rPr>
        <w:t>а</w:t>
      </w:r>
      <w:r w:rsidR="008F3D5B" w:rsidRPr="008F3D5B">
        <w:rPr>
          <w:lang w:val="ru-RU"/>
        </w:rPr>
        <w:t>стоящее время в стране нет специального закона о насилии в семье, но правительство занимается ра</w:t>
      </w:r>
      <w:r w:rsidR="008F3D5B" w:rsidRPr="008F3D5B">
        <w:rPr>
          <w:lang w:val="ru-RU"/>
        </w:rPr>
        <w:t>з</w:t>
      </w:r>
      <w:r w:rsidR="008F3D5B" w:rsidRPr="008F3D5B">
        <w:rPr>
          <w:lang w:val="ru-RU"/>
        </w:rPr>
        <w:t>работкой такого закона. Усилия по искоренению бытового насилия предпринимаются также непр</w:t>
      </w:r>
      <w:r w:rsidR="008F3D5B" w:rsidRPr="008F3D5B">
        <w:rPr>
          <w:lang w:val="ru-RU"/>
        </w:rPr>
        <w:t>а</w:t>
      </w:r>
      <w:r w:rsidR="008F3D5B" w:rsidRPr="008F3D5B">
        <w:rPr>
          <w:lang w:val="ru-RU"/>
        </w:rPr>
        <w:t>вительственными организациями в сотрудничестве с государственными учреждениями. Например, Бейрутская ассоциация адвокатов учредила же</w:t>
      </w:r>
      <w:r w:rsidR="008F3D5B" w:rsidRPr="008F3D5B">
        <w:rPr>
          <w:lang w:val="ru-RU"/>
        </w:rPr>
        <w:t>н</w:t>
      </w:r>
      <w:r w:rsidR="008F3D5B" w:rsidRPr="008F3D5B">
        <w:rPr>
          <w:lang w:val="ru-RU"/>
        </w:rPr>
        <w:t>ский комитет по решению этой проблемы. Прав</w:t>
      </w:r>
      <w:r w:rsidR="008F3D5B" w:rsidRPr="008F3D5B">
        <w:rPr>
          <w:lang w:val="ru-RU"/>
        </w:rPr>
        <w:t>и</w:t>
      </w:r>
      <w:r w:rsidR="008F3D5B" w:rsidRPr="008F3D5B">
        <w:rPr>
          <w:lang w:val="ru-RU"/>
        </w:rPr>
        <w:t>тельством были также проведены исследования в целях пересмотра положений Уголовного кодекса, касающихся</w:t>
      </w:r>
      <w:r w:rsidR="0063329D">
        <w:rPr>
          <w:lang w:val="ru-RU"/>
        </w:rPr>
        <w:t xml:space="preserve"> </w:t>
      </w:r>
      <w:r w:rsidR="008F3D5B" w:rsidRPr="008F3D5B">
        <w:rPr>
          <w:lang w:val="ru-RU"/>
        </w:rPr>
        <w:t>насилия в семье, и вынесения рек</w:t>
      </w:r>
      <w:r w:rsidR="008F3D5B" w:rsidRPr="008F3D5B">
        <w:rPr>
          <w:lang w:val="ru-RU"/>
        </w:rPr>
        <w:t>о</w:t>
      </w:r>
      <w:r w:rsidR="008F3D5B" w:rsidRPr="008F3D5B">
        <w:rPr>
          <w:lang w:val="ru-RU"/>
        </w:rPr>
        <w:t>мендаций. Национальная комиссия по делам лива</w:t>
      </w:r>
      <w:r w:rsidR="008F3D5B" w:rsidRPr="008F3D5B">
        <w:rPr>
          <w:lang w:val="ru-RU"/>
        </w:rPr>
        <w:t>н</w:t>
      </w:r>
      <w:r w:rsidR="008F3D5B" w:rsidRPr="008F3D5B">
        <w:rPr>
          <w:lang w:val="ru-RU"/>
        </w:rPr>
        <w:t>ских женщин прилагает все усилия к тому, чтобы обеспечить принятие последующих мер на основе этих рекомендаций и дальнейшее продвижение эт</w:t>
      </w:r>
      <w:r w:rsidR="008F3D5B" w:rsidRPr="008F3D5B">
        <w:rPr>
          <w:lang w:val="ru-RU"/>
        </w:rPr>
        <w:t>о</w:t>
      </w:r>
      <w:r w:rsidR="008F3D5B" w:rsidRPr="008F3D5B">
        <w:rPr>
          <w:lang w:val="ru-RU"/>
        </w:rPr>
        <w:t>го процесса.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55.</w:t>
      </w:r>
      <w:r w:rsidRPr="00332A81">
        <w:rPr>
          <w:lang w:val="ru-RU"/>
        </w:rPr>
        <w:tab/>
      </w:r>
      <w:r w:rsidR="00BE7DD6" w:rsidRPr="00BE7DD6">
        <w:rPr>
          <w:lang w:val="ru-RU"/>
        </w:rPr>
        <w:t>Согласно статье</w:t>
      </w:r>
      <w:r w:rsidR="00BE7DD6">
        <w:rPr>
          <w:lang w:val="ru-RU"/>
        </w:rPr>
        <w:t> </w:t>
      </w:r>
      <w:r w:rsidR="00BE7DD6" w:rsidRPr="00BE7DD6">
        <w:rPr>
          <w:lang w:val="ru-RU"/>
        </w:rPr>
        <w:t>534 Уголовного кодекса «н</w:t>
      </w:r>
      <w:r w:rsidR="00BE7DD6" w:rsidRPr="00BE7DD6">
        <w:rPr>
          <w:lang w:val="ru-RU"/>
        </w:rPr>
        <w:t>е</w:t>
      </w:r>
      <w:r w:rsidR="00BE7DD6" w:rsidRPr="00BE7DD6">
        <w:rPr>
          <w:lang w:val="ru-RU"/>
        </w:rPr>
        <w:t>естественное половое сношение» является престу</w:t>
      </w:r>
      <w:r w:rsidR="00BE7DD6" w:rsidRPr="00BE7DD6">
        <w:rPr>
          <w:lang w:val="ru-RU"/>
        </w:rPr>
        <w:t>п</w:t>
      </w:r>
      <w:r w:rsidR="00BE7DD6" w:rsidRPr="00BE7DD6">
        <w:rPr>
          <w:lang w:val="ru-RU"/>
        </w:rPr>
        <w:t>лением по закону и наказывается лишением своб</w:t>
      </w:r>
      <w:r w:rsidR="00BE7DD6" w:rsidRPr="00BE7DD6">
        <w:rPr>
          <w:lang w:val="ru-RU"/>
        </w:rPr>
        <w:t>о</w:t>
      </w:r>
      <w:r w:rsidR="00BE7DD6" w:rsidRPr="00BE7DD6">
        <w:rPr>
          <w:lang w:val="ru-RU"/>
        </w:rPr>
        <w:t>ды на срок до одного года. Однако комиссия парл</w:t>
      </w:r>
      <w:r w:rsidR="00BE7DD6" w:rsidRPr="00BE7DD6">
        <w:rPr>
          <w:lang w:val="ru-RU"/>
        </w:rPr>
        <w:t>а</w:t>
      </w:r>
      <w:r w:rsidR="00BE7DD6" w:rsidRPr="00BE7DD6">
        <w:rPr>
          <w:lang w:val="ru-RU"/>
        </w:rPr>
        <w:t>ментского комитета по административным и суде</w:t>
      </w:r>
      <w:r w:rsidR="00BE7DD6" w:rsidRPr="00BE7DD6">
        <w:rPr>
          <w:lang w:val="ru-RU"/>
        </w:rPr>
        <w:t>б</w:t>
      </w:r>
      <w:r w:rsidR="00BE7DD6" w:rsidRPr="00BE7DD6">
        <w:rPr>
          <w:lang w:val="ru-RU"/>
        </w:rPr>
        <w:t>ным вопросам вынесла рекомендацию об отмене этой статьи.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56.</w:t>
      </w:r>
      <w:r w:rsidRPr="00332A81">
        <w:rPr>
          <w:lang w:val="ru-RU"/>
        </w:rPr>
        <w:tab/>
      </w:r>
      <w:r w:rsidR="00BE7DD6" w:rsidRPr="00BE7DD6">
        <w:rPr>
          <w:lang w:val="ru-RU"/>
        </w:rPr>
        <w:t>Центральное статистическое бюро публикует данные с разбивкой по гендерному признаку. С</w:t>
      </w:r>
      <w:r w:rsidR="00BE7DD6" w:rsidRPr="00BE7DD6">
        <w:rPr>
          <w:lang w:val="ru-RU"/>
        </w:rPr>
        <w:t>о</w:t>
      </w:r>
      <w:r w:rsidR="00BE7DD6" w:rsidRPr="00BE7DD6">
        <w:rPr>
          <w:lang w:val="ru-RU"/>
        </w:rPr>
        <w:t>вместно с Фондом Организации Объединенных Н</w:t>
      </w:r>
      <w:r w:rsidR="00BE7DD6" w:rsidRPr="00BE7DD6">
        <w:rPr>
          <w:lang w:val="ru-RU"/>
        </w:rPr>
        <w:t>а</w:t>
      </w:r>
      <w:r w:rsidR="00BE7DD6" w:rsidRPr="00BE7DD6">
        <w:rPr>
          <w:lang w:val="ru-RU"/>
        </w:rPr>
        <w:t>ций для развития в интересах женщин (ЮНИФЕМ) оно работает над расширением базы данных</w:t>
      </w:r>
      <w:r w:rsidR="0063329D">
        <w:rPr>
          <w:lang w:val="ru-RU"/>
        </w:rPr>
        <w:t xml:space="preserve"> </w:t>
      </w:r>
      <w:r w:rsidR="00BE7DD6" w:rsidRPr="00BE7DD6">
        <w:rPr>
          <w:lang w:val="ru-RU"/>
        </w:rPr>
        <w:t>с ц</w:t>
      </w:r>
      <w:r w:rsidR="00BE7DD6" w:rsidRPr="00BE7DD6">
        <w:rPr>
          <w:lang w:val="ru-RU"/>
        </w:rPr>
        <w:t>е</w:t>
      </w:r>
      <w:r w:rsidR="00BE7DD6" w:rsidRPr="00BE7DD6">
        <w:rPr>
          <w:lang w:val="ru-RU"/>
        </w:rPr>
        <w:t>лью увеличить объем предоставляемой информации с разбивкой по полу. В данные включаются новые показатели, с тем чтобы обеспечить охват и пр</w:t>
      </w:r>
      <w:r w:rsidR="00BE7DD6" w:rsidRPr="00BE7DD6">
        <w:rPr>
          <w:lang w:val="ru-RU"/>
        </w:rPr>
        <w:t>а</w:t>
      </w:r>
      <w:r w:rsidR="00BE7DD6" w:rsidRPr="00BE7DD6">
        <w:rPr>
          <w:lang w:val="ru-RU"/>
        </w:rPr>
        <w:t>вильное решение вопросов, поднимаемых Комит</w:t>
      </w:r>
      <w:r w:rsidR="00BE7DD6" w:rsidRPr="00BE7DD6">
        <w:rPr>
          <w:lang w:val="ru-RU"/>
        </w:rPr>
        <w:t>е</w:t>
      </w:r>
      <w:r w:rsidR="00BE7DD6" w:rsidRPr="00BE7DD6">
        <w:rPr>
          <w:lang w:val="ru-RU"/>
        </w:rPr>
        <w:t>том.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57.</w:t>
      </w:r>
      <w:r w:rsidRPr="00332A81">
        <w:rPr>
          <w:lang w:val="ru-RU"/>
        </w:rPr>
        <w:tab/>
      </w:r>
      <w:r w:rsidR="00BE7DD6" w:rsidRPr="00BE7DD6">
        <w:rPr>
          <w:lang w:val="ru-RU"/>
        </w:rPr>
        <w:t>Перечень тем, затронутых Комитетом, и п</w:t>
      </w:r>
      <w:r w:rsidR="00BE7DD6" w:rsidRPr="00BE7DD6">
        <w:rPr>
          <w:lang w:val="ru-RU"/>
        </w:rPr>
        <w:t>о</w:t>
      </w:r>
      <w:r w:rsidR="00BE7DD6" w:rsidRPr="00BE7DD6">
        <w:rPr>
          <w:lang w:val="ru-RU"/>
        </w:rPr>
        <w:t>ставленные им вопросы говорят о необходимости предоставления дальнейших разъяснений конце</w:t>
      </w:r>
      <w:r w:rsidR="00BE7DD6" w:rsidRPr="00BE7DD6">
        <w:rPr>
          <w:lang w:val="ru-RU"/>
        </w:rPr>
        <w:t>п</w:t>
      </w:r>
      <w:r w:rsidR="00BE7DD6" w:rsidRPr="00BE7DD6">
        <w:rPr>
          <w:lang w:val="ru-RU"/>
        </w:rPr>
        <w:t>ции, касающейся проблемы торговли людьми в Л</w:t>
      </w:r>
      <w:r w:rsidR="00BE7DD6" w:rsidRPr="00BE7DD6">
        <w:rPr>
          <w:lang w:val="ru-RU"/>
        </w:rPr>
        <w:t>и</w:t>
      </w:r>
      <w:r w:rsidR="00BE7DD6" w:rsidRPr="00BE7DD6">
        <w:rPr>
          <w:lang w:val="ru-RU"/>
        </w:rPr>
        <w:t>ване. В настоящее время правительство пересма</w:t>
      </w:r>
      <w:r w:rsidR="00BE7DD6" w:rsidRPr="00BE7DD6">
        <w:rPr>
          <w:lang w:val="ru-RU"/>
        </w:rPr>
        <w:t>т</w:t>
      </w:r>
      <w:r w:rsidR="00BE7DD6" w:rsidRPr="00BE7DD6">
        <w:rPr>
          <w:lang w:val="ru-RU"/>
        </w:rPr>
        <w:t>ривает соответствующее законодательство и пре</w:t>
      </w:r>
      <w:r w:rsidR="00BE7DD6" w:rsidRPr="00BE7DD6">
        <w:rPr>
          <w:lang w:val="ru-RU"/>
        </w:rPr>
        <w:t>д</w:t>
      </w:r>
      <w:r w:rsidR="00BE7DD6" w:rsidRPr="00BE7DD6">
        <w:rPr>
          <w:lang w:val="ru-RU"/>
        </w:rPr>
        <w:t>ставит результаты работы весной 2008</w:t>
      </w:r>
      <w:r w:rsidR="00BE7DD6">
        <w:rPr>
          <w:lang w:val="ru-RU"/>
        </w:rPr>
        <w:t> </w:t>
      </w:r>
      <w:r w:rsidR="00BE7DD6" w:rsidRPr="00BE7DD6">
        <w:rPr>
          <w:lang w:val="ru-RU"/>
        </w:rPr>
        <w:t>года.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58.</w:t>
      </w:r>
      <w:r w:rsidRPr="00332A81">
        <w:rPr>
          <w:lang w:val="ru-RU"/>
        </w:rPr>
        <w:tab/>
      </w:r>
      <w:r w:rsidR="00BE7DD6" w:rsidRPr="00BE7DD6">
        <w:rPr>
          <w:lang w:val="ru-RU"/>
        </w:rPr>
        <w:t>Государство признает гражданский брак, з</w:t>
      </w:r>
      <w:r w:rsidR="00BE7DD6" w:rsidRPr="00BE7DD6">
        <w:rPr>
          <w:lang w:val="ru-RU"/>
        </w:rPr>
        <w:t>а</w:t>
      </w:r>
      <w:r w:rsidR="00BE7DD6" w:rsidRPr="00BE7DD6">
        <w:rPr>
          <w:lang w:val="ru-RU"/>
        </w:rPr>
        <w:t>ключенный за границей, и суды уполномочены принимать к рассмотрению конфликты, если по крайней мере один из супругов является граждан</w:t>
      </w:r>
      <w:r w:rsidR="00BE7DD6" w:rsidRPr="00BE7DD6">
        <w:rPr>
          <w:lang w:val="ru-RU"/>
        </w:rPr>
        <w:t>и</w:t>
      </w:r>
      <w:r w:rsidR="00BE7DD6" w:rsidRPr="00BE7DD6">
        <w:rPr>
          <w:lang w:val="ru-RU"/>
        </w:rPr>
        <w:t>ном Ливана. Такие конфликты также рассматрив</w:t>
      </w:r>
      <w:r w:rsidR="00BE7DD6" w:rsidRPr="00BE7DD6">
        <w:rPr>
          <w:lang w:val="ru-RU"/>
        </w:rPr>
        <w:t>а</w:t>
      </w:r>
      <w:r w:rsidR="00BE7DD6" w:rsidRPr="00BE7DD6">
        <w:rPr>
          <w:lang w:val="ru-RU"/>
        </w:rPr>
        <w:t>ются в соответствии с законодательством страны, в которой брак был заключен.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59.</w:t>
      </w:r>
      <w:r w:rsidRPr="00332A81">
        <w:rPr>
          <w:lang w:val="ru-RU"/>
        </w:rPr>
        <w:tab/>
      </w:r>
      <w:r w:rsidR="00BE7DD6" w:rsidRPr="00BE7DD6">
        <w:rPr>
          <w:lang w:val="ru-RU"/>
        </w:rPr>
        <w:t>При расторжении брака каждая сторона берет с собой лишь принадлежащую ей часть имущества и не имеет никакого права на другую часть. В браке муж не имеет влияния на то, как жена распоряжае</w:t>
      </w:r>
      <w:r w:rsidR="00BE7DD6" w:rsidRPr="00BE7DD6">
        <w:rPr>
          <w:lang w:val="ru-RU"/>
        </w:rPr>
        <w:t>т</w:t>
      </w:r>
      <w:r w:rsidR="00BE7DD6" w:rsidRPr="00BE7DD6">
        <w:rPr>
          <w:lang w:val="ru-RU"/>
        </w:rPr>
        <w:t>ся ее собственными средствами. Брак основан на раздельном, а не совместном владении движимым и недвижимым имуществом.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60.</w:t>
      </w:r>
      <w:r w:rsidRPr="00332A81">
        <w:rPr>
          <w:lang w:val="ru-RU"/>
        </w:rPr>
        <w:tab/>
      </w:r>
      <w:r w:rsidR="00BE7DD6" w:rsidRPr="00BE7DD6">
        <w:rPr>
          <w:lang w:val="ru-RU"/>
        </w:rPr>
        <w:t>Законы о личном статусе распространяются только на взаимоотношения в браке. Однако сож</w:t>
      </w:r>
      <w:r w:rsidR="00BE7DD6" w:rsidRPr="00BE7DD6">
        <w:rPr>
          <w:lang w:val="ru-RU"/>
        </w:rPr>
        <w:t>и</w:t>
      </w:r>
      <w:r w:rsidR="00BE7DD6" w:rsidRPr="00BE7DD6">
        <w:rPr>
          <w:lang w:val="ru-RU"/>
        </w:rPr>
        <w:t>тельство законом не преследуется. Пары, не с</w:t>
      </w:r>
      <w:r w:rsidR="00BE7DD6" w:rsidRPr="00BE7DD6">
        <w:rPr>
          <w:lang w:val="ru-RU"/>
        </w:rPr>
        <w:t>о</w:t>
      </w:r>
      <w:r w:rsidR="00BE7DD6" w:rsidRPr="00BE7DD6">
        <w:rPr>
          <w:lang w:val="ru-RU"/>
        </w:rPr>
        <w:t>стоящие в законном браке, не имеют никаких з</w:t>
      </w:r>
      <w:r w:rsidR="00BE7DD6" w:rsidRPr="00BE7DD6">
        <w:rPr>
          <w:lang w:val="ru-RU"/>
        </w:rPr>
        <w:t>а</w:t>
      </w:r>
      <w:r w:rsidR="00BE7DD6" w:rsidRPr="00BE7DD6">
        <w:rPr>
          <w:lang w:val="ru-RU"/>
        </w:rPr>
        <w:t>конных прав. В случае смерти партнера, например, переживший его партнер не имеет никаких прав на наследство.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61.</w:t>
      </w:r>
      <w:r w:rsidRPr="00332A81">
        <w:rPr>
          <w:lang w:val="ru-RU"/>
        </w:rPr>
        <w:tab/>
      </w:r>
      <w:r w:rsidR="00BE7DD6" w:rsidRPr="00BE7DD6">
        <w:rPr>
          <w:lang w:val="ru-RU"/>
        </w:rPr>
        <w:t>Правительство считает Национальную коми</w:t>
      </w:r>
      <w:r w:rsidR="00BE7DD6" w:rsidRPr="00BE7DD6">
        <w:rPr>
          <w:lang w:val="ru-RU"/>
        </w:rPr>
        <w:t>с</w:t>
      </w:r>
      <w:r w:rsidR="00BE7DD6" w:rsidRPr="00BE7DD6">
        <w:rPr>
          <w:lang w:val="ru-RU"/>
        </w:rPr>
        <w:t>сию по делам ливанских женщин важным органом в свете нынешней политической ситуации в Ливане. С учетом этой ситуации изменение</w:t>
      </w:r>
      <w:r w:rsidR="0063329D">
        <w:rPr>
          <w:lang w:val="ru-RU"/>
        </w:rPr>
        <w:t xml:space="preserve"> </w:t>
      </w:r>
      <w:r w:rsidR="00BE7DD6" w:rsidRPr="00BE7DD6">
        <w:rPr>
          <w:lang w:val="ru-RU"/>
        </w:rPr>
        <w:t>статуса вряд ли сделает ее более эффективной. В нынешних усл</w:t>
      </w:r>
      <w:r w:rsidR="00BE7DD6" w:rsidRPr="00BE7DD6">
        <w:rPr>
          <w:lang w:val="ru-RU"/>
        </w:rPr>
        <w:t>о</w:t>
      </w:r>
      <w:r w:rsidR="00BE7DD6" w:rsidRPr="00BE7DD6">
        <w:rPr>
          <w:lang w:val="ru-RU"/>
        </w:rPr>
        <w:t>виях, если Комиссия превратится в государстве</w:t>
      </w:r>
      <w:r w:rsidR="00BE7DD6" w:rsidRPr="00BE7DD6">
        <w:rPr>
          <w:lang w:val="ru-RU"/>
        </w:rPr>
        <w:t>н</w:t>
      </w:r>
      <w:r w:rsidR="00BE7DD6" w:rsidRPr="00BE7DD6">
        <w:rPr>
          <w:lang w:val="ru-RU"/>
        </w:rPr>
        <w:t>ный орган, она рискует стать политизированной.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62.</w:t>
      </w:r>
      <w:r w:rsidRPr="00332A81">
        <w:rPr>
          <w:lang w:val="ru-RU"/>
        </w:rPr>
        <w:tab/>
      </w:r>
      <w:r w:rsidR="00BE7DD6" w:rsidRPr="00BE7DD6">
        <w:rPr>
          <w:b/>
          <w:lang w:val="ru-RU"/>
        </w:rPr>
        <w:t>Г-жа</w:t>
      </w:r>
      <w:r w:rsidR="00BE7DD6">
        <w:rPr>
          <w:b/>
          <w:lang w:val="ru-RU"/>
        </w:rPr>
        <w:t> </w:t>
      </w:r>
      <w:r w:rsidR="00BE7DD6" w:rsidRPr="00BE7DD6">
        <w:rPr>
          <w:b/>
          <w:lang w:val="ru-RU"/>
        </w:rPr>
        <w:t>Киван</w:t>
      </w:r>
      <w:r w:rsidR="00BE7DD6" w:rsidRPr="00BE7DD6">
        <w:rPr>
          <w:lang w:val="ru-RU"/>
        </w:rPr>
        <w:t xml:space="preserve"> (Ливан) говорит, что основные направления осуществляемого проекта ВЕПАСС в Ливане, который подвергся бомбардировке, были сосредоточены на повышении информированности женщин о проблеме насилия, которому они подве</w:t>
      </w:r>
      <w:r w:rsidR="00BE7DD6" w:rsidRPr="00BE7DD6">
        <w:rPr>
          <w:lang w:val="ru-RU"/>
        </w:rPr>
        <w:t>р</w:t>
      </w:r>
      <w:r w:rsidR="00BE7DD6" w:rsidRPr="00BE7DD6">
        <w:rPr>
          <w:lang w:val="ru-RU"/>
        </w:rPr>
        <w:t>гаются, и мерах защиты. Правительство сотрудн</w:t>
      </w:r>
      <w:r w:rsidR="00BE7DD6" w:rsidRPr="00BE7DD6">
        <w:rPr>
          <w:lang w:val="ru-RU"/>
        </w:rPr>
        <w:t>и</w:t>
      </w:r>
      <w:r w:rsidR="00BE7DD6" w:rsidRPr="00BE7DD6">
        <w:rPr>
          <w:lang w:val="ru-RU"/>
        </w:rPr>
        <w:t>чает с местными организациями, представляющими широкие слои населения, в целях подготовки же</w:t>
      </w:r>
      <w:r w:rsidR="00BE7DD6" w:rsidRPr="00BE7DD6">
        <w:rPr>
          <w:lang w:val="ru-RU"/>
        </w:rPr>
        <w:t>н</w:t>
      </w:r>
      <w:r w:rsidR="00BE7DD6" w:rsidRPr="00BE7DD6">
        <w:rPr>
          <w:lang w:val="ru-RU"/>
        </w:rPr>
        <w:t>щин к участию в социально-экономической жизни и в процессе принятия решений. Выделяются средс</w:t>
      </w:r>
      <w:r w:rsidR="00BE7DD6" w:rsidRPr="00BE7DD6">
        <w:rPr>
          <w:lang w:val="ru-RU"/>
        </w:rPr>
        <w:t>т</w:t>
      </w:r>
      <w:r w:rsidR="00BE7DD6" w:rsidRPr="00BE7DD6">
        <w:rPr>
          <w:lang w:val="ru-RU"/>
        </w:rPr>
        <w:t>ва на создание женщинами, особенно теми, кто проживает в отдаленных районах, малых предпр</w:t>
      </w:r>
      <w:r w:rsidR="00BE7DD6" w:rsidRPr="00BE7DD6">
        <w:rPr>
          <w:lang w:val="ru-RU"/>
        </w:rPr>
        <w:t>и</w:t>
      </w:r>
      <w:r w:rsidR="00BE7DD6" w:rsidRPr="00BE7DD6">
        <w:rPr>
          <w:lang w:val="ru-RU"/>
        </w:rPr>
        <w:t>ятий, приносящих доход.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63.</w:t>
      </w:r>
      <w:r w:rsidRPr="00332A81">
        <w:rPr>
          <w:lang w:val="ru-RU"/>
        </w:rPr>
        <w:tab/>
      </w:r>
      <w:r w:rsidR="00BE7DD6" w:rsidRPr="00BE7DD6">
        <w:rPr>
          <w:b/>
          <w:lang w:val="ru-RU"/>
        </w:rPr>
        <w:t>Г-жа</w:t>
      </w:r>
      <w:r w:rsidR="00BE7DD6">
        <w:rPr>
          <w:b/>
          <w:lang w:val="ru-RU"/>
        </w:rPr>
        <w:t> </w:t>
      </w:r>
      <w:r w:rsidR="00BE7DD6" w:rsidRPr="00BE7DD6">
        <w:rPr>
          <w:b/>
          <w:lang w:val="ru-RU"/>
        </w:rPr>
        <w:t>Джумхури</w:t>
      </w:r>
      <w:r w:rsidR="00BE7DD6" w:rsidRPr="00BE7DD6">
        <w:rPr>
          <w:lang w:val="ru-RU"/>
        </w:rPr>
        <w:t xml:space="preserve"> (Ливан) говорит, что прав</w:t>
      </w:r>
      <w:r w:rsidR="00BE7DD6" w:rsidRPr="00BE7DD6">
        <w:rPr>
          <w:lang w:val="ru-RU"/>
        </w:rPr>
        <w:t>и</w:t>
      </w:r>
      <w:r w:rsidR="00BE7DD6" w:rsidRPr="00BE7DD6">
        <w:rPr>
          <w:lang w:val="ru-RU"/>
        </w:rPr>
        <w:t>тельство ее страны серьезно озабочено тяжелым положением палестинцев. Когда ливанская армия подверглась нападению и несла большие потери, правительство предприняло шаги по защите же</w:t>
      </w:r>
      <w:r w:rsidR="00BE7DD6" w:rsidRPr="00BE7DD6">
        <w:rPr>
          <w:lang w:val="ru-RU"/>
        </w:rPr>
        <w:t>н</w:t>
      </w:r>
      <w:r w:rsidR="00BE7DD6" w:rsidRPr="00BE7DD6">
        <w:rPr>
          <w:lang w:val="ru-RU"/>
        </w:rPr>
        <w:t>щин и детей, проживающих в палестинских лаг</w:t>
      </w:r>
      <w:r w:rsidR="00BE7DD6" w:rsidRPr="00BE7DD6">
        <w:rPr>
          <w:lang w:val="ru-RU"/>
        </w:rPr>
        <w:t>е</w:t>
      </w:r>
      <w:r w:rsidR="00BE7DD6" w:rsidRPr="00BE7DD6">
        <w:rPr>
          <w:lang w:val="ru-RU"/>
        </w:rPr>
        <w:t>рях, и армия заплатила очень высокую цену за эту защиту.</w:t>
      </w:r>
    </w:p>
    <w:p w:rsidR="00332A81" w:rsidRPr="00332A81" w:rsidRDefault="00332A81" w:rsidP="00BB37DB">
      <w:pPr>
        <w:pStyle w:val="DualTxt"/>
        <w:suppressAutoHyphens w:val="0"/>
        <w:rPr>
          <w:lang w:val="ru-RU"/>
        </w:rPr>
      </w:pPr>
      <w:r w:rsidRPr="00332A81">
        <w:rPr>
          <w:lang w:val="ru-RU"/>
        </w:rPr>
        <w:t>64.</w:t>
      </w:r>
      <w:r w:rsidRPr="00332A81">
        <w:rPr>
          <w:lang w:val="ru-RU"/>
        </w:rPr>
        <w:tab/>
      </w:r>
      <w:r w:rsidR="00BE7DD6" w:rsidRPr="00BE7DD6">
        <w:rPr>
          <w:lang w:val="ru-RU"/>
        </w:rPr>
        <w:t>Что касается оговорок к Конвенции, то все л</w:t>
      </w:r>
      <w:r w:rsidR="00BE7DD6" w:rsidRPr="00BE7DD6">
        <w:rPr>
          <w:lang w:val="ru-RU"/>
        </w:rPr>
        <w:t>и</w:t>
      </w:r>
      <w:r w:rsidR="00BE7DD6" w:rsidRPr="00BE7DD6">
        <w:rPr>
          <w:lang w:val="ru-RU"/>
        </w:rPr>
        <w:t>ванские граждане подчиняются законам, правилам и судам своих религиозных общин. Согласно ко</w:t>
      </w:r>
      <w:r w:rsidR="00BE7DD6" w:rsidRPr="00BE7DD6">
        <w:rPr>
          <w:lang w:val="ru-RU"/>
        </w:rPr>
        <w:t>н</w:t>
      </w:r>
      <w:r w:rsidR="00BE7DD6" w:rsidRPr="00BE7DD6">
        <w:rPr>
          <w:lang w:val="ru-RU"/>
        </w:rPr>
        <w:t>ституции, каждая община имеет право устанавл</w:t>
      </w:r>
      <w:r w:rsidR="00BE7DD6" w:rsidRPr="00BE7DD6">
        <w:rPr>
          <w:lang w:val="ru-RU"/>
        </w:rPr>
        <w:t>и</w:t>
      </w:r>
      <w:r w:rsidR="00BE7DD6" w:rsidRPr="00BE7DD6">
        <w:rPr>
          <w:lang w:val="ru-RU"/>
        </w:rPr>
        <w:t>вать свой собственный закон о личном статусе. Т</w:t>
      </w:r>
      <w:r w:rsidR="00BE7DD6" w:rsidRPr="00BE7DD6">
        <w:rPr>
          <w:lang w:val="ru-RU"/>
        </w:rPr>
        <w:t>а</w:t>
      </w:r>
      <w:r w:rsidR="00BE7DD6" w:rsidRPr="00BE7DD6">
        <w:rPr>
          <w:lang w:val="ru-RU"/>
        </w:rPr>
        <w:t>ким образом, все общины равны перед законом. В этой связи согласование таких законов</w:t>
      </w:r>
      <w:r w:rsidR="0063329D">
        <w:rPr>
          <w:lang w:val="ru-RU"/>
        </w:rPr>
        <w:t xml:space="preserve"> </w:t>
      </w:r>
      <w:r w:rsidR="00BE7DD6" w:rsidRPr="00BE7DD6">
        <w:rPr>
          <w:lang w:val="ru-RU"/>
        </w:rPr>
        <w:t>с междун</w:t>
      </w:r>
      <w:r w:rsidR="00BE7DD6" w:rsidRPr="00BE7DD6">
        <w:rPr>
          <w:lang w:val="ru-RU"/>
        </w:rPr>
        <w:t>а</w:t>
      </w:r>
      <w:r w:rsidR="00BE7DD6" w:rsidRPr="00BE7DD6">
        <w:rPr>
          <w:lang w:val="ru-RU"/>
        </w:rPr>
        <w:t>родно-правовыми актами является проблемати</w:t>
      </w:r>
      <w:r w:rsidR="00BE7DD6" w:rsidRPr="00BE7DD6">
        <w:rPr>
          <w:lang w:val="ru-RU"/>
        </w:rPr>
        <w:t>ч</w:t>
      </w:r>
      <w:r w:rsidR="00BE7DD6" w:rsidRPr="00BE7DD6">
        <w:rPr>
          <w:lang w:val="ru-RU"/>
        </w:rPr>
        <w:t>ным. Делегация Ливана надеется продолжать раб</w:t>
      </w:r>
      <w:r w:rsidR="00BE7DD6" w:rsidRPr="00BE7DD6">
        <w:rPr>
          <w:lang w:val="ru-RU"/>
        </w:rPr>
        <w:t>о</w:t>
      </w:r>
      <w:r w:rsidR="00BE7DD6" w:rsidRPr="00BE7DD6">
        <w:rPr>
          <w:lang w:val="ru-RU"/>
        </w:rPr>
        <w:t>ту по принятию единого закона о личном статусе, однако любые изменения такого характера будут происходить постепенно.</w:t>
      </w:r>
    </w:p>
    <w:p w:rsidR="00F63932" w:rsidRPr="001741BB" w:rsidRDefault="00F63932" w:rsidP="00F63932">
      <w:pPr>
        <w:pStyle w:val="DualTxt"/>
        <w:spacing w:after="0" w:line="120" w:lineRule="exact"/>
        <w:rPr>
          <w:sz w:val="10"/>
          <w:lang w:val="ru-RU"/>
        </w:rPr>
      </w:pPr>
    </w:p>
    <w:p w:rsidR="00F63932" w:rsidRPr="00F63932" w:rsidRDefault="00F63932" w:rsidP="00F63932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lang w:val="ru-RU"/>
        </w:rPr>
      </w:pPr>
      <w:r w:rsidRPr="00F63932">
        <w:rPr>
          <w:lang w:val="ru-RU"/>
        </w:rPr>
        <w:t xml:space="preserve">Заседание закрывается в </w:t>
      </w:r>
      <w:r w:rsidR="00A90541">
        <w:rPr>
          <w:lang w:val="ru-RU"/>
        </w:rPr>
        <w:t>17</w:t>
      </w:r>
      <w:r>
        <w:t> </w:t>
      </w:r>
      <w:r w:rsidRPr="00F63932">
        <w:rPr>
          <w:lang w:val="ru-RU"/>
        </w:rPr>
        <w:t>ч.</w:t>
      </w:r>
      <w:r>
        <w:t> </w:t>
      </w:r>
      <w:r w:rsidR="00A90541">
        <w:rPr>
          <w:lang w:val="ru-RU"/>
        </w:rPr>
        <w:t>20</w:t>
      </w:r>
      <w:r>
        <w:t> </w:t>
      </w:r>
      <w:r w:rsidRPr="00F63932">
        <w:rPr>
          <w:lang w:val="ru-RU"/>
        </w:rPr>
        <w:t>м.</w:t>
      </w:r>
    </w:p>
    <w:p w:rsidR="00F63932" w:rsidRPr="00F63932" w:rsidRDefault="00F63932" w:rsidP="00F63932">
      <w:pPr>
        <w:pStyle w:val="DualTxt"/>
        <w:rPr>
          <w:lang w:val="ru-RU"/>
        </w:rPr>
      </w:pPr>
    </w:p>
    <w:sectPr w:rsidR="00F63932" w:rsidRPr="00F63932">
      <w:type w:val="continuous"/>
      <w:pgSz w:w="12240" w:h="15840" w:code="1"/>
      <w:pgMar w:top="1742" w:right="1195" w:bottom="1901" w:left="1195" w:header="576" w:footer="1037" w:gutter="0"/>
      <w:cols w:num="2" w:space="24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8-03-28T16:31:00Z" w:initials="Start">
    <w:p w:rsidR="00894FC6" w:rsidRDefault="00894FC6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NO&gt;&gt;N0823241R&lt;&lt;ODS JOB NO&gt;&gt;</w:t>
      </w:r>
    </w:p>
    <w:p w:rsidR="00894FC6" w:rsidRDefault="00894FC6">
      <w:pPr>
        <w:pStyle w:val="CommentText"/>
      </w:pPr>
      <w:r>
        <w:t>&lt;&lt;ODS DOC SYMBOL1&gt;&gt;CEDAW/C/SR.821&lt;&lt;ODS DOC SYMBOL1&gt;&gt;</w:t>
      </w:r>
    </w:p>
    <w:p w:rsidR="00894FC6" w:rsidRDefault="00894FC6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BB" w:rsidRDefault="001409BB">
      <w:r>
        <w:separator/>
      </w:r>
    </w:p>
  </w:endnote>
  <w:endnote w:type="continuationSeparator" w:id="0">
    <w:p w:rsidR="001409BB" w:rsidRDefault="0014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8367C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08367C" w:rsidRDefault="0008367C">
          <w:pPr>
            <w:pStyle w:val="Footer"/>
            <w:jc w:val="right"/>
            <w:rPr>
              <w:b w:val="0"/>
              <w:w w:val="103"/>
              <w:sz w:val="14"/>
              <w:lang w:val="ru-RU"/>
            </w:rPr>
          </w:pPr>
          <w:r>
            <w:rPr>
              <w:b w:val="0"/>
              <w:w w:val="103"/>
              <w:sz w:val="14"/>
            </w:rPr>
            <w:t>08-23241</w:t>
          </w:r>
        </w:p>
      </w:tc>
      <w:tc>
        <w:tcPr>
          <w:tcW w:w="5033" w:type="dxa"/>
        </w:tcPr>
        <w:p w:rsidR="0008367C" w:rsidRDefault="0008367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894FC6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08367C" w:rsidRDefault="00083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8367C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08367C" w:rsidRDefault="0008367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MERGEFORMAT </w:instrText>
          </w:r>
          <w:r>
            <w:rPr>
              <w:w w:val="103"/>
            </w:rPr>
            <w:fldChar w:fldCharType="separate"/>
          </w:r>
          <w:r w:rsidR="00894FC6">
            <w:rPr>
              <w:w w:val="103"/>
            </w:rPr>
            <w:t>9</w:t>
          </w:r>
          <w:r>
            <w:rPr>
              <w:w w:val="103"/>
            </w:rPr>
            <w:fldChar w:fldCharType="end"/>
          </w:r>
        </w:p>
      </w:tc>
      <w:tc>
        <w:tcPr>
          <w:tcW w:w="5033" w:type="dxa"/>
        </w:tcPr>
        <w:p w:rsidR="0008367C" w:rsidRDefault="0008367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t>08-23241</w:t>
          </w:r>
        </w:p>
      </w:tc>
    </w:tr>
  </w:tbl>
  <w:p w:rsidR="0008367C" w:rsidRDefault="00083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7C" w:rsidRDefault="0008367C">
    <w:pPr>
      <w:pStyle w:val="Footer"/>
      <w:pBdr>
        <w:top w:val="single" w:sz="2" w:space="1" w:color="auto"/>
      </w:pBdr>
      <w:rPr>
        <w:sz w:val="2"/>
      </w:rPr>
    </w:pPr>
  </w:p>
  <w:p w:rsidR="0008367C" w:rsidRDefault="0008367C">
    <w:pPr>
      <w:pStyle w:val="std"/>
      <w:spacing w:before="60" w:after="0"/>
      <w:ind w:left="1701" w:right="1134"/>
      <w:jc w:val="left"/>
      <w:rPr>
        <w:color w:val="000000"/>
        <w:sz w:val="17"/>
        <w:szCs w:val="17"/>
      </w:rPr>
    </w:pPr>
    <w:r>
      <w:rPr>
        <w:color w:val="000000"/>
        <w:sz w:val="17"/>
        <w:szCs w:val="17"/>
      </w:rPr>
      <w:t xml:space="preserve">В настоящий отчет могут вноситься поправки. </w:t>
    </w:r>
  </w:p>
  <w:p w:rsidR="0008367C" w:rsidRDefault="0008367C">
    <w:pPr>
      <w:pStyle w:val="std"/>
      <w:spacing w:before="80" w:after="0"/>
      <w:ind w:left="1701" w:right="1134"/>
      <w:jc w:val="left"/>
      <w:rPr>
        <w:sz w:val="17"/>
      </w:rPr>
    </w:pPr>
    <w:r>
      <w:rPr>
        <w:sz w:val="17"/>
      </w:rPr>
      <w:t>Поправки должны представляться на одном из рабочих языков. Они должны быть изложены в пояснительной записке, а также внесены в один из экземпляров отчета. Поправки должны н</w:t>
    </w:r>
    <w:r>
      <w:rPr>
        <w:sz w:val="17"/>
      </w:rPr>
      <w:t>а</w:t>
    </w:r>
    <w:r>
      <w:rPr>
        <w:sz w:val="17"/>
      </w:rPr>
      <w:t xml:space="preserve">правляться </w:t>
    </w:r>
    <w:r>
      <w:rPr>
        <w:i/>
        <w:sz w:val="17"/>
      </w:rPr>
      <w:t>в течение одной недели с даты выпуска настоящего документа</w:t>
    </w:r>
    <w:r>
      <w:rPr>
        <w:sz w:val="17"/>
      </w:rPr>
      <w:t xml:space="preserve"> на имя начальника Секции редактирования официальных отчетов, комната</w:t>
    </w:r>
    <w:r>
      <w:rPr>
        <w:sz w:val="17"/>
        <w:lang w:val="en-US"/>
      </w:rPr>
      <w:t> </w:t>
    </w:r>
    <w:r>
      <w:rPr>
        <w:sz w:val="17"/>
      </w:rPr>
      <w:t>DC2-750 (</w:t>
    </w:r>
    <w:r>
      <w:rPr>
        <w:sz w:val="17"/>
        <w:lang w:val="en-US"/>
      </w:rPr>
      <w:t>Chief</w:t>
    </w:r>
    <w:r>
      <w:rPr>
        <w:sz w:val="17"/>
      </w:rPr>
      <w:t xml:space="preserve">, </w:t>
    </w:r>
    <w:r>
      <w:rPr>
        <w:sz w:val="17"/>
        <w:lang w:val="en-US"/>
      </w:rPr>
      <w:t>Official</w:t>
    </w:r>
    <w:r>
      <w:rPr>
        <w:sz w:val="17"/>
      </w:rPr>
      <w:t xml:space="preserve"> </w:t>
    </w:r>
    <w:r>
      <w:rPr>
        <w:sz w:val="17"/>
        <w:lang w:val="en-US"/>
      </w:rPr>
      <w:t>Records</w:t>
    </w:r>
    <w:r>
      <w:rPr>
        <w:sz w:val="17"/>
      </w:rPr>
      <w:t xml:space="preserve"> </w:t>
    </w:r>
    <w:r>
      <w:rPr>
        <w:sz w:val="17"/>
        <w:lang w:val="en-US"/>
      </w:rPr>
      <w:t>Editing</w:t>
    </w:r>
    <w:r>
      <w:rPr>
        <w:sz w:val="17"/>
      </w:rPr>
      <w:t xml:space="preserve"> </w:t>
    </w:r>
    <w:r>
      <w:rPr>
        <w:sz w:val="17"/>
        <w:lang w:val="en-US"/>
      </w:rPr>
      <w:t>Section</w:t>
    </w:r>
    <w:r>
      <w:rPr>
        <w:sz w:val="17"/>
      </w:rPr>
      <w:t xml:space="preserve">, </w:t>
    </w:r>
    <w:r>
      <w:rPr>
        <w:sz w:val="17"/>
        <w:lang w:val="en-US"/>
      </w:rPr>
      <w:t>room</w:t>
    </w:r>
    <w:r>
      <w:rPr>
        <w:sz w:val="17"/>
      </w:rPr>
      <w:t xml:space="preserve"> </w:t>
    </w:r>
    <w:r>
      <w:rPr>
        <w:sz w:val="17"/>
        <w:lang w:val="en-US"/>
      </w:rPr>
      <w:t>DC</w:t>
    </w:r>
    <w:r>
      <w:rPr>
        <w:sz w:val="17"/>
      </w:rPr>
      <w:t xml:space="preserve">2-750, 2 </w:t>
    </w:r>
    <w:r>
      <w:rPr>
        <w:sz w:val="17"/>
        <w:lang w:val="en-US"/>
      </w:rPr>
      <w:t>United</w:t>
    </w:r>
    <w:r>
      <w:rPr>
        <w:sz w:val="17"/>
      </w:rPr>
      <w:t xml:space="preserve"> </w:t>
    </w:r>
    <w:r>
      <w:rPr>
        <w:sz w:val="17"/>
        <w:lang w:val="en-US"/>
      </w:rPr>
      <w:t>Nations</w:t>
    </w:r>
    <w:r>
      <w:rPr>
        <w:sz w:val="17"/>
      </w:rPr>
      <w:t xml:space="preserve"> </w:t>
    </w:r>
    <w:r>
      <w:rPr>
        <w:sz w:val="17"/>
        <w:lang w:val="en-US"/>
      </w:rPr>
      <w:t>Plaza</w:t>
    </w:r>
    <w:r>
      <w:rPr>
        <w:sz w:val="17"/>
      </w:rPr>
      <w:t>).</w:t>
    </w:r>
  </w:p>
  <w:p w:rsidR="0008367C" w:rsidRDefault="0008367C">
    <w:pPr>
      <w:pStyle w:val="FootnoteText"/>
      <w:widowControl/>
      <w:suppressAutoHyphens w:val="0"/>
      <w:spacing w:before="80" w:line="240" w:lineRule="auto"/>
      <w:ind w:left="1701" w:right="1134" w:firstLine="0"/>
      <w:rPr>
        <w:spacing w:val="0"/>
        <w:w w:val="100"/>
        <w:kern w:val="0"/>
        <w:lang w:val="ru-RU"/>
      </w:rPr>
    </w:pPr>
    <w:r>
      <w:rPr>
        <w:spacing w:val="0"/>
        <w:w w:val="100"/>
        <w:kern w:val="0"/>
        <w:lang w:val="ru-RU"/>
      </w:rPr>
      <w:t>Любые поправки к отчетам о заседаниях этой сессии будут сведены в один документ, соде</w:t>
    </w:r>
    <w:r>
      <w:rPr>
        <w:spacing w:val="0"/>
        <w:w w:val="100"/>
        <w:kern w:val="0"/>
        <w:lang w:val="ru-RU"/>
      </w:rPr>
      <w:t>р</w:t>
    </w:r>
    <w:r>
      <w:rPr>
        <w:spacing w:val="0"/>
        <w:w w:val="100"/>
        <w:kern w:val="0"/>
        <w:lang w:val="ru-RU"/>
      </w:rPr>
      <w:t>жащий только исправления, который будет издан вскоре после окончания сессии.</w:t>
    </w:r>
  </w:p>
  <w:p w:rsidR="0008367C" w:rsidRPr="00F87B23" w:rsidRDefault="0008367C">
    <w:pPr>
      <w:pStyle w:val="Footer"/>
      <w:rPr>
        <w:b w:val="0"/>
        <w:sz w:val="20"/>
      </w:rPr>
    </w:pPr>
    <w:r>
      <w:rPr>
        <w:b w:val="0"/>
        <w:sz w:val="20"/>
        <w:lang w:val="ru-RU"/>
      </w:rPr>
      <w:t>08-23241 (R)</w:t>
    </w:r>
  </w:p>
  <w:p w:rsidR="0008367C" w:rsidRPr="00FA4FC4" w:rsidRDefault="0008367C">
    <w:pPr>
      <w:pStyle w:val="Footer"/>
      <w:rPr>
        <w:rFonts w:ascii="Barcode 3 of 9 by request" w:hAnsi="Barcode 3 of 9 by request"/>
        <w:b w:val="0"/>
        <w:sz w:val="20"/>
      </w:rPr>
    </w:pPr>
    <w:r>
      <w:rPr>
        <w:rFonts w:ascii="Barcode 3 of 9 by request" w:hAnsi="Barcode 3 of 9 by request"/>
        <w:b w:val="0"/>
        <w:sz w:val="20"/>
      </w:rPr>
      <w:t>*0823241*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BB" w:rsidRDefault="001409BB">
      <w:r>
        <w:separator/>
      </w:r>
    </w:p>
  </w:footnote>
  <w:footnote w:type="continuationSeparator" w:id="0">
    <w:p w:rsidR="001409BB" w:rsidRDefault="00140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8367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08367C" w:rsidRPr="00F87B23" w:rsidRDefault="0008367C">
          <w:pPr>
            <w:pStyle w:val="Header"/>
            <w:spacing w:after="80"/>
            <w:rPr>
              <w:b/>
              <w:lang w:val="ru-RU"/>
            </w:rPr>
          </w:pPr>
          <w:r>
            <w:rPr>
              <w:b/>
            </w:rPr>
            <w:t>CEDAW/C/SR.8</w:t>
          </w:r>
          <w:r>
            <w:rPr>
              <w:b/>
              <w:lang w:val="ru-RU"/>
            </w:rPr>
            <w:t>21</w:t>
          </w:r>
        </w:p>
      </w:tc>
      <w:tc>
        <w:tcPr>
          <w:tcW w:w="5033" w:type="dxa"/>
          <w:vAlign w:val="bottom"/>
        </w:tcPr>
        <w:p w:rsidR="0008367C" w:rsidRDefault="0008367C">
          <w:pPr>
            <w:pStyle w:val="Header"/>
          </w:pPr>
        </w:p>
      </w:tc>
    </w:tr>
  </w:tbl>
  <w:p w:rsidR="0008367C" w:rsidRDefault="00083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08367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vAlign w:val="bottom"/>
        </w:tcPr>
        <w:p w:rsidR="0008367C" w:rsidRDefault="0008367C">
          <w:pPr>
            <w:pStyle w:val="Header"/>
          </w:pPr>
        </w:p>
      </w:tc>
      <w:tc>
        <w:tcPr>
          <w:tcW w:w="5033" w:type="dxa"/>
          <w:vAlign w:val="bottom"/>
        </w:tcPr>
        <w:p w:rsidR="0008367C" w:rsidRPr="00F87B23" w:rsidRDefault="0008367C">
          <w:pPr>
            <w:pStyle w:val="Header"/>
            <w:spacing w:after="80"/>
            <w:jc w:val="right"/>
            <w:rPr>
              <w:b/>
              <w:lang w:val="ru-RU"/>
            </w:rPr>
          </w:pPr>
          <w:r>
            <w:rPr>
              <w:b/>
            </w:rPr>
            <w:t>CEDAW/C/SR.8</w:t>
          </w:r>
          <w:r>
            <w:rPr>
              <w:b/>
              <w:lang w:val="ru-RU"/>
            </w:rPr>
            <w:t>21</w:t>
          </w:r>
        </w:p>
      </w:tc>
    </w:tr>
  </w:tbl>
  <w:p w:rsidR="0008367C" w:rsidRDefault="000836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0"/>
      <w:gridCol w:w="209"/>
      <w:gridCol w:w="43"/>
      <w:gridCol w:w="3140"/>
      <w:gridCol w:w="28"/>
    </w:tblGrid>
    <w:tr w:rsidR="0008367C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vAlign w:val="bottom"/>
        </w:tcPr>
        <w:p w:rsidR="0008367C" w:rsidRDefault="0008367C">
          <w:pPr>
            <w:pStyle w:val="Header"/>
            <w:spacing w:after="120"/>
          </w:pPr>
        </w:p>
      </w:tc>
      <w:tc>
        <w:tcPr>
          <w:tcW w:w="5220" w:type="dxa"/>
          <w:tcBorders>
            <w:bottom w:val="single" w:sz="4" w:space="0" w:color="auto"/>
          </w:tcBorders>
          <w:vAlign w:val="bottom"/>
        </w:tcPr>
        <w:p w:rsidR="0008367C" w:rsidRDefault="0008367C">
          <w:pPr>
            <w:pStyle w:val="HCh"/>
            <w:spacing w:after="80"/>
            <w:rPr>
              <w:b w:val="0"/>
              <w:spacing w:val="0"/>
              <w:w w:val="100"/>
              <w:kern w:val="0"/>
              <w:lang w:val="ru-RU"/>
            </w:rPr>
          </w:pPr>
          <w:r>
            <w:rPr>
              <w:b w:val="0"/>
              <w:spacing w:val="0"/>
              <w:w w:val="100"/>
              <w:kern w:val="0"/>
              <w:lang w:val="ru-RU"/>
            </w:rPr>
            <w:t>Организация Объединенных Наций</w:t>
          </w:r>
        </w:p>
      </w:tc>
      <w:tc>
        <w:tcPr>
          <w:tcW w:w="209" w:type="dxa"/>
          <w:tcBorders>
            <w:bottom w:val="single" w:sz="4" w:space="0" w:color="auto"/>
          </w:tcBorders>
          <w:vAlign w:val="bottom"/>
        </w:tcPr>
        <w:p w:rsidR="0008367C" w:rsidRDefault="0008367C">
          <w:pPr>
            <w:pStyle w:val="Header"/>
            <w:spacing w:after="120"/>
            <w:rPr>
              <w:lang w:val="ru-RU"/>
            </w:rPr>
          </w:pPr>
        </w:p>
      </w:tc>
      <w:tc>
        <w:tcPr>
          <w:tcW w:w="3211" w:type="dxa"/>
          <w:gridSpan w:val="3"/>
          <w:tcBorders>
            <w:bottom w:val="single" w:sz="4" w:space="0" w:color="auto"/>
          </w:tcBorders>
          <w:vAlign w:val="bottom"/>
        </w:tcPr>
        <w:p w:rsidR="0008367C" w:rsidRPr="00F87B23" w:rsidRDefault="0008367C">
          <w:pPr>
            <w:spacing w:after="80" w:line="240" w:lineRule="auto"/>
            <w:jc w:val="right"/>
            <w:rPr>
              <w:spacing w:val="0"/>
              <w:w w:val="100"/>
              <w:kern w:val="0"/>
              <w:lang w:val="ru-RU"/>
            </w:rPr>
          </w:pPr>
          <w:r>
            <w:rPr>
              <w:spacing w:val="0"/>
              <w:w w:val="100"/>
              <w:kern w:val="0"/>
              <w:sz w:val="40"/>
            </w:rPr>
            <w:t>CEDAW</w:t>
          </w:r>
          <w:r>
            <w:rPr>
              <w:spacing w:val="0"/>
              <w:w w:val="100"/>
              <w:kern w:val="0"/>
            </w:rPr>
            <w:t>/C/SR.8</w:t>
          </w:r>
          <w:r>
            <w:rPr>
              <w:spacing w:val="0"/>
              <w:w w:val="100"/>
              <w:kern w:val="0"/>
              <w:lang w:val="ru-RU"/>
            </w:rPr>
            <w:t>21</w:t>
          </w:r>
        </w:p>
      </w:tc>
    </w:tr>
    <w:tr w:rsidR="0008367C">
      <w:tblPrEx>
        <w:tblCellMar>
          <w:top w:w="0" w:type="dxa"/>
          <w:bottom w:w="0" w:type="dxa"/>
        </w:tblCellMar>
      </w:tblPrEx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</w:tcPr>
        <w:p w:rsidR="0008367C" w:rsidRDefault="0008367C">
          <w:pPr>
            <w:pStyle w:val="Header"/>
            <w:spacing w:before="109"/>
            <w:rPr>
              <w:lang w:val="ru-RU"/>
            </w:rPr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>
                <v:imagedata r:id="rId1" o:title="_unlogo"/>
              </v:shape>
            </w:pict>
          </w:r>
        </w:p>
        <w:p w:rsidR="0008367C" w:rsidRDefault="0008367C">
          <w:pPr>
            <w:pStyle w:val="Header"/>
            <w:spacing w:before="109"/>
            <w:rPr>
              <w:lang w:val="ru-RU"/>
            </w:rPr>
          </w:pPr>
        </w:p>
      </w:tc>
      <w:tc>
        <w:tcPr>
          <w:tcW w:w="5220" w:type="dxa"/>
          <w:tcBorders>
            <w:top w:val="single" w:sz="4" w:space="0" w:color="auto"/>
            <w:bottom w:val="single" w:sz="12" w:space="0" w:color="auto"/>
          </w:tcBorders>
        </w:tcPr>
        <w:p w:rsidR="0008367C" w:rsidRDefault="0008367C">
          <w:pPr>
            <w:pStyle w:val="XLarge"/>
            <w:spacing w:before="109" w:line="330" w:lineRule="exact"/>
            <w:rPr>
              <w:spacing w:val="0"/>
              <w:w w:val="100"/>
              <w:kern w:val="0"/>
              <w:sz w:val="34"/>
              <w:lang w:val="ru-RU"/>
            </w:rPr>
          </w:pPr>
          <w:r>
            <w:rPr>
              <w:bCs/>
              <w:spacing w:val="0"/>
              <w:w w:val="100"/>
              <w:kern w:val="0"/>
              <w:sz w:val="32"/>
              <w:lang w:val="ru-RU"/>
            </w:rPr>
            <w:t xml:space="preserve">Конвенция о ликвидации </w:t>
          </w:r>
          <w:r>
            <w:rPr>
              <w:bCs/>
              <w:spacing w:val="0"/>
              <w:w w:val="100"/>
              <w:kern w:val="0"/>
              <w:sz w:val="32"/>
              <w:lang w:val="ru-RU"/>
            </w:rPr>
            <w:br/>
            <w:t xml:space="preserve">всех форм дискриминации </w:t>
          </w:r>
          <w:r>
            <w:rPr>
              <w:bCs/>
              <w:spacing w:val="0"/>
              <w:w w:val="100"/>
              <w:kern w:val="0"/>
              <w:sz w:val="32"/>
              <w:lang w:val="ru-RU"/>
            </w:rPr>
            <w:br/>
            <w:t>в отношении женщин</w:t>
          </w:r>
        </w:p>
      </w:tc>
      <w:tc>
        <w:tcPr>
          <w:tcW w:w="252" w:type="dxa"/>
          <w:gridSpan w:val="2"/>
          <w:tcBorders>
            <w:top w:val="single" w:sz="4" w:space="0" w:color="auto"/>
            <w:bottom w:val="single" w:sz="12" w:space="0" w:color="auto"/>
          </w:tcBorders>
        </w:tcPr>
        <w:p w:rsidR="0008367C" w:rsidRDefault="0008367C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</w:tcPr>
        <w:p w:rsidR="0008367C" w:rsidRDefault="0008367C">
          <w:pPr>
            <w:spacing w:before="240"/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</w:rPr>
            <w:t>Distr.: General</w:t>
          </w:r>
        </w:p>
        <w:p w:rsidR="0008367C" w:rsidRDefault="0008367C">
          <w:pPr>
            <w:rPr>
              <w:spacing w:val="0"/>
              <w:w w:val="100"/>
              <w:kern w:val="0"/>
            </w:rPr>
          </w:pPr>
          <w:smartTag w:uri="urn:schemas-microsoft-com:office:smarttags" w:element="date">
            <w:smartTagPr>
              <w:attr w:name="ls" w:val="trans"/>
              <w:attr w:name="Month" w:val="4"/>
              <w:attr w:name="Day" w:val="5"/>
              <w:attr w:name="Year" w:val="2008"/>
            </w:smartTagPr>
            <w:r>
              <w:rPr>
                <w:spacing w:val="0"/>
                <w:w w:val="100"/>
                <w:kern w:val="0"/>
              </w:rPr>
              <w:t>5 April 2008</w:t>
            </w:r>
          </w:smartTag>
        </w:p>
        <w:p w:rsidR="0008367C" w:rsidRDefault="0008367C">
          <w:pPr>
            <w:rPr>
              <w:spacing w:val="0"/>
              <w:w w:val="100"/>
              <w:kern w:val="0"/>
            </w:rPr>
          </w:pPr>
        </w:p>
        <w:p w:rsidR="0008367C" w:rsidRDefault="0008367C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  <w:lang w:val="en-US"/>
            </w:rPr>
            <w:t>Russian</w:t>
          </w:r>
        </w:p>
        <w:p w:rsidR="0008367C" w:rsidRDefault="0008367C">
          <w:pPr>
            <w:rPr>
              <w:spacing w:val="0"/>
              <w:w w:val="100"/>
              <w:kern w:val="0"/>
            </w:rPr>
          </w:pPr>
          <w:r>
            <w:rPr>
              <w:spacing w:val="0"/>
              <w:w w:val="100"/>
              <w:kern w:val="0"/>
            </w:rPr>
            <w:t>Original: English</w:t>
          </w:r>
        </w:p>
      </w:tc>
    </w:tr>
  </w:tbl>
  <w:p w:rsidR="0008367C" w:rsidRDefault="0008367C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221"/>
  <w:doNotHyphenateCaps/>
  <w:evenAndOddHeaders/>
  <w:drawingGridHorizontalSpacing w:val="209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shapeLayoutLikeWW8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744122*"/>
    <w:docVar w:name="CreationDt" w:val="15/08/2007 09:31:58"/>
    <w:docVar w:name="DocCategory" w:val="SROthers"/>
    <w:docVar w:name="DocType" w:val="Final"/>
    <w:docVar w:name="FooterJN" w:val="07-44122"/>
    <w:docVar w:name="jobn" w:val="07-44122 (E)"/>
    <w:docVar w:name="jobnDT" w:val="07-44122 (E)   150807"/>
    <w:docVar w:name="jobnDTDT" w:val="07-44122 (E)   150807   150807"/>
    <w:docVar w:name="JobNo" w:val="0744122E"/>
    <w:docVar w:name="OandT" w:val=" "/>
    <w:docVar w:name="sss1" w:val="CEDAW/C/SR.800 (A)"/>
    <w:docVar w:name="sss2" w:val="-"/>
    <w:docVar w:name="Symbol1" w:val="CEDAW/C/SR.800 (A)"/>
    <w:docVar w:name="Symbol2" w:val="-"/>
  </w:docVars>
  <w:rsids>
    <w:rsidRoot w:val="007C731F"/>
    <w:rsid w:val="00042D36"/>
    <w:rsid w:val="0008367C"/>
    <w:rsid w:val="000A426A"/>
    <w:rsid w:val="000B77E2"/>
    <w:rsid w:val="00110694"/>
    <w:rsid w:val="0011089D"/>
    <w:rsid w:val="001409BB"/>
    <w:rsid w:val="00161999"/>
    <w:rsid w:val="001741BB"/>
    <w:rsid w:val="00195406"/>
    <w:rsid w:val="001E6E1C"/>
    <w:rsid w:val="002170CD"/>
    <w:rsid w:val="00285E38"/>
    <w:rsid w:val="002E14BE"/>
    <w:rsid w:val="00327544"/>
    <w:rsid w:val="00332A81"/>
    <w:rsid w:val="003B48A9"/>
    <w:rsid w:val="004171EE"/>
    <w:rsid w:val="004706C5"/>
    <w:rsid w:val="004B2447"/>
    <w:rsid w:val="00501C81"/>
    <w:rsid w:val="00586F65"/>
    <w:rsid w:val="00606997"/>
    <w:rsid w:val="0063329D"/>
    <w:rsid w:val="00657C09"/>
    <w:rsid w:val="00681708"/>
    <w:rsid w:val="006A770D"/>
    <w:rsid w:val="006D3CC8"/>
    <w:rsid w:val="00700901"/>
    <w:rsid w:val="00763ABA"/>
    <w:rsid w:val="00783854"/>
    <w:rsid w:val="007C731F"/>
    <w:rsid w:val="007E41B9"/>
    <w:rsid w:val="0085446F"/>
    <w:rsid w:val="008744EF"/>
    <w:rsid w:val="00894FC6"/>
    <w:rsid w:val="00897584"/>
    <w:rsid w:val="008A1BDC"/>
    <w:rsid w:val="008B1570"/>
    <w:rsid w:val="008F3D5B"/>
    <w:rsid w:val="009D19F9"/>
    <w:rsid w:val="00A7617B"/>
    <w:rsid w:val="00A90541"/>
    <w:rsid w:val="00AC4E98"/>
    <w:rsid w:val="00AD732E"/>
    <w:rsid w:val="00AE3C2F"/>
    <w:rsid w:val="00BB37DB"/>
    <w:rsid w:val="00BE7DD6"/>
    <w:rsid w:val="00C078B2"/>
    <w:rsid w:val="00C419F9"/>
    <w:rsid w:val="00CD08BD"/>
    <w:rsid w:val="00D53700"/>
    <w:rsid w:val="00D87702"/>
    <w:rsid w:val="00D9285A"/>
    <w:rsid w:val="00DF7385"/>
    <w:rsid w:val="00E6330A"/>
    <w:rsid w:val="00E82552"/>
    <w:rsid w:val="00EF1981"/>
    <w:rsid w:val="00F204AA"/>
    <w:rsid w:val="00F23516"/>
    <w:rsid w:val="00F63932"/>
    <w:rsid w:val="00F87B23"/>
    <w:rsid w:val="00F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 w:val="0"/>
      <w:spacing w:before="100" w:after="120" w:line="480" w:lineRule="auto"/>
      <w:jc w:val="both"/>
      <w:outlineLvl w:val="0"/>
    </w:pPr>
    <w:rPr>
      <w:b/>
      <w:spacing w:val="0"/>
      <w:w w:val="100"/>
      <w:kern w:val="0"/>
      <w:szCs w:val="24"/>
      <w:lang w:val="ru-RU" w:eastAsia="ru-R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pacing w:val="0"/>
      <w:w w:val="100"/>
      <w:kern w:val="0"/>
      <w:sz w:val="28"/>
      <w:lang w:val="ru-RU"/>
    </w:rPr>
  </w:style>
  <w:style w:type="paragraph" w:styleId="Heading3">
    <w:name w:val="heading 3"/>
    <w:basedOn w:val="Normal"/>
    <w:next w:val="Normal"/>
    <w:qFormat/>
    <w:pPr>
      <w:keepNext/>
      <w:suppressAutoHyphens w:val="0"/>
      <w:spacing w:after="120" w:line="240" w:lineRule="auto"/>
      <w:jc w:val="both"/>
      <w:outlineLvl w:val="2"/>
    </w:pPr>
    <w:rPr>
      <w:b/>
      <w:bCs/>
      <w:spacing w:val="0"/>
      <w:w w:val="100"/>
      <w:kern w:val="0"/>
      <w:szCs w:val="24"/>
      <w:lang w:val="ru-RU" w:eastAsia="ru-RU"/>
    </w:rPr>
  </w:style>
  <w:style w:type="paragraph" w:styleId="Heading6">
    <w:name w:val="heading 6"/>
    <w:basedOn w:val="Normal"/>
    <w:next w:val="Normal"/>
    <w:qFormat/>
    <w:pPr>
      <w:keepNext/>
      <w:suppressAutoHyphens w:val="0"/>
      <w:spacing w:after="120" w:line="240" w:lineRule="auto"/>
      <w:ind w:left="2160" w:right="1185"/>
      <w:outlineLvl w:val="5"/>
    </w:pPr>
    <w:rPr>
      <w:i/>
      <w:iCs/>
      <w:spacing w:val="0"/>
      <w:w w:val="100"/>
      <w:kern w:val="0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_ H_1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DualTxt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Pr>
      <w:sz w:val="14"/>
    </w:r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d">
    <w:name w:val="std"/>
    <w:basedOn w:val="Normal"/>
    <w:pPr>
      <w:suppressAutoHyphens w:val="0"/>
      <w:spacing w:after="120" w:line="240" w:lineRule="auto"/>
      <w:jc w:val="both"/>
    </w:pPr>
    <w:rPr>
      <w:spacing w:val="0"/>
      <w:w w:val="100"/>
      <w:kern w:val="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1</Pages>
  <Words>4507</Words>
  <Characters>30520</Characters>
  <Application>Microsoft Office Word</Application>
  <DocSecurity>4</DocSecurity>
  <Lines>824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United Nations</Company>
  <LinksUpToDate>false</LinksUpToDate>
  <CharactersWithSpaces>34937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subject/>
  <dc:creator>Christopher.Heaney</dc:creator>
  <cp:keywords/>
  <dc:description/>
  <cp:lastModifiedBy>irina zinovieva</cp:lastModifiedBy>
  <cp:revision>22</cp:revision>
  <cp:lastPrinted>2007-11-07T14:02:00Z</cp:lastPrinted>
  <dcterms:created xsi:type="dcterms:W3CDTF">2008-03-26T15:29:00Z</dcterms:created>
  <dcterms:modified xsi:type="dcterms:W3CDTF">2008-03-28T14:36:00Z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0744122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Symbol1">
    <vt:lpwstr>CEDAW/C/SR.800 (A)</vt:lpwstr>
  </property>
  <property fmtid="{D5CDD505-2E9C-101B-9397-08002B2CF9AE}" pid="6" name="sss1">
    <vt:lpwstr>CEDAW/C/SR.800 (A)</vt:lpwstr>
  </property>
  <property fmtid="{D5CDD505-2E9C-101B-9397-08002B2CF9AE}" pid="7" name="Comment">
    <vt:lpwstr/>
  </property>
  <property fmtid="{D5CDD505-2E9C-101B-9397-08002B2CF9AE}" pid="8" name="DraftPages">
    <vt:lpwstr>7</vt:lpwstr>
  </property>
  <property fmtid="{D5CDD505-2E9C-101B-9397-08002B2CF9AE}" pid="9" name="Operator">
    <vt:lpwstr>external</vt:lpwstr>
  </property>
</Properties>
</file>