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47" w:rsidRDefault="00B54B47" w:rsidP="00B54B47">
      <w:pPr>
        <w:spacing w:line="240" w:lineRule="auto"/>
        <w:rPr>
          <w:sz w:val="6"/>
        </w:rPr>
        <w:sectPr w:rsidR="00B54B47" w:rsidSect="00B54B4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EA7E4B" w:rsidRDefault="00915E4B" w:rsidP="00915E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l’élimination de la discrimination</w:t>
      </w:r>
      <w:r>
        <w:br/>
        <w:t>à l’égard des femmes</w:t>
      </w:r>
    </w:p>
    <w:p w:rsidR="00915E4B" w:rsidRDefault="00915E4B" w:rsidP="00FA70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Groupe de travail présession</w:t>
      </w:r>
    </w:p>
    <w:p w:rsidR="00915E4B" w:rsidRDefault="00915E4B" w:rsidP="00915E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Trente-huitième session</w:t>
      </w:r>
    </w:p>
    <w:p w:rsidR="00F816BD" w:rsidRPr="00F816BD" w:rsidRDefault="00F816BD" w:rsidP="00F816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14 mai-1</w:t>
      </w:r>
      <w:r>
        <w:rPr>
          <w:vertAlign w:val="superscript"/>
        </w:rPr>
        <w:t>er</w:t>
      </w:r>
      <w:r>
        <w:t> juin 2007</w:t>
      </w:r>
    </w:p>
    <w:p w:rsidR="00915E4B" w:rsidRPr="00915E4B" w:rsidRDefault="00915E4B" w:rsidP="00915E4B">
      <w:pPr>
        <w:spacing w:line="120" w:lineRule="exact"/>
        <w:rPr>
          <w:sz w:val="10"/>
        </w:rPr>
      </w:pPr>
    </w:p>
    <w:p w:rsidR="00915E4B" w:rsidRPr="00915E4B" w:rsidRDefault="00915E4B" w:rsidP="00915E4B">
      <w:pPr>
        <w:spacing w:line="120" w:lineRule="exact"/>
        <w:rPr>
          <w:sz w:val="10"/>
        </w:rPr>
      </w:pPr>
    </w:p>
    <w:p w:rsidR="00915E4B" w:rsidRPr="00915E4B" w:rsidRDefault="00915E4B" w:rsidP="00915E4B">
      <w:pPr>
        <w:spacing w:line="120" w:lineRule="exact"/>
        <w:rPr>
          <w:sz w:val="10"/>
        </w:rPr>
      </w:pPr>
    </w:p>
    <w:p w:rsidR="00915E4B" w:rsidRDefault="00915E4B" w:rsidP="00915E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à la liste des questions suscitées</w:t>
      </w:r>
      <w:r>
        <w:br/>
        <w:t>par un rapport initial</w:t>
      </w:r>
    </w:p>
    <w:p w:rsidR="00915E4B" w:rsidRPr="00915E4B" w:rsidRDefault="00915E4B" w:rsidP="00915E4B">
      <w:pPr>
        <w:pStyle w:val="SingleTxt"/>
        <w:spacing w:after="0" w:line="120" w:lineRule="exact"/>
        <w:rPr>
          <w:sz w:val="10"/>
        </w:rPr>
      </w:pPr>
    </w:p>
    <w:p w:rsidR="00915E4B" w:rsidRPr="00915E4B" w:rsidRDefault="00915E4B" w:rsidP="00915E4B">
      <w:pPr>
        <w:pStyle w:val="SingleTxt"/>
        <w:spacing w:after="0" w:line="120" w:lineRule="exact"/>
        <w:rPr>
          <w:sz w:val="10"/>
        </w:rPr>
      </w:pPr>
    </w:p>
    <w:p w:rsidR="00915E4B" w:rsidRDefault="00915E4B" w:rsidP="00915E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Syrie</w:t>
      </w:r>
    </w:p>
    <w:p w:rsidR="00915E4B" w:rsidRPr="00915E4B" w:rsidRDefault="00915E4B" w:rsidP="00915E4B">
      <w:pPr>
        <w:pStyle w:val="SingleTxt"/>
        <w:spacing w:after="0" w:line="120" w:lineRule="exact"/>
        <w:rPr>
          <w:sz w:val="10"/>
        </w:rPr>
      </w:pPr>
    </w:p>
    <w:p w:rsidR="00915E4B" w:rsidRPr="00915E4B" w:rsidRDefault="00915E4B" w:rsidP="00915E4B">
      <w:pPr>
        <w:pStyle w:val="SingleTxt"/>
        <w:spacing w:after="0" w:line="120" w:lineRule="exact"/>
        <w:rPr>
          <w:sz w:val="10"/>
        </w:rPr>
      </w:pPr>
    </w:p>
    <w:p w:rsidR="00915E4B" w:rsidRDefault="00915E4B" w:rsidP="00915E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du Gouvernement syrien aux questions</w:t>
      </w:r>
      <w:r>
        <w:br/>
        <w:t>du Comité pour l’élimination de la discrimination</w:t>
      </w:r>
      <w:r>
        <w:br/>
        <w:t>à l’égard des femmes</w:t>
      </w:r>
    </w:p>
    <w:p w:rsidR="00915E4B" w:rsidRPr="00915E4B" w:rsidRDefault="00915E4B" w:rsidP="00915E4B">
      <w:pPr>
        <w:pStyle w:val="SingleTxt"/>
        <w:spacing w:after="0" w:line="120" w:lineRule="exact"/>
        <w:rPr>
          <w:sz w:val="10"/>
        </w:rPr>
      </w:pPr>
    </w:p>
    <w:p w:rsidR="00915E4B" w:rsidRPr="00915E4B" w:rsidRDefault="00915E4B" w:rsidP="00915E4B">
      <w:pPr>
        <w:pStyle w:val="SingleTxt"/>
        <w:spacing w:after="0" w:line="120" w:lineRule="exact"/>
        <w:rPr>
          <w:sz w:val="10"/>
        </w:rPr>
      </w:pP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w:t>
      </w:r>
    </w:p>
    <w:p w:rsidR="00915E4B" w:rsidRPr="00915E4B" w:rsidRDefault="00915E4B" w:rsidP="00915E4B">
      <w:pPr>
        <w:pStyle w:val="SingleTxt"/>
        <w:spacing w:after="0" w:line="120" w:lineRule="exact"/>
        <w:rPr>
          <w:sz w:val="10"/>
        </w:rPr>
      </w:pPr>
    </w:p>
    <w:p w:rsidR="00915E4B" w:rsidRPr="00AC1388" w:rsidRDefault="00915E4B" w:rsidP="00915E4B">
      <w:pPr>
        <w:pStyle w:val="SingleTxt"/>
        <w:rPr>
          <w:b/>
        </w:rPr>
      </w:pPr>
      <w:r w:rsidRPr="00AC1388">
        <w:rPr>
          <w:b/>
        </w:rPr>
        <w:t>Veuillez décrire la procédure d’établissement du rapport en indiquant notamment si des organisations non gouvernementales, en particulier des organisations de femmes, ont été consultées à cette occasion, et préciser si le rapport a été adopté par le Gouvernement et présenté au Parlement ou à toute autorité désignée de haut niveau.</w:t>
      </w:r>
    </w:p>
    <w:p w:rsidR="00915E4B" w:rsidRDefault="00915E4B" w:rsidP="00915E4B">
      <w:pPr>
        <w:pStyle w:val="SingleTxt"/>
      </w:pPr>
      <w:r>
        <w:tab/>
        <w:t xml:space="preserve">Le rapport initial de la République arabe syrienne a été établi par un comité national composé de représentants des autorités gouvernementales compétentes et d’associations civiles s’occupant des questions relatives aux femmes, et d’experts nationaux dans les domaines du droit et de l’information. Le rapport a été présenté au Ministère des affaires étrangères conformément aux règles en vigueur en Syrie, et a été distribué à tous les membres de l’Assemblée du peuple, ainsi qu’aux médias, associations civiles et à tous les ministères et organismes étatiques. </w:t>
      </w:r>
    </w:p>
    <w:p w:rsidR="00915E4B" w:rsidRPr="00915E4B" w:rsidRDefault="00915E4B" w:rsidP="00915E4B">
      <w:pPr>
        <w:pStyle w:val="SingleTxt"/>
        <w:spacing w:after="0" w:line="120" w:lineRule="exact"/>
        <w:rPr>
          <w:sz w:val="10"/>
        </w:rPr>
      </w:pPr>
    </w:p>
    <w:p w:rsidR="004D214F" w:rsidRPr="004D214F" w:rsidRDefault="004D214F" w:rsidP="004D214F">
      <w:pPr>
        <w:framePr w:w="9792" w:h="432" w:hSpace="141" w:wrap="around" w:hAnchor="page" w:x="1210" w:yAlign="bottom"/>
        <w:spacing w:line="240" w:lineRule="auto"/>
        <w:rPr>
          <w:sz w:val="10"/>
        </w:rPr>
      </w:pPr>
    </w:p>
    <w:p w:rsidR="004D214F" w:rsidRPr="004D214F" w:rsidRDefault="004D214F" w:rsidP="004D214F">
      <w:pPr>
        <w:framePr w:w="9792" w:h="432" w:hSpace="141" w:wrap="around" w:hAnchor="page" w:x="1210" w:yAlign="bottom"/>
        <w:spacing w:line="240" w:lineRule="auto"/>
        <w:rPr>
          <w:sz w:val="6"/>
        </w:rPr>
      </w:pPr>
      <w:r w:rsidRPr="004D214F">
        <w:rPr>
          <w:noProof/>
          <w:w w:val="100"/>
          <w:sz w:val="6"/>
          <w:lang w:val="fr-FR" w:eastAsia="fr-FR"/>
        </w:rPr>
        <w:pict>
          <v:line id="_x0000_s1029" style="position:absolute;z-index:3;mso-position-horizontal-relative:page" from="108pt,-1pt" to="180pt,-1pt" strokeweight=".25pt">
            <w10:wrap anchorx="page"/>
          </v:line>
        </w:pict>
      </w:r>
    </w:p>
    <w:p w:rsidR="004D214F" w:rsidRPr="004D214F" w:rsidRDefault="004D214F" w:rsidP="004D214F">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Nouveau tirage pour raisons techniques.</w:t>
      </w: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3</w:t>
      </w:r>
    </w:p>
    <w:p w:rsidR="00915E4B" w:rsidRPr="00915E4B" w:rsidRDefault="00915E4B" w:rsidP="00915E4B">
      <w:pPr>
        <w:pStyle w:val="SingleTxt"/>
        <w:spacing w:after="0" w:line="120" w:lineRule="exact"/>
        <w:rPr>
          <w:sz w:val="10"/>
        </w:rPr>
      </w:pPr>
    </w:p>
    <w:p w:rsidR="00915E4B" w:rsidRPr="00AC1388" w:rsidRDefault="00915E4B" w:rsidP="00915E4B">
      <w:pPr>
        <w:pStyle w:val="SingleTxt"/>
        <w:rPr>
          <w:b/>
        </w:rPr>
      </w:pPr>
      <w:r w:rsidRPr="00AC1388">
        <w:rPr>
          <w:b/>
        </w:rPr>
        <w:t>Il est indiqué dans le rapport que la Commission syrienne des affaires familiales a recommandé le retrait de toutes les réserves à la Convention, à l’exception de celles concernant les alinéas c) et f) du paragraphe 1 de l’article 16 et l’alinéa a) du paragraphe 1 de l’article 29, et que la</w:t>
      </w:r>
      <w:r w:rsidR="00AC1388">
        <w:rPr>
          <w:b/>
        </w:rPr>
        <w:t xml:space="preserve"> question avait été soumise au B</w:t>
      </w:r>
      <w:r w:rsidRPr="00AC1388">
        <w:rPr>
          <w:b/>
        </w:rPr>
        <w:t>ureau du Conseiller juridique du Gouvernement syrien pour avis (par. 10, 24 et 30). Veuillez indiquer les progrès éventuellement enregistrés à cet égard.</w:t>
      </w:r>
    </w:p>
    <w:p w:rsidR="00915E4B" w:rsidRDefault="00915E4B" w:rsidP="00915E4B">
      <w:pPr>
        <w:pStyle w:val="SingleTxt"/>
      </w:pPr>
      <w:r>
        <w:tab/>
        <w:t>Une proposition de la Commission syrienne des affaires familiales est étudiée actuellement par les ministères compétents (des biens religieux, de la justice et des affaires étrangères), et l’on a demandé par ailleurs leur avis à des juristes-théologiens en vue de prendre une décision sur ce point.</w:t>
      </w:r>
    </w:p>
    <w:p w:rsidR="00915E4B" w:rsidRPr="00915E4B" w:rsidRDefault="00915E4B" w:rsidP="00915E4B">
      <w:pPr>
        <w:pStyle w:val="SingleTxt"/>
        <w:spacing w:after="0" w:line="120" w:lineRule="exact"/>
        <w:rPr>
          <w:sz w:val="10"/>
        </w:rPr>
      </w:pP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4</w:t>
      </w:r>
    </w:p>
    <w:p w:rsidR="00915E4B" w:rsidRPr="00915E4B" w:rsidRDefault="00915E4B" w:rsidP="00915E4B">
      <w:pPr>
        <w:pStyle w:val="SingleTxt"/>
        <w:spacing w:after="0" w:line="120" w:lineRule="exact"/>
        <w:rPr>
          <w:sz w:val="10"/>
        </w:rPr>
      </w:pPr>
    </w:p>
    <w:p w:rsidR="00915E4B" w:rsidRPr="00AC1388" w:rsidRDefault="00915E4B" w:rsidP="00915E4B">
      <w:pPr>
        <w:pStyle w:val="SingleTxt"/>
        <w:rPr>
          <w:b/>
        </w:rPr>
      </w:pPr>
      <w:r w:rsidRPr="00AC1388">
        <w:rPr>
          <w:b/>
        </w:rPr>
        <w:t>Le rapport ne fournit pas de données statistiques adéquates, ventilées par sexe et ethnicité, au sujet des domaines visés par la Convention, en particulier en matière d’éducation, d’emploi et de santé. Veuillez fournir des informations à ce sujet.</w:t>
      </w:r>
    </w:p>
    <w:p w:rsidR="00915E4B" w:rsidRDefault="00915E4B" w:rsidP="00915E4B">
      <w:pPr>
        <w:pStyle w:val="SingleTxt"/>
      </w:pPr>
      <w:r>
        <w:tab/>
        <w:t xml:space="preserve">Le Bureau central de la statistique publie un recueil annuel de statistiques qui sont toutes </w:t>
      </w:r>
      <w:r w:rsidR="00AC1388">
        <w:t>ventilées par sexe uniquement (a</w:t>
      </w:r>
      <w:r>
        <w:t>nnexe 1, tableaux statistiques dans les domaines de l’enseignement et du travail).</w:t>
      </w:r>
    </w:p>
    <w:p w:rsidR="00915E4B" w:rsidRPr="00915E4B" w:rsidRDefault="00915E4B" w:rsidP="00915E4B">
      <w:pPr>
        <w:pStyle w:val="SingleTxt"/>
        <w:spacing w:after="0" w:line="120" w:lineRule="exact"/>
        <w:rPr>
          <w:sz w:val="10"/>
        </w:rPr>
      </w:pP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5</w:t>
      </w:r>
    </w:p>
    <w:p w:rsidR="00915E4B" w:rsidRPr="00915E4B" w:rsidRDefault="00915E4B" w:rsidP="00915E4B">
      <w:pPr>
        <w:pStyle w:val="SingleTxt"/>
        <w:spacing w:after="0" w:line="120" w:lineRule="exact"/>
        <w:rPr>
          <w:sz w:val="10"/>
        </w:rPr>
      </w:pPr>
    </w:p>
    <w:p w:rsidR="00915E4B" w:rsidRPr="00AC1388" w:rsidRDefault="00915E4B" w:rsidP="00915E4B">
      <w:pPr>
        <w:pStyle w:val="SingleTxt"/>
        <w:rPr>
          <w:b/>
        </w:rPr>
      </w:pPr>
      <w:r w:rsidRPr="00AC1388">
        <w:rPr>
          <w:b/>
        </w:rPr>
        <w:t>Il est fait allusion dans le rapport à la population multiethnique de la Syrie (</w:t>
      </w:r>
      <w:r w:rsidR="003A3A8D" w:rsidRPr="00AC1388">
        <w:rPr>
          <w:b/>
        </w:rPr>
        <w:t>p. </w:t>
      </w:r>
      <w:r w:rsidRPr="00AC1388">
        <w:rPr>
          <w:b/>
        </w:rPr>
        <w:t>5). Veuillez préciser si les femmes appartenant à certains groupes ethniques se heurtent à diverses formes de discrimination et si des mesures ont été prises pour y faire face.</w:t>
      </w:r>
    </w:p>
    <w:p w:rsidR="00915E4B" w:rsidRDefault="00915E4B" w:rsidP="00915E4B">
      <w:pPr>
        <w:pStyle w:val="SingleTxt"/>
      </w:pPr>
      <w:r>
        <w:tab/>
        <w:t>La Constitution permanente de 1973 ainsi que toutes les lois et législations syriennes ne font pas de distinction entre les personnes qui jouissent de la nationalité arabe syrienne au niveau des droits et des obligations. La situation de la femme syrienne ne diffère pas selon son appartenance ethnique ou du fait qu’elle est une femme, la distinction étant seulement liée aux stéréotypes sociaux concernant les rôles de la femme et de l’homme, ainsi qu’à certains articles qui établissent une distinction dans certaines lois.</w:t>
      </w:r>
    </w:p>
    <w:p w:rsidR="00915E4B" w:rsidRPr="00915E4B" w:rsidRDefault="00915E4B" w:rsidP="00915E4B">
      <w:pPr>
        <w:pStyle w:val="SingleTxt"/>
        <w:spacing w:after="0" w:line="120" w:lineRule="exact"/>
        <w:rPr>
          <w:sz w:val="10"/>
        </w:rPr>
      </w:pP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6 (art. 1</w:t>
      </w:r>
      <w:r w:rsidR="00F816BD">
        <w:t xml:space="preserve"> et 2)</w:t>
      </w:r>
    </w:p>
    <w:p w:rsidR="00915E4B" w:rsidRPr="00915E4B" w:rsidRDefault="00915E4B" w:rsidP="00915E4B">
      <w:pPr>
        <w:pStyle w:val="SingleTxt"/>
        <w:spacing w:after="0" w:line="120" w:lineRule="exact"/>
        <w:rPr>
          <w:sz w:val="10"/>
        </w:rPr>
      </w:pPr>
    </w:p>
    <w:p w:rsidR="00915E4B" w:rsidRPr="00AC1388" w:rsidRDefault="00915E4B" w:rsidP="00915E4B">
      <w:pPr>
        <w:pStyle w:val="SingleTxt"/>
        <w:rPr>
          <w:b/>
        </w:rPr>
      </w:pPr>
      <w:r w:rsidRPr="00AC1388">
        <w:rPr>
          <w:b/>
        </w:rPr>
        <w:t>Veuillez préciser si, dans le système juridique syrien, les instruments internationaux l’emportent sur les lois internes, et fournir des informations au sujet des affaires envoyées devant les tribunaux, le cas échéant, dans lesquelles les dispositions de la Convention ont été invoquées ainsi que l’issue de ces affaires.</w:t>
      </w:r>
    </w:p>
    <w:p w:rsidR="00915E4B" w:rsidRDefault="00915E4B" w:rsidP="00915E4B">
      <w:pPr>
        <w:pStyle w:val="SingleTxt"/>
      </w:pPr>
      <w:r>
        <w:tab/>
        <w:t>En application de l’</w:t>
      </w:r>
      <w:r w:rsidR="00587E1C">
        <w:t>article </w:t>
      </w:r>
      <w:r>
        <w:t>25 du Code civil syrien</w:t>
      </w:r>
      <w:r>
        <w:rPr>
          <w:rStyle w:val="FootnoteReference"/>
        </w:rPr>
        <w:footnoteReference w:id="1"/>
      </w:r>
      <w:r>
        <w:t>, les traités internationaux qui ont été promulgués par la République arabe syrienne, à l’exception des réserves, sont considérés comme supérieurs aux lois syriennes en vigueur. Nous n’avons pas d’informations précisant dans quelle mesure la Convention a été invoquée devant les tribunaux, et la Commission syrienne des affaires familiales, selon son plan pour 2007, mettra en œuvre un projet de formation des avocats et des magistrats sur la Convention sur l’élimination de toutes les formes de discrimination à l’égard des femmes et sur la Convention relative aux droits de l’enfant afin qu’elles soient invoquées lors des plaidoiries et des procès.</w:t>
      </w: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7</w:t>
      </w:r>
    </w:p>
    <w:p w:rsidR="00915E4B" w:rsidRPr="00915E4B" w:rsidRDefault="00915E4B" w:rsidP="00915E4B">
      <w:pPr>
        <w:pStyle w:val="SingleTxt"/>
        <w:keepNext/>
        <w:keepLines/>
        <w:spacing w:after="0" w:line="120" w:lineRule="exact"/>
        <w:rPr>
          <w:sz w:val="10"/>
        </w:rPr>
      </w:pPr>
    </w:p>
    <w:p w:rsidR="00915E4B" w:rsidRPr="00AC1388" w:rsidRDefault="00915E4B" w:rsidP="00915E4B">
      <w:pPr>
        <w:pStyle w:val="SingleTxt"/>
        <w:keepNext/>
        <w:keepLines/>
        <w:rPr>
          <w:b/>
        </w:rPr>
      </w:pPr>
      <w:r w:rsidRPr="00AC1388">
        <w:rPr>
          <w:b/>
        </w:rPr>
        <w:t>Veuillez décrire les recours ouverts aux femmes qui ont à se plaindre de discrimination fondée sur le sexe, y compris les mécanismes indépendants (médiateur, par exemple) et des données statistiques sur l’usage que font les femmes de ces recours.</w:t>
      </w:r>
    </w:p>
    <w:p w:rsidR="00915E4B" w:rsidRDefault="00915E4B" w:rsidP="00915E4B">
      <w:pPr>
        <w:pStyle w:val="SingleTxt"/>
      </w:pPr>
      <w:r>
        <w:tab/>
        <w:t>La femme syrienne peut saisir tous les types de tribunaux et engager des poursuites selon les degrés de juridiction usuels pour annuler toute décision administrative qui constitue une discrimination, qu’elle émane d’un service gouvernemental officiel ou de tout autre organisme. La femme a le droit de demander une compensation. De même, la loi sur le statut personnel garantie le droit de demander une séparation (le divorce) devant les tribunaux religieux. Dans ce cadre, les différents tribunaux sont saisis chaque jour des affaires présentées par les femmes. Il n’y a pas en Syrie d’ombudsman, mais seulement un bureau des plaintes pour tous les citoyens à la présidence de la République. De même, l’Union générale des femmes syriennes reçoit par l’intermédiaire des bureaux des plaintes les doléances des femmes et leur fournit les conseils appropriés. Par ailleurs, les services gouvernementaux compétents (Ministère</w:t>
      </w:r>
      <w:r w:rsidR="00AC1388">
        <w:t>s</w:t>
      </w:r>
      <w:r>
        <w:t xml:space="preserve"> des biens religieux, de la justice, des affaires sociales, de l’éducation, de l’information) travaillent à la sensibilisation sociale en organisant des séminaires et des ateliers de travail sur les droits de la femme syrienne.</w:t>
      </w:r>
    </w:p>
    <w:p w:rsidR="00915E4B" w:rsidRPr="00915E4B" w:rsidRDefault="00915E4B" w:rsidP="00915E4B">
      <w:pPr>
        <w:pStyle w:val="SingleTxt"/>
        <w:spacing w:after="0" w:line="120" w:lineRule="exact"/>
        <w:rPr>
          <w:sz w:val="10"/>
        </w:rPr>
      </w:pP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8</w:t>
      </w:r>
    </w:p>
    <w:p w:rsidR="00915E4B" w:rsidRPr="00915E4B" w:rsidRDefault="00915E4B" w:rsidP="00915E4B">
      <w:pPr>
        <w:pStyle w:val="SingleTxt"/>
        <w:spacing w:after="0" w:line="120" w:lineRule="exact"/>
        <w:rPr>
          <w:sz w:val="10"/>
        </w:rPr>
      </w:pPr>
    </w:p>
    <w:p w:rsidR="00915E4B" w:rsidRPr="00AC1388" w:rsidRDefault="00915E4B" w:rsidP="00915E4B">
      <w:pPr>
        <w:pStyle w:val="SingleTxt"/>
        <w:rPr>
          <w:b/>
        </w:rPr>
      </w:pPr>
      <w:r w:rsidRPr="00AC1388">
        <w:rPr>
          <w:b/>
        </w:rPr>
        <w:t xml:space="preserve">Le rapport indique que la Fédération générale des femmes a soumis un mémorandum à l’Assemblée du peuple (Parlement) en vue d’amender les articles de loi discriminatoires et que la Ligue des femmes syriennes a soumis un mémorandum contenant des propositions d’amendement à la loi sur la nationalité, </w:t>
      </w:r>
      <w:r w:rsidR="003A3A8D" w:rsidRPr="00AC1388">
        <w:rPr>
          <w:b/>
        </w:rPr>
        <w:t>« </w:t>
      </w:r>
      <w:r w:rsidRPr="00AC1388">
        <w:rPr>
          <w:b/>
        </w:rPr>
        <w:t>propositions que l’Assemblée du peuple a transmises au Conseil des ministres, qui est en train d’en achever l’examen</w:t>
      </w:r>
      <w:r w:rsidR="003A3A8D" w:rsidRPr="00AC1388">
        <w:rPr>
          <w:b/>
        </w:rPr>
        <w:t> »</w:t>
      </w:r>
      <w:r w:rsidRPr="00AC1388">
        <w:rPr>
          <w:b/>
        </w:rPr>
        <w:t xml:space="preserve"> (</w:t>
      </w:r>
      <w:r w:rsidR="003A3A8D" w:rsidRPr="00AC1388">
        <w:rPr>
          <w:b/>
        </w:rPr>
        <w:t>p. </w:t>
      </w:r>
      <w:r w:rsidRPr="00AC1388">
        <w:rPr>
          <w:b/>
        </w:rPr>
        <w:t>10). Il est également dit dans le rapport qu’un projet de loi visant à modifier la loi syrienne sur la nationalité qui avait été déposé par 35</w:t>
      </w:r>
      <w:r w:rsidR="003A3A8D" w:rsidRPr="00AC1388">
        <w:rPr>
          <w:b/>
        </w:rPr>
        <w:t> </w:t>
      </w:r>
      <w:r w:rsidRPr="00AC1388">
        <w:rPr>
          <w:b/>
        </w:rPr>
        <w:t>membres de l’Assemblée du peuple était inscrit à l’ordre du jour de l’Assemblée pour sa session de mai-juin 2004 (</w:t>
      </w:r>
      <w:r w:rsidR="003A3A8D" w:rsidRPr="00AC1388">
        <w:rPr>
          <w:b/>
        </w:rPr>
        <w:t>p. </w:t>
      </w:r>
      <w:r w:rsidRPr="00AC1388">
        <w:rPr>
          <w:b/>
        </w:rPr>
        <w:t>47). En outre, la Commission syrienne des affaires familiales a également examiné les lois discriminatoires et proposé d’y apporter certains amendements ou d’adopter de nouvelles lois (</w:t>
      </w:r>
      <w:r w:rsidR="003A3A8D" w:rsidRPr="00AC1388">
        <w:rPr>
          <w:b/>
        </w:rPr>
        <w:t>p. </w:t>
      </w:r>
      <w:r w:rsidRPr="00AC1388">
        <w:rPr>
          <w:b/>
        </w:rPr>
        <w:t>11). Veuillez préciser les modifications et nouvelles lois qui ont été recommandées, décrire les mesures prises par l’Assemblée du peuple et le Conseil des ministres à cet égard ainsi que le calendrier prévu pour toute réforme éventuelle de la législation.</w:t>
      </w:r>
    </w:p>
    <w:p w:rsidR="00915E4B" w:rsidRDefault="00915E4B" w:rsidP="00915E4B">
      <w:pPr>
        <w:pStyle w:val="SingleTxt"/>
      </w:pPr>
      <w:r>
        <w:tab/>
        <w:t xml:space="preserve">L’intérêt du Gouvernement syrien pour la nécessité de revoir les lois relatives à la femme ressort clairement dans la section du </w:t>
      </w:r>
      <w:r w:rsidR="00AC1388">
        <w:t>dixième</w:t>
      </w:r>
      <w:r>
        <w:t xml:space="preserve"> plan quinquennal consacrée à l’autonomisation de la femme, où il est énoncé ce qui suit</w:t>
      </w:r>
      <w:r w:rsidR="00A57FF3">
        <w:t> :</w:t>
      </w:r>
      <w:r>
        <w:t xml:space="preserve"> </w:t>
      </w:r>
      <w:r w:rsidR="003A3A8D">
        <w:t>« </w:t>
      </w:r>
      <w:r>
        <w:t>Les lois et législations seront amendées et des mesures complémentaires visant à prévenir et réduire les abus et la violence contre les femmes seront appliquées. Les lois et législations nationales seront modernisées et développées de façon à les harmoniser avec la Convention sur l’élimination de toutes les formes de discrimin</w:t>
      </w:r>
      <w:r w:rsidR="00AC1388">
        <w:t>ation à l’égard des femmes, un c</w:t>
      </w:r>
      <w:r>
        <w:t>ode civil de la famille sera promulgué, contenant les droits des membres de la famille et consacrant l’égalité effective de la femme et de l’homme, offrant une protection aux femmes contre la violence et contribuant à mettre un terme aux traditions et aux coutumes archaïques qui empêchent les femmes de contribuer à l’édification d’une société libre, moderne et démocratique.</w:t>
      </w:r>
      <w:r w:rsidR="003A3A8D">
        <w:t> »</w:t>
      </w:r>
    </w:p>
    <w:p w:rsidR="00915E4B" w:rsidRDefault="00915E4B" w:rsidP="00915E4B">
      <w:pPr>
        <w:pStyle w:val="SingleTxt"/>
      </w:pPr>
      <w:r>
        <w:tab/>
        <w:t>La Commission a aussi élaboré un nouveau projet de loi relatif à la famille et un projet de loi relatif à l’enfant, et elle organisera en 2007 deux ateliers de travail avec toutes les entités compétentes, gouvernementales et non gouvernementales, sur les lois arabes relatives à la famille (étude comparative) pour arriver à un projet intégré que la Commission présentera aux entités compétentes afin qu’il soit adopté par l’Assemblée du peuple. Le Ministère du travail et des affaires sociales élabore une proposition relative à un nouveau projet de loi sur les associations et un projet de loi sur la jeunesse. Dernièrement, à la fin de 2006, l’Assemblée du peuple a adopté la loi n</w:t>
      </w:r>
      <w:r w:rsidRPr="00AC1388">
        <w:rPr>
          <w:vertAlign w:val="superscript"/>
        </w:rPr>
        <w:t>o</w:t>
      </w:r>
      <w:r w:rsidR="00AC1388">
        <w:t> </w:t>
      </w:r>
      <w:r>
        <w:t>31 (2006) sur le statut personnel des communautés catholiques, conformément à laquelle des amendements favorables aux femmes ont été adoptés concernant notamment les questions de garde, d’héritage et d’adoption.</w:t>
      </w:r>
    </w:p>
    <w:p w:rsidR="00915E4B" w:rsidRDefault="00915E4B" w:rsidP="00915E4B">
      <w:pPr>
        <w:pStyle w:val="SingleTxt"/>
      </w:pPr>
      <w:r>
        <w:tab/>
        <w:t>Il convient de mentionner le développement du rôle joué par les organisations non gouvernementales concernant l’amendement à la loi sur la nationalité et une proposition de code moderne sur la famille qui énonce l’égalité de la femme et de l’homme, ainsi que le rôle joué par ces organisations concernant l’annulation des réserves à la Convention sur l’élimination de toutes les formes de discrimination à l’égard des femmes et l’élaboration d’un projet de loi sur les associations qui contribue à créer un environnement propice et favorable au renforcement de la contribution des associations à la promotion de la condition de la femme en République arabe syrienne. Certains de ces projets devraient être adoptés en 2008, après l’achèvement de leur discussion au niveau du public et la publication des raisons d’être des modifications proposées par toutes les entités susmentionnées.</w:t>
      </w:r>
    </w:p>
    <w:p w:rsidR="00915E4B" w:rsidRPr="00915E4B" w:rsidRDefault="00915E4B" w:rsidP="00915E4B">
      <w:pPr>
        <w:pStyle w:val="SingleTxt"/>
        <w:spacing w:after="0" w:line="120" w:lineRule="exact"/>
        <w:rPr>
          <w:sz w:val="10"/>
        </w:rPr>
      </w:pPr>
    </w:p>
    <w:p w:rsidR="00915E4B" w:rsidRDefault="00915E4B" w:rsidP="00915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9</w:t>
      </w:r>
    </w:p>
    <w:p w:rsidR="00915E4B" w:rsidRPr="00915E4B" w:rsidRDefault="00915E4B" w:rsidP="00915E4B">
      <w:pPr>
        <w:pStyle w:val="SingleTxt"/>
        <w:spacing w:after="0" w:line="120" w:lineRule="exact"/>
        <w:rPr>
          <w:sz w:val="10"/>
        </w:rPr>
      </w:pPr>
    </w:p>
    <w:p w:rsidR="00915E4B" w:rsidRPr="00AC1388" w:rsidRDefault="00915E4B" w:rsidP="00915E4B">
      <w:pPr>
        <w:pStyle w:val="SingleTxt"/>
        <w:rPr>
          <w:b/>
        </w:rPr>
      </w:pPr>
      <w:r w:rsidRPr="00AC1388">
        <w:rPr>
          <w:b/>
        </w:rPr>
        <w:t>Veuillez fournir des renseignements sur le statut, le rôle et les ressources humaines et financières de la Commission syrienne des affaires familiales depuis sa création, en 2003. Le Gouvernement a-t-il demandé ou envisagé de demander une assistance technique et financière aux organismes spécialisés des Nations Unies, en particulier au Programme des Nations Unies pour le développement?</w:t>
      </w:r>
    </w:p>
    <w:p w:rsidR="00915E4B" w:rsidRDefault="00915E4B" w:rsidP="001A1F5E">
      <w:pPr>
        <w:pStyle w:val="SingleTxt"/>
      </w:pPr>
      <w:r>
        <w:tab/>
        <w:t>La Commission syrienne des affaires familiales a été créée par la loi n</w:t>
      </w:r>
      <w:r w:rsidRPr="00915E4B">
        <w:rPr>
          <w:vertAlign w:val="superscript"/>
        </w:rPr>
        <w:t>o</w:t>
      </w:r>
      <w:r>
        <w:t> 42 (2003). Elle est présidée par M</w:t>
      </w:r>
      <w:r w:rsidRPr="00915E4B">
        <w:rPr>
          <w:vertAlign w:val="superscript"/>
        </w:rPr>
        <w:t>me</w:t>
      </w:r>
      <w:r w:rsidR="001A1F5E">
        <w:t> M</w:t>
      </w:r>
      <w:r w:rsidR="00AC1388">
        <w:t>una Ghani</w:t>
      </w:r>
      <w:r>
        <w:t>m, Présidente de la Commission et Présidente du Conseil de direction. Le Conseil de direction est composé de huit membres spécialistes des domaines tels que les stratégies, les recherches, l’informatique et la famille. Elle compte 21 employés.</w:t>
      </w:r>
    </w:p>
    <w:p w:rsidR="00915E4B" w:rsidRDefault="00AC1388" w:rsidP="00915E4B">
      <w:pPr>
        <w:pStyle w:val="SingleTxt"/>
      </w:pPr>
      <w:r>
        <w:tab/>
        <w:t>Objectifs</w:t>
      </w:r>
      <w:r w:rsidR="00A57FF3">
        <w:t> :</w:t>
      </w:r>
      <w:r>
        <w:t xml:space="preserve"> la</w:t>
      </w:r>
      <w:r w:rsidR="00915E4B">
        <w:t xml:space="preserve"> Commission vise à accélérer et améliorer le développement humain, et à cette fin, elle s’efforce</w:t>
      </w:r>
      <w:r w:rsidR="00A57FF3">
        <w:t> :</w:t>
      </w:r>
    </w:p>
    <w:p w:rsidR="00915E4B" w:rsidRDefault="00AC1388" w:rsidP="00915E4B">
      <w:pPr>
        <w:pStyle w:val="SingleTxt"/>
        <w:tabs>
          <w:tab w:val="right" w:pos="1685"/>
        </w:tabs>
        <w:ind w:left="1742" w:hanging="475"/>
      </w:pPr>
      <w:r>
        <w:tab/>
        <w:t>–</w:t>
      </w:r>
      <w:r w:rsidR="00915E4B">
        <w:tab/>
        <w:t>De protéger la famille et d’approfondir sa cohésion et la préservation de</w:t>
      </w:r>
      <w:r w:rsidR="003A3A8D">
        <w:t xml:space="preserve"> son identité et de ses valeurs;</w:t>
      </w:r>
    </w:p>
    <w:p w:rsidR="00915E4B" w:rsidRDefault="00AC1388" w:rsidP="00915E4B">
      <w:pPr>
        <w:pStyle w:val="SingleTxt"/>
        <w:tabs>
          <w:tab w:val="right" w:pos="1685"/>
        </w:tabs>
        <w:ind w:left="1742" w:hanging="475"/>
      </w:pPr>
      <w:r>
        <w:tab/>
        <w:t>–</w:t>
      </w:r>
      <w:r w:rsidR="00915E4B">
        <w:tab/>
        <w:t>D’améliorer le niveau de vie de la f</w:t>
      </w:r>
      <w:r w:rsidR="003A3A8D">
        <w:t>amille sous ses diverses formes;</w:t>
      </w:r>
    </w:p>
    <w:p w:rsidR="00915E4B" w:rsidRDefault="00AC1388" w:rsidP="00915E4B">
      <w:pPr>
        <w:pStyle w:val="SingleTxt"/>
        <w:tabs>
          <w:tab w:val="right" w:pos="1685"/>
        </w:tabs>
        <w:ind w:left="1742" w:hanging="475"/>
      </w:pPr>
      <w:r>
        <w:tab/>
        <w:t>–</w:t>
      </w:r>
      <w:r w:rsidR="00915E4B">
        <w:tab/>
        <w:t>De renforcer les rôles que la famille joue dans la croissance en développant ses interactions avec les institutions et les organismes nationaux qui s’occupent des affaires familiales au</w:t>
      </w:r>
      <w:r>
        <w:t>x</w:t>
      </w:r>
      <w:r w:rsidR="00915E4B">
        <w:t xml:space="preserve"> </w:t>
      </w:r>
      <w:r w:rsidR="003A3A8D">
        <w:t>niveau</w:t>
      </w:r>
      <w:r>
        <w:t>x</w:t>
      </w:r>
      <w:r w:rsidR="003A3A8D">
        <w:t xml:space="preserve"> officiel et non officiel;</w:t>
      </w:r>
    </w:p>
    <w:p w:rsidR="00915E4B" w:rsidRDefault="00915E4B" w:rsidP="00915E4B">
      <w:pPr>
        <w:pStyle w:val="SingleTxt"/>
        <w:tabs>
          <w:tab w:val="right" w:pos="1685"/>
        </w:tabs>
        <w:ind w:left="1742" w:hanging="475"/>
      </w:pPr>
      <w:r>
        <w:tab/>
      </w:r>
      <w:r w:rsidR="00AC1388">
        <w:t>–</w:t>
      </w:r>
      <w:r>
        <w:tab/>
        <w:t xml:space="preserve">De coopérer avec les organismes arabes et internationaux compétents qui s’occupent des questions familiales, dans la mesure où cela contribue à </w:t>
      </w:r>
      <w:r w:rsidR="003A3A8D">
        <w:t>la réalisation de ses objectifs;</w:t>
      </w:r>
    </w:p>
    <w:p w:rsidR="00915E4B" w:rsidRDefault="00AC1388" w:rsidP="00915E4B">
      <w:pPr>
        <w:pStyle w:val="SingleTxt"/>
        <w:tabs>
          <w:tab w:val="right" w:pos="1685"/>
        </w:tabs>
        <w:ind w:left="1742" w:hanging="475"/>
      </w:pPr>
      <w:r>
        <w:tab/>
        <w:t>–</w:t>
      </w:r>
      <w:r w:rsidR="00915E4B">
        <w:tab/>
        <w:t>De proposer des amendements aux législations relatives aux affaires familiales.</w:t>
      </w:r>
    </w:p>
    <w:p w:rsidR="00915E4B" w:rsidRDefault="00AC1388" w:rsidP="00915E4B">
      <w:pPr>
        <w:pStyle w:val="SingleTxt"/>
      </w:pPr>
      <w:r>
        <w:t>(Annexe 2 –</w:t>
      </w:r>
      <w:r w:rsidR="00915E4B">
        <w:t xml:space="preserve"> Loi relative à la création de la Commission; voir égalem</w:t>
      </w:r>
      <w:r>
        <w:t xml:space="preserve">ent le rapport national Beijing + </w:t>
      </w:r>
      <w:r w:rsidR="00915E4B">
        <w:t>10 et</w:t>
      </w:r>
      <w:r>
        <w:t xml:space="preserve"> sa version actualisée, Beijing + </w:t>
      </w:r>
      <w:r w:rsidR="00915E4B">
        <w:t xml:space="preserve">12, concernant les activités menées par la Commission depuis </w:t>
      </w:r>
      <w:r>
        <w:t>qu’elle a commencé ses travaux)</w:t>
      </w:r>
    </w:p>
    <w:p w:rsidR="00915E4B" w:rsidRDefault="00915E4B" w:rsidP="00915E4B">
      <w:pPr>
        <w:pStyle w:val="SingleTxt"/>
      </w:pPr>
      <w:r>
        <w:tab/>
        <w:t>Quant aux ressources financières de la Commission, celle-ci dépend principalement des ressources gouvernementales qui lui sont allouées dans le budget général de l’État comme à tout ministère. Le Gouvernement syrien encourage et adopte aussi les projets nationaux et approuve l’appui fourni par les organismes des Nations Unies tels que l’UNICEF, le Fonds de développement des Nations Unies pour la femme (UNIFEM), le Programme des Nations Unies pour les établissements humains (ONU-Habitat) et le Programme des Nations Unies pour le développement (PNUD). La Commission a mis en œuvre un certain nombre de projets financés par ces organismes.</w:t>
      </w:r>
    </w:p>
    <w:p w:rsidR="0064753A" w:rsidRPr="0064753A" w:rsidRDefault="0064753A" w:rsidP="0064753A">
      <w:pPr>
        <w:pStyle w:val="SingleTxt"/>
        <w:spacing w:after="0" w:line="120" w:lineRule="exact"/>
        <w:rPr>
          <w:sz w:val="10"/>
        </w:rPr>
      </w:pPr>
    </w:p>
    <w:p w:rsidR="0064753A"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10</w:t>
      </w:r>
    </w:p>
    <w:p w:rsidR="0064753A" w:rsidRPr="0064753A" w:rsidRDefault="0064753A" w:rsidP="0064753A">
      <w:pPr>
        <w:pStyle w:val="SingleTxt"/>
        <w:spacing w:after="0" w:line="120" w:lineRule="exact"/>
        <w:rPr>
          <w:sz w:val="10"/>
        </w:rPr>
      </w:pPr>
    </w:p>
    <w:p w:rsidR="00915E4B" w:rsidRPr="00AC1388" w:rsidRDefault="00915E4B" w:rsidP="00915E4B">
      <w:pPr>
        <w:pStyle w:val="SingleTxt"/>
        <w:rPr>
          <w:b/>
        </w:rPr>
      </w:pPr>
      <w:r w:rsidRPr="00AC1388">
        <w:rPr>
          <w:b/>
        </w:rPr>
        <w:t xml:space="preserve">Il est indiqué dans le rapport que l’un des </w:t>
      </w:r>
      <w:r w:rsidR="003A3A8D" w:rsidRPr="00AC1388">
        <w:rPr>
          <w:b/>
        </w:rPr>
        <w:t>« </w:t>
      </w:r>
      <w:r w:rsidRPr="00AC1388">
        <w:rPr>
          <w:b/>
        </w:rPr>
        <w:t>résultats concrets</w:t>
      </w:r>
      <w:r w:rsidR="003A3A8D" w:rsidRPr="00AC1388">
        <w:rPr>
          <w:b/>
        </w:rPr>
        <w:t> »</w:t>
      </w:r>
      <w:r w:rsidRPr="00AC1388">
        <w:rPr>
          <w:b/>
        </w:rPr>
        <w:t xml:space="preserve"> de la mise en œuvre de la Convention est que </w:t>
      </w:r>
      <w:r w:rsidR="003A3A8D" w:rsidRPr="00AC1388">
        <w:rPr>
          <w:b/>
        </w:rPr>
        <w:t>« </w:t>
      </w:r>
      <w:r w:rsidRPr="00AC1388">
        <w:rPr>
          <w:b/>
        </w:rPr>
        <w:t>certaines images stéréotypées des femmes, des hommes et des enfants ont été supprimées des programmes d’enseignement</w:t>
      </w:r>
      <w:r w:rsidR="003A3A8D" w:rsidRPr="00AC1388">
        <w:rPr>
          <w:b/>
        </w:rPr>
        <w:t> »</w:t>
      </w:r>
      <w:r w:rsidRPr="00AC1388">
        <w:rPr>
          <w:b/>
        </w:rPr>
        <w:t xml:space="preserve"> (</w:t>
      </w:r>
      <w:r w:rsidR="003A3A8D" w:rsidRPr="00AC1388">
        <w:rPr>
          <w:b/>
        </w:rPr>
        <w:t>p. </w:t>
      </w:r>
      <w:r w:rsidRPr="00AC1388">
        <w:rPr>
          <w:b/>
        </w:rPr>
        <w:t>22) et que le Gouvernement a pris de nombreuses mesures visant à favoriser l’intégration de la problématique de l’égalité des sexes dans les programmes scolaires en modifiant l’image stéréotypée des rôles des femmes et des hommes (</w:t>
      </w:r>
      <w:r w:rsidR="003A3A8D" w:rsidRPr="00AC1388">
        <w:rPr>
          <w:b/>
        </w:rPr>
        <w:t>p. </w:t>
      </w:r>
      <w:r w:rsidRPr="00AC1388">
        <w:rPr>
          <w:b/>
        </w:rPr>
        <w:t>35). Il est également dit dans le rapport que le Ministère de l’éducation a entrepris d’organiser des ateliers de formation sur la problématique de l’égalité des sexes à l’intention des conseillers d’orientation et des auteurs de manuels (</w:t>
      </w:r>
      <w:r w:rsidR="003A3A8D" w:rsidRPr="00AC1388">
        <w:rPr>
          <w:b/>
        </w:rPr>
        <w:t>p. </w:t>
      </w:r>
      <w:r w:rsidRPr="00AC1388">
        <w:rPr>
          <w:b/>
        </w:rPr>
        <w:t xml:space="preserve">51) et que le Ministère de l’information a concentré son action sur </w:t>
      </w:r>
      <w:r w:rsidR="003A3A8D" w:rsidRPr="00AC1388">
        <w:rPr>
          <w:b/>
        </w:rPr>
        <w:t>« </w:t>
      </w:r>
      <w:r w:rsidRPr="00AC1388">
        <w:rPr>
          <w:b/>
        </w:rPr>
        <w:t>la sensibilisation, par des activités de formation à l’intention des cadres supérieurs de toutes les branches des médias, s’agissant des questions relatives aux […] droits des femmes</w:t>
      </w:r>
      <w:r w:rsidR="003A3A8D" w:rsidRPr="00AC1388">
        <w:rPr>
          <w:b/>
        </w:rPr>
        <w:t> »</w:t>
      </w:r>
      <w:r w:rsidRPr="00AC1388">
        <w:rPr>
          <w:b/>
        </w:rPr>
        <w:t xml:space="preserve"> (</w:t>
      </w:r>
      <w:r w:rsidR="003A3A8D" w:rsidRPr="00AC1388">
        <w:rPr>
          <w:b/>
        </w:rPr>
        <w:t>p. </w:t>
      </w:r>
      <w:r w:rsidRPr="00AC1388">
        <w:rPr>
          <w:b/>
        </w:rPr>
        <w:t>23). Veuillez préciser les autres progrès qui auraient pu être enregistrés dans l’élimination des stéréotypes des manuels et des médias.</w:t>
      </w:r>
    </w:p>
    <w:p w:rsidR="00915E4B" w:rsidRDefault="0064753A" w:rsidP="00915E4B">
      <w:pPr>
        <w:pStyle w:val="SingleTxt"/>
      </w:pPr>
      <w:r>
        <w:tab/>
      </w:r>
      <w:r w:rsidR="00915E4B">
        <w:t>Le Ministère de l’éducation s’efforce actuellement en vue d’achever un travail particulier visant à élaborer les programmes d’en</w:t>
      </w:r>
      <w:r w:rsidR="00AC1388">
        <w:t>seignement pour les écoliers de</w:t>
      </w:r>
      <w:r w:rsidR="00915E4B">
        <w:t>puis le jardin d’enfants jusqu’au secondaire. On s’est attaché à inclure les notions figurant</w:t>
      </w:r>
      <w:r w:rsidR="00AC1388">
        <w:t xml:space="preserve"> dans</w:t>
      </w:r>
      <w:r w:rsidR="00915E4B">
        <w:t xml:space="preserve"> la Convention sur l’élimination de toutes les formes de discrimination à l’égard des femmes dans les critères et produits éducatifs, ainsi que dans les unités d’étude, en vue de donner une image moderne des femmes dans les programmes et les manuels d’enseignement. Ainsi, le calendrier relatif à la langue arabe met l’accent sur les droits de la femme dans l’enseignement; la modification des modes de comportement sociaux et culturels; la participation des femmes à la société; l’élimination de tous les stéréotypes relatifs aux hommes et aux femmes; la participation des femmes aux médias; le rôle des femmes dans la famille; le droit des filles à des prévenances (dans les manuels d’enseignement pour les adultes et les filles qui interrompent leurs études); les notions utilisées concernant l’expression d’une opinion et concernant les droits et obligations sur un pied d’égalité avec les hommes; l’élimination de toute notion qui fait une distinction entre le rôle de l’homme et celui de la femme; le droit aux soins de santé; l’autonomisation des femmes pour qu’elles jouissent de la liberté d’opinion et d’expression (dans les livres en langue arabe utilisés pour l’enseignement général, depuis la première année élémentaire jusqu’à la troisième année du secondaire). La Commission a élaboré également un arbre des droits de la femme et de l’enfant, qui a été adopté par le Ministère de l’éducation et sera utilisé durant l’année scolaire 2007-2008. Les programmes d’enseignement sont actuellement élaborés pour tous les secteurs de l’enseignement professionnel et technique (pour les deux sexes) et des critères nationaux sont établis pour ces programmes par les comités compétents. Les garçons peuvent à présent apprendre à coudre ou à faire de la couture; 250 hommes et 2</w:t>
      </w:r>
      <w:r>
        <w:t> </w:t>
      </w:r>
      <w:r w:rsidR="00915E4B">
        <w:t>211 femmes travaillent à présent dans le secteur de la couture, tandis que 34 hommes et 811</w:t>
      </w:r>
      <w:r>
        <w:t> </w:t>
      </w:r>
      <w:r w:rsidR="00915E4B">
        <w:t>femmes travaillent dans le secteur de la confection de vêtements. Dans le secondaire féminin, le nombre de filles s’élève actuellement à 30</w:t>
      </w:r>
      <w:r>
        <w:t> </w:t>
      </w:r>
      <w:r w:rsidR="00915E4B">
        <w:t>332,</w:t>
      </w:r>
      <w:r w:rsidR="00AC1388">
        <w:t xml:space="preserve"> celui des garçons à 569, c’est-à-</w:t>
      </w:r>
      <w:r w:rsidR="00915E4B">
        <w:t>dire que les arts féminins continuent d’être une spécialité prisée par les filles.</w:t>
      </w:r>
    </w:p>
    <w:p w:rsidR="00915E4B" w:rsidRDefault="0064753A" w:rsidP="00915E4B">
      <w:pPr>
        <w:pStyle w:val="SingleTxt"/>
      </w:pPr>
      <w:r>
        <w:tab/>
      </w:r>
      <w:r w:rsidR="00915E4B">
        <w:t>L’intérêt du Ministère syrien de l’information pour les questions de développement en général, y compris les questions relatives à la femme, s’est concrétisé avec la mise en place de la direction de l’information sur le développement au sein du Ministère. Un comité technique chargé de l’information spécialisé dans les questions relatives aux enfants et aux femmes a été créé, les femmes représentant environ 80</w:t>
      </w:r>
      <w:r w:rsidR="00AC1388">
        <w:t> </w:t>
      </w:r>
      <w:r w:rsidR="00915E4B">
        <w:t>% de ses membres. Il a pour fonction de suivre toutes les questions concernant les femmes et de les éclairer de façon exacte et scientifique, en mettant en évidence la place de la femme dans la société et les problèmes que pose le renforcement de son rôle. En outre, un comité national d’information sur les affaires relatives aux enfants et aux femmes a également été créé, où sont représentés tous les organismes qui s’occupent des questions relatives aux femmes. Il a pour objectif principal d’élaborer un projet de stratégie d’information relative aux femmes et aux enfants. Un prix annuel est décerné aux meilleures activités d’information qui traitent des questions relatives aux femmes. Par ailleurs, des séminaires spéciaux sont organisés avec tous les organismes qui s’occupent des questions relatives aux femmes de façon à ce qu’ils puissent coordonner leur action pour améliorer le traitement de l’information concernant la situation des femmes, en gardant à l’esprit la nécessité de mettre en évidence les idées négatives et les stéréotypes contre les femmes existant dans la société. Des interludes ont été conçus et produits, qui traitent de questions telles que les mariages précoces, leurs effets sur les femmes et sur la société, les conséquences négatives d’un accroissement élevé de la population, la polygamie, les femmes et la loi, le travail des femmes et la santé des femmes. En outre, cinq messages publicitaires sur les femmes et le développement ont été produits.</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11</w:t>
      </w:r>
    </w:p>
    <w:p w:rsidR="0064753A" w:rsidRPr="0064753A" w:rsidRDefault="0064753A" w:rsidP="0064753A">
      <w:pPr>
        <w:pStyle w:val="SingleTxt"/>
        <w:spacing w:after="0" w:line="120" w:lineRule="exact"/>
        <w:rPr>
          <w:sz w:val="10"/>
        </w:rPr>
      </w:pPr>
    </w:p>
    <w:p w:rsidR="00915E4B" w:rsidRPr="00AC1388" w:rsidRDefault="00915E4B" w:rsidP="00915E4B">
      <w:pPr>
        <w:pStyle w:val="SingleTxt"/>
        <w:rPr>
          <w:b/>
        </w:rPr>
      </w:pPr>
      <w:r w:rsidRPr="00AC1388">
        <w:rPr>
          <w:b/>
        </w:rPr>
        <w:t>Une étude récente sur la violence familiale en Syrie, réalisée par la Commission syrienne des affaires familiales, avec un appui financier du Fonds des Nations Unies pour la promotion de la femme, a montré qu’environ 25</w:t>
      </w:r>
      <w:r w:rsidR="0064753A" w:rsidRPr="00AC1388">
        <w:rPr>
          <w:b/>
        </w:rPr>
        <w:t> </w:t>
      </w:r>
      <w:r w:rsidRPr="00AC1388">
        <w:rPr>
          <w:b/>
        </w:rPr>
        <w:t>% des femmes étaient victimes de cette forme de violence. Veuillez indiquer si une loi sur la violence familiale est à l’étude et quelles autres mesures le Gouvernement envisage de prendre pour lutter contre cette forme de violence.</w:t>
      </w:r>
    </w:p>
    <w:p w:rsidR="00915E4B" w:rsidRDefault="0064753A" w:rsidP="00915E4B">
      <w:pPr>
        <w:pStyle w:val="SingleTxt"/>
      </w:pPr>
      <w:r>
        <w:tab/>
      </w:r>
      <w:r w:rsidR="00915E4B">
        <w:t>Le dixième plan quinquennal énonce les politiques et les plans d’action devant être mis en œuvre en vue d’atteindre l’objectif qu’est la réforme des législations relatives aux questions relatives au genre et aux femmes. Il est énoncé dans le plan que</w:t>
      </w:r>
      <w:r w:rsidR="00A57FF3">
        <w:t> :</w:t>
      </w:r>
    </w:p>
    <w:p w:rsidR="00915E4B" w:rsidRDefault="0064753A" w:rsidP="0064753A">
      <w:pPr>
        <w:pStyle w:val="SingleTxt"/>
        <w:ind w:left="1742" w:hanging="475"/>
      </w:pPr>
      <w:r>
        <w:tab/>
      </w:r>
      <w:r>
        <w:tab/>
      </w:r>
      <w:r w:rsidR="003A3A8D">
        <w:t>« </w:t>
      </w:r>
      <w:r w:rsidR="00915E4B">
        <w:t>Les mesures nécessaires seront prises pour promulguer des nouvelles législations et amender les législations existantes afin de garantir l’égalité des sexes comme il convient à la nature particulière de la société syrienne, en tenant compte des normes et conventions internationales ratifiées et appliquées par la Syrie.</w:t>
      </w:r>
    </w:p>
    <w:p w:rsidR="00915E4B" w:rsidRDefault="0064753A" w:rsidP="0064753A">
      <w:pPr>
        <w:pStyle w:val="SingleTxt"/>
        <w:ind w:left="1742" w:hanging="475"/>
      </w:pPr>
      <w:r>
        <w:tab/>
      </w:r>
      <w:r>
        <w:tab/>
      </w:r>
      <w:r w:rsidR="00915E4B">
        <w:t>Des législations sectorielles sont promulguées en vue d’incorporer les questions relatives à l’égalité des sexes dans les politiques, programmes et lois sur la propriété, le travail et la fiscalité afin d’octroyer un statut spécial à la femme dans ce contexte.</w:t>
      </w:r>
    </w:p>
    <w:p w:rsidR="00915E4B" w:rsidRDefault="0064753A" w:rsidP="0064753A">
      <w:pPr>
        <w:pStyle w:val="SingleTxt"/>
        <w:ind w:left="1742" w:hanging="475"/>
      </w:pPr>
      <w:r>
        <w:tab/>
      </w:r>
      <w:r>
        <w:tab/>
      </w:r>
      <w:r w:rsidR="00915E4B">
        <w:t>Le droit positif ira de pair avec les programmes visant à informer les femmes des droits juridiques qui leur sont reconnus, en soulignant l’importance de l’exercice et de la défense de ces droits, l’accès des femmes soumises à la violence aux mécanismes judiciaires et la nécessité pour les femmes de signaler les abus afin qu’elles puissent pleinement exercer leurs droits, sans que les coutumes et les traditions soient pris</w:t>
      </w:r>
      <w:r w:rsidR="00AC1388">
        <w:t>es</w:t>
      </w:r>
      <w:r w:rsidR="00915E4B">
        <w:t xml:space="preserve"> comme prétextes par les hommes pour user de violence contre les femmes.</w:t>
      </w:r>
      <w:r w:rsidR="003A3A8D">
        <w:t> »</w:t>
      </w:r>
    </w:p>
    <w:p w:rsidR="00915E4B" w:rsidRDefault="00915E4B" w:rsidP="00915E4B">
      <w:pPr>
        <w:pStyle w:val="SingleTxt"/>
      </w:pPr>
      <w:r>
        <w:tab/>
        <w:t>Avec l’appui d’UNIFEM, la Commission syrienne des affaires familiale</w:t>
      </w:r>
      <w:r w:rsidR="00AC1388">
        <w:t>s</w:t>
      </w:r>
      <w:r>
        <w:t xml:space="preserve">, la Fédération générale des femmes et le Bureau central de statistique ont également réalisé une étude sur ce phénomène. La Syrie est un des premiers pays à avoir effectué une étude sur le terrain sur toutes les formes de violence en vue de faire la lumière sur les formes de violence utilisées contre les femmes et sur l’étendue, les causes et les conséquences de cette violence. Intitulée </w:t>
      </w:r>
      <w:r w:rsidR="003A3A8D">
        <w:t>« </w:t>
      </w:r>
      <w:r>
        <w:t>La violence contre les femmes en République arabe syrienne</w:t>
      </w:r>
      <w:r w:rsidR="003A3A8D">
        <w:t> »</w:t>
      </w:r>
      <w:r>
        <w:t>, cette étude a pris un échantillon aléatoire de 1</w:t>
      </w:r>
      <w:r w:rsidR="00AC1388">
        <w:t> </w:t>
      </w:r>
      <w:r>
        <w:t xml:space="preserve">891 familles dans des zones urbaines et rurales de différents gouvernorats dans le contexte de données générales sur la famille, le logement et les personnes concernées. Les résultats de l’étude ont indiqué que </w:t>
      </w:r>
      <w:r w:rsidR="009E4CCC">
        <w:t>19</w:t>
      </w:r>
      <w:r>
        <w:t>,</w:t>
      </w:r>
      <w:r w:rsidR="009E4CCC">
        <w:t>7</w:t>
      </w:r>
      <w:r w:rsidR="00AC1388">
        <w:t> </w:t>
      </w:r>
      <w:r>
        <w:t>% des femmes de l’échantillon avaient subi une forme de violence. Le pourcentage était plus élevé parmi les femmes rurales.</w:t>
      </w:r>
    </w:p>
    <w:p w:rsidR="00915E4B" w:rsidRDefault="00915E4B" w:rsidP="00915E4B">
      <w:pPr>
        <w:pStyle w:val="SingleTxt"/>
      </w:pPr>
      <w:r>
        <w:t xml:space="preserve">(Annexe 3 </w:t>
      </w:r>
      <w:r w:rsidR="003A3A8D">
        <w:t>– </w:t>
      </w:r>
      <w:r>
        <w:t xml:space="preserve">Résumé de </w:t>
      </w:r>
      <w:r w:rsidR="00AC1388">
        <w:t>l’étude et des recommandations)</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15E4B">
        <w:t>Question 1</w:t>
      </w:r>
      <w:r>
        <w:t>2</w:t>
      </w:r>
    </w:p>
    <w:p w:rsidR="0064753A" w:rsidRPr="0064753A" w:rsidRDefault="0064753A" w:rsidP="0064753A">
      <w:pPr>
        <w:pStyle w:val="SingleTxt"/>
        <w:spacing w:after="0" w:line="120" w:lineRule="exact"/>
        <w:rPr>
          <w:sz w:val="10"/>
        </w:rPr>
      </w:pPr>
    </w:p>
    <w:p w:rsidR="00915E4B" w:rsidRPr="00AC1388" w:rsidRDefault="00915E4B" w:rsidP="00915E4B">
      <w:pPr>
        <w:pStyle w:val="SingleTxt"/>
        <w:rPr>
          <w:b/>
        </w:rPr>
      </w:pPr>
      <w:r w:rsidRPr="00AC1388">
        <w:rPr>
          <w:b/>
        </w:rPr>
        <w:t xml:space="preserve">Il est dit dans le rapport que </w:t>
      </w:r>
      <w:r w:rsidR="003A3A8D" w:rsidRPr="00AC1388">
        <w:rPr>
          <w:b/>
        </w:rPr>
        <w:t>« </w:t>
      </w:r>
      <w:r w:rsidRPr="00AC1388">
        <w:rPr>
          <w:b/>
        </w:rPr>
        <w:t>la Syrie ne dispose pas encore de foyers pour accueillir [les femmes battues]</w:t>
      </w:r>
      <w:r w:rsidR="003A3A8D" w:rsidRPr="00AC1388">
        <w:rPr>
          <w:b/>
        </w:rPr>
        <w:t> »</w:t>
      </w:r>
      <w:r w:rsidRPr="00AC1388">
        <w:rPr>
          <w:b/>
        </w:rPr>
        <w:t xml:space="preserve"> (</w:t>
      </w:r>
      <w:r w:rsidR="003A3A8D" w:rsidRPr="00AC1388">
        <w:rPr>
          <w:b/>
        </w:rPr>
        <w:t>p. </w:t>
      </w:r>
      <w:r w:rsidRPr="00AC1388">
        <w:rPr>
          <w:b/>
        </w:rPr>
        <w:t xml:space="preserve">35). Veuillez préciser quelles sont les mesures envisagées pour créer des foyers pour les femmes battues et les obstacles rencontrés jusqu’ici. Le Gouvernement syrien envisage-t-il d’apporter un appui financier aux </w:t>
      </w:r>
      <w:r w:rsidR="00AC1388">
        <w:rPr>
          <w:b/>
        </w:rPr>
        <w:t xml:space="preserve">sœurs du Bon </w:t>
      </w:r>
      <w:r w:rsidRPr="00AC1388">
        <w:rPr>
          <w:b/>
        </w:rPr>
        <w:t>Pasteur, qui gèrent le seul foyer pour les femmes battues en Syrie?</w:t>
      </w:r>
    </w:p>
    <w:p w:rsidR="00915E4B" w:rsidRDefault="0064753A" w:rsidP="00915E4B">
      <w:pPr>
        <w:pStyle w:val="SingleTxt"/>
      </w:pPr>
      <w:r>
        <w:tab/>
      </w:r>
      <w:r w:rsidR="00915E4B">
        <w:t>Le dixième plan quinquennal note qu’il est nécessaire d’établir des foyers d’accueil parallèlement à la prise de mesures visant à élaborer le plan national pour la protection des femmes, qui a été établi par la Commission en collaboration avec toutes les autorités gouvernementales compétentes, les organisations implantées localement et les organisa</w:t>
      </w:r>
      <w:r w:rsidR="00AC1388">
        <w:t>tions non gouvernementales. Le p</w:t>
      </w:r>
      <w:r w:rsidR="00915E4B">
        <w:t>lan prévoit la création de foyers d’accueil et de centres de conseil pour les femmes victimes de la violence. Le Ministère des affaires sociales travaille actuellement avec la Société pour le développement du rôle des femmes pour mettre en place un centre pour la protection des femmes battues. Conformément au dixième plan quinquennal, le Ministère mettra e</w:t>
      </w:r>
      <w:r w:rsidR="00AC1388">
        <w:t>n place deux centres de conseil</w:t>
      </w:r>
      <w:r w:rsidR="00915E4B">
        <w:t xml:space="preserve"> familiaux en vue de prévenir la propagation de ce phénomène en Syrie.</w:t>
      </w:r>
    </w:p>
    <w:p w:rsidR="00915E4B" w:rsidRDefault="0064753A" w:rsidP="00915E4B">
      <w:pPr>
        <w:pStyle w:val="SingleTxt"/>
      </w:pPr>
      <w:r>
        <w:tab/>
      </w:r>
      <w:r w:rsidR="00915E4B">
        <w:t>À l’heure actuelle, le foyer d’accueil des sœurs du Bon Pasteur accueille les femmes qui ont besoin d’une protection contre la violence familiale. Parallèlement aux travaux des organisations non gouvernementales, il offre un soutien psychologique et social aux femmes battues et encourage leur autonomisation et leur réintégration sociale.</w:t>
      </w:r>
    </w:p>
    <w:p w:rsidR="00915E4B" w:rsidRDefault="0064753A" w:rsidP="00915E4B">
      <w:pPr>
        <w:pStyle w:val="SingleTxt"/>
      </w:pPr>
      <w:r>
        <w:tab/>
      </w:r>
      <w:r w:rsidR="00915E4B">
        <w:t>La Commission a noté également que le plan national pour la protection des enfants, qui a été approuvé par le Gouvernement syrien, en présence du P</w:t>
      </w:r>
      <w:r w:rsidR="00AC1388">
        <w:t>résident de la République, le 2 </w:t>
      </w:r>
      <w:r w:rsidR="00915E4B">
        <w:t>octobre 2005, et qui est devenu opérationnel au début de 2006, prévoit la construction de deux centres pour la protection de la famille. La construction du premier devrait être achevée en 2007 à Damas et celle du second an 2008 à Alep.</w:t>
      </w:r>
    </w:p>
    <w:p w:rsidR="00915E4B" w:rsidRDefault="0064753A" w:rsidP="00915E4B">
      <w:pPr>
        <w:pStyle w:val="SingleTxt"/>
      </w:pPr>
      <w:r>
        <w:tab/>
      </w:r>
      <w:r w:rsidR="00915E4B">
        <w:t>Il convient de signaler que la Commission fait participer les sœurs du Bon Pasteur à tous les comités qui prennent part à l’élaboration des plans pour la protection des femmes et des enfants. Les sœurs s’appuient sur le soutien de leur église conformément aux règlements en vigueur en Syrie et elles reçoivent un appui d’organismes donateurs internationaux.</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15E4B">
        <w:t>Que</w:t>
      </w:r>
      <w:r>
        <w:t>stion 13</w:t>
      </w:r>
    </w:p>
    <w:p w:rsidR="0064753A" w:rsidRPr="0064753A" w:rsidRDefault="0064753A" w:rsidP="0064753A">
      <w:pPr>
        <w:pStyle w:val="SingleTxt"/>
        <w:spacing w:after="0" w:line="120" w:lineRule="exact"/>
        <w:rPr>
          <w:sz w:val="10"/>
        </w:rPr>
      </w:pPr>
    </w:p>
    <w:p w:rsidR="00915E4B" w:rsidRPr="00AC1388" w:rsidRDefault="00915E4B" w:rsidP="00915E4B">
      <w:pPr>
        <w:pStyle w:val="SingleTxt"/>
        <w:rPr>
          <w:b/>
        </w:rPr>
      </w:pPr>
      <w:r w:rsidRPr="00AC1388">
        <w:rPr>
          <w:b/>
        </w:rPr>
        <w:t xml:space="preserve">Il est noté dans le rapport qu’une commission d’experts juridiques a examiné les articles du Code pénal qui traitent des </w:t>
      </w:r>
      <w:r w:rsidR="003A3A8D" w:rsidRPr="00AC1388">
        <w:rPr>
          <w:b/>
        </w:rPr>
        <w:t>« </w:t>
      </w:r>
      <w:r w:rsidRPr="00AC1388">
        <w:rPr>
          <w:b/>
        </w:rPr>
        <w:t>crimes d’honneur</w:t>
      </w:r>
      <w:r w:rsidR="003A3A8D" w:rsidRPr="00AC1388">
        <w:rPr>
          <w:b/>
        </w:rPr>
        <w:t> »</w:t>
      </w:r>
      <w:r w:rsidRPr="00AC1388">
        <w:rPr>
          <w:b/>
        </w:rPr>
        <w:t xml:space="preserve"> et a proposé de les modifier (</w:t>
      </w:r>
      <w:r w:rsidR="003A3A8D" w:rsidRPr="00AC1388">
        <w:rPr>
          <w:b/>
        </w:rPr>
        <w:t>p. </w:t>
      </w:r>
      <w:r w:rsidRPr="00AC1388">
        <w:rPr>
          <w:b/>
        </w:rPr>
        <w:t>105). Veuillez préciser l’amendement proposé, indiquer son statut et le calendrier prévu pour la révision de ces dispositions.</w:t>
      </w:r>
    </w:p>
    <w:p w:rsidR="00915E4B" w:rsidRDefault="0064753A" w:rsidP="00915E4B">
      <w:pPr>
        <w:pStyle w:val="SingleTxt"/>
      </w:pPr>
      <w:r>
        <w:tab/>
        <w:t>L’</w:t>
      </w:r>
      <w:r w:rsidR="00587E1C">
        <w:t>article </w:t>
      </w:r>
      <w:r>
        <w:t>548 du C</w:t>
      </w:r>
      <w:r w:rsidR="00915E4B">
        <w:t xml:space="preserve">ode pénal ne sanctionne pas ce qu’il est convenu d’appeler les </w:t>
      </w:r>
      <w:r w:rsidR="003A3A8D">
        <w:t>« </w:t>
      </w:r>
      <w:r w:rsidR="00915E4B">
        <w:t>crimes d’honneur</w:t>
      </w:r>
      <w:r w:rsidR="003A3A8D">
        <w:t> »</w:t>
      </w:r>
      <w:r w:rsidR="00915E4B">
        <w:t>. L’amendement à cet article constitue par conséquent la base du travail entrepris par les autorités gouvernementales, les organisations implantées localement et des organisations non</w:t>
      </w:r>
      <w:r w:rsidR="00AC1388">
        <w:t xml:space="preserve"> </w:t>
      </w:r>
      <w:r w:rsidR="00915E4B">
        <w:t xml:space="preserve">gouvernementales, ainsi que par le site Web des </w:t>
      </w:r>
      <w:r w:rsidR="003A3A8D">
        <w:t>« </w:t>
      </w:r>
      <w:r w:rsidR="00915E4B">
        <w:t>femmes syriennes</w:t>
      </w:r>
      <w:r w:rsidR="003A3A8D">
        <w:t> »</w:t>
      </w:r>
      <w:r w:rsidR="00915E4B">
        <w:t>, qui a organisé une campagne nationale sur Internet portant sur l’</w:t>
      </w:r>
      <w:r w:rsidR="00587E1C">
        <w:t>article </w:t>
      </w:r>
      <w:r w:rsidR="00915E4B">
        <w:t xml:space="preserve">548 et les cas documentés de jeunes filles victimes de cet article du </w:t>
      </w:r>
      <w:r w:rsidR="003A3A8D">
        <w:t>Code</w:t>
      </w:r>
      <w:r w:rsidR="00915E4B">
        <w:t xml:space="preserve"> pénal. Il a aussi organisé une campagne de votes visant à abolir l’article en question et a effectué une enquête à laquelle ont répondu notamment de nombreux décideurs, au premier rang desquels le Ministre des biens religieux et le grand Mufti de la République. La majorité des personnes qui ont répondu à l’enquête ont souligné qu’il était essentiel d’amender l’article et de</w:t>
      </w:r>
      <w:r w:rsidR="00AC1388">
        <w:t xml:space="preserve"> sanctionner les coupables. La F</w:t>
      </w:r>
      <w:r w:rsidR="00915E4B">
        <w:t>édération générale des femmes a également élaboré une étude intégrée sur les crimes d’honneur et toutes les mesures connexe</w:t>
      </w:r>
      <w:r w:rsidR="00AC1388">
        <w:t>s prévues au titre des articles </w:t>
      </w:r>
      <w:r w:rsidR="00915E4B">
        <w:t>473, 475 et 548 concernant les poursuites, les condamnations et les sanctions. L’étude a été présentée au Ministre de la justice le 31</w:t>
      </w:r>
      <w:r>
        <w:t> </w:t>
      </w:r>
      <w:r w:rsidR="00915E4B">
        <w:t xml:space="preserve">mai 2006. La Commission syrienne des affaires familiales </w:t>
      </w:r>
      <w:r w:rsidR="00AC1388">
        <w:t>à élaboré</w:t>
      </w:r>
      <w:r w:rsidR="00915E4B">
        <w:t xml:space="preserve"> aussi un projet d’amendement aux articles discriminatoires du </w:t>
      </w:r>
      <w:r w:rsidR="003A3A8D">
        <w:t>Code</w:t>
      </w:r>
      <w:r w:rsidR="00915E4B">
        <w:t xml:space="preserve"> pénal et un comité a été mis en place, sous l’égide du Ministère des affaires étrangères, avec comme membres un certain nombre d’organismes gouvernementaux concernés (la Commission, le Ministère des affaires sociales et du travail, le Ministère des biens religieux, la Commission d’État pour la planification et le Ministère de la justice) pour étudier les articles discriminatoires du </w:t>
      </w:r>
      <w:r w:rsidR="003A3A8D">
        <w:t>Code</w:t>
      </w:r>
      <w:r w:rsidR="00915E4B">
        <w:t xml:space="preserve"> pénal et rédiger l’amendement nécessaire.</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14</w:t>
      </w:r>
    </w:p>
    <w:p w:rsidR="0064753A" w:rsidRPr="0064753A" w:rsidRDefault="0064753A" w:rsidP="0064753A">
      <w:pPr>
        <w:pStyle w:val="SingleTxt"/>
        <w:spacing w:after="0" w:line="120" w:lineRule="exact"/>
        <w:rPr>
          <w:sz w:val="10"/>
        </w:rPr>
      </w:pPr>
    </w:p>
    <w:p w:rsidR="00915E4B" w:rsidRPr="00AC1388" w:rsidRDefault="00915E4B" w:rsidP="00915E4B">
      <w:pPr>
        <w:pStyle w:val="SingleTxt"/>
        <w:rPr>
          <w:b/>
        </w:rPr>
      </w:pPr>
      <w:r w:rsidRPr="00AC1388">
        <w:rPr>
          <w:b/>
        </w:rPr>
        <w:t xml:space="preserve">Il est dit dans le rapport que, s’il existe bien des dispositions juridiques qui prévoient de punir le harcèlement sexuel, </w:t>
      </w:r>
      <w:r w:rsidR="003A3A8D" w:rsidRPr="00AC1388">
        <w:rPr>
          <w:b/>
        </w:rPr>
        <w:t>« </w:t>
      </w:r>
      <w:r w:rsidRPr="00AC1388">
        <w:rPr>
          <w:b/>
        </w:rPr>
        <w:t>il n’y a guère eu de mesures notables prises dans ce domaine et les femmes doivent généralement régler individuellement ce problème</w:t>
      </w:r>
      <w:r w:rsidR="003A3A8D" w:rsidRPr="00AC1388">
        <w:rPr>
          <w:b/>
        </w:rPr>
        <w:t> »</w:t>
      </w:r>
      <w:r w:rsidRPr="00AC1388">
        <w:rPr>
          <w:b/>
        </w:rPr>
        <w:t xml:space="preserve"> (</w:t>
      </w:r>
      <w:r w:rsidR="003A3A8D" w:rsidRPr="00AC1388">
        <w:rPr>
          <w:b/>
        </w:rPr>
        <w:t>p. </w:t>
      </w:r>
      <w:r w:rsidRPr="00AC1388">
        <w:rPr>
          <w:b/>
        </w:rPr>
        <w:t>14 et 55). Veuillez fournir des explications à l’appui de cette déclaration et préciser les recours mis à la disposition des femmes victimes de harcèlement sexuel et utilisés par elles.</w:t>
      </w:r>
    </w:p>
    <w:p w:rsidR="00915E4B" w:rsidRDefault="0064753A" w:rsidP="00915E4B">
      <w:pPr>
        <w:pStyle w:val="SingleTxt"/>
      </w:pPr>
      <w:r>
        <w:tab/>
      </w:r>
      <w:r w:rsidR="00915E4B">
        <w:t>Comme mentionné dans le rapport, la loi sanctionne sévèrement le harcèlement sexuel, mais le public doit savoir qu’il est nécessaire de demander aux tribunaux de protéger les victimes, ce que les femmes évitent de faire par crainte de la façon dont elles seront considérées par la société. Un feuilleton télévisé a mis en lumière ce problème et montré que la majorité du public n’approuve pas l’approche consistant à demander réparation devant les tribunaux.</w:t>
      </w:r>
    </w:p>
    <w:p w:rsidR="00915E4B" w:rsidRDefault="0064753A" w:rsidP="00915E4B">
      <w:pPr>
        <w:pStyle w:val="SingleTxt"/>
      </w:pPr>
      <w:r>
        <w:tab/>
      </w:r>
      <w:r w:rsidR="00915E4B">
        <w:t xml:space="preserve">Le Ministère des affaires sociales </w:t>
      </w:r>
      <w:r w:rsidR="00AC1388">
        <w:t xml:space="preserve">et </w:t>
      </w:r>
      <w:r w:rsidR="00915E4B">
        <w:t>du travail est responsable de la réinsertion des femmes qui ont été victimes de harcèlement sexuel, qui a pour objet de permettre leur bonne réintégration sociale.</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15</w:t>
      </w:r>
    </w:p>
    <w:p w:rsidR="0064753A" w:rsidRPr="0064753A" w:rsidRDefault="0064753A" w:rsidP="0064753A">
      <w:pPr>
        <w:pStyle w:val="SingleTxt"/>
        <w:spacing w:after="0" w:line="120" w:lineRule="exact"/>
        <w:rPr>
          <w:sz w:val="10"/>
        </w:rPr>
      </w:pPr>
    </w:p>
    <w:p w:rsidR="00915E4B" w:rsidRPr="00AC1388" w:rsidRDefault="00915E4B" w:rsidP="00915E4B">
      <w:pPr>
        <w:pStyle w:val="SingleTxt"/>
        <w:rPr>
          <w:b/>
        </w:rPr>
      </w:pPr>
      <w:r w:rsidRPr="00AC1388">
        <w:rPr>
          <w:b/>
        </w:rPr>
        <w:t>Veuillez fournir des renseignements au sujet du nombre de femmes victimes d’un trafic en provenance ou à destination de la Syrie, ou qui transitent par la Syrie.</w:t>
      </w:r>
    </w:p>
    <w:p w:rsidR="00915E4B" w:rsidRDefault="0064753A" w:rsidP="00915E4B">
      <w:pPr>
        <w:pStyle w:val="SingleTxt"/>
      </w:pPr>
      <w:r>
        <w:tab/>
      </w:r>
      <w:r w:rsidR="00915E4B">
        <w:t>La République arabe syrienne a signé différentes conventions internationales relatives à la traite des personnes, l’exploitation de la prostitution d’autrui et à la lutte contre toutes les formes d’esclavage, et y a accédé. Parmi ces instruments figurent le Protocole amendant la Convention pour la répression de la traite des femmes et des enfants, conclue à Genève le 30</w:t>
      </w:r>
      <w:r w:rsidR="006D1C7F">
        <w:t> </w:t>
      </w:r>
      <w:r w:rsidR="00915E4B">
        <w:t>septembre 1921 (New York, 12</w:t>
      </w:r>
      <w:r>
        <w:t> </w:t>
      </w:r>
      <w:r w:rsidR="00915E4B">
        <w:t>novembre 1947), auquel elle a accédé le 17</w:t>
      </w:r>
      <w:r w:rsidR="006D1C7F">
        <w:t> </w:t>
      </w:r>
      <w:r w:rsidR="00915E4B">
        <w:t>novembre 1947, et la Convention pour la répression de la traite des femmes et des enfants, qu’elle a approuvée. Elle a adhéré aussi à la Convention pour la répression de la traite des êtres humains et de l’exploitation de la prostitution d’autrui (New York, 12</w:t>
      </w:r>
      <w:r w:rsidR="006D1C7F">
        <w:t> </w:t>
      </w:r>
      <w:r w:rsidR="00915E4B">
        <w:t>mars 1950), à la Convention relative à l’esclavage, signée à Genève le 25</w:t>
      </w:r>
      <w:r w:rsidR="006D1C7F">
        <w:t> </w:t>
      </w:r>
      <w:r w:rsidR="00915E4B">
        <w:t>juin 1926 et amendé</w:t>
      </w:r>
      <w:r w:rsidR="00AC1388">
        <w:t>e</w:t>
      </w:r>
      <w:r w:rsidR="00915E4B">
        <w:t xml:space="preserve"> par le Protocole signé au Siège de l’Organisation des Nations Unies le 7</w:t>
      </w:r>
      <w:r w:rsidR="006D1C7F">
        <w:t> </w:t>
      </w:r>
      <w:r w:rsidR="00915E4B">
        <w:t>septembre 1953, et à la Convention supplémentaire relative à l’abolition de l’esclavage, de la traite des esclaves et des institutions et pratiques analogues à l’esclavage (Genève, 7</w:t>
      </w:r>
      <w:r>
        <w:t> </w:t>
      </w:r>
      <w:r w:rsidR="00915E4B">
        <w:t>septembre 1956). Toutes ces mesures ont été prises peu de temps après l’adoption ou l’amendement de ces conventions.</w:t>
      </w:r>
    </w:p>
    <w:p w:rsidR="00915E4B" w:rsidRDefault="0064753A" w:rsidP="00915E4B">
      <w:pPr>
        <w:pStyle w:val="SingleTxt"/>
      </w:pPr>
      <w:r>
        <w:tab/>
      </w:r>
      <w:r w:rsidR="00915E4B">
        <w:t>Récemment, en application du décret n</w:t>
      </w:r>
      <w:r w:rsidR="00915E4B" w:rsidRPr="006D1C7F">
        <w:rPr>
          <w:vertAlign w:val="superscript"/>
        </w:rPr>
        <w:t>o</w:t>
      </w:r>
      <w:r w:rsidR="006D1C7F">
        <w:t> </w:t>
      </w:r>
      <w:r w:rsidR="00915E4B">
        <w:t>24 du 10</w:t>
      </w:r>
      <w:r w:rsidR="006D1C7F">
        <w:t> </w:t>
      </w:r>
      <w:r w:rsidR="00915E4B">
        <w:t>avril 2005, la République arabe syrienne a approuvé l’adhésion à la Convention internationale sur la protection des droits de tous les travailleurs migrants et des membres de leur famille, adoptée par l’Assemblée générale de l’ONU par sa résolution 45/158 du 18</w:t>
      </w:r>
      <w:r>
        <w:t> </w:t>
      </w:r>
      <w:r w:rsidR="00915E4B">
        <w:t>décembre 1990. La Syrie n’est pas jusqu’à présent considérée comme un centre de transit pour la traite des personnes et aucun réseau mondial impliqué dans cette traite n’opère en Syrie. Le Gouvernement syrien déploie toutefois des efforts notables pour faire face aux problèmes que pose la situation géographique du pays, qui est entouré par des</w:t>
      </w:r>
      <w:r w:rsidR="006D1C7F">
        <w:t xml:space="preserve"> États voisins instables (l’Iraq</w:t>
      </w:r>
      <w:r w:rsidR="00915E4B">
        <w:t xml:space="preserve"> et le Liban), l’invasion et la guerre donnant lieu à des actes illicites, notamment le phénomène de la traite des femmes et la prostitution.</w:t>
      </w:r>
    </w:p>
    <w:p w:rsidR="00915E4B" w:rsidRDefault="00915E4B" w:rsidP="00915E4B">
      <w:pPr>
        <w:pStyle w:val="SingleTxt"/>
      </w:pPr>
      <w:r>
        <w:t>(Annexe 4 – Nombre de femmes déportées</w:t>
      </w:r>
      <w:r w:rsidR="00AC1388">
        <w:t xml:space="preserve"> de la Syrie en 2005 et 2006</w:t>
      </w:r>
      <w:r>
        <w:t>)</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16</w:t>
      </w:r>
    </w:p>
    <w:p w:rsidR="0064753A" w:rsidRPr="0064753A" w:rsidRDefault="0064753A" w:rsidP="0064753A">
      <w:pPr>
        <w:pStyle w:val="SingleTxt"/>
        <w:keepNext/>
        <w:keepLines/>
        <w:spacing w:after="0" w:line="120" w:lineRule="exact"/>
        <w:rPr>
          <w:sz w:val="10"/>
        </w:rPr>
      </w:pPr>
    </w:p>
    <w:p w:rsidR="00915E4B" w:rsidRPr="00AC1388" w:rsidRDefault="00915E4B" w:rsidP="00915E4B">
      <w:pPr>
        <w:pStyle w:val="SingleTxt"/>
        <w:rPr>
          <w:b/>
        </w:rPr>
      </w:pPr>
      <w:r w:rsidRPr="00AC1388">
        <w:rPr>
          <w:b/>
        </w:rPr>
        <w:t xml:space="preserve">Il est dit dans le rapport que </w:t>
      </w:r>
      <w:r w:rsidR="003A3A8D" w:rsidRPr="00AC1388">
        <w:rPr>
          <w:b/>
        </w:rPr>
        <w:t>« </w:t>
      </w:r>
      <w:r w:rsidRPr="00AC1388">
        <w:rPr>
          <w:b/>
        </w:rPr>
        <w:t>le trafic des femmes est interdit</w:t>
      </w:r>
      <w:r w:rsidR="003A3A8D" w:rsidRPr="00AC1388">
        <w:rPr>
          <w:b/>
        </w:rPr>
        <w:t> »</w:t>
      </w:r>
      <w:r w:rsidRPr="00AC1388">
        <w:rPr>
          <w:b/>
        </w:rPr>
        <w:t xml:space="preserve"> en vertu de la loi n</w:t>
      </w:r>
      <w:r w:rsidRPr="00AC1388">
        <w:rPr>
          <w:b/>
          <w:vertAlign w:val="superscript"/>
        </w:rPr>
        <w:t>o</w:t>
      </w:r>
      <w:r w:rsidR="00AC1388">
        <w:rPr>
          <w:b/>
        </w:rPr>
        <w:t> </w:t>
      </w:r>
      <w:r w:rsidRPr="00AC1388">
        <w:rPr>
          <w:b/>
        </w:rPr>
        <w:t>10 de 1961 sur la répression de la prostitution (</w:t>
      </w:r>
      <w:r w:rsidR="003A3A8D" w:rsidRPr="00AC1388">
        <w:rPr>
          <w:b/>
        </w:rPr>
        <w:t>p. </w:t>
      </w:r>
      <w:r w:rsidRPr="00AC1388">
        <w:rPr>
          <w:b/>
        </w:rPr>
        <w:t>35 et 36). Veuillez indiquer si le Gouvernement envisage de promulguer des lois visant spécifiquement à combattre le trafic des femmes et décrire les mesures prises pour fournir aux membres de la police, aux gardes frontière et aux représentants du pouvoir judiciaire une formation sur le trafic des femmes.</w:t>
      </w:r>
    </w:p>
    <w:p w:rsidR="00915E4B" w:rsidRDefault="0064753A" w:rsidP="00915E4B">
      <w:pPr>
        <w:pStyle w:val="SingleTxt"/>
      </w:pPr>
      <w:r>
        <w:tab/>
      </w:r>
      <w:r w:rsidR="00915E4B">
        <w:t>Outre la loi n</w:t>
      </w:r>
      <w:r w:rsidR="00915E4B" w:rsidRPr="0064753A">
        <w:rPr>
          <w:vertAlign w:val="superscript"/>
        </w:rPr>
        <w:t>o</w:t>
      </w:r>
      <w:r>
        <w:t> </w:t>
      </w:r>
      <w:r w:rsidR="00915E4B">
        <w:t xml:space="preserve">10 de 1961 sur la répression de la prostitution, qui punit la prostitution et la traite, un comité national a été mis en place en application </w:t>
      </w:r>
      <w:r>
        <w:t>de la décision ministérielle n</w:t>
      </w:r>
      <w:r w:rsidRPr="0064753A">
        <w:rPr>
          <w:vertAlign w:val="superscript"/>
        </w:rPr>
        <w:t>o</w:t>
      </w:r>
      <w:r>
        <w:t> </w:t>
      </w:r>
      <w:r w:rsidR="00915E4B">
        <w:t>5114 du 20</w:t>
      </w:r>
      <w:r w:rsidR="00587E1C">
        <w:t> septembre</w:t>
      </w:r>
      <w:r w:rsidR="00915E4B">
        <w:t xml:space="preserve"> 2005 en vue d’élaborer un projet de loi intégré qui vise à lutter contre les crimes de traite des personnes et à élaborer des règles pour les agences spécialisées dans le travail domestique. Le Ministère des affaires étrangères a élaboré le projet de loi visant à lutter contre la traite des personnes au moyen des lois et législations syriennes, et en outre un comité juridique a été créé pour discuter ce projet de loi. Une table ronde organisée par l’Organisation internationale des migrations (OIM) et parrainée par le Ministère de l’intérieur s’est tenue sur le thème de l’assistance au Gouvernement syrien aux fins de l’élaboration d’une législation visant à lutter contre la traite des personnes. Les activités de cet atelier ont été complétées par un deuxième atelier qui s’est tenu les 29 et 30</w:t>
      </w:r>
      <w:r>
        <w:t> </w:t>
      </w:r>
      <w:r w:rsidR="00915E4B">
        <w:t>janvier 2007. En outre, la décision ministérielle n</w:t>
      </w:r>
      <w:r w:rsidR="00915E4B" w:rsidRPr="0064753A">
        <w:rPr>
          <w:vertAlign w:val="superscript"/>
        </w:rPr>
        <w:t>o</w:t>
      </w:r>
      <w:r>
        <w:t> </w:t>
      </w:r>
      <w:r w:rsidR="00915E4B">
        <w:t>81 a été promulguée le 21</w:t>
      </w:r>
      <w:r>
        <w:t> </w:t>
      </w:r>
      <w:r w:rsidR="00915E4B">
        <w:t>novembre 2006 pour régir les agences spécialisées dans le t</w:t>
      </w:r>
      <w:r>
        <w:t>ravail domestique dans le pays.</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17</w:t>
      </w:r>
    </w:p>
    <w:p w:rsidR="0064753A" w:rsidRPr="0064753A" w:rsidRDefault="0064753A" w:rsidP="0064753A">
      <w:pPr>
        <w:pStyle w:val="SingleTxt"/>
        <w:spacing w:after="0" w:line="120" w:lineRule="exact"/>
        <w:rPr>
          <w:sz w:val="10"/>
        </w:rPr>
      </w:pPr>
    </w:p>
    <w:p w:rsidR="00915E4B" w:rsidRPr="00AC1388" w:rsidRDefault="00915E4B" w:rsidP="00915E4B">
      <w:pPr>
        <w:pStyle w:val="SingleTxt"/>
        <w:rPr>
          <w:b/>
        </w:rPr>
      </w:pPr>
      <w:r w:rsidRPr="00AC1388">
        <w:rPr>
          <w:b/>
        </w:rPr>
        <w:t>Veuillez fournir des précisions au sujet des mesures de réinsertion et de protection mises à la disposition des femmes victimes de trafic à des fins de prostitution et d’autres formes d’exploitation sexuelle, accompagnées d’une description de l’efficacité de ces mesures.</w:t>
      </w:r>
    </w:p>
    <w:p w:rsidR="00915E4B" w:rsidRDefault="00915E4B" w:rsidP="00915E4B">
      <w:pPr>
        <w:pStyle w:val="SingleTxt"/>
      </w:pPr>
      <w:r>
        <w:tab/>
        <w:t>Le Ministère des affaires sociales et du travail est chargé des centres de redressement pour les adolescents délinquants et des centres de réinsertion pour les adolescentes délinquantes, qui sont administrés en coopération avec différentes organisations non gouvernementales qui aident à réinsérer les femmes qui ont été victimes d’abus sexuels, de la traite ou de la prostitution, l’objectif étant de leur permettre leur réinsertion saine dans la société. Le suivi statistique effectué par différents instituts montre que les cas de trafic à des fins de prostitution sont négligeables. Le suivi de tous cas dans les zones résidentielles s’effectue en coopération avec des organisations non gouvernementales afin de fournir l’appui nécessaire. Les mesures de réinsertion et de protection sont limitées du fait que la traite des femmes à des fins de prostitution ne constitue pas un phénomène, ne consistant que dans des cas individuels. En conséquence, les centres susmentionnés, rattachés à des organisations non gouvernementales et supervisés par le Ministère des affaires sociales et du travail, sont ceux qui consacrent leur attention à ces problèmes, quel</w:t>
      </w:r>
      <w:r w:rsidR="00AC1388">
        <w:t>le</w:t>
      </w:r>
      <w:r>
        <w:t xml:space="preserve"> que soit leur origine, les sœurs du Bon Pasteur jouant également un rôle pour ce qui est d’accueillir les femmes concernées et de leur fournir des services.</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18</w:t>
      </w:r>
    </w:p>
    <w:p w:rsidR="0064753A" w:rsidRPr="0064753A" w:rsidRDefault="0064753A" w:rsidP="0064753A">
      <w:pPr>
        <w:pStyle w:val="SingleTxt"/>
        <w:keepNext/>
        <w:keepLines/>
        <w:spacing w:after="0" w:line="120" w:lineRule="exact"/>
        <w:rPr>
          <w:sz w:val="10"/>
        </w:rPr>
      </w:pPr>
    </w:p>
    <w:p w:rsidR="00915E4B" w:rsidRPr="00AC1388" w:rsidRDefault="00915E4B" w:rsidP="00915E4B">
      <w:pPr>
        <w:pStyle w:val="SingleTxt"/>
        <w:rPr>
          <w:b/>
        </w:rPr>
      </w:pPr>
      <w:r w:rsidRPr="00AC1388">
        <w:rPr>
          <w:b/>
        </w:rPr>
        <w:t>Selon le rapport, le neuvième plan quinquennal (2001-2005) prévoit un objectif de 30</w:t>
      </w:r>
      <w:r w:rsidR="0064753A" w:rsidRPr="00AC1388">
        <w:rPr>
          <w:b/>
        </w:rPr>
        <w:t> </w:t>
      </w:r>
      <w:r w:rsidRPr="00AC1388">
        <w:rPr>
          <w:b/>
        </w:rPr>
        <w:t>% en ce qui concerne la participation des femmes aux postes de décision (</w:t>
      </w:r>
      <w:r w:rsidR="003A3A8D" w:rsidRPr="00AC1388">
        <w:rPr>
          <w:b/>
        </w:rPr>
        <w:t>p. </w:t>
      </w:r>
      <w:r w:rsidRPr="00AC1388">
        <w:rPr>
          <w:b/>
        </w:rPr>
        <w:t>31). Or, la représentation des femmes dans les organes de décision demeure faible (12</w:t>
      </w:r>
      <w:r w:rsidR="0064753A" w:rsidRPr="00AC1388">
        <w:rPr>
          <w:b/>
        </w:rPr>
        <w:t> </w:t>
      </w:r>
      <w:r w:rsidRPr="00AC1388">
        <w:rPr>
          <w:b/>
        </w:rPr>
        <w:t>% à l’Assemblée du peuple et 7</w:t>
      </w:r>
      <w:r w:rsidR="0064753A" w:rsidRPr="00AC1388">
        <w:rPr>
          <w:b/>
        </w:rPr>
        <w:t> </w:t>
      </w:r>
      <w:r w:rsidRPr="00AC1388">
        <w:rPr>
          <w:b/>
        </w:rPr>
        <w:t>% au Conseil des ministres) (</w:t>
      </w:r>
      <w:r w:rsidR="003A3A8D" w:rsidRPr="00AC1388">
        <w:rPr>
          <w:b/>
        </w:rPr>
        <w:t>p. </w:t>
      </w:r>
      <w:r w:rsidRPr="00AC1388">
        <w:rPr>
          <w:b/>
        </w:rPr>
        <w:t>39 et 40). Quelles sont les mesures concrètes qui ont été prises pour atteindre cet objectif, y compris les mesures temporaires spéciales, par exemple sous forme de quotas ou d’encouragements, compte tenu du paragraphe</w:t>
      </w:r>
      <w:r w:rsidR="0064753A" w:rsidRPr="00AC1388">
        <w:rPr>
          <w:b/>
        </w:rPr>
        <w:t> </w:t>
      </w:r>
      <w:r w:rsidRPr="00AC1388">
        <w:rPr>
          <w:b/>
        </w:rPr>
        <w:t>1 de l’article</w:t>
      </w:r>
      <w:r w:rsidR="0064753A" w:rsidRPr="00AC1388">
        <w:rPr>
          <w:b/>
        </w:rPr>
        <w:t> </w:t>
      </w:r>
      <w:r w:rsidRPr="00AC1388">
        <w:rPr>
          <w:b/>
        </w:rPr>
        <w:t>4 de la Convention?</w:t>
      </w:r>
    </w:p>
    <w:p w:rsidR="00915E4B" w:rsidRDefault="0064753A" w:rsidP="00915E4B">
      <w:pPr>
        <w:pStyle w:val="SingleTxt"/>
      </w:pPr>
      <w:r>
        <w:tab/>
      </w:r>
      <w:r w:rsidR="00915E4B">
        <w:t>Le Gouvernement syrien a fait des efforts considérables pour atteindre cet objectif; le dixième plan quinquennal (2006</w:t>
      </w:r>
      <w:r>
        <w:t>-2</w:t>
      </w:r>
      <w:r w:rsidR="00915E4B">
        <w:t>010) comprend un élément spécial relatif aux femmes et souligne ce même pourcentage. La stratégie de promotion de la femme syrienne (2006-2010) vise également à porter la participation des femmes à 30</w:t>
      </w:r>
      <w:r>
        <w:t> </w:t>
      </w:r>
      <w:r w:rsidR="00915E4B">
        <w:t xml:space="preserve">% parallèlement au processus d’autonomisation des femmes afin qu’elles puissent concurrencer les hommes pour les possibilités d’emploi. </w:t>
      </w:r>
    </w:p>
    <w:p w:rsidR="00915E4B" w:rsidRDefault="0064753A" w:rsidP="00915E4B">
      <w:pPr>
        <w:pStyle w:val="SingleTxt"/>
      </w:pPr>
      <w:r>
        <w:tab/>
      </w:r>
      <w:r w:rsidR="00915E4B">
        <w:t>Quant aux progrès réalisés en ce qui concerne la participation des femmes aux postes de décision</w:t>
      </w:r>
      <w:r w:rsidR="00A57FF3">
        <w:t> :</w:t>
      </w:r>
    </w:p>
    <w:p w:rsidR="00915E4B" w:rsidRDefault="0064753A" w:rsidP="0064753A">
      <w:pPr>
        <w:pStyle w:val="SingleTxt"/>
        <w:tabs>
          <w:tab w:val="right" w:pos="1685"/>
        </w:tabs>
        <w:ind w:left="1742" w:hanging="475"/>
      </w:pPr>
      <w:r>
        <w:tab/>
        <w:t>–</w:t>
      </w:r>
      <w:r>
        <w:tab/>
      </w:r>
      <w:r w:rsidR="00915E4B">
        <w:t>M</w:t>
      </w:r>
      <w:r w:rsidR="00915E4B" w:rsidRPr="0064753A">
        <w:rPr>
          <w:vertAlign w:val="superscript"/>
        </w:rPr>
        <w:t>me</w:t>
      </w:r>
      <w:r>
        <w:t> </w:t>
      </w:r>
      <w:r w:rsidR="00915E4B">
        <w:t>Na</w:t>
      </w:r>
      <w:r w:rsidR="00AC1388">
        <w:t>jah Al-Attar a été nommée Vice-P</w:t>
      </w:r>
      <w:r w:rsidR="00915E4B">
        <w:t>résidente de la République pour les affaires culturelles en application du décret présidentiel n</w:t>
      </w:r>
      <w:r w:rsidR="00915E4B" w:rsidRPr="0064753A">
        <w:rPr>
          <w:vertAlign w:val="superscript"/>
        </w:rPr>
        <w:t>o</w:t>
      </w:r>
      <w:r>
        <w:t> </w:t>
      </w:r>
      <w:r w:rsidR="00915E4B">
        <w:t>112 du 23</w:t>
      </w:r>
      <w:r>
        <w:t> </w:t>
      </w:r>
      <w:r w:rsidR="00915E4B">
        <w:t>mars 2006, ce qui fait de la Syrie le premier État arabe à offrir de telles perspectives aux femmes dans le monde arabe;</w:t>
      </w:r>
    </w:p>
    <w:p w:rsidR="00915E4B" w:rsidRDefault="0064753A" w:rsidP="0064753A">
      <w:pPr>
        <w:pStyle w:val="SingleTxt"/>
        <w:tabs>
          <w:tab w:val="right" w:pos="1685"/>
        </w:tabs>
        <w:ind w:left="1742" w:hanging="475"/>
      </w:pPr>
      <w:r>
        <w:tab/>
        <w:t>–</w:t>
      </w:r>
      <w:r>
        <w:tab/>
      </w:r>
      <w:r w:rsidR="00915E4B">
        <w:t>À l’heure actuelle, le Gouvernement syrien compte deux femmes ministres, la Ministre des émigrés, M</w:t>
      </w:r>
      <w:r w:rsidR="00915E4B" w:rsidRPr="0064753A">
        <w:rPr>
          <w:vertAlign w:val="superscript"/>
        </w:rPr>
        <w:t>me</w:t>
      </w:r>
      <w:r>
        <w:t> </w:t>
      </w:r>
      <w:r w:rsidR="00915E4B">
        <w:t>Boutheina Chaabane, et la Ministre des affaires sociales, M</w:t>
      </w:r>
      <w:r w:rsidR="00915E4B" w:rsidRPr="0064753A">
        <w:rPr>
          <w:vertAlign w:val="superscript"/>
        </w:rPr>
        <w:t>me</w:t>
      </w:r>
      <w:r>
        <w:t> </w:t>
      </w:r>
      <w:r w:rsidR="00915E4B">
        <w:t>Diala Al-Hajj Aref. La Commission syrienne des affaires familiales est également dirigée par une femme, M</w:t>
      </w:r>
      <w:r w:rsidR="00915E4B" w:rsidRPr="0064753A">
        <w:rPr>
          <w:vertAlign w:val="superscript"/>
        </w:rPr>
        <w:t>me</w:t>
      </w:r>
      <w:r>
        <w:t> </w:t>
      </w:r>
      <w:r w:rsidR="00915E4B">
        <w:t>Muna Ghanim;</w:t>
      </w:r>
    </w:p>
    <w:p w:rsidR="00915E4B" w:rsidRDefault="0064753A" w:rsidP="0064753A">
      <w:pPr>
        <w:pStyle w:val="SingleTxt"/>
        <w:tabs>
          <w:tab w:val="right" w:pos="1685"/>
        </w:tabs>
        <w:ind w:left="1742" w:hanging="475"/>
      </w:pPr>
      <w:r>
        <w:tab/>
        <w:t>–</w:t>
      </w:r>
      <w:r>
        <w:tab/>
      </w:r>
      <w:r w:rsidR="00915E4B">
        <w:t>L’écrivain Colette Khoury, ancienne membre du Conseil du peuple, a été nommée conseillère culturelle près le Palais de la République en 2006;</w:t>
      </w:r>
    </w:p>
    <w:p w:rsidR="00915E4B" w:rsidRDefault="0064753A" w:rsidP="0064753A">
      <w:pPr>
        <w:pStyle w:val="SingleTxt"/>
        <w:tabs>
          <w:tab w:val="right" w:pos="1685"/>
        </w:tabs>
        <w:ind w:left="1742" w:hanging="475"/>
      </w:pPr>
      <w:r>
        <w:tab/>
        <w:t>–</w:t>
      </w:r>
      <w:r>
        <w:tab/>
      </w:r>
      <w:r w:rsidR="00915E4B">
        <w:t>Dans le domaine diplomatique, 11</w:t>
      </w:r>
      <w:r>
        <w:t> </w:t>
      </w:r>
      <w:r w:rsidR="00915E4B">
        <w:t>% des ambassadeurs syriens sont des femmes et la proportion de femmes diplomates s’élève à 66,14</w:t>
      </w:r>
      <w:r>
        <w:t> </w:t>
      </w:r>
      <w:r w:rsidR="00915E4B">
        <w:t>%. En 2003, 370 candidats se sont présentés au concours pour devenir diplomates, 23 ont été nommés, dont 12</w:t>
      </w:r>
      <w:r>
        <w:t> </w:t>
      </w:r>
      <w:r w:rsidR="00915E4B">
        <w:t>femmes. Au Ministère des affaires étrangères, les femmes ont occupé les postes d’administrateur conseiller et de chef de département, et durant les années 2000-2005</w:t>
      </w:r>
      <w:r w:rsidR="00AC1388">
        <w:t>,</w:t>
      </w:r>
      <w:r w:rsidR="00915E4B">
        <w:t xml:space="preserve"> il y avait quatre ambassadrices;</w:t>
      </w:r>
    </w:p>
    <w:p w:rsidR="00915E4B" w:rsidRDefault="0064753A" w:rsidP="0064753A">
      <w:pPr>
        <w:pStyle w:val="SingleTxt"/>
        <w:tabs>
          <w:tab w:val="right" w:pos="1685"/>
        </w:tabs>
        <w:ind w:left="1742" w:hanging="475"/>
      </w:pPr>
      <w:r>
        <w:tab/>
        <w:t>–</w:t>
      </w:r>
      <w:r>
        <w:tab/>
      </w:r>
      <w:r w:rsidR="00915E4B">
        <w:t>Une femme a été élue pour la première fois secrétaire du bureau de l’Assemblée du peuple, et elle a été réélue pour les années 2004-2006. Quant à la représentation des femmes aux 12</w:t>
      </w:r>
      <w:r w:rsidR="00AC1388">
        <w:t xml:space="preserve"> </w:t>
      </w:r>
      <w:r w:rsidR="00915E4B">
        <w:t>commissions permanentes de l’Assemblée, toutes les femmes membres de l’Assemblée participent à au moins une commission et trois femmes participent aux bureaux des commissions (les organes directeurs des commissions permanentes);</w:t>
      </w:r>
    </w:p>
    <w:p w:rsidR="00915E4B" w:rsidRDefault="0064753A" w:rsidP="0064753A">
      <w:pPr>
        <w:pStyle w:val="SingleTxt"/>
        <w:tabs>
          <w:tab w:val="right" w:pos="1685"/>
        </w:tabs>
        <w:ind w:left="1742" w:hanging="475"/>
      </w:pPr>
      <w:r>
        <w:tab/>
        <w:t>–</w:t>
      </w:r>
      <w:r>
        <w:tab/>
        <w:t>L</w:t>
      </w:r>
      <w:r w:rsidR="00915E4B">
        <w:t xml:space="preserve">e nombre de femmes dans l’administration centrale a augmenté de </w:t>
      </w:r>
      <w:r w:rsidR="007A74F2">
        <w:t>8</w:t>
      </w:r>
      <w:r w:rsidR="00915E4B">
        <w:t>,</w:t>
      </w:r>
      <w:r w:rsidR="007A74F2">
        <w:t>7</w:t>
      </w:r>
      <w:r>
        <w:t> </w:t>
      </w:r>
      <w:r w:rsidR="00915E4B">
        <w:t xml:space="preserve">% dans les conseils des gouvernorats, de </w:t>
      </w:r>
      <w:r w:rsidR="007A74F2">
        <w:t>4</w:t>
      </w:r>
      <w:r w:rsidR="00915E4B">
        <w:t>,</w:t>
      </w:r>
      <w:r w:rsidR="007A74F2">
        <w:t>5</w:t>
      </w:r>
      <w:r>
        <w:t> </w:t>
      </w:r>
      <w:r w:rsidR="00915E4B">
        <w:t xml:space="preserve">% dans les conseils municipaux, de </w:t>
      </w:r>
      <w:r w:rsidR="007A74F2">
        <w:t>2</w:t>
      </w:r>
      <w:r w:rsidR="00915E4B">
        <w:t>,</w:t>
      </w:r>
      <w:r w:rsidR="007A74F2">
        <w:t>1</w:t>
      </w:r>
      <w:r>
        <w:t> </w:t>
      </w:r>
      <w:r w:rsidR="00915E4B">
        <w:t xml:space="preserve">% dans les conseils locaux et </w:t>
      </w:r>
      <w:r w:rsidR="00AC1388">
        <w:t xml:space="preserve">de </w:t>
      </w:r>
      <w:r w:rsidR="007A74F2">
        <w:t>1</w:t>
      </w:r>
      <w:r w:rsidR="00915E4B">
        <w:t>,</w:t>
      </w:r>
      <w:r w:rsidR="007A74F2">
        <w:t>3</w:t>
      </w:r>
      <w:r>
        <w:t> </w:t>
      </w:r>
      <w:r w:rsidR="00915E4B">
        <w:t>% dans les conseils villageois;</w:t>
      </w:r>
    </w:p>
    <w:p w:rsidR="00915E4B" w:rsidRDefault="0064753A" w:rsidP="0064753A">
      <w:pPr>
        <w:pStyle w:val="SingleTxt"/>
        <w:tabs>
          <w:tab w:val="right" w:pos="1685"/>
        </w:tabs>
        <w:ind w:left="1742" w:hanging="475"/>
      </w:pPr>
      <w:r>
        <w:tab/>
        <w:t>–</w:t>
      </w:r>
      <w:r>
        <w:tab/>
      </w:r>
      <w:r w:rsidR="00915E4B">
        <w:t>Le pourcentage de femmes s’élève à présent à 24,7</w:t>
      </w:r>
      <w:r>
        <w:t> </w:t>
      </w:r>
      <w:r w:rsidR="00915E4B">
        <w:t>% dans l’Union nationale des étudiants syriens et à 20,1</w:t>
      </w:r>
      <w:r>
        <w:t> </w:t>
      </w:r>
      <w:r w:rsidR="00915E4B">
        <w:t>% dans l’Union des ingénieurs, qui compte une femme représentante. Les femmes constituent 15</w:t>
      </w:r>
      <w:r>
        <w:t> </w:t>
      </w:r>
      <w:r w:rsidR="00915E4B">
        <w:t>% du Conseil syndical et 8</w:t>
      </w:r>
      <w:r>
        <w:t> </w:t>
      </w:r>
      <w:r w:rsidR="00915E4B">
        <w:t>% du Congrès général (2006). Une femme a aussi été élue pour la première fois au bureau exécutif de la Fédération des syndicats et également comme présidente du Comité pour les travailleuses;</w:t>
      </w:r>
    </w:p>
    <w:p w:rsidR="00915E4B" w:rsidRDefault="0064753A" w:rsidP="0064753A">
      <w:pPr>
        <w:pStyle w:val="SingleTxt"/>
        <w:tabs>
          <w:tab w:val="right" w:pos="1685"/>
        </w:tabs>
        <w:ind w:left="1742" w:hanging="475"/>
      </w:pPr>
      <w:r>
        <w:tab/>
        <w:t>–</w:t>
      </w:r>
      <w:r>
        <w:tab/>
        <w:t>U</w:t>
      </w:r>
      <w:r w:rsidR="00915E4B">
        <w:t>n comité pour les femmes d’affaires à la Chambre de l’industrie et du commerce a aussi été créé dans chacun des gouvernorats du pays, et en 2004</w:t>
      </w:r>
      <w:r w:rsidR="00AC1388">
        <w:t>,</w:t>
      </w:r>
      <w:r w:rsidR="00915E4B">
        <w:t xml:space="preserve"> les femmes représentaient 10</w:t>
      </w:r>
      <w:r>
        <w:t> </w:t>
      </w:r>
      <w:r w:rsidR="00915E4B">
        <w:t>% des entrepreneurs. Certaines femmes d’affaires sont aussi membres du conseil d’administration dans différentes chambres de l’industrie et du commerce;</w:t>
      </w:r>
    </w:p>
    <w:p w:rsidR="00915E4B" w:rsidRDefault="0064753A" w:rsidP="0064753A">
      <w:pPr>
        <w:pStyle w:val="SingleTxt"/>
        <w:tabs>
          <w:tab w:val="right" w:pos="1685"/>
        </w:tabs>
        <w:ind w:left="1742" w:hanging="475"/>
      </w:pPr>
      <w:r>
        <w:tab/>
        <w:t>–</w:t>
      </w:r>
      <w:r>
        <w:tab/>
      </w:r>
      <w:r w:rsidR="00915E4B">
        <w:t xml:space="preserve">Le dixième congrès du </w:t>
      </w:r>
      <w:r w:rsidR="00AC1388">
        <w:t>P</w:t>
      </w:r>
      <w:r w:rsidR="00915E4B">
        <w:t xml:space="preserve">arti Ba’ath arabe socialiste a consacré une grande attention à la promotion de la femme et a adopté une recommandation visant à offrir des possibilités aux femmes afin d’étendre et d’accroître leur </w:t>
      </w:r>
      <w:r w:rsidR="0044533F">
        <w:t>participation aux activités du P</w:t>
      </w:r>
      <w:r w:rsidR="00915E4B">
        <w:t>arti et de l’État sur un pied d’égalité avec les hommes. Le nombre de femme</w:t>
      </w:r>
      <w:r w:rsidR="0044533F">
        <w:t>s membres du Comité central du P</w:t>
      </w:r>
      <w:r w:rsidR="00915E4B">
        <w:t>arti Ba’ath arabe socialiste aux élections du dixième congrès régional en 2005 est passé à 18 sur un total de 94</w:t>
      </w:r>
      <w:r>
        <w:t> </w:t>
      </w:r>
      <w:r w:rsidR="00915E4B">
        <w:t>membres, contre 15 sur 90 membres aux élections du neuvième congrès, en 2000. M</w:t>
      </w:r>
      <w:r w:rsidR="00915E4B" w:rsidRPr="0064753A">
        <w:rPr>
          <w:vertAlign w:val="superscript"/>
        </w:rPr>
        <w:t>me</w:t>
      </w:r>
      <w:r>
        <w:t> </w:t>
      </w:r>
      <w:r w:rsidR="00915E4B">
        <w:t>Shahnaz Fakush, qui a été élue memb</w:t>
      </w:r>
      <w:r w:rsidR="0044533F">
        <w:t>re du commandement régional du P</w:t>
      </w:r>
      <w:r w:rsidR="00915E4B">
        <w:t xml:space="preserve">arti en 2005, est la première femme à occuper ce poste. Elle a auparavant occupé différents postes au sein du </w:t>
      </w:r>
      <w:r w:rsidR="0044533F">
        <w:t>P</w:t>
      </w:r>
      <w:r w:rsidR="00915E4B">
        <w:t>arti. M</w:t>
      </w:r>
      <w:r w:rsidR="00915E4B" w:rsidRPr="006D1C7F">
        <w:rPr>
          <w:vertAlign w:val="superscript"/>
        </w:rPr>
        <w:t>me</w:t>
      </w:r>
      <w:r w:rsidR="006D1C7F">
        <w:t> </w:t>
      </w:r>
      <w:r w:rsidR="00915E4B">
        <w:t>Salafah Dib a été aussi élue présidente du Comité de co</w:t>
      </w:r>
      <w:r w:rsidR="0044533F">
        <w:t>ntrôle et d’inspection du P</w:t>
      </w:r>
      <w:r w:rsidR="006D1C7F">
        <w:t>arti;</w:t>
      </w:r>
    </w:p>
    <w:p w:rsidR="00915E4B" w:rsidRDefault="0064753A" w:rsidP="0064753A">
      <w:pPr>
        <w:pStyle w:val="SingleTxt"/>
        <w:tabs>
          <w:tab w:val="right" w:pos="1685"/>
        </w:tabs>
        <w:ind w:left="1742" w:hanging="475"/>
      </w:pPr>
      <w:r>
        <w:tab/>
        <w:t>–</w:t>
      </w:r>
      <w:r>
        <w:tab/>
      </w:r>
      <w:r w:rsidR="00915E4B">
        <w:t>Il convient de noter que M</w:t>
      </w:r>
      <w:r w:rsidR="00915E4B" w:rsidRPr="0064753A">
        <w:rPr>
          <w:vertAlign w:val="superscript"/>
        </w:rPr>
        <w:t>me</w:t>
      </w:r>
      <w:r>
        <w:t> </w:t>
      </w:r>
      <w:r w:rsidR="00915E4B">
        <w:t>Wissal Farhah Bakdash a é</w:t>
      </w:r>
      <w:r w:rsidR="0044533F">
        <w:t>té élue secrétaire générale du P</w:t>
      </w:r>
      <w:r w:rsidR="00915E4B">
        <w:t>arti communiste syrien en septembre 1995, puis qu’elle est devenue membre du commandement central du Front national progressiste. La situation est analogue dans un certain nombr</w:t>
      </w:r>
      <w:r w:rsidR="0044533F">
        <w:t>e d’autres partis syriens</w:t>
      </w:r>
      <w:r w:rsidR="00A57FF3">
        <w:t> :</w:t>
      </w:r>
      <w:r w:rsidR="0044533F">
        <w:t xml:space="preserve"> le P</w:t>
      </w:r>
      <w:r w:rsidR="00915E4B">
        <w:t xml:space="preserve">arti communiste syrien a consacré une section spéciale aux questions relatives aux femmes dans les documents de son dixième congrès (2006), </w:t>
      </w:r>
      <w:r w:rsidR="0044533F">
        <w:t>le nombre de femmes membres du C</w:t>
      </w:r>
      <w:r w:rsidR="00915E4B">
        <w:t>omité central est passé de cinq à neuf et une femme a été élue membre du bureau politique;</w:t>
      </w:r>
    </w:p>
    <w:p w:rsidR="00915E4B" w:rsidRDefault="0064753A" w:rsidP="0064753A">
      <w:pPr>
        <w:pStyle w:val="SingleTxt"/>
        <w:tabs>
          <w:tab w:val="right" w:pos="1685"/>
        </w:tabs>
        <w:ind w:left="1742" w:hanging="475"/>
      </w:pPr>
      <w:r>
        <w:tab/>
        <w:t>–</w:t>
      </w:r>
      <w:r>
        <w:tab/>
      </w:r>
      <w:r w:rsidR="00915E4B">
        <w:t>La Commission syrienne a également tenu huit séminaires sur les femmes et les postes de décision dans huit gouvernorats syriens à l’occasion de la Journée internationale de la femme en 2006.</w:t>
      </w:r>
    </w:p>
    <w:p w:rsidR="00915E4B" w:rsidRDefault="00A57FF3" w:rsidP="00915E4B">
      <w:pPr>
        <w:pStyle w:val="SingleTxt"/>
      </w:pPr>
      <w:r>
        <w:t>(Annexe 5 –</w:t>
      </w:r>
      <w:r w:rsidR="00915E4B">
        <w:t xml:space="preserve"> Couverture médiatique des séminaires)</w:t>
      </w:r>
    </w:p>
    <w:p w:rsidR="00915E4B" w:rsidRDefault="00915E4B" w:rsidP="00915E4B">
      <w:pPr>
        <w:pStyle w:val="SingleTxt"/>
      </w:pPr>
      <w:r>
        <w:t>(Annexe 6 – Pourcentage de femmes aux postes de décision)</w:t>
      </w:r>
    </w:p>
    <w:p w:rsidR="0064753A" w:rsidRPr="0064753A" w:rsidRDefault="0064753A" w:rsidP="0064753A">
      <w:pPr>
        <w:pStyle w:val="SingleTxt"/>
        <w:spacing w:after="0" w:line="120" w:lineRule="exact"/>
        <w:rPr>
          <w:sz w:val="10"/>
        </w:rPr>
      </w:pPr>
    </w:p>
    <w:p w:rsidR="00915E4B" w:rsidRDefault="0064753A" w:rsidP="00647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19</w:t>
      </w:r>
    </w:p>
    <w:p w:rsidR="0064753A" w:rsidRPr="0064753A" w:rsidRDefault="0064753A" w:rsidP="0064753A">
      <w:pPr>
        <w:pStyle w:val="SingleTxt"/>
        <w:spacing w:after="0" w:line="120" w:lineRule="exact"/>
        <w:rPr>
          <w:sz w:val="10"/>
        </w:rPr>
      </w:pPr>
    </w:p>
    <w:p w:rsidR="00915E4B" w:rsidRPr="00A57FF3" w:rsidRDefault="00915E4B" w:rsidP="00915E4B">
      <w:pPr>
        <w:pStyle w:val="SingleTxt"/>
        <w:rPr>
          <w:b/>
        </w:rPr>
      </w:pPr>
      <w:r w:rsidRPr="00A57FF3">
        <w:rPr>
          <w:b/>
        </w:rPr>
        <w:t xml:space="preserve">Le rapport reconnaît que le nombre de femmes syriennes employées dans les organisations internationales est </w:t>
      </w:r>
      <w:r w:rsidR="003A3A8D" w:rsidRPr="00A57FF3">
        <w:rPr>
          <w:b/>
        </w:rPr>
        <w:t>« </w:t>
      </w:r>
      <w:r w:rsidRPr="00A57FF3">
        <w:rPr>
          <w:b/>
        </w:rPr>
        <w:t>modeste</w:t>
      </w:r>
      <w:r w:rsidR="003A3A8D" w:rsidRPr="00A57FF3">
        <w:rPr>
          <w:b/>
        </w:rPr>
        <w:t> »</w:t>
      </w:r>
      <w:r w:rsidRPr="00A57FF3">
        <w:rPr>
          <w:b/>
        </w:rPr>
        <w:t xml:space="preserve">, mais attribue ce fait aux </w:t>
      </w:r>
      <w:r w:rsidR="003A3A8D" w:rsidRPr="00A57FF3">
        <w:rPr>
          <w:b/>
        </w:rPr>
        <w:t>« </w:t>
      </w:r>
      <w:r w:rsidRPr="00A57FF3">
        <w:rPr>
          <w:b/>
        </w:rPr>
        <w:t>stéréotypes relatifs au rôle des femmes dans la société, qui limitent dans une large mesure leurs possibilités de se déplacer et de voyager</w:t>
      </w:r>
      <w:r w:rsidR="003A3A8D" w:rsidRPr="00A57FF3">
        <w:rPr>
          <w:b/>
        </w:rPr>
        <w:t> »</w:t>
      </w:r>
      <w:r w:rsidRPr="00A57FF3">
        <w:rPr>
          <w:b/>
        </w:rPr>
        <w:t xml:space="preserve"> (</w:t>
      </w:r>
      <w:r w:rsidR="003A3A8D" w:rsidRPr="00A57FF3">
        <w:rPr>
          <w:b/>
        </w:rPr>
        <w:t>p. </w:t>
      </w:r>
      <w:r w:rsidRPr="00A57FF3">
        <w:rPr>
          <w:b/>
        </w:rPr>
        <w:t>43). Veuillez indiquer si ces stéréotypes constituent également un obstacle à la représentation des femmes dans d’autres domaines tels que les milieux politiques et économiques, et quelles sont les mesures concrètes qui sont envisagées pour venir à bout de ces difficultés.</w:t>
      </w:r>
    </w:p>
    <w:p w:rsidR="00915E4B" w:rsidRDefault="00915E4B" w:rsidP="00915E4B">
      <w:pPr>
        <w:pStyle w:val="SingleTxt"/>
      </w:pPr>
      <w:r>
        <w:tab/>
        <w:t>En Syrie, les femmes occupent des postes de décision dans un certain nombre d’organisations internationales. Ces postes sont fort différents des formes stéréotypées d’emplois féminins. Un groupe de femmes syriennes éduquées, par exemple, constitue un pourcentage élevé du personne</w:t>
      </w:r>
      <w:r w:rsidR="00A57FF3">
        <w:t>l</w:t>
      </w:r>
      <w:r>
        <w:t xml:space="preserve"> </w:t>
      </w:r>
      <w:r w:rsidR="00A57FF3">
        <w:t>d’ONU-Habitat</w:t>
      </w:r>
      <w:r>
        <w:t xml:space="preserve">; 7 du nombre total de fonctionnaires, 11, sont des femmes, dont </w:t>
      </w:r>
      <w:r w:rsidR="00A57FF3">
        <w:t>2</w:t>
      </w:r>
      <w:r>
        <w:t xml:space="preserve"> conseillères et </w:t>
      </w:r>
      <w:r w:rsidR="00A57FF3">
        <w:t>3</w:t>
      </w:r>
      <w:r>
        <w:t xml:space="preserve"> administratrices de programmes. La représentation des femmes syriennes aux postes de décision est également proportionnellement élevée au Fonds des Nations Unies pour l’enfance (UNICEF), au PNUD et à l’OIM.</w:t>
      </w:r>
    </w:p>
    <w:p w:rsidR="001202C0" w:rsidRPr="001202C0" w:rsidRDefault="001202C0" w:rsidP="001202C0">
      <w:pPr>
        <w:pStyle w:val="SingleTxt"/>
        <w:spacing w:after="0" w:line="120" w:lineRule="exact"/>
        <w:rPr>
          <w:sz w:val="10"/>
        </w:rPr>
      </w:pPr>
    </w:p>
    <w:p w:rsidR="00915E4B" w:rsidRDefault="001202C0" w:rsidP="001202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20</w:t>
      </w:r>
    </w:p>
    <w:p w:rsidR="001202C0" w:rsidRPr="001202C0" w:rsidRDefault="001202C0" w:rsidP="001202C0">
      <w:pPr>
        <w:pStyle w:val="SingleTxt"/>
        <w:spacing w:after="0" w:line="120" w:lineRule="exact"/>
        <w:rPr>
          <w:sz w:val="10"/>
        </w:rPr>
      </w:pPr>
    </w:p>
    <w:p w:rsidR="00915E4B" w:rsidRPr="00A57FF3" w:rsidRDefault="00915E4B" w:rsidP="00915E4B">
      <w:pPr>
        <w:pStyle w:val="SingleTxt"/>
        <w:rPr>
          <w:b/>
        </w:rPr>
      </w:pPr>
      <w:r w:rsidRPr="00A57FF3">
        <w:rPr>
          <w:b/>
        </w:rPr>
        <w:t>Veuillez fournir des renseignements au sujet du niveau d’éducation des filles et des jeunes femmes appartenant à des minorités ethniques et venant des zones rurales et de leur accès à l’éducation.</w:t>
      </w:r>
    </w:p>
    <w:p w:rsidR="00915E4B" w:rsidRDefault="00915E4B" w:rsidP="00915E4B">
      <w:pPr>
        <w:pStyle w:val="SingleTxt"/>
      </w:pPr>
      <w:r>
        <w:tab/>
        <w:t xml:space="preserve">Le Gouvernement syrien travaille en vue d’assurer la non-discrimination entre citoyens conformément à la Constitution permanente du pays. Ainsi, dans le secteur de l’enseignement, l’égalité est garantie par la Constitution et par la loi, sans discrimination fondée sur la race, la couleur, le sexe, la langue, la religion, l’opinion politique, l’origine nationale ou sociale, la richesse, l’ascendance ou toute autre raison. Le programme d’enseignement suivi dans les écoles syriennes est pour tous les citoyens, sans exception. Les abandons scolaires et l’analphabétisme sont des problèmes propres à des zones particulières en Syrie. Le dixième plan quinquennal consacre par conséquent une grande attention à ces zones, auxquelles il accorde la priorité, et un comité ministériel a été créé pour allouer des ressources financières et humaines en vue de développer ces zones et de combler les écarts. </w:t>
      </w:r>
    </w:p>
    <w:p w:rsidR="00915E4B" w:rsidRDefault="00915E4B" w:rsidP="00915E4B">
      <w:pPr>
        <w:pStyle w:val="SingleTxt"/>
      </w:pPr>
      <w:r>
        <w:tab/>
        <w:t>La Commission syrienne, qui s’est occupée du dossier logement et a assumé la présidence du Comité technique du logement, a travaillé en collaboration avec le Bureau central de la statistique en vue de réaliser des études sur les zones les plus démunies du pays afin d’identifier quels sont leurs besoins et leurs priorités, ce qui a permis au Gouvernement syrien d’élaborer des plans d’action au titre du plan quinquennal en</w:t>
      </w:r>
      <w:r w:rsidR="001202C0">
        <w:t xml:space="preserve"> vue de satisfaire ces besoins.</w:t>
      </w:r>
    </w:p>
    <w:p w:rsidR="001202C0" w:rsidRPr="001202C0" w:rsidRDefault="001202C0" w:rsidP="001202C0">
      <w:pPr>
        <w:pStyle w:val="SingleTxt"/>
        <w:spacing w:after="0" w:line="120" w:lineRule="exact"/>
        <w:rPr>
          <w:sz w:val="10"/>
        </w:rPr>
      </w:pPr>
    </w:p>
    <w:p w:rsidR="00915E4B" w:rsidRDefault="001202C0" w:rsidP="001202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w:t>
      </w:r>
      <w:r w:rsidR="00B55151">
        <w:t>1</w:t>
      </w:r>
    </w:p>
    <w:p w:rsidR="001202C0" w:rsidRPr="001202C0" w:rsidRDefault="001202C0" w:rsidP="001202C0">
      <w:pPr>
        <w:pStyle w:val="SingleTxt"/>
        <w:spacing w:after="0" w:line="120" w:lineRule="exact"/>
        <w:rPr>
          <w:sz w:val="10"/>
        </w:rPr>
      </w:pPr>
    </w:p>
    <w:p w:rsidR="00915E4B" w:rsidRPr="00A57FF3" w:rsidRDefault="00915E4B" w:rsidP="00915E4B">
      <w:pPr>
        <w:pStyle w:val="SingleTxt"/>
        <w:rPr>
          <w:b/>
        </w:rPr>
      </w:pPr>
      <w:r w:rsidRPr="00A57FF3">
        <w:rPr>
          <w:b/>
        </w:rPr>
        <w:t>Il ressort du rapport que si les femmes représentent 64,</w:t>
      </w:r>
      <w:r w:rsidR="007A74F2">
        <w:rPr>
          <w:b/>
        </w:rPr>
        <w:t>4</w:t>
      </w:r>
      <w:r w:rsidR="001202C0" w:rsidRPr="00A57FF3">
        <w:rPr>
          <w:b/>
        </w:rPr>
        <w:t> </w:t>
      </w:r>
      <w:r w:rsidRPr="00A57FF3">
        <w:rPr>
          <w:b/>
        </w:rPr>
        <w:t>% des enseignants, elles n’en représentent que 15</w:t>
      </w:r>
      <w:r w:rsidR="001202C0" w:rsidRPr="00A57FF3">
        <w:rPr>
          <w:b/>
        </w:rPr>
        <w:t> </w:t>
      </w:r>
      <w:r w:rsidRPr="00A57FF3">
        <w:rPr>
          <w:b/>
        </w:rPr>
        <w:t xml:space="preserve">% dans le supérieur, ce qui serait dû à </w:t>
      </w:r>
      <w:r w:rsidR="003A3A8D" w:rsidRPr="00A57FF3">
        <w:rPr>
          <w:b/>
        </w:rPr>
        <w:t>« </w:t>
      </w:r>
      <w:r w:rsidRPr="00A57FF3">
        <w:rPr>
          <w:b/>
        </w:rPr>
        <w:t>l’absence de politiques publiques propres à réduire cet écart</w:t>
      </w:r>
      <w:r w:rsidR="003A3A8D" w:rsidRPr="00A57FF3">
        <w:rPr>
          <w:b/>
        </w:rPr>
        <w:t> »</w:t>
      </w:r>
      <w:r w:rsidRPr="00A57FF3">
        <w:rPr>
          <w:b/>
        </w:rPr>
        <w:t xml:space="preserve"> (</w:t>
      </w:r>
      <w:r w:rsidR="003A3A8D" w:rsidRPr="00A57FF3">
        <w:rPr>
          <w:b/>
        </w:rPr>
        <w:t>p. </w:t>
      </w:r>
      <w:r w:rsidRPr="00A57FF3">
        <w:rPr>
          <w:b/>
        </w:rPr>
        <w:t>49). Veuillez indiquer les mesures actuellement envisagées pour combler cet écart.</w:t>
      </w:r>
    </w:p>
    <w:p w:rsidR="00915E4B" w:rsidRDefault="00915E4B" w:rsidP="00915E4B">
      <w:pPr>
        <w:pStyle w:val="SingleTxt"/>
      </w:pPr>
      <w:r>
        <w:tab/>
        <w:t>Il ressort des tableaux joints en annexe une augmentation du pourcentage de femmes dans le corps enseignant universitaire, même s’il demeure inférieur à ce que le Gouvernement syrien et les femmes syriennes souhaiteraient. L’augmentation du pourcentage des étudiantes à l’université aura automatiquement pour effet d’accroître le nombre d’enseignantes à l’université, comme cela est reconnu dans la section consacrée à l’autonomisation des femmes qui figure dans le dixième plan quinquennal concernant l’accroissement de la représentation des femmes aux postes de décision dans tous les secteurs.</w:t>
      </w:r>
    </w:p>
    <w:p w:rsidR="00915E4B" w:rsidRDefault="00915E4B" w:rsidP="00915E4B">
      <w:pPr>
        <w:pStyle w:val="SingleTxt"/>
      </w:pPr>
      <w:r>
        <w:t>(Annexe 6 – Données relatives à l’enseignement dans les universités syriennes et au personnel enseignant)</w:t>
      </w:r>
    </w:p>
    <w:p w:rsidR="001202C0" w:rsidRPr="001202C0" w:rsidRDefault="001202C0" w:rsidP="001202C0">
      <w:pPr>
        <w:pStyle w:val="SingleTxt"/>
        <w:spacing w:after="0" w:line="120" w:lineRule="exact"/>
        <w:rPr>
          <w:sz w:val="10"/>
        </w:rPr>
      </w:pPr>
    </w:p>
    <w:p w:rsidR="00915E4B" w:rsidRDefault="001202C0" w:rsidP="001202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22</w:t>
      </w:r>
    </w:p>
    <w:p w:rsidR="001202C0" w:rsidRPr="001202C0" w:rsidRDefault="001202C0" w:rsidP="001202C0">
      <w:pPr>
        <w:pStyle w:val="SingleTxt"/>
        <w:spacing w:after="0" w:line="120" w:lineRule="exact"/>
        <w:rPr>
          <w:sz w:val="10"/>
        </w:rPr>
      </w:pPr>
    </w:p>
    <w:p w:rsidR="00915E4B" w:rsidRPr="00A57FF3" w:rsidRDefault="00915E4B" w:rsidP="00915E4B">
      <w:pPr>
        <w:pStyle w:val="SingleTxt"/>
        <w:rPr>
          <w:b/>
        </w:rPr>
      </w:pPr>
      <w:r w:rsidRPr="00A57FF3">
        <w:rPr>
          <w:b/>
        </w:rPr>
        <w:t>Veuillez fournir des renseignements sur la représentation des femmes dans la main-d’œuvre, y compris dans le secteur informel.</w:t>
      </w:r>
    </w:p>
    <w:p w:rsidR="00915E4B" w:rsidRDefault="00915E4B" w:rsidP="00915E4B">
      <w:pPr>
        <w:pStyle w:val="SingleTxt"/>
      </w:pPr>
      <w:r w:rsidRPr="001202C0">
        <w:rPr>
          <w:i/>
        </w:rPr>
        <w:tab/>
      </w:r>
      <w:r>
        <w:t>Le tableau ci-dessous indique la participation des femmes au marché du travail, exprimée en pourcentage.</w:t>
      </w:r>
    </w:p>
    <w:p w:rsidR="00B55151" w:rsidRPr="00B55151" w:rsidRDefault="00B55151" w:rsidP="00B5515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55151" w:rsidRPr="00B55151">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80" w:after="80" w:line="160" w:lineRule="exact"/>
              <w:ind w:right="43"/>
              <w:rPr>
                <w:i/>
                <w:sz w:val="14"/>
              </w:rPr>
            </w:pPr>
            <w:r>
              <w:rPr>
                <w:i/>
                <w:sz w:val="14"/>
              </w:rPr>
              <w:t>Secteur</w:t>
            </w:r>
          </w:p>
        </w:tc>
        <w:tc>
          <w:tcPr>
            <w:tcW w:w="2440" w:type="dxa"/>
            <w:tcBorders>
              <w:top w:val="single" w:sz="4" w:space="0" w:color="auto"/>
              <w:bottom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2440" w:type="dxa"/>
            <w:tcBorders>
              <w:top w:val="single" w:sz="4" w:space="0" w:color="auto"/>
              <w:bottom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r>
      <w:tr w:rsidR="00B55151" w:rsidRPr="00B55151">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rPr>
                <w:sz w:val="17"/>
              </w:rPr>
            </w:pPr>
          </w:p>
        </w:tc>
        <w:tc>
          <w:tcPr>
            <w:tcW w:w="2440" w:type="dxa"/>
            <w:tcBorders>
              <w:top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jc w:val="right"/>
              <w:rPr>
                <w:sz w:val="17"/>
              </w:rPr>
            </w:pPr>
          </w:p>
        </w:tc>
      </w:tr>
      <w:tr w:rsidR="00B55151" w:rsidRPr="00B55151">
        <w:tblPrEx>
          <w:tblCellMar>
            <w:top w:w="0" w:type="dxa"/>
            <w:bottom w:w="0" w:type="dxa"/>
          </w:tblCellMar>
        </w:tblPrEx>
        <w:tc>
          <w:tcPr>
            <w:tcW w:w="2440" w:type="dxa"/>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rPr>
                <w:sz w:val="17"/>
              </w:rPr>
            </w:pPr>
            <w:r>
              <w:rPr>
                <w:sz w:val="17"/>
              </w:rPr>
              <w:t>Gouvernemental</w:t>
            </w:r>
          </w:p>
        </w:tc>
        <w:tc>
          <w:tcPr>
            <w:tcW w:w="2440" w:type="dxa"/>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jc w:val="right"/>
              <w:rPr>
                <w:sz w:val="17"/>
              </w:rPr>
            </w:pPr>
            <w:r>
              <w:rPr>
                <w:sz w:val="17"/>
              </w:rPr>
              <w:t>23,5</w:t>
            </w:r>
          </w:p>
        </w:tc>
        <w:tc>
          <w:tcPr>
            <w:tcW w:w="2440" w:type="dxa"/>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jc w:val="right"/>
              <w:rPr>
                <w:sz w:val="17"/>
              </w:rPr>
            </w:pPr>
            <w:r>
              <w:rPr>
                <w:sz w:val="17"/>
              </w:rPr>
              <w:t>48,5</w:t>
            </w:r>
          </w:p>
        </w:tc>
      </w:tr>
      <w:tr w:rsidR="00B55151" w:rsidRPr="00B55151">
        <w:tblPrEx>
          <w:tblCellMar>
            <w:top w:w="0" w:type="dxa"/>
            <w:bottom w:w="0" w:type="dxa"/>
          </w:tblCellMar>
        </w:tblPrEx>
        <w:tc>
          <w:tcPr>
            <w:tcW w:w="2440" w:type="dxa"/>
            <w:tcBorders>
              <w:bottom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rPr>
                <w:sz w:val="17"/>
              </w:rPr>
            </w:pPr>
            <w:r>
              <w:rPr>
                <w:sz w:val="17"/>
              </w:rPr>
              <w:t>Privé</w:t>
            </w:r>
          </w:p>
        </w:tc>
        <w:tc>
          <w:tcPr>
            <w:tcW w:w="2440" w:type="dxa"/>
            <w:tcBorders>
              <w:bottom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jc w:val="right"/>
              <w:rPr>
                <w:sz w:val="17"/>
              </w:rPr>
            </w:pPr>
            <w:r>
              <w:rPr>
                <w:sz w:val="17"/>
              </w:rPr>
              <w:t>57,8</w:t>
            </w:r>
          </w:p>
        </w:tc>
        <w:tc>
          <w:tcPr>
            <w:tcW w:w="2440" w:type="dxa"/>
            <w:tcBorders>
              <w:bottom w:val="single" w:sz="12" w:space="0" w:color="auto"/>
            </w:tcBorders>
            <w:shd w:val="clear" w:color="auto" w:fill="auto"/>
            <w:vAlign w:val="bottom"/>
          </w:tcPr>
          <w:p w:rsidR="00B55151" w:rsidRPr="00B55151" w:rsidRDefault="00B55151" w:rsidP="00B55151">
            <w:pPr>
              <w:tabs>
                <w:tab w:val="left" w:pos="288"/>
                <w:tab w:val="left" w:pos="576"/>
                <w:tab w:val="left" w:pos="864"/>
                <w:tab w:val="left" w:pos="1152"/>
              </w:tabs>
              <w:suppressAutoHyphens/>
              <w:spacing w:before="40" w:after="40" w:line="210" w:lineRule="exact"/>
              <w:ind w:right="43"/>
              <w:jc w:val="right"/>
              <w:rPr>
                <w:sz w:val="17"/>
              </w:rPr>
            </w:pPr>
            <w:r>
              <w:rPr>
                <w:sz w:val="17"/>
              </w:rPr>
              <w:t>28,4</w:t>
            </w:r>
          </w:p>
        </w:tc>
      </w:tr>
    </w:tbl>
    <w:p w:rsidR="00B55151" w:rsidRPr="00B55151" w:rsidRDefault="00B55151" w:rsidP="00B55151">
      <w:pPr>
        <w:pStyle w:val="SingleTxt"/>
        <w:spacing w:after="0" w:line="120" w:lineRule="exact"/>
        <w:rPr>
          <w:sz w:val="10"/>
        </w:rPr>
      </w:pP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23</w:t>
      </w:r>
    </w:p>
    <w:p w:rsidR="00B55151" w:rsidRPr="00B55151" w:rsidRDefault="00B55151" w:rsidP="00B55151">
      <w:pPr>
        <w:pStyle w:val="SingleTxt"/>
        <w:spacing w:after="0" w:line="120" w:lineRule="exact"/>
        <w:rPr>
          <w:sz w:val="10"/>
        </w:rPr>
      </w:pPr>
    </w:p>
    <w:p w:rsidR="00915E4B" w:rsidRPr="00A57FF3" w:rsidRDefault="00915E4B" w:rsidP="00915E4B">
      <w:pPr>
        <w:pStyle w:val="SingleTxt"/>
        <w:rPr>
          <w:b/>
        </w:rPr>
      </w:pPr>
      <w:r w:rsidRPr="00A57FF3">
        <w:rPr>
          <w:b/>
        </w:rPr>
        <w:t>Il est dit ce qui suit dans le rapport</w:t>
      </w:r>
      <w:r w:rsidR="00A57FF3" w:rsidRPr="00A57FF3">
        <w:rPr>
          <w:b/>
        </w:rPr>
        <w:t> :</w:t>
      </w:r>
      <w:r w:rsidRPr="00A57FF3">
        <w:rPr>
          <w:b/>
        </w:rPr>
        <w:t xml:space="preserve"> </w:t>
      </w:r>
      <w:r w:rsidR="003A3A8D" w:rsidRPr="00A57FF3">
        <w:rPr>
          <w:b/>
        </w:rPr>
        <w:t>« </w:t>
      </w:r>
      <w:r w:rsidRPr="00A57FF3">
        <w:rPr>
          <w:b/>
        </w:rPr>
        <w:t xml:space="preserve">aucune plainte en discrimination fondée sur le sexe dans le domaine de l’emploi n’a été enregistrée, ce qui signifie que les lois sont pleinement appliquées sur le </w:t>
      </w:r>
      <w:r w:rsidR="00B55151" w:rsidRPr="00A57FF3">
        <w:rPr>
          <w:b/>
        </w:rPr>
        <w:t>marché normal de l’emploi</w:t>
      </w:r>
      <w:r w:rsidR="003A3A8D" w:rsidRPr="00A57FF3">
        <w:rPr>
          <w:b/>
        </w:rPr>
        <w:t> »</w:t>
      </w:r>
      <w:r w:rsidR="00B55151" w:rsidRPr="00A57FF3">
        <w:rPr>
          <w:b/>
        </w:rPr>
        <w:t xml:space="preserve"> (</w:t>
      </w:r>
      <w:r w:rsidR="003A3A8D" w:rsidRPr="00A57FF3">
        <w:rPr>
          <w:b/>
        </w:rPr>
        <w:t>p. </w:t>
      </w:r>
      <w:r w:rsidRPr="00A57FF3">
        <w:rPr>
          <w:b/>
        </w:rPr>
        <w:t>52). Toutefois, le rapport signale ensuite l’incapacité des bureaux de la main-d’œuvre d’offrir des possibilités d’emploi aux femmes enregistrées auprès d’eux et le fait que de nombreux employeurs n’hésitent pas à violer les dispositions de la loi sur l’emploi en raison de l’application insuffisante de ses dispositions, la lenteur des procédures juridiques, qui peuvent durer des années, situation qui est exploitée par les employeurs pour imposer des exigences excessives aux travailleurs (</w:t>
      </w:r>
      <w:r w:rsidR="003A3A8D" w:rsidRPr="00A57FF3">
        <w:rPr>
          <w:b/>
        </w:rPr>
        <w:t>p. </w:t>
      </w:r>
      <w:r w:rsidRPr="00A57FF3">
        <w:rPr>
          <w:b/>
        </w:rPr>
        <w:t>56). Veuillez indiquer quelles sont les mesures concrètes envisagées pour garantir l’application de la loi sur l’emploi et autres textes pertinents et pour améliorer l’accès des femmes à la justice.</w:t>
      </w:r>
    </w:p>
    <w:p w:rsidR="00915E4B" w:rsidRDefault="00915E4B" w:rsidP="00915E4B">
      <w:pPr>
        <w:pStyle w:val="SingleTxt"/>
      </w:pPr>
      <w:r>
        <w:tab/>
        <w:t>La loi sur l’emploi n</w:t>
      </w:r>
      <w:r w:rsidRPr="00B55151">
        <w:rPr>
          <w:vertAlign w:val="superscript"/>
        </w:rPr>
        <w:t>o</w:t>
      </w:r>
      <w:r w:rsidR="00B55151">
        <w:t> </w:t>
      </w:r>
      <w:r>
        <w:t>91 de 1954 garantit l’égalité des chances en matière d’emplois pour les deux sexes, ainsi que les mêmes droits et obligations. Quel que soit le sexe des intéressés, les emplois sont attribués sur la base des compétences scientifiques et techniques, ce qui est vrai également dans le cas des emplois de bureau, où l’égalité des deux sexes est assurée en suivant l’ordre d’inscription auprès du bureau. L’intérêt va croissant également pour la situation des femmes employées dans le secteur privé, en particulier pour faire en sorte que les employeurs ne prennent pas de libertés avec la loi. Dans ce contexte, le Ministère des affaires sociales et du travail forme les inspecteurs du travail afin qu’ils s’acquittent convenablement de leurs fonctions. Les comités des travailleuses s’efforcent aussi d’informer les femmes qui travaillent de leurs droits en organisant des séminaires et des ateliers. Les outils juridiques sont en outre disponibles pour les deux sexes, même si les procédures sont habituellement lentes du fait des procédures administratives et du manque d’informatisation. Toutefois, aucune plainte relative à la violence sexiste sur le lieu de travail n’a été déposée auprès des tribunaux. Une étude sur l’impact des principaux facteurs démographiques, sociaux, organisationnels et institutionnels sur les employées est en cours de réalisation. L’objet de cette étude est de montrer les répercussions de principaux facteurs pertinents sur les attitudes des syriennes employées dans les entreprises commerciales privées et d’étudier les facteurs qui contribuent à réduire les pratiques administratives qui n’encouragent pas l’utilisation des capacités des femmes.</w:t>
      </w:r>
    </w:p>
    <w:p w:rsidR="00B55151" w:rsidRPr="00B55151" w:rsidRDefault="00B55151" w:rsidP="00B55151">
      <w:pPr>
        <w:pStyle w:val="SingleTxt"/>
        <w:spacing w:after="0" w:line="120" w:lineRule="exact"/>
        <w:rPr>
          <w:sz w:val="10"/>
        </w:rPr>
      </w:pPr>
    </w:p>
    <w:p w:rsidR="00915E4B" w:rsidRDefault="00B55151" w:rsidP="00A57F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24</w:t>
      </w:r>
    </w:p>
    <w:p w:rsidR="00B55151" w:rsidRPr="00B55151" w:rsidRDefault="00B55151" w:rsidP="00A57FF3">
      <w:pPr>
        <w:pStyle w:val="SingleTxt"/>
        <w:keepNext/>
        <w:spacing w:after="0" w:line="120" w:lineRule="exact"/>
        <w:rPr>
          <w:sz w:val="10"/>
        </w:rPr>
      </w:pPr>
    </w:p>
    <w:p w:rsidR="00915E4B" w:rsidRPr="00A57FF3" w:rsidRDefault="00915E4B" w:rsidP="00915E4B">
      <w:pPr>
        <w:pStyle w:val="SingleTxt"/>
        <w:rPr>
          <w:b/>
        </w:rPr>
      </w:pPr>
      <w:r w:rsidRPr="00A57FF3">
        <w:rPr>
          <w:b/>
        </w:rPr>
        <w:t xml:space="preserve">Selon le rapport, les femmes n’ont pas le droit de travailler dans certains types d’emploi jugés </w:t>
      </w:r>
      <w:r w:rsidR="003A3A8D" w:rsidRPr="00A57FF3">
        <w:rPr>
          <w:b/>
        </w:rPr>
        <w:t>« </w:t>
      </w:r>
      <w:r w:rsidRPr="00A57FF3">
        <w:rPr>
          <w:b/>
        </w:rPr>
        <w:t>préjudiciables à leur santé physique ou morale</w:t>
      </w:r>
      <w:r w:rsidR="003A3A8D" w:rsidRPr="00A57FF3">
        <w:rPr>
          <w:b/>
        </w:rPr>
        <w:t> »</w:t>
      </w:r>
      <w:r w:rsidRPr="00A57FF3">
        <w:rPr>
          <w:b/>
        </w:rPr>
        <w:t xml:space="preserve"> et pendant certaines heures pendant la nuit (</w:t>
      </w:r>
      <w:r w:rsidR="003A3A8D" w:rsidRPr="00A57FF3">
        <w:rPr>
          <w:b/>
        </w:rPr>
        <w:t>p. </w:t>
      </w:r>
      <w:r w:rsidRPr="00A57FF3">
        <w:rPr>
          <w:b/>
        </w:rPr>
        <w:t>11 et 55). Veuillez communiquer une liste complète des emplois interdits aux femmes en précisant si les répercussions potentiellement discriminatoires que ces dispositions de la loi sur l’emploi de 1959 pourraient avoir sur le recrutement des femmes ont été évaluées. Précisez les résultats éventuels de cette évaluation, en particulier à la lumière de l’alinéa</w:t>
      </w:r>
      <w:r w:rsidR="00B55151" w:rsidRPr="00A57FF3">
        <w:rPr>
          <w:b/>
        </w:rPr>
        <w:t> </w:t>
      </w:r>
      <w:r w:rsidRPr="00A57FF3">
        <w:rPr>
          <w:b/>
        </w:rPr>
        <w:t>b) du paragraphe</w:t>
      </w:r>
      <w:r w:rsidR="00B55151" w:rsidRPr="00A57FF3">
        <w:rPr>
          <w:b/>
        </w:rPr>
        <w:t> </w:t>
      </w:r>
      <w:r w:rsidRPr="00A57FF3">
        <w:rPr>
          <w:b/>
        </w:rPr>
        <w:t>1 de l’article</w:t>
      </w:r>
      <w:r w:rsidR="00B55151" w:rsidRPr="00A57FF3">
        <w:rPr>
          <w:b/>
        </w:rPr>
        <w:t> </w:t>
      </w:r>
      <w:r w:rsidRPr="00A57FF3">
        <w:rPr>
          <w:b/>
        </w:rPr>
        <w:t>11 de la Convention.</w:t>
      </w:r>
    </w:p>
    <w:p w:rsidR="00915E4B" w:rsidRDefault="00915E4B" w:rsidP="00915E4B">
      <w:pPr>
        <w:pStyle w:val="SingleTxt"/>
      </w:pPr>
      <w:r>
        <w:tab/>
        <w:t>La loi sur l’emploi énonce que les mêmes conditions d’emploi s’appliquent aux hommes et aux femmes. Elle interdit l’emploi des femmes, toutefois, pour les tâches physiquement exigeantes ou dangereuses pour le fœtus dans le cas des femmes enceintes. Ces emplois comprennent tous ceux dans le secteur de l’industrie lourde qui ne sont pas des emplois de bureau, ainsi que dans l’extraction minière, les carrières, les fonderies, les verreries, la fabrication des explosifs et des feux d’artifice, et d’autres emplois analogues. Il est interdit d’employer des femmes enceintes ou allaitantes dans des emplois où elles risqueraient de manipuler des produits qui affectent le fœtus, des substances chimiques ou des objets pondéreux (qu’il s’agisse de tirer ou de pousser).</w:t>
      </w:r>
    </w:p>
    <w:p w:rsidR="00915E4B" w:rsidRDefault="00915E4B" w:rsidP="00915E4B">
      <w:pPr>
        <w:pStyle w:val="SingleTxt"/>
      </w:pPr>
      <w:r>
        <w:tab/>
        <w:t>En vertu de la loi, il est interdit également d’affecter les femmes au travail de nuit entre 22 heures et 7 heures, sauf pour les exceptions suivantes:</w:t>
      </w:r>
    </w:p>
    <w:p w:rsidR="00915E4B" w:rsidRDefault="00B55151" w:rsidP="00B55151">
      <w:pPr>
        <w:pStyle w:val="SingleTxt"/>
        <w:tabs>
          <w:tab w:val="right" w:pos="1685"/>
        </w:tabs>
        <w:ind w:left="1742" w:hanging="475"/>
      </w:pPr>
      <w:r>
        <w:tab/>
        <w:t>–</w:t>
      </w:r>
      <w:r>
        <w:tab/>
      </w:r>
      <w:r w:rsidR="00915E4B">
        <w:t>Les médecins, infirmières et autres personnes travaillant dans les hôpitaux, les sanatoriums et les dispensaires;</w:t>
      </w:r>
    </w:p>
    <w:p w:rsidR="00915E4B" w:rsidRDefault="00B55151" w:rsidP="00B55151">
      <w:pPr>
        <w:pStyle w:val="SingleTxt"/>
        <w:tabs>
          <w:tab w:val="right" w:pos="1685"/>
        </w:tabs>
        <w:ind w:left="1742" w:hanging="475"/>
      </w:pPr>
      <w:r>
        <w:tab/>
        <w:t>–</w:t>
      </w:r>
      <w:r>
        <w:tab/>
      </w:r>
      <w:r w:rsidR="00915E4B">
        <w:t>Les agents des postes, des télégraphes et du téléphone;</w:t>
      </w:r>
    </w:p>
    <w:p w:rsidR="00915E4B" w:rsidRDefault="00B55151" w:rsidP="00B55151">
      <w:pPr>
        <w:pStyle w:val="SingleTxt"/>
        <w:tabs>
          <w:tab w:val="right" w:pos="1685"/>
        </w:tabs>
        <w:ind w:left="1742" w:hanging="475"/>
      </w:pPr>
      <w:r>
        <w:tab/>
        <w:t>–</w:t>
      </w:r>
      <w:r>
        <w:tab/>
      </w:r>
      <w:r w:rsidR="00915E4B">
        <w:t>Les personnes travaillant à la télévision, la radio et dans la presse;</w:t>
      </w:r>
    </w:p>
    <w:p w:rsidR="00915E4B" w:rsidRDefault="00B55151" w:rsidP="00B55151">
      <w:pPr>
        <w:pStyle w:val="SingleTxt"/>
        <w:tabs>
          <w:tab w:val="right" w:pos="1685"/>
        </w:tabs>
        <w:ind w:left="1742" w:hanging="475"/>
      </w:pPr>
      <w:r>
        <w:tab/>
        <w:t>–</w:t>
      </w:r>
      <w:r>
        <w:tab/>
      </w:r>
      <w:r w:rsidR="00915E4B">
        <w:t>Les femmes s’occupant de tâches visant à prévenir la perte de denrées fort périssables;</w:t>
      </w:r>
    </w:p>
    <w:p w:rsidR="00915E4B" w:rsidRDefault="00B55151" w:rsidP="00B55151">
      <w:pPr>
        <w:pStyle w:val="SingleTxt"/>
        <w:tabs>
          <w:tab w:val="right" w:pos="1685"/>
        </w:tabs>
        <w:ind w:left="1742" w:hanging="475"/>
      </w:pPr>
      <w:r>
        <w:tab/>
        <w:t>–</w:t>
      </w:r>
      <w:r>
        <w:tab/>
      </w:r>
      <w:r w:rsidR="00915E4B">
        <w:t>Le personnel de la restauration et des bars;</w:t>
      </w:r>
    </w:p>
    <w:p w:rsidR="00915E4B" w:rsidRDefault="00B55151" w:rsidP="00B55151">
      <w:pPr>
        <w:pStyle w:val="SingleTxt"/>
        <w:tabs>
          <w:tab w:val="right" w:pos="1685"/>
        </w:tabs>
        <w:ind w:left="1742" w:hanging="475"/>
      </w:pPr>
      <w:r>
        <w:tab/>
        <w:t>–</w:t>
      </w:r>
      <w:r>
        <w:tab/>
        <w:t>L</w:t>
      </w:r>
      <w:r w:rsidR="00915E4B">
        <w:t>es comédiennes de théâtre et appartenant à une troupe;</w:t>
      </w:r>
    </w:p>
    <w:p w:rsidR="00915E4B" w:rsidRDefault="00B55151" w:rsidP="00B55151">
      <w:pPr>
        <w:pStyle w:val="SingleTxt"/>
        <w:tabs>
          <w:tab w:val="right" w:pos="1685"/>
        </w:tabs>
        <w:ind w:left="1742" w:hanging="475"/>
      </w:pPr>
      <w:r>
        <w:tab/>
        <w:t>–</w:t>
      </w:r>
      <w:r>
        <w:tab/>
      </w:r>
      <w:r w:rsidR="00915E4B">
        <w:t>Les artistes.</w:t>
      </w:r>
    </w:p>
    <w:p w:rsidR="00915E4B" w:rsidRDefault="00B55151" w:rsidP="00915E4B">
      <w:pPr>
        <w:pStyle w:val="SingleTxt"/>
      </w:pPr>
      <w:r>
        <w:tab/>
      </w:r>
      <w:r w:rsidR="00915E4B">
        <w:t>Il convient de préciser que les comités de contrôle font des tournées quotidiennes en vue de vérifier l’application de la loi.</w:t>
      </w:r>
    </w:p>
    <w:p w:rsidR="00915E4B" w:rsidRDefault="00915E4B" w:rsidP="00915E4B">
      <w:pPr>
        <w:pStyle w:val="SingleTxt"/>
      </w:pPr>
      <w:r>
        <w:t>(Annexe 8 – Liste des emplois prohibés)</w:t>
      </w: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15E4B">
        <w:t>Quest</w:t>
      </w:r>
      <w:r>
        <w:t>ion 25</w:t>
      </w:r>
    </w:p>
    <w:p w:rsidR="00B55151" w:rsidRPr="00B55151" w:rsidRDefault="00B55151" w:rsidP="00B55151">
      <w:pPr>
        <w:pStyle w:val="SingleTxt"/>
        <w:spacing w:after="0" w:line="120" w:lineRule="exact"/>
        <w:rPr>
          <w:sz w:val="10"/>
        </w:rPr>
      </w:pPr>
    </w:p>
    <w:p w:rsidR="00915E4B" w:rsidRPr="00A57FF3" w:rsidRDefault="00915E4B" w:rsidP="00915E4B">
      <w:pPr>
        <w:pStyle w:val="SingleTxt"/>
        <w:rPr>
          <w:b/>
        </w:rPr>
      </w:pPr>
      <w:r w:rsidRPr="00A57FF3">
        <w:rPr>
          <w:b/>
        </w:rPr>
        <w:t>Il est dit dans le rapport que la législation syrienne ne prévoit pas i)</w:t>
      </w:r>
      <w:r w:rsidR="00B55151" w:rsidRPr="00A57FF3">
        <w:rPr>
          <w:b/>
        </w:rPr>
        <w:t> </w:t>
      </w:r>
      <w:r w:rsidRPr="00A57FF3">
        <w:rPr>
          <w:b/>
        </w:rPr>
        <w:t>de formules de travail flexibles permettant de concilier emploi et vie de famille, par exemple les postes partagés ou les postes à temps partiel permanents, ii)</w:t>
      </w:r>
      <w:r w:rsidR="00B55151" w:rsidRPr="00A57FF3">
        <w:rPr>
          <w:b/>
        </w:rPr>
        <w:t> </w:t>
      </w:r>
      <w:r w:rsidRPr="00A57FF3">
        <w:rPr>
          <w:b/>
        </w:rPr>
        <w:t>de congé de paternité, et iii)</w:t>
      </w:r>
      <w:r w:rsidR="00B55151" w:rsidRPr="00A57FF3">
        <w:rPr>
          <w:b/>
        </w:rPr>
        <w:t> </w:t>
      </w:r>
      <w:r w:rsidRPr="00A57FF3">
        <w:rPr>
          <w:b/>
        </w:rPr>
        <w:t>la possibilité de répartir le congé de maternité entre les deux conjoints (</w:t>
      </w:r>
      <w:r w:rsidR="003A3A8D" w:rsidRPr="00A57FF3">
        <w:rPr>
          <w:b/>
        </w:rPr>
        <w:t>p. </w:t>
      </w:r>
      <w:r w:rsidRPr="00A57FF3">
        <w:rPr>
          <w:b/>
        </w:rPr>
        <w:t>54). Par ailleurs, le rapport indique que les lieux de garde d’enfants sont éparpillés, pe</w:t>
      </w:r>
      <w:r w:rsidR="00B55151" w:rsidRPr="00A57FF3">
        <w:rPr>
          <w:b/>
        </w:rPr>
        <w:t>u organisés et insuffisants (</w:t>
      </w:r>
      <w:r w:rsidR="003A3A8D" w:rsidRPr="00A57FF3">
        <w:rPr>
          <w:b/>
        </w:rPr>
        <w:t>p. </w:t>
      </w:r>
      <w:r w:rsidRPr="00A57FF3">
        <w:rPr>
          <w:b/>
        </w:rPr>
        <w:t>54). Veuillez indiquer les mesures qui sont prises actuellement pour surmonter ces obstacles à l’égalité des chances des femmes sur le marché du travail.</w:t>
      </w:r>
    </w:p>
    <w:p w:rsidR="00915E4B" w:rsidRDefault="00915E4B" w:rsidP="00915E4B">
      <w:pPr>
        <w:pStyle w:val="SingleTxt"/>
      </w:pPr>
      <w:r>
        <w:tab/>
        <w:t xml:space="preserve">La loi sur l’emploi ne contient pas de dispositions </w:t>
      </w:r>
      <w:r w:rsidR="00A57FF3">
        <w:t xml:space="preserve">sur </w:t>
      </w:r>
      <w:r>
        <w:t>l’égalité des responsabilités des femmes et des hommes en ce qui concerne les tâches ménagères et</w:t>
      </w:r>
      <w:r w:rsidR="00A57FF3">
        <w:t>,</w:t>
      </w:r>
      <w:r>
        <w:t xml:space="preserve"> de même</w:t>
      </w:r>
      <w:r w:rsidR="00A57FF3">
        <w:t>,</w:t>
      </w:r>
      <w:r>
        <w:t xml:space="preserve"> elle n’accorde le congé parental qu’aux mères. Elle ne facilite pas la combinaison des responsabilités à la maison et au travail en prévoyant des emplois à mi-temps, par exemple. Le principe de l’égalité des chances en matière d’emploi pour les hommes et les femmes, toutefois, est garanti par la loi et la Constitution.</w:t>
      </w:r>
    </w:p>
    <w:p w:rsidR="00915E4B" w:rsidRDefault="00915E4B" w:rsidP="00915E4B">
      <w:pPr>
        <w:pStyle w:val="SingleTxt"/>
      </w:pPr>
      <w:r>
        <w:tab/>
        <w:t>Quant aux dispositions relatives aux garderies d’enfants, afin de faciliter l’harmonie entre les responsabilités au travail et à la maison, ainsi que pour atteindre les objectifs stratégiques de l’État, le Comité des femmes de la</w:t>
      </w:r>
      <w:r w:rsidR="00A57FF3">
        <w:t xml:space="preserve"> F</w:t>
      </w:r>
      <w:r>
        <w:t>édération générale des syndicats compile à l’heure actuelle des statistiques sur le nombre de garderies d’enfants ouvertes et le nombre de dispensateurs de soins et de lits, ainsi que des propositions pour leur développement. La loi sur l’emploi n</w:t>
      </w:r>
      <w:r w:rsidR="00A57FF3">
        <w:rPr>
          <w:vertAlign w:val="superscript"/>
        </w:rPr>
        <w:t>0</w:t>
      </w:r>
      <w:r w:rsidR="00A57FF3">
        <w:t> </w:t>
      </w:r>
      <w:r>
        <w:t>91 prévoit aussi la création de garderies d’enfants, qui existent à présent dans la plupart des ministères et ins</w:t>
      </w:r>
      <w:r w:rsidR="00A57FF3">
        <w:t>titutions gouvernementales. La F</w:t>
      </w:r>
      <w:r>
        <w:t>édération générale des femmes syrienne administre également un grand nombre de garderies d’enfants et de jardins d’enfants.</w:t>
      </w:r>
    </w:p>
    <w:p w:rsidR="00915E4B" w:rsidRDefault="00A57FF3" w:rsidP="00915E4B">
      <w:pPr>
        <w:pStyle w:val="SingleTxt"/>
      </w:pPr>
      <w:r>
        <w:tab/>
        <w:t>L’organisation MAWRED (M</w:t>
      </w:r>
      <w:r w:rsidR="00915E4B">
        <w:t>odernisation et activation du rôle des femmes dans le développement économique) a publié et distribué quatre études, en sus desquelles elle a organisé des conférences sur les questions relatives aux femmes (telles que le travail à domicile, la sûreté de la famille et le budget familial) aux fins de la sensibilisation. Elle a publié en outre une étude socioéconomique sur la condition des femmes syriennes, les institutions qui fournissent un appui aux femmes, les lois, etc. MAWRED a également élaboré une étude sur la contribution des femmes au revenu familial, qui fait partie de leur travail invisible. L’étude a mis en évidence les dangers du travail non rémunéré et la situation des femmes qui travaillent à domicile dans les petites villes et les zones rurales, concluant qu’il est important de sensibiliser aux rôles traditionnellement dévolus aux hommes et aux femmes et de les répartir entre les hommes et les femmes.</w:t>
      </w: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26</w:t>
      </w:r>
    </w:p>
    <w:p w:rsidR="00B55151" w:rsidRPr="00B55151" w:rsidRDefault="00B55151" w:rsidP="00B55151">
      <w:pPr>
        <w:pStyle w:val="SingleTxt"/>
        <w:spacing w:after="0" w:line="120" w:lineRule="exact"/>
        <w:rPr>
          <w:sz w:val="10"/>
        </w:rPr>
      </w:pPr>
    </w:p>
    <w:p w:rsidR="00915E4B" w:rsidRPr="00A57FF3" w:rsidRDefault="00915E4B" w:rsidP="00915E4B">
      <w:pPr>
        <w:pStyle w:val="SingleTxt"/>
        <w:rPr>
          <w:b/>
        </w:rPr>
      </w:pPr>
      <w:r w:rsidRPr="00A57FF3">
        <w:rPr>
          <w:b/>
        </w:rPr>
        <w:t>Il est noté dans le rapport que l’essentiel de la main-d’œuvre féminine travaille dans le marché informel, où il n’existe pas de contrôle ou de protection sociale. Quelles sont les mesures actuellement prises ou envisagées pour garantir une protection juridique et sociale aux femmes sur le marché informel du travail, ainsi qu’aux femmes qui ont un emploi temporaire ou qui travaillent à la pièce?</w:t>
      </w:r>
    </w:p>
    <w:p w:rsidR="00915E4B" w:rsidRDefault="00B55151" w:rsidP="00915E4B">
      <w:pPr>
        <w:pStyle w:val="SingleTxt"/>
      </w:pPr>
      <w:r>
        <w:tab/>
      </w:r>
      <w:r w:rsidR="00915E4B">
        <w:t>La loi sur l’emploi réglemente le marché pour tous les types de travail, tant dans le secteur public que dans le secteur privé, dans tous les domaines. Elle réglemente également les possibilités d’emploi disponibles sur ce marché. Comme cela a déjà été mentionné, la loi sur l’emploi garantit l’égalité des droits et des obligations des femmes et des hommes, à l’exception des emplois interdits aux femmes pour des raisons de santé et de sécurité. En outre, en aucun cas un contrat de travail ne peut comprendre des clauses qui vont à l’encontre de la loi sur l’emploi.</w:t>
      </w: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D1C7F">
        <w:t xml:space="preserve">Question 27 </w:t>
      </w:r>
      <w:r w:rsidR="00915E4B">
        <w:t>(art</w:t>
      </w:r>
      <w:r>
        <w:t>. </w:t>
      </w:r>
      <w:r w:rsidR="00915E4B">
        <w:t>12)</w:t>
      </w:r>
    </w:p>
    <w:p w:rsidR="00B55151" w:rsidRPr="00B55151" w:rsidRDefault="00B55151" w:rsidP="00B55151">
      <w:pPr>
        <w:pStyle w:val="SingleTxt"/>
        <w:spacing w:after="0" w:line="120" w:lineRule="exact"/>
        <w:rPr>
          <w:sz w:val="10"/>
        </w:rPr>
      </w:pPr>
    </w:p>
    <w:p w:rsidR="00915E4B" w:rsidRPr="00A57FF3" w:rsidRDefault="00915E4B" w:rsidP="00915E4B">
      <w:pPr>
        <w:pStyle w:val="SingleTxt"/>
        <w:rPr>
          <w:b/>
        </w:rPr>
      </w:pPr>
      <w:r w:rsidRPr="00A57FF3">
        <w:rPr>
          <w:b/>
        </w:rPr>
        <w:t>Veuillez préciser si les programmes existants de lutte contre le VIH/sida comportent une perspective sexospécifique et si des mesures spéciales de prévention ont été mises en place à l’intention des femmes.</w:t>
      </w:r>
    </w:p>
    <w:p w:rsidR="00915E4B" w:rsidRDefault="00915E4B" w:rsidP="00915E4B">
      <w:pPr>
        <w:pStyle w:val="SingleTxt"/>
      </w:pPr>
      <w:r>
        <w:tab/>
        <w:t>L’ensemble des stratégies et programmes visant à lutter contre le VIH/sida prennent en considération la question de l’égalité des sexes. Ces programmes couvrent les soins de santé primaire, la santé procréative, les services de conseils, la prévention et les services de dépistage volontaires. Il y a également un programme de lutte contre le sida administré sous la supervision du Ministère de la santé, en collaboration avec l’Organisation mondiale de la santé (OMS) et des organisations gouvernementales, locales et non gouvernementales. Ce projet vise à fournir les services nécessaires, à conduire des ateliers de sensibilisation et à publier des brochures sur la santé. Il y aussi un service d’assistance téléphonique</w:t>
      </w:r>
      <w:r w:rsidR="00A57FF3">
        <w:t xml:space="preserve"> pour les questions et conseils</w:t>
      </w:r>
      <w:r>
        <w:t xml:space="preserve"> et des laboratoires centraux pour le suivi des cas. Les organisations non gouvernementales prennent une part de plus en plus active à la sensibilisation à la santé en tant que moyen de prévention. Un exemple est l’action en cours de l’Association de planification familiale, qui conduit des séminaires pour sensibiliser aux questions relatives à la santé procréative, ainsi que des ateliers de formation pour les jeunes gens des deux sexes.</w:t>
      </w: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28</w:t>
      </w:r>
    </w:p>
    <w:p w:rsidR="00B55151" w:rsidRPr="00B55151" w:rsidRDefault="00B55151" w:rsidP="00B55151">
      <w:pPr>
        <w:pStyle w:val="SingleTxt"/>
        <w:spacing w:after="0" w:line="120" w:lineRule="exact"/>
        <w:rPr>
          <w:sz w:val="10"/>
        </w:rPr>
      </w:pPr>
    </w:p>
    <w:p w:rsidR="00B55151" w:rsidRPr="00A57FF3" w:rsidRDefault="00915E4B" w:rsidP="00B55151">
      <w:pPr>
        <w:pStyle w:val="SingleTxt"/>
        <w:rPr>
          <w:b/>
        </w:rPr>
      </w:pPr>
      <w:r w:rsidRPr="00A57FF3">
        <w:rPr>
          <w:b/>
        </w:rPr>
        <w:t>Il est dit dans le rapport qu’</w:t>
      </w:r>
      <w:r w:rsidR="00A57FF3">
        <w:rPr>
          <w:b/>
        </w:rPr>
        <w:t>« </w:t>
      </w:r>
      <w:r w:rsidRPr="00A57FF3">
        <w:rPr>
          <w:b/>
        </w:rPr>
        <w:t>une femme a encore besoin du consentement de son mari pour sortir du domicile conjugal ou se faire accompagner jusqu’au centre de santé</w:t>
      </w:r>
      <w:r w:rsidR="003A3A8D" w:rsidRPr="00A57FF3">
        <w:rPr>
          <w:b/>
        </w:rPr>
        <w:t> »</w:t>
      </w:r>
      <w:r w:rsidRPr="00A57FF3">
        <w:rPr>
          <w:b/>
        </w:rPr>
        <w:t xml:space="preserve"> et que </w:t>
      </w:r>
      <w:r w:rsidR="003A3A8D" w:rsidRPr="00A57FF3">
        <w:rPr>
          <w:b/>
        </w:rPr>
        <w:t>« </w:t>
      </w:r>
      <w:r w:rsidRPr="00A57FF3">
        <w:rPr>
          <w:b/>
        </w:rPr>
        <w:t>le fait que les souhaits des femmes ne sont pas pris en considération freine peut-être aussi l’utilisation par celles-ci de certains des services disponibles</w:t>
      </w:r>
      <w:r w:rsidR="003A3A8D" w:rsidRPr="00A57FF3">
        <w:rPr>
          <w:b/>
        </w:rPr>
        <w:t> »</w:t>
      </w:r>
      <w:r w:rsidRPr="00A57FF3">
        <w:rPr>
          <w:b/>
        </w:rPr>
        <w:t xml:space="preserve"> (</w:t>
      </w:r>
      <w:r w:rsidR="003A3A8D" w:rsidRPr="00A57FF3">
        <w:rPr>
          <w:b/>
        </w:rPr>
        <w:t>p. </w:t>
      </w:r>
      <w:r w:rsidRPr="00A57FF3">
        <w:rPr>
          <w:b/>
        </w:rPr>
        <w:t>64 et 65). Veuillez indiquer les mesures envisagées pour venir à bout de ces obstacles à l’accès des femmes aux services de santé et à leur utilisation de ces services.</w:t>
      </w:r>
    </w:p>
    <w:p w:rsidR="00915E4B" w:rsidRDefault="00915E4B" w:rsidP="00B55151">
      <w:pPr>
        <w:pStyle w:val="SingleTxt"/>
      </w:pPr>
      <w:r>
        <w:tab/>
        <w:t xml:space="preserve">La Commission syrienne de la famille, en collaboration avec </w:t>
      </w:r>
      <w:r w:rsidR="00A57FF3">
        <w:t>le Ministère de la santé et la F</w:t>
      </w:r>
      <w:r>
        <w:t xml:space="preserve">édération générale des femmes, a réalisé une étude sur l’autonomisation des femmes dans le domaine de la santé en vue de mettre en place les mécanismes nécessaires pour réduire les écarts que l’étude a révélés, y compris les facteurs </w:t>
      </w:r>
      <w:r w:rsidR="00A57FF3">
        <w:t>mentionnés dans le rapport. La F</w:t>
      </w:r>
      <w:r>
        <w:t>édération conduit également des programmes de sensibilisation à l’intention de toutes les femmes, en particulier dans l</w:t>
      </w:r>
      <w:r w:rsidR="00A57FF3">
        <w:t>es zones rurales, tout comme l’A</w:t>
      </w:r>
      <w:r>
        <w:t>ssociation de planification familiale. La Commission a récemment travaillé avec le Ministère des biens religieux en vue d’élaborer des ateliers avec les dirigeants religieux dans tous les gouvernorats afin de promouvoir l’idée de santé procréative et de responsabilité des deux parents en la matière.</w:t>
      </w: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29</w:t>
      </w:r>
    </w:p>
    <w:p w:rsidR="00B55151" w:rsidRPr="00B55151" w:rsidRDefault="00B55151" w:rsidP="00B55151">
      <w:pPr>
        <w:pStyle w:val="SingleTxt"/>
        <w:spacing w:after="0" w:line="120" w:lineRule="exact"/>
        <w:rPr>
          <w:sz w:val="10"/>
        </w:rPr>
      </w:pPr>
    </w:p>
    <w:p w:rsidR="00915E4B" w:rsidRPr="00A57FF3" w:rsidRDefault="00915E4B" w:rsidP="00915E4B">
      <w:pPr>
        <w:pStyle w:val="SingleTxt"/>
        <w:rPr>
          <w:b/>
        </w:rPr>
      </w:pPr>
      <w:r w:rsidRPr="00A57FF3">
        <w:rPr>
          <w:b/>
        </w:rPr>
        <w:t>Selon le rapport, les taux d’analphabétisme et de chômage sont élevés parmi les femmes rurales, qui n’ont qu’un accès insuffisant à la formation professionnelle, sont rarement propriétaires de terres et n’ont pas le droit de prendre des décisions concernant la famille et des questions d’ordre économique (</w:t>
      </w:r>
      <w:r w:rsidR="003A3A8D" w:rsidRPr="00A57FF3">
        <w:rPr>
          <w:b/>
        </w:rPr>
        <w:t>p. </w:t>
      </w:r>
      <w:r w:rsidRPr="00A57FF3">
        <w:rPr>
          <w:b/>
        </w:rPr>
        <w:t xml:space="preserve">74). Il est également dit dans le rapport que l’Unité de promotion des femmes rurales du Ministère de l’agriculture et de la réforme agraire met en œuvre un programme axé sur la satisfaction des besoins de ce groupe de femmes </w:t>
      </w:r>
      <w:r w:rsidR="003A3A8D" w:rsidRPr="00A57FF3">
        <w:rPr>
          <w:b/>
        </w:rPr>
        <w:t>« </w:t>
      </w:r>
      <w:r w:rsidRPr="00A57FF3">
        <w:rPr>
          <w:b/>
        </w:rPr>
        <w:t>en s’employant à traduire les grands axes de la stratégie adoptée dans ce domaine en plans d’action</w:t>
      </w:r>
      <w:r w:rsidR="003A3A8D" w:rsidRPr="00A57FF3">
        <w:rPr>
          <w:b/>
        </w:rPr>
        <w:t> »</w:t>
      </w:r>
      <w:r w:rsidRPr="00A57FF3">
        <w:rPr>
          <w:b/>
        </w:rPr>
        <w:t xml:space="preserve"> (</w:t>
      </w:r>
      <w:r w:rsidR="003A3A8D" w:rsidRPr="00A57FF3">
        <w:rPr>
          <w:b/>
        </w:rPr>
        <w:t>p. </w:t>
      </w:r>
      <w:r w:rsidRPr="00A57FF3">
        <w:rPr>
          <w:b/>
        </w:rPr>
        <w:t>14). Veuillez préciser les mesures concrètes prises actuellement (y compris par le biais du programme de l’Unité de promotion des femmes rurales) pour faire face aux problèmes que connaissent les femmes rurales, et décrire l’effet de ces mesures.</w:t>
      </w:r>
    </w:p>
    <w:p w:rsidR="00915E4B" w:rsidRDefault="00915E4B" w:rsidP="00915E4B">
      <w:pPr>
        <w:pStyle w:val="SingleTxt"/>
      </w:pPr>
      <w:r>
        <w:tab/>
        <w:t>Le Ministère de l’agriculture consacre son attention au développement des femmes rurales par l’intermédiaire du Directorat pour le développement des femmes rurales, qui a adopté un programme de formation, avec un manuel et des instructeurs. Il a adopté également un programme de microcrédits, fourni des fonds à 27 000 agricultrices et créé plus de 30 000 emplois.</w:t>
      </w:r>
    </w:p>
    <w:p w:rsidR="00915E4B" w:rsidRDefault="00915E4B" w:rsidP="00915E4B">
      <w:pPr>
        <w:pStyle w:val="SingleTxt"/>
      </w:pPr>
      <w:r>
        <w:tab/>
        <w:t>La stratégie nationale pour la promotion des femmes rurales comprend un programme spécial d’alphabétisation dans la section femmes et éducation. La section sur les femmes et l’économie met l’accent sur la nécessité de dispenser des formations pour améliorer les résultats obtenus par les femmes rurales et leur permettre d’utiliser les techniques agricoles. Quant à la section sur les femmes et le droit, elle souligne qu’il importe de sensibiliser les femmes rurales à leurs droits, notamment le droit à posséder des terres agricoles.</w:t>
      </w:r>
    </w:p>
    <w:p w:rsidR="00915E4B" w:rsidRDefault="00915E4B" w:rsidP="00915E4B">
      <w:pPr>
        <w:pStyle w:val="SingleTxt"/>
      </w:pPr>
      <w:r>
        <w:tab/>
        <w:t>Au plan des résultats, le Groupe de développement des femmes rurales a mis en œuvre un certain nombre de projets d’autonomisation, certains avec l’appui d’organisations internationales, investissement qui a effectivement renforcé la situation socioéconomique des femmes qui bénéficient de ces projets.</w:t>
      </w: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30</w:t>
      </w:r>
    </w:p>
    <w:p w:rsidR="00B55151" w:rsidRPr="00B55151" w:rsidRDefault="00B55151" w:rsidP="00B55151">
      <w:pPr>
        <w:pStyle w:val="SingleTxt"/>
        <w:spacing w:after="0" w:line="120" w:lineRule="exact"/>
        <w:rPr>
          <w:sz w:val="10"/>
        </w:rPr>
      </w:pPr>
    </w:p>
    <w:p w:rsidR="00915E4B" w:rsidRPr="00A57FF3" w:rsidRDefault="00915E4B" w:rsidP="00915E4B">
      <w:pPr>
        <w:pStyle w:val="SingleTxt"/>
        <w:rPr>
          <w:b/>
        </w:rPr>
      </w:pPr>
      <w:r w:rsidRPr="00A57FF3">
        <w:rPr>
          <w:b/>
        </w:rPr>
        <w:t>Il est dit dans le rapport que la plupart des dispositions du Code du statut personnel étant considérées comme discriminatoires, la Syrie s’emploie actuellement à proposer un code de la famille qui garantisse des droits égaux aux hommes et aux femmes (</w:t>
      </w:r>
      <w:r w:rsidR="003A3A8D" w:rsidRPr="00A57FF3">
        <w:rPr>
          <w:b/>
        </w:rPr>
        <w:t>p. </w:t>
      </w:r>
      <w:r w:rsidRPr="00A57FF3">
        <w:rPr>
          <w:b/>
        </w:rPr>
        <w:t>15). Veuillez préciser la portée de ces propositions et indiquer si elles correspondent aux dispositions de la Convention ainsi que le calendrier prévu pour leur adoption.</w:t>
      </w:r>
    </w:p>
    <w:p w:rsidR="00915E4B" w:rsidRDefault="00915E4B" w:rsidP="00915E4B">
      <w:pPr>
        <w:pStyle w:val="SingleTxt"/>
      </w:pPr>
      <w:r>
        <w:tab/>
        <w:t>Comme cela a déjà été mentionné, le dixième plan quinquennal souligne la nécessité de revoir la législation relative aux femmes, l’objectif final étant d’élaborer un code civil de la famille. À ce propos, la Commission syrienne des affaires familiales a élaboré un projet de loi qui sera discuté avec toutes les organisations gouvernementales et non gouvernementales concernées en vue d’être arrêté définitivement et soumis aux autorités compétentes pour examen et présentation à l’Assemblée du peuple. Les propositions incluses dans le projet de loi visent à assurer l’égalité des droits et des obligations des femmes et des hommes.</w:t>
      </w:r>
    </w:p>
    <w:p w:rsidR="00B55151" w:rsidRPr="00B55151" w:rsidRDefault="00B55151" w:rsidP="00B55151">
      <w:pPr>
        <w:pStyle w:val="SingleTxt"/>
        <w:spacing w:after="0" w:line="120" w:lineRule="exact"/>
        <w:rPr>
          <w:sz w:val="10"/>
        </w:rPr>
      </w:pPr>
    </w:p>
    <w:p w:rsidR="00915E4B" w:rsidRDefault="00B55151" w:rsidP="00B55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31</w:t>
      </w:r>
    </w:p>
    <w:p w:rsidR="00B55151" w:rsidRPr="00B55151" w:rsidRDefault="00B55151" w:rsidP="00B55151">
      <w:pPr>
        <w:pStyle w:val="SingleTxt"/>
        <w:spacing w:after="0" w:line="120" w:lineRule="exact"/>
        <w:rPr>
          <w:sz w:val="10"/>
        </w:rPr>
      </w:pPr>
    </w:p>
    <w:p w:rsidR="00915E4B" w:rsidRPr="00A57FF3" w:rsidRDefault="00915E4B" w:rsidP="00915E4B">
      <w:pPr>
        <w:pStyle w:val="SingleTxt"/>
        <w:rPr>
          <w:b/>
        </w:rPr>
      </w:pPr>
      <w:r w:rsidRPr="00A57FF3">
        <w:rPr>
          <w:b/>
        </w:rPr>
        <w:t>Veuillez indiquer les progrès éventuels enregistrés en vue de la ratification du Protocole facultatif à la Convention ou de l’adhésion à ce protocole.</w:t>
      </w:r>
    </w:p>
    <w:p w:rsidR="00915E4B" w:rsidRDefault="00915E4B" w:rsidP="00915E4B">
      <w:pPr>
        <w:pStyle w:val="SingleTxt"/>
      </w:pPr>
      <w:r>
        <w:tab/>
        <w:t>Soumise par la Commission syrienne des affaires familiales au Cabinet du Premier Ministre, la proposition relative au retrait des réserves à la Convention contenait un paragraphe proposant de ratifier le Protocole facultatif à la Convention sur l’élimination de toutes les formes de discrimination à l’égard des femmes, adopté par l’Assemblée générale par sa résolution 54/4 du 15</w:t>
      </w:r>
      <w:r w:rsidR="00B55151">
        <w:t> </w:t>
      </w:r>
      <w:r>
        <w:t>octobre 1999. Elle sera examinée après avoir été présentée à un certain nombre d’entités gouvernementales concernées (Ministère de la justice et Ministère des affaires étrangères).</w:t>
      </w:r>
    </w:p>
    <w:p w:rsidR="00272BA4" w:rsidRPr="005B4FF8" w:rsidRDefault="00272BA4" w:rsidP="00272B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sidRPr="005B4FF8">
        <w:rPr>
          <w:lang w:val="fr-FR"/>
        </w:rPr>
        <w:t>Annexe 1</w:t>
      </w:r>
    </w:p>
    <w:p w:rsidR="00272BA4" w:rsidRPr="00272BA4" w:rsidRDefault="00272BA4" w:rsidP="00272BA4">
      <w:pPr>
        <w:pStyle w:val="SingleTxt"/>
        <w:spacing w:after="0" w:line="120" w:lineRule="exact"/>
        <w:rPr>
          <w:sz w:val="10"/>
          <w:lang w:val="fr-FR"/>
        </w:rPr>
      </w:pPr>
    </w:p>
    <w:p w:rsidR="00272BA4" w:rsidRPr="005B4FF8" w:rsidRDefault="00272BA4" w:rsidP="00272B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B4FF8">
        <w:rPr>
          <w:lang w:val="fr-FR"/>
        </w:rPr>
        <w:t>Principaux indicateurs relatifs à l’enseignement</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D7EA8">
        <w:rPr>
          <w:b w:val="0"/>
          <w:lang w:val="fr-FR"/>
        </w:rPr>
        <w:t>Tableau 1</w:t>
      </w:r>
      <w:r>
        <w:rPr>
          <w:lang w:val="fr-FR"/>
        </w:rPr>
        <w:br/>
      </w:r>
      <w:r w:rsidRPr="005B4FF8">
        <w:rPr>
          <w:lang w:val="fr-FR"/>
        </w:rPr>
        <w:t>Taux d’analphabétisme des femmes et des hommes (âgés d’au moins 15 ans)</w:t>
      </w:r>
    </w:p>
    <w:p w:rsidR="00272BA4" w:rsidRPr="00BD7EA8" w:rsidRDefault="00272BA4" w:rsidP="00272BA4">
      <w:pPr>
        <w:pStyle w:val="SingleTxt"/>
        <w:rPr>
          <w:sz w:val="14"/>
          <w:szCs w:val="14"/>
          <w:lang w:val="fr-FR"/>
        </w:rPr>
      </w:pPr>
      <w:r>
        <w:rPr>
          <w:sz w:val="14"/>
          <w:szCs w:val="14"/>
          <w:lang w:val="fr-FR"/>
        </w:rPr>
        <w:t>(E</w:t>
      </w:r>
      <w:r w:rsidRPr="00BD7EA8">
        <w:rPr>
          <w:sz w:val="14"/>
          <w:szCs w:val="14"/>
          <w:lang w:val="fr-FR"/>
        </w:rPr>
        <w:t>n pourcentage)</w:t>
      </w:r>
    </w:p>
    <w:p w:rsidR="00272BA4" w:rsidRPr="00272BA4" w:rsidRDefault="00272BA4" w:rsidP="00272BA4">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2415"/>
        <w:gridCol w:w="700"/>
        <w:gridCol w:w="701"/>
        <w:gridCol w:w="701"/>
        <w:gridCol w:w="700"/>
        <w:gridCol w:w="701"/>
        <w:gridCol w:w="701"/>
        <w:gridCol w:w="701"/>
      </w:tblGrid>
      <w:tr w:rsidR="00272BA4" w:rsidRPr="00804C9A">
        <w:tblPrEx>
          <w:tblCellMar>
            <w:top w:w="0" w:type="dxa"/>
            <w:bottom w:w="0" w:type="dxa"/>
          </w:tblCellMar>
        </w:tblPrEx>
        <w:trPr>
          <w:tblHeader/>
        </w:trPr>
        <w:tc>
          <w:tcPr>
            <w:tcW w:w="2415"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rPr>
                <w:i/>
                <w:sz w:val="14"/>
              </w:rPr>
            </w:pPr>
            <w:r w:rsidRPr="00804C9A">
              <w:rPr>
                <w:i/>
                <w:sz w:val="14"/>
              </w:rPr>
              <w:t>Sex</w:t>
            </w:r>
            <w:r>
              <w:rPr>
                <w:i/>
                <w:sz w:val="14"/>
              </w:rPr>
              <w:t>e</w:t>
            </w:r>
          </w:p>
        </w:tc>
        <w:tc>
          <w:tcPr>
            <w:tcW w:w="700"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jc w:val="right"/>
              <w:rPr>
                <w:i/>
                <w:sz w:val="14"/>
              </w:rPr>
            </w:pPr>
            <w:r w:rsidRPr="00804C9A">
              <w:rPr>
                <w:i/>
                <w:sz w:val="14"/>
              </w:rPr>
              <w:t>1970</w:t>
            </w:r>
            <w:r w:rsidRPr="00804C9A">
              <w:rPr>
                <w:i/>
                <w:sz w:val="14"/>
                <w:vertAlign w:val="superscript"/>
              </w:rPr>
              <w:t>1</w:t>
            </w:r>
          </w:p>
        </w:tc>
        <w:tc>
          <w:tcPr>
            <w:tcW w:w="701"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jc w:val="right"/>
              <w:rPr>
                <w:i/>
                <w:sz w:val="14"/>
              </w:rPr>
            </w:pPr>
            <w:r w:rsidRPr="00804C9A">
              <w:rPr>
                <w:i/>
                <w:sz w:val="14"/>
              </w:rPr>
              <w:t>1981</w:t>
            </w:r>
            <w:r w:rsidRPr="00804C9A">
              <w:rPr>
                <w:i/>
                <w:sz w:val="14"/>
                <w:vertAlign w:val="superscript"/>
              </w:rPr>
              <w:t>1</w:t>
            </w:r>
          </w:p>
        </w:tc>
        <w:tc>
          <w:tcPr>
            <w:tcW w:w="701"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jc w:val="right"/>
              <w:rPr>
                <w:i/>
                <w:sz w:val="14"/>
              </w:rPr>
            </w:pPr>
            <w:r w:rsidRPr="00804C9A">
              <w:rPr>
                <w:i/>
                <w:sz w:val="14"/>
              </w:rPr>
              <w:t>1995</w:t>
            </w:r>
            <w:r w:rsidRPr="00804C9A">
              <w:rPr>
                <w:i/>
                <w:sz w:val="14"/>
                <w:vertAlign w:val="superscript"/>
              </w:rPr>
              <w:t>2</w:t>
            </w:r>
          </w:p>
        </w:tc>
        <w:tc>
          <w:tcPr>
            <w:tcW w:w="700"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jc w:val="right"/>
              <w:rPr>
                <w:i/>
                <w:sz w:val="14"/>
              </w:rPr>
            </w:pPr>
            <w:r w:rsidRPr="00804C9A">
              <w:rPr>
                <w:i/>
                <w:sz w:val="14"/>
              </w:rPr>
              <w:t>1999</w:t>
            </w:r>
            <w:r w:rsidRPr="00804C9A">
              <w:rPr>
                <w:i/>
                <w:sz w:val="14"/>
                <w:vertAlign w:val="superscript"/>
              </w:rPr>
              <w:t>3</w:t>
            </w:r>
          </w:p>
        </w:tc>
        <w:tc>
          <w:tcPr>
            <w:tcW w:w="701"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jc w:val="right"/>
              <w:rPr>
                <w:i/>
                <w:sz w:val="14"/>
              </w:rPr>
            </w:pPr>
            <w:r w:rsidRPr="00804C9A">
              <w:rPr>
                <w:i/>
                <w:sz w:val="14"/>
              </w:rPr>
              <w:t>2001</w:t>
            </w:r>
            <w:r w:rsidRPr="00804C9A">
              <w:rPr>
                <w:i/>
                <w:sz w:val="14"/>
                <w:vertAlign w:val="superscript"/>
              </w:rPr>
              <w:t>4</w:t>
            </w:r>
          </w:p>
        </w:tc>
        <w:tc>
          <w:tcPr>
            <w:tcW w:w="701"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jc w:val="right"/>
              <w:rPr>
                <w:i/>
                <w:sz w:val="14"/>
              </w:rPr>
            </w:pPr>
            <w:r w:rsidRPr="00804C9A">
              <w:rPr>
                <w:i/>
                <w:sz w:val="14"/>
              </w:rPr>
              <w:t>2002</w:t>
            </w:r>
            <w:r w:rsidRPr="00804C9A">
              <w:rPr>
                <w:i/>
                <w:sz w:val="14"/>
                <w:vertAlign w:val="superscript"/>
              </w:rPr>
              <w:t>4</w:t>
            </w:r>
          </w:p>
        </w:tc>
        <w:tc>
          <w:tcPr>
            <w:tcW w:w="701" w:type="dxa"/>
            <w:tcBorders>
              <w:top w:val="single" w:sz="4" w:space="0" w:color="auto"/>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80" w:after="80" w:line="160" w:lineRule="exact"/>
              <w:ind w:right="40"/>
              <w:jc w:val="right"/>
              <w:rPr>
                <w:i/>
                <w:sz w:val="14"/>
              </w:rPr>
            </w:pPr>
            <w:r w:rsidRPr="00804C9A">
              <w:rPr>
                <w:i/>
                <w:sz w:val="14"/>
              </w:rPr>
              <w:t>2006</w:t>
            </w:r>
          </w:p>
        </w:tc>
      </w:tr>
      <w:tr w:rsidR="00272BA4" w:rsidRPr="00804C9A">
        <w:tblPrEx>
          <w:tblCellMar>
            <w:top w:w="0" w:type="dxa"/>
            <w:bottom w:w="0" w:type="dxa"/>
          </w:tblCellMar>
        </w:tblPrEx>
        <w:trPr>
          <w:trHeight w:hRule="exact" w:val="115"/>
          <w:tblHeader/>
        </w:trPr>
        <w:tc>
          <w:tcPr>
            <w:tcW w:w="2415"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rPr>
                <w:sz w:val="17"/>
              </w:rPr>
            </w:pPr>
          </w:p>
        </w:tc>
        <w:tc>
          <w:tcPr>
            <w:tcW w:w="700"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jc w:val="right"/>
              <w:rPr>
                <w:sz w:val="17"/>
              </w:rPr>
            </w:pPr>
          </w:p>
        </w:tc>
        <w:tc>
          <w:tcPr>
            <w:tcW w:w="700"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jc w:val="right"/>
              <w:rPr>
                <w:sz w:val="17"/>
              </w:rPr>
            </w:pPr>
          </w:p>
        </w:tc>
        <w:tc>
          <w:tcPr>
            <w:tcW w:w="701" w:type="dxa"/>
            <w:tcBorders>
              <w:top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jc w:val="right"/>
              <w:rPr>
                <w:sz w:val="17"/>
              </w:rPr>
            </w:pPr>
          </w:p>
        </w:tc>
      </w:tr>
      <w:tr w:rsidR="00272BA4" w:rsidRPr="00804C9A">
        <w:tblPrEx>
          <w:tblCellMar>
            <w:top w:w="0" w:type="dxa"/>
            <w:bottom w:w="0" w:type="dxa"/>
          </w:tblCellMar>
        </w:tblPrEx>
        <w:tc>
          <w:tcPr>
            <w:tcW w:w="2415" w:type="dxa"/>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rPr>
                <w:sz w:val="17"/>
              </w:rPr>
            </w:pPr>
            <w:r>
              <w:rPr>
                <w:sz w:val="17"/>
              </w:rPr>
              <w:t>Femmes</w:t>
            </w:r>
          </w:p>
        </w:tc>
        <w:tc>
          <w:tcPr>
            <w:tcW w:w="700" w:type="dxa"/>
            <w:shd w:val="clear" w:color="auto" w:fill="auto"/>
            <w:vAlign w:val="bottom"/>
          </w:tcPr>
          <w:p w:rsidR="00272BA4" w:rsidRPr="0060337E" w:rsidRDefault="00272BA4" w:rsidP="00272BA4">
            <w:pPr>
              <w:tabs>
                <w:tab w:val="decimal" w:pos="460"/>
              </w:tabs>
              <w:spacing w:before="40" w:after="40" w:line="210" w:lineRule="exact"/>
              <w:ind w:right="43"/>
              <w:rPr>
                <w:sz w:val="17"/>
              </w:rPr>
            </w:pPr>
            <w:r w:rsidRPr="0060337E">
              <w:rPr>
                <w:sz w:val="17"/>
              </w:rPr>
              <w:t>80</w:t>
            </w:r>
            <w:r>
              <w:rPr>
                <w:sz w:val="17"/>
              </w:rPr>
              <w:t>,</w:t>
            </w:r>
            <w:r w:rsidRPr="0060337E">
              <w:rPr>
                <w:sz w:val="17"/>
              </w:rPr>
              <w:t>0</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62</w:t>
            </w:r>
            <w:r>
              <w:rPr>
                <w:sz w:val="17"/>
              </w:rPr>
              <w:t>,</w:t>
            </w:r>
            <w:r w:rsidRPr="0060337E">
              <w:rPr>
                <w:sz w:val="17"/>
              </w:rPr>
              <w:t>9</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31</w:t>
            </w:r>
            <w:r>
              <w:rPr>
                <w:sz w:val="17"/>
              </w:rPr>
              <w:t>,</w:t>
            </w:r>
            <w:r w:rsidRPr="0060337E">
              <w:rPr>
                <w:sz w:val="17"/>
              </w:rPr>
              <w:t>6</w:t>
            </w:r>
          </w:p>
        </w:tc>
        <w:tc>
          <w:tcPr>
            <w:tcW w:w="700" w:type="dxa"/>
            <w:shd w:val="clear" w:color="auto" w:fill="auto"/>
            <w:vAlign w:val="bottom"/>
          </w:tcPr>
          <w:p w:rsidR="00272BA4" w:rsidRPr="0060337E" w:rsidRDefault="00272BA4" w:rsidP="00272BA4">
            <w:pPr>
              <w:tabs>
                <w:tab w:val="decimal" w:pos="460"/>
              </w:tabs>
              <w:spacing w:before="40" w:after="40" w:line="210" w:lineRule="exact"/>
              <w:ind w:right="43"/>
              <w:rPr>
                <w:sz w:val="17"/>
              </w:rPr>
            </w:pPr>
            <w:r w:rsidRPr="0060337E">
              <w:rPr>
                <w:sz w:val="17"/>
              </w:rPr>
              <w:t>26</w:t>
            </w:r>
            <w:r>
              <w:rPr>
                <w:sz w:val="17"/>
              </w:rPr>
              <w:t>,</w:t>
            </w:r>
            <w:r w:rsidRPr="0060337E">
              <w:rPr>
                <w:sz w:val="17"/>
              </w:rPr>
              <w:t>3</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22</w:t>
            </w:r>
            <w:r>
              <w:rPr>
                <w:sz w:val="17"/>
              </w:rPr>
              <w:t>,</w:t>
            </w:r>
            <w:r w:rsidRPr="0060337E">
              <w:rPr>
                <w:sz w:val="17"/>
              </w:rPr>
              <w:t>2</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21</w:t>
            </w:r>
            <w:r>
              <w:rPr>
                <w:sz w:val="17"/>
              </w:rPr>
              <w:t>,</w:t>
            </w:r>
            <w:r w:rsidRPr="0060337E">
              <w:rPr>
                <w:sz w:val="17"/>
              </w:rPr>
              <w:t>3</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24</w:t>
            </w:r>
            <w:r>
              <w:rPr>
                <w:sz w:val="17"/>
              </w:rPr>
              <w:t>,</w:t>
            </w:r>
            <w:r w:rsidRPr="0060337E">
              <w:rPr>
                <w:sz w:val="17"/>
              </w:rPr>
              <w:t>2</w:t>
            </w:r>
          </w:p>
        </w:tc>
      </w:tr>
      <w:tr w:rsidR="00272BA4" w:rsidRPr="00804C9A">
        <w:tblPrEx>
          <w:tblCellMar>
            <w:top w:w="0" w:type="dxa"/>
            <w:bottom w:w="0" w:type="dxa"/>
          </w:tblCellMar>
        </w:tblPrEx>
        <w:tc>
          <w:tcPr>
            <w:tcW w:w="2415" w:type="dxa"/>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rPr>
                <w:sz w:val="17"/>
              </w:rPr>
            </w:pPr>
            <w:r>
              <w:rPr>
                <w:sz w:val="17"/>
              </w:rPr>
              <w:t>Hommes</w:t>
            </w:r>
          </w:p>
        </w:tc>
        <w:tc>
          <w:tcPr>
            <w:tcW w:w="700" w:type="dxa"/>
            <w:shd w:val="clear" w:color="auto" w:fill="auto"/>
            <w:vAlign w:val="bottom"/>
          </w:tcPr>
          <w:p w:rsidR="00272BA4" w:rsidRPr="0060337E" w:rsidRDefault="00272BA4" w:rsidP="00272BA4">
            <w:pPr>
              <w:tabs>
                <w:tab w:val="decimal" w:pos="460"/>
              </w:tabs>
              <w:spacing w:before="40" w:after="40" w:line="210" w:lineRule="exact"/>
              <w:ind w:right="43"/>
              <w:rPr>
                <w:sz w:val="17"/>
              </w:rPr>
            </w:pPr>
            <w:r w:rsidRPr="0060337E">
              <w:rPr>
                <w:sz w:val="17"/>
              </w:rPr>
              <w:t>40</w:t>
            </w:r>
            <w:r>
              <w:rPr>
                <w:sz w:val="17"/>
              </w:rPr>
              <w:t>,</w:t>
            </w:r>
            <w:r w:rsidRPr="0060337E">
              <w:rPr>
                <w:sz w:val="17"/>
              </w:rPr>
              <w:t>4</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26</w:t>
            </w:r>
            <w:r>
              <w:rPr>
                <w:sz w:val="17"/>
              </w:rPr>
              <w:t>,</w:t>
            </w:r>
            <w:r w:rsidRPr="0060337E">
              <w:rPr>
                <w:sz w:val="17"/>
              </w:rPr>
              <w:t>4</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11</w:t>
            </w:r>
            <w:r>
              <w:rPr>
                <w:sz w:val="17"/>
              </w:rPr>
              <w:t>,</w:t>
            </w:r>
            <w:r w:rsidRPr="0060337E">
              <w:rPr>
                <w:sz w:val="17"/>
              </w:rPr>
              <w:t>5</w:t>
            </w:r>
          </w:p>
        </w:tc>
        <w:tc>
          <w:tcPr>
            <w:tcW w:w="700" w:type="dxa"/>
            <w:shd w:val="clear" w:color="auto" w:fill="auto"/>
            <w:vAlign w:val="bottom"/>
          </w:tcPr>
          <w:p w:rsidR="00272BA4" w:rsidRPr="0060337E" w:rsidRDefault="00272BA4" w:rsidP="00272BA4">
            <w:pPr>
              <w:tabs>
                <w:tab w:val="decimal" w:pos="460"/>
              </w:tabs>
              <w:spacing w:before="40" w:after="40" w:line="210" w:lineRule="exact"/>
              <w:ind w:right="43"/>
              <w:rPr>
                <w:sz w:val="17"/>
              </w:rPr>
            </w:pPr>
            <w:r w:rsidRPr="0060337E">
              <w:rPr>
                <w:sz w:val="17"/>
              </w:rPr>
              <w:t>9</w:t>
            </w:r>
            <w:r>
              <w:rPr>
                <w:sz w:val="17"/>
              </w:rPr>
              <w:t>,</w:t>
            </w:r>
            <w:r w:rsidRPr="0060337E">
              <w:rPr>
                <w:sz w:val="17"/>
              </w:rPr>
              <w:t>7</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8</w:t>
            </w:r>
            <w:r>
              <w:rPr>
                <w:sz w:val="17"/>
              </w:rPr>
              <w:t>,</w:t>
            </w:r>
            <w:r w:rsidRPr="0060337E">
              <w:rPr>
                <w:sz w:val="17"/>
              </w:rPr>
              <w:t>1</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7</w:t>
            </w:r>
            <w:r>
              <w:rPr>
                <w:sz w:val="17"/>
              </w:rPr>
              <w:t>,</w:t>
            </w:r>
            <w:r w:rsidRPr="0060337E">
              <w:rPr>
                <w:sz w:val="17"/>
              </w:rPr>
              <w:t>5</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9</w:t>
            </w:r>
            <w:r>
              <w:rPr>
                <w:sz w:val="17"/>
              </w:rPr>
              <w:t>,0</w:t>
            </w:r>
          </w:p>
        </w:tc>
      </w:tr>
      <w:tr w:rsidR="00272BA4" w:rsidRPr="00804C9A">
        <w:tblPrEx>
          <w:tblCellMar>
            <w:top w:w="0" w:type="dxa"/>
            <w:bottom w:w="0" w:type="dxa"/>
          </w:tblCellMar>
        </w:tblPrEx>
        <w:tc>
          <w:tcPr>
            <w:tcW w:w="2415" w:type="dxa"/>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rPr>
                <w:sz w:val="17"/>
              </w:rPr>
            </w:pPr>
            <w:r>
              <w:rPr>
                <w:sz w:val="17"/>
              </w:rPr>
              <w:t>Écart (hommes-femmes)</w:t>
            </w:r>
          </w:p>
        </w:tc>
        <w:tc>
          <w:tcPr>
            <w:tcW w:w="700" w:type="dxa"/>
            <w:shd w:val="clear" w:color="auto" w:fill="auto"/>
            <w:vAlign w:val="bottom"/>
          </w:tcPr>
          <w:p w:rsidR="00272BA4" w:rsidRPr="0060337E" w:rsidRDefault="00272BA4" w:rsidP="00272BA4">
            <w:pPr>
              <w:tabs>
                <w:tab w:val="decimal" w:pos="460"/>
              </w:tabs>
              <w:spacing w:before="40" w:after="40" w:line="210" w:lineRule="exact"/>
              <w:ind w:right="43"/>
              <w:rPr>
                <w:sz w:val="17"/>
              </w:rPr>
            </w:pPr>
            <w:r>
              <w:rPr>
                <w:sz w:val="17"/>
              </w:rPr>
              <w:t>(</w:t>
            </w:r>
            <w:r w:rsidRPr="0060337E">
              <w:rPr>
                <w:sz w:val="17"/>
              </w:rPr>
              <w:t>39</w:t>
            </w:r>
            <w:r>
              <w:rPr>
                <w:sz w:val="17"/>
              </w:rPr>
              <w:t>,</w:t>
            </w:r>
            <w:r w:rsidRPr="0060337E">
              <w:rPr>
                <w:sz w:val="17"/>
              </w:rPr>
              <w:t>6</w:t>
            </w:r>
            <w:r>
              <w:rPr>
                <w:sz w:val="17"/>
              </w:rPr>
              <w:t>)</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Pr>
                <w:sz w:val="17"/>
              </w:rPr>
              <w:t>(</w:t>
            </w:r>
            <w:r w:rsidRPr="0060337E">
              <w:rPr>
                <w:sz w:val="17"/>
              </w:rPr>
              <w:t>36</w:t>
            </w:r>
            <w:r>
              <w:rPr>
                <w:sz w:val="17"/>
              </w:rPr>
              <w:t>,</w:t>
            </w:r>
            <w:r w:rsidRPr="0060337E">
              <w:rPr>
                <w:sz w:val="17"/>
              </w:rPr>
              <w:t>5</w:t>
            </w:r>
            <w:r>
              <w:rPr>
                <w:sz w:val="17"/>
              </w:rPr>
              <w:t>)</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Pr>
                <w:sz w:val="17"/>
              </w:rPr>
              <w:t>(</w:t>
            </w:r>
            <w:r w:rsidRPr="0060337E">
              <w:rPr>
                <w:sz w:val="17"/>
              </w:rPr>
              <w:t>20</w:t>
            </w:r>
            <w:r>
              <w:rPr>
                <w:sz w:val="17"/>
              </w:rPr>
              <w:t>,</w:t>
            </w:r>
            <w:r w:rsidRPr="0060337E">
              <w:rPr>
                <w:sz w:val="17"/>
              </w:rPr>
              <w:t>1</w:t>
            </w:r>
            <w:r>
              <w:rPr>
                <w:sz w:val="17"/>
              </w:rPr>
              <w:t>)</w:t>
            </w:r>
          </w:p>
        </w:tc>
        <w:tc>
          <w:tcPr>
            <w:tcW w:w="700" w:type="dxa"/>
            <w:shd w:val="clear" w:color="auto" w:fill="auto"/>
            <w:vAlign w:val="bottom"/>
          </w:tcPr>
          <w:p w:rsidR="00272BA4" w:rsidRPr="0060337E" w:rsidRDefault="00272BA4" w:rsidP="00272BA4">
            <w:pPr>
              <w:tabs>
                <w:tab w:val="decimal" w:pos="460"/>
              </w:tabs>
              <w:spacing w:before="40" w:after="40" w:line="210" w:lineRule="exact"/>
              <w:ind w:right="43"/>
              <w:rPr>
                <w:sz w:val="17"/>
              </w:rPr>
            </w:pPr>
            <w:r>
              <w:rPr>
                <w:sz w:val="17"/>
              </w:rPr>
              <w:t>(</w:t>
            </w:r>
            <w:r w:rsidRPr="0060337E">
              <w:rPr>
                <w:sz w:val="17"/>
              </w:rPr>
              <w:t>16</w:t>
            </w:r>
            <w:r>
              <w:rPr>
                <w:sz w:val="17"/>
              </w:rPr>
              <w:t>,</w:t>
            </w:r>
            <w:r w:rsidRPr="0060337E">
              <w:rPr>
                <w:sz w:val="17"/>
              </w:rPr>
              <w:t>6</w:t>
            </w:r>
            <w:r>
              <w:rPr>
                <w:sz w:val="17"/>
              </w:rPr>
              <w:t>)</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Pr>
                <w:sz w:val="17"/>
              </w:rPr>
              <w:t>(</w:t>
            </w:r>
            <w:r w:rsidRPr="0060337E">
              <w:rPr>
                <w:sz w:val="17"/>
              </w:rPr>
              <w:t>14</w:t>
            </w:r>
            <w:r>
              <w:rPr>
                <w:sz w:val="17"/>
              </w:rPr>
              <w:t>,</w:t>
            </w:r>
            <w:r w:rsidRPr="0060337E">
              <w:rPr>
                <w:sz w:val="17"/>
              </w:rPr>
              <w:t>1</w:t>
            </w:r>
            <w:r>
              <w:rPr>
                <w:sz w:val="17"/>
              </w:rPr>
              <w:t>)</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Pr>
                <w:sz w:val="17"/>
              </w:rPr>
              <w:t>(</w:t>
            </w:r>
            <w:r w:rsidRPr="0060337E">
              <w:rPr>
                <w:sz w:val="17"/>
              </w:rPr>
              <w:t>13</w:t>
            </w:r>
            <w:r>
              <w:rPr>
                <w:sz w:val="17"/>
              </w:rPr>
              <w:t>,</w:t>
            </w:r>
            <w:r w:rsidRPr="0060337E">
              <w:rPr>
                <w:sz w:val="17"/>
              </w:rPr>
              <w:t>8</w:t>
            </w:r>
            <w:r>
              <w:rPr>
                <w:sz w:val="17"/>
              </w:rPr>
              <w:t>)</w:t>
            </w:r>
          </w:p>
        </w:tc>
        <w:tc>
          <w:tcPr>
            <w:tcW w:w="701" w:type="dxa"/>
            <w:shd w:val="clear" w:color="auto" w:fill="auto"/>
            <w:vAlign w:val="bottom"/>
          </w:tcPr>
          <w:p w:rsidR="00272BA4" w:rsidRPr="0060337E" w:rsidRDefault="00272BA4" w:rsidP="00272BA4">
            <w:pPr>
              <w:tabs>
                <w:tab w:val="decimal" w:pos="461"/>
              </w:tabs>
              <w:spacing w:before="40" w:after="40" w:line="210" w:lineRule="exact"/>
              <w:ind w:right="43"/>
              <w:rPr>
                <w:sz w:val="17"/>
              </w:rPr>
            </w:pPr>
            <w:r>
              <w:rPr>
                <w:sz w:val="17"/>
              </w:rPr>
              <w:t>(</w:t>
            </w:r>
            <w:r w:rsidRPr="0060337E">
              <w:rPr>
                <w:sz w:val="17"/>
              </w:rPr>
              <w:t>15</w:t>
            </w:r>
            <w:r>
              <w:rPr>
                <w:sz w:val="17"/>
              </w:rPr>
              <w:t>,</w:t>
            </w:r>
            <w:r w:rsidRPr="0060337E">
              <w:rPr>
                <w:sz w:val="17"/>
              </w:rPr>
              <w:t>2</w:t>
            </w:r>
            <w:r>
              <w:rPr>
                <w:sz w:val="17"/>
              </w:rPr>
              <w:t>)</w:t>
            </w:r>
          </w:p>
        </w:tc>
      </w:tr>
      <w:tr w:rsidR="00272BA4" w:rsidRPr="00804C9A">
        <w:tblPrEx>
          <w:tblCellMar>
            <w:top w:w="0" w:type="dxa"/>
            <w:bottom w:w="0" w:type="dxa"/>
          </w:tblCellMar>
        </w:tblPrEx>
        <w:tc>
          <w:tcPr>
            <w:tcW w:w="2415" w:type="dxa"/>
            <w:tcBorders>
              <w:bottom w:val="single" w:sz="12" w:space="0" w:color="auto"/>
            </w:tcBorders>
            <w:shd w:val="clear" w:color="auto" w:fill="auto"/>
            <w:vAlign w:val="bottom"/>
          </w:tcPr>
          <w:p w:rsidR="00272BA4" w:rsidRPr="00804C9A" w:rsidRDefault="00272BA4" w:rsidP="00272BA4">
            <w:pPr>
              <w:tabs>
                <w:tab w:val="left" w:pos="288"/>
                <w:tab w:val="left" w:pos="576"/>
                <w:tab w:val="left" w:pos="864"/>
                <w:tab w:val="left" w:pos="1152"/>
              </w:tabs>
              <w:spacing w:before="40" w:after="40" w:line="210" w:lineRule="exact"/>
              <w:ind w:right="40"/>
              <w:rPr>
                <w:sz w:val="17"/>
              </w:rPr>
            </w:pPr>
            <w:r>
              <w:rPr>
                <w:sz w:val="17"/>
              </w:rPr>
              <w:t>Rapport hommes-femmes</w:t>
            </w:r>
          </w:p>
        </w:tc>
        <w:tc>
          <w:tcPr>
            <w:tcW w:w="700" w:type="dxa"/>
            <w:tcBorders>
              <w:bottom w:val="single" w:sz="12" w:space="0" w:color="auto"/>
            </w:tcBorders>
            <w:shd w:val="clear" w:color="auto" w:fill="auto"/>
            <w:vAlign w:val="bottom"/>
          </w:tcPr>
          <w:p w:rsidR="00272BA4" w:rsidRPr="0060337E" w:rsidRDefault="00272BA4" w:rsidP="00272BA4">
            <w:pPr>
              <w:tabs>
                <w:tab w:val="decimal" w:pos="460"/>
              </w:tabs>
              <w:spacing w:before="40" w:after="40" w:line="210" w:lineRule="exact"/>
              <w:ind w:right="43"/>
              <w:rPr>
                <w:sz w:val="17"/>
              </w:rPr>
            </w:pPr>
            <w:r w:rsidRPr="0060337E">
              <w:rPr>
                <w:sz w:val="17"/>
              </w:rPr>
              <w:t>2</w:t>
            </w:r>
            <w:r>
              <w:rPr>
                <w:sz w:val="17"/>
              </w:rPr>
              <w:t>,</w:t>
            </w:r>
            <w:r w:rsidRPr="0060337E">
              <w:rPr>
                <w:sz w:val="17"/>
              </w:rPr>
              <w:t>0</w:t>
            </w:r>
          </w:p>
        </w:tc>
        <w:tc>
          <w:tcPr>
            <w:tcW w:w="701" w:type="dxa"/>
            <w:tcBorders>
              <w:bottom w:val="single" w:sz="12" w:space="0" w:color="auto"/>
            </w:tcBorders>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w:t>
            </w:r>
            <w:r>
              <w:rPr>
                <w:sz w:val="17"/>
              </w:rPr>
              <w:t>,</w:t>
            </w:r>
            <w:r w:rsidRPr="0060337E">
              <w:rPr>
                <w:sz w:val="17"/>
              </w:rPr>
              <w:t>4</w:t>
            </w:r>
          </w:p>
        </w:tc>
        <w:tc>
          <w:tcPr>
            <w:tcW w:w="701" w:type="dxa"/>
            <w:tcBorders>
              <w:bottom w:val="single" w:sz="12" w:space="0" w:color="auto"/>
            </w:tcBorders>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w:t>
            </w:r>
            <w:r>
              <w:rPr>
                <w:sz w:val="17"/>
              </w:rPr>
              <w:t>,</w:t>
            </w:r>
            <w:r w:rsidRPr="0060337E">
              <w:rPr>
                <w:sz w:val="17"/>
              </w:rPr>
              <w:t>7</w:t>
            </w:r>
          </w:p>
        </w:tc>
        <w:tc>
          <w:tcPr>
            <w:tcW w:w="700" w:type="dxa"/>
            <w:tcBorders>
              <w:bottom w:val="single" w:sz="12" w:space="0" w:color="auto"/>
            </w:tcBorders>
            <w:shd w:val="clear" w:color="auto" w:fill="auto"/>
            <w:vAlign w:val="bottom"/>
          </w:tcPr>
          <w:p w:rsidR="00272BA4" w:rsidRPr="0060337E" w:rsidRDefault="00272BA4" w:rsidP="00272BA4">
            <w:pPr>
              <w:tabs>
                <w:tab w:val="decimal" w:pos="460"/>
              </w:tabs>
              <w:spacing w:before="40" w:after="40" w:line="210" w:lineRule="exact"/>
              <w:ind w:right="43"/>
              <w:rPr>
                <w:sz w:val="17"/>
              </w:rPr>
            </w:pPr>
            <w:r w:rsidRPr="0060337E">
              <w:rPr>
                <w:sz w:val="17"/>
              </w:rPr>
              <w:t>2</w:t>
            </w:r>
            <w:r>
              <w:rPr>
                <w:sz w:val="17"/>
              </w:rPr>
              <w:t>,</w:t>
            </w:r>
            <w:r w:rsidRPr="0060337E">
              <w:rPr>
                <w:sz w:val="17"/>
              </w:rPr>
              <w:t>7</w:t>
            </w:r>
          </w:p>
        </w:tc>
        <w:tc>
          <w:tcPr>
            <w:tcW w:w="701" w:type="dxa"/>
            <w:tcBorders>
              <w:bottom w:val="single" w:sz="12" w:space="0" w:color="auto"/>
            </w:tcBorders>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w:t>
            </w:r>
            <w:r>
              <w:rPr>
                <w:sz w:val="17"/>
              </w:rPr>
              <w:t>,</w:t>
            </w:r>
            <w:r w:rsidRPr="0060337E">
              <w:rPr>
                <w:sz w:val="17"/>
              </w:rPr>
              <w:t>7</w:t>
            </w:r>
          </w:p>
        </w:tc>
        <w:tc>
          <w:tcPr>
            <w:tcW w:w="701" w:type="dxa"/>
            <w:tcBorders>
              <w:bottom w:val="single" w:sz="12" w:space="0" w:color="auto"/>
            </w:tcBorders>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w:t>
            </w:r>
            <w:r>
              <w:rPr>
                <w:sz w:val="17"/>
              </w:rPr>
              <w:t>,</w:t>
            </w:r>
            <w:r w:rsidRPr="0060337E">
              <w:rPr>
                <w:sz w:val="17"/>
              </w:rPr>
              <w:t>8</w:t>
            </w:r>
          </w:p>
        </w:tc>
        <w:tc>
          <w:tcPr>
            <w:tcW w:w="701" w:type="dxa"/>
            <w:tcBorders>
              <w:bottom w:val="single" w:sz="12" w:space="0" w:color="auto"/>
            </w:tcBorders>
            <w:shd w:val="clear" w:color="auto" w:fill="auto"/>
            <w:vAlign w:val="bottom"/>
          </w:tcPr>
          <w:p w:rsidR="00272BA4" w:rsidRPr="0060337E" w:rsidRDefault="00272BA4" w:rsidP="00272BA4">
            <w:pPr>
              <w:tabs>
                <w:tab w:val="decimal" w:pos="461"/>
              </w:tabs>
              <w:spacing w:before="40" w:after="40" w:line="210" w:lineRule="exact"/>
              <w:ind w:right="43"/>
              <w:rPr>
                <w:sz w:val="17"/>
              </w:rPr>
            </w:pPr>
            <w:r w:rsidRPr="0060337E">
              <w:rPr>
                <w:sz w:val="17"/>
              </w:rPr>
              <w:t>2</w:t>
            </w:r>
            <w:r>
              <w:rPr>
                <w:sz w:val="17"/>
              </w:rPr>
              <w:t>,</w:t>
            </w:r>
            <w:r w:rsidRPr="0060337E">
              <w:rPr>
                <w:sz w:val="17"/>
              </w:rPr>
              <w:t>7</w:t>
            </w:r>
          </w:p>
        </w:tc>
      </w:tr>
    </w:tbl>
    <w:p w:rsidR="00272BA4" w:rsidRPr="00272BA4" w:rsidRDefault="00272BA4" w:rsidP="00272BA4">
      <w:pPr>
        <w:pStyle w:val="SingleTxt"/>
        <w:spacing w:after="0" w:line="120" w:lineRule="exact"/>
        <w:rPr>
          <w:sz w:val="10"/>
        </w:rPr>
      </w:pP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Pr>
          <w:lang w:val="fr-FR"/>
        </w:rPr>
        <w:tab/>
      </w:r>
      <w:r w:rsidRPr="00BD7EA8">
        <w:rPr>
          <w:i/>
          <w:vertAlign w:val="superscript"/>
          <w:lang w:val="fr-FR"/>
        </w:rPr>
        <w:t>1</w:t>
      </w:r>
      <w:r w:rsidRPr="005B4FF8">
        <w:rPr>
          <w:lang w:val="fr-FR"/>
        </w:rPr>
        <w:tab/>
        <w:t>Recensements de la population de 1970 et 1981, Bureau central de la statistique.</w:t>
      </w: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Pr>
          <w:lang w:val="fr-FR"/>
        </w:rPr>
        <w:tab/>
      </w:r>
      <w:r w:rsidRPr="00BD7EA8">
        <w:rPr>
          <w:i/>
          <w:vertAlign w:val="superscript"/>
          <w:lang w:val="fr-FR"/>
        </w:rPr>
        <w:t>2</w:t>
      </w:r>
      <w:r w:rsidRPr="005B4FF8">
        <w:rPr>
          <w:lang w:val="fr-FR"/>
        </w:rPr>
        <w:tab/>
        <w:t>Enquête sur la population active (marché du travail), 1995, Bureau central de la statistique.</w:t>
      </w: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Pr>
          <w:lang w:val="fr-FR"/>
        </w:rPr>
        <w:tab/>
      </w:r>
      <w:r w:rsidRPr="00BD7EA8">
        <w:rPr>
          <w:i/>
          <w:vertAlign w:val="superscript"/>
          <w:lang w:val="fr-FR"/>
        </w:rPr>
        <w:t>3</w:t>
      </w:r>
      <w:r w:rsidRPr="005B4FF8">
        <w:rPr>
          <w:lang w:val="fr-FR"/>
        </w:rPr>
        <w:tab/>
        <w:t>Enquête polyvalente, 1999, Bureau central de la statistique.</w:t>
      </w: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Pr>
          <w:lang w:val="fr-FR"/>
        </w:rPr>
        <w:tab/>
      </w:r>
      <w:r w:rsidRPr="00BD7EA8">
        <w:rPr>
          <w:i/>
          <w:vertAlign w:val="superscript"/>
          <w:lang w:val="fr-FR"/>
        </w:rPr>
        <w:t>4</w:t>
      </w:r>
      <w:r w:rsidRPr="005B4FF8">
        <w:rPr>
          <w:lang w:val="fr-FR"/>
        </w:rPr>
        <w:tab/>
        <w:t>Population active en 2001 et 2002.</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D7EA8">
        <w:rPr>
          <w:b w:val="0"/>
          <w:lang w:val="fr-FR"/>
        </w:rPr>
        <w:t>Tableau 2</w:t>
      </w:r>
      <w:r>
        <w:rPr>
          <w:lang w:val="fr-FR"/>
        </w:rPr>
        <w:br/>
      </w:r>
      <w:r w:rsidRPr="005B4FF8">
        <w:rPr>
          <w:lang w:val="fr-FR"/>
        </w:rPr>
        <w:t xml:space="preserve">Taux d’analphabétisme des femmes et des hommes (âgés de 15 ans et plus) </w:t>
      </w:r>
      <w:r>
        <w:rPr>
          <w:lang w:val="fr-FR"/>
        </w:rPr>
        <w:br/>
      </w:r>
      <w:r w:rsidRPr="005B4FF8">
        <w:rPr>
          <w:lang w:val="fr-FR"/>
        </w:rPr>
        <w:t xml:space="preserve">par groupe d’âge en 1999 </w:t>
      </w:r>
    </w:p>
    <w:p w:rsidR="00272BA4" w:rsidRDefault="00272BA4" w:rsidP="00272BA4">
      <w:pPr>
        <w:pStyle w:val="SingleTxt"/>
        <w:rPr>
          <w:sz w:val="14"/>
          <w:szCs w:val="14"/>
          <w:lang w:val="fr-FR"/>
        </w:rPr>
      </w:pPr>
      <w:r w:rsidRPr="00BD7EA8">
        <w:rPr>
          <w:sz w:val="14"/>
          <w:szCs w:val="14"/>
          <w:lang w:val="fr-FR"/>
        </w:rPr>
        <w:t>(</w:t>
      </w:r>
      <w:r>
        <w:rPr>
          <w:sz w:val="14"/>
          <w:szCs w:val="14"/>
          <w:lang w:val="fr-FR"/>
        </w:rPr>
        <w:t>E</w:t>
      </w:r>
      <w:r w:rsidRPr="00BD7EA8">
        <w:rPr>
          <w:sz w:val="14"/>
          <w:szCs w:val="14"/>
          <w:lang w:val="fr-FR"/>
        </w:rPr>
        <w:t xml:space="preserve">n pourcentage) </w:t>
      </w: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272BA4" w:rsidRPr="0060337E">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81" w:after="81" w:line="160" w:lineRule="exact"/>
              <w:ind w:right="40"/>
              <w:rPr>
                <w:i/>
                <w:sz w:val="14"/>
              </w:rPr>
            </w:pPr>
            <w:r>
              <w:rPr>
                <w:i/>
                <w:sz w:val="14"/>
              </w:rPr>
              <w:t>Groupe d’âge</w:t>
            </w:r>
          </w:p>
        </w:tc>
        <w:tc>
          <w:tcPr>
            <w:tcW w:w="1830" w:type="dxa"/>
            <w:tcBorders>
              <w:top w:val="single" w:sz="4" w:space="0" w:color="auto"/>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Femmes</w:t>
            </w:r>
          </w:p>
        </w:tc>
        <w:tc>
          <w:tcPr>
            <w:tcW w:w="1830" w:type="dxa"/>
            <w:tcBorders>
              <w:top w:val="single" w:sz="4" w:space="0" w:color="auto"/>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Hommes</w:t>
            </w:r>
          </w:p>
        </w:tc>
        <w:tc>
          <w:tcPr>
            <w:tcW w:w="1830" w:type="dxa"/>
            <w:tcBorders>
              <w:top w:val="single" w:sz="4" w:space="0" w:color="auto"/>
              <w:bottom w:val="single" w:sz="12" w:space="0" w:color="auto"/>
            </w:tcBorders>
            <w:shd w:val="clear" w:color="auto" w:fill="auto"/>
            <w:vAlign w:val="bottom"/>
          </w:tcPr>
          <w:p w:rsidR="00272BA4" w:rsidRPr="00BD7EA8" w:rsidRDefault="00272BA4" w:rsidP="00272BA4">
            <w:pPr>
              <w:tabs>
                <w:tab w:val="left" w:pos="288"/>
                <w:tab w:val="left" w:pos="576"/>
                <w:tab w:val="left" w:pos="864"/>
                <w:tab w:val="left" w:pos="1152"/>
              </w:tabs>
              <w:spacing w:before="81" w:after="81" w:line="160" w:lineRule="exact"/>
              <w:ind w:right="43"/>
              <w:jc w:val="right"/>
              <w:rPr>
                <w:b/>
                <w:sz w:val="14"/>
              </w:rPr>
            </w:pPr>
            <w:r w:rsidRPr="00BD7EA8">
              <w:rPr>
                <w:b/>
                <w:sz w:val="14"/>
              </w:rPr>
              <w:t xml:space="preserve">Total </w:t>
            </w:r>
            <w:r w:rsidRPr="00BD7EA8">
              <w:rPr>
                <w:b/>
                <w:sz w:val="14"/>
              </w:rPr>
              <w:br/>
              <w:t>(hommes-femmes)</w:t>
            </w:r>
          </w:p>
        </w:tc>
      </w:tr>
      <w:tr w:rsidR="00272BA4" w:rsidRPr="0060337E">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15-19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6</w:t>
            </w:r>
            <w:r>
              <w:rPr>
                <w:sz w:val="17"/>
              </w:rPr>
              <w:t>,</w:t>
            </w:r>
            <w:r w:rsidRPr="0060337E">
              <w:rPr>
                <w:sz w:val="17"/>
              </w:rPr>
              <w:t>3</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2</w:t>
            </w:r>
            <w:r>
              <w:rPr>
                <w:sz w:val="17"/>
              </w:rPr>
              <w:t>,</w:t>
            </w:r>
            <w:r w:rsidRPr="0060337E">
              <w:rPr>
                <w:sz w:val="17"/>
              </w:rPr>
              <w:t>7</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3,6</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20-24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8</w:t>
            </w:r>
            <w:r>
              <w:rPr>
                <w:sz w:val="17"/>
              </w:rPr>
              <w:t>,</w:t>
            </w:r>
            <w:r w:rsidRPr="0060337E">
              <w:rPr>
                <w:sz w:val="17"/>
              </w:rPr>
              <w:t>8</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3</w:t>
            </w:r>
            <w:r>
              <w:rPr>
                <w:sz w:val="17"/>
              </w:rPr>
              <w:t>,</w:t>
            </w:r>
            <w:r w:rsidRPr="0060337E">
              <w:rPr>
                <w:sz w:val="17"/>
              </w:rPr>
              <w:t>2</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5,6</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Pr>
                <w:sz w:val="17"/>
              </w:rPr>
              <w:t>25-2</w:t>
            </w:r>
            <w:r w:rsidRPr="0060337E">
              <w:rPr>
                <w:sz w:val="17"/>
              </w:rPr>
              <w:t>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14</w:t>
            </w:r>
            <w:r>
              <w:rPr>
                <w:sz w:val="17"/>
              </w:rPr>
              <w:t>,</w:t>
            </w:r>
            <w:r w:rsidRPr="0060337E">
              <w:rPr>
                <w:sz w:val="17"/>
              </w:rPr>
              <w:t>1</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3</w:t>
            </w:r>
            <w:r>
              <w:rPr>
                <w:sz w:val="17"/>
              </w:rPr>
              <w:t>,</w:t>
            </w:r>
            <w:r w:rsidRPr="0060337E">
              <w:rPr>
                <w:sz w:val="17"/>
              </w:rPr>
              <w:t>7</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10,4</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30-34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21</w:t>
            </w:r>
            <w:r>
              <w:rPr>
                <w:sz w:val="17"/>
              </w:rPr>
              <w:t>,</w:t>
            </w:r>
            <w:r w:rsidRPr="0060337E">
              <w:rPr>
                <w:sz w:val="17"/>
              </w:rPr>
              <w:t>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6</w:t>
            </w:r>
            <w:r>
              <w:rPr>
                <w:sz w:val="17"/>
              </w:rPr>
              <w:t>,</w:t>
            </w:r>
            <w:r w:rsidRPr="0060337E">
              <w:rPr>
                <w:sz w:val="17"/>
              </w:rPr>
              <w:t>4</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15,5</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35-39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31</w:t>
            </w:r>
            <w:r>
              <w:rPr>
                <w:sz w:val="17"/>
              </w:rPr>
              <w:t>,</w:t>
            </w:r>
            <w:r w:rsidRPr="0060337E">
              <w:rPr>
                <w:sz w:val="17"/>
              </w:rPr>
              <w:t>6</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8</w:t>
            </w:r>
            <w:r>
              <w:rPr>
                <w:sz w:val="17"/>
              </w:rPr>
              <w:t>,</w:t>
            </w:r>
            <w:r w:rsidRPr="0060337E">
              <w:rPr>
                <w:sz w:val="17"/>
              </w:rPr>
              <w:t>0</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23,6</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40-44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40</w:t>
            </w:r>
            <w:r>
              <w:rPr>
                <w:sz w:val="17"/>
              </w:rPr>
              <w:t>,</w:t>
            </w:r>
            <w:r w:rsidRPr="0060337E">
              <w:rPr>
                <w:sz w:val="17"/>
              </w:rPr>
              <w:t>7</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10</w:t>
            </w:r>
            <w:r>
              <w:rPr>
                <w:sz w:val="17"/>
              </w:rPr>
              <w:t>,</w:t>
            </w:r>
            <w:r w:rsidRPr="0060337E">
              <w:rPr>
                <w:sz w:val="17"/>
              </w:rPr>
              <w:t>0</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30,7</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45-49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48</w:t>
            </w:r>
            <w:r>
              <w:rPr>
                <w:sz w:val="17"/>
              </w:rPr>
              <w:t>,</w:t>
            </w:r>
            <w:r w:rsidRPr="0060337E">
              <w:rPr>
                <w:sz w:val="17"/>
              </w:rPr>
              <w:t>1</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12</w:t>
            </w:r>
            <w:r>
              <w:rPr>
                <w:sz w:val="17"/>
              </w:rPr>
              <w:t>,</w:t>
            </w:r>
            <w:r w:rsidRPr="0060337E">
              <w:rPr>
                <w:sz w:val="17"/>
              </w:rPr>
              <w:t>6</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35,5</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50-54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56</w:t>
            </w:r>
            <w:r>
              <w:rPr>
                <w:sz w:val="17"/>
              </w:rPr>
              <w:t>,</w:t>
            </w:r>
            <w:r w:rsidRPr="0060337E">
              <w:rPr>
                <w:sz w:val="17"/>
              </w:rPr>
              <w:t>2</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16</w:t>
            </w:r>
            <w:r>
              <w:rPr>
                <w:sz w:val="17"/>
              </w:rPr>
              <w:t>,</w:t>
            </w:r>
            <w:r w:rsidRPr="0060337E">
              <w:rPr>
                <w:sz w:val="17"/>
              </w:rPr>
              <w:t>3</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39,9</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55-59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65</w:t>
            </w:r>
            <w:r>
              <w:rPr>
                <w:sz w:val="17"/>
              </w:rPr>
              <w:t>,</w:t>
            </w:r>
            <w:r w:rsidRPr="0060337E">
              <w:rPr>
                <w:sz w:val="17"/>
              </w:rPr>
              <w:t>2</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19</w:t>
            </w:r>
            <w:r>
              <w:rPr>
                <w:sz w:val="17"/>
              </w:rPr>
              <w:t>,</w:t>
            </w:r>
            <w:r w:rsidRPr="0060337E">
              <w:rPr>
                <w:sz w:val="17"/>
              </w:rPr>
              <w:t>9</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45,3</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60-64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72</w:t>
            </w:r>
            <w:r>
              <w:rPr>
                <w:sz w:val="17"/>
              </w:rPr>
              <w:t>,</w:t>
            </w:r>
            <w:r w:rsidRPr="0060337E">
              <w:rPr>
                <w:sz w:val="17"/>
              </w:rPr>
              <w:t>2</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28</w:t>
            </w:r>
            <w:r>
              <w:rPr>
                <w:sz w:val="17"/>
              </w:rPr>
              <w:t>,</w:t>
            </w:r>
            <w:r w:rsidRPr="0060337E">
              <w:rPr>
                <w:sz w:val="17"/>
              </w:rPr>
              <w:t>3</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43,9</w:t>
            </w:r>
            <w:r>
              <w:rPr>
                <w:b/>
                <w:sz w:val="17"/>
              </w:rPr>
              <w:t>)</w:t>
            </w:r>
          </w:p>
        </w:tc>
      </w:tr>
      <w:tr w:rsidR="00272BA4" w:rsidRPr="0060337E">
        <w:tblPrEx>
          <w:tblCellMar>
            <w:top w:w="0" w:type="dxa"/>
            <w:bottom w:w="0" w:type="dxa"/>
          </w:tblCellMar>
        </w:tblPrEx>
        <w:tc>
          <w:tcPr>
            <w:tcW w:w="1830" w:type="dxa"/>
            <w:tcBorders>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 xml:space="preserve">65 </w:t>
            </w:r>
            <w:r>
              <w:rPr>
                <w:sz w:val="17"/>
              </w:rPr>
              <w:t>et plus</w:t>
            </w:r>
          </w:p>
        </w:tc>
        <w:tc>
          <w:tcPr>
            <w:tcW w:w="1830" w:type="dxa"/>
            <w:tcBorders>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78</w:t>
            </w:r>
            <w:r>
              <w:rPr>
                <w:sz w:val="17"/>
              </w:rPr>
              <w:t>,</w:t>
            </w:r>
            <w:r w:rsidRPr="0060337E">
              <w:rPr>
                <w:sz w:val="17"/>
              </w:rPr>
              <w:t>3</w:t>
            </w:r>
          </w:p>
        </w:tc>
        <w:tc>
          <w:tcPr>
            <w:tcW w:w="1830" w:type="dxa"/>
            <w:tcBorders>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sidRPr="0060337E">
              <w:rPr>
                <w:sz w:val="17"/>
              </w:rPr>
              <w:t>41</w:t>
            </w:r>
            <w:r>
              <w:rPr>
                <w:sz w:val="17"/>
              </w:rPr>
              <w:t>,</w:t>
            </w:r>
            <w:r w:rsidRPr="0060337E">
              <w:rPr>
                <w:sz w:val="17"/>
              </w:rPr>
              <w:t>5</w:t>
            </w:r>
          </w:p>
        </w:tc>
        <w:tc>
          <w:tcPr>
            <w:tcW w:w="1830" w:type="dxa"/>
            <w:tcBorders>
              <w:bottom w:val="single" w:sz="12" w:space="0" w:color="auto"/>
            </w:tcBorders>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36,8</w:t>
            </w:r>
            <w:r>
              <w:rPr>
                <w:b/>
                <w:sz w:val="17"/>
              </w:rPr>
              <w:t>)</w:t>
            </w:r>
          </w:p>
        </w:tc>
      </w:tr>
    </w:tbl>
    <w:p w:rsidR="00272BA4" w:rsidRPr="00272BA4" w:rsidRDefault="00272BA4" w:rsidP="00272BA4">
      <w:pPr>
        <w:pStyle w:val="SingleTxt"/>
        <w:spacing w:after="0" w:line="120" w:lineRule="exact"/>
        <w:rPr>
          <w:sz w:val="10"/>
        </w:rPr>
      </w:pP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sidRPr="00BD7EA8">
        <w:rPr>
          <w:i/>
          <w:lang w:val="fr-FR"/>
        </w:rPr>
        <w:t>Source</w:t>
      </w:r>
      <w:r>
        <w:rPr>
          <w:lang w:val="fr-FR"/>
        </w:rPr>
        <w:t> </w:t>
      </w:r>
      <w:r w:rsidRPr="005B4FF8">
        <w:rPr>
          <w:lang w:val="fr-FR"/>
        </w:rPr>
        <w:t>: Enquête polyvalente, 1999, Bureau central de la statistique.</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D7EA8">
        <w:rPr>
          <w:b w:val="0"/>
          <w:lang w:val="fr-FR"/>
        </w:rPr>
        <w:t>Tableau 3</w:t>
      </w:r>
      <w:r>
        <w:rPr>
          <w:lang w:val="fr-FR"/>
        </w:rPr>
        <w:br/>
      </w:r>
      <w:r w:rsidRPr="005B4FF8">
        <w:rPr>
          <w:lang w:val="fr-FR"/>
        </w:rPr>
        <w:t xml:space="preserve">Taux d’analphabétisme des femmes et </w:t>
      </w:r>
      <w:r>
        <w:rPr>
          <w:lang w:val="fr-FR"/>
        </w:rPr>
        <w:t xml:space="preserve">des </w:t>
      </w:r>
      <w:r w:rsidRPr="005B4FF8">
        <w:rPr>
          <w:lang w:val="fr-FR"/>
        </w:rPr>
        <w:t xml:space="preserve">hommes (âgés de 15 ans et plus) </w:t>
      </w:r>
      <w:r>
        <w:rPr>
          <w:lang w:val="fr-FR"/>
        </w:rPr>
        <w:br/>
      </w:r>
      <w:r w:rsidRPr="005B4FF8">
        <w:rPr>
          <w:lang w:val="fr-FR"/>
        </w:rPr>
        <w:t xml:space="preserve">par groupe d’âge en 2006 </w:t>
      </w:r>
    </w:p>
    <w:p w:rsidR="00272BA4" w:rsidRPr="00BD7EA8" w:rsidRDefault="00272BA4" w:rsidP="00272BA4">
      <w:pPr>
        <w:pStyle w:val="SingleTxt"/>
        <w:keepNext/>
        <w:rPr>
          <w:sz w:val="14"/>
          <w:szCs w:val="14"/>
          <w:lang w:val="fr-FR"/>
        </w:rPr>
      </w:pPr>
      <w:r w:rsidRPr="00BD7EA8">
        <w:rPr>
          <w:sz w:val="14"/>
          <w:szCs w:val="14"/>
          <w:lang w:val="fr-FR"/>
        </w:rPr>
        <w:t>(</w:t>
      </w:r>
      <w:r>
        <w:rPr>
          <w:sz w:val="14"/>
          <w:szCs w:val="14"/>
          <w:lang w:val="fr-FR"/>
        </w:rPr>
        <w:t>E</w:t>
      </w:r>
      <w:r w:rsidRPr="00BD7EA8">
        <w:rPr>
          <w:sz w:val="14"/>
          <w:szCs w:val="14"/>
          <w:lang w:val="fr-FR"/>
        </w:rPr>
        <w:t>n pourcentage)</w:t>
      </w:r>
    </w:p>
    <w:p w:rsidR="00272BA4" w:rsidRPr="00272BA4" w:rsidRDefault="00272BA4" w:rsidP="00272BA4">
      <w:pPr>
        <w:pStyle w:val="SingleTxt"/>
        <w:keepNe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272BA4" w:rsidRPr="0060337E">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272BA4" w:rsidRPr="0060337E" w:rsidRDefault="00272BA4" w:rsidP="00272BA4">
            <w:pPr>
              <w:keepNext/>
              <w:tabs>
                <w:tab w:val="left" w:pos="288"/>
                <w:tab w:val="left" w:pos="576"/>
                <w:tab w:val="left" w:pos="864"/>
                <w:tab w:val="left" w:pos="1152"/>
              </w:tabs>
              <w:spacing w:before="81" w:after="81" w:line="160" w:lineRule="exact"/>
              <w:ind w:right="40"/>
              <w:rPr>
                <w:i/>
                <w:sz w:val="14"/>
              </w:rPr>
            </w:pPr>
            <w:r>
              <w:rPr>
                <w:i/>
                <w:sz w:val="14"/>
              </w:rPr>
              <w:t>Groupe d’âge</w:t>
            </w:r>
          </w:p>
        </w:tc>
        <w:tc>
          <w:tcPr>
            <w:tcW w:w="1830" w:type="dxa"/>
            <w:tcBorders>
              <w:top w:val="single" w:sz="4" w:space="0" w:color="auto"/>
              <w:bottom w:val="single" w:sz="12" w:space="0" w:color="auto"/>
            </w:tcBorders>
            <w:shd w:val="clear" w:color="auto" w:fill="auto"/>
            <w:vAlign w:val="bottom"/>
          </w:tcPr>
          <w:p w:rsidR="00272BA4" w:rsidRPr="0060337E" w:rsidRDefault="00272BA4" w:rsidP="00272BA4">
            <w:pPr>
              <w:keepNext/>
              <w:tabs>
                <w:tab w:val="left" w:pos="288"/>
                <w:tab w:val="left" w:pos="576"/>
                <w:tab w:val="left" w:pos="864"/>
                <w:tab w:val="left" w:pos="1152"/>
              </w:tabs>
              <w:spacing w:before="81" w:after="81" w:line="160" w:lineRule="exact"/>
              <w:ind w:right="43"/>
              <w:jc w:val="right"/>
              <w:rPr>
                <w:i/>
                <w:sz w:val="14"/>
              </w:rPr>
            </w:pPr>
            <w:r>
              <w:rPr>
                <w:i/>
                <w:sz w:val="14"/>
              </w:rPr>
              <w:t>Femmes</w:t>
            </w:r>
          </w:p>
        </w:tc>
        <w:tc>
          <w:tcPr>
            <w:tcW w:w="1830" w:type="dxa"/>
            <w:tcBorders>
              <w:top w:val="single" w:sz="4" w:space="0" w:color="auto"/>
              <w:bottom w:val="single" w:sz="12" w:space="0" w:color="auto"/>
            </w:tcBorders>
            <w:shd w:val="clear" w:color="auto" w:fill="auto"/>
            <w:vAlign w:val="bottom"/>
          </w:tcPr>
          <w:p w:rsidR="00272BA4" w:rsidRPr="0060337E" w:rsidRDefault="00272BA4" w:rsidP="00272BA4">
            <w:pPr>
              <w:keepNext/>
              <w:tabs>
                <w:tab w:val="left" w:pos="288"/>
                <w:tab w:val="left" w:pos="576"/>
                <w:tab w:val="left" w:pos="864"/>
                <w:tab w:val="left" w:pos="1152"/>
              </w:tabs>
              <w:spacing w:before="81" w:after="81" w:line="160" w:lineRule="exact"/>
              <w:ind w:right="43"/>
              <w:jc w:val="right"/>
              <w:rPr>
                <w:i/>
                <w:sz w:val="14"/>
              </w:rPr>
            </w:pPr>
            <w:r>
              <w:rPr>
                <w:i/>
                <w:sz w:val="14"/>
              </w:rPr>
              <w:t>Hommes</w:t>
            </w:r>
          </w:p>
        </w:tc>
        <w:tc>
          <w:tcPr>
            <w:tcW w:w="1830" w:type="dxa"/>
            <w:tcBorders>
              <w:top w:val="single" w:sz="4" w:space="0" w:color="auto"/>
              <w:bottom w:val="single" w:sz="12" w:space="0" w:color="auto"/>
            </w:tcBorders>
            <w:shd w:val="clear" w:color="auto" w:fill="auto"/>
            <w:vAlign w:val="bottom"/>
          </w:tcPr>
          <w:p w:rsidR="00272BA4" w:rsidRPr="00BD7EA8" w:rsidRDefault="00272BA4" w:rsidP="00272BA4">
            <w:pPr>
              <w:keepNext/>
              <w:tabs>
                <w:tab w:val="left" w:pos="288"/>
                <w:tab w:val="left" w:pos="576"/>
                <w:tab w:val="left" w:pos="864"/>
                <w:tab w:val="left" w:pos="1152"/>
              </w:tabs>
              <w:spacing w:before="81" w:after="81" w:line="160" w:lineRule="exact"/>
              <w:ind w:right="43"/>
              <w:jc w:val="right"/>
              <w:rPr>
                <w:b/>
                <w:sz w:val="14"/>
              </w:rPr>
            </w:pPr>
            <w:r w:rsidRPr="00BD7EA8">
              <w:rPr>
                <w:b/>
                <w:sz w:val="14"/>
              </w:rPr>
              <w:t xml:space="preserve">Total </w:t>
            </w:r>
            <w:r w:rsidRPr="00BD7EA8">
              <w:rPr>
                <w:b/>
                <w:sz w:val="14"/>
              </w:rPr>
              <w:br/>
              <w:t>(hommes-femmes)</w:t>
            </w:r>
          </w:p>
        </w:tc>
      </w:tr>
      <w:tr w:rsidR="00272BA4" w:rsidRPr="0060337E">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272BA4" w:rsidRPr="0060337E" w:rsidRDefault="00272BA4" w:rsidP="00272BA4">
            <w:pPr>
              <w:keepNext/>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rsidR="00272BA4" w:rsidRPr="0060337E" w:rsidRDefault="00272BA4" w:rsidP="00272BA4">
            <w:pPr>
              <w:keepNext/>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2BA4" w:rsidRPr="0060337E" w:rsidRDefault="00272BA4" w:rsidP="00272BA4">
            <w:pPr>
              <w:keepNext/>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2BA4" w:rsidRPr="0060337E" w:rsidRDefault="00272BA4" w:rsidP="00272BA4">
            <w:pPr>
              <w:keepNext/>
              <w:tabs>
                <w:tab w:val="left" w:pos="288"/>
                <w:tab w:val="left" w:pos="576"/>
                <w:tab w:val="left" w:pos="864"/>
                <w:tab w:val="left" w:pos="1152"/>
              </w:tabs>
              <w:spacing w:before="40" w:after="40" w:line="210" w:lineRule="exact"/>
              <w:ind w:right="43"/>
              <w:jc w:val="right"/>
              <w:rPr>
                <w:sz w:val="17"/>
              </w:rPr>
            </w:pP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keepNext/>
              <w:tabs>
                <w:tab w:val="left" w:pos="288"/>
                <w:tab w:val="left" w:pos="576"/>
                <w:tab w:val="left" w:pos="864"/>
                <w:tab w:val="left" w:pos="1152"/>
              </w:tabs>
              <w:spacing w:before="40" w:after="40" w:line="210" w:lineRule="exact"/>
              <w:ind w:right="40"/>
              <w:rPr>
                <w:sz w:val="17"/>
              </w:rPr>
            </w:pPr>
            <w:r w:rsidRPr="0060337E">
              <w:rPr>
                <w:sz w:val="17"/>
              </w:rPr>
              <w:t>15-19</w:t>
            </w:r>
          </w:p>
        </w:tc>
        <w:tc>
          <w:tcPr>
            <w:tcW w:w="1830" w:type="dxa"/>
            <w:shd w:val="clear" w:color="auto" w:fill="auto"/>
            <w:vAlign w:val="bottom"/>
          </w:tcPr>
          <w:p w:rsidR="00272BA4" w:rsidRPr="0060337E" w:rsidRDefault="00272BA4" w:rsidP="00272BA4">
            <w:pPr>
              <w:keepNext/>
              <w:tabs>
                <w:tab w:val="left" w:pos="288"/>
                <w:tab w:val="left" w:pos="576"/>
                <w:tab w:val="left" w:pos="864"/>
                <w:tab w:val="left" w:pos="1152"/>
              </w:tabs>
              <w:spacing w:before="40" w:after="40" w:line="210" w:lineRule="exact"/>
              <w:ind w:right="43"/>
              <w:jc w:val="right"/>
              <w:rPr>
                <w:sz w:val="17"/>
              </w:rPr>
            </w:pPr>
            <w:r>
              <w:rPr>
                <w:sz w:val="17"/>
              </w:rPr>
              <w:t>4,8</w:t>
            </w:r>
          </w:p>
        </w:tc>
        <w:tc>
          <w:tcPr>
            <w:tcW w:w="1830" w:type="dxa"/>
            <w:shd w:val="clear" w:color="auto" w:fill="auto"/>
            <w:vAlign w:val="bottom"/>
          </w:tcPr>
          <w:p w:rsidR="00272BA4" w:rsidRPr="0060337E" w:rsidRDefault="00272BA4" w:rsidP="00272BA4">
            <w:pPr>
              <w:keepNext/>
              <w:tabs>
                <w:tab w:val="left" w:pos="288"/>
                <w:tab w:val="left" w:pos="576"/>
                <w:tab w:val="left" w:pos="864"/>
                <w:tab w:val="left" w:pos="1152"/>
              </w:tabs>
              <w:spacing w:before="40" w:after="40" w:line="210" w:lineRule="exact"/>
              <w:ind w:right="43"/>
              <w:jc w:val="right"/>
              <w:rPr>
                <w:sz w:val="17"/>
              </w:rPr>
            </w:pPr>
            <w:r>
              <w:rPr>
                <w:sz w:val="17"/>
              </w:rPr>
              <w:t>3,6</w:t>
            </w:r>
          </w:p>
        </w:tc>
        <w:tc>
          <w:tcPr>
            <w:tcW w:w="1830" w:type="dxa"/>
            <w:shd w:val="clear" w:color="auto" w:fill="auto"/>
            <w:vAlign w:val="bottom"/>
          </w:tcPr>
          <w:p w:rsidR="00272BA4" w:rsidRPr="00BD7EA8" w:rsidRDefault="00272BA4" w:rsidP="00272BA4">
            <w:pPr>
              <w:keepNext/>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1,1</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20-24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8,9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4,5</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4,4</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25-</w:t>
            </w:r>
            <w:r>
              <w:rPr>
                <w:sz w:val="17"/>
              </w:rPr>
              <w:t>2</w:t>
            </w:r>
            <w:r w:rsidRPr="0060337E">
              <w:rPr>
                <w:sz w:val="17"/>
              </w:rPr>
              <w:t>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12,1</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4,6</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7,4</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30-34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16,2</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4,4</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11,8</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35-39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22,7</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6,3</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16,4</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40-44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30,4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7,0</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23,4</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45-49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41,1</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9,2</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31,9</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50-54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53,0</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13,7</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39,2</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55-59</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63,3</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16,3</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47,0</w:t>
            </w:r>
            <w:r>
              <w:rPr>
                <w:b/>
                <w:sz w:val="17"/>
              </w:rPr>
              <w:t>)</w:t>
            </w:r>
          </w:p>
        </w:tc>
      </w:tr>
      <w:tr w:rsidR="00272BA4" w:rsidRPr="0060337E">
        <w:tblPrEx>
          <w:tblCellMar>
            <w:top w:w="0" w:type="dxa"/>
            <w:bottom w:w="0" w:type="dxa"/>
          </w:tblCellMar>
        </w:tblPrEx>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60-64</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69,3</w:t>
            </w:r>
          </w:p>
        </w:tc>
        <w:tc>
          <w:tcPr>
            <w:tcW w:w="1830" w:type="dxa"/>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22,9</w:t>
            </w:r>
          </w:p>
        </w:tc>
        <w:tc>
          <w:tcPr>
            <w:tcW w:w="1830" w:type="dxa"/>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46,4</w:t>
            </w:r>
            <w:r>
              <w:rPr>
                <w:b/>
                <w:sz w:val="17"/>
              </w:rPr>
              <w:t>)</w:t>
            </w:r>
          </w:p>
        </w:tc>
      </w:tr>
      <w:tr w:rsidR="00272BA4" w:rsidRPr="0060337E">
        <w:tblPrEx>
          <w:tblCellMar>
            <w:top w:w="0" w:type="dxa"/>
            <w:bottom w:w="0" w:type="dxa"/>
          </w:tblCellMar>
        </w:tblPrEx>
        <w:tc>
          <w:tcPr>
            <w:tcW w:w="1830" w:type="dxa"/>
            <w:tcBorders>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0"/>
              <w:rPr>
                <w:sz w:val="17"/>
              </w:rPr>
            </w:pPr>
            <w:r w:rsidRPr="0060337E">
              <w:rPr>
                <w:sz w:val="17"/>
              </w:rPr>
              <w:t xml:space="preserve">65 </w:t>
            </w:r>
            <w:r>
              <w:rPr>
                <w:sz w:val="17"/>
              </w:rPr>
              <w:t>et plus</w:t>
            </w:r>
          </w:p>
        </w:tc>
        <w:tc>
          <w:tcPr>
            <w:tcW w:w="1830" w:type="dxa"/>
            <w:tcBorders>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78,0</w:t>
            </w:r>
          </w:p>
        </w:tc>
        <w:tc>
          <w:tcPr>
            <w:tcW w:w="1830" w:type="dxa"/>
            <w:tcBorders>
              <w:bottom w:val="single" w:sz="12" w:space="0" w:color="auto"/>
            </w:tcBorders>
            <w:shd w:val="clear" w:color="auto" w:fill="auto"/>
            <w:vAlign w:val="bottom"/>
          </w:tcPr>
          <w:p w:rsidR="00272BA4" w:rsidRPr="0060337E" w:rsidRDefault="00272BA4" w:rsidP="00272BA4">
            <w:pPr>
              <w:tabs>
                <w:tab w:val="left" w:pos="288"/>
                <w:tab w:val="left" w:pos="576"/>
                <w:tab w:val="left" w:pos="864"/>
                <w:tab w:val="left" w:pos="1152"/>
              </w:tabs>
              <w:spacing w:before="40" w:after="40" w:line="210" w:lineRule="exact"/>
              <w:ind w:right="43"/>
              <w:jc w:val="right"/>
              <w:rPr>
                <w:sz w:val="17"/>
              </w:rPr>
            </w:pPr>
            <w:r>
              <w:rPr>
                <w:sz w:val="17"/>
              </w:rPr>
              <w:t>44,0</w:t>
            </w:r>
          </w:p>
        </w:tc>
        <w:tc>
          <w:tcPr>
            <w:tcW w:w="1830" w:type="dxa"/>
            <w:tcBorders>
              <w:bottom w:val="single" w:sz="12" w:space="0" w:color="auto"/>
            </w:tcBorders>
            <w:shd w:val="clear" w:color="auto" w:fill="auto"/>
            <w:vAlign w:val="bottom"/>
          </w:tcPr>
          <w:p w:rsidR="00272BA4" w:rsidRPr="00BD7EA8" w:rsidRDefault="00272BA4" w:rsidP="00272BA4">
            <w:pPr>
              <w:tabs>
                <w:tab w:val="left" w:pos="288"/>
                <w:tab w:val="left" w:pos="576"/>
                <w:tab w:val="left" w:pos="864"/>
                <w:tab w:val="left" w:pos="1152"/>
              </w:tabs>
              <w:spacing w:before="40" w:after="40" w:line="210" w:lineRule="exact"/>
              <w:ind w:right="43"/>
              <w:jc w:val="right"/>
              <w:rPr>
                <w:b/>
                <w:sz w:val="17"/>
              </w:rPr>
            </w:pPr>
            <w:r>
              <w:rPr>
                <w:b/>
                <w:sz w:val="17"/>
              </w:rPr>
              <w:t>(</w:t>
            </w:r>
            <w:r w:rsidRPr="00BD7EA8">
              <w:rPr>
                <w:b/>
                <w:sz w:val="17"/>
              </w:rPr>
              <w:t>34,0</w:t>
            </w:r>
            <w:r>
              <w:rPr>
                <w:b/>
                <w:sz w:val="17"/>
              </w:rPr>
              <w:t>)</w:t>
            </w:r>
          </w:p>
        </w:tc>
      </w:tr>
    </w:tbl>
    <w:p w:rsidR="00272BA4" w:rsidRPr="00272BA4" w:rsidRDefault="00272BA4" w:rsidP="00272BA4">
      <w:pPr>
        <w:pStyle w:val="SingleTxt"/>
        <w:spacing w:after="0" w:line="120" w:lineRule="exact"/>
        <w:rPr>
          <w:sz w:val="10"/>
        </w:rPr>
      </w:pP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sidRPr="00BD7EA8">
        <w:rPr>
          <w:i/>
          <w:lang w:val="fr-FR"/>
        </w:rPr>
        <w:t>Source</w:t>
      </w:r>
      <w:r>
        <w:rPr>
          <w:lang w:val="fr-FR"/>
        </w:rPr>
        <w:t> </w:t>
      </w:r>
      <w:r w:rsidRPr="005B4FF8">
        <w:rPr>
          <w:lang w:val="fr-FR"/>
        </w:rPr>
        <w:t>: Enquête sur la population active, 2006, Bureau central de la statistique.</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Pr="005B4FF8"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E3D90">
        <w:rPr>
          <w:b w:val="0"/>
          <w:lang w:val="fr-FR"/>
        </w:rPr>
        <w:t>Tableau 4</w:t>
      </w:r>
      <w:r w:rsidRPr="002E3D90">
        <w:rPr>
          <w:b w:val="0"/>
          <w:lang w:val="fr-FR"/>
        </w:rPr>
        <w:br/>
      </w:r>
      <w:r w:rsidRPr="005B4FF8">
        <w:rPr>
          <w:lang w:val="fr-FR"/>
        </w:rPr>
        <w:t>Nombre de femmes pour 100 hommes par niveau d’instruction</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272BA4" w:rsidRPr="0050382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0"/>
              <w:rPr>
                <w:i/>
                <w:sz w:val="14"/>
              </w:rPr>
            </w:pPr>
            <w:r>
              <w:rPr>
                <w:i/>
                <w:sz w:val="14"/>
              </w:rPr>
              <w:t>Année</w:t>
            </w:r>
          </w:p>
        </w:tc>
        <w:tc>
          <w:tcPr>
            <w:tcW w:w="183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Primaire</w:t>
            </w:r>
          </w:p>
        </w:tc>
        <w:tc>
          <w:tcPr>
            <w:tcW w:w="183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Préparatoire</w:t>
            </w:r>
          </w:p>
        </w:tc>
        <w:tc>
          <w:tcPr>
            <w:tcW w:w="183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Secondaire</w:t>
            </w:r>
          </w:p>
        </w:tc>
      </w:tr>
      <w:tr w:rsidR="00272BA4" w:rsidRPr="0050382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r>
      <w:tr w:rsidR="00272BA4" w:rsidRPr="0050382F">
        <w:tblPrEx>
          <w:tblCellMar>
            <w:top w:w="0" w:type="dxa"/>
            <w:bottom w:w="0" w:type="dxa"/>
          </w:tblCellMar>
        </w:tblPrEx>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1970</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53</w:t>
            </w:r>
            <w:r>
              <w:rPr>
                <w:sz w:val="17"/>
              </w:rPr>
              <w:t>,</w:t>
            </w:r>
            <w:r w:rsidRPr="0050382F">
              <w:rPr>
                <w:sz w:val="17"/>
              </w:rPr>
              <w:t>9</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53</w:t>
            </w:r>
            <w:r>
              <w:rPr>
                <w:sz w:val="17"/>
              </w:rPr>
              <w:t>,</w:t>
            </w:r>
            <w:r w:rsidRPr="0050382F">
              <w:rPr>
                <w:sz w:val="17"/>
              </w:rPr>
              <w:t>5</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29</w:t>
            </w:r>
            <w:r>
              <w:rPr>
                <w:sz w:val="17"/>
              </w:rPr>
              <w:t>,</w:t>
            </w:r>
            <w:r w:rsidRPr="0050382F">
              <w:rPr>
                <w:sz w:val="17"/>
              </w:rPr>
              <w:t>3</w:t>
            </w:r>
          </w:p>
        </w:tc>
      </w:tr>
      <w:tr w:rsidR="00272BA4" w:rsidRPr="0050382F">
        <w:tblPrEx>
          <w:tblCellMar>
            <w:top w:w="0" w:type="dxa"/>
            <w:bottom w:w="0" w:type="dxa"/>
          </w:tblCellMar>
        </w:tblPrEx>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1980</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72</w:t>
            </w:r>
            <w:r>
              <w:rPr>
                <w:sz w:val="17"/>
              </w:rPr>
              <w:t>,</w:t>
            </w:r>
            <w:r w:rsidRPr="0050382F">
              <w:rPr>
                <w:sz w:val="17"/>
              </w:rPr>
              <w:t>4</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56</w:t>
            </w:r>
            <w:r>
              <w:rPr>
                <w:sz w:val="17"/>
              </w:rPr>
              <w:t>,</w:t>
            </w:r>
            <w:r w:rsidRPr="0050382F">
              <w:rPr>
                <w:sz w:val="17"/>
              </w:rPr>
              <w:t>1</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58</w:t>
            </w:r>
            <w:r>
              <w:rPr>
                <w:sz w:val="17"/>
              </w:rPr>
              <w:t>,</w:t>
            </w:r>
            <w:r w:rsidRPr="0050382F">
              <w:rPr>
                <w:sz w:val="17"/>
              </w:rPr>
              <w:t>8</w:t>
            </w:r>
          </w:p>
        </w:tc>
      </w:tr>
      <w:tr w:rsidR="00272BA4" w:rsidRPr="0050382F">
        <w:tblPrEx>
          <w:tblCellMar>
            <w:top w:w="0" w:type="dxa"/>
            <w:bottom w:w="0" w:type="dxa"/>
          </w:tblCellMar>
        </w:tblPrEx>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1990</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85</w:t>
            </w:r>
            <w:r>
              <w:rPr>
                <w:sz w:val="17"/>
              </w:rPr>
              <w:t>,</w:t>
            </w:r>
            <w:r w:rsidRPr="0050382F">
              <w:rPr>
                <w:sz w:val="17"/>
              </w:rPr>
              <w:t>2</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69</w:t>
            </w:r>
            <w:r>
              <w:rPr>
                <w:sz w:val="17"/>
              </w:rPr>
              <w:t>,</w:t>
            </w:r>
            <w:r w:rsidRPr="0050382F">
              <w:rPr>
                <w:sz w:val="17"/>
              </w:rPr>
              <w:t>7</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75</w:t>
            </w:r>
            <w:r>
              <w:rPr>
                <w:sz w:val="17"/>
              </w:rPr>
              <w:t>,</w:t>
            </w:r>
            <w:r w:rsidRPr="0050382F">
              <w:rPr>
                <w:sz w:val="17"/>
              </w:rPr>
              <w:t>4</w:t>
            </w:r>
          </w:p>
        </w:tc>
      </w:tr>
      <w:tr w:rsidR="00272BA4" w:rsidRPr="0050382F">
        <w:tblPrEx>
          <w:tblCellMar>
            <w:top w:w="0" w:type="dxa"/>
            <w:bottom w:w="0" w:type="dxa"/>
          </w:tblCellMar>
        </w:tblPrEx>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1999</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88</w:t>
            </w:r>
            <w:r>
              <w:rPr>
                <w:sz w:val="17"/>
              </w:rPr>
              <w:t>,</w:t>
            </w:r>
            <w:r w:rsidRPr="0050382F">
              <w:rPr>
                <w:sz w:val="17"/>
              </w:rPr>
              <w:t>6</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85</w:t>
            </w:r>
            <w:r>
              <w:rPr>
                <w:sz w:val="17"/>
              </w:rPr>
              <w:t>,</w:t>
            </w:r>
            <w:r w:rsidRPr="0050382F">
              <w:rPr>
                <w:sz w:val="17"/>
              </w:rPr>
              <w:t>2</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92</w:t>
            </w:r>
            <w:r>
              <w:rPr>
                <w:sz w:val="17"/>
              </w:rPr>
              <w:t>,</w:t>
            </w:r>
            <w:r w:rsidRPr="0050382F">
              <w:rPr>
                <w:sz w:val="17"/>
              </w:rPr>
              <w:t>6</w:t>
            </w:r>
          </w:p>
        </w:tc>
      </w:tr>
      <w:tr w:rsidR="00272BA4" w:rsidRPr="0050382F">
        <w:tblPrEx>
          <w:tblCellMar>
            <w:top w:w="0" w:type="dxa"/>
            <w:bottom w:w="0" w:type="dxa"/>
          </w:tblCellMar>
        </w:tblPrEx>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2002</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89</w:t>
            </w:r>
            <w:r>
              <w:rPr>
                <w:sz w:val="17"/>
              </w:rPr>
              <w:t>,</w:t>
            </w:r>
            <w:r w:rsidRPr="0050382F">
              <w:rPr>
                <w:sz w:val="17"/>
              </w:rPr>
              <w:t>8</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85</w:t>
            </w:r>
            <w:r>
              <w:rPr>
                <w:sz w:val="17"/>
              </w:rPr>
              <w:t>,0</w:t>
            </w:r>
          </w:p>
        </w:tc>
        <w:tc>
          <w:tcPr>
            <w:tcW w:w="183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96</w:t>
            </w:r>
            <w:r>
              <w:rPr>
                <w:sz w:val="17"/>
              </w:rPr>
              <w:t>,</w:t>
            </w:r>
            <w:r w:rsidRPr="0050382F">
              <w:rPr>
                <w:sz w:val="17"/>
              </w:rPr>
              <w:t>9</w:t>
            </w:r>
          </w:p>
        </w:tc>
      </w:tr>
      <w:tr w:rsidR="00272BA4" w:rsidRPr="0050382F">
        <w:tblPrEx>
          <w:tblCellMar>
            <w:top w:w="0" w:type="dxa"/>
            <w:bottom w:w="0" w:type="dxa"/>
          </w:tblCellMar>
        </w:tblPrEx>
        <w:tc>
          <w:tcPr>
            <w:tcW w:w="1830"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2005</w:t>
            </w:r>
          </w:p>
        </w:tc>
        <w:tc>
          <w:tcPr>
            <w:tcW w:w="1830"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92</w:t>
            </w:r>
            <w:r>
              <w:rPr>
                <w:sz w:val="17"/>
              </w:rPr>
              <w:t>,0</w:t>
            </w:r>
          </w:p>
        </w:tc>
        <w:tc>
          <w:tcPr>
            <w:tcW w:w="1830"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87</w:t>
            </w:r>
            <w:r>
              <w:rPr>
                <w:sz w:val="17"/>
              </w:rPr>
              <w:t>,</w:t>
            </w:r>
            <w:r w:rsidRPr="0050382F">
              <w:rPr>
                <w:sz w:val="17"/>
              </w:rPr>
              <w:t>5</w:t>
            </w:r>
          </w:p>
        </w:tc>
        <w:tc>
          <w:tcPr>
            <w:tcW w:w="1830"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102</w:t>
            </w:r>
            <w:r>
              <w:rPr>
                <w:sz w:val="17"/>
              </w:rPr>
              <w:t>,</w:t>
            </w:r>
            <w:r w:rsidRPr="0050382F">
              <w:rPr>
                <w:sz w:val="17"/>
              </w:rPr>
              <w:t>1</w:t>
            </w:r>
          </w:p>
        </w:tc>
      </w:tr>
    </w:tbl>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E3D90">
        <w:rPr>
          <w:b w:val="0"/>
          <w:lang w:val="fr-FR"/>
        </w:rPr>
        <w:t>Tableau 5</w:t>
      </w:r>
      <w:r>
        <w:rPr>
          <w:lang w:val="fr-FR"/>
        </w:rPr>
        <w:br/>
      </w:r>
      <w:r w:rsidRPr="005B4FF8">
        <w:rPr>
          <w:lang w:val="fr-FR"/>
        </w:rPr>
        <w:t xml:space="preserve">Ventilation par sexe des étudiants dans les écoles et les centres de formation </w:t>
      </w:r>
    </w:p>
    <w:p w:rsidR="00272BA4" w:rsidRPr="002E3D90" w:rsidRDefault="00272BA4" w:rsidP="00272BA4">
      <w:pPr>
        <w:pStyle w:val="SingleTxt"/>
        <w:rPr>
          <w:sz w:val="14"/>
          <w:szCs w:val="14"/>
          <w:lang w:val="fr-FR"/>
        </w:rPr>
      </w:pPr>
      <w:r w:rsidRPr="002E3D90">
        <w:rPr>
          <w:sz w:val="14"/>
          <w:szCs w:val="14"/>
          <w:lang w:val="fr-FR"/>
        </w:rPr>
        <w:t>(</w:t>
      </w:r>
      <w:r>
        <w:rPr>
          <w:sz w:val="14"/>
          <w:szCs w:val="14"/>
          <w:lang w:val="fr-FR"/>
        </w:rPr>
        <w:t>E</w:t>
      </w:r>
      <w:r w:rsidRPr="002E3D90">
        <w:rPr>
          <w:sz w:val="14"/>
          <w:szCs w:val="14"/>
          <w:lang w:val="fr-FR"/>
        </w:rPr>
        <w:t>n pourcentage)</w:t>
      </w: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272BA4" w:rsidRPr="0050382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0"/>
              <w:rPr>
                <w:i/>
                <w:sz w:val="14"/>
              </w:rPr>
            </w:pPr>
            <w:r>
              <w:rPr>
                <w:i/>
                <w:sz w:val="14"/>
              </w:rPr>
              <w:t>Année</w:t>
            </w:r>
          </w:p>
        </w:tc>
        <w:tc>
          <w:tcPr>
            <w:tcW w:w="1464"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Femmes</w:t>
            </w:r>
          </w:p>
        </w:tc>
        <w:tc>
          <w:tcPr>
            <w:tcW w:w="1464"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Hommes</w:t>
            </w:r>
          </w:p>
        </w:tc>
        <w:tc>
          <w:tcPr>
            <w:tcW w:w="1464"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 xml:space="preserve">Écart </w:t>
            </w:r>
            <w:r>
              <w:rPr>
                <w:i/>
                <w:sz w:val="14"/>
              </w:rPr>
              <w:br/>
              <w:t>(hommes-femmes)</w:t>
            </w:r>
          </w:p>
        </w:tc>
        <w:tc>
          <w:tcPr>
            <w:tcW w:w="1464"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 xml:space="preserve">Ratio </w:t>
            </w:r>
            <w:r>
              <w:rPr>
                <w:i/>
                <w:sz w:val="14"/>
              </w:rPr>
              <w:br/>
              <w:t>(hommes-femmes)</w:t>
            </w:r>
          </w:p>
        </w:tc>
      </w:tr>
      <w:tr w:rsidR="00272BA4" w:rsidRPr="0050382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r>
      <w:tr w:rsidR="00272BA4" w:rsidRPr="0050382F">
        <w:tblPrEx>
          <w:tblCellMar>
            <w:top w:w="0" w:type="dxa"/>
            <w:bottom w:w="0" w:type="dxa"/>
          </w:tblCellMar>
        </w:tblPrEx>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1980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38</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62</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24</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0</w:t>
            </w:r>
            <w:r>
              <w:rPr>
                <w:sz w:val="17"/>
              </w:rPr>
              <w:t>,</w:t>
            </w:r>
            <w:r w:rsidRPr="0050382F">
              <w:rPr>
                <w:sz w:val="17"/>
              </w:rPr>
              <w:t>6</w:t>
            </w:r>
          </w:p>
        </w:tc>
      </w:tr>
      <w:tr w:rsidR="00272BA4" w:rsidRPr="0050382F">
        <w:tblPrEx>
          <w:tblCellMar>
            <w:top w:w="0" w:type="dxa"/>
            <w:bottom w:w="0" w:type="dxa"/>
          </w:tblCellMar>
        </w:tblPrEx>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1990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47</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53</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6</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0</w:t>
            </w:r>
            <w:r>
              <w:rPr>
                <w:sz w:val="17"/>
              </w:rPr>
              <w:t>,</w:t>
            </w:r>
            <w:r w:rsidRPr="0050382F">
              <w:rPr>
                <w:sz w:val="17"/>
              </w:rPr>
              <w:t>9</w:t>
            </w:r>
          </w:p>
        </w:tc>
      </w:tr>
      <w:tr w:rsidR="00272BA4" w:rsidRPr="0050382F">
        <w:tblPrEx>
          <w:tblCellMar>
            <w:top w:w="0" w:type="dxa"/>
            <w:bottom w:w="0" w:type="dxa"/>
          </w:tblCellMar>
        </w:tblPrEx>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2000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49</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51</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2</w:t>
            </w:r>
            <w:r>
              <w:rPr>
                <w:sz w:val="17"/>
              </w:rPr>
              <w:t>,0</w:t>
            </w:r>
          </w:p>
        </w:tc>
        <w:tc>
          <w:tcPr>
            <w:tcW w:w="1464"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1</w:t>
            </w:r>
            <w:r>
              <w:rPr>
                <w:sz w:val="17"/>
              </w:rPr>
              <w:t>,</w:t>
            </w:r>
            <w:r w:rsidRPr="0050382F">
              <w:rPr>
                <w:sz w:val="17"/>
              </w:rPr>
              <w:t>0</w:t>
            </w:r>
          </w:p>
        </w:tc>
      </w:tr>
      <w:tr w:rsidR="00272BA4" w:rsidRPr="0050382F">
        <w:tblPrEx>
          <w:tblCellMar>
            <w:top w:w="0" w:type="dxa"/>
            <w:bottom w:w="0" w:type="dxa"/>
          </w:tblCellMar>
        </w:tblPrEx>
        <w:tc>
          <w:tcPr>
            <w:tcW w:w="1464"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0"/>
              <w:rPr>
                <w:sz w:val="17"/>
              </w:rPr>
            </w:pPr>
            <w:r w:rsidRPr="0050382F">
              <w:rPr>
                <w:sz w:val="17"/>
              </w:rPr>
              <w:t>2005</w:t>
            </w:r>
          </w:p>
        </w:tc>
        <w:tc>
          <w:tcPr>
            <w:tcW w:w="1464"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43</w:t>
            </w:r>
            <w:r>
              <w:rPr>
                <w:sz w:val="17"/>
              </w:rPr>
              <w:t>,</w:t>
            </w:r>
            <w:r w:rsidRPr="0050382F">
              <w:rPr>
                <w:sz w:val="17"/>
              </w:rPr>
              <w:t>7</w:t>
            </w:r>
          </w:p>
        </w:tc>
        <w:tc>
          <w:tcPr>
            <w:tcW w:w="1464"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56</w:t>
            </w:r>
            <w:r>
              <w:rPr>
                <w:sz w:val="17"/>
              </w:rPr>
              <w:t>,</w:t>
            </w:r>
            <w:r w:rsidRPr="0050382F">
              <w:rPr>
                <w:sz w:val="17"/>
              </w:rPr>
              <w:t>3</w:t>
            </w:r>
          </w:p>
        </w:tc>
        <w:tc>
          <w:tcPr>
            <w:tcW w:w="1464"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12</w:t>
            </w:r>
            <w:r>
              <w:rPr>
                <w:sz w:val="17"/>
              </w:rPr>
              <w:t>,</w:t>
            </w:r>
            <w:r w:rsidRPr="0050382F">
              <w:rPr>
                <w:sz w:val="17"/>
              </w:rPr>
              <w:t>6</w:t>
            </w:r>
          </w:p>
        </w:tc>
        <w:tc>
          <w:tcPr>
            <w:tcW w:w="1464" w:type="dxa"/>
            <w:tcBorders>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sidRPr="0050382F">
              <w:rPr>
                <w:sz w:val="17"/>
              </w:rPr>
              <w:t>0</w:t>
            </w:r>
            <w:r>
              <w:rPr>
                <w:sz w:val="17"/>
              </w:rPr>
              <w:t>,</w:t>
            </w:r>
            <w:r w:rsidRPr="0050382F">
              <w:rPr>
                <w:sz w:val="17"/>
              </w:rPr>
              <w:t>8</w:t>
            </w:r>
          </w:p>
        </w:tc>
      </w:tr>
    </w:tbl>
    <w:p w:rsidR="00272BA4" w:rsidRPr="00272BA4" w:rsidRDefault="00272BA4" w:rsidP="00272BA4">
      <w:pPr>
        <w:pStyle w:val="SingleTxt"/>
        <w:spacing w:after="0" w:line="120" w:lineRule="exact"/>
        <w:rPr>
          <w:sz w:val="10"/>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E3D90">
        <w:rPr>
          <w:b w:val="0"/>
          <w:lang w:val="fr-FR"/>
        </w:rPr>
        <w:t>Tableau 6</w:t>
      </w:r>
      <w:r w:rsidRPr="002E3D90">
        <w:rPr>
          <w:b w:val="0"/>
          <w:lang w:val="fr-FR"/>
        </w:rPr>
        <w:br/>
      </w:r>
      <w:r w:rsidRPr="005B4FF8">
        <w:rPr>
          <w:lang w:val="fr-FR"/>
        </w:rPr>
        <w:t xml:space="preserve">Personnel enseignant non universitaire par niveau d’instruction et sexe </w:t>
      </w:r>
    </w:p>
    <w:p w:rsidR="00272BA4" w:rsidRPr="002E3D90" w:rsidRDefault="00272BA4" w:rsidP="00272BA4">
      <w:pPr>
        <w:pStyle w:val="SingleTxt"/>
        <w:rPr>
          <w:sz w:val="14"/>
          <w:szCs w:val="14"/>
          <w:lang w:val="fr-FR"/>
        </w:rPr>
      </w:pPr>
      <w:r w:rsidRPr="002E3D90">
        <w:rPr>
          <w:sz w:val="14"/>
          <w:szCs w:val="14"/>
          <w:lang w:val="fr-FR"/>
        </w:rPr>
        <w:t>(</w:t>
      </w:r>
      <w:r>
        <w:rPr>
          <w:sz w:val="14"/>
          <w:szCs w:val="14"/>
          <w:lang w:val="fr-FR"/>
        </w:rPr>
        <w:t>E</w:t>
      </w:r>
      <w:r w:rsidRPr="002E3D90">
        <w:rPr>
          <w:sz w:val="14"/>
          <w:szCs w:val="14"/>
          <w:lang w:val="fr-FR"/>
        </w:rPr>
        <w:t>n pourcentage)</w:t>
      </w: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800"/>
        <w:gridCol w:w="800"/>
        <w:gridCol w:w="801"/>
        <w:gridCol w:w="800"/>
        <w:gridCol w:w="800"/>
        <w:gridCol w:w="801"/>
      </w:tblGrid>
      <w:tr w:rsidR="00272BA4" w:rsidRPr="0050382F">
        <w:tblPrEx>
          <w:tblCellMar>
            <w:top w:w="0" w:type="dxa"/>
            <w:bottom w:w="0" w:type="dxa"/>
          </w:tblCellMar>
        </w:tblPrEx>
        <w:trPr>
          <w:tblHeader/>
        </w:trPr>
        <w:tc>
          <w:tcPr>
            <w:tcW w:w="252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rPr>
                <w:i/>
                <w:sz w:val="14"/>
              </w:rPr>
            </w:pPr>
            <w:r>
              <w:rPr>
                <w:i/>
                <w:sz w:val="14"/>
              </w:rPr>
              <w:t>Sexe</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sidRPr="0050382F">
              <w:rPr>
                <w:i/>
                <w:sz w:val="14"/>
              </w:rPr>
              <w:t>1970</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sidRPr="0050382F">
              <w:rPr>
                <w:i/>
                <w:sz w:val="14"/>
              </w:rPr>
              <w:t>1980</w:t>
            </w:r>
          </w:p>
        </w:tc>
        <w:tc>
          <w:tcPr>
            <w:tcW w:w="801"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sidRPr="0050382F">
              <w:rPr>
                <w:i/>
                <w:sz w:val="14"/>
              </w:rPr>
              <w:t>1999</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sidRPr="0050382F">
              <w:rPr>
                <w:i/>
                <w:sz w:val="14"/>
              </w:rPr>
              <w:t>2000</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sidRPr="0050382F">
              <w:rPr>
                <w:i/>
                <w:sz w:val="14"/>
              </w:rPr>
              <w:t>2002</w:t>
            </w:r>
          </w:p>
        </w:tc>
        <w:tc>
          <w:tcPr>
            <w:tcW w:w="801"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160" w:lineRule="exact"/>
              <w:ind w:right="43"/>
              <w:jc w:val="right"/>
              <w:rPr>
                <w:i/>
                <w:sz w:val="14"/>
              </w:rPr>
            </w:pPr>
            <w:r w:rsidRPr="0050382F">
              <w:rPr>
                <w:i/>
                <w:sz w:val="14"/>
              </w:rPr>
              <w:t>2005</w:t>
            </w:r>
            <w:r w:rsidRPr="0050382F">
              <w:rPr>
                <w:sz w:val="14"/>
              </w:rPr>
              <w:t>*</w:t>
            </w:r>
          </w:p>
        </w:tc>
      </w:tr>
      <w:tr w:rsidR="00272BA4" w:rsidRPr="0050382F">
        <w:tblPrEx>
          <w:tblCellMar>
            <w:top w:w="0" w:type="dxa"/>
            <w:bottom w:w="0" w:type="dxa"/>
          </w:tblCellMar>
        </w:tblPrEx>
        <w:trPr>
          <w:trHeight w:hRule="exact" w:val="115"/>
          <w:tblHeader/>
        </w:trPr>
        <w:tc>
          <w:tcPr>
            <w:tcW w:w="252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rPr>
                <w:sz w:val="17"/>
              </w:rPr>
            </w:pPr>
          </w:p>
        </w:tc>
        <w:tc>
          <w:tcPr>
            <w:tcW w:w="80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1"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0"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1" w:type="dxa"/>
            <w:tcBorders>
              <w:top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r>
      <w:tr w:rsidR="00272BA4" w:rsidRPr="0050382F">
        <w:tblPrEx>
          <w:tblCellMar>
            <w:top w:w="0" w:type="dxa"/>
            <w:bottom w:w="0" w:type="dxa"/>
          </w:tblCellMar>
        </w:tblPrEx>
        <w:tc>
          <w:tcPr>
            <w:tcW w:w="252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rPr>
                <w:sz w:val="17"/>
              </w:rPr>
            </w:pPr>
            <w:r>
              <w:rPr>
                <w:sz w:val="17"/>
              </w:rPr>
              <w:t>Primaire :</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1"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c>
          <w:tcPr>
            <w:tcW w:w="801"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p>
        </w:tc>
      </w:tr>
      <w:tr w:rsidR="00272BA4" w:rsidRPr="0050382F">
        <w:tblPrEx>
          <w:tblCellMar>
            <w:top w:w="0" w:type="dxa"/>
            <w:bottom w:w="0" w:type="dxa"/>
          </w:tblCellMar>
        </w:tblPrEx>
        <w:tc>
          <w:tcPr>
            <w:tcW w:w="252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rPr>
                <w:sz w:val="17"/>
              </w:rPr>
            </w:pPr>
            <w:r>
              <w:rPr>
                <w:sz w:val="17"/>
              </w:rPr>
              <w:tab/>
              <w:t>Femmes</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38,5</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52,8</w:t>
            </w:r>
          </w:p>
        </w:tc>
        <w:tc>
          <w:tcPr>
            <w:tcW w:w="801"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63,6</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65,7</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67,2</w:t>
            </w:r>
          </w:p>
        </w:tc>
        <w:tc>
          <w:tcPr>
            <w:tcW w:w="801"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64,5</w:t>
            </w:r>
          </w:p>
        </w:tc>
      </w:tr>
      <w:tr w:rsidR="00272BA4" w:rsidRPr="0050382F">
        <w:tblPrEx>
          <w:tblCellMar>
            <w:top w:w="0" w:type="dxa"/>
            <w:bottom w:w="0" w:type="dxa"/>
          </w:tblCellMar>
        </w:tblPrEx>
        <w:tc>
          <w:tcPr>
            <w:tcW w:w="252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rPr>
                <w:sz w:val="17"/>
              </w:rPr>
            </w:pPr>
            <w:r>
              <w:rPr>
                <w:sz w:val="17"/>
              </w:rPr>
              <w:tab/>
              <w:t>Hommes</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60,5</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47,2</w:t>
            </w:r>
          </w:p>
        </w:tc>
        <w:tc>
          <w:tcPr>
            <w:tcW w:w="801"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36,4</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34,3</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32,8</w:t>
            </w:r>
          </w:p>
        </w:tc>
        <w:tc>
          <w:tcPr>
            <w:tcW w:w="801"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35,5</w:t>
            </w:r>
          </w:p>
        </w:tc>
      </w:tr>
      <w:tr w:rsidR="00272BA4" w:rsidRPr="0050382F">
        <w:tblPrEx>
          <w:tblCellMar>
            <w:top w:w="0" w:type="dxa"/>
            <w:bottom w:w="0" w:type="dxa"/>
          </w:tblCellMar>
        </w:tblPrEx>
        <w:tc>
          <w:tcPr>
            <w:tcW w:w="252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rPr>
                <w:b/>
                <w:sz w:val="17"/>
              </w:rPr>
            </w:pPr>
            <w:r>
              <w:rPr>
                <w:b/>
                <w:sz w:val="17"/>
              </w:rPr>
              <w:tab/>
              <w:t>Total</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1"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1"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r>
      <w:tr w:rsidR="00272BA4" w:rsidRPr="0050382F">
        <w:tblPrEx>
          <w:tblCellMar>
            <w:top w:w="0" w:type="dxa"/>
            <w:bottom w:w="0" w:type="dxa"/>
          </w:tblCellMar>
        </w:tblPrEx>
        <w:tc>
          <w:tcPr>
            <w:tcW w:w="252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left="288" w:firstLine="9"/>
              <w:rPr>
                <w:b/>
                <w:sz w:val="17"/>
              </w:rPr>
            </w:pPr>
            <w:r>
              <w:rPr>
                <w:b/>
                <w:sz w:val="17"/>
              </w:rPr>
              <w:t>Nombre de femmes pour 100 hommes</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62</w:t>
            </w:r>
            <w:r>
              <w:rPr>
                <w:b/>
                <w:sz w:val="17"/>
              </w:rPr>
              <w:t>,0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111</w:t>
            </w:r>
            <w:r>
              <w:rPr>
                <w:b/>
                <w:sz w:val="17"/>
              </w:rPr>
              <w:t>,0</w:t>
            </w:r>
          </w:p>
        </w:tc>
        <w:tc>
          <w:tcPr>
            <w:tcW w:w="801"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175</w:t>
            </w:r>
            <w:r>
              <w:rPr>
                <w:b/>
                <w:sz w:val="17"/>
              </w:rPr>
              <w:t>,0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191</w:t>
            </w:r>
            <w:r>
              <w:rPr>
                <w:b/>
                <w:sz w:val="17"/>
              </w:rPr>
              <w:t>,0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204</w:t>
            </w:r>
            <w:r>
              <w:rPr>
                <w:b/>
                <w:sz w:val="17"/>
              </w:rPr>
              <w:t>,</w:t>
            </w:r>
            <w:r w:rsidRPr="0050382F">
              <w:rPr>
                <w:b/>
                <w:sz w:val="17"/>
              </w:rPr>
              <w:t>8</w:t>
            </w:r>
          </w:p>
        </w:tc>
        <w:tc>
          <w:tcPr>
            <w:tcW w:w="801"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181</w:t>
            </w:r>
            <w:r>
              <w:rPr>
                <w:b/>
                <w:sz w:val="17"/>
              </w:rPr>
              <w:t>,</w:t>
            </w:r>
            <w:r w:rsidRPr="0050382F">
              <w:rPr>
                <w:b/>
                <w:sz w:val="17"/>
              </w:rPr>
              <w:t>9</w:t>
            </w:r>
          </w:p>
        </w:tc>
      </w:tr>
      <w:tr w:rsidR="00272BA4" w:rsidRPr="0050382F">
        <w:tblPrEx>
          <w:tblCellMar>
            <w:top w:w="0" w:type="dxa"/>
            <w:bottom w:w="0" w:type="dxa"/>
          </w:tblCellMar>
        </w:tblPrEx>
        <w:tc>
          <w:tcPr>
            <w:tcW w:w="2520" w:type="dxa"/>
            <w:tcBorders>
              <w:top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40" w:line="210" w:lineRule="exact"/>
              <w:rPr>
                <w:sz w:val="17"/>
              </w:rPr>
            </w:pPr>
            <w:r>
              <w:rPr>
                <w:sz w:val="17"/>
              </w:rPr>
              <w:t>Préparatoire et secondaire :</w:t>
            </w:r>
          </w:p>
        </w:tc>
        <w:tc>
          <w:tcPr>
            <w:tcW w:w="800" w:type="dxa"/>
            <w:tcBorders>
              <w:top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40" w:line="210" w:lineRule="exact"/>
              <w:ind w:right="43"/>
              <w:jc w:val="right"/>
              <w:rPr>
                <w:sz w:val="17"/>
              </w:rPr>
            </w:pPr>
          </w:p>
        </w:tc>
        <w:tc>
          <w:tcPr>
            <w:tcW w:w="800" w:type="dxa"/>
            <w:tcBorders>
              <w:top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40" w:line="210" w:lineRule="exact"/>
              <w:ind w:right="43"/>
              <w:jc w:val="right"/>
              <w:rPr>
                <w:sz w:val="17"/>
              </w:rPr>
            </w:pPr>
          </w:p>
        </w:tc>
        <w:tc>
          <w:tcPr>
            <w:tcW w:w="801" w:type="dxa"/>
            <w:tcBorders>
              <w:top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40" w:line="210" w:lineRule="exact"/>
              <w:ind w:right="43"/>
              <w:jc w:val="right"/>
              <w:rPr>
                <w:sz w:val="17"/>
              </w:rPr>
            </w:pPr>
          </w:p>
        </w:tc>
        <w:tc>
          <w:tcPr>
            <w:tcW w:w="800" w:type="dxa"/>
            <w:tcBorders>
              <w:top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40" w:line="210" w:lineRule="exact"/>
              <w:ind w:right="43"/>
              <w:jc w:val="right"/>
              <w:rPr>
                <w:sz w:val="17"/>
              </w:rPr>
            </w:pPr>
          </w:p>
        </w:tc>
        <w:tc>
          <w:tcPr>
            <w:tcW w:w="800" w:type="dxa"/>
            <w:tcBorders>
              <w:top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40" w:line="210" w:lineRule="exact"/>
              <w:ind w:right="43"/>
              <w:jc w:val="right"/>
              <w:rPr>
                <w:sz w:val="17"/>
              </w:rPr>
            </w:pPr>
          </w:p>
        </w:tc>
        <w:tc>
          <w:tcPr>
            <w:tcW w:w="801" w:type="dxa"/>
            <w:tcBorders>
              <w:top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40" w:line="210" w:lineRule="exact"/>
              <w:ind w:right="43"/>
              <w:jc w:val="right"/>
              <w:rPr>
                <w:sz w:val="17"/>
              </w:rPr>
            </w:pPr>
          </w:p>
        </w:tc>
      </w:tr>
      <w:tr w:rsidR="00272BA4" w:rsidRPr="0050382F">
        <w:tblPrEx>
          <w:tblCellMar>
            <w:top w:w="0" w:type="dxa"/>
            <w:bottom w:w="0" w:type="dxa"/>
          </w:tblCellMar>
        </w:tblPrEx>
        <w:tc>
          <w:tcPr>
            <w:tcW w:w="252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rPr>
                <w:sz w:val="17"/>
              </w:rPr>
            </w:pPr>
            <w:r>
              <w:rPr>
                <w:sz w:val="17"/>
              </w:rPr>
              <w:tab/>
              <w:t>Femmes</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21,3</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32,1</w:t>
            </w:r>
          </w:p>
        </w:tc>
        <w:tc>
          <w:tcPr>
            <w:tcW w:w="801"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43,2</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48,2</w:t>
            </w:r>
          </w:p>
        </w:tc>
        <w:tc>
          <w:tcPr>
            <w:tcW w:w="800"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49,5</w:t>
            </w:r>
          </w:p>
        </w:tc>
        <w:tc>
          <w:tcPr>
            <w:tcW w:w="801" w:type="dxa"/>
            <w:shd w:val="clear" w:color="auto" w:fill="auto"/>
            <w:vAlign w:val="bottom"/>
          </w:tcPr>
          <w:p w:rsidR="00272BA4" w:rsidRPr="0050382F" w:rsidRDefault="00272BA4" w:rsidP="00272BA4">
            <w:pPr>
              <w:tabs>
                <w:tab w:val="left" w:pos="288"/>
                <w:tab w:val="left" w:pos="576"/>
                <w:tab w:val="left" w:pos="864"/>
                <w:tab w:val="left" w:pos="1152"/>
              </w:tabs>
              <w:spacing w:before="40" w:after="40" w:line="210" w:lineRule="exact"/>
              <w:ind w:right="43"/>
              <w:jc w:val="right"/>
              <w:rPr>
                <w:sz w:val="17"/>
              </w:rPr>
            </w:pPr>
            <w:r>
              <w:rPr>
                <w:sz w:val="17"/>
              </w:rPr>
              <w:t>45,8</w:t>
            </w:r>
          </w:p>
        </w:tc>
      </w:tr>
      <w:tr w:rsidR="00272BA4" w:rsidRPr="0050382F">
        <w:tblPrEx>
          <w:tblCellMar>
            <w:top w:w="0" w:type="dxa"/>
            <w:bottom w:w="0" w:type="dxa"/>
          </w:tblCellMar>
        </w:tblPrEx>
        <w:tc>
          <w:tcPr>
            <w:tcW w:w="252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rPr>
                <w:sz w:val="17"/>
              </w:rPr>
            </w:pPr>
            <w:r>
              <w:rPr>
                <w:sz w:val="17"/>
              </w:rPr>
              <w:tab/>
              <w:t>Hommes</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78,7</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67,9</w:t>
            </w:r>
          </w:p>
        </w:tc>
        <w:tc>
          <w:tcPr>
            <w:tcW w:w="801"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56,8</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51,8</w:t>
            </w:r>
          </w:p>
        </w:tc>
        <w:tc>
          <w:tcPr>
            <w:tcW w:w="800"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50,5</w:t>
            </w:r>
          </w:p>
        </w:tc>
        <w:tc>
          <w:tcPr>
            <w:tcW w:w="801" w:type="dxa"/>
            <w:tcBorders>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40" w:after="81" w:line="210" w:lineRule="exact"/>
              <w:ind w:right="43"/>
              <w:jc w:val="right"/>
              <w:rPr>
                <w:sz w:val="17"/>
              </w:rPr>
            </w:pPr>
            <w:r>
              <w:rPr>
                <w:sz w:val="17"/>
              </w:rPr>
              <w:t>54,2</w:t>
            </w:r>
          </w:p>
        </w:tc>
      </w:tr>
      <w:tr w:rsidR="00272BA4" w:rsidRPr="0050382F">
        <w:tblPrEx>
          <w:tblCellMar>
            <w:top w:w="0" w:type="dxa"/>
            <w:bottom w:w="0" w:type="dxa"/>
          </w:tblCellMar>
        </w:tblPrEx>
        <w:tc>
          <w:tcPr>
            <w:tcW w:w="252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rPr>
                <w:b/>
                <w:sz w:val="17"/>
              </w:rPr>
            </w:pPr>
            <w:r>
              <w:rPr>
                <w:b/>
                <w:sz w:val="17"/>
              </w:rPr>
              <w:tab/>
              <w:t>Total</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1"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0"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c>
          <w:tcPr>
            <w:tcW w:w="801" w:type="dxa"/>
            <w:tcBorders>
              <w:top w:val="single" w:sz="4" w:space="0" w:color="auto"/>
              <w:bottom w:val="single" w:sz="4"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Pr>
                <w:b/>
                <w:sz w:val="17"/>
              </w:rPr>
              <w:t>100,0</w:t>
            </w:r>
          </w:p>
        </w:tc>
      </w:tr>
      <w:tr w:rsidR="00272BA4" w:rsidRPr="0050382F">
        <w:tblPrEx>
          <w:tblCellMar>
            <w:top w:w="0" w:type="dxa"/>
            <w:bottom w:w="0" w:type="dxa"/>
          </w:tblCellMar>
        </w:tblPrEx>
        <w:tc>
          <w:tcPr>
            <w:tcW w:w="252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left="288"/>
              <w:rPr>
                <w:b/>
                <w:sz w:val="17"/>
              </w:rPr>
            </w:pPr>
            <w:r>
              <w:rPr>
                <w:b/>
                <w:sz w:val="17"/>
              </w:rPr>
              <w:t>Nombre de femmes pour 100 hommes</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27</w:t>
            </w:r>
            <w:r>
              <w:rPr>
                <w:b/>
                <w:sz w:val="17"/>
              </w:rPr>
              <w:t>,0</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47</w:t>
            </w:r>
            <w:r>
              <w:rPr>
                <w:b/>
                <w:sz w:val="17"/>
              </w:rPr>
              <w:t>,0</w:t>
            </w:r>
          </w:p>
        </w:tc>
        <w:tc>
          <w:tcPr>
            <w:tcW w:w="801"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78</w:t>
            </w:r>
            <w:r>
              <w:rPr>
                <w:b/>
                <w:sz w:val="17"/>
              </w:rPr>
              <w:t>,0</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93</w:t>
            </w:r>
            <w:r>
              <w:rPr>
                <w:b/>
                <w:sz w:val="17"/>
              </w:rPr>
              <w:t>,0</w:t>
            </w:r>
          </w:p>
        </w:tc>
        <w:tc>
          <w:tcPr>
            <w:tcW w:w="800"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98</w:t>
            </w:r>
            <w:r>
              <w:rPr>
                <w:b/>
                <w:sz w:val="17"/>
              </w:rPr>
              <w:t>,0</w:t>
            </w:r>
          </w:p>
        </w:tc>
        <w:tc>
          <w:tcPr>
            <w:tcW w:w="801" w:type="dxa"/>
            <w:tcBorders>
              <w:top w:val="single" w:sz="4" w:space="0" w:color="auto"/>
              <w:bottom w:val="single" w:sz="12" w:space="0" w:color="auto"/>
            </w:tcBorders>
            <w:shd w:val="clear" w:color="auto" w:fill="auto"/>
            <w:vAlign w:val="bottom"/>
          </w:tcPr>
          <w:p w:rsidR="00272BA4" w:rsidRPr="0050382F" w:rsidRDefault="00272BA4" w:rsidP="00272BA4">
            <w:pPr>
              <w:tabs>
                <w:tab w:val="left" w:pos="288"/>
                <w:tab w:val="left" w:pos="576"/>
                <w:tab w:val="left" w:pos="864"/>
                <w:tab w:val="left" w:pos="1152"/>
              </w:tabs>
              <w:spacing w:before="81" w:after="81" w:line="210" w:lineRule="exact"/>
              <w:ind w:right="43"/>
              <w:jc w:val="right"/>
              <w:rPr>
                <w:b/>
                <w:sz w:val="17"/>
              </w:rPr>
            </w:pPr>
            <w:r w:rsidRPr="0050382F">
              <w:rPr>
                <w:b/>
                <w:sz w:val="17"/>
              </w:rPr>
              <w:t>85</w:t>
            </w:r>
            <w:r>
              <w:rPr>
                <w:b/>
                <w:sz w:val="17"/>
              </w:rPr>
              <w:t>,</w:t>
            </w:r>
            <w:r w:rsidRPr="0050382F">
              <w:rPr>
                <w:b/>
                <w:sz w:val="17"/>
              </w:rPr>
              <w:t>1</w:t>
            </w:r>
          </w:p>
        </w:tc>
      </w:tr>
    </w:tbl>
    <w:p w:rsidR="00272BA4" w:rsidRPr="00272BA4" w:rsidRDefault="00272BA4" w:rsidP="00272BA4">
      <w:pPr>
        <w:pStyle w:val="SingleTxt"/>
        <w:spacing w:after="0" w:line="120" w:lineRule="exact"/>
        <w:rPr>
          <w:sz w:val="10"/>
          <w:lang w:val="fr-FR"/>
        </w:rPr>
      </w:pP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Pr>
          <w:lang w:val="fr-FR"/>
        </w:rPr>
        <w:tab/>
        <w:t>*</w:t>
      </w:r>
      <w:r>
        <w:rPr>
          <w:lang w:val="fr-FR"/>
        </w:rPr>
        <w:tab/>
      </w:r>
      <w:r w:rsidRPr="005B4FF8">
        <w:rPr>
          <w:lang w:val="fr-FR"/>
        </w:rPr>
        <w:t xml:space="preserve">Primaire </w:t>
      </w:r>
      <w:r>
        <w:rPr>
          <w:lang w:val="fr-FR"/>
        </w:rPr>
        <w:t>s’entend de l’éducation de base.</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C6133">
        <w:rPr>
          <w:b w:val="0"/>
          <w:lang w:val="fr-FR"/>
        </w:rPr>
        <w:t>Tableau 7</w:t>
      </w:r>
      <w:r w:rsidRPr="007C6133">
        <w:rPr>
          <w:b w:val="0"/>
          <w:lang w:val="fr-FR"/>
        </w:rPr>
        <w:br/>
      </w:r>
      <w:r w:rsidRPr="005B4FF8">
        <w:rPr>
          <w:lang w:val="fr-FR"/>
        </w:rPr>
        <w:t xml:space="preserve">Dépenses publiques pour l’éducation des filles </w:t>
      </w:r>
    </w:p>
    <w:p w:rsidR="00272BA4" w:rsidRPr="007C6133" w:rsidRDefault="00272BA4" w:rsidP="00272BA4">
      <w:pPr>
        <w:pStyle w:val="SingleTxt"/>
        <w:rPr>
          <w:sz w:val="14"/>
          <w:szCs w:val="14"/>
          <w:lang w:val="fr-FR"/>
        </w:rPr>
      </w:pPr>
      <w:r w:rsidRPr="007C6133">
        <w:rPr>
          <w:sz w:val="14"/>
          <w:szCs w:val="14"/>
          <w:lang w:val="fr-FR"/>
        </w:rPr>
        <w:t>(</w:t>
      </w:r>
      <w:r>
        <w:rPr>
          <w:sz w:val="14"/>
          <w:szCs w:val="14"/>
          <w:lang w:val="fr-FR"/>
        </w:rPr>
        <w:t>E</w:t>
      </w:r>
      <w:r w:rsidRPr="007C6133">
        <w:rPr>
          <w:sz w:val="14"/>
          <w:szCs w:val="14"/>
          <w:lang w:val="fr-FR"/>
        </w:rPr>
        <w:t>n pourcentage)</w:t>
      </w: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6147"/>
        <w:gridCol w:w="1173"/>
      </w:tblGrid>
      <w:tr w:rsidR="00272BA4" w:rsidRPr="006E2CF1">
        <w:tblPrEx>
          <w:tblCellMar>
            <w:top w:w="0" w:type="dxa"/>
            <w:bottom w:w="0" w:type="dxa"/>
          </w:tblCellMar>
        </w:tblPrEx>
        <w:trPr>
          <w:tblHeader/>
        </w:trPr>
        <w:tc>
          <w:tcPr>
            <w:tcW w:w="6147" w:type="dxa"/>
            <w:tcBorders>
              <w:top w:val="single" w:sz="4" w:space="0" w:color="auto"/>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81" w:after="81" w:line="160" w:lineRule="exact"/>
              <w:ind w:right="40"/>
              <w:rPr>
                <w:i/>
                <w:sz w:val="14"/>
              </w:rPr>
            </w:pPr>
            <w:r>
              <w:rPr>
                <w:i/>
                <w:sz w:val="14"/>
              </w:rPr>
              <w:t>Cycle</w:t>
            </w:r>
          </w:p>
        </w:tc>
        <w:tc>
          <w:tcPr>
            <w:tcW w:w="1173" w:type="dxa"/>
            <w:tcBorders>
              <w:top w:val="single" w:sz="4" w:space="0" w:color="auto"/>
              <w:bottom w:val="single" w:sz="12" w:space="0" w:color="auto"/>
            </w:tcBorders>
            <w:shd w:val="clear" w:color="auto" w:fill="auto"/>
            <w:vAlign w:val="bottom"/>
          </w:tcPr>
          <w:p w:rsidR="00272BA4" w:rsidRPr="007C6133" w:rsidRDefault="00272BA4" w:rsidP="00272BA4">
            <w:pPr>
              <w:tabs>
                <w:tab w:val="left" w:pos="288"/>
                <w:tab w:val="left" w:pos="576"/>
                <w:tab w:val="left" w:pos="864"/>
                <w:tab w:val="left" w:pos="1152"/>
              </w:tabs>
              <w:spacing w:before="81" w:after="81" w:line="160" w:lineRule="exact"/>
              <w:ind w:right="43"/>
              <w:jc w:val="right"/>
              <w:rPr>
                <w:i/>
                <w:sz w:val="14"/>
              </w:rPr>
            </w:pPr>
            <w:r w:rsidRPr="007C6133">
              <w:rPr>
                <w:i/>
                <w:sz w:val="14"/>
              </w:rPr>
              <w:t xml:space="preserve">Pourcentage des dépenses totales </w:t>
            </w:r>
            <w:r>
              <w:rPr>
                <w:i/>
                <w:sz w:val="14"/>
              </w:rPr>
              <w:br/>
            </w:r>
            <w:r w:rsidRPr="007C6133">
              <w:rPr>
                <w:i/>
                <w:sz w:val="14"/>
              </w:rPr>
              <w:t>pour l’éducation, par cycle</w:t>
            </w:r>
          </w:p>
        </w:tc>
      </w:tr>
      <w:tr w:rsidR="00272BA4" w:rsidRPr="006E2CF1">
        <w:tblPrEx>
          <w:tblCellMar>
            <w:top w:w="0" w:type="dxa"/>
            <w:bottom w:w="0" w:type="dxa"/>
          </w:tblCellMar>
        </w:tblPrEx>
        <w:trPr>
          <w:trHeight w:hRule="exact" w:val="115"/>
          <w:tblHeader/>
        </w:trPr>
        <w:tc>
          <w:tcPr>
            <w:tcW w:w="6147" w:type="dxa"/>
            <w:tcBorders>
              <w:top w:val="single" w:sz="12" w:space="0" w:color="auto"/>
            </w:tcBorders>
            <w:shd w:val="clear" w:color="auto" w:fill="auto"/>
          </w:tcPr>
          <w:p w:rsidR="00272BA4" w:rsidRDefault="00272BA4" w:rsidP="00272BA4"/>
        </w:tc>
        <w:tc>
          <w:tcPr>
            <w:tcW w:w="1173" w:type="dxa"/>
            <w:tcBorders>
              <w:top w:val="single" w:sz="12" w:space="0" w:color="auto"/>
            </w:tcBorders>
            <w:shd w:val="clear" w:color="auto" w:fill="auto"/>
            <w:vAlign w:val="bottom"/>
          </w:tcPr>
          <w:p w:rsidR="00272BA4" w:rsidRPr="006E2CF1" w:rsidRDefault="00272BA4" w:rsidP="00272BA4">
            <w:pPr>
              <w:tabs>
                <w:tab w:val="left" w:pos="288"/>
                <w:tab w:val="left" w:pos="576"/>
                <w:tab w:val="left" w:pos="864"/>
                <w:tab w:val="left" w:pos="1152"/>
              </w:tabs>
              <w:spacing w:before="40" w:after="40" w:line="210" w:lineRule="exact"/>
              <w:ind w:right="43"/>
              <w:jc w:val="right"/>
              <w:rPr>
                <w:sz w:val="17"/>
              </w:rPr>
            </w:pPr>
          </w:p>
        </w:tc>
      </w:tr>
      <w:tr w:rsidR="00272BA4" w:rsidRPr="00580368">
        <w:tblPrEx>
          <w:tblCellMar>
            <w:top w:w="0" w:type="dxa"/>
            <w:bottom w:w="0" w:type="dxa"/>
          </w:tblCellMar>
        </w:tblPrEx>
        <w:tc>
          <w:tcPr>
            <w:tcW w:w="6147" w:type="dxa"/>
            <w:shd w:val="clear" w:color="auto" w:fill="auto"/>
          </w:tcPr>
          <w:p w:rsidR="00272BA4" w:rsidRPr="007C6133" w:rsidRDefault="00272BA4" w:rsidP="00272BA4">
            <w:pPr>
              <w:tabs>
                <w:tab w:val="left" w:leader="dot" w:pos="6720"/>
              </w:tabs>
              <w:ind w:right="-363"/>
              <w:rPr>
                <w:spacing w:val="60"/>
                <w:sz w:val="17"/>
                <w:szCs w:val="17"/>
              </w:rPr>
            </w:pPr>
            <w:r>
              <w:rPr>
                <w:sz w:val="17"/>
                <w:szCs w:val="17"/>
              </w:rPr>
              <w:t>Primaire, 1</w:t>
            </w:r>
            <w:r w:rsidRPr="007C6133">
              <w:rPr>
                <w:sz w:val="17"/>
                <w:szCs w:val="17"/>
                <w:vertAlign w:val="superscript"/>
              </w:rPr>
              <w:t>re</w:t>
            </w:r>
            <w:r>
              <w:rPr>
                <w:sz w:val="17"/>
                <w:szCs w:val="17"/>
              </w:rPr>
              <w:t xml:space="preserve"> à 6</w:t>
            </w:r>
            <w:r w:rsidRPr="007C6133">
              <w:rPr>
                <w:sz w:val="17"/>
                <w:szCs w:val="17"/>
                <w:vertAlign w:val="superscript"/>
              </w:rPr>
              <w:t>e</w:t>
            </w:r>
            <w:r>
              <w:rPr>
                <w:sz w:val="17"/>
                <w:szCs w:val="17"/>
              </w:rPr>
              <w:t xml:space="preserve"> année</w:t>
            </w:r>
            <w:r>
              <w:rPr>
                <w:spacing w:val="60"/>
                <w:sz w:val="17"/>
                <w:szCs w:val="17"/>
              </w:rPr>
              <w:tab/>
            </w:r>
          </w:p>
        </w:tc>
        <w:tc>
          <w:tcPr>
            <w:tcW w:w="1173"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47</w:t>
            </w:r>
            <w:r>
              <w:rPr>
                <w:sz w:val="17"/>
              </w:rPr>
              <w:t>,</w:t>
            </w:r>
            <w:r w:rsidRPr="00580368">
              <w:rPr>
                <w:sz w:val="17"/>
              </w:rPr>
              <w:t>4</w:t>
            </w:r>
          </w:p>
        </w:tc>
      </w:tr>
      <w:tr w:rsidR="00272BA4" w:rsidRPr="00580368">
        <w:tblPrEx>
          <w:tblCellMar>
            <w:top w:w="0" w:type="dxa"/>
            <w:bottom w:w="0" w:type="dxa"/>
          </w:tblCellMar>
        </w:tblPrEx>
        <w:tc>
          <w:tcPr>
            <w:tcW w:w="6147" w:type="dxa"/>
            <w:shd w:val="clear" w:color="auto" w:fill="auto"/>
            <w:vAlign w:val="bottom"/>
          </w:tcPr>
          <w:p w:rsidR="00272BA4" w:rsidRPr="007C6133" w:rsidRDefault="00272BA4" w:rsidP="00272BA4">
            <w:pPr>
              <w:tabs>
                <w:tab w:val="left" w:pos="288"/>
                <w:tab w:val="left" w:pos="576"/>
                <w:tab w:val="left" w:pos="864"/>
                <w:tab w:val="left" w:pos="1152"/>
                <w:tab w:val="left" w:leader="dot" w:pos="6720"/>
              </w:tabs>
              <w:spacing w:before="40" w:after="40" w:line="210" w:lineRule="exact"/>
              <w:ind w:right="-363"/>
              <w:rPr>
                <w:spacing w:val="60"/>
                <w:sz w:val="17"/>
              </w:rPr>
            </w:pPr>
            <w:r>
              <w:rPr>
                <w:sz w:val="17"/>
              </w:rPr>
              <w:t>Secondaire général</w:t>
            </w:r>
            <w:r>
              <w:rPr>
                <w:spacing w:val="60"/>
                <w:sz w:val="17"/>
              </w:rPr>
              <w:tab/>
            </w:r>
          </w:p>
        </w:tc>
        <w:tc>
          <w:tcPr>
            <w:tcW w:w="1173"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47</w:t>
            </w:r>
            <w:r>
              <w:rPr>
                <w:sz w:val="17"/>
              </w:rPr>
              <w:t>,</w:t>
            </w:r>
            <w:r w:rsidRPr="00580368">
              <w:rPr>
                <w:sz w:val="17"/>
              </w:rPr>
              <w:t>7</w:t>
            </w:r>
          </w:p>
        </w:tc>
      </w:tr>
      <w:tr w:rsidR="00272BA4" w:rsidRPr="00580368">
        <w:tblPrEx>
          <w:tblCellMar>
            <w:top w:w="0" w:type="dxa"/>
            <w:bottom w:w="0" w:type="dxa"/>
          </w:tblCellMar>
        </w:tblPrEx>
        <w:tc>
          <w:tcPr>
            <w:tcW w:w="6147" w:type="dxa"/>
            <w:tcBorders>
              <w:bottom w:val="single" w:sz="4" w:space="0" w:color="auto"/>
            </w:tcBorders>
            <w:shd w:val="clear" w:color="auto" w:fill="auto"/>
            <w:vAlign w:val="bottom"/>
          </w:tcPr>
          <w:p w:rsidR="00272BA4" w:rsidRPr="007C6133" w:rsidRDefault="00272BA4" w:rsidP="00272BA4">
            <w:pPr>
              <w:tabs>
                <w:tab w:val="left" w:pos="288"/>
                <w:tab w:val="left" w:pos="576"/>
                <w:tab w:val="left" w:pos="864"/>
                <w:tab w:val="left" w:pos="1152"/>
                <w:tab w:val="left" w:leader="dot" w:pos="6720"/>
              </w:tabs>
              <w:spacing w:before="40" w:after="81" w:line="210" w:lineRule="exact"/>
              <w:ind w:right="-363"/>
              <w:rPr>
                <w:spacing w:val="60"/>
                <w:sz w:val="17"/>
              </w:rPr>
            </w:pPr>
            <w:r>
              <w:rPr>
                <w:sz w:val="17"/>
              </w:rPr>
              <w:t>Secondaire professionnel</w:t>
            </w:r>
            <w:r>
              <w:rPr>
                <w:spacing w:val="60"/>
                <w:sz w:val="17"/>
              </w:rPr>
              <w:tab/>
            </w:r>
          </w:p>
        </w:tc>
        <w:tc>
          <w:tcPr>
            <w:tcW w:w="1173" w:type="dxa"/>
            <w:tcBorders>
              <w:bottom w:val="single" w:sz="4"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81" w:line="210" w:lineRule="exact"/>
              <w:ind w:right="43"/>
              <w:jc w:val="right"/>
              <w:rPr>
                <w:sz w:val="17"/>
              </w:rPr>
            </w:pPr>
            <w:r w:rsidRPr="00580368">
              <w:rPr>
                <w:sz w:val="17"/>
              </w:rPr>
              <w:t>44</w:t>
            </w:r>
            <w:r>
              <w:rPr>
                <w:sz w:val="17"/>
              </w:rPr>
              <w:t>,</w:t>
            </w:r>
            <w:r w:rsidRPr="00580368">
              <w:rPr>
                <w:sz w:val="17"/>
              </w:rPr>
              <w:t>8</w:t>
            </w:r>
          </w:p>
        </w:tc>
      </w:tr>
      <w:tr w:rsidR="00272BA4" w:rsidRPr="00580368">
        <w:tblPrEx>
          <w:tblCellMar>
            <w:top w:w="0" w:type="dxa"/>
            <w:bottom w:w="0" w:type="dxa"/>
          </w:tblCellMar>
        </w:tblPrEx>
        <w:tc>
          <w:tcPr>
            <w:tcW w:w="6147" w:type="dxa"/>
            <w:tcBorders>
              <w:top w:val="single" w:sz="4" w:space="0" w:color="auto"/>
              <w:bottom w:val="single" w:sz="12" w:space="0" w:color="auto"/>
            </w:tcBorders>
            <w:shd w:val="clear" w:color="auto" w:fill="auto"/>
            <w:vAlign w:val="bottom"/>
          </w:tcPr>
          <w:p w:rsidR="00272BA4" w:rsidRPr="007C6133" w:rsidRDefault="00272BA4" w:rsidP="00272BA4">
            <w:pPr>
              <w:tabs>
                <w:tab w:val="left" w:pos="288"/>
                <w:tab w:val="left" w:pos="576"/>
                <w:tab w:val="left" w:leader="dot" w:pos="6720"/>
              </w:tabs>
              <w:spacing w:before="81" w:after="81" w:line="210" w:lineRule="exact"/>
              <w:ind w:right="-363"/>
              <w:rPr>
                <w:b/>
                <w:spacing w:val="60"/>
                <w:sz w:val="17"/>
              </w:rPr>
            </w:pPr>
            <w:r>
              <w:rPr>
                <w:b/>
                <w:sz w:val="17"/>
              </w:rPr>
              <w:tab/>
            </w:r>
            <w:r w:rsidRPr="00580368">
              <w:rPr>
                <w:b/>
                <w:sz w:val="17"/>
              </w:rPr>
              <w:t>Total</w:t>
            </w:r>
            <w:r>
              <w:rPr>
                <w:b/>
                <w:spacing w:val="60"/>
                <w:sz w:val="17"/>
              </w:rPr>
              <w:tab/>
            </w:r>
          </w:p>
        </w:tc>
        <w:tc>
          <w:tcPr>
            <w:tcW w:w="1173" w:type="dxa"/>
            <w:tcBorders>
              <w:top w:val="single" w:sz="4" w:space="0" w:color="auto"/>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81" w:after="81" w:line="210" w:lineRule="exact"/>
              <w:ind w:right="43"/>
              <w:jc w:val="right"/>
              <w:rPr>
                <w:b/>
                <w:sz w:val="17"/>
              </w:rPr>
            </w:pPr>
            <w:r w:rsidRPr="00580368">
              <w:rPr>
                <w:b/>
                <w:sz w:val="17"/>
              </w:rPr>
              <w:t>47</w:t>
            </w:r>
            <w:r>
              <w:rPr>
                <w:b/>
                <w:sz w:val="17"/>
              </w:rPr>
              <w:t>,</w:t>
            </w:r>
            <w:r w:rsidRPr="00580368">
              <w:rPr>
                <w:b/>
                <w:sz w:val="17"/>
              </w:rPr>
              <w:t>2</w:t>
            </w:r>
          </w:p>
        </w:tc>
      </w:tr>
    </w:tbl>
    <w:p w:rsidR="00272BA4" w:rsidRPr="00272BA4" w:rsidRDefault="00272BA4" w:rsidP="00272BA4">
      <w:pPr>
        <w:pStyle w:val="SingleTxt"/>
        <w:spacing w:after="0" w:line="120" w:lineRule="exact"/>
        <w:rPr>
          <w:sz w:val="10"/>
          <w:lang w:val="fr-FR"/>
        </w:rPr>
      </w:pPr>
    </w:p>
    <w:p w:rsidR="00272BA4" w:rsidRPr="005B4FF8" w:rsidRDefault="00272BA4" w:rsidP="00272BA4">
      <w:pPr>
        <w:pStyle w:val="FootnoteText"/>
        <w:tabs>
          <w:tab w:val="clear" w:pos="418"/>
          <w:tab w:val="right" w:pos="1476"/>
          <w:tab w:val="left" w:pos="1548"/>
          <w:tab w:val="right" w:pos="1836"/>
          <w:tab w:val="left" w:pos="1908"/>
        </w:tabs>
        <w:ind w:left="1548" w:right="1267" w:hanging="288"/>
        <w:rPr>
          <w:lang w:val="fr-FR"/>
        </w:rPr>
      </w:pPr>
      <w:r w:rsidRPr="007C6133">
        <w:rPr>
          <w:i/>
          <w:lang w:val="fr-FR"/>
        </w:rPr>
        <w:t>Source</w:t>
      </w:r>
      <w:r>
        <w:rPr>
          <w:lang w:val="fr-FR"/>
        </w:rPr>
        <w:t> </w:t>
      </w:r>
      <w:r w:rsidRPr="005B4FF8">
        <w:rPr>
          <w:lang w:val="fr-FR"/>
        </w:rPr>
        <w:t>: Ministère de l’éducation</w:t>
      </w:r>
      <w:r>
        <w:rPr>
          <w:lang w:val="fr-FR"/>
        </w:rPr>
        <w:t>.</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681A48">
        <w:rPr>
          <w:b w:val="0"/>
          <w:lang w:val="fr-FR"/>
        </w:rPr>
        <w:t>Tableau 8</w:t>
      </w:r>
      <w:r w:rsidRPr="00681A48">
        <w:rPr>
          <w:b w:val="0"/>
          <w:lang w:val="fr-FR"/>
        </w:rPr>
        <w:br/>
      </w:r>
      <w:r w:rsidRPr="005B4FF8">
        <w:rPr>
          <w:lang w:val="fr-FR"/>
        </w:rPr>
        <w:t xml:space="preserve">Étudiants dans le primaire </w:t>
      </w:r>
    </w:p>
    <w:p w:rsidR="00272BA4" w:rsidRPr="00681A48" w:rsidRDefault="00272BA4" w:rsidP="00272BA4">
      <w:pPr>
        <w:pStyle w:val="SingleTxt"/>
        <w:rPr>
          <w:sz w:val="14"/>
          <w:szCs w:val="14"/>
          <w:lang w:val="fr-FR"/>
        </w:rPr>
      </w:pPr>
      <w:r w:rsidRPr="00681A48">
        <w:rPr>
          <w:sz w:val="14"/>
          <w:szCs w:val="14"/>
          <w:lang w:val="fr-FR"/>
        </w:rPr>
        <w:t>(</w:t>
      </w:r>
      <w:r>
        <w:rPr>
          <w:sz w:val="14"/>
          <w:szCs w:val="14"/>
          <w:lang w:val="fr-FR"/>
        </w:rPr>
        <w:t>E</w:t>
      </w:r>
      <w:r w:rsidRPr="00681A48">
        <w:rPr>
          <w:sz w:val="14"/>
          <w:szCs w:val="14"/>
          <w:lang w:val="fr-FR"/>
        </w:rPr>
        <w:t>n pourcentage)</w:t>
      </w: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95"/>
        <w:gridCol w:w="2386"/>
      </w:tblGrid>
      <w:tr w:rsidR="00272BA4" w:rsidRPr="00681A48">
        <w:tblPrEx>
          <w:tblCellMar>
            <w:top w:w="0" w:type="dxa"/>
            <w:bottom w:w="0" w:type="dxa"/>
          </w:tblCellMar>
        </w:tblPrEx>
        <w:trPr>
          <w:tblHeader/>
        </w:trPr>
        <w:tc>
          <w:tcPr>
            <w:tcW w:w="2440" w:type="dxa"/>
            <w:tcBorders>
              <w:top w:val="single" w:sz="4"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center"/>
              <w:rPr>
                <w:i/>
                <w:sz w:val="14"/>
                <w:lang w:val="fr-FR"/>
              </w:rPr>
            </w:pPr>
          </w:p>
        </w:tc>
        <w:tc>
          <w:tcPr>
            <w:tcW w:w="4881" w:type="dxa"/>
            <w:gridSpan w:val="2"/>
            <w:tcBorders>
              <w:top w:val="single" w:sz="4" w:space="0" w:color="auto"/>
              <w:bottom w:val="single" w:sz="4"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Étudiants dans le primaire</w:t>
            </w:r>
          </w:p>
        </w:tc>
      </w:tr>
      <w:tr w:rsidR="00272BA4" w:rsidRPr="00681A48">
        <w:tblPrEx>
          <w:tblCellMar>
            <w:top w:w="0" w:type="dxa"/>
            <w:bottom w:w="0" w:type="dxa"/>
          </w:tblCellMar>
        </w:tblPrEx>
        <w:trPr>
          <w:tblHeader/>
        </w:trPr>
        <w:tc>
          <w:tcPr>
            <w:tcW w:w="2440"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2495"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2386"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r>
      <w:tr w:rsidR="00272BA4" w:rsidRPr="00681A48">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rPr>
                <w:sz w:val="17"/>
                <w:lang w:val="fr-FR"/>
              </w:rPr>
            </w:pPr>
          </w:p>
        </w:tc>
        <w:tc>
          <w:tcPr>
            <w:tcW w:w="2495"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jc w:val="right"/>
              <w:rPr>
                <w:sz w:val="17"/>
                <w:lang w:val="fr-FR"/>
              </w:rPr>
            </w:pPr>
          </w:p>
        </w:tc>
        <w:tc>
          <w:tcPr>
            <w:tcW w:w="2386"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jc w:val="right"/>
              <w:rPr>
                <w:sz w:val="17"/>
                <w:lang w:val="fr-FR"/>
              </w:rPr>
            </w:pP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1970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65</w:t>
            </w:r>
            <w:r>
              <w:rPr>
                <w:sz w:val="17"/>
              </w:rPr>
              <w:t>,</w:t>
            </w:r>
            <w:r w:rsidRPr="00580368">
              <w:rPr>
                <w:sz w:val="17"/>
              </w:rPr>
              <w:t>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35</w:t>
            </w:r>
            <w:r>
              <w:rPr>
                <w:sz w:val="17"/>
              </w:rPr>
              <w:t>,</w:t>
            </w:r>
            <w:r w:rsidRPr="00580368">
              <w:rPr>
                <w:sz w:val="17"/>
              </w:rPr>
              <w:t>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1980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58</w:t>
            </w:r>
            <w:r>
              <w:rPr>
                <w:sz w:val="17"/>
              </w:rPr>
              <w:t>,</w:t>
            </w:r>
            <w:r w:rsidRPr="00580368">
              <w:rPr>
                <w:sz w:val="17"/>
              </w:rPr>
              <w:t>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42</w:t>
            </w:r>
            <w:r>
              <w:rPr>
                <w:sz w:val="17"/>
              </w:rPr>
              <w:t>,</w:t>
            </w:r>
            <w:r w:rsidRPr="00580368">
              <w:rPr>
                <w:sz w:val="17"/>
              </w:rPr>
              <w:t>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1990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54</w:t>
            </w:r>
            <w:r>
              <w:rPr>
                <w:sz w:val="17"/>
              </w:rPr>
              <w:t>,</w:t>
            </w:r>
            <w:r w:rsidRPr="00580368">
              <w:rPr>
                <w:sz w:val="17"/>
              </w:rPr>
              <w:t>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46</w:t>
            </w:r>
            <w:r>
              <w:rPr>
                <w:sz w:val="17"/>
              </w:rPr>
              <w:t>,</w:t>
            </w:r>
            <w:r w:rsidRPr="00580368">
              <w:rPr>
                <w:sz w:val="17"/>
              </w:rPr>
              <w:t>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1999</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53</w:t>
            </w:r>
            <w:r>
              <w:rPr>
                <w:sz w:val="17"/>
              </w:rPr>
              <w:t>,</w:t>
            </w:r>
            <w:r w:rsidRPr="00580368">
              <w:rPr>
                <w:sz w:val="17"/>
              </w:rPr>
              <w:t>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47</w:t>
            </w:r>
            <w:r>
              <w:rPr>
                <w:sz w:val="17"/>
              </w:rPr>
              <w:t>,</w:t>
            </w:r>
            <w:r w:rsidRPr="00580368">
              <w:rPr>
                <w:sz w:val="17"/>
              </w:rPr>
              <w:t>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53</w:t>
            </w:r>
            <w:r>
              <w:rPr>
                <w:sz w:val="17"/>
              </w:rPr>
              <w:t>,</w:t>
            </w:r>
            <w:r w:rsidRPr="00580368">
              <w:rPr>
                <w:sz w:val="17"/>
              </w:rPr>
              <w:t>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47</w:t>
            </w:r>
            <w:r>
              <w:rPr>
                <w:sz w:val="17"/>
              </w:rPr>
              <w:t>,</w:t>
            </w:r>
            <w:r w:rsidRPr="00580368">
              <w:rPr>
                <w:sz w:val="17"/>
              </w:rPr>
              <w:t>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2001</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52</w:t>
            </w:r>
            <w:r>
              <w:rPr>
                <w:sz w:val="17"/>
              </w:rPr>
              <w:t>,</w:t>
            </w:r>
            <w:r w:rsidRPr="00580368">
              <w:rPr>
                <w:sz w:val="17"/>
              </w:rPr>
              <w:t>8</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47</w:t>
            </w:r>
            <w:r>
              <w:rPr>
                <w:sz w:val="17"/>
              </w:rPr>
              <w:t>,</w:t>
            </w:r>
            <w:r w:rsidRPr="00580368">
              <w:rPr>
                <w:sz w:val="17"/>
              </w:rPr>
              <w:t>2</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2002</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52</w:t>
            </w:r>
            <w:r>
              <w:rPr>
                <w:sz w:val="17"/>
              </w:rPr>
              <w:t>,</w:t>
            </w:r>
            <w:r w:rsidRPr="00580368">
              <w:rPr>
                <w:sz w:val="17"/>
              </w:rPr>
              <w:t>8</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47</w:t>
            </w:r>
            <w:r>
              <w:rPr>
                <w:sz w:val="17"/>
              </w:rPr>
              <w:t>,</w:t>
            </w:r>
            <w:r w:rsidRPr="00580368">
              <w:rPr>
                <w:sz w:val="17"/>
              </w:rPr>
              <w:t>2</w:t>
            </w:r>
          </w:p>
        </w:tc>
      </w:tr>
      <w:tr w:rsidR="00272BA4" w:rsidRPr="00580368">
        <w:tblPrEx>
          <w:tblCellMar>
            <w:top w:w="0" w:type="dxa"/>
            <w:bottom w:w="0" w:type="dxa"/>
          </w:tblCellMar>
        </w:tblPrEx>
        <w:tc>
          <w:tcPr>
            <w:tcW w:w="2440"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2005</w:t>
            </w:r>
          </w:p>
        </w:tc>
        <w:tc>
          <w:tcPr>
            <w:tcW w:w="2495"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52</w:t>
            </w:r>
            <w:r>
              <w:rPr>
                <w:sz w:val="17"/>
              </w:rPr>
              <w:t>,</w:t>
            </w:r>
            <w:r w:rsidRPr="00580368">
              <w:rPr>
                <w:sz w:val="17"/>
              </w:rPr>
              <w:t>1</w:t>
            </w:r>
          </w:p>
        </w:tc>
        <w:tc>
          <w:tcPr>
            <w:tcW w:w="2386"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sidRPr="00580368">
              <w:rPr>
                <w:sz w:val="17"/>
              </w:rPr>
              <w:t>47</w:t>
            </w:r>
            <w:r>
              <w:rPr>
                <w:sz w:val="17"/>
              </w:rPr>
              <w:t>,</w:t>
            </w:r>
            <w:r w:rsidRPr="00580368">
              <w:rPr>
                <w:sz w:val="17"/>
              </w:rPr>
              <w:t>9</w:t>
            </w:r>
          </w:p>
        </w:tc>
      </w:tr>
    </w:tbl>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03B80">
        <w:rPr>
          <w:b w:val="0"/>
          <w:lang w:val="fr-FR"/>
        </w:rPr>
        <w:t>Tableau 9</w:t>
      </w:r>
      <w:r>
        <w:rPr>
          <w:lang w:val="fr-FR"/>
        </w:rPr>
        <w:br/>
      </w:r>
      <w:r w:rsidRPr="005B4FF8">
        <w:rPr>
          <w:lang w:val="fr-FR"/>
        </w:rPr>
        <w:t xml:space="preserve">Étudiants dans le cycle préparatoire </w:t>
      </w:r>
    </w:p>
    <w:p w:rsidR="00272BA4" w:rsidRPr="00D03B80" w:rsidRDefault="00272BA4" w:rsidP="00272BA4">
      <w:pPr>
        <w:pStyle w:val="SingleTxt"/>
        <w:rPr>
          <w:sz w:val="14"/>
          <w:szCs w:val="14"/>
          <w:lang w:val="fr-FR"/>
        </w:rPr>
      </w:pPr>
      <w:r>
        <w:rPr>
          <w:sz w:val="14"/>
          <w:szCs w:val="14"/>
          <w:lang w:val="fr-FR"/>
        </w:rPr>
        <w:t>(E</w:t>
      </w:r>
      <w:r w:rsidRPr="00D03B80">
        <w:rPr>
          <w:sz w:val="14"/>
          <w:szCs w:val="14"/>
          <w:lang w:val="fr-FR"/>
        </w:rPr>
        <w:t>n pourcentage)</w:t>
      </w: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95"/>
        <w:gridCol w:w="2386"/>
      </w:tblGrid>
      <w:tr w:rsidR="00272BA4" w:rsidRPr="00681A48">
        <w:tblPrEx>
          <w:tblCellMar>
            <w:top w:w="0" w:type="dxa"/>
            <w:bottom w:w="0" w:type="dxa"/>
          </w:tblCellMar>
        </w:tblPrEx>
        <w:trPr>
          <w:tblHeader/>
        </w:trPr>
        <w:tc>
          <w:tcPr>
            <w:tcW w:w="2440" w:type="dxa"/>
            <w:tcBorders>
              <w:top w:val="single" w:sz="4"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center"/>
              <w:rPr>
                <w:i/>
                <w:sz w:val="14"/>
                <w:lang w:val="fr-FR"/>
              </w:rPr>
            </w:pPr>
          </w:p>
        </w:tc>
        <w:tc>
          <w:tcPr>
            <w:tcW w:w="4881" w:type="dxa"/>
            <w:gridSpan w:val="2"/>
            <w:tcBorders>
              <w:top w:val="single" w:sz="4" w:space="0" w:color="auto"/>
              <w:bottom w:val="single" w:sz="4"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Étudiants dans le cycle préparatoire</w:t>
            </w:r>
          </w:p>
        </w:tc>
      </w:tr>
      <w:tr w:rsidR="00272BA4" w:rsidRPr="00681A48">
        <w:tblPrEx>
          <w:tblCellMar>
            <w:top w:w="0" w:type="dxa"/>
            <w:bottom w:w="0" w:type="dxa"/>
          </w:tblCellMar>
        </w:tblPrEx>
        <w:trPr>
          <w:tblHeader/>
        </w:trPr>
        <w:tc>
          <w:tcPr>
            <w:tcW w:w="2440"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2495"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2386"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r>
      <w:tr w:rsidR="00272BA4" w:rsidRPr="00681A48">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rPr>
                <w:sz w:val="17"/>
                <w:lang w:val="fr-FR"/>
              </w:rPr>
            </w:pPr>
          </w:p>
        </w:tc>
        <w:tc>
          <w:tcPr>
            <w:tcW w:w="2495"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jc w:val="right"/>
              <w:rPr>
                <w:sz w:val="17"/>
                <w:lang w:val="fr-FR"/>
              </w:rPr>
            </w:pPr>
          </w:p>
        </w:tc>
        <w:tc>
          <w:tcPr>
            <w:tcW w:w="2386"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jc w:val="right"/>
              <w:rPr>
                <w:sz w:val="17"/>
                <w:lang w:val="fr-FR"/>
              </w:rPr>
            </w:pP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1970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74,0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26,0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1980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64,0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36,0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1990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59,0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41,0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1999</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54,0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46,0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54,1</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45,9</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2001</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54,5</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45,5</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2002</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54,1</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45,9</w:t>
            </w:r>
          </w:p>
        </w:tc>
      </w:tr>
      <w:tr w:rsidR="00272BA4" w:rsidRPr="00580368">
        <w:tblPrEx>
          <w:tblCellMar>
            <w:top w:w="0" w:type="dxa"/>
            <w:bottom w:w="0" w:type="dxa"/>
          </w:tblCellMar>
        </w:tblPrEx>
        <w:tc>
          <w:tcPr>
            <w:tcW w:w="2440"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2005</w:t>
            </w:r>
          </w:p>
        </w:tc>
        <w:tc>
          <w:tcPr>
            <w:tcW w:w="2495"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53,2</w:t>
            </w:r>
          </w:p>
        </w:tc>
        <w:tc>
          <w:tcPr>
            <w:tcW w:w="2386"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46,8</w:t>
            </w:r>
          </w:p>
        </w:tc>
      </w:tr>
    </w:tbl>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03B80">
        <w:rPr>
          <w:b w:val="0"/>
          <w:lang w:val="fr-FR"/>
        </w:rPr>
        <w:t xml:space="preserve">Tableau 10 </w:t>
      </w:r>
      <w:r w:rsidRPr="00D03B80">
        <w:rPr>
          <w:b w:val="0"/>
          <w:lang w:val="fr-FR"/>
        </w:rPr>
        <w:br/>
      </w:r>
      <w:r w:rsidRPr="005B4FF8">
        <w:rPr>
          <w:lang w:val="fr-FR"/>
        </w:rPr>
        <w:t xml:space="preserve">Étudiants dans le secondaire </w:t>
      </w:r>
    </w:p>
    <w:p w:rsidR="00272BA4" w:rsidRPr="00D03B80" w:rsidRDefault="00272BA4" w:rsidP="00272BA4">
      <w:pPr>
        <w:pStyle w:val="SingleTxt"/>
        <w:rPr>
          <w:sz w:val="14"/>
          <w:szCs w:val="14"/>
          <w:lang w:val="fr-FR"/>
        </w:rPr>
      </w:pPr>
      <w:r>
        <w:rPr>
          <w:sz w:val="14"/>
          <w:szCs w:val="14"/>
          <w:lang w:val="fr-FR"/>
        </w:rPr>
        <w:t>(E</w:t>
      </w:r>
      <w:r w:rsidRPr="00D03B80">
        <w:rPr>
          <w:sz w:val="14"/>
          <w:szCs w:val="14"/>
          <w:lang w:val="fr-FR"/>
        </w:rPr>
        <w:t>n pourcentage)</w:t>
      </w: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95"/>
        <w:gridCol w:w="2386"/>
      </w:tblGrid>
      <w:tr w:rsidR="00272BA4" w:rsidRPr="00681A48">
        <w:tblPrEx>
          <w:tblCellMar>
            <w:top w:w="0" w:type="dxa"/>
            <w:bottom w:w="0" w:type="dxa"/>
          </w:tblCellMar>
        </w:tblPrEx>
        <w:trPr>
          <w:tblHeader/>
        </w:trPr>
        <w:tc>
          <w:tcPr>
            <w:tcW w:w="2440" w:type="dxa"/>
            <w:tcBorders>
              <w:top w:val="single" w:sz="4"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center"/>
              <w:rPr>
                <w:i/>
                <w:sz w:val="14"/>
                <w:lang w:val="fr-FR"/>
              </w:rPr>
            </w:pPr>
          </w:p>
        </w:tc>
        <w:tc>
          <w:tcPr>
            <w:tcW w:w="4881" w:type="dxa"/>
            <w:gridSpan w:val="2"/>
            <w:tcBorders>
              <w:top w:val="single" w:sz="4" w:space="0" w:color="auto"/>
              <w:bottom w:val="single" w:sz="4"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Étudiants dans le secondaire</w:t>
            </w:r>
          </w:p>
        </w:tc>
      </w:tr>
      <w:tr w:rsidR="00272BA4" w:rsidRPr="00681A48">
        <w:tblPrEx>
          <w:tblCellMar>
            <w:top w:w="0" w:type="dxa"/>
            <w:bottom w:w="0" w:type="dxa"/>
          </w:tblCellMar>
        </w:tblPrEx>
        <w:trPr>
          <w:tblHeader/>
        </w:trPr>
        <w:tc>
          <w:tcPr>
            <w:tcW w:w="2440"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2495"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2386" w:type="dxa"/>
            <w:tcBorders>
              <w:bottom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r>
      <w:tr w:rsidR="00272BA4" w:rsidRPr="00681A48">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rPr>
                <w:sz w:val="17"/>
                <w:lang w:val="fr-FR"/>
              </w:rPr>
            </w:pPr>
          </w:p>
        </w:tc>
        <w:tc>
          <w:tcPr>
            <w:tcW w:w="2495"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jc w:val="right"/>
              <w:rPr>
                <w:sz w:val="17"/>
                <w:lang w:val="fr-FR"/>
              </w:rPr>
            </w:pPr>
          </w:p>
        </w:tc>
        <w:tc>
          <w:tcPr>
            <w:tcW w:w="2386" w:type="dxa"/>
            <w:tcBorders>
              <w:top w:val="single" w:sz="12" w:space="0" w:color="auto"/>
            </w:tcBorders>
            <w:shd w:val="clear" w:color="auto" w:fill="auto"/>
            <w:vAlign w:val="bottom"/>
          </w:tcPr>
          <w:p w:rsidR="00272BA4" w:rsidRPr="00681A48" w:rsidRDefault="00272BA4" w:rsidP="00272BA4">
            <w:pPr>
              <w:tabs>
                <w:tab w:val="left" w:pos="288"/>
                <w:tab w:val="left" w:pos="576"/>
                <w:tab w:val="left" w:pos="864"/>
                <w:tab w:val="left" w:pos="1152"/>
              </w:tabs>
              <w:suppressAutoHyphens/>
              <w:spacing w:before="40" w:after="40" w:line="210" w:lineRule="exact"/>
              <w:ind w:right="43"/>
              <w:jc w:val="right"/>
              <w:rPr>
                <w:sz w:val="17"/>
                <w:lang w:val="fr-FR"/>
              </w:rPr>
            </w:pP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1970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77,0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23,0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1980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63,0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37,0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1990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57,0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43,0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1999</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52,0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48,0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2000</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50,9</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49,1</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2001</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51,0</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49,0</w:t>
            </w:r>
          </w:p>
        </w:tc>
      </w:tr>
      <w:tr w:rsidR="00272BA4" w:rsidRPr="00580368">
        <w:tblPrEx>
          <w:tblCellMar>
            <w:top w:w="0" w:type="dxa"/>
            <w:bottom w:w="0" w:type="dxa"/>
          </w:tblCellMar>
        </w:tblPrEx>
        <w:tc>
          <w:tcPr>
            <w:tcW w:w="2440"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2002</w:t>
            </w:r>
          </w:p>
        </w:tc>
        <w:tc>
          <w:tcPr>
            <w:tcW w:w="2495"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50,9</w:t>
            </w:r>
          </w:p>
        </w:tc>
        <w:tc>
          <w:tcPr>
            <w:tcW w:w="2386" w:type="dxa"/>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49,1</w:t>
            </w:r>
          </w:p>
        </w:tc>
      </w:tr>
      <w:tr w:rsidR="00272BA4" w:rsidRPr="00580368">
        <w:tblPrEx>
          <w:tblCellMar>
            <w:top w:w="0" w:type="dxa"/>
            <w:bottom w:w="0" w:type="dxa"/>
          </w:tblCellMar>
        </w:tblPrEx>
        <w:tc>
          <w:tcPr>
            <w:tcW w:w="2440"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0"/>
              <w:rPr>
                <w:sz w:val="17"/>
              </w:rPr>
            </w:pPr>
            <w:r w:rsidRPr="00580368">
              <w:rPr>
                <w:sz w:val="17"/>
              </w:rPr>
              <w:t>2005</w:t>
            </w:r>
          </w:p>
        </w:tc>
        <w:tc>
          <w:tcPr>
            <w:tcW w:w="2495"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49,5</w:t>
            </w:r>
          </w:p>
        </w:tc>
        <w:tc>
          <w:tcPr>
            <w:tcW w:w="2386" w:type="dxa"/>
            <w:tcBorders>
              <w:bottom w:val="single" w:sz="12" w:space="0" w:color="auto"/>
            </w:tcBorders>
            <w:shd w:val="clear" w:color="auto" w:fill="auto"/>
            <w:vAlign w:val="bottom"/>
          </w:tcPr>
          <w:p w:rsidR="00272BA4" w:rsidRPr="00580368" w:rsidRDefault="00272BA4" w:rsidP="00272BA4">
            <w:pPr>
              <w:tabs>
                <w:tab w:val="left" w:pos="288"/>
                <w:tab w:val="left" w:pos="576"/>
                <w:tab w:val="left" w:pos="864"/>
                <w:tab w:val="left" w:pos="1152"/>
              </w:tabs>
              <w:spacing w:before="40" w:after="40" w:line="210" w:lineRule="exact"/>
              <w:ind w:right="43"/>
              <w:jc w:val="right"/>
              <w:rPr>
                <w:sz w:val="17"/>
              </w:rPr>
            </w:pPr>
            <w:r>
              <w:rPr>
                <w:sz w:val="17"/>
              </w:rPr>
              <w:t>50,5</w:t>
            </w:r>
          </w:p>
        </w:tc>
      </w:tr>
    </w:tbl>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272BA4" w:rsidRPr="005B4FF8"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03B80">
        <w:rPr>
          <w:b w:val="0"/>
          <w:lang w:val="fr-FR"/>
        </w:rPr>
        <w:t>Tableau 11</w:t>
      </w:r>
      <w:r w:rsidRPr="00D03B80">
        <w:rPr>
          <w:b w:val="0"/>
          <w:lang w:val="fr-FR"/>
        </w:rPr>
        <w:br/>
      </w:r>
      <w:r w:rsidRPr="005B4FF8">
        <w:rPr>
          <w:lang w:val="fr-FR"/>
        </w:rPr>
        <w:t>Étudiants à l’université (1998-2002)</w:t>
      </w:r>
    </w:p>
    <w:p w:rsidR="00272BA4" w:rsidRPr="00272BA4" w:rsidRDefault="00272BA4" w:rsidP="00272BA4">
      <w:pPr>
        <w:pStyle w:val="SingleTxt"/>
        <w:keepNext/>
        <w:spacing w:after="0" w:line="120" w:lineRule="exact"/>
        <w:rPr>
          <w:sz w:val="10"/>
          <w:lang w:val="fr-FR"/>
        </w:rPr>
      </w:pPr>
    </w:p>
    <w:p w:rsidR="00272BA4" w:rsidRPr="00272BA4" w:rsidRDefault="00272BA4" w:rsidP="00272BA4">
      <w:pPr>
        <w:pStyle w:val="SingleTxt"/>
        <w:keepNe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224"/>
        <w:gridCol w:w="1220"/>
        <w:gridCol w:w="1220"/>
        <w:gridCol w:w="1220"/>
        <w:gridCol w:w="1220"/>
        <w:gridCol w:w="1220"/>
      </w:tblGrid>
      <w:tr w:rsidR="00272BA4" w:rsidRPr="000853AD">
        <w:tblPrEx>
          <w:tblCellMar>
            <w:top w:w="0" w:type="dxa"/>
            <w:bottom w:w="0" w:type="dxa"/>
          </w:tblCellMar>
        </w:tblPrEx>
        <w:trPr>
          <w:tblHeader/>
        </w:trPr>
        <w:tc>
          <w:tcPr>
            <w:tcW w:w="1224" w:type="dxa"/>
            <w:tcBorders>
              <w:top w:val="single" w:sz="4" w:space="0" w:color="auto"/>
            </w:tcBorders>
            <w:shd w:val="clear" w:color="auto" w:fill="auto"/>
            <w:vAlign w:val="bottom"/>
          </w:tcPr>
          <w:p w:rsidR="00272BA4" w:rsidRPr="00D03B80" w:rsidRDefault="00272BA4" w:rsidP="00272BA4">
            <w:pPr>
              <w:tabs>
                <w:tab w:val="left" w:pos="288"/>
                <w:tab w:val="left" w:pos="576"/>
                <w:tab w:val="left" w:pos="864"/>
                <w:tab w:val="left" w:pos="1152"/>
              </w:tabs>
              <w:spacing w:before="81" w:after="81" w:line="160" w:lineRule="exact"/>
              <w:ind w:right="43"/>
              <w:jc w:val="center"/>
              <w:rPr>
                <w:i/>
                <w:sz w:val="14"/>
              </w:rPr>
            </w:pPr>
          </w:p>
        </w:tc>
        <w:tc>
          <w:tcPr>
            <w:tcW w:w="6100" w:type="dxa"/>
            <w:gridSpan w:val="5"/>
            <w:tcBorders>
              <w:top w:val="single" w:sz="4" w:space="0" w:color="auto"/>
              <w:bottom w:val="single" w:sz="4" w:space="0" w:color="auto"/>
            </w:tcBorders>
            <w:shd w:val="clear" w:color="auto" w:fill="auto"/>
            <w:vAlign w:val="bottom"/>
          </w:tcPr>
          <w:p w:rsidR="00272BA4" w:rsidRPr="00D03B80" w:rsidRDefault="00272BA4" w:rsidP="00272BA4">
            <w:pPr>
              <w:tabs>
                <w:tab w:val="left" w:pos="288"/>
                <w:tab w:val="left" w:pos="576"/>
                <w:tab w:val="left" w:pos="864"/>
                <w:tab w:val="left" w:pos="1152"/>
              </w:tabs>
              <w:spacing w:before="81" w:after="81" w:line="160" w:lineRule="exact"/>
              <w:ind w:right="43"/>
              <w:jc w:val="center"/>
              <w:rPr>
                <w:i/>
                <w:sz w:val="14"/>
              </w:rPr>
            </w:pPr>
            <w:r w:rsidRPr="00D03B80">
              <w:rPr>
                <w:i/>
                <w:sz w:val="14"/>
              </w:rPr>
              <w:t>Étudiants à l’université (1998-2002)</w:t>
            </w:r>
          </w:p>
        </w:tc>
      </w:tr>
      <w:tr w:rsidR="00272BA4" w:rsidRPr="000853AD">
        <w:tblPrEx>
          <w:tblCellMar>
            <w:top w:w="0" w:type="dxa"/>
            <w:bottom w:w="0" w:type="dxa"/>
          </w:tblCellMar>
        </w:tblPrEx>
        <w:trPr>
          <w:tblHeader/>
        </w:trPr>
        <w:tc>
          <w:tcPr>
            <w:tcW w:w="1224" w:type="dxa"/>
            <w:tcBorders>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rPr>
                <w:i/>
                <w:sz w:val="14"/>
              </w:rPr>
            </w:pPr>
            <w:r>
              <w:rPr>
                <w:i/>
                <w:sz w:val="14"/>
              </w:rPr>
              <w:t>Année</w:t>
            </w:r>
          </w:p>
        </w:tc>
        <w:tc>
          <w:tcPr>
            <w:tcW w:w="1220"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Hommes</w:t>
            </w:r>
          </w:p>
        </w:tc>
        <w:tc>
          <w:tcPr>
            <w:tcW w:w="1220"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Femmes</w:t>
            </w:r>
          </w:p>
        </w:tc>
        <w:tc>
          <w:tcPr>
            <w:tcW w:w="1220" w:type="dxa"/>
            <w:tcBorders>
              <w:top w:val="single" w:sz="4" w:space="0" w:color="auto"/>
              <w:bottom w:val="single" w:sz="12" w:space="0" w:color="auto"/>
            </w:tcBorders>
            <w:shd w:val="clear" w:color="auto" w:fill="auto"/>
            <w:vAlign w:val="bottom"/>
          </w:tcPr>
          <w:p w:rsidR="00272BA4" w:rsidRPr="00D03B80" w:rsidRDefault="00272BA4" w:rsidP="00272BA4">
            <w:pPr>
              <w:tabs>
                <w:tab w:val="left" w:pos="288"/>
                <w:tab w:val="left" w:pos="576"/>
                <w:tab w:val="left" w:pos="864"/>
                <w:tab w:val="left" w:pos="1152"/>
              </w:tabs>
              <w:spacing w:before="81" w:after="81" w:line="160" w:lineRule="exact"/>
              <w:ind w:right="43"/>
              <w:jc w:val="right"/>
              <w:rPr>
                <w:b/>
                <w:sz w:val="14"/>
              </w:rPr>
            </w:pPr>
            <w:r w:rsidRPr="00D03B80">
              <w:rPr>
                <w:b/>
                <w:sz w:val="14"/>
              </w:rPr>
              <w:t>Total</w:t>
            </w:r>
          </w:p>
        </w:tc>
        <w:tc>
          <w:tcPr>
            <w:tcW w:w="1220" w:type="dxa"/>
            <w:tcBorders>
              <w:top w:val="single" w:sz="4" w:space="0" w:color="auto"/>
              <w:bottom w:val="single" w:sz="12" w:space="0" w:color="auto"/>
            </w:tcBorders>
            <w:shd w:val="clear" w:color="auto" w:fill="auto"/>
            <w:vAlign w:val="bottom"/>
          </w:tcPr>
          <w:p w:rsidR="00272BA4" w:rsidRPr="0037010E"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Pourcentage d’hommes</w:t>
            </w:r>
          </w:p>
        </w:tc>
        <w:tc>
          <w:tcPr>
            <w:tcW w:w="1220"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 xml:space="preserve">Pourcentage </w:t>
            </w:r>
            <w:r>
              <w:rPr>
                <w:i/>
                <w:sz w:val="14"/>
              </w:rPr>
              <w:br/>
              <w:t>de femmes</w:t>
            </w:r>
          </w:p>
        </w:tc>
      </w:tr>
      <w:tr w:rsidR="00272BA4" w:rsidRPr="000853AD">
        <w:tblPrEx>
          <w:tblCellMar>
            <w:top w:w="0" w:type="dxa"/>
            <w:bottom w:w="0" w:type="dxa"/>
          </w:tblCellMar>
        </w:tblPrEx>
        <w:trPr>
          <w:trHeight w:hRule="exact" w:val="115"/>
          <w:tblHeader/>
        </w:trPr>
        <w:tc>
          <w:tcPr>
            <w:tcW w:w="1224"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272BA4" w:rsidRPr="00D03B80" w:rsidRDefault="00272BA4" w:rsidP="00272BA4">
            <w:pPr>
              <w:tabs>
                <w:tab w:val="left" w:pos="288"/>
                <w:tab w:val="left" w:pos="576"/>
                <w:tab w:val="left" w:pos="864"/>
                <w:tab w:val="left" w:pos="1152"/>
              </w:tabs>
              <w:spacing w:before="40" w:after="40" w:line="210" w:lineRule="exact"/>
              <w:ind w:right="43"/>
              <w:jc w:val="right"/>
              <w:rPr>
                <w:b/>
                <w:sz w:val="17"/>
              </w:rPr>
            </w:pPr>
          </w:p>
        </w:tc>
        <w:tc>
          <w:tcPr>
            <w:tcW w:w="1220"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r>
      <w:tr w:rsidR="00272BA4" w:rsidRPr="000853AD">
        <w:tblPrEx>
          <w:tblCellMar>
            <w:top w:w="0" w:type="dxa"/>
            <w:bottom w:w="0" w:type="dxa"/>
          </w:tblCellMar>
        </w:tblPrEx>
        <w:tc>
          <w:tcPr>
            <w:tcW w:w="1224"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r w:rsidRPr="000853AD">
              <w:rPr>
                <w:sz w:val="17"/>
              </w:rPr>
              <w:t>1998</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78 285</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57 617</w:t>
            </w:r>
          </w:p>
        </w:tc>
        <w:tc>
          <w:tcPr>
            <w:tcW w:w="1220" w:type="dxa"/>
            <w:shd w:val="clear" w:color="auto" w:fill="auto"/>
            <w:vAlign w:val="bottom"/>
          </w:tcPr>
          <w:p w:rsidR="00272BA4" w:rsidRPr="00D03B80" w:rsidRDefault="00272BA4" w:rsidP="00272BA4">
            <w:pPr>
              <w:tabs>
                <w:tab w:val="left" w:pos="288"/>
                <w:tab w:val="left" w:pos="576"/>
                <w:tab w:val="left" w:pos="864"/>
                <w:tab w:val="left" w:pos="1152"/>
              </w:tabs>
              <w:spacing w:before="40" w:after="40" w:line="210" w:lineRule="exact"/>
              <w:ind w:right="43"/>
              <w:jc w:val="right"/>
              <w:rPr>
                <w:b/>
                <w:sz w:val="17"/>
              </w:rPr>
            </w:pPr>
            <w:r w:rsidRPr="00D03B80">
              <w:rPr>
                <w:b/>
                <w:sz w:val="17"/>
              </w:rPr>
              <w:t>135 902</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57</w:t>
            </w:r>
            <w:r>
              <w:rPr>
                <w:sz w:val="17"/>
              </w:rPr>
              <w:t>,</w:t>
            </w:r>
            <w:r w:rsidRPr="000853AD">
              <w:rPr>
                <w:sz w:val="17"/>
              </w:rPr>
              <w:t>6</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42</w:t>
            </w:r>
            <w:r>
              <w:rPr>
                <w:sz w:val="17"/>
              </w:rPr>
              <w:t>,</w:t>
            </w:r>
            <w:r w:rsidRPr="000853AD">
              <w:rPr>
                <w:sz w:val="17"/>
              </w:rPr>
              <w:t>2</w:t>
            </w:r>
          </w:p>
        </w:tc>
      </w:tr>
      <w:tr w:rsidR="00272BA4" w:rsidRPr="000853AD">
        <w:tblPrEx>
          <w:tblCellMar>
            <w:top w:w="0" w:type="dxa"/>
            <w:bottom w:w="0" w:type="dxa"/>
          </w:tblCellMar>
        </w:tblPrEx>
        <w:tc>
          <w:tcPr>
            <w:tcW w:w="1224"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r w:rsidRPr="000853AD">
              <w:rPr>
                <w:sz w:val="17"/>
              </w:rPr>
              <w:t>1999</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85 262</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66 107</w:t>
            </w:r>
          </w:p>
        </w:tc>
        <w:tc>
          <w:tcPr>
            <w:tcW w:w="1220" w:type="dxa"/>
            <w:shd w:val="clear" w:color="auto" w:fill="auto"/>
            <w:vAlign w:val="bottom"/>
          </w:tcPr>
          <w:p w:rsidR="00272BA4" w:rsidRPr="00D03B80" w:rsidRDefault="00272BA4" w:rsidP="00272BA4">
            <w:pPr>
              <w:tabs>
                <w:tab w:val="left" w:pos="288"/>
                <w:tab w:val="left" w:pos="576"/>
                <w:tab w:val="left" w:pos="864"/>
                <w:tab w:val="left" w:pos="1152"/>
              </w:tabs>
              <w:spacing w:before="40" w:after="40" w:line="210" w:lineRule="exact"/>
              <w:ind w:right="43"/>
              <w:jc w:val="right"/>
              <w:rPr>
                <w:b/>
                <w:sz w:val="17"/>
              </w:rPr>
            </w:pPr>
            <w:r w:rsidRPr="00D03B80">
              <w:rPr>
                <w:b/>
                <w:sz w:val="17"/>
              </w:rPr>
              <w:t>151 369</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56</w:t>
            </w:r>
            <w:r>
              <w:rPr>
                <w:sz w:val="17"/>
              </w:rPr>
              <w:t>,</w:t>
            </w:r>
            <w:r w:rsidRPr="000853AD">
              <w:rPr>
                <w:sz w:val="17"/>
              </w:rPr>
              <w:t>3</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43</w:t>
            </w:r>
            <w:r>
              <w:rPr>
                <w:sz w:val="17"/>
              </w:rPr>
              <w:t>,</w:t>
            </w:r>
            <w:r w:rsidRPr="000853AD">
              <w:rPr>
                <w:sz w:val="17"/>
              </w:rPr>
              <w:t>7</w:t>
            </w:r>
          </w:p>
        </w:tc>
      </w:tr>
      <w:tr w:rsidR="00272BA4" w:rsidRPr="000853AD">
        <w:tblPrEx>
          <w:tblCellMar>
            <w:top w:w="0" w:type="dxa"/>
            <w:bottom w:w="0" w:type="dxa"/>
          </w:tblCellMar>
        </w:tblPrEx>
        <w:tc>
          <w:tcPr>
            <w:tcW w:w="1224"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r w:rsidRPr="000853AD">
              <w:rPr>
                <w:sz w:val="17"/>
              </w:rPr>
              <w:t>2000</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87 659</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67 478</w:t>
            </w:r>
          </w:p>
        </w:tc>
        <w:tc>
          <w:tcPr>
            <w:tcW w:w="1220" w:type="dxa"/>
            <w:shd w:val="clear" w:color="auto" w:fill="auto"/>
            <w:vAlign w:val="bottom"/>
          </w:tcPr>
          <w:p w:rsidR="00272BA4" w:rsidRPr="00D03B80" w:rsidRDefault="00272BA4" w:rsidP="00272BA4">
            <w:pPr>
              <w:tabs>
                <w:tab w:val="left" w:pos="288"/>
                <w:tab w:val="left" w:pos="576"/>
                <w:tab w:val="left" w:pos="864"/>
                <w:tab w:val="left" w:pos="1152"/>
              </w:tabs>
              <w:spacing w:before="40" w:after="40" w:line="210" w:lineRule="exact"/>
              <w:ind w:right="43"/>
              <w:jc w:val="right"/>
              <w:rPr>
                <w:b/>
                <w:sz w:val="17"/>
              </w:rPr>
            </w:pPr>
            <w:r w:rsidRPr="00D03B80">
              <w:rPr>
                <w:b/>
                <w:sz w:val="17"/>
              </w:rPr>
              <w:t>155 137</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56</w:t>
            </w:r>
            <w:r>
              <w:rPr>
                <w:sz w:val="17"/>
              </w:rPr>
              <w:t>,</w:t>
            </w:r>
            <w:r w:rsidRPr="000853AD">
              <w:rPr>
                <w:sz w:val="17"/>
              </w:rPr>
              <w:t>5</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43</w:t>
            </w:r>
            <w:r>
              <w:rPr>
                <w:sz w:val="17"/>
              </w:rPr>
              <w:t>,</w:t>
            </w:r>
            <w:r w:rsidRPr="000853AD">
              <w:rPr>
                <w:sz w:val="17"/>
              </w:rPr>
              <w:t>5</w:t>
            </w:r>
          </w:p>
        </w:tc>
      </w:tr>
      <w:tr w:rsidR="00272BA4" w:rsidRPr="000853AD">
        <w:tblPrEx>
          <w:tblCellMar>
            <w:top w:w="0" w:type="dxa"/>
            <w:bottom w:w="0" w:type="dxa"/>
          </w:tblCellMar>
        </w:tblPrEx>
        <w:tc>
          <w:tcPr>
            <w:tcW w:w="1224"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r w:rsidRPr="000853AD">
              <w:rPr>
                <w:sz w:val="17"/>
              </w:rPr>
              <w:t>2001</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95 011</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77 842</w:t>
            </w:r>
          </w:p>
        </w:tc>
        <w:tc>
          <w:tcPr>
            <w:tcW w:w="1220" w:type="dxa"/>
            <w:shd w:val="clear" w:color="auto" w:fill="auto"/>
            <w:vAlign w:val="bottom"/>
          </w:tcPr>
          <w:p w:rsidR="00272BA4" w:rsidRPr="00D03B80" w:rsidRDefault="00272BA4" w:rsidP="00272BA4">
            <w:pPr>
              <w:tabs>
                <w:tab w:val="left" w:pos="288"/>
                <w:tab w:val="left" w:pos="576"/>
                <w:tab w:val="left" w:pos="864"/>
                <w:tab w:val="left" w:pos="1152"/>
              </w:tabs>
              <w:spacing w:before="40" w:after="40" w:line="210" w:lineRule="exact"/>
              <w:ind w:right="43"/>
              <w:jc w:val="right"/>
              <w:rPr>
                <w:b/>
                <w:sz w:val="17"/>
              </w:rPr>
            </w:pPr>
            <w:r w:rsidRPr="00D03B80">
              <w:rPr>
                <w:b/>
                <w:sz w:val="17"/>
              </w:rPr>
              <w:t>172 853</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55</w:t>
            </w:r>
            <w:r>
              <w:rPr>
                <w:sz w:val="17"/>
              </w:rPr>
              <w:t>,</w:t>
            </w:r>
            <w:r w:rsidRPr="000853AD">
              <w:rPr>
                <w:sz w:val="17"/>
              </w:rPr>
              <w:t>0</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45</w:t>
            </w:r>
            <w:r>
              <w:rPr>
                <w:sz w:val="17"/>
              </w:rPr>
              <w:t>,</w:t>
            </w:r>
            <w:r w:rsidRPr="000853AD">
              <w:rPr>
                <w:sz w:val="17"/>
              </w:rPr>
              <w:t>0</w:t>
            </w:r>
          </w:p>
        </w:tc>
      </w:tr>
      <w:tr w:rsidR="00272BA4" w:rsidRPr="000853AD">
        <w:tblPrEx>
          <w:tblCellMar>
            <w:top w:w="0" w:type="dxa"/>
            <w:bottom w:w="0" w:type="dxa"/>
          </w:tblCellMar>
        </w:tblPrEx>
        <w:tc>
          <w:tcPr>
            <w:tcW w:w="1224"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r w:rsidRPr="000853AD">
              <w:rPr>
                <w:sz w:val="17"/>
              </w:rPr>
              <w:t>2002</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102 749</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88 001</w:t>
            </w:r>
          </w:p>
        </w:tc>
        <w:tc>
          <w:tcPr>
            <w:tcW w:w="1220" w:type="dxa"/>
            <w:shd w:val="clear" w:color="auto" w:fill="auto"/>
            <w:vAlign w:val="bottom"/>
          </w:tcPr>
          <w:p w:rsidR="00272BA4" w:rsidRPr="00D03B80" w:rsidRDefault="00272BA4" w:rsidP="00272BA4">
            <w:pPr>
              <w:tabs>
                <w:tab w:val="left" w:pos="288"/>
                <w:tab w:val="left" w:pos="576"/>
                <w:tab w:val="left" w:pos="864"/>
                <w:tab w:val="left" w:pos="1152"/>
              </w:tabs>
              <w:spacing w:before="40" w:after="40" w:line="210" w:lineRule="exact"/>
              <w:ind w:right="43"/>
              <w:jc w:val="right"/>
              <w:rPr>
                <w:b/>
                <w:sz w:val="17"/>
              </w:rPr>
            </w:pPr>
            <w:r w:rsidRPr="00D03B80">
              <w:rPr>
                <w:b/>
                <w:sz w:val="17"/>
              </w:rPr>
              <w:t>190 750</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53</w:t>
            </w:r>
            <w:r>
              <w:rPr>
                <w:sz w:val="17"/>
              </w:rPr>
              <w:t>,</w:t>
            </w:r>
            <w:r w:rsidRPr="000853AD">
              <w:rPr>
                <w:sz w:val="17"/>
              </w:rPr>
              <w:t>9</w:t>
            </w:r>
          </w:p>
        </w:tc>
        <w:tc>
          <w:tcPr>
            <w:tcW w:w="1220"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46</w:t>
            </w:r>
            <w:r>
              <w:rPr>
                <w:sz w:val="17"/>
              </w:rPr>
              <w:t>,</w:t>
            </w:r>
            <w:r w:rsidRPr="000853AD">
              <w:rPr>
                <w:sz w:val="17"/>
              </w:rPr>
              <w:t>1</w:t>
            </w:r>
          </w:p>
        </w:tc>
      </w:tr>
      <w:tr w:rsidR="00272BA4" w:rsidRPr="000853AD">
        <w:tblPrEx>
          <w:tblCellMar>
            <w:top w:w="0" w:type="dxa"/>
            <w:bottom w:w="0" w:type="dxa"/>
          </w:tblCellMar>
        </w:tblPrEx>
        <w:tc>
          <w:tcPr>
            <w:tcW w:w="1224" w:type="dxa"/>
            <w:tcBorders>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r w:rsidRPr="000853AD">
              <w:rPr>
                <w:sz w:val="17"/>
              </w:rPr>
              <w:t>2005*</w:t>
            </w:r>
          </w:p>
        </w:tc>
        <w:tc>
          <w:tcPr>
            <w:tcW w:w="1220" w:type="dxa"/>
            <w:tcBorders>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243 049</w:t>
            </w:r>
          </w:p>
        </w:tc>
        <w:tc>
          <w:tcPr>
            <w:tcW w:w="1220" w:type="dxa"/>
            <w:tcBorders>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210 456</w:t>
            </w:r>
          </w:p>
        </w:tc>
        <w:tc>
          <w:tcPr>
            <w:tcW w:w="1220" w:type="dxa"/>
            <w:tcBorders>
              <w:bottom w:val="single" w:sz="12" w:space="0" w:color="auto"/>
            </w:tcBorders>
            <w:shd w:val="clear" w:color="auto" w:fill="auto"/>
            <w:vAlign w:val="bottom"/>
          </w:tcPr>
          <w:p w:rsidR="00272BA4" w:rsidRPr="00D03B80" w:rsidRDefault="00272BA4" w:rsidP="00272BA4">
            <w:pPr>
              <w:tabs>
                <w:tab w:val="left" w:pos="288"/>
                <w:tab w:val="left" w:pos="576"/>
                <w:tab w:val="left" w:pos="864"/>
                <w:tab w:val="left" w:pos="1152"/>
              </w:tabs>
              <w:spacing w:before="40" w:after="40" w:line="210" w:lineRule="exact"/>
              <w:ind w:right="43"/>
              <w:jc w:val="right"/>
              <w:rPr>
                <w:b/>
                <w:sz w:val="17"/>
              </w:rPr>
            </w:pPr>
            <w:r w:rsidRPr="00D03B80">
              <w:rPr>
                <w:b/>
                <w:sz w:val="17"/>
              </w:rPr>
              <w:t>453 505</w:t>
            </w:r>
          </w:p>
        </w:tc>
        <w:tc>
          <w:tcPr>
            <w:tcW w:w="1220" w:type="dxa"/>
            <w:tcBorders>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53</w:t>
            </w:r>
            <w:r>
              <w:rPr>
                <w:sz w:val="17"/>
              </w:rPr>
              <w:t>,</w:t>
            </w:r>
            <w:r w:rsidRPr="000853AD">
              <w:rPr>
                <w:sz w:val="17"/>
              </w:rPr>
              <w:t>6</w:t>
            </w:r>
          </w:p>
        </w:tc>
        <w:tc>
          <w:tcPr>
            <w:tcW w:w="1220" w:type="dxa"/>
            <w:tcBorders>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46</w:t>
            </w:r>
            <w:r>
              <w:rPr>
                <w:sz w:val="17"/>
              </w:rPr>
              <w:t>,</w:t>
            </w:r>
            <w:r w:rsidRPr="000853AD">
              <w:rPr>
                <w:sz w:val="17"/>
              </w:rPr>
              <w:t>4</w:t>
            </w:r>
          </w:p>
        </w:tc>
      </w:tr>
    </w:tbl>
    <w:p w:rsidR="00272BA4" w:rsidRPr="00272BA4" w:rsidRDefault="00272BA4" w:rsidP="00272BA4">
      <w:pPr>
        <w:pStyle w:val="SingleTxt"/>
        <w:spacing w:after="0" w:line="120" w:lineRule="exact"/>
        <w:rPr>
          <w:sz w:val="10"/>
        </w:rPr>
      </w:pPr>
    </w:p>
    <w:p w:rsidR="00272BA4" w:rsidRPr="00FD5F82" w:rsidRDefault="00272BA4" w:rsidP="00272BA4">
      <w:pPr>
        <w:pStyle w:val="FootnoteText"/>
        <w:tabs>
          <w:tab w:val="clear" w:pos="418"/>
          <w:tab w:val="right" w:pos="1476"/>
          <w:tab w:val="left" w:pos="1548"/>
          <w:tab w:val="right" w:pos="1836"/>
          <w:tab w:val="left" w:pos="1908"/>
        </w:tabs>
        <w:ind w:left="1548" w:right="1267" w:hanging="288"/>
      </w:pPr>
      <w:r>
        <w:tab/>
        <w:t>*</w:t>
      </w:r>
      <w:r>
        <w:tab/>
        <w:t>Étudiants dans l’enseignement supérieur (instituts et universités).</w:t>
      </w:r>
    </w:p>
    <w:p w:rsidR="00272BA4" w:rsidRPr="00272BA4" w:rsidRDefault="00272BA4" w:rsidP="00272BA4">
      <w:pPr>
        <w:pStyle w:val="SingleTxt"/>
        <w:spacing w:after="0" w:line="120" w:lineRule="exact"/>
        <w:rPr>
          <w:sz w:val="10"/>
          <w:lang w:val="fr-FR"/>
        </w:rPr>
      </w:pPr>
    </w:p>
    <w:p w:rsidR="00272BA4" w:rsidRPr="005B4FF8" w:rsidRDefault="00272BA4" w:rsidP="00272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03B80">
        <w:rPr>
          <w:b w:val="0"/>
          <w:lang w:val="fr-FR"/>
        </w:rPr>
        <w:t>Tableau 12</w:t>
      </w:r>
      <w:r>
        <w:rPr>
          <w:lang w:val="fr-FR"/>
        </w:rPr>
        <w:br/>
      </w:r>
      <w:r w:rsidRPr="005B4FF8">
        <w:rPr>
          <w:lang w:val="fr-FR"/>
        </w:rPr>
        <w:t>Facultés où les femmes sont plus nombreuses que les hommes (2002-2003)</w:t>
      </w:r>
    </w:p>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457"/>
        <w:gridCol w:w="977"/>
        <w:gridCol w:w="978"/>
        <w:gridCol w:w="977"/>
        <w:gridCol w:w="978"/>
        <w:gridCol w:w="977"/>
        <w:gridCol w:w="978"/>
      </w:tblGrid>
      <w:tr w:rsidR="00272BA4" w:rsidRPr="000853AD">
        <w:tblPrEx>
          <w:tblCellMar>
            <w:top w:w="0" w:type="dxa"/>
            <w:bottom w:w="0" w:type="dxa"/>
          </w:tblCellMar>
        </w:tblPrEx>
        <w:trPr>
          <w:tblHeader/>
        </w:trPr>
        <w:tc>
          <w:tcPr>
            <w:tcW w:w="1457" w:type="dxa"/>
            <w:tcBorders>
              <w:top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160" w:lineRule="exact"/>
              <w:ind w:right="40"/>
              <w:rPr>
                <w:i/>
                <w:sz w:val="14"/>
              </w:rPr>
            </w:pPr>
          </w:p>
        </w:tc>
        <w:tc>
          <w:tcPr>
            <w:tcW w:w="5865" w:type="dxa"/>
            <w:gridSpan w:val="6"/>
            <w:tcBorders>
              <w:top w:val="single" w:sz="4" w:space="0" w:color="auto"/>
              <w:bottom w:val="single" w:sz="4" w:space="0" w:color="auto"/>
            </w:tcBorders>
            <w:shd w:val="clear" w:color="auto" w:fill="auto"/>
            <w:vAlign w:val="bottom"/>
          </w:tcPr>
          <w:p w:rsidR="00272BA4" w:rsidRPr="003C5DAF" w:rsidRDefault="00272BA4" w:rsidP="00272BA4">
            <w:pPr>
              <w:tabs>
                <w:tab w:val="left" w:pos="288"/>
                <w:tab w:val="left" w:pos="576"/>
                <w:tab w:val="left" w:pos="864"/>
                <w:tab w:val="left" w:pos="1152"/>
              </w:tabs>
              <w:spacing w:before="81" w:after="81" w:line="160" w:lineRule="exact"/>
              <w:ind w:right="43"/>
              <w:jc w:val="center"/>
              <w:rPr>
                <w:i/>
                <w:sz w:val="14"/>
              </w:rPr>
            </w:pPr>
            <w:r w:rsidRPr="003C5DAF">
              <w:rPr>
                <w:i/>
                <w:sz w:val="14"/>
              </w:rPr>
              <w:t>Facultés où les femmes sont plus nombreuses que les hommes (2002-2003)</w:t>
            </w:r>
          </w:p>
        </w:tc>
      </w:tr>
      <w:tr w:rsidR="00272BA4" w:rsidRPr="000853AD">
        <w:tblPrEx>
          <w:tblCellMar>
            <w:top w:w="0" w:type="dxa"/>
            <w:bottom w:w="0" w:type="dxa"/>
          </w:tblCellMar>
        </w:tblPrEx>
        <w:trPr>
          <w:tblHeader/>
        </w:trPr>
        <w:tc>
          <w:tcPr>
            <w:tcW w:w="1457" w:type="dxa"/>
            <w:tcBorders>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0"/>
              <w:rPr>
                <w:i/>
                <w:sz w:val="14"/>
              </w:rPr>
            </w:pPr>
            <w:r>
              <w:rPr>
                <w:i/>
                <w:sz w:val="14"/>
              </w:rPr>
              <w:t>Faculté</w:t>
            </w:r>
          </w:p>
        </w:tc>
        <w:tc>
          <w:tcPr>
            <w:tcW w:w="977"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Humanités</w:t>
            </w:r>
          </w:p>
        </w:tc>
        <w:tc>
          <w:tcPr>
            <w:tcW w:w="978"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Science</w:t>
            </w:r>
          </w:p>
        </w:tc>
        <w:tc>
          <w:tcPr>
            <w:tcW w:w="977"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Éducation</w:t>
            </w:r>
          </w:p>
        </w:tc>
        <w:tc>
          <w:tcPr>
            <w:tcW w:w="978"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Arts</w:t>
            </w:r>
          </w:p>
        </w:tc>
        <w:tc>
          <w:tcPr>
            <w:tcW w:w="977"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Pharmacie</w:t>
            </w:r>
          </w:p>
        </w:tc>
        <w:tc>
          <w:tcPr>
            <w:tcW w:w="978" w:type="dxa"/>
            <w:tcBorders>
              <w:top w:val="single" w:sz="4" w:space="0" w:color="auto"/>
              <w:bottom w:val="single" w:sz="12" w:space="0" w:color="auto"/>
            </w:tcBorders>
            <w:shd w:val="clear" w:color="auto" w:fill="auto"/>
            <w:vAlign w:val="bottom"/>
          </w:tcPr>
          <w:p w:rsidR="00272BA4" w:rsidRDefault="00272BA4" w:rsidP="00272BA4">
            <w:pPr>
              <w:tabs>
                <w:tab w:val="left" w:pos="288"/>
                <w:tab w:val="left" w:pos="576"/>
                <w:tab w:val="left" w:pos="864"/>
                <w:tab w:val="left" w:pos="1152"/>
              </w:tabs>
              <w:spacing w:before="81" w:after="81" w:line="160" w:lineRule="exact"/>
              <w:ind w:right="43"/>
              <w:jc w:val="right"/>
              <w:rPr>
                <w:i/>
                <w:sz w:val="14"/>
              </w:rPr>
            </w:pPr>
            <w:r>
              <w:rPr>
                <w:i/>
                <w:sz w:val="14"/>
              </w:rPr>
              <w:t>Économie</w:t>
            </w:r>
          </w:p>
        </w:tc>
      </w:tr>
      <w:tr w:rsidR="00272BA4" w:rsidRPr="000853AD">
        <w:tblPrEx>
          <w:tblCellMar>
            <w:top w:w="0" w:type="dxa"/>
            <w:bottom w:w="0" w:type="dxa"/>
          </w:tblCellMar>
        </w:tblPrEx>
        <w:trPr>
          <w:trHeight w:hRule="exact" w:val="115"/>
          <w:tblHeader/>
        </w:trPr>
        <w:tc>
          <w:tcPr>
            <w:tcW w:w="1457"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p>
        </w:tc>
        <w:tc>
          <w:tcPr>
            <w:tcW w:w="977"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978"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977"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978"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977"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c>
          <w:tcPr>
            <w:tcW w:w="978" w:type="dxa"/>
            <w:tcBorders>
              <w:top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p>
        </w:tc>
      </w:tr>
      <w:tr w:rsidR="00272BA4" w:rsidRPr="000853AD">
        <w:tblPrEx>
          <w:tblCellMar>
            <w:top w:w="0" w:type="dxa"/>
            <w:bottom w:w="0" w:type="dxa"/>
          </w:tblCellMar>
        </w:tblPrEx>
        <w:tc>
          <w:tcPr>
            <w:tcW w:w="1457"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0"/>
              <w:rPr>
                <w:sz w:val="17"/>
              </w:rPr>
            </w:pPr>
            <w:r>
              <w:rPr>
                <w:sz w:val="17"/>
              </w:rPr>
              <w:t>Femmes</w:t>
            </w:r>
          </w:p>
        </w:tc>
        <w:tc>
          <w:tcPr>
            <w:tcW w:w="977"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69</w:t>
            </w:r>
          </w:p>
        </w:tc>
        <w:tc>
          <w:tcPr>
            <w:tcW w:w="978"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37</w:t>
            </w:r>
          </w:p>
        </w:tc>
        <w:tc>
          <w:tcPr>
            <w:tcW w:w="977"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28</w:t>
            </w:r>
          </w:p>
        </w:tc>
        <w:tc>
          <w:tcPr>
            <w:tcW w:w="978"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15</w:t>
            </w:r>
          </w:p>
        </w:tc>
        <w:tc>
          <w:tcPr>
            <w:tcW w:w="977"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11</w:t>
            </w:r>
          </w:p>
        </w:tc>
        <w:tc>
          <w:tcPr>
            <w:tcW w:w="978" w:type="dxa"/>
            <w:shd w:val="clear" w:color="auto" w:fill="auto"/>
            <w:vAlign w:val="bottom"/>
          </w:tcPr>
          <w:p w:rsidR="00272BA4" w:rsidRPr="000853AD" w:rsidRDefault="00272BA4" w:rsidP="00272BA4">
            <w:pPr>
              <w:tabs>
                <w:tab w:val="left" w:pos="288"/>
                <w:tab w:val="left" w:pos="576"/>
                <w:tab w:val="left" w:pos="864"/>
                <w:tab w:val="left" w:pos="1152"/>
              </w:tabs>
              <w:spacing w:before="40" w:after="40" w:line="210" w:lineRule="exact"/>
              <w:ind w:right="43"/>
              <w:jc w:val="right"/>
              <w:rPr>
                <w:sz w:val="17"/>
              </w:rPr>
            </w:pPr>
            <w:r w:rsidRPr="000853AD">
              <w:rPr>
                <w:sz w:val="17"/>
              </w:rPr>
              <w:t>8</w:t>
            </w:r>
          </w:p>
        </w:tc>
      </w:tr>
      <w:tr w:rsidR="00272BA4" w:rsidRPr="000853AD">
        <w:tblPrEx>
          <w:tblCellMar>
            <w:top w:w="0" w:type="dxa"/>
            <w:bottom w:w="0" w:type="dxa"/>
          </w:tblCellMar>
        </w:tblPrEx>
        <w:tc>
          <w:tcPr>
            <w:tcW w:w="1457" w:type="dxa"/>
            <w:tcBorders>
              <w:bottom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81" w:line="210" w:lineRule="exact"/>
              <w:ind w:right="40"/>
              <w:rPr>
                <w:sz w:val="17"/>
              </w:rPr>
            </w:pPr>
            <w:r>
              <w:rPr>
                <w:sz w:val="17"/>
              </w:rPr>
              <w:t>Hommes</w:t>
            </w:r>
          </w:p>
        </w:tc>
        <w:tc>
          <w:tcPr>
            <w:tcW w:w="977" w:type="dxa"/>
            <w:tcBorders>
              <w:bottom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81" w:line="210" w:lineRule="exact"/>
              <w:ind w:right="43"/>
              <w:jc w:val="right"/>
              <w:rPr>
                <w:sz w:val="17"/>
              </w:rPr>
            </w:pPr>
            <w:r w:rsidRPr="000853AD">
              <w:rPr>
                <w:sz w:val="17"/>
              </w:rPr>
              <w:t>23</w:t>
            </w:r>
          </w:p>
        </w:tc>
        <w:tc>
          <w:tcPr>
            <w:tcW w:w="978" w:type="dxa"/>
            <w:tcBorders>
              <w:bottom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81" w:line="210" w:lineRule="exact"/>
              <w:ind w:right="43"/>
              <w:jc w:val="right"/>
              <w:rPr>
                <w:sz w:val="17"/>
              </w:rPr>
            </w:pPr>
            <w:r w:rsidRPr="000853AD">
              <w:rPr>
                <w:sz w:val="17"/>
              </w:rPr>
              <w:t>19</w:t>
            </w:r>
          </w:p>
        </w:tc>
        <w:tc>
          <w:tcPr>
            <w:tcW w:w="977" w:type="dxa"/>
            <w:tcBorders>
              <w:bottom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81" w:line="210" w:lineRule="exact"/>
              <w:ind w:right="43"/>
              <w:jc w:val="right"/>
              <w:rPr>
                <w:sz w:val="17"/>
              </w:rPr>
            </w:pPr>
            <w:r w:rsidRPr="000853AD">
              <w:rPr>
                <w:sz w:val="17"/>
              </w:rPr>
              <w:t>6</w:t>
            </w:r>
          </w:p>
        </w:tc>
        <w:tc>
          <w:tcPr>
            <w:tcW w:w="978" w:type="dxa"/>
            <w:tcBorders>
              <w:bottom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81" w:line="210" w:lineRule="exact"/>
              <w:ind w:right="43"/>
              <w:jc w:val="right"/>
              <w:rPr>
                <w:sz w:val="17"/>
              </w:rPr>
            </w:pPr>
            <w:r w:rsidRPr="000853AD">
              <w:rPr>
                <w:sz w:val="17"/>
              </w:rPr>
              <w:t>2</w:t>
            </w:r>
          </w:p>
        </w:tc>
        <w:tc>
          <w:tcPr>
            <w:tcW w:w="977" w:type="dxa"/>
            <w:tcBorders>
              <w:bottom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81" w:line="210" w:lineRule="exact"/>
              <w:ind w:right="43"/>
              <w:jc w:val="right"/>
              <w:rPr>
                <w:sz w:val="17"/>
              </w:rPr>
            </w:pPr>
            <w:r w:rsidRPr="000853AD">
              <w:rPr>
                <w:sz w:val="17"/>
              </w:rPr>
              <w:t>5</w:t>
            </w:r>
          </w:p>
        </w:tc>
        <w:tc>
          <w:tcPr>
            <w:tcW w:w="978" w:type="dxa"/>
            <w:tcBorders>
              <w:bottom w:val="single" w:sz="4"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40" w:after="81" w:line="210" w:lineRule="exact"/>
              <w:ind w:right="43"/>
              <w:jc w:val="right"/>
              <w:rPr>
                <w:sz w:val="17"/>
              </w:rPr>
            </w:pPr>
            <w:r w:rsidRPr="000853AD">
              <w:rPr>
                <w:sz w:val="17"/>
              </w:rPr>
              <w:t>4</w:t>
            </w:r>
          </w:p>
        </w:tc>
      </w:tr>
      <w:tr w:rsidR="00272BA4" w:rsidRPr="000853AD">
        <w:tblPrEx>
          <w:tblCellMar>
            <w:top w:w="0" w:type="dxa"/>
            <w:bottom w:w="0" w:type="dxa"/>
          </w:tblCellMar>
        </w:tblPrEx>
        <w:tc>
          <w:tcPr>
            <w:tcW w:w="1457"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210" w:lineRule="exact"/>
              <w:ind w:right="40"/>
              <w:rPr>
                <w:b/>
                <w:sz w:val="17"/>
              </w:rPr>
            </w:pPr>
            <w:r w:rsidRPr="000853AD">
              <w:rPr>
                <w:b/>
                <w:sz w:val="17"/>
              </w:rPr>
              <w:tab/>
              <w:t>Total</w:t>
            </w:r>
          </w:p>
        </w:tc>
        <w:tc>
          <w:tcPr>
            <w:tcW w:w="977"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210" w:lineRule="exact"/>
              <w:ind w:right="43"/>
              <w:jc w:val="right"/>
              <w:rPr>
                <w:b/>
                <w:sz w:val="17"/>
              </w:rPr>
            </w:pPr>
            <w:r w:rsidRPr="000853AD">
              <w:rPr>
                <w:b/>
                <w:sz w:val="17"/>
              </w:rPr>
              <w:t>92</w:t>
            </w:r>
          </w:p>
        </w:tc>
        <w:tc>
          <w:tcPr>
            <w:tcW w:w="978"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210" w:lineRule="exact"/>
              <w:ind w:right="43"/>
              <w:jc w:val="right"/>
              <w:rPr>
                <w:b/>
                <w:sz w:val="17"/>
              </w:rPr>
            </w:pPr>
            <w:r w:rsidRPr="000853AD">
              <w:rPr>
                <w:b/>
                <w:sz w:val="17"/>
              </w:rPr>
              <w:t>56</w:t>
            </w:r>
          </w:p>
        </w:tc>
        <w:tc>
          <w:tcPr>
            <w:tcW w:w="977"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210" w:lineRule="exact"/>
              <w:ind w:right="43"/>
              <w:jc w:val="right"/>
              <w:rPr>
                <w:b/>
                <w:sz w:val="17"/>
              </w:rPr>
            </w:pPr>
            <w:r w:rsidRPr="000853AD">
              <w:rPr>
                <w:b/>
                <w:sz w:val="17"/>
              </w:rPr>
              <w:t>34</w:t>
            </w:r>
          </w:p>
        </w:tc>
        <w:tc>
          <w:tcPr>
            <w:tcW w:w="978"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210" w:lineRule="exact"/>
              <w:ind w:right="43"/>
              <w:jc w:val="right"/>
              <w:rPr>
                <w:b/>
                <w:sz w:val="17"/>
              </w:rPr>
            </w:pPr>
            <w:r w:rsidRPr="000853AD">
              <w:rPr>
                <w:b/>
                <w:sz w:val="17"/>
              </w:rPr>
              <w:t>17</w:t>
            </w:r>
          </w:p>
        </w:tc>
        <w:tc>
          <w:tcPr>
            <w:tcW w:w="977"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210" w:lineRule="exact"/>
              <w:ind w:right="43"/>
              <w:jc w:val="right"/>
              <w:rPr>
                <w:b/>
                <w:sz w:val="17"/>
              </w:rPr>
            </w:pPr>
            <w:r w:rsidRPr="000853AD">
              <w:rPr>
                <w:b/>
                <w:sz w:val="17"/>
              </w:rPr>
              <w:t>16</w:t>
            </w:r>
          </w:p>
        </w:tc>
        <w:tc>
          <w:tcPr>
            <w:tcW w:w="978" w:type="dxa"/>
            <w:tcBorders>
              <w:top w:val="single" w:sz="4" w:space="0" w:color="auto"/>
              <w:bottom w:val="single" w:sz="12" w:space="0" w:color="auto"/>
            </w:tcBorders>
            <w:shd w:val="clear" w:color="auto" w:fill="auto"/>
            <w:vAlign w:val="bottom"/>
          </w:tcPr>
          <w:p w:rsidR="00272BA4" w:rsidRPr="000853AD" w:rsidRDefault="00272BA4" w:rsidP="00272BA4">
            <w:pPr>
              <w:tabs>
                <w:tab w:val="left" w:pos="288"/>
                <w:tab w:val="left" w:pos="576"/>
                <w:tab w:val="left" w:pos="864"/>
                <w:tab w:val="left" w:pos="1152"/>
              </w:tabs>
              <w:spacing w:before="81" w:after="81" w:line="210" w:lineRule="exact"/>
              <w:ind w:right="43"/>
              <w:jc w:val="right"/>
              <w:rPr>
                <w:b/>
                <w:sz w:val="17"/>
              </w:rPr>
            </w:pPr>
            <w:r w:rsidRPr="000853AD">
              <w:rPr>
                <w:b/>
                <w:sz w:val="17"/>
              </w:rPr>
              <w:t>12</w:t>
            </w:r>
          </w:p>
        </w:tc>
      </w:tr>
    </w:tbl>
    <w:p w:rsidR="00272BA4" w:rsidRPr="00272BA4" w:rsidRDefault="00272BA4" w:rsidP="00272BA4">
      <w:pPr>
        <w:pStyle w:val="SingleTxt"/>
        <w:spacing w:after="0" w:line="120" w:lineRule="exact"/>
        <w:rPr>
          <w:sz w:val="10"/>
          <w:lang w:val="fr-FR"/>
        </w:rPr>
      </w:pPr>
    </w:p>
    <w:p w:rsidR="00272BA4" w:rsidRPr="00272BA4" w:rsidRDefault="00272BA4" w:rsidP="00272BA4">
      <w:pPr>
        <w:pStyle w:val="SingleTxt"/>
        <w:spacing w:after="0" w:line="120" w:lineRule="exact"/>
        <w:rPr>
          <w:sz w:val="10"/>
          <w:lang w:val="fr-FR"/>
        </w:rPr>
      </w:pPr>
    </w:p>
    <w:p w:rsidR="00E65CBB" w:rsidRDefault="00E65CBB" w:rsidP="00915E4B">
      <w:pPr>
        <w:pStyle w:val="SingleTxt"/>
        <w:sectPr w:rsidR="00E65CBB" w:rsidSect="00272BA4">
          <w:type w:val="continuous"/>
          <w:pgSz w:w="12240" w:h="15840" w:code="1"/>
          <w:pgMar w:top="1742" w:right="1195" w:bottom="1898" w:left="1195" w:header="576" w:footer="1030" w:gutter="0"/>
          <w:cols w:space="708"/>
          <w:noEndnote/>
          <w:docGrid w:linePitch="360"/>
        </w:sectPr>
      </w:pPr>
    </w:p>
    <w:p w:rsidR="00E65CBB" w:rsidRPr="0079609F" w:rsidRDefault="00E65CBB" w:rsidP="00E6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9609F">
        <w:rPr>
          <w:lang w:val="fr-FR"/>
        </w:rPr>
        <w:t>Répartition des travailleurs âgés de 15 ans et plus par profession principale, secteur et sexe (2006 – cycle de juin)</w:t>
      </w:r>
    </w:p>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tbl>
      <w:tblPr>
        <w:tblW w:w="12191" w:type="dxa"/>
        <w:tblLayout w:type="fixed"/>
        <w:tblCellMar>
          <w:left w:w="0" w:type="dxa"/>
          <w:right w:w="0" w:type="dxa"/>
        </w:tblCellMar>
        <w:tblLook w:val="0000" w:firstRow="0" w:lastRow="0" w:firstColumn="0" w:lastColumn="0" w:noHBand="0" w:noVBand="0"/>
      </w:tblPr>
      <w:tblGrid>
        <w:gridCol w:w="894"/>
        <w:gridCol w:w="626"/>
        <w:gridCol w:w="687"/>
        <w:gridCol w:w="813"/>
        <w:gridCol w:w="45"/>
        <w:gridCol w:w="717"/>
        <w:gridCol w:w="717"/>
        <w:gridCol w:w="816"/>
        <w:gridCol w:w="45"/>
        <w:gridCol w:w="747"/>
        <w:gridCol w:w="672"/>
        <w:gridCol w:w="768"/>
        <w:gridCol w:w="45"/>
        <w:gridCol w:w="729"/>
        <w:gridCol w:w="729"/>
        <w:gridCol w:w="729"/>
        <w:gridCol w:w="804"/>
        <w:gridCol w:w="804"/>
        <w:gridCol w:w="804"/>
      </w:tblGrid>
      <w:tr w:rsidR="00E65CBB" w:rsidRPr="0079609F">
        <w:tblPrEx>
          <w:tblCellMar>
            <w:top w:w="0" w:type="dxa"/>
            <w:bottom w:w="0" w:type="dxa"/>
          </w:tblCellMar>
        </w:tblPrEx>
        <w:trPr>
          <w:tblHeader/>
        </w:trPr>
        <w:tc>
          <w:tcPr>
            <w:tcW w:w="894" w:type="dxa"/>
            <w:tcBorders>
              <w:top w:val="single" w:sz="4"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2126"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Gouvernement</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250"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Privé réglementé</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87"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Non réglementé</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87"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Autres</w:t>
            </w:r>
          </w:p>
        </w:tc>
        <w:tc>
          <w:tcPr>
            <w:tcW w:w="804"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804"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804"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r>
      <w:tr w:rsidR="00E65CBB" w:rsidRPr="0079609F">
        <w:tblPrEx>
          <w:tblCellMar>
            <w:top w:w="0" w:type="dxa"/>
            <w:bottom w:w="0" w:type="dxa"/>
          </w:tblCellMar>
        </w:tblPrEx>
        <w:trPr>
          <w:tblHeader/>
        </w:trPr>
        <w:tc>
          <w:tcPr>
            <w:tcW w:w="894" w:type="dxa"/>
            <w:tcBorders>
              <w:bottom w:val="single" w:sz="12"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626"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13"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16"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72"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68"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29"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804"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804"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04" w:type="dxa"/>
            <w:tcBorders>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r>
      <w:tr w:rsidR="00E65CBB" w:rsidRPr="0079609F">
        <w:tblPrEx>
          <w:tblCellMar>
            <w:top w:w="0" w:type="dxa"/>
            <w:bottom w:w="0" w:type="dxa"/>
          </w:tblCellMar>
        </w:tblPrEx>
        <w:trPr>
          <w:trHeight w:hRule="exact" w:val="115"/>
          <w:tblHeader/>
        </w:trPr>
        <w:tc>
          <w:tcPr>
            <w:tcW w:w="894" w:type="dxa"/>
            <w:tcBorders>
              <w:top w:val="single" w:sz="12" w:space="0" w:color="auto"/>
            </w:tcBorders>
            <w:shd w:val="clear" w:color="auto" w:fill="auto"/>
          </w:tcPr>
          <w:p w:rsidR="00E65CBB" w:rsidRPr="0079609F" w:rsidRDefault="00E65CBB" w:rsidP="00E65CBB">
            <w:pPr>
              <w:spacing w:before="40" w:after="40" w:line="210" w:lineRule="exact"/>
              <w:ind w:right="40"/>
              <w:rPr>
                <w:sz w:val="17"/>
                <w:lang w:val="fr-FR"/>
              </w:rPr>
            </w:pPr>
          </w:p>
        </w:tc>
        <w:tc>
          <w:tcPr>
            <w:tcW w:w="626"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8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13"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1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1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16"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4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72"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68"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804"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04"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04"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r>
      <w:tr w:rsidR="00E65CBB" w:rsidRPr="0079609F">
        <w:tblPrEx>
          <w:tblCellMar>
            <w:top w:w="0" w:type="dxa"/>
            <w:bottom w:w="0" w:type="dxa"/>
          </w:tblCellMar>
        </w:tblPrEx>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ind w:right="40"/>
              <w:rPr>
                <w:sz w:val="15"/>
                <w:szCs w:val="15"/>
                <w:lang w:val="fr-FR"/>
              </w:rPr>
            </w:pPr>
            <w:r w:rsidRPr="0079609F">
              <w:rPr>
                <w:sz w:val="15"/>
                <w:szCs w:val="15"/>
                <w:lang w:val="fr-FR"/>
              </w:rPr>
              <w:t>Employeur</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241 658</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10 364</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252 022</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160 711</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3 736</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164 447</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36 223</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1 075</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37 297</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438 592</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15 175</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453 767</w:t>
            </w:r>
          </w:p>
        </w:tc>
      </w:tr>
      <w:tr w:rsidR="00E65CBB" w:rsidRPr="0079609F">
        <w:tblPrEx>
          <w:tblCellMar>
            <w:top w:w="0" w:type="dxa"/>
            <w:bottom w:w="0" w:type="dxa"/>
          </w:tblCellMar>
        </w:tblPrEx>
        <w:trPr>
          <w:trHeight w:val="66"/>
        </w:trPr>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ind w:right="40"/>
              <w:rPr>
                <w:sz w:val="15"/>
                <w:szCs w:val="15"/>
                <w:lang w:val="fr-FR"/>
              </w:rPr>
            </w:pPr>
            <w:r w:rsidRPr="0079609F">
              <w:rPr>
                <w:sz w:val="15"/>
                <w:szCs w:val="15"/>
                <w:lang w:val="fr-FR"/>
              </w:rPr>
              <w:t>Travailleur indépendant</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431 732</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22 650</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454 337</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525 725</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16 535</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542 261</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193 427</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19 864</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213 291</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1 150 885</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59 004</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1 290 889</w:t>
            </w:r>
          </w:p>
        </w:tc>
      </w:tr>
      <w:tr w:rsidR="00E65CBB" w:rsidRPr="0079609F">
        <w:tblPrEx>
          <w:tblCellMar>
            <w:top w:w="0" w:type="dxa"/>
            <w:bottom w:w="0" w:type="dxa"/>
          </w:tblCellMar>
        </w:tblPrEx>
        <w:trPr>
          <w:trHeight w:val="66"/>
        </w:trPr>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ind w:right="40"/>
              <w:rPr>
                <w:sz w:val="15"/>
                <w:szCs w:val="15"/>
                <w:lang w:val="fr-FR"/>
              </w:rPr>
            </w:pPr>
            <w:r w:rsidRPr="0079609F">
              <w:rPr>
                <w:sz w:val="15"/>
                <w:szCs w:val="15"/>
                <w:lang w:val="fr-FR"/>
              </w:rPr>
              <w:t>Salarié</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998 932</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335 340</w:t>
            </w: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1 334 271</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636 125</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64 427</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700 551</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689 868</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37 581</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727 450</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39 473</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5 392</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44 865</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2 364 397</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442 740</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2 807 137</w:t>
            </w:r>
          </w:p>
        </w:tc>
      </w:tr>
      <w:tr w:rsidR="00E65CBB" w:rsidRPr="0079609F">
        <w:tblPrEx>
          <w:tblCellMar>
            <w:top w:w="0" w:type="dxa"/>
            <w:bottom w:w="0" w:type="dxa"/>
          </w:tblCellMar>
        </w:tblPrEx>
        <w:trPr>
          <w:trHeight w:val="66"/>
        </w:trPr>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rPr>
                <w:sz w:val="15"/>
                <w:szCs w:val="15"/>
                <w:lang w:val="fr-FR"/>
              </w:rPr>
            </w:pPr>
            <w:r w:rsidRPr="0079609F">
              <w:rPr>
                <w:sz w:val="15"/>
                <w:szCs w:val="15"/>
                <w:lang w:val="fr-FR"/>
              </w:rPr>
              <w:t>Entreprise familiale</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65 728</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17 081</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82 809</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104 626</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25 607</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130 233</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130 190</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102 975</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233 165</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300 544</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145 664</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446 207</w:t>
            </w:r>
          </w:p>
        </w:tc>
      </w:tr>
      <w:tr w:rsidR="00E65CBB" w:rsidRPr="0079609F">
        <w:tblPrEx>
          <w:tblCellMar>
            <w:top w:w="0" w:type="dxa"/>
            <w:bottom w:w="0" w:type="dxa"/>
          </w:tblCellMar>
        </w:tblPrEx>
        <w:trPr>
          <w:trHeight w:val="66"/>
        </w:trPr>
        <w:tc>
          <w:tcPr>
            <w:tcW w:w="894" w:type="dxa"/>
            <w:tcBorders>
              <w:bottom w:val="single" w:sz="4" w:space="0" w:color="auto"/>
            </w:tcBorders>
            <w:shd w:val="clear" w:color="auto" w:fill="auto"/>
          </w:tcPr>
          <w:p w:rsidR="00E65CBB" w:rsidRPr="0079609F" w:rsidRDefault="00E65CBB" w:rsidP="00E65CBB">
            <w:pPr>
              <w:tabs>
                <w:tab w:val="left" w:pos="288"/>
                <w:tab w:val="left" w:pos="576"/>
                <w:tab w:val="left" w:pos="864"/>
                <w:tab w:val="left" w:pos="1152"/>
              </w:tabs>
              <w:spacing w:before="40" w:after="81" w:line="210" w:lineRule="exact"/>
              <w:ind w:right="40"/>
              <w:rPr>
                <w:sz w:val="15"/>
                <w:szCs w:val="15"/>
                <w:lang w:val="fr-FR"/>
              </w:rPr>
            </w:pPr>
            <w:r w:rsidRPr="0079609F">
              <w:rPr>
                <w:sz w:val="15"/>
                <w:szCs w:val="15"/>
                <w:lang w:val="fr-FR"/>
              </w:rPr>
              <w:t>Autres</w:t>
            </w:r>
          </w:p>
        </w:tc>
        <w:tc>
          <w:tcPr>
            <w:tcW w:w="626"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68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813"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1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3 494</w:t>
            </w:r>
          </w:p>
        </w:tc>
        <w:tc>
          <w:tcPr>
            <w:tcW w:w="71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336</w:t>
            </w:r>
          </w:p>
        </w:tc>
        <w:tc>
          <w:tcPr>
            <w:tcW w:w="816"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3 830</w:t>
            </w: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4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7 116</w:t>
            </w:r>
          </w:p>
        </w:tc>
        <w:tc>
          <w:tcPr>
            <w:tcW w:w="672"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339</w:t>
            </w:r>
          </w:p>
        </w:tc>
        <w:tc>
          <w:tcPr>
            <w:tcW w:w="768"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7 456</w:t>
            </w: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29"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708</w:t>
            </w:r>
          </w:p>
        </w:tc>
        <w:tc>
          <w:tcPr>
            <w:tcW w:w="729"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702</w:t>
            </w:r>
          </w:p>
        </w:tc>
        <w:tc>
          <w:tcPr>
            <w:tcW w:w="729"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1 411</w:t>
            </w:r>
          </w:p>
        </w:tc>
        <w:tc>
          <w:tcPr>
            <w:tcW w:w="804"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11 319</w:t>
            </w:r>
          </w:p>
        </w:tc>
        <w:tc>
          <w:tcPr>
            <w:tcW w:w="804"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1 377</w:t>
            </w:r>
          </w:p>
        </w:tc>
        <w:tc>
          <w:tcPr>
            <w:tcW w:w="804"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12 696</w:t>
            </w:r>
          </w:p>
        </w:tc>
      </w:tr>
      <w:tr w:rsidR="00E65CBB" w:rsidRPr="0079609F">
        <w:tblPrEx>
          <w:tblCellMar>
            <w:top w:w="0" w:type="dxa"/>
            <w:bottom w:w="0" w:type="dxa"/>
          </w:tblCellMar>
        </w:tblPrEx>
        <w:tc>
          <w:tcPr>
            <w:tcW w:w="894" w:type="dxa"/>
            <w:tcBorders>
              <w:top w:val="single" w:sz="4" w:space="0" w:color="auto"/>
              <w:bottom w:val="single" w:sz="12" w:space="0" w:color="auto"/>
            </w:tcBorders>
            <w:shd w:val="clear" w:color="auto" w:fill="auto"/>
          </w:tcPr>
          <w:p w:rsidR="00E65CBB" w:rsidRPr="0079609F" w:rsidRDefault="00E65CBB" w:rsidP="00E65CBB">
            <w:pPr>
              <w:tabs>
                <w:tab w:val="left" w:pos="288"/>
                <w:tab w:val="left" w:pos="576"/>
                <w:tab w:val="left" w:pos="864"/>
                <w:tab w:val="left" w:pos="1152"/>
              </w:tabs>
              <w:spacing w:before="81" w:after="81" w:line="210" w:lineRule="exact"/>
              <w:ind w:right="40"/>
              <w:rPr>
                <w:b/>
                <w:sz w:val="15"/>
                <w:szCs w:val="15"/>
                <w:lang w:val="fr-FR"/>
              </w:rPr>
            </w:pPr>
            <w:r w:rsidRPr="0079609F">
              <w:rPr>
                <w:b/>
                <w:sz w:val="15"/>
                <w:szCs w:val="15"/>
                <w:lang w:val="fr-FR"/>
              </w:rPr>
              <w:tab/>
              <w:t>Total</w:t>
            </w:r>
          </w:p>
        </w:tc>
        <w:tc>
          <w:tcPr>
            <w:tcW w:w="626"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998 932</w:t>
            </w: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335 340</w:t>
            </w:r>
          </w:p>
        </w:tc>
        <w:tc>
          <w:tcPr>
            <w:tcW w:w="813"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1 334 271</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1 378 737</w:t>
            </w: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114 813</w:t>
            </w:r>
          </w:p>
        </w:tc>
        <w:tc>
          <w:tcPr>
            <w:tcW w:w="816"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1 493 550</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1 488 047</w:t>
            </w:r>
          </w:p>
        </w:tc>
        <w:tc>
          <w:tcPr>
            <w:tcW w:w="672"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83 798</w:t>
            </w:r>
          </w:p>
        </w:tc>
        <w:tc>
          <w:tcPr>
            <w:tcW w:w="768"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1 571 846</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400 021</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130 008</w:t>
            </w:r>
          </w:p>
        </w:tc>
        <w:tc>
          <w:tcPr>
            <w:tcW w:w="729"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530 029</w:t>
            </w:r>
          </w:p>
        </w:tc>
        <w:tc>
          <w:tcPr>
            <w:tcW w:w="804"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4 265 737</w:t>
            </w:r>
          </w:p>
        </w:tc>
        <w:tc>
          <w:tcPr>
            <w:tcW w:w="804"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663 959</w:t>
            </w:r>
          </w:p>
        </w:tc>
        <w:tc>
          <w:tcPr>
            <w:tcW w:w="804"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4 929 696</w:t>
            </w:r>
          </w:p>
        </w:tc>
      </w:tr>
    </w:tbl>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p w:rsidR="00E65CBB" w:rsidRPr="0079609F" w:rsidRDefault="00E65CBB" w:rsidP="00E6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9609F">
        <w:rPr>
          <w:lang w:val="fr-FR"/>
        </w:rPr>
        <w:t xml:space="preserve">Répartition en pourcentage des travailleurs âgés de 15 ans et plus par profession principale, secteur et sexe </w:t>
      </w:r>
      <w:r w:rsidRPr="0079609F">
        <w:rPr>
          <w:lang w:val="fr-FR"/>
        </w:rPr>
        <w:br/>
        <w:t>(2006 – cycle de juin)</w:t>
      </w:r>
    </w:p>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tbl>
      <w:tblPr>
        <w:tblW w:w="12191" w:type="dxa"/>
        <w:tblLayout w:type="fixed"/>
        <w:tblCellMar>
          <w:left w:w="0" w:type="dxa"/>
          <w:right w:w="0" w:type="dxa"/>
        </w:tblCellMar>
        <w:tblLook w:val="0000" w:firstRow="0" w:lastRow="0" w:firstColumn="0" w:lastColumn="0" w:noHBand="0" w:noVBand="0"/>
      </w:tblPr>
      <w:tblGrid>
        <w:gridCol w:w="894"/>
        <w:gridCol w:w="626"/>
        <w:gridCol w:w="687"/>
        <w:gridCol w:w="813"/>
        <w:gridCol w:w="45"/>
        <w:gridCol w:w="717"/>
        <w:gridCol w:w="717"/>
        <w:gridCol w:w="816"/>
        <w:gridCol w:w="45"/>
        <w:gridCol w:w="747"/>
        <w:gridCol w:w="672"/>
        <w:gridCol w:w="768"/>
        <w:gridCol w:w="45"/>
        <w:gridCol w:w="729"/>
        <w:gridCol w:w="729"/>
        <w:gridCol w:w="729"/>
        <w:gridCol w:w="804"/>
        <w:gridCol w:w="804"/>
        <w:gridCol w:w="804"/>
      </w:tblGrid>
      <w:tr w:rsidR="00E65CBB" w:rsidRPr="0079609F">
        <w:tblPrEx>
          <w:tblCellMar>
            <w:top w:w="0" w:type="dxa"/>
            <w:bottom w:w="0" w:type="dxa"/>
          </w:tblCellMar>
        </w:tblPrEx>
        <w:trPr>
          <w:tblHeader/>
        </w:trPr>
        <w:tc>
          <w:tcPr>
            <w:tcW w:w="894" w:type="dxa"/>
            <w:tcBorders>
              <w:top w:val="single" w:sz="4"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2126"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Gouvernement</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250"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Privé réglementé</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87"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Non réglementé</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87"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Autres</w:t>
            </w:r>
          </w:p>
        </w:tc>
        <w:tc>
          <w:tcPr>
            <w:tcW w:w="804"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804"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804"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r>
      <w:tr w:rsidR="00E65CBB" w:rsidRPr="0079609F">
        <w:tblPrEx>
          <w:tblCellMar>
            <w:top w:w="0" w:type="dxa"/>
            <w:bottom w:w="0" w:type="dxa"/>
          </w:tblCellMar>
        </w:tblPrEx>
        <w:trPr>
          <w:tblHeader/>
        </w:trPr>
        <w:tc>
          <w:tcPr>
            <w:tcW w:w="894" w:type="dxa"/>
            <w:tcBorders>
              <w:bottom w:val="single" w:sz="12"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626"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13"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16"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72"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68"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29"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804"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804"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04" w:type="dxa"/>
            <w:tcBorders>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r>
      <w:tr w:rsidR="00E65CBB" w:rsidRPr="0079609F">
        <w:tblPrEx>
          <w:tblCellMar>
            <w:top w:w="0" w:type="dxa"/>
            <w:bottom w:w="0" w:type="dxa"/>
          </w:tblCellMar>
        </w:tblPrEx>
        <w:trPr>
          <w:trHeight w:hRule="exact" w:val="115"/>
          <w:tblHeader/>
        </w:trPr>
        <w:tc>
          <w:tcPr>
            <w:tcW w:w="894" w:type="dxa"/>
            <w:tcBorders>
              <w:top w:val="single" w:sz="12" w:space="0" w:color="auto"/>
            </w:tcBorders>
            <w:shd w:val="clear" w:color="auto" w:fill="auto"/>
          </w:tcPr>
          <w:p w:rsidR="00E65CBB" w:rsidRPr="0079609F" w:rsidRDefault="00E65CBB" w:rsidP="00E65CBB">
            <w:pPr>
              <w:spacing w:before="40" w:after="40" w:line="210" w:lineRule="exact"/>
              <w:ind w:right="40"/>
              <w:rPr>
                <w:sz w:val="17"/>
                <w:lang w:val="fr-FR"/>
              </w:rPr>
            </w:pPr>
          </w:p>
        </w:tc>
        <w:tc>
          <w:tcPr>
            <w:tcW w:w="626"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8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13"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1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1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16"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4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72"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68"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804"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04"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04"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r>
      <w:tr w:rsidR="00E65CBB" w:rsidRPr="0079609F">
        <w:tblPrEx>
          <w:tblCellMar>
            <w:top w:w="0" w:type="dxa"/>
            <w:bottom w:w="0" w:type="dxa"/>
          </w:tblCellMar>
        </w:tblPrEx>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ind w:right="40"/>
              <w:rPr>
                <w:sz w:val="15"/>
                <w:szCs w:val="15"/>
                <w:lang w:val="fr-FR"/>
              </w:rPr>
            </w:pPr>
            <w:r w:rsidRPr="0079609F">
              <w:rPr>
                <w:sz w:val="15"/>
                <w:szCs w:val="15"/>
                <w:lang w:val="fr-FR"/>
              </w:rPr>
              <w:t>Employeur</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17,5</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9,0</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16,9</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10,8</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4,5</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10,5</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9,1</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0,8</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7,0</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10,3</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2,3</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9,2</w:t>
            </w:r>
          </w:p>
        </w:tc>
      </w:tr>
      <w:tr w:rsidR="00E65CBB" w:rsidRPr="0079609F">
        <w:tblPrEx>
          <w:tblCellMar>
            <w:top w:w="0" w:type="dxa"/>
            <w:bottom w:w="0" w:type="dxa"/>
          </w:tblCellMar>
        </w:tblPrEx>
        <w:trPr>
          <w:trHeight w:val="66"/>
        </w:trPr>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ind w:right="40"/>
              <w:rPr>
                <w:sz w:val="15"/>
                <w:szCs w:val="15"/>
                <w:lang w:val="fr-FR"/>
              </w:rPr>
            </w:pPr>
            <w:r w:rsidRPr="0079609F">
              <w:rPr>
                <w:sz w:val="15"/>
                <w:szCs w:val="15"/>
                <w:lang w:val="fr-FR"/>
              </w:rPr>
              <w:t>Travailleur indépendant</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31,3</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19,7</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30,4</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35,3</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19,7</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34,5</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48,4</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15,3</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40,2</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27,0</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8,9</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24,5</w:t>
            </w:r>
          </w:p>
        </w:tc>
      </w:tr>
      <w:tr w:rsidR="00E65CBB" w:rsidRPr="0079609F">
        <w:tblPrEx>
          <w:tblCellMar>
            <w:top w:w="0" w:type="dxa"/>
            <w:bottom w:w="0" w:type="dxa"/>
          </w:tblCellMar>
        </w:tblPrEx>
        <w:trPr>
          <w:trHeight w:val="66"/>
        </w:trPr>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ind w:right="40"/>
              <w:rPr>
                <w:sz w:val="15"/>
                <w:szCs w:val="15"/>
                <w:lang w:val="fr-FR"/>
              </w:rPr>
            </w:pPr>
            <w:r w:rsidRPr="0079609F">
              <w:rPr>
                <w:sz w:val="15"/>
                <w:szCs w:val="15"/>
                <w:lang w:val="fr-FR"/>
              </w:rPr>
              <w:t>Salarié</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100,0</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100,0</w:t>
            </w: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100,0</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46,1</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56,1</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46,9</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46,4</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44,8</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46,3</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9,9</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4,1</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8,5</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55,4</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66,7</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56,9</w:t>
            </w:r>
          </w:p>
        </w:tc>
      </w:tr>
      <w:tr w:rsidR="00E65CBB" w:rsidRPr="0079609F">
        <w:tblPrEx>
          <w:tblCellMar>
            <w:top w:w="0" w:type="dxa"/>
            <w:bottom w:w="0" w:type="dxa"/>
          </w:tblCellMar>
        </w:tblPrEx>
        <w:trPr>
          <w:trHeight w:val="66"/>
        </w:trPr>
        <w:tc>
          <w:tcPr>
            <w:tcW w:w="894" w:type="dxa"/>
            <w:shd w:val="clear" w:color="auto" w:fill="auto"/>
          </w:tcPr>
          <w:p w:rsidR="00E65CBB" w:rsidRPr="0079609F" w:rsidRDefault="00E65CBB" w:rsidP="00E65CBB">
            <w:pPr>
              <w:tabs>
                <w:tab w:val="left" w:pos="288"/>
                <w:tab w:val="left" w:pos="576"/>
                <w:tab w:val="left" w:pos="864"/>
                <w:tab w:val="left" w:pos="1152"/>
              </w:tabs>
              <w:spacing w:before="40" w:after="40" w:line="210" w:lineRule="exact"/>
              <w:rPr>
                <w:sz w:val="15"/>
                <w:szCs w:val="15"/>
                <w:lang w:val="fr-FR"/>
              </w:rPr>
            </w:pPr>
            <w:r w:rsidRPr="0079609F">
              <w:rPr>
                <w:sz w:val="15"/>
                <w:szCs w:val="15"/>
                <w:lang w:val="fr-FR"/>
              </w:rPr>
              <w:t>Entreprise familiale</w:t>
            </w:r>
          </w:p>
        </w:tc>
        <w:tc>
          <w:tcPr>
            <w:tcW w:w="6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4,8</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14,9</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5,5</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7,0</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30,6</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8,3</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32,5</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79,2</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44,0</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7,0</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21,9</w:t>
            </w:r>
          </w:p>
        </w:tc>
        <w:tc>
          <w:tcPr>
            <w:tcW w:w="804"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9,1</w:t>
            </w:r>
          </w:p>
        </w:tc>
      </w:tr>
      <w:tr w:rsidR="00E65CBB" w:rsidRPr="0079609F">
        <w:tblPrEx>
          <w:tblCellMar>
            <w:top w:w="0" w:type="dxa"/>
            <w:bottom w:w="0" w:type="dxa"/>
          </w:tblCellMar>
        </w:tblPrEx>
        <w:trPr>
          <w:trHeight w:val="66"/>
        </w:trPr>
        <w:tc>
          <w:tcPr>
            <w:tcW w:w="894" w:type="dxa"/>
            <w:tcBorders>
              <w:bottom w:val="single" w:sz="4" w:space="0" w:color="auto"/>
            </w:tcBorders>
            <w:shd w:val="clear" w:color="auto" w:fill="auto"/>
          </w:tcPr>
          <w:p w:rsidR="00E65CBB" w:rsidRPr="0079609F" w:rsidRDefault="00E65CBB" w:rsidP="00E65CBB">
            <w:pPr>
              <w:tabs>
                <w:tab w:val="left" w:pos="288"/>
                <w:tab w:val="left" w:pos="576"/>
                <w:tab w:val="left" w:pos="864"/>
                <w:tab w:val="left" w:pos="1152"/>
              </w:tabs>
              <w:spacing w:before="40" w:after="81" w:line="210" w:lineRule="exact"/>
              <w:ind w:right="40"/>
              <w:rPr>
                <w:sz w:val="15"/>
                <w:szCs w:val="15"/>
                <w:lang w:val="fr-FR"/>
              </w:rPr>
            </w:pPr>
            <w:r w:rsidRPr="0079609F">
              <w:rPr>
                <w:sz w:val="15"/>
                <w:szCs w:val="15"/>
                <w:lang w:val="fr-FR"/>
              </w:rPr>
              <w:t>Autres</w:t>
            </w:r>
          </w:p>
        </w:tc>
        <w:tc>
          <w:tcPr>
            <w:tcW w:w="626"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68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813"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1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0,3</w:t>
            </w:r>
          </w:p>
        </w:tc>
        <w:tc>
          <w:tcPr>
            <w:tcW w:w="71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0,3</w:t>
            </w:r>
          </w:p>
        </w:tc>
        <w:tc>
          <w:tcPr>
            <w:tcW w:w="816"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0,3</w:t>
            </w: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4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0,5</w:t>
            </w:r>
          </w:p>
        </w:tc>
        <w:tc>
          <w:tcPr>
            <w:tcW w:w="672"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0,4</w:t>
            </w:r>
          </w:p>
        </w:tc>
        <w:tc>
          <w:tcPr>
            <w:tcW w:w="768"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0,5</w:t>
            </w: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29"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0,2</w:t>
            </w:r>
          </w:p>
        </w:tc>
        <w:tc>
          <w:tcPr>
            <w:tcW w:w="729"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0,5</w:t>
            </w:r>
          </w:p>
        </w:tc>
        <w:tc>
          <w:tcPr>
            <w:tcW w:w="729"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0,3</w:t>
            </w:r>
          </w:p>
        </w:tc>
        <w:tc>
          <w:tcPr>
            <w:tcW w:w="804"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0,3</w:t>
            </w:r>
          </w:p>
        </w:tc>
        <w:tc>
          <w:tcPr>
            <w:tcW w:w="804"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0,2</w:t>
            </w:r>
          </w:p>
        </w:tc>
        <w:tc>
          <w:tcPr>
            <w:tcW w:w="804"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0,3</w:t>
            </w:r>
          </w:p>
        </w:tc>
      </w:tr>
      <w:tr w:rsidR="00E65CBB" w:rsidRPr="0079609F">
        <w:tblPrEx>
          <w:tblCellMar>
            <w:top w:w="0" w:type="dxa"/>
            <w:bottom w:w="0" w:type="dxa"/>
          </w:tblCellMar>
        </w:tblPrEx>
        <w:tc>
          <w:tcPr>
            <w:tcW w:w="894" w:type="dxa"/>
            <w:tcBorders>
              <w:top w:val="single" w:sz="4" w:space="0" w:color="auto"/>
              <w:bottom w:val="single" w:sz="12" w:space="0" w:color="auto"/>
            </w:tcBorders>
            <w:shd w:val="clear" w:color="auto" w:fill="auto"/>
          </w:tcPr>
          <w:p w:rsidR="00E65CBB" w:rsidRPr="0079609F" w:rsidRDefault="00E65CBB" w:rsidP="00E65CBB">
            <w:pPr>
              <w:tabs>
                <w:tab w:val="left" w:pos="288"/>
                <w:tab w:val="left" w:pos="576"/>
                <w:tab w:val="left" w:pos="864"/>
                <w:tab w:val="left" w:pos="1152"/>
              </w:tabs>
              <w:spacing w:before="81" w:after="81" w:line="210" w:lineRule="exact"/>
              <w:ind w:right="40"/>
              <w:rPr>
                <w:b/>
                <w:sz w:val="15"/>
                <w:szCs w:val="15"/>
                <w:lang w:val="fr-FR"/>
              </w:rPr>
            </w:pPr>
            <w:r w:rsidRPr="0079609F">
              <w:rPr>
                <w:b/>
                <w:sz w:val="15"/>
                <w:szCs w:val="15"/>
                <w:lang w:val="fr-FR"/>
              </w:rPr>
              <w:tab/>
              <w:t>Total</w:t>
            </w:r>
          </w:p>
        </w:tc>
        <w:tc>
          <w:tcPr>
            <w:tcW w:w="626"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813"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816"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672"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68"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29"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804"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804"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804"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r>
    </w:tbl>
    <w:p w:rsidR="00E65CBB" w:rsidRPr="0079609F" w:rsidRDefault="00E65CBB" w:rsidP="00E65CBB">
      <w:pPr>
        <w:pStyle w:val="SingleTxt"/>
        <w:rPr>
          <w:lang w:val="fr-FR"/>
        </w:rPr>
      </w:pPr>
    </w:p>
    <w:p w:rsidR="00E65CBB" w:rsidRDefault="00E65CBB" w:rsidP="00915E4B">
      <w:pPr>
        <w:pStyle w:val="SingleTxt"/>
      </w:pPr>
    </w:p>
    <w:p w:rsidR="00E65CBB" w:rsidRPr="0079609F" w:rsidRDefault="00E65CBB" w:rsidP="00E6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br w:type="page"/>
      </w:r>
      <w:r w:rsidRPr="0079609F">
        <w:rPr>
          <w:lang w:val="fr-FR"/>
        </w:rPr>
        <w:t>Répartition des travailleurs âgés de 15 ans et plus par activité économique de la profession principale, secteur et sexe (2006 – cycle de juin)</w:t>
      </w:r>
    </w:p>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tbl>
      <w:tblPr>
        <w:tblW w:w="12240" w:type="dxa"/>
        <w:tblLayout w:type="fixed"/>
        <w:tblCellMar>
          <w:left w:w="0" w:type="dxa"/>
          <w:right w:w="0" w:type="dxa"/>
        </w:tblCellMar>
        <w:tblLook w:val="0000" w:firstRow="0" w:lastRow="0" w:firstColumn="0" w:lastColumn="0" w:noHBand="0" w:noVBand="0"/>
      </w:tblPr>
      <w:tblGrid>
        <w:gridCol w:w="963"/>
        <w:gridCol w:w="687"/>
        <w:gridCol w:w="687"/>
        <w:gridCol w:w="813"/>
        <w:gridCol w:w="45"/>
        <w:gridCol w:w="717"/>
        <w:gridCol w:w="717"/>
        <w:gridCol w:w="816"/>
        <w:gridCol w:w="45"/>
        <w:gridCol w:w="747"/>
        <w:gridCol w:w="672"/>
        <w:gridCol w:w="768"/>
        <w:gridCol w:w="45"/>
        <w:gridCol w:w="729"/>
        <w:gridCol w:w="729"/>
        <w:gridCol w:w="729"/>
        <w:gridCol w:w="804"/>
        <w:gridCol w:w="726"/>
        <w:gridCol w:w="801"/>
      </w:tblGrid>
      <w:tr w:rsidR="00E65CBB" w:rsidRPr="0079609F">
        <w:tblPrEx>
          <w:tblCellMar>
            <w:top w:w="0" w:type="dxa"/>
            <w:bottom w:w="0" w:type="dxa"/>
          </w:tblCellMar>
        </w:tblPrEx>
        <w:trPr>
          <w:tblHeader/>
        </w:trPr>
        <w:tc>
          <w:tcPr>
            <w:tcW w:w="963" w:type="dxa"/>
            <w:tcBorders>
              <w:top w:val="single" w:sz="4"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2187"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Gouvernement</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250"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Privé réglementé</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87"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Non réglementé</w:t>
            </w:r>
          </w:p>
        </w:tc>
        <w:tc>
          <w:tcPr>
            <w:tcW w:w="45"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87"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Autres</w:t>
            </w:r>
          </w:p>
        </w:tc>
        <w:tc>
          <w:tcPr>
            <w:tcW w:w="804"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26"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801"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r>
      <w:tr w:rsidR="00E65CBB" w:rsidRPr="0079609F">
        <w:tblPrEx>
          <w:tblCellMar>
            <w:top w:w="0" w:type="dxa"/>
            <w:bottom w:w="0" w:type="dxa"/>
          </w:tblCellMar>
        </w:tblPrEx>
        <w:trPr>
          <w:tblHeader/>
        </w:trPr>
        <w:tc>
          <w:tcPr>
            <w:tcW w:w="963" w:type="dxa"/>
            <w:tcBorders>
              <w:bottom w:val="single" w:sz="12"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13"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16"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72"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68"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45"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29"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804"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26"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801" w:type="dxa"/>
            <w:tcBorders>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r>
      <w:tr w:rsidR="00E65CBB" w:rsidRPr="0079609F">
        <w:tblPrEx>
          <w:tblCellMar>
            <w:top w:w="0" w:type="dxa"/>
            <w:bottom w:w="0" w:type="dxa"/>
          </w:tblCellMar>
        </w:tblPrEx>
        <w:trPr>
          <w:trHeight w:hRule="exact" w:val="115"/>
          <w:tblHeader/>
        </w:trPr>
        <w:tc>
          <w:tcPr>
            <w:tcW w:w="963" w:type="dxa"/>
            <w:tcBorders>
              <w:top w:val="single" w:sz="12" w:space="0" w:color="auto"/>
            </w:tcBorders>
            <w:shd w:val="clear" w:color="auto" w:fill="auto"/>
          </w:tcPr>
          <w:p w:rsidR="00E65CBB" w:rsidRPr="0079609F" w:rsidRDefault="00E65CBB" w:rsidP="00E65CBB">
            <w:pPr>
              <w:spacing w:before="40" w:after="40" w:line="210" w:lineRule="exact"/>
              <w:ind w:right="40"/>
              <w:rPr>
                <w:sz w:val="17"/>
                <w:lang w:val="fr-FR"/>
              </w:rPr>
            </w:pPr>
          </w:p>
        </w:tc>
        <w:tc>
          <w:tcPr>
            <w:tcW w:w="68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8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13"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1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1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16"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4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72"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68"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45"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804"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6"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801"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r>
      <w:tr w:rsidR="00E65CBB" w:rsidRPr="0079609F">
        <w:tblPrEx>
          <w:tblCellMar>
            <w:top w:w="0" w:type="dxa"/>
            <w:bottom w:w="0" w:type="dxa"/>
          </w:tblCellMar>
        </w:tblPrEx>
        <w:tc>
          <w:tcPr>
            <w:tcW w:w="963"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ind w:right="40"/>
              <w:rPr>
                <w:sz w:val="15"/>
                <w:szCs w:val="15"/>
                <w:lang w:val="fr-FR"/>
              </w:rPr>
            </w:pPr>
            <w:r w:rsidRPr="0079609F">
              <w:rPr>
                <w:sz w:val="15"/>
                <w:szCs w:val="15"/>
                <w:lang w:val="fr-FR"/>
              </w:rPr>
              <w:t>Agriculture et</w:t>
            </w:r>
            <w:r>
              <w:rPr>
                <w:sz w:val="15"/>
                <w:szCs w:val="15"/>
                <w:lang w:val="fr-FR"/>
              </w:rPr>
              <w:t> </w:t>
            </w:r>
            <w:r w:rsidRPr="0079609F">
              <w:rPr>
                <w:sz w:val="15"/>
                <w:szCs w:val="15"/>
                <w:lang w:val="fr-FR"/>
              </w:rPr>
              <w:t>foresterie</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25 776</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7 115</w:t>
            </w: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32 890</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107 547</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26 878</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134 426</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352 110</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56 105</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408 215</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275 789</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119 430</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395 219</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761 222</w:t>
            </w:r>
          </w:p>
        </w:tc>
        <w:tc>
          <w:tcPr>
            <w:tcW w:w="7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209 528</w:t>
            </w:r>
          </w:p>
        </w:tc>
        <w:tc>
          <w:tcPr>
            <w:tcW w:w="801"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970 750</w:t>
            </w:r>
          </w:p>
        </w:tc>
      </w:tr>
      <w:tr w:rsidR="00E65CBB" w:rsidRPr="0079609F">
        <w:tblPrEx>
          <w:tblCellMar>
            <w:top w:w="0" w:type="dxa"/>
            <w:bottom w:w="0" w:type="dxa"/>
          </w:tblCellMar>
        </w:tblPrEx>
        <w:trPr>
          <w:trHeight w:val="66"/>
        </w:trPr>
        <w:tc>
          <w:tcPr>
            <w:tcW w:w="963"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ind w:right="40"/>
              <w:rPr>
                <w:sz w:val="15"/>
                <w:szCs w:val="15"/>
                <w:lang w:val="fr-FR"/>
              </w:rPr>
            </w:pPr>
            <w:r w:rsidRPr="0079609F">
              <w:rPr>
                <w:sz w:val="15"/>
                <w:szCs w:val="15"/>
                <w:lang w:val="fr-FR"/>
              </w:rPr>
              <w:t>Industrie</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107 960</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13 162</w:t>
            </w: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121 122</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428 084</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24 152</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452 237</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128 576</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10 703</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139 279</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26 069</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3 160</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29 229</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690 689</w:t>
            </w:r>
          </w:p>
        </w:tc>
        <w:tc>
          <w:tcPr>
            <w:tcW w:w="7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51 177</w:t>
            </w:r>
          </w:p>
        </w:tc>
        <w:tc>
          <w:tcPr>
            <w:tcW w:w="801"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741 866</w:t>
            </w:r>
          </w:p>
        </w:tc>
      </w:tr>
      <w:tr w:rsidR="00E65CBB" w:rsidRPr="0079609F">
        <w:tblPrEx>
          <w:tblCellMar>
            <w:top w:w="0" w:type="dxa"/>
            <w:bottom w:w="0" w:type="dxa"/>
          </w:tblCellMar>
        </w:tblPrEx>
        <w:trPr>
          <w:trHeight w:val="66"/>
        </w:trPr>
        <w:tc>
          <w:tcPr>
            <w:tcW w:w="963"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ind w:right="40"/>
              <w:rPr>
                <w:sz w:val="15"/>
                <w:szCs w:val="15"/>
                <w:lang w:val="fr-FR"/>
              </w:rPr>
            </w:pPr>
            <w:r w:rsidRPr="0079609F">
              <w:rPr>
                <w:sz w:val="15"/>
                <w:szCs w:val="15"/>
                <w:lang w:val="fr-FR"/>
              </w:rPr>
              <w:t>Construction</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22 784</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22 784</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89 976</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1 061</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91 037</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515 190</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2 412</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517 601</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19 783</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19 783</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647 733</w:t>
            </w:r>
          </w:p>
        </w:tc>
        <w:tc>
          <w:tcPr>
            <w:tcW w:w="7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3 472</w:t>
            </w:r>
          </w:p>
        </w:tc>
        <w:tc>
          <w:tcPr>
            <w:tcW w:w="801"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651 205</w:t>
            </w:r>
          </w:p>
        </w:tc>
      </w:tr>
      <w:tr w:rsidR="00E65CBB" w:rsidRPr="0079609F">
        <w:tblPrEx>
          <w:tblCellMar>
            <w:top w:w="0" w:type="dxa"/>
            <w:bottom w:w="0" w:type="dxa"/>
          </w:tblCellMar>
        </w:tblPrEx>
        <w:trPr>
          <w:trHeight w:val="66"/>
        </w:trPr>
        <w:tc>
          <w:tcPr>
            <w:tcW w:w="963"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rPr>
                <w:sz w:val="15"/>
                <w:szCs w:val="15"/>
                <w:lang w:val="fr-FR"/>
              </w:rPr>
            </w:pPr>
            <w:r w:rsidRPr="0079609F">
              <w:rPr>
                <w:sz w:val="15"/>
                <w:szCs w:val="15"/>
                <w:lang w:val="fr-FR"/>
              </w:rPr>
              <w:t>Hôtels et restaurants</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13 535</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1 603</w:t>
            </w: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15 138</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492 392</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19 393</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511 913</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200 913</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6 026</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206 939</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43 358</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3 862</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47 219</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750 198</w:t>
            </w:r>
          </w:p>
        </w:tc>
        <w:tc>
          <w:tcPr>
            <w:tcW w:w="7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30 883</w:t>
            </w:r>
          </w:p>
        </w:tc>
        <w:tc>
          <w:tcPr>
            <w:tcW w:w="801"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781 081</w:t>
            </w:r>
          </w:p>
        </w:tc>
      </w:tr>
      <w:tr w:rsidR="00E65CBB" w:rsidRPr="0079609F">
        <w:tblPrEx>
          <w:tblCellMar>
            <w:top w:w="0" w:type="dxa"/>
            <w:bottom w:w="0" w:type="dxa"/>
          </w:tblCellMar>
        </w:tblPrEx>
        <w:trPr>
          <w:trHeight w:val="66"/>
        </w:trPr>
        <w:tc>
          <w:tcPr>
            <w:tcW w:w="963"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rPr>
                <w:sz w:val="15"/>
                <w:szCs w:val="15"/>
                <w:lang w:val="fr-FR"/>
              </w:rPr>
            </w:pPr>
            <w:r w:rsidRPr="0079609F">
              <w:rPr>
                <w:sz w:val="15"/>
                <w:szCs w:val="15"/>
                <w:lang w:val="fr-FR"/>
              </w:rPr>
              <w:t>Transports</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44 913</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3 483</w:t>
            </w: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48 396</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76 659</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2 783</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79 442</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198 474</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690</w:t>
            </w: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199 164</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19 886</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19 886</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339 933</w:t>
            </w:r>
          </w:p>
        </w:tc>
        <w:tc>
          <w:tcPr>
            <w:tcW w:w="7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6 956</w:t>
            </w:r>
          </w:p>
        </w:tc>
        <w:tc>
          <w:tcPr>
            <w:tcW w:w="801"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346 889</w:t>
            </w:r>
          </w:p>
        </w:tc>
      </w:tr>
      <w:tr w:rsidR="00E65CBB" w:rsidRPr="0079609F">
        <w:tblPrEx>
          <w:tblCellMar>
            <w:top w:w="0" w:type="dxa"/>
            <w:bottom w:w="0" w:type="dxa"/>
          </w:tblCellMar>
        </w:tblPrEx>
        <w:trPr>
          <w:trHeight w:val="66"/>
        </w:trPr>
        <w:tc>
          <w:tcPr>
            <w:tcW w:w="963"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rPr>
                <w:sz w:val="15"/>
                <w:szCs w:val="15"/>
                <w:lang w:val="fr-FR"/>
              </w:rPr>
            </w:pPr>
            <w:r w:rsidRPr="0079609F">
              <w:rPr>
                <w:sz w:val="15"/>
                <w:szCs w:val="15"/>
                <w:lang w:val="fr-FR"/>
              </w:rPr>
              <w:t>Finance, assurances et</w:t>
            </w:r>
            <w:r>
              <w:rPr>
                <w:sz w:val="15"/>
                <w:szCs w:val="15"/>
                <w:lang w:val="fr-FR"/>
              </w:rPr>
              <w:t> </w:t>
            </w:r>
            <w:r w:rsidRPr="0079609F">
              <w:rPr>
                <w:sz w:val="15"/>
                <w:szCs w:val="15"/>
                <w:lang w:val="fr-FR"/>
              </w:rPr>
              <w:t>immobilier</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11 785</w:t>
            </w:r>
          </w:p>
        </w:tc>
        <w:tc>
          <w:tcPr>
            <w:tcW w:w="68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2 436</w:t>
            </w:r>
          </w:p>
        </w:tc>
        <w:tc>
          <w:tcPr>
            <w:tcW w:w="81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14 220</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69 164</w:t>
            </w:r>
          </w:p>
        </w:tc>
        <w:tc>
          <w:tcPr>
            <w:tcW w:w="71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7 775</w:t>
            </w:r>
          </w:p>
        </w:tc>
        <w:tc>
          <w:tcPr>
            <w:tcW w:w="81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76 939</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27 019</w:t>
            </w:r>
          </w:p>
        </w:tc>
        <w:tc>
          <w:tcPr>
            <w:tcW w:w="6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6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27 019</w:t>
            </w:r>
          </w:p>
        </w:tc>
        <w:tc>
          <w:tcPr>
            <w:tcW w:w="45"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3 836</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350</w:t>
            </w:r>
          </w:p>
        </w:tc>
        <w:tc>
          <w:tcPr>
            <w:tcW w:w="729"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4 816</w:t>
            </w:r>
          </w:p>
        </w:tc>
        <w:tc>
          <w:tcPr>
            <w:tcW w:w="80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111 804</w:t>
            </w:r>
          </w:p>
        </w:tc>
        <w:tc>
          <w:tcPr>
            <w:tcW w:w="72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10 561</w:t>
            </w:r>
          </w:p>
        </w:tc>
        <w:tc>
          <w:tcPr>
            <w:tcW w:w="801"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122 365</w:t>
            </w:r>
          </w:p>
        </w:tc>
      </w:tr>
      <w:tr w:rsidR="00E65CBB" w:rsidRPr="0079609F">
        <w:tblPrEx>
          <w:tblCellMar>
            <w:top w:w="0" w:type="dxa"/>
            <w:bottom w:w="0" w:type="dxa"/>
          </w:tblCellMar>
        </w:tblPrEx>
        <w:trPr>
          <w:trHeight w:val="66"/>
        </w:trPr>
        <w:tc>
          <w:tcPr>
            <w:tcW w:w="963" w:type="dxa"/>
            <w:tcBorders>
              <w:bottom w:val="single" w:sz="4" w:space="0" w:color="auto"/>
            </w:tcBorders>
            <w:shd w:val="clear" w:color="auto" w:fill="auto"/>
          </w:tcPr>
          <w:p w:rsidR="00E65CBB" w:rsidRPr="0079609F" w:rsidRDefault="00E65CBB" w:rsidP="00E65CBB">
            <w:pPr>
              <w:tabs>
                <w:tab w:val="left" w:pos="288"/>
                <w:tab w:val="left" w:pos="576"/>
                <w:tab w:val="left" w:pos="864"/>
                <w:tab w:val="left" w:pos="1152"/>
              </w:tabs>
              <w:spacing w:before="40" w:after="81" w:line="190" w:lineRule="exact"/>
              <w:ind w:right="40"/>
              <w:rPr>
                <w:sz w:val="15"/>
                <w:szCs w:val="15"/>
                <w:lang w:val="fr-FR"/>
              </w:rPr>
            </w:pPr>
            <w:r w:rsidRPr="0079609F">
              <w:rPr>
                <w:sz w:val="15"/>
                <w:szCs w:val="15"/>
                <w:lang w:val="fr-FR"/>
              </w:rPr>
              <w:t>Services</w:t>
            </w:r>
          </w:p>
        </w:tc>
        <w:tc>
          <w:tcPr>
            <w:tcW w:w="68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772 178</w:t>
            </w:r>
          </w:p>
        </w:tc>
        <w:tc>
          <w:tcPr>
            <w:tcW w:w="68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307 541</w:t>
            </w:r>
          </w:p>
        </w:tc>
        <w:tc>
          <w:tcPr>
            <w:tcW w:w="813"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1 079 720</w:t>
            </w: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1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114 914</w:t>
            </w:r>
          </w:p>
        </w:tc>
        <w:tc>
          <w:tcPr>
            <w:tcW w:w="71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32 770</w:t>
            </w:r>
          </w:p>
        </w:tc>
        <w:tc>
          <w:tcPr>
            <w:tcW w:w="816"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147 684</w:t>
            </w: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4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65 766</w:t>
            </w:r>
          </w:p>
        </w:tc>
        <w:tc>
          <w:tcPr>
            <w:tcW w:w="672"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7 863</w:t>
            </w:r>
          </w:p>
        </w:tc>
        <w:tc>
          <w:tcPr>
            <w:tcW w:w="768"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73 629</w:t>
            </w:r>
          </w:p>
        </w:tc>
        <w:tc>
          <w:tcPr>
            <w:tcW w:w="45"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29"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11 300</w:t>
            </w:r>
          </w:p>
        </w:tc>
        <w:tc>
          <w:tcPr>
            <w:tcW w:w="729"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3 207</w:t>
            </w:r>
          </w:p>
        </w:tc>
        <w:tc>
          <w:tcPr>
            <w:tcW w:w="729"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14 507</w:t>
            </w:r>
          </w:p>
        </w:tc>
        <w:tc>
          <w:tcPr>
            <w:tcW w:w="804"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964 157</w:t>
            </w:r>
          </w:p>
        </w:tc>
        <w:tc>
          <w:tcPr>
            <w:tcW w:w="726"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351 381</w:t>
            </w:r>
          </w:p>
        </w:tc>
        <w:tc>
          <w:tcPr>
            <w:tcW w:w="801"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1 315 539</w:t>
            </w:r>
          </w:p>
        </w:tc>
      </w:tr>
      <w:tr w:rsidR="00E65CBB" w:rsidRPr="0079609F">
        <w:tblPrEx>
          <w:tblCellMar>
            <w:top w:w="0" w:type="dxa"/>
            <w:bottom w:w="0" w:type="dxa"/>
          </w:tblCellMar>
        </w:tblPrEx>
        <w:tc>
          <w:tcPr>
            <w:tcW w:w="963" w:type="dxa"/>
            <w:tcBorders>
              <w:top w:val="single" w:sz="4" w:space="0" w:color="auto"/>
              <w:bottom w:val="single" w:sz="12" w:space="0" w:color="auto"/>
            </w:tcBorders>
            <w:shd w:val="clear" w:color="auto" w:fill="auto"/>
          </w:tcPr>
          <w:p w:rsidR="00E65CBB" w:rsidRPr="0079609F" w:rsidRDefault="00E65CBB" w:rsidP="00E65CBB">
            <w:pPr>
              <w:tabs>
                <w:tab w:val="left" w:pos="288"/>
                <w:tab w:val="left" w:pos="576"/>
                <w:tab w:val="left" w:pos="864"/>
                <w:tab w:val="left" w:pos="1152"/>
              </w:tabs>
              <w:spacing w:before="81" w:after="81" w:line="210" w:lineRule="exact"/>
              <w:ind w:right="40"/>
              <w:rPr>
                <w:b/>
                <w:sz w:val="15"/>
                <w:szCs w:val="15"/>
                <w:lang w:val="fr-FR"/>
              </w:rPr>
            </w:pPr>
            <w:r w:rsidRPr="0079609F">
              <w:rPr>
                <w:b/>
                <w:sz w:val="15"/>
                <w:szCs w:val="15"/>
                <w:lang w:val="fr-FR"/>
              </w:rPr>
              <w:tab/>
              <w:t>Total</w:t>
            </w: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998 932</w:t>
            </w:r>
          </w:p>
        </w:tc>
        <w:tc>
          <w:tcPr>
            <w:tcW w:w="68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335 340</w:t>
            </w:r>
          </w:p>
        </w:tc>
        <w:tc>
          <w:tcPr>
            <w:tcW w:w="813"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1 334 271</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1 378 737</w:t>
            </w:r>
          </w:p>
        </w:tc>
        <w:tc>
          <w:tcPr>
            <w:tcW w:w="71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114 813</w:t>
            </w:r>
          </w:p>
        </w:tc>
        <w:tc>
          <w:tcPr>
            <w:tcW w:w="816"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1 493 550</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1 488 047</w:t>
            </w:r>
          </w:p>
        </w:tc>
        <w:tc>
          <w:tcPr>
            <w:tcW w:w="672"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83 798</w:t>
            </w:r>
          </w:p>
        </w:tc>
        <w:tc>
          <w:tcPr>
            <w:tcW w:w="768"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1 571 846</w:t>
            </w:r>
          </w:p>
        </w:tc>
        <w:tc>
          <w:tcPr>
            <w:tcW w:w="45"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400 021</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130 008</w:t>
            </w:r>
          </w:p>
        </w:tc>
        <w:tc>
          <w:tcPr>
            <w:tcW w:w="729"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530 029</w:t>
            </w:r>
          </w:p>
        </w:tc>
        <w:tc>
          <w:tcPr>
            <w:tcW w:w="804"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4 265 737</w:t>
            </w:r>
          </w:p>
        </w:tc>
        <w:tc>
          <w:tcPr>
            <w:tcW w:w="726"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663 959</w:t>
            </w:r>
          </w:p>
        </w:tc>
        <w:tc>
          <w:tcPr>
            <w:tcW w:w="801"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4 929 696</w:t>
            </w:r>
          </w:p>
        </w:tc>
      </w:tr>
    </w:tbl>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p w:rsidR="00E65CBB" w:rsidRPr="0079609F" w:rsidRDefault="00E65CBB" w:rsidP="00E6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9609F">
        <w:rPr>
          <w:lang w:val="fr-FR"/>
        </w:rPr>
        <w:t>Répartition en pourcentage des travailleurs âgés de 15 ans et plus par activité économique de la profession principale, secteur et sexe (2006 – cycle de juin)</w:t>
      </w:r>
    </w:p>
    <w:p w:rsidR="00E65CBB" w:rsidRPr="0079609F" w:rsidRDefault="00E65CBB" w:rsidP="00E65CBB">
      <w:pPr>
        <w:pStyle w:val="SingleTxt"/>
        <w:spacing w:after="0" w:line="120" w:lineRule="exact"/>
        <w:rPr>
          <w:sz w:val="10"/>
          <w:lang w:val="fr-FR"/>
        </w:rPr>
      </w:pPr>
    </w:p>
    <w:p w:rsidR="00E65CBB" w:rsidRPr="0079609F" w:rsidRDefault="00E65CBB" w:rsidP="00E65CBB">
      <w:pPr>
        <w:pStyle w:val="SingleTxt"/>
        <w:spacing w:after="0" w:line="120" w:lineRule="exact"/>
        <w:rPr>
          <w:sz w:val="10"/>
          <w:lang w:val="fr-FR"/>
        </w:rPr>
      </w:pPr>
    </w:p>
    <w:tbl>
      <w:tblPr>
        <w:tblW w:w="12255" w:type="dxa"/>
        <w:tblLayout w:type="fixed"/>
        <w:tblCellMar>
          <w:left w:w="0" w:type="dxa"/>
          <w:right w:w="0" w:type="dxa"/>
        </w:tblCellMar>
        <w:tblLook w:val="0000" w:firstRow="0" w:lastRow="0" w:firstColumn="0" w:lastColumn="0" w:noHBand="0" w:noVBand="0"/>
      </w:tblPr>
      <w:tblGrid>
        <w:gridCol w:w="1680"/>
        <w:gridCol w:w="666"/>
        <w:gridCol w:w="747"/>
        <w:gridCol w:w="576"/>
        <w:gridCol w:w="81"/>
        <w:gridCol w:w="702"/>
        <w:gridCol w:w="666"/>
        <w:gridCol w:w="747"/>
        <w:gridCol w:w="72"/>
        <w:gridCol w:w="702"/>
        <w:gridCol w:w="720"/>
        <w:gridCol w:w="693"/>
        <w:gridCol w:w="81"/>
        <w:gridCol w:w="684"/>
        <w:gridCol w:w="729"/>
        <w:gridCol w:w="747"/>
        <w:gridCol w:w="747"/>
        <w:gridCol w:w="657"/>
        <w:gridCol w:w="558"/>
      </w:tblGrid>
      <w:tr w:rsidR="00E65CBB" w:rsidRPr="0079609F">
        <w:tblPrEx>
          <w:tblCellMar>
            <w:top w:w="0" w:type="dxa"/>
            <w:bottom w:w="0" w:type="dxa"/>
          </w:tblCellMar>
        </w:tblPrEx>
        <w:trPr>
          <w:tblHeader/>
        </w:trPr>
        <w:tc>
          <w:tcPr>
            <w:tcW w:w="1680" w:type="dxa"/>
            <w:tcBorders>
              <w:top w:val="single" w:sz="4"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1989"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Gouvernement</w:t>
            </w:r>
          </w:p>
        </w:tc>
        <w:tc>
          <w:tcPr>
            <w:tcW w:w="81"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15"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Privé réglementé</w:t>
            </w:r>
          </w:p>
        </w:tc>
        <w:tc>
          <w:tcPr>
            <w:tcW w:w="72"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15"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Non réglementé</w:t>
            </w:r>
          </w:p>
        </w:tc>
        <w:tc>
          <w:tcPr>
            <w:tcW w:w="81"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2160" w:type="dxa"/>
            <w:gridSpan w:val="3"/>
            <w:tcBorders>
              <w:top w:val="single" w:sz="4" w:space="0" w:color="auto"/>
              <w:bottom w:val="single" w:sz="4" w:space="0" w:color="auto"/>
            </w:tcBorders>
            <w:shd w:val="clear" w:color="auto" w:fill="auto"/>
            <w:vAlign w:val="bottom"/>
          </w:tcPr>
          <w:p w:rsidR="00E65CBB" w:rsidRPr="0079609F" w:rsidRDefault="00E65CBB" w:rsidP="00E65CBB">
            <w:pPr>
              <w:spacing w:before="81" w:after="81" w:line="160" w:lineRule="exact"/>
              <w:ind w:right="43"/>
              <w:jc w:val="center"/>
              <w:rPr>
                <w:i/>
                <w:sz w:val="14"/>
                <w:lang w:val="fr-FR"/>
              </w:rPr>
            </w:pPr>
            <w:r w:rsidRPr="0079609F">
              <w:rPr>
                <w:i/>
                <w:sz w:val="14"/>
                <w:lang w:val="fr-FR"/>
              </w:rPr>
              <w:t>Autres</w:t>
            </w:r>
          </w:p>
        </w:tc>
        <w:tc>
          <w:tcPr>
            <w:tcW w:w="747"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657"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558" w:type="dxa"/>
            <w:tcBorders>
              <w:top w:val="single" w:sz="4"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r>
      <w:tr w:rsidR="00E65CBB" w:rsidRPr="0079609F">
        <w:tblPrEx>
          <w:tblCellMar>
            <w:top w:w="0" w:type="dxa"/>
            <w:bottom w:w="0" w:type="dxa"/>
          </w:tblCellMar>
        </w:tblPrEx>
        <w:trPr>
          <w:tblHeader/>
        </w:trPr>
        <w:tc>
          <w:tcPr>
            <w:tcW w:w="1680" w:type="dxa"/>
            <w:tcBorders>
              <w:bottom w:val="single" w:sz="12" w:space="0" w:color="auto"/>
            </w:tcBorders>
            <w:shd w:val="clear" w:color="auto" w:fill="auto"/>
          </w:tcPr>
          <w:p w:rsidR="00E65CBB" w:rsidRPr="0079609F" w:rsidRDefault="00E65CBB" w:rsidP="00E65CBB">
            <w:pPr>
              <w:spacing w:before="81" w:after="81" w:line="160" w:lineRule="exact"/>
              <w:ind w:right="40"/>
              <w:rPr>
                <w:i/>
                <w:sz w:val="14"/>
                <w:lang w:val="fr-FR"/>
              </w:rPr>
            </w:pPr>
          </w:p>
        </w:tc>
        <w:tc>
          <w:tcPr>
            <w:tcW w:w="666"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576"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81"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02"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66"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47"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72"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702"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20"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693"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81"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p>
        </w:tc>
        <w:tc>
          <w:tcPr>
            <w:tcW w:w="684"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747" w:type="dxa"/>
            <w:tcBorders>
              <w:top w:val="single" w:sz="4" w:space="0" w:color="auto"/>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c>
          <w:tcPr>
            <w:tcW w:w="747"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Hommes</w:t>
            </w:r>
          </w:p>
        </w:tc>
        <w:tc>
          <w:tcPr>
            <w:tcW w:w="657" w:type="dxa"/>
            <w:tcBorders>
              <w:bottom w:val="single" w:sz="12" w:space="0" w:color="auto"/>
            </w:tcBorders>
            <w:shd w:val="clear" w:color="auto" w:fill="auto"/>
            <w:vAlign w:val="bottom"/>
          </w:tcPr>
          <w:p w:rsidR="00E65CBB" w:rsidRPr="0079609F" w:rsidRDefault="00E65CBB" w:rsidP="00E65CBB">
            <w:pPr>
              <w:spacing w:before="81" w:after="81" w:line="160" w:lineRule="exact"/>
              <w:ind w:right="43"/>
              <w:jc w:val="right"/>
              <w:rPr>
                <w:i/>
                <w:sz w:val="14"/>
                <w:lang w:val="fr-FR"/>
              </w:rPr>
            </w:pPr>
            <w:r w:rsidRPr="0079609F">
              <w:rPr>
                <w:i/>
                <w:sz w:val="14"/>
                <w:lang w:val="fr-FR"/>
              </w:rPr>
              <w:t>Femmes</w:t>
            </w:r>
          </w:p>
        </w:tc>
        <w:tc>
          <w:tcPr>
            <w:tcW w:w="558" w:type="dxa"/>
            <w:tcBorders>
              <w:bottom w:val="single" w:sz="12" w:space="0" w:color="auto"/>
            </w:tcBorders>
            <w:shd w:val="clear" w:color="auto" w:fill="auto"/>
            <w:vAlign w:val="bottom"/>
          </w:tcPr>
          <w:p w:rsidR="00E65CBB" w:rsidRPr="00F1599F" w:rsidRDefault="00E65CBB" w:rsidP="00E65CBB">
            <w:pPr>
              <w:spacing w:before="81" w:after="81" w:line="160" w:lineRule="exact"/>
              <w:ind w:right="43"/>
              <w:jc w:val="right"/>
              <w:rPr>
                <w:b/>
                <w:sz w:val="14"/>
                <w:lang w:val="fr-FR"/>
              </w:rPr>
            </w:pPr>
            <w:r w:rsidRPr="00F1599F">
              <w:rPr>
                <w:b/>
                <w:sz w:val="14"/>
                <w:lang w:val="fr-FR"/>
              </w:rPr>
              <w:t>Total</w:t>
            </w:r>
          </w:p>
        </w:tc>
      </w:tr>
      <w:tr w:rsidR="00E65CBB" w:rsidRPr="0079609F">
        <w:tblPrEx>
          <w:tblCellMar>
            <w:top w:w="0" w:type="dxa"/>
            <w:bottom w:w="0" w:type="dxa"/>
          </w:tblCellMar>
        </w:tblPrEx>
        <w:trPr>
          <w:trHeight w:hRule="exact" w:val="115"/>
          <w:tblHeader/>
        </w:trPr>
        <w:tc>
          <w:tcPr>
            <w:tcW w:w="1680" w:type="dxa"/>
            <w:tcBorders>
              <w:top w:val="single" w:sz="12" w:space="0" w:color="auto"/>
            </w:tcBorders>
            <w:shd w:val="clear" w:color="auto" w:fill="auto"/>
          </w:tcPr>
          <w:p w:rsidR="00E65CBB" w:rsidRPr="0079609F" w:rsidRDefault="00E65CBB" w:rsidP="00E65CBB">
            <w:pPr>
              <w:spacing w:before="40" w:after="40" w:line="210" w:lineRule="exact"/>
              <w:ind w:right="40"/>
              <w:rPr>
                <w:sz w:val="17"/>
                <w:lang w:val="fr-FR"/>
              </w:rPr>
            </w:pPr>
          </w:p>
        </w:tc>
        <w:tc>
          <w:tcPr>
            <w:tcW w:w="666"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4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576"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81"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02"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66"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47"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72"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02"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93"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81"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84"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29"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747"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c>
          <w:tcPr>
            <w:tcW w:w="74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657" w:type="dxa"/>
            <w:tcBorders>
              <w:top w:val="single" w:sz="12" w:space="0" w:color="auto"/>
            </w:tcBorders>
            <w:shd w:val="clear" w:color="auto" w:fill="auto"/>
            <w:vAlign w:val="bottom"/>
          </w:tcPr>
          <w:p w:rsidR="00E65CBB" w:rsidRPr="0079609F" w:rsidRDefault="00E65CBB" w:rsidP="00E65CBB">
            <w:pPr>
              <w:spacing w:before="40" w:after="40" w:line="210" w:lineRule="exact"/>
              <w:ind w:right="43"/>
              <w:jc w:val="right"/>
              <w:rPr>
                <w:sz w:val="17"/>
                <w:lang w:val="fr-FR"/>
              </w:rPr>
            </w:pPr>
          </w:p>
        </w:tc>
        <w:tc>
          <w:tcPr>
            <w:tcW w:w="558" w:type="dxa"/>
            <w:tcBorders>
              <w:top w:val="single" w:sz="12" w:space="0" w:color="auto"/>
            </w:tcBorders>
            <w:shd w:val="clear" w:color="auto" w:fill="auto"/>
            <w:vAlign w:val="bottom"/>
          </w:tcPr>
          <w:p w:rsidR="00E65CBB" w:rsidRPr="00F1599F" w:rsidRDefault="00E65CBB" w:rsidP="00E65CBB">
            <w:pPr>
              <w:spacing w:before="40" w:after="40" w:line="210" w:lineRule="exact"/>
              <w:ind w:right="43"/>
              <w:jc w:val="right"/>
              <w:rPr>
                <w:b/>
                <w:sz w:val="17"/>
                <w:lang w:val="fr-FR"/>
              </w:rPr>
            </w:pPr>
          </w:p>
        </w:tc>
      </w:tr>
      <w:tr w:rsidR="00E65CBB" w:rsidRPr="0079609F">
        <w:tblPrEx>
          <w:tblCellMar>
            <w:top w:w="0" w:type="dxa"/>
            <w:bottom w:w="0" w:type="dxa"/>
          </w:tblCellMar>
        </w:tblPrEx>
        <w:tc>
          <w:tcPr>
            <w:tcW w:w="1680"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ind w:right="40"/>
              <w:rPr>
                <w:sz w:val="15"/>
                <w:szCs w:val="15"/>
                <w:lang w:val="fr-FR"/>
              </w:rPr>
            </w:pPr>
            <w:r w:rsidRPr="0079609F">
              <w:rPr>
                <w:sz w:val="15"/>
                <w:szCs w:val="15"/>
                <w:lang w:val="fr-FR"/>
              </w:rPr>
              <w:t>Agriculture et foresterie</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2,6</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2,1</w:t>
            </w:r>
          </w:p>
        </w:tc>
        <w:tc>
          <w:tcPr>
            <w:tcW w:w="57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2,5</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7,8</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23,4</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9,0</w:t>
            </w:r>
          </w:p>
        </w:tc>
        <w:tc>
          <w:tcPr>
            <w:tcW w:w="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23,7</w:t>
            </w:r>
          </w:p>
        </w:tc>
        <w:tc>
          <w:tcPr>
            <w:tcW w:w="720"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67,0</w:t>
            </w:r>
          </w:p>
        </w:tc>
        <w:tc>
          <w:tcPr>
            <w:tcW w:w="69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26,0</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68,9</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91,9</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74,6</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17,8</w:t>
            </w:r>
          </w:p>
        </w:tc>
        <w:tc>
          <w:tcPr>
            <w:tcW w:w="65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31,6</w:t>
            </w:r>
          </w:p>
        </w:tc>
        <w:tc>
          <w:tcPr>
            <w:tcW w:w="55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19,7</w:t>
            </w:r>
          </w:p>
        </w:tc>
      </w:tr>
      <w:tr w:rsidR="00E65CBB" w:rsidRPr="0079609F">
        <w:tblPrEx>
          <w:tblCellMar>
            <w:top w:w="0" w:type="dxa"/>
            <w:bottom w:w="0" w:type="dxa"/>
          </w:tblCellMar>
        </w:tblPrEx>
        <w:trPr>
          <w:trHeight w:val="66"/>
        </w:trPr>
        <w:tc>
          <w:tcPr>
            <w:tcW w:w="1680"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ind w:right="40"/>
              <w:rPr>
                <w:sz w:val="15"/>
                <w:szCs w:val="15"/>
                <w:lang w:val="fr-FR"/>
              </w:rPr>
            </w:pPr>
            <w:r w:rsidRPr="0079609F">
              <w:rPr>
                <w:sz w:val="15"/>
                <w:szCs w:val="15"/>
                <w:lang w:val="fr-FR"/>
              </w:rPr>
              <w:t>Industrie</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10,8</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3,9</w:t>
            </w:r>
          </w:p>
        </w:tc>
        <w:tc>
          <w:tcPr>
            <w:tcW w:w="57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9,1</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31,0</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21,0</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30,3</w:t>
            </w:r>
          </w:p>
        </w:tc>
        <w:tc>
          <w:tcPr>
            <w:tcW w:w="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8,6</w:t>
            </w:r>
          </w:p>
        </w:tc>
        <w:tc>
          <w:tcPr>
            <w:tcW w:w="720"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12,8</w:t>
            </w:r>
          </w:p>
        </w:tc>
        <w:tc>
          <w:tcPr>
            <w:tcW w:w="69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8,9</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6,5</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2,4</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5,5</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16,2</w:t>
            </w:r>
          </w:p>
        </w:tc>
        <w:tc>
          <w:tcPr>
            <w:tcW w:w="65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7,7</w:t>
            </w:r>
          </w:p>
        </w:tc>
        <w:tc>
          <w:tcPr>
            <w:tcW w:w="55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15,0</w:t>
            </w:r>
          </w:p>
        </w:tc>
      </w:tr>
      <w:tr w:rsidR="00E65CBB" w:rsidRPr="0079609F">
        <w:tblPrEx>
          <w:tblCellMar>
            <w:top w:w="0" w:type="dxa"/>
            <w:bottom w:w="0" w:type="dxa"/>
          </w:tblCellMar>
        </w:tblPrEx>
        <w:trPr>
          <w:trHeight w:val="66"/>
        </w:trPr>
        <w:tc>
          <w:tcPr>
            <w:tcW w:w="1680"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ind w:right="40"/>
              <w:rPr>
                <w:sz w:val="15"/>
                <w:szCs w:val="15"/>
                <w:lang w:val="fr-FR"/>
              </w:rPr>
            </w:pPr>
            <w:r w:rsidRPr="0079609F">
              <w:rPr>
                <w:sz w:val="15"/>
                <w:szCs w:val="15"/>
                <w:lang w:val="fr-FR"/>
              </w:rPr>
              <w:t>Construction</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2,3</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57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1,7</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6,5</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0,9</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6,1</w:t>
            </w:r>
          </w:p>
        </w:tc>
        <w:tc>
          <w:tcPr>
            <w:tcW w:w="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34,6</w:t>
            </w:r>
          </w:p>
        </w:tc>
        <w:tc>
          <w:tcPr>
            <w:tcW w:w="720"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2,9</w:t>
            </w:r>
          </w:p>
        </w:tc>
        <w:tc>
          <w:tcPr>
            <w:tcW w:w="69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32,9</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4,9</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3,7</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15,2</w:t>
            </w:r>
          </w:p>
        </w:tc>
        <w:tc>
          <w:tcPr>
            <w:tcW w:w="65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0,5</w:t>
            </w:r>
          </w:p>
        </w:tc>
        <w:tc>
          <w:tcPr>
            <w:tcW w:w="55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13,2</w:t>
            </w:r>
          </w:p>
        </w:tc>
      </w:tr>
      <w:tr w:rsidR="00E65CBB" w:rsidRPr="0079609F">
        <w:tblPrEx>
          <w:tblCellMar>
            <w:top w:w="0" w:type="dxa"/>
            <w:bottom w:w="0" w:type="dxa"/>
          </w:tblCellMar>
        </w:tblPrEx>
        <w:trPr>
          <w:trHeight w:val="66"/>
        </w:trPr>
        <w:tc>
          <w:tcPr>
            <w:tcW w:w="1680"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rPr>
                <w:sz w:val="15"/>
                <w:szCs w:val="15"/>
                <w:lang w:val="fr-FR"/>
              </w:rPr>
            </w:pPr>
            <w:r w:rsidRPr="0079609F">
              <w:rPr>
                <w:sz w:val="15"/>
                <w:szCs w:val="15"/>
                <w:lang w:val="fr-FR"/>
              </w:rPr>
              <w:t>Hôtels et restaurants</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1,4</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0,5</w:t>
            </w:r>
          </w:p>
        </w:tc>
        <w:tc>
          <w:tcPr>
            <w:tcW w:w="57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1,1</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35,7</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16,9</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34,3</w:t>
            </w:r>
          </w:p>
        </w:tc>
        <w:tc>
          <w:tcPr>
            <w:tcW w:w="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13,5</w:t>
            </w:r>
          </w:p>
        </w:tc>
        <w:tc>
          <w:tcPr>
            <w:tcW w:w="720"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7,2</w:t>
            </w:r>
          </w:p>
        </w:tc>
        <w:tc>
          <w:tcPr>
            <w:tcW w:w="69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13,2</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10,8</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3,0</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8,9</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17,6</w:t>
            </w:r>
          </w:p>
        </w:tc>
        <w:tc>
          <w:tcPr>
            <w:tcW w:w="65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4,7</w:t>
            </w:r>
          </w:p>
        </w:tc>
        <w:tc>
          <w:tcPr>
            <w:tcW w:w="55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15,8</w:t>
            </w:r>
          </w:p>
        </w:tc>
      </w:tr>
      <w:tr w:rsidR="00E65CBB" w:rsidRPr="0079609F">
        <w:tblPrEx>
          <w:tblCellMar>
            <w:top w:w="0" w:type="dxa"/>
            <w:bottom w:w="0" w:type="dxa"/>
          </w:tblCellMar>
        </w:tblPrEx>
        <w:trPr>
          <w:trHeight w:val="66"/>
        </w:trPr>
        <w:tc>
          <w:tcPr>
            <w:tcW w:w="1680"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rPr>
                <w:sz w:val="15"/>
                <w:szCs w:val="15"/>
                <w:lang w:val="fr-FR"/>
              </w:rPr>
            </w:pPr>
            <w:r w:rsidRPr="0079609F">
              <w:rPr>
                <w:sz w:val="15"/>
                <w:szCs w:val="15"/>
                <w:lang w:val="fr-FR"/>
              </w:rPr>
              <w:t>Transports</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4,5</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w:t>
            </w:r>
          </w:p>
        </w:tc>
        <w:tc>
          <w:tcPr>
            <w:tcW w:w="57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3,6</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5,6</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2,4</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5,3</w:t>
            </w:r>
          </w:p>
        </w:tc>
        <w:tc>
          <w:tcPr>
            <w:tcW w:w="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13,3</w:t>
            </w:r>
          </w:p>
        </w:tc>
        <w:tc>
          <w:tcPr>
            <w:tcW w:w="720"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0,8</w:t>
            </w:r>
          </w:p>
        </w:tc>
        <w:tc>
          <w:tcPr>
            <w:tcW w:w="69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12,7</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5,0</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3,8</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8,0</w:t>
            </w:r>
          </w:p>
        </w:tc>
        <w:tc>
          <w:tcPr>
            <w:tcW w:w="65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w:t>
            </w:r>
          </w:p>
        </w:tc>
        <w:tc>
          <w:tcPr>
            <w:tcW w:w="55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7,0</w:t>
            </w:r>
          </w:p>
        </w:tc>
      </w:tr>
      <w:tr w:rsidR="00E65CBB" w:rsidRPr="0079609F">
        <w:tblPrEx>
          <w:tblCellMar>
            <w:top w:w="0" w:type="dxa"/>
            <w:bottom w:w="0" w:type="dxa"/>
          </w:tblCellMar>
        </w:tblPrEx>
        <w:trPr>
          <w:trHeight w:val="66"/>
        </w:trPr>
        <w:tc>
          <w:tcPr>
            <w:tcW w:w="1680" w:type="dxa"/>
            <w:shd w:val="clear" w:color="auto" w:fill="auto"/>
          </w:tcPr>
          <w:p w:rsidR="00E65CBB" w:rsidRPr="0079609F" w:rsidRDefault="00E65CBB" w:rsidP="00E65CBB">
            <w:pPr>
              <w:tabs>
                <w:tab w:val="left" w:pos="288"/>
                <w:tab w:val="left" w:pos="576"/>
                <w:tab w:val="left" w:pos="864"/>
                <w:tab w:val="left" w:pos="1152"/>
              </w:tabs>
              <w:spacing w:before="40" w:after="40" w:line="190" w:lineRule="exact"/>
              <w:rPr>
                <w:sz w:val="15"/>
                <w:szCs w:val="15"/>
                <w:lang w:val="fr-FR"/>
              </w:rPr>
            </w:pPr>
            <w:r w:rsidRPr="0079609F">
              <w:rPr>
                <w:sz w:val="15"/>
                <w:szCs w:val="15"/>
                <w:lang w:val="fr-FR"/>
              </w:rPr>
              <w:t>Finance, assurances et</w:t>
            </w:r>
            <w:r>
              <w:rPr>
                <w:sz w:val="15"/>
                <w:szCs w:val="15"/>
                <w:lang w:val="fr-FR"/>
              </w:rPr>
              <w:t> </w:t>
            </w:r>
            <w:r w:rsidRPr="0079609F">
              <w:rPr>
                <w:sz w:val="15"/>
                <w:szCs w:val="15"/>
                <w:lang w:val="fr-FR"/>
              </w:rPr>
              <w:t>immobilier</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1,2</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0,7</w:t>
            </w:r>
          </w:p>
        </w:tc>
        <w:tc>
          <w:tcPr>
            <w:tcW w:w="576"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1,1</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5,0</w:t>
            </w:r>
          </w:p>
        </w:tc>
        <w:tc>
          <w:tcPr>
            <w:tcW w:w="666"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6,8</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5,2</w:t>
            </w:r>
          </w:p>
        </w:tc>
        <w:tc>
          <w:tcPr>
            <w:tcW w:w="7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702"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1,8</w:t>
            </w:r>
          </w:p>
        </w:tc>
        <w:tc>
          <w:tcPr>
            <w:tcW w:w="720"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93"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1,7</w:t>
            </w:r>
          </w:p>
        </w:tc>
        <w:tc>
          <w:tcPr>
            <w:tcW w:w="81"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p>
        </w:tc>
        <w:tc>
          <w:tcPr>
            <w:tcW w:w="684"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1,0</w:t>
            </w:r>
          </w:p>
        </w:tc>
        <w:tc>
          <w:tcPr>
            <w:tcW w:w="729"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0,3</w:t>
            </w:r>
          </w:p>
        </w:tc>
        <w:tc>
          <w:tcPr>
            <w:tcW w:w="747"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0,8</w:t>
            </w:r>
          </w:p>
        </w:tc>
        <w:tc>
          <w:tcPr>
            <w:tcW w:w="74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2,6</w:t>
            </w:r>
          </w:p>
        </w:tc>
        <w:tc>
          <w:tcPr>
            <w:tcW w:w="657" w:type="dxa"/>
            <w:shd w:val="clear" w:color="auto" w:fill="auto"/>
            <w:vAlign w:val="bottom"/>
          </w:tcPr>
          <w:p w:rsidR="00E65CBB" w:rsidRPr="0079609F" w:rsidRDefault="00E65CBB" w:rsidP="00E65CBB">
            <w:pPr>
              <w:tabs>
                <w:tab w:val="left" w:pos="288"/>
                <w:tab w:val="left" w:pos="576"/>
                <w:tab w:val="left" w:pos="864"/>
                <w:tab w:val="left" w:pos="1152"/>
              </w:tabs>
              <w:spacing w:before="40" w:after="40" w:line="210" w:lineRule="exact"/>
              <w:ind w:right="43"/>
              <w:jc w:val="right"/>
              <w:rPr>
                <w:spacing w:val="2"/>
                <w:sz w:val="15"/>
                <w:szCs w:val="15"/>
                <w:lang w:val="fr-FR"/>
              </w:rPr>
            </w:pPr>
            <w:r w:rsidRPr="0079609F">
              <w:rPr>
                <w:spacing w:val="2"/>
                <w:sz w:val="15"/>
                <w:szCs w:val="15"/>
                <w:lang w:val="fr-FR"/>
              </w:rPr>
              <w:t>1,6</w:t>
            </w:r>
          </w:p>
        </w:tc>
        <w:tc>
          <w:tcPr>
            <w:tcW w:w="558" w:type="dxa"/>
            <w:shd w:val="clear" w:color="auto" w:fill="auto"/>
            <w:vAlign w:val="bottom"/>
          </w:tcPr>
          <w:p w:rsidR="00E65CBB" w:rsidRPr="00F1599F" w:rsidRDefault="00E65CBB" w:rsidP="00E65CBB">
            <w:pPr>
              <w:tabs>
                <w:tab w:val="left" w:pos="288"/>
                <w:tab w:val="left" w:pos="576"/>
                <w:tab w:val="left" w:pos="864"/>
                <w:tab w:val="left" w:pos="1152"/>
              </w:tabs>
              <w:spacing w:before="40" w:after="40" w:line="210" w:lineRule="exact"/>
              <w:ind w:right="43"/>
              <w:jc w:val="right"/>
              <w:rPr>
                <w:b/>
                <w:spacing w:val="2"/>
                <w:sz w:val="15"/>
                <w:szCs w:val="15"/>
                <w:lang w:val="fr-FR"/>
              </w:rPr>
            </w:pPr>
            <w:r w:rsidRPr="00F1599F">
              <w:rPr>
                <w:b/>
                <w:spacing w:val="2"/>
                <w:sz w:val="15"/>
                <w:szCs w:val="15"/>
                <w:lang w:val="fr-FR"/>
              </w:rPr>
              <w:t>2,5</w:t>
            </w:r>
          </w:p>
        </w:tc>
      </w:tr>
      <w:tr w:rsidR="00E65CBB" w:rsidRPr="0079609F">
        <w:tblPrEx>
          <w:tblCellMar>
            <w:top w:w="0" w:type="dxa"/>
            <w:bottom w:w="0" w:type="dxa"/>
          </w:tblCellMar>
        </w:tblPrEx>
        <w:trPr>
          <w:trHeight w:val="66"/>
        </w:trPr>
        <w:tc>
          <w:tcPr>
            <w:tcW w:w="1680" w:type="dxa"/>
            <w:tcBorders>
              <w:bottom w:val="single" w:sz="4" w:space="0" w:color="auto"/>
            </w:tcBorders>
            <w:shd w:val="clear" w:color="auto" w:fill="auto"/>
          </w:tcPr>
          <w:p w:rsidR="00E65CBB" w:rsidRPr="0079609F" w:rsidRDefault="00E65CBB" w:rsidP="00E65CBB">
            <w:pPr>
              <w:tabs>
                <w:tab w:val="left" w:pos="288"/>
                <w:tab w:val="left" w:pos="576"/>
                <w:tab w:val="left" w:pos="864"/>
                <w:tab w:val="left" w:pos="1152"/>
              </w:tabs>
              <w:spacing w:before="40" w:after="81" w:line="190" w:lineRule="exact"/>
              <w:ind w:right="40"/>
              <w:rPr>
                <w:sz w:val="15"/>
                <w:szCs w:val="15"/>
                <w:lang w:val="fr-FR"/>
              </w:rPr>
            </w:pPr>
            <w:r w:rsidRPr="0079609F">
              <w:rPr>
                <w:sz w:val="15"/>
                <w:szCs w:val="15"/>
                <w:lang w:val="fr-FR"/>
              </w:rPr>
              <w:t>Services</w:t>
            </w:r>
          </w:p>
        </w:tc>
        <w:tc>
          <w:tcPr>
            <w:tcW w:w="666"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77,3</w:t>
            </w:r>
          </w:p>
        </w:tc>
        <w:tc>
          <w:tcPr>
            <w:tcW w:w="74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91,7</w:t>
            </w:r>
          </w:p>
        </w:tc>
        <w:tc>
          <w:tcPr>
            <w:tcW w:w="576"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80,9</w:t>
            </w:r>
          </w:p>
        </w:tc>
        <w:tc>
          <w:tcPr>
            <w:tcW w:w="81"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02"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8,3</w:t>
            </w:r>
          </w:p>
        </w:tc>
        <w:tc>
          <w:tcPr>
            <w:tcW w:w="666"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28,5</w:t>
            </w:r>
          </w:p>
        </w:tc>
        <w:tc>
          <w:tcPr>
            <w:tcW w:w="747"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9,9</w:t>
            </w:r>
          </w:p>
        </w:tc>
        <w:tc>
          <w:tcPr>
            <w:tcW w:w="72"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702"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4,4</w:t>
            </w:r>
          </w:p>
        </w:tc>
        <w:tc>
          <w:tcPr>
            <w:tcW w:w="720"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9,4</w:t>
            </w:r>
          </w:p>
        </w:tc>
        <w:tc>
          <w:tcPr>
            <w:tcW w:w="693"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4,7</w:t>
            </w:r>
          </w:p>
        </w:tc>
        <w:tc>
          <w:tcPr>
            <w:tcW w:w="81"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p>
        </w:tc>
        <w:tc>
          <w:tcPr>
            <w:tcW w:w="684"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2,8</w:t>
            </w:r>
          </w:p>
        </w:tc>
        <w:tc>
          <w:tcPr>
            <w:tcW w:w="729"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2,5</w:t>
            </w:r>
          </w:p>
        </w:tc>
        <w:tc>
          <w:tcPr>
            <w:tcW w:w="747"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2,7</w:t>
            </w:r>
          </w:p>
        </w:tc>
        <w:tc>
          <w:tcPr>
            <w:tcW w:w="74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22,6</w:t>
            </w:r>
          </w:p>
        </w:tc>
        <w:tc>
          <w:tcPr>
            <w:tcW w:w="657" w:type="dxa"/>
            <w:tcBorders>
              <w:bottom w:val="single" w:sz="4"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40" w:after="81" w:line="210" w:lineRule="exact"/>
              <w:ind w:right="43"/>
              <w:jc w:val="right"/>
              <w:rPr>
                <w:spacing w:val="2"/>
                <w:sz w:val="15"/>
                <w:szCs w:val="15"/>
                <w:lang w:val="fr-FR"/>
              </w:rPr>
            </w:pPr>
            <w:r w:rsidRPr="0079609F">
              <w:rPr>
                <w:spacing w:val="2"/>
                <w:sz w:val="15"/>
                <w:szCs w:val="15"/>
                <w:lang w:val="fr-FR"/>
              </w:rPr>
              <w:t>52,9</w:t>
            </w:r>
          </w:p>
        </w:tc>
        <w:tc>
          <w:tcPr>
            <w:tcW w:w="558" w:type="dxa"/>
            <w:tcBorders>
              <w:bottom w:val="single" w:sz="4"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40" w:after="81" w:line="210" w:lineRule="exact"/>
              <w:ind w:right="43"/>
              <w:jc w:val="right"/>
              <w:rPr>
                <w:b/>
                <w:spacing w:val="2"/>
                <w:sz w:val="15"/>
                <w:szCs w:val="15"/>
                <w:lang w:val="fr-FR"/>
              </w:rPr>
            </w:pPr>
            <w:r w:rsidRPr="00F1599F">
              <w:rPr>
                <w:b/>
                <w:spacing w:val="2"/>
                <w:sz w:val="15"/>
                <w:szCs w:val="15"/>
                <w:lang w:val="fr-FR"/>
              </w:rPr>
              <w:t>26,7</w:t>
            </w:r>
          </w:p>
        </w:tc>
      </w:tr>
      <w:tr w:rsidR="00E65CBB" w:rsidRPr="0079609F">
        <w:tblPrEx>
          <w:tblCellMar>
            <w:top w:w="0" w:type="dxa"/>
            <w:bottom w:w="0" w:type="dxa"/>
          </w:tblCellMar>
        </w:tblPrEx>
        <w:tc>
          <w:tcPr>
            <w:tcW w:w="1680" w:type="dxa"/>
            <w:tcBorders>
              <w:top w:val="single" w:sz="4" w:space="0" w:color="auto"/>
              <w:bottom w:val="single" w:sz="12" w:space="0" w:color="auto"/>
            </w:tcBorders>
            <w:shd w:val="clear" w:color="auto" w:fill="auto"/>
          </w:tcPr>
          <w:p w:rsidR="00E65CBB" w:rsidRPr="0079609F" w:rsidRDefault="00E65CBB" w:rsidP="00E65CBB">
            <w:pPr>
              <w:tabs>
                <w:tab w:val="left" w:pos="288"/>
                <w:tab w:val="left" w:pos="576"/>
                <w:tab w:val="left" w:pos="864"/>
                <w:tab w:val="left" w:pos="1152"/>
              </w:tabs>
              <w:spacing w:before="81" w:after="81" w:line="210" w:lineRule="exact"/>
              <w:ind w:right="40"/>
              <w:rPr>
                <w:b/>
                <w:sz w:val="15"/>
                <w:szCs w:val="15"/>
                <w:lang w:val="fr-FR"/>
              </w:rPr>
            </w:pPr>
            <w:r w:rsidRPr="0079609F">
              <w:rPr>
                <w:b/>
                <w:sz w:val="15"/>
                <w:szCs w:val="15"/>
                <w:lang w:val="fr-FR"/>
              </w:rPr>
              <w:tab/>
              <w:t>Total</w:t>
            </w:r>
          </w:p>
        </w:tc>
        <w:tc>
          <w:tcPr>
            <w:tcW w:w="666"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576"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81"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02"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666"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47"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72"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702"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20"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693"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81"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p>
        </w:tc>
        <w:tc>
          <w:tcPr>
            <w:tcW w:w="684"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29"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747"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c>
          <w:tcPr>
            <w:tcW w:w="74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657" w:type="dxa"/>
            <w:tcBorders>
              <w:top w:val="single" w:sz="4" w:space="0" w:color="auto"/>
              <w:bottom w:val="single" w:sz="12" w:space="0" w:color="auto"/>
            </w:tcBorders>
            <w:shd w:val="clear" w:color="auto" w:fill="auto"/>
            <w:vAlign w:val="bottom"/>
          </w:tcPr>
          <w:p w:rsidR="00E65CBB" w:rsidRPr="007960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79609F">
              <w:rPr>
                <w:b/>
                <w:spacing w:val="2"/>
                <w:sz w:val="15"/>
                <w:szCs w:val="15"/>
                <w:lang w:val="fr-FR"/>
              </w:rPr>
              <w:t>100,0</w:t>
            </w:r>
          </w:p>
        </w:tc>
        <w:tc>
          <w:tcPr>
            <w:tcW w:w="558" w:type="dxa"/>
            <w:tcBorders>
              <w:top w:val="single" w:sz="4" w:space="0" w:color="auto"/>
              <w:bottom w:val="single" w:sz="12" w:space="0" w:color="auto"/>
            </w:tcBorders>
            <w:shd w:val="clear" w:color="auto" w:fill="auto"/>
            <w:vAlign w:val="bottom"/>
          </w:tcPr>
          <w:p w:rsidR="00E65CBB" w:rsidRPr="00F1599F" w:rsidRDefault="00E65CBB" w:rsidP="00E65CBB">
            <w:pPr>
              <w:tabs>
                <w:tab w:val="left" w:pos="288"/>
                <w:tab w:val="left" w:pos="576"/>
                <w:tab w:val="left" w:pos="864"/>
                <w:tab w:val="left" w:pos="1152"/>
              </w:tabs>
              <w:spacing w:before="81" w:after="81" w:line="210" w:lineRule="exact"/>
              <w:ind w:right="43"/>
              <w:jc w:val="right"/>
              <w:rPr>
                <w:b/>
                <w:spacing w:val="2"/>
                <w:sz w:val="15"/>
                <w:szCs w:val="15"/>
                <w:lang w:val="fr-FR"/>
              </w:rPr>
            </w:pPr>
            <w:r w:rsidRPr="00F1599F">
              <w:rPr>
                <w:b/>
                <w:spacing w:val="2"/>
                <w:sz w:val="15"/>
                <w:szCs w:val="15"/>
                <w:lang w:val="fr-FR"/>
              </w:rPr>
              <w:t>100,0</w:t>
            </w:r>
          </w:p>
        </w:tc>
      </w:tr>
    </w:tbl>
    <w:p w:rsidR="00B37182" w:rsidRDefault="00B37182" w:rsidP="00915E4B">
      <w:pPr>
        <w:pStyle w:val="SingleTxt"/>
      </w:pPr>
    </w:p>
    <w:p w:rsidR="00B37182" w:rsidRPr="00DA06A0" w:rsidRDefault="00B37182" w:rsidP="00B37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br w:type="page"/>
      </w:r>
      <w:r w:rsidRPr="00DA06A0">
        <w:rPr>
          <w:lang w:val="fr-FR"/>
        </w:rPr>
        <w:t xml:space="preserve">Répartition des travailleurs âgés de 15 ans et plus par catégorie de salaire mensuel dans la profession principale, </w:t>
      </w:r>
      <w:r w:rsidRPr="00DA06A0">
        <w:rPr>
          <w:lang w:val="fr-FR"/>
        </w:rPr>
        <w:br/>
        <w:t>par secteur et par sexe (2006 – cycle de juin)</w:t>
      </w:r>
    </w:p>
    <w:p w:rsidR="00B37182" w:rsidRPr="00DA06A0" w:rsidRDefault="00B37182" w:rsidP="00B37182">
      <w:pPr>
        <w:pStyle w:val="SingleTxt"/>
        <w:spacing w:after="0" w:line="120" w:lineRule="exact"/>
        <w:rPr>
          <w:sz w:val="10"/>
          <w:lang w:val="fr-FR"/>
        </w:rPr>
      </w:pPr>
    </w:p>
    <w:p w:rsidR="00B37182" w:rsidRPr="00DA06A0" w:rsidRDefault="00B37182" w:rsidP="00B37182">
      <w:pPr>
        <w:pStyle w:val="SingleTxt"/>
        <w:spacing w:after="0" w:line="120" w:lineRule="exact"/>
        <w:rPr>
          <w:sz w:val="10"/>
          <w:lang w:val="fr-FR"/>
        </w:rPr>
      </w:pPr>
    </w:p>
    <w:tbl>
      <w:tblPr>
        <w:tblW w:w="12240" w:type="dxa"/>
        <w:tblLayout w:type="fixed"/>
        <w:tblCellMar>
          <w:left w:w="0" w:type="dxa"/>
          <w:right w:w="0" w:type="dxa"/>
        </w:tblCellMar>
        <w:tblLook w:val="0000" w:firstRow="0" w:lastRow="0" w:firstColumn="0" w:lastColumn="0" w:noHBand="0" w:noVBand="0"/>
      </w:tblPr>
      <w:tblGrid>
        <w:gridCol w:w="1467"/>
        <w:gridCol w:w="1125"/>
        <w:gridCol w:w="1080"/>
        <w:gridCol w:w="1224"/>
        <w:gridCol w:w="1224"/>
        <w:gridCol w:w="1224"/>
        <w:gridCol w:w="1224"/>
        <w:gridCol w:w="1224"/>
        <w:gridCol w:w="1224"/>
        <w:gridCol w:w="1224"/>
      </w:tblGrid>
      <w:tr w:rsidR="00B37182" w:rsidRPr="00DA06A0">
        <w:tblPrEx>
          <w:tblCellMar>
            <w:top w:w="0" w:type="dxa"/>
            <w:bottom w:w="0" w:type="dxa"/>
          </w:tblCellMar>
        </w:tblPrEx>
        <w:trPr>
          <w:tblHeader/>
        </w:trPr>
        <w:tc>
          <w:tcPr>
            <w:tcW w:w="1467"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0"/>
              <w:rPr>
                <w:i/>
                <w:sz w:val="14"/>
                <w:lang w:val="fr-FR"/>
              </w:rPr>
            </w:pPr>
          </w:p>
        </w:tc>
        <w:tc>
          <w:tcPr>
            <w:tcW w:w="1125" w:type="dxa"/>
            <w:tcBorders>
              <w:top w:val="single" w:sz="4" w:space="0" w:color="auto"/>
              <w:bottom w:val="single" w:sz="12" w:space="0" w:color="auto"/>
            </w:tcBorders>
            <w:shd w:val="clear" w:color="auto" w:fill="auto"/>
          </w:tcPr>
          <w:p w:rsidR="00B37182" w:rsidRPr="00DA06A0" w:rsidRDefault="00B37182" w:rsidP="00B37182">
            <w:pPr>
              <w:spacing w:before="81" w:after="81" w:line="160" w:lineRule="exact"/>
              <w:ind w:right="43"/>
              <w:rPr>
                <w:i/>
                <w:sz w:val="14"/>
                <w:lang w:val="fr-FR"/>
              </w:rPr>
            </w:pPr>
          </w:p>
        </w:tc>
        <w:tc>
          <w:tcPr>
            <w:tcW w:w="1080"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Moins de 3 000</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3 000-3 999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4 000-4 999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5 000-5 999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6 000-6 999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7 000+</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Non précisé</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b/>
                <w:i/>
                <w:sz w:val="14"/>
                <w:lang w:val="fr-FR"/>
              </w:rPr>
            </w:pPr>
            <w:r w:rsidRPr="00DA06A0">
              <w:rPr>
                <w:b/>
                <w:sz w:val="14"/>
                <w:lang w:val="fr-FR"/>
              </w:rPr>
              <w:t>Total</w:t>
            </w:r>
          </w:p>
        </w:tc>
      </w:tr>
      <w:tr w:rsidR="00B37182" w:rsidRPr="00DA06A0">
        <w:tblPrEx>
          <w:tblCellMar>
            <w:top w:w="0" w:type="dxa"/>
            <w:bottom w:w="0" w:type="dxa"/>
          </w:tblCellMar>
        </w:tblPrEx>
        <w:trPr>
          <w:trHeight w:hRule="exact" w:val="115"/>
          <w:tblHeader/>
        </w:trPr>
        <w:tc>
          <w:tcPr>
            <w:tcW w:w="1467" w:type="dxa"/>
            <w:tcBorders>
              <w:top w:val="single" w:sz="12" w:space="0" w:color="auto"/>
            </w:tcBorders>
            <w:shd w:val="clear" w:color="auto" w:fill="auto"/>
            <w:vAlign w:val="bottom"/>
          </w:tcPr>
          <w:p w:rsidR="00B37182" w:rsidRPr="00DA06A0" w:rsidRDefault="00B37182" w:rsidP="00B37182">
            <w:pPr>
              <w:spacing w:before="40" w:after="40" w:line="210" w:lineRule="exact"/>
              <w:ind w:right="40"/>
              <w:rPr>
                <w:sz w:val="17"/>
                <w:lang w:val="fr-FR"/>
              </w:rPr>
            </w:pPr>
          </w:p>
        </w:tc>
        <w:tc>
          <w:tcPr>
            <w:tcW w:w="1125" w:type="dxa"/>
            <w:tcBorders>
              <w:top w:val="single" w:sz="12" w:space="0" w:color="auto"/>
            </w:tcBorders>
            <w:shd w:val="clear" w:color="auto" w:fill="auto"/>
          </w:tcPr>
          <w:p w:rsidR="00B37182" w:rsidRPr="00DA06A0" w:rsidRDefault="00B37182" w:rsidP="00B37182">
            <w:pPr>
              <w:spacing w:before="40" w:after="40" w:line="210" w:lineRule="exact"/>
              <w:ind w:right="43"/>
              <w:rPr>
                <w:sz w:val="17"/>
                <w:lang w:val="fr-FR"/>
              </w:rPr>
            </w:pPr>
          </w:p>
        </w:tc>
        <w:tc>
          <w:tcPr>
            <w:tcW w:w="1080"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b/>
                <w:sz w:val="17"/>
                <w:lang w:val="fr-FR"/>
              </w:rPr>
            </w:pPr>
          </w:p>
        </w:tc>
      </w:tr>
      <w:tr w:rsidR="00B37182" w:rsidRPr="00DA06A0">
        <w:tblPrEx>
          <w:tblCellMar>
            <w:top w:w="0" w:type="dxa"/>
            <w:bottom w:w="0" w:type="dxa"/>
          </w:tblCellMar>
        </w:tblPrEx>
        <w:tc>
          <w:tcPr>
            <w:tcW w:w="1467" w:type="dxa"/>
            <w:vMerge w:val="restart"/>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0"/>
              <w:rPr>
                <w:sz w:val="17"/>
                <w:lang w:val="fr-FR"/>
              </w:rPr>
            </w:pPr>
            <w:r w:rsidRPr="00DA06A0">
              <w:rPr>
                <w:sz w:val="17"/>
                <w:lang w:val="fr-FR"/>
              </w:rPr>
              <w:t>Gouvernement</w:t>
            </w:r>
          </w:p>
        </w:tc>
        <w:tc>
          <w:tcPr>
            <w:tcW w:w="1125" w:type="dxa"/>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28 843</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12 943</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25 148</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35 227</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83 696</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807 444</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5 630</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b/>
                <w:sz w:val="17"/>
                <w:lang w:val="fr-FR"/>
              </w:rPr>
            </w:pPr>
            <w:r w:rsidRPr="00DA06A0">
              <w:rPr>
                <w:b/>
                <w:sz w:val="17"/>
                <w:lang w:val="fr-FR"/>
              </w:rPr>
              <w:t>998 932</w:t>
            </w:r>
          </w:p>
        </w:tc>
      </w:tr>
      <w:tr w:rsidR="00B37182" w:rsidRPr="00DA06A0">
        <w:tblPrEx>
          <w:tblCellMar>
            <w:top w:w="0" w:type="dxa"/>
            <w:bottom w:w="0" w:type="dxa"/>
          </w:tblCellMar>
        </w:tblPrEx>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2 827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754</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6 299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11 271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29 844</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282 396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1 949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335 340</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31 670</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13 697</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31 447</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46 498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113 541</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1 089 840</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7 579</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1 334 271</w:t>
            </w:r>
          </w:p>
        </w:tc>
      </w:tr>
      <w:tr w:rsidR="00B37182" w:rsidRPr="00DA06A0">
        <w:tblPrEx>
          <w:tblCellMar>
            <w:top w:w="0" w:type="dxa"/>
            <w:bottom w:w="0" w:type="dxa"/>
          </w:tblCellMar>
        </w:tblPrEx>
        <w:tc>
          <w:tcPr>
            <w:tcW w:w="1467" w:type="dxa"/>
            <w:vMerge w:val="restart"/>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Privé réglementé</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24 504</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36 640</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71 749</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71 977</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108 979</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321 200</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1 077</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636 125</w:t>
            </w:r>
          </w:p>
        </w:tc>
      </w:tr>
      <w:tr w:rsidR="00B37182" w:rsidRPr="00DA06A0">
        <w:tblPrEx>
          <w:tblCellMar>
            <w:top w:w="0" w:type="dxa"/>
            <w:bottom w:w="0" w:type="dxa"/>
          </w:tblCellMar>
        </w:tblPrEx>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4 580</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8 288</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10 715</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14 651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7 309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18 883</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64 427</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29 084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44 928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82 464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86 628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116 288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340 082</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1 077</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700 551</w:t>
            </w:r>
          </w:p>
        </w:tc>
      </w:tr>
      <w:tr w:rsidR="00B37182" w:rsidRPr="00DA06A0">
        <w:tblPrEx>
          <w:tblCellMar>
            <w:top w:w="0" w:type="dxa"/>
            <w:bottom w:w="0" w:type="dxa"/>
          </w:tblCellMar>
        </w:tblPrEx>
        <w:tc>
          <w:tcPr>
            <w:tcW w:w="1467" w:type="dxa"/>
            <w:vMerge w:val="restart"/>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Non réglementé</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13 507</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31 675</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53 976</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81 391</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128 917</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378 193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2 210</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689 868</w:t>
            </w:r>
          </w:p>
        </w:tc>
      </w:tr>
      <w:tr w:rsidR="00B37182" w:rsidRPr="00DA06A0">
        <w:tblPrEx>
          <w:tblCellMar>
            <w:top w:w="0" w:type="dxa"/>
            <w:bottom w:w="0" w:type="dxa"/>
          </w:tblCellMar>
        </w:tblPrEx>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3 226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8 678</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8 194</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8 557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3 425</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5 501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37 581</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16 733</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40 353</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62 170</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89 948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132 342</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383 694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2 210</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727 450</w:t>
            </w:r>
          </w:p>
        </w:tc>
      </w:tr>
      <w:tr w:rsidR="00B37182" w:rsidRPr="00DA06A0">
        <w:tblPrEx>
          <w:tblCellMar>
            <w:top w:w="0" w:type="dxa"/>
            <w:bottom w:w="0" w:type="dxa"/>
          </w:tblCellMar>
        </w:tblPrEx>
        <w:tc>
          <w:tcPr>
            <w:tcW w:w="1467" w:type="dxa"/>
            <w:vMerge w:val="restart"/>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Autres</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1 041</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343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4 471</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2 501</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7 667</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22 552</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899</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39 473</w:t>
            </w:r>
          </w:p>
        </w:tc>
      </w:tr>
      <w:tr w:rsidR="00B37182" w:rsidRPr="00DA06A0">
        <w:tblPrEx>
          <w:tblCellMar>
            <w:top w:w="0" w:type="dxa"/>
            <w:bottom w:w="0" w:type="dxa"/>
          </w:tblCellMar>
        </w:tblPrEx>
        <w:trPr>
          <w:trHeight w:val="66"/>
        </w:trPr>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687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339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687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1 400</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1 721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560</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5 392</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1 727</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343</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4 809</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3 188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9 066</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24 272</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1 459</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44 865</w:t>
            </w:r>
          </w:p>
        </w:tc>
      </w:tr>
      <w:tr w:rsidR="00B37182" w:rsidRPr="00DA06A0">
        <w:tblPrEx>
          <w:tblCellMar>
            <w:top w:w="0" w:type="dxa"/>
            <w:bottom w:w="0" w:type="dxa"/>
          </w:tblCellMar>
        </w:tblPrEx>
        <w:tc>
          <w:tcPr>
            <w:tcW w:w="1467"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40" w:line="210" w:lineRule="exact"/>
              <w:ind w:right="43"/>
              <w:rPr>
                <w:sz w:val="17"/>
                <w:lang w:val="fr-FR"/>
              </w:rPr>
            </w:pP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67 894</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81 602</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155 344</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191 096</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329 258</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1 529 388</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9 815</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2 364 397</w:t>
            </w:r>
          </w:p>
        </w:tc>
      </w:tr>
      <w:tr w:rsidR="00B37182" w:rsidRPr="00DA06A0">
        <w:tblPrEx>
          <w:tblCellMar>
            <w:top w:w="0" w:type="dxa"/>
            <w:bottom w:w="0" w:type="dxa"/>
          </w:tblCellMar>
        </w:tblPrEx>
        <w:tc>
          <w:tcPr>
            <w:tcW w:w="1467"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11 320</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17 719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25 547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35 166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41 978</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308 501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2 509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442 740</w:t>
            </w:r>
          </w:p>
        </w:tc>
      </w:tr>
      <w:tr w:rsidR="00B37182" w:rsidRPr="00DA06A0">
        <w:tblPrEx>
          <w:tblCellMar>
            <w:top w:w="0" w:type="dxa"/>
            <w:bottom w:w="0" w:type="dxa"/>
          </w:tblCellMar>
        </w:tblPrEx>
        <w:tc>
          <w:tcPr>
            <w:tcW w:w="1467"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r w:rsidRPr="00DA06A0">
              <w:rPr>
                <w:b/>
                <w:sz w:val="17"/>
                <w:lang w:val="fr-FR"/>
              </w:rPr>
              <w:tab/>
              <w:t>Total</w:t>
            </w:r>
          </w:p>
        </w:tc>
        <w:tc>
          <w:tcPr>
            <w:tcW w:w="1125" w:type="dxa"/>
            <w:tcBorders>
              <w:top w:val="single" w:sz="4" w:space="0" w:color="auto"/>
              <w:bottom w:val="single" w:sz="12"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p>
        </w:tc>
        <w:tc>
          <w:tcPr>
            <w:tcW w:w="1080"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79 214</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99 321</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180 891</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226 261</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371 237</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1 837 889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12 324</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2 807 137</w:t>
            </w:r>
          </w:p>
        </w:tc>
      </w:tr>
    </w:tbl>
    <w:p w:rsidR="00B37182" w:rsidRPr="00DA06A0" w:rsidRDefault="00B37182" w:rsidP="00B37182">
      <w:pPr>
        <w:pStyle w:val="SingleTxt"/>
        <w:suppressAutoHyphens/>
        <w:rPr>
          <w:lang w:val="fr-FR"/>
        </w:rPr>
      </w:pPr>
    </w:p>
    <w:p w:rsidR="00B37182" w:rsidRPr="00DA06A0" w:rsidRDefault="00B37182" w:rsidP="00B37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7"/>
          <w:szCs w:val="17"/>
          <w:lang w:val="fr-FR"/>
        </w:rPr>
      </w:pPr>
      <w:r>
        <w:br w:type="page"/>
      </w:r>
      <w:r w:rsidRPr="00DA06A0">
        <w:rPr>
          <w:lang w:val="fr-FR"/>
        </w:rPr>
        <w:t>Répartition en pourcentage des travailleurs âgés de 15 ans et plus par catégorie de salaire mensuel dans la profession principale, par secteur et par sexe (2006 – cycle de juin)</w:t>
      </w:r>
    </w:p>
    <w:p w:rsidR="00B37182" w:rsidRPr="00DA06A0" w:rsidRDefault="00B37182" w:rsidP="00B37182">
      <w:pPr>
        <w:pStyle w:val="SingleTxt"/>
        <w:suppressAutoHyphens/>
        <w:spacing w:after="0" w:line="120" w:lineRule="exact"/>
        <w:rPr>
          <w:sz w:val="10"/>
          <w:lang w:val="fr-FR"/>
        </w:rPr>
      </w:pPr>
    </w:p>
    <w:p w:rsidR="00B37182" w:rsidRPr="00DA06A0" w:rsidRDefault="00B37182" w:rsidP="00B37182">
      <w:pPr>
        <w:pStyle w:val="SingleTxt"/>
        <w:suppressAutoHyphens/>
        <w:spacing w:after="0" w:line="120" w:lineRule="exact"/>
        <w:rPr>
          <w:sz w:val="10"/>
          <w:lang w:val="fr-FR"/>
        </w:rPr>
      </w:pPr>
    </w:p>
    <w:tbl>
      <w:tblPr>
        <w:tblW w:w="12240" w:type="dxa"/>
        <w:tblLayout w:type="fixed"/>
        <w:tblCellMar>
          <w:left w:w="0" w:type="dxa"/>
          <w:right w:w="0" w:type="dxa"/>
        </w:tblCellMar>
        <w:tblLook w:val="0000" w:firstRow="0" w:lastRow="0" w:firstColumn="0" w:lastColumn="0" w:noHBand="0" w:noVBand="0"/>
      </w:tblPr>
      <w:tblGrid>
        <w:gridCol w:w="1467"/>
        <w:gridCol w:w="1125"/>
        <w:gridCol w:w="1080"/>
        <w:gridCol w:w="1224"/>
        <w:gridCol w:w="1224"/>
        <w:gridCol w:w="1224"/>
        <w:gridCol w:w="1224"/>
        <w:gridCol w:w="1224"/>
        <w:gridCol w:w="1224"/>
        <w:gridCol w:w="1224"/>
      </w:tblGrid>
      <w:tr w:rsidR="00B37182" w:rsidRPr="00DA06A0">
        <w:tblPrEx>
          <w:tblCellMar>
            <w:top w:w="0" w:type="dxa"/>
            <w:bottom w:w="0" w:type="dxa"/>
          </w:tblCellMar>
        </w:tblPrEx>
        <w:trPr>
          <w:tblHeader/>
        </w:trPr>
        <w:tc>
          <w:tcPr>
            <w:tcW w:w="1467"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0"/>
              <w:rPr>
                <w:i/>
                <w:sz w:val="14"/>
                <w:lang w:val="fr-FR"/>
              </w:rPr>
            </w:pPr>
          </w:p>
        </w:tc>
        <w:tc>
          <w:tcPr>
            <w:tcW w:w="1125" w:type="dxa"/>
            <w:tcBorders>
              <w:top w:val="single" w:sz="4" w:space="0" w:color="auto"/>
              <w:bottom w:val="single" w:sz="12" w:space="0" w:color="auto"/>
            </w:tcBorders>
            <w:shd w:val="clear" w:color="auto" w:fill="auto"/>
          </w:tcPr>
          <w:p w:rsidR="00B37182" w:rsidRPr="00DA06A0" w:rsidRDefault="00B37182" w:rsidP="00B37182">
            <w:pPr>
              <w:spacing w:before="81" w:after="81" w:line="160" w:lineRule="exact"/>
              <w:ind w:right="43"/>
              <w:rPr>
                <w:i/>
                <w:sz w:val="14"/>
                <w:lang w:val="fr-FR"/>
              </w:rPr>
            </w:pPr>
          </w:p>
        </w:tc>
        <w:tc>
          <w:tcPr>
            <w:tcW w:w="1080"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Moins de 3 000</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3 000-3 999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4 000-4 999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5 000-5 999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6 000-6 999</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7 000+</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i/>
                <w:sz w:val="14"/>
                <w:lang w:val="fr-FR"/>
              </w:rPr>
            </w:pPr>
            <w:r w:rsidRPr="00DA06A0">
              <w:rPr>
                <w:i/>
                <w:sz w:val="14"/>
                <w:lang w:val="fr-FR"/>
              </w:rPr>
              <w:t>Non précisé</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spacing w:before="81" w:after="81" w:line="160" w:lineRule="exact"/>
              <w:ind w:right="43"/>
              <w:jc w:val="right"/>
              <w:rPr>
                <w:b/>
                <w:i/>
                <w:sz w:val="14"/>
                <w:lang w:val="fr-FR"/>
              </w:rPr>
            </w:pPr>
            <w:r w:rsidRPr="00DA06A0">
              <w:rPr>
                <w:b/>
                <w:sz w:val="14"/>
                <w:lang w:val="fr-FR"/>
              </w:rPr>
              <w:t>Total</w:t>
            </w:r>
          </w:p>
        </w:tc>
      </w:tr>
      <w:tr w:rsidR="00B37182" w:rsidRPr="00DA06A0">
        <w:tblPrEx>
          <w:tblCellMar>
            <w:top w:w="0" w:type="dxa"/>
            <w:bottom w:w="0" w:type="dxa"/>
          </w:tblCellMar>
        </w:tblPrEx>
        <w:trPr>
          <w:trHeight w:hRule="exact" w:val="115"/>
          <w:tblHeader/>
        </w:trPr>
        <w:tc>
          <w:tcPr>
            <w:tcW w:w="1467" w:type="dxa"/>
            <w:tcBorders>
              <w:top w:val="single" w:sz="12" w:space="0" w:color="auto"/>
            </w:tcBorders>
            <w:shd w:val="clear" w:color="auto" w:fill="auto"/>
            <w:vAlign w:val="bottom"/>
          </w:tcPr>
          <w:p w:rsidR="00B37182" w:rsidRPr="00DA06A0" w:rsidRDefault="00B37182" w:rsidP="00B37182">
            <w:pPr>
              <w:spacing w:before="40" w:after="40" w:line="210" w:lineRule="exact"/>
              <w:ind w:right="40"/>
              <w:rPr>
                <w:sz w:val="17"/>
                <w:lang w:val="fr-FR"/>
              </w:rPr>
            </w:pPr>
          </w:p>
        </w:tc>
        <w:tc>
          <w:tcPr>
            <w:tcW w:w="1125" w:type="dxa"/>
            <w:tcBorders>
              <w:top w:val="single" w:sz="12" w:space="0" w:color="auto"/>
            </w:tcBorders>
            <w:shd w:val="clear" w:color="auto" w:fill="auto"/>
          </w:tcPr>
          <w:p w:rsidR="00B37182" w:rsidRPr="00DA06A0" w:rsidRDefault="00B37182" w:rsidP="00B37182">
            <w:pPr>
              <w:spacing w:before="40" w:after="40" w:line="210" w:lineRule="exact"/>
              <w:ind w:right="43"/>
              <w:rPr>
                <w:sz w:val="17"/>
                <w:lang w:val="fr-FR"/>
              </w:rPr>
            </w:pPr>
          </w:p>
        </w:tc>
        <w:tc>
          <w:tcPr>
            <w:tcW w:w="1080"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2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b/>
                <w:sz w:val="17"/>
                <w:lang w:val="fr-FR"/>
              </w:rPr>
            </w:pPr>
          </w:p>
        </w:tc>
      </w:tr>
      <w:tr w:rsidR="00B37182" w:rsidRPr="00DA06A0">
        <w:tblPrEx>
          <w:tblCellMar>
            <w:top w:w="0" w:type="dxa"/>
            <w:bottom w:w="0" w:type="dxa"/>
          </w:tblCellMar>
        </w:tblPrEx>
        <w:tc>
          <w:tcPr>
            <w:tcW w:w="1467" w:type="dxa"/>
            <w:vMerge w:val="restart"/>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Gouvernement</w:t>
            </w:r>
          </w:p>
        </w:tc>
        <w:tc>
          <w:tcPr>
            <w:tcW w:w="1125" w:type="dxa"/>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2,9</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1,3</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2,5</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3,5</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8,4</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80,8</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sz w:val="17"/>
                <w:lang w:val="fr-FR"/>
              </w:rPr>
            </w:pPr>
            <w:r w:rsidRPr="00DA06A0">
              <w:rPr>
                <w:sz w:val="17"/>
                <w:lang w:val="fr-FR"/>
              </w:rPr>
              <w:t>0,6</w:t>
            </w:r>
          </w:p>
        </w:tc>
        <w:tc>
          <w:tcPr>
            <w:tcW w:w="122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0,8</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0,2</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3,4</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8,9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84,2</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0,6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1,0</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3,5</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8,5</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81,7</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0,6</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val="restart"/>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Privé réglementé</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3,9</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5,8</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11,3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11,3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17,1</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50,5</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0,2</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7,1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12,9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16,6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22,7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11,3</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29,3</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4,2</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6,4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11,8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12,4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16,6</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48,5</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0,2</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val="restart"/>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Non réglementé</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2,0</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4,6</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7,8</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11,8</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18,7</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54,8</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0,3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8,6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23,1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21,8</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22,8</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9,1</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14,6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2,3</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5,5</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8,5</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12,4</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18,2</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52,7</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0,3</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val="restart"/>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Autres</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2,6</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0,9</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11,3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6,3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19,4</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57,1</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2,3</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rPr>
          <w:trHeight w:val="66"/>
        </w:trPr>
        <w:tc>
          <w:tcPr>
            <w:tcW w:w="1467" w:type="dxa"/>
            <w:vMerge/>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0"/>
              <w:rPr>
                <w:sz w:val="17"/>
                <w:lang w:val="fr-FR"/>
              </w:rPr>
            </w:pP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12,7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6,3</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12,7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26,0</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31,9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10,4</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vMerge/>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p>
        </w:tc>
        <w:tc>
          <w:tcPr>
            <w:tcW w:w="1125" w:type="dxa"/>
            <w:tcBorders>
              <w:top w:val="single" w:sz="4" w:space="0" w:color="auto"/>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r w:rsidRPr="00DA06A0">
              <w:rPr>
                <w:b/>
                <w:sz w:val="17"/>
                <w:lang w:val="fr-FR"/>
              </w:rPr>
              <w:tab/>
              <w:t>Total</w:t>
            </w:r>
          </w:p>
        </w:tc>
        <w:tc>
          <w:tcPr>
            <w:tcW w:w="1080"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3,9</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0,8</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10,7</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7,1</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20,2</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54,1</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3,3</w:t>
            </w:r>
          </w:p>
        </w:tc>
        <w:tc>
          <w:tcPr>
            <w:tcW w:w="1224" w:type="dxa"/>
            <w:tcBorders>
              <w:top w:val="single" w:sz="4" w:space="0" w:color="auto"/>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40" w:line="210" w:lineRule="exact"/>
              <w:ind w:right="43"/>
              <w:rPr>
                <w:sz w:val="17"/>
                <w:lang w:val="fr-FR"/>
              </w:rPr>
            </w:pPr>
            <w:r w:rsidRPr="00DA06A0">
              <w:rPr>
                <w:sz w:val="17"/>
                <w:lang w:val="fr-FR"/>
              </w:rPr>
              <w:t>Hommes</w:t>
            </w:r>
          </w:p>
        </w:tc>
        <w:tc>
          <w:tcPr>
            <w:tcW w:w="1125" w:type="dxa"/>
            <w:tcBorders>
              <w:top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81" w:after="40" w:line="210" w:lineRule="exact"/>
              <w:ind w:right="43"/>
              <w:rPr>
                <w:sz w:val="17"/>
                <w:lang w:val="fr-FR"/>
              </w:rPr>
            </w:pPr>
          </w:p>
        </w:tc>
        <w:tc>
          <w:tcPr>
            <w:tcW w:w="1080"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2,9</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3,5</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6,6</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8,1</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13,9</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64,7</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sz w:val="17"/>
                <w:lang w:val="fr-FR"/>
              </w:rPr>
            </w:pPr>
            <w:r w:rsidRPr="00DA06A0">
              <w:rPr>
                <w:sz w:val="17"/>
                <w:lang w:val="fr-FR"/>
              </w:rPr>
              <w:t>0,4</w:t>
            </w:r>
          </w:p>
        </w:tc>
        <w:tc>
          <w:tcPr>
            <w:tcW w:w="1224" w:type="dxa"/>
            <w:tcBorders>
              <w:top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40"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r w:rsidRPr="00DA06A0">
              <w:rPr>
                <w:sz w:val="17"/>
                <w:lang w:val="fr-FR"/>
              </w:rPr>
              <w:t>Femmes</w:t>
            </w:r>
          </w:p>
        </w:tc>
        <w:tc>
          <w:tcPr>
            <w:tcW w:w="1125" w:type="dxa"/>
            <w:tcBorders>
              <w:bottom w:val="single" w:sz="4" w:space="0" w:color="auto"/>
            </w:tcBorders>
            <w:shd w:val="clear" w:color="auto" w:fill="auto"/>
          </w:tcPr>
          <w:p w:rsidR="00B37182" w:rsidRPr="00DA06A0" w:rsidRDefault="00B37182" w:rsidP="00B37182">
            <w:pPr>
              <w:tabs>
                <w:tab w:val="left" w:pos="288"/>
                <w:tab w:val="left" w:pos="576"/>
                <w:tab w:val="left" w:pos="864"/>
                <w:tab w:val="left" w:pos="1152"/>
              </w:tabs>
              <w:spacing w:before="40" w:after="81" w:line="210" w:lineRule="exact"/>
              <w:ind w:right="43"/>
              <w:rPr>
                <w:sz w:val="17"/>
                <w:lang w:val="fr-FR"/>
              </w:rPr>
            </w:pPr>
          </w:p>
        </w:tc>
        <w:tc>
          <w:tcPr>
            <w:tcW w:w="1080"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2,6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4,0</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5,8</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7,9</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9,5</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69,7</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sz w:val="17"/>
                <w:lang w:val="fr-FR"/>
              </w:rPr>
            </w:pPr>
            <w:r w:rsidRPr="00DA06A0">
              <w:rPr>
                <w:sz w:val="17"/>
                <w:lang w:val="fr-FR"/>
              </w:rPr>
              <w:t>0,6</w:t>
            </w:r>
          </w:p>
        </w:tc>
        <w:tc>
          <w:tcPr>
            <w:tcW w:w="1224" w:type="dxa"/>
            <w:tcBorders>
              <w:bottom w:val="single" w:sz="4"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40" w:after="81" w:line="210" w:lineRule="exact"/>
              <w:ind w:right="43"/>
              <w:jc w:val="right"/>
              <w:rPr>
                <w:b/>
                <w:sz w:val="17"/>
                <w:lang w:val="fr-FR"/>
              </w:rPr>
            </w:pPr>
            <w:r w:rsidRPr="00DA06A0">
              <w:rPr>
                <w:b/>
                <w:sz w:val="17"/>
                <w:lang w:val="fr-FR"/>
              </w:rPr>
              <w:t>100,0</w:t>
            </w:r>
          </w:p>
        </w:tc>
      </w:tr>
      <w:tr w:rsidR="00B37182" w:rsidRPr="00DA06A0">
        <w:tblPrEx>
          <w:tblCellMar>
            <w:top w:w="0" w:type="dxa"/>
            <w:bottom w:w="0" w:type="dxa"/>
          </w:tblCellMar>
        </w:tblPrEx>
        <w:tc>
          <w:tcPr>
            <w:tcW w:w="1467"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0"/>
              <w:rPr>
                <w:b/>
                <w:sz w:val="17"/>
                <w:lang w:val="fr-FR"/>
              </w:rPr>
            </w:pPr>
            <w:r w:rsidRPr="00DA06A0">
              <w:rPr>
                <w:b/>
                <w:sz w:val="17"/>
                <w:lang w:val="fr-FR"/>
              </w:rPr>
              <w:tab/>
              <w:t>Total</w:t>
            </w:r>
          </w:p>
        </w:tc>
        <w:tc>
          <w:tcPr>
            <w:tcW w:w="1125" w:type="dxa"/>
            <w:tcBorders>
              <w:top w:val="single" w:sz="4" w:space="0" w:color="auto"/>
              <w:bottom w:val="single" w:sz="12" w:space="0" w:color="auto"/>
            </w:tcBorders>
            <w:shd w:val="clear" w:color="auto" w:fill="auto"/>
          </w:tcPr>
          <w:p w:rsidR="00B37182" w:rsidRPr="00DA06A0" w:rsidRDefault="00B37182" w:rsidP="00B37182">
            <w:pPr>
              <w:tabs>
                <w:tab w:val="left" w:pos="288"/>
                <w:tab w:val="left" w:pos="576"/>
                <w:tab w:val="left" w:pos="864"/>
                <w:tab w:val="left" w:pos="1152"/>
              </w:tabs>
              <w:spacing w:before="81" w:after="81" w:line="210" w:lineRule="exact"/>
              <w:ind w:right="43"/>
              <w:rPr>
                <w:b/>
                <w:sz w:val="17"/>
                <w:lang w:val="fr-FR"/>
              </w:rPr>
            </w:pPr>
          </w:p>
        </w:tc>
        <w:tc>
          <w:tcPr>
            <w:tcW w:w="1080"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2,8</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3,5</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6,4</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8,1</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13,2</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65,5</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0,4</w:t>
            </w:r>
          </w:p>
        </w:tc>
        <w:tc>
          <w:tcPr>
            <w:tcW w:w="122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81" w:after="81" w:line="210" w:lineRule="exact"/>
              <w:ind w:right="43"/>
              <w:jc w:val="right"/>
              <w:rPr>
                <w:b/>
                <w:sz w:val="17"/>
                <w:lang w:val="fr-FR"/>
              </w:rPr>
            </w:pPr>
            <w:r w:rsidRPr="00DA06A0">
              <w:rPr>
                <w:b/>
                <w:sz w:val="17"/>
                <w:lang w:val="fr-FR"/>
              </w:rPr>
              <w:t>100,0</w:t>
            </w:r>
          </w:p>
        </w:tc>
      </w:tr>
    </w:tbl>
    <w:p w:rsidR="00B37182" w:rsidRPr="00DA06A0" w:rsidRDefault="00B37182" w:rsidP="00B37182">
      <w:pPr>
        <w:pStyle w:val="SingleTxt"/>
        <w:suppressAutoHyphens/>
        <w:rPr>
          <w:lang w:val="fr-FR"/>
        </w:rPr>
      </w:pPr>
    </w:p>
    <w:p w:rsidR="00B37182" w:rsidRPr="00DA06A0" w:rsidRDefault="00B37182" w:rsidP="00B37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br w:type="page"/>
      </w:r>
      <w:r w:rsidRPr="00DA06A0">
        <w:rPr>
          <w:lang w:val="fr-FR"/>
        </w:rPr>
        <w:t>Répartition des chômeurs âgés de 15 ans et plus par âge et par sexe (2006 – cycle de juin)</w:t>
      </w:r>
    </w:p>
    <w:p w:rsidR="00B37182" w:rsidRDefault="00B37182" w:rsidP="00B37182">
      <w:pPr>
        <w:pStyle w:val="SingleTxt"/>
        <w:spacing w:after="0" w:line="120" w:lineRule="exact"/>
        <w:rPr>
          <w:sz w:val="10"/>
          <w:lang w:val="fr-FR"/>
        </w:rPr>
      </w:pPr>
    </w:p>
    <w:p w:rsidR="008C7132" w:rsidRPr="00DA06A0" w:rsidRDefault="008C7132" w:rsidP="00B37182">
      <w:pPr>
        <w:pStyle w:val="SingleTxt"/>
        <w:spacing w:after="0" w:line="120" w:lineRule="exact"/>
        <w:rPr>
          <w:sz w:val="10"/>
          <w:lang w:val="fr-FR"/>
        </w:rPr>
      </w:pPr>
    </w:p>
    <w:tbl>
      <w:tblPr>
        <w:tblW w:w="12243" w:type="dxa"/>
        <w:tblLayout w:type="fixed"/>
        <w:tblCellMar>
          <w:left w:w="0" w:type="dxa"/>
          <w:right w:w="0" w:type="dxa"/>
        </w:tblCellMar>
        <w:tblLook w:val="0000" w:firstRow="0" w:lastRow="0" w:firstColumn="0" w:lastColumn="0" w:noHBand="0" w:noVBand="0"/>
      </w:tblPr>
      <w:tblGrid>
        <w:gridCol w:w="1113"/>
        <w:gridCol w:w="1264"/>
        <w:gridCol w:w="1264"/>
        <w:gridCol w:w="1264"/>
        <w:gridCol w:w="63"/>
        <w:gridCol w:w="1212"/>
        <w:gridCol w:w="1213"/>
        <w:gridCol w:w="1212"/>
        <w:gridCol w:w="1213"/>
        <w:gridCol w:w="1212"/>
        <w:gridCol w:w="1213"/>
      </w:tblGrid>
      <w:tr w:rsidR="00B37182" w:rsidRPr="00DA06A0">
        <w:tblPrEx>
          <w:tblCellMar>
            <w:top w:w="0" w:type="dxa"/>
            <w:bottom w:w="0" w:type="dxa"/>
          </w:tblCellMar>
        </w:tblPrEx>
        <w:trPr>
          <w:tblHeader/>
        </w:trPr>
        <w:tc>
          <w:tcPr>
            <w:tcW w:w="1113" w:type="dxa"/>
            <w:tcBorders>
              <w:top w:val="single" w:sz="4" w:space="0" w:color="auto"/>
            </w:tcBorders>
            <w:shd w:val="clear" w:color="auto" w:fill="auto"/>
            <w:vAlign w:val="bottom"/>
          </w:tcPr>
          <w:p w:rsidR="00B37182" w:rsidRPr="00DA06A0" w:rsidRDefault="00B37182" w:rsidP="00B37182">
            <w:pPr>
              <w:spacing w:before="60" w:after="60" w:line="160" w:lineRule="exact"/>
              <w:ind w:right="40"/>
              <w:rPr>
                <w:i/>
                <w:sz w:val="14"/>
                <w:lang w:val="fr-FR"/>
              </w:rPr>
            </w:pPr>
          </w:p>
        </w:tc>
        <w:tc>
          <w:tcPr>
            <w:tcW w:w="3792" w:type="dxa"/>
            <w:gridSpan w:val="3"/>
            <w:tcBorders>
              <w:top w:val="single" w:sz="4" w:space="0" w:color="auto"/>
              <w:bottom w:val="single" w:sz="4" w:space="0" w:color="auto"/>
            </w:tcBorders>
            <w:shd w:val="clear" w:color="auto" w:fill="auto"/>
            <w:vAlign w:val="bottom"/>
          </w:tcPr>
          <w:p w:rsidR="00B37182" w:rsidRPr="00DA06A0" w:rsidRDefault="00B37182" w:rsidP="00B37182">
            <w:pPr>
              <w:spacing w:before="60" w:after="60" w:line="160" w:lineRule="exact"/>
              <w:ind w:right="43"/>
              <w:jc w:val="center"/>
              <w:rPr>
                <w:i/>
                <w:sz w:val="14"/>
                <w:lang w:val="fr-FR"/>
              </w:rPr>
            </w:pPr>
            <w:r w:rsidRPr="00DA06A0">
              <w:rPr>
                <w:i/>
                <w:sz w:val="14"/>
                <w:lang w:val="fr-FR"/>
              </w:rPr>
              <w:t>Nouveaux chômeurs</w:t>
            </w:r>
          </w:p>
        </w:tc>
        <w:tc>
          <w:tcPr>
            <w:tcW w:w="63"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3637" w:type="dxa"/>
            <w:gridSpan w:val="3"/>
            <w:tcBorders>
              <w:top w:val="single" w:sz="4" w:space="0" w:color="auto"/>
              <w:bottom w:val="single" w:sz="4" w:space="0" w:color="auto"/>
            </w:tcBorders>
            <w:shd w:val="clear" w:color="auto" w:fill="auto"/>
            <w:vAlign w:val="bottom"/>
          </w:tcPr>
          <w:p w:rsidR="00B37182" w:rsidRPr="00DA06A0" w:rsidRDefault="00B37182" w:rsidP="00B37182">
            <w:pPr>
              <w:spacing w:before="60" w:after="60" w:line="160" w:lineRule="exact"/>
              <w:ind w:right="43"/>
              <w:jc w:val="center"/>
              <w:rPr>
                <w:i/>
                <w:sz w:val="14"/>
                <w:lang w:val="fr-FR"/>
              </w:rPr>
            </w:pPr>
            <w:r w:rsidRPr="00DA06A0">
              <w:rPr>
                <w:i/>
                <w:sz w:val="14"/>
                <w:lang w:val="fr-FR"/>
              </w:rPr>
              <w:t>Chômeurs de longue durée</w:t>
            </w:r>
          </w:p>
        </w:tc>
        <w:tc>
          <w:tcPr>
            <w:tcW w:w="1213"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1212"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1213"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r>
      <w:tr w:rsidR="00B37182" w:rsidRPr="00DA06A0">
        <w:tblPrEx>
          <w:tblCellMar>
            <w:top w:w="0" w:type="dxa"/>
            <w:bottom w:w="0" w:type="dxa"/>
          </w:tblCellMar>
        </w:tblPrEx>
        <w:trPr>
          <w:tblHeader/>
        </w:trPr>
        <w:tc>
          <w:tcPr>
            <w:tcW w:w="1113" w:type="dxa"/>
            <w:tcBorders>
              <w:bottom w:val="single" w:sz="12" w:space="0" w:color="auto"/>
            </w:tcBorders>
            <w:shd w:val="clear" w:color="auto" w:fill="auto"/>
            <w:vAlign w:val="bottom"/>
          </w:tcPr>
          <w:p w:rsidR="00B37182" w:rsidRPr="00DA06A0" w:rsidRDefault="00B37182" w:rsidP="00B37182">
            <w:pPr>
              <w:spacing w:before="60" w:after="60" w:line="160" w:lineRule="exact"/>
              <w:ind w:right="40"/>
              <w:rPr>
                <w:i/>
                <w:sz w:val="14"/>
                <w:lang w:val="fr-FR"/>
              </w:rPr>
            </w:pPr>
          </w:p>
        </w:tc>
        <w:tc>
          <w:tcPr>
            <w:tcW w:w="1264"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Hommes</w:t>
            </w:r>
          </w:p>
        </w:tc>
        <w:tc>
          <w:tcPr>
            <w:tcW w:w="1264"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Femmes</w:t>
            </w:r>
          </w:p>
        </w:tc>
        <w:tc>
          <w:tcPr>
            <w:tcW w:w="1264" w:type="dxa"/>
            <w:tcBorders>
              <w:top w:val="single" w:sz="4" w:space="0" w:color="auto"/>
              <w:bottom w:val="single" w:sz="12" w:space="0" w:color="auto"/>
            </w:tcBorders>
            <w:shd w:val="clear" w:color="auto" w:fill="auto"/>
            <w:vAlign w:val="bottom"/>
          </w:tcPr>
          <w:p w:rsidR="00B37182" w:rsidRPr="00F1599F" w:rsidRDefault="00B37182" w:rsidP="00B37182">
            <w:pPr>
              <w:spacing w:before="60" w:after="60" w:line="160" w:lineRule="exact"/>
              <w:ind w:right="43"/>
              <w:jc w:val="right"/>
              <w:rPr>
                <w:b/>
                <w:sz w:val="14"/>
                <w:lang w:val="fr-FR"/>
              </w:rPr>
            </w:pPr>
            <w:r w:rsidRPr="00F1599F">
              <w:rPr>
                <w:b/>
                <w:sz w:val="14"/>
                <w:lang w:val="fr-FR"/>
              </w:rPr>
              <w:t>Total</w:t>
            </w:r>
          </w:p>
        </w:tc>
        <w:tc>
          <w:tcPr>
            <w:tcW w:w="63" w:type="dxa"/>
            <w:tcBorders>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1212"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Hommes</w:t>
            </w:r>
          </w:p>
        </w:tc>
        <w:tc>
          <w:tcPr>
            <w:tcW w:w="1213"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Femmes</w:t>
            </w:r>
          </w:p>
        </w:tc>
        <w:tc>
          <w:tcPr>
            <w:tcW w:w="1212" w:type="dxa"/>
            <w:tcBorders>
              <w:top w:val="single" w:sz="4" w:space="0" w:color="auto"/>
              <w:bottom w:val="single" w:sz="12" w:space="0" w:color="auto"/>
            </w:tcBorders>
            <w:shd w:val="clear" w:color="auto" w:fill="auto"/>
            <w:vAlign w:val="bottom"/>
          </w:tcPr>
          <w:p w:rsidR="00B37182" w:rsidRPr="00F1599F" w:rsidRDefault="00B37182" w:rsidP="00B37182">
            <w:pPr>
              <w:spacing w:before="60" w:after="60" w:line="160" w:lineRule="exact"/>
              <w:ind w:right="43"/>
              <w:jc w:val="right"/>
              <w:rPr>
                <w:b/>
                <w:sz w:val="14"/>
                <w:lang w:val="fr-FR"/>
              </w:rPr>
            </w:pPr>
            <w:r w:rsidRPr="00F1599F">
              <w:rPr>
                <w:b/>
                <w:sz w:val="14"/>
                <w:lang w:val="fr-FR"/>
              </w:rPr>
              <w:t>Total</w:t>
            </w:r>
          </w:p>
        </w:tc>
        <w:tc>
          <w:tcPr>
            <w:tcW w:w="1213" w:type="dxa"/>
            <w:tcBorders>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Hommes</w:t>
            </w:r>
          </w:p>
        </w:tc>
        <w:tc>
          <w:tcPr>
            <w:tcW w:w="1212" w:type="dxa"/>
            <w:tcBorders>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Femmes</w:t>
            </w:r>
          </w:p>
        </w:tc>
        <w:tc>
          <w:tcPr>
            <w:tcW w:w="1213" w:type="dxa"/>
            <w:tcBorders>
              <w:bottom w:val="single" w:sz="12" w:space="0" w:color="auto"/>
            </w:tcBorders>
            <w:shd w:val="clear" w:color="auto" w:fill="auto"/>
            <w:vAlign w:val="bottom"/>
          </w:tcPr>
          <w:p w:rsidR="00B37182" w:rsidRPr="00F1599F" w:rsidRDefault="00B37182" w:rsidP="00B37182">
            <w:pPr>
              <w:spacing w:before="60" w:after="60" w:line="160" w:lineRule="exact"/>
              <w:ind w:right="43"/>
              <w:jc w:val="right"/>
              <w:rPr>
                <w:b/>
                <w:sz w:val="14"/>
                <w:lang w:val="fr-FR"/>
              </w:rPr>
            </w:pPr>
            <w:r w:rsidRPr="00F1599F">
              <w:rPr>
                <w:b/>
                <w:sz w:val="14"/>
                <w:lang w:val="fr-FR"/>
              </w:rPr>
              <w:t>Total</w:t>
            </w:r>
          </w:p>
        </w:tc>
      </w:tr>
      <w:tr w:rsidR="00B37182" w:rsidRPr="00DA06A0">
        <w:tblPrEx>
          <w:tblCellMar>
            <w:top w:w="0" w:type="dxa"/>
            <w:bottom w:w="0" w:type="dxa"/>
          </w:tblCellMar>
        </w:tblPrEx>
        <w:trPr>
          <w:trHeight w:hRule="exact" w:val="115"/>
          <w:tblHeader/>
        </w:trPr>
        <w:tc>
          <w:tcPr>
            <w:tcW w:w="1113" w:type="dxa"/>
            <w:tcBorders>
              <w:top w:val="single" w:sz="12" w:space="0" w:color="auto"/>
            </w:tcBorders>
            <w:shd w:val="clear" w:color="auto" w:fill="auto"/>
            <w:vAlign w:val="bottom"/>
          </w:tcPr>
          <w:p w:rsidR="00B37182" w:rsidRPr="00DA06A0" w:rsidRDefault="00B37182" w:rsidP="00B37182">
            <w:pPr>
              <w:spacing w:before="40" w:after="40" w:line="210" w:lineRule="exact"/>
              <w:ind w:right="40"/>
              <w:rPr>
                <w:sz w:val="17"/>
                <w:lang w:val="fr-FR"/>
              </w:rPr>
            </w:pPr>
          </w:p>
        </w:tc>
        <w:tc>
          <w:tcPr>
            <w:tcW w:w="126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6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64" w:type="dxa"/>
            <w:tcBorders>
              <w:top w:val="single" w:sz="12" w:space="0" w:color="auto"/>
            </w:tcBorders>
            <w:shd w:val="clear" w:color="auto" w:fill="auto"/>
            <w:vAlign w:val="bottom"/>
          </w:tcPr>
          <w:p w:rsidR="00B37182" w:rsidRPr="00F1599F" w:rsidRDefault="00B37182" w:rsidP="00B37182">
            <w:pPr>
              <w:spacing w:before="40" w:after="40" w:line="210" w:lineRule="exact"/>
              <w:ind w:right="43"/>
              <w:jc w:val="right"/>
              <w:rPr>
                <w:b/>
                <w:sz w:val="17"/>
                <w:lang w:val="fr-FR"/>
              </w:rPr>
            </w:pPr>
          </w:p>
        </w:tc>
        <w:tc>
          <w:tcPr>
            <w:tcW w:w="63"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2"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3"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2" w:type="dxa"/>
            <w:tcBorders>
              <w:top w:val="single" w:sz="12" w:space="0" w:color="auto"/>
            </w:tcBorders>
            <w:shd w:val="clear" w:color="auto" w:fill="auto"/>
            <w:vAlign w:val="bottom"/>
          </w:tcPr>
          <w:p w:rsidR="00B37182" w:rsidRPr="00F1599F" w:rsidRDefault="00B37182" w:rsidP="00B37182">
            <w:pPr>
              <w:spacing w:before="40" w:after="40" w:line="210" w:lineRule="exact"/>
              <w:ind w:right="43"/>
              <w:jc w:val="right"/>
              <w:rPr>
                <w:b/>
                <w:sz w:val="17"/>
                <w:lang w:val="fr-FR"/>
              </w:rPr>
            </w:pPr>
          </w:p>
        </w:tc>
        <w:tc>
          <w:tcPr>
            <w:tcW w:w="1213"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2"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3" w:type="dxa"/>
            <w:tcBorders>
              <w:top w:val="single" w:sz="12" w:space="0" w:color="auto"/>
            </w:tcBorders>
            <w:shd w:val="clear" w:color="auto" w:fill="auto"/>
            <w:vAlign w:val="bottom"/>
          </w:tcPr>
          <w:p w:rsidR="00B37182" w:rsidRPr="00F1599F" w:rsidRDefault="00B37182" w:rsidP="00B37182">
            <w:pPr>
              <w:spacing w:before="40" w:after="40" w:line="210" w:lineRule="exact"/>
              <w:ind w:right="43"/>
              <w:jc w:val="right"/>
              <w:rPr>
                <w:b/>
                <w:sz w:val="17"/>
                <w:lang w:val="fr-FR"/>
              </w:rPr>
            </w:pP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15-19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8 672</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1 404</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10 076</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63 155</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31 711</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94 866</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71 826</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33 115</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107 942</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20-24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12 842</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6 081</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18 923</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79 396</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71 885</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151 282</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92 239</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77 966</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170 205</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25-29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14 976</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6 822</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21 798</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40 237</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45 877</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86 114</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55 212</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52 699</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107 912</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30-34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6 958</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2 061</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9 019</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12 088</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18 147</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30 235</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19 046</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20 208</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39 255</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35-39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5 207</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1 917</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7 187</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1 783</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8 629</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10 412</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7 053</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10 546</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17 600</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40-44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2 485</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1 034</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3 520</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1 417</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4 122</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5 539</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3 903</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5 156</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9 059</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45-49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3 032</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904</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3 935</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1 165</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343</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1 508</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4 197</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1 247</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5 444</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50-54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354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354</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1 506</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777</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2 283</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1 860</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777</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2 637</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55-59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1 462</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1 462</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388</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388</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1 462</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388</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1 850</w:t>
            </w:r>
          </w:p>
        </w:tc>
      </w:tr>
      <w:tr w:rsidR="00B37182" w:rsidRPr="00DA06A0">
        <w:tblPrEx>
          <w:tblCellMar>
            <w:top w:w="0" w:type="dxa"/>
            <w:bottom w:w="0" w:type="dxa"/>
          </w:tblCellMar>
        </w:tblPrEx>
        <w:tc>
          <w:tcPr>
            <w:tcW w:w="11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60-64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1 251</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1 251</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1 251</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1 251</w:t>
            </w:r>
          </w:p>
        </w:tc>
      </w:tr>
      <w:tr w:rsidR="00B37182" w:rsidRPr="00DA06A0">
        <w:tblPrEx>
          <w:tblCellMar>
            <w:top w:w="0" w:type="dxa"/>
            <w:bottom w:w="0" w:type="dxa"/>
          </w:tblCellMar>
        </w:tblPrEx>
        <w:tc>
          <w:tcPr>
            <w:tcW w:w="1113"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0"/>
              <w:rPr>
                <w:sz w:val="17"/>
                <w:lang w:val="fr-FR"/>
              </w:rPr>
            </w:pPr>
            <w:r w:rsidRPr="00DA06A0">
              <w:rPr>
                <w:sz w:val="17"/>
                <w:lang w:val="fr-FR"/>
              </w:rPr>
              <w:t>65+</w:t>
            </w:r>
          </w:p>
        </w:tc>
        <w:tc>
          <w:tcPr>
            <w:tcW w:w="1264"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r w:rsidRPr="00DA06A0">
              <w:rPr>
                <w:sz w:val="17"/>
                <w:lang w:val="fr-FR"/>
              </w:rPr>
              <w:t>691</w:t>
            </w:r>
          </w:p>
        </w:tc>
        <w:tc>
          <w:tcPr>
            <w:tcW w:w="1264"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64" w:type="dxa"/>
            <w:tcBorders>
              <w:bottom w:val="single" w:sz="4"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40" w:after="60" w:line="210" w:lineRule="exact"/>
              <w:ind w:right="43"/>
              <w:jc w:val="right"/>
              <w:rPr>
                <w:b/>
                <w:sz w:val="17"/>
                <w:lang w:val="fr-FR"/>
              </w:rPr>
            </w:pPr>
            <w:r w:rsidRPr="00F1599F">
              <w:rPr>
                <w:b/>
                <w:sz w:val="17"/>
                <w:lang w:val="fr-FR"/>
              </w:rPr>
              <w:t>691</w:t>
            </w:r>
          </w:p>
        </w:tc>
        <w:tc>
          <w:tcPr>
            <w:tcW w:w="63"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2"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3"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2" w:type="dxa"/>
            <w:tcBorders>
              <w:bottom w:val="single" w:sz="4"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40" w:after="60" w:line="210" w:lineRule="exact"/>
              <w:ind w:right="43"/>
              <w:jc w:val="right"/>
              <w:rPr>
                <w:b/>
                <w:sz w:val="17"/>
                <w:lang w:val="fr-FR"/>
              </w:rPr>
            </w:pPr>
          </w:p>
        </w:tc>
        <w:tc>
          <w:tcPr>
            <w:tcW w:w="1213"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r w:rsidRPr="00DA06A0">
              <w:rPr>
                <w:sz w:val="17"/>
                <w:lang w:val="fr-FR"/>
              </w:rPr>
              <w:t>691</w:t>
            </w:r>
          </w:p>
        </w:tc>
        <w:tc>
          <w:tcPr>
            <w:tcW w:w="1212"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3" w:type="dxa"/>
            <w:tcBorders>
              <w:bottom w:val="single" w:sz="4"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40" w:after="60" w:line="210" w:lineRule="exact"/>
              <w:ind w:right="43"/>
              <w:jc w:val="right"/>
              <w:rPr>
                <w:b/>
                <w:sz w:val="17"/>
                <w:lang w:val="fr-FR"/>
              </w:rPr>
            </w:pPr>
            <w:r w:rsidRPr="00F1599F">
              <w:rPr>
                <w:b/>
                <w:sz w:val="17"/>
                <w:lang w:val="fr-FR"/>
              </w:rPr>
              <w:t>691</w:t>
            </w:r>
          </w:p>
        </w:tc>
      </w:tr>
      <w:tr w:rsidR="00B37182" w:rsidRPr="00DA06A0">
        <w:tblPrEx>
          <w:tblCellMar>
            <w:top w:w="0" w:type="dxa"/>
            <w:bottom w:w="0" w:type="dxa"/>
          </w:tblCellMar>
        </w:tblPrEx>
        <w:tc>
          <w:tcPr>
            <w:tcW w:w="1113"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0"/>
              <w:rPr>
                <w:b/>
                <w:sz w:val="17"/>
                <w:lang w:val="fr-FR"/>
              </w:rPr>
            </w:pPr>
            <w:r w:rsidRPr="00DA06A0">
              <w:rPr>
                <w:b/>
                <w:sz w:val="17"/>
                <w:lang w:val="fr-FR"/>
              </w:rPr>
              <w:tab/>
              <w:t>Total</w:t>
            </w:r>
          </w:p>
        </w:tc>
        <w:tc>
          <w:tcPr>
            <w:tcW w:w="1264"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57 993</w:t>
            </w:r>
          </w:p>
        </w:tc>
        <w:tc>
          <w:tcPr>
            <w:tcW w:w="1264"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20 224</w:t>
            </w:r>
          </w:p>
        </w:tc>
        <w:tc>
          <w:tcPr>
            <w:tcW w:w="1264" w:type="dxa"/>
            <w:tcBorders>
              <w:top w:val="single" w:sz="4" w:space="0" w:color="auto"/>
              <w:bottom w:val="single" w:sz="12"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F1599F">
              <w:rPr>
                <w:b/>
                <w:sz w:val="17"/>
                <w:lang w:val="fr-FR"/>
              </w:rPr>
              <w:t>78 216</w:t>
            </w:r>
          </w:p>
        </w:tc>
        <w:tc>
          <w:tcPr>
            <w:tcW w:w="63"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3"/>
              <w:jc w:val="right"/>
              <w:rPr>
                <w:b/>
                <w:sz w:val="17"/>
                <w:lang w:val="fr-FR"/>
              </w:rPr>
            </w:pPr>
          </w:p>
        </w:tc>
        <w:tc>
          <w:tcPr>
            <w:tcW w:w="1212"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200 748</w:t>
            </w:r>
          </w:p>
        </w:tc>
        <w:tc>
          <w:tcPr>
            <w:tcW w:w="1213"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181 880</w:t>
            </w:r>
          </w:p>
        </w:tc>
        <w:tc>
          <w:tcPr>
            <w:tcW w:w="1212" w:type="dxa"/>
            <w:tcBorders>
              <w:top w:val="single" w:sz="4" w:space="0" w:color="auto"/>
              <w:bottom w:val="single" w:sz="12"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F1599F">
              <w:rPr>
                <w:b/>
                <w:sz w:val="17"/>
                <w:lang w:val="fr-FR"/>
              </w:rPr>
              <w:t>382 628</w:t>
            </w:r>
          </w:p>
        </w:tc>
        <w:tc>
          <w:tcPr>
            <w:tcW w:w="1213"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258 741</w:t>
            </w:r>
          </w:p>
        </w:tc>
        <w:tc>
          <w:tcPr>
            <w:tcW w:w="1212" w:type="dxa"/>
            <w:tcBorders>
              <w:top w:val="single" w:sz="4" w:space="0" w:color="auto"/>
              <w:bottom w:val="single" w:sz="12"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202 104</w:t>
            </w:r>
          </w:p>
        </w:tc>
        <w:tc>
          <w:tcPr>
            <w:tcW w:w="1213" w:type="dxa"/>
            <w:tcBorders>
              <w:top w:val="single" w:sz="4" w:space="0" w:color="auto"/>
              <w:bottom w:val="single" w:sz="12"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60" w:after="60" w:line="210" w:lineRule="exact"/>
              <w:ind w:right="43"/>
              <w:jc w:val="right"/>
              <w:rPr>
                <w:b/>
                <w:sz w:val="17"/>
                <w:lang w:val="fr-FR"/>
              </w:rPr>
            </w:pPr>
            <w:r w:rsidRPr="00F1599F">
              <w:rPr>
                <w:b/>
                <w:sz w:val="17"/>
                <w:lang w:val="fr-FR"/>
              </w:rPr>
              <w:t>460 845</w:t>
            </w:r>
          </w:p>
        </w:tc>
      </w:tr>
    </w:tbl>
    <w:p w:rsidR="00B37182" w:rsidRDefault="00B37182" w:rsidP="00B37182">
      <w:pPr>
        <w:pStyle w:val="SingleTxt"/>
        <w:spacing w:after="0" w:line="120" w:lineRule="exact"/>
        <w:rPr>
          <w:sz w:val="10"/>
          <w:lang w:val="fr-FR"/>
        </w:rPr>
      </w:pPr>
    </w:p>
    <w:p w:rsidR="008C7132" w:rsidRPr="00DA06A0" w:rsidRDefault="008C7132" w:rsidP="00B37182">
      <w:pPr>
        <w:pStyle w:val="SingleTxt"/>
        <w:spacing w:after="0" w:line="120" w:lineRule="exact"/>
        <w:rPr>
          <w:sz w:val="10"/>
          <w:lang w:val="fr-FR"/>
        </w:rPr>
      </w:pPr>
    </w:p>
    <w:p w:rsidR="00B37182" w:rsidRPr="00DA06A0" w:rsidRDefault="00B37182" w:rsidP="00B37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A06A0">
        <w:rPr>
          <w:lang w:val="fr-FR"/>
        </w:rPr>
        <w:t>Répartition en pourcentage des chômeurs âgés de 15 ans et plus par âge et par sexe (2006 – cycle de juin)</w:t>
      </w:r>
    </w:p>
    <w:p w:rsidR="008C7132" w:rsidRDefault="008C7132" w:rsidP="00B37182">
      <w:pPr>
        <w:spacing w:line="120" w:lineRule="exact"/>
        <w:rPr>
          <w:sz w:val="10"/>
          <w:lang w:val="fr-FR"/>
        </w:rPr>
      </w:pPr>
    </w:p>
    <w:p w:rsidR="008C7132" w:rsidRPr="00DA06A0" w:rsidRDefault="008C7132" w:rsidP="00B37182">
      <w:pPr>
        <w:spacing w:line="120" w:lineRule="exact"/>
        <w:rPr>
          <w:sz w:val="10"/>
          <w:lang w:val="fr-FR"/>
        </w:rPr>
      </w:pPr>
    </w:p>
    <w:tbl>
      <w:tblPr>
        <w:tblW w:w="12243" w:type="dxa"/>
        <w:tblLayout w:type="fixed"/>
        <w:tblCellMar>
          <w:left w:w="0" w:type="dxa"/>
          <w:right w:w="0" w:type="dxa"/>
        </w:tblCellMar>
        <w:tblLook w:val="0000" w:firstRow="0" w:lastRow="0" w:firstColumn="0" w:lastColumn="0" w:noHBand="0" w:noVBand="0"/>
      </w:tblPr>
      <w:tblGrid>
        <w:gridCol w:w="1113"/>
        <w:gridCol w:w="1264"/>
        <w:gridCol w:w="1264"/>
        <w:gridCol w:w="1264"/>
        <w:gridCol w:w="63"/>
        <w:gridCol w:w="1212"/>
        <w:gridCol w:w="1213"/>
        <w:gridCol w:w="1212"/>
        <w:gridCol w:w="1213"/>
        <w:gridCol w:w="1212"/>
        <w:gridCol w:w="1213"/>
      </w:tblGrid>
      <w:tr w:rsidR="00B37182" w:rsidRPr="00DA06A0">
        <w:tblPrEx>
          <w:tblCellMar>
            <w:top w:w="0" w:type="dxa"/>
            <w:bottom w:w="0" w:type="dxa"/>
          </w:tblCellMar>
        </w:tblPrEx>
        <w:trPr>
          <w:tblHeader/>
        </w:trPr>
        <w:tc>
          <w:tcPr>
            <w:tcW w:w="1113" w:type="dxa"/>
            <w:tcBorders>
              <w:top w:val="single" w:sz="4" w:space="0" w:color="auto"/>
            </w:tcBorders>
            <w:shd w:val="clear" w:color="auto" w:fill="auto"/>
          </w:tcPr>
          <w:p w:rsidR="00B37182" w:rsidRPr="00DA06A0" w:rsidRDefault="00B37182" w:rsidP="00B37182">
            <w:pPr>
              <w:spacing w:before="60" w:after="60" w:line="160" w:lineRule="exact"/>
              <w:ind w:right="40"/>
              <w:rPr>
                <w:i/>
                <w:sz w:val="14"/>
                <w:lang w:val="fr-FR"/>
              </w:rPr>
            </w:pPr>
          </w:p>
        </w:tc>
        <w:tc>
          <w:tcPr>
            <w:tcW w:w="3792" w:type="dxa"/>
            <w:gridSpan w:val="3"/>
            <w:tcBorders>
              <w:top w:val="single" w:sz="4" w:space="0" w:color="auto"/>
              <w:bottom w:val="single" w:sz="4" w:space="0" w:color="auto"/>
            </w:tcBorders>
            <w:shd w:val="clear" w:color="auto" w:fill="auto"/>
            <w:vAlign w:val="bottom"/>
          </w:tcPr>
          <w:p w:rsidR="00B37182" w:rsidRPr="00DA06A0" w:rsidRDefault="00B37182" w:rsidP="00B37182">
            <w:pPr>
              <w:spacing w:before="60" w:after="60" w:line="160" w:lineRule="exact"/>
              <w:ind w:right="43"/>
              <w:jc w:val="center"/>
              <w:rPr>
                <w:i/>
                <w:sz w:val="14"/>
                <w:lang w:val="fr-FR"/>
              </w:rPr>
            </w:pPr>
            <w:r w:rsidRPr="00DA06A0">
              <w:rPr>
                <w:i/>
                <w:sz w:val="14"/>
                <w:lang w:val="fr-FR"/>
              </w:rPr>
              <w:t>Nouveaux chômeurs</w:t>
            </w:r>
          </w:p>
        </w:tc>
        <w:tc>
          <w:tcPr>
            <w:tcW w:w="63"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3637" w:type="dxa"/>
            <w:gridSpan w:val="3"/>
            <w:tcBorders>
              <w:top w:val="single" w:sz="4" w:space="0" w:color="auto"/>
              <w:bottom w:val="single" w:sz="4" w:space="0" w:color="auto"/>
            </w:tcBorders>
            <w:shd w:val="clear" w:color="auto" w:fill="auto"/>
            <w:vAlign w:val="bottom"/>
          </w:tcPr>
          <w:p w:rsidR="00B37182" w:rsidRPr="00DA06A0" w:rsidRDefault="00B37182" w:rsidP="00B37182">
            <w:pPr>
              <w:spacing w:before="60" w:after="60" w:line="160" w:lineRule="exact"/>
              <w:ind w:right="43"/>
              <w:jc w:val="center"/>
              <w:rPr>
                <w:i/>
                <w:sz w:val="14"/>
                <w:lang w:val="fr-FR"/>
              </w:rPr>
            </w:pPr>
            <w:r w:rsidRPr="00DA06A0">
              <w:rPr>
                <w:i/>
                <w:sz w:val="14"/>
                <w:lang w:val="fr-FR"/>
              </w:rPr>
              <w:t>Chômeurs de longue durée</w:t>
            </w:r>
          </w:p>
        </w:tc>
        <w:tc>
          <w:tcPr>
            <w:tcW w:w="1213"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1212"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1213" w:type="dxa"/>
            <w:tcBorders>
              <w:top w:val="single" w:sz="4"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r>
      <w:tr w:rsidR="00B37182" w:rsidRPr="00DA06A0">
        <w:tblPrEx>
          <w:tblCellMar>
            <w:top w:w="0" w:type="dxa"/>
            <w:bottom w:w="0" w:type="dxa"/>
          </w:tblCellMar>
        </w:tblPrEx>
        <w:trPr>
          <w:tblHeader/>
        </w:trPr>
        <w:tc>
          <w:tcPr>
            <w:tcW w:w="1113" w:type="dxa"/>
            <w:tcBorders>
              <w:bottom w:val="single" w:sz="12" w:space="0" w:color="auto"/>
            </w:tcBorders>
            <w:shd w:val="clear" w:color="auto" w:fill="auto"/>
          </w:tcPr>
          <w:p w:rsidR="00B37182" w:rsidRPr="00DA06A0" w:rsidRDefault="00B37182" w:rsidP="00B37182">
            <w:pPr>
              <w:spacing w:before="60" w:after="60" w:line="160" w:lineRule="exact"/>
              <w:ind w:right="40"/>
              <w:rPr>
                <w:i/>
                <w:sz w:val="14"/>
                <w:lang w:val="fr-FR"/>
              </w:rPr>
            </w:pPr>
          </w:p>
        </w:tc>
        <w:tc>
          <w:tcPr>
            <w:tcW w:w="1264"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Hommes</w:t>
            </w:r>
          </w:p>
        </w:tc>
        <w:tc>
          <w:tcPr>
            <w:tcW w:w="1264"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Femmes</w:t>
            </w:r>
          </w:p>
        </w:tc>
        <w:tc>
          <w:tcPr>
            <w:tcW w:w="1264" w:type="dxa"/>
            <w:tcBorders>
              <w:top w:val="single" w:sz="4" w:space="0" w:color="auto"/>
              <w:bottom w:val="single" w:sz="12" w:space="0" w:color="auto"/>
            </w:tcBorders>
            <w:shd w:val="clear" w:color="auto" w:fill="auto"/>
            <w:vAlign w:val="bottom"/>
          </w:tcPr>
          <w:p w:rsidR="00B37182" w:rsidRPr="00F1599F" w:rsidRDefault="00B37182" w:rsidP="00B37182">
            <w:pPr>
              <w:spacing w:before="60" w:after="60" w:line="160" w:lineRule="exact"/>
              <w:ind w:right="43"/>
              <w:jc w:val="right"/>
              <w:rPr>
                <w:b/>
                <w:sz w:val="14"/>
                <w:lang w:val="fr-FR"/>
              </w:rPr>
            </w:pPr>
            <w:r w:rsidRPr="00F1599F">
              <w:rPr>
                <w:b/>
                <w:sz w:val="14"/>
                <w:lang w:val="fr-FR"/>
              </w:rPr>
              <w:t>Total</w:t>
            </w:r>
          </w:p>
        </w:tc>
        <w:tc>
          <w:tcPr>
            <w:tcW w:w="63" w:type="dxa"/>
            <w:tcBorders>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p>
        </w:tc>
        <w:tc>
          <w:tcPr>
            <w:tcW w:w="1212"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Hommes</w:t>
            </w:r>
          </w:p>
        </w:tc>
        <w:tc>
          <w:tcPr>
            <w:tcW w:w="1213" w:type="dxa"/>
            <w:tcBorders>
              <w:top w:val="single" w:sz="4" w:space="0" w:color="auto"/>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Femmes</w:t>
            </w:r>
          </w:p>
        </w:tc>
        <w:tc>
          <w:tcPr>
            <w:tcW w:w="1212" w:type="dxa"/>
            <w:tcBorders>
              <w:top w:val="single" w:sz="4" w:space="0" w:color="auto"/>
              <w:bottom w:val="single" w:sz="12" w:space="0" w:color="auto"/>
            </w:tcBorders>
            <w:shd w:val="clear" w:color="auto" w:fill="auto"/>
            <w:vAlign w:val="bottom"/>
          </w:tcPr>
          <w:p w:rsidR="00B37182" w:rsidRPr="00F1599F" w:rsidRDefault="00B37182" w:rsidP="00B37182">
            <w:pPr>
              <w:spacing w:before="60" w:after="60" w:line="160" w:lineRule="exact"/>
              <w:ind w:right="43"/>
              <w:jc w:val="right"/>
              <w:rPr>
                <w:b/>
                <w:sz w:val="14"/>
                <w:lang w:val="fr-FR"/>
              </w:rPr>
            </w:pPr>
            <w:r w:rsidRPr="00F1599F">
              <w:rPr>
                <w:b/>
                <w:sz w:val="14"/>
                <w:lang w:val="fr-FR"/>
              </w:rPr>
              <w:t>Total</w:t>
            </w:r>
          </w:p>
        </w:tc>
        <w:tc>
          <w:tcPr>
            <w:tcW w:w="1213" w:type="dxa"/>
            <w:tcBorders>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Hommes</w:t>
            </w:r>
          </w:p>
        </w:tc>
        <w:tc>
          <w:tcPr>
            <w:tcW w:w="1212" w:type="dxa"/>
            <w:tcBorders>
              <w:bottom w:val="single" w:sz="12" w:space="0" w:color="auto"/>
            </w:tcBorders>
            <w:shd w:val="clear" w:color="auto" w:fill="auto"/>
            <w:vAlign w:val="bottom"/>
          </w:tcPr>
          <w:p w:rsidR="00B37182" w:rsidRPr="00DA06A0" w:rsidRDefault="00B37182" w:rsidP="00B37182">
            <w:pPr>
              <w:spacing w:before="60" w:after="60" w:line="160" w:lineRule="exact"/>
              <w:ind w:right="43"/>
              <w:jc w:val="right"/>
              <w:rPr>
                <w:i/>
                <w:sz w:val="14"/>
                <w:lang w:val="fr-FR"/>
              </w:rPr>
            </w:pPr>
            <w:r w:rsidRPr="00DA06A0">
              <w:rPr>
                <w:i/>
                <w:sz w:val="14"/>
                <w:lang w:val="fr-FR"/>
              </w:rPr>
              <w:t>Femmes</w:t>
            </w:r>
          </w:p>
        </w:tc>
        <w:tc>
          <w:tcPr>
            <w:tcW w:w="1213" w:type="dxa"/>
            <w:tcBorders>
              <w:bottom w:val="single" w:sz="12" w:space="0" w:color="auto"/>
            </w:tcBorders>
            <w:shd w:val="clear" w:color="auto" w:fill="auto"/>
            <w:vAlign w:val="bottom"/>
          </w:tcPr>
          <w:p w:rsidR="00B37182" w:rsidRPr="00F1599F" w:rsidRDefault="00B37182" w:rsidP="00B37182">
            <w:pPr>
              <w:spacing w:before="60" w:after="60" w:line="160" w:lineRule="exact"/>
              <w:ind w:right="43"/>
              <w:jc w:val="right"/>
              <w:rPr>
                <w:b/>
                <w:sz w:val="14"/>
                <w:lang w:val="fr-FR"/>
              </w:rPr>
            </w:pPr>
            <w:r w:rsidRPr="00F1599F">
              <w:rPr>
                <w:b/>
                <w:sz w:val="14"/>
                <w:lang w:val="fr-FR"/>
              </w:rPr>
              <w:t>Total</w:t>
            </w:r>
          </w:p>
        </w:tc>
      </w:tr>
      <w:tr w:rsidR="00B37182" w:rsidRPr="00DA06A0">
        <w:tblPrEx>
          <w:tblCellMar>
            <w:top w:w="0" w:type="dxa"/>
            <w:bottom w:w="0" w:type="dxa"/>
          </w:tblCellMar>
        </w:tblPrEx>
        <w:trPr>
          <w:trHeight w:hRule="exact" w:val="115"/>
          <w:tblHeader/>
        </w:trPr>
        <w:tc>
          <w:tcPr>
            <w:tcW w:w="1113" w:type="dxa"/>
            <w:tcBorders>
              <w:top w:val="single" w:sz="12" w:space="0" w:color="auto"/>
            </w:tcBorders>
            <w:shd w:val="clear" w:color="auto" w:fill="auto"/>
          </w:tcPr>
          <w:p w:rsidR="00B37182" w:rsidRPr="00DA06A0" w:rsidRDefault="00B37182" w:rsidP="00B37182">
            <w:pPr>
              <w:spacing w:before="40" w:after="40" w:line="210" w:lineRule="exact"/>
              <w:ind w:right="40"/>
              <w:rPr>
                <w:sz w:val="17"/>
                <w:lang w:val="fr-FR"/>
              </w:rPr>
            </w:pPr>
          </w:p>
        </w:tc>
        <w:tc>
          <w:tcPr>
            <w:tcW w:w="126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64"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64" w:type="dxa"/>
            <w:tcBorders>
              <w:top w:val="single" w:sz="12" w:space="0" w:color="auto"/>
            </w:tcBorders>
            <w:shd w:val="clear" w:color="auto" w:fill="auto"/>
            <w:vAlign w:val="bottom"/>
          </w:tcPr>
          <w:p w:rsidR="00B37182" w:rsidRPr="00F1599F" w:rsidRDefault="00B37182" w:rsidP="00B37182">
            <w:pPr>
              <w:spacing w:before="40" w:after="40" w:line="210" w:lineRule="exact"/>
              <w:ind w:right="43"/>
              <w:jc w:val="right"/>
              <w:rPr>
                <w:b/>
                <w:sz w:val="17"/>
                <w:lang w:val="fr-FR"/>
              </w:rPr>
            </w:pPr>
          </w:p>
        </w:tc>
        <w:tc>
          <w:tcPr>
            <w:tcW w:w="63"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2"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3"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2" w:type="dxa"/>
            <w:tcBorders>
              <w:top w:val="single" w:sz="12" w:space="0" w:color="auto"/>
            </w:tcBorders>
            <w:shd w:val="clear" w:color="auto" w:fill="auto"/>
            <w:vAlign w:val="bottom"/>
          </w:tcPr>
          <w:p w:rsidR="00B37182" w:rsidRPr="00F1599F" w:rsidRDefault="00B37182" w:rsidP="00B37182">
            <w:pPr>
              <w:spacing w:before="40" w:after="40" w:line="210" w:lineRule="exact"/>
              <w:ind w:right="43"/>
              <w:jc w:val="right"/>
              <w:rPr>
                <w:b/>
                <w:sz w:val="17"/>
                <w:lang w:val="fr-FR"/>
              </w:rPr>
            </w:pPr>
          </w:p>
        </w:tc>
        <w:tc>
          <w:tcPr>
            <w:tcW w:w="1213"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2" w:type="dxa"/>
            <w:tcBorders>
              <w:top w:val="single" w:sz="12" w:space="0" w:color="auto"/>
            </w:tcBorders>
            <w:shd w:val="clear" w:color="auto" w:fill="auto"/>
            <w:vAlign w:val="bottom"/>
          </w:tcPr>
          <w:p w:rsidR="00B37182" w:rsidRPr="00DA06A0" w:rsidRDefault="00B37182" w:rsidP="00B37182">
            <w:pPr>
              <w:spacing w:before="40" w:after="40" w:line="210" w:lineRule="exact"/>
              <w:ind w:right="43"/>
              <w:jc w:val="right"/>
              <w:rPr>
                <w:sz w:val="17"/>
                <w:lang w:val="fr-FR"/>
              </w:rPr>
            </w:pPr>
          </w:p>
        </w:tc>
        <w:tc>
          <w:tcPr>
            <w:tcW w:w="1213" w:type="dxa"/>
            <w:tcBorders>
              <w:top w:val="single" w:sz="12" w:space="0" w:color="auto"/>
            </w:tcBorders>
            <w:shd w:val="clear" w:color="auto" w:fill="auto"/>
            <w:vAlign w:val="bottom"/>
          </w:tcPr>
          <w:p w:rsidR="00B37182" w:rsidRPr="00F1599F" w:rsidRDefault="00B37182" w:rsidP="00B37182">
            <w:pPr>
              <w:spacing w:before="40" w:after="40" w:line="210" w:lineRule="exact"/>
              <w:ind w:right="43"/>
              <w:jc w:val="right"/>
              <w:rPr>
                <w:b/>
                <w:sz w:val="17"/>
                <w:lang w:val="fr-FR"/>
              </w:rPr>
            </w:pP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15-19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15,0</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6,9</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12,9</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31,5</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17,4</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24,8</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27,8</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16,4</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22,8</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20-24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22,1</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30,1</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24,2</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39,6</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39,5</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39,5</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35,6</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38,6</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36,9</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25-29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25,8</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33,7</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27,9</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20,0</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25,2</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22,5</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21,3</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26,1</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23,4</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30-34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12,0</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10,2</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11,5</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6,0</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10,0</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7,9</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7,4</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10,0</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8,5</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35-39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9,1</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9,5</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9,2</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0,9</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4,7</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2,7</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2,7</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5,2</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3,8</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40-44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4,3</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5,1</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4,5</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0,7</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2,3</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1,4</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1,5</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2,6</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2,0</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45-49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5,2</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4,5</w:t>
            </w: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5,0</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0,6</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0,2</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0,4</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1,6</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0,6</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1,2</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50-54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0,6</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0,5</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0,8</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0,4</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0,6</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0,7</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0,4</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0,6</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55-59</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2,5</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1,9</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0,2</w:t>
            </w: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0,1</w:t>
            </w: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0,6</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0,2</w:t>
            </w: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0,4</w:t>
            </w:r>
          </w:p>
        </w:tc>
      </w:tr>
      <w:tr w:rsidR="00B37182" w:rsidRPr="00DA06A0">
        <w:tblPrEx>
          <w:tblCellMar>
            <w:top w:w="0" w:type="dxa"/>
            <w:bottom w:w="0" w:type="dxa"/>
          </w:tblCellMar>
        </w:tblPrEx>
        <w:tc>
          <w:tcPr>
            <w:tcW w:w="1113" w:type="dxa"/>
            <w:shd w:val="clear" w:color="auto" w:fill="auto"/>
          </w:tcPr>
          <w:p w:rsidR="00B37182" w:rsidRPr="00DA06A0" w:rsidRDefault="00B37182" w:rsidP="00B37182">
            <w:pPr>
              <w:tabs>
                <w:tab w:val="left" w:pos="288"/>
                <w:tab w:val="left" w:pos="576"/>
                <w:tab w:val="left" w:pos="864"/>
                <w:tab w:val="left" w:pos="1152"/>
              </w:tabs>
              <w:spacing w:before="40" w:after="40" w:line="200" w:lineRule="exact"/>
              <w:ind w:right="40"/>
              <w:rPr>
                <w:sz w:val="17"/>
                <w:lang w:val="fr-FR"/>
              </w:rPr>
            </w:pPr>
            <w:r w:rsidRPr="00DA06A0">
              <w:rPr>
                <w:sz w:val="17"/>
                <w:lang w:val="fr-FR"/>
              </w:rPr>
              <w:t>60-64</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2,2</w:t>
            </w:r>
          </w:p>
        </w:tc>
        <w:tc>
          <w:tcPr>
            <w:tcW w:w="1264"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64"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1,6</w:t>
            </w:r>
          </w:p>
        </w:tc>
        <w:tc>
          <w:tcPr>
            <w:tcW w:w="6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2"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p>
        </w:tc>
        <w:tc>
          <w:tcPr>
            <w:tcW w:w="1213"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r w:rsidRPr="00DA06A0">
              <w:rPr>
                <w:sz w:val="17"/>
                <w:lang w:val="fr-FR"/>
              </w:rPr>
              <w:t>0,5</w:t>
            </w:r>
          </w:p>
        </w:tc>
        <w:tc>
          <w:tcPr>
            <w:tcW w:w="1212" w:type="dxa"/>
            <w:shd w:val="clear" w:color="auto" w:fill="auto"/>
            <w:vAlign w:val="bottom"/>
          </w:tcPr>
          <w:p w:rsidR="00B37182" w:rsidRPr="00DA06A0" w:rsidRDefault="00B37182" w:rsidP="00B37182">
            <w:pPr>
              <w:tabs>
                <w:tab w:val="left" w:pos="288"/>
                <w:tab w:val="left" w:pos="576"/>
                <w:tab w:val="left" w:pos="864"/>
                <w:tab w:val="left" w:pos="1152"/>
              </w:tabs>
              <w:spacing w:before="40" w:after="40" w:line="200" w:lineRule="exact"/>
              <w:ind w:right="43"/>
              <w:jc w:val="right"/>
              <w:rPr>
                <w:sz w:val="17"/>
                <w:lang w:val="fr-FR"/>
              </w:rPr>
            </w:pPr>
          </w:p>
        </w:tc>
        <w:tc>
          <w:tcPr>
            <w:tcW w:w="1213" w:type="dxa"/>
            <w:shd w:val="clear" w:color="auto" w:fill="auto"/>
            <w:vAlign w:val="bottom"/>
          </w:tcPr>
          <w:p w:rsidR="00B37182" w:rsidRPr="00F1599F" w:rsidRDefault="00B37182" w:rsidP="00B37182">
            <w:pPr>
              <w:tabs>
                <w:tab w:val="left" w:pos="288"/>
                <w:tab w:val="left" w:pos="576"/>
                <w:tab w:val="left" w:pos="864"/>
                <w:tab w:val="left" w:pos="1152"/>
              </w:tabs>
              <w:spacing w:before="40" w:after="40" w:line="200" w:lineRule="exact"/>
              <w:ind w:right="43"/>
              <w:jc w:val="right"/>
              <w:rPr>
                <w:b/>
                <w:sz w:val="17"/>
                <w:lang w:val="fr-FR"/>
              </w:rPr>
            </w:pPr>
            <w:r w:rsidRPr="00F1599F">
              <w:rPr>
                <w:b/>
                <w:sz w:val="17"/>
                <w:lang w:val="fr-FR"/>
              </w:rPr>
              <w:t>0,3</w:t>
            </w:r>
          </w:p>
        </w:tc>
      </w:tr>
      <w:tr w:rsidR="00B37182" w:rsidRPr="00DA06A0">
        <w:tblPrEx>
          <w:tblCellMar>
            <w:top w:w="0" w:type="dxa"/>
            <w:bottom w:w="0" w:type="dxa"/>
          </w:tblCellMar>
        </w:tblPrEx>
        <w:tc>
          <w:tcPr>
            <w:tcW w:w="1113" w:type="dxa"/>
            <w:tcBorders>
              <w:bottom w:val="single" w:sz="4" w:space="0" w:color="auto"/>
            </w:tcBorders>
            <w:shd w:val="clear" w:color="auto" w:fill="auto"/>
          </w:tcPr>
          <w:p w:rsidR="00B37182" w:rsidRPr="00DA06A0" w:rsidRDefault="00B37182" w:rsidP="008C7132">
            <w:pPr>
              <w:tabs>
                <w:tab w:val="left" w:pos="288"/>
                <w:tab w:val="left" w:pos="576"/>
                <w:tab w:val="left" w:pos="864"/>
                <w:tab w:val="left" w:pos="1152"/>
              </w:tabs>
              <w:spacing w:before="40" w:after="60" w:line="210" w:lineRule="exact"/>
              <w:ind w:right="40"/>
              <w:rPr>
                <w:sz w:val="17"/>
                <w:lang w:val="fr-FR"/>
              </w:rPr>
            </w:pPr>
            <w:r w:rsidRPr="00DA06A0">
              <w:rPr>
                <w:sz w:val="17"/>
                <w:lang w:val="fr-FR"/>
              </w:rPr>
              <w:t>65+</w:t>
            </w:r>
          </w:p>
        </w:tc>
        <w:tc>
          <w:tcPr>
            <w:tcW w:w="1264"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r w:rsidRPr="00DA06A0">
              <w:rPr>
                <w:sz w:val="17"/>
                <w:lang w:val="fr-FR"/>
              </w:rPr>
              <w:t>1,2</w:t>
            </w:r>
          </w:p>
        </w:tc>
        <w:tc>
          <w:tcPr>
            <w:tcW w:w="1264"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64" w:type="dxa"/>
            <w:tcBorders>
              <w:bottom w:val="single" w:sz="4"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40" w:after="60" w:line="210" w:lineRule="exact"/>
              <w:ind w:right="43"/>
              <w:jc w:val="right"/>
              <w:rPr>
                <w:b/>
                <w:sz w:val="17"/>
                <w:lang w:val="fr-FR"/>
              </w:rPr>
            </w:pPr>
            <w:r w:rsidRPr="00F1599F">
              <w:rPr>
                <w:b/>
                <w:sz w:val="17"/>
                <w:lang w:val="fr-FR"/>
              </w:rPr>
              <w:t>0,9</w:t>
            </w:r>
          </w:p>
        </w:tc>
        <w:tc>
          <w:tcPr>
            <w:tcW w:w="63"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2"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3"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2" w:type="dxa"/>
            <w:tcBorders>
              <w:bottom w:val="single" w:sz="4"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40" w:after="60" w:line="210" w:lineRule="exact"/>
              <w:ind w:right="43"/>
              <w:jc w:val="right"/>
              <w:rPr>
                <w:b/>
                <w:sz w:val="17"/>
                <w:lang w:val="fr-FR"/>
              </w:rPr>
            </w:pPr>
          </w:p>
        </w:tc>
        <w:tc>
          <w:tcPr>
            <w:tcW w:w="1213"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r w:rsidRPr="00DA06A0">
              <w:rPr>
                <w:sz w:val="17"/>
                <w:lang w:val="fr-FR"/>
              </w:rPr>
              <w:t>0,3</w:t>
            </w:r>
          </w:p>
        </w:tc>
        <w:tc>
          <w:tcPr>
            <w:tcW w:w="1212" w:type="dxa"/>
            <w:tcBorders>
              <w:bottom w:val="single" w:sz="4" w:space="0" w:color="auto"/>
            </w:tcBorders>
            <w:shd w:val="clear" w:color="auto" w:fill="auto"/>
            <w:vAlign w:val="bottom"/>
          </w:tcPr>
          <w:p w:rsidR="00B37182" w:rsidRPr="00DA06A0" w:rsidRDefault="00B37182" w:rsidP="008C7132">
            <w:pPr>
              <w:tabs>
                <w:tab w:val="left" w:pos="288"/>
                <w:tab w:val="left" w:pos="576"/>
                <w:tab w:val="left" w:pos="864"/>
                <w:tab w:val="left" w:pos="1152"/>
              </w:tabs>
              <w:spacing w:before="40" w:after="60" w:line="210" w:lineRule="exact"/>
              <w:ind w:right="43"/>
              <w:jc w:val="right"/>
              <w:rPr>
                <w:sz w:val="17"/>
                <w:lang w:val="fr-FR"/>
              </w:rPr>
            </w:pPr>
          </w:p>
        </w:tc>
        <w:tc>
          <w:tcPr>
            <w:tcW w:w="1213" w:type="dxa"/>
            <w:tcBorders>
              <w:bottom w:val="single" w:sz="4" w:space="0" w:color="auto"/>
            </w:tcBorders>
            <w:shd w:val="clear" w:color="auto" w:fill="auto"/>
            <w:vAlign w:val="bottom"/>
          </w:tcPr>
          <w:p w:rsidR="00B37182" w:rsidRPr="00F1599F" w:rsidRDefault="00B37182" w:rsidP="008C7132">
            <w:pPr>
              <w:tabs>
                <w:tab w:val="left" w:pos="288"/>
                <w:tab w:val="left" w:pos="576"/>
                <w:tab w:val="left" w:pos="864"/>
                <w:tab w:val="left" w:pos="1152"/>
              </w:tabs>
              <w:spacing w:before="40" w:after="60" w:line="210" w:lineRule="exact"/>
              <w:ind w:right="43"/>
              <w:jc w:val="right"/>
              <w:rPr>
                <w:b/>
                <w:sz w:val="17"/>
                <w:lang w:val="fr-FR"/>
              </w:rPr>
            </w:pPr>
            <w:r w:rsidRPr="00F1599F">
              <w:rPr>
                <w:b/>
                <w:sz w:val="17"/>
                <w:lang w:val="fr-FR"/>
              </w:rPr>
              <w:t>0,1</w:t>
            </w:r>
          </w:p>
        </w:tc>
      </w:tr>
      <w:tr w:rsidR="00B37182" w:rsidRPr="00DA06A0">
        <w:tblPrEx>
          <w:tblCellMar>
            <w:top w:w="0" w:type="dxa"/>
            <w:bottom w:w="0" w:type="dxa"/>
          </w:tblCellMar>
        </w:tblPrEx>
        <w:tc>
          <w:tcPr>
            <w:tcW w:w="1113" w:type="dxa"/>
            <w:tcBorders>
              <w:top w:val="single" w:sz="4" w:space="0" w:color="auto"/>
              <w:bottom w:val="single" w:sz="12" w:space="0" w:color="auto"/>
            </w:tcBorders>
            <w:shd w:val="clear" w:color="auto" w:fill="auto"/>
          </w:tcPr>
          <w:p w:rsidR="00B37182" w:rsidRPr="00DA06A0" w:rsidRDefault="00B37182" w:rsidP="00B37182">
            <w:pPr>
              <w:tabs>
                <w:tab w:val="left" w:pos="288"/>
                <w:tab w:val="left" w:pos="576"/>
                <w:tab w:val="left" w:pos="864"/>
                <w:tab w:val="left" w:pos="1152"/>
              </w:tabs>
              <w:spacing w:before="60" w:after="60" w:line="210" w:lineRule="exact"/>
              <w:ind w:right="40"/>
              <w:rPr>
                <w:b/>
                <w:sz w:val="17"/>
                <w:lang w:val="fr-FR"/>
              </w:rPr>
            </w:pPr>
            <w:r w:rsidRPr="00DA06A0">
              <w:rPr>
                <w:b/>
                <w:sz w:val="17"/>
                <w:lang w:val="fr-FR"/>
              </w:rPr>
              <w:tab/>
              <w:t>Total</w:t>
            </w:r>
          </w:p>
        </w:tc>
        <w:tc>
          <w:tcPr>
            <w:tcW w:w="126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100,0</w:t>
            </w:r>
          </w:p>
        </w:tc>
        <w:tc>
          <w:tcPr>
            <w:tcW w:w="1264"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100,0</w:t>
            </w:r>
          </w:p>
        </w:tc>
        <w:tc>
          <w:tcPr>
            <w:tcW w:w="1264" w:type="dxa"/>
            <w:tcBorders>
              <w:top w:val="single" w:sz="4" w:space="0" w:color="auto"/>
              <w:bottom w:val="single" w:sz="12" w:space="0" w:color="auto"/>
            </w:tcBorders>
            <w:shd w:val="clear" w:color="auto" w:fill="auto"/>
            <w:vAlign w:val="bottom"/>
          </w:tcPr>
          <w:p w:rsidR="00B37182" w:rsidRPr="00F1599F"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F1599F">
              <w:rPr>
                <w:b/>
                <w:sz w:val="17"/>
                <w:lang w:val="fr-FR"/>
              </w:rPr>
              <w:t>100,0</w:t>
            </w:r>
          </w:p>
        </w:tc>
        <w:tc>
          <w:tcPr>
            <w:tcW w:w="63"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60" w:after="60" w:line="210" w:lineRule="exact"/>
              <w:ind w:right="43"/>
              <w:jc w:val="right"/>
              <w:rPr>
                <w:b/>
                <w:sz w:val="17"/>
                <w:lang w:val="fr-FR"/>
              </w:rPr>
            </w:pPr>
          </w:p>
        </w:tc>
        <w:tc>
          <w:tcPr>
            <w:tcW w:w="1212"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100,0</w:t>
            </w:r>
          </w:p>
        </w:tc>
        <w:tc>
          <w:tcPr>
            <w:tcW w:w="1213"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100,0</w:t>
            </w:r>
          </w:p>
        </w:tc>
        <w:tc>
          <w:tcPr>
            <w:tcW w:w="1212" w:type="dxa"/>
            <w:tcBorders>
              <w:top w:val="single" w:sz="4" w:space="0" w:color="auto"/>
              <w:bottom w:val="single" w:sz="12" w:space="0" w:color="auto"/>
            </w:tcBorders>
            <w:shd w:val="clear" w:color="auto" w:fill="auto"/>
            <w:vAlign w:val="bottom"/>
          </w:tcPr>
          <w:p w:rsidR="00B37182" w:rsidRPr="00F1599F"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F1599F">
              <w:rPr>
                <w:b/>
                <w:sz w:val="17"/>
                <w:lang w:val="fr-FR"/>
              </w:rPr>
              <w:t>100,0</w:t>
            </w:r>
          </w:p>
        </w:tc>
        <w:tc>
          <w:tcPr>
            <w:tcW w:w="1213"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100,0</w:t>
            </w:r>
          </w:p>
        </w:tc>
        <w:tc>
          <w:tcPr>
            <w:tcW w:w="1212" w:type="dxa"/>
            <w:tcBorders>
              <w:top w:val="single" w:sz="4" w:space="0" w:color="auto"/>
              <w:bottom w:val="single" w:sz="12" w:space="0" w:color="auto"/>
            </w:tcBorders>
            <w:shd w:val="clear" w:color="auto" w:fill="auto"/>
            <w:vAlign w:val="bottom"/>
          </w:tcPr>
          <w:p w:rsidR="00B37182" w:rsidRPr="00DA06A0"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DA06A0">
              <w:rPr>
                <w:b/>
                <w:sz w:val="17"/>
                <w:lang w:val="fr-FR"/>
              </w:rPr>
              <w:t>100,0</w:t>
            </w:r>
          </w:p>
        </w:tc>
        <w:tc>
          <w:tcPr>
            <w:tcW w:w="1213" w:type="dxa"/>
            <w:tcBorders>
              <w:top w:val="single" w:sz="4" w:space="0" w:color="auto"/>
              <w:bottom w:val="single" w:sz="12" w:space="0" w:color="auto"/>
            </w:tcBorders>
            <w:shd w:val="clear" w:color="auto" w:fill="auto"/>
            <w:vAlign w:val="bottom"/>
          </w:tcPr>
          <w:p w:rsidR="00B37182" w:rsidRPr="00F1599F" w:rsidRDefault="00B37182" w:rsidP="00B37182">
            <w:pPr>
              <w:tabs>
                <w:tab w:val="left" w:pos="288"/>
                <w:tab w:val="left" w:pos="576"/>
                <w:tab w:val="left" w:pos="864"/>
                <w:tab w:val="left" w:pos="1152"/>
              </w:tabs>
              <w:spacing w:before="60" w:after="60" w:line="210" w:lineRule="exact"/>
              <w:ind w:right="43"/>
              <w:jc w:val="right"/>
              <w:rPr>
                <w:b/>
                <w:sz w:val="17"/>
                <w:lang w:val="fr-FR"/>
              </w:rPr>
            </w:pPr>
            <w:r w:rsidRPr="00F1599F">
              <w:rPr>
                <w:b/>
                <w:sz w:val="17"/>
                <w:lang w:val="fr-FR"/>
              </w:rPr>
              <w:t>100,0</w:t>
            </w:r>
          </w:p>
        </w:tc>
      </w:tr>
    </w:tbl>
    <w:p w:rsidR="008C7132" w:rsidRDefault="008C7132" w:rsidP="00915E4B">
      <w:pPr>
        <w:pStyle w:val="SingleTxt"/>
      </w:pPr>
    </w:p>
    <w:p w:rsidR="00E65CBB" w:rsidRDefault="00E65CBB" w:rsidP="00915E4B">
      <w:pPr>
        <w:pStyle w:val="SingleTxt"/>
        <w:sectPr w:rsidR="00E65CBB" w:rsidSect="00E65CBB">
          <w:headerReference w:type="even" r:id="rId13"/>
          <w:headerReference w:type="default" r:id="rId14"/>
          <w:footerReference w:type="even" r:id="rId15"/>
          <w:footerReference w:type="default" r:id="rId16"/>
          <w:pgSz w:w="15840" w:h="12240" w:orient="landscape" w:code="1"/>
          <w:pgMar w:top="1195" w:right="1742" w:bottom="1195" w:left="1901" w:header="576" w:footer="1037" w:gutter="0"/>
          <w:cols w:space="708"/>
          <w:noEndnote/>
          <w:bidi/>
          <w:rtlGutter/>
          <w:docGrid w:linePitch="360"/>
        </w:sectPr>
      </w:pPr>
    </w:p>
    <w:p w:rsidR="001C01F6" w:rsidRPr="00AA34FD" w:rsidRDefault="001C01F6" w:rsidP="001C01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34FD">
        <w:t>Annexe 2</w:t>
      </w:r>
    </w:p>
    <w:p w:rsidR="001C01F6" w:rsidRPr="00AA34FD" w:rsidRDefault="001C01F6" w:rsidP="001C01F6">
      <w:pPr>
        <w:pStyle w:val="SingleTxt"/>
        <w:spacing w:after="0" w:line="120" w:lineRule="exact"/>
        <w:rPr>
          <w:sz w:val="10"/>
        </w:rPr>
      </w:pPr>
    </w:p>
    <w:p w:rsidR="001C01F6" w:rsidRPr="00AA34FD" w:rsidRDefault="001C01F6" w:rsidP="001C01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A34FD">
        <w:t>Texte intégral de la loi n</w:t>
      </w:r>
      <w:r w:rsidRPr="00AA34FD">
        <w:rPr>
          <w:vertAlign w:val="superscript"/>
        </w:rPr>
        <w:t>o</w:t>
      </w:r>
      <w:r>
        <w:t> </w:t>
      </w:r>
      <w:r w:rsidRPr="00AA34FD">
        <w:t xml:space="preserve">42 de 2003 portant création </w:t>
      </w:r>
      <w:r>
        <w:br/>
      </w:r>
      <w:r w:rsidRPr="00AA34FD">
        <w:t>de la Commission syrienne des affaires familiales</w:t>
      </w:r>
    </w:p>
    <w:p w:rsidR="001C01F6" w:rsidRPr="00AA34FD" w:rsidRDefault="001C01F6" w:rsidP="001C01F6">
      <w:pPr>
        <w:pStyle w:val="SingleTxt"/>
        <w:spacing w:after="0" w:line="120" w:lineRule="exact"/>
        <w:rPr>
          <w:sz w:val="10"/>
        </w:rPr>
      </w:pPr>
    </w:p>
    <w:p w:rsidR="001C01F6" w:rsidRPr="00AA34FD" w:rsidRDefault="001C01F6" w:rsidP="001C01F6">
      <w:pPr>
        <w:pStyle w:val="SingleTxt"/>
        <w:spacing w:after="0" w:line="120" w:lineRule="exact"/>
        <w:rPr>
          <w:sz w:val="10"/>
        </w:rPr>
      </w:pPr>
    </w:p>
    <w:p w:rsidR="001C01F6" w:rsidRPr="00AA34FD" w:rsidRDefault="001C01F6" w:rsidP="001C01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A34FD">
        <w:t>Syrie</w:t>
      </w:r>
    </w:p>
    <w:p w:rsidR="001C01F6" w:rsidRPr="001C01F6" w:rsidRDefault="001C01F6" w:rsidP="001C01F6">
      <w:pPr>
        <w:pStyle w:val="SingleTxt"/>
        <w:spacing w:after="0" w:line="120" w:lineRule="exact"/>
        <w:rPr>
          <w:sz w:val="10"/>
        </w:rPr>
      </w:pPr>
    </w:p>
    <w:p w:rsidR="001C01F6" w:rsidRPr="001C01F6" w:rsidRDefault="001C01F6" w:rsidP="001C01F6">
      <w:pPr>
        <w:pStyle w:val="SingleTxt"/>
        <w:spacing w:after="0" w:line="120" w:lineRule="exact"/>
        <w:rPr>
          <w:sz w:val="10"/>
        </w:rPr>
      </w:pPr>
    </w:p>
    <w:p w:rsidR="001C01F6" w:rsidRPr="00AA34FD" w:rsidRDefault="001C01F6" w:rsidP="00907751">
      <w:pPr>
        <w:pStyle w:val="SingleTxt"/>
      </w:pPr>
      <w:r>
        <w:t>Damas : l</w:t>
      </w:r>
      <w:r w:rsidRPr="00AA34FD">
        <w:t>e Président Bashar Al-Asad a promulgué la loi n</w:t>
      </w:r>
      <w:r w:rsidRPr="00AA34FD">
        <w:rPr>
          <w:vertAlign w:val="superscript"/>
        </w:rPr>
        <w:t>o</w:t>
      </w:r>
      <w:r>
        <w:t> </w:t>
      </w:r>
      <w:r w:rsidRPr="00AA34FD">
        <w:t>42 de 2003 portant création d’un organisme public intitulé Commission syrienne des affaires familiales, ayant son siège à Damas. Il s’agit d’une personne morale constituée en société, dotée d’une autonomie financière et administrative, qui relève directement du Premier Ministre.</w:t>
      </w:r>
    </w:p>
    <w:p w:rsidR="001C01F6" w:rsidRPr="00907751" w:rsidRDefault="001C01F6" w:rsidP="00907751">
      <w:pPr>
        <w:pStyle w:val="SingleTxt"/>
        <w:rPr>
          <w:spacing w:val="0"/>
        </w:rPr>
      </w:pPr>
      <w:r>
        <w:tab/>
      </w:r>
      <w:r w:rsidRPr="00907751">
        <w:rPr>
          <w:spacing w:val="0"/>
        </w:rPr>
        <w:t>La Commission vise à accélérer l’amélioration de la condition des femmes syriennes et à leur permettre de mieux contribuer aux efforts de développement humain.</w:t>
      </w:r>
    </w:p>
    <w:p w:rsidR="001C01F6" w:rsidRPr="00AA34FD" w:rsidRDefault="001C01F6" w:rsidP="00907751">
      <w:pPr>
        <w:pStyle w:val="SingleTxt"/>
      </w:pPr>
      <w:r>
        <w:tab/>
      </w:r>
      <w:r w:rsidRPr="00AA34FD">
        <w:t>Le texte de la loi n</w:t>
      </w:r>
      <w:r w:rsidRPr="00AA34FD">
        <w:rPr>
          <w:vertAlign w:val="superscript"/>
        </w:rPr>
        <w:t>o</w:t>
      </w:r>
      <w:r>
        <w:t> </w:t>
      </w:r>
      <w:r w:rsidRPr="00AA34FD">
        <w:t>42 se lit comme suit :</w:t>
      </w:r>
    </w:p>
    <w:p w:rsidR="001C01F6" w:rsidRPr="00AA34FD" w:rsidRDefault="001C01F6" w:rsidP="00907751">
      <w:pPr>
        <w:pStyle w:val="SingleTxt"/>
      </w:pPr>
      <w:r>
        <w:tab/>
      </w:r>
      <w:r w:rsidRPr="00AA34FD">
        <w:t>Le Président de la République, faisant fond sur les dispositions de la Constitution et les questions approuvées par l’Assemblée du peuple à sa session du 14</w:t>
      </w:r>
      <w:r w:rsidR="00587E1C">
        <w:t> décembre</w:t>
      </w:r>
      <w:r w:rsidRPr="00AA34FD">
        <w:t xml:space="preserve"> 2003, promulgue par la présente ce qui suit</w:t>
      </w:r>
      <w:r>
        <w:t> </w:t>
      </w:r>
      <w:r w:rsidRPr="00AA34FD">
        <w:t>:</w:t>
      </w:r>
    </w:p>
    <w:p w:rsidR="001C01F6" w:rsidRPr="00AA34FD" w:rsidRDefault="001C01F6" w:rsidP="00907751">
      <w:pPr>
        <w:pStyle w:val="SingleTxt"/>
      </w:pPr>
      <w:r w:rsidRPr="00907751">
        <w:rPr>
          <w:b/>
        </w:rPr>
        <w:t>Article premier</w:t>
      </w:r>
    </w:p>
    <w:p w:rsidR="001C01F6" w:rsidRPr="00AA34FD" w:rsidRDefault="001C01F6" w:rsidP="00907751">
      <w:pPr>
        <w:pStyle w:val="SingleTxt"/>
      </w:pPr>
      <w:r>
        <w:tab/>
      </w:r>
      <w:r w:rsidRPr="00AA34FD">
        <w:t>Un organisme public intitulé Commission syrienne des affaires familiales est créé, ayant son siège à Damas. Il s’agit d’une personne morale constituée en société, dotée d’une autonomie financière et administrative, qui relève directement du Premier Ministre.</w:t>
      </w:r>
    </w:p>
    <w:p w:rsidR="001C01F6" w:rsidRPr="00AA34FD" w:rsidRDefault="001C01F6" w:rsidP="00907751">
      <w:pPr>
        <w:pStyle w:val="SingleTxt"/>
      </w:pPr>
      <w:r w:rsidRPr="00907751">
        <w:rPr>
          <w:b/>
        </w:rPr>
        <w:t>Article 2</w:t>
      </w:r>
    </w:p>
    <w:p w:rsidR="001C01F6" w:rsidRPr="00907751" w:rsidRDefault="001C01F6" w:rsidP="00907751">
      <w:pPr>
        <w:pStyle w:val="SingleTxt"/>
        <w:rPr>
          <w:spacing w:val="0"/>
        </w:rPr>
      </w:pPr>
      <w:r>
        <w:tab/>
      </w:r>
      <w:r w:rsidRPr="00907751">
        <w:rPr>
          <w:spacing w:val="0"/>
        </w:rPr>
        <w:t>La Commission s’efforce d’accélérer la promotion de la condition des femmes syriennes et à leur permettre de mieux contribuer aux efforts de développement humain.</w:t>
      </w:r>
    </w:p>
    <w:p w:rsidR="001C01F6" w:rsidRPr="00AA34FD" w:rsidRDefault="001C01F6" w:rsidP="00907751">
      <w:pPr>
        <w:pStyle w:val="SingleTxt"/>
      </w:pPr>
      <w:r>
        <w:tab/>
      </w:r>
      <w:r w:rsidRPr="00AA34FD">
        <w:t>Elle s’efforcera :</w:t>
      </w:r>
    </w:p>
    <w:p w:rsidR="001C01F6" w:rsidRPr="00AA34FD" w:rsidRDefault="001C01F6" w:rsidP="00907751">
      <w:pPr>
        <w:pStyle w:val="SingleTxt"/>
        <w:tabs>
          <w:tab w:val="right" w:pos="1685"/>
        </w:tabs>
        <w:ind w:left="1742" w:hanging="475"/>
      </w:pPr>
      <w:r w:rsidRPr="00AA34FD">
        <w:tab/>
      </w:r>
      <w:r>
        <w:t>–</w:t>
      </w:r>
      <w:r>
        <w:tab/>
        <w:t>D</w:t>
      </w:r>
      <w:r w:rsidRPr="00AA34FD">
        <w:t>e protéger la famille, de renforcer sa cohérence et de préserver son identité et ses valeurs;</w:t>
      </w:r>
    </w:p>
    <w:p w:rsidR="001C01F6" w:rsidRPr="00AA34FD" w:rsidRDefault="001C01F6" w:rsidP="00907751">
      <w:pPr>
        <w:pStyle w:val="SingleTxt"/>
        <w:tabs>
          <w:tab w:val="right" w:pos="1685"/>
        </w:tabs>
        <w:ind w:left="1742" w:hanging="475"/>
      </w:pPr>
      <w:r>
        <w:tab/>
        <w:t>–</w:t>
      </w:r>
      <w:r>
        <w:tab/>
        <w:t>D</w:t>
      </w:r>
      <w:r w:rsidRPr="00AA34FD">
        <w:t>’améliorer le niveau de vie de la famille sous tous ses aspects;</w:t>
      </w:r>
    </w:p>
    <w:p w:rsidR="001C01F6" w:rsidRPr="00AA34FD" w:rsidRDefault="001C01F6" w:rsidP="00907751">
      <w:pPr>
        <w:pStyle w:val="SingleTxt"/>
        <w:tabs>
          <w:tab w:val="right" w:pos="1685"/>
        </w:tabs>
        <w:ind w:left="1742" w:hanging="475"/>
      </w:pPr>
      <w:r w:rsidRPr="00AA34FD">
        <w:tab/>
      </w:r>
      <w:r>
        <w:t>–</w:t>
      </w:r>
      <w:r>
        <w:tab/>
        <w:t>D</w:t>
      </w:r>
      <w:r w:rsidRPr="00AA34FD">
        <w:t>e promouvoir le rôle de la famille dans le développement en améliorant son interaction avec les institutions et organismes nationaux relatifs à la famille, officiels et officieux, afin de contribuer à la réalisation des objectifs de la Commission;</w:t>
      </w:r>
    </w:p>
    <w:p w:rsidR="001C01F6" w:rsidRPr="00AA34FD" w:rsidRDefault="001C01F6" w:rsidP="00907751">
      <w:pPr>
        <w:pStyle w:val="SingleTxt"/>
        <w:tabs>
          <w:tab w:val="right" w:pos="1685"/>
        </w:tabs>
        <w:ind w:left="1742" w:hanging="475"/>
      </w:pPr>
      <w:r w:rsidRPr="00AA34FD">
        <w:tab/>
      </w:r>
      <w:r>
        <w:t>–</w:t>
      </w:r>
      <w:r>
        <w:tab/>
        <w:t>D</w:t>
      </w:r>
      <w:r w:rsidRPr="00AA34FD">
        <w:t>e coopérer avec les organismes arabes et internationaux relatifs à la famille;</w:t>
      </w:r>
    </w:p>
    <w:p w:rsidR="001C01F6" w:rsidRPr="00AA34FD" w:rsidRDefault="001C01F6" w:rsidP="00907751">
      <w:pPr>
        <w:pStyle w:val="SingleTxt"/>
        <w:tabs>
          <w:tab w:val="right" w:pos="1685"/>
        </w:tabs>
        <w:ind w:left="1742" w:hanging="475"/>
      </w:pPr>
      <w:r>
        <w:tab/>
        <w:t>–</w:t>
      </w:r>
      <w:r>
        <w:tab/>
        <w:t>D</w:t>
      </w:r>
      <w:r w:rsidRPr="00AA34FD">
        <w:t>e proposer des amendements aux lois relatives à la famille.</w:t>
      </w:r>
    </w:p>
    <w:p w:rsidR="001C01F6" w:rsidRPr="00AA34FD" w:rsidRDefault="001C01F6" w:rsidP="00907751">
      <w:pPr>
        <w:pStyle w:val="SingleTxt"/>
      </w:pPr>
      <w:r w:rsidRPr="00907751">
        <w:rPr>
          <w:b/>
        </w:rPr>
        <w:t>Article 3</w:t>
      </w:r>
    </w:p>
    <w:p w:rsidR="001C01F6" w:rsidRPr="00AA34FD" w:rsidRDefault="001C01F6" w:rsidP="00907751">
      <w:pPr>
        <w:pStyle w:val="SingleTxt"/>
      </w:pPr>
      <w:r>
        <w:tab/>
      </w:r>
      <w:r w:rsidRPr="00AA34FD">
        <w:t>La Commission se compose :</w:t>
      </w:r>
    </w:p>
    <w:p w:rsidR="001C01F6" w:rsidRPr="00AA34FD" w:rsidRDefault="001C01F6" w:rsidP="00907751">
      <w:pPr>
        <w:pStyle w:val="SingleTxt"/>
        <w:tabs>
          <w:tab w:val="right" w:pos="1685"/>
        </w:tabs>
        <w:ind w:left="1742" w:hanging="475"/>
      </w:pPr>
      <w:r w:rsidRPr="00AA34FD">
        <w:tab/>
      </w:r>
      <w:r>
        <w:t>–</w:t>
      </w:r>
      <w:r>
        <w:tab/>
        <w:t>D</w:t>
      </w:r>
      <w:r w:rsidRPr="00AA34FD">
        <w:t>u Bureau du Président de la Commission;</w:t>
      </w:r>
    </w:p>
    <w:p w:rsidR="001C01F6" w:rsidRPr="00AA34FD" w:rsidRDefault="001C01F6" w:rsidP="00907751">
      <w:pPr>
        <w:pStyle w:val="SingleTxt"/>
        <w:tabs>
          <w:tab w:val="right" w:pos="1685"/>
        </w:tabs>
        <w:ind w:left="1742" w:hanging="475"/>
      </w:pPr>
      <w:r w:rsidRPr="00AA34FD">
        <w:tab/>
      </w:r>
      <w:r>
        <w:t>–</w:t>
      </w:r>
      <w:r>
        <w:tab/>
        <w:t>D</w:t>
      </w:r>
      <w:r w:rsidRPr="00AA34FD">
        <w:t>’un Conseil d’administration de huit membres;</w:t>
      </w:r>
    </w:p>
    <w:p w:rsidR="001C01F6" w:rsidRPr="00AA34FD" w:rsidRDefault="001C01F6" w:rsidP="00907751">
      <w:pPr>
        <w:pStyle w:val="SingleTxt"/>
        <w:tabs>
          <w:tab w:val="right" w:pos="1685"/>
        </w:tabs>
        <w:ind w:left="1742" w:hanging="475"/>
      </w:pPr>
      <w:r w:rsidRPr="00AA34FD">
        <w:tab/>
      </w:r>
      <w:r>
        <w:t>–</w:t>
      </w:r>
      <w:r>
        <w:tab/>
        <w:t>D</w:t>
      </w:r>
      <w:r w:rsidRPr="00AA34FD">
        <w:t>’un mécanisme administratif.</w:t>
      </w:r>
    </w:p>
    <w:p w:rsidR="001C01F6" w:rsidRPr="00AA34FD" w:rsidRDefault="001C01F6" w:rsidP="001C01F6">
      <w:pPr>
        <w:pStyle w:val="SingleTxt"/>
      </w:pPr>
      <w:r w:rsidRPr="00907751">
        <w:rPr>
          <w:b/>
        </w:rPr>
        <w:t>Article 4</w:t>
      </w:r>
    </w:p>
    <w:p w:rsidR="001C01F6" w:rsidRPr="00AA34FD" w:rsidRDefault="001C01F6" w:rsidP="001C01F6">
      <w:pPr>
        <w:pStyle w:val="SingleTxt"/>
      </w:pPr>
      <w:r>
        <w:tab/>
      </w:r>
      <w:r w:rsidRPr="00AA34FD">
        <w:t>Le Président de la Commission est nommé par décret. Il préside le Conseil d’administration. Il relève directement du Premier Ministre et reçoit la même indemnité de représentation que les ministres.</w:t>
      </w:r>
    </w:p>
    <w:p w:rsidR="001C01F6" w:rsidRPr="00AA34FD" w:rsidRDefault="001C01F6" w:rsidP="001C01F6">
      <w:pPr>
        <w:pStyle w:val="SingleTxt"/>
      </w:pPr>
      <w:r>
        <w:tab/>
      </w:r>
      <w:r w:rsidRPr="00AA34FD">
        <w:t>Les membres du Conseil d’administration sont nommés par décision du Premier Ministre sur proposition de la Commission.</w:t>
      </w:r>
    </w:p>
    <w:p w:rsidR="001C01F6" w:rsidRPr="00AA34FD" w:rsidRDefault="001C01F6" w:rsidP="001C01F6">
      <w:pPr>
        <w:pStyle w:val="SingleTxt"/>
      </w:pPr>
      <w:r>
        <w:tab/>
      </w:r>
      <w:r w:rsidRPr="00AA34FD">
        <w:t>Si un membre à plein</w:t>
      </w:r>
      <w:r>
        <w:t xml:space="preserve"> </w:t>
      </w:r>
      <w:r w:rsidRPr="00AA34FD">
        <w:t>temps du corps enseignant d’une université syrienne est nommé membre du Conseil d’administration, il reçoit en sus de son traitement une indemnité égale à celle qu’il percevait en tant qu’enseignant. Cette indemnité est imputée sur le budget de la Commission.</w:t>
      </w:r>
    </w:p>
    <w:p w:rsidR="001C01F6" w:rsidRPr="00AA34FD" w:rsidRDefault="001C01F6" w:rsidP="001C01F6">
      <w:pPr>
        <w:pStyle w:val="SingleTxt"/>
      </w:pPr>
      <w:r w:rsidRPr="00907751">
        <w:rPr>
          <w:b/>
        </w:rPr>
        <w:t>Article 5</w:t>
      </w:r>
    </w:p>
    <w:p w:rsidR="001C01F6" w:rsidRPr="00AA34FD" w:rsidRDefault="001C01F6" w:rsidP="001C01F6">
      <w:pPr>
        <w:pStyle w:val="SingleTxt"/>
      </w:pPr>
      <w:r w:rsidRPr="00AA34FD">
        <w:tab/>
        <w:t>Le Conseil d’administration exerce les fonctions suivantes et a les pouvoirs suivants :</w:t>
      </w:r>
    </w:p>
    <w:p w:rsidR="001C01F6" w:rsidRPr="00AA34FD" w:rsidRDefault="001C01F6" w:rsidP="001C01F6">
      <w:pPr>
        <w:pStyle w:val="SingleTxt"/>
        <w:tabs>
          <w:tab w:val="right" w:pos="1685"/>
        </w:tabs>
        <w:ind w:left="1742" w:hanging="475"/>
      </w:pPr>
      <w:r w:rsidRPr="00AA34FD">
        <w:tab/>
      </w:r>
      <w:r>
        <w:t>–</w:t>
      </w:r>
      <w:r>
        <w:tab/>
      </w:r>
      <w:r w:rsidRPr="00AA34FD">
        <w:t>Proposer des politiques de développement, des stratégies, plans et programmes nationaux relatifs aux affaires familiales;</w:t>
      </w:r>
    </w:p>
    <w:p w:rsidR="001C01F6" w:rsidRPr="00AA34FD" w:rsidRDefault="001C01F6" w:rsidP="001C01F6">
      <w:pPr>
        <w:pStyle w:val="SingleTxt"/>
        <w:tabs>
          <w:tab w:val="right" w:pos="1685"/>
        </w:tabs>
        <w:ind w:left="1742" w:hanging="475"/>
      </w:pPr>
      <w:r w:rsidRPr="00AA34FD">
        <w:tab/>
      </w:r>
      <w:r>
        <w:t>–</w:t>
      </w:r>
      <w:r>
        <w:tab/>
      </w:r>
      <w:r w:rsidRPr="00AA34FD">
        <w:t>Élaborer des plans pour la communication sur le terrain et le plan de travail annuel de la Commission;</w:t>
      </w:r>
    </w:p>
    <w:p w:rsidR="001C01F6" w:rsidRPr="00AA34FD" w:rsidRDefault="001C01F6" w:rsidP="001C01F6">
      <w:pPr>
        <w:pStyle w:val="SingleTxt"/>
        <w:tabs>
          <w:tab w:val="right" w:pos="1685"/>
        </w:tabs>
        <w:ind w:left="1742" w:hanging="475"/>
      </w:pPr>
      <w:r w:rsidRPr="00AA34FD">
        <w:tab/>
      </w:r>
      <w:r>
        <w:t>–</w:t>
      </w:r>
      <w:r>
        <w:tab/>
      </w:r>
      <w:r w:rsidRPr="00AA34FD">
        <w:t>Proposer la nomination des représentants aux conférences, séminaires ou organismes scientifiques;</w:t>
      </w:r>
    </w:p>
    <w:p w:rsidR="001C01F6" w:rsidRPr="00AA34FD" w:rsidRDefault="001C01F6" w:rsidP="001C01F6">
      <w:pPr>
        <w:pStyle w:val="SingleTxt"/>
        <w:tabs>
          <w:tab w:val="right" w:pos="1685"/>
        </w:tabs>
        <w:ind w:left="1742" w:hanging="475"/>
      </w:pPr>
      <w:r w:rsidRPr="00AA34FD">
        <w:tab/>
      </w:r>
      <w:r>
        <w:t>–</w:t>
      </w:r>
      <w:r>
        <w:tab/>
      </w:r>
      <w:r w:rsidRPr="00AA34FD">
        <w:t>Préparer un projet de budget annuel pour la Commission;</w:t>
      </w:r>
    </w:p>
    <w:p w:rsidR="001C01F6" w:rsidRPr="00AA34FD" w:rsidRDefault="001C01F6" w:rsidP="001C01F6">
      <w:pPr>
        <w:pStyle w:val="SingleTxt"/>
        <w:tabs>
          <w:tab w:val="right" w:pos="1685"/>
        </w:tabs>
        <w:ind w:left="1742" w:hanging="475"/>
      </w:pPr>
      <w:r w:rsidRPr="00AA34FD">
        <w:tab/>
      </w:r>
      <w:r>
        <w:t>–</w:t>
      </w:r>
      <w:r>
        <w:tab/>
      </w:r>
      <w:r w:rsidRPr="00AA34FD">
        <w:t>Élaborer des rapports sur l’application des plans et programmes approuvés par le Premier Ministre;</w:t>
      </w:r>
    </w:p>
    <w:p w:rsidR="001C01F6" w:rsidRPr="00AA34FD" w:rsidRDefault="001C01F6" w:rsidP="001C01F6">
      <w:pPr>
        <w:pStyle w:val="SingleTxt"/>
        <w:tabs>
          <w:tab w:val="right" w:pos="1685"/>
        </w:tabs>
        <w:ind w:left="1742" w:hanging="475"/>
      </w:pPr>
      <w:r w:rsidRPr="00AA34FD">
        <w:tab/>
      </w:r>
      <w:r>
        <w:t>–</w:t>
      </w:r>
      <w:r>
        <w:tab/>
      </w:r>
      <w:r w:rsidRPr="00AA34FD">
        <w:t>Élaborer des études et effectuer des recherches sur les affaires familiales et les distribuer aux organismes concernés;</w:t>
      </w:r>
    </w:p>
    <w:p w:rsidR="001C01F6" w:rsidRPr="00AA34FD" w:rsidRDefault="001C01F6" w:rsidP="001C01F6">
      <w:pPr>
        <w:pStyle w:val="SingleTxt"/>
        <w:tabs>
          <w:tab w:val="right" w:pos="1685"/>
        </w:tabs>
        <w:ind w:left="1742" w:hanging="475"/>
      </w:pPr>
      <w:r w:rsidRPr="00AA34FD">
        <w:tab/>
      </w:r>
      <w:r>
        <w:t>–</w:t>
      </w:r>
      <w:r>
        <w:tab/>
      </w:r>
      <w:r w:rsidRPr="00AA34FD">
        <w:t>Coopérer avec les institutions et organismes nationaux, officiels et officieux, ainsi qu’avec les associations concernées afin de promouvoir les affaires féminines;</w:t>
      </w:r>
    </w:p>
    <w:p w:rsidR="001C01F6" w:rsidRPr="00AA34FD" w:rsidRDefault="001C01F6" w:rsidP="001C01F6">
      <w:pPr>
        <w:pStyle w:val="SingleTxt"/>
        <w:tabs>
          <w:tab w:val="right" w:pos="1685"/>
        </w:tabs>
        <w:ind w:left="1742" w:hanging="475"/>
      </w:pPr>
      <w:r w:rsidRPr="00AA34FD">
        <w:tab/>
      </w:r>
      <w:r>
        <w:t>–</w:t>
      </w:r>
      <w:r>
        <w:tab/>
      </w:r>
      <w:r w:rsidRPr="00AA34FD">
        <w:t>Mettre en place des comités et des équipes spéciales sur les affaires féminines, nommer leurs membres, fixer leurs tâches et préciser leur durée par décision du Conseil d’administration;</w:t>
      </w:r>
    </w:p>
    <w:p w:rsidR="001C01F6" w:rsidRPr="00AA34FD" w:rsidRDefault="001C01F6" w:rsidP="001C01F6">
      <w:pPr>
        <w:pStyle w:val="SingleTxt"/>
        <w:tabs>
          <w:tab w:val="right" w:pos="1685"/>
        </w:tabs>
        <w:ind w:left="1742" w:hanging="475"/>
      </w:pPr>
      <w:r w:rsidRPr="00AA34FD">
        <w:tab/>
      </w:r>
      <w:r>
        <w:t>–</w:t>
      </w:r>
      <w:r>
        <w:tab/>
      </w:r>
      <w:r w:rsidRPr="00AA34FD">
        <w:t>Accepter les dons et donations conformément aux lois et règlements en vigueur.</w:t>
      </w:r>
    </w:p>
    <w:p w:rsidR="001C01F6" w:rsidRPr="00AA34FD" w:rsidRDefault="001C01F6" w:rsidP="001C01F6">
      <w:pPr>
        <w:pStyle w:val="SingleTxt"/>
      </w:pPr>
      <w:r>
        <w:tab/>
      </w:r>
      <w:r w:rsidRPr="00AA34FD">
        <w:t xml:space="preserve">Le Président de la Commission présente au Premier Ministre pour examen en vue de leur adoption les plans, programmes et rapports visés aux </w:t>
      </w:r>
      <w:r w:rsidR="00587E1C">
        <w:t>paragraphes </w:t>
      </w:r>
      <w:r w:rsidRPr="00AA34FD">
        <w:t>a), b), c) et d).</w:t>
      </w:r>
    </w:p>
    <w:p w:rsidR="001C01F6" w:rsidRPr="00AA34FD" w:rsidRDefault="001C01F6" w:rsidP="001C01F6">
      <w:pPr>
        <w:pStyle w:val="SingleTxt"/>
      </w:pPr>
      <w:r w:rsidRPr="00907751">
        <w:rPr>
          <w:b/>
        </w:rPr>
        <w:t>Article 6</w:t>
      </w:r>
    </w:p>
    <w:p w:rsidR="001C01F6" w:rsidRPr="00AA34FD" w:rsidRDefault="001C01F6" w:rsidP="001C01F6">
      <w:pPr>
        <w:pStyle w:val="SingleTxt"/>
        <w:tabs>
          <w:tab w:val="right" w:pos="1685"/>
        </w:tabs>
        <w:ind w:left="1742" w:hanging="475"/>
      </w:pPr>
      <w:r w:rsidRPr="00AA34FD">
        <w:tab/>
      </w:r>
      <w:r>
        <w:t>–</w:t>
      </w:r>
      <w:r>
        <w:tab/>
      </w:r>
      <w:r w:rsidRPr="00AA34FD">
        <w:t>Le Conseil d’administration se réunit une fois par mois et chaque fois que cela est nécessaire;</w:t>
      </w:r>
    </w:p>
    <w:p w:rsidR="001C01F6" w:rsidRPr="00AA34FD" w:rsidRDefault="001C01F6" w:rsidP="001C01F6">
      <w:pPr>
        <w:pStyle w:val="SingleTxt"/>
        <w:tabs>
          <w:tab w:val="right" w:pos="1685"/>
        </w:tabs>
        <w:ind w:left="1742" w:hanging="475"/>
      </w:pPr>
      <w:r w:rsidRPr="00AA34FD">
        <w:tab/>
      </w:r>
      <w:r>
        <w:t>–</w:t>
      </w:r>
      <w:r>
        <w:tab/>
      </w:r>
      <w:r w:rsidRPr="00AA34FD">
        <w:t>Les réunions du Conseil d’administration ne sont légales que si une majorité absolue de ses membres, y compris le Président, est présente;</w:t>
      </w:r>
    </w:p>
    <w:p w:rsidR="001C01F6" w:rsidRPr="00AA34FD" w:rsidRDefault="001C01F6" w:rsidP="001C01F6">
      <w:pPr>
        <w:pStyle w:val="SingleTxt"/>
        <w:tabs>
          <w:tab w:val="right" w:pos="1685"/>
        </w:tabs>
        <w:ind w:left="1742" w:hanging="475"/>
      </w:pPr>
      <w:r w:rsidRPr="00AA34FD">
        <w:tab/>
      </w:r>
      <w:r>
        <w:t>–</w:t>
      </w:r>
      <w:r>
        <w:tab/>
      </w:r>
      <w:r w:rsidRPr="00AA34FD">
        <w:t>Le Conseil d’administration adopte ses décisions par un vote majoritaire des membres présents. En cas de partage égal des voix, le Président a voix prépondérante.</w:t>
      </w:r>
    </w:p>
    <w:p w:rsidR="001C01F6" w:rsidRPr="00AA34FD" w:rsidRDefault="001C01F6" w:rsidP="001C01F6">
      <w:pPr>
        <w:pStyle w:val="SingleTxt"/>
      </w:pPr>
      <w:r w:rsidRPr="00907751">
        <w:rPr>
          <w:b/>
        </w:rPr>
        <w:t>Article 7</w:t>
      </w:r>
    </w:p>
    <w:p w:rsidR="001C01F6" w:rsidRPr="00AA34FD" w:rsidRDefault="001C01F6" w:rsidP="001C01F6">
      <w:pPr>
        <w:pStyle w:val="SingleTxt"/>
      </w:pPr>
      <w:r w:rsidRPr="00AA34FD">
        <w:tab/>
        <w:t xml:space="preserve">Le Président de la Commission et le </w:t>
      </w:r>
      <w:r>
        <w:t>P</w:t>
      </w:r>
      <w:r w:rsidRPr="00AA34FD">
        <w:t>résident du Conseil d’administration assument les fonctions suivantes et ont les pouvoirs suivants</w:t>
      </w:r>
      <w:r>
        <w:t> :</w:t>
      </w:r>
    </w:p>
    <w:p w:rsidR="001C01F6" w:rsidRPr="00AA34FD" w:rsidRDefault="001C01F6" w:rsidP="001C01F6">
      <w:pPr>
        <w:pStyle w:val="SingleTxt"/>
        <w:tabs>
          <w:tab w:val="right" w:pos="1685"/>
        </w:tabs>
        <w:ind w:left="1742" w:hanging="475"/>
      </w:pPr>
      <w:r w:rsidRPr="00AA34FD">
        <w:tab/>
      </w:r>
      <w:r>
        <w:t>–</w:t>
      </w:r>
      <w:r>
        <w:tab/>
      </w:r>
      <w:r w:rsidRPr="00AA34FD">
        <w:t>Suivre les travaux du Conseil d’administration et de tous comités mis en place;</w:t>
      </w:r>
    </w:p>
    <w:p w:rsidR="001C01F6" w:rsidRPr="00AA34FD" w:rsidRDefault="001C01F6" w:rsidP="001C01F6">
      <w:pPr>
        <w:pStyle w:val="SingleTxt"/>
        <w:tabs>
          <w:tab w:val="right" w:pos="1685"/>
        </w:tabs>
        <w:ind w:left="1742" w:hanging="475"/>
      </w:pPr>
      <w:r w:rsidRPr="00AA34FD">
        <w:tab/>
      </w:r>
      <w:r>
        <w:t>–</w:t>
      </w:r>
      <w:r>
        <w:tab/>
      </w:r>
      <w:r w:rsidRPr="00AA34FD">
        <w:t>Chercher à accroître les ressources de la Commission au moyen de dons et donations;</w:t>
      </w:r>
    </w:p>
    <w:p w:rsidR="001C01F6" w:rsidRPr="00AA34FD" w:rsidRDefault="001C01F6" w:rsidP="001C01F6">
      <w:pPr>
        <w:pStyle w:val="SingleTxt"/>
        <w:tabs>
          <w:tab w:val="right" w:pos="1685"/>
        </w:tabs>
        <w:ind w:left="1742" w:hanging="475"/>
      </w:pPr>
      <w:r w:rsidRPr="00AA34FD">
        <w:tab/>
      </w:r>
      <w:r>
        <w:t>–</w:t>
      </w:r>
      <w:r>
        <w:tab/>
      </w:r>
      <w:r w:rsidRPr="00AA34FD">
        <w:t>Convoquer des réunions ordinaires et extraordinaires du Conseil d’administration;</w:t>
      </w:r>
    </w:p>
    <w:p w:rsidR="001C01F6" w:rsidRPr="00AA34FD" w:rsidRDefault="001C01F6" w:rsidP="001C01F6">
      <w:pPr>
        <w:pStyle w:val="SingleTxt"/>
        <w:tabs>
          <w:tab w:val="right" w:pos="1685"/>
        </w:tabs>
        <w:ind w:left="1742" w:hanging="475"/>
      </w:pPr>
      <w:r w:rsidRPr="00AA34FD">
        <w:tab/>
      </w:r>
      <w:r>
        <w:t>–</w:t>
      </w:r>
      <w:r>
        <w:tab/>
      </w:r>
      <w:r w:rsidRPr="00AA34FD">
        <w:t>Superviser les activités scientifiques, administratives et financières de la Commission, la représenter devant les tribunaux et agir en son nom auprès des tiers;</w:t>
      </w:r>
    </w:p>
    <w:p w:rsidR="001C01F6" w:rsidRPr="00AA34FD" w:rsidRDefault="001C01F6" w:rsidP="001C01F6">
      <w:pPr>
        <w:pStyle w:val="SingleTxt"/>
        <w:tabs>
          <w:tab w:val="right" w:pos="1685"/>
        </w:tabs>
        <w:ind w:left="1742" w:hanging="475"/>
      </w:pPr>
      <w:r w:rsidRPr="00AA34FD">
        <w:tab/>
      </w:r>
      <w:r>
        <w:t>–</w:t>
      </w:r>
      <w:r>
        <w:tab/>
      </w:r>
      <w:r w:rsidRPr="00AA34FD">
        <w:t>Nommer le personnel de la Commission dans les limites de son statut et superviser leur travail;</w:t>
      </w:r>
    </w:p>
    <w:p w:rsidR="001C01F6" w:rsidRPr="00AA34FD" w:rsidRDefault="001C01F6" w:rsidP="001C01F6">
      <w:pPr>
        <w:pStyle w:val="SingleTxt"/>
        <w:tabs>
          <w:tab w:val="right" w:pos="1685"/>
        </w:tabs>
        <w:ind w:left="1742" w:hanging="475"/>
      </w:pPr>
      <w:r w:rsidRPr="00AA34FD">
        <w:tab/>
      </w:r>
      <w:r>
        <w:t>–</w:t>
      </w:r>
      <w:r>
        <w:tab/>
      </w:r>
      <w:r w:rsidRPr="00AA34FD">
        <w:t>Préparer le budget annuel de la Commission et présenter celui-ci au Conseil d’administration.</w:t>
      </w:r>
    </w:p>
    <w:p w:rsidR="001C01F6" w:rsidRPr="00AA34FD" w:rsidRDefault="001C01F6" w:rsidP="001C01F6">
      <w:pPr>
        <w:pStyle w:val="SingleTxt"/>
      </w:pPr>
      <w:r w:rsidRPr="00907751">
        <w:rPr>
          <w:b/>
        </w:rPr>
        <w:t>Article 8</w:t>
      </w:r>
    </w:p>
    <w:p w:rsidR="001C01F6" w:rsidRPr="00AA34FD" w:rsidRDefault="001C01F6" w:rsidP="001C01F6">
      <w:pPr>
        <w:pStyle w:val="SingleTxt"/>
      </w:pPr>
      <w:r w:rsidRPr="00AA34FD">
        <w:tab/>
        <w:t xml:space="preserve">Le </w:t>
      </w:r>
      <w:r>
        <w:t>P</w:t>
      </w:r>
      <w:r w:rsidRPr="00AA34FD">
        <w:t>résident du Conseil d’administration est le trésorier et il a les pouvoirs d’un ministre à l’égard du personnel de la Commission et concernant toutes les questions financières et administratives.</w:t>
      </w:r>
    </w:p>
    <w:p w:rsidR="001C01F6" w:rsidRPr="00AA34FD" w:rsidRDefault="001C01F6" w:rsidP="001C01F6">
      <w:pPr>
        <w:pStyle w:val="SingleTxt"/>
      </w:pPr>
      <w:r w:rsidRPr="00907751">
        <w:rPr>
          <w:b/>
        </w:rPr>
        <w:t>Article 9</w:t>
      </w:r>
    </w:p>
    <w:p w:rsidR="001C01F6" w:rsidRPr="00AA34FD" w:rsidRDefault="001C01F6" w:rsidP="001C01F6">
      <w:pPr>
        <w:pStyle w:val="SingleTxt"/>
      </w:pPr>
      <w:r w:rsidRPr="00AA34FD">
        <w:tab/>
        <w:t>Le Président de la Commission délègue un membre du Conseil d’administration pour assumer ses fonctions et pouvoirs en cas d’absence.</w:t>
      </w:r>
    </w:p>
    <w:p w:rsidR="001C01F6" w:rsidRPr="00AA34FD" w:rsidRDefault="001C01F6" w:rsidP="001C01F6">
      <w:pPr>
        <w:pStyle w:val="SingleTxt"/>
      </w:pPr>
      <w:r w:rsidRPr="00907751">
        <w:rPr>
          <w:b/>
        </w:rPr>
        <w:t>Article 10</w:t>
      </w:r>
    </w:p>
    <w:p w:rsidR="001C01F6" w:rsidRPr="00AA34FD" w:rsidRDefault="001C01F6" w:rsidP="001C01F6">
      <w:pPr>
        <w:pStyle w:val="SingleTxt"/>
      </w:pPr>
      <w:r>
        <w:tab/>
      </w:r>
      <w:r w:rsidRPr="00AA34FD">
        <w:t>L’ensemble du personnel de la Commission est soumis aux dispositions de la loi fondamentale n</w:t>
      </w:r>
      <w:r w:rsidRPr="00617F45">
        <w:rPr>
          <w:vertAlign w:val="superscript"/>
        </w:rPr>
        <w:t>o</w:t>
      </w:r>
      <w:r>
        <w:t> </w:t>
      </w:r>
      <w:r w:rsidRPr="00AA34FD">
        <w:t>1 (1985) relative à la fonction publique, telle qu’amendée.</w:t>
      </w:r>
    </w:p>
    <w:p w:rsidR="001C01F6" w:rsidRPr="00AA34FD" w:rsidRDefault="001C01F6" w:rsidP="001C01F6">
      <w:pPr>
        <w:pStyle w:val="SingleTxt"/>
      </w:pPr>
      <w:r w:rsidRPr="00AA34FD">
        <w:tab/>
        <w:t>Aucune section distincte pour la Commission ne sera créée dans le budget général de l’État. Les ressources financières de la Commission seront composées :</w:t>
      </w:r>
    </w:p>
    <w:p w:rsidR="001C01F6" w:rsidRPr="00AA34FD" w:rsidRDefault="001C01F6" w:rsidP="001C01F6">
      <w:pPr>
        <w:pStyle w:val="SingleTxt"/>
        <w:tabs>
          <w:tab w:val="right" w:pos="1685"/>
        </w:tabs>
        <w:ind w:left="1742" w:hanging="475"/>
      </w:pPr>
      <w:r w:rsidRPr="00AA34FD">
        <w:tab/>
      </w:r>
      <w:r>
        <w:t>–</w:t>
      </w:r>
      <w:r>
        <w:tab/>
        <w:t>D</w:t>
      </w:r>
      <w:r w:rsidRPr="00AA34FD">
        <w:t>e l’assistance affectée à la Commission par l’État dans son budget général;</w:t>
      </w:r>
    </w:p>
    <w:p w:rsidR="001C01F6" w:rsidRPr="00AA34FD" w:rsidRDefault="001C01F6" w:rsidP="001C01F6">
      <w:pPr>
        <w:pStyle w:val="SingleTxt"/>
        <w:tabs>
          <w:tab w:val="right" w:pos="1685"/>
        </w:tabs>
        <w:ind w:left="1742" w:hanging="475"/>
      </w:pPr>
      <w:r>
        <w:tab/>
        <w:t>–</w:t>
      </w:r>
      <w:r>
        <w:tab/>
        <w:t>D</w:t>
      </w:r>
      <w:r w:rsidRPr="00AA34FD">
        <w:t>es revenus provenant des biens meubles et immeubles de la Commission;</w:t>
      </w:r>
    </w:p>
    <w:p w:rsidR="001C01F6" w:rsidRPr="00AA34FD" w:rsidRDefault="001C01F6" w:rsidP="001C01F6">
      <w:pPr>
        <w:pStyle w:val="SingleTxt"/>
        <w:tabs>
          <w:tab w:val="right" w:pos="1685"/>
        </w:tabs>
        <w:ind w:left="1742" w:hanging="475"/>
      </w:pPr>
      <w:r w:rsidRPr="00AA34FD">
        <w:tab/>
      </w:r>
      <w:r>
        <w:t>–</w:t>
      </w:r>
      <w:r>
        <w:tab/>
      </w:r>
      <w:r w:rsidRPr="00AA34FD">
        <w:t>Des dons et donations autorisées par la loi et les règlements en vigueur.</w:t>
      </w:r>
    </w:p>
    <w:p w:rsidR="001C01F6" w:rsidRPr="00AA34FD" w:rsidRDefault="001C01F6" w:rsidP="001C01F6">
      <w:pPr>
        <w:pStyle w:val="SingleTxt"/>
      </w:pPr>
      <w:r w:rsidRPr="00907751">
        <w:rPr>
          <w:b/>
        </w:rPr>
        <w:t>Article 12</w:t>
      </w:r>
    </w:p>
    <w:p w:rsidR="001C01F6" w:rsidRPr="00AA34FD" w:rsidRDefault="001C01F6" w:rsidP="001C01F6">
      <w:pPr>
        <w:pStyle w:val="SingleTxt"/>
      </w:pPr>
      <w:r w:rsidRPr="00AA34FD">
        <w:tab/>
        <w:t>Le statut de la Commission est publié par décret et son règlement financier par décision du Premier Ministre.</w:t>
      </w:r>
    </w:p>
    <w:p w:rsidR="001C01F6" w:rsidRPr="00AA34FD" w:rsidRDefault="001C01F6" w:rsidP="001C01F6">
      <w:pPr>
        <w:pStyle w:val="SingleTxt"/>
        <w:keepNext/>
      </w:pPr>
      <w:r w:rsidRPr="00907751">
        <w:rPr>
          <w:b/>
        </w:rPr>
        <w:t>Article 13</w:t>
      </w:r>
    </w:p>
    <w:p w:rsidR="001C01F6" w:rsidRPr="00AA34FD" w:rsidRDefault="001C01F6" w:rsidP="001C01F6">
      <w:pPr>
        <w:pStyle w:val="SingleTxt"/>
        <w:keepNext/>
      </w:pPr>
      <w:r w:rsidRPr="00AA34FD">
        <w:tab/>
        <w:t>La Commission peut engager des experts ou des spécialistes en concluant des contrats à durée déterminée, sans plafond pour les traitements. Ces contrats seront approuvés pa</w:t>
      </w:r>
      <w:r>
        <w:t>r décision du Premier Ministre.</w:t>
      </w:r>
    </w:p>
    <w:p w:rsidR="001C01F6" w:rsidRPr="00AA34FD" w:rsidRDefault="001C01F6" w:rsidP="001C01F6">
      <w:pPr>
        <w:pStyle w:val="SingleTxt"/>
      </w:pPr>
      <w:r w:rsidRPr="00907751">
        <w:rPr>
          <w:b/>
        </w:rPr>
        <w:t>Article 14</w:t>
      </w:r>
    </w:p>
    <w:p w:rsidR="001C01F6" w:rsidRPr="00AA34FD" w:rsidRDefault="001C01F6" w:rsidP="001C01F6">
      <w:pPr>
        <w:pStyle w:val="SingleTxt"/>
      </w:pPr>
      <w:r w:rsidRPr="00AA34FD">
        <w:tab/>
        <w:t>La Commission fait l’objet d’un suivi financier assuré par l’administration centrale.</w:t>
      </w:r>
    </w:p>
    <w:p w:rsidR="001C01F6" w:rsidRPr="00AA34FD" w:rsidRDefault="001C01F6" w:rsidP="001C01F6">
      <w:pPr>
        <w:pStyle w:val="SingleTxt"/>
      </w:pPr>
      <w:r w:rsidRPr="00907751">
        <w:rPr>
          <w:b/>
        </w:rPr>
        <w:t>Article 15</w:t>
      </w:r>
    </w:p>
    <w:p w:rsidR="001C01F6" w:rsidRPr="00AA34FD" w:rsidRDefault="001C01F6" w:rsidP="001C01F6">
      <w:pPr>
        <w:pStyle w:val="SingleTxt"/>
      </w:pPr>
      <w:r w:rsidRPr="00AA34FD">
        <w:tab/>
        <w:t>Les marchandises importées par la Commission pour atteindre ses objectifs sont exemptes de droits et de taxes, y compris les droits de douane, et il en est de même pour l’assistance, les dons et donations offerts à la Commission.</w:t>
      </w:r>
    </w:p>
    <w:p w:rsidR="001C01F6" w:rsidRPr="00AA34FD" w:rsidRDefault="001C01F6" w:rsidP="001C01F6">
      <w:pPr>
        <w:pStyle w:val="SingleTxt"/>
      </w:pPr>
      <w:r w:rsidRPr="00AA34FD">
        <w:tab/>
        <w:t>La Commission bénéficie des facilités prévues pour tout organisme public.</w:t>
      </w:r>
    </w:p>
    <w:p w:rsidR="001C01F6" w:rsidRPr="00AA34FD" w:rsidRDefault="001C01F6" w:rsidP="001C01F6">
      <w:pPr>
        <w:pStyle w:val="SingleTxt"/>
      </w:pPr>
      <w:r w:rsidRPr="00907751">
        <w:rPr>
          <w:b/>
        </w:rPr>
        <w:t>Article 16</w:t>
      </w:r>
    </w:p>
    <w:p w:rsidR="001C01F6" w:rsidRPr="00AA34FD" w:rsidRDefault="001C01F6" w:rsidP="001C01F6">
      <w:pPr>
        <w:pStyle w:val="SingleTxt"/>
      </w:pPr>
      <w:r w:rsidRPr="00AA34FD">
        <w:tab/>
        <w:t>Le Président de la Commission perçoit une indemnité mensuelle représentant 50</w:t>
      </w:r>
      <w:r>
        <w:t> </w:t>
      </w:r>
      <w:r w:rsidRPr="00AA34FD">
        <w:t>% de son traitement mensuel et les membres du Conseil d’administration perçoivent une indemnité représentant 30% de leur traitement mensuel.</w:t>
      </w:r>
    </w:p>
    <w:p w:rsidR="001C01F6" w:rsidRPr="00AA34FD" w:rsidRDefault="001C01F6" w:rsidP="001C01F6">
      <w:pPr>
        <w:pStyle w:val="SingleTxt"/>
      </w:pPr>
      <w:r w:rsidRPr="00907751">
        <w:rPr>
          <w:b/>
        </w:rPr>
        <w:t>Article 17</w:t>
      </w:r>
    </w:p>
    <w:p w:rsidR="001C01F6" w:rsidRPr="00AA34FD" w:rsidRDefault="001C01F6" w:rsidP="001C01F6">
      <w:pPr>
        <w:pStyle w:val="SingleTxt"/>
      </w:pPr>
      <w:r w:rsidRPr="00AA34FD">
        <w:tab/>
        <w:t>Le Premier Ministre publie tous autres instruments nécessaires à l’application des dispositions de la présente loi.</w:t>
      </w:r>
    </w:p>
    <w:p w:rsidR="001C01F6" w:rsidRPr="00AA34FD" w:rsidRDefault="001C01F6" w:rsidP="001C01F6">
      <w:pPr>
        <w:pStyle w:val="SingleTxt"/>
      </w:pPr>
      <w:r w:rsidRPr="00AA34FD">
        <w:tab/>
        <w:t>La présente loi sera publiée au Journal officiel et entrera en vigueur 60 jours après la date de sa publication.</w:t>
      </w:r>
    </w:p>
    <w:p w:rsidR="001C01F6" w:rsidRDefault="001C01F6" w:rsidP="001C01F6">
      <w:pPr>
        <w:pStyle w:val="SingleTxt"/>
      </w:pPr>
      <w:r w:rsidRPr="00AA34FD">
        <w:tab/>
        <w:t>Fait à Damas, le 20</w:t>
      </w:r>
      <w:r>
        <w:t> </w:t>
      </w:r>
      <w:r w:rsidRPr="00AA34FD">
        <w:t>décembre 2003</w:t>
      </w:r>
    </w:p>
    <w:p w:rsidR="001C01F6" w:rsidRPr="00A04431" w:rsidRDefault="001C01F6" w:rsidP="001C01F6">
      <w:pPr>
        <w:pStyle w:val="SingleTxt"/>
        <w:spacing w:after="0" w:line="120" w:lineRule="exact"/>
        <w:rPr>
          <w:sz w:val="10"/>
        </w:rPr>
      </w:pPr>
    </w:p>
    <w:p w:rsidR="001C01F6" w:rsidRPr="00AA34FD" w:rsidRDefault="001C01F6" w:rsidP="001C01F6">
      <w:pPr>
        <w:pStyle w:val="SingleTxt"/>
        <w:jc w:val="right"/>
      </w:pPr>
      <w:r w:rsidRPr="00AA34FD">
        <w:t>Le Président de la République</w:t>
      </w:r>
      <w:r>
        <w:br/>
      </w:r>
      <w:r w:rsidRPr="00AA34FD">
        <w:t>Bashar Al-Asad</w:t>
      </w:r>
    </w:p>
    <w:p w:rsidR="001C01F6" w:rsidRPr="00AA34FD" w:rsidRDefault="001C01F6" w:rsidP="001C01F6">
      <w:pPr>
        <w:pStyle w:val="SingleTxt"/>
      </w:pPr>
    </w:p>
    <w:p w:rsidR="00E65CBB" w:rsidRDefault="00E65CBB" w:rsidP="00915E4B">
      <w:pPr>
        <w:pStyle w:val="SingleTxt"/>
      </w:pPr>
    </w:p>
    <w:p w:rsidR="00122FF4" w:rsidRDefault="00122FF4" w:rsidP="00122F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6B2049">
        <w:rPr>
          <w:lang w:val="fr-FR"/>
        </w:rPr>
        <w:t>Pl</w:t>
      </w:r>
      <w:r>
        <w:t>an de la Commission syrienne pour les affaires familiales</w:t>
      </w:r>
    </w:p>
    <w:p w:rsidR="00122FF4" w:rsidRPr="00122FF4" w:rsidRDefault="00122FF4" w:rsidP="00122FF4">
      <w:pPr>
        <w:pStyle w:val="SingleTxt"/>
        <w:spacing w:after="0" w:line="120" w:lineRule="exact"/>
        <w:rPr>
          <w:sz w:val="10"/>
        </w:rPr>
      </w:pPr>
    </w:p>
    <w:p w:rsidR="00122FF4" w:rsidRPr="00122FF4" w:rsidRDefault="00122FF4" w:rsidP="00122FF4">
      <w:pPr>
        <w:pStyle w:val="SingleTxt"/>
        <w:spacing w:after="0" w:line="120" w:lineRule="exact"/>
        <w:rPr>
          <w:sz w:val="10"/>
        </w:rPr>
      </w:pPr>
    </w:p>
    <w:tbl>
      <w:tblPr>
        <w:tblW w:w="9851" w:type="dxa"/>
        <w:tblLayout w:type="fixed"/>
        <w:tblCellMar>
          <w:left w:w="0" w:type="dxa"/>
          <w:right w:w="0" w:type="dxa"/>
        </w:tblCellMar>
        <w:tblLook w:val="0000" w:firstRow="0" w:lastRow="0" w:firstColumn="0" w:lastColumn="0" w:noHBand="0" w:noVBand="0"/>
      </w:tblPr>
      <w:tblGrid>
        <w:gridCol w:w="2463"/>
        <w:gridCol w:w="2451"/>
        <w:gridCol w:w="9"/>
        <w:gridCol w:w="11"/>
        <w:gridCol w:w="210"/>
        <w:gridCol w:w="2247"/>
        <w:gridCol w:w="2460"/>
      </w:tblGrid>
      <w:tr w:rsidR="00122FF4" w:rsidRPr="006B2049">
        <w:tblPrEx>
          <w:tblCellMar>
            <w:top w:w="0" w:type="dxa"/>
            <w:bottom w:w="0" w:type="dxa"/>
          </w:tblCellMar>
        </w:tblPrEx>
        <w:trPr>
          <w:tblHeader/>
        </w:trPr>
        <w:tc>
          <w:tcPr>
            <w:tcW w:w="2463" w:type="dxa"/>
            <w:tcBorders>
              <w:top w:val="single" w:sz="4" w:space="0" w:color="auto"/>
              <w:bottom w:val="single" w:sz="12" w:space="0" w:color="auto"/>
            </w:tcBorders>
            <w:shd w:val="clear" w:color="auto" w:fill="auto"/>
            <w:vAlign w:val="bottom"/>
          </w:tcPr>
          <w:p w:rsidR="00122FF4" w:rsidRPr="006B2049" w:rsidRDefault="00122FF4" w:rsidP="00122FF4">
            <w:pPr>
              <w:suppressAutoHyphens/>
              <w:spacing w:before="80" w:after="80" w:line="160" w:lineRule="exact"/>
              <w:ind w:right="144"/>
              <w:rPr>
                <w:i/>
                <w:sz w:val="14"/>
              </w:rPr>
            </w:pPr>
            <w:r>
              <w:rPr>
                <w:i/>
                <w:sz w:val="14"/>
              </w:rPr>
              <w:t>But de la Commission</w:t>
            </w:r>
          </w:p>
        </w:tc>
        <w:tc>
          <w:tcPr>
            <w:tcW w:w="2460" w:type="dxa"/>
            <w:gridSpan w:val="2"/>
            <w:tcBorders>
              <w:top w:val="single" w:sz="4" w:space="0" w:color="auto"/>
              <w:bottom w:val="single" w:sz="12" w:space="0" w:color="auto"/>
            </w:tcBorders>
            <w:shd w:val="clear" w:color="auto" w:fill="auto"/>
            <w:vAlign w:val="bottom"/>
          </w:tcPr>
          <w:p w:rsidR="00122FF4" w:rsidRPr="006B2049" w:rsidRDefault="00122FF4" w:rsidP="00122FF4">
            <w:pPr>
              <w:suppressAutoHyphens/>
              <w:spacing w:before="80" w:after="80" w:line="160" w:lineRule="exact"/>
              <w:ind w:right="144"/>
              <w:rPr>
                <w:i/>
                <w:sz w:val="14"/>
              </w:rPr>
            </w:pPr>
            <w:r>
              <w:rPr>
                <w:i/>
                <w:sz w:val="14"/>
              </w:rPr>
              <w:t>Dixième plan quinquennal</w:t>
            </w:r>
          </w:p>
        </w:tc>
        <w:tc>
          <w:tcPr>
            <w:tcW w:w="2468" w:type="dxa"/>
            <w:gridSpan w:val="3"/>
            <w:tcBorders>
              <w:top w:val="single" w:sz="4" w:space="0" w:color="auto"/>
              <w:bottom w:val="single" w:sz="12" w:space="0" w:color="auto"/>
            </w:tcBorders>
            <w:shd w:val="clear" w:color="auto" w:fill="auto"/>
            <w:vAlign w:val="bottom"/>
          </w:tcPr>
          <w:p w:rsidR="00122FF4" w:rsidRPr="006B2049" w:rsidRDefault="00122FF4" w:rsidP="00122FF4">
            <w:pPr>
              <w:suppressAutoHyphens/>
              <w:spacing w:before="80" w:after="80" w:line="160" w:lineRule="exact"/>
              <w:ind w:right="144"/>
              <w:rPr>
                <w:i/>
                <w:sz w:val="14"/>
              </w:rPr>
            </w:pPr>
            <w:r>
              <w:rPr>
                <w:i/>
                <w:sz w:val="14"/>
              </w:rPr>
              <w:t>Indicateur</w:t>
            </w:r>
          </w:p>
        </w:tc>
        <w:tc>
          <w:tcPr>
            <w:tcW w:w="2460" w:type="dxa"/>
            <w:tcBorders>
              <w:top w:val="single" w:sz="4" w:space="0" w:color="auto"/>
              <w:bottom w:val="single" w:sz="12" w:space="0" w:color="auto"/>
            </w:tcBorders>
            <w:shd w:val="clear" w:color="auto" w:fill="auto"/>
            <w:vAlign w:val="bottom"/>
          </w:tcPr>
          <w:p w:rsidR="00122FF4" w:rsidRPr="006B2049" w:rsidRDefault="00122FF4" w:rsidP="00122FF4">
            <w:pPr>
              <w:suppressAutoHyphens/>
              <w:spacing w:before="80" w:after="80" w:line="160" w:lineRule="exact"/>
              <w:ind w:right="43"/>
              <w:rPr>
                <w:i/>
                <w:sz w:val="14"/>
              </w:rPr>
            </w:pPr>
            <w:r>
              <w:rPr>
                <w:i/>
                <w:sz w:val="14"/>
              </w:rPr>
              <w:t>Achevé</w:t>
            </w:r>
          </w:p>
        </w:tc>
      </w:tr>
      <w:tr w:rsidR="00122FF4" w:rsidRPr="006B2049">
        <w:tblPrEx>
          <w:tblCellMar>
            <w:top w:w="0" w:type="dxa"/>
            <w:bottom w:w="0" w:type="dxa"/>
          </w:tblCellMar>
        </w:tblPrEx>
        <w:trPr>
          <w:trHeight w:hRule="exact" w:val="115"/>
          <w:tblHeader/>
        </w:trPr>
        <w:tc>
          <w:tcPr>
            <w:tcW w:w="2463" w:type="dxa"/>
            <w:tcBorders>
              <w:top w:val="single" w:sz="12" w:space="0" w:color="auto"/>
            </w:tcBorders>
            <w:shd w:val="clear" w:color="auto" w:fill="auto"/>
            <w:vAlign w:val="bottom"/>
          </w:tcPr>
          <w:p w:rsidR="00122FF4" w:rsidRPr="006B2049" w:rsidRDefault="00122FF4" w:rsidP="00122FF4">
            <w:pPr>
              <w:suppressAutoHyphens/>
              <w:spacing w:before="40" w:after="40" w:line="210" w:lineRule="exact"/>
              <w:ind w:right="144"/>
              <w:rPr>
                <w:sz w:val="17"/>
              </w:rPr>
            </w:pPr>
          </w:p>
        </w:tc>
        <w:tc>
          <w:tcPr>
            <w:tcW w:w="2460" w:type="dxa"/>
            <w:gridSpan w:val="2"/>
            <w:tcBorders>
              <w:top w:val="single" w:sz="12" w:space="0" w:color="auto"/>
            </w:tcBorders>
            <w:shd w:val="clear" w:color="auto" w:fill="auto"/>
            <w:vAlign w:val="bottom"/>
          </w:tcPr>
          <w:p w:rsidR="00122FF4" w:rsidRPr="006B2049" w:rsidRDefault="00122FF4" w:rsidP="00122FF4">
            <w:pPr>
              <w:suppressAutoHyphens/>
              <w:spacing w:before="40" w:after="40" w:line="210" w:lineRule="exact"/>
              <w:ind w:right="144"/>
              <w:rPr>
                <w:sz w:val="17"/>
              </w:rPr>
            </w:pPr>
          </w:p>
        </w:tc>
        <w:tc>
          <w:tcPr>
            <w:tcW w:w="2468" w:type="dxa"/>
            <w:gridSpan w:val="3"/>
            <w:tcBorders>
              <w:top w:val="single" w:sz="12" w:space="0" w:color="auto"/>
            </w:tcBorders>
            <w:shd w:val="clear" w:color="auto" w:fill="auto"/>
            <w:vAlign w:val="bottom"/>
          </w:tcPr>
          <w:p w:rsidR="00122FF4" w:rsidRPr="006B2049" w:rsidRDefault="00122FF4" w:rsidP="00122FF4">
            <w:pPr>
              <w:suppressAutoHyphens/>
              <w:spacing w:before="40" w:after="40" w:line="210" w:lineRule="exact"/>
              <w:ind w:right="144"/>
              <w:rPr>
                <w:sz w:val="17"/>
              </w:rPr>
            </w:pPr>
          </w:p>
        </w:tc>
        <w:tc>
          <w:tcPr>
            <w:tcW w:w="2460" w:type="dxa"/>
            <w:tcBorders>
              <w:top w:val="single" w:sz="12" w:space="0" w:color="auto"/>
            </w:tcBorders>
            <w:shd w:val="clear" w:color="auto" w:fill="auto"/>
            <w:vAlign w:val="bottom"/>
          </w:tcPr>
          <w:p w:rsidR="00122FF4" w:rsidRPr="006B2049" w:rsidRDefault="00122FF4" w:rsidP="00122FF4">
            <w:pPr>
              <w:suppressAutoHyphens/>
              <w:spacing w:before="40" w:after="40" w:line="210" w:lineRule="exact"/>
              <w:ind w:right="43"/>
              <w:rPr>
                <w:sz w:val="17"/>
              </w:rPr>
            </w:pPr>
          </w:p>
        </w:tc>
      </w:tr>
      <w:tr w:rsidR="00122FF4" w:rsidRPr="006B2049">
        <w:tblPrEx>
          <w:tblCellMar>
            <w:top w:w="0" w:type="dxa"/>
            <w:bottom w:w="0" w:type="dxa"/>
          </w:tblCellMar>
        </w:tblPrEx>
        <w:tc>
          <w:tcPr>
            <w:tcW w:w="2463" w:type="dxa"/>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r w:rsidRPr="00A16029">
              <w:t>1.</w:t>
            </w:r>
            <w:r w:rsidRPr="00A16029">
              <w:tab/>
              <w:t>Cadre juridique identifiant les composantes familiales</w:t>
            </w:r>
          </w:p>
        </w:tc>
        <w:tc>
          <w:tcPr>
            <w:tcW w:w="2460" w:type="dxa"/>
            <w:gridSpan w:val="2"/>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r w:rsidRPr="00A16029">
              <w:t>1.</w:t>
            </w:r>
            <w:r w:rsidRPr="00A16029">
              <w:tab/>
              <w:t>Établir des structures réglementaires pour les institutions gouvernementales et en faire des organisations intelligentes, efficaces et pratiques</w:t>
            </w:r>
          </w:p>
        </w:tc>
        <w:tc>
          <w:tcPr>
            <w:tcW w:w="2468" w:type="dxa"/>
            <w:gridSpan w:val="3"/>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43"/>
            </w:pPr>
            <w:r w:rsidRPr="00A16029">
              <w:t>Circulaires et décisions du Premier Ministre (677/ 5080/ 4418/ 3942/3705)</w:t>
            </w:r>
          </w:p>
        </w:tc>
      </w:tr>
      <w:tr w:rsidR="00122FF4" w:rsidRPr="006B2049">
        <w:tblPrEx>
          <w:tblCellMar>
            <w:top w:w="0" w:type="dxa"/>
            <w:bottom w:w="0" w:type="dxa"/>
          </w:tblCellMar>
        </w:tblPrEx>
        <w:tc>
          <w:tcPr>
            <w:tcW w:w="2463" w:type="dxa"/>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r w:rsidRPr="00A16029">
              <w:t>2.</w:t>
            </w:r>
            <w:r w:rsidRPr="00A16029">
              <w:tab/>
              <w:t>S’occuper de toutes les composantes familiales de toute dimension</w:t>
            </w:r>
          </w:p>
        </w:tc>
        <w:tc>
          <w:tcPr>
            <w:tcW w:w="2460" w:type="dxa"/>
            <w:gridSpan w:val="2"/>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r w:rsidRPr="00A16029">
              <w:t>2.</w:t>
            </w:r>
            <w:r w:rsidRPr="00A16029">
              <w:tab/>
              <w:t>Établir des politiques et des organismes législatifs et juridiques, un mécanisme de prise de décision et des méthodes d’application</w:t>
            </w:r>
          </w:p>
        </w:tc>
        <w:tc>
          <w:tcPr>
            <w:tcW w:w="2468" w:type="dxa"/>
            <w:gridSpan w:val="3"/>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60" w:type="dxa"/>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43"/>
            </w:pPr>
            <w:r w:rsidRPr="00A16029">
              <w:t>Élaboration de plans d’action distincts pour chaque composante familiale</w:t>
            </w:r>
          </w:p>
        </w:tc>
      </w:tr>
      <w:tr w:rsidR="00122FF4" w:rsidRPr="006B2049">
        <w:tblPrEx>
          <w:tblCellMar>
            <w:top w:w="0" w:type="dxa"/>
            <w:bottom w:w="0" w:type="dxa"/>
          </w:tblCellMar>
        </w:tblPrEx>
        <w:tc>
          <w:tcPr>
            <w:tcW w:w="4923" w:type="dxa"/>
            <w:gridSpan w:val="3"/>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r w:rsidRPr="00A16029">
              <w:rPr>
                <w:b/>
              </w:rPr>
              <w:t>Développement institutionnel</w:t>
            </w:r>
          </w:p>
        </w:tc>
        <w:tc>
          <w:tcPr>
            <w:tcW w:w="2468" w:type="dxa"/>
            <w:gridSpan w:val="3"/>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60" w:type="dxa"/>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43"/>
            </w:pPr>
          </w:p>
        </w:tc>
      </w:tr>
      <w:tr w:rsidR="00122FF4" w:rsidRPr="006B2049">
        <w:tblPrEx>
          <w:tblCellMar>
            <w:top w:w="0" w:type="dxa"/>
            <w:bottom w:w="0" w:type="dxa"/>
          </w:tblCellMar>
        </w:tblPrEx>
        <w:tc>
          <w:tcPr>
            <w:tcW w:w="2463" w:type="dxa"/>
            <w:tcBorders>
              <w:bottom w:val="single" w:sz="4" w:space="0" w:color="auto"/>
            </w:tcBorders>
            <w:shd w:val="clear" w:color="auto" w:fill="auto"/>
          </w:tcPr>
          <w:p w:rsidR="00122FF4" w:rsidRPr="00A16029" w:rsidRDefault="00EF1948" w:rsidP="00EF1948">
            <w:pPr>
              <w:tabs>
                <w:tab w:val="left" w:pos="288"/>
                <w:tab w:val="left" w:pos="576"/>
                <w:tab w:val="left" w:pos="864"/>
                <w:tab w:val="left" w:pos="1152"/>
              </w:tabs>
              <w:suppressAutoHyphens/>
              <w:spacing w:before="40" w:after="81" w:line="210" w:lineRule="exact"/>
              <w:ind w:left="216" w:right="144" w:hanging="216"/>
            </w:pPr>
            <w:r>
              <w:t>–</w:t>
            </w:r>
            <w:r>
              <w:tab/>
            </w:r>
            <w:r w:rsidR="00122FF4" w:rsidRPr="00A16029">
              <w:t>Garantir des compétences de haut niveau</w:t>
            </w:r>
          </w:p>
          <w:p w:rsidR="00122FF4" w:rsidRPr="00A16029" w:rsidRDefault="00EF1948" w:rsidP="00EF1948">
            <w:pPr>
              <w:tabs>
                <w:tab w:val="left" w:pos="288"/>
                <w:tab w:val="left" w:pos="576"/>
                <w:tab w:val="left" w:pos="864"/>
                <w:tab w:val="left" w:pos="1152"/>
              </w:tabs>
              <w:suppressAutoHyphens/>
              <w:spacing w:before="40" w:after="81" w:line="210" w:lineRule="exact"/>
              <w:ind w:left="216" w:right="144" w:hanging="216"/>
            </w:pPr>
            <w:r>
              <w:t>–</w:t>
            </w:r>
            <w:r>
              <w:tab/>
            </w:r>
            <w:r w:rsidR="00122FF4" w:rsidRPr="00A16029">
              <w:t>Promouvoir la combinaison des domaines de spécialité</w:t>
            </w:r>
          </w:p>
          <w:p w:rsidR="00122FF4" w:rsidRPr="00A16029" w:rsidRDefault="00EF1948" w:rsidP="00EF1948">
            <w:pPr>
              <w:tabs>
                <w:tab w:val="left" w:pos="288"/>
                <w:tab w:val="left" w:pos="576"/>
                <w:tab w:val="left" w:pos="864"/>
                <w:tab w:val="left" w:pos="1152"/>
              </w:tabs>
              <w:suppressAutoHyphens/>
              <w:spacing w:before="40" w:after="81" w:line="210" w:lineRule="exact"/>
              <w:ind w:left="216" w:right="144" w:hanging="216"/>
            </w:pPr>
            <w:r>
              <w:t>–</w:t>
            </w:r>
            <w:r>
              <w:tab/>
            </w:r>
            <w:r w:rsidR="00122FF4" w:rsidRPr="00A16029">
              <w:t>Élargir les partenariats et les alliances</w:t>
            </w:r>
          </w:p>
          <w:p w:rsidR="00122FF4" w:rsidRPr="00A16029" w:rsidRDefault="00EF1948" w:rsidP="00EF1948">
            <w:pPr>
              <w:tabs>
                <w:tab w:val="left" w:pos="288"/>
                <w:tab w:val="left" w:pos="576"/>
                <w:tab w:val="left" w:pos="864"/>
                <w:tab w:val="left" w:pos="1152"/>
              </w:tabs>
              <w:suppressAutoHyphens/>
              <w:spacing w:before="40" w:after="81" w:line="210" w:lineRule="exact"/>
              <w:ind w:left="216" w:right="144" w:hanging="216"/>
            </w:pPr>
            <w:r>
              <w:t>–</w:t>
            </w:r>
            <w:r>
              <w:tab/>
            </w:r>
            <w:r w:rsidR="00122FF4" w:rsidRPr="00A16029">
              <w:t>Poursuivre l’amélioration de la gestion</w:t>
            </w:r>
          </w:p>
          <w:p w:rsidR="00122FF4" w:rsidRPr="00A16029" w:rsidRDefault="00EF1948" w:rsidP="00EF1948">
            <w:pPr>
              <w:tabs>
                <w:tab w:val="left" w:pos="288"/>
                <w:tab w:val="left" w:pos="576"/>
                <w:tab w:val="left" w:pos="864"/>
                <w:tab w:val="left" w:pos="1152"/>
              </w:tabs>
              <w:suppressAutoHyphens/>
              <w:spacing w:before="40" w:after="81" w:line="210" w:lineRule="exact"/>
              <w:ind w:left="216" w:right="144" w:hanging="216"/>
            </w:pPr>
            <w:r>
              <w:t>–</w:t>
            </w:r>
            <w:r>
              <w:tab/>
            </w:r>
            <w:r w:rsidR="00122FF4" w:rsidRPr="00A16029">
              <w:t>Améliorer la prise de décisions en assurant l’accès à l’information</w:t>
            </w:r>
          </w:p>
        </w:tc>
        <w:tc>
          <w:tcPr>
            <w:tcW w:w="2460" w:type="dxa"/>
            <w:gridSpan w:val="2"/>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81" w:line="210" w:lineRule="exact"/>
              <w:ind w:right="144"/>
            </w:pPr>
          </w:p>
        </w:tc>
        <w:tc>
          <w:tcPr>
            <w:tcW w:w="2468" w:type="dxa"/>
            <w:gridSpan w:val="3"/>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81" w:line="210" w:lineRule="exact"/>
              <w:ind w:right="144"/>
            </w:pPr>
          </w:p>
        </w:tc>
        <w:tc>
          <w:tcPr>
            <w:tcW w:w="2460" w:type="dxa"/>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81" w:line="210" w:lineRule="exact"/>
              <w:ind w:right="43"/>
            </w:pPr>
          </w:p>
        </w:tc>
      </w:tr>
      <w:tr w:rsidR="00122FF4" w:rsidRPr="000132D6">
        <w:tblPrEx>
          <w:tblCellMar>
            <w:top w:w="0" w:type="dxa"/>
            <w:bottom w:w="0" w:type="dxa"/>
          </w:tblCellMar>
        </w:tblPrEx>
        <w:tc>
          <w:tcPr>
            <w:tcW w:w="4923" w:type="dxa"/>
            <w:gridSpan w:val="3"/>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rPr>
                <w:b/>
              </w:rPr>
            </w:pPr>
            <w:r w:rsidRPr="000132D6">
              <w:rPr>
                <w:b/>
              </w:rPr>
              <w:t>Garantir des compétences de haut niveau</w:t>
            </w:r>
          </w:p>
        </w:tc>
        <w:tc>
          <w:tcPr>
            <w:tcW w:w="2468" w:type="dxa"/>
            <w:gridSpan w:val="3"/>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rPr>
                <w:b/>
              </w:rPr>
            </w:pPr>
          </w:p>
        </w:tc>
        <w:tc>
          <w:tcPr>
            <w:tcW w:w="2460" w:type="dxa"/>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rPr>
                <w:b/>
              </w:rPr>
            </w:pPr>
          </w:p>
        </w:tc>
      </w:tr>
      <w:tr w:rsidR="00EF1948" w:rsidRPr="006B2049">
        <w:tblPrEx>
          <w:tblCellMar>
            <w:top w:w="0" w:type="dxa"/>
            <w:bottom w:w="0" w:type="dxa"/>
          </w:tblCellMar>
        </w:tblPrEx>
        <w:tc>
          <w:tcPr>
            <w:tcW w:w="2463" w:type="dxa"/>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144"/>
            </w:pPr>
            <w:r w:rsidRPr="000132D6">
              <w:t>Développer les ressources humaines</w:t>
            </w:r>
          </w:p>
        </w:tc>
        <w:tc>
          <w:tcPr>
            <w:tcW w:w="2460" w:type="dxa"/>
            <w:gridSpan w:val="2"/>
            <w:vMerge w:val="restart"/>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144"/>
            </w:pPr>
            <w:r w:rsidRPr="000132D6">
              <w:t>Développer les ressources humaines, les capacités et les compétences personnelles à tous les niveaux</w:t>
            </w:r>
          </w:p>
        </w:tc>
        <w:tc>
          <w:tcPr>
            <w:tcW w:w="2468" w:type="dxa"/>
            <w:gridSpan w:val="3"/>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144"/>
            </w:pPr>
            <w:r w:rsidRPr="000132D6">
              <w:t>1.</w:t>
            </w:r>
            <w:r w:rsidRPr="000132D6">
              <w:tab/>
              <w:t>Nombre de stages de formation</w:t>
            </w:r>
          </w:p>
        </w:tc>
        <w:tc>
          <w:tcPr>
            <w:tcW w:w="2460" w:type="dxa"/>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43"/>
            </w:pPr>
            <w:r w:rsidRPr="000132D6">
              <w:t>1.</w:t>
            </w:r>
            <w:r w:rsidRPr="000132D6">
              <w:tab/>
              <w:t>Formation linguistique et informatique</w:t>
            </w:r>
          </w:p>
        </w:tc>
      </w:tr>
      <w:tr w:rsidR="00EF1948" w:rsidRPr="006B2049">
        <w:tblPrEx>
          <w:tblCellMar>
            <w:top w:w="0" w:type="dxa"/>
            <w:bottom w:w="0" w:type="dxa"/>
          </w:tblCellMar>
        </w:tblPrEx>
        <w:tc>
          <w:tcPr>
            <w:tcW w:w="2463" w:type="dxa"/>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144"/>
            </w:pPr>
          </w:p>
        </w:tc>
        <w:tc>
          <w:tcPr>
            <w:tcW w:w="2460" w:type="dxa"/>
            <w:gridSpan w:val="2"/>
            <w:vMerge/>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144"/>
            </w:pPr>
          </w:p>
        </w:tc>
        <w:tc>
          <w:tcPr>
            <w:tcW w:w="2468" w:type="dxa"/>
            <w:gridSpan w:val="3"/>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144"/>
            </w:pPr>
            <w:r w:rsidRPr="000132D6">
              <w:t>2.</w:t>
            </w:r>
            <w:r w:rsidRPr="000132D6">
              <w:tab/>
              <w:t>Nombre d’employés des deux sexes ayant suivi une formation</w:t>
            </w:r>
          </w:p>
        </w:tc>
        <w:tc>
          <w:tcPr>
            <w:tcW w:w="2460" w:type="dxa"/>
            <w:shd w:val="clear" w:color="auto" w:fill="auto"/>
          </w:tcPr>
          <w:p w:rsidR="00EF1948" w:rsidRPr="000132D6" w:rsidRDefault="00EF1948" w:rsidP="00122FF4">
            <w:pPr>
              <w:tabs>
                <w:tab w:val="left" w:pos="288"/>
                <w:tab w:val="left" w:pos="576"/>
                <w:tab w:val="left" w:pos="864"/>
                <w:tab w:val="left" w:pos="1152"/>
              </w:tabs>
              <w:suppressAutoHyphens/>
              <w:spacing w:before="81" w:after="40" w:line="210" w:lineRule="exact"/>
              <w:ind w:right="43"/>
            </w:pPr>
            <w:r w:rsidRPr="000132D6">
              <w:t>2.</w:t>
            </w:r>
            <w:r w:rsidRPr="000132D6">
              <w:tab/>
              <w:t>Formation spécialisée pour le personnel de la Commission et des différents organismes gouvernementaux</w:t>
            </w:r>
          </w:p>
        </w:tc>
      </w:tr>
      <w:tr w:rsidR="00122FF4" w:rsidRPr="006B2049">
        <w:tblPrEx>
          <w:tblCellMar>
            <w:top w:w="0" w:type="dxa"/>
            <w:bottom w:w="0" w:type="dxa"/>
          </w:tblCellMar>
        </w:tblPrEx>
        <w:tc>
          <w:tcPr>
            <w:tcW w:w="2463" w:type="dxa"/>
            <w:shd w:val="clear" w:color="auto" w:fill="auto"/>
          </w:tcPr>
          <w:p w:rsidR="00122FF4" w:rsidRPr="000132D6" w:rsidRDefault="00122FF4" w:rsidP="00122FF4">
            <w:pPr>
              <w:tabs>
                <w:tab w:val="left" w:pos="288"/>
                <w:tab w:val="left" w:pos="576"/>
                <w:tab w:val="left" w:pos="864"/>
                <w:tab w:val="left" w:pos="1152"/>
              </w:tabs>
              <w:suppressAutoHyphens/>
              <w:spacing w:before="40" w:after="40" w:line="210" w:lineRule="exact"/>
              <w:ind w:right="144"/>
            </w:pPr>
          </w:p>
        </w:tc>
        <w:tc>
          <w:tcPr>
            <w:tcW w:w="2460" w:type="dxa"/>
            <w:gridSpan w:val="2"/>
            <w:shd w:val="clear" w:color="auto" w:fill="auto"/>
          </w:tcPr>
          <w:p w:rsidR="00122FF4" w:rsidRPr="000132D6" w:rsidRDefault="00122FF4" w:rsidP="00122FF4">
            <w:pPr>
              <w:tabs>
                <w:tab w:val="left" w:pos="288"/>
                <w:tab w:val="left" w:pos="576"/>
                <w:tab w:val="left" w:pos="864"/>
                <w:tab w:val="left" w:pos="1152"/>
              </w:tabs>
              <w:suppressAutoHyphens/>
              <w:spacing w:before="40" w:after="40" w:line="210" w:lineRule="exact"/>
              <w:ind w:right="144"/>
            </w:pPr>
          </w:p>
        </w:tc>
        <w:tc>
          <w:tcPr>
            <w:tcW w:w="2468" w:type="dxa"/>
            <w:gridSpan w:val="3"/>
            <w:shd w:val="clear" w:color="auto" w:fill="auto"/>
          </w:tcPr>
          <w:p w:rsidR="00122FF4" w:rsidRPr="000132D6" w:rsidRDefault="00EF1948" w:rsidP="00EF1948">
            <w:pPr>
              <w:tabs>
                <w:tab w:val="left" w:pos="288"/>
                <w:tab w:val="left" w:pos="576"/>
                <w:tab w:val="left" w:pos="864"/>
                <w:tab w:val="left" w:pos="1152"/>
              </w:tabs>
              <w:suppressAutoHyphens/>
              <w:spacing w:before="40" w:after="40" w:line="210" w:lineRule="exact"/>
              <w:ind w:left="216" w:right="144" w:hanging="216"/>
            </w:pPr>
            <w:r>
              <w:t>–</w:t>
            </w:r>
            <w:r>
              <w:tab/>
            </w:r>
            <w:r w:rsidR="00122FF4" w:rsidRPr="000132D6">
              <w:t>Mise en place d’un système national pour l’évaluation des résultats obtenus par les projets et le suivi de l’application</w:t>
            </w:r>
          </w:p>
          <w:p w:rsidR="00122FF4" w:rsidRPr="000132D6" w:rsidRDefault="00EF1948" w:rsidP="00EF1948">
            <w:pPr>
              <w:tabs>
                <w:tab w:val="left" w:pos="288"/>
                <w:tab w:val="left" w:pos="576"/>
                <w:tab w:val="left" w:pos="864"/>
                <w:tab w:val="left" w:pos="1152"/>
              </w:tabs>
              <w:suppressAutoHyphens/>
              <w:spacing w:before="40" w:after="40" w:line="210" w:lineRule="exact"/>
              <w:ind w:left="216" w:right="144" w:hanging="216"/>
            </w:pPr>
            <w:r>
              <w:t>–</w:t>
            </w:r>
            <w:r>
              <w:tab/>
            </w:r>
            <w:r w:rsidR="00122FF4" w:rsidRPr="000132D6">
              <w:t>Évaluation des politiques</w:t>
            </w:r>
          </w:p>
        </w:tc>
        <w:tc>
          <w:tcPr>
            <w:tcW w:w="2460" w:type="dxa"/>
            <w:shd w:val="clear" w:color="auto" w:fill="auto"/>
          </w:tcPr>
          <w:p w:rsidR="00122FF4" w:rsidRPr="000132D6" w:rsidRDefault="00122FF4" w:rsidP="00122FF4">
            <w:pPr>
              <w:tabs>
                <w:tab w:val="left" w:pos="288"/>
                <w:tab w:val="left" w:pos="576"/>
                <w:tab w:val="left" w:pos="864"/>
                <w:tab w:val="left" w:pos="1152"/>
              </w:tabs>
              <w:suppressAutoHyphens/>
              <w:spacing w:before="40" w:after="40" w:line="210" w:lineRule="exact"/>
              <w:ind w:right="43"/>
            </w:pPr>
          </w:p>
        </w:tc>
      </w:tr>
      <w:tr w:rsidR="00EF1948" w:rsidRPr="000132D6">
        <w:tblPrEx>
          <w:tblCellMar>
            <w:top w:w="0" w:type="dxa"/>
            <w:bottom w:w="0" w:type="dxa"/>
          </w:tblCellMar>
        </w:tblPrEx>
        <w:tc>
          <w:tcPr>
            <w:tcW w:w="7391" w:type="dxa"/>
            <w:gridSpan w:val="6"/>
            <w:shd w:val="clear" w:color="auto" w:fill="auto"/>
          </w:tcPr>
          <w:p w:rsidR="00EF1948" w:rsidRPr="000132D6" w:rsidRDefault="00EF1948" w:rsidP="00EF1948">
            <w:pPr>
              <w:keepNext/>
              <w:tabs>
                <w:tab w:val="left" w:pos="288"/>
                <w:tab w:val="left" w:pos="576"/>
                <w:tab w:val="left" w:pos="864"/>
                <w:tab w:val="left" w:pos="1152"/>
              </w:tabs>
              <w:suppressAutoHyphens/>
              <w:spacing w:before="40" w:after="40" w:line="210" w:lineRule="exact"/>
              <w:ind w:right="144"/>
              <w:rPr>
                <w:b/>
              </w:rPr>
            </w:pPr>
            <w:r w:rsidRPr="00A16029">
              <w:rPr>
                <w:b/>
              </w:rPr>
              <w:t>Promouvoir la combinaison des domaines de spécialité</w:t>
            </w:r>
          </w:p>
        </w:tc>
        <w:tc>
          <w:tcPr>
            <w:tcW w:w="2460" w:type="dxa"/>
            <w:shd w:val="clear" w:color="auto" w:fill="auto"/>
          </w:tcPr>
          <w:p w:rsidR="00EF1948" w:rsidRPr="000132D6" w:rsidRDefault="00EF1948" w:rsidP="00EF1948">
            <w:pPr>
              <w:keepNext/>
              <w:tabs>
                <w:tab w:val="left" w:pos="288"/>
                <w:tab w:val="left" w:pos="576"/>
                <w:tab w:val="left" w:pos="864"/>
                <w:tab w:val="left" w:pos="1152"/>
              </w:tabs>
              <w:suppressAutoHyphens/>
              <w:spacing w:before="40" w:after="40" w:line="210" w:lineRule="exact"/>
              <w:ind w:right="144"/>
              <w:rPr>
                <w:b/>
              </w:rPr>
            </w:pPr>
          </w:p>
        </w:tc>
      </w:tr>
      <w:tr w:rsidR="00122FF4" w:rsidRPr="006B2049">
        <w:tblPrEx>
          <w:tblCellMar>
            <w:top w:w="0" w:type="dxa"/>
            <w:bottom w:w="0" w:type="dxa"/>
          </w:tblCellMar>
        </w:tblPrEx>
        <w:tc>
          <w:tcPr>
            <w:tcW w:w="9851" w:type="dxa"/>
            <w:gridSpan w:val="7"/>
            <w:shd w:val="clear" w:color="auto" w:fill="auto"/>
          </w:tcPr>
          <w:p w:rsidR="00122FF4" w:rsidRPr="006B2049" w:rsidRDefault="00122FF4" w:rsidP="00EF1948">
            <w:pPr>
              <w:keepNext/>
              <w:tabs>
                <w:tab w:val="left" w:pos="288"/>
                <w:tab w:val="left" w:pos="576"/>
                <w:tab w:val="left" w:pos="864"/>
                <w:tab w:val="left" w:pos="1152"/>
              </w:tabs>
              <w:suppressAutoHyphens/>
              <w:spacing w:before="40" w:after="40" w:line="210" w:lineRule="exact"/>
              <w:ind w:right="43"/>
              <w:rPr>
                <w:sz w:val="17"/>
              </w:rPr>
            </w:pPr>
            <w:r w:rsidRPr="00A16029">
              <w:rPr>
                <w:b/>
              </w:rPr>
              <w:t>Le défi</w:t>
            </w:r>
            <w:r w:rsidRPr="00A16029">
              <w:t xml:space="preserve"> :</w:t>
            </w:r>
          </w:p>
        </w:tc>
      </w:tr>
      <w:tr w:rsidR="00EF1948" w:rsidRPr="006B2049">
        <w:tblPrEx>
          <w:tblCellMar>
            <w:top w:w="0" w:type="dxa"/>
            <w:bottom w:w="0" w:type="dxa"/>
          </w:tblCellMar>
        </w:tblPrEx>
        <w:tc>
          <w:tcPr>
            <w:tcW w:w="9851" w:type="dxa"/>
            <w:gridSpan w:val="7"/>
            <w:tcBorders>
              <w:bottom w:val="single" w:sz="4" w:space="0" w:color="auto"/>
            </w:tcBorders>
            <w:shd w:val="clear" w:color="auto" w:fill="auto"/>
          </w:tcPr>
          <w:p w:rsidR="00EF1948" w:rsidRDefault="00EF1948" w:rsidP="00EF1948">
            <w:pPr>
              <w:keepNext/>
              <w:tabs>
                <w:tab w:val="left" w:pos="288"/>
                <w:tab w:val="left" w:pos="576"/>
                <w:tab w:val="left" w:pos="864"/>
                <w:tab w:val="left" w:pos="1152"/>
              </w:tabs>
              <w:suppressAutoHyphens/>
              <w:spacing w:before="40" w:after="40" w:line="210" w:lineRule="exact"/>
              <w:ind w:right="43"/>
            </w:pPr>
            <w:r w:rsidRPr="00A16029">
              <w:t>1.</w:t>
            </w:r>
            <w:r w:rsidRPr="00A16029">
              <w:tab/>
              <w:t>Diffuser le système et préserver la structure organisationnelle spécialisée (voir annexe)</w:t>
            </w:r>
          </w:p>
          <w:p w:rsidR="00EF1948" w:rsidRPr="00A16029" w:rsidRDefault="00EF1948" w:rsidP="00EF1948">
            <w:pPr>
              <w:keepNext/>
              <w:tabs>
                <w:tab w:val="left" w:pos="288"/>
                <w:tab w:val="left" w:pos="576"/>
                <w:tab w:val="left" w:pos="864"/>
                <w:tab w:val="left" w:pos="1152"/>
              </w:tabs>
              <w:suppressAutoHyphens/>
              <w:spacing w:before="40" w:after="40" w:line="210" w:lineRule="exact"/>
              <w:ind w:right="43"/>
              <w:rPr>
                <w:b/>
              </w:rPr>
            </w:pPr>
            <w:r w:rsidRPr="00A16029">
              <w:t>2.</w:t>
            </w:r>
            <w:r w:rsidRPr="00A16029">
              <w:tab/>
              <w:t>Renforcer les relations de coopération et les institutionnaliser</w:t>
            </w:r>
          </w:p>
        </w:tc>
      </w:tr>
      <w:tr w:rsidR="00122FF4" w:rsidRPr="006B2049">
        <w:tblPrEx>
          <w:tblCellMar>
            <w:top w:w="0" w:type="dxa"/>
            <w:bottom w:w="0" w:type="dxa"/>
          </w:tblCellMar>
        </w:tblPrEx>
        <w:tc>
          <w:tcPr>
            <w:tcW w:w="2463" w:type="dxa"/>
            <w:tcBorders>
              <w:top w:val="single" w:sz="4" w:space="0" w:color="auto"/>
            </w:tcBorders>
            <w:shd w:val="clear" w:color="auto" w:fill="auto"/>
          </w:tcPr>
          <w:p w:rsidR="00122FF4" w:rsidRPr="00A16029" w:rsidRDefault="00122FF4" w:rsidP="00122FF4">
            <w:pPr>
              <w:keepNext/>
              <w:keepLines/>
              <w:tabs>
                <w:tab w:val="left" w:pos="288"/>
                <w:tab w:val="left" w:pos="576"/>
                <w:tab w:val="left" w:pos="864"/>
                <w:tab w:val="left" w:pos="1152"/>
              </w:tabs>
              <w:suppressAutoHyphens/>
              <w:spacing w:before="40" w:after="40" w:line="210" w:lineRule="exact"/>
              <w:ind w:right="144"/>
            </w:pPr>
            <w:r w:rsidRPr="00A16029">
              <w:t>1.</w:t>
            </w:r>
            <w:r w:rsidRPr="00A16029">
              <w:tab/>
              <w:t>Renforcer les capacités afin de classer par ordre de priorité, planifier et mettre en œuvre le suivi et l’évaluation des différents domaines de spécialité</w:t>
            </w:r>
          </w:p>
        </w:tc>
        <w:tc>
          <w:tcPr>
            <w:tcW w:w="2460" w:type="dxa"/>
            <w:gridSpan w:val="2"/>
            <w:tcBorders>
              <w:top w:val="single" w:sz="4" w:space="0" w:color="auto"/>
            </w:tcBorders>
            <w:shd w:val="clear" w:color="auto" w:fill="auto"/>
          </w:tcPr>
          <w:p w:rsidR="00122FF4" w:rsidRPr="00A16029" w:rsidRDefault="00122FF4" w:rsidP="00122FF4">
            <w:pPr>
              <w:keepNext/>
              <w:keepLines/>
              <w:tabs>
                <w:tab w:val="left" w:pos="288"/>
                <w:tab w:val="left" w:pos="576"/>
                <w:tab w:val="left" w:pos="864"/>
                <w:tab w:val="left" w:pos="1152"/>
              </w:tabs>
              <w:suppressAutoHyphens/>
              <w:spacing w:before="40" w:after="40" w:line="210" w:lineRule="exact"/>
              <w:ind w:right="144"/>
            </w:pPr>
            <w:r w:rsidRPr="00A16029">
              <w:t>Appliquer des méthodes administratives modernes basées sur la négociation, la coordination et le suivi dans les départements et établir les normes et les indicateurs nécessaires pour mesurer la productivité et les résultats</w:t>
            </w:r>
          </w:p>
        </w:tc>
        <w:tc>
          <w:tcPr>
            <w:tcW w:w="2468" w:type="dxa"/>
            <w:gridSpan w:val="3"/>
            <w:tcBorders>
              <w:top w:val="single" w:sz="4" w:space="0" w:color="auto"/>
            </w:tcBorders>
            <w:shd w:val="clear" w:color="auto" w:fill="auto"/>
          </w:tcPr>
          <w:p w:rsidR="00122FF4" w:rsidRPr="00A16029" w:rsidRDefault="00122FF4" w:rsidP="00122FF4">
            <w:pPr>
              <w:keepNext/>
              <w:keepLines/>
              <w:tabs>
                <w:tab w:val="left" w:pos="288"/>
                <w:tab w:val="left" w:pos="576"/>
                <w:tab w:val="left" w:pos="864"/>
                <w:tab w:val="left" w:pos="1152"/>
              </w:tabs>
              <w:suppressAutoHyphens/>
              <w:spacing w:before="40" w:after="40" w:line="210" w:lineRule="exact"/>
              <w:ind w:right="144"/>
            </w:pPr>
          </w:p>
        </w:tc>
        <w:tc>
          <w:tcPr>
            <w:tcW w:w="2460" w:type="dxa"/>
            <w:tcBorders>
              <w:top w:val="single" w:sz="4" w:space="0" w:color="auto"/>
            </w:tcBorders>
            <w:shd w:val="clear" w:color="auto" w:fill="auto"/>
          </w:tcPr>
          <w:p w:rsidR="00122FF4" w:rsidRPr="00A16029" w:rsidRDefault="00122FF4" w:rsidP="00122FF4">
            <w:pPr>
              <w:keepNext/>
              <w:keepLines/>
              <w:tabs>
                <w:tab w:val="left" w:pos="288"/>
                <w:tab w:val="left" w:pos="576"/>
                <w:tab w:val="left" w:pos="864"/>
                <w:tab w:val="left" w:pos="1152"/>
              </w:tabs>
              <w:suppressAutoHyphens/>
              <w:spacing w:before="40" w:after="40" w:line="210" w:lineRule="exact"/>
            </w:pPr>
            <w:r w:rsidRPr="00A16029">
              <w:t>Élaboration d’une stratégie intégrée pour la Commission et un plan annuel</w:t>
            </w:r>
          </w:p>
          <w:p w:rsidR="00122FF4" w:rsidRPr="00A16029" w:rsidRDefault="00EF1948" w:rsidP="00EF1948">
            <w:pPr>
              <w:keepNext/>
              <w:keepLines/>
              <w:tabs>
                <w:tab w:val="left" w:pos="288"/>
                <w:tab w:val="left" w:pos="576"/>
                <w:tab w:val="left" w:pos="864"/>
                <w:tab w:val="left" w:pos="1152"/>
              </w:tabs>
              <w:suppressAutoHyphens/>
              <w:spacing w:before="40" w:after="40" w:line="210" w:lineRule="exact"/>
              <w:ind w:left="216" w:hanging="216"/>
            </w:pPr>
            <w:r>
              <w:t>–</w:t>
            </w:r>
            <w:r>
              <w:tab/>
            </w:r>
            <w:r w:rsidR="00122FF4" w:rsidRPr="00A16029">
              <w:t>Établissement de la structure organisationnelle</w:t>
            </w:r>
          </w:p>
          <w:p w:rsidR="00122FF4" w:rsidRPr="00A16029" w:rsidRDefault="00EF1948" w:rsidP="00EF1948">
            <w:pPr>
              <w:keepNext/>
              <w:keepLines/>
              <w:tabs>
                <w:tab w:val="left" w:pos="288"/>
                <w:tab w:val="left" w:pos="576"/>
                <w:tab w:val="left" w:pos="864"/>
                <w:tab w:val="left" w:pos="1152"/>
              </w:tabs>
              <w:suppressAutoHyphens/>
              <w:spacing w:before="40" w:after="40" w:line="210" w:lineRule="exact"/>
              <w:ind w:left="216" w:hanging="216"/>
            </w:pPr>
            <w:r>
              <w:t>–</w:t>
            </w:r>
            <w:r>
              <w:tab/>
            </w:r>
            <w:r w:rsidR="00122FF4" w:rsidRPr="00A16029">
              <w:t>Conception de modèles pour toutes les activités de la Commission (formation, voyages, congés…)</w:t>
            </w:r>
          </w:p>
        </w:tc>
      </w:tr>
      <w:tr w:rsidR="00122FF4" w:rsidRPr="006B2049">
        <w:tblPrEx>
          <w:tblCellMar>
            <w:top w:w="0" w:type="dxa"/>
            <w:bottom w:w="0" w:type="dxa"/>
          </w:tblCellMar>
        </w:tblPrEx>
        <w:tc>
          <w:tcPr>
            <w:tcW w:w="2463" w:type="dxa"/>
            <w:shd w:val="clear" w:color="auto" w:fill="auto"/>
          </w:tcPr>
          <w:p w:rsidR="00122FF4" w:rsidRPr="00A16029" w:rsidRDefault="00EF1948" w:rsidP="00122FF4">
            <w:pPr>
              <w:tabs>
                <w:tab w:val="left" w:pos="288"/>
                <w:tab w:val="left" w:pos="576"/>
                <w:tab w:val="left" w:pos="864"/>
                <w:tab w:val="left" w:pos="1152"/>
              </w:tabs>
              <w:suppressAutoHyphens/>
              <w:spacing w:before="40" w:after="40" w:line="210" w:lineRule="exact"/>
              <w:ind w:right="144"/>
            </w:pPr>
            <w:r>
              <w:t>2.</w:t>
            </w:r>
            <w:r>
              <w:tab/>
            </w:r>
            <w:r w:rsidR="00122FF4" w:rsidRPr="00A16029">
              <w:t>Renforcer les mécanismes efficaces au niveau des directions afin de faciliter la coopération et les partenariats dans les directions et entre les unes et les autres</w:t>
            </w:r>
          </w:p>
        </w:tc>
        <w:tc>
          <w:tcPr>
            <w:tcW w:w="2451" w:type="dxa"/>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pPr>
            <w:r w:rsidRPr="00A16029">
              <w:t>Donner des descriptions d’emploi détaillées, montrer les produits de chaque emploi et les relations entre les emplois, et identifier les moyens de mesurer leur influence en développant le comportement fonctionnel de chaque employé et ses besoins de formation et de développement</w:t>
            </w:r>
          </w:p>
        </w:tc>
        <w:tc>
          <w:tcPr>
            <w:tcW w:w="2477" w:type="dxa"/>
            <w:gridSpan w:val="4"/>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43"/>
            </w:pPr>
          </w:p>
        </w:tc>
      </w:tr>
      <w:tr w:rsidR="00122FF4" w:rsidRPr="006B2049">
        <w:tblPrEx>
          <w:tblCellMar>
            <w:top w:w="0" w:type="dxa"/>
            <w:bottom w:w="0" w:type="dxa"/>
          </w:tblCellMar>
        </w:tblPrEx>
        <w:tc>
          <w:tcPr>
            <w:tcW w:w="2463" w:type="dxa"/>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pPr>
            <w:r w:rsidRPr="00A16029">
              <w:t>Élaborer des stratégies qui combinent les différents domaines de spécialité entre les directions de la Commission</w:t>
            </w:r>
          </w:p>
        </w:tc>
        <w:tc>
          <w:tcPr>
            <w:tcW w:w="2451" w:type="dxa"/>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77" w:type="dxa"/>
            <w:gridSpan w:val="4"/>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43"/>
            </w:pPr>
          </w:p>
        </w:tc>
      </w:tr>
      <w:tr w:rsidR="00122FF4" w:rsidRPr="006B2049">
        <w:tblPrEx>
          <w:tblCellMar>
            <w:top w:w="0" w:type="dxa"/>
            <w:bottom w:w="0" w:type="dxa"/>
          </w:tblCellMar>
        </w:tblPrEx>
        <w:tc>
          <w:tcPr>
            <w:tcW w:w="2463" w:type="dxa"/>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r w:rsidRPr="00A16029">
              <w:t>Renforcer les mécanismes efficaces des directions</w:t>
            </w:r>
          </w:p>
        </w:tc>
        <w:tc>
          <w:tcPr>
            <w:tcW w:w="2451" w:type="dxa"/>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77" w:type="dxa"/>
            <w:gridSpan w:val="4"/>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60" w:type="dxa"/>
            <w:tcBorders>
              <w:bottom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43"/>
            </w:pPr>
          </w:p>
        </w:tc>
      </w:tr>
      <w:tr w:rsidR="00122FF4" w:rsidRPr="006B2049">
        <w:tblPrEx>
          <w:tblCellMar>
            <w:top w:w="0" w:type="dxa"/>
            <w:bottom w:w="0" w:type="dxa"/>
          </w:tblCellMar>
        </w:tblPrEx>
        <w:tc>
          <w:tcPr>
            <w:tcW w:w="4914" w:type="dxa"/>
            <w:gridSpan w:val="2"/>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r w:rsidRPr="00A16029">
              <w:rPr>
                <w:b/>
              </w:rPr>
              <w:t>Élargir les partenariats et les alliances</w:t>
            </w:r>
          </w:p>
        </w:tc>
        <w:tc>
          <w:tcPr>
            <w:tcW w:w="2477" w:type="dxa"/>
            <w:gridSpan w:val="4"/>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144"/>
            </w:pPr>
          </w:p>
        </w:tc>
        <w:tc>
          <w:tcPr>
            <w:tcW w:w="2460" w:type="dxa"/>
            <w:tcBorders>
              <w:top w:val="single" w:sz="4" w:space="0" w:color="auto"/>
            </w:tcBorders>
            <w:shd w:val="clear" w:color="auto" w:fill="auto"/>
          </w:tcPr>
          <w:p w:rsidR="00122FF4" w:rsidRPr="00A16029" w:rsidRDefault="00122FF4" w:rsidP="00122FF4">
            <w:pPr>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rPr>
          <w:trHeight w:val="2472"/>
        </w:trPr>
        <w:tc>
          <w:tcPr>
            <w:tcW w:w="2463" w:type="dxa"/>
            <w:shd w:val="clear" w:color="auto" w:fill="auto"/>
          </w:tcPr>
          <w:p w:rsidR="000254C9" w:rsidRPr="00A16029" w:rsidRDefault="000254C9" w:rsidP="000254C9">
            <w:pPr>
              <w:tabs>
                <w:tab w:val="left" w:pos="288"/>
                <w:tab w:val="left" w:pos="576"/>
                <w:tab w:val="left" w:pos="864"/>
                <w:tab w:val="left" w:pos="1152"/>
              </w:tabs>
              <w:suppressAutoHyphens/>
              <w:spacing w:before="40" w:after="40" w:line="210" w:lineRule="exact"/>
              <w:ind w:right="144"/>
            </w:pPr>
            <w:r w:rsidRPr="00A16029">
              <w:t>1.</w:t>
            </w:r>
            <w:r w:rsidRPr="00A16029">
              <w:tab/>
              <w:t>Avec les autres entités gouvernementales</w:t>
            </w:r>
          </w:p>
          <w:p w:rsidR="000254C9" w:rsidRPr="00A16029" w:rsidRDefault="000254C9" w:rsidP="000254C9">
            <w:pPr>
              <w:keepLines/>
              <w:tabs>
                <w:tab w:val="left" w:pos="288"/>
                <w:tab w:val="left" w:pos="576"/>
                <w:tab w:val="left" w:pos="864"/>
                <w:tab w:val="left" w:pos="1152"/>
              </w:tabs>
              <w:suppressAutoHyphens/>
              <w:spacing w:before="40" w:after="40" w:line="210" w:lineRule="exact"/>
              <w:ind w:right="144"/>
            </w:pPr>
            <w:r w:rsidRPr="00A16029">
              <w:t>2.</w:t>
            </w:r>
            <w:r w:rsidRPr="00A16029">
              <w:tab/>
              <w:t>Avec des organismes non gouvernementaux et des associations de la société civile</w:t>
            </w:r>
          </w:p>
        </w:tc>
        <w:tc>
          <w:tcPr>
            <w:tcW w:w="2451" w:type="dxa"/>
            <w:shd w:val="clear" w:color="auto" w:fill="auto"/>
          </w:tcPr>
          <w:p w:rsidR="000254C9" w:rsidRPr="00A16029" w:rsidRDefault="000254C9" w:rsidP="000254C9">
            <w:pPr>
              <w:keepLines/>
              <w:tabs>
                <w:tab w:val="left" w:pos="288"/>
                <w:tab w:val="left" w:pos="576"/>
                <w:tab w:val="left" w:pos="864"/>
                <w:tab w:val="left" w:pos="1152"/>
              </w:tabs>
              <w:suppressAutoHyphens/>
              <w:spacing w:before="40" w:after="40" w:line="210" w:lineRule="exact"/>
              <w:ind w:right="144"/>
            </w:pPr>
            <w:r w:rsidRPr="00A16029">
              <w:t>Engagement d’appliquer la méthode participative</w:t>
            </w:r>
          </w:p>
          <w:p w:rsidR="000254C9" w:rsidRPr="00A16029" w:rsidRDefault="000254C9" w:rsidP="000254C9">
            <w:pPr>
              <w:keepLines/>
              <w:tabs>
                <w:tab w:val="left" w:pos="288"/>
                <w:tab w:val="left" w:pos="576"/>
                <w:tab w:val="left" w:pos="864"/>
                <w:tab w:val="left" w:pos="1152"/>
              </w:tabs>
              <w:suppressAutoHyphens/>
              <w:spacing w:before="40" w:after="40" w:line="210" w:lineRule="exact"/>
            </w:pPr>
            <w:r w:rsidRPr="00A16029">
              <w:t>L’économie sociale de marché nécessite de nombreuses responsabilités pour inclure le secteur privé, les administrations locales, les organisations non gouvernementales et les associations de la société civile</w:t>
            </w:r>
          </w:p>
        </w:tc>
        <w:tc>
          <w:tcPr>
            <w:tcW w:w="2477" w:type="dxa"/>
            <w:gridSpan w:val="4"/>
            <w:shd w:val="clear" w:color="auto" w:fill="auto"/>
          </w:tcPr>
          <w:p w:rsidR="000254C9" w:rsidRPr="00A16029" w:rsidRDefault="000254C9" w:rsidP="000254C9">
            <w:pPr>
              <w:tabs>
                <w:tab w:val="left" w:pos="288"/>
                <w:tab w:val="left" w:pos="576"/>
                <w:tab w:val="left" w:pos="864"/>
                <w:tab w:val="left" w:pos="1152"/>
              </w:tabs>
              <w:suppressAutoHyphens/>
              <w:spacing w:before="40" w:after="40" w:line="210" w:lineRule="exact"/>
              <w:ind w:right="144"/>
            </w:pPr>
          </w:p>
        </w:tc>
        <w:tc>
          <w:tcPr>
            <w:tcW w:w="2460" w:type="dxa"/>
            <w:vMerge w:val="restart"/>
            <w:shd w:val="clear" w:color="auto" w:fill="auto"/>
          </w:tcPr>
          <w:p w:rsidR="000254C9" w:rsidRPr="00A16029" w:rsidRDefault="000254C9" w:rsidP="000254C9">
            <w:pPr>
              <w:keepLines/>
              <w:tabs>
                <w:tab w:val="left" w:pos="288"/>
                <w:tab w:val="left" w:pos="576"/>
                <w:tab w:val="left" w:pos="864"/>
                <w:tab w:val="left" w:pos="1152"/>
              </w:tabs>
              <w:suppressAutoHyphens/>
              <w:spacing w:before="40" w:after="40" w:line="210" w:lineRule="exact"/>
              <w:ind w:left="216" w:right="43" w:hanging="216"/>
            </w:pPr>
            <w:r w:rsidRPr="00A16029">
              <w:t>–</w:t>
            </w:r>
            <w:r>
              <w:tab/>
            </w:r>
            <w:r w:rsidRPr="00A16029">
              <w:t>Mémorandum d’accord avec le Ministère de l’enseignement supérieur</w:t>
            </w:r>
          </w:p>
          <w:p w:rsidR="000254C9" w:rsidRPr="00A16029" w:rsidRDefault="000254C9" w:rsidP="000254C9">
            <w:pPr>
              <w:keepLines/>
              <w:tabs>
                <w:tab w:val="left" w:pos="288"/>
                <w:tab w:val="left" w:pos="576"/>
                <w:tab w:val="left" w:pos="864"/>
                <w:tab w:val="left" w:pos="1152"/>
              </w:tabs>
              <w:suppressAutoHyphens/>
              <w:spacing w:before="40" w:after="40" w:line="210" w:lineRule="exact"/>
              <w:ind w:left="216" w:right="43" w:hanging="216"/>
            </w:pPr>
            <w:r>
              <w:t>–</w:t>
            </w:r>
            <w:r>
              <w:tab/>
            </w:r>
            <w:r w:rsidRPr="00A16029">
              <w:t>Mémorandum d’accord avec la Commission de la planification de l’État</w:t>
            </w:r>
          </w:p>
          <w:p w:rsidR="000254C9" w:rsidRPr="00A16029" w:rsidRDefault="000254C9" w:rsidP="000254C9">
            <w:pPr>
              <w:keepLines/>
              <w:tabs>
                <w:tab w:val="left" w:pos="288"/>
                <w:tab w:val="left" w:pos="576"/>
                <w:tab w:val="left" w:pos="864"/>
                <w:tab w:val="left" w:pos="1152"/>
              </w:tabs>
              <w:suppressAutoHyphens/>
              <w:spacing w:before="40" w:after="40" w:line="210" w:lineRule="exact"/>
              <w:ind w:left="216" w:right="43" w:hanging="216"/>
            </w:pPr>
            <w:r>
              <w:t>–</w:t>
            </w:r>
            <w:r>
              <w:tab/>
            </w:r>
            <w:r w:rsidRPr="00A16029">
              <w:t>Élaboration du compte rendu de Beijing</w:t>
            </w:r>
          </w:p>
          <w:p w:rsidR="000254C9" w:rsidRDefault="000254C9" w:rsidP="000254C9">
            <w:pPr>
              <w:keepLines/>
              <w:tabs>
                <w:tab w:val="left" w:pos="288"/>
                <w:tab w:val="left" w:pos="576"/>
                <w:tab w:val="left" w:pos="864"/>
                <w:tab w:val="left" w:pos="1152"/>
              </w:tabs>
              <w:suppressAutoHyphens/>
              <w:spacing w:before="40" w:after="40" w:line="210" w:lineRule="exact"/>
              <w:ind w:left="216" w:right="43" w:hanging="216"/>
            </w:pPr>
            <w:r>
              <w:t>–</w:t>
            </w:r>
            <w:r>
              <w:tab/>
            </w:r>
            <w:r w:rsidRPr="00A16029">
              <w:t>Mémorandum d’accord avec la fédération générale des femmes</w:t>
            </w:r>
          </w:p>
          <w:p w:rsidR="000254C9" w:rsidRPr="00A16029" w:rsidRDefault="000254C9" w:rsidP="000254C9">
            <w:pPr>
              <w:keepLines/>
              <w:tabs>
                <w:tab w:val="left" w:pos="288"/>
                <w:tab w:val="left" w:pos="576"/>
                <w:tab w:val="left" w:pos="864"/>
                <w:tab w:val="left" w:pos="1152"/>
              </w:tabs>
              <w:suppressAutoHyphens/>
              <w:spacing w:before="40" w:after="40" w:line="210" w:lineRule="exact"/>
              <w:ind w:left="216" w:right="43" w:hanging="216"/>
            </w:pPr>
            <w:r>
              <w:t>–</w:t>
            </w:r>
            <w:r>
              <w:tab/>
            </w:r>
            <w:r w:rsidRPr="00A16029">
              <w:t>Festivités pour les enfants à Lattaquié</w:t>
            </w:r>
            <w:r>
              <w:t xml:space="preserve"> </w:t>
            </w:r>
            <w:r w:rsidRPr="00A16029">
              <w:t>(Chambre de commerce</w:t>
            </w:r>
          </w:p>
        </w:tc>
      </w:tr>
      <w:tr w:rsidR="000254C9" w:rsidRPr="006B2049">
        <w:tblPrEx>
          <w:tblCellMar>
            <w:top w:w="0" w:type="dxa"/>
            <w:bottom w:w="0" w:type="dxa"/>
          </w:tblCellMar>
        </w:tblPrEx>
        <w:tc>
          <w:tcPr>
            <w:tcW w:w="2463" w:type="dxa"/>
            <w:shd w:val="clear" w:color="auto" w:fill="auto"/>
          </w:tcPr>
          <w:p w:rsidR="000254C9" w:rsidRPr="00A16029" w:rsidRDefault="000254C9" w:rsidP="000254C9">
            <w:pPr>
              <w:keepLines/>
              <w:tabs>
                <w:tab w:val="left" w:pos="288"/>
                <w:tab w:val="left" w:pos="576"/>
                <w:tab w:val="left" w:pos="864"/>
                <w:tab w:val="left" w:pos="1152"/>
              </w:tabs>
              <w:suppressAutoHyphens/>
              <w:spacing w:before="40" w:after="40" w:line="210" w:lineRule="exact"/>
              <w:ind w:right="144"/>
            </w:pPr>
            <w:r w:rsidRPr="00A16029">
              <w:t>3.</w:t>
            </w:r>
            <w:r w:rsidRPr="00A16029">
              <w:tab/>
              <w:t>Avec le secteur privé</w:t>
            </w:r>
          </w:p>
        </w:tc>
        <w:tc>
          <w:tcPr>
            <w:tcW w:w="2451" w:type="dxa"/>
            <w:shd w:val="clear" w:color="auto" w:fill="auto"/>
          </w:tcPr>
          <w:p w:rsidR="000254C9" w:rsidRPr="00A16029" w:rsidRDefault="000254C9" w:rsidP="000254C9">
            <w:pPr>
              <w:keepNext/>
              <w:keepLines/>
              <w:tabs>
                <w:tab w:val="left" w:pos="288"/>
                <w:tab w:val="left" w:pos="576"/>
                <w:tab w:val="left" w:pos="864"/>
                <w:tab w:val="left" w:pos="1152"/>
              </w:tabs>
              <w:suppressAutoHyphens/>
              <w:spacing w:before="40" w:after="40" w:line="210" w:lineRule="exact"/>
            </w:pPr>
            <w:r w:rsidRPr="00A16029">
              <w:t xml:space="preserve">Ouverture sur le monde et établissement de relations de coopération </w:t>
            </w:r>
            <w:r>
              <w:t xml:space="preserve">internationales sur </w:t>
            </w:r>
            <w:r w:rsidRPr="00A16029">
              <w:t>une base</w:t>
            </w:r>
          </w:p>
        </w:tc>
        <w:tc>
          <w:tcPr>
            <w:tcW w:w="2477" w:type="dxa"/>
            <w:gridSpan w:val="4"/>
            <w:shd w:val="clear" w:color="auto" w:fill="auto"/>
          </w:tcPr>
          <w:p w:rsidR="000254C9" w:rsidRPr="00A16029" w:rsidRDefault="000254C9" w:rsidP="000254C9">
            <w:pPr>
              <w:tabs>
                <w:tab w:val="left" w:pos="288"/>
                <w:tab w:val="left" w:pos="576"/>
                <w:tab w:val="left" w:pos="864"/>
                <w:tab w:val="left" w:pos="1152"/>
              </w:tabs>
              <w:suppressAutoHyphens/>
              <w:spacing w:before="40" w:after="40" w:line="210" w:lineRule="exact"/>
              <w:ind w:right="144"/>
            </w:pPr>
          </w:p>
        </w:tc>
        <w:tc>
          <w:tcPr>
            <w:tcW w:w="2460" w:type="dxa"/>
            <w:vMerge/>
            <w:shd w:val="clear" w:color="auto" w:fill="auto"/>
          </w:tcPr>
          <w:p w:rsidR="000254C9" w:rsidRDefault="000254C9" w:rsidP="000254C9">
            <w:pPr>
              <w:keepLines/>
              <w:tabs>
                <w:tab w:val="left" w:pos="288"/>
                <w:tab w:val="left" w:pos="576"/>
                <w:tab w:val="left" w:pos="864"/>
                <w:tab w:val="left" w:pos="1152"/>
              </w:tabs>
              <w:suppressAutoHyphens/>
              <w:spacing w:before="40" w:after="40" w:line="210" w:lineRule="exact"/>
              <w:ind w:left="216" w:right="43" w:hanging="216"/>
            </w:pPr>
          </w:p>
        </w:tc>
      </w:tr>
      <w:tr w:rsidR="000254C9" w:rsidRPr="006B2049">
        <w:tblPrEx>
          <w:tblCellMar>
            <w:top w:w="0" w:type="dxa"/>
            <w:bottom w:w="0" w:type="dxa"/>
          </w:tblCellMar>
        </w:tblPrEx>
        <w:tc>
          <w:tcPr>
            <w:tcW w:w="2463" w:type="dxa"/>
            <w:shd w:val="clear" w:color="auto" w:fill="auto"/>
          </w:tcPr>
          <w:p w:rsidR="000254C9" w:rsidRPr="00A16029" w:rsidRDefault="000254C9" w:rsidP="000254C9">
            <w:pPr>
              <w:keepLines/>
              <w:tabs>
                <w:tab w:val="left" w:pos="288"/>
                <w:tab w:val="left" w:pos="576"/>
                <w:tab w:val="left" w:pos="864"/>
                <w:tab w:val="left" w:pos="1152"/>
              </w:tabs>
              <w:suppressAutoHyphens/>
              <w:spacing w:before="40" w:after="40" w:line="210" w:lineRule="exact"/>
              <w:ind w:right="144"/>
            </w:pPr>
          </w:p>
        </w:tc>
        <w:tc>
          <w:tcPr>
            <w:tcW w:w="2451" w:type="dxa"/>
            <w:shd w:val="clear" w:color="auto" w:fill="auto"/>
          </w:tcPr>
          <w:p w:rsidR="000254C9" w:rsidRPr="00A16029" w:rsidRDefault="000254C9" w:rsidP="000254C9">
            <w:pPr>
              <w:keepNext/>
              <w:keepLines/>
              <w:tabs>
                <w:tab w:val="left" w:pos="288"/>
                <w:tab w:val="left" w:pos="576"/>
                <w:tab w:val="left" w:pos="864"/>
                <w:tab w:val="left" w:pos="1152"/>
              </w:tabs>
              <w:suppressAutoHyphens/>
              <w:spacing w:before="40" w:after="40" w:line="210" w:lineRule="exact"/>
            </w:pPr>
            <w:r w:rsidRPr="00A16029">
              <w:t>participative qui respecte les intérêts mutuels et garantit que l’on maximise les avantages retirés des possibilités offertes par cette coopération</w:t>
            </w:r>
          </w:p>
        </w:tc>
        <w:tc>
          <w:tcPr>
            <w:tcW w:w="2477" w:type="dxa"/>
            <w:gridSpan w:val="4"/>
            <w:shd w:val="clear" w:color="auto" w:fill="auto"/>
          </w:tcPr>
          <w:p w:rsidR="000254C9" w:rsidRPr="00A16029" w:rsidRDefault="000254C9" w:rsidP="000254C9">
            <w:pPr>
              <w:tabs>
                <w:tab w:val="left" w:pos="288"/>
                <w:tab w:val="left" w:pos="576"/>
                <w:tab w:val="left" w:pos="864"/>
                <w:tab w:val="left" w:pos="1152"/>
              </w:tabs>
              <w:suppressAutoHyphens/>
              <w:spacing w:before="40" w:after="40" w:line="210" w:lineRule="exact"/>
              <w:ind w:right="144"/>
            </w:pPr>
          </w:p>
        </w:tc>
        <w:tc>
          <w:tcPr>
            <w:tcW w:w="2460" w:type="dxa"/>
            <w:vMerge w:val="restart"/>
            <w:shd w:val="clear" w:color="auto" w:fill="auto"/>
          </w:tcPr>
          <w:p w:rsidR="000254C9" w:rsidRDefault="000254C9" w:rsidP="000254C9">
            <w:pPr>
              <w:keepLines/>
              <w:tabs>
                <w:tab w:val="left" w:pos="288"/>
                <w:tab w:val="left" w:pos="576"/>
                <w:tab w:val="left" w:pos="864"/>
                <w:tab w:val="left" w:pos="1152"/>
              </w:tabs>
              <w:suppressAutoHyphens/>
              <w:spacing w:before="40" w:after="40" w:line="210" w:lineRule="exact"/>
              <w:ind w:left="216" w:right="43" w:hanging="216"/>
            </w:pPr>
            <w:r>
              <w:tab/>
            </w:r>
            <w:r w:rsidRPr="00A16029">
              <w:t>et d’industrie, Ariba communications, entreprise Jud)</w:t>
            </w:r>
          </w:p>
          <w:p w:rsidR="000254C9" w:rsidRDefault="000254C9" w:rsidP="000254C9">
            <w:pPr>
              <w:keepLines/>
              <w:tabs>
                <w:tab w:val="left" w:pos="288"/>
                <w:tab w:val="left" w:pos="576"/>
                <w:tab w:val="left" w:pos="864"/>
                <w:tab w:val="left" w:pos="1152"/>
              </w:tabs>
              <w:suppressAutoHyphens/>
              <w:spacing w:before="40" w:after="40" w:line="210" w:lineRule="exact"/>
              <w:ind w:left="216" w:right="43" w:hanging="216"/>
            </w:pPr>
            <w:r>
              <w:t>–</w:t>
            </w:r>
            <w:r>
              <w:tab/>
            </w:r>
            <w:r w:rsidRPr="00A16029">
              <w:t>Festivités pour les enfants à Damas (Ariba communications, en association avec l’UNICEF, UNIFEM, le FNUAP et Euro-Med Youth)</w:t>
            </w:r>
          </w:p>
        </w:tc>
      </w:tr>
      <w:tr w:rsidR="000254C9" w:rsidRPr="00A16029">
        <w:tblPrEx>
          <w:tblCellMar>
            <w:top w:w="0" w:type="dxa"/>
            <w:bottom w:w="0" w:type="dxa"/>
          </w:tblCellMar>
        </w:tblPrEx>
        <w:tc>
          <w:tcPr>
            <w:tcW w:w="2463" w:type="dxa"/>
            <w:shd w:val="clear" w:color="auto" w:fill="auto"/>
          </w:tcPr>
          <w:p w:rsidR="000254C9" w:rsidRPr="00A16029" w:rsidRDefault="000254C9" w:rsidP="000254C9">
            <w:pPr>
              <w:keepNext/>
              <w:keepLines/>
              <w:tabs>
                <w:tab w:val="left" w:pos="288"/>
                <w:tab w:val="left" w:pos="576"/>
                <w:tab w:val="left" w:pos="864"/>
                <w:tab w:val="left" w:pos="1152"/>
              </w:tabs>
              <w:suppressAutoHyphens/>
              <w:spacing w:before="40" w:after="40" w:line="210" w:lineRule="exact"/>
              <w:ind w:right="144"/>
            </w:pPr>
            <w:r w:rsidRPr="00A16029">
              <w:t>4.</w:t>
            </w:r>
            <w:r w:rsidRPr="00A16029">
              <w:tab/>
              <w:t>Avec les organisations régionales et internationales</w:t>
            </w:r>
          </w:p>
        </w:tc>
        <w:tc>
          <w:tcPr>
            <w:tcW w:w="2451" w:type="dxa"/>
            <w:shd w:val="clear" w:color="auto" w:fill="auto"/>
          </w:tcPr>
          <w:p w:rsidR="000254C9" w:rsidRPr="00A16029" w:rsidRDefault="000254C9" w:rsidP="000254C9">
            <w:pPr>
              <w:keepNext/>
              <w:tabs>
                <w:tab w:val="left" w:pos="288"/>
                <w:tab w:val="left" w:pos="576"/>
                <w:tab w:val="left" w:pos="864"/>
                <w:tab w:val="left" w:pos="1152"/>
              </w:tabs>
              <w:suppressAutoHyphens/>
              <w:spacing w:before="40" w:after="40" w:line="210" w:lineRule="exact"/>
              <w:ind w:right="72"/>
            </w:pPr>
            <w:r w:rsidRPr="00A16029">
              <w:t>Renforcement du rôle de la coopération internationale dans le domaine du développement socioéconomique</w:t>
            </w:r>
          </w:p>
        </w:tc>
        <w:tc>
          <w:tcPr>
            <w:tcW w:w="2477" w:type="dxa"/>
            <w:gridSpan w:val="4"/>
            <w:shd w:val="clear" w:color="auto" w:fill="auto"/>
          </w:tcPr>
          <w:p w:rsidR="000254C9" w:rsidRPr="00A16029" w:rsidRDefault="000254C9" w:rsidP="000254C9">
            <w:pPr>
              <w:keepNext/>
              <w:keepLines/>
              <w:tabs>
                <w:tab w:val="left" w:pos="288"/>
                <w:tab w:val="left" w:pos="576"/>
                <w:tab w:val="left" w:pos="864"/>
                <w:tab w:val="left" w:pos="1152"/>
              </w:tabs>
              <w:suppressAutoHyphens/>
              <w:spacing w:before="40" w:after="40" w:line="210" w:lineRule="exact"/>
              <w:ind w:right="144"/>
            </w:pPr>
          </w:p>
        </w:tc>
        <w:tc>
          <w:tcPr>
            <w:tcW w:w="2460" w:type="dxa"/>
            <w:vMerge/>
            <w:shd w:val="clear" w:color="auto" w:fill="auto"/>
          </w:tcPr>
          <w:p w:rsidR="000254C9" w:rsidRPr="00A16029" w:rsidRDefault="000254C9" w:rsidP="000254C9">
            <w:pPr>
              <w:keepNext/>
              <w:keepLines/>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9851" w:type="dxa"/>
            <w:gridSpan w:val="7"/>
            <w:tcBorders>
              <w:top w:val="single" w:sz="4" w:space="0" w:color="auto"/>
            </w:tcBorders>
            <w:shd w:val="clear" w:color="auto" w:fill="auto"/>
          </w:tcPr>
          <w:p w:rsidR="000254C9" w:rsidRPr="00A16029" w:rsidRDefault="000254C9" w:rsidP="000254C9">
            <w:pPr>
              <w:keepNext/>
              <w:keepLines/>
              <w:tabs>
                <w:tab w:val="left" w:pos="288"/>
                <w:tab w:val="left" w:pos="576"/>
                <w:tab w:val="left" w:pos="864"/>
                <w:tab w:val="left" w:pos="1152"/>
              </w:tabs>
              <w:suppressAutoHyphens/>
              <w:spacing w:before="40" w:after="40" w:line="210" w:lineRule="exact"/>
              <w:ind w:right="43"/>
              <w:rPr>
                <w:b/>
              </w:rPr>
            </w:pPr>
            <w:r w:rsidRPr="00A16029">
              <w:rPr>
                <w:b/>
              </w:rPr>
              <w:t>Poursuivre l’amélioration de la gestion</w:t>
            </w:r>
          </w:p>
        </w:tc>
      </w:tr>
      <w:tr w:rsidR="000254C9" w:rsidRPr="006B2049">
        <w:tblPrEx>
          <w:tblCellMar>
            <w:top w:w="0" w:type="dxa"/>
            <w:bottom w:w="0" w:type="dxa"/>
          </w:tblCellMar>
        </w:tblPrEx>
        <w:tc>
          <w:tcPr>
            <w:tcW w:w="2463"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Élaborer tous les programmes de la Commission avec des objectifs précis et un calendrier</w:t>
            </w:r>
          </w:p>
        </w:tc>
        <w:tc>
          <w:tcPr>
            <w:tcW w:w="2471" w:type="dxa"/>
            <w:gridSpan w:val="3"/>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Recours à un examen futur comme cadre de référence</w:t>
            </w:r>
          </w:p>
        </w:tc>
        <w:tc>
          <w:tcPr>
            <w:tcW w:w="2457" w:type="dxa"/>
            <w:gridSpan w:val="2"/>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2463"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Application d’un système d’évaluation plus complet, comprenant des mesures d’auto-évaluation</w:t>
            </w:r>
          </w:p>
        </w:tc>
        <w:tc>
          <w:tcPr>
            <w:tcW w:w="2471" w:type="dxa"/>
            <w:gridSpan w:val="3"/>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Élaborer un système équitable et efficace d’évaluation du comportement professionnel des agents et fonctionnaires des organismes publics, avec des normes et des critères, et élaborer des mesures d’incitation et de dissuasion appropriées, en prévoyant les pouvoirs nécessaires pour les appliquer dans les règlements et les lois</w:t>
            </w:r>
          </w:p>
        </w:tc>
        <w:tc>
          <w:tcPr>
            <w:tcW w:w="2457" w:type="dxa"/>
            <w:gridSpan w:val="2"/>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2463"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Mettre en place et appliquer des systèmes d’appui automatisés pour la comptabilité et la gestion financière</w:t>
            </w:r>
          </w:p>
        </w:tc>
        <w:tc>
          <w:tcPr>
            <w:tcW w:w="2471" w:type="dxa"/>
            <w:gridSpan w:val="3"/>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Appliquer un nouveau mécanisme financier appuyé par un système financier unifié et interconnecté</w:t>
            </w:r>
          </w:p>
        </w:tc>
        <w:tc>
          <w:tcPr>
            <w:tcW w:w="2457" w:type="dxa"/>
            <w:gridSpan w:val="2"/>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2463" w:type="dxa"/>
            <w:tcBorders>
              <w:bottom w:val="single" w:sz="4" w:space="0" w:color="auto"/>
            </w:tcBorders>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Créer un système de communication et d’archivage électronique</w:t>
            </w:r>
          </w:p>
        </w:tc>
        <w:tc>
          <w:tcPr>
            <w:tcW w:w="2471" w:type="dxa"/>
            <w:gridSpan w:val="3"/>
            <w:tcBorders>
              <w:bottom w:val="single" w:sz="4" w:space="0" w:color="auto"/>
            </w:tcBorders>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t xml:space="preserve">Appliquer les technologies de </w:t>
            </w:r>
            <w:r w:rsidRPr="00A16029">
              <w:t>l’information et des communications les plus récentes</w:t>
            </w:r>
          </w:p>
        </w:tc>
        <w:tc>
          <w:tcPr>
            <w:tcW w:w="2457" w:type="dxa"/>
            <w:gridSpan w:val="2"/>
            <w:tcBorders>
              <w:bottom w:val="single" w:sz="4" w:space="0" w:color="auto"/>
            </w:tcBorders>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p>
        </w:tc>
        <w:tc>
          <w:tcPr>
            <w:tcW w:w="2460" w:type="dxa"/>
            <w:tcBorders>
              <w:bottom w:val="single" w:sz="4" w:space="0" w:color="auto"/>
            </w:tcBorders>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9851" w:type="dxa"/>
            <w:gridSpan w:val="7"/>
            <w:tcBorders>
              <w:top w:val="single" w:sz="4" w:space="0" w:color="auto"/>
            </w:tcBorders>
            <w:shd w:val="clear" w:color="auto" w:fill="auto"/>
          </w:tcPr>
          <w:p w:rsidR="000254C9" w:rsidRPr="00A16029" w:rsidRDefault="000254C9" w:rsidP="00122FF4">
            <w:pPr>
              <w:keepNext/>
              <w:keepLines/>
              <w:tabs>
                <w:tab w:val="left" w:pos="288"/>
                <w:tab w:val="left" w:pos="576"/>
                <w:tab w:val="left" w:pos="864"/>
                <w:tab w:val="left" w:pos="1152"/>
              </w:tabs>
              <w:suppressAutoHyphens/>
              <w:spacing w:before="40" w:after="40" w:line="210" w:lineRule="exact"/>
              <w:ind w:right="43"/>
              <w:rPr>
                <w:b/>
              </w:rPr>
            </w:pPr>
            <w:r w:rsidRPr="00A16029">
              <w:rPr>
                <w:b/>
              </w:rPr>
              <w:t>Améliorer la prise de décisions en assurant l’accès à l’information</w:t>
            </w:r>
          </w:p>
        </w:tc>
      </w:tr>
      <w:tr w:rsidR="000254C9" w:rsidRPr="006B2049">
        <w:tblPrEx>
          <w:tblCellMar>
            <w:top w:w="0" w:type="dxa"/>
            <w:bottom w:w="0" w:type="dxa"/>
          </w:tblCellMar>
        </w:tblPrEx>
        <w:tc>
          <w:tcPr>
            <w:tcW w:w="2463"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Établir un centre de recherches et d’étude sur la famille et ses composantes</w:t>
            </w:r>
          </w:p>
        </w:tc>
        <w:tc>
          <w:tcPr>
            <w:tcW w:w="2681" w:type="dxa"/>
            <w:gridSpan w:val="4"/>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 xml:space="preserve">Fournir des structures, des </w:t>
            </w:r>
            <w:r>
              <w:t xml:space="preserve">emplois, des responsabilités et </w:t>
            </w:r>
            <w:r w:rsidRPr="00A16029">
              <w:t>de nouvelles capacités institutionnelles pour les organismes de planification aux niveaux central, régional et local</w:t>
            </w:r>
          </w:p>
        </w:tc>
        <w:tc>
          <w:tcPr>
            <w:tcW w:w="2247"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2463" w:type="dxa"/>
            <w:tcBorders>
              <w:bottom w:val="single" w:sz="4" w:space="0" w:color="auto"/>
            </w:tcBorders>
            <w:shd w:val="clear" w:color="auto" w:fill="auto"/>
          </w:tcPr>
          <w:p w:rsidR="000254C9" w:rsidRPr="00A16029" w:rsidRDefault="000254C9" w:rsidP="000254C9">
            <w:pPr>
              <w:keepNext/>
              <w:tabs>
                <w:tab w:val="left" w:pos="288"/>
                <w:tab w:val="left" w:pos="576"/>
                <w:tab w:val="left" w:pos="864"/>
                <w:tab w:val="left" w:pos="1152"/>
              </w:tabs>
              <w:suppressAutoHyphens/>
              <w:spacing w:before="40" w:after="40" w:line="210" w:lineRule="exact"/>
              <w:ind w:right="144"/>
            </w:pPr>
            <w:r w:rsidRPr="00A16029">
              <w:t>Établir un bureau de la statistique pour la Commission</w:t>
            </w:r>
          </w:p>
        </w:tc>
        <w:tc>
          <w:tcPr>
            <w:tcW w:w="2681" w:type="dxa"/>
            <w:gridSpan w:val="4"/>
            <w:tcBorders>
              <w:bottom w:val="single" w:sz="4" w:space="0" w:color="auto"/>
            </w:tcBorders>
            <w:shd w:val="clear" w:color="auto" w:fill="auto"/>
          </w:tcPr>
          <w:p w:rsidR="000254C9" w:rsidRPr="00A16029" w:rsidRDefault="000254C9" w:rsidP="000254C9">
            <w:pPr>
              <w:keepNext/>
              <w:tabs>
                <w:tab w:val="left" w:pos="288"/>
                <w:tab w:val="left" w:pos="576"/>
                <w:tab w:val="left" w:pos="864"/>
                <w:tab w:val="left" w:pos="1152"/>
              </w:tabs>
              <w:suppressAutoHyphens/>
              <w:spacing w:before="40" w:after="40" w:line="210" w:lineRule="exact"/>
              <w:ind w:right="144"/>
            </w:pPr>
          </w:p>
        </w:tc>
        <w:tc>
          <w:tcPr>
            <w:tcW w:w="2247" w:type="dxa"/>
            <w:tcBorders>
              <w:bottom w:val="single" w:sz="4" w:space="0" w:color="auto"/>
            </w:tcBorders>
            <w:shd w:val="clear" w:color="auto" w:fill="auto"/>
          </w:tcPr>
          <w:p w:rsidR="000254C9" w:rsidRPr="00A16029" w:rsidRDefault="000254C9" w:rsidP="000254C9">
            <w:pPr>
              <w:keepNext/>
              <w:tabs>
                <w:tab w:val="left" w:pos="288"/>
                <w:tab w:val="left" w:pos="576"/>
                <w:tab w:val="left" w:pos="864"/>
                <w:tab w:val="left" w:pos="1152"/>
              </w:tabs>
              <w:suppressAutoHyphens/>
              <w:spacing w:before="40" w:after="40" w:line="210" w:lineRule="exact"/>
              <w:ind w:right="144"/>
            </w:pPr>
          </w:p>
        </w:tc>
        <w:tc>
          <w:tcPr>
            <w:tcW w:w="2460" w:type="dxa"/>
            <w:tcBorders>
              <w:bottom w:val="single" w:sz="4" w:space="0" w:color="auto"/>
            </w:tcBorders>
            <w:shd w:val="clear" w:color="auto" w:fill="auto"/>
          </w:tcPr>
          <w:p w:rsidR="000254C9" w:rsidRPr="00A16029" w:rsidRDefault="000254C9" w:rsidP="000254C9">
            <w:pPr>
              <w:keepNext/>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9851" w:type="dxa"/>
            <w:gridSpan w:val="7"/>
            <w:tcBorders>
              <w:top w:val="single" w:sz="4" w:space="0" w:color="auto"/>
            </w:tcBorders>
            <w:shd w:val="clear" w:color="auto" w:fill="auto"/>
          </w:tcPr>
          <w:p w:rsidR="000254C9" w:rsidRPr="00A16029" w:rsidRDefault="000254C9" w:rsidP="000254C9">
            <w:pPr>
              <w:keepNext/>
              <w:keepLines/>
              <w:tabs>
                <w:tab w:val="left" w:pos="288"/>
                <w:tab w:val="left" w:pos="576"/>
                <w:tab w:val="left" w:pos="864"/>
                <w:tab w:val="left" w:pos="1152"/>
              </w:tabs>
              <w:suppressAutoHyphens/>
              <w:spacing w:before="40" w:after="40" w:line="210" w:lineRule="exact"/>
              <w:ind w:right="43"/>
              <w:rPr>
                <w:b/>
              </w:rPr>
            </w:pPr>
            <w:r w:rsidRPr="00A16029">
              <w:rPr>
                <w:b/>
              </w:rPr>
              <w:t>Formuler des sous-stratégies et suivre leur application</w:t>
            </w:r>
          </w:p>
        </w:tc>
      </w:tr>
      <w:tr w:rsidR="000254C9" w:rsidRPr="006B2049">
        <w:tblPrEx>
          <w:tblCellMar>
            <w:top w:w="0" w:type="dxa"/>
            <w:bottom w:w="0" w:type="dxa"/>
          </w:tblCellMar>
        </w:tblPrEx>
        <w:tc>
          <w:tcPr>
            <w:tcW w:w="2463"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1.</w:t>
            </w:r>
            <w:r w:rsidRPr="00A16029">
              <w:tab/>
              <w:t>La population en tant que préoccupation centrale</w:t>
            </w:r>
          </w:p>
        </w:tc>
        <w:tc>
          <w:tcPr>
            <w:tcW w:w="2681" w:type="dxa"/>
            <w:gridSpan w:val="4"/>
            <w:shd w:val="clear" w:color="auto" w:fill="auto"/>
          </w:tcPr>
          <w:p w:rsidR="000254C9" w:rsidRDefault="000254C9" w:rsidP="00122FF4">
            <w:pPr>
              <w:tabs>
                <w:tab w:val="left" w:pos="288"/>
                <w:tab w:val="left" w:pos="576"/>
                <w:tab w:val="left" w:pos="864"/>
                <w:tab w:val="left" w:pos="1152"/>
              </w:tabs>
              <w:suppressAutoHyphens/>
              <w:spacing w:before="40" w:after="40" w:line="210" w:lineRule="exact"/>
              <w:ind w:right="144"/>
            </w:pPr>
            <w:r w:rsidRPr="00A16029">
              <w:t xml:space="preserve">Les jeunes </w:t>
            </w:r>
          </w:p>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Les personnes âgées</w:t>
            </w:r>
          </w:p>
        </w:tc>
        <w:tc>
          <w:tcPr>
            <w:tcW w:w="2247"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p>
        </w:tc>
        <w:tc>
          <w:tcPr>
            <w:tcW w:w="2460" w:type="dxa"/>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43"/>
            </w:pPr>
          </w:p>
        </w:tc>
      </w:tr>
      <w:tr w:rsidR="000254C9" w:rsidRPr="006B2049">
        <w:tblPrEx>
          <w:tblCellMar>
            <w:top w:w="0" w:type="dxa"/>
            <w:bottom w:w="0" w:type="dxa"/>
          </w:tblCellMar>
        </w:tblPrEx>
        <w:tc>
          <w:tcPr>
            <w:tcW w:w="2463" w:type="dxa"/>
            <w:tcBorders>
              <w:bottom w:val="single" w:sz="12" w:space="0" w:color="auto"/>
            </w:tcBorders>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2.</w:t>
            </w:r>
            <w:r w:rsidRPr="00A16029">
              <w:tab/>
              <w:t>La famille en tant que préoccupation centrale</w:t>
            </w:r>
          </w:p>
        </w:tc>
        <w:tc>
          <w:tcPr>
            <w:tcW w:w="2681" w:type="dxa"/>
            <w:gridSpan w:val="4"/>
            <w:tcBorders>
              <w:bottom w:val="single" w:sz="12" w:space="0" w:color="auto"/>
            </w:tcBorders>
            <w:shd w:val="clear" w:color="auto" w:fill="auto"/>
          </w:tcPr>
          <w:p w:rsidR="000254C9" w:rsidRDefault="000254C9" w:rsidP="00122FF4">
            <w:pPr>
              <w:tabs>
                <w:tab w:val="left" w:pos="288"/>
                <w:tab w:val="left" w:pos="576"/>
                <w:tab w:val="left" w:pos="864"/>
                <w:tab w:val="left" w:pos="1152"/>
              </w:tabs>
              <w:suppressAutoHyphens/>
              <w:spacing w:before="40" w:after="40" w:line="210" w:lineRule="exact"/>
              <w:ind w:right="144"/>
            </w:pPr>
            <w:r w:rsidRPr="00A16029">
              <w:t>L’autonomisation des femmes</w:t>
            </w:r>
          </w:p>
          <w:p w:rsidR="000254C9" w:rsidRPr="00A16029" w:rsidRDefault="000254C9" w:rsidP="00122FF4">
            <w:pPr>
              <w:tabs>
                <w:tab w:val="left" w:pos="288"/>
                <w:tab w:val="left" w:pos="576"/>
                <w:tab w:val="left" w:pos="864"/>
                <w:tab w:val="left" w:pos="1152"/>
              </w:tabs>
              <w:suppressAutoHyphens/>
              <w:spacing w:before="40" w:after="40" w:line="210" w:lineRule="exact"/>
              <w:ind w:right="144"/>
            </w:pPr>
            <w:r w:rsidRPr="00A16029">
              <w:t>Les enfants</w:t>
            </w:r>
          </w:p>
        </w:tc>
        <w:tc>
          <w:tcPr>
            <w:tcW w:w="2247" w:type="dxa"/>
            <w:tcBorders>
              <w:bottom w:val="single" w:sz="12" w:space="0" w:color="auto"/>
            </w:tcBorders>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144"/>
            </w:pPr>
          </w:p>
        </w:tc>
        <w:tc>
          <w:tcPr>
            <w:tcW w:w="2460" w:type="dxa"/>
            <w:tcBorders>
              <w:bottom w:val="single" w:sz="12" w:space="0" w:color="auto"/>
            </w:tcBorders>
            <w:shd w:val="clear" w:color="auto" w:fill="auto"/>
          </w:tcPr>
          <w:p w:rsidR="000254C9" w:rsidRPr="00A16029" w:rsidRDefault="000254C9" w:rsidP="00122FF4">
            <w:pPr>
              <w:tabs>
                <w:tab w:val="left" w:pos="288"/>
                <w:tab w:val="left" w:pos="576"/>
                <w:tab w:val="left" w:pos="864"/>
                <w:tab w:val="left" w:pos="1152"/>
              </w:tabs>
              <w:suppressAutoHyphens/>
              <w:spacing w:before="40" w:after="40" w:line="210" w:lineRule="exact"/>
              <w:ind w:right="43"/>
            </w:pPr>
          </w:p>
        </w:tc>
      </w:tr>
    </w:tbl>
    <w:p w:rsidR="00122FF4" w:rsidRPr="002C0A00" w:rsidRDefault="00122FF4" w:rsidP="00122FF4">
      <w:pPr>
        <w:pStyle w:val="SingleTxt"/>
        <w:spacing w:after="0" w:line="120" w:lineRule="exact"/>
        <w:rPr>
          <w:sz w:val="10"/>
          <w:lang w:val="fr-FR"/>
        </w:rPr>
      </w:pPr>
    </w:p>
    <w:p w:rsidR="00122FF4" w:rsidRPr="002C0A00" w:rsidRDefault="00122FF4" w:rsidP="00122FF4">
      <w:pPr>
        <w:pStyle w:val="SingleTxt"/>
        <w:spacing w:after="0" w:line="120" w:lineRule="exact"/>
        <w:rPr>
          <w:sz w:val="10"/>
          <w:lang w:val="fr-FR"/>
        </w:rPr>
      </w:pPr>
    </w:p>
    <w:p w:rsidR="00122FF4" w:rsidRDefault="00122FF4" w:rsidP="00122FF4">
      <w:pPr>
        <w:pStyle w:val="SingleTxt"/>
      </w:pPr>
    </w:p>
    <w:p w:rsidR="000B3574" w:rsidRDefault="000B3574" w:rsidP="000254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sidRPr="00830762">
        <w:rPr>
          <w:lang w:val="fr-FR"/>
        </w:rPr>
        <w:t>Annexe 3</w:t>
      </w:r>
    </w:p>
    <w:p w:rsidR="000B3574" w:rsidRPr="00830762" w:rsidRDefault="000B3574" w:rsidP="000B3574">
      <w:pPr>
        <w:pStyle w:val="SingleTxt"/>
        <w:spacing w:after="0" w:line="120" w:lineRule="exact"/>
        <w:rPr>
          <w:sz w:val="10"/>
          <w:lang w:val="fr-FR"/>
        </w:rPr>
      </w:pPr>
    </w:p>
    <w:p w:rsidR="000B3574" w:rsidRDefault="000B3574" w:rsidP="000B35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30762">
        <w:rPr>
          <w:lang w:val="fr-FR"/>
        </w:rPr>
        <w:t>Étude sur la violence contre les femmes</w:t>
      </w:r>
    </w:p>
    <w:p w:rsidR="000B3574" w:rsidRPr="00830762" w:rsidRDefault="000B3574" w:rsidP="000B3574">
      <w:pPr>
        <w:pStyle w:val="SingleTxt"/>
        <w:spacing w:after="0" w:line="120" w:lineRule="exact"/>
        <w:rPr>
          <w:sz w:val="10"/>
          <w:lang w:val="fr-FR"/>
        </w:rPr>
      </w:pPr>
    </w:p>
    <w:p w:rsidR="000B3574" w:rsidRPr="00830762" w:rsidRDefault="000B3574" w:rsidP="000B3574">
      <w:pPr>
        <w:pStyle w:val="SingleTxt"/>
        <w:spacing w:after="0" w:line="120" w:lineRule="exact"/>
        <w:rPr>
          <w:sz w:val="10"/>
          <w:lang w:val="fr-FR"/>
        </w:rPr>
      </w:pPr>
    </w:p>
    <w:p w:rsidR="000B3574" w:rsidRPr="00830762" w:rsidRDefault="000B3574" w:rsidP="000B3574">
      <w:pPr>
        <w:pStyle w:val="SingleTxt"/>
        <w:rPr>
          <w:lang w:val="fr-FR"/>
        </w:rPr>
      </w:pPr>
      <w:r w:rsidRPr="00830762">
        <w:rPr>
          <w:lang w:val="fr-FR"/>
        </w:rPr>
        <w:tab/>
        <w:t xml:space="preserve">Avec l’appui d’UNIFEM, la Commission syrienne des affaires familiales, la </w:t>
      </w:r>
      <w:r>
        <w:rPr>
          <w:lang w:val="fr-FR"/>
        </w:rPr>
        <w:t>F</w:t>
      </w:r>
      <w:r w:rsidRPr="00830762">
        <w:rPr>
          <w:lang w:val="fr-FR"/>
        </w:rPr>
        <w:t>édération générale des femmes et le Bureau central de la statistique ont réalisé une étude sur ce phénomène. La Syrie est un des premiers pays à avoir réalisé une étude sur le terrain de tous les types de violence afin de faire la lumière sur les formes de violence pratiquées contre les femmes et sur l’étendue, les causes et les conséquences de cette violence. L’étude avait également pour objet d’établir des données méthodologiques claires qui permettront aux responsables dans les institutions gouvernementales et dans le reste de la société qui se préoccupent des droits fondamentaux des femmes de changer l’équation qui régit actuellement la relation entre les femmes et la société; d’établir des fondements juridiques plus équitables et plus en harmonie avec les principes et les normes relatifs aux droits fondamentaux, ainsi qu’avec la Constitution syrienne s’agissant de l’égalité des droits et des obligations qu’elle garantit à tous les citoyens; et d’établir des mesures garanties pour réduire l’écart en élaborant et appliquant des programmes aux fins de la protection et de l’autonomisation des femmes qui rétablissent leur confiance en elles-mêmes en tant que citoyen</w:t>
      </w:r>
      <w:r>
        <w:rPr>
          <w:lang w:val="fr-FR"/>
        </w:rPr>
        <w:t>nes</w:t>
      </w:r>
      <w:r w:rsidRPr="00830762">
        <w:rPr>
          <w:lang w:val="fr-FR"/>
        </w:rPr>
        <w:t xml:space="preserve"> à part entière qui s’acquitte</w:t>
      </w:r>
      <w:r>
        <w:rPr>
          <w:lang w:val="fr-FR"/>
        </w:rPr>
        <w:t>nt</w:t>
      </w:r>
      <w:r w:rsidRPr="00830762">
        <w:rPr>
          <w:lang w:val="fr-FR"/>
        </w:rPr>
        <w:t xml:space="preserve"> de leurs obligations et jouissent pleinement de leurs droits.</w:t>
      </w:r>
    </w:p>
    <w:p w:rsidR="000B3574" w:rsidRPr="00830762" w:rsidRDefault="000B3574" w:rsidP="000B3574">
      <w:pPr>
        <w:pStyle w:val="SingleTxt"/>
        <w:rPr>
          <w:lang w:val="fr-FR"/>
        </w:rPr>
      </w:pPr>
      <w:r w:rsidRPr="00830762">
        <w:rPr>
          <w:lang w:val="fr-FR"/>
        </w:rPr>
        <w:tab/>
        <w:t>L’étude sur le terrain, intitulée « La violence contre les femmes en République arabe syrienne » a porté sur un échantillon aléatoire de 1</w:t>
      </w:r>
      <w:r>
        <w:rPr>
          <w:lang w:val="fr-FR"/>
        </w:rPr>
        <w:t> </w:t>
      </w:r>
      <w:r w:rsidRPr="00830762">
        <w:rPr>
          <w:lang w:val="fr-FR"/>
        </w:rPr>
        <w:t xml:space="preserve">891 familles urbaines et rurales dans différents gouvernorats dans le contexte des données générales sur la famille, le logement et les personnes en question. Il ressort de l’étude que </w:t>
      </w:r>
      <w:r w:rsidR="00073607">
        <w:rPr>
          <w:lang w:val="fr-FR"/>
        </w:rPr>
        <w:t>19</w:t>
      </w:r>
      <w:r w:rsidRPr="00830762">
        <w:rPr>
          <w:lang w:val="fr-FR"/>
        </w:rPr>
        <w:t>,</w:t>
      </w:r>
      <w:r w:rsidR="00073607">
        <w:rPr>
          <w:lang w:val="fr-FR"/>
        </w:rPr>
        <w:t>7</w:t>
      </w:r>
      <w:r>
        <w:rPr>
          <w:lang w:val="fr-FR"/>
        </w:rPr>
        <w:t> </w:t>
      </w:r>
      <w:r w:rsidRPr="00830762">
        <w:rPr>
          <w:lang w:val="fr-FR"/>
        </w:rPr>
        <w:t>% des femmes de l’échantillon avaient été soumises à un type de violence. Ce pourcentage était également plus élevé parmi les femmes rurales.</w:t>
      </w:r>
    </w:p>
    <w:p w:rsidR="000B3574" w:rsidRPr="00830762" w:rsidRDefault="000B3574" w:rsidP="000B3574">
      <w:pPr>
        <w:pStyle w:val="SingleTxt"/>
        <w:rPr>
          <w:lang w:val="fr-FR"/>
        </w:rPr>
      </w:pPr>
      <w:r w:rsidRPr="00830762">
        <w:rPr>
          <w:lang w:val="fr-FR"/>
        </w:rPr>
        <w:tab/>
        <w:t>L’étude, achevée en 2006, a fait les recommandations suivantes</w:t>
      </w:r>
      <w:r>
        <w:rPr>
          <w:lang w:val="fr-FR"/>
        </w:rPr>
        <w:t> </w:t>
      </w:r>
      <w:r w:rsidRPr="00830762">
        <w:rPr>
          <w:lang w:val="fr-FR"/>
        </w:rPr>
        <w:t>:</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Intensifier les campagnes ciblant les hommes et les femmes visant à les sensibiliser au fait qu’il est important de respecter la dignité et la condition de la femme et de faire en sorte que les femmes soient bien traitées, et aux effets négatifs et aux conséquences malsaines que les abus et les mauvais traitements infligés aux femmes ont non seulement sur celle</w:t>
      </w:r>
      <w:r>
        <w:rPr>
          <w:lang w:val="fr-FR"/>
        </w:rPr>
        <w:t>s</w:t>
      </w:r>
      <w:r w:rsidRPr="00830762">
        <w:rPr>
          <w:lang w:val="fr-FR"/>
        </w:rPr>
        <w:t>-ci en tant que personnes, mais aussi sur la famille et la société;</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Accroître les peines en vue de dissuader les assaillants qui font du mal aux femmes;</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Inclure dans les programmes d’enseignement des différents cycles des informations et des matériels pédagogiques à même de renforcer les valeurs de justice et d’égalité des sexes dans les différents domaines et de promouvoir l’importance de la participation et de la coopération entre les sexes dans l’intérêt de la famille et de la société, ainsi qu’un ajustement des attitudes et des comportements concernant les rôles traditionnels des femmes et des hommes;</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Mettre en place des centres d’accueil pour les femmes victimes de la violence qui subissent de fortes pressions, qui ne savent pas où se réfugier et qui n’ont pas de prestataire, assurer tous les aspects de leur réinsertion et leur fourni</w:t>
      </w:r>
      <w:r>
        <w:rPr>
          <w:lang w:val="fr-FR"/>
        </w:rPr>
        <w:t>r</w:t>
      </w:r>
      <w:r w:rsidRPr="00830762">
        <w:rPr>
          <w:lang w:val="fr-FR"/>
        </w:rPr>
        <w:t xml:space="preserve"> les services et les aides dont elles ont besoin en créant un fonds spécial pour les femmes battues victimes des cruelles circonstances de la vie;</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Continuer à entreprendre des recherches sur le terrain et des études analytiques visant à mesurer les changements enregistrés au niveau des formes et des manifestations de la violence contre les femmes, en diagnostiquer les causes et déterminer ce que cela implique pour les femmes, la famille et la société;</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Poursuivre les efforts avec tous les organismes officiels, non</w:t>
      </w:r>
      <w:r>
        <w:rPr>
          <w:lang w:val="fr-FR"/>
        </w:rPr>
        <w:t xml:space="preserve"> </w:t>
      </w:r>
      <w:r w:rsidRPr="00830762">
        <w:rPr>
          <w:lang w:val="fr-FR"/>
        </w:rPr>
        <w:t>gouvernementaux et à la base en vue d’éliminer les réserves aux différents articles de la Convention sur l’élimination de toutes les formes de violence à l’égard des femmes;</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Entreprendre d’appliquer le plan national pour la protection des femmes contre la violence en coopération avec la Commission syrienne des affaires familiales et les organismes compétents;</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Mettre en place des centres de traitement spécialisés équipés pour s’occuper des anormalités du comportement et des crises et troubles psychologiques chez les femmes;</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Continuer de travailler en coordination avec les organismes compétents en vue d’améliorer le comportement professionnel des policières en particulier en les dotant des compétences dont elles ont besoin pour faire face aux situations particulières des femmes;</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Établir et maintenir des contacts avec les femmes et jeunes filles en prison et dans les centres de redressement afin de leur fournir des avis et des conseils, ainsi que des soins de santé et des services sociaux, et promouvoir leur réinsertion sociale;</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Coopérer avec le Ministère des biens religieux afin de mettre en évidence le statut de la femme en islam par le biais d’un message religieux éclairé;</w:t>
      </w:r>
    </w:p>
    <w:p w:rsidR="000B3574" w:rsidRPr="00830762" w:rsidRDefault="000B3574" w:rsidP="000B3574">
      <w:pPr>
        <w:pStyle w:val="SingleTxt"/>
        <w:tabs>
          <w:tab w:val="right" w:pos="1685"/>
        </w:tabs>
        <w:ind w:left="1742" w:hanging="475"/>
        <w:rPr>
          <w:lang w:val="fr-FR"/>
        </w:rPr>
      </w:pPr>
      <w:r>
        <w:rPr>
          <w:lang w:val="fr-FR"/>
        </w:rPr>
        <w:tab/>
        <w:t>–</w:t>
      </w:r>
      <w:r>
        <w:rPr>
          <w:lang w:val="fr-FR"/>
        </w:rPr>
        <w:tab/>
      </w:r>
      <w:r w:rsidRPr="00830762">
        <w:rPr>
          <w:lang w:val="fr-FR"/>
        </w:rPr>
        <w:t>Mettre l’accent sur le message médiatique afin de montrer les effets de la violence contre les femmes et ses incidences négatives sur la famille et la société, en coordination et coopération avec les organismes compétents.</w:t>
      </w:r>
    </w:p>
    <w:p w:rsidR="003E6482" w:rsidRPr="00D11829" w:rsidRDefault="003E6482" w:rsidP="003E64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11829">
        <w:t>Annexe 4</w:t>
      </w:r>
    </w:p>
    <w:p w:rsidR="003E6482" w:rsidRPr="003E6482" w:rsidRDefault="003E6482" w:rsidP="003E6482">
      <w:pPr>
        <w:pStyle w:val="SingleTxt"/>
        <w:spacing w:after="0" w:line="120" w:lineRule="exact"/>
        <w:rPr>
          <w:sz w:val="10"/>
        </w:rPr>
      </w:pPr>
    </w:p>
    <w:p w:rsidR="003E6482" w:rsidRPr="00D11829" w:rsidRDefault="003E6482" w:rsidP="003E64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1829">
        <w:tab/>
      </w:r>
      <w:r w:rsidRPr="00D11829">
        <w:tab/>
        <w:t>Données relatives aux femmes expulsées du pays</w:t>
      </w:r>
    </w:p>
    <w:p w:rsidR="003E6482" w:rsidRPr="003E6482" w:rsidRDefault="003E6482" w:rsidP="003E6482">
      <w:pPr>
        <w:pStyle w:val="SingleTxt"/>
        <w:spacing w:after="0" w:line="120" w:lineRule="exact"/>
        <w:rPr>
          <w:sz w:val="10"/>
        </w:rPr>
      </w:pPr>
    </w:p>
    <w:p w:rsidR="003E6482" w:rsidRPr="003E6482" w:rsidRDefault="003E6482" w:rsidP="003E6482">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837"/>
        <w:gridCol w:w="891"/>
        <w:gridCol w:w="54"/>
        <w:gridCol w:w="747"/>
        <w:gridCol w:w="903"/>
        <w:gridCol w:w="51"/>
        <w:gridCol w:w="756"/>
        <w:gridCol w:w="918"/>
        <w:gridCol w:w="54"/>
        <w:gridCol w:w="756"/>
        <w:gridCol w:w="900"/>
        <w:gridCol w:w="81"/>
        <w:gridCol w:w="729"/>
        <w:gridCol w:w="905"/>
      </w:tblGrid>
      <w:tr w:rsidR="003E6482" w:rsidRPr="00501D33">
        <w:tblPrEx>
          <w:tblCellMar>
            <w:top w:w="0" w:type="dxa"/>
            <w:bottom w:w="0" w:type="dxa"/>
          </w:tblCellMar>
        </w:tblPrEx>
        <w:trPr>
          <w:tblHeader/>
        </w:trPr>
        <w:tc>
          <w:tcPr>
            <w:tcW w:w="1728"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Marocaines</w:t>
            </w:r>
          </w:p>
        </w:tc>
        <w:tc>
          <w:tcPr>
            <w:tcW w:w="54"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50"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Iraquiennes</w:t>
            </w:r>
          </w:p>
        </w:tc>
        <w:tc>
          <w:tcPr>
            <w:tcW w:w="51"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74"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Étrangères (autres pays)</w:t>
            </w:r>
          </w:p>
        </w:tc>
        <w:tc>
          <w:tcPr>
            <w:tcW w:w="54"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56"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Libanaises</w:t>
            </w:r>
          </w:p>
        </w:tc>
        <w:tc>
          <w:tcPr>
            <w:tcW w:w="81"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34"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Jordaniennes</w:t>
            </w:r>
          </w:p>
        </w:tc>
      </w:tr>
      <w:tr w:rsidR="003E6482" w:rsidRPr="00A02F36">
        <w:tblPrEx>
          <w:tblCellMar>
            <w:top w:w="0" w:type="dxa"/>
            <w:bottom w:w="0" w:type="dxa"/>
          </w:tblCellMar>
        </w:tblPrEx>
        <w:trPr>
          <w:tblHeader/>
        </w:trPr>
        <w:tc>
          <w:tcPr>
            <w:tcW w:w="837"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br w:type="page"/>
            </w:r>
            <w:r w:rsidRPr="00D11829">
              <w:rPr>
                <w:i/>
                <w:sz w:val="14"/>
              </w:rPr>
              <w:t>Prostitution</w:t>
            </w:r>
          </w:p>
        </w:tc>
        <w:tc>
          <w:tcPr>
            <w:tcW w:w="891"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Non-respect</w:t>
            </w:r>
            <w:r w:rsidRPr="00D11829">
              <w:rPr>
                <w:i/>
                <w:sz w:val="14"/>
              </w:rPr>
              <w:br/>
              <w:t>des</w:t>
            </w:r>
            <w:r>
              <w:rPr>
                <w:i/>
                <w:sz w:val="14"/>
              </w:rPr>
              <w:t> </w:t>
            </w:r>
            <w:r w:rsidRPr="00D11829">
              <w:rPr>
                <w:i/>
                <w:sz w:val="14"/>
              </w:rPr>
              <w:t>directives admini</w:t>
            </w:r>
            <w:r>
              <w:rPr>
                <w:i/>
                <w:sz w:val="14"/>
              </w:rPr>
              <w:t>-</w:t>
            </w:r>
            <w:r w:rsidRPr="00D11829">
              <w:rPr>
                <w:i/>
                <w:sz w:val="14"/>
              </w:rPr>
              <w:t>stratives</w:t>
            </w:r>
          </w:p>
        </w:tc>
        <w:tc>
          <w:tcPr>
            <w:tcW w:w="801"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03"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Non-respect de</w:t>
            </w:r>
            <w:r>
              <w:rPr>
                <w:i/>
                <w:sz w:val="14"/>
              </w:rPr>
              <w:t>s </w:t>
            </w:r>
            <w:r w:rsidRPr="00D11829">
              <w:rPr>
                <w:i/>
                <w:sz w:val="14"/>
              </w:rPr>
              <w:t>directives admini</w:t>
            </w:r>
            <w:r>
              <w:rPr>
                <w:i/>
                <w:sz w:val="14"/>
              </w:rPr>
              <w:t>-</w:t>
            </w:r>
            <w:r w:rsidRPr="00D11829">
              <w:rPr>
                <w:i/>
                <w:sz w:val="14"/>
              </w:rPr>
              <w:t>stratives</w:t>
            </w:r>
          </w:p>
        </w:tc>
        <w:tc>
          <w:tcPr>
            <w:tcW w:w="807"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18"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Non-respect des</w:t>
            </w:r>
            <w:r>
              <w:rPr>
                <w:i/>
                <w:sz w:val="14"/>
              </w:rPr>
              <w:t> </w:t>
            </w:r>
            <w:r w:rsidRPr="00D11829">
              <w:rPr>
                <w:i/>
                <w:sz w:val="14"/>
              </w:rPr>
              <w:t>directives admini</w:t>
            </w:r>
            <w:r>
              <w:rPr>
                <w:i/>
                <w:sz w:val="14"/>
              </w:rPr>
              <w:t>-</w:t>
            </w:r>
            <w:r w:rsidRPr="00D11829">
              <w:rPr>
                <w:i/>
                <w:sz w:val="14"/>
              </w:rPr>
              <w:t>stratives</w:t>
            </w:r>
          </w:p>
        </w:tc>
        <w:tc>
          <w:tcPr>
            <w:tcW w:w="810"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00"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 xml:space="preserve">Non-respect </w:t>
            </w:r>
            <w:r w:rsidRPr="00D11829">
              <w:rPr>
                <w:i/>
                <w:sz w:val="14"/>
              </w:rPr>
              <w:br/>
              <w:t>des</w:t>
            </w:r>
            <w:r>
              <w:rPr>
                <w:i/>
                <w:sz w:val="14"/>
              </w:rPr>
              <w:t> </w:t>
            </w:r>
            <w:r w:rsidRPr="00D11829">
              <w:rPr>
                <w:i/>
                <w:sz w:val="14"/>
              </w:rPr>
              <w:t>directives admini</w:t>
            </w:r>
            <w:r>
              <w:rPr>
                <w:i/>
                <w:sz w:val="14"/>
              </w:rPr>
              <w:t>-</w:t>
            </w:r>
            <w:r w:rsidRPr="00D11829">
              <w:rPr>
                <w:i/>
                <w:sz w:val="14"/>
              </w:rPr>
              <w:t>stratives</w:t>
            </w:r>
          </w:p>
        </w:tc>
        <w:tc>
          <w:tcPr>
            <w:tcW w:w="810"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05"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 xml:space="preserve">Non-respect </w:t>
            </w:r>
            <w:r w:rsidRPr="00D11829">
              <w:rPr>
                <w:i/>
                <w:sz w:val="14"/>
              </w:rPr>
              <w:br/>
              <w:t>des</w:t>
            </w:r>
            <w:r>
              <w:rPr>
                <w:i/>
                <w:sz w:val="14"/>
              </w:rPr>
              <w:t> </w:t>
            </w:r>
            <w:r w:rsidRPr="00D11829">
              <w:rPr>
                <w:i/>
                <w:sz w:val="14"/>
              </w:rPr>
              <w:t>directives admini</w:t>
            </w:r>
            <w:r>
              <w:rPr>
                <w:i/>
                <w:sz w:val="14"/>
              </w:rPr>
              <w:t>-</w:t>
            </w:r>
            <w:r w:rsidRPr="00D11829">
              <w:rPr>
                <w:i/>
                <w:sz w:val="14"/>
              </w:rPr>
              <w:t>stratives</w:t>
            </w:r>
          </w:p>
        </w:tc>
      </w:tr>
      <w:tr w:rsidR="003E6482" w:rsidRPr="00501D33">
        <w:tblPrEx>
          <w:tblCellMar>
            <w:top w:w="0" w:type="dxa"/>
            <w:bottom w:w="0" w:type="dxa"/>
          </w:tblCellMar>
        </w:tblPrEx>
        <w:trPr>
          <w:trHeight w:hRule="exact" w:val="115"/>
          <w:tblHeader/>
        </w:trPr>
        <w:tc>
          <w:tcPr>
            <w:tcW w:w="837"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rPr>
                <w:sz w:val="17"/>
              </w:rPr>
            </w:pPr>
          </w:p>
        </w:tc>
        <w:tc>
          <w:tcPr>
            <w:tcW w:w="891"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01"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03"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07"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18"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10"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10"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05"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r>
      <w:tr w:rsidR="003E6482" w:rsidRPr="00A02F36">
        <w:tblPrEx>
          <w:tblCellMar>
            <w:top w:w="0" w:type="dxa"/>
            <w:bottom w:w="0" w:type="dxa"/>
          </w:tblCellMar>
        </w:tblPrEx>
        <w:tc>
          <w:tcPr>
            <w:tcW w:w="837"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0"/>
              <w:jc w:val="right"/>
              <w:rPr>
                <w:sz w:val="17"/>
              </w:rPr>
            </w:pPr>
            <w:r>
              <w:rPr>
                <w:sz w:val="17"/>
              </w:rPr>
              <w:t>13</w:t>
            </w:r>
          </w:p>
        </w:tc>
        <w:tc>
          <w:tcPr>
            <w:tcW w:w="891"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81</w:t>
            </w:r>
          </w:p>
        </w:tc>
        <w:tc>
          <w:tcPr>
            <w:tcW w:w="801"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39</w:t>
            </w:r>
          </w:p>
        </w:tc>
        <w:tc>
          <w:tcPr>
            <w:tcW w:w="903"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130</w:t>
            </w:r>
          </w:p>
        </w:tc>
        <w:tc>
          <w:tcPr>
            <w:tcW w:w="807"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w:t>
            </w:r>
          </w:p>
        </w:tc>
        <w:tc>
          <w:tcPr>
            <w:tcW w:w="918"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9</w:t>
            </w:r>
          </w:p>
        </w:tc>
        <w:tc>
          <w:tcPr>
            <w:tcW w:w="810"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0</w:t>
            </w:r>
          </w:p>
        </w:tc>
        <w:tc>
          <w:tcPr>
            <w:tcW w:w="900"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20</w:t>
            </w:r>
          </w:p>
        </w:tc>
        <w:tc>
          <w:tcPr>
            <w:tcW w:w="810"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0</w:t>
            </w:r>
          </w:p>
        </w:tc>
        <w:tc>
          <w:tcPr>
            <w:tcW w:w="905"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2</w:t>
            </w:r>
          </w:p>
        </w:tc>
      </w:tr>
    </w:tbl>
    <w:p w:rsidR="003E6482" w:rsidRPr="003E6482" w:rsidRDefault="003E6482" w:rsidP="003E6482">
      <w:pPr>
        <w:pStyle w:val="SingleTxt"/>
        <w:spacing w:after="0" w:line="120" w:lineRule="exact"/>
        <w:rPr>
          <w:sz w:val="10"/>
        </w:rPr>
      </w:pPr>
    </w:p>
    <w:p w:rsidR="003E6482" w:rsidRPr="003E6482" w:rsidRDefault="003E6482" w:rsidP="003E6482">
      <w:pPr>
        <w:pStyle w:val="SingleTxt"/>
        <w:spacing w:after="0" w:line="120" w:lineRule="exact"/>
        <w:rPr>
          <w:sz w:val="10"/>
        </w:rPr>
      </w:pPr>
    </w:p>
    <w:p w:rsidR="003E6482" w:rsidRPr="00D11829" w:rsidRDefault="003E6482" w:rsidP="003E6482">
      <w:pPr>
        <w:pStyle w:val="SingleTxt"/>
      </w:pPr>
      <w:r w:rsidRPr="00D11829">
        <w:tab/>
        <w:t>Les données ci-dessous indiquent le nombre de délinquantes arabes et non arabes qui, au 22 novembre 2006, avaient été expulsées du pays après avoir été jugées.</w:t>
      </w:r>
    </w:p>
    <w:p w:rsidR="003E6482" w:rsidRPr="003E6482" w:rsidRDefault="003E6482" w:rsidP="003E6482">
      <w:pPr>
        <w:pStyle w:val="SingleTxt"/>
        <w:spacing w:after="0" w:line="120" w:lineRule="exact"/>
        <w:rPr>
          <w:sz w:val="10"/>
        </w:rPr>
      </w:pPr>
    </w:p>
    <w:p w:rsidR="003E6482" w:rsidRPr="003E6482" w:rsidRDefault="003E6482" w:rsidP="003E6482">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837"/>
        <w:gridCol w:w="879"/>
        <w:gridCol w:w="12"/>
        <w:gridCol w:w="81"/>
        <w:gridCol w:w="720"/>
        <w:gridCol w:w="903"/>
        <w:gridCol w:w="114"/>
        <w:gridCol w:w="693"/>
        <w:gridCol w:w="918"/>
        <w:gridCol w:w="81"/>
        <w:gridCol w:w="729"/>
        <w:gridCol w:w="900"/>
        <w:gridCol w:w="9"/>
        <w:gridCol w:w="72"/>
        <w:gridCol w:w="729"/>
        <w:gridCol w:w="905"/>
      </w:tblGrid>
      <w:tr w:rsidR="003E6482" w:rsidRPr="00501D33">
        <w:tblPrEx>
          <w:tblCellMar>
            <w:top w:w="0" w:type="dxa"/>
            <w:bottom w:w="0" w:type="dxa"/>
          </w:tblCellMar>
        </w:tblPrEx>
        <w:trPr>
          <w:tblHeader/>
        </w:trPr>
        <w:tc>
          <w:tcPr>
            <w:tcW w:w="1716"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Marocaines</w:t>
            </w:r>
          </w:p>
        </w:tc>
        <w:tc>
          <w:tcPr>
            <w:tcW w:w="93" w:type="dxa"/>
            <w:gridSpan w:val="2"/>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23"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Iraquiennes</w:t>
            </w:r>
          </w:p>
        </w:tc>
        <w:tc>
          <w:tcPr>
            <w:tcW w:w="114"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11"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Étrangères (autres pays)</w:t>
            </w:r>
          </w:p>
        </w:tc>
        <w:tc>
          <w:tcPr>
            <w:tcW w:w="81"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38" w:type="dxa"/>
            <w:gridSpan w:val="3"/>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Libanaises</w:t>
            </w:r>
          </w:p>
        </w:tc>
        <w:tc>
          <w:tcPr>
            <w:tcW w:w="72"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p>
        </w:tc>
        <w:tc>
          <w:tcPr>
            <w:tcW w:w="1634"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center"/>
              <w:rPr>
                <w:i/>
                <w:sz w:val="14"/>
              </w:rPr>
            </w:pPr>
            <w:r w:rsidRPr="00D11829">
              <w:rPr>
                <w:i/>
                <w:sz w:val="14"/>
              </w:rPr>
              <w:t>Jordaniennes</w:t>
            </w:r>
          </w:p>
        </w:tc>
      </w:tr>
      <w:tr w:rsidR="003E6482" w:rsidRPr="00A02F36">
        <w:tblPrEx>
          <w:tblCellMar>
            <w:top w:w="0" w:type="dxa"/>
            <w:bottom w:w="0" w:type="dxa"/>
          </w:tblCellMar>
        </w:tblPrEx>
        <w:trPr>
          <w:tblHeader/>
        </w:trPr>
        <w:tc>
          <w:tcPr>
            <w:tcW w:w="837"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br w:type="page"/>
            </w:r>
            <w:r w:rsidRPr="00D11829">
              <w:rPr>
                <w:i/>
                <w:sz w:val="14"/>
              </w:rPr>
              <w:t>Prostitution</w:t>
            </w:r>
          </w:p>
        </w:tc>
        <w:tc>
          <w:tcPr>
            <w:tcW w:w="891" w:type="dxa"/>
            <w:gridSpan w:val="2"/>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Non-respect</w:t>
            </w:r>
            <w:r w:rsidRPr="00D11829">
              <w:rPr>
                <w:i/>
                <w:sz w:val="14"/>
              </w:rPr>
              <w:br/>
              <w:t>des</w:t>
            </w:r>
            <w:r>
              <w:rPr>
                <w:i/>
                <w:sz w:val="14"/>
              </w:rPr>
              <w:t> </w:t>
            </w:r>
            <w:r w:rsidRPr="00D11829">
              <w:rPr>
                <w:i/>
                <w:sz w:val="14"/>
              </w:rPr>
              <w:t>directives admini</w:t>
            </w:r>
            <w:r>
              <w:rPr>
                <w:i/>
                <w:sz w:val="14"/>
              </w:rPr>
              <w:t>-</w:t>
            </w:r>
            <w:r w:rsidRPr="00D11829">
              <w:rPr>
                <w:i/>
                <w:sz w:val="14"/>
              </w:rPr>
              <w:t>stratives</w:t>
            </w:r>
          </w:p>
        </w:tc>
        <w:tc>
          <w:tcPr>
            <w:tcW w:w="801"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03"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Non-respect de</w:t>
            </w:r>
            <w:r>
              <w:rPr>
                <w:i/>
                <w:sz w:val="14"/>
              </w:rPr>
              <w:t>s </w:t>
            </w:r>
            <w:r w:rsidRPr="00D11829">
              <w:rPr>
                <w:i/>
                <w:sz w:val="14"/>
              </w:rPr>
              <w:t>directives admini</w:t>
            </w:r>
            <w:r>
              <w:rPr>
                <w:i/>
                <w:sz w:val="14"/>
              </w:rPr>
              <w:t>-</w:t>
            </w:r>
            <w:r w:rsidRPr="00D11829">
              <w:rPr>
                <w:i/>
                <w:sz w:val="14"/>
              </w:rPr>
              <w:t>stratives</w:t>
            </w:r>
          </w:p>
        </w:tc>
        <w:tc>
          <w:tcPr>
            <w:tcW w:w="807"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18"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Non-respect des</w:t>
            </w:r>
            <w:r>
              <w:rPr>
                <w:i/>
                <w:sz w:val="14"/>
              </w:rPr>
              <w:t> </w:t>
            </w:r>
            <w:r w:rsidRPr="00D11829">
              <w:rPr>
                <w:i/>
                <w:sz w:val="14"/>
              </w:rPr>
              <w:t>directives admini</w:t>
            </w:r>
            <w:r>
              <w:rPr>
                <w:i/>
                <w:sz w:val="14"/>
              </w:rPr>
              <w:t>-</w:t>
            </w:r>
            <w:r w:rsidRPr="00D11829">
              <w:rPr>
                <w:i/>
                <w:sz w:val="14"/>
              </w:rPr>
              <w:t>stratives</w:t>
            </w:r>
          </w:p>
        </w:tc>
        <w:tc>
          <w:tcPr>
            <w:tcW w:w="810"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00"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 xml:space="preserve">Non-respect </w:t>
            </w:r>
            <w:r w:rsidRPr="00D11829">
              <w:rPr>
                <w:i/>
                <w:sz w:val="14"/>
              </w:rPr>
              <w:br/>
              <w:t>des</w:t>
            </w:r>
            <w:r>
              <w:rPr>
                <w:i/>
                <w:sz w:val="14"/>
              </w:rPr>
              <w:t> </w:t>
            </w:r>
            <w:r w:rsidRPr="00D11829">
              <w:rPr>
                <w:i/>
                <w:sz w:val="14"/>
              </w:rPr>
              <w:t>directives admini</w:t>
            </w:r>
            <w:r>
              <w:rPr>
                <w:i/>
                <w:sz w:val="14"/>
              </w:rPr>
              <w:t>-</w:t>
            </w:r>
            <w:r w:rsidRPr="00D11829">
              <w:rPr>
                <w:i/>
                <w:sz w:val="14"/>
              </w:rPr>
              <w:t>stratives</w:t>
            </w:r>
          </w:p>
        </w:tc>
        <w:tc>
          <w:tcPr>
            <w:tcW w:w="810" w:type="dxa"/>
            <w:gridSpan w:val="3"/>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Prostitution</w:t>
            </w:r>
          </w:p>
        </w:tc>
        <w:tc>
          <w:tcPr>
            <w:tcW w:w="905"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0" w:after="80" w:line="160" w:lineRule="exact"/>
              <w:ind w:right="43"/>
              <w:jc w:val="right"/>
              <w:rPr>
                <w:i/>
                <w:sz w:val="14"/>
              </w:rPr>
            </w:pPr>
            <w:r w:rsidRPr="00D11829">
              <w:rPr>
                <w:i/>
                <w:sz w:val="14"/>
              </w:rPr>
              <w:t xml:space="preserve">Non-respect </w:t>
            </w:r>
            <w:r w:rsidRPr="00D11829">
              <w:rPr>
                <w:i/>
                <w:sz w:val="14"/>
              </w:rPr>
              <w:br/>
              <w:t>des</w:t>
            </w:r>
            <w:r>
              <w:rPr>
                <w:i/>
                <w:sz w:val="14"/>
              </w:rPr>
              <w:t> </w:t>
            </w:r>
            <w:r w:rsidRPr="00D11829">
              <w:rPr>
                <w:i/>
                <w:sz w:val="14"/>
              </w:rPr>
              <w:t>directives admini</w:t>
            </w:r>
            <w:r>
              <w:rPr>
                <w:i/>
                <w:sz w:val="14"/>
              </w:rPr>
              <w:t>-</w:t>
            </w:r>
            <w:r w:rsidRPr="00D11829">
              <w:rPr>
                <w:i/>
                <w:sz w:val="14"/>
              </w:rPr>
              <w:t>stratives</w:t>
            </w:r>
          </w:p>
        </w:tc>
      </w:tr>
      <w:tr w:rsidR="003E6482" w:rsidRPr="00501D33">
        <w:tblPrEx>
          <w:tblCellMar>
            <w:top w:w="0" w:type="dxa"/>
            <w:bottom w:w="0" w:type="dxa"/>
          </w:tblCellMar>
        </w:tblPrEx>
        <w:trPr>
          <w:trHeight w:hRule="exact" w:val="115"/>
          <w:tblHeader/>
        </w:trPr>
        <w:tc>
          <w:tcPr>
            <w:tcW w:w="837"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rPr>
                <w:sz w:val="17"/>
              </w:rPr>
            </w:pPr>
          </w:p>
        </w:tc>
        <w:tc>
          <w:tcPr>
            <w:tcW w:w="891"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01"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03"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07"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18"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10" w:type="dxa"/>
            <w:gridSpan w:val="2"/>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810" w:type="dxa"/>
            <w:gridSpan w:val="3"/>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c>
          <w:tcPr>
            <w:tcW w:w="905" w:type="dxa"/>
            <w:tcBorders>
              <w:top w:val="single" w:sz="12" w:space="0" w:color="auto"/>
            </w:tcBorders>
            <w:shd w:val="clear" w:color="auto" w:fill="auto"/>
            <w:vAlign w:val="bottom"/>
          </w:tcPr>
          <w:p w:rsidR="003E6482" w:rsidRPr="00501D33" w:rsidRDefault="003E6482" w:rsidP="003E6482">
            <w:pPr>
              <w:tabs>
                <w:tab w:val="left" w:pos="288"/>
                <w:tab w:val="left" w:pos="576"/>
                <w:tab w:val="left" w:pos="864"/>
                <w:tab w:val="left" w:pos="1152"/>
              </w:tabs>
              <w:spacing w:before="40" w:after="40" w:line="210" w:lineRule="exact"/>
              <w:ind w:right="40"/>
              <w:jc w:val="right"/>
              <w:rPr>
                <w:sz w:val="17"/>
              </w:rPr>
            </w:pPr>
          </w:p>
        </w:tc>
      </w:tr>
      <w:tr w:rsidR="003E6482" w:rsidRPr="00A02F36">
        <w:tblPrEx>
          <w:tblCellMar>
            <w:top w:w="0" w:type="dxa"/>
            <w:bottom w:w="0" w:type="dxa"/>
          </w:tblCellMar>
        </w:tblPrEx>
        <w:tc>
          <w:tcPr>
            <w:tcW w:w="837"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0"/>
              <w:jc w:val="right"/>
              <w:rPr>
                <w:sz w:val="17"/>
              </w:rPr>
            </w:pPr>
            <w:r>
              <w:rPr>
                <w:sz w:val="17"/>
              </w:rPr>
              <w:t>8</w:t>
            </w:r>
          </w:p>
        </w:tc>
        <w:tc>
          <w:tcPr>
            <w:tcW w:w="891"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89</w:t>
            </w:r>
          </w:p>
        </w:tc>
        <w:tc>
          <w:tcPr>
            <w:tcW w:w="801"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13</w:t>
            </w:r>
          </w:p>
        </w:tc>
        <w:tc>
          <w:tcPr>
            <w:tcW w:w="903"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116</w:t>
            </w:r>
          </w:p>
        </w:tc>
        <w:tc>
          <w:tcPr>
            <w:tcW w:w="807"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2</w:t>
            </w:r>
          </w:p>
        </w:tc>
        <w:tc>
          <w:tcPr>
            <w:tcW w:w="918"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w:t>
            </w:r>
          </w:p>
        </w:tc>
        <w:tc>
          <w:tcPr>
            <w:tcW w:w="810" w:type="dxa"/>
            <w:gridSpan w:val="2"/>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0</w:t>
            </w:r>
          </w:p>
        </w:tc>
        <w:tc>
          <w:tcPr>
            <w:tcW w:w="900"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13</w:t>
            </w:r>
          </w:p>
        </w:tc>
        <w:tc>
          <w:tcPr>
            <w:tcW w:w="810" w:type="dxa"/>
            <w:gridSpan w:val="3"/>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w:t>
            </w:r>
          </w:p>
        </w:tc>
        <w:tc>
          <w:tcPr>
            <w:tcW w:w="905" w:type="dxa"/>
            <w:tcBorders>
              <w:bottom w:val="single" w:sz="12" w:space="0" w:color="auto"/>
            </w:tcBorders>
            <w:shd w:val="clear" w:color="auto" w:fill="auto"/>
            <w:vAlign w:val="bottom"/>
          </w:tcPr>
          <w:p w:rsidR="003E6482" w:rsidRPr="00A02F36" w:rsidRDefault="003E6482" w:rsidP="003E6482">
            <w:pPr>
              <w:tabs>
                <w:tab w:val="left" w:pos="288"/>
                <w:tab w:val="left" w:pos="576"/>
                <w:tab w:val="left" w:pos="864"/>
                <w:tab w:val="left" w:pos="1152"/>
              </w:tabs>
              <w:spacing w:before="40" w:after="40" w:line="210" w:lineRule="exact"/>
              <w:ind w:right="43"/>
              <w:jc w:val="right"/>
              <w:rPr>
                <w:sz w:val="17"/>
              </w:rPr>
            </w:pPr>
            <w:r>
              <w:rPr>
                <w:sz w:val="17"/>
              </w:rPr>
              <w:t>1</w:t>
            </w:r>
          </w:p>
        </w:tc>
      </w:tr>
    </w:tbl>
    <w:p w:rsidR="003E6482" w:rsidRDefault="003E6482" w:rsidP="003E6482">
      <w:pPr>
        <w:pStyle w:val="SingleTxt"/>
      </w:pPr>
    </w:p>
    <w:p w:rsidR="003E6482" w:rsidRPr="00D11829" w:rsidRDefault="003E6482" w:rsidP="003E64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1829">
        <w:br w:type="page"/>
        <w:t>Annexe 5</w:t>
      </w:r>
      <w:r w:rsidRPr="00D11829">
        <w:rPr>
          <w:b w:val="0"/>
          <w:sz w:val="20"/>
        </w:rPr>
        <w:t>*</w:t>
      </w:r>
    </w:p>
    <w:p w:rsidR="003E6482" w:rsidRPr="003E6482" w:rsidRDefault="003E6482" w:rsidP="003E6482">
      <w:pPr>
        <w:pStyle w:val="SingleTxt"/>
        <w:spacing w:after="0" w:line="120" w:lineRule="exact"/>
        <w:rPr>
          <w:sz w:val="10"/>
        </w:rPr>
      </w:pPr>
    </w:p>
    <w:p w:rsidR="003E6482" w:rsidRPr="00D11829" w:rsidRDefault="003E6482" w:rsidP="003E64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1829">
        <w:tab/>
      </w:r>
      <w:r w:rsidRPr="00D11829">
        <w:tab/>
        <w:t>Couverture médiatique</w:t>
      </w:r>
    </w:p>
    <w:p w:rsidR="003E6482" w:rsidRPr="00D11829" w:rsidRDefault="003E6482" w:rsidP="003E6482">
      <w:pPr>
        <w:pStyle w:val="SingleTxt"/>
      </w:pPr>
    </w:p>
    <w:p w:rsidR="003E6482" w:rsidRPr="00D11829" w:rsidRDefault="003E6482" w:rsidP="003E6482">
      <w:pPr>
        <w:pStyle w:val="SingleTxt"/>
      </w:pPr>
    </w:p>
    <w:p w:rsidR="003E6482" w:rsidRPr="00D11829" w:rsidRDefault="003E6482" w:rsidP="003E6482">
      <w:pPr>
        <w:framePr w:w="9792" w:h="432" w:hSpace="141" w:wrap="around" w:hAnchor="page" w:x="1210" w:yAlign="bottom"/>
        <w:spacing w:line="240" w:lineRule="auto"/>
        <w:rPr>
          <w:sz w:val="10"/>
        </w:rPr>
      </w:pPr>
    </w:p>
    <w:p w:rsidR="003E6482" w:rsidRPr="00D11829" w:rsidRDefault="003E6482" w:rsidP="003E6482">
      <w:pPr>
        <w:framePr w:w="9792" w:h="432" w:hSpace="141" w:wrap="around" w:hAnchor="page" w:x="1210" w:yAlign="bottom"/>
        <w:spacing w:line="240" w:lineRule="auto"/>
        <w:rPr>
          <w:sz w:val="6"/>
        </w:rPr>
      </w:pPr>
      <w:r w:rsidRPr="00D11829">
        <w:rPr>
          <w:w w:val="100"/>
          <w:sz w:val="6"/>
          <w:lang w:eastAsia="fr-CA"/>
        </w:rPr>
        <w:pict>
          <v:line id="_x0000_s1026" style="position:absolute;z-index:1;mso-position-horizontal-relative:page" from="108pt,-1pt" to="180pt,-1pt" strokeweight=".25pt">
            <w10:wrap anchorx="page"/>
          </v:line>
        </w:pict>
      </w:r>
    </w:p>
    <w:p w:rsidR="003E6482" w:rsidRPr="00D11829" w:rsidRDefault="003E6482" w:rsidP="003E648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11829">
        <w:rPr>
          <w:sz w:val="17"/>
        </w:rPr>
        <w:tab/>
        <w:t>*</w:t>
      </w:r>
      <w:r w:rsidRPr="00D11829">
        <w:rPr>
          <w:sz w:val="17"/>
        </w:rPr>
        <w:tab/>
        <w:t xml:space="preserve">L’annexe 5 sera mise à la disposition des membres du </w:t>
      </w:r>
      <w:r w:rsidR="007A74F2">
        <w:rPr>
          <w:sz w:val="17"/>
        </w:rPr>
        <w:t>C</w:t>
      </w:r>
      <w:r w:rsidRPr="00D11829">
        <w:rPr>
          <w:sz w:val="17"/>
        </w:rPr>
        <w:t>omité dans la/les langue(s) où elle a été reçue.</w:t>
      </w:r>
    </w:p>
    <w:p w:rsidR="003E6482" w:rsidRPr="00D11829" w:rsidRDefault="003E6482" w:rsidP="003E64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1829">
        <w:br w:type="page"/>
        <w:t>Annexe 6</w:t>
      </w:r>
    </w:p>
    <w:p w:rsidR="003E6482" w:rsidRDefault="003E6482" w:rsidP="003E6482">
      <w:pPr>
        <w:pStyle w:val="SingleTxt"/>
        <w:spacing w:after="0" w:line="120" w:lineRule="exact"/>
        <w:rPr>
          <w:sz w:val="10"/>
        </w:rPr>
      </w:pPr>
    </w:p>
    <w:p w:rsidR="003E6482" w:rsidRPr="00D11829" w:rsidRDefault="003E6482" w:rsidP="003E6482">
      <w:pPr>
        <w:pStyle w:val="SingleTxt"/>
        <w:spacing w:after="0" w:line="120" w:lineRule="exact"/>
        <w:rPr>
          <w:sz w:val="10"/>
        </w:rPr>
      </w:pPr>
    </w:p>
    <w:p w:rsidR="003E6482" w:rsidRPr="00D11829" w:rsidRDefault="003E6482" w:rsidP="003E6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1829">
        <w:tab/>
      </w:r>
      <w:r w:rsidRPr="00D11829">
        <w:tab/>
        <w:t>Nombre de femmes aux postes de décision</w:t>
      </w:r>
      <w:r>
        <w:t xml:space="preserve"> </w:t>
      </w:r>
      <w:r w:rsidRPr="00D11829">
        <w:t xml:space="preserve">dans les quatre </w:t>
      </w:r>
      <w:r>
        <w:br/>
      </w:r>
      <w:r w:rsidRPr="00D11829">
        <w:t>universités en 2006</w:t>
      </w:r>
    </w:p>
    <w:p w:rsidR="003E6482" w:rsidRPr="00D11829" w:rsidRDefault="003E6482" w:rsidP="003E6482">
      <w:pPr>
        <w:pStyle w:val="SingleTxt"/>
        <w:spacing w:after="0" w:line="120" w:lineRule="exact"/>
        <w:rPr>
          <w:sz w:val="10"/>
        </w:rPr>
      </w:pPr>
    </w:p>
    <w:p w:rsidR="003E6482" w:rsidRPr="00D11829" w:rsidRDefault="003E6482" w:rsidP="003E648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80"/>
        <w:gridCol w:w="1335"/>
        <w:gridCol w:w="1335"/>
        <w:gridCol w:w="1335"/>
        <w:gridCol w:w="1335"/>
      </w:tblGrid>
      <w:tr w:rsidR="003E6482" w:rsidRPr="00D11829">
        <w:tblPrEx>
          <w:tblCellMar>
            <w:top w:w="0" w:type="dxa"/>
            <w:bottom w:w="0" w:type="dxa"/>
          </w:tblCellMar>
        </w:tblPrEx>
        <w:trPr>
          <w:tblHeader/>
        </w:trPr>
        <w:tc>
          <w:tcPr>
            <w:tcW w:w="1980"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0"/>
              <w:rPr>
                <w:i/>
                <w:sz w:val="14"/>
              </w:rPr>
            </w:pPr>
          </w:p>
        </w:tc>
        <w:tc>
          <w:tcPr>
            <w:tcW w:w="1335"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Rectrice</w:t>
            </w:r>
          </w:p>
        </w:tc>
        <w:tc>
          <w:tcPr>
            <w:tcW w:w="1335"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Vice-rectrice</w:t>
            </w:r>
          </w:p>
        </w:tc>
        <w:tc>
          <w:tcPr>
            <w:tcW w:w="1335"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p>
        </w:tc>
        <w:tc>
          <w:tcPr>
            <w:tcW w:w="1335"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Pro-vice-rectrice</w:t>
            </w:r>
          </w:p>
        </w:tc>
      </w:tr>
      <w:tr w:rsidR="003E6482" w:rsidRPr="00D11829">
        <w:tblPrEx>
          <w:tblCellMar>
            <w:top w:w="0" w:type="dxa"/>
            <w:bottom w:w="0" w:type="dxa"/>
          </w:tblCellMar>
        </w:tblPrEx>
        <w:trPr>
          <w:trHeight w:hRule="exact" w:val="115"/>
          <w:tblHeader/>
        </w:trPr>
        <w:tc>
          <w:tcPr>
            <w:tcW w:w="1980"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p>
        </w:tc>
        <w:tc>
          <w:tcPr>
            <w:tcW w:w="1335"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c>
          <w:tcPr>
            <w:tcW w:w="1335"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c>
          <w:tcPr>
            <w:tcW w:w="1335"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c>
          <w:tcPr>
            <w:tcW w:w="1335"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r>
      <w:tr w:rsidR="003E6482" w:rsidRPr="00D11829">
        <w:tblPrEx>
          <w:tblCellMar>
            <w:top w:w="0" w:type="dxa"/>
            <w:bottom w:w="0" w:type="dxa"/>
          </w:tblCellMar>
        </w:tblPrEx>
        <w:tc>
          <w:tcPr>
            <w:tcW w:w="198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r w:rsidRPr="00D11829">
              <w:rPr>
                <w:sz w:val="17"/>
              </w:rPr>
              <w:t>Université de Damas</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0</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2</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2</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13</w:t>
            </w:r>
          </w:p>
        </w:tc>
      </w:tr>
      <w:tr w:rsidR="003E6482" w:rsidRPr="00D11829">
        <w:tblPrEx>
          <w:tblCellMar>
            <w:top w:w="0" w:type="dxa"/>
            <w:bottom w:w="0" w:type="dxa"/>
          </w:tblCellMar>
        </w:tblPrEx>
        <w:tc>
          <w:tcPr>
            <w:tcW w:w="198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r w:rsidRPr="00D11829">
              <w:rPr>
                <w:sz w:val="17"/>
              </w:rPr>
              <w:t>Université d</w:t>
            </w:r>
            <w:r>
              <w:rPr>
                <w:sz w:val="17"/>
              </w:rPr>
              <w:t>’</w:t>
            </w:r>
            <w:r w:rsidRPr="00D11829">
              <w:rPr>
                <w:sz w:val="17"/>
              </w:rPr>
              <w:t>Alep</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0</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0</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5</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9</w:t>
            </w:r>
          </w:p>
        </w:tc>
      </w:tr>
      <w:tr w:rsidR="003E6482" w:rsidRPr="00D11829">
        <w:tblPrEx>
          <w:tblCellMar>
            <w:top w:w="0" w:type="dxa"/>
            <w:bottom w:w="0" w:type="dxa"/>
          </w:tblCellMar>
        </w:tblPrEx>
        <w:tc>
          <w:tcPr>
            <w:tcW w:w="198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r w:rsidRPr="00D11829">
              <w:rPr>
                <w:sz w:val="17"/>
              </w:rPr>
              <w:t>Université de Tishrin</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0</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2</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2</w:t>
            </w:r>
          </w:p>
        </w:tc>
        <w:tc>
          <w:tcPr>
            <w:tcW w:w="1335"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16</w:t>
            </w:r>
          </w:p>
        </w:tc>
      </w:tr>
      <w:tr w:rsidR="003E6482" w:rsidRPr="00D11829">
        <w:tblPrEx>
          <w:tblCellMar>
            <w:top w:w="0" w:type="dxa"/>
            <w:bottom w:w="0" w:type="dxa"/>
          </w:tblCellMar>
        </w:tblPrEx>
        <w:tc>
          <w:tcPr>
            <w:tcW w:w="1980"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0"/>
              <w:rPr>
                <w:sz w:val="17"/>
              </w:rPr>
            </w:pPr>
            <w:r w:rsidRPr="00D11829">
              <w:rPr>
                <w:sz w:val="17"/>
              </w:rPr>
              <w:t>Université Al-Ba’th</w:t>
            </w:r>
          </w:p>
        </w:tc>
        <w:tc>
          <w:tcPr>
            <w:tcW w:w="1335"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0</w:t>
            </w:r>
          </w:p>
        </w:tc>
        <w:tc>
          <w:tcPr>
            <w:tcW w:w="1335"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0</w:t>
            </w:r>
          </w:p>
        </w:tc>
        <w:tc>
          <w:tcPr>
            <w:tcW w:w="1335"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3</w:t>
            </w:r>
          </w:p>
        </w:tc>
        <w:tc>
          <w:tcPr>
            <w:tcW w:w="1335"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5</w:t>
            </w:r>
          </w:p>
        </w:tc>
      </w:tr>
    </w:tbl>
    <w:p w:rsidR="003E6482" w:rsidRPr="00D11829" w:rsidRDefault="003E6482" w:rsidP="003E6482">
      <w:pPr>
        <w:pStyle w:val="SingleTxt"/>
        <w:spacing w:after="0" w:line="120" w:lineRule="exact"/>
        <w:rPr>
          <w:sz w:val="10"/>
        </w:rPr>
      </w:pPr>
    </w:p>
    <w:p w:rsidR="003E6482" w:rsidRPr="00D11829" w:rsidRDefault="003E6482" w:rsidP="003E6482">
      <w:pPr>
        <w:pStyle w:val="FootnoteText"/>
        <w:tabs>
          <w:tab w:val="clear" w:pos="418"/>
          <w:tab w:val="right" w:pos="1476"/>
          <w:tab w:val="left" w:pos="1548"/>
          <w:tab w:val="right" w:pos="1836"/>
          <w:tab w:val="left" w:pos="1908"/>
        </w:tabs>
        <w:ind w:left="1548" w:right="1267" w:hanging="288"/>
      </w:pPr>
      <w:r w:rsidRPr="00D11829">
        <w:rPr>
          <w:i/>
        </w:rPr>
        <w:t>Source</w:t>
      </w:r>
      <w:r w:rsidRPr="00D11829">
        <w:t> : Ministère de l’enseignement supérieur.</w:t>
      </w:r>
    </w:p>
    <w:p w:rsidR="003E6482" w:rsidRPr="00D11829" w:rsidRDefault="003E6482" w:rsidP="003E6482">
      <w:pPr>
        <w:pStyle w:val="FootnoteText"/>
        <w:tabs>
          <w:tab w:val="clear" w:pos="418"/>
          <w:tab w:val="right" w:pos="1476"/>
          <w:tab w:val="left" w:pos="1548"/>
          <w:tab w:val="right" w:pos="1836"/>
          <w:tab w:val="left" w:pos="1908"/>
        </w:tabs>
        <w:spacing w:line="120" w:lineRule="exact"/>
        <w:ind w:left="1548" w:right="1267" w:hanging="288"/>
        <w:rPr>
          <w:sz w:val="10"/>
        </w:rPr>
      </w:pPr>
    </w:p>
    <w:p w:rsidR="003E6482" w:rsidRPr="00D11829" w:rsidRDefault="003E6482" w:rsidP="003E6482">
      <w:pPr>
        <w:pStyle w:val="FootnoteText"/>
        <w:tabs>
          <w:tab w:val="clear" w:pos="418"/>
          <w:tab w:val="right" w:pos="1476"/>
          <w:tab w:val="left" w:pos="1548"/>
          <w:tab w:val="right" w:pos="1836"/>
          <w:tab w:val="left" w:pos="1908"/>
        </w:tabs>
        <w:spacing w:line="120" w:lineRule="exact"/>
        <w:ind w:left="1548" w:right="1267" w:hanging="288"/>
        <w:rPr>
          <w:sz w:val="10"/>
        </w:rPr>
      </w:pPr>
    </w:p>
    <w:p w:rsidR="003E6482" w:rsidRPr="00D11829" w:rsidRDefault="003E6482" w:rsidP="003E6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1829">
        <w:tab/>
      </w:r>
      <w:r w:rsidRPr="00D11829">
        <w:tab/>
        <w:t xml:space="preserve">Nombre et pourcentage de femmes et d’hommes à l’Université </w:t>
      </w:r>
      <w:r>
        <w:br/>
      </w:r>
      <w:r w:rsidRPr="00D11829">
        <w:t>virtuelle en 2006</w:t>
      </w:r>
    </w:p>
    <w:p w:rsidR="003E6482" w:rsidRDefault="003E6482" w:rsidP="003E6482">
      <w:pPr>
        <w:pStyle w:val="SingleTxt"/>
        <w:spacing w:after="0" w:line="120" w:lineRule="exact"/>
        <w:rPr>
          <w:sz w:val="10"/>
        </w:rPr>
      </w:pPr>
    </w:p>
    <w:p w:rsidR="003E6482" w:rsidRPr="00D11829" w:rsidRDefault="003E6482" w:rsidP="003E648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66"/>
        <w:gridCol w:w="2717"/>
        <w:gridCol w:w="2937"/>
      </w:tblGrid>
      <w:tr w:rsidR="003E6482" w:rsidRPr="00D11829">
        <w:tblPrEx>
          <w:tblCellMar>
            <w:top w:w="0" w:type="dxa"/>
            <w:bottom w:w="0" w:type="dxa"/>
          </w:tblCellMar>
        </w:tblPrEx>
        <w:trPr>
          <w:tblHeader/>
        </w:trPr>
        <w:tc>
          <w:tcPr>
            <w:tcW w:w="1666"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0"/>
              <w:jc w:val="right"/>
              <w:rPr>
                <w:i/>
                <w:sz w:val="14"/>
              </w:rPr>
            </w:pPr>
            <w:r w:rsidRPr="00D11829">
              <w:rPr>
                <w:i/>
                <w:sz w:val="14"/>
              </w:rPr>
              <w:t xml:space="preserve">Femmes </w:t>
            </w:r>
          </w:p>
        </w:tc>
        <w:tc>
          <w:tcPr>
            <w:tcW w:w="2717"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Hommes</w:t>
            </w:r>
          </w:p>
        </w:tc>
        <w:tc>
          <w:tcPr>
            <w:tcW w:w="2937"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b/>
                <w:sz w:val="14"/>
              </w:rPr>
            </w:pPr>
            <w:r w:rsidRPr="00D11829">
              <w:rPr>
                <w:b/>
                <w:sz w:val="14"/>
              </w:rPr>
              <w:t>Total</w:t>
            </w:r>
          </w:p>
        </w:tc>
      </w:tr>
      <w:tr w:rsidR="003E6482" w:rsidRPr="00D11829">
        <w:tblPrEx>
          <w:tblCellMar>
            <w:top w:w="0" w:type="dxa"/>
            <w:bottom w:w="0" w:type="dxa"/>
          </w:tblCellMar>
        </w:tblPrEx>
        <w:trPr>
          <w:trHeight w:hRule="exact" w:val="115"/>
          <w:tblHeader/>
        </w:trPr>
        <w:tc>
          <w:tcPr>
            <w:tcW w:w="1666"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jc w:val="right"/>
              <w:rPr>
                <w:sz w:val="17"/>
              </w:rPr>
            </w:pPr>
          </w:p>
        </w:tc>
        <w:tc>
          <w:tcPr>
            <w:tcW w:w="2717"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c>
          <w:tcPr>
            <w:tcW w:w="2937"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r>
      <w:tr w:rsidR="003E6482" w:rsidRPr="00D11829">
        <w:tblPrEx>
          <w:tblCellMar>
            <w:top w:w="0" w:type="dxa"/>
            <w:bottom w:w="0" w:type="dxa"/>
          </w:tblCellMar>
        </w:tblPrEx>
        <w:tc>
          <w:tcPr>
            <w:tcW w:w="1666" w:type="dxa"/>
            <w:shd w:val="clear" w:color="auto" w:fill="auto"/>
            <w:vAlign w:val="bottom"/>
          </w:tcPr>
          <w:p w:rsidR="003E6482" w:rsidRPr="00D11829" w:rsidRDefault="003E6482" w:rsidP="003E6482">
            <w:pPr>
              <w:tabs>
                <w:tab w:val="decimal" w:pos="1666"/>
              </w:tabs>
              <w:spacing w:before="40" w:after="40" w:line="210" w:lineRule="exact"/>
              <w:ind w:right="40"/>
              <w:rPr>
                <w:sz w:val="17"/>
              </w:rPr>
            </w:pPr>
            <w:r w:rsidRPr="00D11829">
              <w:rPr>
                <w:sz w:val="17"/>
              </w:rPr>
              <w:t>182</w:t>
            </w:r>
          </w:p>
        </w:tc>
        <w:tc>
          <w:tcPr>
            <w:tcW w:w="2717" w:type="dxa"/>
            <w:shd w:val="clear" w:color="auto" w:fill="auto"/>
            <w:vAlign w:val="bottom"/>
          </w:tcPr>
          <w:p w:rsidR="003E6482" w:rsidRPr="00D11829" w:rsidRDefault="003E6482" w:rsidP="003E6482">
            <w:pPr>
              <w:tabs>
                <w:tab w:val="decimal" w:pos="2717"/>
              </w:tabs>
              <w:spacing w:before="40" w:after="40" w:line="210" w:lineRule="exact"/>
              <w:ind w:right="43"/>
              <w:rPr>
                <w:sz w:val="17"/>
              </w:rPr>
            </w:pPr>
            <w:r w:rsidRPr="00D11829">
              <w:rPr>
                <w:sz w:val="17"/>
              </w:rPr>
              <w:t>863</w:t>
            </w:r>
          </w:p>
        </w:tc>
        <w:tc>
          <w:tcPr>
            <w:tcW w:w="2937" w:type="dxa"/>
            <w:shd w:val="clear" w:color="auto" w:fill="auto"/>
            <w:vAlign w:val="bottom"/>
          </w:tcPr>
          <w:p w:rsidR="003E6482" w:rsidRPr="00D11829" w:rsidRDefault="003E6482" w:rsidP="003E6482">
            <w:pPr>
              <w:tabs>
                <w:tab w:val="decimal" w:pos="2937"/>
              </w:tabs>
              <w:spacing w:before="40" w:after="40" w:line="210" w:lineRule="exact"/>
              <w:ind w:right="43"/>
              <w:rPr>
                <w:sz w:val="17"/>
              </w:rPr>
            </w:pPr>
            <w:r w:rsidRPr="00D11829">
              <w:rPr>
                <w:sz w:val="17"/>
              </w:rPr>
              <w:t>1 045</w:t>
            </w:r>
          </w:p>
        </w:tc>
      </w:tr>
      <w:tr w:rsidR="003E6482" w:rsidRPr="00D11829">
        <w:tblPrEx>
          <w:tblCellMar>
            <w:top w:w="0" w:type="dxa"/>
            <w:bottom w:w="0" w:type="dxa"/>
          </w:tblCellMar>
        </w:tblPrEx>
        <w:tc>
          <w:tcPr>
            <w:tcW w:w="1666"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0"/>
              <w:jc w:val="right"/>
              <w:rPr>
                <w:sz w:val="17"/>
              </w:rPr>
            </w:pPr>
            <w:r w:rsidRPr="00D11829">
              <w:rPr>
                <w:sz w:val="17"/>
              </w:rPr>
              <w:t>17,4</w:t>
            </w:r>
            <w:r>
              <w:rPr>
                <w:sz w:val="17"/>
              </w:rPr>
              <w:t> %</w:t>
            </w:r>
          </w:p>
        </w:tc>
        <w:tc>
          <w:tcPr>
            <w:tcW w:w="2717"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82,6</w:t>
            </w:r>
            <w:r>
              <w:rPr>
                <w:sz w:val="17"/>
              </w:rPr>
              <w:t> %</w:t>
            </w:r>
          </w:p>
        </w:tc>
        <w:tc>
          <w:tcPr>
            <w:tcW w:w="2937"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100</w:t>
            </w:r>
            <w:r>
              <w:rPr>
                <w:sz w:val="17"/>
              </w:rPr>
              <w:t> %</w:t>
            </w:r>
          </w:p>
        </w:tc>
      </w:tr>
    </w:tbl>
    <w:p w:rsidR="003E6482" w:rsidRPr="00D11829" w:rsidRDefault="003E6482" w:rsidP="003E6482">
      <w:pPr>
        <w:pStyle w:val="SingleTxt"/>
        <w:spacing w:after="0" w:line="120" w:lineRule="exact"/>
        <w:rPr>
          <w:sz w:val="10"/>
        </w:rPr>
      </w:pPr>
    </w:p>
    <w:p w:rsidR="003E6482" w:rsidRPr="00D11829" w:rsidRDefault="003E6482" w:rsidP="003E6482">
      <w:pPr>
        <w:pStyle w:val="FootnoteText"/>
        <w:tabs>
          <w:tab w:val="clear" w:pos="418"/>
          <w:tab w:val="right" w:pos="1476"/>
          <w:tab w:val="left" w:pos="1548"/>
          <w:tab w:val="right" w:pos="1836"/>
          <w:tab w:val="left" w:pos="1908"/>
        </w:tabs>
        <w:ind w:left="1548" w:right="1267" w:hanging="288"/>
      </w:pPr>
      <w:r w:rsidRPr="00D11829">
        <w:rPr>
          <w:i/>
        </w:rPr>
        <w:t>Source </w:t>
      </w:r>
      <w:r w:rsidRPr="00D11829">
        <w:t>: Ministère de l’enseignement supérieur.</w:t>
      </w:r>
    </w:p>
    <w:p w:rsidR="003E6482" w:rsidRPr="00D11829" w:rsidRDefault="003E6482" w:rsidP="003E6482">
      <w:pPr>
        <w:pStyle w:val="FootnoteText"/>
        <w:tabs>
          <w:tab w:val="clear" w:pos="418"/>
          <w:tab w:val="right" w:pos="1476"/>
          <w:tab w:val="left" w:pos="1548"/>
          <w:tab w:val="right" w:pos="1836"/>
          <w:tab w:val="left" w:pos="1908"/>
        </w:tabs>
        <w:spacing w:line="120" w:lineRule="exact"/>
        <w:ind w:left="1548" w:right="1267" w:hanging="288"/>
        <w:rPr>
          <w:sz w:val="10"/>
        </w:rPr>
      </w:pPr>
    </w:p>
    <w:p w:rsidR="003E6482" w:rsidRPr="00D11829" w:rsidRDefault="003E6482" w:rsidP="003E6482">
      <w:pPr>
        <w:pStyle w:val="FootnoteText"/>
        <w:tabs>
          <w:tab w:val="clear" w:pos="418"/>
          <w:tab w:val="right" w:pos="1476"/>
          <w:tab w:val="left" w:pos="1548"/>
          <w:tab w:val="right" w:pos="1836"/>
          <w:tab w:val="left" w:pos="1908"/>
        </w:tabs>
        <w:spacing w:line="120" w:lineRule="exact"/>
        <w:ind w:left="1548" w:right="1267" w:hanging="288"/>
        <w:rPr>
          <w:sz w:val="10"/>
        </w:rPr>
      </w:pPr>
    </w:p>
    <w:p w:rsidR="003E6482" w:rsidRPr="00D11829" w:rsidRDefault="003E6482" w:rsidP="003E6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11829">
        <w:tab/>
      </w:r>
      <w:r w:rsidRPr="00D11829">
        <w:tab/>
        <w:t>Nombre de femmes et d’hommes dans le corps enseignant en 2005</w:t>
      </w:r>
    </w:p>
    <w:p w:rsidR="003E6482" w:rsidRPr="00D11829" w:rsidRDefault="003E6482" w:rsidP="003E6482">
      <w:pPr>
        <w:pStyle w:val="SingleTxt"/>
        <w:spacing w:after="0" w:line="120" w:lineRule="exact"/>
        <w:rPr>
          <w:sz w:val="10"/>
        </w:rPr>
      </w:pPr>
    </w:p>
    <w:p w:rsidR="003E6482" w:rsidRPr="00D11829" w:rsidRDefault="003E6482" w:rsidP="003E648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20"/>
        <w:gridCol w:w="1050"/>
        <w:gridCol w:w="1043"/>
        <w:gridCol w:w="8"/>
        <w:gridCol w:w="73"/>
        <w:gridCol w:w="977"/>
        <w:gridCol w:w="1051"/>
      </w:tblGrid>
      <w:tr w:rsidR="003E6482" w:rsidRPr="00D11829">
        <w:tblPrEx>
          <w:tblCellMar>
            <w:top w:w="0" w:type="dxa"/>
            <w:bottom w:w="0" w:type="dxa"/>
          </w:tblCellMar>
        </w:tblPrEx>
        <w:trPr>
          <w:tblHeader/>
        </w:trPr>
        <w:tc>
          <w:tcPr>
            <w:tcW w:w="2920"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0"/>
              <w:rPr>
                <w:i/>
                <w:sz w:val="14"/>
              </w:rPr>
            </w:pPr>
          </w:p>
        </w:tc>
        <w:tc>
          <w:tcPr>
            <w:tcW w:w="2093"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center"/>
              <w:rPr>
                <w:i/>
                <w:sz w:val="14"/>
              </w:rPr>
            </w:pPr>
            <w:r w:rsidRPr="00D11829">
              <w:rPr>
                <w:i/>
                <w:sz w:val="14"/>
              </w:rPr>
              <w:t>Hommes</w:t>
            </w:r>
          </w:p>
        </w:tc>
        <w:tc>
          <w:tcPr>
            <w:tcW w:w="81" w:type="dxa"/>
            <w:gridSpan w:val="2"/>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center"/>
              <w:rPr>
                <w:i/>
                <w:sz w:val="14"/>
              </w:rPr>
            </w:pPr>
          </w:p>
        </w:tc>
        <w:tc>
          <w:tcPr>
            <w:tcW w:w="2028" w:type="dxa"/>
            <w:gridSpan w:val="2"/>
            <w:tcBorders>
              <w:top w:val="single" w:sz="4" w:space="0" w:color="auto"/>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center"/>
              <w:rPr>
                <w:i/>
                <w:sz w:val="14"/>
              </w:rPr>
            </w:pPr>
            <w:r w:rsidRPr="00D11829">
              <w:rPr>
                <w:i/>
                <w:sz w:val="14"/>
              </w:rPr>
              <w:t>Femmes</w:t>
            </w:r>
          </w:p>
        </w:tc>
      </w:tr>
      <w:tr w:rsidR="003E6482" w:rsidRPr="00D11829">
        <w:tblPrEx>
          <w:tblCellMar>
            <w:top w:w="0" w:type="dxa"/>
            <w:bottom w:w="0" w:type="dxa"/>
          </w:tblCellMar>
        </w:tblPrEx>
        <w:trPr>
          <w:tblHeader/>
        </w:trPr>
        <w:tc>
          <w:tcPr>
            <w:tcW w:w="2920"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0"/>
              <w:rPr>
                <w:i/>
                <w:sz w:val="14"/>
              </w:rPr>
            </w:pPr>
            <w:r w:rsidRPr="00D11829">
              <w:br w:type="page"/>
            </w:r>
            <w:r w:rsidRPr="00D11829">
              <w:br w:type="page"/>
            </w:r>
            <w:r w:rsidRPr="00D11829">
              <w:rPr>
                <w:i/>
                <w:sz w:val="14"/>
              </w:rPr>
              <w:t>P</w:t>
            </w:r>
            <w:r>
              <w:rPr>
                <w:i/>
                <w:sz w:val="14"/>
              </w:rPr>
              <w:t>oste universitaire</w:t>
            </w:r>
          </w:p>
        </w:tc>
        <w:tc>
          <w:tcPr>
            <w:tcW w:w="1050"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Nombre</w:t>
            </w:r>
          </w:p>
        </w:tc>
        <w:tc>
          <w:tcPr>
            <w:tcW w:w="1051" w:type="dxa"/>
            <w:gridSpan w:val="2"/>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Pourcentage</w:t>
            </w:r>
          </w:p>
        </w:tc>
        <w:tc>
          <w:tcPr>
            <w:tcW w:w="1050"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Nombre</w:t>
            </w:r>
          </w:p>
        </w:tc>
        <w:tc>
          <w:tcPr>
            <w:tcW w:w="1051"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160" w:lineRule="exact"/>
              <w:ind w:right="43"/>
              <w:jc w:val="right"/>
              <w:rPr>
                <w:i/>
                <w:sz w:val="14"/>
              </w:rPr>
            </w:pPr>
            <w:r w:rsidRPr="00D11829">
              <w:rPr>
                <w:i/>
                <w:sz w:val="14"/>
              </w:rPr>
              <w:t>Pourcentage</w:t>
            </w:r>
          </w:p>
        </w:tc>
      </w:tr>
      <w:tr w:rsidR="003E6482" w:rsidRPr="00D11829">
        <w:tblPrEx>
          <w:tblCellMar>
            <w:top w:w="0" w:type="dxa"/>
            <w:bottom w:w="0" w:type="dxa"/>
          </w:tblCellMar>
        </w:tblPrEx>
        <w:trPr>
          <w:trHeight w:hRule="exact" w:val="115"/>
          <w:tblHeader/>
        </w:trPr>
        <w:tc>
          <w:tcPr>
            <w:tcW w:w="2920"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p>
        </w:tc>
        <w:tc>
          <w:tcPr>
            <w:tcW w:w="1050"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c>
          <w:tcPr>
            <w:tcW w:w="1051" w:type="dxa"/>
            <w:gridSpan w:val="2"/>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c>
          <w:tcPr>
            <w:tcW w:w="1050" w:type="dxa"/>
            <w:gridSpan w:val="2"/>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c>
          <w:tcPr>
            <w:tcW w:w="1051" w:type="dxa"/>
            <w:tcBorders>
              <w:top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p>
        </w:tc>
      </w:tr>
      <w:tr w:rsidR="003E6482" w:rsidRPr="00D11829">
        <w:tblPrEx>
          <w:tblCellMar>
            <w:top w:w="0" w:type="dxa"/>
            <w:bottom w:w="0" w:type="dxa"/>
          </w:tblCellMar>
        </w:tblPrEx>
        <w:trPr>
          <w:tblHeader/>
        </w:trPr>
        <w:tc>
          <w:tcPr>
            <w:tcW w:w="292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r w:rsidRPr="00D11829">
              <w:rPr>
                <w:sz w:val="17"/>
              </w:rPr>
              <w:t>Professeur d’université</w:t>
            </w:r>
          </w:p>
        </w:tc>
        <w:tc>
          <w:tcPr>
            <w:tcW w:w="105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1 091</w:t>
            </w:r>
          </w:p>
        </w:tc>
        <w:tc>
          <w:tcPr>
            <w:tcW w:w="1051"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92,0</w:t>
            </w:r>
          </w:p>
        </w:tc>
        <w:tc>
          <w:tcPr>
            <w:tcW w:w="1050"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95</w:t>
            </w:r>
          </w:p>
        </w:tc>
        <w:tc>
          <w:tcPr>
            <w:tcW w:w="1051"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8,0</w:t>
            </w:r>
          </w:p>
        </w:tc>
      </w:tr>
      <w:tr w:rsidR="003E6482" w:rsidRPr="00D11829">
        <w:tblPrEx>
          <w:tblCellMar>
            <w:top w:w="0" w:type="dxa"/>
            <w:bottom w:w="0" w:type="dxa"/>
          </w:tblCellMar>
        </w:tblPrEx>
        <w:trPr>
          <w:tblHeader/>
        </w:trPr>
        <w:tc>
          <w:tcPr>
            <w:tcW w:w="292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r w:rsidRPr="00D11829">
              <w:rPr>
                <w:sz w:val="17"/>
              </w:rPr>
              <w:t>Maître-assistant</w:t>
            </w:r>
          </w:p>
        </w:tc>
        <w:tc>
          <w:tcPr>
            <w:tcW w:w="105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1 315</w:t>
            </w:r>
          </w:p>
        </w:tc>
        <w:tc>
          <w:tcPr>
            <w:tcW w:w="1051"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90,5</w:t>
            </w:r>
          </w:p>
        </w:tc>
        <w:tc>
          <w:tcPr>
            <w:tcW w:w="1050"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139</w:t>
            </w:r>
          </w:p>
        </w:tc>
        <w:tc>
          <w:tcPr>
            <w:tcW w:w="1051"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9,5</w:t>
            </w:r>
          </w:p>
        </w:tc>
      </w:tr>
      <w:tr w:rsidR="003E6482" w:rsidRPr="00D11829">
        <w:tblPrEx>
          <w:tblCellMar>
            <w:top w:w="0" w:type="dxa"/>
            <w:bottom w:w="0" w:type="dxa"/>
          </w:tblCellMar>
        </w:tblPrEx>
        <w:trPr>
          <w:tblHeader/>
        </w:trPr>
        <w:tc>
          <w:tcPr>
            <w:tcW w:w="292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r w:rsidRPr="00D11829">
              <w:rPr>
                <w:sz w:val="17"/>
              </w:rPr>
              <w:t>Enseignant</w:t>
            </w:r>
          </w:p>
        </w:tc>
        <w:tc>
          <w:tcPr>
            <w:tcW w:w="105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1 691</w:t>
            </w:r>
          </w:p>
        </w:tc>
        <w:tc>
          <w:tcPr>
            <w:tcW w:w="1051"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82,2</w:t>
            </w:r>
          </w:p>
        </w:tc>
        <w:tc>
          <w:tcPr>
            <w:tcW w:w="1050"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365</w:t>
            </w:r>
          </w:p>
        </w:tc>
        <w:tc>
          <w:tcPr>
            <w:tcW w:w="1051"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17,8</w:t>
            </w:r>
          </w:p>
        </w:tc>
      </w:tr>
      <w:tr w:rsidR="003E6482" w:rsidRPr="00D11829">
        <w:tblPrEx>
          <w:tblCellMar>
            <w:top w:w="0" w:type="dxa"/>
            <w:bottom w:w="0" w:type="dxa"/>
          </w:tblCellMar>
        </w:tblPrEx>
        <w:trPr>
          <w:tblHeader/>
        </w:trPr>
        <w:tc>
          <w:tcPr>
            <w:tcW w:w="292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0"/>
              <w:rPr>
                <w:sz w:val="17"/>
              </w:rPr>
            </w:pPr>
            <w:r w:rsidRPr="00D11829">
              <w:rPr>
                <w:sz w:val="17"/>
              </w:rPr>
              <w:t>Enseignant dans le supérieur</w:t>
            </w:r>
          </w:p>
        </w:tc>
        <w:tc>
          <w:tcPr>
            <w:tcW w:w="1050"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63</w:t>
            </w:r>
          </w:p>
        </w:tc>
        <w:tc>
          <w:tcPr>
            <w:tcW w:w="1051"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67,7</w:t>
            </w:r>
          </w:p>
        </w:tc>
        <w:tc>
          <w:tcPr>
            <w:tcW w:w="1050" w:type="dxa"/>
            <w:gridSpan w:val="2"/>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30</w:t>
            </w:r>
          </w:p>
        </w:tc>
        <w:tc>
          <w:tcPr>
            <w:tcW w:w="1051" w:type="dxa"/>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32,3</w:t>
            </w:r>
          </w:p>
        </w:tc>
      </w:tr>
      <w:tr w:rsidR="003E6482" w:rsidRPr="00D11829">
        <w:tblPrEx>
          <w:tblCellMar>
            <w:top w:w="0" w:type="dxa"/>
            <w:bottom w:w="0" w:type="dxa"/>
          </w:tblCellMar>
        </w:tblPrEx>
        <w:trPr>
          <w:tblHeader/>
        </w:trPr>
        <w:tc>
          <w:tcPr>
            <w:tcW w:w="2920"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0"/>
              <w:rPr>
                <w:sz w:val="17"/>
              </w:rPr>
            </w:pPr>
            <w:r w:rsidRPr="00D11829">
              <w:rPr>
                <w:sz w:val="17"/>
              </w:rPr>
              <w:t>Tuteur</w:t>
            </w:r>
          </w:p>
        </w:tc>
        <w:tc>
          <w:tcPr>
            <w:tcW w:w="1050"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1 788</w:t>
            </w:r>
          </w:p>
        </w:tc>
        <w:tc>
          <w:tcPr>
            <w:tcW w:w="1051"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62,2</w:t>
            </w:r>
          </w:p>
        </w:tc>
        <w:tc>
          <w:tcPr>
            <w:tcW w:w="1050" w:type="dxa"/>
            <w:gridSpan w:val="2"/>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1 085</w:t>
            </w:r>
          </w:p>
        </w:tc>
        <w:tc>
          <w:tcPr>
            <w:tcW w:w="1051" w:type="dxa"/>
            <w:tcBorders>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37,8</w:t>
            </w:r>
          </w:p>
        </w:tc>
      </w:tr>
    </w:tbl>
    <w:p w:rsidR="003E6482" w:rsidRPr="00D11829" w:rsidRDefault="003E6482" w:rsidP="003E6482">
      <w:pPr>
        <w:pStyle w:val="SingleTxt"/>
        <w:spacing w:after="0" w:line="120" w:lineRule="exact"/>
        <w:rPr>
          <w:sz w:val="10"/>
        </w:rPr>
      </w:pPr>
    </w:p>
    <w:p w:rsidR="003E6482" w:rsidRPr="00D11829" w:rsidRDefault="003E6482" w:rsidP="003E6482">
      <w:pPr>
        <w:pStyle w:val="FootnoteText"/>
        <w:tabs>
          <w:tab w:val="clear" w:pos="418"/>
          <w:tab w:val="right" w:pos="1476"/>
          <w:tab w:val="left" w:pos="1548"/>
          <w:tab w:val="right" w:pos="1836"/>
          <w:tab w:val="left" w:pos="1908"/>
        </w:tabs>
        <w:ind w:left="1548" w:right="1267" w:hanging="288"/>
      </w:pPr>
      <w:r w:rsidRPr="00D11829">
        <w:rPr>
          <w:i/>
        </w:rPr>
        <w:t>Source </w:t>
      </w:r>
      <w:r w:rsidRPr="00D11829">
        <w:t>: Statistiques du Ministère de l’enseignement supérieur pour 2005, en cours de publication par le Bureau central de la statistique.</w:t>
      </w:r>
    </w:p>
    <w:p w:rsidR="003E6482" w:rsidRPr="00D11829" w:rsidRDefault="003E6482" w:rsidP="003E6482">
      <w:pPr>
        <w:pStyle w:val="FootnoteText"/>
        <w:tabs>
          <w:tab w:val="clear" w:pos="418"/>
          <w:tab w:val="right" w:pos="1476"/>
          <w:tab w:val="left" w:pos="1548"/>
          <w:tab w:val="right" w:pos="1836"/>
          <w:tab w:val="left" w:pos="1908"/>
        </w:tabs>
        <w:spacing w:line="120" w:lineRule="exact"/>
        <w:ind w:left="1548" w:right="1267" w:hanging="288"/>
        <w:rPr>
          <w:sz w:val="10"/>
        </w:rPr>
      </w:pPr>
    </w:p>
    <w:p w:rsidR="003E6482" w:rsidRPr="00D11829" w:rsidRDefault="003E6482" w:rsidP="003E6482">
      <w:pPr>
        <w:pStyle w:val="FootnoteText"/>
        <w:tabs>
          <w:tab w:val="clear" w:pos="418"/>
          <w:tab w:val="right" w:pos="1476"/>
          <w:tab w:val="left" w:pos="1548"/>
          <w:tab w:val="right" w:pos="1836"/>
          <w:tab w:val="left" w:pos="1908"/>
        </w:tabs>
        <w:spacing w:line="120" w:lineRule="exact"/>
        <w:ind w:left="1548" w:right="1267" w:hanging="288"/>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573"/>
        <w:gridCol w:w="2106"/>
      </w:tblGrid>
      <w:tr w:rsidR="003E6482" w:rsidRPr="00D11829">
        <w:tblPrEx>
          <w:tblCellMar>
            <w:top w:w="0" w:type="dxa"/>
            <w:bottom w:w="0" w:type="dxa"/>
          </w:tblCellMar>
        </w:tblPrEx>
        <w:tc>
          <w:tcPr>
            <w:tcW w:w="2440"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rPr>
                <w:sz w:val="17"/>
              </w:rPr>
            </w:pPr>
            <w:r w:rsidRPr="00D11829">
              <w:rPr>
                <w:sz w:val="17"/>
              </w:rPr>
              <w:t>Participant</w:t>
            </w:r>
          </w:p>
        </w:tc>
        <w:tc>
          <w:tcPr>
            <w:tcW w:w="2573"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11,3</w:t>
            </w:r>
          </w:p>
        </w:tc>
        <w:tc>
          <w:tcPr>
            <w:tcW w:w="2106" w:type="dxa"/>
            <w:tcBorders>
              <w:top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40" w:line="210" w:lineRule="exact"/>
              <w:ind w:right="43"/>
              <w:jc w:val="right"/>
              <w:rPr>
                <w:sz w:val="17"/>
              </w:rPr>
            </w:pPr>
            <w:r w:rsidRPr="00D11829">
              <w:rPr>
                <w:sz w:val="17"/>
              </w:rPr>
              <w:t>0,8</w:t>
            </w:r>
          </w:p>
        </w:tc>
      </w:tr>
      <w:tr w:rsidR="003E6482" w:rsidRPr="00D11829">
        <w:tblPrEx>
          <w:tblCellMar>
            <w:top w:w="0" w:type="dxa"/>
            <w:bottom w:w="0" w:type="dxa"/>
          </w:tblCellMar>
        </w:tblPrEx>
        <w:tc>
          <w:tcPr>
            <w:tcW w:w="2440" w:type="dxa"/>
            <w:tcBorders>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rPr>
                <w:sz w:val="17"/>
              </w:rPr>
            </w:pPr>
            <w:r w:rsidRPr="00D11829">
              <w:rPr>
                <w:sz w:val="17"/>
              </w:rPr>
              <w:t>Famille et communauté</w:t>
            </w:r>
          </w:p>
        </w:tc>
        <w:tc>
          <w:tcPr>
            <w:tcW w:w="2573" w:type="dxa"/>
            <w:tcBorders>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17,5</w:t>
            </w:r>
          </w:p>
        </w:tc>
        <w:tc>
          <w:tcPr>
            <w:tcW w:w="2106" w:type="dxa"/>
            <w:tcBorders>
              <w:bottom w:val="single" w:sz="4"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40" w:after="81" w:line="210" w:lineRule="exact"/>
              <w:ind w:right="43"/>
              <w:jc w:val="right"/>
              <w:rPr>
                <w:sz w:val="17"/>
              </w:rPr>
            </w:pPr>
            <w:r w:rsidRPr="00D11829">
              <w:rPr>
                <w:sz w:val="17"/>
              </w:rPr>
              <w:t>22,3</w:t>
            </w:r>
          </w:p>
        </w:tc>
      </w:tr>
      <w:tr w:rsidR="003E6482" w:rsidRPr="00D11829">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210" w:lineRule="exact"/>
              <w:ind w:right="43"/>
              <w:rPr>
                <w:b/>
                <w:sz w:val="17"/>
              </w:rPr>
            </w:pPr>
            <w:r w:rsidRPr="00D11829">
              <w:rPr>
                <w:b/>
                <w:sz w:val="17"/>
              </w:rPr>
              <w:tab/>
              <w:t>Total</w:t>
            </w:r>
          </w:p>
        </w:tc>
        <w:tc>
          <w:tcPr>
            <w:tcW w:w="2573"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210" w:lineRule="exact"/>
              <w:ind w:right="43"/>
              <w:jc w:val="right"/>
              <w:rPr>
                <w:b/>
                <w:sz w:val="17"/>
              </w:rPr>
            </w:pPr>
            <w:r w:rsidRPr="00D11829">
              <w:rPr>
                <w:b/>
                <w:sz w:val="17"/>
              </w:rPr>
              <w:t>100,0</w:t>
            </w:r>
          </w:p>
        </w:tc>
        <w:tc>
          <w:tcPr>
            <w:tcW w:w="2106" w:type="dxa"/>
            <w:tcBorders>
              <w:top w:val="single" w:sz="4" w:space="0" w:color="auto"/>
              <w:bottom w:val="single" w:sz="12" w:space="0" w:color="auto"/>
            </w:tcBorders>
            <w:shd w:val="clear" w:color="auto" w:fill="auto"/>
            <w:vAlign w:val="bottom"/>
          </w:tcPr>
          <w:p w:rsidR="003E6482" w:rsidRPr="00D11829" w:rsidRDefault="003E6482" w:rsidP="003E6482">
            <w:pPr>
              <w:tabs>
                <w:tab w:val="left" w:pos="288"/>
                <w:tab w:val="left" w:pos="576"/>
                <w:tab w:val="left" w:pos="864"/>
                <w:tab w:val="left" w:pos="1152"/>
              </w:tabs>
              <w:spacing w:before="81" w:after="81" w:line="210" w:lineRule="exact"/>
              <w:ind w:right="43"/>
              <w:jc w:val="right"/>
              <w:rPr>
                <w:b/>
                <w:sz w:val="17"/>
              </w:rPr>
            </w:pPr>
            <w:r w:rsidRPr="00D11829">
              <w:rPr>
                <w:b/>
                <w:sz w:val="17"/>
              </w:rPr>
              <w:t>100,0</w:t>
            </w:r>
          </w:p>
        </w:tc>
      </w:tr>
    </w:tbl>
    <w:p w:rsidR="003E6482" w:rsidRPr="00D11829" w:rsidRDefault="003E6482" w:rsidP="003E6482">
      <w:pPr>
        <w:pStyle w:val="FootnoteText"/>
        <w:tabs>
          <w:tab w:val="clear" w:pos="418"/>
          <w:tab w:val="right" w:pos="1476"/>
          <w:tab w:val="left" w:pos="1548"/>
          <w:tab w:val="right" w:pos="1836"/>
          <w:tab w:val="left" w:pos="1908"/>
        </w:tabs>
        <w:ind w:left="1548" w:right="1267" w:hanging="288"/>
      </w:pPr>
    </w:p>
    <w:p w:rsidR="00E56D16" w:rsidRDefault="003E6482" w:rsidP="00E56D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sidR="00E56D16" w:rsidRPr="007A5F33">
        <w:rPr>
          <w:lang w:val="fr-FR"/>
        </w:rPr>
        <w:t>Annexe</w:t>
      </w:r>
      <w:r w:rsidR="00E56D16">
        <w:rPr>
          <w:lang w:val="fr-FR"/>
        </w:rPr>
        <w:t> </w:t>
      </w:r>
      <w:r w:rsidR="00E56D16" w:rsidRPr="007A5F33">
        <w:rPr>
          <w:lang w:val="fr-FR"/>
        </w:rPr>
        <w:t>7</w:t>
      </w:r>
    </w:p>
    <w:p w:rsidR="00E56D16" w:rsidRPr="00E56D16" w:rsidRDefault="00E56D16" w:rsidP="00E56D16">
      <w:pPr>
        <w:pStyle w:val="SingleTxt"/>
        <w:spacing w:after="0" w:line="120" w:lineRule="exact"/>
        <w:rPr>
          <w:sz w:val="10"/>
          <w:lang w:val="fr-FR"/>
        </w:rPr>
      </w:pPr>
    </w:p>
    <w:p w:rsidR="00E56D16" w:rsidRPr="007A5F33" w:rsidRDefault="00E56D16" w:rsidP="00E56D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Le travail des femmes</w:t>
      </w:r>
    </w:p>
    <w:p w:rsidR="00E56D16" w:rsidRPr="00E56D16" w:rsidRDefault="00E56D16" w:rsidP="00E56D16">
      <w:pPr>
        <w:pStyle w:val="SingleTxt"/>
        <w:spacing w:after="0" w:line="120" w:lineRule="exact"/>
        <w:rPr>
          <w:sz w:val="10"/>
          <w:lang w:val="fr-FR"/>
        </w:rPr>
      </w:pP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Article 39</w:t>
      </w:r>
    </w:p>
    <w:p w:rsidR="00E56D16" w:rsidRPr="00E56D16" w:rsidRDefault="00E56D16" w:rsidP="00E56D16">
      <w:pPr>
        <w:pStyle w:val="SingleTxt"/>
        <w:spacing w:after="0" w:line="120" w:lineRule="exact"/>
        <w:rPr>
          <w:sz w:val="10"/>
          <w:lang w:val="fr-FR"/>
        </w:rPr>
      </w:pPr>
    </w:p>
    <w:p w:rsidR="00E56D16" w:rsidRPr="007A5F33" w:rsidRDefault="00E56D16" w:rsidP="00E56D16">
      <w:pPr>
        <w:pStyle w:val="SingleTxt"/>
        <w:rPr>
          <w:lang w:val="fr-FR"/>
        </w:rPr>
      </w:pPr>
      <w:r>
        <w:rPr>
          <w:lang w:val="fr-FR"/>
        </w:rPr>
        <w:tab/>
      </w:r>
      <w:r w:rsidRPr="007A5F33">
        <w:rPr>
          <w:lang w:val="fr-FR"/>
        </w:rPr>
        <w:t>Le travail des femmes dans les emplois productifs suivants</w:t>
      </w:r>
      <w:r>
        <w:rPr>
          <w:lang w:val="fr-FR"/>
        </w:rPr>
        <w:t xml:space="preserve"> </w:t>
      </w:r>
      <w:r w:rsidRPr="007A5F33">
        <w:rPr>
          <w:lang w:val="fr-FR"/>
        </w:rPr>
        <w:t>est réglementé comme suit</w:t>
      </w:r>
      <w:r>
        <w:rPr>
          <w:lang w:val="fr-FR"/>
        </w:rPr>
        <w:t> </w:t>
      </w:r>
      <w:r w:rsidRPr="007A5F33">
        <w:rPr>
          <w:lang w:val="fr-FR"/>
        </w:rPr>
        <w:t>:</w:t>
      </w:r>
    </w:p>
    <w:p w:rsidR="00E56D16" w:rsidRPr="007A5F33" w:rsidRDefault="00E56D16" w:rsidP="00E56D16">
      <w:pPr>
        <w:pStyle w:val="SingleTxt"/>
        <w:rPr>
          <w:lang w:val="fr-FR"/>
        </w:rPr>
      </w:pPr>
      <w:r>
        <w:rPr>
          <w:lang w:val="fr-FR"/>
        </w:rPr>
        <w:tab/>
      </w:r>
      <w:r w:rsidRPr="007A5F33">
        <w:rPr>
          <w:lang w:val="fr-FR"/>
        </w:rPr>
        <w:t>a)</w:t>
      </w:r>
      <w:r>
        <w:rPr>
          <w:lang w:val="fr-FR"/>
        </w:rPr>
        <w:tab/>
      </w:r>
      <w:r w:rsidRPr="007A5F33">
        <w:rPr>
          <w:lang w:val="fr-FR"/>
        </w:rPr>
        <w:t>Il est interdit d</w:t>
      </w:r>
      <w:r>
        <w:rPr>
          <w:lang w:val="fr-FR"/>
        </w:rPr>
        <w:t>’</w:t>
      </w:r>
      <w:r w:rsidRPr="007A5F33">
        <w:rPr>
          <w:lang w:val="fr-FR"/>
        </w:rPr>
        <w:t>employer des femmes dans les branches industrielles et les emplois ci-après</w:t>
      </w:r>
      <w:r>
        <w:rPr>
          <w:lang w:val="fr-FR"/>
        </w:rPr>
        <w:t> </w:t>
      </w:r>
      <w:r w:rsidRPr="007A5F33">
        <w:rPr>
          <w:lang w:val="fr-FR"/>
        </w:rPr>
        <w:t>:</w:t>
      </w:r>
    </w:p>
    <w:p w:rsidR="00E56D16" w:rsidRPr="007A5F33" w:rsidRDefault="00E56D16" w:rsidP="00E56D16">
      <w:pPr>
        <w:pStyle w:val="SingleTxt"/>
        <w:ind w:left="2218" w:hanging="951"/>
        <w:rPr>
          <w:lang w:val="fr-FR"/>
        </w:rPr>
      </w:pPr>
      <w:r>
        <w:rPr>
          <w:lang w:val="fr-FR"/>
        </w:rPr>
        <w:tab/>
      </w:r>
      <w:r w:rsidRPr="007A5F33">
        <w:rPr>
          <w:lang w:val="fr-FR"/>
        </w:rPr>
        <w:t>1</w:t>
      </w:r>
      <w:r>
        <w:rPr>
          <w:lang w:val="fr-FR"/>
        </w:rPr>
        <w:t>.</w:t>
      </w:r>
      <w:r>
        <w:rPr>
          <w:lang w:val="fr-FR"/>
        </w:rPr>
        <w:tab/>
      </w:r>
      <w:r w:rsidRPr="007A5F33">
        <w:rPr>
          <w:lang w:val="fr-FR"/>
        </w:rPr>
        <w:t>Industries extractives et toutes les activités relatives à l</w:t>
      </w:r>
      <w:r>
        <w:rPr>
          <w:lang w:val="fr-FR"/>
        </w:rPr>
        <w:t>’</w:t>
      </w:r>
      <w:r w:rsidRPr="007A5F33">
        <w:rPr>
          <w:lang w:val="fr-FR"/>
        </w:rPr>
        <w:t>extraction de minéraux et de pierre</w:t>
      </w:r>
      <w:r>
        <w:rPr>
          <w:lang w:val="fr-FR"/>
        </w:rPr>
        <w:t>;</w:t>
      </w:r>
    </w:p>
    <w:p w:rsidR="00E56D16" w:rsidRPr="007A5F33" w:rsidRDefault="00E56D16" w:rsidP="00E56D16">
      <w:pPr>
        <w:pStyle w:val="SingleTxt"/>
        <w:rPr>
          <w:lang w:val="fr-FR"/>
        </w:rPr>
      </w:pPr>
      <w:r>
        <w:rPr>
          <w:lang w:val="fr-FR"/>
        </w:rPr>
        <w:tab/>
      </w:r>
      <w:r w:rsidRPr="007A5F33">
        <w:rPr>
          <w:lang w:val="fr-FR"/>
        </w:rPr>
        <w:t>2</w:t>
      </w:r>
      <w:r>
        <w:rPr>
          <w:lang w:val="fr-FR"/>
        </w:rPr>
        <w:t>.</w:t>
      </w:r>
      <w:r>
        <w:rPr>
          <w:lang w:val="fr-FR"/>
        </w:rPr>
        <w:tab/>
      </w:r>
      <w:r w:rsidRPr="007A5F33">
        <w:rPr>
          <w:lang w:val="fr-FR"/>
        </w:rPr>
        <w:t>Fonderies et verreries</w:t>
      </w:r>
      <w:r>
        <w:rPr>
          <w:lang w:val="fr-FR"/>
        </w:rPr>
        <w:t>;</w:t>
      </w:r>
    </w:p>
    <w:p w:rsidR="00E56D16" w:rsidRPr="007A5F33" w:rsidRDefault="00E56D16" w:rsidP="00E56D16">
      <w:pPr>
        <w:pStyle w:val="SingleTxt"/>
        <w:rPr>
          <w:lang w:val="fr-FR"/>
        </w:rPr>
      </w:pPr>
      <w:r>
        <w:rPr>
          <w:lang w:val="fr-FR"/>
        </w:rPr>
        <w:tab/>
      </w:r>
      <w:r w:rsidRPr="007A5F33">
        <w:rPr>
          <w:lang w:val="fr-FR"/>
        </w:rPr>
        <w:t>3</w:t>
      </w:r>
      <w:r>
        <w:rPr>
          <w:lang w:val="fr-FR"/>
        </w:rPr>
        <w:t>.</w:t>
      </w:r>
      <w:r>
        <w:rPr>
          <w:lang w:val="fr-FR"/>
        </w:rPr>
        <w:tab/>
      </w:r>
      <w:r w:rsidRPr="007A5F33">
        <w:rPr>
          <w:lang w:val="fr-FR"/>
        </w:rPr>
        <w:t>Argenture des glaces au mercure</w:t>
      </w:r>
      <w:r>
        <w:rPr>
          <w:lang w:val="fr-FR"/>
        </w:rPr>
        <w:t>;</w:t>
      </w:r>
    </w:p>
    <w:p w:rsidR="00E56D16" w:rsidRPr="007A5F33" w:rsidRDefault="00E56D16" w:rsidP="00E56D16">
      <w:pPr>
        <w:pStyle w:val="SingleTxt"/>
        <w:rPr>
          <w:lang w:val="fr-FR"/>
        </w:rPr>
      </w:pPr>
      <w:r>
        <w:rPr>
          <w:lang w:val="fr-FR"/>
        </w:rPr>
        <w:tab/>
      </w:r>
      <w:r w:rsidRPr="007A5F33">
        <w:rPr>
          <w:lang w:val="fr-FR"/>
        </w:rPr>
        <w:t>4</w:t>
      </w:r>
      <w:r>
        <w:rPr>
          <w:lang w:val="fr-FR"/>
        </w:rPr>
        <w:t>.</w:t>
      </w:r>
      <w:r>
        <w:rPr>
          <w:lang w:val="fr-FR"/>
        </w:rPr>
        <w:tab/>
      </w:r>
      <w:r w:rsidRPr="007A5F33">
        <w:rPr>
          <w:lang w:val="fr-FR"/>
        </w:rPr>
        <w:t>Fabrication d</w:t>
      </w:r>
      <w:r>
        <w:rPr>
          <w:lang w:val="fr-FR"/>
        </w:rPr>
        <w:t>’</w:t>
      </w:r>
      <w:r w:rsidRPr="007A5F33">
        <w:rPr>
          <w:lang w:val="fr-FR"/>
        </w:rPr>
        <w:t>explosifs, de feux d</w:t>
      </w:r>
      <w:r>
        <w:rPr>
          <w:lang w:val="fr-FR"/>
        </w:rPr>
        <w:t>’</w:t>
      </w:r>
      <w:r w:rsidRPr="007A5F33">
        <w:rPr>
          <w:lang w:val="fr-FR"/>
        </w:rPr>
        <w:t>artifice, et activités connexes</w:t>
      </w:r>
      <w:r>
        <w:rPr>
          <w:lang w:val="fr-FR"/>
        </w:rPr>
        <w:t>;</w:t>
      </w:r>
    </w:p>
    <w:p w:rsidR="00E56D16" w:rsidRPr="007A5F33" w:rsidRDefault="00E56D16" w:rsidP="00E56D16">
      <w:pPr>
        <w:pStyle w:val="SingleTxt"/>
        <w:rPr>
          <w:lang w:val="fr-FR"/>
        </w:rPr>
      </w:pPr>
      <w:r>
        <w:rPr>
          <w:lang w:val="fr-FR"/>
        </w:rPr>
        <w:tab/>
      </w:r>
      <w:r w:rsidRPr="007A5F33">
        <w:rPr>
          <w:lang w:val="fr-FR"/>
        </w:rPr>
        <w:t>5</w:t>
      </w:r>
      <w:r>
        <w:rPr>
          <w:lang w:val="fr-FR"/>
        </w:rPr>
        <w:t>.</w:t>
      </w:r>
      <w:r>
        <w:rPr>
          <w:lang w:val="fr-FR"/>
        </w:rPr>
        <w:tab/>
      </w:r>
      <w:r w:rsidRPr="007A5F33">
        <w:rPr>
          <w:lang w:val="fr-FR"/>
        </w:rPr>
        <w:t>Soudage à l</w:t>
      </w:r>
      <w:r>
        <w:rPr>
          <w:lang w:val="fr-FR"/>
        </w:rPr>
        <w:t>’</w:t>
      </w:r>
      <w:r w:rsidRPr="007A5F33">
        <w:rPr>
          <w:lang w:val="fr-FR"/>
        </w:rPr>
        <w:t>oxygène, à l</w:t>
      </w:r>
      <w:r>
        <w:rPr>
          <w:lang w:val="fr-FR"/>
        </w:rPr>
        <w:t>’</w:t>
      </w:r>
      <w:r w:rsidRPr="007A5F33">
        <w:rPr>
          <w:lang w:val="fr-FR"/>
        </w:rPr>
        <w:t>acétylène et à l</w:t>
      </w:r>
      <w:r>
        <w:rPr>
          <w:lang w:val="fr-FR"/>
        </w:rPr>
        <w:t>’</w:t>
      </w:r>
      <w:r w:rsidRPr="007A5F33">
        <w:rPr>
          <w:lang w:val="fr-FR"/>
        </w:rPr>
        <w:t>arc électrique</w:t>
      </w:r>
      <w:r>
        <w:rPr>
          <w:lang w:val="fr-FR"/>
        </w:rPr>
        <w:t>;</w:t>
      </w:r>
    </w:p>
    <w:p w:rsidR="00E56D16" w:rsidRPr="007A5F33" w:rsidRDefault="00E56D16" w:rsidP="00E56D16">
      <w:pPr>
        <w:pStyle w:val="SingleTxt"/>
        <w:rPr>
          <w:lang w:val="fr-FR"/>
        </w:rPr>
      </w:pPr>
      <w:r>
        <w:rPr>
          <w:lang w:val="fr-FR"/>
        </w:rPr>
        <w:tab/>
      </w:r>
      <w:r w:rsidRPr="007A5F33">
        <w:rPr>
          <w:lang w:val="fr-FR"/>
        </w:rPr>
        <w:t>6</w:t>
      </w:r>
      <w:r>
        <w:rPr>
          <w:lang w:val="fr-FR"/>
        </w:rPr>
        <w:t>.</w:t>
      </w:r>
      <w:r>
        <w:rPr>
          <w:lang w:val="fr-FR"/>
        </w:rPr>
        <w:tab/>
      </w:r>
      <w:r w:rsidRPr="007A5F33">
        <w:rPr>
          <w:lang w:val="fr-FR"/>
        </w:rPr>
        <w:t>Fabrication et réparation de batteries</w:t>
      </w:r>
      <w:r>
        <w:rPr>
          <w:lang w:val="fr-FR"/>
        </w:rPr>
        <w:t>;</w:t>
      </w:r>
    </w:p>
    <w:p w:rsidR="00E56D16" w:rsidRPr="007A5F33" w:rsidRDefault="00E56D16" w:rsidP="00E56D16">
      <w:pPr>
        <w:pStyle w:val="SingleTxt"/>
        <w:ind w:left="2218" w:hanging="951"/>
        <w:rPr>
          <w:lang w:val="fr-FR"/>
        </w:rPr>
      </w:pPr>
      <w:r>
        <w:rPr>
          <w:lang w:val="fr-FR"/>
        </w:rPr>
        <w:tab/>
      </w:r>
      <w:r w:rsidRPr="007A5F33">
        <w:rPr>
          <w:lang w:val="fr-FR"/>
        </w:rPr>
        <w:t>7</w:t>
      </w:r>
      <w:r>
        <w:rPr>
          <w:lang w:val="fr-FR"/>
        </w:rPr>
        <w:t>.</w:t>
      </w:r>
      <w:r>
        <w:rPr>
          <w:lang w:val="fr-FR"/>
        </w:rPr>
        <w:tab/>
      </w:r>
      <w:r w:rsidRPr="007A5F33">
        <w:rPr>
          <w:lang w:val="fr-FR"/>
        </w:rPr>
        <w:t>Emplois entraînant des contacts avec du plomb, des composants au plomb ou des mélanges de plomb, et le nettoyage de sites où il y a du plomb</w:t>
      </w:r>
      <w:r>
        <w:rPr>
          <w:lang w:val="fr-FR"/>
        </w:rPr>
        <w:t>;</w:t>
      </w:r>
    </w:p>
    <w:p w:rsidR="00E56D16" w:rsidRPr="007A5F33" w:rsidRDefault="00E56D16" w:rsidP="00E56D16">
      <w:pPr>
        <w:pStyle w:val="SingleTxt"/>
        <w:rPr>
          <w:lang w:val="fr-FR"/>
        </w:rPr>
      </w:pPr>
      <w:r>
        <w:rPr>
          <w:lang w:val="fr-FR"/>
        </w:rPr>
        <w:tab/>
      </w:r>
      <w:r w:rsidRPr="007A5F33">
        <w:rPr>
          <w:lang w:val="fr-FR"/>
        </w:rPr>
        <w:t>8</w:t>
      </w:r>
      <w:r>
        <w:rPr>
          <w:lang w:val="fr-FR"/>
        </w:rPr>
        <w:t>.</w:t>
      </w:r>
      <w:r>
        <w:rPr>
          <w:lang w:val="fr-FR"/>
        </w:rPr>
        <w:tab/>
      </w:r>
      <w:r w:rsidRPr="007A5F33">
        <w:rPr>
          <w:lang w:val="fr-FR"/>
        </w:rPr>
        <w:t>Fabrication de bitume</w:t>
      </w:r>
      <w:r>
        <w:rPr>
          <w:lang w:val="fr-FR"/>
        </w:rPr>
        <w:t>;</w:t>
      </w:r>
    </w:p>
    <w:p w:rsidR="00E56D16" w:rsidRPr="007A5F33" w:rsidRDefault="00E56D16" w:rsidP="00E56D16">
      <w:pPr>
        <w:pStyle w:val="SingleTxt"/>
        <w:rPr>
          <w:lang w:val="fr-FR"/>
        </w:rPr>
      </w:pPr>
      <w:r>
        <w:rPr>
          <w:lang w:val="fr-FR"/>
        </w:rPr>
        <w:tab/>
      </w:r>
      <w:r w:rsidRPr="007A5F33">
        <w:rPr>
          <w:lang w:val="fr-FR"/>
        </w:rPr>
        <w:t>9</w:t>
      </w:r>
      <w:r>
        <w:rPr>
          <w:lang w:val="fr-FR"/>
        </w:rPr>
        <w:t>.</w:t>
      </w:r>
      <w:r>
        <w:rPr>
          <w:lang w:val="fr-FR"/>
        </w:rPr>
        <w:tab/>
      </w:r>
      <w:r w:rsidRPr="007A5F33">
        <w:rPr>
          <w:lang w:val="fr-FR"/>
        </w:rPr>
        <w:t>Fabrication d</w:t>
      </w:r>
      <w:r>
        <w:rPr>
          <w:lang w:val="fr-FR"/>
        </w:rPr>
        <w:t>’</w:t>
      </w:r>
      <w:r w:rsidRPr="007A5F33">
        <w:rPr>
          <w:lang w:val="fr-FR"/>
        </w:rPr>
        <w:t>engrais à partir d</w:t>
      </w:r>
      <w:r>
        <w:rPr>
          <w:lang w:val="fr-FR"/>
        </w:rPr>
        <w:t>’</w:t>
      </w:r>
      <w:r w:rsidRPr="007A5F33">
        <w:rPr>
          <w:lang w:val="fr-FR"/>
        </w:rPr>
        <w:t>excréments, de fumier, d</w:t>
      </w:r>
      <w:r>
        <w:rPr>
          <w:lang w:val="fr-FR"/>
        </w:rPr>
        <w:t>’</w:t>
      </w:r>
      <w:r w:rsidRPr="007A5F33">
        <w:rPr>
          <w:lang w:val="fr-FR"/>
        </w:rPr>
        <w:t xml:space="preserve">os </w:t>
      </w:r>
      <w:r>
        <w:rPr>
          <w:lang w:val="fr-FR"/>
        </w:rPr>
        <w:t>ou</w:t>
      </w:r>
      <w:r w:rsidRPr="007A5F33">
        <w:rPr>
          <w:lang w:val="fr-FR"/>
        </w:rPr>
        <w:t xml:space="preserve"> de sang</w:t>
      </w:r>
      <w:r>
        <w:rPr>
          <w:lang w:val="fr-FR"/>
        </w:rPr>
        <w:t>;</w:t>
      </w:r>
    </w:p>
    <w:p w:rsidR="00E56D16" w:rsidRPr="007A5F33" w:rsidRDefault="00E56D16" w:rsidP="00E56D16">
      <w:pPr>
        <w:pStyle w:val="SingleTxt"/>
        <w:ind w:left="2218" w:hanging="951"/>
        <w:rPr>
          <w:lang w:val="fr-FR"/>
        </w:rPr>
      </w:pPr>
      <w:r>
        <w:rPr>
          <w:lang w:val="fr-FR"/>
        </w:rPr>
        <w:tab/>
      </w:r>
      <w:r w:rsidRPr="007A5F33">
        <w:rPr>
          <w:lang w:val="fr-FR"/>
        </w:rPr>
        <w:t>10</w:t>
      </w:r>
      <w:r>
        <w:rPr>
          <w:lang w:val="fr-FR"/>
        </w:rPr>
        <w:t>.</w:t>
      </w:r>
      <w:r>
        <w:rPr>
          <w:lang w:val="fr-FR"/>
        </w:rPr>
        <w:tab/>
      </w:r>
      <w:r w:rsidRPr="007A5F33">
        <w:rPr>
          <w:lang w:val="fr-FR"/>
        </w:rPr>
        <w:t>Découpage, écorchage et éviscération d</w:t>
      </w:r>
      <w:r>
        <w:rPr>
          <w:lang w:val="fr-FR"/>
        </w:rPr>
        <w:t>’</w:t>
      </w:r>
      <w:r w:rsidRPr="007A5F33">
        <w:rPr>
          <w:lang w:val="fr-FR"/>
        </w:rPr>
        <w:t>animaux, découpe de viande animale et fonte des graisses animales</w:t>
      </w:r>
      <w:r>
        <w:rPr>
          <w:lang w:val="fr-FR"/>
        </w:rPr>
        <w:t>;</w:t>
      </w:r>
    </w:p>
    <w:p w:rsidR="00E56D16" w:rsidRPr="007A5F33" w:rsidRDefault="00E56D16" w:rsidP="00E56D16">
      <w:pPr>
        <w:pStyle w:val="SingleTxt"/>
        <w:rPr>
          <w:lang w:val="fr-FR"/>
        </w:rPr>
      </w:pPr>
      <w:r>
        <w:rPr>
          <w:lang w:val="fr-FR"/>
        </w:rPr>
        <w:tab/>
      </w:r>
      <w:r w:rsidRPr="007A5F33">
        <w:rPr>
          <w:lang w:val="fr-FR"/>
        </w:rPr>
        <w:t>11</w:t>
      </w:r>
      <w:r>
        <w:rPr>
          <w:lang w:val="fr-FR"/>
        </w:rPr>
        <w:t>.</w:t>
      </w:r>
      <w:r>
        <w:rPr>
          <w:lang w:val="fr-FR"/>
        </w:rPr>
        <w:tab/>
      </w:r>
      <w:r w:rsidRPr="007A5F33">
        <w:rPr>
          <w:lang w:val="fr-FR"/>
        </w:rPr>
        <w:t>Les emplois dans les abattoirs et les tanneries</w:t>
      </w:r>
      <w:r>
        <w:rPr>
          <w:lang w:val="fr-FR"/>
        </w:rPr>
        <w:t>;</w:t>
      </w:r>
    </w:p>
    <w:p w:rsidR="00E56D16" w:rsidRDefault="00E56D16" w:rsidP="00E56D16">
      <w:pPr>
        <w:pStyle w:val="SingleTxt"/>
        <w:rPr>
          <w:lang w:val="fr-FR"/>
        </w:rPr>
      </w:pPr>
      <w:r>
        <w:rPr>
          <w:lang w:val="fr-FR"/>
        </w:rPr>
        <w:tab/>
      </w:r>
      <w:r w:rsidRPr="007A5F33">
        <w:rPr>
          <w:lang w:val="fr-FR"/>
        </w:rPr>
        <w:t>b)</w:t>
      </w:r>
      <w:r>
        <w:rPr>
          <w:lang w:val="fr-FR"/>
        </w:rPr>
        <w:tab/>
      </w:r>
      <w:r w:rsidRPr="007A5F33">
        <w:rPr>
          <w:lang w:val="fr-FR"/>
        </w:rPr>
        <w:t>Les dispositions du paragraphe précédent ne s</w:t>
      </w:r>
      <w:r>
        <w:rPr>
          <w:lang w:val="fr-FR"/>
        </w:rPr>
        <w:t>’</w:t>
      </w:r>
      <w:r w:rsidRPr="007A5F33">
        <w:rPr>
          <w:lang w:val="fr-FR"/>
        </w:rPr>
        <w:t>appliquent pas aux femmes employées à des tâches administratives et de bureau</w:t>
      </w:r>
      <w:r>
        <w:rPr>
          <w:lang w:val="fr-FR"/>
        </w:rPr>
        <w:t>.</w:t>
      </w: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Article 94</w:t>
      </w:r>
    </w:p>
    <w:p w:rsidR="00E56D16" w:rsidRPr="00E56D16" w:rsidRDefault="00E56D16" w:rsidP="00E56D16">
      <w:pPr>
        <w:pStyle w:val="SingleTxt"/>
        <w:spacing w:after="0" w:line="120" w:lineRule="exact"/>
        <w:rPr>
          <w:sz w:val="10"/>
          <w:lang w:val="fr-FR"/>
        </w:rPr>
      </w:pPr>
    </w:p>
    <w:p w:rsidR="00E56D16" w:rsidRDefault="00E56D16" w:rsidP="00E56D16">
      <w:pPr>
        <w:pStyle w:val="SingleTxt"/>
        <w:rPr>
          <w:lang w:val="fr-FR"/>
        </w:rPr>
      </w:pPr>
      <w:r>
        <w:rPr>
          <w:lang w:val="fr-FR"/>
        </w:rPr>
        <w:tab/>
      </w:r>
      <w:r w:rsidRPr="007A5F33">
        <w:rPr>
          <w:lang w:val="fr-FR"/>
        </w:rPr>
        <w:t>Il est interdit d</w:t>
      </w:r>
      <w:r>
        <w:rPr>
          <w:lang w:val="fr-FR"/>
        </w:rPr>
        <w:t>’</w:t>
      </w:r>
      <w:r w:rsidRPr="007A5F33">
        <w:rPr>
          <w:lang w:val="fr-FR"/>
        </w:rPr>
        <w:t>employer des femmes enceintes ou des femmes allaitantes à des tâches où elles risquent d</w:t>
      </w:r>
      <w:r>
        <w:rPr>
          <w:lang w:val="fr-FR"/>
        </w:rPr>
        <w:t>’</w:t>
      </w:r>
      <w:r w:rsidRPr="007A5F33">
        <w:rPr>
          <w:lang w:val="fr-FR"/>
        </w:rPr>
        <w:t>entrer en contact avec des matières qui affectent le développement et la formation des fœtus et des nouveau-nés, telles que les substances chimiques dangereuses ou les matières radioactives, et à des tâches qui les exposent au benzène (C6H6) ou à ses sous-produits</w:t>
      </w:r>
      <w:r>
        <w:rPr>
          <w:lang w:val="fr-FR"/>
        </w:rPr>
        <w:t>.</w:t>
      </w: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Article 95</w:t>
      </w:r>
    </w:p>
    <w:p w:rsidR="00E56D16" w:rsidRPr="00E56D16" w:rsidRDefault="00E56D16" w:rsidP="00E56D16">
      <w:pPr>
        <w:pStyle w:val="SingleTxt"/>
        <w:spacing w:after="0" w:line="120" w:lineRule="exact"/>
        <w:rPr>
          <w:sz w:val="10"/>
          <w:lang w:val="fr-FR"/>
        </w:rPr>
      </w:pPr>
    </w:p>
    <w:p w:rsidR="00E56D16" w:rsidRDefault="00E56D16" w:rsidP="00E56D16">
      <w:pPr>
        <w:pStyle w:val="SingleTxt"/>
        <w:rPr>
          <w:lang w:val="fr-FR"/>
        </w:rPr>
      </w:pPr>
      <w:r>
        <w:rPr>
          <w:lang w:val="fr-FR"/>
        </w:rPr>
        <w:tab/>
      </w:r>
      <w:r w:rsidRPr="007A5F33">
        <w:rPr>
          <w:lang w:val="fr-FR"/>
        </w:rPr>
        <w:t>Il est interdit d</w:t>
      </w:r>
      <w:r>
        <w:rPr>
          <w:lang w:val="fr-FR"/>
        </w:rPr>
        <w:t>’</w:t>
      </w:r>
      <w:r w:rsidRPr="007A5F33">
        <w:rPr>
          <w:lang w:val="fr-FR"/>
        </w:rPr>
        <w:t>exposer une femme durant sa grossesse au contact de substances chimiques qui provoquent l</w:t>
      </w:r>
      <w:r>
        <w:rPr>
          <w:lang w:val="fr-FR"/>
        </w:rPr>
        <w:t>’</w:t>
      </w:r>
      <w:r w:rsidRPr="007A5F33">
        <w:rPr>
          <w:lang w:val="fr-FR"/>
        </w:rPr>
        <w:t>avortement ou de lui faire transporter des poids supérieurs à 20</w:t>
      </w:r>
      <w:r>
        <w:rPr>
          <w:lang w:val="fr-FR"/>
        </w:rPr>
        <w:t> </w:t>
      </w:r>
      <w:r w:rsidRPr="007A5F33">
        <w:rPr>
          <w:lang w:val="fr-FR"/>
        </w:rPr>
        <w:t>kilogrammes</w:t>
      </w:r>
      <w:r>
        <w:rPr>
          <w:lang w:val="fr-FR"/>
        </w:rPr>
        <w:t>.</w:t>
      </w: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Pr="007A5F33">
        <w:rPr>
          <w:lang w:val="fr-FR"/>
        </w:rPr>
        <w:t>Article 96</w:t>
      </w:r>
    </w:p>
    <w:p w:rsidR="00E56D16" w:rsidRPr="00E56D16" w:rsidRDefault="00E56D16" w:rsidP="00E56D16">
      <w:pPr>
        <w:pStyle w:val="SingleTxt"/>
        <w:spacing w:after="0" w:line="120" w:lineRule="exact"/>
        <w:rPr>
          <w:sz w:val="10"/>
          <w:lang w:val="fr-FR"/>
        </w:rPr>
      </w:pPr>
    </w:p>
    <w:p w:rsidR="00E56D16" w:rsidRPr="007A5F33" w:rsidRDefault="00E56D16" w:rsidP="00E56D16">
      <w:pPr>
        <w:pStyle w:val="SingleTxt"/>
        <w:rPr>
          <w:lang w:val="fr-FR"/>
        </w:rPr>
      </w:pPr>
      <w:r>
        <w:rPr>
          <w:lang w:val="fr-FR"/>
        </w:rPr>
        <w:tab/>
      </w:r>
      <w:r w:rsidRPr="007A5F33">
        <w:rPr>
          <w:lang w:val="fr-FR"/>
        </w:rPr>
        <w:t>Il interdit d</w:t>
      </w:r>
      <w:r>
        <w:rPr>
          <w:lang w:val="fr-FR"/>
        </w:rPr>
        <w:t>’</w:t>
      </w:r>
      <w:r w:rsidRPr="007A5F33">
        <w:rPr>
          <w:lang w:val="fr-FR"/>
        </w:rPr>
        <w:t>employer des femmes pour transporter, pousser ou tirer des charges supérieures aux limites indiquées ci-après</w:t>
      </w:r>
      <w:r>
        <w:rPr>
          <w:lang w:val="fr-FR"/>
        </w:rPr>
        <w:t> </w:t>
      </w:r>
      <w:r w:rsidRPr="007A5F33">
        <w:rPr>
          <w:lang w:val="fr-FR"/>
        </w:rPr>
        <w:t>:</w:t>
      </w:r>
    </w:p>
    <w:p w:rsidR="00E56D16" w:rsidRPr="007A5F33" w:rsidRDefault="00E56D16" w:rsidP="00E56D16">
      <w:pPr>
        <w:pStyle w:val="SingleTxt"/>
        <w:jc w:val="left"/>
        <w:rPr>
          <w:lang w:val="fr-FR"/>
        </w:rPr>
      </w:pPr>
      <w:r>
        <w:rPr>
          <w:lang w:val="fr-FR"/>
        </w:rPr>
        <w:tab/>
      </w:r>
      <w:r w:rsidRPr="007A5F33">
        <w:rPr>
          <w:lang w:val="fr-FR"/>
        </w:rPr>
        <w:t>a)</w:t>
      </w:r>
      <w:r>
        <w:rPr>
          <w:lang w:val="fr-FR"/>
        </w:rPr>
        <w:tab/>
      </w:r>
      <w:r w:rsidRPr="007A5F33">
        <w:rPr>
          <w:lang w:val="fr-FR"/>
        </w:rPr>
        <w:t>Transporter des charges</w:t>
      </w:r>
      <w:r>
        <w:rPr>
          <w:lang w:val="fr-FR"/>
        </w:rPr>
        <w:tab/>
      </w:r>
      <w:r>
        <w:rPr>
          <w:lang w:val="fr-FR"/>
        </w:rPr>
        <w:tab/>
      </w:r>
      <w:r>
        <w:rPr>
          <w:lang w:val="fr-FR"/>
        </w:rPr>
        <w:tab/>
        <w:t>15 kilogra</w:t>
      </w:r>
      <w:r w:rsidRPr="007A5F33">
        <w:rPr>
          <w:lang w:val="fr-FR"/>
        </w:rPr>
        <w:t>mm</w:t>
      </w:r>
      <w:r>
        <w:rPr>
          <w:lang w:val="fr-FR"/>
        </w:rPr>
        <w:t>es</w:t>
      </w:r>
    </w:p>
    <w:p w:rsidR="00E56D16" w:rsidRPr="007A5F33" w:rsidRDefault="00E56D16" w:rsidP="00E56D16">
      <w:pPr>
        <w:pStyle w:val="SingleTxt"/>
        <w:jc w:val="left"/>
        <w:rPr>
          <w:lang w:val="fr-FR"/>
        </w:rPr>
      </w:pPr>
      <w:r>
        <w:rPr>
          <w:lang w:val="fr-FR"/>
        </w:rPr>
        <w:tab/>
      </w:r>
      <w:r w:rsidRPr="007A5F33">
        <w:rPr>
          <w:lang w:val="fr-FR"/>
        </w:rPr>
        <w:t>b)</w:t>
      </w:r>
      <w:r>
        <w:rPr>
          <w:lang w:val="fr-FR"/>
        </w:rPr>
        <w:tab/>
      </w:r>
      <w:r w:rsidRPr="007A5F33">
        <w:rPr>
          <w:lang w:val="fr-FR"/>
        </w:rPr>
        <w:t>Pousser ou tirer des charges</w:t>
      </w:r>
      <w:r>
        <w:rPr>
          <w:lang w:val="fr-FR"/>
        </w:rPr>
        <w:t xml:space="preserve"> </w:t>
      </w:r>
      <w:r>
        <w:rPr>
          <w:lang w:val="fr-FR"/>
        </w:rPr>
        <w:br/>
      </w:r>
      <w:r>
        <w:rPr>
          <w:lang w:val="fr-FR"/>
        </w:rPr>
        <w:tab/>
      </w:r>
      <w:r>
        <w:rPr>
          <w:lang w:val="fr-FR"/>
        </w:rPr>
        <w:tab/>
      </w:r>
      <w:r w:rsidRPr="007A5F33">
        <w:rPr>
          <w:lang w:val="fr-FR"/>
        </w:rPr>
        <w:t>à l</w:t>
      </w:r>
      <w:r>
        <w:rPr>
          <w:lang w:val="fr-FR"/>
        </w:rPr>
        <w:t>’</w:t>
      </w:r>
      <w:r w:rsidRPr="007A5F33">
        <w:rPr>
          <w:lang w:val="fr-FR"/>
        </w:rPr>
        <w:t>aide d</w:t>
      </w:r>
      <w:r>
        <w:rPr>
          <w:lang w:val="fr-FR"/>
        </w:rPr>
        <w:t>’</w:t>
      </w:r>
      <w:r w:rsidRPr="007A5F33">
        <w:rPr>
          <w:lang w:val="fr-FR"/>
        </w:rPr>
        <w:t>une brouette</w:t>
      </w:r>
      <w:r>
        <w:rPr>
          <w:lang w:val="fr-FR"/>
        </w:rPr>
        <w:tab/>
      </w:r>
      <w:r>
        <w:rPr>
          <w:lang w:val="fr-FR"/>
        </w:rPr>
        <w:tab/>
      </w:r>
      <w:r>
        <w:rPr>
          <w:lang w:val="fr-FR"/>
        </w:rPr>
        <w:tab/>
        <w:t>50 kilogra</w:t>
      </w:r>
      <w:r w:rsidRPr="007A5F33">
        <w:rPr>
          <w:lang w:val="fr-FR"/>
        </w:rPr>
        <w:t>mm</w:t>
      </w:r>
      <w:r>
        <w:rPr>
          <w:lang w:val="fr-FR"/>
        </w:rPr>
        <w:t>es</w:t>
      </w:r>
    </w:p>
    <w:p w:rsidR="00E56D16" w:rsidRPr="007A5F33" w:rsidRDefault="00E56D16" w:rsidP="00E56D16">
      <w:pPr>
        <w:pStyle w:val="SingleTxt"/>
        <w:jc w:val="left"/>
        <w:rPr>
          <w:lang w:val="fr-FR"/>
        </w:rPr>
      </w:pPr>
      <w:r>
        <w:rPr>
          <w:lang w:val="fr-FR"/>
        </w:rPr>
        <w:tab/>
      </w:r>
      <w:r w:rsidRPr="007A5F33">
        <w:rPr>
          <w:lang w:val="fr-FR"/>
        </w:rPr>
        <w:t>c)</w:t>
      </w:r>
      <w:r>
        <w:rPr>
          <w:lang w:val="fr-FR"/>
        </w:rPr>
        <w:tab/>
      </w:r>
      <w:r w:rsidRPr="007A5F33">
        <w:rPr>
          <w:lang w:val="fr-FR"/>
        </w:rPr>
        <w:t xml:space="preserve">Pousser ou tirer des charges </w:t>
      </w:r>
      <w:r>
        <w:rPr>
          <w:lang w:val="fr-FR"/>
        </w:rPr>
        <w:br/>
      </w:r>
      <w:r>
        <w:rPr>
          <w:lang w:val="fr-FR"/>
        </w:rPr>
        <w:tab/>
      </w:r>
      <w:r>
        <w:rPr>
          <w:lang w:val="fr-FR"/>
        </w:rPr>
        <w:tab/>
      </w:r>
      <w:r w:rsidRPr="007A5F33">
        <w:rPr>
          <w:lang w:val="fr-FR"/>
        </w:rPr>
        <w:t>à l</w:t>
      </w:r>
      <w:r>
        <w:rPr>
          <w:lang w:val="fr-FR"/>
        </w:rPr>
        <w:t>’</w:t>
      </w:r>
      <w:r w:rsidRPr="007A5F33">
        <w:rPr>
          <w:lang w:val="fr-FR"/>
        </w:rPr>
        <w:t>aide d</w:t>
      </w:r>
      <w:r>
        <w:rPr>
          <w:lang w:val="fr-FR"/>
        </w:rPr>
        <w:t>’</w:t>
      </w:r>
      <w:r w:rsidRPr="007A5F33">
        <w:rPr>
          <w:lang w:val="fr-FR"/>
        </w:rPr>
        <w:t>un chariot à deux roues</w:t>
      </w:r>
      <w:r>
        <w:rPr>
          <w:lang w:val="fr-FR"/>
        </w:rPr>
        <w:tab/>
        <w:t>120 kilogra</w:t>
      </w:r>
      <w:r w:rsidRPr="007A5F33">
        <w:rPr>
          <w:lang w:val="fr-FR"/>
        </w:rPr>
        <w:t>mm</w:t>
      </w:r>
      <w:r>
        <w:rPr>
          <w:lang w:val="fr-FR"/>
        </w:rPr>
        <w:t>es</w:t>
      </w:r>
    </w:p>
    <w:p w:rsidR="00E56D16" w:rsidRDefault="00E56D16" w:rsidP="00E56D16">
      <w:pPr>
        <w:pStyle w:val="SingleTxt"/>
        <w:rPr>
          <w:lang w:val="fr-FR"/>
        </w:rPr>
      </w:pPr>
      <w:r w:rsidRPr="007A5F33">
        <w:rPr>
          <w:lang w:val="fr-FR"/>
        </w:rPr>
        <w:tab/>
        <w:t>d)</w:t>
      </w:r>
      <w:r>
        <w:rPr>
          <w:lang w:val="fr-FR"/>
        </w:rPr>
        <w:tab/>
      </w:r>
      <w:r w:rsidRPr="007A5F33">
        <w:rPr>
          <w:lang w:val="fr-FR"/>
        </w:rPr>
        <w:t>Pousser des charges sur des rails</w:t>
      </w:r>
      <w:r>
        <w:rPr>
          <w:lang w:val="fr-FR"/>
        </w:rPr>
        <w:tab/>
      </w:r>
      <w:r>
        <w:rPr>
          <w:lang w:val="fr-FR"/>
        </w:rPr>
        <w:tab/>
        <w:t>500 kilogra</w:t>
      </w:r>
      <w:r w:rsidRPr="007A5F33">
        <w:rPr>
          <w:lang w:val="fr-FR"/>
        </w:rPr>
        <w:t>mm</w:t>
      </w:r>
      <w:r>
        <w:rPr>
          <w:lang w:val="fr-FR"/>
        </w:rPr>
        <w:t>es</w:t>
      </w: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Article 97</w:t>
      </w:r>
    </w:p>
    <w:p w:rsidR="00E56D16" w:rsidRPr="00E56D16" w:rsidRDefault="00E56D16" w:rsidP="00E56D16">
      <w:pPr>
        <w:pStyle w:val="SingleTxt"/>
        <w:spacing w:after="0" w:line="120" w:lineRule="exact"/>
        <w:rPr>
          <w:sz w:val="10"/>
          <w:lang w:val="fr-FR"/>
        </w:rPr>
      </w:pPr>
    </w:p>
    <w:p w:rsidR="00E56D16" w:rsidRPr="007A5F33" w:rsidRDefault="00E56D16" w:rsidP="00E56D16">
      <w:pPr>
        <w:pStyle w:val="SingleTxt"/>
        <w:rPr>
          <w:lang w:val="fr-FR"/>
        </w:rPr>
      </w:pPr>
      <w:r>
        <w:rPr>
          <w:lang w:val="fr-FR"/>
        </w:rPr>
        <w:tab/>
      </w:r>
      <w:r w:rsidRPr="007A5F33">
        <w:rPr>
          <w:lang w:val="fr-FR"/>
        </w:rPr>
        <w:t>Il est interdit d</w:t>
      </w:r>
      <w:r>
        <w:rPr>
          <w:lang w:val="fr-FR"/>
        </w:rPr>
        <w:t>’</w:t>
      </w:r>
      <w:r w:rsidRPr="007A5F33">
        <w:rPr>
          <w:lang w:val="fr-FR"/>
        </w:rPr>
        <w:t>affecter des femmes au travail de nuit ou au travail entre 22</w:t>
      </w:r>
      <w:r>
        <w:rPr>
          <w:lang w:val="fr-FR"/>
        </w:rPr>
        <w:t> </w:t>
      </w:r>
      <w:r w:rsidRPr="007A5F33">
        <w:rPr>
          <w:lang w:val="fr-FR"/>
        </w:rPr>
        <w:t>heures et 7</w:t>
      </w:r>
      <w:r>
        <w:rPr>
          <w:lang w:val="fr-FR"/>
        </w:rPr>
        <w:t> </w:t>
      </w:r>
      <w:r w:rsidRPr="007A5F33">
        <w:rPr>
          <w:lang w:val="fr-FR"/>
        </w:rPr>
        <w:t>heures, sauf pour les exceptions suivantes</w:t>
      </w:r>
      <w:r>
        <w:rPr>
          <w:lang w:val="fr-FR"/>
        </w:rPr>
        <w:t> </w:t>
      </w:r>
      <w:r w:rsidRPr="007A5F33">
        <w:rPr>
          <w:lang w:val="fr-FR"/>
        </w:rPr>
        <w:t>:</w:t>
      </w:r>
    </w:p>
    <w:p w:rsidR="00E56D16" w:rsidRPr="007A5F33" w:rsidRDefault="00E56D16" w:rsidP="00E56D16">
      <w:pPr>
        <w:pStyle w:val="SingleTxt"/>
        <w:tabs>
          <w:tab w:val="right" w:pos="1685"/>
        </w:tabs>
        <w:ind w:left="1742" w:hanging="475"/>
        <w:rPr>
          <w:lang w:val="fr-FR"/>
        </w:rPr>
      </w:pPr>
      <w:r>
        <w:rPr>
          <w:lang w:val="fr-FR"/>
        </w:rPr>
        <w:tab/>
        <w:t>–</w:t>
      </w:r>
      <w:r>
        <w:rPr>
          <w:lang w:val="fr-FR"/>
        </w:rPr>
        <w:tab/>
      </w:r>
      <w:r w:rsidRPr="007A5F33">
        <w:rPr>
          <w:lang w:val="fr-FR"/>
        </w:rPr>
        <w:t>Les médecins, infirmières et autres personnes travaillant dans les hôpitaux, les sanatoriums et les dispensaires</w:t>
      </w:r>
      <w:r>
        <w:rPr>
          <w:lang w:val="fr-FR"/>
        </w:rPr>
        <w:t>;</w:t>
      </w:r>
    </w:p>
    <w:p w:rsidR="00E56D16" w:rsidRPr="007A5F33" w:rsidRDefault="00E56D16" w:rsidP="00E56D16">
      <w:pPr>
        <w:pStyle w:val="SingleTxt"/>
        <w:tabs>
          <w:tab w:val="right" w:pos="1685"/>
        </w:tabs>
        <w:ind w:left="1742" w:hanging="475"/>
        <w:rPr>
          <w:lang w:val="fr-FR"/>
        </w:rPr>
      </w:pPr>
      <w:r>
        <w:rPr>
          <w:lang w:val="fr-FR"/>
        </w:rPr>
        <w:tab/>
        <w:t>–</w:t>
      </w:r>
      <w:r>
        <w:rPr>
          <w:lang w:val="fr-FR"/>
        </w:rPr>
        <w:tab/>
      </w:r>
      <w:r w:rsidRPr="007A5F33">
        <w:rPr>
          <w:lang w:val="fr-FR"/>
        </w:rPr>
        <w:t>Les agents des postes, des télégraphes et du téléphone</w:t>
      </w:r>
      <w:r>
        <w:rPr>
          <w:lang w:val="fr-FR"/>
        </w:rPr>
        <w:t>;</w:t>
      </w:r>
    </w:p>
    <w:p w:rsidR="00E56D16" w:rsidRPr="007A5F33" w:rsidRDefault="00E56D16" w:rsidP="00E56D16">
      <w:pPr>
        <w:pStyle w:val="SingleTxt"/>
        <w:tabs>
          <w:tab w:val="right" w:pos="1685"/>
        </w:tabs>
        <w:ind w:left="1742" w:hanging="475"/>
        <w:rPr>
          <w:lang w:val="fr-FR"/>
        </w:rPr>
      </w:pPr>
      <w:r>
        <w:rPr>
          <w:lang w:val="fr-FR"/>
        </w:rPr>
        <w:tab/>
        <w:t>–</w:t>
      </w:r>
      <w:r>
        <w:rPr>
          <w:lang w:val="fr-FR"/>
        </w:rPr>
        <w:tab/>
      </w:r>
      <w:r w:rsidRPr="007A5F33">
        <w:rPr>
          <w:lang w:val="fr-FR"/>
        </w:rPr>
        <w:t>Les personnes travaillant à la télévision, la radio et dans la presse</w:t>
      </w:r>
      <w:r>
        <w:rPr>
          <w:lang w:val="fr-FR"/>
        </w:rPr>
        <w:t>;</w:t>
      </w:r>
    </w:p>
    <w:p w:rsidR="00E56D16" w:rsidRPr="007A5F33" w:rsidRDefault="00E56D16" w:rsidP="00E56D16">
      <w:pPr>
        <w:pStyle w:val="SingleTxt"/>
        <w:tabs>
          <w:tab w:val="right" w:pos="1685"/>
        </w:tabs>
        <w:ind w:left="1742" w:hanging="475"/>
        <w:rPr>
          <w:lang w:val="fr-FR"/>
        </w:rPr>
      </w:pPr>
      <w:r>
        <w:rPr>
          <w:lang w:val="fr-FR"/>
        </w:rPr>
        <w:tab/>
        <w:t>–</w:t>
      </w:r>
      <w:r>
        <w:rPr>
          <w:lang w:val="fr-FR"/>
        </w:rPr>
        <w:tab/>
      </w:r>
      <w:r w:rsidRPr="007A5F33">
        <w:rPr>
          <w:lang w:val="fr-FR"/>
        </w:rPr>
        <w:t>Les femmes s</w:t>
      </w:r>
      <w:r>
        <w:rPr>
          <w:lang w:val="fr-FR"/>
        </w:rPr>
        <w:t>’</w:t>
      </w:r>
      <w:r w:rsidRPr="007A5F33">
        <w:rPr>
          <w:lang w:val="fr-FR"/>
        </w:rPr>
        <w:t>occupant de tâches visant à prévenir la perte de denrées fort périssables</w:t>
      </w:r>
      <w:r>
        <w:rPr>
          <w:lang w:val="fr-FR"/>
        </w:rPr>
        <w:t>;</w:t>
      </w:r>
    </w:p>
    <w:p w:rsidR="00E56D16" w:rsidRPr="007A5F33" w:rsidRDefault="00E56D16" w:rsidP="00E56D16">
      <w:pPr>
        <w:pStyle w:val="SingleTxt"/>
        <w:tabs>
          <w:tab w:val="right" w:pos="1685"/>
        </w:tabs>
        <w:ind w:left="1742" w:hanging="475"/>
        <w:rPr>
          <w:lang w:val="fr-FR"/>
        </w:rPr>
      </w:pPr>
      <w:r>
        <w:rPr>
          <w:lang w:val="fr-FR"/>
        </w:rPr>
        <w:tab/>
        <w:t>–</w:t>
      </w:r>
      <w:r>
        <w:rPr>
          <w:lang w:val="fr-FR"/>
        </w:rPr>
        <w:tab/>
      </w:r>
      <w:r w:rsidRPr="007A5F33">
        <w:rPr>
          <w:lang w:val="fr-FR"/>
        </w:rPr>
        <w:t>Le personnel de la restauration et des bars</w:t>
      </w:r>
      <w:r>
        <w:rPr>
          <w:lang w:val="fr-FR"/>
        </w:rPr>
        <w:t>;</w:t>
      </w:r>
    </w:p>
    <w:p w:rsidR="00E56D16" w:rsidRPr="007A5F33" w:rsidRDefault="00E56D16" w:rsidP="00E56D16">
      <w:pPr>
        <w:pStyle w:val="SingleTxt"/>
        <w:tabs>
          <w:tab w:val="right" w:pos="1685"/>
        </w:tabs>
        <w:ind w:left="1742" w:hanging="475"/>
        <w:rPr>
          <w:lang w:val="fr-FR"/>
        </w:rPr>
      </w:pPr>
      <w:r>
        <w:rPr>
          <w:lang w:val="fr-FR"/>
        </w:rPr>
        <w:tab/>
        <w:t>–</w:t>
      </w:r>
      <w:r>
        <w:rPr>
          <w:lang w:val="fr-FR"/>
        </w:rPr>
        <w:tab/>
      </w:r>
      <w:r w:rsidRPr="007A5F33">
        <w:rPr>
          <w:lang w:val="fr-FR"/>
        </w:rPr>
        <w:t>Les comédiennes de théâtre et appartenant à une troupe</w:t>
      </w:r>
      <w:r>
        <w:rPr>
          <w:lang w:val="fr-FR"/>
        </w:rPr>
        <w:t>;</w:t>
      </w:r>
    </w:p>
    <w:p w:rsidR="00E56D16" w:rsidRPr="007A5F33" w:rsidRDefault="00E56D16" w:rsidP="00E56D16">
      <w:pPr>
        <w:pStyle w:val="SingleTxt"/>
        <w:tabs>
          <w:tab w:val="right" w:pos="1685"/>
        </w:tabs>
        <w:ind w:left="1742" w:hanging="475"/>
        <w:rPr>
          <w:lang w:val="fr-FR"/>
        </w:rPr>
      </w:pPr>
      <w:r>
        <w:rPr>
          <w:lang w:val="fr-FR"/>
        </w:rPr>
        <w:tab/>
        <w:t>–</w:t>
      </w:r>
      <w:r>
        <w:rPr>
          <w:lang w:val="fr-FR"/>
        </w:rPr>
        <w:tab/>
      </w:r>
      <w:r w:rsidRPr="007A5F33">
        <w:rPr>
          <w:lang w:val="fr-FR"/>
        </w:rPr>
        <w:t>Les artistes</w:t>
      </w:r>
      <w:r>
        <w:rPr>
          <w:lang w:val="fr-FR"/>
        </w:rPr>
        <w:t>.</w:t>
      </w: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Article 98</w:t>
      </w:r>
    </w:p>
    <w:p w:rsidR="00E56D16" w:rsidRPr="00E56D16" w:rsidRDefault="00E56D16" w:rsidP="00E56D16">
      <w:pPr>
        <w:pStyle w:val="SingleTxt"/>
        <w:spacing w:after="0" w:line="120" w:lineRule="exact"/>
        <w:rPr>
          <w:sz w:val="10"/>
          <w:lang w:val="fr-FR"/>
        </w:rPr>
      </w:pPr>
    </w:p>
    <w:p w:rsidR="00E56D16" w:rsidRDefault="00E56D16" w:rsidP="00E56D16">
      <w:pPr>
        <w:pStyle w:val="SingleTxt"/>
        <w:rPr>
          <w:lang w:val="fr-FR"/>
        </w:rPr>
      </w:pPr>
      <w:r>
        <w:rPr>
          <w:lang w:val="fr-FR"/>
        </w:rPr>
        <w:tab/>
      </w:r>
      <w:r w:rsidRPr="007A5F33">
        <w:rPr>
          <w:lang w:val="fr-FR"/>
        </w:rPr>
        <w:t>Toute autorité publique qui emploie des femmes mettra à leur disposition sur le li</w:t>
      </w:r>
      <w:r>
        <w:rPr>
          <w:lang w:val="fr-FR"/>
        </w:rPr>
        <w:t>eu de travail une copie de la ré</w:t>
      </w:r>
      <w:r w:rsidRPr="007A5F33">
        <w:rPr>
          <w:lang w:val="fr-FR"/>
        </w:rPr>
        <w:t>glementation sur le travail des femmes</w:t>
      </w:r>
      <w:r>
        <w:rPr>
          <w:lang w:val="fr-FR"/>
        </w:rPr>
        <w:t>.</w:t>
      </w: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Article 99</w:t>
      </w:r>
    </w:p>
    <w:p w:rsidR="00E56D16" w:rsidRPr="00E56D16" w:rsidRDefault="00E56D16" w:rsidP="00E56D16">
      <w:pPr>
        <w:pStyle w:val="SingleTxt"/>
        <w:spacing w:after="0" w:line="120" w:lineRule="exact"/>
        <w:rPr>
          <w:sz w:val="10"/>
          <w:lang w:val="fr-FR"/>
        </w:rPr>
      </w:pPr>
    </w:p>
    <w:p w:rsidR="00E56D16" w:rsidRDefault="00E56D16" w:rsidP="00E56D16">
      <w:pPr>
        <w:pStyle w:val="SingleTxt"/>
        <w:rPr>
          <w:lang w:val="fr-FR"/>
        </w:rPr>
      </w:pPr>
      <w:r>
        <w:rPr>
          <w:lang w:val="fr-FR"/>
        </w:rPr>
        <w:tab/>
      </w:r>
      <w:r w:rsidRPr="007A5F33">
        <w:rPr>
          <w:lang w:val="fr-FR"/>
        </w:rPr>
        <w:t>Les autorités publiques doivent effectuer un examen médical périodique des femmes qui travaillent, en particulier les femmes enceintes et les femmes allaitantes, et mettre en place des pouponnières, conformément à la décision n</w:t>
      </w:r>
      <w:r w:rsidRPr="00017DAD">
        <w:rPr>
          <w:vertAlign w:val="superscript"/>
          <w:lang w:val="fr-FR"/>
        </w:rPr>
        <w:t>o</w:t>
      </w:r>
      <w:r>
        <w:rPr>
          <w:vertAlign w:val="superscript"/>
          <w:lang w:val="fr-FR"/>
        </w:rPr>
        <w:t> </w:t>
      </w:r>
      <w:r w:rsidRPr="007A5F33">
        <w:rPr>
          <w:lang w:val="fr-FR"/>
        </w:rPr>
        <w:t>2277 du Premier Ministre, de</w:t>
      </w:r>
      <w:r>
        <w:rPr>
          <w:lang w:val="fr-FR"/>
        </w:rPr>
        <w:t> </w:t>
      </w:r>
      <w:r w:rsidRPr="007A5F33">
        <w:rPr>
          <w:lang w:val="fr-FR"/>
        </w:rPr>
        <w:t>1987</w:t>
      </w:r>
      <w:r>
        <w:rPr>
          <w:lang w:val="fr-FR"/>
        </w:rPr>
        <w:t>.</w:t>
      </w:r>
    </w:p>
    <w:p w:rsidR="00E56D16" w:rsidRPr="00E56D16" w:rsidRDefault="00E56D16" w:rsidP="00E56D16">
      <w:pPr>
        <w:pStyle w:val="SingleTxt"/>
        <w:spacing w:after="0" w:line="120" w:lineRule="exact"/>
        <w:rPr>
          <w:sz w:val="10"/>
          <w:lang w:val="fr-FR"/>
        </w:rPr>
      </w:pPr>
    </w:p>
    <w:p w:rsidR="00E56D16" w:rsidRDefault="00E56D16" w:rsidP="00E56D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A5F33">
        <w:rPr>
          <w:lang w:val="fr-FR"/>
        </w:rPr>
        <w:t>Article 1</w:t>
      </w:r>
      <w:r>
        <w:rPr>
          <w:lang w:val="fr-FR"/>
        </w:rPr>
        <w:t>00</w:t>
      </w:r>
    </w:p>
    <w:p w:rsidR="00E56D16" w:rsidRPr="00E56D16" w:rsidRDefault="00E56D16" w:rsidP="00E56D16">
      <w:pPr>
        <w:pStyle w:val="SingleTxt"/>
        <w:spacing w:after="0" w:line="120" w:lineRule="exact"/>
        <w:rPr>
          <w:sz w:val="10"/>
          <w:lang w:val="fr-FR"/>
        </w:rPr>
      </w:pPr>
    </w:p>
    <w:p w:rsidR="00E56D16" w:rsidRPr="007A5F33" w:rsidRDefault="00E56D16" w:rsidP="00E56D16">
      <w:pPr>
        <w:pStyle w:val="SingleTxt"/>
        <w:rPr>
          <w:lang w:val="fr-FR"/>
        </w:rPr>
      </w:pPr>
      <w:r>
        <w:rPr>
          <w:lang w:val="fr-FR"/>
        </w:rPr>
        <w:tab/>
      </w:r>
      <w:r w:rsidRPr="007A5F33">
        <w:rPr>
          <w:lang w:val="fr-FR"/>
        </w:rPr>
        <w:t>À l</w:t>
      </w:r>
      <w:r>
        <w:rPr>
          <w:lang w:val="fr-FR"/>
        </w:rPr>
        <w:t>’</w:t>
      </w:r>
      <w:r w:rsidRPr="007A5F33">
        <w:rPr>
          <w:lang w:val="fr-FR"/>
        </w:rPr>
        <w:t>exception des emplois énoncés dans les principaux articles et ceux dans les pouponnières, toutes les dispositions et conditions qui s</w:t>
      </w:r>
      <w:r>
        <w:rPr>
          <w:lang w:val="fr-FR"/>
        </w:rPr>
        <w:t>’</w:t>
      </w:r>
      <w:r w:rsidRPr="007A5F33">
        <w:rPr>
          <w:lang w:val="fr-FR"/>
        </w:rPr>
        <w:t>appliquent aux hommes s</w:t>
      </w:r>
      <w:r>
        <w:rPr>
          <w:lang w:val="fr-FR"/>
        </w:rPr>
        <w:t>’</w:t>
      </w:r>
      <w:r w:rsidRPr="007A5F33">
        <w:rPr>
          <w:lang w:val="fr-FR"/>
        </w:rPr>
        <w:t>appliquent également aux femmes, sans aucune distinction</w:t>
      </w:r>
      <w:r>
        <w:rPr>
          <w:lang w:val="fr-FR"/>
        </w:rPr>
        <w:t>.</w:t>
      </w:r>
    </w:p>
    <w:p w:rsidR="00E56D16" w:rsidRPr="007A5F33" w:rsidRDefault="00E56D16" w:rsidP="00E56D16">
      <w:pPr>
        <w:pStyle w:val="SingleTxt"/>
        <w:spacing w:after="0" w:line="240" w:lineRule="auto"/>
        <w:rPr>
          <w:lang w:val="fr-FR"/>
        </w:rPr>
      </w:pPr>
      <w:r>
        <w:rPr>
          <w:noProof/>
          <w:w w:val="100"/>
          <w:lang w:val="fr-FR" w:eastAsia="fr-FR"/>
        </w:rPr>
        <w:pict>
          <v:line id="_x0000_s1028" style="position:absolute;left:0;text-align:left;z-index:2;mso-position-horizontal-relative:page" from="270pt,24pt" to="342pt,24pt" strokeweight=".25pt">
            <w10:wrap anchorx="page"/>
          </v:line>
        </w:pict>
      </w:r>
    </w:p>
    <w:p w:rsidR="00B55151" w:rsidRDefault="00B55151" w:rsidP="00915E4B">
      <w:pPr>
        <w:pStyle w:val="SingleTxt"/>
      </w:pPr>
    </w:p>
    <w:sectPr w:rsidR="00B55151" w:rsidSect="00E65CBB">
      <w:headerReference w:type="even" r:id="rId17"/>
      <w:headerReference w:type="default" r:id="rId18"/>
      <w:footerReference w:type="even" r:id="rId19"/>
      <w:footerReference w:type="default" r:id="rId20"/>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03T19:38:00Z" w:initials="Start">
    <w:p w:rsidR="003A4F27" w:rsidRPr="00915E4B" w:rsidRDefault="003A4F27">
      <w:pPr>
        <w:pStyle w:val="CommentText"/>
        <w:rPr>
          <w:lang w:val="en-CA"/>
        </w:rPr>
      </w:pPr>
      <w:r>
        <w:fldChar w:fldCharType="begin"/>
      </w:r>
      <w:r w:rsidRPr="00915E4B">
        <w:rPr>
          <w:rStyle w:val="CommentReference"/>
          <w:lang w:val="en-CA"/>
        </w:rPr>
        <w:instrText xml:space="preserve"> </w:instrText>
      </w:r>
      <w:r w:rsidRPr="00915E4B">
        <w:rPr>
          <w:lang w:val="en-CA"/>
        </w:rPr>
        <w:instrText>PAGE \# "'Page: '#'</w:instrText>
      </w:r>
      <w:r w:rsidRPr="00915E4B">
        <w:rPr>
          <w:lang w:val="en-CA"/>
        </w:rPr>
        <w:br/>
        <w:instrText>'"</w:instrText>
      </w:r>
      <w:r w:rsidRPr="00915E4B">
        <w:rPr>
          <w:rStyle w:val="CommentReference"/>
          <w:lang w:val="en-CA"/>
        </w:rPr>
        <w:instrText xml:space="preserve"> </w:instrText>
      </w:r>
      <w:r>
        <w:fldChar w:fldCharType="end"/>
      </w:r>
      <w:r>
        <w:rPr>
          <w:rStyle w:val="CommentReference"/>
        </w:rPr>
        <w:annotationRef/>
      </w:r>
      <w:r w:rsidRPr="00915E4B">
        <w:rPr>
          <w:lang w:val="en-CA"/>
        </w:rPr>
        <w:t>&lt;&lt;ODS JOB NO&gt;&gt;N0725497F&lt;&lt;ODS JOB NO&gt;&gt;</w:t>
      </w:r>
    </w:p>
    <w:p w:rsidR="003A4F27" w:rsidRDefault="003A4F27">
      <w:pPr>
        <w:pStyle w:val="CommentText"/>
      </w:pPr>
      <w:r>
        <w:t>&lt;&lt;ODS DOC SYMBOL1&gt;&gt;CEDAW/C/SYR/Q/1/Add.1&lt;&lt;ODS DOC SYMBOL1&gt;&gt;</w:t>
      </w:r>
    </w:p>
    <w:p w:rsidR="003A4F27" w:rsidRDefault="003A4F2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00" w:rsidRDefault="00872200" w:rsidP="00B54B47">
      <w:pPr>
        <w:pStyle w:val="Header"/>
      </w:pPr>
      <w:r>
        <w:separator/>
      </w:r>
    </w:p>
  </w:endnote>
  <w:endnote w:type="continuationSeparator" w:id="0">
    <w:p w:rsidR="00872200" w:rsidRDefault="00872200" w:rsidP="00B54B4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A4F27">
      <w:tblPrEx>
        <w:tblCellMar>
          <w:top w:w="0" w:type="dxa"/>
          <w:bottom w:w="0" w:type="dxa"/>
        </w:tblCellMar>
      </w:tblPrEx>
      <w:tc>
        <w:tcPr>
          <w:tcW w:w="4995" w:type="dxa"/>
          <w:shd w:val="clear" w:color="auto" w:fill="auto"/>
          <w:vAlign w:val="bottom"/>
        </w:tcPr>
        <w:p w:rsidR="003A4F27" w:rsidRPr="00B54B47" w:rsidRDefault="003A4F27" w:rsidP="00B54B47">
          <w:pPr>
            <w:pStyle w:val="Footer"/>
          </w:pPr>
          <w:r>
            <w:fldChar w:fldCharType="begin"/>
          </w:r>
          <w:r>
            <w:instrText xml:space="preserve"> PAGE  \* MERGEFORMAT </w:instrText>
          </w:r>
          <w:r>
            <w:fldChar w:fldCharType="separate"/>
          </w:r>
          <w:r w:rsidR="0083409C">
            <w:t>22</w:t>
          </w:r>
          <w:r>
            <w:fldChar w:fldCharType="end"/>
          </w:r>
        </w:p>
      </w:tc>
      <w:tc>
        <w:tcPr>
          <w:tcW w:w="4995" w:type="dxa"/>
          <w:shd w:val="clear" w:color="auto" w:fill="auto"/>
          <w:vAlign w:val="bottom"/>
        </w:tcPr>
        <w:p w:rsidR="003A4F27" w:rsidRPr="00B54B47" w:rsidRDefault="003A4F27" w:rsidP="00B54B47">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3409C">
            <w:rPr>
              <w:b w:val="0"/>
              <w:sz w:val="14"/>
            </w:rPr>
            <w:t>07-25497</w:t>
          </w:r>
          <w:r>
            <w:rPr>
              <w:b w:val="0"/>
              <w:sz w:val="14"/>
            </w:rPr>
            <w:fldChar w:fldCharType="end"/>
          </w:r>
        </w:p>
      </w:tc>
    </w:tr>
  </w:tbl>
  <w:p w:rsidR="003A4F27" w:rsidRPr="00B54B47" w:rsidRDefault="003A4F27" w:rsidP="00B5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A4F27">
      <w:tblPrEx>
        <w:tblCellMar>
          <w:top w:w="0" w:type="dxa"/>
          <w:bottom w:w="0" w:type="dxa"/>
        </w:tblCellMar>
      </w:tblPrEx>
      <w:tc>
        <w:tcPr>
          <w:tcW w:w="4995" w:type="dxa"/>
          <w:shd w:val="clear" w:color="auto" w:fill="auto"/>
          <w:vAlign w:val="bottom"/>
        </w:tcPr>
        <w:p w:rsidR="003A4F27" w:rsidRPr="00B54B47" w:rsidRDefault="003A4F27" w:rsidP="00B54B47">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83409C">
            <w:rPr>
              <w:b w:val="0"/>
              <w:sz w:val="14"/>
            </w:rPr>
            <w:t>07-25497</w:t>
          </w:r>
          <w:r>
            <w:rPr>
              <w:b w:val="0"/>
              <w:sz w:val="14"/>
            </w:rPr>
            <w:fldChar w:fldCharType="end"/>
          </w:r>
        </w:p>
      </w:tc>
      <w:tc>
        <w:tcPr>
          <w:tcW w:w="4995" w:type="dxa"/>
          <w:shd w:val="clear" w:color="auto" w:fill="auto"/>
          <w:vAlign w:val="bottom"/>
        </w:tcPr>
        <w:p w:rsidR="003A4F27" w:rsidRPr="00B54B47" w:rsidRDefault="003A4F27" w:rsidP="00B54B47">
          <w:pPr>
            <w:pStyle w:val="Footer"/>
            <w:jc w:val="right"/>
          </w:pPr>
          <w:r>
            <w:fldChar w:fldCharType="begin"/>
          </w:r>
          <w:r>
            <w:instrText xml:space="preserve"> PAGE  \* MERGEFORMAT </w:instrText>
          </w:r>
          <w:r>
            <w:fldChar w:fldCharType="separate"/>
          </w:r>
          <w:r w:rsidR="0083409C">
            <w:t>23</w:t>
          </w:r>
          <w:r>
            <w:fldChar w:fldCharType="end"/>
          </w:r>
        </w:p>
      </w:tc>
    </w:tr>
  </w:tbl>
  <w:p w:rsidR="003A4F27" w:rsidRPr="00B54B47" w:rsidRDefault="003A4F27" w:rsidP="00B5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27" w:rsidRDefault="003A4F27">
    <w:pPr>
      <w:pStyle w:val="Footer"/>
    </w:pPr>
  </w:p>
  <w:p w:rsidR="003A4F27" w:rsidRDefault="003A4F27" w:rsidP="00B54B47">
    <w:pPr>
      <w:pStyle w:val="Footer"/>
      <w:rPr>
        <w:b w:val="0"/>
        <w:sz w:val="20"/>
      </w:rPr>
    </w:pPr>
    <w:r>
      <w:rPr>
        <w:b w:val="0"/>
        <w:sz w:val="20"/>
      </w:rPr>
      <w:t>0725497* (F)    010507    0</w:t>
    </w:r>
    <w:r w:rsidR="0083409C">
      <w:rPr>
        <w:b w:val="0"/>
        <w:sz w:val="20"/>
      </w:rPr>
      <w:t>9</w:t>
    </w:r>
    <w:r>
      <w:rPr>
        <w:b w:val="0"/>
        <w:sz w:val="20"/>
      </w:rPr>
      <w:t>0507</w:t>
    </w:r>
  </w:p>
  <w:p w:rsidR="003A4F27" w:rsidRPr="00B54B47" w:rsidRDefault="003A4F27" w:rsidP="00B54B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3409C">
      <w:rPr>
        <w:rFonts w:ascii="Barcode 3 of 9 by request" w:hAnsi="Barcode 3 of 9 by request"/>
        <w:b w:val="0"/>
        <w:spacing w:val="0"/>
        <w:w w:val="100"/>
        <w:sz w:val="24"/>
      </w:rPr>
      <w:t>*0725497*</w:t>
    </w:r>
    <w:r>
      <w:rPr>
        <w:rFonts w:ascii="Barcode 3 of 9 by request" w:hAnsi="Barcode 3 of 9 by request"/>
        <w:b w:val="0"/>
        <w:spacing w:val="0"/>
        <w:w w:val="1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A4F27" w:rsidRPr="00E65CBB">
      <w:trPr>
        <w:cantSplit/>
        <w:trHeight w:val="4925"/>
      </w:trPr>
      <w:tc>
        <w:tcPr>
          <w:tcW w:w="12337" w:type="dxa"/>
          <w:shd w:val="clear" w:color="auto" w:fill="auto"/>
          <w:textDirection w:val="tbRl"/>
        </w:tcPr>
        <w:p w:rsidR="003A4F27" w:rsidRPr="00E65CBB" w:rsidRDefault="003A4F27" w:rsidP="00E65CBB">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83409C">
            <w:rPr>
              <w:w w:val="103"/>
            </w:rPr>
            <w:t>28</w:t>
          </w:r>
          <w:r>
            <w:rPr>
              <w:w w:val="103"/>
            </w:rPr>
            <w:fldChar w:fldCharType="end"/>
          </w:r>
        </w:p>
      </w:tc>
    </w:tr>
    <w:tr w:rsidR="003A4F27" w:rsidRPr="00E65CBB">
      <w:trPr>
        <w:cantSplit/>
        <w:trHeight w:val="4925"/>
      </w:trPr>
      <w:tc>
        <w:tcPr>
          <w:tcW w:w="12337" w:type="dxa"/>
          <w:shd w:val="clear" w:color="auto" w:fill="auto"/>
          <w:textDirection w:val="tbRl"/>
        </w:tcPr>
        <w:p w:rsidR="003A4F27" w:rsidRPr="00E65CBB" w:rsidRDefault="003A4F27" w:rsidP="00E65CB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409C">
            <w:rPr>
              <w:b w:val="0"/>
              <w:w w:val="103"/>
              <w:sz w:val="14"/>
            </w:rPr>
            <w:t>07-25497</w:t>
          </w:r>
          <w:r>
            <w:rPr>
              <w:b w:val="0"/>
              <w:w w:val="103"/>
              <w:sz w:val="14"/>
            </w:rPr>
            <w:fldChar w:fldCharType="end"/>
          </w:r>
        </w:p>
      </w:tc>
    </w:tr>
  </w:tbl>
  <w:p w:rsidR="003A4F27" w:rsidRPr="00E65CBB" w:rsidRDefault="003A4F27" w:rsidP="00E65C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A4F27" w:rsidRPr="00E65CBB">
      <w:trPr>
        <w:cantSplit/>
        <w:trHeight w:val="4925"/>
      </w:trPr>
      <w:tc>
        <w:tcPr>
          <w:tcW w:w="12337" w:type="dxa"/>
          <w:shd w:val="clear" w:color="auto" w:fill="auto"/>
          <w:textDirection w:val="tbRl"/>
        </w:tcPr>
        <w:p w:rsidR="003A4F27" w:rsidRPr="00E65CBB" w:rsidRDefault="003A4F27" w:rsidP="00E65CBB">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409C">
            <w:rPr>
              <w:b w:val="0"/>
              <w:w w:val="103"/>
              <w:sz w:val="14"/>
            </w:rPr>
            <w:t>07-25497</w:t>
          </w:r>
          <w:r>
            <w:rPr>
              <w:b w:val="0"/>
              <w:w w:val="103"/>
              <w:sz w:val="14"/>
            </w:rPr>
            <w:fldChar w:fldCharType="end"/>
          </w:r>
        </w:p>
      </w:tc>
    </w:tr>
    <w:tr w:rsidR="003A4F27" w:rsidRPr="00E65CBB">
      <w:trPr>
        <w:cantSplit/>
        <w:trHeight w:val="4925"/>
      </w:trPr>
      <w:tc>
        <w:tcPr>
          <w:tcW w:w="12337" w:type="dxa"/>
          <w:shd w:val="clear" w:color="auto" w:fill="auto"/>
          <w:textDirection w:val="tbRl"/>
        </w:tcPr>
        <w:p w:rsidR="003A4F27" w:rsidRPr="00E65CBB" w:rsidRDefault="003A4F27" w:rsidP="00E65CBB">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83409C">
            <w:rPr>
              <w:w w:val="103"/>
            </w:rPr>
            <w:t>27</w:t>
          </w:r>
          <w:r>
            <w:rPr>
              <w:w w:val="103"/>
            </w:rPr>
            <w:fldChar w:fldCharType="end"/>
          </w:r>
        </w:p>
      </w:tc>
    </w:tr>
  </w:tbl>
  <w:p w:rsidR="003A4F27" w:rsidRPr="00E65CBB" w:rsidRDefault="003A4F27" w:rsidP="00E65C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A4F27">
      <w:tblPrEx>
        <w:tblCellMar>
          <w:top w:w="0" w:type="dxa"/>
          <w:bottom w:w="0" w:type="dxa"/>
        </w:tblCellMar>
      </w:tblPrEx>
      <w:tc>
        <w:tcPr>
          <w:tcW w:w="4995" w:type="dxa"/>
          <w:shd w:val="clear" w:color="auto" w:fill="auto"/>
        </w:tcPr>
        <w:p w:rsidR="003A4F27" w:rsidRPr="00122FF4" w:rsidRDefault="003A4F27" w:rsidP="00122F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409C">
            <w:rPr>
              <w:b w:val="0"/>
              <w:w w:val="103"/>
              <w:sz w:val="14"/>
            </w:rPr>
            <w:t>07-25497</w:t>
          </w:r>
          <w:r>
            <w:rPr>
              <w:b w:val="0"/>
              <w:w w:val="103"/>
              <w:sz w:val="14"/>
            </w:rPr>
            <w:fldChar w:fldCharType="end"/>
          </w:r>
        </w:p>
      </w:tc>
      <w:tc>
        <w:tcPr>
          <w:tcW w:w="4995" w:type="dxa"/>
          <w:shd w:val="clear" w:color="auto" w:fill="auto"/>
        </w:tcPr>
        <w:p w:rsidR="003A4F27" w:rsidRPr="00122FF4" w:rsidRDefault="003A4F27" w:rsidP="00122FF4">
          <w:pPr>
            <w:pStyle w:val="Footer"/>
            <w:rPr>
              <w:w w:val="103"/>
            </w:rPr>
          </w:pPr>
          <w:r>
            <w:rPr>
              <w:w w:val="103"/>
            </w:rPr>
            <w:fldChar w:fldCharType="begin"/>
          </w:r>
          <w:r>
            <w:rPr>
              <w:w w:val="103"/>
            </w:rPr>
            <w:instrText xml:space="preserve"> PAGE  \* MERGEFORMAT </w:instrText>
          </w:r>
          <w:r>
            <w:rPr>
              <w:w w:val="103"/>
            </w:rPr>
            <w:fldChar w:fldCharType="separate"/>
          </w:r>
          <w:r w:rsidR="0083409C">
            <w:rPr>
              <w:w w:val="103"/>
            </w:rPr>
            <w:t>32</w:t>
          </w:r>
          <w:r>
            <w:rPr>
              <w:w w:val="103"/>
            </w:rPr>
            <w:fldChar w:fldCharType="end"/>
          </w:r>
        </w:p>
      </w:tc>
    </w:tr>
  </w:tbl>
  <w:p w:rsidR="003A4F27" w:rsidRPr="00122FF4" w:rsidRDefault="003A4F27" w:rsidP="00122FF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A4F27">
      <w:tblPrEx>
        <w:tblCellMar>
          <w:top w:w="0" w:type="dxa"/>
          <w:bottom w:w="0" w:type="dxa"/>
        </w:tblCellMar>
      </w:tblPrEx>
      <w:tc>
        <w:tcPr>
          <w:tcW w:w="4995" w:type="dxa"/>
          <w:shd w:val="clear" w:color="auto" w:fill="auto"/>
        </w:tcPr>
        <w:p w:rsidR="003A4F27" w:rsidRPr="00122FF4" w:rsidRDefault="003A4F27" w:rsidP="00122FF4">
          <w:pPr>
            <w:pStyle w:val="Footer"/>
            <w:jc w:val="right"/>
            <w:rPr>
              <w:w w:val="103"/>
            </w:rPr>
          </w:pPr>
          <w:r>
            <w:rPr>
              <w:w w:val="103"/>
            </w:rPr>
            <w:fldChar w:fldCharType="begin"/>
          </w:r>
          <w:r>
            <w:rPr>
              <w:w w:val="103"/>
            </w:rPr>
            <w:instrText xml:space="preserve"> PAGE  \* MERGEFORMAT </w:instrText>
          </w:r>
          <w:r>
            <w:rPr>
              <w:w w:val="103"/>
            </w:rPr>
            <w:fldChar w:fldCharType="separate"/>
          </w:r>
          <w:r w:rsidR="0083409C">
            <w:rPr>
              <w:w w:val="103"/>
            </w:rPr>
            <w:t>33</w:t>
          </w:r>
          <w:r>
            <w:rPr>
              <w:w w:val="103"/>
            </w:rPr>
            <w:fldChar w:fldCharType="end"/>
          </w:r>
        </w:p>
      </w:tc>
      <w:tc>
        <w:tcPr>
          <w:tcW w:w="4995" w:type="dxa"/>
          <w:shd w:val="clear" w:color="auto" w:fill="auto"/>
        </w:tcPr>
        <w:p w:rsidR="003A4F27" w:rsidRPr="00122FF4" w:rsidRDefault="003A4F27" w:rsidP="00122F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409C">
            <w:rPr>
              <w:b w:val="0"/>
              <w:w w:val="103"/>
              <w:sz w:val="14"/>
            </w:rPr>
            <w:t>07-25497</w:t>
          </w:r>
          <w:r>
            <w:rPr>
              <w:b w:val="0"/>
              <w:w w:val="103"/>
              <w:sz w:val="14"/>
            </w:rPr>
            <w:fldChar w:fldCharType="end"/>
          </w:r>
        </w:p>
      </w:tc>
    </w:tr>
  </w:tbl>
  <w:p w:rsidR="003A4F27" w:rsidRPr="00122FF4" w:rsidRDefault="003A4F27" w:rsidP="00122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00" w:rsidRPr="00915E4B" w:rsidRDefault="00872200" w:rsidP="00915E4B">
      <w:pPr>
        <w:pStyle w:val="Footer"/>
        <w:spacing w:after="80"/>
        <w:ind w:left="792"/>
        <w:rPr>
          <w:sz w:val="16"/>
        </w:rPr>
      </w:pPr>
      <w:r w:rsidRPr="00915E4B">
        <w:rPr>
          <w:sz w:val="16"/>
        </w:rPr>
        <w:t>__________________</w:t>
      </w:r>
    </w:p>
  </w:footnote>
  <w:footnote w:type="continuationSeparator" w:id="0">
    <w:p w:rsidR="00872200" w:rsidRPr="00915E4B" w:rsidRDefault="00872200" w:rsidP="00915E4B">
      <w:pPr>
        <w:pStyle w:val="Footer"/>
        <w:spacing w:after="80"/>
        <w:ind w:left="792"/>
        <w:rPr>
          <w:sz w:val="16"/>
        </w:rPr>
      </w:pPr>
      <w:r w:rsidRPr="00915E4B">
        <w:rPr>
          <w:sz w:val="16"/>
        </w:rPr>
        <w:t>__________________</w:t>
      </w:r>
    </w:p>
  </w:footnote>
  <w:footnote w:id="1">
    <w:p w:rsidR="003A4F27" w:rsidRDefault="003A4F27" w:rsidP="00915E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 25 : les dispositions des articles précédents (art. 23 et 24) ne s’appliquent que s’il n’y a pas de dispositions contraires dans le droit privé ou dans un traité international en vigueur en Syrie.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4F27" w:rsidRPr="00915E4B">
      <w:tblPrEx>
        <w:tblCellMar>
          <w:top w:w="0" w:type="dxa"/>
          <w:bottom w:w="0" w:type="dxa"/>
        </w:tblCellMar>
      </w:tblPrEx>
      <w:trPr>
        <w:trHeight w:hRule="exact" w:val="864"/>
      </w:trPr>
      <w:tc>
        <w:tcPr>
          <w:tcW w:w="4838" w:type="dxa"/>
          <w:shd w:val="clear" w:color="auto" w:fill="auto"/>
          <w:vAlign w:val="bottom"/>
        </w:tcPr>
        <w:p w:rsidR="003A4F27" w:rsidRPr="00B54B47" w:rsidRDefault="003A4F27" w:rsidP="00B54B47">
          <w:pPr>
            <w:pStyle w:val="Header"/>
            <w:spacing w:after="80"/>
            <w:rPr>
              <w:b/>
            </w:rPr>
          </w:pPr>
          <w:r>
            <w:rPr>
              <w:b/>
            </w:rPr>
            <w:fldChar w:fldCharType="begin"/>
          </w:r>
          <w:r>
            <w:rPr>
              <w:b/>
            </w:rPr>
            <w:instrText xml:space="preserve"> DOCVARIABLE "sss1" \* MERGEFORMAT </w:instrText>
          </w:r>
          <w:r>
            <w:rPr>
              <w:b/>
            </w:rPr>
            <w:fldChar w:fldCharType="separate"/>
          </w:r>
          <w:r w:rsidR="0083409C">
            <w:rPr>
              <w:b/>
            </w:rPr>
            <w:t>CEDAW/C/SYR/Q/1/Add.1</w:t>
          </w:r>
          <w:r>
            <w:rPr>
              <w:b/>
            </w:rPr>
            <w:fldChar w:fldCharType="end"/>
          </w:r>
        </w:p>
      </w:tc>
      <w:tc>
        <w:tcPr>
          <w:tcW w:w="4995" w:type="dxa"/>
          <w:shd w:val="clear" w:color="auto" w:fill="auto"/>
          <w:vAlign w:val="bottom"/>
        </w:tcPr>
        <w:p w:rsidR="003A4F27" w:rsidRDefault="003A4F27" w:rsidP="00B54B47">
          <w:pPr>
            <w:pStyle w:val="Header"/>
          </w:pPr>
        </w:p>
      </w:tc>
    </w:tr>
  </w:tbl>
  <w:p w:rsidR="003A4F27" w:rsidRPr="00B54B47" w:rsidRDefault="003A4F27" w:rsidP="00B54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4F27" w:rsidRPr="00915E4B">
      <w:tblPrEx>
        <w:tblCellMar>
          <w:top w:w="0" w:type="dxa"/>
          <w:bottom w:w="0" w:type="dxa"/>
        </w:tblCellMar>
      </w:tblPrEx>
      <w:trPr>
        <w:trHeight w:hRule="exact" w:val="864"/>
      </w:trPr>
      <w:tc>
        <w:tcPr>
          <w:tcW w:w="4838" w:type="dxa"/>
          <w:shd w:val="clear" w:color="auto" w:fill="auto"/>
          <w:vAlign w:val="bottom"/>
        </w:tcPr>
        <w:p w:rsidR="003A4F27" w:rsidRDefault="003A4F27" w:rsidP="00B54B47">
          <w:pPr>
            <w:pStyle w:val="Header"/>
          </w:pPr>
        </w:p>
      </w:tc>
      <w:tc>
        <w:tcPr>
          <w:tcW w:w="4995" w:type="dxa"/>
          <w:shd w:val="clear" w:color="auto" w:fill="auto"/>
          <w:vAlign w:val="bottom"/>
        </w:tcPr>
        <w:p w:rsidR="003A4F27" w:rsidRPr="00B54B47" w:rsidRDefault="003A4F27" w:rsidP="00B54B47">
          <w:pPr>
            <w:pStyle w:val="Header"/>
            <w:spacing w:after="80"/>
            <w:jc w:val="right"/>
            <w:rPr>
              <w:b/>
            </w:rPr>
          </w:pPr>
          <w:r>
            <w:rPr>
              <w:b/>
            </w:rPr>
            <w:fldChar w:fldCharType="begin"/>
          </w:r>
          <w:r>
            <w:rPr>
              <w:b/>
            </w:rPr>
            <w:instrText xml:space="preserve"> DOCVARIABLE "sss1" \* MERGEFORMAT </w:instrText>
          </w:r>
          <w:r>
            <w:rPr>
              <w:b/>
            </w:rPr>
            <w:fldChar w:fldCharType="separate"/>
          </w:r>
          <w:r w:rsidR="0083409C">
            <w:rPr>
              <w:b/>
            </w:rPr>
            <w:t>CEDAW/C/SYR/Q/1/Add.1</w:t>
          </w:r>
          <w:r>
            <w:rPr>
              <w:b/>
            </w:rPr>
            <w:fldChar w:fldCharType="end"/>
          </w:r>
        </w:p>
      </w:tc>
    </w:tr>
  </w:tbl>
  <w:p w:rsidR="003A4F27" w:rsidRPr="00B54B47" w:rsidRDefault="003A4F27" w:rsidP="00B54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A4F27" w:rsidRPr="00915E4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A4F27" w:rsidRDefault="003A4F27" w:rsidP="00B54B47">
          <w:pPr>
            <w:pStyle w:val="Header"/>
            <w:spacing w:after="120"/>
          </w:pPr>
        </w:p>
      </w:tc>
      <w:tc>
        <w:tcPr>
          <w:tcW w:w="1872" w:type="dxa"/>
          <w:tcBorders>
            <w:bottom w:val="single" w:sz="4" w:space="0" w:color="auto"/>
          </w:tcBorders>
          <w:shd w:val="clear" w:color="auto" w:fill="auto"/>
          <w:vAlign w:val="bottom"/>
        </w:tcPr>
        <w:p w:rsidR="003A4F27" w:rsidRPr="00B54B47" w:rsidRDefault="003A4F27" w:rsidP="00B54B47">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3A4F27" w:rsidRDefault="003A4F27" w:rsidP="00B54B47">
          <w:pPr>
            <w:pStyle w:val="Header"/>
            <w:spacing w:after="120"/>
          </w:pPr>
        </w:p>
      </w:tc>
      <w:tc>
        <w:tcPr>
          <w:tcW w:w="6523" w:type="dxa"/>
          <w:gridSpan w:val="3"/>
          <w:tcBorders>
            <w:bottom w:val="single" w:sz="4" w:space="0" w:color="auto"/>
          </w:tcBorders>
          <w:shd w:val="clear" w:color="auto" w:fill="auto"/>
          <w:vAlign w:val="bottom"/>
        </w:tcPr>
        <w:p w:rsidR="003A4F27" w:rsidRPr="00915E4B" w:rsidRDefault="003A4F27" w:rsidP="00B54B47">
          <w:pPr>
            <w:spacing w:after="80" w:line="240" w:lineRule="auto"/>
            <w:jc w:val="right"/>
            <w:rPr>
              <w:position w:val="-4"/>
              <w:lang w:val="en-CA"/>
            </w:rPr>
          </w:pPr>
          <w:r w:rsidRPr="00915E4B">
            <w:rPr>
              <w:position w:val="-4"/>
              <w:sz w:val="40"/>
              <w:lang w:val="en-CA"/>
            </w:rPr>
            <w:t>CEDAW</w:t>
          </w:r>
          <w:r w:rsidRPr="00915E4B">
            <w:rPr>
              <w:position w:val="-4"/>
              <w:lang w:val="en-CA"/>
            </w:rPr>
            <w:t>/C/SYR/Q/1/Add.1</w:t>
          </w:r>
          <w:r>
            <w:rPr>
              <w:position w:val="-4"/>
              <w:lang w:val="en-CA"/>
            </w:rPr>
            <w:t>*</w:t>
          </w:r>
        </w:p>
      </w:tc>
    </w:tr>
    <w:tr w:rsidR="003A4F27" w:rsidRPr="00B54B4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A4F27" w:rsidRDefault="003A4F27" w:rsidP="00B54B47">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A4F27" w:rsidRPr="00B54B47" w:rsidRDefault="003A4F27" w:rsidP="00B54B47">
          <w:pPr>
            <w:pStyle w:val="Header"/>
            <w:spacing w:before="880"/>
            <w:ind w:left="-72"/>
          </w:pPr>
        </w:p>
      </w:tc>
      <w:tc>
        <w:tcPr>
          <w:tcW w:w="5227" w:type="dxa"/>
          <w:gridSpan w:val="3"/>
          <w:tcBorders>
            <w:top w:val="single" w:sz="4" w:space="0" w:color="auto"/>
            <w:bottom w:val="single" w:sz="12" w:space="0" w:color="auto"/>
          </w:tcBorders>
          <w:shd w:val="clear" w:color="auto" w:fill="auto"/>
        </w:tcPr>
        <w:p w:rsidR="003A4F27" w:rsidRPr="00B54B47" w:rsidRDefault="003A4F27" w:rsidP="00B54B47">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A4F27" w:rsidRPr="00915E4B" w:rsidRDefault="003A4F27" w:rsidP="00B54B4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A4F27" w:rsidRDefault="003A4F27" w:rsidP="00B54B47">
          <w:pPr>
            <w:spacing w:before="240"/>
          </w:pPr>
          <w:r>
            <w:t>Distr. générale</w:t>
          </w:r>
        </w:p>
        <w:p w:rsidR="003A4F27" w:rsidRDefault="003A4F27" w:rsidP="00B54B47">
          <w:r>
            <w:t>2 mars 2007</w:t>
          </w:r>
        </w:p>
        <w:p w:rsidR="003A4F27" w:rsidRDefault="003A4F27" w:rsidP="00B54B47">
          <w:r>
            <w:t>Français</w:t>
          </w:r>
        </w:p>
        <w:p w:rsidR="003A4F27" w:rsidRPr="00B54B47" w:rsidRDefault="003A4F27" w:rsidP="00B54B47">
          <w:r>
            <w:t>Original : arabe</w:t>
          </w:r>
        </w:p>
      </w:tc>
    </w:tr>
  </w:tbl>
  <w:p w:rsidR="003A4F27" w:rsidRPr="00915E4B" w:rsidRDefault="003A4F27" w:rsidP="00B54B47">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3A4F27" w:rsidRPr="00E65CBB">
      <w:trPr>
        <w:cantSplit/>
        <w:trHeight w:val="4925"/>
      </w:trPr>
      <w:tc>
        <w:tcPr>
          <w:tcW w:w="12337" w:type="dxa"/>
          <w:shd w:val="clear" w:color="auto" w:fill="auto"/>
          <w:textDirection w:val="tbRl"/>
          <w:vAlign w:val="bottom"/>
        </w:tcPr>
        <w:p w:rsidR="003A4F27" w:rsidRPr="00E65CBB" w:rsidRDefault="003A4F27" w:rsidP="00E65CBB">
          <w:pPr>
            <w:pStyle w:val="Header"/>
            <w:spacing w:line="240" w:lineRule="auto"/>
            <w:ind w:left="14" w:right="14"/>
            <w:rPr>
              <w:b/>
              <w:w w:val="103"/>
            </w:rPr>
          </w:pPr>
          <w:r w:rsidRPr="00E65CBB">
            <w:rPr>
              <w:b/>
              <w:w w:val="103"/>
            </w:rPr>
            <w:fldChar w:fldCharType="begin"/>
          </w:r>
          <w:r w:rsidRPr="00E65CBB">
            <w:rPr>
              <w:b/>
              <w:w w:val="103"/>
            </w:rPr>
            <w:instrText xml:space="preserve"> DOCVARIABLE "sss1" \* MERGEFORMAT </w:instrText>
          </w:r>
          <w:r w:rsidRPr="00E65CBB">
            <w:rPr>
              <w:b/>
              <w:w w:val="103"/>
            </w:rPr>
            <w:fldChar w:fldCharType="separate"/>
          </w:r>
          <w:r w:rsidR="0083409C">
            <w:rPr>
              <w:b/>
              <w:w w:val="103"/>
            </w:rPr>
            <w:t>CEDAW/C/SYR/Q/1/Add.1</w:t>
          </w:r>
          <w:r w:rsidRPr="00E65CBB">
            <w:rPr>
              <w:b/>
              <w:w w:val="103"/>
            </w:rPr>
            <w:fldChar w:fldCharType="end"/>
          </w:r>
        </w:p>
      </w:tc>
    </w:tr>
    <w:tr w:rsidR="003A4F27" w:rsidRPr="00E65CBB">
      <w:trPr>
        <w:cantSplit/>
        <w:trHeight w:val="4925"/>
      </w:trPr>
      <w:tc>
        <w:tcPr>
          <w:tcW w:w="12337" w:type="dxa"/>
          <w:shd w:val="clear" w:color="auto" w:fill="auto"/>
          <w:textDirection w:val="tbRl"/>
          <w:vAlign w:val="bottom"/>
        </w:tcPr>
        <w:p w:rsidR="003A4F27" w:rsidRPr="00E65CBB" w:rsidRDefault="003A4F27" w:rsidP="00E65CBB">
          <w:pPr>
            <w:pStyle w:val="Header"/>
            <w:spacing w:line="240" w:lineRule="auto"/>
            <w:ind w:left="14" w:right="14"/>
            <w:rPr>
              <w:b/>
              <w:w w:val="103"/>
            </w:rPr>
          </w:pPr>
        </w:p>
      </w:tc>
    </w:tr>
  </w:tbl>
  <w:p w:rsidR="003A4F27" w:rsidRPr="00E65CBB" w:rsidRDefault="003A4F27" w:rsidP="00E65C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3A4F27" w:rsidRPr="00E65CBB">
      <w:trPr>
        <w:trHeight w:val="4925"/>
      </w:trPr>
      <w:tc>
        <w:tcPr>
          <w:tcW w:w="12337" w:type="dxa"/>
          <w:shd w:val="clear" w:color="auto" w:fill="auto"/>
          <w:vAlign w:val="bottom"/>
        </w:tcPr>
        <w:p w:rsidR="003A4F27" w:rsidRPr="00E65CBB" w:rsidRDefault="003A4F27" w:rsidP="00E65CBB">
          <w:pPr>
            <w:pStyle w:val="Header"/>
            <w:spacing w:line="240" w:lineRule="auto"/>
            <w:ind w:left="14" w:right="14"/>
            <w:jc w:val="right"/>
            <w:rPr>
              <w:b/>
              <w:bCs/>
              <w:w w:val="103"/>
              <w:szCs w:val="26"/>
            </w:rPr>
          </w:pPr>
        </w:p>
      </w:tc>
    </w:tr>
    <w:tr w:rsidR="003A4F27" w:rsidRPr="00E65CBB">
      <w:trPr>
        <w:cantSplit/>
        <w:trHeight w:val="4925"/>
      </w:trPr>
      <w:tc>
        <w:tcPr>
          <w:tcW w:w="12337" w:type="dxa"/>
          <w:shd w:val="clear" w:color="auto" w:fill="auto"/>
          <w:textDirection w:val="tbRl"/>
          <w:vAlign w:val="bottom"/>
        </w:tcPr>
        <w:p w:rsidR="003A4F27" w:rsidRPr="00E65CBB" w:rsidRDefault="003A4F27" w:rsidP="00E65CBB">
          <w:pPr>
            <w:pStyle w:val="Header"/>
            <w:spacing w:line="240" w:lineRule="auto"/>
            <w:ind w:left="14" w:right="14"/>
            <w:jc w:val="right"/>
            <w:rPr>
              <w:b/>
              <w:bCs/>
              <w:w w:val="103"/>
              <w:szCs w:val="26"/>
            </w:rPr>
          </w:pPr>
          <w:r w:rsidRPr="00E65CBB">
            <w:rPr>
              <w:b/>
              <w:bCs/>
              <w:w w:val="103"/>
              <w:szCs w:val="26"/>
            </w:rPr>
            <w:fldChar w:fldCharType="begin"/>
          </w:r>
          <w:r w:rsidRPr="00E65CBB">
            <w:rPr>
              <w:b/>
              <w:bCs/>
              <w:w w:val="103"/>
              <w:szCs w:val="26"/>
            </w:rPr>
            <w:instrText xml:space="preserve"> DOCVARIABLE "sss1" \* MERGEFORMAT </w:instrText>
          </w:r>
          <w:r w:rsidRPr="00E65CBB">
            <w:rPr>
              <w:b/>
              <w:bCs/>
              <w:w w:val="103"/>
              <w:szCs w:val="26"/>
            </w:rPr>
            <w:fldChar w:fldCharType="separate"/>
          </w:r>
          <w:r w:rsidR="0083409C">
            <w:rPr>
              <w:b/>
              <w:bCs/>
              <w:w w:val="103"/>
              <w:szCs w:val="26"/>
            </w:rPr>
            <w:t>CEDAW/C/SYR/Q/1/Add.1</w:t>
          </w:r>
          <w:r w:rsidRPr="00E65CBB">
            <w:rPr>
              <w:b/>
              <w:bCs/>
              <w:w w:val="103"/>
              <w:szCs w:val="26"/>
            </w:rPr>
            <w:fldChar w:fldCharType="end"/>
          </w:r>
        </w:p>
      </w:tc>
    </w:tr>
  </w:tbl>
  <w:p w:rsidR="003A4F27" w:rsidRPr="00E65CBB" w:rsidRDefault="003A4F27" w:rsidP="00E65C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4F27" w:rsidRPr="00EF1948">
      <w:tblPrEx>
        <w:tblCellMar>
          <w:top w:w="0" w:type="dxa"/>
          <w:bottom w:w="0" w:type="dxa"/>
        </w:tblCellMar>
      </w:tblPrEx>
      <w:trPr>
        <w:trHeight w:hRule="exact" w:val="864"/>
      </w:trPr>
      <w:tc>
        <w:tcPr>
          <w:tcW w:w="4838" w:type="dxa"/>
          <w:shd w:val="clear" w:color="auto" w:fill="auto"/>
          <w:vAlign w:val="bottom"/>
        </w:tcPr>
        <w:p w:rsidR="003A4F27" w:rsidRPr="00122FF4" w:rsidRDefault="003A4F27" w:rsidP="00122FF4">
          <w:pPr>
            <w:pStyle w:val="Header"/>
            <w:spacing w:after="80"/>
            <w:rPr>
              <w:b/>
            </w:rPr>
          </w:pPr>
          <w:r>
            <w:rPr>
              <w:b/>
            </w:rPr>
            <w:fldChar w:fldCharType="begin"/>
          </w:r>
          <w:r>
            <w:rPr>
              <w:b/>
            </w:rPr>
            <w:instrText xml:space="preserve"> DOCVARIABLE "sss1" \* MERGEFORMAT </w:instrText>
          </w:r>
          <w:r>
            <w:rPr>
              <w:b/>
            </w:rPr>
            <w:fldChar w:fldCharType="separate"/>
          </w:r>
          <w:r w:rsidR="0083409C">
            <w:rPr>
              <w:b/>
            </w:rPr>
            <w:t>CEDAW/C/SYR/Q/1/Add.1</w:t>
          </w:r>
          <w:r>
            <w:rPr>
              <w:b/>
            </w:rPr>
            <w:fldChar w:fldCharType="end"/>
          </w:r>
        </w:p>
      </w:tc>
      <w:tc>
        <w:tcPr>
          <w:tcW w:w="4995" w:type="dxa"/>
          <w:shd w:val="clear" w:color="auto" w:fill="auto"/>
          <w:vAlign w:val="bottom"/>
        </w:tcPr>
        <w:p w:rsidR="003A4F27" w:rsidRDefault="003A4F27" w:rsidP="00122FF4">
          <w:pPr>
            <w:pStyle w:val="Header"/>
          </w:pPr>
        </w:p>
      </w:tc>
    </w:tr>
  </w:tbl>
  <w:p w:rsidR="003A4F27" w:rsidRPr="00122FF4" w:rsidRDefault="003A4F27" w:rsidP="00122F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4F27" w:rsidRPr="00EF1948">
      <w:tblPrEx>
        <w:tblCellMar>
          <w:top w:w="0" w:type="dxa"/>
          <w:bottom w:w="0" w:type="dxa"/>
        </w:tblCellMar>
      </w:tblPrEx>
      <w:trPr>
        <w:trHeight w:hRule="exact" w:val="864"/>
      </w:trPr>
      <w:tc>
        <w:tcPr>
          <w:tcW w:w="4838" w:type="dxa"/>
          <w:shd w:val="clear" w:color="auto" w:fill="auto"/>
          <w:vAlign w:val="bottom"/>
        </w:tcPr>
        <w:p w:rsidR="003A4F27" w:rsidRDefault="003A4F27" w:rsidP="00122FF4">
          <w:pPr>
            <w:pStyle w:val="Header"/>
          </w:pPr>
        </w:p>
      </w:tc>
      <w:tc>
        <w:tcPr>
          <w:tcW w:w="4995" w:type="dxa"/>
          <w:shd w:val="clear" w:color="auto" w:fill="auto"/>
          <w:vAlign w:val="bottom"/>
        </w:tcPr>
        <w:p w:rsidR="003A4F27" w:rsidRPr="00122FF4" w:rsidRDefault="003A4F27" w:rsidP="00122FF4">
          <w:pPr>
            <w:pStyle w:val="Header"/>
            <w:spacing w:after="80"/>
            <w:jc w:val="right"/>
            <w:rPr>
              <w:b/>
            </w:rPr>
          </w:pPr>
          <w:r>
            <w:rPr>
              <w:b/>
            </w:rPr>
            <w:fldChar w:fldCharType="begin"/>
          </w:r>
          <w:r>
            <w:rPr>
              <w:b/>
            </w:rPr>
            <w:instrText xml:space="preserve"> DOCVARIABLE "sss1" \* MERGEFORMAT </w:instrText>
          </w:r>
          <w:r>
            <w:rPr>
              <w:b/>
            </w:rPr>
            <w:fldChar w:fldCharType="separate"/>
          </w:r>
          <w:r w:rsidR="0083409C">
            <w:rPr>
              <w:b/>
            </w:rPr>
            <w:t>CEDAW/C/SYR/Q/1/Add.1</w:t>
          </w:r>
          <w:r>
            <w:rPr>
              <w:b/>
            </w:rPr>
            <w:fldChar w:fldCharType="end"/>
          </w:r>
        </w:p>
      </w:tc>
    </w:tr>
  </w:tbl>
  <w:p w:rsidR="003A4F27" w:rsidRPr="00122FF4" w:rsidRDefault="003A4F27" w:rsidP="00122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497*"/>
    <w:docVar w:name="CreationDt" w:val="03/04/2007 19:38:09"/>
    <w:docVar w:name="DocCategory" w:val="Doc"/>
    <w:docVar w:name="DocType" w:val="Final"/>
    <w:docVar w:name="FooterJN" w:val="07-25497"/>
    <w:docVar w:name="jobn" w:val="07-25497 (F)"/>
    <w:docVar w:name="jobnDT" w:val="07-25497 (F)   030407"/>
    <w:docVar w:name="jobnDTDT" w:val="07-25497 (F)   030407   030407"/>
    <w:docVar w:name="JobNo" w:val="0725497F"/>
    <w:docVar w:name="OandT" w:val="gb"/>
    <w:docVar w:name="sss1" w:val="CEDAW/C/SYR/Q/1/Add.1"/>
    <w:docVar w:name="sss2" w:val="-"/>
    <w:docVar w:name="Symbol1" w:val="CEDAW/C/SYR/Q/1/Add.1"/>
    <w:docVar w:name="Symbol2" w:val="-"/>
  </w:docVars>
  <w:rsids>
    <w:rsidRoot w:val="003A1483"/>
    <w:rsid w:val="00002445"/>
    <w:rsid w:val="000254C9"/>
    <w:rsid w:val="00055923"/>
    <w:rsid w:val="00073607"/>
    <w:rsid w:val="00077F98"/>
    <w:rsid w:val="000B1C46"/>
    <w:rsid w:val="000B3574"/>
    <w:rsid w:val="000C78F4"/>
    <w:rsid w:val="001202C0"/>
    <w:rsid w:val="00122FF4"/>
    <w:rsid w:val="001447BB"/>
    <w:rsid w:val="00174407"/>
    <w:rsid w:val="001A1F5E"/>
    <w:rsid w:val="001C01F6"/>
    <w:rsid w:val="001D5298"/>
    <w:rsid w:val="001F2841"/>
    <w:rsid w:val="00227EFF"/>
    <w:rsid w:val="00240AE5"/>
    <w:rsid w:val="00260CFC"/>
    <w:rsid w:val="00272BA4"/>
    <w:rsid w:val="00282223"/>
    <w:rsid w:val="00284A1E"/>
    <w:rsid w:val="00286237"/>
    <w:rsid w:val="00287DE6"/>
    <w:rsid w:val="002F3821"/>
    <w:rsid w:val="0031111A"/>
    <w:rsid w:val="003234D8"/>
    <w:rsid w:val="0032503C"/>
    <w:rsid w:val="003A1483"/>
    <w:rsid w:val="003A3A8D"/>
    <w:rsid w:val="003A4B02"/>
    <w:rsid w:val="003A4F27"/>
    <w:rsid w:val="003B567E"/>
    <w:rsid w:val="003D4038"/>
    <w:rsid w:val="003E6482"/>
    <w:rsid w:val="00405592"/>
    <w:rsid w:val="00422C99"/>
    <w:rsid w:val="00424821"/>
    <w:rsid w:val="0044533F"/>
    <w:rsid w:val="00463BA3"/>
    <w:rsid w:val="00482F1C"/>
    <w:rsid w:val="004D214F"/>
    <w:rsid w:val="00520EA8"/>
    <w:rsid w:val="00556043"/>
    <w:rsid w:val="00570034"/>
    <w:rsid w:val="00585EB4"/>
    <w:rsid w:val="00587E1C"/>
    <w:rsid w:val="005D6604"/>
    <w:rsid w:val="005E1FA2"/>
    <w:rsid w:val="005F3FE9"/>
    <w:rsid w:val="00605D82"/>
    <w:rsid w:val="00622F02"/>
    <w:rsid w:val="0064753A"/>
    <w:rsid w:val="006C38EC"/>
    <w:rsid w:val="006D1C7F"/>
    <w:rsid w:val="006E40BC"/>
    <w:rsid w:val="006F4266"/>
    <w:rsid w:val="00781C3B"/>
    <w:rsid w:val="007A10E6"/>
    <w:rsid w:val="007A74F2"/>
    <w:rsid w:val="007C346D"/>
    <w:rsid w:val="0083409C"/>
    <w:rsid w:val="0086763B"/>
    <w:rsid w:val="00872200"/>
    <w:rsid w:val="008C7132"/>
    <w:rsid w:val="00907751"/>
    <w:rsid w:val="009121F6"/>
    <w:rsid w:val="009123FC"/>
    <w:rsid w:val="00915E4B"/>
    <w:rsid w:val="009278D2"/>
    <w:rsid w:val="009D3462"/>
    <w:rsid w:val="009E4CCC"/>
    <w:rsid w:val="00A47D27"/>
    <w:rsid w:val="00A57FF3"/>
    <w:rsid w:val="00A8254D"/>
    <w:rsid w:val="00AB6279"/>
    <w:rsid w:val="00AC1388"/>
    <w:rsid w:val="00B146E8"/>
    <w:rsid w:val="00B3035A"/>
    <w:rsid w:val="00B37182"/>
    <w:rsid w:val="00B54B47"/>
    <w:rsid w:val="00B55151"/>
    <w:rsid w:val="00B75CC4"/>
    <w:rsid w:val="00B8234F"/>
    <w:rsid w:val="00D53088"/>
    <w:rsid w:val="00D81FDA"/>
    <w:rsid w:val="00DA09CD"/>
    <w:rsid w:val="00E535AD"/>
    <w:rsid w:val="00E56D16"/>
    <w:rsid w:val="00E65CBB"/>
    <w:rsid w:val="00E717BD"/>
    <w:rsid w:val="00E733A6"/>
    <w:rsid w:val="00EA7E4B"/>
    <w:rsid w:val="00EB370B"/>
    <w:rsid w:val="00EF1948"/>
    <w:rsid w:val="00F1599F"/>
    <w:rsid w:val="00F16F90"/>
    <w:rsid w:val="00F632EC"/>
    <w:rsid w:val="00F816BD"/>
    <w:rsid w:val="00F81B7D"/>
    <w:rsid w:val="00F83613"/>
    <w:rsid w:val="00FA70B3"/>
    <w:rsid w:val="00FC0C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B54B47"/>
  </w:style>
  <w:style w:type="paragraph" w:styleId="CommentSubject">
    <w:name w:val="annotation subject"/>
    <w:basedOn w:val="CommentText"/>
    <w:next w:val="CommentText"/>
    <w:semiHidden/>
    <w:rsid w:val="00B54B47"/>
    <w:rPr>
      <w:b/>
      <w:bCs/>
    </w:rPr>
  </w:style>
  <w:style w:type="paragraph" w:styleId="BalloonText">
    <w:name w:val="Balloon Text"/>
    <w:basedOn w:val="Normal"/>
    <w:semiHidden/>
    <w:rsid w:val="00AC1388"/>
    <w:rPr>
      <w:rFonts w:ascii="Tahoma" w:hAnsi="Tahoma" w:cs="Tahoma"/>
      <w:sz w:val="16"/>
      <w:szCs w:val="16"/>
    </w:rPr>
  </w:style>
  <w:style w:type="table" w:styleId="TableGrid">
    <w:name w:val="Table Grid"/>
    <w:basedOn w:val="TableNormal"/>
    <w:rsid w:val="00E65CBB"/>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43</Pages>
  <Words>14376</Words>
  <Characters>79068</Characters>
  <Application>Microsoft Office Word</Application>
  <DocSecurity>4</DocSecurity>
  <Lines>658</Lines>
  <Paragraphs>186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93258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Gaétane Boulais</dc:creator>
  <cp:keywords/>
  <dc:description/>
  <cp:lastModifiedBy>CMS Installer</cp:lastModifiedBy>
  <cp:revision>10</cp:revision>
  <cp:lastPrinted>2007-05-09T12:38:00Z</cp:lastPrinted>
  <dcterms:created xsi:type="dcterms:W3CDTF">2007-05-03T06:19:00Z</dcterms:created>
  <dcterms:modified xsi:type="dcterms:W3CDTF">2007-05-09T12:38:00Z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0725497</vt:lpwstr>
  </property>
  <property fmtid="{D5CDD505-2E9C-101B-9397-08002B2CF9AE}" pid="3" name="Symbol1">
    <vt:lpwstr>CEDAW/C/SYR/Q/1/Add.1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gb/VN</vt:lpwstr>
  </property>
</Properties>
</file>