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18" w:rsidRPr="00F832EB" w:rsidRDefault="000C5418" w:rsidP="009907A8">
      <w:pPr>
        <w:rPr>
          <w:rFonts w:hint="eastAsia"/>
        </w:rPr>
      </w:pPr>
      <w:r w:rsidRPr="00F832EB">
        <w:rPr>
          <w:rFonts w:hint="eastAsia"/>
        </w:rPr>
        <w:t>消除种族歧视委员会</w:t>
      </w:r>
    </w:p>
    <w:p w:rsidR="000C5418" w:rsidRPr="00F832EB" w:rsidRDefault="000C5418" w:rsidP="009907A8">
      <w:pPr>
        <w:rPr>
          <w:rFonts w:hint="eastAsia"/>
        </w:rPr>
      </w:pPr>
      <w:r w:rsidRPr="00F832EB">
        <w:rPr>
          <w:rFonts w:hint="eastAsia"/>
        </w:rPr>
        <w:t>第七十</w:t>
      </w:r>
      <w:r>
        <w:rPr>
          <w:rFonts w:hint="eastAsia"/>
        </w:rPr>
        <w:t>四</w:t>
      </w:r>
      <w:r w:rsidRPr="00F832EB">
        <w:rPr>
          <w:rFonts w:hint="eastAsia"/>
        </w:rPr>
        <w:t>届会议</w:t>
      </w:r>
    </w:p>
    <w:p w:rsidR="000C5418" w:rsidRPr="00F832EB" w:rsidRDefault="000C5418" w:rsidP="009907A8">
      <w:pPr>
        <w:spacing w:after="320"/>
        <w:rPr>
          <w:rFonts w:hint="eastAsia"/>
        </w:rPr>
      </w:pPr>
      <w:r w:rsidRPr="00F832EB">
        <w:rPr>
          <w:rFonts w:hint="eastAsia"/>
        </w:rPr>
        <w:t>200</w:t>
      </w:r>
      <w:r>
        <w:rPr>
          <w:rFonts w:hint="eastAsia"/>
        </w:rPr>
        <w:t>9</w:t>
      </w:r>
      <w:r w:rsidRPr="00F832EB">
        <w:rPr>
          <w:rFonts w:hint="eastAsia"/>
        </w:rPr>
        <w:t>年</w:t>
      </w:r>
      <w:r>
        <w:rPr>
          <w:rFonts w:hint="eastAsia"/>
        </w:rPr>
        <w:t>2</w:t>
      </w:r>
      <w:r w:rsidRPr="00F832EB">
        <w:rPr>
          <w:rFonts w:hint="eastAsia"/>
        </w:rPr>
        <w:t>月</w:t>
      </w:r>
      <w:r>
        <w:rPr>
          <w:rFonts w:hint="eastAsia"/>
        </w:rPr>
        <w:t>16</w:t>
      </w:r>
      <w:r w:rsidRPr="00F832EB">
        <w:rPr>
          <w:rFonts w:hint="eastAsia"/>
        </w:rPr>
        <w:t>日至</w:t>
      </w:r>
      <w:r>
        <w:rPr>
          <w:rFonts w:hint="eastAsia"/>
        </w:rPr>
        <w:t>3</w:t>
      </w:r>
      <w:r w:rsidRPr="00F832EB">
        <w:rPr>
          <w:rFonts w:hint="eastAsia"/>
        </w:rPr>
        <w:t>月</w:t>
      </w:r>
      <w:r>
        <w:rPr>
          <w:rFonts w:hint="eastAsia"/>
        </w:rPr>
        <w:t>6</w:t>
      </w:r>
      <w:r w:rsidRPr="00F832EB">
        <w:rPr>
          <w:rFonts w:hint="eastAsia"/>
        </w:rPr>
        <w:t>日</w:t>
      </w:r>
    </w:p>
    <w:p w:rsidR="000C5418" w:rsidRPr="00F832EB" w:rsidRDefault="000C5418" w:rsidP="009907A8">
      <w:pPr>
        <w:pStyle w:val="Heading2"/>
        <w:rPr>
          <w:rFonts w:hint="eastAsia"/>
        </w:rPr>
      </w:pPr>
      <w:r w:rsidRPr="00F832EB">
        <w:rPr>
          <w:rFonts w:hint="eastAsia"/>
        </w:rPr>
        <w:t>审议缔约国按照《公约》第九条提交的报告</w:t>
      </w:r>
    </w:p>
    <w:p w:rsidR="000C5418" w:rsidRPr="00F832EB" w:rsidRDefault="000C5418" w:rsidP="009907A8">
      <w:pPr>
        <w:pStyle w:val="a1"/>
        <w:rPr>
          <w:rFonts w:hint="eastAsia"/>
        </w:rPr>
      </w:pPr>
      <w:r w:rsidRPr="00F832EB">
        <w:rPr>
          <w:rFonts w:hint="eastAsia"/>
        </w:rPr>
        <w:t>消除种族歧视委员会的结论性意见</w:t>
      </w:r>
    </w:p>
    <w:p w:rsidR="000C5418" w:rsidRPr="00F832EB" w:rsidRDefault="000C5418" w:rsidP="009907A8">
      <w:pPr>
        <w:pStyle w:val="a1"/>
        <w:rPr>
          <w:rFonts w:hint="eastAsia"/>
        </w:rPr>
      </w:pPr>
      <w:r w:rsidRPr="00F832EB">
        <w:rPr>
          <w:rFonts w:hint="eastAsia"/>
        </w:rPr>
        <w:t>苏</w:t>
      </w:r>
      <w:r w:rsidR="009907A8">
        <w:rPr>
          <w:rFonts w:hint="eastAsia"/>
        </w:rPr>
        <w:t xml:space="preserve"> </w:t>
      </w:r>
      <w:r w:rsidRPr="00F832EB">
        <w:rPr>
          <w:rFonts w:hint="eastAsia"/>
        </w:rPr>
        <w:t>里</w:t>
      </w:r>
      <w:r w:rsidR="009907A8">
        <w:rPr>
          <w:rFonts w:hint="eastAsia"/>
        </w:rPr>
        <w:t xml:space="preserve"> </w:t>
      </w:r>
      <w:r w:rsidRPr="00F832EB">
        <w:rPr>
          <w:rFonts w:hint="eastAsia"/>
        </w:rPr>
        <w:t>南</w:t>
      </w:r>
    </w:p>
    <w:p w:rsidR="000C5418" w:rsidRPr="00F832EB" w:rsidRDefault="000C5418" w:rsidP="009907A8">
      <w:pPr>
        <w:spacing w:after="320"/>
        <w:rPr>
          <w:rFonts w:hint="eastAsia"/>
        </w:rPr>
      </w:pPr>
      <w:r>
        <w:rPr>
          <w:rFonts w:hint="eastAsia"/>
        </w:rPr>
        <w:tab/>
      </w:r>
      <w:r w:rsidR="00177BF6">
        <w:rPr>
          <w:rFonts w:hint="eastAsia"/>
        </w:rPr>
        <w:t>1.</w:t>
      </w:r>
      <w:r w:rsidR="009907A8">
        <w:rPr>
          <w:rFonts w:hint="eastAsia"/>
        </w:rPr>
        <w:tab/>
      </w:r>
      <w:r w:rsidRPr="00F832EB">
        <w:rPr>
          <w:rFonts w:hint="eastAsia"/>
        </w:rPr>
        <w:t>委员会在</w:t>
      </w:r>
      <w:r w:rsidRPr="00F832EB">
        <w:rPr>
          <w:rFonts w:hint="eastAsia"/>
        </w:rPr>
        <w:t>200</w:t>
      </w:r>
      <w:r>
        <w:rPr>
          <w:rFonts w:hint="eastAsia"/>
        </w:rPr>
        <w:t>9</w:t>
      </w:r>
      <w:r w:rsidRPr="00F832EB">
        <w:rPr>
          <w:rFonts w:hint="eastAsia"/>
        </w:rPr>
        <w:t>年</w:t>
      </w:r>
      <w:r>
        <w:rPr>
          <w:rFonts w:hint="eastAsia"/>
        </w:rPr>
        <w:t>2</w:t>
      </w:r>
      <w:r w:rsidRPr="00F832EB">
        <w:rPr>
          <w:rFonts w:hint="eastAsia"/>
        </w:rPr>
        <w:t>月</w:t>
      </w:r>
      <w:r w:rsidRPr="00F832EB">
        <w:rPr>
          <w:rFonts w:hint="eastAsia"/>
        </w:rPr>
        <w:t>2</w:t>
      </w:r>
      <w:r>
        <w:rPr>
          <w:rFonts w:hint="eastAsia"/>
        </w:rPr>
        <w:t>4</w:t>
      </w:r>
      <w:r w:rsidRPr="00F832EB">
        <w:rPr>
          <w:rFonts w:hint="eastAsia"/>
        </w:rPr>
        <w:t>日和</w:t>
      </w:r>
      <w:r w:rsidRPr="00F832EB">
        <w:rPr>
          <w:rFonts w:hint="eastAsia"/>
        </w:rPr>
        <w:t>2</w:t>
      </w:r>
      <w:r>
        <w:rPr>
          <w:rFonts w:hint="eastAsia"/>
        </w:rPr>
        <w:t>5</w:t>
      </w:r>
      <w:r w:rsidRPr="00F832EB">
        <w:rPr>
          <w:rFonts w:hint="eastAsia"/>
        </w:rPr>
        <w:t>日举行的第</w:t>
      </w:r>
      <w:r w:rsidRPr="00F832EB">
        <w:rPr>
          <w:rFonts w:hint="eastAsia"/>
        </w:rPr>
        <w:t>1</w:t>
      </w:r>
      <w:r>
        <w:rPr>
          <w:rFonts w:hint="eastAsia"/>
        </w:rPr>
        <w:t>916</w:t>
      </w:r>
      <w:r w:rsidRPr="00F832EB">
        <w:rPr>
          <w:rFonts w:hint="eastAsia"/>
        </w:rPr>
        <w:t>和</w:t>
      </w:r>
      <w:r w:rsidRPr="00F832EB">
        <w:rPr>
          <w:rFonts w:hint="eastAsia"/>
        </w:rPr>
        <w:t>1</w:t>
      </w:r>
      <w:r>
        <w:rPr>
          <w:rFonts w:hint="eastAsia"/>
        </w:rPr>
        <w:t>917</w:t>
      </w:r>
      <w:r w:rsidRPr="00F832EB">
        <w:rPr>
          <w:rFonts w:hint="eastAsia"/>
        </w:rPr>
        <w:t>次会议</w:t>
      </w:r>
      <w:r w:rsidR="00177BF6">
        <w:rPr>
          <w:rFonts w:hint="eastAsia"/>
        </w:rPr>
        <w:t>(</w:t>
      </w:r>
      <w:r w:rsidRPr="00F832EB">
        <w:rPr>
          <w:rFonts w:hint="eastAsia"/>
        </w:rPr>
        <w:t>CERD</w:t>
      </w:r>
      <w:r w:rsidR="00177BF6">
        <w:rPr>
          <w:rFonts w:hint="eastAsia"/>
        </w:rPr>
        <w:t>/</w:t>
      </w:r>
      <w:r w:rsidRPr="00F832EB">
        <w:rPr>
          <w:rFonts w:hint="eastAsia"/>
        </w:rPr>
        <w:t xml:space="preserve"> C</w:t>
      </w:r>
      <w:r w:rsidR="00177BF6">
        <w:rPr>
          <w:rFonts w:hint="eastAsia"/>
        </w:rPr>
        <w:t>/</w:t>
      </w:r>
      <w:r>
        <w:rPr>
          <w:rFonts w:hint="eastAsia"/>
        </w:rPr>
        <w:t>SR.</w:t>
      </w:r>
      <w:r w:rsidRPr="00F832EB">
        <w:rPr>
          <w:rFonts w:hint="eastAsia"/>
        </w:rPr>
        <w:t>1</w:t>
      </w:r>
      <w:r>
        <w:rPr>
          <w:rFonts w:hint="eastAsia"/>
        </w:rPr>
        <w:t>916</w:t>
      </w:r>
      <w:r w:rsidRPr="00F832EB">
        <w:rPr>
          <w:rFonts w:hint="eastAsia"/>
        </w:rPr>
        <w:t>和</w:t>
      </w:r>
      <w:r w:rsidRPr="00F832EB">
        <w:rPr>
          <w:rFonts w:hint="eastAsia"/>
        </w:rPr>
        <w:t>CERD</w:t>
      </w:r>
      <w:r w:rsidR="00177BF6">
        <w:rPr>
          <w:rFonts w:hint="eastAsia"/>
        </w:rPr>
        <w:t>/</w:t>
      </w:r>
      <w:r w:rsidRPr="00F832EB">
        <w:rPr>
          <w:rFonts w:hint="eastAsia"/>
        </w:rPr>
        <w:t>C</w:t>
      </w:r>
      <w:r w:rsidR="00177BF6">
        <w:rPr>
          <w:rFonts w:hint="eastAsia"/>
        </w:rPr>
        <w:t>/</w:t>
      </w:r>
      <w:r w:rsidRPr="00F832EB">
        <w:rPr>
          <w:rFonts w:hint="eastAsia"/>
        </w:rPr>
        <w:t>SR.</w:t>
      </w:r>
      <w:r w:rsidRPr="00F832EB">
        <w:t>1</w:t>
      </w:r>
      <w:r>
        <w:rPr>
          <w:rFonts w:hint="eastAsia"/>
        </w:rPr>
        <w:t>917</w:t>
      </w:r>
      <w:r w:rsidR="00177BF6">
        <w:rPr>
          <w:rFonts w:hint="eastAsia"/>
        </w:rPr>
        <w:t>)</w:t>
      </w:r>
      <w:r w:rsidRPr="00F832EB">
        <w:rPr>
          <w:rFonts w:hint="eastAsia"/>
        </w:rPr>
        <w:t>上</w:t>
      </w:r>
      <w:r w:rsidR="00177BF6">
        <w:rPr>
          <w:rFonts w:hint="eastAsia"/>
        </w:rPr>
        <w:t>，</w:t>
      </w:r>
      <w:r w:rsidRPr="00F832EB">
        <w:rPr>
          <w:rFonts w:hint="eastAsia"/>
        </w:rPr>
        <w:t>审议了</w:t>
      </w:r>
      <w:r w:rsidR="00B07222">
        <w:rPr>
          <w:rFonts w:hint="eastAsia"/>
        </w:rPr>
        <w:t>苏里南在一份文件中</w:t>
      </w:r>
      <w:r w:rsidRPr="00F832EB">
        <w:rPr>
          <w:rFonts w:hint="eastAsia"/>
        </w:rPr>
        <w:t>提交的第十</w:t>
      </w:r>
      <w:r>
        <w:rPr>
          <w:rFonts w:hint="eastAsia"/>
        </w:rPr>
        <w:t>一</w:t>
      </w:r>
      <w:r w:rsidRPr="00F832EB">
        <w:rPr>
          <w:rFonts w:hint="eastAsia"/>
        </w:rPr>
        <w:t>次</w:t>
      </w:r>
      <w:r>
        <w:rPr>
          <w:rFonts w:hint="eastAsia"/>
        </w:rPr>
        <w:t>和</w:t>
      </w:r>
      <w:r w:rsidRPr="00F832EB">
        <w:rPr>
          <w:rFonts w:hint="eastAsia"/>
        </w:rPr>
        <w:t>第十</w:t>
      </w:r>
      <w:r>
        <w:rPr>
          <w:rFonts w:hint="eastAsia"/>
        </w:rPr>
        <w:t>二</w:t>
      </w:r>
      <w:r w:rsidRPr="00F832EB">
        <w:rPr>
          <w:rFonts w:hint="eastAsia"/>
        </w:rPr>
        <w:t>次</w:t>
      </w:r>
      <w:r>
        <w:rPr>
          <w:rFonts w:hint="eastAsia"/>
        </w:rPr>
        <w:t>定期报告</w:t>
      </w:r>
      <w:r w:rsidR="00177BF6">
        <w:rPr>
          <w:rFonts w:hint="eastAsia"/>
        </w:rPr>
        <w:t>(</w:t>
      </w:r>
      <w:r w:rsidRPr="00F832EB">
        <w:rPr>
          <w:rFonts w:hint="eastAsia"/>
        </w:rPr>
        <w:t>CERD</w:t>
      </w:r>
      <w:r w:rsidR="00177BF6">
        <w:rPr>
          <w:rFonts w:hint="eastAsia"/>
        </w:rPr>
        <w:t>/</w:t>
      </w:r>
      <w:r w:rsidRPr="00F832EB">
        <w:rPr>
          <w:rFonts w:hint="eastAsia"/>
        </w:rPr>
        <w:t>C</w:t>
      </w:r>
      <w:r w:rsidR="00177BF6">
        <w:rPr>
          <w:rFonts w:hint="eastAsia"/>
        </w:rPr>
        <w:t>/</w:t>
      </w:r>
      <w:r>
        <w:rPr>
          <w:rFonts w:hint="eastAsia"/>
        </w:rPr>
        <w:t>SUR</w:t>
      </w:r>
      <w:r w:rsidR="00177BF6">
        <w:rPr>
          <w:rFonts w:hint="eastAsia"/>
        </w:rPr>
        <w:t>/</w:t>
      </w:r>
      <w:r>
        <w:rPr>
          <w:rFonts w:hint="eastAsia"/>
        </w:rPr>
        <w:t>12</w:t>
      </w:r>
      <w:r w:rsidR="00177BF6">
        <w:rPr>
          <w:rFonts w:hint="eastAsia"/>
        </w:rPr>
        <w:t>)</w:t>
      </w:r>
      <w:r w:rsidRPr="00F832EB">
        <w:rPr>
          <w:rFonts w:hint="eastAsia"/>
        </w:rPr>
        <w:t>。在</w:t>
      </w:r>
      <w:r w:rsidRPr="00F832EB">
        <w:rPr>
          <w:rFonts w:hint="eastAsia"/>
        </w:rPr>
        <w:t>200</w:t>
      </w:r>
      <w:r>
        <w:rPr>
          <w:rFonts w:hint="eastAsia"/>
        </w:rPr>
        <w:t>9</w:t>
      </w:r>
      <w:r w:rsidRPr="00F832EB">
        <w:rPr>
          <w:rFonts w:hint="eastAsia"/>
        </w:rPr>
        <w:t>年</w:t>
      </w:r>
      <w:r>
        <w:rPr>
          <w:rFonts w:hint="eastAsia"/>
        </w:rPr>
        <w:t>3</w:t>
      </w:r>
      <w:r w:rsidRPr="00F832EB">
        <w:rPr>
          <w:rFonts w:hint="eastAsia"/>
        </w:rPr>
        <w:t>月</w:t>
      </w:r>
      <w:r>
        <w:rPr>
          <w:rFonts w:hint="eastAsia"/>
        </w:rPr>
        <w:t>4</w:t>
      </w:r>
      <w:r w:rsidRPr="00F832EB">
        <w:rPr>
          <w:rFonts w:hint="eastAsia"/>
        </w:rPr>
        <w:t>日举行的第</w:t>
      </w:r>
      <w:r w:rsidRPr="00F832EB">
        <w:rPr>
          <w:rFonts w:hint="eastAsia"/>
        </w:rPr>
        <w:t>1</w:t>
      </w:r>
      <w:r>
        <w:rPr>
          <w:rFonts w:hint="eastAsia"/>
        </w:rPr>
        <w:t>928</w:t>
      </w:r>
      <w:r w:rsidRPr="00F832EB">
        <w:rPr>
          <w:rFonts w:hint="eastAsia"/>
        </w:rPr>
        <w:t>次会议上</w:t>
      </w:r>
      <w:r w:rsidR="00177BF6">
        <w:rPr>
          <w:rFonts w:hint="eastAsia"/>
        </w:rPr>
        <w:t>，</w:t>
      </w:r>
      <w:r>
        <w:rPr>
          <w:rFonts w:hint="eastAsia"/>
        </w:rPr>
        <w:t>委员会</w:t>
      </w:r>
      <w:r w:rsidRPr="00F832EB">
        <w:rPr>
          <w:rFonts w:hint="eastAsia"/>
        </w:rPr>
        <w:t>通过</w:t>
      </w:r>
      <w:r>
        <w:rPr>
          <w:rFonts w:hint="eastAsia"/>
        </w:rPr>
        <w:t>了</w:t>
      </w:r>
      <w:r w:rsidRPr="00F832EB">
        <w:rPr>
          <w:rFonts w:hint="eastAsia"/>
        </w:rPr>
        <w:t>以下结论性意见。</w:t>
      </w:r>
    </w:p>
    <w:p w:rsidR="000C5418" w:rsidRPr="00F832EB" w:rsidRDefault="000C5418" w:rsidP="009907A8">
      <w:pPr>
        <w:pStyle w:val="Heading3"/>
        <w:rPr>
          <w:rFonts w:hint="eastAsia"/>
        </w:rPr>
      </w:pPr>
      <w:r w:rsidRPr="009907A8">
        <w:rPr>
          <w:rFonts w:hint="eastAsia"/>
          <w:u w:val="none"/>
        </w:rPr>
        <w:t>A.</w:t>
      </w:r>
      <w:r w:rsidRPr="009907A8">
        <w:rPr>
          <w:rFonts w:hint="eastAsia"/>
          <w:u w:val="none"/>
        </w:rPr>
        <w:tab/>
      </w:r>
      <w:r w:rsidRPr="00F832EB">
        <w:rPr>
          <w:rFonts w:hint="eastAsia"/>
        </w:rPr>
        <w:t>导</w:t>
      </w:r>
      <w:r w:rsidRPr="00F832EB">
        <w:rPr>
          <w:rFonts w:hint="eastAsia"/>
        </w:rPr>
        <w:t xml:space="preserve">  </w:t>
      </w:r>
      <w:r w:rsidRPr="00F832EB">
        <w:rPr>
          <w:rFonts w:hint="eastAsia"/>
        </w:rPr>
        <w:t>言</w:t>
      </w:r>
    </w:p>
    <w:p w:rsidR="000C5418" w:rsidRDefault="000C5418" w:rsidP="009907A8">
      <w:pPr>
        <w:rPr>
          <w:rFonts w:hint="eastAsia"/>
        </w:rPr>
      </w:pPr>
      <w:r>
        <w:rPr>
          <w:rFonts w:hint="eastAsia"/>
        </w:rPr>
        <w:tab/>
      </w:r>
      <w:r w:rsidR="00177BF6">
        <w:rPr>
          <w:rFonts w:hint="eastAsia"/>
        </w:rPr>
        <w:t>2.</w:t>
      </w:r>
      <w:r w:rsidRPr="00F832EB">
        <w:rPr>
          <w:rFonts w:hint="eastAsia"/>
        </w:rPr>
        <w:t xml:space="preserve">  </w:t>
      </w:r>
      <w:r w:rsidRPr="00F832EB">
        <w:rPr>
          <w:rFonts w:hint="eastAsia"/>
        </w:rPr>
        <w:t>委员会欢迎</w:t>
      </w:r>
      <w:r>
        <w:rPr>
          <w:rFonts w:hint="eastAsia"/>
        </w:rPr>
        <w:t>苏里南</w:t>
      </w:r>
      <w:r w:rsidRPr="00F832EB">
        <w:rPr>
          <w:rFonts w:hint="eastAsia"/>
        </w:rPr>
        <w:t>提交</w:t>
      </w:r>
      <w:r>
        <w:rPr>
          <w:rFonts w:hint="eastAsia"/>
        </w:rPr>
        <w:t>第十一次和第十二次</w:t>
      </w:r>
      <w:r w:rsidRPr="00F832EB">
        <w:rPr>
          <w:rFonts w:hint="eastAsia"/>
        </w:rPr>
        <w:t>定期报告。委员会</w:t>
      </w:r>
      <w:r>
        <w:rPr>
          <w:rFonts w:hint="eastAsia"/>
        </w:rPr>
        <w:t>对再次</w:t>
      </w:r>
      <w:r w:rsidR="009907A8">
        <w:rPr>
          <w:rFonts w:hint="eastAsia"/>
        </w:rPr>
        <w:t>与缔约国</w:t>
      </w:r>
      <w:r w:rsidRPr="00F832EB">
        <w:rPr>
          <w:rFonts w:hint="eastAsia"/>
        </w:rPr>
        <w:t>对话</w:t>
      </w:r>
      <w:r>
        <w:rPr>
          <w:rFonts w:hint="eastAsia"/>
        </w:rPr>
        <w:t>表示赞赏</w:t>
      </w:r>
      <w:r w:rsidR="00177BF6">
        <w:rPr>
          <w:rFonts w:hint="eastAsia"/>
        </w:rPr>
        <w:t>，</w:t>
      </w:r>
      <w:r w:rsidRPr="00F832EB">
        <w:rPr>
          <w:rFonts w:hint="eastAsia"/>
        </w:rPr>
        <w:t>并感谢代表团对委员</w:t>
      </w:r>
      <w:r>
        <w:rPr>
          <w:rFonts w:hint="eastAsia"/>
        </w:rPr>
        <w:t>会的某些问题作出答复</w:t>
      </w:r>
      <w:r w:rsidRPr="00F832EB">
        <w:rPr>
          <w:rFonts w:hint="eastAsia"/>
        </w:rPr>
        <w:t>。</w:t>
      </w:r>
    </w:p>
    <w:p w:rsidR="000C5418" w:rsidRPr="00F832EB" w:rsidRDefault="000C5418" w:rsidP="009907A8">
      <w:pPr>
        <w:spacing w:after="320"/>
        <w:rPr>
          <w:rFonts w:hint="eastAsia"/>
        </w:rPr>
      </w:pPr>
      <w:r>
        <w:rPr>
          <w:rFonts w:hint="eastAsia"/>
        </w:rPr>
        <w:tab/>
      </w:r>
      <w:r w:rsidR="00177BF6">
        <w:rPr>
          <w:rFonts w:hint="eastAsia"/>
        </w:rPr>
        <w:t>3.</w:t>
      </w:r>
      <w:r w:rsidR="009907A8">
        <w:rPr>
          <w:rFonts w:hint="eastAsia"/>
        </w:rPr>
        <w:tab/>
      </w:r>
      <w:r>
        <w:rPr>
          <w:rFonts w:hint="eastAsia"/>
        </w:rPr>
        <w:t>委员会表示遗憾的是</w:t>
      </w:r>
      <w:r w:rsidR="00177BF6">
        <w:rPr>
          <w:rFonts w:hint="eastAsia"/>
        </w:rPr>
        <w:t>，</w:t>
      </w:r>
      <w:r>
        <w:rPr>
          <w:rFonts w:hint="eastAsia"/>
        </w:rPr>
        <w:t>报告没有详细说明《公约》的具体执行情况以及为落实以前的结论性意见采取了哪些步骤。它还表示遗憾的是</w:t>
      </w:r>
      <w:r w:rsidR="00177BF6">
        <w:rPr>
          <w:rFonts w:hint="eastAsia"/>
        </w:rPr>
        <w:t>，</w:t>
      </w:r>
      <w:r>
        <w:rPr>
          <w:rFonts w:hint="eastAsia"/>
        </w:rPr>
        <w:t>报告在一般格式和内容上不符合委员会准则的要求。</w:t>
      </w:r>
    </w:p>
    <w:p w:rsidR="000C5418" w:rsidRPr="005E048B" w:rsidRDefault="000C5418" w:rsidP="009907A8">
      <w:pPr>
        <w:pStyle w:val="Heading3"/>
        <w:rPr>
          <w:rFonts w:hint="eastAsia"/>
        </w:rPr>
      </w:pPr>
      <w:r w:rsidRPr="009907A8">
        <w:rPr>
          <w:rFonts w:hint="eastAsia"/>
          <w:u w:val="none"/>
        </w:rPr>
        <w:t>B.</w:t>
      </w:r>
      <w:r w:rsidRPr="009907A8">
        <w:rPr>
          <w:rFonts w:hint="eastAsia"/>
          <w:u w:val="none"/>
        </w:rPr>
        <w:tab/>
      </w:r>
      <w:r w:rsidRPr="005E048B">
        <w:rPr>
          <w:rFonts w:hint="eastAsia"/>
        </w:rPr>
        <w:t>积极方面</w:t>
      </w:r>
    </w:p>
    <w:p w:rsidR="000C5418" w:rsidRDefault="000C5418" w:rsidP="009907A8">
      <w:pPr>
        <w:rPr>
          <w:rFonts w:hint="eastAsia"/>
        </w:rPr>
      </w:pPr>
      <w:r>
        <w:rPr>
          <w:rFonts w:hint="eastAsia"/>
        </w:rPr>
        <w:tab/>
      </w:r>
      <w:r w:rsidR="00177BF6">
        <w:rPr>
          <w:rFonts w:hint="eastAsia"/>
        </w:rPr>
        <w:t>4.</w:t>
      </w:r>
      <w:r w:rsidR="009907A8">
        <w:rPr>
          <w:rFonts w:hint="eastAsia"/>
        </w:rPr>
        <w:tab/>
      </w:r>
      <w:r>
        <w:rPr>
          <w:rFonts w:hint="eastAsia"/>
        </w:rPr>
        <w:t>委员会欢迎缔约国</w:t>
      </w:r>
      <w:r>
        <w:rPr>
          <w:rFonts w:hint="eastAsia"/>
        </w:rPr>
        <w:t>2007</w:t>
      </w:r>
      <w:r>
        <w:rPr>
          <w:rFonts w:hint="eastAsia"/>
        </w:rPr>
        <w:t>年</w:t>
      </w:r>
      <w:r>
        <w:rPr>
          <w:rFonts w:hint="eastAsia"/>
        </w:rPr>
        <w:t>9</w:t>
      </w:r>
      <w:r>
        <w:rPr>
          <w:rFonts w:hint="eastAsia"/>
        </w:rPr>
        <w:t>月表示支持《联合国土著人民权利宣言》。</w:t>
      </w:r>
    </w:p>
    <w:p w:rsidR="000C5418" w:rsidRPr="00F832EB" w:rsidRDefault="000C5418" w:rsidP="009907A8">
      <w:pPr>
        <w:rPr>
          <w:rFonts w:hint="eastAsia"/>
        </w:rPr>
      </w:pPr>
      <w:r>
        <w:rPr>
          <w:rFonts w:hint="eastAsia"/>
        </w:rPr>
        <w:tab/>
      </w:r>
      <w:r w:rsidR="00177BF6">
        <w:rPr>
          <w:rFonts w:hint="eastAsia"/>
        </w:rPr>
        <w:t>5.</w:t>
      </w:r>
      <w:r w:rsidR="009907A8">
        <w:rPr>
          <w:rFonts w:hint="eastAsia"/>
        </w:rPr>
        <w:tab/>
      </w:r>
      <w:r>
        <w:rPr>
          <w:rFonts w:hint="eastAsia"/>
        </w:rPr>
        <w:t>尽管存在各种挑战而且财力和人力有限</w:t>
      </w:r>
      <w:r w:rsidR="00177BF6">
        <w:rPr>
          <w:rFonts w:hint="eastAsia"/>
        </w:rPr>
        <w:t>，</w:t>
      </w:r>
      <w:r>
        <w:rPr>
          <w:rFonts w:hint="eastAsia"/>
        </w:rPr>
        <w:t>但缔约国仍努力向委员会提交了报告</w:t>
      </w:r>
      <w:r w:rsidR="00177BF6">
        <w:rPr>
          <w:rFonts w:hint="eastAsia"/>
        </w:rPr>
        <w:t>，</w:t>
      </w:r>
      <w:r>
        <w:rPr>
          <w:rFonts w:hint="eastAsia"/>
        </w:rPr>
        <w:t>表明它对《公约》文字和精神的坚</w:t>
      </w:r>
      <w:r w:rsidR="009907A8">
        <w:rPr>
          <w:rFonts w:hint="eastAsia"/>
        </w:rPr>
        <w:t>定支持</w:t>
      </w:r>
      <w:r>
        <w:rPr>
          <w:rFonts w:hint="eastAsia"/>
        </w:rPr>
        <w:t>。</w:t>
      </w:r>
    </w:p>
    <w:p w:rsidR="000C5418" w:rsidRDefault="000C5418" w:rsidP="009907A8">
      <w:pPr>
        <w:rPr>
          <w:rFonts w:hint="eastAsia"/>
        </w:rPr>
      </w:pPr>
      <w:r>
        <w:rPr>
          <w:rFonts w:hint="eastAsia"/>
        </w:rPr>
        <w:tab/>
      </w:r>
      <w:r w:rsidR="00177BF6">
        <w:rPr>
          <w:rFonts w:hint="eastAsia"/>
        </w:rPr>
        <w:t>6.</w:t>
      </w:r>
      <w:r w:rsidR="009907A8">
        <w:rPr>
          <w:rFonts w:hint="eastAsia"/>
        </w:rPr>
        <w:tab/>
      </w:r>
      <w:r>
        <w:rPr>
          <w:rFonts w:hint="eastAsia"/>
        </w:rPr>
        <w:t>委员会感兴趣地注意到婚姻条例的法律进展</w:t>
      </w:r>
      <w:r w:rsidR="00177BF6">
        <w:rPr>
          <w:rFonts w:hint="eastAsia"/>
        </w:rPr>
        <w:t>，</w:t>
      </w:r>
      <w:r>
        <w:rPr>
          <w:rFonts w:hint="eastAsia"/>
        </w:rPr>
        <w:t>特别是政府</w:t>
      </w:r>
      <w:r>
        <w:rPr>
          <w:rFonts w:hint="eastAsia"/>
        </w:rPr>
        <w:t>2003</w:t>
      </w:r>
      <w:r>
        <w:rPr>
          <w:rFonts w:hint="eastAsia"/>
        </w:rPr>
        <w:t>年</w:t>
      </w:r>
      <w:r>
        <w:rPr>
          <w:rFonts w:hint="eastAsia"/>
        </w:rPr>
        <w:t>6</w:t>
      </w:r>
      <w:r>
        <w:rPr>
          <w:rFonts w:hint="eastAsia"/>
        </w:rPr>
        <w:t>月</w:t>
      </w:r>
      <w:r>
        <w:rPr>
          <w:rFonts w:hint="eastAsia"/>
        </w:rPr>
        <w:t>25</w:t>
      </w:r>
      <w:r>
        <w:rPr>
          <w:rFonts w:hint="eastAsia"/>
        </w:rPr>
        <w:t>日发布政令</w:t>
      </w:r>
      <w:r w:rsidR="00177BF6">
        <w:rPr>
          <w:rFonts w:hint="eastAsia"/>
        </w:rPr>
        <w:t>，</w:t>
      </w:r>
      <w:r>
        <w:rPr>
          <w:rFonts w:hint="eastAsia"/>
        </w:rPr>
        <w:t>宣布</w:t>
      </w:r>
      <w:r>
        <w:rPr>
          <w:rFonts w:hint="eastAsia"/>
        </w:rPr>
        <w:t>1973</w:t>
      </w:r>
      <w:r>
        <w:rPr>
          <w:rFonts w:hint="eastAsia"/>
        </w:rPr>
        <w:t>年《婚姻法》的修正案生效</w:t>
      </w:r>
      <w:r w:rsidR="00177BF6">
        <w:rPr>
          <w:rFonts w:hint="eastAsia"/>
        </w:rPr>
        <w:t>，</w:t>
      </w:r>
      <w:r>
        <w:rPr>
          <w:rFonts w:hint="eastAsia"/>
        </w:rPr>
        <w:t>从而消除了宗教婚姻领域存在的不平等。</w:t>
      </w:r>
    </w:p>
    <w:p w:rsidR="000C5418" w:rsidRDefault="000C5418" w:rsidP="009907A8">
      <w:pPr>
        <w:rPr>
          <w:rFonts w:hint="eastAsia"/>
        </w:rPr>
      </w:pPr>
      <w:r>
        <w:rPr>
          <w:rFonts w:hint="eastAsia"/>
        </w:rPr>
        <w:tab/>
      </w:r>
      <w:r w:rsidR="00177BF6">
        <w:rPr>
          <w:rFonts w:hint="eastAsia"/>
        </w:rPr>
        <w:t>7.</w:t>
      </w:r>
      <w:r w:rsidR="009907A8">
        <w:rPr>
          <w:rFonts w:hint="eastAsia"/>
        </w:rPr>
        <w:tab/>
      </w:r>
      <w:r>
        <w:rPr>
          <w:rFonts w:hint="eastAsia"/>
        </w:rPr>
        <w:t>委员会欢迎缔约国最近采取步骤加强司法工作</w:t>
      </w:r>
      <w:r w:rsidR="00177BF6">
        <w:rPr>
          <w:rFonts w:hint="eastAsia"/>
        </w:rPr>
        <w:t>，</w:t>
      </w:r>
      <w:r>
        <w:rPr>
          <w:rFonts w:hint="eastAsia"/>
        </w:rPr>
        <w:t>例如将法院法官人数从</w:t>
      </w:r>
      <w:r>
        <w:rPr>
          <w:rFonts w:hint="eastAsia"/>
        </w:rPr>
        <w:t>7</w:t>
      </w:r>
      <w:r>
        <w:rPr>
          <w:rFonts w:hint="eastAsia"/>
        </w:rPr>
        <w:t>人增至</w:t>
      </w:r>
      <w:r>
        <w:rPr>
          <w:rFonts w:hint="eastAsia"/>
        </w:rPr>
        <w:t>17</w:t>
      </w:r>
      <w:r>
        <w:rPr>
          <w:rFonts w:hint="eastAsia"/>
        </w:rPr>
        <w:t>人</w:t>
      </w:r>
      <w:r w:rsidR="00177BF6">
        <w:rPr>
          <w:rFonts w:hint="eastAsia"/>
        </w:rPr>
        <w:t>，</w:t>
      </w:r>
      <w:r>
        <w:rPr>
          <w:rFonts w:hint="eastAsia"/>
        </w:rPr>
        <w:t>最近对新法官举行了培训</w:t>
      </w:r>
      <w:r w:rsidR="00177BF6">
        <w:rPr>
          <w:rFonts w:hint="eastAsia"/>
        </w:rPr>
        <w:t>，</w:t>
      </w:r>
      <w:r>
        <w:rPr>
          <w:rFonts w:hint="eastAsia"/>
        </w:rPr>
        <w:t>还一直对检察人员进行培训。</w:t>
      </w:r>
    </w:p>
    <w:p w:rsidR="000C5418" w:rsidRDefault="000C5418" w:rsidP="009907A8">
      <w:pPr>
        <w:rPr>
          <w:rFonts w:hint="eastAsia"/>
        </w:rPr>
      </w:pPr>
      <w:r>
        <w:rPr>
          <w:rFonts w:hint="eastAsia"/>
        </w:rPr>
        <w:tab/>
      </w:r>
      <w:r w:rsidR="00177BF6">
        <w:rPr>
          <w:rFonts w:hint="eastAsia"/>
        </w:rPr>
        <w:t>8.</w:t>
      </w:r>
      <w:r w:rsidR="009907A8">
        <w:rPr>
          <w:rFonts w:hint="eastAsia"/>
        </w:rPr>
        <w:tab/>
      </w:r>
      <w:r>
        <w:rPr>
          <w:rFonts w:hint="eastAsia"/>
        </w:rPr>
        <w:t>委员会欢迎并鼓励与土著人民权利和基本自由问题特别报告员持续对话和合作</w:t>
      </w:r>
      <w:r w:rsidR="00177BF6">
        <w:rPr>
          <w:rFonts w:hint="eastAsia"/>
        </w:rPr>
        <w:t>，</w:t>
      </w:r>
      <w:r>
        <w:rPr>
          <w:rFonts w:hint="eastAsia"/>
        </w:rPr>
        <w:t>特别是在技术上支持起草土著人民权利框架法律草案。</w:t>
      </w:r>
    </w:p>
    <w:p w:rsidR="000C5418" w:rsidRDefault="000C5418" w:rsidP="009907A8">
      <w:pPr>
        <w:spacing w:after="320"/>
        <w:rPr>
          <w:rFonts w:hint="eastAsia"/>
        </w:rPr>
      </w:pPr>
      <w:r>
        <w:rPr>
          <w:rFonts w:hint="eastAsia"/>
        </w:rPr>
        <w:tab/>
      </w:r>
      <w:r w:rsidR="00177BF6">
        <w:rPr>
          <w:rFonts w:hint="eastAsia"/>
        </w:rPr>
        <w:t>9.</w:t>
      </w:r>
      <w:r w:rsidR="009907A8">
        <w:rPr>
          <w:rFonts w:hint="eastAsia"/>
        </w:rPr>
        <w:tab/>
      </w:r>
      <w:r>
        <w:rPr>
          <w:rFonts w:hint="eastAsia"/>
        </w:rPr>
        <w:t>委员会欢迎有消息称已建立土地权总统委员会并完成了其最后报告。</w:t>
      </w:r>
    </w:p>
    <w:p w:rsidR="000C5418" w:rsidRPr="006700F6" w:rsidRDefault="000C5418" w:rsidP="009907A8">
      <w:pPr>
        <w:pStyle w:val="Heading3"/>
        <w:rPr>
          <w:rFonts w:hint="eastAsia"/>
        </w:rPr>
      </w:pPr>
      <w:r w:rsidRPr="009907A8">
        <w:rPr>
          <w:rFonts w:hint="eastAsia"/>
          <w:u w:val="none"/>
        </w:rPr>
        <w:t>C.</w:t>
      </w:r>
      <w:r w:rsidR="009907A8" w:rsidRPr="009907A8">
        <w:rPr>
          <w:rFonts w:hint="eastAsia"/>
          <w:u w:val="none"/>
        </w:rPr>
        <w:tab/>
      </w:r>
      <w:r w:rsidRPr="006700F6">
        <w:rPr>
          <w:rFonts w:hint="eastAsia"/>
        </w:rPr>
        <w:t>关切和建议</w:t>
      </w:r>
    </w:p>
    <w:p w:rsidR="000C5418" w:rsidRDefault="000C5418" w:rsidP="000A76FB">
      <w:pPr>
        <w:rPr>
          <w:rFonts w:hint="eastAsia"/>
        </w:rPr>
      </w:pPr>
      <w:r>
        <w:rPr>
          <w:rFonts w:hint="eastAsia"/>
        </w:rPr>
        <w:tab/>
        <w:t>1</w:t>
      </w:r>
      <w:r w:rsidR="00177BF6">
        <w:rPr>
          <w:rFonts w:hint="eastAsia"/>
        </w:rPr>
        <w:t>0.</w:t>
      </w:r>
      <w:r w:rsidR="009907A8">
        <w:rPr>
          <w:rFonts w:hint="eastAsia"/>
        </w:rPr>
        <w:t xml:space="preserve">  </w:t>
      </w:r>
      <w:r>
        <w:rPr>
          <w:rFonts w:hint="eastAsia"/>
        </w:rPr>
        <w:t>委员会关切地注意到缔约国没有提供足够资料</w:t>
      </w:r>
      <w:r w:rsidR="00177BF6">
        <w:rPr>
          <w:rFonts w:hint="eastAsia"/>
        </w:rPr>
        <w:t>，</w:t>
      </w:r>
      <w:r>
        <w:rPr>
          <w:rFonts w:hint="eastAsia"/>
        </w:rPr>
        <w:t>说明执行委员会以前结论性意见</w:t>
      </w:r>
      <w:r w:rsidR="00177BF6">
        <w:rPr>
          <w:rFonts w:hint="eastAsia"/>
        </w:rPr>
        <w:t>(</w:t>
      </w:r>
      <w:r>
        <w:rPr>
          <w:rFonts w:hint="eastAsia"/>
        </w:rPr>
        <w:t>2004</w:t>
      </w:r>
      <w:r>
        <w:rPr>
          <w:rFonts w:hint="eastAsia"/>
        </w:rPr>
        <w:t>年</w:t>
      </w:r>
      <w:r w:rsidR="00177BF6">
        <w:rPr>
          <w:rFonts w:hint="eastAsia"/>
        </w:rPr>
        <w:t>)</w:t>
      </w:r>
      <w:r>
        <w:rPr>
          <w:rFonts w:hint="eastAsia"/>
        </w:rPr>
        <w:t>的情况和落实委员会</w:t>
      </w:r>
      <w:r>
        <w:rPr>
          <w:rFonts w:hint="eastAsia"/>
        </w:rPr>
        <w:t>2003</w:t>
      </w:r>
      <w:r>
        <w:rPr>
          <w:rFonts w:hint="eastAsia"/>
        </w:rPr>
        <w:t>年、</w:t>
      </w:r>
      <w:r>
        <w:rPr>
          <w:rFonts w:hint="eastAsia"/>
        </w:rPr>
        <w:t>2005</w:t>
      </w:r>
      <w:r>
        <w:rPr>
          <w:rFonts w:hint="eastAsia"/>
        </w:rPr>
        <w:t>年和</w:t>
      </w:r>
      <w:r>
        <w:rPr>
          <w:rFonts w:hint="eastAsia"/>
        </w:rPr>
        <w:t>2006</w:t>
      </w:r>
      <w:r>
        <w:rPr>
          <w:rFonts w:hint="eastAsia"/>
        </w:rPr>
        <w:t>年在预警和紧急程序下所作决定的步骤。</w:t>
      </w:r>
    </w:p>
    <w:p w:rsidR="000C5418" w:rsidRPr="006700F6" w:rsidRDefault="000C5418" w:rsidP="000A76FB">
      <w:pPr>
        <w:spacing w:line="360" w:lineRule="auto"/>
        <w:ind w:left="520"/>
        <w:rPr>
          <w:rFonts w:eastAsia="SimHei" w:hint="eastAsia"/>
        </w:rPr>
      </w:pPr>
      <w:r>
        <w:rPr>
          <w:rFonts w:hint="eastAsia"/>
        </w:rPr>
        <w:tab/>
      </w:r>
      <w:r w:rsidRPr="006700F6">
        <w:rPr>
          <w:rFonts w:eastAsia="SimHei" w:hint="eastAsia"/>
        </w:rPr>
        <w:t>它请缔约国</w:t>
      </w:r>
      <w:r>
        <w:rPr>
          <w:rFonts w:eastAsia="SimHei" w:hint="eastAsia"/>
        </w:rPr>
        <w:t>执行</w:t>
      </w:r>
      <w:r w:rsidRPr="006700F6">
        <w:rPr>
          <w:rFonts w:eastAsia="SimHei" w:hint="eastAsia"/>
        </w:rPr>
        <w:t>委员会向其提出的所有建议和决定</w:t>
      </w:r>
      <w:r w:rsidR="00177BF6">
        <w:rPr>
          <w:rFonts w:eastAsia="SimHei" w:hint="eastAsia"/>
        </w:rPr>
        <w:t>，</w:t>
      </w:r>
      <w:r w:rsidRPr="006700F6">
        <w:rPr>
          <w:rFonts w:eastAsia="SimHei" w:hint="eastAsia"/>
        </w:rPr>
        <w:t>采取一切必要步骤</w:t>
      </w:r>
      <w:r w:rsidR="00177BF6">
        <w:rPr>
          <w:rFonts w:eastAsia="SimHei" w:hint="eastAsia"/>
        </w:rPr>
        <w:t>，</w:t>
      </w:r>
      <w:r w:rsidRPr="006700F6">
        <w:rPr>
          <w:rFonts w:eastAsia="SimHei" w:hint="eastAsia"/>
        </w:rPr>
        <w:t>确保国家立法及其实施保障缔约国</w:t>
      </w:r>
      <w:r>
        <w:rPr>
          <w:rFonts w:eastAsia="SimHei" w:hint="eastAsia"/>
        </w:rPr>
        <w:t>公民</w:t>
      </w:r>
      <w:r w:rsidR="009907A8">
        <w:rPr>
          <w:rFonts w:eastAsia="SimHei" w:hint="eastAsia"/>
        </w:rPr>
        <w:t>切实</w:t>
      </w:r>
      <w:r w:rsidRPr="006700F6">
        <w:rPr>
          <w:rFonts w:eastAsia="SimHei" w:hint="eastAsia"/>
        </w:rPr>
        <w:t>享受</w:t>
      </w:r>
      <w:r>
        <w:rPr>
          <w:rFonts w:eastAsia="SimHei" w:hint="eastAsia"/>
        </w:rPr>
        <w:t>《</w:t>
      </w:r>
      <w:r w:rsidRPr="006700F6">
        <w:rPr>
          <w:rFonts w:eastAsia="SimHei" w:hint="eastAsia"/>
        </w:rPr>
        <w:t>公约</w:t>
      </w:r>
      <w:r>
        <w:rPr>
          <w:rFonts w:eastAsia="SimHei" w:hint="eastAsia"/>
        </w:rPr>
        <w:t>》的所有</w:t>
      </w:r>
      <w:r w:rsidRPr="006700F6">
        <w:rPr>
          <w:rFonts w:eastAsia="SimHei" w:hint="eastAsia"/>
        </w:rPr>
        <w:t>权利。委员会希望缔约国在</w:t>
      </w:r>
      <w:r>
        <w:rPr>
          <w:rFonts w:eastAsia="SimHei" w:hint="eastAsia"/>
        </w:rPr>
        <w:t>下份</w:t>
      </w:r>
      <w:r w:rsidRPr="006700F6">
        <w:rPr>
          <w:rFonts w:eastAsia="SimHei" w:hint="eastAsia"/>
        </w:rPr>
        <w:t>定期报告中提供这方面的资料。</w:t>
      </w:r>
    </w:p>
    <w:p w:rsidR="000C5418" w:rsidRDefault="000C5418" w:rsidP="000A76FB">
      <w:pPr>
        <w:rPr>
          <w:rFonts w:hint="eastAsia"/>
        </w:rPr>
      </w:pPr>
      <w:r>
        <w:rPr>
          <w:rFonts w:hint="eastAsia"/>
        </w:rPr>
        <w:tab/>
        <w:t>1</w:t>
      </w:r>
      <w:r w:rsidR="00177BF6">
        <w:rPr>
          <w:rFonts w:hint="eastAsia"/>
        </w:rPr>
        <w:t>1.</w:t>
      </w:r>
      <w:r w:rsidR="009907A8">
        <w:rPr>
          <w:rFonts w:hint="eastAsia"/>
        </w:rPr>
        <w:t xml:space="preserve">  </w:t>
      </w:r>
      <w:r w:rsidR="00177BF6">
        <w:rPr>
          <w:rFonts w:hint="eastAsia"/>
        </w:rPr>
        <w:t>委员会表示关切的是，对保护有关群体尤其重要的宪法法院尚未建立</w:t>
      </w:r>
      <w:r w:rsidR="00177BF6">
        <w:rPr>
          <w:rFonts w:hint="eastAsia"/>
        </w:rPr>
        <w:t>(</w:t>
      </w:r>
      <w:r>
        <w:rPr>
          <w:rFonts w:hint="eastAsia"/>
        </w:rPr>
        <w:t>第二条和第六条</w:t>
      </w:r>
      <w:r w:rsidR="00177BF6">
        <w:rPr>
          <w:rFonts w:hint="eastAsia"/>
        </w:rPr>
        <w:t>)</w:t>
      </w:r>
      <w:r>
        <w:rPr>
          <w:rFonts w:hint="eastAsia"/>
        </w:rPr>
        <w:t>。</w:t>
      </w:r>
    </w:p>
    <w:p w:rsidR="000C5418" w:rsidRPr="00450D76" w:rsidRDefault="000A76FB" w:rsidP="000A76FB">
      <w:pPr>
        <w:spacing w:line="360" w:lineRule="auto"/>
        <w:ind w:left="520"/>
        <w:rPr>
          <w:rFonts w:hint="eastAsia"/>
        </w:rPr>
      </w:pPr>
      <w:r>
        <w:rPr>
          <w:rFonts w:hint="eastAsia"/>
        </w:rPr>
        <w:tab/>
      </w:r>
      <w:r w:rsidR="000C5418">
        <w:rPr>
          <w:rFonts w:eastAsia="SimHei" w:hint="eastAsia"/>
        </w:rPr>
        <w:t>委员会重申它在</w:t>
      </w:r>
      <w:r w:rsidR="000C5418" w:rsidRPr="009907A8">
        <w:rPr>
          <w:rFonts w:eastAsia="SimHei" w:hint="eastAsia"/>
          <w:b/>
        </w:rPr>
        <w:t>2004</w:t>
      </w:r>
      <w:r w:rsidR="000C5418">
        <w:rPr>
          <w:rFonts w:eastAsia="SimHei" w:hint="eastAsia"/>
        </w:rPr>
        <w:t>年结论性意见中向缔约国发出的尽速建立宪法法院的请求。</w:t>
      </w:r>
    </w:p>
    <w:p w:rsidR="000C5418" w:rsidRDefault="000C5418" w:rsidP="00177BF6">
      <w:pPr>
        <w:spacing w:after="160"/>
        <w:rPr>
          <w:rFonts w:hint="eastAsia"/>
        </w:rPr>
      </w:pPr>
      <w:r>
        <w:rPr>
          <w:rFonts w:hint="eastAsia"/>
        </w:rPr>
        <w:tab/>
        <w:t>1</w:t>
      </w:r>
      <w:r w:rsidR="00177BF6">
        <w:rPr>
          <w:rFonts w:hint="eastAsia"/>
        </w:rPr>
        <w:t>2.</w:t>
      </w:r>
      <w:r w:rsidR="009907A8">
        <w:rPr>
          <w:rFonts w:hint="eastAsia"/>
        </w:rPr>
        <w:t xml:space="preserve">  </w:t>
      </w:r>
      <w:r>
        <w:rPr>
          <w:rFonts w:hint="eastAsia"/>
        </w:rPr>
        <w:t>委员会承认缔约国的国民经济严重依赖自然资源采掘业</w:t>
      </w:r>
      <w:r w:rsidR="00177BF6">
        <w:rPr>
          <w:rFonts w:hint="eastAsia"/>
        </w:rPr>
        <w:t>，</w:t>
      </w:r>
      <w:r>
        <w:rPr>
          <w:rFonts w:hint="eastAsia"/>
        </w:rPr>
        <w:t>即采矿</w:t>
      </w:r>
      <w:r w:rsidR="00177BF6">
        <w:rPr>
          <w:rFonts w:hint="eastAsia"/>
        </w:rPr>
        <w:t>和伐木，包括在土著和部落人民先人土地和传统定居点上从事的这些活动，</w:t>
      </w:r>
      <w:r>
        <w:rPr>
          <w:rFonts w:hint="eastAsia"/>
        </w:rPr>
        <w:t>但委员会表示关切对该国内地土著和部落人民土地、领地和社区资源权利的保护。它也表示关切没有任何具体立法保障土著和部落人民的集体权利</w:t>
      </w:r>
      <w:r w:rsidR="00177BF6">
        <w:rPr>
          <w:rFonts w:hint="eastAsia"/>
        </w:rPr>
        <w:t>(</w:t>
      </w:r>
      <w:r>
        <w:rPr>
          <w:rFonts w:hint="eastAsia"/>
        </w:rPr>
        <w:t>第二条和第五条</w:t>
      </w:r>
      <w:r w:rsidR="00177BF6">
        <w:rPr>
          <w:rFonts w:hint="eastAsia"/>
        </w:rPr>
        <w:t>)</w:t>
      </w:r>
      <w:r>
        <w:rPr>
          <w:rFonts w:hint="eastAsia"/>
        </w:rPr>
        <w:t>。</w:t>
      </w:r>
    </w:p>
    <w:p w:rsidR="000C5418" w:rsidRPr="001609F7" w:rsidRDefault="000C5418" w:rsidP="000A76FB">
      <w:pPr>
        <w:ind w:left="520"/>
        <w:rPr>
          <w:rFonts w:hint="eastAsia"/>
        </w:rPr>
      </w:pPr>
      <w:r w:rsidRPr="009907A8">
        <w:rPr>
          <w:rFonts w:eastAsia="SimHei" w:hint="eastAsia"/>
        </w:rPr>
        <w:tab/>
      </w:r>
      <w:r w:rsidRPr="009907A8">
        <w:rPr>
          <w:rFonts w:eastAsia="SimHei" w:hint="eastAsia"/>
        </w:rPr>
        <w:t>委员会敦促缔约国在法律上承认土著和部落人民</w:t>
      </w:r>
      <w:r w:rsidR="009907A8" w:rsidRPr="009907A8">
        <w:rPr>
          <w:rFonts w:eastAsia="SimHei" w:hint="eastAsia"/>
          <w:spacing w:val="-50"/>
        </w:rPr>
        <w:t>―</w:t>
      </w:r>
      <w:r w:rsidR="009907A8" w:rsidRPr="009907A8">
        <w:rPr>
          <w:rFonts w:eastAsia="SimHei" w:hint="eastAsia"/>
        </w:rPr>
        <w:t>―</w:t>
      </w:r>
      <w:r w:rsidRPr="009907A8">
        <w:rPr>
          <w:rFonts w:eastAsia="SimHei" w:hint="eastAsia"/>
        </w:rPr>
        <w:t>当地称</w:t>
      </w:r>
      <w:r w:rsidR="009907A8" w:rsidRPr="009907A8">
        <w:rPr>
          <w:rFonts w:eastAsia="SimHei" w:hint="eastAsia"/>
        </w:rPr>
        <w:t>马伦斯人或丛林黑人</w:t>
      </w:r>
      <w:r w:rsidR="009907A8" w:rsidRPr="009907A8">
        <w:rPr>
          <w:rFonts w:eastAsia="SimHei" w:hint="eastAsia"/>
          <w:spacing w:val="-50"/>
        </w:rPr>
        <w:t>―</w:t>
      </w:r>
      <w:r w:rsidR="009907A8" w:rsidRPr="009907A8">
        <w:rPr>
          <w:rFonts w:eastAsia="SimHei" w:hint="eastAsia"/>
        </w:rPr>
        <w:t>―</w:t>
      </w:r>
      <w:r w:rsidRPr="009907A8">
        <w:rPr>
          <w:rFonts w:eastAsia="SimHei" w:hint="eastAsia"/>
        </w:rPr>
        <w:t>根据习惯法和传统土地占有制度所享受的拥有、开发、控制和利用其土地、资源和社区领土的集体权利</w:t>
      </w:r>
      <w:r w:rsidR="00177BF6">
        <w:rPr>
          <w:rFonts w:eastAsia="SimHei" w:hint="eastAsia"/>
        </w:rPr>
        <w:t>，</w:t>
      </w:r>
      <w:r w:rsidRPr="009907A8">
        <w:rPr>
          <w:rFonts w:eastAsia="SimHei" w:hint="eastAsia"/>
        </w:rPr>
        <w:t>以及参加相关自然资源的开采、管理和保护的集体权利</w:t>
      </w:r>
      <w:r w:rsidRPr="001609F7">
        <w:rPr>
          <w:rFonts w:hint="eastAsia"/>
        </w:rPr>
        <w:t>。</w:t>
      </w:r>
    </w:p>
    <w:p w:rsidR="000C5418" w:rsidRDefault="000C5418" w:rsidP="000A76FB">
      <w:pPr>
        <w:rPr>
          <w:rFonts w:hint="eastAsia"/>
        </w:rPr>
      </w:pPr>
      <w:r>
        <w:rPr>
          <w:rFonts w:hint="eastAsia"/>
        </w:rPr>
        <w:tab/>
        <w:t>1</w:t>
      </w:r>
      <w:r w:rsidR="00177BF6">
        <w:rPr>
          <w:rFonts w:hint="eastAsia"/>
        </w:rPr>
        <w:t>3.</w:t>
      </w:r>
      <w:r w:rsidR="009907A8">
        <w:rPr>
          <w:rFonts w:hint="eastAsia"/>
        </w:rPr>
        <w:t xml:space="preserve">  </w:t>
      </w:r>
      <w:r>
        <w:rPr>
          <w:rFonts w:hint="eastAsia"/>
        </w:rPr>
        <w:t>委员会感兴趣地注意到土地权总统委员会向苏里南总统提交的用于分析的最后报告</w:t>
      </w:r>
      <w:r w:rsidR="00177BF6">
        <w:rPr>
          <w:rFonts w:hint="eastAsia"/>
        </w:rPr>
        <w:t>，</w:t>
      </w:r>
      <w:r>
        <w:rPr>
          <w:rFonts w:hint="eastAsia"/>
        </w:rPr>
        <w:t>但对缺少有效的自然资源管理制度表示关切。</w:t>
      </w:r>
    </w:p>
    <w:p w:rsidR="000C5418" w:rsidRPr="0041165F" w:rsidRDefault="000C5418" w:rsidP="000A76FB">
      <w:pPr>
        <w:ind w:left="520"/>
        <w:rPr>
          <w:rFonts w:hint="eastAsia"/>
        </w:rPr>
      </w:pPr>
      <w:r w:rsidRPr="009907A8">
        <w:rPr>
          <w:rFonts w:eastAsia="SimHei" w:hint="eastAsia"/>
        </w:rPr>
        <w:tab/>
      </w:r>
      <w:r w:rsidRPr="009907A8">
        <w:rPr>
          <w:rFonts w:eastAsia="SimHei" w:hint="eastAsia"/>
        </w:rPr>
        <w:t>委员会鼓励缔约国进一步审议这份最后报告</w:t>
      </w:r>
      <w:r w:rsidR="00177BF6">
        <w:rPr>
          <w:rFonts w:eastAsia="SimHei" w:hint="eastAsia"/>
        </w:rPr>
        <w:t>，</w:t>
      </w:r>
      <w:r w:rsidRPr="009907A8">
        <w:rPr>
          <w:rFonts w:eastAsia="SimHei" w:hint="eastAsia"/>
        </w:rPr>
        <w:t>以按照总统委员会的使命</w:t>
      </w:r>
      <w:r w:rsidR="00177BF6">
        <w:rPr>
          <w:rFonts w:eastAsia="SimHei" w:hint="eastAsia"/>
        </w:rPr>
        <w:t>，</w:t>
      </w:r>
      <w:r w:rsidRPr="009907A8">
        <w:rPr>
          <w:rFonts w:eastAsia="SimHei" w:hint="eastAsia"/>
        </w:rPr>
        <w:t>在自由选出的土著和部落人民代表的充分参与下</w:t>
      </w:r>
      <w:r w:rsidR="00177BF6">
        <w:rPr>
          <w:rFonts w:eastAsia="SimHei" w:hint="eastAsia"/>
        </w:rPr>
        <w:t>，</w:t>
      </w:r>
      <w:r w:rsidRPr="009907A8">
        <w:rPr>
          <w:rFonts w:eastAsia="SimHei" w:hint="eastAsia"/>
        </w:rPr>
        <w:t>制订关于国家综合土地权利制度和相关立法的原则。委员会认为</w:t>
      </w:r>
      <w:r w:rsidR="00177BF6">
        <w:rPr>
          <w:rFonts w:eastAsia="SimHei" w:hint="eastAsia"/>
        </w:rPr>
        <w:t>，</w:t>
      </w:r>
      <w:r w:rsidRPr="009907A8">
        <w:rPr>
          <w:rFonts w:eastAsia="SimHei" w:hint="eastAsia"/>
        </w:rPr>
        <w:t>缔约国审议总统委员会的报告不应妨碍其充分执行美洲人权法院关于</w:t>
      </w:r>
      <w:r w:rsidRPr="009907A8">
        <w:rPr>
          <w:rFonts w:eastAsia="SimHei" w:hint="eastAsia"/>
        </w:rPr>
        <w:t>Saramaka</w:t>
      </w:r>
      <w:r w:rsidRPr="009907A8">
        <w:rPr>
          <w:rFonts w:eastAsia="SimHei" w:hint="eastAsia"/>
        </w:rPr>
        <w:t>人民案的判决令</w:t>
      </w:r>
      <w:r w:rsidRPr="0041165F">
        <w:rPr>
          <w:rFonts w:hint="eastAsia"/>
        </w:rPr>
        <w:t>。</w:t>
      </w:r>
    </w:p>
    <w:p w:rsidR="000C5418" w:rsidRDefault="000C5418" w:rsidP="000A76FB">
      <w:pPr>
        <w:rPr>
          <w:rFonts w:hint="eastAsia"/>
        </w:rPr>
      </w:pPr>
      <w:r>
        <w:rPr>
          <w:rFonts w:hint="eastAsia"/>
        </w:rPr>
        <w:tab/>
        <w:t>1</w:t>
      </w:r>
      <w:r w:rsidR="00177BF6">
        <w:rPr>
          <w:rFonts w:hint="eastAsia"/>
        </w:rPr>
        <w:t>4.</w:t>
      </w:r>
      <w:r w:rsidR="009907A8">
        <w:rPr>
          <w:rFonts w:hint="eastAsia"/>
        </w:rPr>
        <w:t xml:space="preserve">  </w:t>
      </w:r>
      <w:r>
        <w:rPr>
          <w:rFonts w:hint="eastAsia"/>
        </w:rPr>
        <w:t>委员会表示关切的是</w:t>
      </w:r>
      <w:r w:rsidR="00177BF6">
        <w:rPr>
          <w:rFonts w:hint="eastAsia"/>
        </w:rPr>
        <w:t>，</w:t>
      </w:r>
      <w:r>
        <w:rPr>
          <w:rFonts w:hint="eastAsia"/>
        </w:rPr>
        <w:t>2004</w:t>
      </w:r>
      <w:r>
        <w:rPr>
          <w:rFonts w:hint="eastAsia"/>
        </w:rPr>
        <w:t>年《采矿法》草案仍在议会审议之中</w:t>
      </w:r>
      <w:r w:rsidR="00177BF6">
        <w:rPr>
          <w:rFonts w:hint="eastAsia"/>
        </w:rPr>
        <w:t>，</w:t>
      </w:r>
      <w:r>
        <w:rPr>
          <w:rFonts w:hint="eastAsia"/>
        </w:rPr>
        <w:t>根据委员会收到的信息</w:t>
      </w:r>
      <w:r w:rsidR="00177BF6">
        <w:rPr>
          <w:rFonts w:hint="eastAsia"/>
        </w:rPr>
        <w:t>，</w:t>
      </w:r>
      <w:r>
        <w:rPr>
          <w:rFonts w:hint="eastAsia"/>
        </w:rPr>
        <w:t>自然资源部继续在不事先</w:t>
      </w:r>
      <w:r w:rsidR="00177BF6">
        <w:rPr>
          <w:rFonts w:hint="eastAsia"/>
        </w:rPr>
        <w:t>征询</w:t>
      </w:r>
      <w:r>
        <w:rPr>
          <w:rFonts w:hint="eastAsia"/>
        </w:rPr>
        <w:t>土著和部落人民</w:t>
      </w:r>
      <w:r w:rsidR="00177BF6">
        <w:rPr>
          <w:rFonts w:hint="eastAsia"/>
        </w:rPr>
        <w:t>意见</w:t>
      </w:r>
      <w:r>
        <w:rPr>
          <w:rFonts w:hint="eastAsia"/>
        </w:rPr>
        <w:t>或向其提供信息的情况下向企业发放采矿许可证。</w:t>
      </w:r>
    </w:p>
    <w:p w:rsidR="000C5418" w:rsidRPr="009907A8" w:rsidRDefault="000C5418" w:rsidP="000A76FB">
      <w:pPr>
        <w:ind w:left="520"/>
        <w:rPr>
          <w:rFonts w:eastAsia="SimHei" w:hint="eastAsia"/>
        </w:rPr>
      </w:pPr>
      <w:r w:rsidRPr="009907A8">
        <w:rPr>
          <w:rFonts w:eastAsia="SimHei" w:hint="eastAsia"/>
        </w:rPr>
        <w:tab/>
      </w:r>
      <w:r w:rsidRPr="009907A8">
        <w:rPr>
          <w:rFonts w:eastAsia="SimHei" w:hint="eastAsia"/>
        </w:rPr>
        <w:t>委员会请缔约国按照符合委员会以前的建议</w:t>
      </w:r>
      <w:r w:rsidR="00177BF6">
        <w:rPr>
          <w:rFonts w:eastAsia="SimHei" w:hint="eastAsia"/>
        </w:rPr>
        <w:t>(</w:t>
      </w:r>
      <w:r w:rsidRPr="009907A8">
        <w:rPr>
          <w:rFonts w:eastAsia="SimHei" w:hint="eastAsia"/>
          <w:b/>
        </w:rPr>
        <w:t>2004</w:t>
      </w:r>
      <w:r w:rsidRPr="009907A8">
        <w:rPr>
          <w:rFonts w:eastAsia="SimHei" w:hint="eastAsia"/>
        </w:rPr>
        <w:t>年和</w:t>
      </w:r>
      <w:r w:rsidRPr="009907A8">
        <w:rPr>
          <w:rFonts w:eastAsia="SimHei" w:hint="eastAsia"/>
          <w:b/>
        </w:rPr>
        <w:t>2005</w:t>
      </w:r>
      <w:r w:rsidRPr="009907A8">
        <w:rPr>
          <w:rFonts w:eastAsia="SimHei" w:hint="eastAsia"/>
        </w:rPr>
        <w:t>年</w:t>
      </w:r>
      <w:r w:rsidR="00177BF6">
        <w:rPr>
          <w:rFonts w:eastAsia="SimHei" w:hint="eastAsia"/>
        </w:rPr>
        <w:t>)</w:t>
      </w:r>
      <w:r w:rsidR="00177BF6">
        <w:rPr>
          <w:rFonts w:eastAsia="SimHei" w:hint="eastAsia"/>
        </w:rPr>
        <w:t>，</w:t>
      </w:r>
      <w:r w:rsidRPr="009907A8">
        <w:rPr>
          <w:rFonts w:eastAsia="SimHei" w:hint="eastAsia"/>
        </w:rPr>
        <w:t>修订和批准《采矿法</w:t>
      </w:r>
      <w:r w:rsidR="00177BF6">
        <w:rPr>
          <w:rFonts w:eastAsia="SimHei" w:hint="eastAsia"/>
        </w:rPr>
        <w:t>(</w:t>
      </w:r>
      <w:r w:rsidRPr="009907A8">
        <w:rPr>
          <w:rFonts w:eastAsia="SimHei" w:hint="eastAsia"/>
        </w:rPr>
        <w:t>草案</w:t>
      </w:r>
      <w:r w:rsidR="00177BF6">
        <w:rPr>
          <w:rFonts w:eastAsia="SimHei" w:hint="eastAsia"/>
        </w:rPr>
        <w:t>)</w:t>
      </w:r>
      <w:r w:rsidRPr="009907A8">
        <w:rPr>
          <w:rFonts w:eastAsia="SimHei" w:hint="eastAsia"/>
        </w:rPr>
        <w:t>》。委员会注意到地区专员在发放许可证</w:t>
      </w:r>
      <w:r w:rsidR="00177BF6">
        <w:rPr>
          <w:rFonts w:eastAsia="SimHei" w:hint="eastAsia"/>
        </w:rPr>
        <w:t>前</w:t>
      </w:r>
      <w:r w:rsidRPr="009907A8">
        <w:rPr>
          <w:rFonts w:eastAsia="SimHei" w:hint="eastAsia"/>
        </w:rPr>
        <w:t>与土著和部落人民接触并磋商</w:t>
      </w:r>
      <w:r w:rsidR="00177BF6">
        <w:rPr>
          <w:rFonts w:eastAsia="SimHei" w:hint="eastAsia"/>
        </w:rPr>
        <w:t>，</w:t>
      </w:r>
      <w:r w:rsidRPr="009907A8">
        <w:rPr>
          <w:rFonts w:eastAsia="SimHei" w:hint="eastAsia"/>
        </w:rPr>
        <w:t>但建议缔约国在作出可能影响土著和部落人民权益的立法和行政决定时</w:t>
      </w:r>
      <w:r w:rsidR="00177BF6">
        <w:rPr>
          <w:rFonts w:eastAsia="SimHei" w:hint="eastAsia"/>
        </w:rPr>
        <w:t>，</w:t>
      </w:r>
      <w:r w:rsidRPr="009907A8">
        <w:rPr>
          <w:rFonts w:eastAsia="SimHei" w:hint="eastAsia"/>
        </w:rPr>
        <w:t>设法与它们磋商并征得它们的知情同意。</w:t>
      </w:r>
    </w:p>
    <w:p w:rsidR="000C5418" w:rsidRDefault="000C5418" w:rsidP="000A76FB">
      <w:pPr>
        <w:rPr>
          <w:rFonts w:hint="eastAsia"/>
        </w:rPr>
      </w:pPr>
      <w:r>
        <w:rPr>
          <w:rFonts w:hint="eastAsia"/>
        </w:rPr>
        <w:tab/>
        <w:t>1</w:t>
      </w:r>
      <w:r w:rsidR="00177BF6">
        <w:rPr>
          <w:rFonts w:hint="eastAsia"/>
        </w:rPr>
        <w:t>5.</w:t>
      </w:r>
      <w:r w:rsidR="009907A8">
        <w:rPr>
          <w:rFonts w:hint="eastAsia"/>
        </w:rPr>
        <w:t xml:space="preserve">  </w:t>
      </w:r>
      <w:r>
        <w:rPr>
          <w:rFonts w:hint="eastAsia"/>
        </w:rPr>
        <w:t>委员会重申它关切屡有报告称土著和部落儿童继续在教育、卫生和公共服务方面遭受歧视。委员会注意到这种歧视主要针对生活在内地和城郊的土著和部落社区。然而</w:t>
      </w:r>
      <w:r w:rsidR="00177BF6">
        <w:rPr>
          <w:rFonts w:hint="eastAsia"/>
        </w:rPr>
        <w:t>，</w:t>
      </w:r>
      <w:r>
        <w:rPr>
          <w:rFonts w:hint="eastAsia"/>
        </w:rPr>
        <w:t>它表示遗憾的是</w:t>
      </w:r>
      <w:r w:rsidR="00177BF6">
        <w:rPr>
          <w:rFonts w:hint="eastAsia"/>
        </w:rPr>
        <w:t>，</w:t>
      </w:r>
      <w:r>
        <w:rPr>
          <w:rFonts w:hint="eastAsia"/>
        </w:rPr>
        <w:t>由于缺少分类统计数据</w:t>
      </w:r>
      <w:r w:rsidR="00177BF6">
        <w:rPr>
          <w:rFonts w:hint="eastAsia"/>
        </w:rPr>
        <w:t>，</w:t>
      </w:r>
      <w:r>
        <w:rPr>
          <w:rFonts w:hint="eastAsia"/>
        </w:rPr>
        <w:t>它难以评估平等享受《公约》所保证的各项权利的情况。</w:t>
      </w:r>
    </w:p>
    <w:p w:rsidR="000C5418" w:rsidRPr="00740E46" w:rsidRDefault="000C5418" w:rsidP="000A76FB">
      <w:pPr>
        <w:ind w:left="520"/>
        <w:rPr>
          <w:rFonts w:hint="eastAsia"/>
        </w:rPr>
      </w:pPr>
      <w:r>
        <w:rPr>
          <w:rFonts w:hint="eastAsia"/>
        </w:rPr>
        <w:tab/>
      </w:r>
      <w:r w:rsidRPr="009907A8">
        <w:rPr>
          <w:rFonts w:eastAsia="SimHei" w:hint="eastAsia"/>
        </w:rPr>
        <w:t>委员会建议缔约国提供有关统计数据</w:t>
      </w:r>
      <w:r w:rsidR="00177BF6">
        <w:rPr>
          <w:rFonts w:eastAsia="SimHei" w:hint="eastAsia"/>
        </w:rPr>
        <w:t>，</w:t>
      </w:r>
      <w:r w:rsidRPr="009907A8">
        <w:rPr>
          <w:rFonts w:eastAsia="SimHei" w:hint="eastAsia"/>
        </w:rPr>
        <w:t>在以后报告中列入预算拨款情况</w:t>
      </w:r>
      <w:r w:rsidR="00177BF6">
        <w:rPr>
          <w:rFonts w:eastAsia="SimHei" w:hint="eastAsia"/>
        </w:rPr>
        <w:t>，</w:t>
      </w:r>
      <w:r w:rsidRPr="009907A8">
        <w:rPr>
          <w:rFonts w:eastAsia="SimHei" w:hint="eastAsia"/>
        </w:rPr>
        <w:t>强调此种数据</w:t>
      </w:r>
      <w:r w:rsidR="00177BF6">
        <w:rPr>
          <w:rFonts w:eastAsia="SimHei" w:hint="eastAsia"/>
        </w:rPr>
        <w:t>可以</w:t>
      </w:r>
      <w:r w:rsidRPr="009907A8">
        <w:rPr>
          <w:rFonts w:eastAsia="SimHei" w:hint="eastAsia"/>
        </w:rPr>
        <w:t>确保通过适用有关立法</w:t>
      </w:r>
      <w:r w:rsidR="00177BF6">
        <w:rPr>
          <w:rFonts w:eastAsia="SimHei" w:hint="eastAsia"/>
        </w:rPr>
        <w:t>，</w:t>
      </w:r>
      <w:r w:rsidRPr="009907A8">
        <w:rPr>
          <w:rFonts w:eastAsia="SimHei" w:hint="eastAsia"/>
        </w:rPr>
        <w:t>保障苏里南公民平等享受经济、社会和文化权利</w:t>
      </w:r>
      <w:r w:rsidRPr="00740E46">
        <w:rPr>
          <w:rFonts w:hint="eastAsia"/>
        </w:rPr>
        <w:t>。</w:t>
      </w:r>
    </w:p>
    <w:p w:rsidR="000C5418" w:rsidRDefault="000C5418" w:rsidP="000A76FB">
      <w:pPr>
        <w:rPr>
          <w:rFonts w:hint="eastAsia"/>
        </w:rPr>
      </w:pPr>
      <w:r>
        <w:rPr>
          <w:rFonts w:hint="eastAsia"/>
        </w:rPr>
        <w:tab/>
        <w:t>1</w:t>
      </w:r>
      <w:r w:rsidR="00177BF6">
        <w:rPr>
          <w:rFonts w:hint="eastAsia"/>
        </w:rPr>
        <w:t>6.</w:t>
      </w:r>
      <w:r w:rsidR="009907A8">
        <w:rPr>
          <w:rFonts w:hint="eastAsia"/>
        </w:rPr>
        <w:t xml:space="preserve">  </w:t>
      </w:r>
      <w:r>
        <w:rPr>
          <w:rFonts w:hint="eastAsia"/>
        </w:rPr>
        <w:t>委员会表示关切的是</w:t>
      </w:r>
      <w:r w:rsidR="00177BF6">
        <w:rPr>
          <w:rFonts w:hint="eastAsia"/>
        </w:rPr>
        <w:t>，</w:t>
      </w:r>
      <w:r>
        <w:rPr>
          <w:rFonts w:hint="eastAsia"/>
        </w:rPr>
        <w:t>政府没有采取特别措施</w:t>
      </w:r>
      <w:r w:rsidR="00177BF6">
        <w:rPr>
          <w:rFonts w:hint="eastAsia"/>
        </w:rPr>
        <w:t>，</w:t>
      </w:r>
      <w:r>
        <w:rPr>
          <w:rFonts w:hint="eastAsia"/>
        </w:rPr>
        <w:t>保护本国土著和部落人民的语言</w:t>
      </w:r>
      <w:r w:rsidR="00177BF6">
        <w:rPr>
          <w:rFonts w:hint="eastAsia"/>
        </w:rPr>
        <w:t>，</w:t>
      </w:r>
      <w:r>
        <w:rPr>
          <w:rFonts w:hint="eastAsia"/>
        </w:rPr>
        <w:t>这一点已反映在教育方面。它还特别关切的是</w:t>
      </w:r>
      <w:r w:rsidR="00177BF6">
        <w:rPr>
          <w:rFonts w:hint="eastAsia"/>
        </w:rPr>
        <w:t>，</w:t>
      </w:r>
      <w:r>
        <w:rPr>
          <w:rFonts w:hint="eastAsia"/>
        </w:rPr>
        <w:t>土著和部落人民的文盲率是全国平均水平的一倍。</w:t>
      </w:r>
    </w:p>
    <w:p w:rsidR="000C5418" w:rsidRPr="00B31F0B" w:rsidRDefault="000C5418" w:rsidP="000A76FB">
      <w:pPr>
        <w:ind w:left="520"/>
        <w:rPr>
          <w:rFonts w:hint="eastAsia"/>
        </w:rPr>
      </w:pPr>
      <w:r>
        <w:rPr>
          <w:rFonts w:hint="eastAsia"/>
        </w:rPr>
        <w:tab/>
      </w:r>
      <w:r w:rsidRPr="009907A8">
        <w:rPr>
          <w:rFonts w:eastAsia="SimHei" w:hint="eastAsia"/>
        </w:rPr>
        <w:t>委员会赞赏多语言教育的价值</w:t>
      </w:r>
      <w:r w:rsidR="00177BF6">
        <w:rPr>
          <w:rFonts w:eastAsia="SimHei" w:hint="eastAsia"/>
        </w:rPr>
        <w:t>，</w:t>
      </w:r>
      <w:r w:rsidRPr="009907A8">
        <w:rPr>
          <w:rFonts w:eastAsia="SimHei" w:hint="eastAsia"/>
        </w:rPr>
        <w:t>再次建议缔约国采取步骤充分承认土著语言</w:t>
      </w:r>
      <w:r w:rsidR="00177BF6">
        <w:rPr>
          <w:rFonts w:eastAsia="SimHei" w:hint="eastAsia"/>
        </w:rPr>
        <w:t>，</w:t>
      </w:r>
      <w:r w:rsidRPr="009907A8">
        <w:rPr>
          <w:rFonts w:eastAsia="SimHei" w:hint="eastAsia"/>
        </w:rPr>
        <w:t>鼓励缔约国制定适当战略采用双语教学</w:t>
      </w:r>
      <w:r w:rsidRPr="00B31F0B">
        <w:rPr>
          <w:rFonts w:hint="eastAsia"/>
        </w:rPr>
        <w:t>。</w:t>
      </w:r>
    </w:p>
    <w:p w:rsidR="000C5418" w:rsidRDefault="000C5418" w:rsidP="000A76FB">
      <w:pPr>
        <w:rPr>
          <w:rFonts w:hint="eastAsia"/>
        </w:rPr>
      </w:pPr>
      <w:r>
        <w:rPr>
          <w:rFonts w:hint="eastAsia"/>
        </w:rPr>
        <w:tab/>
        <w:t>1</w:t>
      </w:r>
      <w:r w:rsidR="00177BF6">
        <w:rPr>
          <w:rFonts w:hint="eastAsia"/>
        </w:rPr>
        <w:t>7.</w:t>
      </w:r>
      <w:r w:rsidR="009907A8">
        <w:rPr>
          <w:rFonts w:hint="eastAsia"/>
        </w:rPr>
        <w:t xml:space="preserve">  </w:t>
      </w:r>
      <w:r>
        <w:rPr>
          <w:rFonts w:hint="eastAsia"/>
        </w:rPr>
        <w:t>委员会欢迎缔约国通报鼓励内地人口寻找工作机会和参加培训的现行政策</w:t>
      </w:r>
      <w:r w:rsidR="00177BF6">
        <w:rPr>
          <w:rFonts w:hint="eastAsia"/>
        </w:rPr>
        <w:t>，</w:t>
      </w:r>
      <w:r>
        <w:rPr>
          <w:rFonts w:hint="eastAsia"/>
        </w:rPr>
        <w:t>感兴趣地注意缔约国正在考虑批准劳工组织《</w:t>
      </w:r>
      <w:r>
        <w:rPr>
          <w:rFonts w:ascii="Arial" w:hAnsi="Arial" w:cs="Arial"/>
          <w:color w:val="000000"/>
        </w:rPr>
        <w:t>关于独立国家境内土著和部族</w:t>
      </w:r>
      <w:r w:rsidRPr="000C5418">
        <w:t>人民的公约</w:t>
      </w:r>
      <w:r w:rsidR="00177BF6">
        <w:rPr>
          <w:rFonts w:hint="eastAsia"/>
        </w:rPr>
        <w:t>(</w:t>
      </w:r>
      <w:r w:rsidR="00177BF6" w:rsidRPr="000C5418">
        <w:t>第</w:t>
      </w:r>
      <w:r w:rsidR="00177BF6" w:rsidRPr="000C5418">
        <w:t>169</w:t>
      </w:r>
      <w:r w:rsidR="00177BF6" w:rsidRPr="000C5418">
        <w:t>号</w:t>
      </w:r>
      <w:r w:rsidR="00177BF6">
        <w:rPr>
          <w:rFonts w:hint="eastAsia"/>
        </w:rPr>
        <w:t>)</w:t>
      </w:r>
      <w:r w:rsidRPr="000C5418">
        <w:rPr>
          <w:rFonts w:hint="eastAsia"/>
        </w:rPr>
        <w:t>》</w:t>
      </w:r>
      <w:r w:rsidR="00177BF6">
        <w:rPr>
          <w:rFonts w:hint="eastAsia"/>
        </w:rPr>
        <w:t>，</w:t>
      </w:r>
      <w:r>
        <w:rPr>
          <w:rFonts w:hint="eastAsia"/>
        </w:rPr>
        <w:t>但仍表示关切缔约国尚未采取具体措施</w:t>
      </w:r>
      <w:r w:rsidR="00177BF6">
        <w:rPr>
          <w:rFonts w:hint="eastAsia"/>
        </w:rPr>
        <w:t>，</w:t>
      </w:r>
      <w:r>
        <w:rPr>
          <w:rFonts w:hint="eastAsia"/>
        </w:rPr>
        <w:t>有效保护土著和部落民族工人的聘用和就业条件</w:t>
      </w:r>
      <w:r w:rsidR="00177BF6">
        <w:rPr>
          <w:rFonts w:hint="eastAsia"/>
        </w:rPr>
        <w:t>(</w:t>
      </w:r>
      <w:r>
        <w:rPr>
          <w:rFonts w:hint="eastAsia"/>
        </w:rPr>
        <w:t>第五条</w:t>
      </w:r>
      <w:r w:rsidR="00177BF6">
        <w:rPr>
          <w:rFonts w:hint="eastAsia"/>
        </w:rPr>
        <w:t>)</w:t>
      </w:r>
      <w:r>
        <w:rPr>
          <w:rFonts w:hint="eastAsia"/>
        </w:rPr>
        <w:t>。</w:t>
      </w:r>
    </w:p>
    <w:p w:rsidR="000C5418" w:rsidRPr="009907A8" w:rsidRDefault="000C5418" w:rsidP="000A76FB">
      <w:pPr>
        <w:rPr>
          <w:rFonts w:eastAsia="SimHei" w:hint="eastAsia"/>
        </w:rPr>
      </w:pPr>
      <w:r>
        <w:rPr>
          <w:rFonts w:hint="eastAsia"/>
        </w:rPr>
        <w:tab/>
      </w:r>
      <w:r w:rsidRPr="009907A8">
        <w:rPr>
          <w:rFonts w:eastAsia="SimHei" w:hint="eastAsia"/>
        </w:rPr>
        <w:t>委员会要求缔约国</w:t>
      </w:r>
      <w:r w:rsidR="00177BF6">
        <w:rPr>
          <w:rFonts w:eastAsia="SimHei" w:hint="eastAsia"/>
        </w:rPr>
        <w:t>：</w:t>
      </w:r>
    </w:p>
    <w:p w:rsidR="000C5418" w:rsidRPr="009907A8" w:rsidRDefault="000C5418" w:rsidP="000A76FB">
      <w:pPr>
        <w:numPr>
          <w:ilvl w:val="0"/>
          <w:numId w:val="4"/>
        </w:numPr>
        <w:rPr>
          <w:rFonts w:eastAsia="SimHei" w:hint="eastAsia"/>
        </w:rPr>
      </w:pPr>
      <w:r w:rsidRPr="009907A8">
        <w:rPr>
          <w:rFonts w:eastAsia="SimHei" w:hint="eastAsia"/>
        </w:rPr>
        <w:t>在下份报告中说明不同部的研究、磋商和讨论情况</w:t>
      </w:r>
      <w:r w:rsidR="00177BF6">
        <w:rPr>
          <w:rFonts w:eastAsia="SimHei" w:hint="eastAsia"/>
        </w:rPr>
        <w:t>，</w:t>
      </w:r>
      <w:r w:rsidRPr="009907A8">
        <w:rPr>
          <w:rFonts w:eastAsia="SimHei" w:hint="eastAsia"/>
        </w:rPr>
        <w:t>以及这方面采取的特别措施</w:t>
      </w:r>
      <w:r w:rsidR="00177BF6">
        <w:rPr>
          <w:rFonts w:eastAsia="SimHei" w:hint="eastAsia"/>
        </w:rPr>
        <w:t>；</w:t>
      </w:r>
    </w:p>
    <w:p w:rsidR="000C5418" w:rsidRPr="009907A8" w:rsidRDefault="000C5418" w:rsidP="000A76FB">
      <w:pPr>
        <w:numPr>
          <w:ilvl w:val="0"/>
          <w:numId w:val="4"/>
        </w:numPr>
        <w:rPr>
          <w:rFonts w:eastAsia="SimHei" w:hint="eastAsia"/>
        </w:rPr>
      </w:pPr>
      <w:r w:rsidRPr="009907A8">
        <w:rPr>
          <w:rFonts w:eastAsia="SimHei" w:hint="eastAsia"/>
        </w:rPr>
        <w:t>宣传和加强提高意识活动</w:t>
      </w:r>
      <w:r w:rsidR="00177BF6">
        <w:rPr>
          <w:rFonts w:eastAsia="SimHei" w:hint="eastAsia"/>
        </w:rPr>
        <w:t>，</w:t>
      </w:r>
      <w:r w:rsidRPr="009907A8">
        <w:rPr>
          <w:rFonts w:eastAsia="SimHei" w:hint="eastAsia"/>
        </w:rPr>
        <w:t>以传播《联合国土著人民权利宣言》的内容。</w:t>
      </w:r>
    </w:p>
    <w:p w:rsidR="000C5418" w:rsidRDefault="000C5418" w:rsidP="000A76FB">
      <w:pPr>
        <w:rPr>
          <w:rFonts w:hint="eastAsia"/>
        </w:rPr>
      </w:pPr>
      <w:r>
        <w:rPr>
          <w:rFonts w:hint="eastAsia"/>
        </w:rPr>
        <w:tab/>
        <w:t>1</w:t>
      </w:r>
      <w:r w:rsidR="00177BF6">
        <w:rPr>
          <w:rFonts w:hint="eastAsia"/>
        </w:rPr>
        <w:t>8.</w:t>
      </w:r>
      <w:r w:rsidR="009907A8">
        <w:rPr>
          <w:rFonts w:hint="eastAsia"/>
        </w:rPr>
        <w:t xml:space="preserve">  </w:t>
      </w:r>
      <w:r>
        <w:rPr>
          <w:rFonts w:hint="eastAsia"/>
        </w:rPr>
        <w:t>委员会注意到缔约国公开宣布它已执行美洲人权法院关于</w:t>
      </w:r>
      <w:r>
        <w:rPr>
          <w:rFonts w:hint="eastAsia"/>
        </w:rPr>
        <w:t>Saramaka</w:t>
      </w:r>
      <w:r>
        <w:rPr>
          <w:rFonts w:hint="eastAsia"/>
        </w:rPr>
        <w:t>人民案和</w:t>
      </w:r>
      <w:r>
        <w:rPr>
          <w:rFonts w:hint="eastAsia"/>
        </w:rPr>
        <w:t>Miuwana</w:t>
      </w:r>
      <w:r>
        <w:rPr>
          <w:rFonts w:hint="eastAsia"/>
        </w:rPr>
        <w:t>村案的判决</w:t>
      </w:r>
      <w:r w:rsidR="00177BF6">
        <w:rPr>
          <w:rFonts w:hint="eastAsia"/>
        </w:rPr>
        <w:t>，</w:t>
      </w:r>
      <w:r>
        <w:rPr>
          <w:rFonts w:hint="eastAsia"/>
        </w:rPr>
        <w:t>欢迎代表团通报该国迄今采取的措施</w:t>
      </w:r>
      <w:r w:rsidR="00177BF6">
        <w:rPr>
          <w:rFonts w:hint="eastAsia"/>
        </w:rPr>
        <w:t>，</w:t>
      </w:r>
      <w:r>
        <w:rPr>
          <w:rFonts w:hint="eastAsia"/>
        </w:rPr>
        <w:t>但仍表示关切对法院最关键判决的执行一再延误</w:t>
      </w:r>
      <w:r w:rsidR="00177BF6">
        <w:rPr>
          <w:rFonts w:hint="eastAsia"/>
        </w:rPr>
        <w:t>，</w:t>
      </w:r>
      <w:r>
        <w:rPr>
          <w:rFonts w:hint="eastAsia"/>
        </w:rPr>
        <w:t>特别是不承认</w:t>
      </w:r>
      <w:r>
        <w:rPr>
          <w:rFonts w:hint="eastAsia"/>
        </w:rPr>
        <w:t>Saramaka</w:t>
      </w:r>
      <w:r>
        <w:rPr>
          <w:rFonts w:hint="eastAsia"/>
        </w:rPr>
        <w:t>人的社区权和自决权</w:t>
      </w:r>
      <w:r w:rsidR="00177BF6">
        <w:rPr>
          <w:rFonts w:hint="eastAsia"/>
        </w:rPr>
        <w:t>，</w:t>
      </w:r>
      <w:r>
        <w:rPr>
          <w:rFonts w:hint="eastAsia"/>
        </w:rPr>
        <w:t>也没有调查和惩罚</w:t>
      </w:r>
      <w:r>
        <w:rPr>
          <w:rFonts w:hint="eastAsia"/>
        </w:rPr>
        <w:t>1986</w:t>
      </w:r>
      <w:r>
        <w:rPr>
          <w:rFonts w:hint="eastAsia"/>
        </w:rPr>
        <w:t>年</w:t>
      </w:r>
      <w:r>
        <w:rPr>
          <w:rFonts w:hint="eastAsia"/>
        </w:rPr>
        <w:t>Miuwana</w:t>
      </w:r>
      <w:r>
        <w:rPr>
          <w:rFonts w:hint="eastAsia"/>
        </w:rPr>
        <w:t>村谋杀案的案犯。委员会还关切地注意到</w:t>
      </w:r>
      <w:r w:rsidR="00177BF6">
        <w:rPr>
          <w:rFonts w:hint="eastAsia"/>
        </w:rPr>
        <w:t>，</w:t>
      </w:r>
      <w:r>
        <w:rPr>
          <w:rFonts w:hint="eastAsia"/>
        </w:rPr>
        <w:t>虽然已作出努力与土著人民磋商</w:t>
      </w:r>
      <w:r w:rsidR="00177BF6">
        <w:rPr>
          <w:rFonts w:hint="eastAsia"/>
        </w:rPr>
        <w:t>，以便</w:t>
      </w:r>
      <w:r>
        <w:rPr>
          <w:rFonts w:hint="eastAsia"/>
        </w:rPr>
        <w:t>他们能够参与影响自己的决定</w:t>
      </w:r>
      <w:r w:rsidR="00177BF6">
        <w:rPr>
          <w:rFonts w:hint="eastAsia"/>
        </w:rPr>
        <w:t>和表达</w:t>
      </w:r>
      <w:r>
        <w:rPr>
          <w:rFonts w:hint="eastAsia"/>
        </w:rPr>
        <w:t>他们的同意</w:t>
      </w:r>
      <w:r w:rsidR="00177BF6">
        <w:rPr>
          <w:rFonts w:hint="eastAsia"/>
        </w:rPr>
        <w:t>，</w:t>
      </w:r>
      <w:r>
        <w:rPr>
          <w:rFonts w:hint="eastAsia"/>
        </w:rPr>
        <w:t>但不磋商和不参与的情况时有发生</w:t>
      </w:r>
      <w:r w:rsidR="00177BF6">
        <w:rPr>
          <w:rFonts w:hint="eastAsia"/>
        </w:rPr>
        <w:t>(</w:t>
      </w:r>
      <w:r>
        <w:rPr>
          <w:rFonts w:hint="eastAsia"/>
        </w:rPr>
        <w:t>第六条</w:t>
      </w:r>
      <w:r w:rsidR="00177BF6">
        <w:rPr>
          <w:rFonts w:hint="eastAsia"/>
        </w:rPr>
        <w:t>)</w:t>
      </w:r>
      <w:r>
        <w:rPr>
          <w:rFonts w:hint="eastAsia"/>
        </w:rPr>
        <w:t>。</w:t>
      </w:r>
    </w:p>
    <w:p w:rsidR="000C5418" w:rsidRPr="00B31F0B" w:rsidRDefault="000C5418" w:rsidP="000A76FB">
      <w:pPr>
        <w:ind w:left="520"/>
        <w:rPr>
          <w:rFonts w:hint="eastAsia"/>
        </w:rPr>
      </w:pPr>
      <w:r>
        <w:rPr>
          <w:rFonts w:hint="eastAsia"/>
        </w:rPr>
        <w:tab/>
      </w:r>
      <w:r w:rsidRPr="009907A8">
        <w:rPr>
          <w:rFonts w:eastAsia="SimHei" w:hint="eastAsia"/>
        </w:rPr>
        <w:t>委员会建议缔约国着手与有关土著和马伦斯社区进行磋商。委员会还请缔约国寻找方式方法便利此种磋商</w:t>
      </w:r>
      <w:r w:rsidR="00177BF6">
        <w:rPr>
          <w:rFonts w:eastAsia="SimHei" w:hint="eastAsia"/>
        </w:rPr>
        <w:t>，</w:t>
      </w:r>
      <w:r w:rsidRPr="009907A8">
        <w:rPr>
          <w:rFonts w:eastAsia="SimHei" w:hint="eastAsia"/>
        </w:rPr>
        <w:t>并希望详细了解此种磋商的结果。委员会重申它建议缔约国立即采取步骤</w:t>
      </w:r>
      <w:r w:rsidR="00177BF6">
        <w:rPr>
          <w:rFonts w:eastAsia="SimHei" w:hint="eastAsia"/>
        </w:rPr>
        <w:t>，</w:t>
      </w:r>
      <w:r w:rsidRPr="009907A8">
        <w:rPr>
          <w:rFonts w:eastAsia="SimHei" w:hint="eastAsia"/>
        </w:rPr>
        <w:t>在指定的执行限期内充分执行法院判决令。还请缔约国在下份报告中进一步说明执行</w:t>
      </w:r>
      <w:r w:rsidRPr="009907A8">
        <w:rPr>
          <w:rFonts w:eastAsia="SimHei" w:hint="eastAsia"/>
        </w:rPr>
        <w:t>1992</w:t>
      </w:r>
      <w:r w:rsidRPr="009907A8">
        <w:rPr>
          <w:rFonts w:eastAsia="SimHei" w:hint="eastAsia"/>
        </w:rPr>
        <w:t>年和平协议的进展情况</w:t>
      </w:r>
      <w:r w:rsidRPr="00B31F0B">
        <w:rPr>
          <w:rFonts w:hint="eastAsia"/>
        </w:rPr>
        <w:t>。</w:t>
      </w:r>
    </w:p>
    <w:p w:rsidR="000C5418" w:rsidRDefault="000C5418" w:rsidP="000A76FB">
      <w:pPr>
        <w:rPr>
          <w:rFonts w:hint="eastAsia"/>
        </w:rPr>
      </w:pPr>
      <w:r>
        <w:rPr>
          <w:rFonts w:hint="eastAsia"/>
        </w:rPr>
        <w:tab/>
        <w:t>1</w:t>
      </w:r>
      <w:r w:rsidR="00177BF6">
        <w:rPr>
          <w:rFonts w:hint="eastAsia"/>
        </w:rPr>
        <w:t>9.</w:t>
      </w:r>
      <w:r w:rsidR="009907A8">
        <w:rPr>
          <w:rFonts w:hint="eastAsia"/>
        </w:rPr>
        <w:t xml:space="preserve">  </w:t>
      </w:r>
      <w:r w:rsidR="00177BF6">
        <w:rPr>
          <w:rFonts w:hint="eastAsia"/>
        </w:rPr>
        <w:t>委员会关切地注意到近期趋势表明向国际法院和机构提交涉及国内事项</w:t>
      </w:r>
      <w:r>
        <w:rPr>
          <w:rFonts w:hint="eastAsia"/>
        </w:rPr>
        <w:t>申诉的情况不断增加。这一趋势说明需要加强国家法院</w:t>
      </w:r>
      <w:r w:rsidR="00177BF6">
        <w:rPr>
          <w:rFonts w:hint="eastAsia"/>
        </w:rPr>
        <w:t>，</w:t>
      </w:r>
      <w:r>
        <w:rPr>
          <w:rFonts w:hint="eastAsia"/>
        </w:rPr>
        <w:t>建立可有效应对国内事项的立法框架。委员会注意到缔约国称苏里南法律提供的补救措施足以保证和维护各项权利</w:t>
      </w:r>
      <w:r w:rsidR="00177BF6">
        <w:rPr>
          <w:rFonts w:hint="eastAsia"/>
        </w:rPr>
        <w:t>，</w:t>
      </w:r>
      <w:r>
        <w:rPr>
          <w:rFonts w:hint="eastAsia"/>
        </w:rPr>
        <w:t>但委员会强调</w:t>
      </w:r>
      <w:r w:rsidR="00177BF6">
        <w:rPr>
          <w:rFonts w:hint="eastAsia"/>
        </w:rPr>
        <w:t>，</w:t>
      </w:r>
      <w:r>
        <w:rPr>
          <w:rFonts w:hint="eastAsia"/>
        </w:rPr>
        <w:t>美洲人权委员会的分析和美洲人权法院的判决都认为国内法律制度没有为集体权利提供有效的补救</w:t>
      </w:r>
      <w:r w:rsidR="00177BF6">
        <w:rPr>
          <w:rFonts w:hint="eastAsia"/>
        </w:rPr>
        <w:t>(</w:t>
      </w:r>
      <w:r>
        <w:rPr>
          <w:rFonts w:hint="eastAsia"/>
        </w:rPr>
        <w:t>第六条</w:t>
      </w:r>
      <w:r w:rsidR="00177BF6">
        <w:rPr>
          <w:rFonts w:hint="eastAsia"/>
        </w:rPr>
        <w:t>)</w:t>
      </w:r>
      <w:r>
        <w:rPr>
          <w:rFonts w:hint="eastAsia"/>
        </w:rPr>
        <w:t>。</w:t>
      </w:r>
    </w:p>
    <w:p w:rsidR="000C5418" w:rsidRPr="00A06E2B" w:rsidRDefault="000C5418" w:rsidP="000A76FB">
      <w:pPr>
        <w:ind w:left="520"/>
        <w:rPr>
          <w:rFonts w:hint="eastAsia"/>
        </w:rPr>
      </w:pPr>
      <w:r>
        <w:rPr>
          <w:rFonts w:hint="eastAsia"/>
        </w:rPr>
        <w:tab/>
      </w:r>
      <w:r w:rsidRPr="009907A8">
        <w:rPr>
          <w:rFonts w:eastAsia="SimHei" w:hint="eastAsia"/>
        </w:rPr>
        <w:t>委员会请缔约国重新考虑它的立场</w:t>
      </w:r>
      <w:r w:rsidR="00177BF6">
        <w:rPr>
          <w:rFonts w:eastAsia="SimHei" w:hint="eastAsia"/>
        </w:rPr>
        <w:t>，</w:t>
      </w:r>
      <w:r w:rsidRPr="009907A8">
        <w:rPr>
          <w:rFonts w:eastAsia="SimHei" w:hint="eastAsia"/>
        </w:rPr>
        <w:t>找到实际办法加强司法程序</w:t>
      </w:r>
      <w:r w:rsidR="00177BF6">
        <w:rPr>
          <w:rFonts w:eastAsia="SimHei" w:hint="eastAsia"/>
        </w:rPr>
        <w:t>，包括使用习惯法，</w:t>
      </w:r>
      <w:r w:rsidRPr="009907A8">
        <w:rPr>
          <w:rFonts w:eastAsia="SimHei" w:hint="eastAsia"/>
        </w:rPr>
        <w:t>以有效保护土著和部落人民</w:t>
      </w:r>
      <w:r w:rsidR="00177BF6">
        <w:rPr>
          <w:rFonts w:eastAsia="SimHei" w:hint="eastAsia"/>
        </w:rPr>
        <w:t>免受歧视，并提供补救</w:t>
      </w:r>
      <w:r w:rsidRPr="00A06E2B">
        <w:rPr>
          <w:rFonts w:hint="eastAsia"/>
        </w:rPr>
        <w:t>。</w:t>
      </w:r>
    </w:p>
    <w:p w:rsidR="000C5418" w:rsidRDefault="000C5418" w:rsidP="009907A8">
      <w:pPr>
        <w:rPr>
          <w:rFonts w:hint="eastAsia"/>
        </w:rPr>
      </w:pPr>
      <w:r>
        <w:rPr>
          <w:rFonts w:hint="eastAsia"/>
        </w:rPr>
        <w:tab/>
        <w:t>2</w:t>
      </w:r>
      <w:r w:rsidR="00177BF6">
        <w:rPr>
          <w:rFonts w:hint="eastAsia"/>
        </w:rPr>
        <w:t>0.</w:t>
      </w:r>
      <w:r w:rsidR="009907A8">
        <w:rPr>
          <w:rFonts w:hint="eastAsia"/>
        </w:rPr>
        <w:t xml:space="preserve">  </w:t>
      </w:r>
      <w:r>
        <w:rPr>
          <w:rFonts w:hint="eastAsia"/>
        </w:rPr>
        <w:t>委员会注意到缔约国</w:t>
      </w:r>
      <w:r>
        <w:rPr>
          <w:rFonts w:hint="eastAsia"/>
        </w:rPr>
        <w:t>1998</w:t>
      </w:r>
      <w:r>
        <w:rPr>
          <w:rFonts w:hint="eastAsia"/>
        </w:rPr>
        <w:t>年提交了核心文件</w:t>
      </w:r>
      <w:r w:rsidR="00177BF6">
        <w:rPr>
          <w:rFonts w:hint="eastAsia"/>
        </w:rPr>
        <w:t>，</w:t>
      </w:r>
      <w:r>
        <w:rPr>
          <w:rFonts w:hint="eastAsia"/>
        </w:rPr>
        <w:t>鼓励根据统一报告准则</w:t>
      </w:r>
      <w:r w:rsidR="00177BF6">
        <w:rPr>
          <w:rFonts w:hint="eastAsia"/>
        </w:rPr>
        <w:t>(</w:t>
      </w:r>
      <w:r>
        <w:rPr>
          <w:rFonts w:hint="eastAsia"/>
        </w:rPr>
        <w:t>HRI</w:t>
      </w:r>
      <w:r w:rsidR="00177BF6">
        <w:rPr>
          <w:rFonts w:hint="eastAsia"/>
        </w:rPr>
        <w:t>/</w:t>
      </w:r>
      <w:r>
        <w:rPr>
          <w:rFonts w:hint="eastAsia"/>
        </w:rPr>
        <w:t>GEN</w:t>
      </w:r>
      <w:r w:rsidR="00177BF6">
        <w:rPr>
          <w:rFonts w:hint="eastAsia"/>
        </w:rPr>
        <w:t>/</w:t>
      </w:r>
      <w:r>
        <w:rPr>
          <w:rFonts w:hint="eastAsia"/>
        </w:rPr>
        <w:t>2</w:t>
      </w:r>
      <w:r w:rsidR="00177BF6">
        <w:rPr>
          <w:rFonts w:hint="eastAsia"/>
        </w:rPr>
        <w:t>/</w:t>
      </w:r>
      <w:r>
        <w:rPr>
          <w:rFonts w:hint="eastAsia"/>
        </w:rPr>
        <w:t>Rev.4 </w:t>
      </w:r>
      <w:r w:rsidR="00177BF6">
        <w:rPr>
          <w:rFonts w:hint="eastAsia"/>
        </w:rPr>
        <w:t>)</w:t>
      </w:r>
      <w:r>
        <w:rPr>
          <w:rFonts w:hint="eastAsia"/>
        </w:rPr>
        <w:t>提交最新版本。</w:t>
      </w:r>
    </w:p>
    <w:p w:rsidR="000C5418" w:rsidRDefault="000C5418" w:rsidP="009907A8">
      <w:pPr>
        <w:rPr>
          <w:rFonts w:hint="eastAsia"/>
        </w:rPr>
      </w:pPr>
      <w:r>
        <w:rPr>
          <w:rFonts w:hint="eastAsia"/>
        </w:rPr>
        <w:tab/>
        <w:t>2</w:t>
      </w:r>
      <w:r w:rsidR="00177BF6">
        <w:rPr>
          <w:rFonts w:hint="eastAsia"/>
        </w:rPr>
        <w:t>1.</w:t>
      </w:r>
      <w:r w:rsidR="009907A8">
        <w:rPr>
          <w:rFonts w:hint="eastAsia"/>
        </w:rPr>
        <w:t xml:space="preserve">  </w:t>
      </w:r>
      <w:r>
        <w:rPr>
          <w:rFonts w:hint="eastAsia"/>
        </w:rPr>
        <w:t>委员会建议缔约国在国内法中执行《公约》特别是《公约》第二条至第七条时</w:t>
      </w:r>
      <w:r w:rsidR="00177BF6">
        <w:rPr>
          <w:rFonts w:hint="eastAsia"/>
        </w:rPr>
        <w:t>，</w:t>
      </w:r>
      <w:r>
        <w:rPr>
          <w:rFonts w:hint="eastAsia"/>
        </w:rPr>
        <w:t>考虑《德班宣言和行动纲领》的有关规定。委员会还敦促缔约国在下份定期报告中说明在国家一级执行《德班宣言和行动纲领》的情况。它鼓励缔约国积极参加</w:t>
      </w:r>
      <w:r>
        <w:rPr>
          <w:rFonts w:hint="eastAsia"/>
        </w:rPr>
        <w:t>2009</w:t>
      </w:r>
      <w:r>
        <w:rPr>
          <w:rFonts w:hint="eastAsia"/>
        </w:rPr>
        <w:t>年德班审议大会。</w:t>
      </w:r>
    </w:p>
    <w:p w:rsidR="000C5418" w:rsidRDefault="000C5418" w:rsidP="009907A8">
      <w:pPr>
        <w:rPr>
          <w:rFonts w:hint="eastAsia"/>
        </w:rPr>
      </w:pPr>
      <w:r>
        <w:rPr>
          <w:rFonts w:hint="eastAsia"/>
        </w:rPr>
        <w:tab/>
        <w:t>2</w:t>
      </w:r>
      <w:r w:rsidR="00177BF6">
        <w:rPr>
          <w:rFonts w:hint="eastAsia"/>
        </w:rPr>
        <w:t>2.</w:t>
      </w:r>
      <w:r w:rsidR="009907A8">
        <w:rPr>
          <w:rFonts w:hint="eastAsia"/>
        </w:rPr>
        <w:t xml:space="preserve">  </w:t>
      </w:r>
      <w:r>
        <w:rPr>
          <w:rFonts w:hint="eastAsia"/>
        </w:rPr>
        <w:t>委员会建议缔约国批准《公约》缔约国第十四次会议</w:t>
      </w:r>
      <w:r>
        <w:rPr>
          <w:rFonts w:hint="eastAsia"/>
        </w:rPr>
        <w:t>1992</w:t>
      </w:r>
      <w:r>
        <w:rPr>
          <w:rFonts w:hint="eastAsia"/>
        </w:rPr>
        <w:t>年</w:t>
      </w:r>
      <w:r>
        <w:rPr>
          <w:rFonts w:hint="eastAsia"/>
        </w:rPr>
        <w:t>1</w:t>
      </w:r>
      <w:r>
        <w:rPr>
          <w:rFonts w:hint="eastAsia"/>
        </w:rPr>
        <w:t>月</w:t>
      </w:r>
      <w:r>
        <w:rPr>
          <w:rFonts w:hint="eastAsia"/>
        </w:rPr>
        <w:t>15</w:t>
      </w:r>
      <w:r>
        <w:rPr>
          <w:rFonts w:hint="eastAsia"/>
        </w:rPr>
        <w:t>日通过并经大会</w:t>
      </w:r>
      <w:r>
        <w:rPr>
          <w:rFonts w:hint="eastAsia"/>
        </w:rPr>
        <w:t>1992</w:t>
      </w:r>
      <w:r>
        <w:rPr>
          <w:rFonts w:hint="eastAsia"/>
        </w:rPr>
        <w:t>年</w:t>
      </w:r>
      <w:r>
        <w:rPr>
          <w:rFonts w:hint="eastAsia"/>
        </w:rPr>
        <w:t>12</w:t>
      </w:r>
      <w:r>
        <w:rPr>
          <w:rFonts w:hint="eastAsia"/>
        </w:rPr>
        <w:t>月</w:t>
      </w:r>
      <w:r>
        <w:rPr>
          <w:rFonts w:hint="eastAsia"/>
        </w:rPr>
        <w:t>16</w:t>
      </w:r>
      <w:r>
        <w:rPr>
          <w:rFonts w:hint="eastAsia"/>
        </w:rPr>
        <w:t>日第</w:t>
      </w:r>
      <w:r>
        <w:rPr>
          <w:rFonts w:hint="eastAsia"/>
        </w:rPr>
        <w:t>47</w:t>
      </w:r>
      <w:r w:rsidR="00177BF6">
        <w:rPr>
          <w:rFonts w:hint="eastAsia"/>
        </w:rPr>
        <w:t>/</w:t>
      </w:r>
      <w:r>
        <w:rPr>
          <w:rFonts w:hint="eastAsia"/>
        </w:rPr>
        <w:t>111</w:t>
      </w:r>
      <w:r>
        <w:rPr>
          <w:rFonts w:hint="eastAsia"/>
        </w:rPr>
        <w:t>号决议批准的《公约》第八条第六款修正案。为此</w:t>
      </w:r>
      <w:r w:rsidR="00177BF6">
        <w:rPr>
          <w:rFonts w:hint="eastAsia"/>
        </w:rPr>
        <w:t>，</w:t>
      </w:r>
      <w:r>
        <w:rPr>
          <w:rFonts w:hint="eastAsia"/>
        </w:rPr>
        <w:t>委员会回顾大会</w:t>
      </w:r>
      <w:r>
        <w:rPr>
          <w:rFonts w:hint="eastAsia"/>
        </w:rPr>
        <w:t>2006</w:t>
      </w:r>
      <w:r>
        <w:rPr>
          <w:rFonts w:hint="eastAsia"/>
        </w:rPr>
        <w:t>年</w:t>
      </w:r>
      <w:r>
        <w:rPr>
          <w:rFonts w:hint="eastAsia"/>
        </w:rPr>
        <w:t>12</w:t>
      </w:r>
      <w:r>
        <w:rPr>
          <w:rFonts w:hint="eastAsia"/>
        </w:rPr>
        <w:t>月</w:t>
      </w:r>
      <w:r>
        <w:rPr>
          <w:rFonts w:hint="eastAsia"/>
        </w:rPr>
        <w:t>19</w:t>
      </w:r>
      <w:r>
        <w:rPr>
          <w:rFonts w:hint="eastAsia"/>
        </w:rPr>
        <w:t>日第</w:t>
      </w:r>
      <w:r>
        <w:rPr>
          <w:rFonts w:hint="eastAsia"/>
        </w:rPr>
        <w:t>61</w:t>
      </w:r>
      <w:r w:rsidR="00177BF6">
        <w:rPr>
          <w:rFonts w:hint="eastAsia"/>
        </w:rPr>
        <w:t>/</w:t>
      </w:r>
      <w:r>
        <w:rPr>
          <w:rFonts w:hint="eastAsia"/>
        </w:rPr>
        <w:t>148</w:t>
      </w:r>
      <w:r>
        <w:rPr>
          <w:rFonts w:hint="eastAsia"/>
        </w:rPr>
        <w:t>号决议和</w:t>
      </w:r>
      <w:r>
        <w:rPr>
          <w:rFonts w:hint="eastAsia"/>
        </w:rPr>
        <w:t>2008</w:t>
      </w:r>
      <w:r>
        <w:rPr>
          <w:rFonts w:hint="eastAsia"/>
        </w:rPr>
        <w:t>年</w:t>
      </w:r>
      <w:r>
        <w:rPr>
          <w:rFonts w:hint="eastAsia"/>
        </w:rPr>
        <w:t>12</w:t>
      </w:r>
      <w:r>
        <w:rPr>
          <w:rFonts w:hint="eastAsia"/>
        </w:rPr>
        <w:t>月</w:t>
      </w:r>
      <w:r>
        <w:rPr>
          <w:rFonts w:hint="eastAsia"/>
        </w:rPr>
        <w:t>24</w:t>
      </w:r>
      <w:r>
        <w:rPr>
          <w:rFonts w:hint="eastAsia"/>
        </w:rPr>
        <w:t>日第</w:t>
      </w:r>
      <w:r>
        <w:rPr>
          <w:rFonts w:hint="eastAsia"/>
        </w:rPr>
        <w:t>62</w:t>
      </w:r>
      <w:r w:rsidR="00177BF6">
        <w:rPr>
          <w:rFonts w:hint="eastAsia"/>
        </w:rPr>
        <w:t>/</w:t>
      </w:r>
      <w:r>
        <w:rPr>
          <w:rFonts w:hint="eastAsia"/>
        </w:rPr>
        <w:t>243</w:t>
      </w:r>
      <w:r>
        <w:rPr>
          <w:rFonts w:hint="eastAsia"/>
        </w:rPr>
        <w:t>号决议</w:t>
      </w:r>
      <w:r w:rsidR="00177BF6">
        <w:rPr>
          <w:rFonts w:hint="eastAsia"/>
        </w:rPr>
        <w:t>，</w:t>
      </w:r>
      <w:r>
        <w:rPr>
          <w:rFonts w:hint="eastAsia"/>
        </w:rPr>
        <w:t>其中强烈敦促《公约》缔约国加速该修正案的国内批准程序</w:t>
      </w:r>
      <w:r w:rsidR="00177BF6">
        <w:rPr>
          <w:rFonts w:hint="eastAsia"/>
        </w:rPr>
        <w:t>，</w:t>
      </w:r>
      <w:r>
        <w:rPr>
          <w:rFonts w:hint="eastAsia"/>
        </w:rPr>
        <w:t>并尽速以书面形式通知秘书长它们同意该修正案。</w:t>
      </w:r>
    </w:p>
    <w:p w:rsidR="000C5418" w:rsidRDefault="000C5418" w:rsidP="003F3BE6">
      <w:pPr>
        <w:spacing w:line="360" w:lineRule="auto"/>
        <w:rPr>
          <w:rFonts w:hint="eastAsia"/>
        </w:rPr>
      </w:pPr>
      <w:r>
        <w:rPr>
          <w:rFonts w:hint="eastAsia"/>
        </w:rPr>
        <w:tab/>
        <w:t>2</w:t>
      </w:r>
      <w:r w:rsidR="00177BF6">
        <w:rPr>
          <w:rFonts w:hint="eastAsia"/>
        </w:rPr>
        <w:t>3.</w:t>
      </w:r>
      <w:r>
        <w:rPr>
          <w:rFonts w:hint="eastAsia"/>
        </w:rPr>
        <w:t xml:space="preserve">  </w:t>
      </w:r>
      <w:r>
        <w:rPr>
          <w:rFonts w:hint="eastAsia"/>
        </w:rPr>
        <w:t>委员会建议缔约国在提交报告时向公众公布报告</w:t>
      </w:r>
      <w:r w:rsidR="00177BF6">
        <w:rPr>
          <w:rFonts w:hint="eastAsia"/>
        </w:rPr>
        <w:t>，</w:t>
      </w:r>
      <w:r>
        <w:rPr>
          <w:rFonts w:hint="eastAsia"/>
        </w:rPr>
        <w:t>并公布委员会关于报告的建议</w:t>
      </w:r>
      <w:r w:rsidR="00177BF6">
        <w:rPr>
          <w:rFonts w:hint="eastAsia"/>
        </w:rPr>
        <w:t>，</w:t>
      </w:r>
      <w:r>
        <w:rPr>
          <w:rFonts w:hint="eastAsia"/>
        </w:rPr>
        <w:t>包括以土著语言公布这些建议。</w:t>
      </w:r>
    </w:p>
    <w:p w:rsidR="000C5418" w:rsidRPr="000C5418" w:rsidRDefault="000C5418" w:rsidP="009907A8">
      <w:pPr>
        <w:rPr>
          <w:rFonts w:hint="eastAsia"/>
        </w:rPr>
      </w:pPr>
      <w:r>
        <w:rPr>
          <w:rFonts w:hint="eastAsia"/>
        </w:rPr>
        <w:tab/>
        <w:t>2</w:t>
      </w:r>
      <w:r w:rsidR="00177BF6">
        <w:rPr>
          <w:rFonts w:hint="eastAsia"/>
        </w:rPr>
        <w:t>4.</w:t>
      </w:r>
      <w:r w:rsidR="009907A8">
        <w:rPr>
          <w:rFonts w:hint="eastAsia"/>
        </w:rPr>
        <w:t xml:space="preserve">  </w:t>
      </w:r>
      <w:r>
        <w:rPr>
          <w:rFonts w:hint="eastAsia"/>
        </w:rPr>
        <w:t>委员会希望鼓励缔约国批准《</w:t>
      </w:r>
      <w:r w:rsidRPr="000C5418">
        <w:t>保护所有移徙工人及其家庭成员权利国际公约》</w:t>
      </w:r>
      <w:r w:rsidR="00F63A88">
        <w:rPr>
          <w:rFonts w:hint="eastAsia"/>
        </w:rPr>
        <w:t>。</w:t>
      </w:r>
    </w:p>
    <w:p w:rsidR="000C5418" w:rsidRDefault="000C5418" w:rsidP="009907A8">
      <w:pPr>
        <w:rPr>
          <w:rFonts w:hint="eastAsia"/>
        </w:rPr>
      </w:pPr>
      <w:r>
        <w:rPr>
          <w:rFonts w:ascii="Arial" w:hAnsi="Arial" w:cs="Arial" w:hint="eastAsia"/>
          <w:color w:val="000000"/>
        </w:rPr>
        <w:tab/>
      </w:r>
      <w:r>
        <w:rPr>
          <w:rFonts w:hint="eastAsia"/>
        </w:rPr>
        <w:t>2</w:t>
      </w:r>
      <w:r w:rsidR="00177BF6">
        <w:rPr>
          <w:rFonts w:hint="eastAsia"/>
        </w:rPr>
        <w:t>5.</w:t>
      </w:r>
      <w:r>
        <w:rPr>
          <w:rFonts w:hint="eastAsia"/>
        </w:rPr>
        <w:t xml:space="preserve">  </w:t>
      </w:r>
      <w:r>
        <w:rPr>
          <w:rFonts w:hint="eastAsia"/>
        </w:rPr>
        <w:t>根据《公约》第九条第一款和经修正的委员会议程规则第</w:t>
      </w:r>
      <w:r>
        <w:rPr>
          <w:rFonts w:hint="eastAsia"/>
        </w:rPr>
        <w:t>65</w:t>
      </w:r>
      <w:r>
        <w:rPr>
          <w:rFonts w:hint="eastAsia"/>
        </w:rPr>
        <w:t>条</w:t>
      </w:r>
      <w:r w:rsidR="00177BF6">
        <w:rPr>
          <w:rFonts w:hint="eastAsia"/>
        </w:rPr>
        <w:t>，</w:t>
      </w:r>
      <w:r>
        <w:rPr>
          <w:rFonts w:hint="eastAsia"/>
        </w:rPr>
        <w:t>委员会请缔约国在本结论性意见通过一年内说明执行委员会建议第</w:t>
      </w:r>
      <w:r>
        <w:rPr>
          <w:rFonts w:hint="eastAsia"/>
        </w:rPr>
        <w:t>11</w:t>
      </w:r>
      <w:r>
        <w:rPr>
          <w:rFonts w:hint="eastAsia"/>
        </w:rPr>
        <w:t>段、第</w:t>
      </w:r>
      <w:r>
        <w:rPr>
          <w:rFonts w:hint="eastAsia"/>
        </w:rPr>
        <w:t>17</w:t>
      </w:r>
      <w:r w:rsidR="00177BF6">
        <w:t>(</w:t>
      </w:r>
      <w:r>
        <w:t>b</w:t>
      </w:r>
      <w:r w:rsidR="00177BF6">
        <w:t>)</w:t>
      </w:r>
      <w:r>
        <w:rPr>
          <w:rFonts w:hint="eastAsia"/>
        </w:rPr>
        <w:t>段和第</w:t>
      </w:r>
      <w:r>
        <w:rPr>
          <w:rFonts w:hint="eastAsia"/>
        </w:rPr>
        <w:t>18</w:t>
      </w:r>
      <w:r>
        <w:rPr>
          <w:rFonts w:hint="eastAsia"/>
        </w:rPr>
        <w:t>段的情况。</w:t>
      </w:r>
    </w:p>
    <w:p w:rsidR="000C5418" w:rsidRDefault="000C5418" w:rsidP="009907A8">
      <w:pPr>
        <w:rPr>
          <w:rFonts w:hint="eastAsia"/>
        </w:rPr>
      </w:pPr>
      <w:r>
        <w:rPr>
          <w:rFonts w:hint="eastAsia"/>
        </w:rPr>
        <w:tab/>
        <w:t>2</w:t>
      </w:r>
      <w:r w:rsidR="00177BF6">
        <w:rPr>
          <w:rFonts w:hint="eastAsia"/>
        </w:rPr>
        <w:t>6.</w:t>
      </w:r>
      <w:r>
        <w:rPr>
          <w:rFonts w:hint="eastAsia"/>
        </w:rPr>
        <w:t xml:space="preserve">  </w:t>
      </w:r>
      <w:r>
        <w:rPr>
          <w:rFonts w:hint="eastAsia"/>
        </w:rPr>
        <w:t>委员会建议缔约国参照委员会第七十一届会议通过的编制消除种族歧视委员会文件指南</w:t>
      </w:r>
      <w:r w:rsidR="00177BF6">
        <w:rPr>
          <w:rFonts w:hint="eastAsia"/>
        </w:rPr>
        <w:t>(</w:t>
      </w:r>
      <w:r>
        <w:rPr>
          <w:rFonts w:hint="eastAsia"/>
        </w:rPr>
        <w:t>CERD</w:t>
      </w:r>
      <w:r w:rsidR="00177BF6">
        <w:rPr>
          <w:rFonts w:hint="eastAsia"/>
        </w:rPr>
        <w:t>/</w:t>
      </w:r>
      <w:r>
        <w:rPr>
          <w:rFonts w:hint="eastAsia"/>
        </w:rPr>
        <w:t>C</w:t>
      </w:r>
      <w:r w:rsidR="00177BF6">
        <w:rPr>
          <w:rFonts w:hint="eastAsia"/>
        </w:rPr>
        <w:t>/</w:t>
      </w:r>
      <w:r>
        <w:rPr>
          <w:rFonts w:hint="eastAsia"/>
        </w:rPr>
        <w:t>2007</w:t>
      </w:r>
      <w:r w:rsidR="00177BF6">
        <w:rPr>
          <w:rFonts w:hint="eastAsia"/>
        </w:rPr>
        <w:t>/</w:t>
      </w:r>
      <w:r>
        <w:rPr>
          <w:rFonts w:hint="eastAsia"/>
        </w:rPr>
        <w:t>1</w:t>
      </w:r>
      <w:r w:rsidR="00177BF6">
        <w:rPr>
          <w:rFonts w:hint="eastAsia"/>
        </w:rPr>
        <w:t>)</w:t>
      </w:r>
      <w:r w:rsidR="00177BF6">
        <w:rPr>
          <w:rFonts w:hint="eastAsia"/>
        </w:rPr>
        <w:t>，</w:t>
      </w:r>
      <w:r>
        <w:rPr>
          <w:rFonts w:hint="eastAsia"/>
        </w:rPr>
        <w:t>于</w:t>
      </w:r>
      <w:r>
        <w:rPr>
          <w:rFonts w:hint="eastAsia"/>
        </w:rPr>
        <w:t>2013</w:t>
      </w:r>
      <w:r>
        <w:rPr>
          <w:rFonts w:hint="eastAsia"/>
        </w:rPr>
        <w:t>年</w:t>
      </w:r>
      <w:r>
        <w:rPr>
          <w:rFonts w:hint="eastAsia"/>
        </w:rPr>
        <w:t>4</w:t>
      </w:r>
      <w:r>
        <w:rPr>
          <w:rFonts w:hint="eastAsia"/>
        </w:rPr>
        <w:t>月</w:t>
      </w:r>
      <w:r>
        <w:rPr>
          <w:rFonts w:hint="eastAsia"/>
        </w:rPr>
        <w:t>14</w:t>
      </w:r>
      <w:r w:rsidR="005F7502">
        <w:rPr>
          <w:rFonts w:hint="eastAsia"/>
        </w:rPr>
        <w:t>日前在</w:t>
      </w:r>
      <w:r>
        <w:rPr>
          <w:rFonts w:hint="eastAsia"/>
        </w:rPr>
        <w:t>例外情况下以一份文件提交第十三次、第十四次和第十五次定期报告</w:t>
      </w:r>
      <w:r w:rsidR="00177BF6">
        <w:rPr>
          <w:rFonts w:hint="eastAsia"/>
        </w:rPr>
        <w:t>，</w:t>
      </w:r>
      <w:r>
        <w:rPr>
          <w:rFonts w:hint="eastAsia"/>
        </w:rPr>
        <w:t>文件中需载有最新资料</w:t>
      </w:r>
      <w:r w:rsidR="00177BF6">
        <w:rPr>
          <w:rFonts w:hint="eastAsia"/>
        </w:rPr>
        <w:t>，</w:t>
      </w:r>
      <w:r>
        <w:rPr>
          <w:rFonts w:hint="eastAsia"/>
        </w:rPr>
        <w:t>并回答本结论性意见中提出的所有问题。</w:t>
      </w:r>
    </w:p>
    <w:p w:rsidR="000C5418" w:rsidRDefault="000C5418" w:rsidP="003F3BE6">
      <w:pPr>
        <w:widowControl w:val="0"/>
        <w:overflowPunct/>
        <w:autoSpaceDE w:val="0"/>
        <w:autoSpaceDN w:val="0"/>
        <w:snapToGrid/>
        <w:spacing w:line="360" w:lineRule="auto"/>
        <w:jc w:val="left"/>
        <w:rPr>
          <w:rFonts w:hint="eastAsia"/>
        </w:rPr>
      </w:pPr>
    </w:p>
    <w:p w:rsidR="000C5418" w:rsidRPr="006A3D9A" w:rsidRDefault="000C5418" w:rsidP="003F3BE6">
      <w:pPr>
        <w:widowControl w:val="0"/>
        <w:overflowPunct/>
        <w:autoSpaceDE w:val="0"/>
        <w:autoSpaceDN w:val="0"/>
        <w:snapToGrid/>
        <w:spacing w:line="360" w:lineRule="auto"/>
        <w:jc w:val="left"/>
        <w:rPr>
          <w:rFonts w:hint="eastAsia"/>
        </w:rPr>
      </w:pPr>
    </w:p>
    <w:p w:rsidR="00E7555A" w:rsidRDefault="000C5418" w:rsidP="000C5418">
      <w:pPr>
        <w:jc w:val="center"/>
        <w:rPr>
          <w:rFonts w:hint="eastAsia"/>
        </w:rPr>
      </w:pPr>
      <w:r>
        <w:t>--  --  --  --  --</w:t>
      </w:r>
    </w:p>
    <w:sectPr w:rsidR="00E7555A">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02" w:rsidRDefault="005F7502">
      <w:r>
        <w:separator/>
      </w:r>
    </w:p>
  </w:endnote>
  <w:endnote w:type="continuationSeparator" w:id="0">
    <w:p w:rsidR="005F7502" w:rsidRDefault="005F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5F7502">
      <w:tblPrEx>
        <w:tblCellMar>
          <w:top w:w="0" w:type="dxa"/>
          <w:bottom w:w="0" w:type="dxa"/>
        </w:tblCellMar>
      </w:tblPrEx>
      <w:tc>
        <w:tcPr>
          <w:tcW w:w="2460" w:type="dxa"/>
        </w:tcPr>
        <w:p w:rsidR="005F7502" w:rsidRDefault="005F7502">
          <w:pPr>
            <w:pStyle w:val="Footer"/>
          </w:pPr>
          <w:r>
            <w:t>GE. 0</w:t>
          </w:r>
          <w:r>
            <w:rPr>
              <w:rFonts w:hint="eastAsia"/>
              <w:lang w:eastAsia="zh-CN"/>
            </w:rPr>
            <w:t>9</w:t>
          </w:r>
          <w:r>
            <w:t>-</w:t>
          </w:r>
          <w:r>
            <w:rPr>
              <w:rFonts w:hint="eastAsia"/>
              <w:lang w:eastAsia="zh-CN"/>
            </w:rPr>
            <w:t>41106</w:t>
          </w:r>
          <w:r>
            <w:t xml:space="preserve"> (C)</w:t>
          </w:r>
        </w:p>
      </w:tc>
      <w:tc>
        <w:tcPr>
          <w:tcW w:w="1050" w:type="dxa"/>
        </w:tcPr>
        <w:p w:rsidR="005F7502" w:rsidRDefault="005F7502">
          <w:pPr>
            <w:pStyle w:val="Footer"/>
          </w:pPr>
          <w:r>
            <w:rPr>
              <w:rFonts w:hint="eastAsia"/>
              <w:lang w:eastAsia="zh-CN"/>
            </w:rPr>
            <w:t>3003</w:t>
          </w:r>
          <w:r>
            <w:t>0</w:t>
          </w:r>
          <w:r>
            <w:rPr>
              <w:rFonts w:hint="eastAsia"/>
              <w:lang w:eastAsia="zh-CN"/>
            </w:rPr>
            <w:t>9</w:t>
          </w:r>
        </w:p>
      </w:tc>
      <w:tc>
        <w:tcPr>
          <w:tcW w:w="6061" w:type="dxa"/>
        </w:tcPr>
        <w:p w:rsidR="005F7502" w:rsidRDefault="005F7502">
          <w:pPr>
            <w:pStyle w:val="Footer"/>
          </w:pPr>
          <w:r>
            <w:rPr>
              <w:rFonts w:hint="eastAsia"/>
              <w:lang w:eastAsia="zh-CN"/>
            </w:rPr>
            <w:t>0604</w:t>
          </w:r>
          <w:r>
            <w:t>0</w:t>
          </w:r>
          <w:r>
            <w:rPr>
              <w:rFonts w:hint="eastAsia"/>
              <w:lang w:eastAsia="zh-CN"/>
            </w:rPr>
            <w:t>9</w:t>
          </w:r>
        </w:p>
      </w:tc>
    </w:tr>
  </w:tbl>
  <w:p w:rsidR="005F7502" w:rsidRDefault="005F7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02" w:rsidRDefault="005F7502">
      <w:r>
        <w:separator/>
      </w:r>
    </w:p>
  </w:footnote>
  <w:footnote w:type="continuationSeparator" w:id="0">
    <w:p w:rsidR="005F7502" w:rsidRDefault="005F7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02" w:rsidRDefault="005F7502" w:rsidP="000C5418">
    <w:pPr>
      <w:pStyle w:val="Header"/>
      <w:rPr>
        <w:rFonts w:hint="eastAsia"/>
        <w:lang w:eastAsia="zh-CN"/>
      </w:rPr>
    </w:pPr>
    <w:r>
      <w:t>CERD/</w:t>
    </w:r>
    <w:r>
      <w:rPr>
        <w:rFonts w:hint="eastAsia"/>
        <w:lang w:eastAsia="zh-CN"/>
      </w:rPr>
      <w:t>C/SUR/CO/12</w:t>
    </w:r>
  </w:p>
  <w:p w:rsidR="005F7502" w:rsidRPr="007544B7" w:rsidRDefault="005F7502" w:rsidP="00C0390D">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F63A88">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02" w:rsidRDefault="005F7502" w:rsidP="000C5418">
    <w:pPr>
      <w:pStyle w:val="Header"/>
      <w:rPr>
        <w:rFonts w:hint="eastAsia"/>
        <w:lang w:eastAsia="zh-CN"/>
      </w:rPr>
    </w:pPr>
    <w:r>
      <w:tab/>
    </w:r>
    <w:r>
      <w:tab/>
    </w:r>
    <w:r>
      <w:tab/>
    </w:r>
    <w:r>
      <w:tab/>
      <w:t>CERD/</w:t>
    </w:r>
    <w:r>
      <w:rPr>
        <w:rFonts w:hint="eastAsia"/>
        <w:lang w:eastAsia="zh-CN"/>
      </w:rPr>
      <w:t>C/SUR/CO/12</w:t>
    </w:r>
  </w:p>
  <w:p w:rsidR="005F7502" w:rsidRPr="007544B7" w:rsidRDefault="005F7502" w:rsidP="00C0390D">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F63A88">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5486"/>
      <w:gridCol w:w="2353"/>
    </w:tblGrid>
    <w:tr w:rsidR="005F7502" w:rsidTr="000C5418">
      <w:tblPrEx>
        <w:tblCellMar>
          <w:top w:w="0" w:type="dxa"/>
          <w:bottom w:w="0" w:type="dxa"/>
        </w:tblCellMar>
      </w:tblPrEx>
      <w:tc>
        <w:tcPr>
          <w:tcW w:w="1625" w:type="dxa"/>
          <w:tcBorders>
            <w:top w:val="nil"/>
            <w:left w:val="nil"/>
            <w:bottom w:val="single" w:sz="4" w:space="0" w:color="auto"/>
            <w:right w:val="nil"/>
          </w:tcBorders>
          <w:vAlign w:val="center"/>
        </w:tcPr>
        <w:p w:rsidR="005F7502" w:rsidRDefault="005F7502">
          <w:pPr>
            <w:pStyle w:val="1L"/>
            <w:framePr w:w="0" w:hRule="auto" w:hSpace="0" w:wrap="auto" w:vAnchor="margin" w:hAnchor="text" w:yAlign="inline"/>
            <w:rPr>
              <w:rFonts w:ascii="Time New Roman" w:hAnsi="Time New Roman"/>
              <w:b/>
            </w:rPr>
          </w:pPr>
          <w:r>
            <w:rPr>
              <w:rFonts w:hint="eastAsia"/>
            </w:rPr>
            <w:t>联合国</w:t>
          </w:r>
        </w:p>
      </w:tc>
      <w:tc>
        <w:tcPr>
          <w:tcW w:w="5486" w:type="dxa"/>
          <w:tcBorders>
            <w:top w:val="nil"/>
            <w:left w:val="nil"/>
            <w:bottom w:val="single" w:sz="4" w:space="0" w:color="auto"/>
            <w:right w:val="nil"/>
          </w:tcBorders>
        </w:tcPr>
        <w:p w:rsidR="005F7502" w:rsidRDefault="005F7502">
          <w:pPr>
            <w:pStyle w:val="1L"/>
            <w:framePr w:w="0" w:hRule="auto" w:hSpace="0" w:wrap="auto" w:vAnchor="margin" w:hAnchor="text" w:yAlign="inline"/>
          </w:pPr>
        </w:p>
      </w:tc>
      <w:tc>
        <w:tcPr>
          <w:tcW w:w="2353" w:type="dxa"/>
          <w:tcBorders>
            <w:top w:val="nil"/>
            <w:left w:val="nil"/>
            <w:bottom w:val="single" w:sz="4" w:space="0" w:color="auto"/>
            <w:right w:val="nil"/>
          </w:tcBorders>
          <w:vAlign w:val="bottom"/>
        </w:tcPr>
        <w:p w:rsidR="005F7502" w:rsidRDefault="005F7502">
          <w:pPr>
            <w:pStyle w:val="1R1"/>
            <w:jc w:val="right"/>
            <w:rPr>
              <w:rFonts w:ascii="Arial" w:hAnsi="Arial" w:cs="Arial"/>
              <w:b w:val="0"/>
              <w:sz w:val="72"/>
            </w:rPr>
          </w:pPr>
          <w:r>
            <w:rPr>
              <w:rFonts w:ascii="Arial" w:hAnsi="Arial" w:cs="Arial"/>
              <w:sz w:val="72"/>
            </w:rPr>
            <w:t>CERD</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5F7502" w:rsidTr="000C5418">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5F7502" w:rsidRDefault="005F7502">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6027418" r:id="rId2"/>
            </w:object>
          </w:r>
        </w:p>
      </w:tc>
      <w:tc>
        <w:tcPr>
          <w:tcW w:w="5486" w:type="dxa"/>
          <w:tcBorders>
            <w:top w:val="single" w:sz="4" w:space="0" w:color="auto"/>
            <w:left w:val="nil"/>
            <w:bottom w:val="single" w:sz="36" w:space="0" w:color="auto"/>
            <w:right w:val="nil"/>
          </w:tcBorders>
        </w:tcPr>
        <w:p w:rsidR="005F7502" w:rsidRDefault="005F7502">
          <w:pPr>
            <w:pStyle w:val="1m1"/>
            <w:rPr>
              <w:spacing w:val="30"/>
              <w:sz w:val="20"/>
            </w:rPr>
          </w:pPr>
        </w:p>
        <w:p w:rsidR="005F7502" w:rsidRDefault="005F7502">
          <w:pPr>
            <w:pStyle w:val="1m1"/>
            <w:spacing w:line="240" w:lineRule="auto"/>
            <w:rPr>
              <w:spacing w:val="30"/>
            </w:rPr>
          </w:pPr>
          <w:r>
            <w:rPr>
              <w:rFonts w:hint="eastAsia"/>
              <w:spacing w:val="30"/>
            </w:rPr>
            <w:t>消除一切形式</w:t>
          </w:r>
        </w:p>
        <w:p w:rsidR="005F7502" w:rsidRDefault="005F7502">
          <w:pPr>
            <w:pStyle w:val="1m1"/>
            <w:spacing w:line="240" w:lineRule="auto"/>
            <w:rPr>
              <w:spacing w:val="20"/>
            </w:rPr>
          </w:pPr>
          <w:r>
            <w:rPr>
              <w:rFonts w:hint="eastAsia"/>
              <w:spacing w:val="30"/>
            </w:rPr>
            <w:t>种族歧视国际公约</w:t>
          </w:r>
        </w:p>
      </w:tc>
      <w:tc>
        <w:tcPr>
          <w:tcW w:w="2353" w:type="dxa"/>
          <w:tcBorders>
            <w:top w:val="single" w:sz="4" w:space="0" w:color="auto"/>
            <w:left w:val="nil"/>
            <w:bottom w:val="single" w:sz="36" w:space="0" w:color="auto"/>
            <w:right w:val="nil"/>
          </w:tcBorders>
        </w:tcPr>
        <w:p w:rsidR="005F7502" w:rsidRDefault="005F7502">
          <w:pPr>
            <w:pStyle w:val="Header"/>
            <w:rPr>
              <w:sz w:val="28"/>
              <w:lang w:eastAsia="zh-CN"/>
            </w:rPr>
          </w:pPr>
        </w:p>
        <w:p w:rsidR="005F7502" w:rsidRDefault="005F7502">
          <w:pPr>
            <w:pStyle w:val="Header"/>
            <w:rPr>
              <w:lang w:eastAsia="zh-CN"/>
            </w:rPr>
          </w:pPr>
          <w:r>
            <w:rPr>
              <w:lang w:eastAsia="zh-CN"/>
            </w:rPr>
            <w:t>Distr.</w:t>
          </w:r>
        </w:p>
        <w:p w:rsidR="005F7502" w:rsidRDefault="005F7502">
          <w:pPr>
            <w:pStyle w:val="Header"/>
            <w:rPr>
              <w:rFonts w:hint="eastAsia"/>
              <w:lang w:eastAsia="zh-CN"/>
            </w:rPr>
          </w:pPr>
          <w:r>
            <w:rPr>
              <w:lang w:eastAsia="zh-CN"/>
            </w:rPr>
            <w:t>GENERAL</w:t>
          </w:r>
        </w:p>
        <w:p w:rsidR="005F7502" w:rsidRDefault="005F7502">
          <w:pPr>
            <w:pStyle w:val="Header"/>
            <w:rPr>
              <w:sz w:val="12"/>
            </w:rPr>
          </w:pPr>
        </w:p>
        <w:p w:rsidR="005F7502" w:rsidRDefault="005F7502">
          <w:pPr>
            <w:pStyle w:val="Header"/>
            <w:rPr>
              <w:rFonts w:hint="eastAsia"/>
              <w:lang w:eastAsia="zh-CN"/>
            </w:rPr>
          </w:pPr>
          <w:r>
            <w:t>CERD/</w:t>
          </w:r>
          <w:r>
            <w:rPr>
              <w:rFonts w:hint="eastAsia"/>
              <w:lang w:eastAsia="zh-CN"/>
            </w:rPr>
            <w:t>C/SUR/CO/12</w:t>
          </w:r>
        </w:p>
        <w:p w:rsidR="005F7502" w:rsidRDefault="005F7502">
          <w:pPr>
            <w:pStyle w:val="Header"/>
          </w:pPr>
          <w:r>
            <w:rPr>
              <w:rFonts w:hint="eastAsia"/>
              <w:lang w:eastAsia="zh-CN"/>
            </w:rPr>
            <w:t xml:space="preserve">16 </w:t>
          </w:r>
          <w:r>
            <w:rPr>
              <w:lang w:eastAsia="zh-CN"/>
            </w:rPr>
            <w:t>March</w:t>
          </w:r>
          <w:r>
            <w:t xml:space="preserve"> 200</w:t>
          </w:r>
          <w:r>
            <w:rPr>
              <w:rFonts w:hint="eastAsia"/>
              <w:lang w:eastAsia="zh-CN"/>
            </w:rPr>
            <w:t>9</w:t>
          </w:r>
        </w:p>
        <w:p w:rsidR="005F7502" w:rsidRDefault="005F7502">
          <w:pPr>
            <w:pStyle w:val="Header"/>
            <w:rPr>
              <w:sz w:val="12"/>
            </w:rPr>
          </w:pPr>
        </w:p>
        <w:p w:rsidR="005F7502" w:rsidRDefault="005F7502">
          <w:pPr>
            <w:pStyle w:val="Header"/>
          </w:pPr>
          <w:r>
            <w:t>CHINESE</w:t>
          </w:r>
        </w:p>
        <w:p w:rsidR="005F7502" w:rsidRDefault="005F7502">
          <w:pPr>
            <w:pStyle w:val="Header"/>
            <w:tabs>
              <w:tab w:val="clear" w:pos="992"/>
              <w:tab w:val="left" w:pos="993"/>
            </w:tabs>
          </w:pPr>
          <w:r>
            <w:t>Original:</w:t>
          </w:r>
          <w:r>
            <w:tab/>
            <w:t>ENGLISH</w:t>
          </w:r>
        </w:p>
        <w:p w:rsidR="005F7502" w:rsidRDefault="005F7502">
          <w:pPr>
            <w:pStyle w:val="Header"/>
            <w:tabs>
              <w:tab w:val="clear" w:pos="992"/>
              <w:tab w:val="left" w:pos="993"/>
            </w:tabs>
          </w:pPr>
        </w:p>
        <w:p w:rsidR="005F7502" w:rsidRDefault="005F7502">
          <w:pPr>
            <w:pStyle w:val="Header"/>
          </w:pPr>
        </w:p>
      </w:tc>
    </w:tr>
    <w:tr w:rsidR="005F7502" w:rsidTr="000C5418">
      <w:tblPrEx>
        <w:tblCellMar>
          <w:top w:w="0" w:type="dxa"/>
          <w:bottom w:w="0" w:type="dxa"/>
        </w:tblCellMar>
      </w:tblPrEx>
      <w:trPr>
        <w:trHeight w:val="236"/>
      </w:trPr>
      <w:tc>
        <w:tcPr>
          <w:tcW w:w="1625" w:type="dxa"/>
          <w:tcBorders>
            <w:top w:val="single" w:sz="36" w:space="0" w:color="auto"/>
            <w:left w:val="nil"/>
            <w:bottom w:val="nil"/>
            <w:right w:val="nil"/>
          </w:tcBorders>
          <w:noWrap/>
        </w:tcPr>
        <w:p w:rsidR="005F7502" w:rsidRDefault="005F7502">
          <w:pPr>
            <w:rPr>
              <w:sz w:val="16"/>
            </w:rPr>
          </w:pPr>
        </w:p>
      </w:tc>
      <w:tc>
        <w:tcPr>
          <w:tcW w:w="5486" w:type="dxa"/>
          <w:tcBorders>
            <w:top w:val="single" w:sz="36" w:space="0" w:color="auto"/>
            <w:left w:val="nil"/>
            <w:bottom w:val="nil"/>
            <w:right w:val="nil"/>
          </w:tcBorders>
          <w:noWrap/>
        </w:tcPr>
        <w:p w:rsidR="005F7502" w:rsidRDefault="005F7502">
          <w:pPr>
            <w:pStyle w:val="1m1"/>
            <w:spacing w:line="240" w:lineRule="auto"/>
            <w:rPr>
              <w:rFonts w:hint="eastAsia"/>
              <w:sz w:val="16"/>
            </w:rPr>
          </w:pPr>
        </w:p>
      </w:tc>
      <w:tc>
        <w:tcPr>
          <w:tcW w:w="2353" w:type="dxa"/>
          <w:tcBorders>
            <w:top w:val="single" w:sz="36" w:space="0" w:color="auto"/>
            <w:left w:val="nil"/>
            <w:bottom w:val="nil"/>
            <w:right w:val="nil"/>
          </w:tcBorders>
          <w:noWrap/>
        </w:tcPr>
        <w:p w:rsidR="005F7502" w:rsidRDefault="005F7502">
          <w:pPr>
            <w:rPr>
              <w:sz w:val="16"/>
            </w:rPr>
          </w:pPr>
        </w:p>
      </w:tc>
    </w:tr>
  </w:tbl>
  <w:p w:rsidR="005F7502" w:rsidRDefault="005F7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D61"/>
    <w:multiLevelType w:val="hybridMultilevel"/>
    <w:tmpl w:val="909054BC"/>
    <w:lvl w:ilvl="0" w:tplc="1D0A71F2">
      <w:start w:val="1"/>
      <w:numFmt w:val="lowerLetter"/>
      <w:lvlRestart w:val="0"/>
      <w:lvlText w:val="(%1)"/>
      <w:lvlJc w:val="right"/>
      <w:pPr>
        <w:tabs>
          <w:tab w:val="num" w:pos="1531"/>
        </w:tabs>
        <w:ind w:left="1531" w:hanging="170"/>
      </w:pPr>
      <w:rPr>
        <w:rFonts w:ascii="Times New Roman" w:hAnsi="Times New Roman" w:hint="default"/>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FD57EF9"/>
    <w:multiLevelType w:val="hybridMultilevel"/>
    <w:tmpl w:val="49AE1884"/>
    <w:lvl w:ilvl="0" w:tplc="EFF04D0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2">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3">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4">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4"/>
  </w:num>
  <w:num w:numId="2">
    <w:abstractNumId w:val="2"/>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418"/>
    <w:rsid w:val="000A76FB"/>
    <w:rsid w:val="000C5418"/>
    <w:rsid w:val="00177BF6"/>
    <w:rsid w:val="00312963"/>
    <w:rsid w:val="00354301"/>
    <w:rsid w:val="00361F4C"/>
    <w:rsid w:val="00376EA6"/>
    <w:rsid w:val="003F3BE6"/>
    <w:rsid w:val="005F2F20"/>
    <w:rsid w:val="005F7502"/>
    <w:rsid w:val="006D2D1A"/>
    <w:rsid w:val="007544B7"/>
    <w:rsid w:val="00761DA2"/>
    <w:rsid w:val="007D26F3"/>
    <w:rsid w:val="00814867"/>
    <w:rsid w:val="009907A8"/>
    <w:rsid w:val="00B07222"/>
    <w:rsid w:val="00B34C74"/>
    <w:rsid w:val="00C0390D"/>
    <w:rsid w:val="00CD3EE9"/>
    <w:rsid w:val="00DA558B"/>
    <w:rsid w:val="00E7555A"/>
    <w:rsid w:val="00F63A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styleId="Emphasis">
    <w:name w:val="Emphasis"/>
    <w:qFormat/>
    <w:rsid w:val="000C5418"/>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5</Pages>
  <Words>529</Words>
  <Characters>3018</Characters>
  <Application>Microsoft Office Word</Application>
  <DocSecurity>4</DocSecurity>
  <Lines>25</Lines>
  <Paragraphs>7</Paragraphs>
  <ScaleCrop>false</ScaleCrop>
  <Company>TPS_CHI</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CHEN</dc:creator>
  <cp:keywords/>
  <dc:description/>
  <cp:lastModifiedBy>Admieng</cp:lastModifiedBy>
  <cp:revision>3</cp:revision>
  <cp:lastPrinted>2009-04-06T12:12:00Z</cp:lastPrinted>
  <dcterms:created xsi:type="dcterms:W3CDTF">2009-04-06T12:11:00Z</dcterms:created>
  <dcterms:modified xsi:type="dcterms:W3CDTF">2009-04-06T12:12:00Z</dcterms:modified>
</cp:coreProperties>
</file>