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FD6F36E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9E42FF" w14:textId="77777777" w:rsidR="002D5AAC" w:rsidRDefault="002D5AAC" w:rsidP="00356C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7D09F4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F39CE5" w14:textId="77777777" w:rsidR="002D5AAC" w:rsidRDefault="00356C77" w:rsidP="00356C77">
            <w:pPr>
              <w:jc w:val="right"/>
            </w:pPr>
            <w:r w:rsidRPr="00356C77">
              <w:rPr>
                <w:sz w:val="40"/>
              </w:rPr>
              <w:t>CRPD</w:t>
            </w:r>
            <w:r>
              <w:t>/C/BGD/Q/1</w:t>
            </w:r>
          </w:p>
        </w:tc>
      </w:tr>
      <w:tr w:rsidR="002D5AAC" w:rsidRPr="009312D5" w14:paraId="2F204AEB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458E91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B29049" wp14:editId="6E5620F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7B0EB7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AF06B9B" w14:textId="77777777" w:rsidR="002D5AAC" w:rsidRDefault="00356C77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5CED15" w14:textId="77777777" w:rsidR="00356C77" w:rsidRDefault="00356C77" w:rsidP="00356C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r w:rsidR="00A3185F">
              <w:rPr>
                <w:lang w:val="en-US"/>
              </w:rPr>
              <w:t>May</w:t>
            </w:r>
            <w:r>
              <w:rPr>
                <w:lang w:val="en-US"/>
              </w:rPr>
              <w:t xml:space="preserve"> 2019</w:t>
            </w:r>
          </w:p>
          <w:p w14:paraId="7BFFF4F3" w14:textId="77777777" w:rsidR="00356C77" w:rsidRDefault="00356C77" w:rsidP="00356C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650291" w14:textId="77777777" w:rsidR="00356C77" w:rsidRPr="008934D2" w:rsidRDefault="00356C77" w:rsidP="00356C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English </w:t>
            </w:r>
            <w:r w:rsidR="00CA63CA">
              <w:rPr>
                <w:lang w:val="en-US"/>
              </w:rPr>
              <w:br/>
            </w:r>
            <w:r>
              <w:rPr>
                <w:lang w:val="en-US"/>
              </w:rPr>
              <w:t>English, Russian and Spanish only</w:t>
            </w:r>
          </w:p>
        </w:tc>
      </w:tr>
    </w:tbl>
    <w:p w14:paraId="04E6F5D6" w14:textId="77777777" w:rsidR="00FB5591" w:rsidRPr="00942DD4" w:rsidRDefault="00FB5591" w:rsidP="00FB559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правам инвалидов </w:t>
      </w:r>
    </w:p>
    <w:p w14:paraId="2B71CBC4" w14:textId="77777777" w:rsidR="00FB5591" w:rsidRPr="00A16037" w:rsidRDefault="00FB5591" w:rsidP="00FB5591">
      <w:pPr>
        <w:pStyle w:val="HChG"/>
      </w:pPr>
      <w:r>
        <w:tab/>
      </w:r>
      <w:r>
        <w:tab/>
      </w:r>
      <w:r w:rsidRPr="00942DD4">
        <w:t xml:space="preserve">Перечень вопросов в связи с первоначальным докладом </w:t>
      </w:r>
      <w:r>
        <w:t>Бангладеш</w:t>
      </w:r>
      <w:r w:rsidRPr="00FB559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7A2DA72" w14:textId="77777777" w:rsidR="00FB5591" w:rsidRPr="00A16037" w:rsidRDefault="00FB5591" w:rsidP="00FB5591">
      <w:pPr>
        <w:pStyle w:val="H1G"/>
      </w:pPr>
      <w:r w:rsidRPr="00A16037">
        <w:tab/>
        <w:t>A.</w:t>
      </w:r>
      <w:r>
        <w:tab/>
        <w:t>Цель и общие обязательства (статьи 1</w:t>
      </w:r>
      <w:r w:rsidRPr="00FB5591">
        <w:t>–</w:t>
      </w:r>
      <w:r>
        <w:t>4</w:t>
      </w:r>
      <w:r w:rsidRPr="00A16037">
        <w:t xml:space="preserve">) </w:t>
      </w:r>
    </w:p>
    <w:p w14:paraId="4DA322C0" w14:textId="77777777" w:rsidR="00FB5591" w:rsidRPr="00A16037" w:rsidRDefault="00FB5591" w:rsidP="00FB5591">
      <w:pPr>
        <w:pStyle w:val="SingleTxtG"/>
        <w:adjustRightInd w:val="0"/>
        <w:snapToGrid w:val="0"/>
      </w:pPr>
      <w:r>
        <w:t>1.</w:t>
      </w:r>
      <w:r>
        <w:tab/>
      </w:r>
      <w:r w:rsidRPr="00371F29">
        <w:t>Просьба пред</w:t>
      </w:r>
      <w:r>
        <w:t>о</w:t>
      </w:r>
      <w:r w:rsidRPr="00371F29">
        <w:t>ставить Комитету информацию</w:t>
      </w:r>
      <w:r w:rsidRPr="00A16037">
        <w:t>:</w:t>
      </w:r>
    </w:p>
    <w:p w14:paraId="067909B4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a)</w:t>
      </w:r>
      <w:r>
        <w:tab/>
        <w:t>о мерах по включению положений Конвенции во внутреннее законодательство или об их автоматическом превращении в положения Конституции для обеспечения того, чтобы основой при подаче любого иска об осуществлении Конвенции служил правозащитный подход</w:t>
      </w:r>
      <w:r w:rsidRPr="00A16037">
        <w:t>,</w:t>
      </w:r>
      <w:r>
        <w:t xml:space="preserve"> как это предусмотрено в Законе </w:t>
      </w:r>
      <w:r w:rsidRPr="00DA710E">
        <w:t>о правах и защите инвалидов 2013 года</w:t>
      </w:r>
      <w:r w:rsidRPr="00A16037">
        <w:t>,</w:t>
      </w:r>
      <w:r>
        <w:t xml:space="preserve"> а не подход, продиктованный соображениями благотворительности</w:t>
      </w:r>
      <w:r w:rsidRPr="00A16037">
        <w:t>;</w:t>
      </w:r>
    </w:p>
    <w:p w14:paraId="6C75EBB8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 xml:space="preserve">b) </w:t>
      </w:r>
      <w:r>
        <w:tab/>
        <w:t xml:space="preserve">о согласовании законов и политики с Конвенцией и о мерах по обеспечению того, чтобы понятие инвалидности, используемое в государстве-участнике, полностью соответствовало </w:t>
      </w:r>
      <w:r w:rsidRPr="00A85903">
        <w:t>правозащитной модели инвалидности</w:t>
      </w:r>
      <w:r>
        <w:t>.</w:t>
      </w:r>
    </w:p>
    <w:p w14:paraId="02E0EDEE" w14:textId="77777777" w:rsidR="00FB5591" w:rsidRPr="00A16037" w:rsidRDefault="00FB5591" w:rsidP="00FB5591">
      <w:pPr>
        <w:pStyle w:val="SingleTxtG"/>
        <w:adjustRightInd w:val="0"/>
        <w:snapToGrid w:val="0"/>
      </w:pPr>
      <w:r>
        <w:t>2.</w:t>
      </w:r>
      <w:r>
        <w:tab/>
        <w:t xml:space="preserve">Просьба указать, будут ли (и если да, то каким образом) вноситься поправки в национальный план действий в интересах инвалидов, принятый в январе </w:t>
      </w:r>
      <w:r w:rsidRPr="00A16037">
        <w:t>2019</w:t>
      </w:r>
      <w:r>
        <w:t xml:space="preserve"> года, чтобы включить в него задачи с конкретными сроками их решения и функционирующий механизм мониторинга и оценки</w:t>
      </w:r>
      <w:r w:rsidRPr="00A16037">
        <w:t xml:space="preserve">, </w:t>
      </w:r>
      <w:r>
        <w:t xml:space="preserve">а также обеспечить синергию с другими национальными стратегическими документами, такими как Национальная стратегия </w:t>
      </w:r>
      <w:r w:rsidRPr="00E91BBE">
        <w:t>в области развития женщин</w:t>
      </w:r>
      <w:r w:rsidRPr="00A16037">
        <w:t xml:space="preserve">, </w:t>
      </w:r>
      <w:r>
        <w:t>обеспечивая при этом их соответствие правозащитной модели инвалидности</w:t>
      </w:r>
      <w:r w:rsidRPr="00A16037">
        <w:t xml:space="preserve">. </w:t>
      </w:r>
    </w:p>
    <w:p w14:paraId="0A146F26" w14:textId="77777777" w:rsidR="00FB5591" w:rsidRPr="00A16037" w:rsidRDefault="00FB5591" w:rsidP="00FB5591">
      <w:pPr>
        <w:pStyle w:val="H1G"/>
      </w:pPr>
      <w:r>
        <w:tab/>
        <w:t>B.</w:t>
      </w:r>
      <w:r>
        <w:tab/>
        <w:t>Конкретные права</w:t>
      </w:r>
      <w:r w:rsidRPr="00A16037">
        <w:t xml:space="preserve"> (</w:t>
      </w:r>
      <w:r>
        <w:t xml:space="preserve">статьи </w:t>
      </w:r>
      <w:r w:rsidRPr="00A16037">
        <w:t xml:space="preserve">5–30) </w:t>
      </w:r>
    </w:p>
    <w:p w14:paraId="4CF8B450" w14:textId="77777777" w:rsidR="00FB5591" w:rsidRPr="00A16037" w:rsidRDefault="00FB5591" w:rsidP="00FB5591">
      <w:pPr>
        <w:pStyle w:val="H23G"/>
      </w:pPr>
      <w:r w:rsidRPr="00A16037">
        <w:tab/>
      </w:r>
      <w:r>
        <w:tab/>
        <w:t xml:space="preserve">Равенство и недискриминация (статья </w:t>
      </w:r>
      <w:r w:rsidRPr="00A16037">
        <w:t xml:space="preserve">5) </w:t>
      </w:r>
    </w:p>
    <w:p w14:paraId="7C2A31AC" w14:textId="77777777" w:rsidR="00FB5591" w:rsidRPr="00AC7659" w:rsidRDefault="00FB5591" w:rsidP="00FB5591">
      <w:pPr>
        <w:pStyle w:val="SingleTxtG"/>
        <w:adjustRightInd w:val="0"/>
        <w:snapToGrid w:val="0"/>
      </w:pPr>
      <w:r>
        <w:t>3.</w:t>
      </w:r>
      <w:r>
        <w:tab/>
        <w:t>Просьба сообщить, какие меры были приняты для введения в действие законопроекта о борьбе с дискриминацией 2015 года</w:t>
      </w:r>
      <w:r w:rsidRPr="00A16037">
        <w:t>,</w:t>
      </w:r>
      <w:r>
        <w:t xml:space="preserve"> в частности для учета интересов инвалидов, относящихся к меньшинствам, и лиц, страдающих проказой, которые не имеют доступа к медицинскому обслуживанию наравне с другими. Просьба также проинформировать Комитет о том, признает ли государство-участник отказ в разумном приспособление в качестве одной из форм дискриминации на основе инвалидности</w:t>
      </w:r>
      <w:r w:rsidRPr="00A16037">
        <w:t>.</w:t>
      </w:r>
      <w:r>
        <w:t xml:space="preserve"> </w:t>
      </w:r>
    </w:p>
    <w:p w14:paraId="79C0957B" w14:textId="77777777" w:rsidR="00FB5591" w:rsidRPr="00A16037" w:rsidRDefault="00FB5591" w:rsidP="00FB5591">
      <w:pPr>
        <w:pStyle w:val="SingleTxtG"/>
        <w:adjustRightInd w:val="0"/>
        <w:snapToGrid w:val="0"/>
      </w:pPr>
      <w:r>
        <w:t>4.</w:t>
      </w:r>
      <w:r>
        <w:tab/>
        <w:t>Просьба предоставить дезагрегированные статистические данные о случаях проявления дискриминации в отношении инвалидов</w:t>
      </w:r>
      <w:r w:rsidRPr="00A16037">
        <w:t xml:space="preserve">, </w:t>
      </w:r>
      <w:r>
        <w:t>особенно лиц с психосоциальными или умственными расстройствами</w:t>
      </w:r>
      <w:r w:rsidRPr="00A16037">
        <w:t xml:space="preserve">, </w:t>
      </w:r>
      <w:r>
        <w:t xml:space="preserve">о проведенных расследованиях, назначенных мерах наказания и средствах правовой защиты для </w:t>
      </w:r>
      <w:r>
        <w:lastRenderedPageBreak/>
        <w:t>жертв, особенно женщин-инвалидов и девочек-инвалидов</w:t>
      </w:r>
      <w:r w:rsidRPr="00A16037">
        <w:t xml:space="preserve">, </w:t>
      </w:r>
      <w:r>
        <w:t>страдающих от множественной и перекрестной дискриминации</w:t>
      </w:r>
      <w:r w:rsidRPr="00A16037">
        <w:t>.</w:t>
      </w:r>
    </w:p>
    <w:p w14:paraId="6C339594" w14:textId="77777777" w:rsidR="00FB5591" w:rsidRPr="00A16037" w:rsidRDefault="00FB5591" w:rsidP="00FB5591">
      <w:pPr>
        <w:pStyle w:val="H23G"/>
      </w:pPr>
      <w:r>
        <w:tab/>
      </w:r>
      <w:r>
        <w:tab/>
        <w:t xml:space="preserve">Женщины-инвалиды (статья </w:t>
      </w:r>
      <w:r w:rsidRPr="00A16037">
        <w:t xml:space="preserve">6) </w:t>
      </w:r>
    </w:p>
    <w:p w14:paraId="11FE3F63" w14:textId="77777777" w:rsidR="00FB5591" w:rsidRPr="00A16037" w:rsidRDefault="00FB5591" w:rsidP="00FB5591">
      <w:pPr>
        <w:pStyle w:val="SingleTxtG"/>
        <w:adjustRightInd w:val="0"/>
        <w:snapToGrid w:val="0"/>
      </w:pPr>
      <w:r>
        <w:t>5.</w:t>
      </w:r>
      <w:r>
        <w:tab/>
      </w:r>
      <w:r w:rsidRPr="00B415D6">
        <w:t>Просьба представить информацию о мерах</w:t>
      </w:r>
      <w:r>
        <w:t xml:space="preserve"> по пересмотру Закона о правах и защите инвалидов </w:t>
      </w:r>
      <w:r w:rsidRPr="00A16037">
        <w:t>2013</w:t>
      </w:r>
      <w:r>
        <w:t xml:space="preserve"> года для включения в него прав женщин-инвалидов из социально отчужденных групп, по пересмотру</w:t>
      </w:r>
      <w:r w:rsidRPr="00B415D6">
        <w:t xml:space="preserve"> </w:t>
      </w:r>
      <w:r>
        <w:t>Национальной</w:t>
      </w:r>
      <w:r w:rsidRPr="00B415D6">
        <w:t xml:space="preserve"> стратеги</w:t>
      </w:r>
      <w:r>
        <w:t xml:space="preserve">и </w:t>
      </w:r>
      <w:r w:rsidRPr="00B415D6">
        <w:t>в области развития женщин</w:t>
      </w:r>
      <w:r>
        <w:t xml:space="preserve"> с целью учета прав женщин-инвалидов из числа меньшинств и по разработке инклюзивных программ защиты этих прав</w:t>
      </w:r>
      <w:r w:rsidRPr="00A16037">
        <w:t>.</w:t>
      </w:r>
    </w:p>
    <w:p w14:paraId="61D26CBD" w14:textId="77777777" w:rsidR="00FB5591" w:rsidRPr="00A16037" w:rsidRDefault="00FB5591" w:rsidP="00FB5591">
      <w:pPr>
        <w:pStyle w:val="H23G"/>
      </w:pPr>
      <w:r>
        <w:tab/>
      </w:r>
      <w:r>
        <w:tab/>
        <w:t xml:space="preserve">Дети-инвалиды (статья </w:t>
      </w:r>
      <w:r w:rsidRPr="00A16037">
        <w:t>7)</w:t>
      </w:r>
    </w:p>
    <w:p w14:paraId="60A27C34" w14:textId="77777777" w:rsidR="00FB5591" w:rsidRPr="00A16037" w:rsidRDefault="00FB5591" w:rsidP="00FB5591">
      <w:pPr>
        <w:pStyle w:val="SingleTxtG"/>
        <w:adjustRightInd w:val="0"/>
        <w:snapToGrid w:val="0"/>
      </w:pPr>
      <w:r>
        <w:t>6.</w:t>
      </w:r>
      <w:r>
        <w:tab/>
        <w:t>Просьба предоставить данные об осуществлении детьми-инвалидами своих прав в государстве-участнике на основе равенства и о том, какую пользу получают дети-инвалиды</w:t>
      </w:r>
      <w:r w:rsidRPr="00A16037">
        <w:t xml:space="preserve"> </w:t>
      </w:r>
      <w:r>
        <w:t>от законов и стратегий защиты прав детей</w:t>
      </w:r>
      <w:r w:rsidRPr="00A16037">
        <w:t>,</w:t>
      </w:r>
      <w:r>
        <w:t xml:space="preserve"> включая национальную политику в интересах 2011 года и Закон о детях </w:t>
      </w:r>
      <w:r w:rsidRPr="00A16037">
        <w:t>2013</w:t>
      </w:r>
      <w:r>
        <w:t xml:space="preserve"> года</w:t>
      </w:r>
      <w:r w:rsidRPr="00A16037">
        <w:t>.</w:t>
      </w:r>
    </w:p>
    <w:p w14:paraId="5483C629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A15F81">
        <w:t>Просветительно-воспитательная работа (статья</w:t>
      </w:r>
      <w:r>
        <w:t xml:space="preserve"> </w:t>
      </w:r>
      <w:r w:rsidRPr="00A16037">
        <w:t>8)</w:t>
      </w:r>
    </w:p>
    <w:p w14:paraId="5E55E29E" w14:textId="77777777" w:rsidR="00FB5591" w:rsidRPr="00A16037" w:rsidRDefault="00FB5591" w:rsidP="00FB5591">
      <w:pPr>
        <w:pStyle w:val="SingleTxtG"/>
        <w:adjustRightInd w:val="0"/>
        <w:snapToGrid w:val="0"/>
      </w:pPr>
      <w:r>
        <w:t>7.</w:t>
      </w:r>
      <w:r>
        <w:tab/>
      </w:r>
      <w:r w:rsidRPr="00A15F81">
        <w:t>Просьба представить информацию</w:t>
      </w:r>
      <w:r w:rsidRPr="00A16037">
        <w:t>:</w:t>
      </w:r>
    </w:p>
    <w:p w14:paraId="1FE3AB6E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a)</w:t>
      </w:r>
      <w:r>
        <w:tab/>
        <w:t>о проведении конструктивных консультаций с инвалидами</w:t>
      </w:r>
      <w:r w:rsidRPr="00A16037">
        <w:t xml:space="preserve"> </w:t>
      </w:r>
      <w:r>
        <w:t>и их представительными организациями</w:t>
      </w:r>
      <w:r w:rsidRPr="00A16037">
        <w:t>,</w:t>
      </w:r>
      <w:r>
        <w:t xml:space="preserve"> включая инвалидов из числа меньшинств, и об их эффективном участии</w:t>
      </w:r>
      <w:r w:rsidRPr="00A16037">
        <w:t xml:space="preserve"> </w:t>
      </w:r>
      <w:r>
        <w:t>в просветительно-воспитательных кампаниях с уделением особого внимания их участию в планировании и осуществлении программ и стратегий, в том числе в отдаленных и сельских районах</w:t>
      </w:r>
      <w:r w:rsidRPr="00A16037">
        <w:t>;</w:t>
      </w:r>
    </w:p>
    <w:p w14:paraId="7C34613E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b)</w:t>
      </w:r>
      <w:r>
        <w:tab/>
        <w:t>о мерах борьбы со стереотипами, предрассудками и вредными видами практики в отношении инвалидов во всех сферах жизни</w:t>
      </w:r>
      <w:r w:rsidRPr="00A16037">
        <w:t xml:space="preserve">, </w:t>
      </w:r>
      <w:r>
        <w:t>включая дискриминацию инвалидов, относящихся к меньшинствам и коренным народам, и лиц, страдающих проказой</w:t>
      </w:r>
      <w:r w:rsidRPr="00A16037">
        <w:t>.</w:t>
      </w:r>
    </w:p>
    <w:p w14:paraId="00836FE7" w14:textId="77777777" w:rsidR="00FB5591" w:rsidRPr="00A16037" w:rsidRDefault="00FB5591" w:rsidP="00FB5591">
      <w:pPr>
        <w:pStyle w:val="SingleTxtG"/>
        <w:adjustRightInd w:val="0"/>
        <w:snapToGrid w:val="0"/>
      </w:pPr>
      <w:r>
        <w:t xml:space="preserve">8. </w:t>
      </w:r>
      <w:r>
        <w:tab/>
        <w:t>Просьба указать меры, принятые для повышения осведомленности общественности, ориентированные на население в целом и на беременных женщин и медицинских работников в частности</w:t>
      </w:r>
      <w:r w:rsidRPr="00A16037">
        <w:t>,</w:t>
      </w:r>
      <w:r>
        <w:t xml:space="preserve"> цель которых – положить конец стигматизации и предрассудкам в отношении инвалидов</w:t>
      </w:r>
      <w:r w:rsidRPr="00A16037">
        <w:t xml:space="preserve">, </w:t>
      </w:r>
      <w:r>
        <w:t>а также меры по обеспечению осознанного принятия решений, касающихся сексуального и репродуктивного здоровья женщин</w:t>
      </w:r>
      <w:r w:rsidRPr="00A16037">
        <w:t xml:space="preserve">. </w:t>
      </w:r>
    </w:p>
    <w:p w14:paraId="4D68A571" w14:textId="77777777" w:rsidR="00FB5591" w:rsidRPr="00A16037" w:rsidRDefault="00FB5591" w:rsidP="00FB5591">
      <w:pPr>
        <w:pStyle w:val="H23G"/>
      </w:pPr>
      <w:r>
        <w:tab/>
      </w:r>
      <w:r>
        <w:tab/>
        <w:t xml:space="preserve">Доступность (статья </w:t>
      </w:r>
      <w:r w:rsidRPr="00A16037">
        <w:t>9)</w:t>
      </w:r>
    </w:p>
    <w:p w14:paraId="429FC68E" w14:textId="77777777" w:rsidR="00FB5591" w:rsidRPr="00A16037" w:rsidRDefault="00FB5591" w:rsidP="00FB5591">
      <w:pPr>
        <w:ind w:left="1134" w:right="1134"/>
        <w:jc w:val="both"/>
      </w:pPr>
      <w:r>
        <w:t>9.</w:t>
      </w:r>
      <w:r>
        <w:tab/>
        <w:t>Просьба пояснить, привлекаются ли представительные организации инвалидов</w:t>
      </w:r>
      <w:r w:rsidRPr="00A16037">
        <w:t xml:space="preserve"> </w:t>
      </w:r>
      <w:r>
        <w:t>к участию в разработке, применении и мониторинге стандартов доступности в отношении застроенных зон, транспорта, информационных и коммуникационных технологий и систем, а также других общественных объектов инфраструктуры и услуг</w:t>
      </w:r>
      <w:r w:rsidRPr="00A16037">
        <w:t>.</w:t>
      </w:r>
    </w:p>
    <w:p w14:paraId="0691071D" w14:textId="77777777" w:rsidR="00FB5591" w:rsidRPr="00A16037" w:rsidRDefault="00FB5591" w:rsidP="00FB5591">
      <w:pPr>
        <w:pStyle w:val="H23G"/>
      </w:pPr>
      <w:r>
        <w:tab/>
      </w:r>
      <w:r>
        <w:tab/>
        <w:t xml:space="preserve">Право на жизнь (статья </w:t>
      </w:r>
      <w:r w:rsidRPr="00A16037">
        <w:t>10)</w:t>
      </w:r>
    </w:p>
    <w:p w14:paraId="04CA88A1" w14:textId="77777777" w:rsidR="00FB5591" w:rsidRPr="00A16037" w:rsidRDefault="00FB5591" w:rsidP="00FB5591">
      <w:pPr>
        <w:ind w:left="1134" w:right="1134"/>
        <w:jc w:val="both"/>
      </w:pPr>
      <w:r>
        <w:t>10.</w:t>
      </w:r>
      <w:r>
        <w:tab/>
        <w:t xml:space="preserve">Просьба проинформировать Комитет о принятых мерах по искоренению такого явления, как убийство детей-инвалидов в случае обнаружения у них инвалидности после рождения. </w:t>
      </w:r>
    </w:p>
    <w:p w14:paraId="68E83897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A81910">
        <w:t>Ситуации риска и чрезвычайные гуманитарные ситуации (статья</w:t>
      </w:r>
      <w:r w:rsidRPr="00A16037">
        <w:t xml:space="preserve"> 11)</w:t>
      </w:r>
    </w:p>
    <w:p w14:paraId="2FCFEA39" w14:textId="77777777" w:rsidR="00FB5591" w:rsidRPr="00A16037" w:rsidRDefault="00FB5591" w:rsidP="00FB5591">
      <w:pPr>
        <w:pStyle w:val="SingleTxtG"/>
        <w:adjustRightInd w:val="0"/>
        <w:snapToGrid w:val="0"/>
      </w:pPr>
      <w:r>
        <w:t>11.</w:t>
      </w:r>
      <w:r>
        <w:tab/>
      </w:r>
      <w:r w:rsidRPr="00A15F81">
        <w:t>Просьба представить Комитету информацию</w:t>
      </w:r>
      <w:r w:rsidRPr="00A16037">
        <w:t>:</w:t>
      </w:r>
    </w:p>
    <w:p w14:paraId="56595FBA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a)</w:t>
      </w:r>
      <w:r>
        <w:tab/>
        <w:t xml:space="preserve">о мерах по учету проблем инвалидов в </w:t>
      </w:r>
      <w:r w:rsidRPr="00E84AF1">
        <w:t>программах уменьшения риска бедствий</w:t>
      </w:r>
      <w:r>
        <w:t xml:space="preserve">, в том числе через </w:t>
      </w:r>
      <w:r w:rsidRPr="00E84AF1">
        <w:t>подробное консультирование с ними и эффективное участие</w:t>
      </w:r>
      <w:r>
        <w:t xml:space="preserve"> их представительных организаций</w:t>
      </w:r>
      <w:r w:rsidRPr="00A16037">
        <w:t xml:space="preserve">, </w:t>
      </w:r>
      <w:r>
        <w:t>в частности женщин-инвалидов и девочек-инвалидов</w:t>
      </w:r>
      <w:r w:rsidRPr="00A16037">
        <w:t>,</w:t>
      </w:r>
      <w:r>
        <w:t xml:space="preserve"> лиц с психосоциальными или умственными расстройствами и инвалидов, проживающих в сельских районах</w:t>
      </w:r>
      <w:r w:rsidRPr="00A16037">
        <w:t xml:space="preserve">, </w:t>
      </w:r>
      <w:r>
        <w:t>и по обеспечению равного и безопасного доступа к эвакуационным мероприятиям и убежищам</w:t>
      </w:r>
      <w:r w:rsidRPr="00A16037">
        <w:t>;</w:t>
      </w:r>
    </w:p>
    <w:p w14:paraId="3DBA464D" w14:textId="77777777" w:rsidR="00FB5591" w:rsidRPr="00A16037" w:rsidRDefault="00FB5591" w:rsidP="00FB5591">
      <w:pPr>
        <w:pStyle w:val="SingleTxtG"/>
        <w:ind w:firstLine="567"/>
      </w:pPr>
      <w:r w:rsidRPr="00A16037">
        <w:lastRenderedPageBreak/>
        <w:tab/>
      </w:r>
      <w:r>
        <w:t>b)</w:t>
      </w:r>
      <w:r>
        <w:tab/>
        <w:t>о любой стратегии уменьшения риска бедствий, охватывающей представительные организации инвалидов</w:t>
      </w:r>
      <w:r w:rsidRPr="00A16037">
        <w:t xml:space="preserve">, </w:t>
      </w:r>
      <w:r>
        <w:t xml:space="preserve">которая соответствует Сендайской </w:t>
      </w:r>
      <w:r w:rsidRPr="008673AB">
        <w:t>рамочной программ</w:t>
      </w:r>
      <w:r>
        <w:t>е</w:t>
      </w:r>
      <w:r w:rsidRPr="008673AB">
        <w:t xml:space="preserve"> по снижению риска бедствий на 2015–2030 годы</w:t>
      </w:r>
      <w:r w:rsidRPr="00A16037">
        <w:t>.</w:t>
      </w:r>
    </w:p>
    <w:p w14:paraId="2E27C8BF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A81910">
        <w:t>Равенство перед законом (статья</w:t>
      </w:r>
      <w:r w:rsidRPr="00A16037">
        <w:t xml:space="preserve"> 12) </w:t>
      </w:r>
    </w:p>
    <w:p w14:paraId="474D19E2" w14:textId="77777777" w:rsidR="00FB5591" w:rsidRPr="00A16037" w:rsidRDefault="00FB5591" w:rsidP="00FB5591">
      <w:pPr>
        <w:pStyle w:val="SingleTxtG"/>
        <w:adjustRightInd w:val="0"/>
        <w:snapToGrid w:val="0"/>
      </w:pPr>
      <w:r w:rsidRPr="00A16037">
        <w:t>12.</w:t>
      </w:r>
      <w:r w:rsidRPr="00A16037">
        <w:tab/>
      </w:r>
      <w:r>
        <w:t>Просьба предоставить информацию о мерах</w:t>
      </w:r>
      <w:r w:rsidRPr="00A16037">
        <w:t>:</w:t>
      </w:r>
    </w:p>
    <w:p w14:paraId="73E6CC6A" w14:textId="77777777" w:rsidR="00FB5591" w:rsidRPr="00A16037" w:rsidRDefault="00FB5591" w:rsidP="00FB5591">
      <w:pPr>
        <w:pStyle w:val="SingleTxtG"/>
        <w:adjustRightInd w:val="0"/>
        <w:snapToGrid w:val="0"/>
        <w:ind w:firstLine="567"/>
      </w:pPr>
      <w:r>
        <w:t xml:space="preserve">a) </w:t>
      </w:r>
      <w:r>
        <w:tab/>
        <w:t xml:space="preserve">по отмене положений Закона о договорах </w:t>
      </w:r>
      <w:r w:rsidRPr="00A16037">
        <w:t>1872</w:t>
      </w:r>
      <w:r>
        <w:t xml:space="preserve"> года и Закона о передаче имущества </w:t>
      </w:r>
      <w:r w:rsidRPr="00A16037">
        <w:t>1882</w:t>
      </w:r>
      <w:r>
        <w:t xml:space="preserve"> года, нарушающих Конвенцию, в том числе касающихся прав инвалидов</w:t>
      </w:r>
      <w:r w:rsidRPr="00A16037">
        <w:t>,</w:t>
      </w:r>
      <w:r>
        <w:t xml:space="preserve"> особенно прав лиц с психологическими или умственными расстройствами</w:t>
      </w:r>
      <w:r w:rsidRPr="00A16037">
        <w:t xml:space="preserve">, </w:t>
      </w:r>
      <w:r>
        <w:t>в отношении собственности, заключения договоров, наследования, голосования и принятия решений</w:t>
      </w:r>
      <w:r w:rsidRPr="00A16037">
        <w:t>;</w:t>
      </w:r>
    </w:p>
    <w:p w14:paraId="783CEC20" w14:textId="77777777" w:rsidR="00FB5591" w:rsidRPr="00A16037" w:rsidRDefault="00FB5591" w:rsidP="00FB5591">
      <w:pPr>
        <w:pStyle w:val="SingleTxtG"/>
        <w:adjustRightInd w:val="0"/>
        <w:snapToGrid w:val="0"/>
        <w:ind w:firstLine="567"/>
      </w:pPr>
      <w:r>
        <w:t xml:space="preserve">b) </w:t>
      </w:r>
      <w:r>
        <w:tab/>
        <w:t xml:space="preserve">по переходу от </w:t>
      </w:r>
      <w:r w:rsidRPr="00750DA2">
        <w:t>субститутивно</w:t>
      </w:r>
      <w:r>
        <w:t xml:space="preserve">го режима </w:t>
      </w:r>
      <w:r w:rsidRPr="00750DA2">
        <w:t xml:space="preserve">принятия решений </w:t>
      </w:r>
      <w:r>
        <w:t xml:space="preserve">к </w:t>
      </w:r>
      <w:r w:rsidRPr="00750DA2">
        <w:t>суппортивно</w:t>
      </w:r>
      <w:r>
        <w:t xml:space="preserve">му </w:t>
      </w:r>
      <w:r w:rsidRPr="00750DA2">
        <w:t>режим</w:t>
      </w:r>
      <w:r>
        <w:t xml:space="preserve">у в свете замечания общего порядка № 1 </w:t>
      </w:r>
      <w:r w:rsidRPr="00A16037">
        <w:t>(2014)</w:t>
      </w:r>
      <w:r>
        <w:t xml:space="preserve"> Комитета о равенстве перед законом</w:t>
      </w:r>
      <w:r w:rsidRPr="00A16037">
        <w:t>.</w:t>
      </w:r>
    </w:p>
    <w:p w14:paraId="543B7DF0" w14:textId="77777777" w:rsidR="00FB5591" w:rsidRPr="00A16037" w:rsidRDefault="00FB5591" w:rsidP="00FB5591">
      <w:pPr>
        <w:pStyle w:val="H23G"/>
      </w:pPr>
      <w:r w:rsidRPr="00A16037">
        <w:tab/>
      </w:r>
      <w:r w:rsidRPr="00A16037">
        <w:tab/>
      </w:r>
      <w:r w:rsidRPr="00A81910">
        <w:t>Доступ к правосудию (статья</w:t>
      </w:r>
      <w:r w:rsidRPr="00A16037">
        <w:t xml:space="preserve"> 13)</w:t>
      </w:r>
    </w:p>
    <w:p w14:paraId="095B32D6" w14:textId="77777777" w:rsidR="00FB5591" w:rsidRPr="00A16037" w:rsidRDefault="00FB5591" w:rsidP="00FB5591">
      <w:pPr>
        <w:pStyle w:val="SingleTxtG"/>
        <w:adjustRightInd w:val="0"/>
        <w:snapToGrid w:val="0"/>
      </w:pPr>
      <w:r w:rsidRPr="00A16037">
        <w:t>13.</w:t>
      </w:r>
      <w:r w:rsidRPr="00A16037">
        <w:tab/>
      </w:r>
      <w:r>
        <w:t>Просьба сообщить информацию</w:t>
      </w:r>
      <w:r w:rsidRPr="00A16037">
        <w:t>:</w:t>
      </w:r>
    </w:p>
    <w:p w14:paraId="0AB9FCA2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a)</w:t>
      </w:r>
      <w:r>
        <w:tab/>
        <w:t>о мерах по предоставлению инвалидам доступа к системе правосудия на основе равенства с другими и по у</w:t>
      </w:r>
      <w:bookmarkStart w:id="0" w:name="_GoBack"/>
      <w:bookmarkEnd w:id="0"/>
      <w:r>
        <w:t>странению барьеров, включая дискриминацию, стигматизацию, традиционное суеверие и неграмотность</w:t>
      </w:r>
      <w:r w:rsidRPr="00A16037">
        <w:t xml:space="preserve">; </w:t>
      </w:r>
    </w:p>
    <w:p w14:paraId="1C1D91DE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 xml:space="preserve">b) </w:t>
      </w:r>
      <w:r>
        <w:tab/>
        <w:t>о мерах по обеспечению</w:t>
      </w:r>
      <w:r w:rsidRPr="00A16037">
        <w:t xml:space="preserve"> </w:t>
      </w:r>
      <w:r>
        <w:t>процессуальных коррективов, учитывающих пол и возраст инвалидов, в рамках судебных и административных разбирательств с их участием, включая лиц с психосоциальными или умственными расстройствами, глухих, слабослышащих или слепоглухих лиц</w:t>
      </w:r>
      <w:r w:rsidRPr="00A16037">
        <w:t>,</w:t>
      </w:r>
      <w:r>
        <w:t xml:space="preserve"> особенно о мерах по предоставлению им информации в доступных форматах, таких как </w:t>
      </w:r>
      <w:r w:rsidRPr="008764EF">
        <w:t>шрифт Брайля, удобочитаемый формат и жестовый язы</w:t>
      </w:r>
      <w:r>
        <w:t>к</w:t>
      </w:r>
      <w:r w:rsidRPr="00A16037">
        <w:t xml:space="preserve">, </w:t>
      </w:r>
      <w:r>
        <w:t>и по обеспечению физической доступности судебных зданий и всей судебной и административной инфраструктуры</w:t>
      </w:r>
      <w:r w:rsidRPr="00A16037">
        <w:t>;</w:t>
      </w:r>
    </w:p>
    <w:p w14:paraId="3571C246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 xml:space="preserve">c) </w:t>
      </w:r>
      <w:r>
        <w:tab/>
        <w:t>о программах ознакомления судебных работников с положениями Конвенции и программах профессиональной подготовки инвалидов для предоставления им возможности работать в судебной системе в качестве адвокатов, судей и других сотрудников правоохранительных органов.</w:t>
      </w:r>
    </w:p>
    <w:p w14:paraId="6836BBFD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2E1261">
        <w:t>Свобода и личная неприкосновенность (статья</w:t>
      </w:r>
      <w:r>
        <w:t xml:space="preserve"> 1</w:t>
      </w:r>
      <w:r w:rsidRPr="00A16037">
        <w:t>4)</w:t>
      </w:r>
    </w:p>
    <w:p w14:paraId="16D6BA78" w14:textId="77777777" w:rsidR="00FB5591" w:rsidRPr="00A16037" w:rsidRDefault="00FB5591" w:rsidP="00FB5591">
      <w:pPr>
        <w:pStyle w:val="SingleTxtG"/>
        <w:adjustRightInd w:val="0"/>
        <w:snapToGrid w:val="0"/>
      </w:pPr>
      <w:r>
        <w:t>14.</w:t>
      </w:r>
      <w:r>
        <w:tab/>
        <w:t>Просьба сообщить, какие меры были приняты для отмены всех законов и стратегий, ограничивающих свободу и неприкосновенность инвалидов</w:t>
      </w:r>
      <w:r w:rsidRPr="00A16037">
        <w:t xml:space="preserve"> </w:t>
      </w:r>
      <w:r>
        <w:t xml:space="preserve">на основе их </w:t>
      </w:r>
      <w:r w:rsidRPr="00D71423">
        <w:t>фактического или предполагаемого нарушения здоровья</w:t>
      </w:r>
      <w:r w:rsidRPr="00A16037">
        <w:t xml:space="preserve">, </w:t>
      </w:r>
      <w:r>
        <w:t>включая законодательные положения, разрешающие принудительное помещение инвалидов в учреждения. Просьба указать меры, принятые для обеспечения механизмов обжалования в целях восстановления нарушенных прав, особенно для женщин-инвалидов и лиц с психосоциальными или умственными расстройствами</w:t>
      </w:r>
      <w:r w:rsidRPr="00A16037">
        <w:t xml:space="preserve">, </w:t>
      </w:r>
      <w:r>
        <w:t xml:space="preserve">при уделении особого внимания статье 54 Уголовно-процессуального кодекса </w:t>
      </w:r>
      <w:r w:rsidRPr="00A16037">
        <w:t>1898</w:t>
      </w:r>
      <w:r>
        <w:t xml:space="preserve"> года, постановлениям об органах полиции столичного округа и Закону о бродягах и бездомных (реабилитации) </w:t>
      </w:r>
      <w:r w:rsidRPr="00A16037">
        <w:t>2011</w:t>
      </w:r>
      <w:r>
        <w:t xml:space="preserve"> года</w:t>
      </w:r>
      <w:r w:rsidRPr="00A16037">
        <w:t xml:space="preserve">. </w:t>
      </w:r>
      <w:r>
        <w:t>Просьба уточнить, насколько законопроект о психическом здоровье 2018</w:t>
      </w:r>
      <w:r>
        <w:rPr>
          <w:lang w:val="en-US"/>
        </w:rPr>
        <w:t> </w:t>
      </w:r>
      <w:r>
        <w:t>года, одобренный Кабинетом министров 15 июля 2</w:t>
      </w:r>
      <w:r w:rsidRPr="00A16037">
        <w:t>018</w:t>
      </w:r>
      <w:r>
        <w:t xml:space="preserve"> года</w:t>
      </w:r>
      <w:r w:rsidRPr="00A16037">
        <w:t>,</w:t>
      </w:r>
      <w:r>
        <w:t xml:space="preserve"> соответствует международным стандартам и положениям Конвенции</w:t>
      </w:r>
      <w:r w:rsidRPr="00A16037">
        <w:t>.</w:t>
      </w:r>
      <w:r>
        <w:t xml:space="preserve"> Просьба также представить статистические данные о количестве инвалидов, содержащихся в психиатрических и закрытых учреждениях без их свободного и осознанного согласия,</w:t>
      </w:r>
      <w:r w:rsidRPr="00A16037">
        <w:t xml:space="preserve"> </w:t>
      </w:r>
      <w:r>
        <w:t>в разбивке по полу и типу инвалидности</w:t>
      </w:r>
      <w:r w:rsidRPr="00A16037">
        <w:t xml:space="preserve">, </w:t>
      </w:r>
      <w:r>
        <w:t>и указать любые принятые меры для обеспечения их права на свободу и личную неприкосновенность</w:t>
      </w:r>
      <w:r w:rsidRPr="00A16037">
        <w:t>.</w:t>
      </w:r>
    </w:p>
    <w:p w14:paraId="46BC541A" w14:textId="77777777" w:rsidR="00FB5591" w:rsidRDefault="00FB5591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14:paraId="41F3405D" w14:textId="77777777" w:rsidR="00FB5591" w:rsidRPr="00A16037" w:rsidRDefault="00FB5591" w:rsidP="00FB5591">
      <w:pPr>
        <w:pStyle w:val="H23G"/>
      </w:pPr>
      <w:r>
        <w:lastRenderedPageBreak/>
        <w:tab/>
      </w:r>
      <w:r>
        <w:tab/>
      </w:r>
      <w:r w:rsidRPr="00185285">
        <w:t>Свобода от пыток и жестоких, бесчеловечных или унижающих достоинство видов обращения и наказания (статья 15</w:t>
      </w:r>
      <w:r w:rsidRPr="00A16037">
        <w:t>)</w:t>
      </w:r>
    </w:p>
    <w:p w14:paraId="2BF8FE3D" w14:textId="77777777" w:rsidR="00FB5591" w:rsidRPr="00A16037" w:rsidRDefault="00FB5591" w:rsidP="00FB5591">
      <w:pPr>
        <w:pStyle w:val="SingleTxtG"/>
        <w:adjustRightInd w:val="0"/>
        <w:snapToGrid w:val="0"/>
      </w:pPr>
      <w:r w:rsidRPr="00A16037">
        <w:t>15.</w:t>
      </w:r>
      <w:r w:rsidRPr="00A16037">
        <w:tab/>
      </w:r>
      <w:r>
        <w:t>Просьба предоставить Комитету</w:t>
      </w:r>
      <w:r w:rsidRPr="00A16037">
        <w:t xml:space="preserve">: </w:t>
      </w:r>
    </w:p>
    <w:p w14:paraId="0A3E2475" w14:textId="77777777" w:rsidR="00FB5591" w:rsidRPr="00A16037" w:rsidRDefault="00FB5591" w:rsidP="00FB5591">
      <w:pPr>
        <w:pStyle w:val="SingleTxtG"/>
        <w:ind w:firstLine="567"/>
      </w:pPr>
      <w:r w:rsidRPr="00A16037">
        <w:tab/>
        <w:t xml:space="preserve">a) </w:t>
      </w:r>
      <w:r w:rsidRPr="00A16037">
        <w:tab/>
      </w:r>
      <w:r>
        <w:t>данные в разбивке по полу и возрасту о сообщенных случаях применения пыток к инвалидам и их смерти в период содержания под стражей</w:t>
      </w:r>
      <w:r w:rsidRPr="00A16037">
        <w:t xml:space="preserve">, </w:t>
      </w:r>
      <w:r>
        <w:t>и об обеспечении защитных мер, действенных средств правовой защиты, доступных услуг, включая приюты, и информации в доступных форматах для инвалидов и членов их семей, которые стали жертвами таких пыток, включая инвалидов из числа меньшинств и страдающих инвалидностью трудовых мигрантов и беженцев;</w:t>
      </w:r>
      <w:r w:rsidRPr="00A16037" w:rsidDel="00972438">
        <w:t xml:space="preserve"> </w:t>
      </w:r>
    </w:p>
    <w:p w14:paraId="0D095C1F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 xml:space="preserve">b) </w:t>
      </w:r>
      <w:r>
        <w:tab/>
        <w:t xml:space="preserve">информацию о принятых мерах по привлечению к ответственности лиц, виновных в применении пыток или </w:t>
      </w:r>
      <w:r w:rsidRPr="00185285">
        <w:t>жестоких, бесчеловечных или унижающих достоинство видов обращения и наказания</w:t>
      </w:r>
      <w:r>
        <w:t xml:space="preserve">, и по внедрению механизмов мониторинга. </w:t>
      </w:r>
    </w:p>
    <w:p w14:paraId="3B1FCCE8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837627">
        <w:t>Свобода от эксплуатации, насилия и надругательств (статья</w:t>
      </w:r>
      <w:r>
        <w:t xml:space="preserve"> </w:t>
      </w:r>
      <w:r w:rsidRPr="00A16037">
        <w:t>16)</w:t>
      </w:r>
    </w:p>
    <w:p w14:paraId="4E04AA3C" w14:textId="77777777" w:rsidR="00FB5591" w:rsidRPr="00A16037" w:rsidRDefault="00FB5591" w:rsidP="00FB5591">
      <w:pPr>
        <w:pStyle w:val="SingleTxtG"/>
        <w:adjustRightInd w:val="0"/>
        <w:snapToGrid w:val="0"/>
      </w:pPr>
      <w:r>
        <w:t>16.</w:t>
      </w:r>
      <w:r>
        <w:tab/>
        <w:t>Просьба указать меры, принятые для</w:t>
      </w:r>
      <w:r w:rsidRPr="00A16037">
        <w:t>:</w:t>
      </w:r>
    </w:p>
    <w:p w14:paraId="2403A45A" w14:textId="77777777" w:rsidR="00FB5591" w:rsidRPr="00A16037" w:rsidRDefault="00FB5591" w:rsidP="00FB5591">
      <w:pPr>
        <w:pStyle w:val="SingleTxtG"/>
        <w:ind w:firstLine="567"/>
      </w:pPr>
      <w:r w:rsidRPr="00A16037">
        <w:tab/>
        <w:t xml:space="preserve">a) </w:t>
      </w:r>
      <w:r w:rsidRPr="00A16037">
        <w:tab/>
      </w:r>
      <w:r>
        <w:t>предотвращения насилия, надругательства и жестокого обращения в отношении инвалидов, особенно женщин-инвалидов и детей-инвалидов</w:t>
      </w:r>
      <w:r w:rsidRPr="00A16037">
        <w:t>,</w:t>
      </w:r>
      <w:r>
        <w:t xml:space="preserve"> в</w:t>
      </w:r>
      <w:r>
        <w:rPr>
          <w:lang w:val="en-US"/>
        </w:rPr>
        <w:t> </w:t>
      </w:r>
      <w:r>
        <w:t>учреждениях, включая полицейские участки, тюрьмы и психиатрические больницы</w:t>
      </w:r>
      <w:r w:rsidRPr="00A16037">
        <w:t xml:space="preserve">, </w:t>
      </w:r>
      <w:r>
        <w:t>в том числе информацию о проведенных расследованиях и о мерах наказания, примененных к виновным лицам</w:t>
      </w:r>
      <w:r w:rsidRPr="00A16037">
        <w:t>;</w:t>
      </w:r>
    </w:p>
    <w:p w14:paraId="3AC4E165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b)</w:t>
      </w:r>
      <w:r>
        <w:tab/>
        <w:t>защиты от эксплуатации, насилия и надругательства тех инвалидов, которые до сих пор проживают в учреждениях, особенно женщин-инвалидов, девочек-инвалидов и лиц с психосоциальными или умственными расстройствами</w:t>
      </w:r>
      <w:r w:rsidRPr="00A16037">
        <w:t>;</w:t>
      </w:r>
    </w:p>
    <w:p w14:paraId="2E07AB38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c)</w:t>
      </w:r>
      <w:r>
        <w:tab/>
        <w:t>обеспечения в рамках соответствующих законов и стратегий конкретных правовых гарантий защиты детей-инвалидов от насилия и надругательства</w:t>
      </w:r>
      <w:r w:rsidRPr="00A16037">
        <w:t xml:space="preserve">, </w:t>
      </w:r>
      <w:r>
        <w:t>включая борьбу против стигматизации и предрассудков в отношении детей-инвалидов</w:t>
      </w:r>
      <w:r w:rsidRPr="00A16037">
        <w:t>,</w:t>
      </w:r>
      <w:r>
        <w:t xml:space="preserve"> особенно из числа меньшинств и социально отчужденных групп населения, а также детей, страдающих проказой</w:t>
      </w:r>
      <w:r w:rsidRPr="00A16037">
        <w:t xml:space="preserve">; </w:t>
      </w:r>
    </w:p>
    <w:p w14:paraId="774060C7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 xml:space="preserve">d) </w:t>
      </w:r>
      <w:r>
        <w:tab/>
        <w:t>искоренения пагубных видов практики, которые предположительно приводят к калечению детей-инвалидов для их эксплуатации в качестве попрошаек</w:t>
      </w:r>
      <w:r w:rsidRPr="00A16037">
        <w:t xml:space="preserve">; </w:t>
      </w:r>
    </w:p>
    <w:p w14:paraId="7BCD9F89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e)</w:t>
      </w:r>
      <w:r>
        <w:tab/>
        <w:t>достижения Цели 5.2 в области устойчивого развития, а также привести данные и информацию о гендерном насилии и любых программах по защите женщин-инвалидов и девочек-инвалидов от насилия и оказанию им помощи</w:t>
      </w:r>
      <w:r w:rsidRPr="00A16037">
        <w:t>.</w:t>
      </w:r>
    </w:p>
    <w:p w14:paraId="1A6E44AE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837627">
        <w:t>Защита личной целостности (статья</w:t>
      </w:r>
      <w:r>
        <w:t xml:space="preserve"> </w:t>
      </w:r>
      <w:r w:rsidRPr="00A16037">
        <w:t xml:space="preserve">17) </w:t>
      </w:r>
    </w:p>
    <w:p w14:paraId="134D8F12" w14:textId="77777777" w:rsidR="00FB5591" w:rsidRPr="00A16037" w:rsidRDefault="00FB5591" w:rsidP="00FB5591">
      <w:pPr>
        <w:pStyle w:val="SingleTxtG"/>
        <w:adjustRightInd w:val="0"/>
        <w:snapToGrid w:val="0"/>
      </w:pPr>
      <w:r w:rsidRPr="00A16037">
        <w:t>17.</w:t>
      </w:r>
      <w:r w:rsidRPr="00A16037">
        <w:tab/>
      </w:r>
      <w:r>
        <w:t>Просьба предоставить информацию о принятых мерах по защите всех инвалидов от принудительной стерилизации</w:t>
      </w:r>
      <w:r w:rsidRPr="00A16037">
        <w:t>,</w:t>
      </w:r>
      <w:r>
        <w:t xml:space="preserve"> а женщин-инвалидов и девочек-инвалидов – от принудительного производства аборта</w:t>
      </w:r>
      <w:r w:rsidRPr="00A16037">
        <w:t xml:space="preserve">. </w:t>
      </w:r>
      <w:r>
        <w:t>Просьба также привести данные в разбивке по полу, возрасту и типу инвалидности, касающиеся инвалидов</w:t>
      </w:r>
      <w:r w:rsidRPr="00A16037">
        <w:t xml:space="preserve">, </w:t>
      </w:r>
      <w:r>
        <w:t>особенно женщин-инвалидов, девочек-инвалидов</w:t>
      </w:r>
      <w:r w:rsidRPr="00A16037">
        <w:t xml:space="preserve"> </w:t>
      </w:r>
      <w:r>
        <w:t>и лиц с психосоциальными или умственными расстройствами</w:t>
      </w:r>
      <w:r w:rsidRPr="00A16037">
        <w:t xml:space="preserve">, </w:t>
      </w:r>
      <w:r>
        <w:t xml:space="preserve">пострадавших от принудительной стерилизации и принудительных абортов. </w:t>
      </w:r>
    </w:p>
    <w:p w14:paraId="2176606F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837627">
        <w:t>Самостоятельный образ жизни и вовлеченность в местное сообщество (стать</w:t>
      </w:r>
      <w:r>
        <w:t>я</w:t>
      </w:r>
      <w:r>
        <w:rPr>
          <w:lang w:val="en-US"/>
        </w:rPr>
        <w:t> </w:t>
      </w:r>
      <w:r>
        <w:t>1</w:t>
      </w:r>
      <w:r w:rsidRPr="00A16037">
        <w:t xml:space="preserve">9) </w:t>
      </w:r>
    </w:p>
    <w:p w14:paraId="555E5352" w14:textId="77777777" w:rsidR="00FB5591" w:rsidRPr="00A16037" w:rsidRDefault="00FB5591" w:rsidP="00FB5591">
      <w:pPr>
        <w:pStyle w:val="SingleTxtG"/>
        <w:adjustRightInd w:val="0"/>
        <w:snapToGrid w:val="0"/>
      </w:pPr>
      <w:r w:rsidRPr="00A16037">
        <w:t>18.</w:t>
      </w:r>
      <w:r w:rsidRPr="00A16037">
        <w:tab/>
      </w:r>
      <w:r>
        <w:t>Просьба предоставить информацию об услугах на уровне общин, включая услуги по оказанию финансовой помощи, которые доступны для инвалидов, чтобы обеспечивать им осуществление их права на самостоятельный образ жизни и участие в жизни своей общины, особенно для женщин-инвалидов</w:t>
      </w:r>
      <w:r w:rsidRPr="00A16037">
        <w:t xml:space="preserve">, </w:t>
      </w:r>
      <w:r>
        <w:t>лиц с психосоциальными или умственными расстройствами и лиц, страдающих проказой</w:t>
      </w:r>
      <w:r w:rsidRPr="00A16037">
        <w:t>.</w:t>
      </w:r>
    </w:p>
    <w:p w14:paraId="1EAF5831" w14:textId="77777777" w:rsidR="00FB5591" w:rsidRPr="00A16037" w:rsidRDefault="00FB5591" w:rsidP="00FB5591">
      <w:pPr>
        <w:pStyle w:val="H23G"/>
      </w:pPr>
      <w:r>
        <w:lastRenderedPageBreak/>
        <w:tab/>
      </w:r>
      <w:r>
        <w:tab/>
      </w:r>
      <w:r w:rsidRPr="002D685E">
        <w:t>Индивидуальная мобильность (статья</w:t>
      </w:r>
      <w:r w:rsidRPr="00A16037">
        <w:t xml:space="preserve"> 20)</w:t>
      </w:r>
    </w:p>
    <w:p w14:paraId="47D71CC1" w14:textId="77777777" w:rsidR="00FB5591" w:rsidRPr="00A16037" w:rsidRDefault="00FB5591" w:rsidP="00FB5591">
      <w:pPr>
        <w:ind w:left="1134" w:right="1134"/>
        <w:jc w:val="both"/>
      </w:pPr>
      <w:r w:rsidRPr="00A16037">
        <w:t>19.</w:t>
      </w:r>
      <w:r w:rsidRPr="00A16037">
        <w:tab/>
      </w:r>
      <w:r>
        <w:t xml:space="preserve">Просьба предоставить информацию о наличии </w:t>
      </w:r>
      <w:r w:rsidRPr="00A46770">
        <w:t>устройств для обесп</w:t>
      </w:r>
      <w:r>
        <w:t>ечения мобильности и ассистивных</w:t>
      </w:r>
      <w:r w:rsidRPr="00A46770">
        <w:t xml:space="preserve"> приспособлени</w:t>
      </w:r>
      <w:r>
        <w:t>й,</w:t>
      </w:r>
      <w:r w:rsidRPr="00A16037">
        <w:t xml:space="preserve"> </w:t>
      </w:r>
      <w:r>
        <w:t xml:space="preserve">их экономической доступности для инвалидов и о предпринимаемых усилиях по поощрению конструирования и изготовления таких устройств и приспособлений на местном уровне, а также по обеспечению доступности для инвалидов всех объектов инфраструктуры. </w:t>
      </w:r>
    </w:p>
    <w:p w14:paraId="2276E07F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2D685E">
        <w:t>Свобода выражения мнения и убеждений и доступ к информации (статья</w:t>
      </w:r>
      <w:r>
        <w:t xml:space="preserve"> </w:t>
      </w:r>
      <w:r w:rsidRPr="00A16037">
        <w:t>21)</w:t>
      </w:r>
    </w:p>
    <w:p w14:paraId="458F2D72" w14:textId="77777777" w:rsidR="00FB5591" w:rsidRPr="00A16037" w:rsidRDefault="00FB5591" w:rsidP="00FB5591">
      <w:pPr>
        <w:pStyle w:val="SingleTxtG"/>
        <w:adjustRightInd w:val="0"/>
        <w:snapToGrid w:val="0"/>
      </w:pPr>
      <w:r w:rsidRPr="00A16037">
        <w:t>20.</w:t>
      </w:r>
      <w:r w:rsidRPr="00A16037">
        <w:tab/>
      </w:r>
      <w:r>
        <w:t>Просьба предоставить информацию о мерах по</w:t>
      </w:r>
      <w:r w:rsidRPr="00A16037">
        <w:t>:</w:t>
      </w:r>
    </w:p>
    <w:p w14:paraId="20CF48EE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a)</w:t>
      </w:r>
      <w:r>
        <w:tab/>
        <w:t>поощрению и защите права инвалидов, в том числе лиц с умственными или психосоциальными отклонениями, на свободное выражение мнения</w:t>
      </w:r>
      <w:r w:rsidRPr="00A16037">
        <w:t>;</w:t>
      </w:r>
    </w:p>
    <w:p w14:paraId="4B2D961F" w14:textId="77777777" w:rsidR="00FB5591" w:rsidRPr="00A16037" w:rsidRDefault="00FB5591" w:rsidP="00FB5591">
      <w:pPr>
        <w:pStyle w:val="SingleTxtG"/>
        <w:ind w:firstLine="567"/>
      </w:pPr>
      <w:r>
        <w:tab/>
        <w:t>b)</w:t>
      </w:r>
      <w:r>
        <w:tab/>
        <w:t>признанию жестового языка Бангладеш в качестве одного из официальных языков государства-участника</w:t>
      </w:r>
      <w:r w:rsidRPr="00A16037">
        <w:t>;</w:t>
      </w:r>
    </w:p>
    <w:p w14:paraId="2EE4FDED" w14:textId="77777777" w:rsidR="00FB5591" w:rsidRPr="00A16037" w:rsidRDefault="00FB5591" w:rsidP="00FB5591">
      <w:pPr>
        <w:pStyle w:val="SingleTxtG"/>
        <w:ind w:firstLine="567"/>
      </w:pPr>
      <w:r>
        <w:tab/>
        <w:t>c)</w:t>
      </w:r>
      <w:r>
        <w:tab/>
        <w:t>расширению доступа к информации во всех форматах</w:t>
      </w:r>
      <w:r w:rsidRPr="00A16037">
        <w:t xml:space="preserve">, </w:t>
      </w:r>
      <w:r>
        <w:t>включая азбуку Брайля, л</w:t>
      </w:r>
      <w:r w:rsidRPr="0008586F">
        <w:t>егкочитаем</w:t>
      </w:r>
      <w:r>
        <w:t xml:space="preserve">ый </w:t>
      </w:r>
      <w:r w:rsidRPr="0008586F">
        <w:t>формат</w:t>
      </w:r>
      <w:r>
        <w:t xml:space="preserve"> и другие усиливающие</w:t>
      </w:r>
      <w:r w:rsidRPr="0008586F">
        <w:t xml:space="preserve"> или альтернативны</w:t>
      </w:r>
      <w:r>
        <w:t>е</w:t>
      </w:r>
      <w:r w:rsidRPr="0008586F">
        <w:t xml:space="preserve"> средств</w:t>
      </w:r>
      <w:r>
        <w:t>а и способы</w:t>
      </w:r>
      <w:r w:rsidRPr="0008586F">
        <w:t xml:space="preserve"> коммуникации</w:t>
      </w:r>
      <w:r w:rsidRPr="00A16037">
        <w:t xml:space="preserve">, </w:t>
      </w:r>
      <w:r>
        <w:t>и по предоставлению информационных и коммуникационных технологий в распоряжение инвалидов на основе равенства с другими</w:t>
      </w:r>
      <w:r w:rsidRPr="00A16037">
        <w:t>;</w:t>
      </w:r>
    </w:p>
    <w:p w14:paraId="21EE3EB2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d)</w:t>
      </w:r>
      <w:r>
        <w:tab/>
        <w:t xml:space="preserve">обеспечению доступности для инвалидов телевизионных программ с помощью аудиодескрипции, жестового языка и субтитров и по поощрению частных и государственных учреждений, оказывающих населению </w:t>
      </w:r>
      <w:r w:rsidR="00BA4094">
        <w:t>интернет</w:t>
      </w:r>
      <w:r>
        <w:t>-услуги, к тому, чтобы их веб-сайты были доступны для инвалидов</w:t>
      </w:r>
      <w:r w:rsidRPr="00A16037">
        <w:t>.</w:t>
      </w:r>
    </w:p>
    <w:p w14:paraId="4BE80516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7F2DA3">
        <w:t>Уважение дома и семьи (статья</w:t>
      </w:r>
      <w:r>
        <w:t xml:space="preserve"> </w:t>
      </w:r>
      <w:r w:rsidRPr="00A16037">
        <w:t>23)</w:t>
      </w:r>
    </w:p>
    <w:p w14:paraId="1F17EF57" w14:textId="77777777" w:rsidR="00FB5591" w:rsidRPr="00A16037" w:rsidRDefault="00FB5591" w:rsidP="00FB5591">
      <w:pPr>
        <w:pStyle w:val="SingleTxtG"/>
        <w:adjustRightInd w:val="0"/>
        <w:snapToGrid w:val="0"/>
      </w:pPr>
      <w:r w:rsidRPr="00A16037">
        <w:t>21.</w:t>
      </w:r>
      <w:r w:rsidRPr="00A16037">
        <w:tab/>
      </w:r>
      <w:r>
        <w:t>Просьба предоставить информацию о принятых мерах законодательного и политического характера, направленных на ликвидацию дискриминации и обеспечение равенства в отношении инвалидов</w:t>
      </w:r>
      <w:r w:rsidRPr="00A16037">
        <w:t>,</w:t>
      </w:r>
      <w:r>
        <w:t xml:space="preserve"> включая лиц, страдающих проказой, и лиц с психосоциальными или умственными расстройствами</w:t>
      </w:r>
      <w:r w:rsidRPr="00A16037">
        <w:t xml:space="preserve">, </w:t>
      </w:r>
      <w:r>
        <w:t>во всех сферах, касающихся вступления в брак, семейной жизни, отцовства/материнства и личных отношений</w:t>
      </w:r>
      <w:r w:rsidRPr="00A16037">
        <w:t xml:space="preserve">. </w:t>
      </w:r>
      <w:r>
        <w:t>Просьба также проинформировать Комитет о том, какие меры были приняты для предоставления всеобъемлющих информационных и ассистивных услуг детям-инвалидам и их семьям</w:t>
      </w:r>
      <w:r w:rsidRPr="00A16037">
        <w:t xml:space="preserve">, </w:t>
      </w:r>
      <w:r>
        <w:t>в том числе о программах и стратегиях оказания инвалидам</w:t>
      </w:r>
      <w:r w:rsidRPr="00A16037">
        <w:t xml:space="preserve">, </w:t>
      </w:r>
      <w:r>
        <w:t>включая тех, которые проживают в сельских районах</w:t>
      </w:r>
      <w:r w:rsidRPr="00A16037">
        <w:t xml:space="preserve">, </w:t>
      </w:r>
      <w:r>
        <w:t>услуг по просвещению в сфере планирования семьи в доступных для них форматах, и по их информированию в доступной и ориентированной на их возраст форме по вопросам сексуального и репродуктивного здоровья</w:t>
      </w:r>
      <w:r w:rsidRPr="00A16037">
        <w:t>.</w:t>
      </w:r>
    </w:p>
    <w:p w14:paraId="7445A7FB" w14:textId="77777777" w:rsidR="00FB5591" w:rsidRPr="00A16037" w:rsidRDefault="00FB5591" w:rsidP="00FB5591">
      <w:pPr>
        <w:pStyle w:val="H23G"/>
      </w:pPr>
      <w:r>
        <w:tab/>
      </w:r>
      <w:r>
        <w:tab/>
        <w:t xml:space="preserve">Образование (статья </w:t>
      </w:r>
      <w:r w:rsidRPr="00A16037">
        <w:t>24)</w:t>
      </w:r>
    </w:p>
    <w:p w14:paraId="2F4A3E0C" w14:textId="77777777" w:rsidR="00FB5591" w:rsidRPr="00A16037" w:rsidRDefault="00FB5591" w:rsidP="00FB5591">
      <w:pPr>
        <w:pStyle w:val="SingleTxtG"/>
      </w:pPr>
      <w:r w:rsidRPr="00A16037">
        <w:t>22.</w:t>
      </w:r>
      <w:r w:rsidRPr="00A16037">
        <w:tab/>
      </w:r>
      <w:r>
        <w:t>Просьба предоставить информацию</w:t>
      </w:r>
      <w:r w:rsidRPr="00A16037">
        <w:t>:</w:t>
      </w:r>
    </w:p>
    <w:p w14:paraId="4E3B218F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 xml:space="preserve">a) </w:t>
      </w:r>
      <w:r>
        <w:tab/>
        <w:t>о мерах по осуществлению права инвалидов на инклюзивное образование и по обеспечению приема и удержания всех детей-инвалидов в обычных образовательных учреждениях и по оказанию им индивидуальной помощи</w:t>
      </w:r>
      <w:r w:rsidRPr="00A16037">
        <w:t>;</w:t>
      </w:r>
    </w:p>
    <w:p w14:paraId="4D834490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b)</w:t>
      </w:r>
      <w:r>
        <w:tab/>
        <w:t>о наличии учебных материалов в доступных форматах</w:t>
      </w:r>
      <w:r w:rsidRPr="00A16037">
        <w:t>,</w:t>
      </w:r>
      <w:r>
        <w:t xml:space="preserve"> таких как азбука Брайля, жестовый язык и удобочитаемый формат, а также о доступности учебной среды, оказании индивидуальной помощи и о подготовке преподавательского и учебно-вспомогательного персонала к предоставлению качественного инклюзивного образования</w:t>
      </w:r>
      <w:r w:rsidRPr="00A16037">
        <w:t>.</w:t>
      </w:r>
    </w:p>
    <w:p w14:paraId="3FEA2B71" w14:textId="77777777" w:rsidR="00FB5591" w:rsidRPr="00A16037" w:rsidRDefault="00FB5591" w:rsidP="00FB5591">
      <w:pPr>
        <w:pStyle w:val="H23G"/>
      </w:pPr>
      <w:r>
        <w:tab/>
      </w:r>
      <w:r>
        <w:tab/>
        <w:t xml:space="preserve">Здравоохранение (статья </w:t>
      </w:r>
      <w:r w:rsidRPr="00A16037">
        <w:t>25)</w:t>
      </w:r>
    </w:p>
    <w:p w14:paraId="159173CE" w14:textId="77777777" w:rsidR="00FB5591" w:rsidRPr="00A16037" w:rsidRDefault="00FB5591" w:rsidP="00FB5591">
      <w:pPr>
        <w:pStyle w:val="SingleTxtG"/>
      </w:pPr>
      <w:r>
        <w:t>23.</w:t>
      </w:r>
      <w:r>
        <w:tab/>
        <w:t>Просьба указать, какие меры были приняты в целях</w:t>
      </w:r>
      <w:r w:rsidRPr="00A16037">
        <w:t>:</w:t>
      </w:r>
    </w:p>
    <w:p w14:paraId="081472F1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 xml:space="preserve">a) </w:t>
      </w:r>
      <w:r>
        <w:tab/>
        <w:t>предоставления инвалидам</w:t>
      </w:r>
      <w:r w:rsidRPr="00A16037">
        <w:t xml:space="preserve">, </w:t>
      </w:r>
      <w:r>
        <w:t>особенно лицам с психосоциальными или умственными расстройствами</w:t>
      </w:r>
      <w:r w:rsidRPr="00A16037">
        <w:t xml:space="preserve">, </w:t>
      </w:r>
      <w:r>
        <w:t>женщинам-инвалидам и девочкам-инвалидам</w:t>
      </w:r>
      <w:r w:rsidRPr="00A16037">
        <w:t xml:space="preserve">, </w:t>
      </w:r>
      <w:r>
        <w:t>инвалидам из числа меньшинств, лицам, больным проказой</w:t>
      </w:r>
      <w:r w:rsidRPr="00A16037">
        <w:t>,</w:t>
      </w:r>
      <w:r>
        <w:t xml:space="preserve"> и страдающим </w:t>
      </w:r>
      <w:r>
        <w:lastRenderedPageBreak/>
        <w:t>инвалидностью мигрантам и беженцам, возможностей для пользования правом на доступ к качественному медицинскому обслуживанию на основе равенства с другими</w:t>
      </w:r>
      <w:r w:rsidRPr="00A16037">
        <w:t>,</w:t>
      </w:r>
      <w:r>
        <w:t xml:space="preserve"> и обеспечения доступности больниц и поликлиник для инвалидов</w:t>
      </w:r>
      <w:r w:rsidRPr="00A16037">
        <w:t xml:space="preserve">, </w:t>
      </w:r>
      <w:r>
        <w:t>в том числе в сельских районах</w:t>
      </w:r>
      <w:r w:rsidRPr="00A16037">
        <w:t>;</w:t>
      </w:r>
    </w:p>
    <w:p w14:paraId="138A3782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 xml:space="preserve">b) </w:t>
      </w:r>
      <w:r>
        <w:tab/>
        <w:t>обеспечения инвалидам</w:t>
      </w:r>
      <w:r w:rsidRPr="00A16037">
        <w:t xml:space="preserve">, </w:t>
      </w:r>
      <w:r>
        <w:t>особенно женщинам-инвалидам и девочкам-инвалидам</w:t>
      </w:r>
      <w:r w:rsidRPr="00A16037">
        <w:t>,</w:t>
      </w:r>
      <w:r>
        <w:t xml:space="preserve"> доступа к всеобъемлющему медицинскому обслуживанию</w:t>
      </w:r>
      <w:r w:rsidRPr="00A16037">
        <w:t xml:space="preserve">, </w:t>
      </w:r>
      <w:r>
        <w:t>включая услуги, связанные с правами на сексуальное и репродуктивное здоровье и с профилактикой ВИЧ/СПИДа, на основе равенства с другими</w:t>
      </w:r>
      <w:r w:rsidRPr="00A16037">
        <w:t>;</w:t>
      </w:r>
    </w:p>
    <w:p w14:paraId="3880334B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c)</w:t>
      </w:r>
      <w:r>
        <w:tab/>
        <w:t>внедрения предусмотренной в Конвенции правозащитной модели инвалидности в национальную политику в области здравоохранения</w:t>
      </w:r>
      <w:r w:rsidRPr="00A16037">
        <w:t xml:space="preserve">, </w:t>
      </w:r>
      <w:r>
        <w:t>в том числе в разрабатываемую правительством новую политику в этой области</w:t>
      </w:r>
      <w:r w:rsidRPr="00A16037">
        <w:t xml:space="preserve">, </w:t>
      </w:r>
      <w:r>
        <w:t>и обеспечения участия инвалидов через их представительные организации в выработке такой политики</w:t>
      </w:r>
      <w:r w:rsidRPr="00A16037">
        <w:t xml:space="preserve">. </w:t>
      </w:r>
    </w:p>
    <w:p w14:paraId="293C9F83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E1478D">
        <w:t xml:space="preserve">Труд и занятость (статья </w:t>
      </w:r>
      <w:r w:rsidRPr="00A16037">
        <w:t xml:space="preserve">27) </w:t>
      </w:r>
    </w:p>
    <w:p w14:paraId="15C02136" w14:textId="77777777" w:rsidR="00FB5591" w:rsidRPr="00A16037" w:rsidRDefault="00FB5591" w:rsidP="00FB5591">
      <w:pPr>
        <w:pStyle w:val="SingleTxtG"/>
      </w:pPr>
      <w:r>
        <w:t>24.</w:t>
      </w:r>
      <w:r>
        <w:tab/>
        <w:t>Просьба указать долю инвалидов, занятых в государственном и частном секторах, и сообщить, какие меры приняты для</w:t>
      </w:r>
      <w:r w:rsidRPr="00A16037">
        <w:t>:</w:t>
      </w:r>
    </w:p>
    <w:p w14:paraId="06C6C613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a)</w:t>
      </w:r>
      <w:r>
        <w:tab/>
        <w:t>расширения занятости инвалидов</w:t>
      </w:r>
      <w:r w:rsidRPr="00A16037">
        <w:t xml:space="preserve">, </w:t>
      </w:r>
      <w:r>
        <w:t>в частности молодежи с инвалидностью и женщин-инвалидов</w:t>
      </w:r>
      <w:r w:rsidRPr="00A16037">
        <w:t xml:space="preserve">, </w:t>
      </w:r>
      <w:r>
        <w:t>на открытом рынке труда в частном секторе и для обеспечения инвалидам равной оплаты за труд равной ценности</w:t>
      </w:r>
      <w:r w:rsidRPr="00A16037">
        <w:t>;</w:t>
      </w:r>
    </w:p>
    <w:p w14:paraId="12A975E3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 xml:space="preserve">b) </w:t>
      </w:r>
      <w:r>
        <w:tab/>
        <w:t>предупреждения и пресечения притеснений и дискриминации инвалидов в сфере занятости</w:t>
      </w:r>
      <w:r w:rsidRPr="00A16037">
        <w:t xml:space="preserve">, </w:t>
      </w:r>
      <w:r>
        <w:t>в особенности инвалидов из числа меньшинств и лиц, страдающих проказой</w:t>
      </w:r>
      <w:r w:rsidRPr="00A16037">
        <w:t xml:space="preserve">; </w:t>
      </w:r>
    </w:p>
    <w:p w14:paraId="0A1C34AC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 xml:space="preserve">c) </w:t>
      </w:r>
      <w:r>
        <w:tab/>
        <w:t>активизации соответствующих мер</w:t>
      </w:r>
      <w:r w:rsidRPr="00A16037">
        <w:t>,</w:t>
      </w:r>
      <w:r>
        <w:t xml:space="preserve"> в том числе программ позитивной дискриминации</w:t>
      </w:r>
      <w:r w:rsidRPr="00A16037">
        <w:t xml:space="preserve">, </w:t>
      </w:r>
      <w:r>
        <w:t>для трудоустройства инвалидов на открытом рынке труда</w:t>
      </w:r>
      <w:r w:rsidRPr="00A16037">
        <w:t xml:space="preserve">, </w:t>
      </w:r>
      <w:r>
        <w:t>включая лиц с психосоциальными или умственными расстройствами</w:t>
      </w:r>
      <w:r w:rsidRPr="00A16037">
        <w:t xml:space="preserve">, </w:t>
      </w:r>
      <w:r>
        <w:t>и ознакомления работодателей с правами инвалидов и требованиями в отношении разумного приспособления</w:t>
      </w:r>
      <w:r w:rsidRPr="00A16037">
        <w:t>.</w:t>
      </w:r>
    </w:p>
    <w:p w14:paraId="771D6E97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9A2634">
        <w:t>Достаточный жизненный уровень и социальная защита (статья</w:t>
      </w:r>
      <w:r>
        <w:t xml:space="preserve"> </w:t>
      </w:r>
      <w:r w:rsidRPr="00A16037">
        <w:t xml:space="preserve">28) </w:t>
      </w:r>
    </w:p>
    <w:p w14:paraId="3F289B54" w14:textId="77777777" w:rsidR="00FB5591" w:rsidRPr="00A16037" w:rsidRDefault="00FB5591" w:rsidP="00FB5591">
      <w:pPr>
        <w:pStyle w:val="SingleTxtG"/>
        <w:adjustRightInd w:val="0"/>
        <w:snapToGrid w:val="0"/>
        <w:rPr>
          <w:bCs/>
        </w:rPr>
      </w:pPr>
      <w:r>
        <w:rPr>
          <w:bCs/>
        </w:rPr>
        <w:t>25.</w:t>
      </w:r>
      <w:r>
        <w:rPr>
          <w:bCs/>
        </w:rPr>
        <w:tab/>
        <w:t>Просьба сообщить сведения о принятых мерах по поддержанию достаточного уровня жизни и социальной защиты для инвалидов</w:t>
      </w:r>
      <w:r w:rsidRPr="00A16037">
        <w:rPr>
          <w:bCs/>
        </w:rPr>
        <w:t xml:space="preserve">, </w:t>
      </w:r>
      <w:r>
        <w:rPr>
          <w:bCs/>
        </w:rPr>
        <w:t>особенно для детей-инвалидов и их семей, инвалидов пожилого возраста</w:t>
      </w:r>
      <w:r w:rsidRPr="00A16037">
        <w:rPr>
          <w:bCs/>
        </w:rPr>
        <w:t xml:space="preserve">, </w:t>
      </w:r>
      <w:r>
        <w:rPr>
          <w:bCs/>
        </w:rPr>
        <w:t>инвалидов в сельских районах и лиц, страдающих проказой</w:t>
      </w:r>
      <w:r w:rsidRPr="00A16037">
        <w:rPr>
          <w:bCs/>
        </w:rPr>
        <w:t xml:space="preserve">; </w:t>
      </w:r>
      <w:r>
        <w:rPr>
          <w:bCs/>
        </w:rPr>
        <w:t>просьба включить информацию о мерах по выплате им пособий по инвалидности, позволяющих покрывать расходы, связанные с их инвалидностью</w:t>
      </w:r>
      <w:r w:rsidRPr="00A16037">
        <w:rPr>
          <w:bCs/>
        </w:rPr>
        <w:t>.</w:t>
      </w:r>
    </w:p>
    <w:p w14:paraId="13DBC4C1" w14:textId="77777777" w:rsidR="00FB5591" w:rsidRPr="00A16037" w:rsidRDefault="00FB5591" w:rsidP="00FB5591">
      <w:pPr>
        <w:pStyle w:val="H23G"/>
      </w:pPr>
      <w:r w:rsidRPr="00A16037">
        <w:tab/>
      </w:r>
      <w:r>
        <w:tab/>
      </w:r>
      <w:r w:rsidRPr="002228D5">
        <w:t>Участие в политической и общественной жизни (статья</w:t>
      </w:r>
      <w:r>
        <w:t xml:space="preserve"> </w:t>
      </w:r>
      <w:r w:rsidRPr="00A16037">
        <w:t>29)</w:t>
      </w:r>
    </w:p>
    <w:p w14:paraId="7117CE6B" w14:textId="77777777" w:rsidR="00FB5591" w:rsidRPr="00A16037" w:rsidRDefault="00FB5591" w:rsidP="00FB5591">
      <w:pPr>
        <w:pStyle w:val="SingleTxtG"/>
      </w:pPr>
      <w:r>
        <w:t>26.</w:t>
      </w:r>
      <w:r>
        <w:tab/>
        <w:t>Просьба указать, какие меры были приняты в целях</w:t>
      </w:r>
      <w:r w:rsidRPr="00A16037">
        <w:t>:</w:t>
      </w:r>
    </w:p>
    <w:p w14:paraId="3956C274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a)</w:t>
      </w:r>
      <w:r>
        <w:tab/>
        <w:t xml:space="preserve">гарантирования права на участие в </w:t>
      </w:r>
      <w:r w:rsidRPr="002228D5">
        <w:t>политической и общественной жизни</w:t>
      </w:r>
      <w:r>
        <w:t xml:space="preserve"> для всех инвалидов, особенно женщин-инвалидов</w:t>
      </w:r>
      <w:r w:rsidRPr="00A16037">
        <w:t xml:space="preserve">, </w:t>
      </w:r>
      <w:r>
        <w:t>и представления данных о числе инвалидов, участвующих в избирательном процессе, в разбивке по полу, возрасту и типу инвалидности</w:t>
      </w:r>
      <w:r w:rsidRPr="00A16037">
        <w:t>;</w:t>
      </w:r>
    </w:p>
    <w:p w14:paraId="506E9F0D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 xml:space="preserve">b) </w:t>
      </w:r>
      <w:r>
        <w:tab/>
        <w:t>отмены или исправления любых конституционных или законодательных положений, предусматривающих отказ инвалидам</w:t>
      </w:r>
      <w:r w:rsidRPr="00A16037">
        <w:t xml:space="preserve">, </w:t>
      </w:r>
      <w:r>
        <w:t>в частности лицам с психосоциальными или умственными расстройствами</w:t>
      </w:r>
      <w:r w:rsidRPr="00A16037">
        <w:t xml:space="preserve">, </w:t>
      </w:r>
      <w:r>
        <w:t>в праве на участие в голосовании</w:t>
      </w:r>
      <w:r w:rsidRPr="00A16037">
        <w:t xml:space="preserve">; </w:t>
      </w:r>
    </w:p>
    <w:p w14:paraId="3ED8976E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c)</w:t>
      </w:r>
      <w:r>
        <w:tab/>
        <w:t>предоставления инвалидам доступа к удобным для них материалам для голосования и избирательным участкам и возможности самостоятельно отдать свой голос путем тайного голосования</w:t>
      </w:r>
      <w:r w:rsidRPr="00A16037">
        <w:t>;</w:t>
      </w:r>
      <w:r>
        <w:t xml:space="preserve"> и ознакомления инвалидов, включая лиц с психосоциальными или умственными расстройствами, с информацией о процедуре голосования и избирательной кампании</w:t>
      </w:r>
      <w:r w:rsidRPr="00A16037">
        <w:t>.</w:t>
      </w:r>
    </w:p>
    <w:p w14:paraId="16362B68" w14:textId="77777777" w:rsidR="00FB5591" w:rsidRPr="00A16037" w:rsidRDefault="00FB5591" w:rsidP="00FB5591">
      <w:pPr>
        <w:pStyle w:val="H23G"/>
      </w:pPr>
      <w:r>
        <w:lastRenderedPageBreak/>
        <w:tab/>
      </w:r>
      <w:r>
        <w:tab/>
      </w:r>
      <w:r w:rsidRPr="002228D5">
        <w:t>Участие в культурной жизни, проведении досуга и отдыха и занятии спортом (статья</w:t>
      </w:r>
      <w:r>
        <w:t xml:space="preserve"> </w:t>
      </w:r>
      <w:r w:rsidRPr="00A16037">
        <w:t>30)</w:t>
      </w:r>
    </w:p>
    <w:p w14:paraId="372C0375" w14:textId="77777777" w:rsidR="00FB5591" w:rsidRPr="00A16037" w:rsidRDefault="00FB5591" w:rsidP="00FB5591">
      <w:pPr>
        <w:pStyle w:val="SingleTxtG"/>
      </w:pPr>
      <w:r w:rsidRPr="00A16037">
        <w:t xml:space="preserve">27. </w:t>
      </w:r>
      <w:r w:rsidRPr="00A16037">
        <w:tab/>
      </w:r>
      <w:r>
        <w:t>Просьба представить информацию</w:t>
      </w:r>
      <w:r w:rsidRPr="00A16037">
        <w:t>:</w:t>
      </w:r>
    </w:p>
    <w:p w14:paraId="2E8D6EB4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 xml:space="preserve">a) </w:t>
      </w:r>
      <w:r>
        <w:tab/>
        <w:t>о доступности для слепых или слабовидящих лиц всех музеев</w:t>
      </w:r>
      <w:r w:rsidRPr="00A16037">
        <w:t xml:space="preserve">, </w:t>
      </w:r>
      <w:r>
        <w:t>культурно-развлекательных центров, туристических объектов и стадионов, в том числе о предоставлении им в публичных библиотеках информации в доступных форматах; и о выделении достаточных бюджетных ассигнований на предоставление инвалидам возможности активно участвовать в спортивных и досуговых мероприятиях</w:t>
      </w:r>
      <w:r w:rsidRPr="00A16037">
        <w:t>;</w:t>
      </w:r>
    </w:p>
    <w:p w14:paraId="02DCC902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 xml:space="preserve">b) </w:t>
      </w:r>
      <w:r>
        <w:tab/>
        <w:t xml:space="preserve">о планируемых мерах по ратификации </w:t>
      </w:r>
      <w:r w:rsidRPr="00EF22C0">
        <w:t>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</w:t>
      </w:r>
      <w:r>
        <w:t>м</w:t>
      </w:r>
      <w:r w:rsidRPr="00A16037">
        <w:t>.</w:t>
      </w:r>
    </w:p>
    <w:p w14:paraId="6B180E7E" w14:textId="77777777" w:rsidR="00FB5591" w:rsidRPr="00A16037" w:rsidRDefault="00FB5591" w:rsidP="00FB5591">
      <w:pPr>
        <w:pStyle w:val="H1G"/>
      </w:pPr>
      <w:r>
        <w:tab/>
        <w:t>C.</w:t>
      </w:r>
      <w:r>
        <w:tab/>
      </w:r>
      <w:r w:rsidRPr="007C3AEE">
        <w:t>Конкретные обязательства (статьи</w:t>
      </w:r>
      <w:r>
        <w:t xml:space="preserve"> </w:t>
      </w:r>
      <w:r w:rsidRPr="00A16037">
        <w:t>31–33)</w:t>
      </w:r>
    </w:p>
    <w:p w14:paraId="14F0DD88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7C3AEE">
        <w:t>Статистика и сбор данных (статья</w:t>
      </w:r>
      <w:r>
        <w:t xml:space="preserve"> </w:t>
      </w:r>
      <w:r w:rsidRPr="00A16037">
        <w:t>31)</w:t>
      </w:r>
    </w:p>
    <w:p w14:paraId="776F6838" w14:textId="77777777" w:rsidR="00FB5591" w:rsidRPr="00A16037" w:rsidRDefault="00FB5591" w:rsidP="00FB5591">
      <w:pPr>
        <w:pStyle w:val="SingleTxtG"/>
      </w:pPr>
      <w:r>
        <w:t>28.</w:t>
      </w:r>
      <w:r>
        <w:tab/>
        <w:t>Просьба указать, какие меры предусмотрены для</w:t>
      </w:r>
      <w:r w:rsidRPr="00A16037">
        <w:t>:</w:t>
      </w:r>
    </w:p>
    <w:p w14:paraId="07FE26EE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a)</w:t>
      </w:r>
      <w:r>
        <w:tab/>
        <w:t>сбора качественных и количественных дезагрегированных данных об инвалидах, включая женщин-инвалидов и девочек-инвалидов, инвалидов из числа меньшинств, мигрантов, беженцев и лиц пожилого возраста</w:t>
      </w:r>
      <w:r w:rsidRPr="00A16037">
        <w:t>,</w:t>
      </w:r>
      <w:r>
        <w:t xml:space="preserve"> лиц с психосоциальными или умственными расстройствами и лиц, страдающих проказой</w:t>
      </w:r>
      <w:r w:rsidRPr="00A16037">
        <w:t>;</w:t>
      </w:r>
    </w:p>
    <w:p w14:paraId="3C28323B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b)</w:t>
      </w:r>
      <w:r>
        <w:tab/>
        <w:t>учета всех инвалидов</w:t>
      </w:r>
      <w:r w:rsidRPr="00A16037">
        <w:t>,</w:t>
      </w:r>
      <w:r>
        <w:t xml:space="preserve"> в том числе относящихся к меньшинствам, в ходе будущей национальной переписи населения и обследования для идентификации инвалидов, проводимого Министерством социального обеспечения</w:t>
      </w:r>
      <w:r w:rsidRPr="00A16037">
        <w:t>.</w:t>
      </w:r>
    </w:p>
    <w:p w14:paraId="6D1BDCFE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351E40">
        <w:t>Международное сотрудничество (статья</w:t>
      </w:r>
      <w:r>
        <w:t xml:space="preserve"> </w:t>
      </w:r>
      <w:r w:rsidRPr="00A16037">
        <w:t xml:space="preserve">32) </w:t>
      </w:r>
    </w:p>
    <w:p w14:paraId="60F9FB20" w14:textId="77777777" w:rsidR="00FB5591" w:rsidRPr="00A16037" w:rsidRDefault="00FB5591" w:rsidP="00FB5591">
      <w:pPr>
        <w:pStyle w:val="SingleTxtG"/>
        <w:adjustRightInd w:val="0"/>
        <w:snapToGrid w:val="0"/>
      </w:pPr>
      <w:r>
        <w:t>29.</w:t>
      </w:r>
      <w:r>
        <w:tab/>
        <w:t xml:space="preserve">Просьба сообщить, как обеспечивается проведение значимых консультаций с инвалидами и их представительными организациями, а также их привлечение </w:t>
      </w:r>
      <w:r w:rsidR="00AE655D">
        <w:t>к</w:t>
      </w:r>
      <w:r>
        <w:t xml:space="preserve"> разработке и осуществлению соглашений по международному сотрудничеству</w:t>
      </w:r>
      <w:r w:rsidRPr="00A16037">
        <w:t>.</w:t>
      </w:r>
    </w:p>
    <w:p w14:paraId="7123E864" w14:textId="77777777" w:rsidR="00FB5591" w:rsidRPr="00A16037" w:rsidRDefault="00FB5591" w:rsidP="00FB5591">
      <w:pPr>
        <w:pStyle w:val="H23G"/>
      </w:pPr>
      <w:r>
        <w:tab/>
      </w:r>
      <w:r>
        <w:tab/>
      </w:r>
      <w:r w:rsidRPr="00351E40">
        <w:t>Национальное осуществление и мониторинг (статья</w:t>
      </w:r>
      <w:r>
        <w:t xml:space="preserve"> </w:t>
      </w:r>
      <w:r w:rsidRPr="00A16037">
        <w:t>33)</w:t>
      </w:r>
    </w:p>
    <w:p w14:paraId="09974881" w14:textId="77777777" w:rsidR="00FB5591" w:rsidRPr="00A16037" w:rsidRDefault="00FB5591" w:rsidP="00FB5591">
      <w:pPr>
        <w:pStyle w:val="SingleTxtG"/>
      </w:pPr>
      <w:r w:rsidRPr="00A16037">
        <w:t>30.</w:t>
      </w:r>
      <w:r w:rsidRPr="00A16037">
        <w:tab/>
      </w:r>
      <w:r>
        <w:t>Просьба представить информацию</w:t>
      </w:r>
      <w:r w:rsidRPr="00A16037">
        <w:t>:</w:t>
      </w:r>
    </w:p>
    <w:p w14:paraId="0BC5403A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a)</w:t>
      </w:r>
      <w:r>
        <w:tab/>
      </w:r>
      <w:r w:rsidR="00654202">
        <w:t xml:space="preserve">о </w:t>
      </w:r>
      <w:r>
        <w:t>принятых мерах по созданию на основе бюджетных ассигнований независимого механизма мониторинга</w:t>
      </w:r>
      <w:r w:rsidRPr="00A16037">
        <w:t xml:space="preserve">, </w:t>
      </w:r>
      <w:r>
        <w:t>соответствующего</w:t>
      </w:r>
      <w:r w:rsidRPr="00A16037">
        <w:t xml:space="preserve"> </w:t>
      </w:r>
      <w:r w:rsidRPr="00366435">
        <w:t>Принципам, касающимся статуса национальных учреждений, занимающихся поощрением и з</w:t>
      </w:r>
      <w:r>
        <w:t>ащитой прав человека (Парижским</w:t>
      </w:r>
      <w:r w:rsidRPr="00366435">
        <w:t xml:space="preserve"> принципам</w:t>
      </w:r>
      <w:r>
        <w:t>), для отслеживания процесса осуществления Конвенции</w:t>
      </w:r>
      <w:r w:rsidRPr="00A16037">
        <w:t>,</w:t>
      </w:r>
      <w:r>
        <w:t xml:space="preserve"> и о мерах по обеспечению участия инвалидов</w:t>
      </w:r>
      <w:r w:rsidRPr="00A16037">
        <w:t xml:space="preserve"> </w:t>
      </w:r>
      <w:r>
        <w:t>и их представительных организаций в функционировании механизма мониторинга</w:t>
      </w:r>
      <w:r w:rsidRPr="00A16037">
        <w:t>;</w:t>
      </w:r>
    </w:p>
    <w:p w14:paraId="293DAFDD" w14:textId="77777777" w:rsidR="00FB5591" w:rsidRPr="00A16037" w:rsidRDefault="00FB5591" w:rsidP="00FB5591">
      <w:pPr>
        <w:pStyle w:val="SingleTxtG"/>
        <w:ind w:firstLine="567"/>
      </w:pPr>
      <w:r w:rsidRPr="00A16037">
        <w:tab/>
      </w:r>
      <w:r>
        <w:t>b)</w:t>
      </w:r>
      <w:r>
        <w:tab/>
      </w:r>
      <w:r w:rsidR="00654202">
        <w:t xml:space="preserve">об </w:t>
      </w:r>
      <w:r>
        <w:t>участии инвалидов и их представительных организаций в работе межведомственного национального комитета по мониторингу осуществления Конвенции и сообщить результаты и итоговые наработки процесса мониторинга</w:t>
      </w:r>
      <w:r w:rsidRPr="00A16037">
        <w:t xml:space="preserve">. </w:t>
      </w:r>
    </w:p>
    <w:p w14:paraId="3E906D01" w14:textId="77777777" w:rsidR="00381C24" w:rsidRPr="00FB5591" w:rsidRDefault="00FB5591" w:rsidP="00FB55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B5591" w:rsidSect="00356C7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82781" w14:textId="77777777" w:rsidR="002D0F70" w:rsidRPr="00A312BC" w:rsidRDefault="002D0F70" w:rsidP="00A312BC"/>
  </w:endnote>
  <w:endnote w:type="continuationSeparator" w:id="0">
    <w:p w14:paraId="6B825A1C" w14:textId="77777777" w:rsidR="002D0F70" w:rsidRPr="00A312BC" w:rsidRDefault="002D0F7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FB6F" w14:textId="77777777" w:rsidR="00356C77" w:rsidRPr="00356C77" w:rsidRDefault="00356C77">
    <w:pPr>
      <w:pStyle w:val="a8"/>
    </w:pPr>
    <w:r w:rsidRPr="00356C77">
      <w:rPr>
        <w:b/>
        <w:sz w:val="18"/>
      </w:rPr>
      <w:fldChar w:fldCharType="begin"/>
    </w:r>
    <w:r w:rsidRPr="00356C77">
      <w:rPr>
        <w:b/>
        <w:sz w:val="18"/>
      </w:rPr>
      <w:instrText xml:space="preserve"> PAGE  \* MERGEFORMAT </w:instrText>
    </w:r>
    <w:r w:rsidRPr="00356C77">
      <w:rPr>
        <w:b/>
        <w:sz w:val="18"/>
      </w:rPr>
      <w:fldChar w:fldCharType="separate"/>
    </w:r>
    <w:r w:rsidRPr="00356C77">
      <w:rPr>
        <w:b/>
        <w:noProof/>
        <w:sz w:val="18"/>
      </w:rPr>
      <w:t>2</w:t>
    </w:r>
    <w:r w:rsidRPr="00356C77">
      <w:rPr>
        <w:b/>
        <w:sz w:val="18"/>
      </w:rPr>
      <w:fldChar w:fldCharType="end"/>
    </w:r>
    <w:r>
      <w:rPr>
        <w:b/>
        <w:sz w:val="18"/>
      </w:rPr>
      <w:tab/>
    </w:r>
    <w:r>
      <w:t>GE.19-07380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C5DF" w14:textId="77777777" w:rsidR="00356C77" w:rsidRPr="00356C77" w:rsidRDefault="00356C77" w:rsidP="00356C77">
    <w:pPr>
      <w:pStyle w:val="a8"/>
      <w:tabs>
        <w:tab w:val="clear" w:pos="9639"/>
        <w:tab w:val="right" w:pos="9638"/>
      </w:tabs>
      <w:rPr>
        <w:b/>
        <w:sz w:val="18"/>
      </w:rPr>
    </w:pPr>
    <w:r>
      <w:t>GE.19-07380</w:t>
    </w:r>
    <w:r>
      <w:tab/>
    </w:r>
    <w:r w:rsidRPr="00356C77">
      <w:rPr>
        <w:b/>
        <w:sz w:val="18"/>
      </w:rPr>
      <w:fldChar w:fldCharType="begin"/>
    </w:r>
    <w:r w:rsidRPr="00356C77">
      <w:rPr>
        <w:b/>
        <w:sz w:val="18"/>
      </w:rPr>
      <w:instrText xml:space="preserve"> PAGE  \* MERGEFORMAT </w:instrText>
    </w:r>
    <w:r w:rsidRPr="00356C77">
      <w:rPr>
        <w:b/>
        <w:sz w:val="18"/>
      </w:rPr>
      <w:fldChar w:fldCharType="separate"/>
    </w:r>
    <w:r w:rsidRPr="00356C77">
      <w:rPr>
        <w:b/>
        <w:noProof/>
        <w:sz w:val="18"/>
      </w:rPr>
      <w:t>3</w:t>
    </w:r>
    <w:r w:rsidRPr="00356C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582D" w14:textId="77777777" w:rsidR="00042B72" w:rsidRPr="00356C77" w:rsidRDefault="00356C77" w:rsidP="00356C7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7B9FE9" wp14:editId="4BB287B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19-07380  (R)</w:t>
    </w:r>
    <w:r>
      <w:rPr>
        <w:lang w:val="en-US"/>
      </w:rPr>
      <w:t xml:space="preserve">  210619  210619</w:t>
    </w:r>
    <w:r>
      <w:br/>
    </w:r>
    <w:r w:rsidRPr="00356C77">
      <w:rPr>
        <w:rFonts w:ascii="C39T30Lfz" w:hAnsi="C39T30Lfz"/>
        <w:kern w:val="14"/>
        <w:sz w:val="56"/>
      </w:rPr>
      <w:t></w:t>
    </w:r>
    <w:r w:rsidRPr="00356C77">
      <w:rPr>
        <w:rFonts w:ascii="C39T30Lfz" w:hAnsi="C39T30Lfz"/>
        <w:kern w:val="14"/>
        <w:sz w:val="56"/>
      </w:rPr>
      <w:t></w:t>
    </w:r>
    <w:r w:rsidRPr="00356C77">
      <w:rPr>
        <w:rFonts w:ascii="C39T30Lfz" w:hAnsi="C39T30Lfz"/>
        <w:kern w:val="14"/>
        <w:sz w:val="56"/>
      </w:rPr>
      <w:t></w:t>
    </w:r>
    <w:r w:rsidRPr="00356C77">
      <w:rPr>
        <w:rFonts w:ascii="C39T30Lfz" w:hAnsi="C39T30Lfz"/>
        <w:kern w:val="14"/>
        <w:sz w:val="56"/>
      </w:rPr>
      <w:t></w:t>
    </w:r>
    <w:r w:rsidRPr="00356C77">
      <w:rPr>
        <w:rFonts w:ascii="C39T30Lfz" w:hAnsi="C39T30Lfz"/>
        <w:kern w:val="14"/>
        <w:sz w:val="56"/>
      </w:rPr>
      <w:t></w:t>
    </w:r>
    <w:r w:rsidRPr="00356C77">
      <w:rPr>
        <w:rFonts w:ascii="C39T30Lfz" w:hAnsi="C39T30Lfz"/>
        <w:kern w:val="14"/>
        <w:sz w:val="56"/>
      </w:rPr>
      <w:t></w:t>
    </w:r>
    <w:r w:rsidRPr="00356C77">
      <w:rPr>
        <w:rFonts w:ascii="C39T30Lfz" w:hAnsi="C39T30Lfz"/>
        <w:kern w:val="14"/>
        <w:sz w:val="56"/>
      </w:rPr>
      <w:t></w:t>
    </w:r>
    <w:r w:rsidRPr="00356C77">
      <w:rPr>
        <w:rFonts w:ascii="C39T30Lfz" w:hAnsi="C39T30Lfz"/>
        <w:kern w:val="14"/>
        <w:sz w:val="56"/>
      </w:rPr>
      <w:t></w:t>
    </w:r>
    <w:r w:rsidRPr="00356C7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B0D1155" wp14:editId="5F5EB6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BGD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BGD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91A2" w14:textId="77777777" w:rsidR="002D0F70" w:rsidRPr="001075E9" w:rsidRDefault="002D0F7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9493EF" w14:textId="77777777" w:rsidR="002D0F70" w:rsidRDefault="002D0F7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9BB1A1" w14:textId="77777777" w:rsidR="00FB5591" w:rsidRDefault="00FB5591" w:rsidP="00FB5591">
      <w:pPr>
        <w:pStyle w:val="ad"/>
      </w:pPr>
      <w:r>
        <w:tab/>
      </w:r>
      <w:r w:rsidRPr="00FB5591">
        <w:rPr>
          <w:rStyle w:val="aa"/>
          <w:sz w:val="20"/>
          <w:vertAlign w:val="baseline"/>
        </w:rPr>
        <w:t>*</w:t>
      </w:r>
      <w:r>
        <w:rPr>
          <w:sz w:val="20"/>
        </w:rPr>
        <w:tab/>
      </w:r>
      <w:r w:rsidRPr="0091473D">
        <w:t>Принят предсессионной рабочей группой на ее одиннадцатой сессии (8–11 апреля 2019 года)</w:t>
      </w:r>
      <w:r w:rsidRPr="00FE4F9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0585" w14:textId="6AB19BB6" w:rsidR="00356C77" w:rsidRPr="00356C77" w:rsidRDefault="009312D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CRPD/C/BGD/Q/1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B73D" w14:textId="7C3CC540" w:rsidR="00356C77" w:rsidRPr="00356C77" w:rsidRDefault="009312D5" w:rsidP="00356C7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CRPD/C/BGD/Q/1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70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0F70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56C77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5420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312D5"/>
    <w:rsid w:val="00951972"/>
    <w:rsid w:val="009608F3"/>
    <w:rsid w:val="00983128"/>
    <w:rsid w:val="00995F22"/>
    <w:rsid w:val="009A24AC"/>
    <w:rsid w:val="00A14DA8"/>
    <w:rsid w:val="00A312BC"/>
    <w:rsid w:val="00A3185F"/>
    <w:rsid w:val="00A84021"/>
    <w:rsid w:val="00A84D35"/>
    <w:rsid w:val="00A917B3"/>
    <w:rsid w:val="00AB4B51"/>
    <w:rsid w:val="00AC12E8"/>
    <w:rsid w:val="00AE655D"/>
    <w:rsid w:val="00B10CC7"/>
    <w:rsid w:val="00B36DF7"/>
    <w:rsid w:val="00B539E7"/>
    <w:rsid w:val="00B62458"/>
    <w:rsid w:val="00B739FE"/>
    <w:rsid w:val="00BA4094"/>
    <w:rsid w:val="00BC18B2"/>
    <w:rsid w:val="00BD33EE"/>
    <w:rsid w:val="00C106D6"/>
    <w:rsid w:val="00C60F0C"/>
    <w:rsid w:val="00C805C9"/>
    <w:rsid w:val="00C92939"/>
    <w:rsid w:val="00CA1679"/>
    <w:rsid w:val="00CA63CA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E48CE"/>
    <w:rsid w:val="00EF1360"/>
    <w:rsid w:val="00EF3220"/>
    <w:rsid w:val="00F43903"/>
    <w:rsid w:val="00F94155"/>
    <w:rsid w:val="00F9783F"/>
    <w:rsid w:val="00FB559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143D2"/>
  <w15:docId w15:val="{69735E35-79D6-4C8C-9A00-7F569E5C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FB559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AD32-6FC9-426E-8819-7C5A914A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7</Pages>
  <Words>2942</Words>
  <Characters>16770</Characters>
  <Application>Microsoft Office Word</Application>
  <DocSecurity>0</DocSecurity>
  <Lines>139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CRPD/C/BGD/Q/1</vt:lpstr>
      <vt:lpstr>A/</vt:lpstr>
      <vt:lpstr>A/</vt:lpstr>
    </vt:vector>
  </TitlesOfParts>
  <Company>DCM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CRPD/C/BGD/Q/1</dc:title>
  <dc:subject/>
  <dc:creator>Ekaterina SALYNSKAYA</dc:creator>
  <cp:keywords/>
  <cp:lastModifiedBy>Ekaterina Salynskaya</cp:lastModifiedBy>
  <cp:revision>3</cp:revision>
  <cp:lastPrinted>2019-06-21T15:15:00Z</cp:lastPrinted>
  <dcterms:created xsi:type="dcterms:W3CDTF">2019-06-21T15:15:00Z</dcterms:created>
  <dcterms:modified xsi:type="dcterms:W3CDTF">2019-06-21T15:16:00Z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