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6621F5" w:rsidRPr="00F124C6" w14:paraId="5AB446F5" w14:textId="77777777" w:rsidTr="00684327">
        <w:trPr>
          <w:trHeight w:hRule="exact" w:val="851"/>
        </w:trPr>
        <w:tc>
          <w:tcPr>
            <w:tcW w:w="1280" w:type="dxa"/>
            <w:tcBorders>
              <w:bottom w:val="single" w:sz="4" w:space="0" w:color="auto"/>
            </w:tcBorders>
          </w:tcPr>
          <w:p w14:paraId="6ED74422" w14:textId="77777777" w:rsidR="006621F5" w:rsidRPr="00F124C6" w:rsidRDefault="006621F5" w:rsidP="00684327">
            <w:pPr>
              <w:pStyle w:val="H23GC"/>
            </w:pPr>
          </w:p>
        </w:tc>
        <w:tc>
          <w:tcPr>
            <w:tcW w:w="2273" w:type="dxa"/>
            <w:tcBorders>
              <w:bottom w:val="single" w:sz="4" w:space="0" w:color="auto"/>
            </w:tcBorders>
            <w:vAlign w:val="bottom"/>
          </w:tcPr>
          <w:p w14:paraId="535DCECD" w14:textId="77777777" w:rsidR="006621F5" w:rsidRPr="0050687F" w:rsidRDefault="006621F5" w:rsidP="00684327">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14:paraId="50D37174" w14:textId="77777777" w:rsidR="006621F5" w:rsidRPr="007D605F" w:rsidRDefault="007D605F" w:rsidP="00684327">
            <w:pPr>
              <w:spacing w:line="240" w:lineRule="atLeast"/>
              <w:jc w:val="right"/>
              <w:rPr>
                <w:sz w:val="20"/>
                <w:szCs w:val="21"/>
              </w:rPr>
            </w:pPr>
            <w:proofErr w:type="spellStart"/>
            <w:r w:rsidRPr="007D605F">
              <w:rPr>
                <w:sz w:val="40"/>
                <w:szCs w:val="21"/>
              </w:rPr>
              <w:t>CERD</w:t>
            </w:r>
            <w:proofErr w:type="spellEnd"/>
            <w:r>
              <w:rPr>
                <w:sz w:val="20"/>
                <w:szCs w:val="21"/>
              </w:rPr>
              <w:t>/C/103/D/60/2016</w:t>
            </w:r>
          </w:p>
        </w:tc>
      </w:tr>
      <w:tr w:rsidR="006621F5" w:rsidRPr="00F124C6" w14:paraId="497CF58E" w14:textId="77777777" w:rsidTr="00684327">
        <w:trPr>
          <w:trHeight w:hRule="exact" w:val="2835"/>
        </w:trPr>
        <w:tc>
          <w:tcPr>
            <w:tcW w:w="1280" w:type="dxa"/>
            <w:tcBorders>
              <w:top w:val="single" w:sz="4" w:space="0" w:color="auto"/>
              <w:bottom w:val="single" w:sz="12" w:space="0" w:color="auto"/>
            </w:tcBorders>
          </w:tcPr>
          <w:p w14:paraId="5112FA59" w14:textId="77777777" w:rsidR="006621F5" w:rsidRPr="00F124C6" w:rsidRDefault="006621F5" w:rsidP="00684327">
            <w:pPr>
              <w:spacing w:line="120" w:lineRule="atLeast"/>
              <w:rPr>
                <w:sz w:val="10"/>
                <w:szCs w:val="10"/>
              </w:rPr>
            </w:pPr>
          </w:p>
          <w:p w14:paraId="601AFDE6" w14:textId="77777777" w:rsidR="006621F5" w:rsidRPr="00F124C6" w:rsidRDefault="006621F5" w:rsidP="00684327">
            <w:pPr>
              <w:spacing w:line="120" w:lineRule="atLeast"/>
              <w:rPr>
                <w:sz w:val="10"/>
                <w:szCs w:val="10"/>
              </w:rPr>
            </w:pPr>
            <w:r>
              <w:rPr>
                <w:rFonts w:hint="eastAsia"/>
                <w:noProof/>
                <w:snapToGrid/>
              </w:rPr>
              <w:drawing>
                <wp:inline distT="0" distB="0" distL="0" distR="0" wp14:anchorId="465821EB" wp14:editId="3E19FC01">
                  <wp:extent cx="715010" cy="592455"/>
                  <wp:effectExtent l="0" t="0" r="8890" b="0"/>
                  <wp:docPr id="4" name="图片 4" descr="联合国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068B4B08" w14:textId="77777777" w:rsidR="006621F5" w:rsidRDefault="006621F5" w:rsidP="00684327">
            <w:pPr>
              <w:spacing w:before="120" w:line="240" w:lineRule="auto"/>
              <w:rPr>
                <w:rFonts w:ascii="Time New Roman" w:eastAsia="黑体" w:hAnsi="Time New Roman" w:hint="eastAsia"/>
                <w:sz w:val="34"/>
                <w:szCs w:val="34"/>
              </w:rPr>
            </w:pPr>
            <w:r>
              <w:rPr>
                <w:rFonts w:ascii="Time New Roman" w:eastAsia="黑体" w:hAnsi="Time New Roman" w:hint="eastAsia"/>
                <w:sz w:val="34"/>
                <w:szCs w:val="34"/>
              </w:rPr>
              <w:t>消除一切形式</w:t>
            </w:r>
            <w:r>
              <w:rPr>
                <w:rFonts w:ascii="Time New Roman" w:eastAsia="黑体" w:hAnsi="Time New Roman" w:hint="eastAsia"/>
                <w:sz w:val="34"/>
                <w:szCs w:val="34"/>
              </w:rPr>
              <w:br/>
            </w:r>
            <w:r>
              <w:rPr>
                <w:rFonts w:ascii="Time New Roman" w:eastAsia="黑体" w:hAnsi="Time New Roman" w:hint="eastAsia"/>
                <w:sz w:val="34"/>
                <w:szCs w:val="34"/>
              </w:rPr>
              <w:t>种族歧视国际公约</w:t>
            </w:r>
          </w:p>
        </w:tc>
        <w:tc>
          <w:tcPr>
            <w:tcW w:w="2819" w:type="dxa"/>
            <w:tcBorders>
              <w:top w:val="single" w:sz="4" w:space="0" w:color="auto"/>
              <w:bottom w:val="single" w:sz="12" w:space="0" w:color="auto"/>
            </w:tcBorders>
          </w:tcPr>
          <w:p w14:paraId="28CA29A8" w14:textId="202687CE" w:rsidR="006621F5" w:rsidRPr="0004600B" w:rsidRDefault="006621F5" w:rsidP="00684327">
            <w:pPr>
              <w:spacing w:before="240" w:line="240" w:lineRule="atLeast"/>
              <w:rPr>
                <w:sz w:val="20"/>
              </w:rPr>
            </w:pPr>
            <w:r w:rsidRPr="00F124C6">
              <w:rPr>
                <w:sz w:val="20"/>
              </w:rPr>
              <w:t xml:space="preserve">Distr.: </w:t>
            </w:r>
            <w:r w:rsidR="007D605F" w:rsidRPr="007D605F">
              <w:rPr>
                <w:sz w:val="20"/>
              </w:rPr>
              <w:t>General</w:t>
            </w:r>
          </w:p>
          <w:p w14:paraId="6EACCAE6" w14:textId="6EF230A7" w:rsidR="006621F5" w:rsidRPr="00F124C6" w:rsidRDefault="007D605F" w:rsidP="00684327">
            <w:pPr>
              <w:spacing w:line="240" w:lineRule="atLeast"/>
              <w:rPr>
                <w:sz w:val="20"/>
              </w:rPr>
            </w:pPr>
            <w:r>
              <w:rPr>
                <w:sz w:val="20"/>
              </w:rPr>
              <w:t xml:space="preserve">31 </w:t>
            </w:r>
            <w:r w:rsidRPr="007D605F">
              <w:rPr>
                <w:sz w:val="20"/>
              </w:rPr>
              <w:t>May</w:t>
            </w:r>
            <w:r w:rsidR="006D1FBC">
              <w:rPr>
                <w:sz w:val="20"/>
              </w:rPr>
              <w:t xml:space="preserve"> 20</w:t>
            </w:r>
            <w:r w:rsidR="001635B2">
              <w:rPr>
                <w:sz w:val="20"/>
              </w:rPr>
              <w:t>2</w:t>
            </w:r>
            <w:r w:rsidR="00897EFD">
              <w:rPr>
                <w:rFonts w:hint="eastAsia"/>
                <w:sz w:val="20"/>
              </w:rPr>
              <w:t>1</w:t>
            </w:r>
          </w:p>
          <w:p w14:paraId="75F0D496" w14:textId="77777777" w:rsidR="006621F5" w:rsidRPr="00F124C6" w:rsidRDefault="006621F5" w:rsidP="00684327">
            <w:pPr>
              <w:spacing w:line="240" w:lineRule="atLeast"/>
              <w:rPr>
                <w:sz w:val="20"/>
              </w:rPr>
            </w:pPr>
            <w:r w:rsidRPr="00F124C6">
              <w:rPr>
                <w:sz w:val="20"/>
              </w:rPr>
              <w:t xml:space="preserve">Chinese </w:t>
            </w:r>
          </w:p>
          <w:p w14:paraId="33186239" w14:textId="77777777" w:rsidR="006621F5" w:rsidRPr="00F124C6" w:rsidRDefault="006621F5" w:rsidP="00684327">
            <w:pPr>
              <w:spacing w:line="240" w:lineRule="atLeast"/>
            </w:pPr>
            <w:r w:rsidRPr="00F124C6">
              <w:rPr>
                <w:sz w:val="20"/>
              </w:rPr>
              <w:t>Original: English</w:t>
            </w:r>
          </w:p>
        </w:tc>
      </w:tr>
    </w:tbl>
    <w:p w14:paraId="743B3B58" w14:textId="77777777" w:rsidR="007D605F" w:rsidRDefault="007D605F" w:rsidP="00E74A10">
      <w:pPr>
        <w:spacing w:before="120"/>
        <w:rPr>
          <w:rFonts w:ascii="Time New Roman" w:eastAsia="黑体" w:hAnsi="Time New Roman" w:hint="eastAsia"/>
          <w:sz w:val="24"/>
          <w:szCs w:val="24"/>
        </w:rPr>
      </w:pPr>
      <w:r>
        <w:rPr>
          <w:rFonts w:ascii="Time New Roman" w:eastAsia="黑体" w:hAnsi="Time New Roman" w:hint="eastAsia"/>
          <w:sz w:val="24"/>
          <w:szCs w:val="24"/>
        </w:rPr>
        <w:t>消除种族歧视委员会</w:t>
      </w:r>
    </w:p>
    <w:p w14:paraId="70C3BDD1" w14:textId="1321A9BC" w:rsidR="00C24620" w:rsidRDefault="00C24620" w:rsidP="00C24620">
      <w:pPr>
        <w:pStyle w:val="HChGC"/>
      </w:pPr>
      <w:r>
        <w:rPr>
          <w:rFonts w:hint="eastAsia"/>
        </w:rPr>
        <w:tab/>
      </w:r>
      <w:r>
        <w:rPr>
          <w:rFonts w:hint="eastAsia"/>
        </w:rPr>
        <w:tab/>
      </w:r>
      <w:r>
        <w:rPr>
          <w:rFonts w:hint="eastAsia"/>
        </w:rPr>
        <w:t>委员会根据《公约》第十四条通过的关于第</w:t>
      </w:r>
      <w:r>
        <w:rPr>
          <w:rFonts w:hint="eastAsia"/>
        </w:rPr>
        <w:t>60/2016</w:t>
      </w:r>
      <w:r>
        <w:rPr>
          <w:rFonts w:hint="eastAsia"/>
        </w:rPr>
        <w:t>号来文的意见</w:t>
      </w:r>
      <w:r w:rsidRPr="00155291">
        <w:rPr>
          <w:rStyle w:val="a8"/>
          <w:rFonts w:eastAsia="黑体"/>
          <w:sz w:val="28"/>
          <w:szCs w:val="40"/>
          <w:vertAlign w:val="baseline"/>
        </w:rPr>
        <w:footnoteReference w:customMarkFollows="1" w:id="2"/>
        <w:t>*</w:t>
      </w:r>
      <w:r w:rsidR="00155291">
        <w:rPr>
          <w:rStyle w:val="a8"/>
          <w:rFonts w:eastAsia="黑体"/>
          <w:sz w:val="28"/>
          <w:szCs w:val="40"/>
          <w:vertAlign w:val="baseline"/>
        </w:rPr>
        <w:t xml:space="preserve"> </w:t>
      </w:r>
      <w:r w:rsidRPr="00155291">
        <w:rPr>
          <w:rStyle w:val="a8"/>
          <w:rFonts w:eastAsia="黑体"/>
          <w:snapToGrid/>
          <w:sz w:val="28"/>
          <w:szCs w:val="40"/>
          <w:vertAlign w:val="baseline"/>
        </w:rPr>
        <w:footnoteReference w:customMarkFollows="1" w:id="3"/>
        <w:t>**</w:t>
      </w:r>
    </w:p>
    <w:p w14:paraId="2055E51A" w14:textId="77777777" w:rsidR="00C24620" w:rsidRDefault="00C24620" w:rsidP="00627BF9">
      <w:pPr>
        <w:pStyle w:val="SingleTxtGC"/>
        <w:tabs>
          <w:tab w:val="clear" w:pos="1565"/>
          <w:tab w:val="clear" w:pos="1996"/>
          <w:tab w:val="clear" w:pos="2427"/>
          <w:tab w:val="left" w:pos="2977"/>
        </w:tabs>
      </w:pPr>
      <w:r w:rsidRPr="00D2731B">
        <w:rPr>
          <w:rFonts w:ascii="楷体" w:eastAsia="楷体" w:hAnsi="楷体" w:hint="eastAsia"/>
        </w:rPr>
        <w:t>来文提交人：</w:t>
      </w:r>
      <w:r w:rsidRPr="00D2731B">
        <w:rPr>
          <w:rFonts w:ascii="楷体" w:eastAsia="楷体" w:hAnsi="楷体" w:hint="eastAsia"/>
        </w:rPr>
        <w:tab/>
      </w:r>
      <w:proofErr w:type="spellStart"/>
      <w:r>
        <w:rPr>
          <w:rFonts w:hint="eastAsia"/>
        </w:rPr>
        <w:t>Grigore</w:t>
      </w:r>
      <w:proofErr w:type="spellEnd"/>
      <w:r>
        <w:rPr>
          <w:rFonts w:hint="eastAsia"/>
        </w:rPr>
        <w:t xml:space="preserve"> </w:t>
      </w:r>
      <w:proofErr w:type="spellStart"/>
      <w:r>
        <w:rPr>
          <w:rFonts w:hint="eastAsia"/>
        </w:rPr>
        <w:t>Zapescu</w:t>
      </w:r>
      <w:proofErr w:type="spellEnd"/>
      <w:r>
        <w:rPr>
          <w:rFonts w:hint="eastAsia"/>
        </w:rPr>
        <w:t>(</w:t>
      </w:r>
      <w:r>
        <w:rPr>
          <w:rFonts w:hint="eastAsia"/>
        </w:rPr>
        <w:t>由律师</w:t>
      </w:r>
      <w:r>
        <w:rPr>
          <w:rFonts w:hint="eastAsia"/>
        </w:rPr>
        <w:t xml:space="preserve">Dumitru </w:t>
      </w:r>
      <w:proofErr w:type="spellStart"/>
      <w:r>
        <w:rPr>
          <w:rFonts w:hint="eastAsia"/>
        </w:rPr>
        <w:t>Sliusarenco</w:t>
      </w:r>
      <w:proofErr w:type="spellEnd"/>
      <w:r>
        <w:rPr>
          <w:rFonts w:hint="eastAsia"/>
        </w:rPr>
        <w:t>代理</w:t>
      </w:r>
      <w:r>
        <w:rPr>
          <w:rFonts w:hint="eastAsia"/>
        </w:rPr>
        <w:t>)</w:t>
      </w:r>
    </w:p>
    <w:p w14:paraId="1A42D8C2" w14:textId="77777777" w:rsidR="00C24620" w:rsidRDefault="00C24620" w:rsidP="00627BF9">
      <w:pPr>
        <w:pStyle w:val="SingleTxtGC"/>
        <w:tabs>
          <w:tab w:val="clear" w:pos="1565"/>
          <w:tab w:val="clear" w:pos="1996"/>
          <w:tab w:val="clear" w:pos="2427"/>
          <w:tab w:val="left" w:pos="2977"/>
        </w:tabs>
      </w:pPr>
      <w:r w:rsidRPr="00D2731B">
        <w:rPr>
          <w:rFonts w:ascii="楷体" w:eastAsia="楷体" w:hAnsi="楷体" w:hint="eastAsia"/>
        </w:rPr>
        <w:t>据称受害者：</w:t>
      </w:r>
      <w:r w:rsidRPr="00D2731B">
        <w:rPr>
          <w:rFonts w:ascii="楷体" w:eastAsia="楷体" w:hAnsi="楷体" w:hint="eastAsia"/>
        </w:rPr>
        <w:tab/>
      </w:r>
      <w:r>
        <w:rPr>
          <w:rFonts w:hint="eastAsia"/>
        </w:rPr>
        <w:t>请愿人</w:t>
      </w:r>
    </w:p>
    <w:p w14:paraId="11825ACE" w14:textId="0D794E24" w:rsidR="00C24620" w:rsidRDefault="00C24620" w:rsidP="00627BF9">
      <w:pPr>
        <w:pStyle w:val="SingleTxtGC"/>
        <w:tabs>
          <w:tab w:val="clear" w:pos="1565"/>
          <w:tab w:val="clear" w:pos="1996"/>
          <w:tab w:val="clear" w:pos="2427"/>
          <w:tab w:val="left" w:pos="2977"/>
        </w:tabs>
      </w:pPr>
      <w:r w:rsidRPr="00D2731B">
        <w:rPr>
          <w:rFonts w:ascii="楷体" w:eastAsia="楷体" w:hAnsi="楷体" w:hint="eastAsia"/>
        </w:rPr>
        <w:t>所涉缔约国：</w:t>
      </w:r>
      <w:r w:rsidRPr="00D2731B">
        <w:rPr>
          <w:rFonts w:ascii="楷体" w:eastAsia="楷体" w:hAnsi="楷体" w:hint="eastAsia"/>
        </w:rPr>
        <w:tab/>
      </w:r>
      <w:r>
        <w:rPr>
          <w:rFonts w:hint="eastAsia"/>
        </w:rPr>
        <w:t>摩尔多瓦共和国</w:t>
      </w:r>
    </w:p>
    <w:p w14:paraId="50E23985" w14:textId="01B78171" w:rsidR="00C24620" w:rsidRDefault="00C24620" w:rsidP="00627BF9">
      <w:pPr>
        <w:pStyle w:val="SingleTxtGC"/>
        <w:tabs>
          <w:tab w:val="clear" w:pos="1565"/>
          <w:tab w:val="clear" w:pos="1996"/>
          <w:tab w:val="clear" w:pos="2427"/>
          <w:tab w:val="left" w:pos="2977"/>
        </w:tabs>
      </w:pPr>
      <w:r w:rsidRPr="00D2731B">
        <w:rPr>
          <w:rFonts w:ascii="楷体" w:eastAsia="楷体" w:hAnsi="楷体" w:hint="eastAsia"/>
        </w:rPr>
        <w:t>来文日期：</w:t>
      </w:r>
      <w:r w:rsidRPr="00D2731B">
        <w:rPr>
          <w:rFonts w:ascii="楷体" w:eastAsia="楷体" w:hAnsi="楷体" w:hint="eastAsia"/>
        </w:rPr>
        <w:tab/>
      </w:r>
      <w:r>
        <w:rPr>
          <w:rFonts w:hint="eastAsia"/>
        </w:rPr>
        <w:t>2016</w:t>
      </w:r>
      <w:r>
        <w:rPr>
          <w:rFonts w:hint="eastAsia"/>
        </w:rPr>
        <w:t>年</w:t>
      </w:r>
      <w:r>
        <w:rPr>
          <w:rFonts w:hint="eastAsia"/>
        </w:rPr>
        <w:t>6</w:t>
      </w:r>
      <w:r>
        <w:rPr>
          <w:rFonts w:hint="eastAsia"/>
        </w:rPr>
        <w:t>月</w:t>
      </w:r>
      <w:r>
        <w:rPr>
          <w:rFonts w:hint="eastAsia"/>
        </w:rPr>
        <w:t>30</w:t>
      </w:r>
      <w:r>
        <w:rPr>
          <w:rFonts w:hint="eastAsia"/>
        </w:rPr>
        <w:t>日</w:t>
      </w:r>
      <w:r>
        <w:rPr>
          <w:rFonts w:hint="eastAsia"/>
        </w:rPr>
        <w:t>(</w:t>
      </w:r>
      <w:r>
        <w:rPr>
          <w:rFonts w:hint="eastAsia"/>
        </w:rPr>
        <w:t>首次提交</w:t>
      </w:r>
      <w:r>
        <w:rPr>
          <w:rFonts w:hint="eastAsia"/>
        </w:rPr>
        <w:t>)</w:t>
      </w:r>
    </w:p>
    <w:p w14:paraId="11C5955C" w14:textId="77777777" w:rsidR="00C24620" w:rsidRDefault="00C24620" w:rsidP="00627BF9">
      <w:pPr>
        <w:pStyle w:val="SingleTxtGC"/>
        <w:tabs>
          <w:tab w:val="clear" w:pos="1565"/>
          <w:tab w:val="clear" w:pos="1996"/>
          <w:tab w:val="clear" w:pos="2427"/>
          <w:tab w:val="left" w:pos="2977"/>
        </w:tabs>
      </w:pPr>
      <w:r w:rsidRPr="00D2731B">
        <w:rPr>
          <w:rFonts w:ascii="楷体" w:eastAsia="楷体" w:hAnsi="楷体" w:hint="eastAsia"/>
        </w:rPr>
        <w:t>意见通过日期：</w:t>
      </w:r>
      <w:r>
        <w:rPr>
          <w:rFonts w:hint="eastAsia"/>
        </w:rPr>
        <w:tab/>
        <w:t>2021</w:t>
      </w:r>
      <w:r>
        <w:rPr>
          <w:rFonts w:hint="eastAsia"/>
        </w:rPr>
        <w:t>年</w:t>
      </w:r>
      <w:r>
        <w:rPr>
          <w:rFonts w:hint="eastAsia"/>
        </w:rPr>
        <w:t>4</w:t>
      </w:r>
      <w:r>
        <w:rPr>
          <w:rFonts w:hint="eastAsia"/>
        </w:rPr>
        <w:t>月</w:t>
      </w:r>
      <w:r>
        <w:rPr>
          <w:rFonts w:hint="eastAsia"/>
        </w:rPr>
        <w:t>22</w:t>
      </w:r>
      <w:r>
        <w:rPr>
          <w:rFonts w:hint="eastAsia"/>
        </w:rPr>
        <w:t>日</w:t>
      </w:r>
    </w:p>
    <w:p w14:paraId="63FFAF6E" w14:textId="77ED6EAA" w:rsidR="00C24620" w:rsidRDefault="00C24620" w:rsidP="00627BF9">
      <w:pPr>
        <w:pStyle w:val="SingleTxtGC"/>
        <w:tabs>
          <w:tab w:val="clear" w:pos="1134"/>
          <w:tab w:val="clear" w:pos="1565"/>
          <w:tab w:val="clear" w:pos="1996"/>
          <w:tab w:val="clear" w:pos="2427"/>
          <w:tab w:val="left" w:pos="2977"/>
        </w:tabs>
        <w:ind w:left="2977" w:hanging="1843"/>
      </w:pPr>
      <w:r w:rsidRPr="00D2731B">
        <w:rPr>
          <w:rFonts w:ascii="楷体" w:eastAsia="楷体" w:hAnsi="楷体" w:hint="eastAsia"/>
        </w:rPr>
        <w:t>参考文件：</w:t>
      </w:r>
      <w:r w:rsidRPr="00D2731B">
        <w:rPr>
          <w:rFonts w:ascii="楷体" w:eastAsia="楷体" w:hAnsi="楷体" w:hint="eastAsia"/>
        </w:rPr>
        <w:tab/>
      </w:r>
      <w:r>
        <w:rPr>
          <w:rFonts w:hint="eastAsia"/>
        </w:rPr>
        <w:t>根据委员会《议事规则》第</w:t>
      </w:r>
      <w:r>
        <w:rPr>
          <w:rFonts w:hint="eastAsia"/>
        </w:rPr>
        <w:t>91</w:t>
      </w:r>
      <w:r>
        <w:rPr>
          <w:rFonts w:hint="eastAsia"/>
        </w:rPr>
        <w:t>条</w:t>
      </w:r>
      <w:proofErr w:type="gramStart"/>
      <w:r>
        <w:rPr>
          <w:rFonts w:hint="eastAsia"/>
        </w:rPr>
        <w:t>作出</w:t>
      </w:r>
      <w:proofErr w:type="gramEnd"/>
      <w:r>
        <w:rPr>
          <w:rFonts w:hint="eastAsia"/>
        </w:rPr>
        <w:t>的决定，已于</w:t>
      </w:r>
      <w:r>
        <w:rPr>
          <w:rFonts w:hint="eastAsia"/>
        </w:rPr>
        <w:t>2016</w:t>
      </w:r>
      <w:r>
        <w:rPr>
          <w:rFonts w:hint="eastAsia"/>
        </w:rPr>
        <w:t>年</w:t>
      </w:r>
      <w:r>
        <w:rPr>
          <w:rFonts w:hint="eastAsia"/>
        </w:rPr>
        <w:t>11</w:t>
      </w:r>
      <w:r>
        <w:rPr>
          <w:rFonts w:hint="eastAsia"/>
        </w:rPr>
        <w:t>月</w:t>
      </w:r>
      <w:r>
        <w:rPr>
          <w:rFonts w:hint="eastAsia"/>
        </w:rPr>
        <w:t>23</w:t>
      </w:r>
      <w:r>
        <w:rPr>
          <w:rFonts w:hint="eastAsia"/>
        </w:rPr>
        <w:t>日转交缔约国</w:t>
      </w:r>
      <w:r>
        <w:rPr>
          <w:rFonts w:hint="eastAsia"/>
        </w:rPr>
        <w:t>(</w:t>
      </w:r>
      <w:r>
        <w:rPr>
          <w:rFonts w:hint="eastAsia"/>
        </w:rPr>
        <w:t>未以文件形式印发</w:t>
      </w:r>
      <w:r>
        <w:rPr>
          <w:rFonts w:hint="eastAsia"/>
        </w:rPr>
        <w:t>)</w:t>
      </w:r>
    </w:p>
    <w:p w14:paraId="62F9F3F6" w14:textId="6ABB6CD0" w:rsidR="00C24620" w:rsidRDefault="00C24620" w:rsidP="00627BF9">
      <w:pPr>
        <w:pStyle w:val="SingleTxtGC"/>
        <w:tabs>
          <w:tab w:val="clear" w:pos="1565"/>
          <w:tab w:val="clear" w:pos="1996"/>
          <w:tab w:val="clear" w:pos="2427"/>
          <w:tab w:val="left" w:pos="2977"/>
        </w:tabs>
      </w:pPr>
      <w:r w:rsidRPr="00D2731B">
        <w:rPr>
          <w:rFonts w:ascii="楷体" w:eastAsia="楷体" w:hAnsi="楷体" w:hint="eastAsia"/>
        </w:rPr>
        <w:t>事由：</w:t>
      </w:r>
      <w:r w:rsidRPr="00D2731B">
        <w:rPr>
          <w:rFonts w:ascii="楷体" w:eastAsia="楷体" w:hAnsi="楷体" w:hint="eastAsia"/>
        </w:rPr>
        <w:tab/>
      </w:r>
      <w:r>
        <w:rPr>
          <w:rFonts w:hint="eastAsia"/>
        </w:rPr>
        <w:t>就业机会方面的种族歧视；未予赔偿</w:t>
      </w:r>
    </w:p>
    <w:p w14:paraId="2A111EE0" w14:textId="77777777" w:rsidR="00C24620" w:rsidRDefault="00C24620" w:rsidP="00627BF9">
      <w:pPr>
        <w:pStyle w:val="SingleTxtGC"/>
        <w:tabs>
          <w:tab w:val="clear" w:pos="1565"/>
          <w:tab w:val="clear" w:pos="1996"/>
          <w:tab w:val="clear" w:pos="2427"/>
          <w:tab w:val="left" w:pos="2977"/>
        </w:tabs>
      </w:pPr>
      <w:r w:rsidRPr="00D2731B">
        <w:rPr>
          <w:rFonts w:ascii="楷体" w:eastAsia="楷体" w:hAnsi="楷体" w:hint="eastAsia"/>
        </w:rPr>
        <w:t>程序性问题：</w:t>
      </w:r>
      <w:r w:rsidRPr="00D2731B">
        <w:rPr>
          <w:rFonts w:ascii="楷体" w:eastAsia="楷体" w:hAnsi="楷体" w:hint="eastAsia"/>
        </w:rPr>
        <w:tab/>
      </w:r>
      <w:r>
        <w:rPr>
          <w:rFonts w:hint="eastAsia"/>
        </w:rPr>
        <w:t>委员会</w:t>
      </w:r>
      <w:proofErr w:type="gramStart"/>
      <w:r>
        <w:rPr>
          <w:rFonts w:hint="eastAsia"/>
        </w:rPr>
        <w:t>的属时管辖</w:t>
      </w:r>
      <w:proofErr w:type="gramEnd"/>
      <w:r>
        <w:rPr>
          <w:rFonts w:hint="eastAsia"/>
        </w:rPr>
        <w:t>权；用尽国内补救办法</w:t>
      </w:r>
    </w:p>
    <w:p w14:paraId="6DDA508A" w14:textId="77777777" w:rsidR="00C24620" w:rsidRDefault="00C24620" w:rsidP="00627BF9">
      <w:pPr>
        <w:pStyle w:val="SingleTxtGC"/>
        <w:tabs>
          <w:tab w:val="clear" w:pos="1565"/>
          <w:tab w:val="clear" w:pos="1996"/>
          <w:tab w:val="clear" w:pos="2427"/>
          <w:tab w:val="left" w:pos="2977"/>
        </w:tabs>
      </w:pPr>
      <w:r w:rsidRPr="00D2731B">
        <w:rPr>
          <w:rFonts w:ascii="楷体" w:eastAsia="楷体" w:hAnsi="楷体" w:hint="eastAsia"/>
        </w:rPr>
        <w:t>实质性问题：</w:t>
      </w:r>
      <w:r w:rsidRPr="00D2731B">
        <w:rPr>
          <w:rFonts w:ascii="楷体" w:eastAsia="楷体" w:hAnsi="楷体" w:hint="eastAsia"/>
        </w:rPr>
        <w:tab/>
      </w:r>
      <w:r>
        <w:rPr>
          <w:rFonts w:hint="eastAsia"/>
        </w:rPr>
        <w:t>基于民族或族裔出身的歧视</w:t>
      </w:r>
    </w:p>
    <w:p w14:paraId="59E5220D" w14:textId="5C0C10CA" w:rsidR="007D605F" w:rsidRDefault="00C24620" w:rsidP="00107120">
      <w:pPr>
        <w:pStyle w:val="SingleTxtGC"/>
        <w:tabs>
          <w:tab w:val="clear" w:pos="1134"/>
          <w:tab w:val="clear" w:pos="1565"/>
          <w:tab w:val="clear" w:pos="1996"/>
          <w:tab w:val="clear" w:pos="2427"/>
          <w:tab w:val="left" w:pos="2977"/>
        </w:tabs>
        <w:spacing w:after="240"/>
        <w:ind w:left="2977" w:hanging="1843"/>
      </w:pPr>
      <w:r w:rsidRPr="00D2731B">
        <w:rPr>
          <w:rFonts w:ascii="楷体" w:eastAsia="楷体" w:hAnsi="楷体" w:hint="eastAsia"/>
        </w:rPr>
        <w:t>《公约》条款：</w:t>
      </w:r>
      <w:r>
        <w:rPr>
          <w:rFonts w:hint="eastAsia"/>
        </w:rPr>
        <w:tab/>
      </w:r>
      <w:r>
        <w:rPr>
          <w:rFonts w:hint="eastAsia"/>
        </w:rPr>
        <w:t>第一条第一款、第二条第一款</w:t>
      </w:r>
      <w:r>
        <w:rPr>
          <w:rFonts w:hint="eastAsia"/>
        </w:rPr>
        <w:t>(</w:t>
      </w:r>
      <w:r>
        <w:rPr>
          <w:rFonts w:hint="eastAsia"/>
        </w:rPr>
        <w:t>卯</w:t>
      </w:r>
      <w:r>
        <w:rPr>
          <w:rFonts w:hint="eastAsia"/>
        </w:rPr>
        <w:t>)</w:t>
      </w:r>
      <w:r>
        <w:rPr>
          <w:rFonts w:hint="eastAsia"/>
        </w:rPr>
        <w:t>项、第五条</w:t>
      </w:r>
      <w:r>
        <w:rPr>
          <w:rFonts w:hint="eastAsia"/>
        </w:rPr>
        <w:t>(</w:t>
      </w:r>
      <w:r>
        <w:rPr>
          <w:rFonts w:hint="eastAsia"/>
        </w:rPr>
        <w:t>辰</w:t>
      </w:r>
      <w:r>
        <w:rPr>
          <w:rFonts w:hint="eastAsia"/>
        </w:rPr>
        <w:t>)</w:t>
      </w:r>
      <w:r>
        <w:rPr>
          <w:rFonts w:hint="eastAsia"/>
        </w:rPr>
        <w:t>项第</w:t>
      </w:r>
      <w:r>
        <w:rPr>
          <w:rFonts w:hint="eastAsia"/>
        </w:rPr>
        <w:t>(1)</w:t>
      </w:r>
      <w:r>
        <w:rPr>
          <w:rFonts w:hint="eastAsia"/>
        </w:rPr>
        <w:t>目、第六条和第七条</w:t>
      </w:r>
    </w:p>
    <w:p w14:paraId="3B2A62D1" w14:textId="77777777" w:rsidR="0094148B" w:rsidRPr="0094148B" w:rsidRDefault="0094148B" w:rsidP="0094148B">
      <w:pPr>
        <w:pStyle w:val="SingleTxtGC"/>
      </w:pPr>
      <w:r w:rsidRPr="0094148B">
        <w:t>1.</w:t>
      </w:r>
      <w:r w:rsidRPr="0094148B">
        <w:tab/>
      </w:r>
      <w:r w:rsidRPr="0094148B">
        <w:rPr>
          <w:rFonts w:hint="eastAsia"/>
        </w:rPr>
        <w:t>请愿人</w:t>
      </w:r>
      <w:proofErr w:type="spellStart"/>
      <w:r w:rsidRPr="0094148B">
        <w:t>Grigore</w:t>
      </w:r>
      <w:proofErr w:type="spellEnd"/>
      <w:r w:rsidRPr="0094148B">
        <w:t xml:space="preserve"> </w:t>
      </w:r>
      <w:proofErr w:type="spellStart"/>
      <w:r w:rsidRPr="0094148B">
        <w:t>Zapescu</w:t>
      </w:r>
      <w:proofErr w:type="spellEnd"/>
      <w:r w:rsidRPr="0094148B">
        <w:rPr>
          <w:rFonts w:hint="eastAsia"/>
        </w:rPr>
        <w:t>系摩尔多瓦共和国国民，罗</w:t>
      </w:r>
      <w:proofErr w:type="gramStart"/>
      <w:r w:rsidRPr="0094148B">
        <w:rPr>
          <w:rFonts w:hint="eastAsia"/>
        </w:rPr>
        <w:t>姆</w:t>
      </w:r>
      <w:proofErr w:type="gramEnd"/>
      <w:r w:rsidRPr="0094148B">
        <w:rPr>
          <w:rFonts w:hint="eastAsia"/>
        </w:rPr>
        <w:t>族，生于</w:t>
      </w:r>
      <w:r w:rsidRPr="0094148B">
        <w:t>1992</w:t>
      </w:r>
      <w:r w:rsidRPr="0094148B">
        <w:rPr>
          <w:rFonts w:hint="eastAsia"/>
        </w:rPr>
        <w:t>年。他声称自己是所涉缔约国违反《消除一切形式种族歧视国际公约》第一条第一款、第五条</w:t>
      </w:r>
      <w:r w:rsidRPr="0094148B">
        <w:rPr>
          <w:rFonts w:hint="eastAsia"/>
        </w:rPr>
        <w:t>(</w:t>
      </w:r>
      <w:r w:rsidRPr="0094148B">
        <w:rPr>
          <w:rFonts w:hint="eastAsia"/>
        </w:rPr>
        <w:t>辰</w:t>
      </w:r>
      <w:r w:rsidRPr="0094148B">
        <w:rPr>
          <w:rFonts w:hint="eastAsia"/>
        </w:rPr>
        <w:t>)</w:t>
      </w:r>
      <w:r w:rsidRPr="0094148B">
        <w:rPr>
          <w:rFonts w:hint="eastAsia"/>
        </w:rPr>
        <w:t>项第</w:t>
      </w:r>
      <w:r w:rsidRPr="0094148B">
        <w:rPr>
          <w:rFonts w:hint="eastAsia"/>
        </w:rPr>
        <w:t>(1)</w:t>
      </w:r>
      <w:r w:rsidRPr="0094148B">
        <w:rPr>
          <w:rFonts w:hint="eastAsia"/>
        </w:rPr>
        <w:t>目、第六条以及结合第二条第一款</w:t>
      </w:r>
      <w:r w:rsidRPr="0094148B">
        <w:rPr>
          <w:rFonts w:hint="eastAsia"/>
        </w:rPr>
        <w:t>(</w:t>
      </w:r>
      <w:r w:rsidRPr="0094148B">
        <w:rPr>
          <w:rFonts w:hint="eastAsia"/>
        </w:rPr>
        <w:t>卯</w:t>
      </w:r>
      <w:r w:rsidRPr="0094148B">
        <w:rPr>
          <w:rFonts w:hint="eastAsia"/>
        </w:rPr>
        <w:t>)</w:t>
      </w:r>
      <w:r w:rsidRPr="0094148B">
        <w:rPr>
          <w:rFonts w:hint="eastAsia"/>
        </w:rPr>
        <w:t>项一并解读的第七条的受害者。</w:t>
      </w:r>
      <w:r w:rsidRPr="0094148B">
        <w:rPr>
          <w:rStyle w:val="a8"/>
          <w:rFonts w:eastAsia="宋体"/>
        </w:rPr>
        <w:footnoteReference w:id="4"/>
      </w:r>
      <w:r w:rsidRPr="0094148B">
        <w:t xml:space="preserve"> </w:t>
      </w:r>
      <w:r w:rsidRPr="0094148B">
        <w:rPr>
          <w:rFonts w:hint="eastAsia"/>
        </w:rPr>
        <w:t>请愿人由律师代理。</w:t>
      </w:r>
    </w:p>
    <w:p w14:paraId="641DB7E7" w14:textId="77777777" w:rsidR="0094148B" w:rsidRPr="0094148B" w:rsidRDefault="0094148B" w:rsidP="009807C3">
      <w:pPr>
        <w:pStyle w:val="H23GC"/>
      </w:pPr>
      <w:r w:rsidRPr="0094148B">
        <w:lastRenderedPageBreak/>
        <w:tab/>
      </w:r>
      <w:r w:rsidRPr="0094148B">
        <w:tab/>
      </w:r>
      <w:r w:rsidRPr="0094148B">
        <w:rPr>
          <w:rFonts w:hint="eastAsia"/>
        </w:rPr>
        <w:t>请愿人陈述的事实</w:t>
      </w:r>
    </w:p>
    <w:p w14:paraId="6324F9CC" w14:textId="77777777" w:rsidR="0094148B" w:rsidRPr="0094148B" w:rsidRDefault="0094148B" w:rsidP="0094148B">
      <w:pPr>
        <w:pStyle w:val="SingleTxtGC"/>
      </w:pPr>
      <w:r w:rsidRPr="0094148B">
        <w:t>2.1</w:t>
      </w:r>
      <w:r w:rsidRPr="0094148B">
        <w:tab/>
        <w:t>2012</w:t>
      </w:r>
      <w:r w:rsidRPr="0094148B">
        <w:rPr>
          <w:rFonts w:hint="eastAsia"/>
        </w:rPr>
        <w:t>年</w:t>
      </w:r>
      <w:r w:rsidRPr="0094148B">
        <w:rPr>
          <w:rFonts w:hint="eastAsia"/>
        </w:rPr>
        <w:t>1</w:t>
      </w:r>
      <w:r w:rsidRPr="0094148B">
        <w:t>1</w:t>
      </w:r>
      <w:r w:rsidRPr="0094148B">
        <w:rPr>
          <w:rFonts w:hint="eastAsia"/>
        </w:rPr>
        <w:t>月，请愿人与他当时同为法律系学生的朋友</w:t>
      </w:r>
      <w:r w:rsidRPr="0094148B">
        <w:t>B.V.</w:t>
      </w:r>
      <w:r w:rsidRPr="0094148B">
        <w:rPr>
          <w:rFonts w:hint="eastAsia"/>
        </w:rPr>
        <w:t>申请了一家名为安迪披</w:t>
      </w:r>
      <w:proofErr w:type="gramStart"/>
      <w:r w:rsidRPr="0094148B">
        <w:rPr>
          <w:rFonts w:hint="eastAsia"/>
        </w:rPr>
        <w:t>萨</w:t>
      </w:r>
      <w:proofErr w:type="gramEnd"/>
      <w:r w:rsidRPr="0094148B">
        <w:rPr>
          <w:rFonts w:hint="eastAsia"/>
        </w:rPr>
        <w:t>的连锁餐馆发布的服务员职位。</w:t>
      </w:r>
      <w:r w:rsidRPr="0094148B">
        <w:rPr>
          <w:rFonts w:hint="eastAsia"/>
        </w:rPr>
        <w:t>2</w:t>
      </w:r>
      <w:r w:rsidRPr="0094148B">
        <w:t>012</w:t>
      </w:r>
      <w:r w:rsidRPr="0094148B">
        <w:rPr>
          <w:rFonts w:hint="eastAsia"/>
        </w:rPr>
        <w:t>年</w:t>
      </w:r>
      <w:r w:rsidRPr="0094148B">
        <w:rPr>
          <w:rFonts w:hint="eastAsia"/>
        </w:rPr>
        <w:t>1</w:t>
      </w:r>
      <w:r w:rsidRPr="0094148B">
        <w:t>1</w:t>
      </w:r>
      <w:r w:rsidRPr="0094148B">
        <w:rPr>
          <w:rFonts w:hint="eastAsia"/>
        </w:rPr>
        <w:t>月</w:t>
      </w:r>
      <w:r w:rsidRPr="0094148B">
        <w:t>29</w:t>
      </w:r>
      <w:r w:rsidRPr="0094148B">
        <w:rPr>
          <w:rFonts w:hint="eastAsia"/>
        </w:rPr>
        <w:t>日，请愿人和他的朋友接受了该职位的面试，并被要求填写一份问卷。请愿人在问卷中表示他会说罗</w:t>
      </w:r>
      <w:proofErr w:type="gramStart"/>
      <w:r w:rsidRPr="0094148B">
        <w:rPr>
          <w:rFonts w:hint="eastAsia"/>
        </w:rPr>
        <w:t>姆</w:t>
      </w:r>
      <w:proofErr w:type="gramEnd"/>
      <w:r w:rsidRPr="0094148B">
        <w:rPr>
          <w:rFonts w:hint="eastAsia"/>
        </w:rPr>
        <w:t>语等语言。据称他在面试时确认了自己的罗</w:t>
      </w:r>
      <w:proofErr w:type="gramStart"/>
      <w:r w:rsidRPr="0094148B">
        <w:rPr>
          <w:rFonts w:hint="eastAsia"/>
        </w:rPr>
        <w:t>姆</w:t>
      </w:r>
      <w:proofErr w:type="gramEnd"/>
      <w:r w:rsidRPr="0094148B">
        <w:rPr>
          <w:rFonts w:hint="eastAsia"/>
        </w:rPr>
        <w:t>人血统。面试持续了大约</w:t>
      </w:r>
      <w:r w:rsidRPr="0094148B">
        <w:t>15</w:t>
      </w:r>
      <w:r w:rsidRPr="0094148B">
        <w:rPr>
          <w:rFonts w:hint="eastAsia"/>
        </w:rPr>
        <w:t>分钟。请愿人被告知，将在那一周接近周</w:t>
      </w:r>
      <w:proofErr w:type="gramStart"/>
      <w:r w:rsidRPr="0094148B">
        <w:rPr>
          <w:rFonts w:hint="eastAsia"/>
        </w:rPr>
        <w:t>末时</w:t>
      </w:r>
      <w:proofErr w:type="gramEnd"/>
      <w:r w:rsidRPr="0094148B">
        <w:rPr>
          <w:rFonts w:hint="eastAsia"/>
        </w:rPr>
        <w:t>通知他选拔进程的结果。但是，从未再与他联系。当日，就在请愿人之后，</w:t>
      </w:r>
      <w:r w:rsidRPr="0094148B">
        <w:t>B.V.</w:t>
      </w:r>
      <w:r w:rsidRPr="0094148B">
        <w:rPr>
          <w:rFonts w:hint="eastAsia"/>
        </w:rPr>
        <w:t>也接受了面试。在面试结束时，</w:t>
      </w:r>
      <w:r w:rsidRPr="0094148B">
        <w:t>B.V.</w:t>
      </w:r>
      <w:r w:rsidRPr="0094148B">
        <w:rPr>
          <w:rFonts w:hint="eastAsia"/>
        </w:rPr>
        <w:t>被告知他的工作申请成功了，并被邀请参加一个培训课程。</w:t>
      </w:r>
      <w:r w:rsidRPr="0094148B">
        <w:rPr>
          <w:rStyle w:val="a8"/>
          <w:rFonts w:eastAsia="宋体"/>
        </w:rPr>
        <w:footnoteReference w:id="5"/>
      </w:r>
      <w:r w:rsidRPr="0094148B">
        <w:t xml:space="preserve"> </w:t>
      </w:r>
      <w:r w:rsidRPr="0094148B">
        <w:rPr>
          <w:rFonts w:hint="eastAsia"/>
        </w:rPr>
        <w:t>最后，</w:t>
      </w:r>
      <w:r w:rsidRPr="0094148B">
        <w:t>B.V.</w:t>
      </w:r>
      <w:r w:rsidRPr="0094148B">
        <w:rPr>
          <w:rFonts w:hint="eastAsia"/>
        </w:rPr>
        <w:t>决定不接受这个工作机会，因为他的朋友受到了歧视性待遇。</w:t>
      </w:r>
    </w:p>
    <w:p w14:paraId="1C9001FF" w14:textId="77777777" w:rsidR="0094148B" w:rsidRPr="0094148B" w:rsidRDefault="0094148B" w:rsidP="0094148B">
      <w:pPr>
        <w:pStyle w:val="SingleTxtGC"/>
      </w:pPr>
      <w:r w:rsidRPr="0094148B">
        <w:t>2.2</w:t>
      </w:r>
      <w:r w:rsidRPr="0094148B">
        <w:tab/>
        <w:t>2013</w:t>
      </w:r>
      <w:r w:rsidRPr="0094148B">
        <w:rPr>
          <w:rFonts w:hint="eastAsia"/>
        </w:rPr>
        <w:t>年</w:t>
      </w:r>
      <w:r w:rsidRPr="0094148B">
        <w:rPr>
          <w:rFonts w:hint="eastAsia"/>
        </w:rPr>
        <w:t>1</w:t>
      </w:r>
      <w:r w:rsidRPr="0094148B">
        <w:rPr>
          <w:rFonts w:hint="eastAsia"/>
        </w:rPr>
        <w:t>月</w:t>
      </w:r>
      <w:r w:rsidRPr="0094148B">
        <w:rPr>
          <w:rFonts w:hint="eastAsia"/>
        </w:rPr>
        <w:t>2</w:t>
      </w:r>
      <w:r w:rsidRPr="0094148B">
        <w:t>4</w:t>
      </w:r>
      <w:r w:rsidRPr="0094148B">
        <w:rPr>
          <w:rFonts w:hint="eastAsia"/>
        </w:rPr>
        <w:t>日，请愿人以《平等法》和《劳动法》为依据提起民事诉讼，要求法院认定他因身为罗</w:t>
      </w:r>
      <w:proofErr w:type="gramStart"/>
      <w:r w:rsidRPr="0094148B">
        <w:rPr>
          <w:rFonts w:hint="eastAsia"/>
        </w:rPr>
        <w:t>姆</w:t>
      </w:r>
      <w:proofErr w:type="gramEnd"/>
      <w:r w:rsidRPr="0094148B">
        <w:rPr>
          <w:rFonts w:hint="eastAsia"/>
        </w:rPr>
        <w:t>族而遭到歧视，且其工作权也遭到侵犯。请愿人要求法院判予他侵权损害赔偿。</w:t>
      </w:r>
      <w:r w:rsidRPr="0094148B">
        <w:t>2014</w:t>
      </w:r>
      <w:r w:rsidRPr="0094148B">
        <w:rPr>
          <w:rFonts w:hint="eastAsia"/>
        </w:rPr>
        <w:t>年</w:t>
      </w:r>
      <w:r w:rsidRPr="0094148B">
        <w:rPr>
          <w:rFonts w:hint="eastAsia"/>
        </w:rPr>
        <w:t>6</w:t>
      </w:r>
      <w:r w:rsidRPr="0094148B">
        <w:rPr>
          <w:rFonts w:hint="eastAsia"/>
        </w:rPr>
        <w:t>月</w:t>
      </w:r>
      <w:r w:rsidRPr="0094148B">
        <w:rPr>
          <w:rFonts w:hint="eastAsia"/>
        </w:rPr>
        <w:t>2</w:t>
      </w:r>
      <w:r w:rsidRPr="0094148B">
        <w:t>7</w:t>
      </w:r>
      <w:r w:rsidRPr="0094148B">
        <w:rPr>
          <w:rFonts w:hint="eastAsia"/>
        </w:rPr>
        <w:t>日，基希</w:t>
      </w:r>
      <w:proofErr w:type="gramStart"/>
      <w:r w:rsidRPr="0094148B">
        <w:rPr>
          <w:rFonts w:hint="eastAsia"/>
        </w:rPr>
        <w:t>讷</w:t>
      </w:r>
      <w:proofErr w:type="gramEnd"/>
      <w:r w:rsidRPr="0094148B">
        <w:rPr>
          <w:rFonts w:hint="eastAsia"/>
        </w:rPr>
        <w:t>乌坎图区法院以证据不足为由驳回了请愿人的诉求。</w:t>
      </w:r>
      <w:r w:rsidRPr="0094148B">
        <w:t>2015</w:t>
      </w:r>
      <w:r w:rsidRPr="0094148B">
        <w:rPr>
          <w:rFonts w:hint="eastAsia"/>
        </w:rPr>
        <w:t>年</w:t>
      </w:r>
      <w:r w:rsidRPr="0094148B">
        <w:rPr>
          <w:rFonts w:hint="eastAsia"/>
        </w:rPr>
        <w:t>1</w:t>
      </w:r>
      <w:r w:rsidRPr="0094148B">
        <w:rPr>
          <w:rFonts w:hint="eastAsia"/>
        </w:rPr>
        <w:t>月</w:t>
      </w:r>
      <w:r w:rsidRPr="0094148B">
        <w:rPr>
          <w:rFonts w:hint="eastAsia"/>
        </w:rPr>
        <w:t>2</w:t>
      </w:r>
      <w:r w:rsidRPr="0094148B">
        <w:t>2</w:t>
      </w:r>
      <w:r w:rsidRPr="0094148B">
        <w:rPr>
          <w:rFonts w:hint="eastAsia"/>
        </w:rPr>
        <w:t>日，基希</w:t>
      </w:r>
      <w:proofErr w:type="gramStart"/>
      <w:r w:rsidRPr="0094148B">
        <w:rPr>
          <w:rFonts w:hint="eastAsia"/>
        </w:rPr>
        <w:t>讷</w:t>
      </w:r>
      <w:proofErr w:type="gramEnd"/>
      <w:r w:rsidRPr="0094148B">
        <w:rPr>
          <w:rFonts w:hint="eastAsia"/>
        </w:rPr>
        <w:t>乌上诉法院与下级法院持同样立场，维持了一审判决。</w:t>
      </w:r>
      <w:r w:rsidRPr="0094148B">
        <w:t>2015</w:t>
      </w:r>
      <w:r w:rsidRPr="0094148B">
        <w:rPr>
          <w:rFonts w:hint="eastAsia"/>
        </w:rPr>
        <w:t>年</w:t>
      </w:r>
      <w:r w:rsidRPr="0094148B">
        <w:rPr>
          <w:rFonts w:hint="eastAsia"/>
        </w:rPr>
        <w:t>9</w:t>
      </w:r>
      <w:r w:rsidRPr="0094148B">
        <w:rPr>
          <w:rFonts w:hint="eastAsia"/>
        </w:rPr>
        <w:t>月</w:t>
      </w:r>
      <w:r w:rsidRPr="0094148B">
        <w:rPr>
          <w:rFonts w:hint="eastAsia"/>
        </w:rPr>
        <w:t>1</w:t>
      </w:r>
      <w:r w:rsidRPr="0094148B">
        <w:t>6</w:t>
      </w:r>
      <w:r w:rsidRPr="0094148B">
        <w:rPr>
          <w:rFonts w:hint="eastAsia"/>
        </w:rPr>
        <w:t>日，最高法院驳回了请愿人的上诉。于</w:t>
      </w:r>
      <w:r w:rsidRPr="0094148B">
        <w:rPr>
          <w:rFonts w:hint="eastAsia"/>
        </w:rPr>
        <w:t>2</w:t>
      </w:r>
      <w:r w:rsidRPr="0094148B">
        <w:t>016</w:t>
      </w:r>
      <w:r w:rsidRPr="0094148B">
        <w:rPr>
          <w:rFonts w:hint="eastAsia"/>
        </w:rPr>
        <w:t>年</w:t>
      </w:r>
      <w:r w:rsidRPr="0094148B">
        <w:rPr>
          <w:rFonts w:hint="eastAsia"/>
        </w:rPr>
        <w:t>1</w:t>
      </w:r>
      <w:r w:rsidRPr="0094148B">
        <w:rPr>
          <w:rFonts w:hint="eastAsia"/>
        </w:rPr>
        <w:t>月</w:t>
      </w:r>
      <w:r w:rsidRPr="0094148B">
        <w:rPr>
          <w:rFonts w:hint="eastAsia"/>
        </w:rPr>
        <w:t>2</w:t>
      </w:r>
      <w:r w:rsidRPr="0094148B">
        <w:t>2</w:t>
      </w:r>
      <w:r w:rsidRPr="0094148B">
        <w:rPr>
          <w:rFonts w:hint="eastAsia"/>
        </w:rPr>
        <w:t>日将上述裁定通知了请愿人。</w:t>
      </w:r>
    </w:p>
    <w:p w14:paraId="5BA942EA" w14:textId="77777777" w:rsidR="0094148B" w:rsidRPr="0094148B" w:rsidRDefault="0094148B" w:rsidP="003E2FA8">
      <w:pPr>
        <w:pStyle w:val="H23GC"/>
      </w:pPr>
      <w:r w:rsidRPr="0094148B">
        <w:tab/>
      </w:r>
      <w:r w:rsidRPr="0094148B">
        <w:tab/>
      </w:r>
      <w:r w:rsidRPr="0094148B">
        <w:rPr>
          <w:rFonts w:hint="eastAsia"/>
        </w:rPr>
        <w:t>申诉</w:t>
      </w:r>
    </w:p>
    <w:p w14:paraId="0778FC74" w14:textId="77777777" w:rsidR="0094148B" w:rsidRPr="0094148B" w:rsidRDefault="0094148B" w:rsidP="0094148B">
      <w:pPr>
        <w:pStyle w:val="SingleTxtGC"/>
      </w:pPr>
      <w:r w:rsidRPr="0094148B">
        <w:t>3.1</w:t>
      </w:r>
      <w:r w:rsidRPr="0094148B">
        <w:tab/>
      </w:r>
      <w:r w:rsidRPr="0094148B">
        <w:rPr>
          <w:rFonts w:hint="eastAsia"/>
        </w:rPr>
        <w:t>请愿人称自己是摩尔多瓦共和国违反《公约》第一条第一款、第五条</w:t>
      </w:r>
      <w:r w:rsidRPr="0094148B">
        <w:rPr>
          <w:rFonts w:hint="eastAsia"/>
        </w:rPr>
        <w:t>(</w:t>
      </w:r>
      <w:r w:rsidRPr="0094148B">
        <w:rPr>
          <w:rFonts w:hint="eastAsia"/>
        </w:rPr>
        <w:t>辰</w:t>
      </w:r>
      <w:r w:rsidRPr="0094148B">
        <w:rPr>
          <w:rFonts w:hint="eastAsia"/>
        </w:rPr>
        <w:t>)</w:t>
      </w:r>
      <w:r w:rsidRPr="0094148B">
        <w:rPr>
          <w:rFonts w:hint="eastAsia"/>
        </w:rPr>
        <w:t>项第</w:t>
      </w:r>
      <w:r w:rsidRPr="0094148B">
        <w:rPr>
          <w:rFonts w:hint="eastAsia"/>
        </w:rPr>
        <w:t>(1)</w:t>
      </w:r>
      <w:r w:rsidRPr="0094148B">
        <w:rPr>
          <w:rFonts w:hint="eastAsia"/>
        </w:rPr>
        <w:t>目、第六条以及结合第二条第一款</w:t>
      </w:r>
      <w:r w:rsidRPr="0094148B">
        <w:rPr>
          <w:rFonts w:hint="eastAsia"/>
        </w:rPr>
        <w:t>(</w:t>
      </w:r>
      <w:r w:rsidRPr="0094148B">
        <w:rPr>
          <w:rFonts w:hint="eastAsia"/>
        </w:rPr>
        <w:t>卯</w:t>
      </w:r>
      <w:r w:rsidRPr="0094148B">
        <w:rPr>
          <w:rFonts w:hint="eastAsia"/>
        </w:rPr>
        <w:t>)</w:t>
      </w:r>
      <w:r w:rsidRPr="0094148B">
        <w:rPr>
          <w:rFonts w:hint="eastAsia"/>
        </w:rPr>
        <w:t>项一并解读的第七条的受害者。他以《公约》第一条第一款为依据，称自己是种族歧视受害者。就此，请愿人称自己和</w:t>
      </w:r>
      <w:r w:rsidRPr="0094148B">
        <w:t>B.V.</w:t>
      </w:r>
      <w:r w:rsidRPr="0094148B">
        <w:rPr>
          <w:rFonts w:hint="eastAsia"/>
        </w:rPr>
        <w:t>申请了同一职位，并于同日接受面试。鉴于两人外貌相似，会讲同一种语言，且有着完全一样的工作经历，有可能解释其工作申请遭到拒绝的两人之间唯一可见的差异之处是他的族裔出身。</w:t>
      </w:r>
    </w:p>
    <w:p w14:paraId="4779A1C4" w14:textId="77777777" w:rsidR="0094148B" w:rsidRPr="0094148B" w:rsidRDefault="0094148B" w:rsidP="0094148B">
      <w:pPr>
        <w:pStyle w:val="SingleTxtGC"/>
      </w:pPr>
      <w:r w:rsidRPr="0094148B">
        <w:t>3.2</w:t>
      </w:r>
      <w:r w:rsidRPr="0094148B">
        <w:tab/>
      </w:r>
      <w:r w:rsidRPr="0094148B">
        <w:rPr>
          <w:rFonts w:hint="eastAsia"/>
        </w:rPr>
        <w:t>请愿人以《公约》结合第二条第一款</w:t>
      </w:r>
      <w:r w:rsidRPr="0094148B">
        <w:rPr>
          <w:rFonts w:hint="eastAsia"/>
        </w:rPr>
        <w:t>(</w:t>
      </w:r>
      <w:r w:rsidRPr="0094148B">
        <w:rPr>
          <w:rFonts w:hint="eastAsia"/>
        </w:rPr>
        <w:t>卯</w:t>
      </w:r>
      <w:r w:rsidRPr="0094148B">
        <w:rPr>
          <w:rFonts w:hint="eastAsia"/>
        </w:rPr>
        <w:t>)</w:t>
      </w:r>
      <w:r w:rsidRPr="0094148B">
        <w:rPr>
          <w:rFonts w:hint="eastAsia"/>
        </w:rPr>
        <w:t>项一并解读的第七条为依据称，从国家一级通过的相关反歧视法律来看，貌似缔约国可能遵守了所援引的《公约》条款的规定，尤其是鉴于国内法律禁止种族歧视。但与此同时，请愿人称，正如他本人的案件以及其他很多人的案件所显示的那样，</w:t>
      </w:r>
      <w:r w:rsidRPr="0094148B">
        <w:rPr>
          <w:rFonts w:hint="eastAsia"/>
          <w:spacing w:val="-2"/>
        </w:rPr>
        <w:t>未采取任何切实措施来实施适用的法律和国家政策以确保罗</w:t>
      </w:r>
      <w:proofErr w:type="gramStart"/>
      <w:r w:rsidRPr="0094148B">
        <w:rPr>
          <w:rFonts w:hint="eastAsia"/>
          <w:spacing w:val="-2"/>
        </w:rPr>
        <w:t>姆</w:t>
      </w:r>
      <w:proofErr w:type="gramEnd"/>
      <w:r w:rsidRPr="0094148B">
        <w:rPr>
          <w:rFonts w:hint="eastAsia"/>
          <w:spacing w:val="-2"/>
        </w:rPr>
        <w:t>人不受歧视，尤其是在就业事宜中不受歧视。</w:t>
      </w:r>
      <w:r w:rsidRPr="0094148B">
        <w:rPr>
          <w:rStyle w:val="a8"/>
          <w:rFonts w:eastAsia="宋体"/>
        </w:rPr>
        <w:footnoteReference w:id="6"/>
      </w:r>
    </w:p>
    <w:p w14:paraId="203FBBD0" w14:textId="77777777" w:rsidR="0094148B" w:rsidRPr="0094148B" w:rsidRDefault="0094148B" w:rsidP="0094148B">
      <w:pPr>
        <w:pStyle w:val="SingleTxtGC"/>
      </w:pPr>
      <w:r w:rsidRPr="0094148B">
        <w:t>3.3</w:t>
      </w:r>
      <w:r w:rsidRPr="0094148B">
        <w:tab/>
      </w:r>
      <w:r w:rsidRPr="0094148B">
        <w:rPr>
          <w:rFonts w:hint="eastAsia"/>
        </w:rPr>
        <w:t>关于《公约》第五条</w:t>
      </w:r>
      <w:r w:rsidRPr="0094148B">
        <w:rPr>
          <w:rFonts w:hint="eastAsia"/>
        </w:rPr>
        <w:t>(</w:t>
      </w:r>
      <w:r w:rsidRPr="0094148B">
        <w:rPr>
          <w:rFonts w:hint="eastAsia"/>
        </w:rPr>
        <w:t>辰</w:t>
      </w:r>
      <w:r w:rsidRPr="0094148B">
        <w:rPr>
          <w:rFonts w:hint="eastAsia"/>
        </w:rPr>
        <w:t>)</w:t>
      </w:r>
      <w:r w:rsidRPr="0094148B">
        <w:rPr>
          <w:rFonts w:hint="eastAsia"/>
        </w:rPr>
        <w:t>项第</w:t>
      </w:r>
      <w:r w:rsidRPr="0094148B">
        <w:rPr>
          <w:rFonts w:hint="eastAsia"/>
        </w:rPr>
        <w:t>(1)</w:t>
      </w:r>
      <w:proofErr w:type="gramStart"/>
      <w:r w:rsidRPr="0094148B">
        <w:rPr>
          <w:rFonts w:hint="eastAsia"/>
        </w:rPr>
        <w:t>目遭违反</w:t>
      </w:r>
      <w:proofErr w:type="gramEnd"/>
      <w:r w:rsidRPr="0094148B">
        <w:rPr>
          <w:rFonts w:hint="eastAsia"/>
        </w:rPr>
        <w:t>的指称，请愿人称：缔约国</w:t>
      </w:r>
      <w:proofErr w:type="gramStart"/>
      <w:r w:rsidRPr="0094148B">
        <w:rPr>
          <w:rFonts w:hint="eastAsia"/>
        </w:rPr>
        <w:t>未确保</w:t>
      </w:r>
      <w:proofErr w:type="gramEnd"/>
      <w:r w:rsidRPr="0094148B">
        <w:rPr>
          <w:rFonts w:hint="eastAsia"/>
        </w:rPr>
        <w:t>工作权不受歧视；尽管他曾提请国内主管部门关注他的主张，但它们未能承认其权利遭受侵犯，也未能就其所受委屈提供救济。</w:t>
      </w:r>
    </w:p>
    <w:p w14:paraId="4814EBB6" w14:textId="77777777" w:rsidR="0094148B" w:rsidRPr="0094148B" w:rsidRDefault="0094148B" w:rsidP="0094148B">
      <w:pPr>
        <w:pStyle w:val="SingleTxtGC"/>
      </w:pPr>
      <w:r w:rsidRPr="0094148B">
        <w:t>3.4</w:t>
      </w:r>
      <w:r w:rsidRPr="0094148B">
        <w:tab/>
      </w:r>
      <w:r w:rsidRPr="0094148B">
        <w:rPr>
          <w:rFonts w:hint="eastAsia"/>
        </w:rPr>
        <w:t>请愿人以《公约》第六条为依据称，缔约国须就其权利遭受侵犯向其提供有效补救。就此，请愿人称，在据称发生歧视情事的案件中，缔约国应积极主动采取行动，打击不法行为，以防止将来发生类似事件。请愿人坚称，尽管如此，在对其控告进行评估时，他还是被剥夺了得到公正审判的权利。尤其是，在他已初步证明发生歧视后，国内法院未能按照国内法以及国际法的规定，将举证责任转移到被告公司头上。关于国际法的规定，请愿人回顾称，举证责任转移概念出现在欧洲人权法院的判例当中。上述判例指出，一旦申请人确立了“某种可予反驳</w:t>
      </w:r>
      <w:r w:rsidRPr="0094148B">
        <w:rPr>
          <w:rFonts w:hint="eastAsia"/>
        </w:rPr>
        <w:lastRenderedPageBreak/>
        <w:t>的推测，即某项措施或某种做法在效果上具有歧视性，则举证责任转移到被告国头上。被告国必须证明待遇上的区别不具歧视性”。</w:t>
      </w:r>
      <w:r w:rsidRPr="0094148B">
        <w:rPr>
          <w:rStyle w:val="a8"/>
          <w:rFonts w:eastAsia="宋体"/>
        </w:rPr>
        <w:footnoteReference w:id="7"/>
      </w:r>
      <w:r w:rsidRPr="0094148B">
        <w:t xml:space="preserve"> </w:t>
      </w:r>
      <w:r w:rsidRPr="0094148B">
        <w:rPr>
          <w:rFonts w:hint="eastAsia"/>
        </w:rPr>
        <w:t>请愿人进一步援引欧洲联盟法院的判例。该法院在若干案件中宣布，若举证责任不转移，</w:t>
      </w:r>
      <w:proofErr w:type="gramStart"/>
      <w:r w:rsidRPr="0094148B">
        <w:rPr>
          <w:rFonts w:hint="eastAsia"/>
        </w:rPr>
        <w:t>则某些</w:t>
      </w:r>
      <w:proofErr w:type="gramEnd"/>
      <w:r w:rsidRPr="0094148B">
        <w:rPr>
          <w:rFonts w:hint="eastAsia"/>
        </w:rPr>
        <w:t>情况中该法院无法针对歧视提供有效的保护。</w:t>
      </w:r>
      <w:r w:rsidRPr="0094148B">
        <w:rPr>
          <w:rStyle w:val="a8"/>
          <w:rFonts w:eastAsia="宋体"/>
        </w:rPr>
        <w:footnoteReference w:id="8"/>
      </w:r>
      <w:r w:rsidRPr="0094148B">
        <w:t xml:space="preserve"> </w:t>
      </w:r>
      <w:r w:rsidRPr="0094148B">
        <w:rPr>
          <w:rFonts w:hint="eastAsia"/>
        </w:rPr>
        <w:t>实行举证责任转移的要求后来被编入欧洲联盟若干有关不歧视问题的指令当中。</w:t>
      </w:r>
      <w:r w:rsidRPr="0094148B">
        <w:rPr>
          <w:rStyle w:val="a8"/>
          <w:rFonts w:eastAsia="宋体"/>
        </w:rPr>
        <w:footnoteReference w:id="9"/>
      </w:r>
      <w:r w:rsidRPr="0094148B">
        <w:t xml:space="preserve"> </w:t>
      </w:r>
      <w:r w:rsidRPr="0094148B">
        <w:rPr>
          <w:rFonts w:hint="eastAsia"/>
        </w:rPr>
        <w:t>请愿人进一步指出，人权事务委员会在一项决定中含蓄地适用了同样的标准。</w:t>
      </w:r>
      <w:r w:rsidRPr="0094148B">
        <w:rPr>
          <w:rStyle w:val="a8"/>
          <w:rFonts w:eastAsia="宋体"/>
        </w:rPr>
        <w:footnoteReference w:id="10"/>
      </w:r>
      <w:r w:rsidRPr="0094148B">
        <w:t xml:space="preserve"> </w:t>
      </w:r>
      <w:r w:rsidRPr="0094148B">
        <w:rPr>
          <w:rFonts w:hint="eastAsia"/>
        </w:rPr>
        <w:t>此外，请愿人解释说，当某人因属于拥有受保护特征的某一特定群体而受到与另一人相比较为不利之待遇时，即发生歧视。民事诉讼中所通常适用的举证责任，即未予转移的举证责任，会对歧视受害者施加不应有的负担。歧视受害者往往无法证明其受保护特征与其所遭受的不利待遇之间的因果关系，尤其是鉴于主要证据通常掌握在歧视方手中。本案当中，请愿人称，他将罗</w:t>
      </w:r>
      <w:proofErr w:type="gramStart"/>
      <w:r w:rsidRPr="0094148B">
        <w:rPr>
          <w:rFonts w:hint="eastAsia"/>
        </w:rPr>
        <w:t>姆</w:t>
      </w:r>
      <w:proofErr w:type="gramEnd"/>
      <w:r w:rsidRPr="0094148B">
        <w:rPr>
          <w:rFonts w:hint="eastAsia"/>
        </w:rPr>
        <w:t>语列为母语，此举强烈暗示他是罗</w:t>
      </w:r>
      <w:proofErr w:type="gramStart"/>
      <w:r w:rsidRPr="0094148B">
        <w:rPr>
          <w:rFonts w:hint="eastAsia"/>
        </w:rPr>
        <w:t>姆</w:t>
      </w:r>
      <w:proofErr w:type="gramEnd"/>
      <w:r w:rsidRPr="0094148B">
        <w:rPr>
          <w:rFonts w:hint="eastAsia"/>
        </w:rPr>
        <w:t>人。出于评估他是否遭受歧视的目的，他提到与其情况相同的</w:t>
      </w:r>
      <w:r w:rsidRPr="0094148B">
        <w:t>B.V.</w:t>
      </w:r>
      <w:r w:rsidRPr="0094148B">
        <w:rPr>
          <w:rFonts w:hint="eastAsia"/>
        </w:rPr>
        <w:t>。与</w:t>
      </w:r>
      <w:r w:rsidRPr="0094148B">
        <w:t>B.V.</w:t>
      </w:r>
      <w:r w:rsidRPr="0094148B">
        <w:rPr>
          <w:rFonts w:hint="eastAsia"/>
        </w:rPr>
        <w:t>相比，请愿人遭受了不利待遇，表现是他的工作申请遭到拒绝。此外，请愿人以欧洲联盟法院的判例为依据称，被告公司未能准许查阅与评估歧视主张可能具有相关性的信息，由此或可</w:t>
      </w:r>
      <w:proofErr w:type="gramStart"/>
      <w:r w:rsidRPr="0094148B">
        <w:rPr>
          <w:rFonts w:hint="eastAsia"/>
        </w:rPr>
        <w:t>作出</w:t>
      </w:r>
      <w:proofErr w:type="gramEnd"/>
      <w:r w:rsidRPr="0094148B">
        <w:rPr>
          <w:rFonts w:hint="eastAsia"/>
        </w:rPr>
        <w:t>推定。</w:t>
      </w:r>
      <w:r w:rsidRPr="0094148B">
        <w:rPr>
          <w:rStyle w:val="a8"/>
          <w:rFonts w:eastAsia="宋体"/>
        </w:rPr>
        <w:footnoteReference w:id="11"/>
      </w:r>
      <w:r w:rsidRPr="0094148B">
        <w:t xml:space="preserve"> </w:t>
      </w:r>
      <w:r w:rsidRPr="0094148B">
        <w:rPr>
          <w:rFonts w:hint="eastAsia"/>
        </w:rPr>
        <w:t>在这个问题上，请愿人强调指出，被告公司拒绝提交招聘过程相关文件来反驳请愿人的如下主张：招聘人员知道他的族裔；他的族裔是选拔过程中被纳入</w:t>
      </w:r>
      <w:proofErr w:type="gramStart"/>
      <w:r w:rsidRPr="0094148B">
        <w:rPr>
          <w:rFonts w:hint="eastAsia"/>
        </w:rPr>
        <w:t>考量</w:t>
      </w:r>
      <w:proofErr w:type="gramEnd"/>
      <w:r w:rsidRPr="0094148B">
        <w:rPr>
          <w:rFonts w:hint="eastAsia"/>
        </w:rPr>
        <w:t>的一个因素。</w:t>
      </w:r>
    </w:p>
    <w:p w14:paraId="65A37417" w14:textId="77777777" w:rsidR="0094148B" w:rsidRPr="0094148B" w:rsidRDefault="0094148B" w:rsidP="00B232AE">
      <w:pPr>
        <w:pStyle w:val="H23GC"/>
      </w:pPr>
      <w:r w:rsidRPr="0094148B">
        <w:tab/>
      </w:r>
      <w:r w:rsidRPr="0094148B">
        <w:tab/>
      </w:r>
      <w:r w:rsidRPr="0094148B">
        <w:rPr>
          <w:rFonts w:hint="eastAsia"/>
        </w:rPr>
        <w:t>缔约国关于可否受理和实质问题的意见</w:t>
      </w:r>
    </w:p>
    <w:p w14:paraId="4AA9816D" w14:textId="77777777" w:rsidR="0094148B" w:rsidRPr="0094148B" w:rsidRDefault="0094148B" w:rsidP="0094148B">
      <w:pPr>
        <w:pStyle w:val="SingleTxtGC"/>
      </w:pPr>
      <w:r w:rsidRPr="0094148B">
        <w:t>4.1</w:t>
      </w:r>
      <w:r w:rsidRPr="0094148B">
        <w:tab/>
        <w:t>2017</w:t>
      </w:r>
      <w:r w:rsidRPr="0094148B">
        <w:rPr>
          <w:rFonts w:hint="eastAsia"/>
        </w:rPr>
        <w:t>年</w:t>
      </w:r>
      <w:r w:rsidRPr="0094148B">
        <w:rPr>
          <w:rFonts w:hint="eastAsia"/>
        </w:rPr>
        <w:t>3</w:t>
      </w:r>
      <w:r w:rsidRPr="0094148B">
        <w:rPr>
          <w:rFonts w:hint="eastAsia"/>
        </w:rPr>
        <w:t>月</w:t>
      </w:r>
      <w:r w:rsidRPr="0094148B">
        <w:rPr>
          <w:rFonts w:hint="eastAsia"/>
        </w:rPr>
        <w:t>9</w:t>
      </w:r>
      <w:r w:rsidRPr="0094148B">
        <w:rPr>
          <w:rFonts w:hint="eastAsia"/>
        </w:rPr>
        <w:t>日，缔约国就来文可否受理和实质问题提交了意见。缔约国在其意见中首先重申了案件的事实，并陈述了国家各主管部门的立场。摩尔多瓦共和国检察院称该院当时未获悉此案，也未以任何其他方式参与国内诉讼，因而未就案件实质问题提交任何意见。</w:t>
      </w:r>
    </w:p>
    <w:p w14:paraId="63D72217" w14:textId="77777777" w:rsidR="0094148B" w:rsidRPr="0094148B" w:rsidRDefault="0094148B" w:rsidP="0094148B">
      <w:pPr>
        <w:pStyle w:val="SingleTxtGC"/>
      </w:pPr>
      <w:r w:rsidRPr="0094148B">
        <w:t>4.2</w:t>
      </w:r>
      <w:r w:rsidRPr="0094148B">
        <w:tab/>
      </w:r>
      <w:r w:rsidRPr="0094148B">
        <w:rPr>
          <w:rFonts w:hint="eastAsia"/>
        </w:rPr>
        <w:t>卫生、劳动和社会保障部回顾指出，《摩尔多瓦共和国宪法》禁止以包括族裔在内的任何理由歧视，而《劳动法》在就业领域重申了这一点。该部称，与请愿人坚称之说相反的是，存在着若干确保上述规范得到强制执行的机制。这其中包括，受害方可选择请求法院认定拒绝提供就业机会不合法并要求雇主与当事人签订雇用合同。该部强调指出，此案中请愿人未对上述机会加以利用，而是以他据称遭受的歧视为由要求赔偿。关于拒绝请愿人的工作申请是否合法，该部认为，选拔过程系遵循该公司通过的一部规章，其中规定了明确且不具歧视性的聘用标准，选拔过程的结果因而应视为系基于合理理由。</w:t>
      </w:r>
    </w:p>
    <w:p w14:paraId="4F43B0FC" w14:textId="08836B60" w:rsidR="0094148B" w:rsidRPr="0094148B" w:rsidRDefault="0094148B" w:rsidP="0094148B">
      <w:pPr>
        <w:pStyle w:val="SingleTxtGC"/>
      </w:pPr>
      <w:r w:rsidRPr="0094148B">
        <w:lastRenderedPageBreak/>
        <w:t>4.3</w:t>
      </w:r>
      <w:r w:rsidRPr="0094148B">
        <w:tab/>
      </w:r>
      <w:r w:rsidRPr="0094148B">
        <w:rPr>
          <w:rFonts w:hint="eastAsia"/>
        </w:rPr>
        <w:t>摩尔多瓦共和国监察员办公室重申了相关国家法律</w:t>
      </w:r>
      <w:r w:rsidRPr="0094148B">
        <w:rPr>
          <w:rStyle w:val="a8"/>
          <w:rFonts w:eastAsia="宋体"/>
        </w:rPr>
        <w:footnoteReference w:id="12"/>
      </w:r>
      <w:r w:rsidR="008163FD">
        <w:rPr>
          <w:rFonts w:hint="eastAsia"/>
        </w:rPr>
        <w:t xml:space="preserve"> </w:t>
      </w:r>
      <w:r w:rsidRPr="0094148B">
        <w:rPr>
          <w:rFonts w:hint="eastAsia"/>
        </w:rPr>
        <w:t>和多项人权文书</w:t>
      </w:r>
      <w:r w:rsidRPr="0094148B">
        <w:rPr>
          <w:rStyle w:val="a8"/>
          <w:rFonts w:eastAsia="宋体"/>
        </w:rPr>
        <w:footnoteReference w:id="13"/>
      </w:r>
      <w:r w:rsidRPr="0094148B">
        <w:rPr>
          <w:rFonts w:hint="eastAsia"/>
        </w:rPr>
        <w:t>，其中包括《公约》几项条款。监察员办公室称，该办公室在申诉的受理问题上无异议。监察员办公室指出，尽管请愿人未将案件提交防止和消除歧视及确保平等委员会处理，但后者还是为国内法院提供了一份咨询意见，提请国内法院注意歧视案件中有必要倒置举证责任，并就如何解释“基本职业要求”</w:t>
      </w:r>
      <w:r w:rsidRPr="0094148B">
        <w:rPr>
          <w:rStyle w:val="a8"/>
          <w:rFonts w:eastAsia="宋体"/>
        </w:rPr>
        <w:footnoteReference w:id="14"/>
      </w:r>
      <w:r w:rsidR="008163FD">
        <w:rPr>
          <w:rFonts w:hint="eastAsia"/>
        </w:rPr>
        <w:t xml:space="preserve"> </w:t>
      </w:r>
      <w:r w:rsidRPr="0094148B">
        <w:rPr>
          <w:rFonts w:hint="eastAsia"/>
        </w:rPr>
        <w:t>一词给出了一些指导意见</w:t>
      </w:r>
      <w:r w:rsidR="008163FD">
        <w:rPr>
          <w:rFonts w:hint="eastAsia"/>
          <w:spacing w:val="-50"/>
        </w:rPr>
        <w:t>―</w:t>
      </w:r>
      <w:r w:rsidR="008163FD">
        <w:rPr>
          <w:rFonts w:hint="eastAsia"/>
        </w:rPr>
        <w:t>―</w:t>
      </w:r>
      <w:r w:rsidRPr="0094148B">
        <w:rPr>
          <w:rFonts w:hint="eastAsia"/>
        </w:rPr>
        <w:t>国内层面没有相关判例。随后，监察员办公室补充说，从请愿人提交的案件事实看，请愿人似乎已初步证明发生了歧视情事，而被告公司未能证明请愿人并未因其族裔而遭到歧视。与此同时，监察员办公室指出，从基希</w:t>
      </w:r>
      <w:proofErr w:type="gramStart"/>
      <w:r w:rsidRPr="0094148B">
        <w:rPr>
          <w:rFonts w:hint="eastAsia"/>
        </w:rPr>
        <w:t>讷</w:t>
      </w:r>
      <w:proofErr w:type="gramEnd"/>
      <w:r w:rsidRPr="0094148B">
        <w:rPr>
          <w:rFonts w:hint="eastAsia"/>
        </w:rPr>
        <w:t>乌上诉法院的判决来看，有几位来自</w:t>
      </w:r>
      <w:proofErr w:type="gramStart"/>
      <w:r w:rsidRPr="0094148B">
        <w:rPr>
          <w:rFonts w:hint="eastAsia"/>
        </w:rPr>
        <w:t>不</w:t>
      </w:r>
      <w:proofErr w:type="gramEnd"/>
      <w:r w:rsidRPr="0094148B">
        <w:rPr>
          <w:rFonts w:hint="eastAsia"/>
        </w:rPr>
        <w:t>同族裔的员工确认该公司管理人员对员工的态度友好且宽容。接下来，监察员办公室重申了欧洲人权法院判例中确立的一些有关歧视案件的一般性原则。</w:t>
      </w:r>
      <w:r w:rsidRPr="0094148B">
        <w:rPr>
          <w:rStyle w:val="a8"/>
          <w:rFonts w:eastAsia="宋体"/>
        </w:rPr>
        <w:footnoteReference w:id="15"/>
      </w:r>
      <w:r w:rsidRPr="0094148B">
        <w:t xml:space="preserve"> </w:t>
      </w:r>
      <w:r w:rsidRPr="0094148B">
        <w:rPr>
          <w:rFonts w:hint="eastAsia"/>
        </w:rPr>
        <w:t>监察员办公室进一步回顾指出有必要把将招聘进程的结果通知申请人这一要求编纂入法规，并指出就业问卷中不应包含族裔相关信息。</w:t>
      </w:r>
    </w:p>
    <w:p w14:paraId="72E98B36" w14:textId="3EB7EB15" w:rsidR="0094148B" w:rsidRPr="0094148B" w:rsidRDefault="0094148B" w:rsidP="0094148B">
      <w:pPr>
        <w:pStyle w:val="SingleTxtGC"/>
      </w:pPr>
      <w:r w:rsidRPr="0094148B">
        <w:t>4.4</w:t>
      </w:r>
      <w:r w:rsidRPr="0094148B">
        <w:tab/>
      </w:r>
      <w:r w:rsidRPr="0094148B">
        <w:rPr>
          <w:rFonts w:hint="eastAsia"/>
        </w:rPr>
        <w:t>此外，缔约国</w:t>
      </w:r>
      <w:r w:rsidRPr="0094148B">
        <w:rPr>
          <w:rStyle w:val="a8"/>
          <w:rFonts w:eastAsia="宋体"/>
        </w:rPr>
        <w:footnoteReference w:id="16"/>
      </w:r>
      <w:r w:rsidR="008163FD">
        <w:rPr>
          <w:rFonts w:hint="eastAsia"/>
        </w:rPr>
        <w:t xml:space="preserve"> </w:t>
      </w:r>
      <w:r w:rsidRPr="0094148B">
        <w:rPr>
          <w:rFonts w:hint="eastAsia"/>
        </w:rPr>
        <w:t>回顾了用尽国内补救办法的规定，并指出，尽管从案卷来看最高法院刑事庭已就此案</w:t>
      </w:r>
      <w:proofErr w:type="gramStart"/>
      <w:r w:rsidRPr="0094148B">
        <w:rPr>
          <w:rFonts w:hint="eastAsia"/>
        </w:rPr>
        <w:t>作出</w:t>
      </w:r>
      <w:proofErr w:type="gramEnd"/>
      <w:r w:rsidRPr="0094148B">
        <w:rPr>
          <w:rFonts w:hint="eastAsia"/>
        </w:rPr>
        <w:t>裁决，但请愿人</w:t>
      </w:r>
      <w:proofErr w:type="gramStart"/>
      <w:r w:rsidRPr="0094148B">
        <w:rPr>
          <w:rFonts w:hint="eastAsia"/>
        </w:rPr>
        <w:t>似未能</w:t>
      </w:r>
      <w:proofErr w:type="gramEnd"/>
      <w:r w:rsidRPr="0094148B">
        <w:rPr>
          <w:rFonts w:hint="eastAsia"/>
        </w:rPr>
        <w:t>按照《劳动法》的规定针对上述判决提交特别上诉。最后，缔约国重申，缔约国当局支持国际组织的如下立场：出于种族动机的暴力行为侵犯人之尊严，须对之提高警惕并采取更多行动。</w:t>
      </w:r>
    </w:p>
    <w:p w14:paraId="048E8464" w14:textId="77777777" w:rsidR="0094148B" w:rsidRPr="0094148B" w:rsidRDefault="0094148B" w:rsidP="00FA69CB">
      <w:pPr>
        <w:pStyle w:val="H23GC"/>
      </w:pPr>
      <w:r w:rsidRPr="0094148B">
        <w:tab/>
      </w:r>
      <w:r w:rsidRPr="0094148B">
        <w:tab/>
      </w:r>
      <w:r w:rsidRPr="0094148B">
        <w:rPr>
          <w:rFonts w:hint="eastAsia"/>
        </w:rPr>
        <w:t>请愿人对缔约国关于可否受理和实质问题的意见的评论</w:t>
      </w:r>
    </w:p>
    <w:p w14:paraId="6A79A7D9" w14:textId="77777777" w:rsidR="0094148B" w:rsidRPr="0094148B" w:rsidRDefault="0094148B" w:rsidP="0094148B">
      <w:pPr>
        <w:pStyle w:val="SingleTxtGC"/>
      </w:pPr>
      <w:r w:rsidRPr="0094148B">
        <w:t>5.1</w:t>
      </w:r>
      <w:r w:rsidRPr="0094148B">
        <w:tab/>
        <w:t>2018</w:t>
      </w:r>
      <w:r w:rsidRPr="0094148B">
        <w:rPr>
          <w:rFonts w:hint="eastAsia"/>
        </w:rPr>
        <w:t>年</w:t>
      </w:r>
      <w:r w:rsidRPr="0094148B">
        <w:rPr>
          <w:rFonts w:hint="eastAsia"/>
        </w:rPr>
        <w:t>3</w:t>
      </w:r>
      <w:r w:rsidRPr="0094148B">
        <w:rPr>
          <w:rFonts w:hint="eastAsia"/>
        </w:rPr>
        <w:t>月</w:t>
      </w:r>
      <w:r w:rsidRPr="0094148B">
        <w:rPr>
          <w:rFonts w:hint="eastAsia"/>
        </w:rPr>
        <w:t>1</w:t>
      </w:r>
      <w:r w:rsidRPr="0094148B">
        <w:t>9</w:t>
      </w:r>
      <w:r w:rsidRPr="0094148B">
        <w:rPr>
          <w:rFonts w:hint="eastAsia"/>
        </w:rPr>
        <w:t>日，请愿人就缔约国关于来文可否受理和实质问题的意见提交了评论。他欢迎缔约国努力让国内不同主管部门参与其案件相关对话，但关切地指出，缔约国未请在歧视问题上最具备权限的主管部门防止和消除歧视及确保平等委员会就其案件发表意见，却给了总检察院提交意见的机会，尽管其申诉并不涉及任何刑法内容。</w:t>
      </w:r>
    </w:p>
    <w:p w14:paraId="58292086" w14:textId="77777777" w:rsidR="0094148B" w:rsidRPr="0094148B" w:rsidRDefault="0094148B" w:rsidP="0094148B">
      <w:pPr>
        <w:pStyle w:val="SingleTxtGC"/>
      </w:pPr>
      <w:r w:rsidRPr="0094148B">
        <w:t>5.2</w:t>
      </w:r>
      <w:r w:rsidRPr="0094148B">
        <w:tab/>
      </w:r>
      <w:r w:rsidRPr="0094148B">
        <w:rPr>
          <w:rFonts w:hint="eastAsia"/>
        </w:rPr>
        <w:t>关于其申诉可否受理，请愿人首先强调指出，与缔约国坚称之说相反的是，最高法院刑事庭并未就其案件</w:t>
      </w:r>
      <w:proofErr w:type="gramStart"/>
      <w:r w:rsidRPr="0094148B">
        <w:rPr>
          <w:rFonts w:hint="eastAsia"/>
        </w:rPr>
        <w:t>作出</w:t>
      </w:r>
      <w:proofErr w:type="gramEnd"/>
      <w:r w:rsidRPr="0094148B">
        <w:rPr>
          <w:rFonts w:hint="eastAsia"/>
        </w:rPr>
        <w:t>裁决。鉴于请愿人提起的是民事诉讼，缔约国所指的特别上诉于他而言并不是一种可行的选择方案，因为那是只有在刑事案件中才可能获得的补救。</w:t>
      </w:r>
    </w:p>
    <w:p w14:paraId="3CD195B6" w14:textId="6961A666" w:rsidR="0094148B" w:rsidRPr="0094148B" w:rsidRDefault="0094148B" w:rsidP="0094148B">
      <w:pPr>
        <w:pStyle w:val="SingleTxtGC"/>
      </w:pPr>
      <w:r w:rsidRPr="0094148B">
        <w:t>5.3</w:t>
      </w:r>
      <w:r w:rsidRPr="0094148B">
        <w:tab/>
      </w:r>
      <w:r w:rsidRPr="0094148B">
        <w:rPr>
          <w:rFonts w:hint="eastAsia"/>
        </w:rPr>
        <w:t>关于其案件实质问题，请愿人称国内法院错误地解释了“真正的起决定性作用的职业要求”定义。在某些情境中，若申请人不满足该要求的话，可以该要求作为合法的不予雇用理由。就此，请愿人重申：他申请的是一个服务员职位；职位描述中并未表明有此类要求，被告公司在法庭诉讼过程中也未指出有此类要</w:t>
      </w:r>
      <w:r w:rsidRPr="0094148B">
        <w:rPr>
          <w:rFonts w:hint="eastAsia"/>
        </w:rPr>
        <w:lastRenderedPageBreak/>
        <w:t>求。所以说，基希</w:t>
      </w:r>
      <w:proofErr w:type="gramStart"/>
      <w:r w:rsidRPr="0094148B">
        <w:rPr>
          <w:rFonts w:hint="eastAsia"/>
        </w:rPr>
        <w:t>讷</w:t>
      </w:r>
      <w:proofErr w:type="gramEnd"/>
      <w:r w:rsidRPr="0094148B">
        <w:rPr>
          <w:rFonts w:hint="eastAsia"/>
        </w:rPr>
        <w:t>乌坎图区法院得出结论认定安迪披</w:t>
      </w:r>
      <w:proofErr w:type="gramStart"/>
      <w:r w:rsidRPr="0094148B">
        <w:rPr>
          <w:rFonts w:hint="eastAsia"/>
        </w:rPr>
        <w:t>萨</w:t>
      </w:r>
      <w:proofErr w:type="gramEnd"/>
      <w:r w:rsidRPr="0094148B">
        <w:rPr>
          <w:rFonts w:hint="eastAsia"/>
        </w:rPr>
        <w:t>拒绝雇用请愿人系因他不符合此类要求是错误的。此外，请愿人重申，为实施相关反歧视法律而建立的机制不发挥效用。法庭诉讼本身</w:t>
      </w:r>
      <w:proofErr w:type="gramStart"/>
      <w:r w:rsidRPr="0094148B">
        <w:rPr>
          <w:rFonts w:hint="eastAsia"/>
        </w:rPr>
        <w:t>即清楚</w:t>
      </w:r>
      <w:proofErr w:type="gramEnd"/>
      <w:r w:rsidRPr="0094148B">
        <w:rPr>
          <w:rFonts w:hint="eastAsia"/>
        </w:rPr>
        <w:t>地证明了这一点</w:t>
      </w:r>
      <w:r w:rsidR="00F44836">
        <w:rPr>
          <w:rFonts w:hint="eastAsia"/>
          <w:spacing w:val="-50"/>
        </w:rPr>
        <w:t>―</w:t>
      </w:r>
      <w:r w:rsidR="00F44836">
        <w:rPr>
          <w:rFonts w:hint="eastAsia"/>
        </w:rPr>
        <w:t>―</w:t>
      </w:r>
      <w:r w:rsidRPr="0094148B">
        <w:rPr>
          <w:rFonts w:hint="eastAsia"/>
        </w:rPr>
        <w:t>法庭诉讼中未要求被告公司就区别对待请愿人提供合理理由，有违根据一经初步证明发生歧视情事即应倒置举证责任的要求所本应采取的做法。此外，基希</w:t>
      </w:r>
      <w:proofErr w:type="gramStart"/>
      <w:r w:rsidRPr="0094148B">
        <w:rPr>
          <w:rFonts w:hint="eastAsia"/>
        </w:rPr>
        <w:t>讷</w:t>
      </w:r>
      <w:proofErr w:type="gramEnd"/>
      <w:r w:rsidRPr="0094148B">
        <w:rPr>
          <w:rFonts w:hint="eastAsia"/>
        </w:rPr>
        <w:t>乌坎图区法院因请愿人未提供任何文件证明自己是罗</w:t>
      </w:r>
      <w:proofErr w:type="gramStart"/>
      <w:r w:rsidRPr="0094148B">
        <w:rPr>
          <w:rFonts w:hint="eastAsia"/>
        </w:rPr>
        <w:t>姆</w:t>
      </w:r>
      <w:proofErr w:type="gramEnd"/>
      <w:r w:rsidRPr="0094148B">
        <w:rPr>
          <w:rFonts w:hint="eastAsia"/>
        </w:rPr>
        <w:t>族而得出对请愿人不利的看法。请愿人进一步反驳了卫生、劳动和社会保障部的观点，即请愿人未遭歧视，因为招聘进程是按照该公司内部的不歧视规章进行的。就此，请愿人指出，被告公司从未在国内法院作为证据援引上述规章。</w:t>
      </w:r>
    </w:p>
    <w:p w14:paraId="4F694993" w14:textId="77777777" w:rsidR="0094148B" w:rsidRPr="0094148B" w:rsidRDefault="0094148B" w:rsidP="00F44836">
      <w:pPr>
        <w:pStyle w:val="H23GC"/>
      </w:pPr>
      <w:r w:rsidRPr="0094148B">
        <w:tab/>
      </w:r>
      <w:r w:rsidRPr="0094148B">
        <w:tab/>
      </w:r>
      <w:r w:rsidRPr="0094148B">
        <w:rPr>
          <w:rFonts w:hint="eastAsia"/>
        </w:rPr>
        <w:t>第三方提交的意见</w:t>
      </w:r>
    </w:p>
    <w:p w14:paraId="153859CE" w14:textId="77777777" w:rsidR="0094148B" w:rsidRPr="0094148B" w:rsidRDefault="0094148B" w:rsidP="0094148B">
      <w:pPr>
        <w:pStyle w:val="SingleTxtGC"/>
      </w:pPr>
      <w:r w:rsidRPr="0094148B">
        <w:t>6.1</w:t>
      </w:r>
      <w:r w:rsidRPr="0094148B">
        <w:tab/>
        <w:t>2018</w:t>
      </w:r>
      <w:r w:rsidRPr="0094148B">
        <w:rPr>
          <w:rFonts w:hint="eastAsia"/>
        </w:rPr>
        <w:t>年</w:t>
      </w:r>
      <w:r w:rsidRPr="0094148B">
        <w:rPr>
          <w:rFonts w:hint="eastAsia"/>
        </w:rPr>
        <w:t>3</w:t>
      </w:r>
      <w:r w:rsidRPr="0094148B">
        <w:rPr>
          <w:rFonts w:hint="eastAsia"/>
        </w:rPr>
        <w:t>月</w:t>
      </w:r>
      <w:r w:rsidRPr="0094148B">
        <w:rPr>
          <w:rFonts w:hint="eastAsia"/>
        </w:rPr>
        <w:t>9</w:t>
      </w:r>
      <w:r w:rsidRPr="0094148B">
        <w:rPr>
          <w:rFonts w:hint="eastAsia"/>
        </w:rPr>
        <w:t>日，来文工作组代表委员会行事，决定允许摩尔多瓦法律资源中心提交意见，条件是材料系经</w:t>
      </w:r>
      <w:proofErr w:type="gramStart"/>
      <w:r w:rsidRPr="0094148B">
        <w:rPr>
          <w:rFonts w:hint="eastAsia"/>
        </w:rPr>
        <w:t>当事任</w:t>
      </w:r>
      <w:proofErr w:type="gramEnd"/>
      <w:r w:rsidRPr="0094148B">
        <w:rPr>
          <w:rFonts w:hint="eastAsia"/>
        </w:rPr>
        <w:t>一方提交。</w:t>
      </w:r>
    </w:p>
    <w:p w14:paraId="2DD9FFAA" w14:textId="24122398" w:rsidR="0094148B" w:rsidRPr="0094148B" w:rsidRDefault="0094148B" w:rsidP="0094148B">
      <w:pPr>
        <w:pStyle w:val="SingleTxtGC"/>
      </w:pPr>
      <w:r w:rsidRPr="0094148B">
        <w:t>6.2</w:t>
      </w:r>
      <w:r w:rsidRPr="0094148B">
        <w:tab/>
        <w:t>2018</w:t>
      </w:r>
      <w:r w:rsidRPr="0094148B">
        <w:rPr>
          <w:rFonts w:hint="eastAsia"/>
        </w:rPr>
        <w:t>年</w:t>
      </w:r>
      <w:r w:rsidRPr="0094148B">
        <w:rPr>
          <w:rFonts w:hint="eastAsia"/>
        </w:rPr>
        <w:t>8</w:t>
      </w:r>
      <w:r w:rsidRPr="0094148B">
        <w:rPr>
          <w:rFonts w:hint="eastAsia"/>
        </w:rPr>
        <w:t>月</w:t>
      </w:r>
      <w:r w:rsidRPr="0094148B">
        <w:rPr>
          <w:rFonts w:hint="eastAsia"/>
        </w:rPr>
        <w:t>7</w:t>
      </w:r>
      <w:r w:rsidRPr="0094148B">
        <w:rPr>
          <w:rFonts w:hint="eastAsia"/>
        </w:rPr>
        <w:t>日，摩尔多瓦法律资源中心经由请愿人的律师向委员会提交了意见。该中心在其提交的意见中描述了其主要活动，就摩尔多瓦共和国在法官培训方面的不足之处提供了一些信息，并解释了缔约国法院实践发展方向的重要性，强调指出司法当局所适用的不歧视相关法律是直到近期才通过的。就此项申诉的具体情况而言，摩尔多瓦法律资源中心称，国内法院对证据的评估显示，存在着系统性的未能理解歧视案件中应如何适用举证责任的问题。就此，第三方强调，一审法院因请愿人除本人陈述外未就其族裔出身提供证据而得出于请愿人不利的看法，尽管这样的要求系与国际标准背道而驰。此外，被告公司未能作为证据提交请愿人的就业申请表</w:t>
      </w:r>
      <w:r w:rsidRPr="0094148B">
        <w:t>/</w:t>
      </w:r>
      <w:r w:rsidRPr="0094148B">
        <w:rPr>
          <w:rFonts w:hint="eastAsia"/>
        </w:rPr>
        <w:t>问卷，由此本可推导出歧视推断，但法院却未能借助歧视推断。尽管请愿人确实持有问卷副本，但却未能被采信为证据，因为请愿人错过了一个程序性截止日期。此外，法院基于请愿人未向防止和消除歧视及确保平等委员会求助这一事实，并以请愿人未请求法院下令该公司雇用他而是要求判予损害赔偿为由，推断出了不合理的结论。此外，摩尔多瓦法律资源中心认为有问题的是，法院严重依赖同一家公司其他员工的证人证词，而未能认识到族裔、年龄和性别之间的相互交织问题以及一名罗</w:t>
      </w:r>
      <w:proofErr w:type="gramStart"/>
      <w:r w:rsidRPr="0094148B">
        <w:rPr>
          <w:rFonts w:hint="eastAsia"/>
        </w:rPr>
        <w:t>姆</w:t>
      </w:r>
      <w:proofErr w:type="gramEnd"/>
      <w:r w:rsidRPr="0094148B">
        <w:rPr>
          <w:rFonts w:hint="eastAsia"/>
        </w:rPr>
        <w:t>男青年在寻求涉及直接向顾客提供服务的入门级职位方面所特有的脆弱之处。此外，法院未能要求被告公司就各申请者所受的不同待遇提供合理解释</w:t>
      </w:r>
      <w:r w:rsidR="00470600">
        <w:rPr>
          <w:rFonts w:hint="eastAsia"/>
          <w:spacing w:val="-50"/>
        </w:rPr>
        <w:t>―</w:t>
      </w:r>
      <w:r w:rsidR="00470600">
        <w:rPr>
          <w:rFonts w:hint="eastAsia"/>
        </w:rPr>
        <w:t>―</w:t>
      </w:r>
      <w:r w:rsidRPr="0094148B">
        <w:rPr>
          <w:rFonts w:hint="eastAsia"/>
        </w:rPr>
        <w:t>上述不同待遇的结果是，非罗</w:t>
      </w:r>
      <w:proofErr w:type="gramStart"/>
      <w:r w:rsidRPr="0094148B">
        <w:rPr>
          <w:rFonts w:hint="eastAsia"/>
        </w:rPr>
        <w:t>姆</w:t>
      </w:r>
      <w:proofErr w:type="gramEnd"/>
      <w:r w:rsidRPr="0094148B">
        <w:rPr>
          <w:rFonts w:hint="eastAsia"/>
        </w:rPr>
        <w:t>族申请者当即获得工作机会，而罗</w:t>
      </w:r>
      <w:proofErr w:type="gramStart"/>
      <w:r w:rsidRPr="0094148B">
        <w:rPr>
          <w:rFonts w:hint="eastAsia"/>
        </w:rPr>
        <w:t>姆</w:t>
      </w:r>
      <w:proofErr w:type="gramEnd"/>
      <w:r w:rsidRPr="0094148B">
        <w:rPr>
          <w:rFonts w:hint="eastAsia"/>
        </w:rPr>
        <w:t>族申请者却没有了下文。</w:t>
      </w:r>
    </w:p>
    <w:p w14:paraId="1F31EFB5" w14:textId="77777777" w:rsidR="0094148B" w:rsidRPr="0094148B" w:rsidRDefault="0094148B" w:rsidP="0094148B">
      <w:pPr>
        <w:pStyle w:val="SingleTxtGC"/>
      </w:pPr>
      <w:r w:rsidRPr="0094148B">
        <w:t>6.3</w:t>
      </w:r>
      <w:r w:rsidRPr="0094148B">
        <w:tab/>
        <w:t>2018</w:t>
      </w:r>
      <w:r w:rsidRPr="0094148B">
        <w:rPr>
          <w:rFonts w:hint="eastAsia"/>
        </w:rPr>
        <w:t>年</w:t>
      </w:r>
      <w:r w:rsidRPr="0094148B">
        <w:rPr>
          <w:rFonts w:hint="eastAsia"/>
        </w:rPr>
        <w:t>1</w:t>
      </w:r>
      <w:r w:rsidRPr="0094148B">
        <w:t>1</w:t>
      </w:r>
      <w:r w:rsidRPr="0094148B">
        <w:rPr>
          <w:rFonts w:hint="eastAsia"/>
        </w:rPr>
        <w:t>月</w:t>
      </w:r>
      <w:r w:rsidRPr="0094148B">
        <w:rPr>
          <w:rFonts w:hint="eastAsia"/>
        </w:rPr>
        <w:t>2</w:t>
      </w:r>
      <w:r w:rsidRPr="0094148B">
        <w:t>0</w:t>
      </w:r>
      <w:r w:rsidRPr="0094148B">
        <w:rPr>
          <w:rFonts w:hint="eastAsia"/>
        </w:rPr>
        <w:t>日，委员会将第三方于</w:t>
      </w:r>
      <w:r w:rsidRPr="0094148B">
        <w:rPr>
          <w:rFonts w:hint="eastAsia"/>
        </w:rPr>
        <w:t>2</w:t>
      </w:r>
      <w:r w:rsidRPr="0094148B">
        <w:t>018</w:t>
      </w:r>
      <w:r w:rsidRPr="0094148B">
        <w:rPr>
          <w:rFonts w:hint="eastAsia"/>
        </w:rPr>
        <w:t>年</w:t>
      </w:r>
      <w:r w:rsidRPr="0094148B">
        <w:rPr>
          <w:rFonts w:hint="eastAsia"/>
        </w:rPr>
        <w:t>8</w:t>
      </w:r>
      <w:r w:rsidRPr="0094148B">
        <w:rPr>
          <w:rFonts w:hint="eastAsia"/>
        </w:rPr>
        <w:t>月</w:t>
      </w:r>
      <w:r w:rsidRPr="0094148B">
        <w:rPr>
          <w:rFonts w:hint="eastAsia"/>
        </w:rPr>
        <w:t>7</w:t>
      </w:r>
      <w:r w:rsidRPr="0094148B">
        <w:rPr>
          <w:rFonts w:hint="eastAsia"/>
        </w:rPr>
        <w:t>日提交的意见转交缔约国。缔约国未提交任何答复意见。</w:t>
      </w:r>
    </w:p>
    <w:p w14:paraId="59C5A927" w14:textId="77777777" w:rsidR="0094148B" w:rsidRPr="0094148B" w:rsidRDefault="0094148B" w:rsidP="006B78BD">
      <w:pPr>
        <w:pStyle w:val="H23GC"/>
      </w:pPr>
      <w:r w:rsidRPr="0094148B">
        <w:tab/>
      </w:r>
      <w:r w:rsidRPr="0094148B">
        <w:tab/>
      </w:r>
      <w:r w:rsidRPr="0094148B">
        <w:rPr>
          <w:rFonts w:hint="eastAsia"/>
        </w:rPr>
        <w:t>委员会需处理的问题和议事情况</w:t>
      </w:r>
    </w:p>
    <w:p w14:paraId="0EF71211" w14:textId="77777777" w:rsidR="0094148B" w:rsidRPr="0094148B" w:rsidRDefault="0094148B" w:rsidP="006B78BD">
      <w:pPr>
        <w:pStyle w:val="H4GC"/>
      </w:pPr>
      <w:r w:rsidRPr="0094148B">
        <w:tab/>
      </w:r>
      <w:r w:rsidRPr="0094148B">
        <w:tab/>
      </w:r>
      <w:r w:rsidRPr="0094148B">
        <w:rPr>
          <w:rFonts w:hint="eastAsia"/>
        </w:rPr>
        <w:t>审议可否受理</w:t>
      </w:r>
    </w:p>
    <w:p w14:paraId="377CC1EF" w14:textId="77777777" w:rsidR="0094148B" w:rsidRPr="0094148B" w:rsidRDefault="0094148B" w:rsidP="0094148B">
      <w:pPr>
        <w:pStyle w:val="SingleTxtGC"/>
      </w:pPr>
      <w:r w:rsidRPr="0094148B">
        <w:t>7.1</w:t>
      </w:r>
      <w:r w:rsidRPr="0094148B">
        <w:tab/>
      </w:r>
      <w:r w:rsidRPr="0094148B">
        <w:rPr>
          <w:rFonts w:hint="eastAsia"/>
        </w:rPr>
        <w:t>在审议来文所载的任何诉求之前，委员会必须根据《公约》第十四条第七款</w:t>
      </w:r>
      <w:r w:rsidRPr="0094148B">
        <w:rPr>
          <w:rFonts w:hint="eastAsia"/>
        </w:rPr>
        <w:t>(</w:t>
      </w:r>
      <w:r w:rsidRPr="0094148B">
        <w:rPr>
          <w:rFonts w:hint="eastAsia"/>
        </w:rPr>
        <w:t>子</w:t>
      </w:r>
      <w:r w:rsidRPr="0094148B">
        <w:rPr>
          <w:rFonts w:hint="eastAsia"/>
        </w:rPr>
        <w:t>)</w:t>
      </w:r>
      <w:r w:rsidRPr="0094148B">
        <w:rPr>
          <w:rFonts w:hint="eastAsia"/>
        </w:rPr>
        <w:t>项，决定来文是否符合受理条件。</w:t>
      </w:r>
    </w:p>
    <w:p w14:paraId="4828CAA9" w14:textId="77777777" w:rsidR="0094148B" w:rsidRPr="0094148B" w:rsidRDefault="0094148B" w:rsidP="0094148B">
      <w:pPr>
        <w:pStyle w:val="SingleTxtGC"/>
      </w:pPr>
      <w:r w:rsidRPr="0094148B">
        <w:t>7.2</w:t>
      </w:r>
      <w:r w:rsidRPr="0094148B">
        <w:tab/>
      </w:r>
      <w:r w:rsidRPr="0094148B">
        <w:rPr>
          <w:rFonts w:hint="eastAsia"/>
        </w:rPr>
        <w:t>委员会注意到，请愿人系于</w:t>
      </w:r>
      <w:r w:rsidRPr="0094148B">
        <w:rPr>
          <w:rFonts w:hint="eastAsia"/>
        </w:rPr>
        <w:t>2</w:t>
      </w:r>
      <w:r w:rsidRPr="0094148B">
        <w:t>016</w:t>
      </w:r>
      <w:r w:rsidRPr="0094148B">
        <w:rPr>
          <w:rFonts w:hint="eastAsia"/>
        </w:rPr>
        <w:t>年</w:t>
      </w:r>
      <w:r w:rsidRPr="0094148B">
        <w:rPr>
          <w:rFonts w:hint="eastAsia"/>
        </w:rPr>
        <w:t>6</w:t>
      </w:r>
      <w:r w:rsidRPr="0094148B">
        <w:rPr>
          <w:rFonts w:hint="eastAsia"/>
        </w:rPr>
        <w:t>月</w:t>
      </w:r>
      <w:r w:rsidRPr="0094148B">
        <w:rPr>
          <w:rFonts w:hint="eastAsia"/>
        </w:rPr>
        <w:t>3</w:t>
      </w:r>
      <w:r w:rsidRPr="0094148B">
        <w:t>0</w:t>
      </w:r>
      <w:r w:rsidRPr="0094148B">
        <w:rPr>
          <w:rFonts w:hint="eastAsia"/>
        </w:rPr>
        <w:t>日向委员会提交来文，即在最高法院判决的副本于</w:t>
      </w:r>
      <w:r w:rsidRPr="0094148B">
        <w:rPr>
          <w:rFonts w:hint="eastAsia"/>
        </w:rPr>
        <w:t>2</w:t>
      </w:r>
      <w:r w:rsidRPr="0094148B">
        <w:t>016</w:t>
      </w:r>
      <w:r w:rsidRPr="0094148B">
        <w:rPr>
          <w:rFonts w:hint="eastAsia"/>
        </w:rPr>
        <w:t>年</w:t>
      </w:r>
      <w:r w:rsidRPr="0094148B">
        <w:rPr>
          <w:rFonts w:hint="eastAsia"/>
        </w:rPr>
        <w:t>1</w:t>
      </w:r>
      <w:r w:rsidRPr="0094148B">
        <w:rPr>
          <w:rFonts w:hint="eastAsia"/>
        </w:rPr>
        <w:t>月</w:t>
      </w:r>
      <w:r w:rsidRPr="0094148B">
        <w:rPr>
          <w:rFonts w:hint="eastAsia"/>
        </w:rPr>
        <w:t>2</w:t>
      </w:r>
      <w:r w:rsidRPr="0094148B">
        <w:t>2</w:t>
      </w:r>
      <w:r w:rsidRPr="0094148B">
        <w:rPr>
          <w:rFonts w:hint="eastAsia"/>
        </w:rPr>
        <w:t>日送达之日起的六个月内。委员会进一步注意到，缔约国未以此为由就申诉可否受理提出异议。因此，委员会认为，请愿人遵守了《公约》第十四条第五款规定的六个月要求。</w:t>
      </w:r>
    </w:p>
    <w:p w14:paraId="5FF39141" w14:textId="6087FBEB" w:rsidR="0094148B" w:rsidRPr="0094148B" w:rsidRDefault="0094148B" w:rsidP="0094148B">
      <w:pPr>
        <w:pStyle w:val="SingleTxtGC"/>
      </w:pPr>
      <w:r w:rsidRPr="0094148B">
        <w:lastRenderedPageBreak/>
        <w:t>7.3</w:t>
      </w:r>
      <w:r w:rsidRPr="0094148B">
        <w:tab/>
      </w:r>
      <w:r w:rsidRPr="0094148B">
        <w:rPr>
          <w:rFonts w:hint="eastAsia"/>
        </w:rPr>
        <w:t>此外，按照委员会《议事规则》第</w:t>
      </w:r>
      <w:r w:rsidRPr="0094148B">
        <w:t>91</w:t>
      </w:r>
      <w:r w:rsidRPr="0094148B">
        <w:rPr>
          <w:rFonts w:hint="eastAsia"/>
        </w:rPr>
        <w:t>条</w:t>
      </w:r>
      <w:r w:rsidRPr="0094148B">
        <w:t>(c)</w:t>
      </w:r>
      <w:r w:rsidRPr="0094148B">
        <w:rPr>
          <w:rFonts w:hint="eastAsia"/>
        </w:rPr>
        <w:t>项，委员会须查明来文符合《公约》的规定。在这方面，委员会注意到，案件的事实发生在</w:t>
      </w:r>
      <w:r w:rsidRPr="0094148B">
        <w:rPr>
          <w:rFonts w:hint="eastAsia"/>
        </w:rPr>
        <w:t>2</w:t>
      </w:r>
      <w:r w:rsidRPr="0094148B">
        <w:t>012</w:t>
      </w:r>
      <w:r w:rsidRPr="0094148B">
        <w:rPr>
          <w:rFonts w:hint="eastAsia"/>
        </w:rPr>
        <w:t>年</w:t>
      </w:r>
      <w:r w:rsidRPr="0094148B">
        <w:rPr>
          <w:rFonts w:hint="eastAsia"/>
        </w:rPr>
        <w:t>1</w:t>
      </w:r>
      <w:r w:rsidRPr="0094148B">
        <w:t>1</w:t>
      </w:r>
      <w:r w:rsidRPr="0094148B">
        <w:rPr>
          <w:rFonts w:hint="eastAsia"/>
        </w:rPr>
        <w:t>月，即第十四条于</w:t>
      </w:r>
      <w:r w:rsidRPr="0094148B">
        <w:rPr>
          <w:rFonts w:hint="eastAsia"/>
        </w:rPr>
        <w:t>2</w:t>
      </w:r>
      <w:r w:rsidRPr="0094148B">
        <w:t>013</w:t>
      </w:r>
      <w:r w:rsidRPr="0094148B">
        <w:rPr>
          <w:rFonts w:hint="eastAsia"/>
        </w:rPr>
        <w:t>年</w:t>
      </w:r>
      <w:r w:rsidRPr="0094148B">
        <w:rPr>
          <w:rFonts w:hint="eastAsia"/>
        </w:rPr>
        <w:t>5</w:t>
      </w:r>
      <w:r w:rsidRPr="0094148B">
        <w:rPr>
          <w:rFonts w:hint="eastAsia"/>
        </w:rPr>
        <w:t>月</w:t>
      </w:r>
      <w:r w:rsidRPr="0094148B">
        <w:rPr>
          <w:rFonts w:hint="eastAsia"/>
        </w:rPr>
        <w:t>8</w:t>
      </w:r>
      <w:r w:rsidRPr="0094148B">
        <w:rPr>
          <w:rFonts w:hint="eastAsia"/>
        </w:rPr>
        <w:t>日对缔约国生效之前。但是，委员会注意到，国内法院的判决系于</w:t>
      </w:r>
      <w:r w:rsidRPr="0094148B">
        <w:rPr>
          <w:rFonts w:hint="eastAsia"/>
        </w:rPr>
        <w:t>2</w:t>
      </w:r>
      <w:r w:rsidRPr="0094148B">
        <w:t>014</w:t>
      </w:r>
      <w:r w:rsidRPr="0094148B">
        <w:rPr>
          <w:rFonts w:hint="eastAsia"/>
        </w:rPr>
        <w:t>年</w:t>
      </w:r>
      <w:r w:rsidRPr="0094148B">
        <w:rPr>
          <w:rFonts w:hint="eastAsia"/>
        </w:rPr>
        <w:t>6</w:t>
      </w:r>
      <w:r w:rsidRPr="0094148B">
        <w:rPr>
          <w:rFonts w:hint="eastAsia"/>
        </w:rPr>
        <w:t>月</w:t>
      </w:r>
      <w:r w:rsidRPr="0094148B">
        <w:rPr>
          <w:rFonts w:hint="eastAsia"/>
        </w:rPr>
        <w:t>2</w:t>
      </w:r>
      <w:r w:rsidRPr="0094148B">
        <w:t>7</w:t>
      </w:r>
      <w:r w:rsidRPr="0094148B">
        <w:rPr>
          <w:rFonts w:hint="eastAsia"/>
        </w:rPr>
        <w:t>日、</w:t>
      </w:r>
      <w:r w:rsidRPr="0094148B">
        <w:rPr>
          <w:rFonts w:hint="eastAsia"/>
        </w:rPr>
        <w:t>2</w:t>
      </w:r>
      <w:r w:rsidRPr="0094148B">
        <w:t>015</w:t>
      </w:r>
      <w:r w:rsidRPr="0094148B">
        <w:rPr>
          <w:rFonts w:hint="eastAsia"/>
        </w:rPr>
        <w:t>年</w:t>
      </w:r>
      <w:r w:rsidRPr="0094148B">
        <w:rPr>
          <w:rFonts w:hint="eastAsia"/>
        </w:rPr>
        <w:t>1</w:t>
      </w:r>
      <w:r w:rsidRPr="0094148B">
        <w:rPr>
          <w:rFonts w:hint="eastAsia"/>
        </w:rPr>
        <w:t>月</w:t>
      </w:r>
      <w:r w:rsidRPr="0094148B">
        <w:rPr>
          <w:rFonts w:hint="eastAsia"/>
        </w:rPr>
        <w:t>2</w:t>
      </w:r>
      <w:r w:rsidRPr="0094148B">
        <w:t>2</w:t>
      </w:r>
      <w:r w:rsidRPr="0094148B">
        <w:rPr>
          <w:rFonts w:hint="eastAsia"/>
        </w:rPr>
        <w:t>日和</w:t>
      </w:r>
      <w:r w:rsidRPr="0094148B">
        <w:rPr>
          <w:rFonts w:hint="eastAsia"/>
        </w:rPr>
        <w:t>2</w:t>
      </w:r>
      <w:r w:rsidRPr="0094148B">
        <w:t>015</w:t>
      </w:r>
      <w:r w:rsidRPr="0094148B">
        <w:rPr>
          <w:rFonts w:hint="eastAsia"/>
        </w:rPr>
        <w:t>年</w:t>
      </w:r>
      <w:r w:rsidRPr="0094148B">
        <w:rPr>
          <w:rFonts w:hint="eastAsia"/>
        </w:rPr>
        <w:t>9</w:t>
      </w:r>
      <w:r w:rsidRPr="0094148B">
        <w:rPr>
          <w:rFonts w:hint="eastAsia"/>
        </w:rPr>
        <w:t>月</w:t>
      </w:r>
      <w:r w:rsidRPr="0094148B">
        <w:rPr>
          <w:rFonts w:hint="eastAsia"/>
        </w:rPr>
        <w:t>1</w:t>
      </w:r>
      <w:r w:rsidRPr="0094148B">
        <w:t>6</w:t>
      </w:r>
      <w:r w:rsidRPr="0094148B">
        <w:rPr>
          <w:rFonts w:hint="eastAsia"/>
        </w:rPr>
        <w:t>日下达。委员会赞同其他委员会的立场，即当国内主管部门的司法判决系与最初导致侵权的事实、作为或不作为直接相关的程序所得出的结果时，只要判决能为据称发生的侵权提供补救，即应将其视为案件事实的组成部分。若此类判决系在第十四条对相关缔约国生效之后</w:t>
      </w:r>
      <w:proofErr w:type="gramStart"/>
      <w:r w:rsidRPr="0094148B">
        <w:rPr>
          <w:rFonts w:hint="eastAsia"/>
        </w:rPr>
        <w:t>作出</w:t>
      </w:r>
      <w:proofErr w:type="gramEnd"/>
      <w:r w:rsidRPr="0094148B">
        <w:rPr>
          <w:rFonts w:hint="eastAsia"/>
        </w:rPr>
        <w:t>，委员会《议事规则》第</w:t>
      </w:r>
      <w:r w:rsidRPr="0094148B">
        <w:rPr>
          <w:rFonts w:hint="eastAsia"/>
        </w:rPr>
        <w:t>9</w:t>
      </w:r>
      <w:r w:rsidRPr="0094148B">
        <w:t>1</w:t>
      </w:r>
      <w:r w:rsidRPr="0094148B">
        <w:rPr>
          <w:rFonts w:hint="eastAsia"/>
        </w:rPr>
        <w:t>条</w:t>
      </w:r>
      <w:r w:rsidRPr="0094148B">
        <w:t>(c)</w:t>
      </w:r>
      <w:r w:rsidRPr="0094148B">
        <w:rPr>
          <w:rFonts w:hint="eastAsia"/>
        </w:rPr>
        <w:t>项所规定的标准不会影响来文的可受理性，因为在寻求这些补救办法时，国内法院有审理申诉进而制止据称发生的侵权情事并提供救济的可能性。</w:t>
      </w:r>
      <w:r w:rsidRPr="0094148B">
        <w:rPr>
          <w:rStyle w:val="a8"/>
          <w:rFonts w:eastAsia="宋体"/>
        </w:rPr>
        <w:footnoteReference w:id="17"/>
      </w:r>
      <w:r w:rsidRPr="0094148B">
        <w:t xml:space="preserve"> </w:t>
      </w:r>
      <w:r w:rsidRPr="0094148B">
        <w:rPr>
          <w:rFonts w:hint="eastAsia"/>
        </w:rPr>
        <w:t>无论如何，本案当中，请愿人所称发生的侵权，似乎主要与缔约国所提供的补救措施</w:t>
      </w:r>
      <w:r w:rsidR="0071723C">
        <w:rPr>
          <w:rFonts w:hint="eastAsia"/>
          <w:spacing w:val="-50"/>
        </w:rPr>
        <w:t>―</w:t>
      </w:r>
      <w:r w:rsidR="0071723C">
        <w:rPr>
          <w:rFonts w:hint="eastAsia"/>
        </w:rPr>
        <w:t>―</w:t>
      </w:r>
      <w:r w:rsidRPr="0094148B">
        <w:rPr>
          <w:rFonts w:hint="eastAsia"/>
        </w:rPr>
        <w:t>即国内法院对请愿人歧视主张的审查以及随后于</w:t>
      </w:r>
      <w:r w:rsidRPr="0094148B">
        <w:rPr>
          <w:rFonts w:hint="eastAsia"/>
        </w:rPr>
        <w:t>2</w:t>
      </w:r>
      <w:r w:rsidRPr="0094148B">
        <w:t>014</w:t>
      </w:r>
      <w:r w:rsidRPr="0094148B">
        <w:rPr>
          <w:rFonts w:hint="eastAsia"/>
        </w:rPr>
        <w:t>年和</w:t>
      </w:r>
      <w:r w:rsidRPr="0094148B">
        <w:rPr>
          <w:rFonts w:hint="eastAsia"/>
        </w:rPr>
        <w:t>2</w:t>
      </w:r>
      <w:r w:rsidRPr="0094148B">
        <w:t>015</w:t>
      </w:r>
      <w:r w:rsidRPr="0094148B">
        <w:rPr>
          <w:rFonts w:hint="eastAsia"/>
        </w:rPr>
        <w:t>年下达的司法判决</w:t>
      </w:r>
      <w:r w:rsidR="0071723C">
        <w:rPr>
          <w:rFonts w:hint="eastAsia"/>
          <w:spacing w:val="-50"/>
        </w:rPr>
        <w:t>―</w:t>
      </w:r>
      <w:r w:rsidR="0071723C">
        <w:rPr>
          <w:rFonts w:hint="eastAsia"/>
        </w:rPr>
        <w:t>―</w:t>
      </w:r>
      <w:r w:rsidRPr="0094148B">
        <w:rPr>
          <w:rFonts w:hint="eastAsia"/>
        </w:rPr>
        <w:t>存在不足有关。上述补救措施未能适用反歧视标准，从而使请愿人据称遭受的私营雇主不合法待遇得以存续。</w:t>
      </w:r>
      <w:r w:rsidRPr="0094148B">
        <w:rPr>
          <w:rStyle w:val="a8"/>
          <w:rFonts w:eastAsia="宋体"/>
        </w:rPr>
        <w:footnoteReference w:id="18"/>
      </w:r>
      <w:r w:rsidRPr="0094148B">
        <w:t xml:space="preserve"> </w:t>
      </w:r>
      <w:r w:rsidRPr="0094148B">
        <w:rPr>
          <w:rFonts w:hint="eastAsia"/>
        </w:rPr>
        <w:t>在这个问题上，委员会注意到，请愿人提起了民事诉讼，从而使国内法院可以详细审查案卷中的证据并审理据称发生的侵权情事，以期酌情提供救济。有鉴于上述，委员会不能宣布来文不符合委员会《议事规则》第</w:t>
      </w:r>
      <w:r w:rsidRPr="0094148B">
        <w:rPr>
          <w:rFonts w:hint="eastAsia"/>
        </w:rPr>
        <w:t>91</w:t>
      </w:r>
      <w:r w:rsidRPr="0094148B">
        <w:rPr>
          <w:rFonts w:hint="eastAsia"/>
        </w:rPr>
        <w:t>条</w:t>
      </w:r>
      <w:r w:rsidRPr="0094148B">
        <w:rPr>
          <w:rFonts w:hint="eastAsia"/>
        </w:rPr>
        <w:t>(c)</w:t>
      </w:r>
      <w:r w:rsidRPr="0094148B">
        <w:rPr>
          <w:rFonts w:hint="eastAsia"/>
        </w:rPr>
        <w:t>项规定的受理条件。</w:t>
      </w:r>
    </w:p>
    <w:p w14:paraId="1E185EFB" w14:textId="77777777" w:rsidR="0094148B" w:rsidRPr="0094148B" w:rsidRDefault="0094148B" w:rsidP="0094148B">
      <w:pPr>
        <w:pStyle w:val="SingleTxtGC"/>
      </w:pPr>
      <w:r w:rsidRPr="0094148B">
        <w:t>7.4</w:t>
      </w:r>
      <w:r w:rsidRPr="0094148B">
        <w:tab/>
      </w:r>
      <w:r w:rsidRPr="0094148B">
        <w:rPr>
          <w:rFonts w:hint="eastAsia"/>
        </w:rPr>
        <w:t>最后，委员会注意到，缔约国坚称，请愿人尚未用尽所有可用的国内补救办法，因为他未能针对最高法院刑事庭的判决提交特别上诉。在这个问题上，委员会注意到请愿人的观点，即就其案件</w:t>
      </w:r>
      <w:proofErr w:type="gramStart"/>
      <w:r w:rsidRPr="0094148B">
        <w:rPr>
          <w:rFonts w:hint="eastAsia"/>
        </w:rPr>
        <w:t>作出</w:t>
      </w:r>
      <w:proofErr w:type="gramEnd"/>
      <w:r w:rsidRPr="0094148B">
        <w:rPr>
          <w:rFonts w:hint="eastAsia"/>
        </w:rPr>
        <w:t>裁决的是最高法院民事庭，不是刑事庭，而缔约国所指的特别</w:t>
      </w:r>
      <w:proofErr w:type="gramStart"/>
      <w:r w:rsidRPr="0094148B">
        <w:rPr>
          <w:rFonts w:hint="eastAsia"/>
        </w:rPr>
        <w:t>上诉仅</w:t>
      </w:r>
      <w:proofErr w:type="gramEnd"/>
      <w:r w:rsidRPr="0094148B">
        <w:rPr>
          <w:rFonts w:hint="eastAsia"/>
        </w:rPr>
        <w:t>适用于刑事案件。委员会注意到案卷中的法庭文件支持请愿人的说法，因而认为，就《公约》第十四条第七款而言，相关补救办法即便假定是有效的，在请愿人的案件中也并非是可用的补救办法。</w:t>
      </w:r>
    </w:p>
    <w:p w14:paraId="28007A08" w14:textId="77777777" w:rsidR="0094148B" w:rsidRPr="0094148B" w:rsidRDefault="0094148B" w:rsidP="0094148B">
      <w:pPr>
        <w:pStyle w:val="SingleTxtGC"/>
      </w:pPr>
      <w:r w:rsidRPr="0094148B">
        <w:t>7.5</w:t>
      </w:r>
      <w:r w:rsidRPr="0094148B">
        <w:tab/>
      </w:r>
      <w:r w:rsidRPr="0094148B">
        <w:rPr>
          <w:rFonts w:hint="eastAsia"/>
        </w:rPr>
        <w:t>委员会未发现受理该来文存在任何障碍，因而宣布来文可予受理，并着手审议实质问题。</w:t>
      </w:r>
    </w:p>
    <w:p w14:paraId="35565D3F" w14:textId="77777777" w:rsidR="0094148B" w:rsidRPr="0094148B" w:rsidRDefault="0094148B" w:rsidP="00DA0469">
      <w:pPr>
        <w:pStyle w:val="H4GC"/>
        <w:rPr>
          <w:i/>
        </w:rPr>
      </w:pPr>
      <w:r w:rsidRPr="0094148B">
        <w:tab/>
      </w:r>
      <w:r w:rsidRPr="0094148B">
        <w:tab/>
      </w:r>
      <w:r w:rsidRPr="0094148B">
        <w:rPr>
          <w:rFonts w:hint="eastAsia"/>
        </w:rPr>
        <w:t>审议实质问题</w:t>
      </w:r>
    </w:p>
    <w:p w14:paraId="4D4419A5" w14:textId="77777777" w:rsidR="0094148B" w:rsidRPr="0094148B" w:rsidRDefault="0094148B" w:rsidP="0094148B">
      <w:pPr>
        <w:pStyle w:val="SingleTxtGC"/>
      </w:pPr>
      <w:r w:rsidRPr="0094148B">
        <w:t>8.1</w:t>
      </w:r>
      <w:r w:rsidRPr="0094148B">
        <w:tab/>
      </w:r>
      <w:r w:rsidRPr="0094148B">
        <w:rPr>
          <w:rFonts w:hint="eastAsia"/>
        </w:rPr>
        <w:t>委员会根据《公约》第十四条第七款</w:t>
      </w:r>
      <w:r w:rsidRPr="0094148B">
        <w:rPr>
          <w:rFonts w:hint="eastAsia"/>
        </w:rPr>
        <w:t>(</w:t>
      </w:r>
      <w:r w:rsidRPr="0094148B">
        <w:rPr>
          <w:rFonts w:hint="eastAsia"/>
        </w:rPr>
        <w:t>子</w:t>
      </w:r>
      <w:r w:rsidRPr="0094148B">
        <w:t>)</w:t>
      </w:r>
      <w:proofErr w:type="gramStart"/>
      <w:r w:rsidRPr="0094148B">
        <w:rPr>
          <w:rFonts w:hint="eastAsia"/>
        </w:rPr>
        <w:t>项及其</w:t>
      </w:r>
      <w:proofErr w:type="gramEnd"/>
      <w:r w:rsidRPr="0094148B">
        <w:rPr>
          <w:rFonts w:hint="eastAsia"/>
        </w:rPr>
        <w:t>《议事规则》第</w:t>
      </w:r>
      <w:r w:rsidRPr="0094148B">
        <w:rPr>
          <w:rFonts w:hint="eastAsia"/>
        </w:rPr>
        <w:t>9</w:t>
      </w:r>
      <w:r w:rsidRPr="0094148B">
        <w:t>5</w:t>
      </w:r>
      <w:r w:rsidRPr="0094148B">
        <w:rPr>
          <w:rFonts w:hint="eastAsia"/>
        </w:rPr>
        <w:t>条，结合各当事方提交的所有材料和出示的文件证据审议了该来文。</w:t>
      </w:r>
    </w:p>
    <w:p w14:paraId="4898AE06" w14:textId="77777777" w:rsidR="0094148B" w:rsidRPr="0094148B" w:rsidRDefault="0094148B" w:rsidP="0094148B">
      <w:pPr>
        <w:pStyle w:val="SingleTxtGC"/>
      </w:pPr>
      <w:r w:rsidRPr="0094148B">
        <w:t>8.2</w:t>
      </w:r>
      <w:r w:rsidRPr="0094148B">
        <w:tab/>
      </w:r>
      <w:r w:rsidRPr="0094148B">
        <w:rPr>
          <w:rFonts w:hint="eastAsia"/>
        </w:rPr>
        <w:t>委员会注意到，需要考虑的第一个问题是，就驳回请愿人的申请而言，缔约国是否违反了本国根据《公约》第五条</w:t>
      </w:r>
      <w:r w:rsidRPr="0094148B">
        <w:rPr>
          <w:rFonts w:hint="eastAsia"/>
        </w:rPr>
        <w:t>(</w:t>
      </w:r>
      <w:r w:rsidRPr="0094148B">
        <w:rPr>
          <w:rFonts w:hint="eastAsia"/>
        </w:rPr>
        <w:t>辰</w:t>
      </w:r>
      <w:r w:rsidRPr="0094148B">
        <w:t>)</w:t>
      </w:r>
      <w:r w:rsidRPr="0094148B">
        <w:rPr>
          <w:rFonts w:hint="eastAsia"/>
        </w:rPr>
        <w:t>项第</w:t>
      </w:r>
      <w:r w:rsidRPr="0094148B">
        <w:rPr>
          <w:rFonts w:hint="eastAsia"/>
        </w:rPr>
        <w:t>(</w:t>
      </w:r>
      <w:r w:rsidRPr="0094148B">
        <w:t>1)</w:t>
      </w:r>
      <w:r w:rsidRPr="0094148B">
        <w:rPr>
          <w:rFonts w:hint="eastAsia"/>
        </w:rPr>
        <w:t>目所承担的保护请愿人免因族裔出身而遭受歧视的义务。需要考虑的第二个问题是各法庭的审查是否构成违反《公约》第六条。</w:t>
      </w:r>
    </w:p>
    <w:p w14:paraId="24590947" w14:textId="77777777" w:rsidR="0094148B" w:rsidRPr="0094148B" w:rsidRDefault="0094148B" w:rsidP="0094148B">
      <w:pPr>
        <w:pStyle w:val="SingleTxtGC"/>
      </w:pPr>
      <w:r w:rsidRPr="0094148B">
        <w:lastRenderedPageBreak/>
        <w:t>8.3</w:t>
      </w:r>
      <w:r w:rsidRPr="0094148B">
        <w:tab/>
      </w:r>
      <w:r w:rsidRPr="0094148B">
        <w:rPr>
          <w:rFonts w:hint="eastAsia"/>
        </w:rPr>
        <w:t>根据《公约》第五条</w:t>
      </w:r>
      <w:r w:rsidRPr="0094148B">
        <w:rPr>
          <w:rFonts w:hint="eastAsia"/>
        </w:rPr>
        <w:t>(</w:t>
      </w:r>
      <w:r w:rsidRPr="0094148B">
        <w:rPr>
          <w:rFonts w:hint="eastAsia"/>
        </w:rPr>
        <w:t>辰</w:t>
      </w:r>
      <w:r w:rsidRPr="0094148B">
        <w:t>)</w:t>
      </w:r>
      <w:r w:rsidRPr="0094148B">
        <w:rPr>
          <w:rFonts w:hint="eastAsia"/>
        </w:rPr>
        <w:t>项第</w:t>
      </w:r>
      <w:r w:rsidRPr="0094148B">
        <w:rPr>
          <w:rFonts w:hint="eastAsia"/>
        </w:rPr>
        <w:t>(</w:t>
      </w:r>
      <w:r w:rsidRPr="0094148B">
        <w:t>1)</w:t>
      </w:r>
      <w:r w:rsidRPr="0094148B">
        <w:rPr>
          <w:rFonts w:hint="eastAsia"/>
        </w:rPr>
        <w:t>目，缔约国承诺禁止并消除一切形式种族歧视，保证人人不分种族、肤色或民族或人种均享有工作权。委员会回顾其第</w:t>
      </w:r>
      <w:r w:rsidRPr="0094148B">
        <w:rPr>
          <w:rFonts w:hint="eastAsia"/>
        </w:rPr>
        <w:t>2</w:t>
      </w:r>
      <w:r w:rsidRPr="0094148B">
        <w:t>7</w:t>
      </w:r>
      <w:r w:rsidRPr="0094148B">
        <w:rPr>
          <w:rFonts w:hint="eastAsia"/>
        </w:rPr>
        <w:t>号一般性建议</w:t>
      </w:r>
      <w:r w:rsidRPr="0094148B">
        <w:rPr>
          <w:rFonts w:hint="eastAsia"/>
        </w:rPr>
        <w:t>(</w:t>
      </w:r>
      <w:r w:rsidRPr="0094148B">
        <w:t>2000</w:t>
      </w:r>
      <w:r w:rsidRPr="0094148B">
        <w:rPr>
          <w:rFonts w:hint="eastAsia"/>
        </w:rPr>
        <w:t>年</w:t>
      </w:r>
      <w:r w:rsidRPr="0094148B">
        <w:rPr>
          <w:rFonts w:hint="eastAsia"/>
        </w:rPr>
        <w:t>)</w:t>
      </w:r>
      <w:r w:rsidRPr="0094148B">
        <w:rPr>
          <w:rFonts w:hint="eastAsia"/>
        </w:rPr>
        <w:t>，指出须实行有效的法律，禁止影响罗</w:t>
      </w:r>
      <w:proofErr w:type="gramStart"/>
      <w:r w:rsidRPr="0094148B">
        <w:rPr>
          <w:rFonts w:hint="eastAsia"/>
        </w:rPr>
        <w:t>姆</w:t>
      </w:r>
      <w:proofErr w:type="gramEnd"/>
      <w:r w:rsidRPr="0094148B">
        <w:rPr>
          <w:rFonts w:hint="eastAsia"/>
        </w:rPr>
        <w:t>社群成员的就业歧视以及劳动力市场包括招聘进程中的一切歧视性做法，与此同时</w:t>
      </w:r>
      <w:proofErr w:type="gramStart"/>
      <w:r w:rsidRPr="0094148B">
        <w:rPr>
          <w:rFonts w:hint="eastAsia"/>
        </w:rPr>
        <w:t>须有效</w:t>
      </w:r>
      <w:proofErr w:type="gramEnd"/>
      <w:r w:rsidRPr="0094148B">
        <w:rPr>
          <w:rFonts w:hint="eastAsia"/>
        </w:rPr>
        <w:t>保护潜在受害者免受此类做法影响。在这方面，委员会关切地注意到，缔约国认为，选拔进程系遵循公司层面通过的一部规定了明确的不歧视招聘标准的规章，选拔进程的结果因而应被视为系基于合理理由。委员会澄清指出，第五条</w:t>
      </w:r>
      <w:r w:rsidRPr="0094148B">
        <w:rPr>
          <w:rFonts w:hint="eastAsia"/>
        </w:rPr>
        <w:t>(</w:t>
      </w:r>
      <w:r w:rsidRPr="0094148B">
        <w:rPr>
          <w:rFonts w:hint="eastAsia"/>
        </w:rPr>
        <w:t>辰</w:t>
      </w:r>
      <w:r w:rsidRPr="0094148B">
        <w:t>)</w:t>
      </w:r>
      <w:r w:rsidRPr="0094148B">
        <w:rPr>
          <w:rFonts w:hint="eastAsia"/>
        </w:rPr>
        <w:t>项第</w:t>
      </w:r>
      <w:r w:rsidRPr="0094148B">
        <w:rPr>
          <w:rFonts w:hint="eastAsia"/>
        </w:rPr>
        <w:t>(</w:t>
      </w:r>
      <w:r w:rsidRPr="0094148B">
        <w:t>1)</w:t>
      </w:r>
      <w:r w:rsidRPr="0094148B">
        <w:rPr>
          <w:rFonts w:hint="eastAsia"/>
        </w:rPr>
        <w:t>目所产生的义务，并不能仅因规定了在就业机会方面禁止种族歧视的法律和规章框架即得到履行，而是包含对不歧视招聘政策在实践中的实施情况进行有效监督的义务。不过，提交委员会并加以证实的主张所提出的问题，主要与有效保护免遭种族歧视和就种族歧视提供补救有关，因而将仅在《公约》第六条之下予以审查。</w:t>
      </w:r>
    </w:p>
    <w:p w14:paraId="06C5AE41" w14:textId="77777777" w:rsidR="0094148B" w:rsidRPr="0094148B" w:rsidRDefault="0094148B" w:rsidP="0094148B">
      <w:pPr>
        <w:pStyle w:val="SingleTxtGC"/>
      </w:pPr>
      <w:r w:rsidRPr="0094148B">
        <w:t>8.4</w:t>
      </w:r>
      <w:r w:rsidRPr="0094148B">
        <w:tab/>
      </w:r>
      <w:r w:rsidRPr="0094148B">
        <w:rPr>
          <w:rFonts w:hint="eastAsia"/>
        </w:rPr>
        <w:t>根据第六条，“缔约国应保证在其管辖范围内，人人均能经由国内主管法庭及其他国家机关对违反本公约侵害其人权及基本自由的任何种族歧视行为，获得有效保护与救济。”该条款从字面上看，似乎在请愿人有权获得保护与补救之前，必须</w:t>
      </w:r>
      <w:proofErr w:type="gramStart"/>
      <w:r w:rsidRPr="0094148B">
        <w:rPr>
          <w:rFonts w:hint="eastAsia"/>
        </w:rPr>
        <w:t>先证明</w:t>
      </w:r>
      <w:proofErr w:type="gramEnd"/>
      <w:r w:rsidRPr="0094148B">
        <w:rPr>
          <w:rFonts w:hint="eastAsia"/>
        </w:rPr>
        <w:t>发生了某种种族歧视行为。但尽管如此，委员会指出，缔约国必须通过国内法庭及其他机关对上述权利进行认定。若在尚未证明发生侵权情事的情况下不能获得此项保障，则此项保障无效。没理由要求缔约国无论此类主张多么缺乏依据均必须在《公约》之下对权利进行认定，但若据称受害者的主张在《公约》之下可予论证，第六条即向其提供保护。鉴于上述</w:t>
      </w:r>
      <w:proofErr w:type="gramStart"/>
      <w:r w:rsidRPr="0094148B">
        <w:rPr>
          <w:rFonts w:hint="eastAsia"/>
        </w:rPr>
        <w:t>考量</w:t>
      </w:r>
      <w:proofErr w:type="gramEnd"/>
      <w:r w:rsidRPr="0094148B">
        <w:rPr>
          <w:rFonts w:hint="eastAsia"/>
        </w:rPr>
        <w:t>，委员会着手在《公约》第六条之下审查请愿人的主张。</w:t>
      </w:r>
    </w:p>
    <w:p w14:paraId="68BAB5B3" w14:textId="77777777" w:rsidR="0094148B" w:rsidRPr="0094148B" w:rsidRDefault="0094148B" w:rsidP="0094148B">
      <w:pPr>
        <w:pStyle w:val="SingleTxtGC"/>
      </w:pPr>
      <w:r w:rsidRPr="0094148B">
        <w:t>8.5</w:t>
      </w:r>
      <w:r w:rsidRPr="0094148B">
        <w:tab/>
      </w:r>
      <w:r w:rsidRPr="0094148B">
        <w:rPr>
          <w:rFonts w:hint="eastAsia"/>
        </w:rPr>
        <w:t>在上述背景下，委员会注意到，出身于罗</w:t>
      </w:r>
      <w:proofErr w:type="gramStart"/>
      <w:r w:rsidRPr="0094148B">
        <w:rPr>
          <w:rFonts w:hint="eastAsia"/>
        </w:rPr>
        <w:t>姆</w:t>
      </w:r>
      <w:proofErr w:type="gramEnd"/>
      <w:r w:rsidRPr="0094148B">
        <w:rPr>
          <w:rFonts w:hint="eastAsia"/>
        </w:rPr>
        <w:t>族的请愿人提交委员会的信息称，</w:t>
      </w:r>
      <w:r w:rsidRPr="0094148B">
        <w:rPr>
          <w:rFonts w:hint="eastAsia"/>
        </w:rPr>
        <w:t>2</w:t>
      </w:r>
      <w:r w:rsidRPr="0094148B">
        <w:t>012</w:t>
      </w:r>
      <w:r w:rsidRPr="0094148B">
        <w:rPr>
          <w:rFonts w:hint="eastAsia"/>
        </w:rPr>
        <w:t>年他的服务员职位申请遭到一家连锁餐馆拒绝，缔约国未就此提出异议。委员会尤其注意到，请愿人称，他基于此次事件向国内法院提出了已经初步证明的种族歧视主张，因此，应由被告公司提供合理的、令人信服的理由，以解释他所遭受的不平等待遇。另一方面，委员会也注意到缔约国的立场。缔约国主要以国内法院已对案件进行审查并认定请愿人未能充分证实自己遭受歧视为依据，对请愿人的主张提出了异议。具体就司法补救是否有效而言，包括就有关举证责任倒置的程序性问题而言，委员会注意到，缔约国未提供任何具体的论据。</w:t>
      </w:r>
    </w:p>
    <w:p w14:paraId="5DD975CF" w14:textId="77777777" w:rsidR="0094148B" w:rsidRPr="0094148B" w:rsidRDefault="0094148B" w:rsidP="0094148B">
      <w:pPr>
        <w:pStyle w:val="SingleTxtGC"/>
      </w:pPr>
      <w:r w:rsidRPr="0094148B">
        <w:t>8.6</w:t>
      </w:r>
      <w:r w:rsidRPr="0094148B">
        <w:tab/>
      </w:r>
      <w:r w:rsidRPr="0094148B">
        <w:rPr>
          <w:rFonts w:hint="eastAsia"/>
        </w:rPr>
        <w:t>委员会在评估国内法院是否已按照《公约》第六条的规定为请愿人提供有效补救时，首先回顾其判例。上述判例确定，假定的种族歧视受害者无需证明对其有歧视意图。</w:t>
      </w:r>
      <w:r w:rsidRPr="0094148B">
        <w:rPr>
          <w:rStyle w:val="a8"/>
          <w:rFonts w:eastAsia="宋体"/>
        </w:rPr>
        <w:footnoteReference w:id="19"/>
      </w:r>
      <w:r w:rsidRPr="0094148B">
        <w:t xml:space="preserve"> </w:t>
      </w:r>
      <w:r w:rsidRPr="0094148B">
        <w:rPr>
          <w:rFonts w:hint="eastAsia"/>
        </w:rPr>
        <w:t>尽管委员会知道缔约国的国家法律规定歧视情事中举证责任倒置，</w:t>
      </w:r>
      <w:r w:rsidRPr="0094148B">
        <w:rPr>
          <w:rStyle w:val="a8"/>
          <w:rFonts w:eastAsia="宋体"/>
        </w:rPr>
        <w:footnoteReference w:id="20"/>
      </w:r>
      <w:r w:rsidRPr="0094148B">
        <w:t xml:space="preserve"> </w:t>
      </w:r>
      <w:r w:rsidRPr="0094148B">
        <w:rPr>
          <w:rFonts w:hint="eastAsia"/>
        </w:rPr>
        <w:t>但委员会回顾，请愿人称国内法院未能按照《公约》适用上述国内法律。在这个问题上，委员会注意到，请愿人称，基希</w:t>
      </w:r>
      <w:proofErr w:type="gramStart"/>
      <w:r w:rsidRPr="0094148B">
        <w:rPr>
          <w:rFonts w:hint="eastAsia"/>
        </w:rPr>
        <w:t>讷</w:t>
      </w:r>
      <w:proofErr w:type="gramEnd"/>
      <w:r w:rsidRPr="0094148B">
        <w:rPr>
          <w:rFonts w:hint="eastAsia"/>
        </w:rPr>
        <w:t>乌坎图区法院因请愿人除自己的陈述外未提供证据证明其族裔出身而得出了于请愿人不利的看法。就此，委员会回顾指出，确定某人为某族裔或种族群体的成员，若无相反理由，应以当事人的自我认同为依据。</w:t>
      </w:r>
      <w:r w:rsidRPr="0094148B">
        <w:rPr>
          <w:rStyle w:val="a8"/>
          <w:rFonts w:eastAsia="宋体"/>
        </w:rPr>
        <w:footnoteReference w:id="21"/>
      </w:r>
    </w:p>
    <w:p w14:paraId="7A89619C" w14:textId="77777777" w:rsidR="0094148B" w:rsidRPr="0094148B" w:rsidRDefault="0094148B" w:rsidP="0094148B">
      <w:pPr>
        <w:pStyle w:val="SingleTxtGC"/>
      </w:pPr>
      <w:r w:rsidRPr="0094148B">
        <w:lastRenderedPageBreak/>
        <w:t>8.7</w:t>
      </w:r>
      <w:r w:rsidRPr="0094148B">
        <w:tab/>
      </w:r>
      <w:r w:rsidRPr="0094148B">
        <w:rPr>
          <w:rFonts w:hint="eastAsia"/>
        </w:rPr>
        <w:t>此外，委员会注意到，请愿人称国内法院对他在法庭程序中要求以赔偿作为补救办法而非要</w:t>
      </w:r>
      <w:proofErr w:type="gramStart"/>
      <w:r w:rsidRPr="0094148B">
        <w:rPr>
          <w:rFonts w:hint="eastAsia"/>
        </w:rPr>
        <w:t>求确保</w:t>
      </w:r>
      <w:proofErr w:type="gramEnd"/>
      <w:r w:rsidRPr="0094148B">
        <w:rPr>
          <w:rFonts w:hint="eastAsia"/>
        </w:rPr>
        <w:t>就业这一情节给予了太多权重。委员会注意到，法院以请愿人的选择为依据，想当然地认为他从未有过为该公司工作的打算，这一推测似乎在国内法院的评估中削弱了请愿人的歧视主张。委员会强调指出，不得因选择某种特定的补救办法而对歧视主张的审查产生负面影响，即便是在据称遭受歧视的受害者不希望为相关公司工作的情况当中。</w:t>
      </w:r>
    </w:p>
    <w:p w14:paraId="03728E98" w14:textId="77777777" w:rsidR="0094148B" w:rsidRPr="0094148B" w:rsidRDefault="0094148B" w:rsidP="0094148B">
      <w:pPr>
        <w:pStyle w:val="SingleTxtGC"/>
      </w:pPr>
      <w:r w:rsidRPr="0094148B">
        <w:t>8.8</w:t>
      </w:r>
      <w:r w:rsidRPr="0094148B">
        <w:tab/>
      </w:r>
      <w:r w:rsidRPr="0094148B">
        <w:rPr>
          <w:rFonts w:hint="eastAsia"/>
        </w:rPr>
        <w:t>此外，委员会关切地注意到，国内法院认定请愿人不将其案件提交防止和消除歧视及确保平等委员会的决定确证不存在“切实的歧视情况”。就此，委员会指出，请愿人选择除提供宣告性救济外还能提供赔偿的司法渠道这一事实，不能将其置于不利地位。</w:t>
      </w:r>
    </w:p>
    <w:p w14:paraId="5CD50681" w14:textId="6FED6D22" w:rsidR="0094148B" w:rsidRPr="0094148B" w:rsidRDefault="0094148B" w:rsidP="0094148B">
      <w:pPr>
        <w:pStyle w:val="SingleTxtGC"/>
      </w:pPr>
      <w:r w:rsidRPr="0094148B">
        <w:t>8.9</w:t>
      </w:r>
      <w:r w:rsidRPr="0094148B">
        <w:tab/>
      </w:r>
      <w:r w:rsidRPr="0094148B">
        <w:rPr>
          <w:rFonts w:hint="eastAsia"/>
        </w:rPr>
        <w:t>最后，委员会注意到，从法庭文件看，尽管防止和消除歧视及确保平等委员会曾提供咨询意见提醒各法院注意歧视案件中有必要倒置举证责任，并就如何解释“基本职业要求”一词给出了一些指导意见，但法院并未要求被告公司就区别对待请愿人</w:t>
      </w:r>
      <w:proofErr w:type="gramStart"/>
      <w:r w:rsidRPr="0094148B">
        <w:rPr>
          <w:rFonts w:hint="eastAsia"/>
        </w:rPr>
        <w:t>作出</w:t>
      </w:r>
      <w:proofErr w:type="gramEnd"/>
      <w:r w:rsidRPr="0094148B">
        <w:rPr>
          <w:rFonts w:hint="eastAsia"/>
        </w:rPr>
        <w:t>合理解释，明确阐述不雇用请愿人的确切原因，而是严重依赖于其他雇员证明其履行日常职责的环境不具歧视性的证人证词。但委员会感到关切的是，从年龄、性别和族裔与请愿人不同且受雇从事其他职位的人员那里所收集到的信息，并不能保证这些人与请愿人有着相同的处境。此种做法还忽视了在欧洲进行的实地比较试验中所显示的劳动力市场中存在多重歧视交错</w:t>
      </w:r>
      <w:r w:rsidRPr="0094148B">
        <w:rPr>
          <w:rStyle w:val="a8"/>
          <w:rFonts w:eastAsia="宋体"/>
        </w:rPr>
        <w:footnoteReference w:id="22"/>
      </w:r>
      <w:r w:rsidR="00510BBF">
        <w:rPr>
          <w:rFonts w:hint="eastAsia"/>
        </w:rPr>
        <w:t xml:space="preserve"> </w:t>
      </w:r>
      <w:r w:rsidRPr="0094148B">
        <w:rPr>
          <w:rFonts w:hint="eastAsia"/>
        </w:rPr>
        <w:t>和“族裔等级”的可能性，且低估了“个别”和特定情境中出现歧视性待遇的情况</w:t>
      </w:r>
      <w:r w:rsidR="00510BBF">
        <w:rPr>
          <w:rFonts w:hint="eastAsia"/>
          <w:spacing w:val="-50"/>
        </w:rPr>
        <w:t>―</w:t>
      </w:r>
      <w:r w:rsidR="00510BBF">
        <w:rPr>
          <w:rFonts w:hint="eastAsia"/>
        </w:rPr>
        <w:t>―</w:t>
      </w:r>
      <w:r w:rsidRPr="0094148B">
        <w:rPr>
          <w:rFonts w:hint="eastAsia"/>
        </w:rPr>
        <w:t>甚至是出于多种动机的歧视性待遇，并非是作为系统性政策或待遇的组成内容。在被告公司未就拒绝请愿人的申请</w:t>
      </w:r>
      <w:proofErr w:type="gramStart"/>
      <w:r w:rsidRPr="0094148B">
        <w:rPr>
          <w:rFonts w:hint="eastAsia"/>
        </w:rPr>
        <w:t>作出</w:t>
      </w:r>
      <w:proofErr w:type="gramEnd"/>
      <w:r w:rsidRPr="0094148B">
        <w:rPr>
          <w:rFonts w:hint="eastAsia"/>
        </w:rPr>
        <w:t>任何具体解释的情况下，尤其如此。最后，委员会回顾指出，委员会</w:t>
      </w:r>
      <w:r w:rsidRPr="0094148B">
        <w:rPr>
          <w:rFonts w:hint="eastAsia"/>
        </w:rPr>
        <w:t>2</w:t>
      </w:r>
      <w:r w:rsidRPr="0094148B">
        <w:t>011</w:t>
      </w:r>
      <w:r w:rsidRPr="0094148B">
        <w:rPr>
          <w:rFonts w:hint="eastAsia"/>
        </w:rPr>
        <w:t>年和</w:t>
      </w:r>
      <w:r w:rsidRPr="0094148B">
        <w:rPr>
          <w:rFonts w:hint="eastAsia"/>
        </w:rPr>
        <w:t>2</w:t>
      </w:r>
      <w:r w:rsidRPr="0094148B">
        <w:t>017</w:t>
      </w:r>
      <w:r w:rsidRPr="0094148B">
        <w:rPr>
          <w:rFonts w:hint="eastAsia"/>
        </w:rPr>
        <w:t>年就摩尔多瓦共和国发布的结论性意见以及其他国际和区域人权机构的诸多报告中已确认罗</w:t>
      </w:r>
      <w:proofErr w:type="gramStart"/>
      <w:r w:rsidRPr="0094148B">
        <w:rPr>
          <w:rFonts w:hint="eastAsia"/>
        </w:rPr>
        <w:t>姆</w:t>
      </w:r>
      <w:proofErr w:type="gramEnd"/>
      <w:r w:rsidRPr="0094148B">
        <w:rPr>
          <w:rFonts w:hint="eastAsia"/>
        </w:rPr>
        <w:t>社群在缔约国仍面临着挑战和偏见，</w:t>
      </w:r>
      <w:r w:rsidRPr="0094148B">
        <w:rPr>
          <w:rStyle w:val="a8"/>
          <w:rFonts w:eastAsia="宋体"/>
        </w:rPr>
        <w:footnoteReference w:id="23"/>
      </w:r>
      <w:r w:rsidR="00510BBF">
        <w:rPr>
          <w:rFonts w:hint="eastAsia"/>
        </w:rPr>
        <w:t xml:space="preserve"> </w:t>
      </w:r>
      <w:r w:rsidRPr="0094148B">
        <w:rPr>
          <w:rFonts w:hint="eastAsia"/>
        </w:rPr>
        <w:t>而此种处理方法所体现的，是对上述挑战和偏见缺乏了解。</w:t>
      </w:r>
    </w:p>
    <w:p w14:paraId="73675FEC" w14:textId="77777777" w:rsidR="0094148B" w:rsidRPr="0094148B" w:rsidRDefault="0094148B" w:rsidP="00510BBF">
      <w:pPr>
        <w:pStyle w:val="SingleTxtGC"/>
        <w:tabs>
          <w:tab w:val="clear" w:pos="1565"/>
          <w:tab w:val="clear" w:pos="1996"/>
          <w:tab w:val="clear" w:pos="2427"/>
        </w:tabs>
      </w:pPr>
      <w:r w:rsidRPr="0094148B">
        <w:t>8.10</w:t>
      </w:r>
      <w:r w:rsidRPr="0094148B">
        <w:tab/>
      </w:r>
      <w:r w:rsidRPr="0094148B">
        <w:rPr>
          <w:rFonts w:hint="eastAsia"/>
        </w:rPr>
        <w:t>委员会重申，没理由要求缔约国无论《公约》之下的权利主张多么缺乏依据均必须对权利进行认定，但第六条规定，若据称受害者的主张在《公约》之下可予论证，即应向其提供保护。鉴于上述</w:t>
      </w:r>
      <w:proofErr w:type="gramStart"/>
      <w:r w:rsidRPr="0094148B">
        <w:rPr>
          <w:rFonts w:hint="eastAsia"/>
        </w:rPr>
        <w:t>考量</w:t>
      </w:r>
      <w:proofErr w:type="gramEnd"/>
      <w:r w:rsidRPr="0094148B">
        <w:rPr>
          <w:rFonts w:hint="eastAsia"/>
        </w:rPr>
        <w:t>，委员会在本案当中认定：请愿人提交了此类可予论证的案件；无论如何，请愿人承担了证明被告公司有歧视意图的不相称责任。委员会认为，尽管国家法律规定了举证责任转移程序，但缔约国对种族歧视主张的处理如此无效，</w:t>
      </w:r>
      <w:proofErr w:type="gramStart"/>
      <w:r w:rsidRPr="0094148B">
        <w:rPr>
          <w:rFonts w:hint="eastAsia"/>
        </w:rPr>
        <w:t>以致于</w:t>
      </w:r>
      <w:proofErr w:type="gramEnd"/>
      <w:r w:rsidRPr="0094148B">
        <w:rPr>
          <w:rFonts w:hint="eastAsia"/>
        </w:rPr>
        <w:t>未能确保提供妥善的保护和补救，包括未能按照本国的法律和《公约》第六条确保就所承受的损害获得适当的补偿和赔偿。因此，委员会得出结论认定，请愿人根据《公约》第六条享有的权利遭到侵犯。</w:t>
      </w:r>
      <w:r w:rsidRPr="0094148B">
        <w:rPr>
          <w:rStyle w:val="a8"/>
          <w:rFonts w:eastAsia="宋体"/>
        </w:rPr>
        <w:footnoteReference w:id="24"/>
      </w:r>
    </w:p>
    <w:p w14:paraId="5FD7D180" w14:textId="77777777" w:rsidR="0094148B" w:rsidRPr="0094148B" w:rsidRDefault="0094148B" w:rsidP="00EB0A4B">
      <w:pPr>
        <w:pStyle w:val="SingleTxtGC"/>
        <w:tabs>
          <w:tab w:val="clear" w:pos="1565"/>
          <w:tab w:val="clear" w:pos="1996"/>
          <w:tab w:val="clear" w:pos="2427"/>
        </w:tabs>
      </w:pPr>
      <w:r w:rsidRPr="0094148B">
        <w:lastRenderedPageBreak/>
        <w:t>8.11</w:t>
      </w:r>
      <w:r w:rsidRPr="0094148B">
        <w:tab/>
      </w:r>
      <w:r w:rsidRPr="0094148B">
        <w:rPr>
          <w:rFonts w:hint="eastAsia"/>
        </w:rPr>
        <w:t>有鉴于上述，委员会认为没有必要另行审查请愿人根据《公约》第五条</w:t>
      </w:r>
      <w:r w:rsidRPr="0094148B">
        <w:rPr>
          <w:rFonts w:hint="eastAsia"/>
        </w:rPr>
        <w:t>(</w:t>
      </w:r>
      <w:r w:rsidRPr="0094148B">
        <w:rPr>
          <w:rFonts w:hint="eastAsia"/>
        </w:rPr>
        <w:t>辰</w:t>
      </w:r>
      <w:r w:rsidRPr="0094148B">
        <w:rPr>
          <w:rFonts w:hint="eastAsia"/>
        </w:rPr>
        <w:t>)</w:t>
      </w:r>
      <w:r w:rsidRPr="0094148B">
        <w:rPr>
          <w:rFonts w:hint="eastAsia"/>
        </w:rPr>
        <w:t>项第</w:t>
      </w:r>
      <w:r w:rsidRPr="0094148B">
        <w:rPr>
          <w:rFonts w:hint="eastAsia"/>
        </w:rPr>
        <w:t>(1)</w:t>
      </w:r>
      <w:r w:rsidRPr="0094148B">
        <w:rPr>
          <w:rFonts w:hint="eastAsia"/>
        </w:rPr>
        <w:t>目和结合第二条第一款</w:t>
      </w:r>
      <w:r w:rsidRPr="0094148B">
        <w:rPr>
          <w:rFonts w:hint="eastAsia"/>
        </w:rPr>
        <w:t>(</w:t>
      </w:r>
      <w:r w:rsidRPr="0094148B">
        <w:rPr>
          <w:rFonts w:hint="eastAsia"/>
        </w:rPr>
        <w:t>卯</w:t>
      </w:r>
      <w:r w:rsidRPr="0094148B">
        <w:rPr>
          <w:rFonts w:hint="eastAsia"/>
        </w:rPr>
        <w:t>)</w:t>
      </w:r>
      <w:r w:rsidRPr="0094148B">
        <w:rPr>
          <w:rFonts w:hint="eastAsia"/>
        </w:rPr>
        <w:t>项一并解读的第七条提出的主张。</w:t>
      </w:r>
    </w:p>
    <w:p w14:paraId="758D0393" w14:textId="77777777" w:rsidR="0094148B" w:rsidRPr="0094148B" w:rsidRDefault="0094148B" w:rsidP="0094148B">
      <w:pPr>
        <w:pStyle w:val="SingleTxtGC"/>
      </w:pPr>
      <w:r w:rsidRPr="0094148B">
        <w:t>9.</w:t>
      </w:r>
      <w:r w:rsidRPr="0094148B">
        <w:tab/>
      </w:r>
      <w:r w:rsidRPr="0094148B">
        <w:rPr>
          <w:rFonts w:hint="eastAsia"/>
        </w:rPr>
        <w:t>委员会依照《公约》第十四条第七款</w:t>
      </w:r>
      <w:r w:rsidRPr="0094148B">
        <w:rPr>
          <w:rFonts w:hint="eastAsia"/>
        </w:rPr>
        <w:t>(</w:t>
      </w:r>
      <w:r w:rsidRPr="0094148B">
        <w:rPr>
          <w:rFonts w:hint="eastAsia"/>
        </w:rPr>
        <w:t>子</w:t>
      </w:r>
      <w:r w:rsidRPr="0094148B">
        <w:t>)</w:t>
      </w:r>
      <w:r w:rsidRPr="0094148B">
        <w:rPr>
          <w:rFonts w:hint="eastAsia"/>
        </w:rPr>
        <w:t>项行事，认定本案当中委员会收到的信息显示缔约国违反了《公约》第六条。</w:t>
      </w:r>
    </w:p>
    <w:p w14:paraId="3DCF03B5" w14:textId="77777777" w:rsidR="0094148B" w:rsidRPr="0094148B" w:rsidRDefault="0094148B" w:rsidP="0094148B">
      <w:pPr>
        <w:pStyle w:val="SingleTxtGC"/>
      </w:pPr>
      <w:r w:rsidRPr="0094148B">
        <w:t>10.</w:t>
      </w:r>
      <w:r w:rsidRPr="0094148B">
        <w:tab/>
      </w:r>
      <w:r w:rsidRPr="0094148B">
        <w:rPr>
          <w:rFonts w:hint="eastAsia"/>
        </w:rPr>
        <w:t>委员会建议缔约国向请愿人致歉并就上述违反《公约》情事所致损害向其提供充分赔偿。委员会还建议缔约国通过以下方式全面执行其反歧视法律：</w:t>
      </w:r>
      <w:r w:rsidRPr="0094148B">
        <w:t xml:space="preserve">(a) </w:t>
      </w:r>
      <w:r w:rsidRPr="0094148B">
        <w:rPr>
          <w:rFonts w:hint="eastAsia"/>
        </w:rPr>
        <w:t>对法官进行反歧视法律的培训，</w:t>
      </w:r>
      <w:proofErr w:type="gramStart"/>
      <w:r w:rsidRPr="0094148B">
        <w:rPr>
          <w:rFonts w:hint="eastAsia"/>
        </w:rPr>
        <w:t>以期除</w:t>
      </w:r>
      <w:proofErr w:type="gramEnd"/>
      <w:r w:rsidRPr="0094148B">
        <w:rPr>
          <w:rFonts w:hint="eastAsia"/>
        </w:rPr>
        <w:t>其他外能确保举证责任转移原则得到全面遵行；</w:t>
      </w:r>
      <w:r w:rsidRPr="0094148B">
        <w:t xml:space="preserve">(b) </w:t>
      </w:r>
      <w:r w:rsidRPr="0094148B">
        <w:rPr>
          <w:rFonts w:hint="eastAsia"/>
        </w:rPr>
        <w:t>就种族歧视案件中可以利用的国内补救办法提供明确的信息；</w:t>
      </w:r>
      <w:r w:rsidRPr="0094148B">
        <w:t xml:space="preserve">(c) </w:t>
      </w:r>
      <w:r w:rsidRPr="0094148B">
        <w:rPr>
          <w:rFonts w:hint="eastAsia"/>
        </w:rPr>
        <w:t>加强反歧视劳动标准的监督工作。还请缔约国广泛传播委员会本意见，包括在司法机构中广泛传播，并将其翻译成缔约国的官方语言。</w:t>
      </w:r>
    </w:p>
    <w:p w14:paraId="49CE0068" w14:textId="77777777" w:rsidR="0094148B" w:rsidRPr="0094148B" w:rsidRDefault="0094148B" w:rsidP="0094148B">
      <w:pPr>
        <w:pStyle w:val="SingleTxtGC"/>
      </w:pPr>
      <w:r w:rsidRPr="0094148B">
        <w:t>11.</w:t>
      </w:r>
      <w:r w:rsidRPr="0094148B">
        <w:tab/>
      </w:r>
      <w:r w:rsidRPr="0094148B">
        <w:rPr>
          <w:rFonts w:hint="eastAsia"/>
        </w:rPr>
        <w:t>委员会请缔约国在</w:t>
      </w:r>
      <w:r w:rsidRPr="0094148B">
        <w:t>90</w:t>
      </w:r>
      <w:r w:rsidRPr="0094148B">
        <w:rPr>
          <w:rFonts w:hint="eastAsia"/>
        </w:rPr>
        <w:t>天内就为落实委员会意见采取的措施提供信息。</w:t>
      </w:r>
    </w:p>
    <w:p w14:paraId="7EF284D2" w14:textId="77777777" w:rsidR="0094148B" w:rsidRPr="0094148B" w:rsidRDefault="0094148B" w:rsidP="0094148B">
      <w:pPr>
        <w:pStyle w:val="SingleTxtGC"/>
        <w:rPr>
          <w:lang w:val="en-GB"/>
        </w:rPr>
      </w:pPr>
    </w:p>
    <w:p w14:paraId="7D1DBEC1" w14:textId="77777777" w:rsidR="0094148B" w:rsidRPr="002D6A9C" w:rsidRDefault="0094148B">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14:paraId="55ED0028" w14:textId="6864C671" w:rsidR="00627BF9" w:rsidRPr="0094148B" w:rsidRDefault="00627BF9" w:rsidP="00627BF9">
      <w:pPr>
        <w:pStyle w:val="SingleTxtGC"/>
        <w:rPr>
          <w:lang w:val="en-GB"/>
        </w:rPr>
      </w:pPr>
    </w:p>
    <w:sectPr w:rsidR="00627BF9" w:rsidRPr="0094148B" w:rsidSect="008E158F">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37A7FB" w14:textId="77777777" w:rsidR="00284AEB" w:rsidRPr="000D319F" w:rsidRDefault="00284AEB" w:rsidP="000D319F">
      <w:pPr>
        <w:pStyle w:val="af0"/>
        <w:spacing w:after="240"/>
        <w:ind w:left="907"/>
        <w:rPr>
          <w:rFonts w:asciiTheme="majorBidi" w:eastAsia="宋体" w:hAnsiTheme="majorBidi" w:cstheme="majorBidi"/>
          <w:sz w:val="21"/>
          <w:szCs w:val="21"/>
          <w:lang w:val="en-US"/>
        </w:rPr>
      </w:pPr>
    </w:p>
    <w:p w14:paraId="53342B50" w14:textId="77777777" w:rsidR="00284AEB" w:rsidRPr="000D319F" w:rsidRDefault="00284AEB"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14:paraId="1176FC08" w14:textId="77777777" w:rsidR="00284AEB" w:rsidRPr="000D319F" w:rsidRDefault="00284AEB" w:rsidP="000D319F">
      <w:pPr>
        <w:pStyle w:val="af0"/>
      </w:pPr>
    </w:p>
  </w:endnote>
  <w:endnote w:type="continuationNotice" w:id="1">
    <w:p w14:paraId="113CD15B" w14:textId="77777777" w:rsidR="00284AEB" w:rsidRDefault="00284AE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C00E0E" w14:textId="77777777" w:rsidR="00056632" w:rsidRPr="007D605F" w:rsidRDefault="007D605F" w:rsidP="007D605F">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proofErr w:type="spellStart"/>
    <w:r w:rsidRPr="007D605F">
      <w:rPr>
        <w:rStyle w:val="af2"/>
        <w:b w:val="0"/>
        <w:snapToGrid w:val="0"/>
        <w:sz w:val="16"/>
      </w:rPr>
      <w:t>GE.21</w:t>
    </w:r>
    <w:proofErr w:type="spellEnd"/>
    <w:r w:rsidRPr="007D605F">
      <w:rPr>
        <w:rStyle w:val="af2"/>
        <w:b w:val="0"/>
        <w:snapToGrid w:val="0"/>
        <w:sz w:val="16"/>
      </w:rPr>
      <w:t>-07061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11B421" w14:textId="77777777" w:rsidR="00056632" w:rsidRPr="007D605F" w:rsidRDefault="007D605F" w:rsidP="007D605F">
    <w:pPr>
      <w:pStyle w:val="af0"/>
      <w:tabs>
        <w:tab w:val="clear" w:pos="431"/>
        <w:tab w:val="right" w:pos="9638"/>
      </w:tabs>
      <w:rPr>
        <w:rStyle w:val="af2"/>
      </w:rPr>
    </w:pPr>
    <w:proofErr w:type="spellStart"/>
    <w:r>
      <w:t>GE.21</w:t>
    </w:r>
    <w:proofErr w:type="spellEnd"/>
    <w:r>
      <w:t>-07061</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368DB3" w14:textId="751608DC" w:rsidR="00056632" w:rsidRPr="00487939" w:rsidRDefault="007D605F" w:rsidP="001110C9">
    <w:pPr>
      <w:pStyle w:val="af0"/>
      <w:tabs>
        <w:tab w:val="clear" w:pos="431"/>
        <w:tab w:val="left" w:pos="1701"/>
        <w:tab w:val="left" w:pos="2552"/>
        <w:tab w:val="right" w:pos="8450"/>
      </w:tabs>
      <w:spacing w:before="360"/>
      <w:rPr>
        <w:sz w:val="20"/>
        <w:lang w:val="en-US" w:eastAsia="zh-CN"/>
      </w:rPr>
    </w:pPr>
    <w:r>
      <w:rPr>
        <w:noProof/>
        <w:snapToGrid/>
        <w:sz w:val="20"/>
        <w:lang w:eastAsia="zh-CN"/>
      </w:rPr>
      <w:drawing>
        <wp:anchor distT="0" distB="0" distL="114300" distR="114300" simplePos="0" relativeHeight="251658240" behindDoc="0" locked="0" layoutInCell="1" allowOverlap="1" wp14:anchorId="1E779257" wp14:editId="6C35D22B">
          <wp:simplePos x="0" y="0"/>
          <wp:positionH relativeFrom="column">
            <wp:align>right</wp:align>
          </wp:positionH>
          <wp:positionV relativeFrom="paragraph">
            <wp:posOffset>-69850</wp:posOffset>
          </wp:positionV>
          <wp:extent cx="561975" cy="561975"/>
          <wp:effectExtent l="0" t="0" r="9525" b="9525"/>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Pr>
        <w:sz w:val="20"/>
        <w:lang w:eastAsia="zh-CN"/>
      </w:rPr>
      <w:t>GE.21</w:t>
    </w:r>
    <w:proofErr w:type="spellEnd"/>
    <w:r>
      <w:rPr>
        <w:sz w:val="20"/>
        <w:lang w:eastAsia="zh-CN"/>
      </w:rPr>
      <w:t>-07061</w:t>
    </w:r>
    <w:r w:rsidR="00731A42" w:rsidRPr="00EE277A">
      <w:rPr>
        <w:sz w:val="20"/>
        <w:lang w:eastAsia="zh-CN"/>
      </w:rPr>
      <w:t xml:space="preserve"> (C)</w:t>
    </w:r>
    <w:r w:rsidR="006D1FBC">
      <w:rPr>
        <w:sz w:val="20"/>
        <w:lang w:eastAsia="zh-CN"/>
      </w:rPr>
      <w:tab/>
    </w:r>
    <w:r w:rsidR="00C16145">
      <w:rPr>
        <w:sz w:val="20"/>
        <w:lang w:eastAsia="zh-CN"/>
      </w:rPr>
      <w:t>2207</w:t>
    </w:r>
    <w:r w:rsidR="001635B2">
      <w:rPr>
        <w:sz w:val="20"/>
        <w:lang w:eastAsia="zh-CN"/>
      </w:rPr>
      <w:t>2</w:t>
    </w:r>
    <w:r w:rsidR="0007509A">
      <w:rPr>
        <w:rFonts w:asciiTheme="majorBidi" w:eastAsiaTheme="minorEastAsia" w:hAnsiTheme="majorBidi" w:cstheme="majorBidi"/>
        <w:sz w:val="20"/>
      </w:rPr>
      <w:t>1</w:t>
    </w:r>
    <w:r w:rsidR="00731A42">
      <w:rPr>
        <w:sz w:val="20"/>
        <w:lang w:eastAsia="zh-CN"/>
      </w:rPr>
      <w:tab/>
    </w:r>
    <w:r w:rsidR="00C16145">
      <w:rPr>
        <w:sz w:val="20"/>
        <w:lang w:eastAsia="zh-CN"/>
      </w:rPr>
      <w:t>2707</w:t>
    </w:r>
    <w:r w:rsidR="001635B2">
      <w:rPr>
        <w:sz w:val="20"/>
        <w:lang w:eastAsia="zh-CN"/>
      </w:rPr>
      <w:t>2</w:t>
    </w:r>
    <w:r w:rsidR="0007509A">
      <w:rPr>
        <w:rFonts w:asciiTheme="majorBidi" w:eastAsiaTheme="minorEastAsia" w:hAnsiTheme="majorBidi" w:cstheme="majorBidi"/>
        <w:sz w:val="20"/>
      </w:rPr>
      <w:t>1</w:t>
    </w:r>
    <w:r w:rsidR="00731A42">
      <w:rPr>
        <w:b/>
        <w:sz w:val="21"/>
      </w:rPr>
      <w:tab/>
    </w:r>
    <w:r w:rsidR="00A1364C">
      <w:rPr>
        <w:rFonts w:hint="eastAsia"/>
        <w:b/>
        <w:noProof/>
        <w:snapToGrid/>
        <w:sz w:val="21"/>
        <w:lang w:val="en-US" w:eastAsia="zh-CN"/>
      </w:rPr>
      <w:drawing>
        <wp:inline distT="0" distB="0" distL="0" distR="0" wp14:anchorId="67CCAF29" wp14:editId="32689555">
          <wp:extent cx="618490" cy="228600"/>
          <wp:effectExtent l="0" t="0" r="0" b="0"/>
          <wp:docPr id="2" name="图片 2" descr="文本&#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D2BDE5" w14:textId="77777777" w:rsidR="00284AEB" w:rsidRPr="000157B1" w:rsidRDefault="00284AEB"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14:paraId="4154D1D2" w14:textId="77777777" w:rsidR="00284AEB" w:rsidRPr="000157B1" w:rsidRDefault="00284AEB"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14:paraId="6511DF9E" w14:textId="77777777" w:rsidR="00284AEB" w:rsidRDefault="00284AEB"/>
  </w:footnote>
  <w:footnote w:id="2">
    <w:p w14:paraId="433F750A" w14:textId="55EA8BB3" w:rsidR="00C24620" w:rsidRDefault="00C24620" w:rsidP="00C24620">
      <w:pPr>
        <w:pStyle w:val="a6"/>
        <w:tabs>
          <w:tab w:val="clear" w:pos="1021"/>
          <w:tab w:val="right" w:pos="1020"/>
        </w:tabs>
      </w:pPr>
      <w:r w:rsidRPr="00C24620">
        <w:rPr>
          <w:rStyle w:val="a8"/>
          <w:rFonts w:eastAsia="宋体"/>
          <w:vertAlign w:val="baseline"/>
        </w:rPr>
        <w:tab/>
        <w:t>*</w:t>
      </w:r>
      <w:r>
        <w:tab/>
      </w:r>
      <w:r w:rsidRPr="00C24620">
        <w:rPr>
          <w:rFonts w:hint="eastAsia"/>
        </w:rPr>
        <w:t>委员会第一〇三届会议</w:t>
      </w:r>
      <w:r w:rsidRPr="00C24620">
        <w:rPr>
          <w:rFonts w:hint="eastAsia"/>
        </w:rPr>
        <w:t>(2021</w:t>
      </w:r>
      <w:r w:rsidRPr="00C24620">
        <w:rPr>
          <w:rFonts w:hint="eastAsia"/>
        </w:rPr>
        <w:t>年</w:t>
      </w:r>
      <w:r w:rsidRPr="00C24620">
        <w:rPr>
          <w:rFonts w:hint="eastAsia"/>
        </w:rPr>
        <w:t>4</w:t>
      </w:r>
      <w:r w:rsidRPr="00C24620">
        <w:rPr>
          <w:rFonts w:hint="eastAsia"/>
        </w:rPr>
        <w:t>月</w:t>
      </w:r>
      <w:r w:rsidRPr="00C24620">
        <w:rPr>
          <w:rFonts w:hint="eastAsia"/>
        </w:rPr>
        <w:t>19</w:t>
      </w:r>
      <w:r w:rsidRPr="00C24620">
        <w:rPr>
          <w:rFonts w:hint="eastAsia"/>
        </w:rPr>
        <w:t>日至</w:t>
      </w:r>
      <w:r w:rsidRPr="00C24620">
        <w:rPr>
          <w:rFonts w:hint="eastAsia"/>
        </w:rPr>
        <w:t>30</w:t>
      </w:r>
      <w:r w:rsidRPr="00C24620">
        <w:rPr>
          <w:rFonts w:hint="eastAsia"/>
        </w:rPr>
        <w:t>日</w:t>
      </w:r>
      <w:r w:rsidRPr="00C24620">
        <w:rPr>
          <w:rFonts w:hint="eastAsia"/>
        </w:rPr>
        <w:t>)</w:t>
      </w:r>
      <w:r w:rsidRPr="00C24620">
        <w:rPr>
          <w:rFonts w:hint="eastAsia"/>
        </w:rPr>
        <w:t>通过。</w:t>
      </w:r>
    </w:p>
  </w:footnote>
  <w:footnote w:id="3">
    <w:p w14:paraId="56EA7A74" w14:textId="06B53138" w:rsidR="00C24620" w:rsidRDefault="00C24620" w:rsidP="00C24620">
      <w:pPr>
        <w:pStyle w:val="a6"/>
        <w:tabs>
          <w:tab w:val="clear" w:pos="1021"/>
          <w:tab w:val="right" w:pos="1020"/>
        </w:tabs>
      </w:pPr>
      <w:r w:rsidRPr="00C24620">
        <w:rPr>
          <w:rStyle w:val="a8"/>
          <w:rFonts w:eastAsia="宋体"/>
          <w:vertAlign w:val="baseline"/>
        </w:rPr>
        <w:tab/>
        <w:t>**</w:t>
      </w:r>
      <w:r>
        <w:tab/>
      </w:r>
      <w:r w:rsidRPr="00C24620">
        <w:rPr>
          <w:rFonts w:hint="eastAsia"/>
        </w:rPr>
        <w:t>参加审查该来文的委员会委员有：西尔维奥·何塞·阿尔布克尔克·席尔瓦、谢哈·阿</w:t>
      </w:r>
      <w:proofErr w:type="gramStart"/>
      <w:r w:rsidRPr="00C24620">
        <w:rPr>
          <w:rFonts w:hint="eastAsia"/>
        </w:rPr>
        <w:t>仆</w:t>
      </w:r>
      <w:proofErr w:type="gramEnd"/>
      <w:r w:rsidRPr="00C24620">
        <w:rPr>
          <w:rFonts w:hint="eastAsia"/>
        </w:rPr>
        <w:t>杜拉·阿里·米斯纳德、努尔雷迪</w:t>
      </w:r>
      <w:proofErr w:type="gramStart"/>
      <w:r w:rsidRPr="00C24620">
        <w:rPr>
          <w:rFonts w:hint="eastAsia"/>
        </w:rPr>
        <w:t>讷</w:t>
      </w:r>
      <w:proofErr w:type="gramEnd"/>
      <w:r w:rsidRPr="00C24620">
        <w:rPr>
          <w:rFonts w:hint="eastAsia"/>
        </w:rPr>
        <w:t>·埃米尔、马克·博叙伊、郑镇星、巴卡里·西迪基·迪亚比、伊普拉西马·吉斯、丽塔·伊扎克</w:t>
      </w:r>
      <w:r w:rsidR="00155291">
        <w:rPr>
          <w:rFonts w:hint="eastAsia"/>
        </w:rPr>
        <w:t>－</w:t>
      </w:r>
      <w:r w:rsidRPr="00C24620">
        <w:rPr>
          <w:rFonts w:hint="eastAsia"/>
        </w:rPr>
        <w:t>恩迪亚耶、居恩·屈特、李燕端、梅赫达德·巴</w:t>
      </w:r>
      <w:proofErr w:type="gramStart"/>
      <w:r w:rsidRPr="00C24620">
        <w:rPr>
          <w:rFonts w:hint="eastAsia"/>
        </w:rPr>
        <w:t>彦</w:t>
      </w:r>
      <w:proofErr w:type="gramEnd"/>
      <w:r w:rsidRPr="00C24620">
        <w:rPr>
          <w:rFonts w:hint="eastAsia"/>
        </w:rPr>
        <w:t>德、韦雷纳·艾伯塔·谢泼德、斯塔玛蒂亚·斯塔里那基、费斯·迪克勒迪·潘斯·特拉库拉、杨俊钦。</w:t>
      </w:r>
    </w:p>
  </w:footnote>
  <w:footnote w:id="4">
    <w:p w14:paraId="38DE73D6" w14:textId="77777777" w:rsidR="0094148B" w:rsidRPr="00A465A8" w:rsidRDefault="0094148B" w:rsidP="0094148B">
      <w:pPr>
        <w:pStyle w:val="a6"/>
      </w:pPr>
      <w:r w:rsidRPr="00A465A8">
        <w:tab/>
      </w:r>
      <w:r w:rsidRPr="00EE4605">
        <w:rPr>
          <w:rStyle w:val="a8"/>
          <w:rFonts w:eastAsia="宋体"/>
        </w:rPr>
        <w:footnoteRef/>
      </w:r>
      <w:r w:rsidRPr="00A465A8">
        <w:tab/>
      </w:r>
      <w:r>
        <w:rPr>
          <w:rFonts w:hint="eastAsia"/>
        </w:rPr>
        <w:t>该缔约国于</w:t>
      </w:r>
      <w:r>
        <w:rPr>
          <w:rFonts w:hint="eastAsia"/>
        </w:rPr>
        <w:t>1</w:t>
      </w:r>
      <w:r>
        <w:t>993</w:t>
      </w:r>
      <w:r>
        <w:rPr>
          <w:rFonts w:hint="eastAsia"/>
        </w:rPr>
        <w:t>年</w:t>
      </w:r>
      <w:r>
        <w:rPr>
          <w:rFonts w:hint="eastAsia"/>
        </w:rPr>
        <w:t>1</w:t>
      </w:r>
      <w:r>
        <w:rPr>
          <w:rFonts w:hint="eastAsia"/>
        </w:rPr>
        <w:t>月</w:t>
      </w:r>
      <w:r>
        <w:rPr>
          <w:rFonts w:hint="eastAsia"/>
        </w:rPr>
        <w:t>2</w:t>
      </w:r>
      <w:r>
        <w:t>6</w:t>
      </w:r>
      <w:r>
        <w:rPr>
          <w:rFonts w:hint="eastAsia"/>
        </w:rPr>
        <w:t>日批准《公约》，于</w:t>
      </w:r>
      <w:r>
        <w:rPr>
          <w:rFonts w:hint="eastAsia"/>
        </w:rPr>
        <w:t>2</w:t>
      </w:r>
      <w:r>
        <w:t>013</w:t>
      </w:r>
      <w:r>
        <w:rPr>
          <w:rFonts w:hint="eastAsia"/>
        </w:rPr>
        <w:t>年</w:t>
      </w:r>
      <w:r>
        <w:rPr>
          <w:rFonts w:hint="eastAsia"/>
        </w:rPr>
        <w:t>5</w:t>
      </w:r>
      <w:r>
        <w:rPr>
          <w:rFonts w:hint="eastAsia"/>
        </w:rPr>
        <w:t>月</w:t>
      </w:r>
      <w:r>
        <w:rPr>
          <w:rFonts w:hint="eastAsia"/>
        </w:rPr>
        <w:t>8</w:t>
      </w:r>
      <w:r>
        <w:rPr>
          <w:rFonts w:hint="eastAsia"/>
        </w:rPr>
        <w:t>日根据《公约》第十四条</w:t>
      </w:r>
      <w:proofErr w:type="gramStart"/>
      <w:r>
        <w:rPr>
          <w:rFonts w:hint="eastAsia"/>
        </w:rPr>
        <w:t>作出</w:t>
      </w:r>
      <w:proofErr w:type="gramEnd"/>
      <w:r>
        <w:rPr>
          <w:rFonts w:hint="eastAsia"/>
        </w:rPr>
        <w:t>声明。</w:t>
      </w:r>
    </w:p>
  </w:footnote>
  <w:footnote w:id="5">
    <w:p w14:paraId="490EA2D9" w14:textId="77777777" w:rsidR="0094148B" w:rsidRPr="00A465A8" w:rsidRDefault="0094148B" w:rsidP="0094148B">
      <w:pPr>
        <w:pStyle w:val="a6"/>
      </w:pPr>
      <w:r w:rsidRPr="00A465A8">
        <w:tab/>
      </w:r>
      <w:r w:rsidRPr="00EE4605">
        <w:rPr>
          <w:rStyle w:val="a8"/>
          <w:rFonts w:eastAsia="宋体"/>
        </w:rPr>
        <w:footnoteRef/>
      </w:r>
      <w:r w:rsidRPr="00A465A8">
        <w:tab/>
      </w:r>
      <w:r>
        <w:rPr>
          <w:rFonts w:hint="eastAsia"/>
        </w:rPr>
        <w:t>从法庭文件看，</w:t>
      </w:r>
      <w:r>
        <w:t>B</w:t>
      </w:r>
      <w:r w:rsidRPr="00A465A8">
        <w:t>.</w:t>
      </w:r>
      <w:r>
        <w:t>V</w:t>
      </w:r>
      <w:r w:rsidRPr="00A465A8">
        <w:t>.</w:t>
      </w:r>
      <w:r>
        <w:rPr>
          <w:rFonts w:hint="eastAsia"/>
        </w:rPr>
        <w:t>似乎是在同一天，但不是在面试结束时，被告知其申请成功的。</w:t>
      </w:r>
    </w:p>
  </w:footnote>
  <w:footnote w:id="6">
    <w:p w14:paraId="518A2AF5" w14:textId="77777777" w:rsidR="0094148B" w:rsidRPr="00A465A8" w:rsidRDefault="0094148B" w:rsidP="0094148B">
      <w:pPr>
        <w:pStyle w:val="a6"/>
      </w:pPr>
      <w:r w:rsidRPr="00A465A8">
        <w:tab/>
      </w:r>
      <w:r w:rsidRPr="00EE4605">
        <w:rPr>
          <w:rStyle w:val="a8"/>
          <w:rFonts w:eastAsia="宋体"/>
        </w:rPr>
        <w:footnoteRef/>
      </w:r>
      <w:r w:rsidRPr="00A465A8">
        <w:tab/>
      </w:r>
      <w:r>
        <w:rPr>
          <w:rFonts w:hint="eastAsia"/>
        </w:rPr>
        <w:t>请愿人提到，</w:t>
      </w:r>
      <w:r w:rsidRPr="007D6D0F">
        <w:rPr>
          <w:rFonts w:hint="eastAsia"/>
        </w:rPr>
        <w:t>极端贫困与人权问题特别报告员</w:t>
      </w:r>
      <w:r>
        <w:rPr>
          <w:rFonts w:hint="eastAsia"/>
        </w:rPr>
        <w:t>，</w:t>
      </w:r>
      <w:r w:rsidRPr="007D6D0F">
        <w:rPr>
          <w:rFonts w:hint="eastAsia"/>
        </w:rPr>
        <w:t>经济、社会及文化权利委员会</w:t>
      </w:r>
      <w:r>
        <w:rPr>
          <w:rFonts w:hint="eastAsia"/>
        </w:rPr>
        <w:t>以及</w:t>
      </w:r>
      <w:r w:rsidRPr="007D6D0F">
        <w:rPr>
          <w:rFonts w:hint="eastAsia"/>
        </w:rPr>
        <w:t>欧洲反对种族主义和不容忍委员会</w:t>
      </w:r>
      <w:r>
        <w:rPr>
          <w:rFonts w:hint="eastAsia"/>
        </w:rPr>
        <w:t>曾就摩尔多瓦共和国罗</w:t>
      </w:r>
      <w:proofErr w:type="gramStart"/>
      <w:r>
        <w:rPr>
          <w:rFonts w:hint="eastAsia"/>
        </w:rPr>
        <w:t>姆</w:t>
      </w:r>
      <w:proofErr w:type="gramEnd"/>
      <w:r>
        <w:rPr>
          <w:rFonts w:hint="eastAsia"/>
        </w:rPr>
        <w:t>族人的就业机会问题表达过关切。</w:t>
      </w:r>
    </w:p>
  </w:footnote>
  <w:footnote w:id="7">
    <w:p w14:paraId="3C9EE7D3" w14:textId="77777777" w:rsidR="0094148B" w:rsidRPr="00A465A8" w:rsidRDefault="0094148B" w:rsidP="0094148B">
      <w:pPr>
        <w:pStyle w:val="a6"/>
      </w:pPr>
      <w:r w:rsidRPr="00A465A8">
        <w:tab/>
      </w:r>
      <w:r w:rsidRPr="00EE4605">
        <w:rPr>
          <w:rStyle w:val="a8"/>
          <w:rFonts w:eastAsia="宋体"/>
        </w:rPr>
        <w:footnoteRef/>
      </w:r>
      <w:r w:rsidRPr="00A465A8">
        <w:tab/>
      </w:r>
      <w:r>
        <w:rPr>
          <w:rFonts w:hint="eastAsia"/>
        </w:rPr>
        <w:t>欧洲人权法院，</w:t>
      </w:r>
      <w:r w:rsidRPr="00E94905">
        <w:rPr>
          <w:rFonts w:ascii="Time New Roman" w:eastAsia="楷体" w:hAnsi="Time New Roman"/>
          <w:iCs/>
        </w:rPr>
        <w:t>D.H.</w:t>
      </w:r>
      <w:r w:rsidRPr="00E94905">
        <w:rPr>
          <w:rFonts w:ascii="Time New Roman" w:eastAsia="楷体" w:hAnsi="Time New Roman"/>
          <w:iCs/>
        </w:rPr>
        <w:t>及他人诉捷克共和国</w:t>
      </w:r>
      <w:r>
        <w:rPr>
          <w:rFonts w:hint="eastAsia"/>
        </w:rPr>
        <w:t>(</w:t>
      </w:r>
      <w:r>
        <w:rPr>
          <w:rFonts w:hint="eastAsia"/>
        </w:rPr>
        <w:t>第</w:t>
      </w:r>
      <w:r>
        <w:t>57325/</w:t>
      </w:r>
      <w:r w:rsidRPr="00A465A8">
        <w:t>00</w:t>
      </w:r>
      <w:r>
        <w:rPr>
          <w:rFonts w:hint="eastAsia"/>
        </w:rPr>
        <w:t>号申请</w:t>
      </w:r>
      <w:r>
        <w:rPr>
          <w:rFonts w:hint="eastAsia"/>
        </w:rPr>
        <w:t>)</w:t>
      </w:r>
      <w:r>
        <w:rPr>
          <w:rFonts w:hint="eastAsia"/>
        </w:rPr>
        <w:t>，</w:t>
      </w:r>
      <w:r>
        <w:rPr>
          <w:rFonts w:hint="eastAsia"/>
        </w:rPr>
        <w:t>2</w:t>
      </w:r>
      <w:r>
        <w:t>007</w:t>
      </w:r>
      <w:r>
        <w:rPr>
          <w:rFonts w:hint="eastAsia"/>
        </w:rPr>
        <w:t>年</w:t>
      </w:r>
      <w:r>
        <w:rPr>
          <w:rFonts w:hint="eastAsia"/>
        </w:rPr>
        <w:t>1</w:t>
      </w:r>
      <w:r>
        <w:t>1</w:t>
      </w:r>
      <w:r>
        <w:rPr>
          <w:rFonts w:hint="eastAsia"/>
        </w:rPr>
        <w:t>月</w:t>
      </w:r>
      <w:r>
        <w:rPr>
          <w:rFonts w:hint="eastAsia"/>
        </w:rPr>
        <w:t>1</w:t>
      </w:r>
      <w:r>
        <w:t>3</w:t>
      </w:r>
      <w:r>
        <w:rPr>
          <w:rFonts w:hint="eastAsia"/>
        </w:rPr>
        <w:t>日的判决，第</w:t>
      </w:r>
      <w:r>
        <w:t>189</w:t>
      </w:r>
      <w:r>
        <w:rPr>
          <w:rFonts w:hint="eastAsia"/>
        </w:rPr>
        <w:t>段。</w:t>
      </w:r>
    </w:p>
  </w:footnote>
  <w:footnote w:id="8">
    <w:p w14:paraId="373055EE" w14:textId="77777777" w:rsidR="0094148B" w:rsidRPr="000325EC" w:rsidRDefault="0094148B" w:rsidP="0094148B">
      <w:pPr>
        <w:pStyle w:val="a6"/>
        <w:rPr>
          <w:iCs/>
        </w:rPr>
      </w:pPr>
      <w:r w:rsidRPr="00A465A8">
        <w:tab/>
      </w:r>
      <w:r w:rsidRPr="00EE4605">
        <w:rPr>
          <w:rStyle w:val="a8"/>
          <w:rFonts w:eastAsia="宋体"/>
        </w:rPr>
        <w:footnoteRef/>
      </w:r>
      <w:r w:rsidRPr="00A465A8">
        <w:tab/>
      </w:r>
      <w:r w:rsidRPr="00B6597F">
        <w:rPr>
          <w:rFonts w:hint="eastAsia"/>
        </w:rPr>
        <w:t>欧洲联盟法院</w:t>
      </w:r>
      <w:r>
        <w:rPr>
          <w:rFonts w:hint="eastAsia"/>
        </w:rPr>
        <w:t>在</w:t>
      </w:r>
      <w:r w:rsidRPr="00E94905">
        <w:rPr>
          <w:rFonts w:ascii="Time New Roman" w:eastAsia="楷体" w:hAnsi="Time New Roman"/>
        </w:rPr>
        <w:t>丹麦商业雇员和</w:t>
      </w:r>
      <w:proofErr w:type="gramStart"/>
      <w:r w:rsidRPr="00E94905">
        <w:rPr>
          <w:rFonts w:ascii="Time New Roman" w:eastAsia="楷体" w:hAnsi="Time New Roman"/>
        </w:rPr>
        <w:t>文员</w:t>
      </w:r>
      <w:proofErr w:type="gramEnd"/>
      <w:r w:rsidRPr="00E94905">
        <w:rPr>
          <w:rFonts w:ascii="Time New Roman" w:eastAsia="楷体" w:hAnsi="Time New Roman"/>
        </w:rPr>
        <w:t>协会诉丹麦雇主协会</w:t>
      </w:r>
      <w:r w:rsidRPr="00E94905">
        <w:rPr>
          <w:rFonts w:ascii="Time New Roman" w:eastAsia="楷体" w:hAnsi="Time New Roman"/>
        </w:rPr>
        <w:t>(</w:t>
      </w:r>
      <w:r w:rsidRPr="00E94905">
        <w:rPr>
          <w:rFonts w:ascii="Time New Roman" w:eastAsia="楷体" w:hAnsi="Time New Roman"/>
        </w:rPr>
        <w:t>代表丹佛斯集团行事</w:t>
      </w:r>
      <w:r w:rsidRPr="00E94905">
        <w:rPr>
          <w:rFonts w:ascii="Time New Roman" w:eastAsia="楷体" w:hAnsi="Time New Roman"/>
        </w:rPr>
        <w:t>)</w:t>
      </w:r>
      <w:r>
        <w:rPr>
          <w:rFonts w:hint="eastAsia"/>
        </w:rPr>
        <w:t>一案中的判决</w:t>
      </w:r>
      <w:r>
        <w:rPr>
          <w:rFonts w:hint="eastAsia"/>
        </w:rPr>
        <w:t>(</w:t>
      </w:r>
      <w:r>
        <w:rPr>
          <w:rFonts w:hint="eastAsia"/>
        </w:rPr>
        <w:t>案件</w:t>
      </w:r>
      <w:r>
        <w:t>1</w:t>
      </w:r>
      <w:r w:rsidRPr="00A465A8">
        <w:t>0</w:t>
      </w:r>
      <w:r>
        <w:t>9/88</w:t>
      </w:r>
      <w:r>
        <w:rPr>
          <w:rFonts w:hint="eastAsia"/>
        </w:rPr>
        <w:t>)</w:t>
      </w:r>
      <w:r>
        <w:rPr>
          <w:rFonts w:hint="eastAsia"/>
        </w:rPr>
        <w:t>；</w:t>
      </w:r>
      <w:r w:rsidRPr="00B6597F">
        <w:rPr>
          <w:rFonts w:hint="eastAsia"/>
        </w:rPr>
        <w:t>欧洲联盟法院</w:t>
      </w:r>
      <w:r>
        <w:rPr>
          <w:rFonts w:hint="eastAsia"/>
        </w:rPr>
        <w:t>在</w:t>
      </w:r>
      <w:r w:rsidRPr="00E94905">
        <w:rPr>
          <w:rFonts w:ascii="Time New Roman" w:eastAsia="楷体" w:hAnsi="Time New Roman"/>
          <w:iCs/>
        </w:rPr>
        <w:t>Pamela Mary Enderby</w:t>
      </w:r>
      <w:r w:rsidRPr="00E94905">
        <w:rPr>
          <w:rFonts w:ascii="Time New Roman" w:eastAsia="楷体" w:hAnsi="Time New Roman"/>
          <w:iCs/>
        </w:rPr>
        <w:t>博士诉</w:t>
      </w:r>
      <w:proofErr w:type="gramStart"/>
      <w:r w:rsidRPr="00E94905">
        <w:rPr>
          <w:rFonts w:ascii="Time New Roman" w:eastAsia="楷体" w:hAnsi="Time New Roman"/>
          <w:iCs/>
        </w:rPr>
        <w:t>弗</w:t>
      </w:r>
      <w:proofErr w:type="gramEnd"/>
      <w:r w:rsidRPr="00E94905">
        <w:rPr>
          <w:rFonts w:ascii="Time New Roman" w:eastAsia="楷体" w:hAnsi="Time New Roman"/>
          <w:iCs/>
        </w:rPr>
        <w:t>朗</w:t>
      </w:r>
      <w:proofErr w:type="gramStart"/>
      <w:r w:rsidRPr="00E94905">
        <w:rPr>
          <w:rFonts w:ascii="Time New Roman" w:eastAsia="楷体" w:hAnsi="Time New Roman"/>
          <w:iCs/>
        </w:rPr>
        <w:t>蔡</w:t>
      </w:r>
      <w:proofErr w:type="gramEnd"/>
      <w:r w:rsidRPr="00E94905">
        <w:rPr>
          <w:rFonts w:ascii="Time New Roman" w:eastAsia="楷体" w:hAnsi="Time New Roman"/>
          <w:iCs/>
        </w:rPr>
        <w:t>卫生局和卫生大臣</w:t>
      </w:r>
      <w:r w:rsidRPr="000325EC">
        <w:rPr>
          <w:rFonts w:hint="eastAsia"/>
          <w:iCs/>
        </w:rPr>
        <w:t>一案中的判决</w:t>
      </w:r>
      <w:r>
        <w:rPr>
          <w:rFonts w:hint="eastAsia"/>
          <w:iCs/>
        </w:rPr>
        <w:t>(</w:t>
      </w:r>
      <w:r w:rsidRPr="000325EC">
        <w:rPr>
          <w:rFonts w:hint="eastAsia"/>
          <w:iCs/>
        </w:rPr>
        <w:t>案件</w:t>
      </w:r>
      <w:r>
        <w:rPr>
          <w:iCs/>
        </w:rPr>
        <w:t>C</w:t>
      </w:r>
      <w:r w:rsidRPr="000325EC">
        <w:rPr>
          <w:iCs/>
        </w:rPr>
        <w:t>-</w:t>
      </w:r>
      <w:r>
        <w:rPr>
          <w:iCs/>
        </w:rPr>
        <w:t>127/92</w:t>
      </w:r>
      <w:r>
        <w:rPr>
          <w:rFonts w:hint="eastAsia"/>
          <w:iCs/>
        </w:rPr>
        <w:t>)</w:t>
      </w:r>
      <w:r w:rsidRPr="000325EC">
        <w:rPr>
          <w:rFonts w:hint="eastAsia"/>
          <w:iCs/>
        </w:rPr>
        <w:t>。</w:t>
      </w:r>
    </w:p>
  </w:footnote>
  <w:footnote w:id="9">
    <w:p w14:paraId="545D61DA" w14:textId="77777777" w:rsidR="0094148B" w:rsidRPr="00A465A8" w:rsidRDefault="0094148B" w:rsidP="0094148B">
      <w:pPr>
        <w:pStyle w:val="a6"/>
      </w:pPr>
      <w:r w:rsidRPr="00A465A8">
        <w:tab/>
      </w:r>
      <w:r w:rsidRPr="00EE4605">
        <w:rPr>
          <w:rStyle w:val="a8"/>
          <w:rFonts w:eastAsia="宋体"/>
        </w:rPr>
        <w:footnoteRef/>
      </w:r>
      <w:r w:rsidRPr="00A465A8">
        <w:tab/>
      </w:r>
      <w:r>
        <w:rPr>
          <w:rFonts w:hint="eastAsia"/>
        </w:rPr>
        <w:t>关于实行不论种族或族裔人人待遇平等原则的理事会</w:t>
      </w:r>
      <w:r>
        <w:rPr>
          <w:rFonts w:hint="eastAsia"/>
        </w:rPr>
        <w:t>2</w:t>
      </w:r>
      <w:r>
        <w:t>000</w:t>
      </w:r>
      <w:r>
        <w:rPr>
          <w:rFonts w:hint="eastAsia"/>
        </w:rPr>
        <w:t>年</w:t>
      </w:r>
      <w:r>
        <w:rPr>
          <w:rFonts w:hint="eastAsia"/>
        </w:rPr>
        <w:t>6</w:t>
      </w:r>
      <w:r>
        <w:rPr>
          <w:rFonts w:hint="eastAsia"/>
        </w:rPr>
        <w:t>月</w:t>
      </w:r>
      <w:r>
        <w:rPr>
          <w:rFonts w:hint="eastAsia"/>
        </w:rPr>
        <w:t>2</w:t>
      </w:r>
      <w:r>
        <w:t>9</w:t>
      </w:r>
      <w:r>
        <w:rPr>
          <w:rFonts w:hint="eastAsia"/>
        </w:rPr>
        <w:t>日第</w:t>
      </w:r>
      <w:r>
        <w:t>2</w:t>
      </w:r>
      <w:r w:rsidRPr="00A465A8">
        <w:t>000</w:t>
      </w:r>
      <w:r>
        <w:t>/43/CE</w:t>
      </w:r>
      <w:r>
        <w:rPr>
          <w:rFonts w:hint="eastAsia"/>
        </w:rPr>
        <w:t>号指令；规定就业和职业领域平等待遇总框架的理事会</w:t>
      </w:r>
      <w:r>
        <w:rPr>
          <w:rFonts w:hint="eastAsia"/>
        </w:rPr>
        <w:t>2</w:t>
      </w:r>
      <w:r>
        <w:t>000</w:t>
      </w:r>
      <w:r>
        <w:rPr>
          <w:rFonts w:hint="eastAsia"/>
        </w:rPr>
        <w:t>年</w:t>
      </w:r>
      <w:r>
        <w:rPr>
          <w:rFonts w:hint="eastAsia"/>
        </w:rPr>
        <w:t>1</w:t>
      </w:r>
      <w:r>
        <w:t>1</w:t>
      </w:r>
      <w:r>
        <w:rPr>
          <w:rFonts w:hint="eastAsia"/>
        </w:rPr>
        <w:t>月</w:t>
      </w:r>
      <w:r>
        <w:rPr>
          <w:rFonts w:hint="eastAsia"/>
        </w:rPr>
        <w:t>2</w:t>
      </w:r>
      <w:r>
        <w:t>7</w:t>
      </w:r>
      <w:r>
        <w:rPr>
          <w:rFonts w:hint="eastAsia"/>
        </w:rPr>
        <w:t>日第</w:t>
      </w:r>
      <w:r>
        <w:t>2</w:t>
      </w:r>
      <w:r w:rsidRPr="00A465A8">
        <w:t>000</w:t>
      </w:r>
      <w:r>
        <w:t>/78/CE</w:t>
      </w:r>
      <w:r>
        <w:rPr>
          <w:rFonts w:hint="eastAsia"/>
        </w:rPr>
        <w:t>号指令；关于实行男女在就业和职业事宜中机会平等和待遇平等原则的欧洲议会和理事会</w:t>
      </w:r>
      <w:r>
        <w:rPr>
          <w:rFonts w:hint="eastAsia"/>
        </w:rPr>
        <w:t>2</w:t>
      </w:r>
      <w:r>
        <w:t>006</w:t>
      </w:r>
      <w:r>
        <w:rPr>
          <w:rFonts w:hint="eastAsia"/>
        </w:rPr>
        <w:t>年</w:t>
      </w:r>
      <w:r>
        <w:rPr>
          <w:rFonts w:hint="eastAsia"/>
        </w:rPr>
        <w:t>7</w:t>
      </w:r>
      <w:r>
        <w:rPr>
          <w:rFonts w:hint="eastAsia"/>
        </w:rPr>
        <w:t>月</w:t>
      </w:r>
      <w:r>
        <w:rPr>
          <w:rFonts w:hint="eastAsia"/>
        </w:rPr>
        <w:t>5</w:t>
      </w:r>
      <w:r>
        <w:rPr>
          <w:rFonts w:hint="eastAsia"/>
        </w:rPr>
        <w:t>日第</w:t>
      </w:r>
      <w:r>
        <w:t>2</w:t>
      </w:r>
      <w:r w:rsidRPr="00A465A8">
        <w:t>00</w:t>
      </w:r>
      <w:r>
        <w:t>6/54/EC</w:t>
      </w:r>
      <w:r>
        <w:rPr>
          <w:rFonts w:hint="eastAsia"/>
        </w:rPr>
        <w:t>号指令。</w:t>
      </w:r>
    </w:p>
  </w:footnote>
  <w:footnote w:id="10">
    <w:p w14:paraId="1D7FD299" w14:textId="77777777" w:rsidR="0094148B" w:rsidRPr="00A465A8" w:rsidRDefault="0094148B" w:rsidP="0094148B">
      <w:pPr>
        <w:pStyle w:val="a6"/>
      </w:pPr>
      <w:r w:rsidRPr="00A465A8">
        <w:tab/>
      </w:r>
      <w:r w:rsidRPr="00EE4605">
        <w:rPr>
          <w:rStyle w:val="a8"/>
          <w:rFonts w:eastAsia="宋体"/>
        </w:rPr>
        <w:footnoteRef/>
      </w:r>
      <w:r w:rsidRPr="00A465A8">
        <w:tab/>
      </w:r>
      <w:r>
        <w:rPr>
          <w:rFonts w:hint="eastAsia"/>
        </w:rPr>
        <w:t>见</w:t>
      </w:r>
      <w:proofErr w:type="spellStart"/>
      <w:r w:rsidRPr="00E94905">
        <w:rPr>
          <w:rFonts w:ascii="Time New Roman" w:eastAsia="楷体" w:hAnsi="Time New Roman"/>
          <w:iCs/>
        </w:rPr>
        <w:t>Bhinder</w:t>
      </w:r>
      <w:proofErr w:type="spellEnd"/>
      <w:r w:rsidRPr="00E94905">
        <w:rPr>
          <w:rFonts w:ascii="Time New Roman" w:eastAsia="楷体" w:hAnsi="Time New Roman"/>
          <w:iCs/>
        </w:rPr>
        <w:t>诉加拿大</w:t>
      </w:r>
      <w:r>
        <w:rPr>
          <w:rFonts w:hint="eastAsia"/>
        </w:rPr>
        <w:t>(</w:t>
      </w:r>
      <w:proofErr w:type="spellStart"/>
      <w:r>
        <w:rPr>
          <w:rFonts w:eastAsia="Times New Roman"/>
          <w:color w:val="333333"/>
        </w:rPr>
        <w:t>CCPR</w:t>
      </w:r>
      <w:proofErr w:type="spellEnd"/>
      <w:r>
        <w:rPr>
          <w:rFonts w:eastAsia="Times New Roman"/>
          <w:color w:val="333333"/>
        </w:rPr>
        <w:t>/C/37/D/2</w:t>
      </w:r>
      <w:r w:rsidRPr="00A465A8">
        <w:rPr>
          <w:rFonts w:eastAsia="Times New Roman"/>
          <w:color w:val="333333"/>
        </w:rPr>
        <w:t>0</w:t>
      </w:r>
      <w:r>
        <w:rPr>
          <w:rFonts w:eastAsia="Times New Roman"/>
          <w:color w:val="333333"/>
        </w:rPr>
        <w:t>8/1986</w:t>
      </w:r>
      <w:r>
        <w:rPr>
          <w:rFonts w:hint="eastAsia"/>
        </w:rPr>
        <w:t>)</w:t>
      </w:r>
      <w:r>
        <w:rPr>
          <w:rFonts w:hint="eastAsia"/>
        </w:rPr>
        <w:t>。</w:t>
      </w:r>
    </w:p>
  </w:footnote>
  <w:footnote w:id="11">
    <w:p w14:paraId="4BBEE85C" w14:textId="77777777" w:rsidR="0094148B" w:rsidRPr="00A465A8" w:rsidRDefault="0094148B" w:rsidP="0094148B">
      <w:pPr>
        <w:pStyle w:val="a6"/>
      </w:pPr>
      <w:r w:rsidRPr="00A465A8">
        <w:tab/>
      </w:r>
      <w:r w:rsidRPr="00EE4605">
        <w:rPr>
          <w:rStyle w:val="a8"/>
          <w:rFonts w:eastAsia="宋体"/>
        </w:rPr>
        <w:footnoteRef/>
      </w:r>
      <w:r w:rsidRPr="00A465A8">
        <w:tab/>
      </w:r>
      <w:r w:rsidRPr="00B6597F">
        <w:rPr>
          <w:rFonts w:hint="eastAsia"/>
        </w:rPr>
        <w:t>欧洲联盟法院</w:t>
      </w:r>
      <w:r>
        <w:rPr>
          <w:rFonts w:hint="eastAsia"/>
        </w:rPr>
        <w:t>在</w:t>
      </w:r>
      <w:r w:rsidRPr="00E94905">
        <w:rPr>
          <w:rFonts w:ascii="Time New Roman" w:eastAsia="楷体" w:hAnsi="Time New Roman"/>
          <w:iCs/>
        </w:rPr>
        <w:t>Meister</w:t>
      </w:r>
      <w:r w:rsidRPr="00E94905">
        <w:rPr>
          <w:rFonts w:ascii="Time New Roman" w:eastAsia="楷体" w:hAnsi="Time New Roman"/>
          <w:iCs/>
        </w:rPr>
        <w:t>诉</w:t>
      </w:r>
      <w:r w:rsidRPr="00E94905">
        <w:rPr>
          <w:rFonts w:ascii="Time New Roman" w:eastAsia="楷体" w:hAnsi="Time New Roman" w:hint="eastAsia"/>
          <w:iCs/>
        </w:rPr>
        <w:t>语音设计载体系统有限公司</w:t>
      </w:r>
      <w:r>
        <w:rPr>
          <w:rFonts w:hint="eastAsia"/>
        </w:rPr>
        <w:t>一案中的判决</w:t>
      </w:r>
      <w:r>
        <w:rPr>
          <w:rFonts w:hint="eastAsia"/>
        </w:rPr>
        <w:t>(</w:t>
      </w:r>
      <w:r>
        <w:rPr>
          <w:rFonts w:hint="eastAsia"/>
        </w:rPr>
        <w:t>案件</w:t>
      </w:r>
      <w:r>
        <w:t>C</w:t>
      </w:r>
      <w:r w:rsidRPr="00A465A8">
        <w:t>-</w:t>
      </w:r>
      <w:r>
        <w:t>415/1</w:t>
      </w:r>
      <w:r w:rsidRPr="00A465A8">
        <w:t>0</w:t>
      </w:r>
      <w:r>
        <w:rPr>
          <w:rFonts w:hint="eastAsia"/>
        </w:rPr>
        <w:t>)</w:t>
      </w:r>
      <w:r>
        <w:rPr>
          <w:rFonts w:hint="eastAsia"/>
        </w:rPr>
        <w:t>。</w:t>
      </w:r>
    </w:p>
  </w:footnote>
  <w:footnote w:id="12">
    <w:p w14:paraId="75E4F4C6" w14:textId="77777777" w:rsidR="0094148B" w:rsidRPr="00A465A8" w:rsidRDefault="0094148B" w:rsidP="0094148B">
      <w:pPr>
        <w:pStyle w:val="a6"/>
      </w:pPr>
      <w:r w:rsidRPr="00A465A8">
        <w:tab/>
      </w:r>
      <w:r w:rsidRPr="00EE4605">
        <w:rPr>
          <w:rStyle w:val="a8"/>
          <w:rFonts w:eastAsia="宋体"/>
        </w:rPr>
        <w:footnoteRef/>
      </w:r>
      <w:r w:rsidRPr="00A465A8">
        <w:tab/>
      </w:r>
      <w:r>
        <w:rPr>
          <w:rFonts w:hint="eastAsia"/>
        </w:rPr>
        <w:t>关于少数民族人员权利及少数民族组织法律地位的第</w:t>
      </w:r>
      <w:r>
        <w:rPr>
          <w:rFonts w:hint="eastAsia"/>
        </w:rPr>
        <w:t>3</w:t>
      </w:r>
      <w:r>
        <w:t>82</w:t>
      </w:r>
      <w:r>
        <w:rPr>
          <w:rFonts w:hint="eastAsia"/>
        </w:rPr>
        <w:t>号法第</w:t>
      </w:r>
      <w:r>
        <w:t>1</w:t>
      </w:r>
      <w:r>
        <w:rPr>
          <w:rFonts w:hint="eastAsia"/>
        </w:rPr>
        <w:t>和第</w:t>
      </w:r>
      <w:r>
        <w:t>2</w:t>
      </w:r>
      <w:r>
        <w:rPr>
          <w:rFonts w:hint="eastAsia"/>
        </w:rPr>
        <w:t>条；关于平等问题的第</w:t>
      </w:r>
      <w:r>
        <w:rPr>
          <w:rFonts w:hint="eastAsia"/>
        </w:rPr>
        <w:t>1</w:t>
      </w:r>
      <w:r>
        <w:t>21</w:t>
      </w:r>
      <w:r>
        <w:rPr>
          <w:rFonts w:hint="eastAsia"/>
        </w:rPr>
        <w:t>号法第</w:t>
      </w:r>
      <w:r>
        <w:t>7</w:t>
      </w:r>
      <w:r>
        <w:rPr>
          <w:rFonts w:hint="eastAsia"/>
        </w:rPr>
        <w:t>和第</w:t>
      </w:r>
      <w:r>
        <w:t>19</w:t>
      </w:r>
      <w:r>
        <w:rPr>
          <w:rFonts w:hint="eastAsia"/>
        </w:rPr>
        <w:t>条。</w:t>
      </w:r>
    </w:p>
  </w:footnote>
  <w:footnote w:id="13">
    <w:p w14:paraId="6B8F4A96" w14:textId="77777777" w:rsidR="0094148B" w:rsidRPr="00A465A8" w:rsidRDefault="0094148B" w:rsidP="0094148B">
      <w:pPr>
        <w:pStyle w:val="a6"/>
      </w:pPr>
      <w:r w:rsidRPr="00A465A8">
        <w:tab/>
      </w:r>
      <w:r w:rsidRPr="00EE4605">
        <w:rPr>
          <w:rStyle w:val="a8"/>
          <w:rFonts w:eastAsia="宋体"/>
        </w:rPr>
        <w:footnoteRef/>
      </w:r>
      <w:r w:rsidRPr="00A465A8">
        <w:tab/>
      </w:r>
      <w:r w:rsidRPr="00B6597F">
        <w:rPr>
          <w:rFonts w:hint="eastAsia"/>
        </w:rPr>
        <w:t>《保护人权与基本自由公约》</w:t>
      </w:r>
      <w:r>
        <w:rPr>
          <w:rFonts w:hint="eastAsia"/>
        </w:rPr>
        <w:t>(</w:t>
      </w:r>
      <w:r w:rsidRPr="00B6597F">
        <w:rPr>
          <w:rFonts w:hint="eastAsia"/>
        </w:rPr>
        <w:t>《欧洲人权公约》</w:t>
      </w:r>
      <w:r>
        <w:rPr>
          <w:rFonts w:hint="eastAsia"/>
        </w:rPr>
        <w:t>)</w:t>
      </w:r>
      <w:r>
        <w:rPr>
          <w:rFonts w:hint="eastAsia"/>
        </w:rPr>
        <w:t>第</w:t>
      </w:r>
      <w:r>
        <w:t>14</w:t>
      </w:r>
      <w:r>
        <w:rPr>
          <w:rFonts w:hint="eastAsia"/>
        </w:rPr>
        <w:t>条；《公约》第二条第一款、第五条、第六条和第七条；</w:t>
      </w:r>
      <w:r w:rsidRPr="00B6597F">
        <w:rPr>
          <w:rFonts w:hint="eastAsia"/>
        </w:rPr>
        <w:t>《经济社会文化权利国际公约》</w:t>
      </w:r>
      <w:r>
        <w:rPr>
          <w:rFonts w:hint="eastAsia"/>
        </w:rPr>
        <w:t>第六条第一款。</w:t>
      </w:r>
    </w:p>
  </w:footnote>
  <w:footnote w:id="14">
    <w:p w14:paraId="732D43AA" w14:textId="77777777" w:rsidR="0094148B" w:rsidRPr="00A465A8" w:rsidRDefault="0094148B" w:rsidP="0094148B">
      <w:pPr>
        <w:pStyle w:val="a6"/>
        <w:rPr>
          <w:w w:val="99"/>
        </w:rPr>
      </w:pPr>
      <w:r w:rsidRPr="00A465A8">
        <w:tab/>
      </w:r>
      <w:r w:rsidRPr="00EE4605">
        <w:rPr>
          <w:rStyle w:val="a8"/>
          <w:rFonts w:eastAsia="宋体"/>
        </w:rPr>
        <w:footnoteRef/>
      </w:r>
      <w:r w:rsidRPr="00A465A8">
        <w:tab/>
      </w:r>
      <w:r>
        <w:rPr>
          <w:rFonts w:hint="eastAsia"/>
        </w:rPr>
        <w:t>关于确保平等问题的第</w:t>
      </w:r>
      <w:r>
        <w:rPr>
          <w:rFonts w:hint="eastAsia"/>
        </w:rPr>
        <w:t>1</w:t>
      </w:r>
      <w:r>
        <w:t>21</w:t>
      </w:r>
      <w:r>
        <w:rPr>
          <w:rFonts w:hint="eastAsia"/>
        </w:rPr>
        <w:t>号法第</w:t>
      </w:r>
      <w:r>
        <w:t>7</w:t>
      </w:r>
      <w:r>
        <w:rPr>
          <w:rFonts w:hint="eastAsia"/>
        </w:rPr>
        <w:t>条第</w:t>
      </w:r>
      <w:r>
        <w:t>5</w:t>
      </w:r>
      <w:r>
        <w:rPr>
          <w:rFonts w:hint="eastAsia"/>
        </w:rPr>
        <w:t>款规定，只要相关活动的具体性质或开展相关活动的条件须满足某些“确定的专业要求”，则就某一特定工作的任何区分、排除、限制或偏好不构成歧视，前提是目的是合理的且要求是相称的。</w:t>
      </w:r>
    </w:p>
  </w:footnote>
  <w:footnote w:id="15">
    <w:p w14:paraId="2A89D59B" w14:textId="77777777" w:rsidR="0094148B" w:rsidRPr="00A465A8" w:rsidRDefault="0094148B" w:rsidP="0094148B">
      <w:pPr>
        <w:pStyle w:val="a6"/>
      </w:pPr>
      <w:r w:rsidRPr="00A465A8">
        <w:tab/>
      </w:r>
      <w:r w:rsidRPr="00EE4605">
        <w:rPr>
          <w:rStyle w:val="a8"/>
          <w:rFonts w:eastAsia="宋体"/>
        </w:rPr>
        <w:footnoteRef/>
      </w:r>
      <w:r w:rsidRPr="00A465A8">
        <w:tab/>
      </w:r>
      <w:r>
        <w:rPr>
          <w:rFonts w:hint="eastAsia"/>
        </w:rPr>
        <w:t>欧洲人权法院，</w:t>
      </w:r>
      <w:r w:rsidRPr="00E94905">
        <w:rPr>
          <w:rFonts w:ascii="Time New Roman" w:eastAsia="楷体" w:hAnsi="Time New Roman"/>
          <w:iCs/>
        </w:rPr>
        <w:t>D.H.</w:t>
      </w:r>
      <w:r w:rsidRPr="00E94905">
        <w:rPr>
          <w:rFonts w:ascii="Time New Roman" w:eastAsia="楷体" w:hAnsi="Time New Roman"/>
          <w:iCs/>
        </w:rPr>
        <w:t>及他人诉捷克共和国。</w:t>
      </w:r>
    </w:p>
  </w:footnote>
  <w:footnote w:id="16">
    <w:p w14:paraId="04D4771A" w14:textId="77777777" w:rsidR="0094148B" w:rsidRPr="00A465A8" w:rsidRDefault="0094148B" w:rsidP="0094148B">
      <w:pPr>
        <w:pStyle w:val="a6"/>
      </w:pPr>
      <w:r w:rsidRPr="00A465A8">
        <w:tab/>
      </w:r>
      <w:r w:rsidRPr="00EE4605">
        <w:rPr>
          <w:rStyle w:val="a8"/>
          <w:rFonts w:eastAsia="宋体"/>
        </w:rPr>
        <w:footnoteRef/>
      </w:r>
      <w:r w:rsidRPr="00A465A8">
        <w:tab/>
      </w:r>
      <w:r>
        <w:rPr>
          <w:rFonts w:hint="eastAsia"/>
        </w:rPr>
        <w:t>此处援引的内容据推测系来自</w:t>
      </w:r>
      <w:r w:rsidRPr="00184353">
        <w:rPr>
          <w:rFonts w:hint="eastAsia"/>
        </w:rPr>
        <w:t>族裔关系局</w:t>
      </w:r>
      <w:r>
        <w:rPr>
          <w:rFonts w:hint="eastAsia"/>
        </w:rPr>
        <w:t>。意见系由该局提交，且该局在国内层面负责执行《公约》的规定。</w:t>
      </w:r>
    </w:p>
  </w:footnote>
  <w:footnote w:id="17">
    <w:p w14:paraId="65E9C11D" w14:textId="77777777" w:rsidR="0094148B" w:rsidRPr="00C25C24" w:rsidRDefault="0094148B" w:rsidP="0094148B">
      <w:pPr>
        <w:pStyle w:val="a6"/>
        <w:rPr>
          <w:iCs/>
        </w:rPr>
      </w:pPr>
      <w:r w:rsidRPr="00A465A8">
        <w:tab/>
      </w:r>
      <w:r w:rsidRPr="00EE4605">
        <w:rPr>
          <w:rStyle w:val="a8"/>
          <w:rFonts w:eastAsia="宋体"/>
        </w:rPr>
        <w:footnoteRef/>
      </w:r>
      <w:r w:rsidRPr="00A465A8">
        <w:tab/>
      </w:r>
      <w:r>
        <w:rPr>
          <w:rFonts w:hint="eastAsia"/>
        </w:rPr>
        <w:t>举例来说，见</w:t>
      </w:r>
      <w:r w:rsidRPr="00090659">
        <w:rPr>
          <w:rFonts w:hint="eastAsia"/>
        </w:rPr>
        <w:t>经济、社会及文化权利委员会</w:t>
      </w:r>
      <w:r>
        <w:rPr>
          <w:rFonts w:hint="eastAsia"/>
        </w:rPr>
        <w:t>在以下案件中的决定：</w:t>
      </w:r>
      <w:r w:rsidRPr="00E94905">
        <w:rPr>
          <w:rFonts w:ascii="Time New Roman" w:eastAsia="楷体" w:hAnsi="Time New Roman"/>
          <w:iCs/>
        </w:rPr>
        <w:t>M.L.B.</w:t>
      </w:r>
      <w:r w:rsidRPr="00E94905">
        <w:rPr>
          <w:rFonts w:ascii="Time New Roman" w:eastAsia="楷体" w:hAnsi="Time New Roman"/>
          <w:iCs/>
        </w:rPr>
        <w:t>诉卢森堡</w:t>
      </w:r>
      <w:r>
        <w:rPr>
          <w:rFonts w:hint="eastAsia"/>
          <w:iCs/>
        </w:rPr>
        <w:t>(</w:t>
      </w:r>
      <w:r>
        <w:rPr>
          <w:iCs/>
          <w:color w:val="333333"/>
        </w:rPr>
        <w:t>E/</w:t>
      </w:r>
      <w:proofErr w:type="spellStart"/>
      <w:r>
        <w:rPr>
          <w:iCs/>
          <w:color w:val="333333"/>
        </w:rPr>
        <w:t>C</w:t>
      </w:r>
      <w:r w:rsidRPr="00090659">
        <w:rPr>
          <w:iCs/>
          <w:color w:val="333333"/>
        </w:rPr>
        <w:t>.</w:t>
      </w:r>
      <w:r>
        <w:rPr>
          <w:iCs/>
          <w:color w:val="333333"/>
        </w:rPr>
        <w:t>12</w:t>
      </w:r>
      <w:proofErr w:type="spellEnd"/>
      <w:r>
        <w:rPr>
          <w:iCs/>
          <w:color w:val="333333"/>
        </w:rPr>
        <w:t>/66/D/2</w:t>
      </w:r>
      <w:r w:rsidRPr="00090659">
        <w:rPr>
          <w:iCs/>
          <w:color w:val="333333"/>
        </w:rPr>
        <w:t>0</w:t>
      </w:r>
      <w:r>
        <w:rPr>
          <w:iCs/>
          <w:color w:val="333333"/>
        </w:rPr>
        <w:t>/2</w:t>
      </w:r>
      <w:r w:rsidRPr="00090659">
        <w:rPr>
          <w:iCs/>
          <w:color w:val="333333"/>
        </w:rPr>
        <w:t>0</w:t>
      </w:r>
      <w:r>
        <w:rPr>
          <w:iCs/>
          <w:color w:val="333333"/>
        </w:rPr>
        <w:t>17</w:t>
      </w:r>
      <w:r>
        <w:rPr>
          <w:rFonts w:hint="eastAsia"/>
          <w:iCs/>
          <w:color w:val="333333"/>
        </w:rPr>
        <w:t>)</w:t>
      </w:r>
      <w:r>
        <w:rPr>
          <w:rFonts w:hint="eastAsia"/>
          <w:iCs/>
          <w:color w:val="333333"/>
        </w:rPr>
        <w:t>，</w:t>
      </w:r>
      <w:r w:rsidRPr="00090659">
        <w:rPr>
          <w:rFonts w:hint="eastAsia"/>
          <w:iCs/>
          <w:color w:val="333333"/>
        </w:rPr>
        <w:t>第</w:t>
      </w:r>
      <w:r>
        <w:rPr>
          <w:iCs/>
          <w:color w:val="333333"/>
        </w:rPr>
        <w:t>7.2</w:t>
      </w:r>
      <w:r w:rsidRPr="00090659">
        <w:rPr>
          <w:rFonts w:hint="eastAsia"/>
          <w:iCs/>
          <w:color w:val="333333"/>
        </w:rPr>
        <w:t>段</w:t>
      </w:r>
      <w:r>
        <w:rPr>
          <w:rFonts w:hint="eastAsia"/>
          <w:iCs/>
          <w:color w:val="333333"/>
        </w:rPr>
        <w:t>；</w:t>
      </w:r>
      <w:r w:rsidRPr="00E94905">
        <w:rPr>
          <w:rFonts w:ascii="Time New Roman" w:eastAsia="楷体" w:hAnsi="Time New Roman"/>
          <w:iCs/>
        </w:rPr>
        <w:t>S.C.</w:t>
      </w:r>
      <w:r w:rsidRPr="00E94905">
        <w:rPr>
          <w:rFonts w:ascii="Time New Roman" w:eastAsia="楷体" w:hAnsi="Time New Roman"/>
          <w:iCs/>
        </w:rPr>
        <w:t>和</w:t>
      </w:r>
      <w:r w:rsidRPr="00E94905">
        <w:rPr>
          <w:rFonts w:ascii="Time New Roman" w:eastAsia="楷体" w:hAnsi="Time New Roman"/>
          <w:iCs/>
        </w:rPr>
        <w:t>G.P.</w:t>
      </w:r>
      <w:r w:rsidRPr="00E94905">
        <w:rPr>
          <w:rFonts w:ascii="Time New Roman" w:eastAsia="楷体" w:hAnsi="Time New Roman"/>
          <w:iCs/>
        </w:rPr>
        <w:t>诉意大利</w:t>
      </w:r>
      <w:r>
        <w:rPr>
          <w:rFonts w:hint="eastAsia"/>
          <w:iCs/>
        </w:rPr>
        <w:t>(</w:t>
      </w:r>
      <w:r>
        <w:rPr>
          <w:iCs/>
        </w:rPr>
        <w:t>E/</w:t>
      </w:r>
      <w:proofErr w:type="spellStart"/>
      <w:r>
        <w:rPr>
          <w:iCs/>
        </w:rPr>
        <w:t>C</w:t>
      </w:r>
      <w:r w:rsidRPr="00090659">
        <w:rPr>
          <w:iCs/>
        </w:rPr>
        <w:t>.</w:t>
      </w:r>
      <w:r>
        <w:rPr>
          <w:iCs/>
        </w:rPr>
        <w:t>12</w:t>
      </w:r>
      <w:proofErr w:type="spellEnd"/>
      <w:r>
        <w:rPr>
          <w:iCs/>
        </w:rPr>
        <w:t>/65/D/22/2</w:t>
      </w:r>
      <w:r w:rsidRPr="00090659">
        <w:rPr>
          <w:iCs/>
        </w:rPr>
        <w:t>0</w:t>
      </w:r>
      <w:r>
        <w:rPr>
          <w:iCs/>
        </w:rPr>
        <w:t>17</w:t>
      </w:r>
      <w:r>
        <w:rPr>
          <w:rFonts w:hint="eastAsia"/>
          <w:iCs/>
        </w:rPr>
        <w:t>)</w:t>
      </w:r>
      <w:r>
        <w:rPr>
          <w:rFonts w:hint="eastAsia"/>
          <w:iCs/>
        </w:rPr>
        <w:t>，</w:t>
      </w:r>
      <w:r w:rsidRPr="00090659">
        <w:rPr>
          <w:rFonts w:hint="eastAsia"/>
          <w:iCs/>
        </w:rPr>
        <w:t>第</w:t>
      </w:r>
      <w:r>
        <w:rPr>
          <w:iCs/>
        </w:rPr>
        <w:t>6.6</w:t>
      </w:r>
      <w:r w:rsidRPr="00090659">
        <w:rPr>
          <w:rFonts w:hint="eastAsia"/>
          <w:iCs/>
          <w:lang w:val="es-ES"/>
        </w:rPr>
        <w:t>段</w:t>
      </w:r>
      <w:r>
        <w:rPr>
          <w:rFonts w:hint="eastAsia"/>
          <w:iCs/>
        </w:rPr>
        <w:t>；</w:t>
      </w:r>
      <w:r w:rsidRPr="00E94905">
        <w:rPr>
          <w:rFonts w:ascii="Time New Roman" w:eastAsia="楷体" w:hAnsi="Time New Roman"/>
          <w:iCs/>
        </w:rPr>
        <w:t>Arellano</w:t>
      </w:r>
      <w:r w:rsidRPr="00E94905">
        <w:rPr>
          <w:rFonts w:ascii="Time New Roman" w:eastAsia="楷体" w:hAnsi="Time New Roman"/>
          <w:iCs/>
          <w:lang w:val="en-GB"/>
        </w:rPr>
        <w:t xml:space="preserve"> </w:t>
      </w:r>
      <w:r w:rsidRPr="00E94905">
        <w:rPr>
          <w:rFonts w:ascii="Time New Roman" w:eastAsia="楷体" w:hAnsi="Time New Roman"/>
          <w:iCs/>
        </w:rPr>
        <w:t>Medina</w:t>
      </w:r>
      <w:r w:rsidRPr="00E94905">
        <w:rPr>
          <w:rFonts w:ascii="Time New Roman" w:eastAsia="楷体" w:hAnsi="Time New Roman"/>
          <w:iCs/>
          <w:lang w:val="es-ES"/>
        </w:rPr>
        <w:t>诉厄瓜多尔</w:t>
      </w:r>
      <w:r>
        <w:rPr>
          <w:rFonts w:hint="eastAsia"/>
          <w:iCs/>
        </w:rPr>
        <w:t>(</w:t>
      </w:r>
      <w:r>
        <w:rPr>
          <w:rFonts w:eastAsia="Times New Roman"/>
          <w:iCs/>
          <w:color w:val="333333"/>
        </w:rPr>
        <w:t>E/C</w:t>
      </w:r>
      <w:r w:rsidRPr="00C63C55">
        <w:rPr>
          <w:rFonts w:eastAsia="Times New Roman"/>
          <w:iCs/>
          <w:color w:val="333333"/>
          <w:lang w:val="en-GB"/>
        </w:rPr>
        <w:t>.</w:t>
      </w:r>
      <w:r>
        <w:rPr>
          <w:rFonts w:eastAsia="Times New Roman"/>
          <w:iCs/>
          <w:color w:val="333333"/>
        </w:rPr>
        <w:t>12/63/D/7/2</w:t>
      </w:r>
      <w:r w:rsidRPr="00C63C55">
        <w:rPr>
          <w:rFonts w:eastAsia="Times New Roman"/>
          <w:iCs/>
          <w:color w:val="333333"/>
          <w:lang w:val="en-GB"/>
        </w:rPr>
        <w:t>0</w:t>
      </w:r>
      <w:r>
        <w:rPr>
          <w:rFonts w:eastAsia="Times New Roman"/>
          <w:iCs/>
          <w:color w:val="333333"/>
        </w:rPr>
        <w:t>15</w:t>
      </w:r>
      <w:r>
        <w:rPr>
          <w:rFonts w:ascii="宋体" w:hAnsi="宋体" w:cs="宋体" w:hint="eastAsia"/>
          <w:iCs/>
          <w:color w:val="333333"/>
        </w:rPr>
        <w:t>)，</w:t>
      </w:r>
      <w:r w:rsidRPr="00090659">
        <w:rPr>
          <w:rFonts w:ascii="宋体" w:hAnsi="宋体" w:cs="宋体" w:hint="eastAsia"/>
          <w:iCs/>
          <w:color w:val="333333"/>
          <w:lang w:val="es-ES"/>
        </w:rPr>
        <w:t>第</w:t>
      </w:r>
      <w:r>
        <w:rPr>
          <w:iCs/>
        </w:rPr>
        <w:t>8.3</w:t>
      </w:r>
      <w:r w:rsidRPr="00090659">
        <w:rPr>
          <w:rFonts w:hint="eastAsia"/>
          <w:iCs/>
          <w:lang w:val="es-ES"/>
        </w:rPr>
        <w:t>段</w:t>
      </w:r>
      <w:r>
        <w:rPr>
          <w:rFonts w:hint="eastAsia"/>
          <w:iCs/>
        </w:rPr>
        <w:t>；</w:t>
      </w:r>
      <w:r w:rsidRPr="00E94905">
        <w:rPr>
          <w:rFonts w:ascii="Time New Roman" w:eastAsia="楷体" w:hAnsi="Time New Roman"/>
          <w:iCs/>
        </w:rPr>
        <w:t>Trujillo</w:t>
      </w:r>
      <w:r w:rsidRPr="00E94905">
        <w:rPr>
          <w:rFonts w:ascii="Time New Roman" w:eastAsia="楷体" w:hAnsi="Time New Roman"/>
          <w:iCs/>
          <w:lang w:val="en-GB"/>
        </w:rPr>
        <w:t xml:space="preserve"> </w:t>
      </w:r>
      <w:r w:rsidRPr="00E94905">
        <w:rPr>
          <w:rFonts w:ascii="Time New Roman" w:eastAsia="楷体" w:hAnsi="Time New Roman"/>
          <w:iCs/>
        </w:rPr>
        <w:t>Calero</w:t>
      </w:r>
      <w:r w:rsidRPr="00E94905">
        <w:rPr>
          <w:rFonts w:ascii="Time New Roman" w:eastAsia="楷体" w:hAnsi="Time New Roman"/>
          <w:iCs/>
          <w:lang w:val="es-ES"/>
        </w:rPr>
        <w:t>诉厄瓜多尔</w:t>
      </w:r>
      <w:r>
        <w:rPr>
          <w:rFonts w:hint="eastAsia"/>
          <w:iCs/>
        </w:rPr>
        <w:t>(</w:t>
      </w:r>
      <w:r>
        <w:rPr>
          <w:iCs/>
        </w:rPr>
        <w:t>E/C</w:t>
      </w:r>
      <w:r w:rsidRPr="00C63C55">
        <w:rPr>
          <w:iCs/>
          <w:lang w:val="en-GB"/>
        </w:rPr>
        <w:t>.</w:t>
      </w:r>
      <w:r>
        <w:rPr>
          <w:iCs/>
        </w:rPr>
        <w:t>12/63/D/1</w:t>
      </w:r>
      <w:r w:rsidRPr="00C63C55">
        <w:rPr>
          <w:iCs/>
          <w:lang w:val="en-GB"/>
        </w:rPr>
        <w:t>0</w:t>
      </w:r>
      <w:r>
        <w:rPr>
          <w:iCs/>
        </w:rPr>
        <w:t>/2</w:t>
      </w:r>
      <w:r w:rsidRPr="00C63C55">
        <w:rPr>
          <w:iCs/>
          <w:lang w:val="en-GB"/>
        </w:rPr>
        <w:t>0</w:t>
      </w:r>
      <w:r>
        <w:rPr>
          <w:iCs/>
        </w:rPr>
        <w:t>15</w:t>
      </w:r>
      <w:r>
        <w:rPr>
          <w:rFonts w:ascii="宋体" w:hAnsi="宋体" w:cs="宋体" w:hint="eastAsia"/>
          <w:iCs/>
          <w:color w:val="333333"/>
        </w:rPr>
        <w:t>)</w:t>
      </w:r>
      <w:r>
        <w:rPr>
          <w:rFonts w:hint="eastAsia"/>
          <w:iCs/>
        </w:rPr>
        <w:t>，</w:t>
      </w:r>
      <w:r w:rsidRPr="00090659">
        <w:rPr>
          <w:rFonts w:hint="eastAsia"/>
          <w:iCs/>
          <w:lang w:val="es-ES"/>
        </w:rPr>
        <w:t>第</w:t>
      </w:r>
      <w:r>
        <w:rPr>
          <w:iCs/>
        </w:rPr>
        <w:t>9.5</w:t>
      </w:r>
      <w:r w:rsidRPr="00090659">
        <w:rPr>
          <w:rFonts w:hint="eastAsia"/>
          <w:iCs/>
          <w:lang w:val="es-ES"/>
        </w:rPr>
        <w:t>段</w:t>
      </w:r>
      <w:r>
        <w:rPr>
          <w:rFonts w:hint="eastAsia"/>
          <w:iCs/>
        </w:rPr>
        <w:t>；</w:t>
      </w:r>
      <w:proofErr w:type="spellStart"/>
      <w:r w:rsidRPr="00E94905">
        <w:rPr>
          <w:rFonts w:ascii="Time New Roman" w:eastAsia="楷体" w:hAnsi="Time New Roman"/>
          <w:iCs/>
        </w:rPr>
        <w:t>Alarc</w:t>
      </w:r>
      <w:proofErr w:type="spellEnd"/>
      <w:r w:rsidRPr="00E94905">
        <w:rPr>
          <w:rFonts w:ascii="Time New Roman" w:eastAsia="楷体" w:hAnsi="Time New Roman"/>
          <w:iCs/>
          <w:lang w:val="en-GB"/>
        </w:rPr>
        <w:t>ó</w:t>
      </w:r>
      <w:r w:rsidRPr="00E94905">
        <w:rPr>
          <w:rFonts w:ascii="Time New Roman" w:eastAsia="楷体" w:hAnsi="Time New Roman"/>
          <w:iCs/>
        </w:rPr>
        <w:t>n</w:t>
      </w:r>
      <w:r w:rsidRPr="00E94905">
        <w:rPr>
          <w:rFonts w:ascii="Time New Roman" w:eastAsia="楷体" w:hAnsi="Time New Roman"/>
          <w:iCs/>
          <w:lang w:val="en-GB"/>
        </w:rPr>
        <w:t xml:space="preserve"> </w:t>
      </w:r>
      <w:r w:rsidRPr="00E94905">
        <w:rPr>
          <w:rFonts w:ascii="Time New Roman" w:eastAsia="楷体" w:hAnsi="Time New Roman"/>
          <w:iCs/>
        </w:rPr>
        <w:t>Flores</w:t>
      </w:r>
      <w:r w:rsidRPr="00E94905">
        <w:rPr>
          <w:rFonts w:ascii="Time New Roman" w:eastAsia="楷体" w:hAnsi="Time New Roman"/>
          <w:iCs/>
          <w:lang w:val="es-ES"/>
        </w:rPr>
        <w:t>等人诉厄瓜多尔</w:t>
      </w:r>
      <w:r>
        <w:rPr>
          <w:rFonts w:hint="eastAsia"/>
          <w:iCs/>
        </w:rPr>
        <w:t>(</w:t>
      </w:r>
      <w:r>
        <w:rPr>
          <w:iCs/>
        </w:rPr>
        <w:t>E/C</w:t>
      </w:r>
      <w:r w:rsidRPr="00C63C55">
        <w:rPr>
          <w:iCs/>
          <w:lang w:val="en-GB"/>
        </w:rPr>
        <w:t>.</w:t>
      </w:r>
      <w:r>
        <w:rPr>
          <w:iCs/>
        </w:rPr>
        <w:t>12/62/D/14/2</w:t>
      </w:r>
      <w:r w:rsidRPr="00C63C55">
        <w:rPr>
          <w:iCs/>
          <w:lang w:val="en-GB"/>
        </w:rPr>
        <w:t>0</w:t>
      </w:r>
      <w:r>
        <w:rPr>
          <w:iCs/>
        </w:rPr>
        <w:t>16</w:t>
      </w:r>
      <w:r>
        <w:rPr>
          <w:rFonts w:hint="eastAsia"/>
          <w:iCs/>
        </w:rPr>
        <w:t>)</w:t>
      </w:r>
      <w:r>
        <w:rPr>
          <w:rFonts w:hint="eastAsia"/>
          <w:iCs/>
        </w:rPr>
        <w:t>，</w:t>
      </w:r>
      <w:r w:rsidRPr="00090659">
        <w:rPr>
          <w:rFonts w:hint="eastAsia"/>
          <w:iCs/>
          <w:lang w:val="es-ES"/>
        </w:rPr>
        <w:t>第</w:t>
      </w:r>
      <w:r>
        <w:rPr>
          <w:iCs/>
        </w:rPr>
        <w:t>9.8</w:t>
      </w:r>
      <w:r w:rsidRPr="00090659">
        <w:rPr>
          <w:rFonts w:hint="eastAsia"/>
          <w:iCs/>
          <w:lang w:val="es-ES"/>
        </w:rPr>
        <w:t>段</w:t>
      </w:r>
      <w:r>
        <w:rPr>
          <w:rFonts w:hint="eastAsia"/>
          <w:iCs/>
        </w:rPr>
        <w:t>；</w:t>
      </w:r>
      <w:r w:rsidRPr="00E94905">
        <w:rPr>
          <w:rFonts w:ascii="Time New Roman" w:eastAsia="楷体" w:hAnsi="Time New Roman"/>
          <w:iCs/>
        </w:rPr>
        <w:t>Martins</w:t>
      </w:r>
      <w:r w:rsidRPr="00E94905">
        <w:rPr>
          <w:rFonts w:ascii="Time New Roman" w:eastAsia="楷体" w:hAnsi="Time New Roman"/>
          <w:iCs/>
          <w:lang w:val="en-GB"/>
        </w:rPr>
        <w:t xml:space="preserve"> </w:t>
      </w:r>
      <w:r w:rsidRPr="00E94905">
        <w:rPr>
          <w:rFonts w:ascii="Time New Roman" w:eastAsia="楷体" w:hAnsi="Time New Roman"/>
          <w:iCs/>
        </w:rPr>
        <w:t>Coelho</w:t>
      </w:r>
      <w:r w:rsidRPr="00E94905">
        <w:rPr>
          <w:rFonts w:ascii="Time New Roman" w:eastAsia="楷体" w:hAnsi="Time New Roman"/>
          <w:iCs/>
          <w:lang w:val="es-ES"/>
        </w:rPr>
        <w:t>诉葡萄牙</w:t>
      </w:r>
      <w:r>
        <w:rPr>
          <w:rFonts w:hint="eastAsia"/>
          <w:iCs/>
        </w:rPr>
        <w:t>(</w:t>
      </w:r>
      <w:r>
        <w:rPr>
          <w:iCs/>
        </w:rPr>
        <w:t>E/C</w:t>
      </w:r>
      <w:r w:rsidRPr="00C63C55">
        <w:rPr>
          <w:iCs/>
          <w:lang w:val="en-GB"/>
        </w:rPr>
        <w:t>.</w:t>
      </w:r>
      <w:r>
        <w:rPr>
          <w:iCs/>
        </w:rPr>
        <w:t>12/61/D/21/2</w:t>
      </w:r>
      <w:r w:rsidRPr="00C63C55">
        <w:rPr>
          <w:iCs/>
          <w:lang w:val="en-GB"/>
        </w:rPr>
        <w:t>0</w:t>
      </w:r>
      <w:r>
        <w:rPr>
          <w:iCs/>
        </w:rPr>
        <w:t>17</w:t>
      </w:r>
      <w:r>
        <w:rPr>
          <w:rFonts w:ascii="宋体" w:hAnsi="宋体" w:cs="宋体" w:hint="eastAsia"/>
          <w:iCs/>
          <w:color w:val="333333"/>
        </w:rPr>
        <w:t>)</w:t>
      </w:r>
      <w:r>
        <w:rPr>
          <w:rFonts w:hint="eastAsia"/>
          <w:iCs/>
        </w:rPr>
        <w:t>，</w:t>
      </w:r>
      <w:r w:rsidRPr="00090659">
        <w:rPr>
          <w:rFonts w:hint="eastAsia"/>
          <w:iCs/>
          <w:lang w:val="es-ES"/>
        </w:rPr>
        <w:t>第</w:t>
      </w:r>
      <w:r>
        <w:rPr>
          <w:iCs/>
        </w:rPr>
        <w:t>4.2</w:t>
      </w:r>
      <w:r w:rsidRPr="00090659">
        <w:rPr>
          <w:rFonts w:hint="eastAsia"/>
          <w:iCs/>
          <w:lang w:val="es-ES"/>
        </w:rPr>
        <w:t>段</w:t>
      </w:r>
      <w:r>
        <w:rPr>
          <w:rFonts w:hint="eastAsia"/>
          <w:iCs/>
        </w:rPr>
        <w:t>；</w:t>
      </w:r>
      <w:r w:rsidRPr="00E94905">
        <w:rPr>
          <w:rFonts w:ascii="Time New Roman" w:eastAsia="楷体" w:hAnsi="Time New Roman"/>
          <w:iCs/>
        </w:rPr>
        <w:t>C</w:t>
      </w:r>
      <w:r w:rsidRPr="00E94905">
        <w:rPr>
          <w:rFonts w:ascii="Time New Roman" w:eastAsia="楷体" w:hAnsi="Time New Roman"/>
          <w:iCs/>
          <w:lang w:val="en-GB"/>
        </w:rPr>
        <w:t>.</w:t>
      </w:r>
      <w:r w:rsidRPr="00E94905">
        <w:rPr>
          <w:rFonts w:ascii="Time New Roman" w:eastAsia="楷体" w:hAnsi="Time New Roman"/>
          <w:iCs/>
        </w:rPr>
        <w:t>A</w:t>
      </w:r>
      <w:r w:rsidRPr="00E94905">
        <w:rPr>
          <w:rFonts w:ascii="Time New Roman" w:eastAsia="楷体" w:hAnsi="Time New Roman"/>
          <w:iCs/>
          <w:lang w:val="en-GB"/>
        </w:rPr>
        <w:t>.</w:t>
      </w:r>
      <w:r w:rsidRPr="00E94905">
        <w:rPr>
          <w:rFonts w:ascii="Time New Roman" w:eastAsia="楷体" w:hAnsi="Time New Roman"/>
          <w:iCs/>
        </w:rPr>
        <w:t>P</w:t>
      </w:r>
      <w:r w:rsidRPr="00E94905">
        <w:rPr>
          <w:rFonts w:ascii="Time New Roman" w:eastAsia="楷体" w:hAnsi="Time New Roman"/>
          <w:iCs/>
          <w:lang w:val="en-GB"/>
        </w:rPr>
        <w:t>.</w:t>
      </w:r>
      <w:r w:rsidRPr="00E94905">
        <w:rPr>
          <w:rFonts w:ascii="Time New Roman" w:eastAsia="楷体" w:hAnsi="Time New Roman"/>
          <w:iCs/>
        </w:rPr>
        <w:t>M</w:t>
      </w:r>
      <w:r w:rsidRPr="00E94905">
        <w:rPr>
          <w:rFonts w:ascii="Time New Roman" w:eastAsia="楷体" w:hAnsi="Time New Roman"/>
          <w:iCs/>
          <w:lang w:val="en-GB"/>
        </w:rPr>
        <w:t>.</w:t>
      </w:r>
      <w:r w:rsidRPr="00E94905">
        <w:rPr>
          <w:rFonts w:ascii="Time New Roman" w:eastAsia="楷体" w:hAnsi="Time New Roman"/>
          <w:iCs/>
          <w:lang w:val="es-ES"/>
        </w:rPr>
        <w:t>诉厄瓜多尔</w:t>
      </w:r>
      <w:r>
        <w:rPr>
          <w:rFonts w:hint="eastAsia"/>
          <w:iCs/>
        </w:rPr>
        <w:t>(</w:t>
      </w:r>
      <w:r>
        <w:rPr>
          <w:iCs/>
        </w:rPr>
        <w:t>E/C</w:t>
      </w:r>
      <w:r w:rsidRPr="00C63C55">
        <w:rPr>
          <w:iCs/>
          <w:lang w:val="en-GB"/>
        </w:rPr>
        <w:t>.</w:t>
      </w:r>
      <w:r>
        <w:rPr>
          <w:iCs/>
        </w:rPr>
        <w:t>12/58/D/3/2</w:t>
      </w:r>
      <w:r w:rsidRPr="00C63C55">
        <w:rPr>
          <w:iCs/>
          <w:lang w:val="en-GB"/>
        </w:rPr>
        <w:t>0</w:t>
      </w:r>
      <w:r>
        <w:rPr>
          <w:iCs/>
        </w:rPr>
        <w:t>14</w:t>
      </w:r>
      <w:r>
        <w:rPr>
          <w:rFonts w:hint="eastAsia"/>
          <w:iCs/>
        </w:rPr>
        <w:t>)</w:t>
      </w:r>
      <w:r>
        <w:rPr>
          <w:rFonts w:hint="eastAsia"/>
          <w:iCs/>
        </w:rPr>
        <w:t>，</w:t>
      </w:r>
      <w:r w:rsidRPr="00090659">
        <w:rPr>
          <w:rFonts w:hint="eastAsia"/>
          <w:iCs/>
          <w:lang w:val="es-ES"/>
        </w:rPr>
        <w:t>第</w:t>
      </w:r>
      <w:r>
        <w:rPr>
          <w:iCs/>
        </w:rPr>
        <w:t>7.4</w:t>
      </w:r>
      <w:r w:rsidRPr="00090659">
        <w:rPr>
          <w:rFonts w:hint="eastAsia"/>
          <w:iCs/>
        </w:rPr>
        <w:t>段</w:t>
      </w:r>
      <w:r>
        <w:rPr>
          <w:rFonts w:hint="eastAsia"/>
          <w:iCs/>
        </w:rPr>
        <w:t>；</w:t>
      </w:r>
      <w:proofErr w:type="spellStart"/>
      <w:r w:rsidRPr="00E94905">
        <w:rPr>
          <w:rFonts w:ascii="Time New Roman" w:eastAsia="楷体" w:hAnsi="Time New Roman"/>
          <w:iCs/>
        </w:rPr>
        <w:t>I.D.G</w:t>
      </w:r>
      <w:proofErr w:type="spellEnd"/>
      <w:r w:rsidRPr="00E94905">
        <w:rPr>
          <w:rFonts w:ascii="Time New Roman" w:eastAsia="楷体" w:hAnsi="Time New Roman"/>
          <w:iCs/>
        </w:rPr>
        <w:t>.</w:t>
      </w:r>
      <w:r w:rsidRPr="00E94905">
        <w:rPr>
          <w:rFonts w:ascii="Time New Roman" w:eastAsia="楷体" w:hAnsi="Time New Roman"/>
          <w:iCs/>
        </w:rPr>
        <w:t>诉西班牙</w:t>
      </w:r>
      <w:r>
        <w:rPr>
          <w:rFonts w:hint="eastAsia"/>
          <w:iCs/>
        </w:rPr>
        <w:t>(</w:t>
      </w:r>
      <w:r>
        <w:rPr>
          <w:iCs/>
        </w:rPr>
        <w:t>E/</w:t>
      </w:r>
      <w:proofErr w:type="spellStart"/>
      <w:r>
        <w:rPr>
          <w:iCs/>
        </w:rPr>
        <w:t>C</w:t>
      </w:r>
      <w:r w:rsidRPr="00090659">
        <w:rPr>
          <w:iCs/>
        </w:rPr>
        <w:t>.</w:t>
      </w:r>
      <w:r>
        <w:rPr>
          <w:iCs/>
        </w:rPr>
        <w:t>12</w:t>
      </w:r>
      <w:proofErr w:type="spellEnd"/>
      <w:r>
        <w:rPr>
          <w:iCs/>
        </w:rPr>
        <w:t>/55/D/2/2</w:t>
      </w:r>
      <w:r w:rsidRPr="00090659">
        <w:rPr>
          <w:iCs/>
        </w:rPr>
        <w:t>0</w:t>
      </w:r>
      <w:r>
        <w:rPr>
          <w:iCs/>
        </w:rPr>
        <w:t>14</w:t>
      </w:r>
      <w:r>
        <w:rPr>
          <w:rFonts w:hint="eastAsia"/>
          <w:iCs/>
        </w:rPr>
        <w:t>)</w:t>
      </w:r>
      <w:r>
        <w:rPr>
          <w:rFonts w:hint="eastAsia"/>
          <w:iCs/>
        </w:rPr>
        <w:t>，</w:t>
      </w:r>
      <w:r w:rsidRPr="00090659">
        <w:rPr>
          <w:rFonts w:hint="eastAsia"/>
          <w:iCs/>
        </w:rPr>
        <w:t>第</w:t>
      </w:r>
      <w:r>
        <w:rPr>
          <w:iCs/>
        </w:rPr>
        <w:t>9.3</w:t>
      </w:r>
      <w:r w:rsidRPr="00090659">
        <w:rPr>
          <w:rFonts w:hint="eastAsia"/>
          <w:iCs/>
        </w:rPr>
        <w:t>段。</w:t>
      </w:r>
      <w:r>
        <w:rPr>
          <w:rFonts w:hint="eastAsia"/>
          <w:iCs/>
        </w:rPr>
        <w:t>另见</w:t>
      </w:r>
      <w:r w:rsidRPr="00C25C24">
        <w:rPr>
          <w:rFonts w:hint="eastAsia"/>
          <w:iCs/>
        </w:rPr>
        <w:t>残疾人权利委员会在以下案件中的决定</w:t>
      </w:r>
      <w:r>
        <w:rPr>
          <w:rFonts w:hint="eastAsia"/>
          <w:iCs/>
        </w:rPr>
        <w:t>：</w:t>
      </w:r>
      <w:proofErr w:type="spellStart"/>
      <w:r w:rsidRPr="00E94905">
        <w:rPr>
          <w:rFonts w:ascii="Time New Roman" w:eastAsia="楷体" w:hAnsi="Time New Roman"/>
          <w:iCs/>
        </w:rPr>
        <w:t>Jungelin</w:t>
      </w:r>
      <w:proofErr w:type="spellEnd"/>
      <w:r w:rsidRPr="00E94905">
        <w:rPr>
          <w:rFonts w:ascii="Time New Roman" w:eastAsia="楷体" w:hAnsi="Time New Roman"/>
          <w:iCs/>
        </w:rPr>
        <w:t>诉瑞典</w:t>
      </w:r>
      <w:r>
        <w:rPr>
          <w:rFonts w:hint="eastAsia"/>
          <w:iCs/>
        </w:rPr>
        <w:t>(</w:t>
      </w:r>
      <w:proofErr w:type="spellStart"/>
      <w:r>
        <w:rPr>
          <w:rFonts w:eastAsia="Times New Roman"/>
          <w:iCs/>
          <w:color w:val="333333"/>
        </w:rPr>
        <w:t>CRPD</w:t>
      </w:r>
      <w:proofErr w:type="spellEnd"/>
      <w:r>
        <w:rPr>
          <w:rFonts w:eastAsia="Times New Roman"/>
          <w:iCs/>
          <w:color w:val="333333"/>
        </w:rPr>
        <w:t>/C/12/D/5/2</w:t>
      </w:r>
      <w:r w:rsidRPr="00C25C24">
        <w:rPr>
          <w:rFonts w:eastAsia="Times New Roman"/>
          <w:iCs/>
          <w:color w:val="333333"/>
        </w:rPr>
        <w:t>0</w:t>
      </w:r>
      <w:r>
        <w:rPr>
          <w:rFonts w:eastAsia="Times New Roman"/>
          <w:iCs/>
          <w:color w:val="333333"/>
        </w:rPr>
        <w:t>11</w:t>
      </w:r>
      <w:r>
        <w:rPr>
          <w:rFonts w:ascii="宋体" w:hAnsi="宋体" w:cs="宋体" w:hint="eastAsia"/>
          <w:iCs/>
          <w:color w:val="333333"/>
        </w:rPr>
        <w:t>)，</w:t>
      </w:r>
      <w:r w:rsidRPr="00C25C24">
        <w:rPr>
          <w:rFonts w:ascii="宋体" w:hAnsi="宋体" w:cs="宋体" w:hint="eastAsia"/>
          <w:iCs/>
          <w:color w:val="333333"/>
        </w:rPr>
        <w:t>第</w:t>
      </w:r>
      <w:r>
        <w:rPr>
          <w:rFonts w:eastAsia="Times New Roman"/>
          <w:iCs/>
          <w:color w:val="333333"/>
        </w:rPr>
        <w:t>7.6</w:t>
      </w:r>
      <w:r w:rsidRPr="00C25C24">
        <w:rPr>
          <w:rFonts w:ascii="宋体" w:hAnsi="宋体" w:cs="宋体" w:hint="eastAsia"/>
          <w:iCs/>
          <w:color w:val="333333"/>
        </w:rPr>
        <w:t>段</w:t>
      </w:r>
      <w:r>
        <w:rPr>
          <w:rFonts w:ascii="宋体" w:hAnsi="宋体" w:cs="宋体" w:hint="eastAsia"/>
          <w:iCs/>
          <w:color w:val="333333"/>
        </w:rPr>
        <w:t>；</w:t>
      </w:r>
      <w:proofErr w:type="spellStart"/>
      <w:r w:rsidRPr="00843A8D">
        <w:rPr>
          <w:rFonts w:ascii="Time New Roman" w:eastAsia="楷体" w:hAnsi="Time New Roman"/>
          <w:iCs/>
          <w:color w:val="333333"/>
        </w:rPr>
        <w:t>Bacher</w:t>
      </w:r>
      <w:proofErr w:type="spellEnd"/>
      <w:r w:rsidRPr="00843A8D">
        <w:rPr>
          <w:rFonts w:ascii="Time New Roman" w:eastAsia="楷体" w:hAnsi="Time New Roman"/>
          <w:iCs/>
          <w:color w:val="333333"/>
        </w:rPr>
        <w:t>诉奥地利</w:t>
      </w:r>
      <w:r>
        <w:rPr>
          <w:rFonts w:ascii="宋体" w:hAnsi="宋体" w:cs="宋体" w:hint="eastAsia"/>
          <w:iCs/>
          <w:color w:val="333333"/>
        </w:rPr>
        <w:t>(</w:t>
      </w:r>
      <w:proofErr w:type="spellStart"/>
      <w:r>
        <w:rPr>
          <w:rFonts w:eastAsia="Times New Roman"/>
          <w:iCs/>
          <w:color w:val="333333"/>
        </w:rPr>
        <w:t>CRPD</w:t>
      </w:r>
      <w:proofErr w:type="spellEnd"/>
      <w:r>
        <w:rPr>
          <w:rFonts w:eastAsia="Times New Roman"/>
          <w:iCs/>
          <w:color w:val="333333"/>
        </w:rPr>
        <w:t>/C/19/D/26/2</w:t>
      </w:r>
      <w:r w:rsidRPr="00C25C24">
        <w:rPr>
          <w:rFonts w:eastAsia="Times New Roman"/>
          <w:iCs/>
          <w:color w:val="333333"/>
        </w:rPr>
        <w:t>0</w:t>
      </w:r>
      <w:r>
        <w:rPr>
          <w:rFonts w:eastAsia="Times New Roman"/>
          <w:iCs/>
          <w:color w:val="333333"/>
        </w:rPr>
        <w:t>14</w:t>
      </w:r>
      <w:r>
        <w:rPr>
          <w:rFonts w:ascii="宋体" w:hAnsi="宋体" w:cs="宋体" w:hint="eastAsia"/>
          <w:iCs/>
          <w:color w:val="333333"/>
        </w:rPr>
        <w:t>)，</w:t>
      </w:r>
      <w:r w:rsidRPr="00C25C24">
        <w:rPr>
          <w:rFonts w:ascii="宋体" w:hAnsi="宋体" w:cs="宋体" w:hint="eastAsia"/>
          <w:iCs/>
          <w:color w:val="333333"/>
        </w:rPr>
        <w:t>第</w:t>
      </w:r>
      <w:r>
        <w:rPr>
          <w:rFonts w:eastAsia="Times New Roman"/>
          <w:iCs/>
          <w:color w:val="333333"/>
        </w:rPr>
        <w:t>8.4</w:t>
      </w:r>
      <w:r w:rsidRPr="00C25C24">
        <w:rPr>
          <w:rFonts w:ascii="宋体" w:hAnsi="宋体" w:cs="宋体" w:hint="eastAsia"/>
          <w:iCs/>
          <w:color w:val="333333"/>
        </w:rPr>
        <w:t>至第</w:t>
      </w:r>
      <w:r>
        <w:rPr>
          <w:rFonts w:eastAsia="Times New Roman"/>
          <w:iCs/>
          <w:color w:val="333333"/>
        </w:rPr>
        <w:t>8.7</w:t>
      </w:r>
      <w:r w:rsidRPr="00C25C24">
        <w:rPr>
          <w:rFonts w:ascii="宋体" w:hAnsi="宋体" w:cs="宋体" w:hint="eastAsia"/>
          <w:iCs/>
          <w:color w:val="333333"/>
        </w:rPr>
        <w:t>段。另见人权事务委员会在以下案件中的决定</w:t>
      </w:r>
      <w:r>
        <w:rPr>
          <w:rFonts w:ascii="宋体" w:hAnsi="宋体" w:cs="宋体" w:hint="eastAsia"/>
          <w:iCs/>
          <w:color w:val="333333"/>
        </w:rPr>
        <w:t>：</w:t>
      </w:r>
      <w:proofErr w:type="spellStart"/>
      <w:r w:rsidRPr="00E94905">
        <w:rPr>
          <w:rFonts w:ascii="Time New Roman" w:eastAsia="楷体" w:hAnsi="Time New Roman"/>
          <w:iCs/>
        </w:rPr>
        <w:t>Kouidis</w:t>
      </w:r>
      <w:proofErr w:type="spellEnd"/>
      <w:r w:rsidRPr="00E94905">
        <w:rPr>
          <w:rFonts w:ascii="Time New Roman" w:eastAsia="楷体" w:hAnsi="Time New Roman"/>
          <w:iCs/>
        </w:rPr>
        <w:t>诉希腊</w:t>
      </w:r>
      <w:r>
        <w:rPr>
          <w:rFonts w:hint="eastAsia"/>
          <w:iCs/>
        </w:rPr>
        <w:t>(</w:t>
      </w:r>
      <w:proofErr w:type="spellStart"/>
      <w:r>
        <w:rPr>
          <w:iCs/>
          <w:color w:val="333333"/>
        </w:rPr>
        <w:t>CCPR</w:t>
      </w:r>
      <w:proofErr w:type="spellEnd"/>
      <w:r>
        <w:rPr>
          <w:iCs/>
          <w:color w:val="333333"/>
        </w:rPr>
        <w:t>/C/86/D/1</w:t>
      </w:r>
      <w:r w:rsidRPr="00C25C24">
        <w:rPr>
          <w:iCs/>
          <w:color w:val="333333"/>
        </w:rPr>
        <w:t>0</w:t>
      </w:r>
      <w:r>
        <w:rPr>
          <w:iCs/>
          <w:color w:val="333333"/>
        </w:rPr>
        <w:t>7</w:t>
      </w:r>
      <w:r w:rsidRPr="00C25C24">
        <w:rPr>
          <w:iCs/>
          <w:color w:val="333333"/>
        </w:rPr>
        <w:t>0</w:t>
      </w:r>
      <w:r>
        <w:rPr>
          <w:iCs/>
          <w:color w:val="333333"/>
        </w:rPr>
        <w:t>/2</w:t>
      </w:r>
      <w:r w:rsidRPr="00C25C24">
        <w:rPr>
          <w:iCs/>
          <w:color w:val="333333"/>
        </w:rPr>
        <w:t>00</w:t>
      </w:r>
      <w:r>
        <w:rPr>
          <w:iCs/>
          <w:color w:val="333333"/>
        </w:rPr>
        <w:t>2</w:t>
      </w:r>
      <w:r>
        <w:rPr>
          <w:rFonts w:hint="eastAsia"/>
          <w:iCs/>
          <w:color w:val="333333"/>
        </w:rPr>
        <w:t>)</w:t>
      </w:r>
      <w:r>
        <w:rPr>
          <w:rFonts w:hint="eastAsia"/>
          <w:iCs/>
          <w:color w:val="333333"/>
        </w:rPr>
        <w:t>，</w:t>
      </w:r>
      <w:r w:rsidRPr="00C25C24">
        <w:rPr>
          <w:rFonts w:hint="eastAsia"/>
          <w:iCs/>
          <w:color w:val="333333"/>
        </w:rPr>
        <w:t>第</w:t>
      </w:r>
      <w:r>
        <w:rPr>
          <w:iCs/>
        </w:rPr>
        <w:t>6.3</w:t>
      </w:r>
      <w:r w:rsidRPr="00C25C24">
        <w:rPr>
          <w:rFonts w:hint="eastAsia"/>
          <w:iCs/>
        </w:rPr>
        <w:t>段</w:t>
      </w:r>
      <w:r>
        <w:rPr>
          <w:rFonts w:hint="eastAsia"/>
          <w:iCs/>
        </w:rPr>
        <w:t>；</w:t>
      </w:r>
      <w:proofErr w:type="spellStart"/>
      <w:r w:rsidRPr="00E94905">
        <w:rPr>
          <w:rFonts w:ascii="Time New Roman" w:eastAsia="楷体" w:hAnsi="Time New Roman"/>
          <w:iCs/>
        </w:rPr>
        <w:t>Singarasa</w:t>
      </w:r>
      <w:proofErr w:type="spellEnd"/>
      <w:r w:rsidRPr="00E94905">
        <w:rPr>
          <w:rFonts w:ascii="Time New Roman" w:eastAsia="楷体" w:hAnsi="Time New Roman"/>
          <w:iCs/>
        </w:rPr>
        <w:t>诉斯里兰卡</w:t>
      </w:r>
      <w:r>
        <w:rPr>
          <w:rFonts w:hint="eastAsia"/>
          <w:iCs/>
        </w:rPr>
        <w:t>(</w:t>
      </w:r>
      <w:proofErr w:type="spellStart"/>
      <w:r>
        <w:rPr>
          <w:rFonts w:eastAsia="Times New Roman"/>
          <w:iCs/>
          <w:color w:val="333333"/>
        </w:rPr>
        <w:t>CCPR</w:t>
      </w:r>
      <w:proofErr w:type="spellEnd"/>
      <w:r>
        <w:rPr>
          <w:rFonts w:eastAsia="Times New Roman"/>
          <w:iCs/>
          <w:color w:val="333333"/>
        </w:rPr>
        <w:t>/C/81/D/1</w:t>
      </w:r>
      <w:r w:rsidRPr="00C25C24">
        <w:rPr>
          <w:rFonts w:eastAsia="Times New Roman"/>
          <w:iCs/>
          <w:color w:val="333333"/>
        </w:rPr>
        <w:t>0</w:t>
      </w:r>
      <w:r>
        <w:rPr>
          <w:rFonts w:eastAsia="Times New Roman"/>
          <w:iCs/>
          <w:color w:val="333333"/>
        </w:rPr>
        <w:t>33/2</w:t>
      </w:r>
      <w:r w:rsidRPr="00C25C24">
        <w:rPr>
          <w:rFonts w:eastAsia="Times New Roman"/>
          <w:iCs/>
          <w:color w:val="333333"/>
        </w:rPr>
        <w:t>00</w:t>
      </w:r>
      <w:r>
        <w:rPr>
          <w:rFonts w:eastAsia="Times New Roman"/>
          <w:iCs/>
          <w:color w:val="333333"/>
        </w:rPr>
        <w:t>1</w:t>
      </w:r>
      <w:r>
        <w:rPr>
          <w:rFonts w:ascii="宋体" w:hAnsi="宋体" w:cs="宋体" w:hint="eastAsia"/>
          <w:iCs/>
          <w:color w:val="333333"/>
        </w:rPr>
        <w:t>)，</w:t>
      </w:r>
      <w:r w:rsidRPr="00C25C24">
        <w:rPr>
          <w:rFonts w:ascii="宋体" w:hAnsi="宋体" w:cs="宋体" w:hint="eastAsia"/>
          <w:iCs/>
          <w:color w:val="333333"/>
        </w:rPr>
        <w:t>第</w:t>
      </w:r>
      <w:r>
        <w:rPr>
          <w:iCs/>
        </w:rPr>
        <w:t>6.3</w:t>
      </w:r>
      <w:r w:rsidRPr="00C25C24">
        <w:rPr>
          <w:rFonts w:hint="eastAsia"/>
          <w:iCs/>
        </w:rPr>
        <w:t>段。</w:t>
      </w:r>
    </w:p>
  </w:footnote>
  <w:footnote w:id="18">
    <w:p w14:paraId="53A256DE" w14:textId="1B9CF1A8" w:rsidR="0094148B" w:rsidRPr="00A465A8" w:rsidRDefault="0094148B" w:rsidP="0094148B">
      <w:pPr>
        <w:pStyle w:val="a6"/>
      </w:pPr>
      <w:r w:rsidRPr="00A465A8">
        <w:tab/>
      </w:r>
      <w:r w:rsidRPr="00EE4605">
        <w:rPr>
          <w:rStyle w:val="a8"/>
          <w:rFonts w:eastAsia="宋体"/>
        </w:rPr>
        <w:footnoteRef/>
      </w:r>
      <w:r w:rsidRPr="00A465A8">
        <w:tab/>
      </w:r>
      <w:r>
        <w:rPr>
          <w:rFonts w:hint="eastAsia"/>
        </w:rPr>
        <w:t>见</w:t>
      </w:r>
      <w:proofErr w:type="spellStart"/>
      <w:r w:rsidRPr="00E94905">
        <w:rPr>
          <w:rFonts w:ascii="Time New Roman" w:eastAsia="楷体" w:hAnsi="Time New Roman"/>
          <w:iCs/>
        </w:rPr>
        <w:t>Durmic</w:t>
      </w:r>
      <w:proofErr w:type="spellEnd"/>
      <w:r w:rsidRPr="00E94905">
        <w:rPr>
          <w:rFonts w:ascii="Time New Roman" w:eastAsia="楷体" w:hAnsi="Time New Roman"/>
          <w:iCs/>
        </w:rPr>
        <w:t>诉塞尔维亚和黑山</w:t>
      </w:r>
      <w:r>
        <w:rPr>
          <w:rFonts w:hint="eastAsia"/>
        </w:rPr>
        <w:t>(</w:t>
      </w:r>
      <w:proofErr w:type="spellStart"/>
      <w:r>
        <w:rPr>
          <w:rFonts w:eastAsia="Times New Roman"/>
          <w:color w:val="333333"/>
        </w:rPr>
        <w:t>CERD</w:t>
      </w:r>
      <w:proofErr w:type="spellEnd"/>
      <w:r>
        <w:rPr>
          <w:rFonts w:eastAsia="Times New Roman"/>
          <w:color w:val="333333"/>
        </w:rPr>
        <w:t>/C/68/D/29/2</w:t>
      </w:r>
      <w:r w:rsidRPr="00A465A8">
        <w:rPr>
          <w:rFonts w:eastAsia="Times New Roman"/>
          <w:color w:val="333333"/>
        </w:rPr>
        <w:t>00</w:t>
      </w:r>
      <w:r>
        <w:rPr>
          <w:rFonts w:eastAsia="Times New Roman"/>
          <w:color w:val="333333"/>
        </w:rPr>
        <w:t>3,</w:t>
      </w:r>
      <w:r w:rsidR="001013B8">
        <w:rPr>
          <w:rFonts w:eastAsia="Times New Roman"/>
          <w:color w:val="333333"/>
        </w:rPr>
        <w:t xml:space="preserve"> </w:t>
      </w:r>
      <w:r w:rsidRPr="001013B8">
        <w:rPr>
          <w:rFonts w:ascii="Time New Roman" w:eastAsia="楷体" w:hAnsi="Time New Roman" w:hint="eastAsia"/>
        </w:rPr>
        <w:t>参考须经适当调整</w:t>
      </w:r>
      <w:r>
        <w:rPr>
          <w:rFonts w:ascii="宋体" w:hAnsi="宋体" w:cs="宋体" w:hint="eastAsia"/>
          <w:color w:val="333333"/>
        </w:rPr>
        <w:t>)</w:t>
      </w:r>
      <w:r>
        <w:rPr>
          <w:rFonts w:ascii="宋体" w:hAnsi="宋体" w:cs="宋体" w:hint="eastAsia"/>
          <w:iCs/>
          <w:color w:val="333333"/>
        </w:rPr>
        <w:t>，第</w:t>
      </w:r>
      <w:r>
        <w:t>6.4</w:t>
      </w:r>
      <w:r>
        <w:rPr>
          <w:rFonts w:hint="eastAsia"/>
        </w:rPr>
        <w:t>段。</w:t>
      </w:r>
    </w:p>
  </w:footnote>
  <w:footnote w:id="19">
    <w:p w14:paraId="15EB5A9E" w14:textId="40C88489" w:rsidR="0094148B" w:rsidRPr="006F7FA0" w:rsidRDefault="0094148B" w:rsidP="0094148B">
      <w:pPr>
        <w:pStyle w:val="a6"/>
        <w:rPr>
          <w:iCs/>
          <w:color w:val="333333"/>
        </w:rPr>
      </w:pPr>
      <w:r w:rsidRPr="00A465A8">
        <w:tab/>
      </w:r>
      <w:r w:rsidRPr="00EE4605">
        <w:rPr>
          <w:rStyle w:val="a8"/>
          <w:rFonts w:eastAsia="宋体"/>
        </w:rPr>
        <w:footnoteRef/>
      </w:r>
      <w:r w:rsidRPr="00A465A8">
        <w:tab/>
      </w:r>
      <w:r>
        <w:rPr>
          <w:rFonts w:hint="eastAsia"/>
        </w:rPr>
        <w:t>举例来说，见：</w:t>
      </w:r>
      <w:proofErr w:type="spellStart"/>
      <w:r w:rsidRPr="00E94905">
        <w:rPr>
          <w:rFonts w:ascii="Time New Roman" w:eastAsia="楷体" w:hAnsi="Time New Roman"/>
          <w:iCs/>
        </w:rPr>
        <w:t>V.S</w:t>
      </w:r>
      <w:proofErr w:type="spellEnd"/>
      <w:r w:rsidRPr="00E94905">
        <w:rPr>
          <w:rFonts w:ascii="Time New Roman" w:eastAsia="楷体" w:hAnsi="Time New Roman"/>
          <w:iCs/>
        </w:rPr>
        <w:t>.</w:t>
      </w:r>
      <w:r w:rsidRPr="00E94905">
        <w:rPr>
          <w:rFonts w:ascii="Time New Roman" w:eastAsia="楷体" w:hAnsi="Time New Roman"/>
          <w:iCs/>
        </w:rPr>
        <w:t>诉斯洛伐克</w:t>
      </w:r>
      <w:r>
        <w:rPr>
          <w:rFonts w:ascii="宋体" w:hAnsi="宋体" w:cs="宋体" w:hint="eastAsia"/>
          <w:iCs/>
          <w:color w:val="333333"/>
        </w:rPr>
        <w:t>(</w:t>
      </w:r>
      <w:proofErr w:type="spellStart"/>
      <w:r>
        <w:rPr>
          <w:rFonts w:eastAsia="Times New Roman"/>
          <w:iCs/>
          <w:color w:val="333333"/>
          <w:lang w:eastAsia="en-GB"/>
        </w:rPr>
        <w:t>CERD</w:t>
      </w:r>
      <w:proofErr w:type="spellEnd"/>
      <w:r>
        <w:rPr>
          <w:rFonts w:eastAsia="Times New Roman"/>
          <w:iCs/>
          <w:color w:val="333333"/>
          <w:lang w:eastAsia="en-GB"/>
        </w:rPr>
        <w:t>/C/88/D/56/2</w:t>
      </w:r>
      <w:r w:rsidRPr="006F7FA0">
        <w:rPr>
          <w:rFonts w:eastAsia="Times New Roman"/>
          <w:iCs/>
          <w:color w:val="333333"/>
          <w:lang w:eastAsia="en-GB"/>
        </w:rPr>
        <w:t>0</w:t>
      </w:r>
      <w:r>
        <w:rPr>
          <w:rFonts w:eastAsia="Times New Roman"/>
          <w:iCs/>
          <w:color w:val="333333"/>
          <w:lang w:eastAsia="en-GB"/>
        </w:rPr>
        <w:t>14</w:t>
      </w:r>
      <w:r>
        <w:rPr>
          <w:rFonts w:ascii="宋体" w:hAnsi="宋体" w:cs="宋体" w:hint="eastAsia"/>
          <w:iCs/>
          <w:color w:val="333333"/>
        </w:rPr>
        <w:t>)，</w:t>
      </w:r>
      <w:r w:rsidRPr="006F7FA0">
        <w:rPr>
          <w:rFonts w:ascii="宋体" w:hAnsi="宋体" w:cs="宋体" w:hint="eastAsia"/>
          <w:iCs/>
          <w:color w:val="333333"/>
        </w:rPr>
        <w:t>第</w:t>
      </w:r>
      <w:r>
        <w:rPr>
          <w:iCs/>
        </w:rPr>
        <w:t>7.4</w:t>
      </w:r>
      <w:r w:rsidRPr="006F7FA0">
        <w:rPr>
          <w:rFonts w:hint="eastAsia"/>
          <w:iCs/>
        </w:rPr>
        <w:t>段</w:t>
      </w:r>
      <w:r>
        <w:rPr>
          <w:rFonts w:hint="eastAsia"/>
          <w:iCs/>
        </w:rPr>
        <w:t>；</w:t>
      </w:r>
      <w:r w:rsidRPr="00E94905">
        <w:rPr>
          <w:rFonts w:ascii="Time New Roman" w:eastAsia="楷体" w:hAnsi="Time New Roman"/>
          <w:iCs/>
        </w:rPr>
        <w:t>Er</w:t>
      </w:r>
      <w:r w:rsidRPr="00E94905">
        <w:rPr>
          <w:rFonts w:ascii="Time New Roman" w:eastAsia="楷体" w:hAnsi="Time New Roman"/>
          <w:iCs/>
        </w:rPr>
        <w:t>诉丹麦</w:t>
      </w:r>
      <w:r>
        <w:rPr>
          <w:rFonts w:hint="eastAsia"/>
          <w:iCs/>
        </w:rPr>
        <w:t>(</w:t>
      </w:r>
      <w:proofErr w:type="spellStart"/>
      <w:r>
        <w:rPr>
          <w:rFonts w:eastAsia="Times New Roman"/>
          <w:iCs/>
          <w:color w:val="333333"/>
          <w:lang w:eastAsia="en-GB"/>
        </w:rPr>
        <w:t>CERD</w:t>
      </w:r>
      <w:proofErr w:type="spellEnd"/>
      <w:r>
        <w:rPr>
          <w:rFonts w:eastAsia="Times New Roman"/>
          <w:iCs/>
          <w:color w:val="333333"/>
          <w:lang w:eastAsia="en-GB"/>
        </w:rPr>
        <w:t>/C/71/D/4</w:t>
      </w:r>
      <w:r w:rsidRPr="006F7FA0">
        <w:rPr>
          <w:rFonts w:eastAsia="Times New Roman"/>
          <w:iCs/>
          <w:color w:val="333333"/>
          <w:lang w:eastAsia="en-GB"/>
        </w:rPr>
        <w:t>0</w:t>
      </w:r>
      <w:r>
        <w:rPr>
          <w:rFonts w:eastAsia="Times New Roman"/>
          <w:iCs/>
          <w:color w:val="333333"/>
          <w:lang w:eastAsia="en-GB"/>
        </w:rPr>
        <w:t>/2</w:t>
      </w:r>
      <w:r w:rsidRPr="006F7FA0">
        <w:rPr>
          <w:rFonts w:eastAsia="Times New Roman"/>
          <w:iCs/>
          <w:color w:val="333333"/>
          <w:lang w:eastAsia="en-GB"/>
        </w:rPr>
        <w:t>00</w:t>
      </w:r>
      <w:r>
        <w:rPr>
          <w:rFonts w:eastAsia="Times New Roman"/>
          <w:iCs/>
          <w:color w:val="333333"/>
          <w:lang w:eastAsia="en-GB"/>
        </w:rPr>
        <w:t>7</w:t>
      </w:r>
      <w:r>
        <w:rPr>
          <w:rFonts w:ascii="宋体" w:hAnsi="宋体" w:cs="宋体" w:hint="eastAsia"/>
          <w:iCs/>
          <w:color w:val="333333"/>
        </w:rPr>
        <w:t>)，</w:t>
      </w:r>
      <w:r w:rsidRPr="006F7FA0">
        <w:rPr>
          <w:rFonts w:ascii="宋体" w:hAnsi="宋体" w:cs="宋体" w:hint="eastAsia"/>
          <w:iCs/>
          <w:color w:val="333333"/>
        </w:rPr>
        <w:t>第</w:t>
      </w:r>
      <w:r>
        <w:rPr>
          <w:iCs/>
        </w:rPr>
        <w:t>7.4</w:t>
      </w:r>
      <w:r w:rsidRPr="006F7FA0">
        <w:rPr>
          <w:rFonts w:hint="eastAsia"/>
          <w:iCs/>
        </w:rPr>
        <w:t>段</w:t>
      </w:r>
      <w:r>
        <w:rPr>
          <w:rFonts w:hint="eastAsia"/>
          <w:iCs/>
        </w:rPr>
        <w:t>；</w:t>
      </w:r>
      <w:r w:rsidRPr="00E94905">
        <w:rPr>
          <w:rFonts w:ascii="Time New Roman" w:eastAsia="楷体" w:hAnsi="Time New Roman"/>
          <w:iCs/>
        </w:rPr>
        <w:t xml:space="preserve">Laurent </w:t>
      </w:r>
      <w:proofErr w:type="spellStart"/>
      <w:r w:rsidRPr="00E94905">
        <w:rPr>
          <w:rFonts w:ascii="Time New Roman" w:eastAsia="楷体" w:hAnsi="Time New Roman"/>
          <w:iCs/>
        </w:rPr>
        <w:t>Gabre</w:t>
      </w:r>
      <w:proofErr w:type="spellEnd"/>
      <w:r w:rsidRPr="00E94905">
        <w:rPr>
          <w:rFonts w:ascii="Time New Roman" w:eastAsia="楷体" w:hAnsi="Time New Roman"/>
          <w:iCs/>
        </w:rPr>
        <w:t xml:space="preserve"> </w:t>
      </w:r>
      <w:proofErr w:type="spellStart"/>
      <w:r w:rsidRPr="00E94905">
        <w:rPr>
          <w:rFonts w:ascii="Time New Roman" w:eastAsia="楷体" w:hAnsi="Time New Roman"/>
          <w:iCs/>
        </w:rPr>
        <w:t>Gabroum</w:t>
      </w:r>
      <w:proofErr w:type="spellEnd"/>
      <w:r w:rsidRPr="00E94905">
        <w:rPr>
          <w:rFonts w:ascii="Time New Roman" w:eastAsia="楷体" w:hAnsi="Time New Roman"/>
          <w:iCs/>
        </w:rPr>
        <w:t>诉法国</w:t>
      </w:r>
      <w:r w:rsidRPr="00E94905">
        <w:rPr>
          <w:rFonts w:hint="eastAsia"/>
          <w:iCs/>
        </w:rPr>
        <w:t>(</w:t>
      </w:r>
      <w:proofErr w:type="spellStart"/>
      <w:r w:rsidRPr="00E94905">
        <w:rPr>
          <w:iCs/>
        </w:rPr>
        <w:t>CERD</w:t>
      </w:r>
      <w:proofErr w:type="spellEnd"/>
      <w:r w:rsidRPr="00E94905">
        <w:rPr>
          <w:iCs/>
        </w:rPr>
        <w:t>/C/89/D/52/2012</w:t>
      </w:r>
      <w:r w:rsidRPr="00E94905">
        <w:rPr>
          <w:rFonts w:hint="eastAsia"/>
          <w:iCs/>
        </w:rPr>
        <w:t>)</w:t>
      </w:r>
      <w:r w:rsidRPr="00E94905">
        <w:rPr>
          <w:rFonts w:hint="eastAsia"/>
          <w:iCs/>
        </w:rPr>
        <w:t>，第</w:t>
      </w:r>
      <w:r w:rsidRPr="00E94905">
        <w:rPr>
          <w:iCs/>
        </w:rPr>
        <w:t>7.2</w:t>
      </w:r>
      <w:r w:rsidRPr="00E94905">
        <w:rPr>
          <w:rFonts w:hint="eastAsia"/>
          <w:iCs/>
        </w:rPr>
        <w:t>段。</w:t>
      </w:r>
    </w:p>
  </w:footnote>
  <w:footnote w:id="20">
    <w:p w14:paraId="01001C52" w14:textId="77777777" w:rsidR="0094148B" w:rsidRPr="00843A8D" w:rsidRDefault="0094148B" w:rsidP="0094148B">
      <w:pPr>
        <w:pStyle w:val="a6"/>
      </w:pPr>
      <w:r w:rsidRPr="00A465A8">
        <w:tab/>
      </w:r>
      <w:r w:rsidRPr="00EE4605">
        <w:rPr>
          <w:rStyle w:val="a8"/>
          <w:rFonts w:eastAsia="宋体"/>
        </w:rPr>
        <w:footnoteRef/>
      </w:r>
      <w:r w:rsidRPr="00A465A8">
        <w:tab/>
      </w:r>
      <w:r w:rsidRPr="00843A8D">
        <w:rPr>
          <w:rFonts w:hint="eastAsia"/>
        </w:rPr>
        <w:t>关于平等问题的第</w:t>
      </w:r>
      <w:r w:rsidRPr="00843A8D">
        <w:rPr>
          <w:rFonts w:hint="eastAsia"/>
        </w:rPr>
        <w:t>1</w:t>
      </w:r>
      <w:r w:rsidRPr="00843A8D">
        <w:t>21</w:t>
      </w:r>
      <w:r w:rsidRPr="00843A8D">
        <w:rPr>
          <w:rFonts w:hint="eastAsia"/>
        </w:rPr>
        <w:t>号法律第</w:t>
      </w:r>
      <w:r w:rsidRPr="00843A8D">
        <w:t>19</w:t>
      </w:r>
      <w:r w:rsidRPr="00843A8D">
        <w:rPr>
          <w:rFonts w:hint="eastAsia"/>
        </w:rPr>
        <w:t>条。</w:t>
      </w:r>
    </w:p>
  </w:footnote>
  <w:footnote w:id="21">
    <w:p w14:paraId="7C4B1CC0" w14:textId="77777777" w:rsidR="0094148B" w:rsidRPr="00A465A8" w:rsidRDefault="0094148B" w:rsidP="0094148B">
      <w:pPr>
        <w:pStyle w:val="a6"/>
      </w:pPr>
      <w:r w:rsidRPr="00A465A8">
        <w:tab/>
      </w:r>
      <w:r w:rsidRPr="00EE4605">
        <w:rPr>
          <w:rStyle w:val="a8"/>
          <w:rFonts w:eastAsia="宋体"/>
        </w:rPr>
        <w:footnoteRef/>
      </w:r>
      <w:r w:rsidRPr="00A465A8">
        <w:tab/>
      </w:r>
      <w:r>
        <w:rPr>
          <w:rFonts w:hint="eastAsia"/>
        </w:rPr>
        <w:t>见委员会第</w:t>
      </w:r>
      <w:r>
        <w:rPr>
          <w:rFonts w:hint="eastAsia"/>
        </w:rPr>
        <w:t>8</w:t>
      </w:r>
      <w:r>
        <w:rPr>
          <w:rFonts w:hint="eastAsia"/>
        </w:rPr>
        <w:t>号一般性建议</w:t>
      </w:r>
      <w:r>
        <w:rPr>
          <w:rFonts w:hint="eastAsia"/>
        </w:rPr>
        <w:t>(</w:t>
      </w:r>
      <w:r>
        <w:t>199</w:t>
      </w:r>
      <w:r w:rsidRPr="00A465A8">
        <w:t>0</w:t>
      </w:r>
      <w:r>
        <w:rPr>
          <w:rFonts w:hint="eastAsia"/>
        </w:rPr>
        <w:t>年</w:t>
      </w:r>
      <w:r>
        <w:rPr>
          <w:rFonts w:hint="eastAsia"/>
        </w:rPr>
        <w:t>)</w:t>
      </w:r>
      <w:r>
        <w:rPr>
          <w:rFonts w:hint="eastAsia"/>
        </w:rPr>
        <w:t>。</w:t>
      </w:r>
    </w:p>
  </w:footnote>
  <w:footnote w:id="22">
    <w:p w14:paraId="689ADCF9" w14:textId="77777777" w:rsidR="0094148B" w:rsidRPr="00A84E7A" w:rsidRDefault="0094148B" w:rsidP="0094148B">
      <w:pPr>
        <w:pStyle w:val="a6"/>
        <w:rPr>
          <w:lang w:val="es-ES"/>
        </w:rPr>
      </w:pPr>
      <w:r w:rsidRPr="00A465A8">
        <w:tab/>
      </w:r>
      <w:r w:rsidRPr="00EE4605">
        <w:rPr>
          <w:rStyle w:val="a8"/>
          <w:rFonts w:eastAsia="宋体"/>
        </w:rPr>
        <w:footnoteRef/>
      </w:r>
      <w:r w:rsidRPr="00A465A8">
        <w:tab/>
      </w:r>
      <w:r>
        <w:rPr>
          <w:rFonts w:hint="eastAsia"/>
        </w:rPr>
        <w:t>见委员会第</w:t>
      </w:r>
      <w:r>
        <w:rPr>
          <w:rFonts w:hint="eastAsia"/>
        </w:rPr>
        <w:t>3</w:t>
      </w:r>
      <w:r>
        <w:t>2</w:t>
      </w:r>
      <w:r>
        <w:rPr>
          <w:rFonts w:hint="eastAsia"/>
        </w:rPr>
        <w:t>号一般性建议</w:t>
      </w:r>
      <w:r>
        <w:rPr>
          <w:rFonts w:hint="eastAsia"/>
        </w:rPr>
        <w:t>(</w:t>
      </w:r>
      <w:r>
        <w:t>2</w:t>
      </w:r>
      <w:r w:rsidRPr="00A465A8">
        <w:t>00</w:t>
      </w:r>
      <w:r>
        <w:t>9</w:t>
      </w:r>
      <w:r>
        <w:rPr>
          <w:rFonts w:hint="eastAsia"/>
        </w:rPr>
        <w:t>年</w:t>
      </w:r>
      <w:r>
        <w:rPr>
          <w:rFonts w:hint="eastAsia"/>
        </w:rPr>
        <w:t>)</w:t>
      </w:r>
      <w:r>
        <w:rPr>
          <w:rFonts w:hint="eastAsia"/>
        </w:rPr>
        <w:t>，第</w:t>
      </w:r>
      <w:r>
        <w:rPr>
          <w:lang w:val="es-ES"/>
        </w:rPr>
        <w:t>7</w:t>
      </w:r>
      <w:r>
        <w:rPr>
          <w:rFonts w:hint="eastAsia"/>
          <w:lang w:val="es-ES"/>
        </w:rPr>
        <w:t>段。</w:t>
      </w:r>
    </w:p>
  </w:footnote>
  <w:footnote w:id="23">
    <w:p w14:paraId="181C1F24" w14:textId="75EF791A" w:rsidR="0094148B" w:rsidRPr="00A465A8" w:rsidRDefault="0094148B" w:rsidP="0094148B">
      <w:pPr>
        <w:pStyle w:val="a6"/>
      </w:pPr>
      <w:r w:rsidRPr="00A84E7A">
        <w:rPr>
          <w:lang w:val="es-ES"/>
        </w:rPr>
        <w:tab/>
      </w:r>
      <w:r w:rsidRPr="00EE4605">
        <w:rPr>
          <w:rStyle w:val="a8"/>
          <w:rFonts w:eastAsia="宋体"/>
        </w:rPr>
        <w:footnoteRef/>
      </w:r>
      <w:r w:rsidRPr="00A84E7A">
        <w:rPr>
          <w:lang w:val="es-ES"/>
        </w:rPr>
        <w:tab/>
      </w:r>
      <w:proofErr w:type="spellStart"/>
      <w:r>
        <w:rPr>
          <w:lang w:val="es-ES"/>
        </w:rPr>
        <w:t>CERD</w:t>
      </w:r>
      <w:proofErr w:type="spellEnd"/>
      <w:r>
        <w:rPr>
          <w:lang w:val="es-ES"/>
        </w:rPr>
        <w:t>/C/MDA/CO/1</w:t>
      </w:r>
      <w:r w:rsidRPr="00A84E7A">
        <w:rPr>
          <w:lang w:val="es-ES"/>
        </w:rPr>
        <w:t>0-</w:t>
      </w:r>
      <w:r>
        <w:rPr>
          <w:lang w:val="es-ES"/>
        </w:rPr>
        <w:t>11,</w:t>
      </w:r>
      <w:r w:rsidR="00745F0A">
        <w:rPr>
          <w:lang w:val="es-ES"/>
        </w:rPr>
        <w:t xml:space="preserve"> </w:t>
      </w:r>
      <w:r>
        <w:rPr>
          <w:rFonts w:hint="eastAsia"/>
          <w:lang w:val="es-ES"/>
        </w:rPr>
        <w:t>第</w:t>
      </w:r>
      <w:r>
        <w:rPr>
          <w:lang w:val="es-ES"/>
        </w:rPr>
        <w:t>2</w:t>
      </w:r>
      <w:r w:rsidRPr="00A84E7A">
        <w:rPr>
          <w:lang w:val="es-ES"/>
        </w:rPr>
        <w:t>0</w:t>
      </w:r>
      <w:r>
        <w:rPr>
          <w:rFonts w:hint="eastAsia"/>
          <w:lang w:val="es-ES"/>
        </w:rPr>
        <w:t>至第</w:t>
      </w:r>
      <w:r>
        <w:rPr>
          <w:lang w:val="es-ES"/>
        </w:rPr>
        <w:t>21</w:t>
      </w:r>
      <w:r>
        <w:rPr>
          <w:rFonts w:hint="eastAsia"/>
          <w:lang w:val="es-ES"/>
        </w:rPr>
        <w:t>段；</w:t>
      </w:r>
      <w:proofErr w:type="spellStart"/>
      <w:r>
        <w:rPr>
          <w:lang w:val="es-ES"/>
        </w:rPr>
        <w:t>CERD</w:t>
      </w:r>
      <w:proofErr w:type="spellEnd"/>
      <w:r>
        <w:rPr>
          <w:lang w:val="es-ES"/>
        </w:rPr>
        <w:t>/C/MDA/CO/8</w:t>
      </w:r>
      <w:r w:rsidRPr="00A84E7A">
        <w:rPr>
          <w:lang w:val="es-ES"/>
        </w:rPr>
        <w:t>-</w:t>
      </w:r>
      <w:r>
        <w:rPr>
          <w:lang w:val="es-ES"/>
        </w:rPr>
        <w:t>9,</w:t>
      </w:r>
      <w:r w:rsidR="00C46B8E">
        <w:rPr>
          <w:lang w:val="es-ES"/>
        </w:rPr>
        <w:t xml:space="preserve"> </w:t>
      </w:r>
      <w:r>
        <w:rPr>
          <w:rFonts w:hint="eastAsia"/>
          <w:lang w:val="es-ES"/>
        </w:rPr>
        <w:t>第</w:t>
      </w:r>
      <w:r>
        <w:rPr>
          <w:lang w:val="es-ES"/>
        </w:rPr>
        <w:t>15</w:t>
      </w:r>
      <w:r>
        <w:rPr>
          <w:rFonts w:hint="eastAsia"/>
          <w:lang w:val="es-ES"/>
        </w:rPr>
        <w:t>段；</w:t>
      </w:r>
      <w:r>
        <w:rPr>
          <w:lang w:val="es-ES"/>
        </w:rPr>
        <w:t>E/</w:t>
      </w:r>
      <w:proofErr w:type="spellStart"/>
      <w:r>
        <w:rPr>
          <w:lang w:val="es-ES"/>
        </w:rPr>
        <w:t>C</w:t>
      </w:r>
      <w:r w:rsidRPr="00A84E7A">
        <w:rPr>
          <w:lang w:val="es-ES"/>
        </w:rPr>
        <w:t>.</w:t>
      </w:r>
      <w:r>
        <w:rPr>
          <w:lang w:val="es-ES"/>
        </w:rPr>
        <w:t>12</w:t>
      </w:r>
      <w:proofErr w:type="spellEnd"/>
      <w:r>
        <w:rPr>
          <w:lang w:val="es-ES"/>
        </w:rPr>
        <w:t>/MDA/CO/3,</w:t>
      </w:r>
      <w:r w:rsidR="00745F0A">
        <w:rPr>
          <w:lang w:val="es-ES"/>
        </w:rPr>
        <w:t xml:space="preserve"> </w:t>
      </w:r>
      <w:r>
        <w:rPr>
          <w:rFonts w:hint="eastAsia"/>
          <w:lang w:val="es-ES"/>
        </w:rPr>
        <w:t>第</w:t>
      </w:r>
      <w:r>
        <w:rPr>
          <w:lang w:val="es-ES"/>
        </w:rPr>
        <w:t>22</w:t>
      </w:r>
      <w:r>
        <w:rPr>
          <w:rFonts w:hint="eastAsia"/>
        </w:rPr>
        <w:t>至第</w:t>
      </w:r>
      <w:r>
        <w:rPr>
          <w:lang w:val="es-ES"/>
        </w:rPr>
        <w:t>27</w:t>
      </w:r>
      <w:r>
        <w:rPr>
          <w:rFonts w:hint="eastAsia"/>
          <w:lang w:val="es-ES"/>
        </w:rPr>
        <w:t>段；</w:t>
      </w:r>
      <w:r>
        <w:rPr>
          <w:lang w:val="es-ES"/>
        </w:rPr>
        <w:t>A/</w:t>
      </w:r>
      <w:proofErr w:type="spellStart"/>
      <w:r>
        <w:rPr>
          <w:lang w:val="es-ES"/>
        </w:rPr>
        <w:t>HRC</w:t>
      </w:r>
      <w:proofErr w:type="spellEnd"/>
      <w:r>
        <w:rPr>
          <w:lang w:val="es-ES"/>
        </w:rPr>
        <w:t>/34/53/</w:t>
      </w:r>
      <w:proofErr w:type="spellStart"/>
      <w:r>
        <w:rPr>
          <w:lang w:val="es-ES"/>
        </w:rPr>
        <w:t>Add</w:t>
      </w:r>
      <w:r w:rsidRPr="00974486">
        <w:rPr>
          <w:lang w:val="es-ES"/>
        </w:rPr>
        <w:t>.</w:t>
      </w:r>
      <w:r>
        <w:rPr>
          <w:lang w:val="es-ES"/>
        </w:rPr>
        <w:t>2</w:t>
      </w:r>
      <w:proofErr w:type="spellEnd"/>
      <w:r>
        <w:rPr>
          <w:lang w:val="es-ES"/>
        </w:rPr>
        <w:t>,</w:t>
      </w:r>
      <w:r w:rsidR="00745F0A">
        <w:rPr>
          <w:lang w:val="es-ES"/>
        </w:rPr>
        <w:t xml:space="preserve"> </w:t>
      </w:r>
      <w:r>
        <w:rPr>
          <w:rFonts w:hint="eastAsia"/>
          <w:lang w:val="es-ES"/>
        </w:rPr>
        <w:t>第</w:t>
      </w:r>
      <w:r>
        <w:rPr>
          <w:lang w:val="es-ES"/>
        </w:rPr>
        <w:t>1</w:t>
      </w:r>
      <w:r w:rsidRPr="00974486">
        <w:rPr>
          <w:lang w:val="es-ES"/>
        </w:rPr>
        <w:t>0</w:t>
      </w:r>
      <w:r>
        <w:rPr>
          <w:lang w:val="es-ES"/>
        </w:rPr>
        <w:t>5</w:t>
      </w:r>
      <w:r>
        <w:rPr>
          <w:rFonts w:hint="eastAsia"/>
        </w:rPr>
        <w:t>至第</w:t>
      </w:r>
      <w:r>
        <w:rPr>
          <w:lang w:val="es-ES"/>
        </w:rPr>
        <w:t>1</w:t>
      </w:r>
      <w:r w:rsidRPr="00974486">
        <w:rPr>
          <w:lang w:val="es-ES"/>
        </w:rPr>
        <w:t>0</w:t>
      </w:r>
      <w:r>
        <w:rPr>
          <w:lang w:val="es-ES"/>
        </w:rPr>
        <w:t>7</w:t>
      </w:r>
      <w:r>
        <w:rPr>
          <w:rFonts w:hint="eastAsia"/>
          <w:lang w:val="es-ES"/>
        </w:rPr>
        <w:t>段；</w:t>
      </w:r>
      <w:r>
        <w:rPr>
          <w:lang w:val="es-ES"/>
        </w:rPr>
        <w:t>A/</w:t>
      </w:r>
      <w:proofErr w:type="spellStart"/>
      <w:r>
        <w:rPr>
          <w:lang w:val="es-ES"/>
        </w:rPr>
        <w:t>HRC</w:t>
      </w:r>
      <w:proofErr w:type="spellEnd"/>
      <w:r>
        <w:rPr>
          <w:lang w:val="es-ES"/>
        </w:rPr>
        <w:t>/26/28/</w:t>
      </w:r>
      <w:proofErr w:type="spellStart"/>
      <w:r>
        <w:rPr>
          <w:lang w:val="es-ES"/>
        </w:rPr>
        <w:t>Add</w:t>
      </w:r>
      <w:r w:rsidRPr="00974486">
        <w:rPr>
          <w:lang w:val="es-ES"/>
        </w:rPr>
        <w:t>.</w:t>
      </w:r>
      <w:r>
        <w:rPr>
          <w:lang w:val="es-ES"/>
        </w:rPr>
        <w:t>2</w:t>
      </w:r>
      <w:proofErr w:type="spellEnd"/>
      <w:r>
        <w:rPr>
          <w:lang w:val="es-ES"/>
        </w:rPr>
        <w:t>,</w:t>
      </w:r>
      <w:r w:rsidR="00745F0A">
        <w:rPr>
          <w:lang w:val="es-ES"/>
        </w:rPr>
        <w:t xml:space="preserve"> </w:t>
      </w:r>
      <w:r>
        <w:rPr>
          <w:rFonts w:hint="eastAsia"/>
          <w:lang w:val="es-ES"/>
        </w:rPr>
        <w:t>第</w:t>
      </w:r>
      <w:r>
        <w:rPr>
          <w:lang w:val="es-ES"/>
        </w:rPr>
        <w:t>9</w:t>
      </w:r>
      <w:r w:rsidRPr="00AD2D2B">
        <w:rPr>
          <w:lang w:val="es-ES"/>
        </w:rPr>
        <w:t>0</w:t>
      </w:r>
      <w:r>
        <w:rPr>
          <w:lang w:val="es-ES"/>
        </w:rPr>
        <w:t>(a)</w:t>
      </w:r>
      <w:r>
        <w:rPr>
          <w:rFonts w:hint="eastAsia"/>
        </w:rPr>
        <w:t>段。另见：</w:t>
      </w:r>
      <w:r w:rsidRPr="00974486">
        <w:rPr>
          <w:rFonts w:hint="eastAsia"/>
        </w:rPr>
        <w:t>欧洲反对种族主义和不容忍委员会</w:t>
      </w:r>
      <w:r>
        <w:rPr>
          <w:rFonts w:hint="eastAsia"/>
        </w:rPr>
        <w:t>，关于摩尔多瓦共和国的第四次报告</w:t>
      </w:r>
      <w:r>
        <w:rPr>
          <w:rFonts w:hint="eastAsia"/>
        </w:rPr>
        <w:t>(2</w:t>
      </w:r>
      <w:r>
        <w:t>013</w:t>
      </w:r>
      <w:r>
        <w:rPr>
          <w:rFonts w:hint="eastAsia"/>
        </w:rPr>
        <w:t>年</w:t>
      </w:r>
      <w:r>
        <w:rPr>
          <w:rFonts w:hint="eastAsia"/>
        </w:rPr>
        <w:t>6</w:t>
      </w:r>
      <w:r>
        <w:rPr>
          <w:rFonts w:hint="eastAsia"/>
        </w:rPr>
        <w:t>月</w:t>
      </w:r>
      <w:r>
        <w:rPr>
          <w:rFonts w:hint="eastAsia"/>
        </w:rPr>
        <w:t>2</w:t>
      </w:r>
      <w:r>
        <w:t>0</w:t>
      </w:r>
      <w:r>
        <w:rPr>
          <w:rFonts w:hint="eastAsia"/>
        </w:rPr>
        <w:t>日通过，</w:t>
      </w:r>
      <w:r>
        <w:rPr>
          <w:rFonts w:hint="eastAsia"/>
        </w:rPr>
        <w:t>2</w:t>
      </w:r>
      <w:r>
        <w:t>013</w:t>
      </w:r>
      <w:r>
        <w:rPr>
          <w:rFonts w:hint="eastAsia"/>
        </w:rPr>
        <w:t>年</w:t>
      </w:r>
      <w:r>
        <w:rPr>
          <w:rFonts w:hint="eastAsia"/>
        </w:rPr>
        <w:t>1</w:t>
      </w:r>
      <w:r>
        <w:t>0</w:t>
      </w:r>
      <w:r>
        <w:rPr>
          <w:rFonts w:hint="eastAsia"/>
        </w:rPr>
        <w:t>月</w:t>
      </w:r>
      <w:r>
        <w:rPr>
          <w:rFonts w:hint="eastAsia"/>
        </w:rPr>
        <w:t>1</w:t>
      </w:r>
      <w:r>
        <w:t>5</w:t>
      </w:r>
      <w:r>
        <w:rPr>
          <w:rFonts w:hint="eastAsia"/>
        </w:rPr>
        <w:t>日发布</w:t>
      </w:r>
      <w:r>
        <w:rPr>
          <w:rFonts w:hint="eastAsia"/>
        </w:rPr>
        <w:t>)</w:t>
      </w:r>
      <w:r>
        <w:rPr>
          <w:rFonts w:hint="eastAsia"/>
        </w:rPr>
        <w:t>，第</w:t>
      </w:r>
      <w:r>
        <w:t>29</w:t>
      </w:r>
      <w:r>
        <w:rPr>
          <w:rFonts w:hint="eastAsia"/>
        </w:rPr>
        <w:t>至第</w:t>
      </w:r>
      <w:r>
        <w:t>31</w:t>
      </w:r>
      <w:r>
        <w:rPr>
          <w:rFonts w:hint="eastAsia"/>
        </w:rPr>
        <w:t>段；关于摩尔多瓦共和国的第五次报告</w:t>
      </w:r>
      <w:r>
        <w:rPr>
          <w:rFonts w:hint="eastAsia"/>
        </w:rPr>
        <w:t>(2</w:t>
      </w:r>
      <w:r>
        <w:t>018</w:t>
      </w:r>
      <w:r>
        <w:rPr>
          <w:rFonts w:hint="eastAsia"/>
        </w:rPr>
        <w:t>年</w:t>
      </w:r>
      <w:r>
        <w:rPr>
          <w:rFonts w:hint="eastAsia"/>
        </w:rPr>
        <w:t>6</w:t>
      </w:r>
      <w:r>
        <w:rPr>
          <w:rFonts w:hint="eastAsia"/>
        </w:rPr>
        <w:t>月</w:t>
      </w:r>
      <w:r>
        <w:rPr>
          <w:rFonts w:hint="eastAsia"/>
        </w:rPr>
        <w:t>2</w:t>
      </w:r>
      <w:r>
        <w:t>0</w:t>
      </w:r>
      <w:r>
        <w:rPr>
          <w:rFonts w:hint="eastAsia"/>
        </w:rPr>
        <w:t>日通过，</w:t>
      </w:r>
      <w:r>
        <w:rPr>
          <w:rFonts w:hint="eastAsia"/>
        </w:rPr>
        <w:t>2</w:t>
      </w:r>
      <w:r>
        <w:t>018</w:t>
      </w:r>
      <w:r>
        <w:rPr>
          <w:rFonts w:hint="eastAsia"/>
        </w:rPr>
        <w:t>年</w:t>
      </w:r>
      <w:r>
        <w:rPr>
          <w:rFonts w:hint="eastAsia"/>
        </w:rPr>
        <w:t>1</w:t>
      </w:r>
      <w:r>
        <w:t>0</w:t>
      </w:r>
      <w:r>
        <w:rPr>
          <w:rFonts w:hint="eastAsia"/>
        </w:rPr>
        <w:t>月</w:t>
      </w:r>
      <w:r>
        <w:rPr>
          <w:rFonts w:hint="eastAsia"/>
        </w:rPr>
        <w:t>2</w:t>
      </w:r>
      <w:r>
        <w:rPr>
          <w:rFonts w:hint="eastAsia"/>
        </w:rPr>
        <w:t>日发布</w:t>
      </w:r>
      <w:r>
        <w:rPr>
          <w:rFonts w:hint="eastAsia"/>
        </w:rPr>
        <w:t>)</w:t>
      </w:r>
      <w:r>
        <w:rPr>
          <w:rFonts w:hint="eastAsia"/>
        </w:rPr>
        <w:t>，第</w:t>
      </w:r>
      <w:r>
        <w:t>83</w:t>
      </w:r>
      <w:r>
        <w:rPr>
          <w:rFonts w:hint="eastAsia"/>
        </w:rPr>
        <w:t>至第</w:t>
      </w:r>
      <w:r>
        <w:t>84</w:t>
      </w:r>
      <w:r>
        <w:rPr>
          <w:rFonts w:hint="eastAsia"/>
        </w:rPr>
        <w:t>段。</w:t>
      </w:r>
    </w:p>
  </w:footnote>
  <w:footnote w:id="24">
    <w:p w14:paraId="09E36406" w14:textId="77777777" w:rsidR="0094148B" w:rsidRPr="006F7FA0" w:rsidRDefault="0094148B" w:rsidP="0094148B">
      <w:pPr>
        <w:pStyle w:val="a6"/>
      </w:pPr>
      <w:r w:rsidRPr="00A465A8">
        <w:tab/>
      </w:r>
      <w:r w:rsidRPr="00EE4605">
        <w:rPr>
          <w:rStyle w:val="a8"/>
          <w:rFonts w:eastAsia="宋体"/>
        </w:rPr>
        <w:footnoteRef/>
      </w:r>
      <w:r w:rsidRPr="00A465A8">
        <w:tab/>
      </w:r>
      <w:r w:rsidRPr="006F7FA0">
        <w:rPr>
          <w:rFonts w:hint="eastAsia"/>
        </w:rPr>
        <w:t>举例来说</w:t>
      </w:r>
      <w:r>
        <w:rPr>
          <w:rFonts w:hint="eastAsia"/>
        </w:rPr>
        <w:t>，</w:t>
      </w:r>
      <w:r w:rsidRPr="006F7FA0">
        <w:rPr>
          <w:rFonts w:hint="eastAsia"/>
        </w:rPr>
        <w:t>见</w:t>
      </w:r>
      <w:r>
        <w:rPr>
          <w:rFonts w:hint="eastAsia"/>
        </w:rPr>
        <w:t>：</w:t>
      </w:r>
      <w:proofErr w:type="spellStart"/>
      <w:r w:rsidRPr="00E94905">
        <w:rPr>
          <w:rFonts w:ascii="Time New Roman" w:eastAsia="楷体" w:hAnsi="Time New Roman"/>
        </w:rPr>
        <w:t>Habassi</w:t>
      </w:r>
      <w:proofErr w:type="spellEnd"/>
      <w:r w:rsidRPr="00E94905">
        <w:rPr>
          <w:rFonts w:ascii="Time New Roman" w:eastAsia="楷体" w:hAnsi="Time New Roman"/>
        </w:rPr>
        <w:t>诉丹麦</w:t>
      </w:r>
      <w:r>
        <w:rPr>
          <w:rFonts w:hint="eastAsia"/>
        </w:rPr>
        <w:t>(</w:t>
      </w:r>
      <w:r w:rsidRPr="006F7FA0">
        <w:rPr>
          <w:rFonts w:hint="eastAsia"/>
        </w:rPr>
        <w:t>案件号</w:t>
      </w:r>
      <w:r>
        <w:t>1</w:t>
      </w:r>
      <w:r w:rsidRPr="006F7FA0">
        <w:t>0</w:t>
      </w:r>
      <w:r>
        <w:t>/1997</w:t>
      </w:r>
      <w:r>
        <w:rPr>
          <w:rFonts w:hint="eastAsia"/>
        </w:rPr>
        <w:t>)</w:t>
      </w:r>
      <w:r>
        <w:rPr>
          <w:rFonts w:hint="eastAsia"/>
        </w:rPr>
        <w:t>，</w:t>
      </w:r>
      <w:r w:rsidRPr="006F7FA0">
        <w:rPr>
          <w:rFonts w:hint="eastAsia"/>
        </w:rPr>
        <w:t>第</w:t>
      </w:r>
      <w:r>
        <w:t>9.3</w:t>
      </w:r>
      <w:r w:rsidRPr="006F7FA0">
        <w:rPr>
          <w:rFonts w:hint="eastAsia"/>
        </w:rPr>
        <w:t>段</w:t>
      </w:r>
      <w:r>
        <w:rPr>
          <w:rFonts w:hint="eastAsia"/>
        </w:rPr>
        <w:t>；</w:t>
      </w:r>
      <w:r w:rsidRPr="00E94905">
        <w:rPr>
          <w:rFonts w:ascii="Time New Roman" w:eastAsia="楷体" w:hAnsi="Time New Roman"/>
        </w:rPr>
        <w:t>Er</w:t>
      </w:r>
      <w:r w:rsidRPr="00E94905">
        <w:rPr>
          <w:rFonts w:ascii="Time New Roman" w:eastAsia="楷体" w:hAnsi="Time New Roman"/>
        </w:rPr>
        <w:t>诉丹麦</w:t>
      </w:r>
      <w:r>
        <w:rPr>
          <w:rFonts w:hint="eastAsia"/>
        </w:rPr>
        <w:t>，</w:t>
      </w:r>
      <w:r w:rsidRPr="006F7FA0">
        <w:rPr>
          <w:rFonts w:hint="eastAsia"/>
        </w:rPr>
        <w:t>第</w:t>
      </w:r>
      <w:r>
        <w:t>7.4</w:t>
      </w:r>
      <w:r w:rsidRPr="006F7FA0">
        <w:rPr>
          <w:rFonts w:hint="eastAsia"/>
        </w:rPr>
        <w:t>段</w:t>
      </w:r>
      <w:r>
        <w:rPr>
          <w:rFonts w:hint="eastAsia"/>
        </w:rPr>
        <w:t>；</w:t>
      </w:r>
      <w:proofErr w:type="spellStart"/>
      <w:r w:rsidRPr="00E94905">
        <w:rPr>
          <w:rFonts w:ascii="Time New Roman" w:eastAsia="楷体" w:hAnsi="Time New Roman"/>
        </w:rPr>
        <w:t>V.S</w:t>
      </w:r>
      <w:proofErr w:type="spellEnd"/>
      <w:r w:rsidRPr="00E94905">
        <w:rPr>
          <w:rFonts w:ascii="Time New Roman" w:eastAsia="楷体" w:hAnsi="Time New Roman"/>
        </w:rPr>
        <w:t>.</w:t>
      </w:r>
      <w:r w:rsidRPr="00E94905">
        <w:rPr>
          <w:rFonts w:ascii="Time New Roman" w:eastAsia="楷体" w:hAnsi="Time New Roman"/>
        </w:rPr>
        <w:t>诉斯洛伐克</w:t>
      </w:r>
      <w:r>
        <w:rPr>
          <w:rFonts w:hint="eastAsia"/>
        </w:rPr>
        <w:t>，</w:t>
      </w:r>
      <w:r w:rsidRPr="006F7FA0">
        <w:rPr>
          <w:rFonts w:hint="eastAsia"/>
        </w:rPr>
        <w:t>第</w:t>
      </w:r>
      <w:r>
        <w:t>7.4</w:t>
      </w:r>
      <w:r w:rsidRPr="006F7FA0">
        <w:rPr>
          <w:rFonts w:hint="eastAsia"/>
        </w:rPr>
        <w:t>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BA4DFC" w14:textId="77777777" w:rsidR="00056632" w:rsidRDefault="007D605F" w:rsidP="007D605F">
    <w:pPr>
      <w:pStyle w:val="af3"/>
    </w:pPr>
    <w:proofErr w:type="spellStart"/>
    <w:r>
      <w:t>CERD</w:t>
    </w:r>
    <w:proofErr w:type="spellEnd"/>
    <w:r>
      <w:t>/C/103/D/60/2016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9E8922" w14:textId="77777777" w:rsidR="00056632" w:rsidRPr="00202A30" w:rsidRDefault="007D605F" w:rsidP="007D605F">
    <w:pPr>
      <w:pStyle w:val="af3"/>
      <w:jc w:val="right"/>
    </w:pPr>
    <w:proofErr w:type="spellStart"/>
    <w:r>
      <w:t>CERD</w:t>
    </w:r>
    <w:proofErr w:type="spellEnd"/>
    <w:r>
      <w:t>/C/103/D/60/2016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73610A8"/>
    <w:lvl w:ilvl="0">
      <w:start w:val="1"/>
      <w:numFmt w:val="decimal"/>
      <w:lvlText w:val="%1."/>
      <w:lvlJc w:val="left"/>
      <w:pPr>
        <w:tabs>
          <w:tab w:val="num" w:pos="2040"/>
        </w:tabs>
        <w:ind w:left="2040" w:hanging="360"/>
      </w:pPr>
    </w:lvl>
  </w:abstractNum>
  <w:abstractNum w:abstractNumId="1" w15:restartNumberingAfterBreak="0">
    <w:nsid w:val="FFFFFF7D"/>
    <w:multiLevelType w:val="singleLevel"/>
    <w:tmpl w:val="780E18E2"/>
    <w:lvl w:ilvl="0">
      <w:start w:val="1"/>
      <w:numFmt w:val="decimal"/>
      <w:lvlText w:val="%1."/>
      <w:lvlJc w:val="left"/>
      <w:pPr>
        <w:tabs>
          <w:tab w:val="num" w:pos="1620"/>
        </w:tabs>
        <w:ind w:left="1620" w:hanging="360"/>
      </w:pPr>
    </w:lvl>
  </w:abstractNum>
  <w:abstractNum w:abstractNumId="2" w15:restartNumberingAfterBreak="0">
    <w:nsid w:val="FFFFFF7E"/>
    <w:multiLevelType w:val="singleLevel"/>
    <w:tmpl w:val="0552645C"/>
    <w:lvl w:ilvl="0">
      <w:start w:val="1"/>
      <w:numFmt w:val="decimal"/>
      <w:lvlText w:val="%1."/>
      <w:lvlJc w:val="left"/>
      <w:pPr>
        <w:tabs>
          <w:tab w:val="num" w:pos="1200"/>
        </w:tabs>
        <w:ind w:left="1200" w:hanging="360"/>
      </w:pPr>
    </w:lvl>
  </w:abstractNum>
  <w:abstractNum w:abstractNumId="3" w15:restartNumberingAfterBreak="0">
    <w:nsid w:val="FFFFFF7F"/>
    <w:multiLevelType w:val="singleLevel"/>
    <w:tmpl w:val="0786F97E"/>
    <w:lvl w:ilvl="0">
      <w:start w:val="1"/>
      <w:numFmt w:val="decimal"/>
      <w:lvlText w:val="%1."/>
      <w:lvlJc w:val="left"/>
      <w:pPr>
        <w:tabs>
          <w:tab w:val="num" w:pos="780"/>
        </w:tabs>
        <w:ind w:left="780" w:hanging="360"/>
      </w:pPr>
    </w:lvl>
  </w:abstractNum>
  <w:abstractNum w:abstractNumId="4" w15:restartNumberingAfterBreak="0">
    <w:nsid w:val="FFFFFF80"/>
    <w:multiLevelType w:val="singleLevel"/>
    <w:tmpl w:val="8228DBA8"/>
    <w:lvl w:ilvl="0">
      <w:start w:val="1"/>
      <w:numFmt w:val="bullet"/>
      <w:lvlText w:val=""/>
      <w:lvlJc w:val="left"/>
      <w:pPr>
        <w:tabs>
          <w:tab w:val="num" w:pos="2040"/>
        </w:tabs>
        <w:ind w:left="2040" w:hanging="360"/>
      </w:pPr>
      <w:rPr>
        <w:rFonts w:ascii="Wingdings" w:hAnsi="Wingdings" w:hint="default"/>
      </w:rPr>
    </w:lvl>
  </w:abstractNum>
  <w:abstractNum w:abstractNumId="5" w15:restartNumberingAfterBreak="0">
    <w:nsid w:val="FFFFFF81"/>
    <w:multiLevelType w:val="singleLevel"/>
    <w:tmpl w:val="610A479C"/>
    <w:lvl w:ilvl="0">
      <w:start w:val="1"/>
      <w:numFmt w:val="bullet"/>
      <w:lvlText w:val=""/>
      <w:lvlJc w:val="left"/>
      <w:pPr>
        <w:tabs>
          <w:tab w:val="num" w:pos="1620"/>
        </w:tabs>
        <w:ind w:left="1620" w:hanging="360"/>
      </w:pPr>
      <w:rPr>
        <w:rFonts w:ascii="Wingdings" w:hAnsi="Wingdings" w:hint="default"/>
      </w:rPr>
    </w:lvl>
  </w:abstractNum>
  <w:abstractNum w:abstractNumId="6" w15:restartNumberingAfterBreak="0">
    <w:nsid w:val="FFFFFF82"/>
    <w:multiLevelType w:val="singleLevel"/>
    <w:tmpl w:val="04FEF7C8"/>
    <w:lvl w:ilvl="0">
      <w:start w:val="1"/>
      <w:numFmt w:val="bullet"/>
      <w:lvlText w:val=""/>
      <w:lvlJc w:val="left"/>
      <w:pPr>
        <w:tabs>
          <w:tab w:val="num" w:pos="1200"/>
        </w:tabs>
        <w:ind w:left="1200" w:hanging="360"/>
      </w:pPr>
      <w:rPr>
        <w:rFonts w:ascii="Wingdings" w:hAnsi="Wingdings" w:hint="default"/>
      </w:rPr>
    </w:lvl>
  </w:abstractNum>
  <w:abstractNum w:abstractNumId="7" w15:restartNumberingAfterBreak="0">
    <w:nsid w:val="FFFFFF83"/>
    <w:multiLevelType w:val="singleLevel"/>
    <w:tmpl w:val="C99A9BEA"/>
    <w:lvl w:ilvl="0">
      <w:start w:val="1"/>
      <w:numFmt w:val="bullet"/>
      <w:lvlText w:val=""/>
      <w:lvlJc w:val="left"/>
      <w:pPr>
        <w:tabs>
          <w:tab w:val="num" w:pos="780"/>
        </w:tabs>
        <w:ind w:left="780" w:hanging="360"/>
      </w:pPr>
      <w:rPr>
        <w:rFonts w:ascii="Wingdings" w:hAnsi="Wingdings" w:hint="default"/>
      </w:rPr>
    </w:lvl>
  </w:abstractNum>
  <w:abstractNum w:abstractNumId="8"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82AC7F3C"/>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15B33A75"/>
    <w:multiLevelType w:val="hybridMultilevel"/>
    <w:tmpl w:val="9A925ED8"/>
    <w:lvl w:ilvl="0" w:tplc="47CA9E7A">
      <w:start w:val="1"/>
      <w:numFmt w:val="decimal"/>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4"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98773FB"/>
    <w:multiLevelType w:val="hybridMultilevel"/>
    <w:tmpl w:val="741025CE"/>
    <w:lvl w:ilvl="0" w:tplc="F4AE710C">
      <w:start w:val="1"/>
      <w:numFmt w:val="decimal"/>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6"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595019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60958BD"/>
    <w:multiLevelType w:val="multilevel"/>
    <w:tmpl w:val="3B2C4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8A04CE1"/>
    <w:multiLevelType w:val="hybridMultilevel"/>
    <w:tmpl w:val="1D386C6E"/>
    <w:lvl w:ilvl="0" w:tplc="2946D3D6">
      <w:start w:val="1"/>
      <w:numFmt w:val="decimal"/>
      <w:pStyle w:val="SingleParaNoGC"/>
      <w:lvlText w:val="%1."/>
      <w:lvlJc w:val="left"/>
      <w:pPr>
        <w:ind w:left="2031" w:hanging="420"/>
      </w:pPr>
      <w:rPr>
        <w:rFonts w:hint="eastAsia"/>
      </w:rPr>
    </w:lvl>
    <w:lvl w:ilvl="1" w:tplc="04090019">
      <w:start w:val="1"/>
      <w:numFmt w:val="lowerLetter"/>
      <w:lvlText w:val="%2)"/>
      <w:lvlJc w:val="left"/>
      <w:pPr>
        <w:ind w:left="2451" w:hanging="420"/>
      </w:pPr>
    </w:lvl>
    <w:lvl w:ilvl="2" w:tplc="0409001B" w:tentative="1">
      <w:start w:val="1"/>
      <w:numFmt w:val="lowerRoman"/>
      <w:lvlText w:val="%3."/>
      <w:lvlJc w:val="right"/>
      <w:pPr>
        <w:ind w:left="2871" w:hanging="420"/>
      </w:pPr>
    </w:lvl>
    <w:lvl w:ilvl="3" w:tplc="0409000F" w:tentative="1">
      <w:start w:val="1"/>
      <w:numFmt w:val="decimal"/>
      <w:lvlText w:val="%4."/>
      <w:lvlJc w:val="left"/>
      <w:pPr>
        <w:ind w:left="3291" w:hanging="420"/>
      </w:pPr>
    </w:lvl>
    <w:lvl w:ilvl="4" w:tplc="04090019" w:tentative="1">
      <w:start w:val="1"/>
      <w:numFmt w:val="lowerLetter"/>
      <w:lvlText w:val="%5)"/>
      <w:lvlJc w:val="left"/>
      <w:pPr>
        <w:ind w:left="3711" w:hanging="420"/>
      </w:pPr>
    </w:lvl>
    <w:lvl w:ilvl="5" w:tplc="0409001B" w:tentative="1">
      <w:start w:val="1"/>
      <w:numFmt w:val="lowerRoman"/>
      <w:lvlText w:val="%6."/>
      <w:lvlJc w:val="right"/>
      <w:pPr>
        <w:ind w:left="4131" w:hanging="420"/>
      </w:pPr>
    </w:lvl>
    <w:lvl w:ilvl="6" w:tplc="0409000F" w:tentative="1">
      <w:start w:val="1"/>
      <w:numFmt w:val="decimal"/>
      <w:lvlText w:val="%7."/>
      <w:lvlJc w:val="left"/>
      <w:pPr>
        <w:ind w:left="4551" w:hanging="420"/>
      </w:pPr>
    </w:lvl>
    <w:lvl w:ilvl="7" w:tplc="04090019" w:tentative="1">
      <w:start w:val="1"/>
      <w:numFmt w:val="lowerLetter"/>
      <w:lvlText w:val="%8)"/>
      <w:lvlJc w:val="left"/>
      <w:pPr>
        <w:ind w:left="4971" w:hanging="420"/>
      </w:pPr>
    </w:lvl>
    <w:lvl w:ilvl="8" w:tplc="0409001B" w:tentative="1">
      <w:start w:val="1"/>
      <w:numFmt w:val="lowerRoman"/>
      <w:lvlText w:val="%9."/>
      <w:lvlJc w:val="right"/>
      <w:pPr>
        <w:ind w:left="5391" w:hanging="420"/>
      </w:pPr>
    </w:lvl>
  </w:abstractNum>
  <w:abstractNum w:abstractNumId="20"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B086467"/>
    <w:multiLevelType w:val="hybridMultilevel"/>
    <w:tmpl w:val="2918E03E"/>
    <w:lvl w:ilvl="0" w:tplc="A6BE4D2A">
      <w:start w:val="1"/>
      <w:numFmt w:val="bullet"/>
      <w:lvlText w:val=""/>
      <w:lvlJc w:val="left"/>
      <w:pPr>
        <w:tabs>
          <w:tab w:val="num" w:pos="-31680"/>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7DD2E2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15:restartNumberingAfterBreak="0">
    <w:nsid w:val="606D6E57"/>
    <w:multiLevelType w:val="multilevel"/>
    <w:tmpl w:val="86C48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32F3D6C"/>
    <w:multiLevelType w:val="hybridMultilevel"/>
    <w:tmpl w:val="E298700A"/>
    <w:lvl w:ilvl="0" w:tplc="A2E221EE">
      <w:start w:val="1"/>
      <w:numFmt w:val="decimal"/>
      <w:lvlText w:val="%1."/>
      <w:lvlJc w:val="left"/>
      <w:pPr>
        <w:ind w:left="3510" w:hanging="360"/>
      </w:pPr>
      <w:rPr>
        <w:rFonts w:ascii="Times New Roman" w:hAnsi="Times New Roman" w:cs="Times New Roman"/>
        <w:b w:val="0"/>
        <w:bCs w:val="0"/>
        <w:i w:val="0"/>
        <w:iCs w:val="0"/>
        <w:caps w:val="0"/>
        <w:smallCaps w:val="0"/>
        <w:strike w:val="0"/>
        <w:dstrike w:val="0"/>
        <w:noProof w:val="0"/>
        <w:vanish w:val="0"/>
        <w:color w:val="auto"/>
        <w:spacing w:val="0"/>
        <w:kern w:val="0"/>
        <w:position w:val="0"/>
        <w:sz w:val="20"/>
        <w:szCs w:val="2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2214" w:hanging="360"/>
      </w:pPr>
    </w:lvl>
    <w:lvl w:ilvl="2" w:tplc="0409000F">
      <w:start w:val="1"/>
      <w:numFmt w:val="decimal"/>
      <w:lvlText w:val="%3."/>
      <w:lvlJc w:val="lef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7"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6FDD350C"/>
    <w:multiLevelType w:val="multilevel"/>
    <w:tmpl w:val="954E4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7205D8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27"/>
  </w:num>
  <w:num w:numId="3">
    <w:abstractNumId w:val="12"/>
  </w:num>
  <w:num w:numId="4">
    <w:abstractNumId w:val="8"/>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9"/>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 w:numId="18">
    <w:abstractNumId w:val="15"/>
  </w:num>
  <w:num w:numId="19">
    <w:abstractNumId w:val="26"/>
  </w:num>
  <w:num w:numId="20">
    <w:abstractNumId w:val="20"/>
  </w:num>
  <w:num w:numId="21">
    <w:abstractNumId w:val="16"/>
  </w:num>
  <w:num w:numId="22">
    <w:abstractNumId w:val="10"/>
  </w:num>
  <w:num w:numId="23">
    <w:abstractNumId w:val="23"/>
  </w:num>
  <w:num w:numId="24">
    <w:abstractNumId w:val="24"/>
  </w:num>
  <w:num w:numId="25">
    <w:abstractNumId w:val="17"/>
  </w:num>
  <w:num w:numId="26">
    <w:abstractNumId w:val="14"/>
  </w:num>
  <w:num w:numId="27">
    <w:abstractNumId w:val="22"/>
  </w:num>
  <w:num w:numId="28">
    <w:abstractNumId w:val="21"/>
  </w:num>
  <w:num w:numId="29">
    <w:abstractNumId w:val="29"/>
  </w:num>
  <w:num w:numId="30">
    <w:abstractNumId w:val="25"/>
  </w:num>
  <w:num w:numId="31">
    <w:abstractNumId w:val="18"/>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AEB"/>
    <w:rsid w:val="00011483"/>
    <w:rsid w:val="000152A7"/>
    <w:rsid w:val="0007509A"/>
    <w:rsid w:val="000D319F"/>
    <w:rsid w:val="000E4D0E"/>
    <w:rsid w:val="001013B8"/>
    <w:rsid w:val="00107120"/>
    <w:rsid w:val="001110C9"/>
    <w:rsid w:val="00144B69"/>
    <w:rsid w:val="00153E86"/>
    <w:rsid w:val="00155291"/>
    <w:rsid w:val="001635B2"/>
    <w:rsid w:val="001B1BD1"/>
    <w:rsid w:val="001C3EF2"/>
    <w:rsid w:val="001D17F6"/>
    <w:rsid w:val="00204B42"/>
    <w:rsid w:val="0021248C"/>
    <w:rsid w:val="0021265F"/>
    <w:rsid w:val="002231C3"/>
    <w:rsid w:val="0024417F"/>
    <w:rsid w:val="00250F8D"/>
    <w:rsid w:val="0025129E"/>
    <w:rsid w:val="00284AEB"/>
    <w:rsid w:val="002D5B34"/>
    <w:rsid w:val="002E1C97"/>
    <w:rsid w:val="002E742B"/>
    <w:rsid w:val="002F5834"/>
    <w:rsid w:val="003006AB"/>
    <w:rsid w:val="00326EBF"/>
    <w:rsid w:val="00327FE4"/>
    <w:rsid w:val="003C2455"/>
    <w:rsid w:val="003E2FA8"/>
    <w:rsid w:val="00427F63"/>
    <w:rsid w:val="00434D38"/>
    <w:rsid w:val="00470600"/>
    <w:rsid w:val="00494EB8"/>
    <w:rsid w:val="004B6B8B"/>
    <w:rsid w:val="004C4A0A"/>
    <w:rsid w:val="00501220"/>
    <w:rsid w:val="0050403D"/>
    <w:rsid w:val="00510BBF"/>
    <w:rsid w:val="00531F42"/>
    <w:rsid w:val="005E403A"/>
    <w:rsid w:val="005F5348"/>
    <w:rsid w:val="00627BF9"/>
    <w:rsid w:val="00644081"/>
    <w:rsid w:val="006621F5"/>
    <w:rsid w:val="0067651B"/>
    <w:rsid w:val="00680656"/>
    <w:rsid w:val="00684327"/>
    <w:rsid w:val="006B1119"/>
    <w:rsid w:val="006B5316"/>
    <w:rsid w:val="006B78BD"/>
    <w:rsid w:val="006D1FBC"/>
    <w:rsid w:val="006E3E46"/>
    <w:rsid w:val="006E71B1"/>
    <w:rsid w:val="006F1404"/>
    <w:rsid w:val="006F3BEF"/>
    <w:rsid w:val="0070593B"/>
    <w:rsid w:val="00705D89"/>
    <w:rsid w:val="0071723C"/>
    <w:rsid w:val="00731A42"/>
    <w:rsid w:val="00745F0A"/>
    <w:rsid w:val="00750947"/>
    <w:rsid w:val="00767E69"/>
    <w:rsid w:val="0077079A"/>
    <w:rsid w:val="007A5599"/>
    <w:rsid w:val="007D2CD7"/>
    <w:rsid w:val="007D605F"/>
    <w:rsid w:val="007F6A1A"/>
    <w:rsid w:val="00806D29"/>
    <w:rsid w:val="008163FD"/>
    <w:rsid w:val="00845F45"/>
    <w:rsid w:val="00856233"/>
    <w:rsid w:val="00860F27"/>
    <w:rsid w:val="00886495"/>
    <w:rsid w:val="00897EFD"/>
    <w:rsid w:val="008B0560"/>
    <w:rsid w:val="008B2BFA"/>
    <w:rsid w:val="008C6244"/>
    <w:rsid w:val="008E158F"/>
    <w:rsid w:val="008E6A3F"/>
    <w:rsid w:val="00901FE7"/>
    <w:rsid w:val="00936F03"/>
    <w:rsid w:val="0094148B"/>
    <w:rsid w:val="00943B69"/>
    <w:rsid w:val="00944CB3"/>
    <w:rsid w:val="009807C3"/>
    <w:rsid w:val="00986624"/>
    <w:rsid w:val="009B09D7"/>
    <w:rsid w:val="009D35ED"/>
    <w:rsid w:val="009D3F2F"/>
    <w:rsid w:val="009F422E"/>
    <w:rsid w:val="00A03CB6"/>
    <w:rsid w:val="00A1364C"/>
    <w:rsid w:val="00A21076"/>
    <w:rsid w:val="00A3739A"/>
    <w:rsid w:val="00A52DAF"/>
    <w:rsid w:val="00A6295D"/>
    <w:rsid w:val="00A84072"/>
    <w:rsid w:val="00AB2D1F"/>
    <w:rsid w:val="00B16570"/>
    <w:rsid w:val="00B232AE"/>
    <w:rsid w:val="00B23B03"/>
    <w:rsid w:val="00B25048"/>
    <w:rsid w:val="00B43EB7"/>
    <w:rsid w:val="00B53320"/>
    <w:rsid w:val="00B73449"/>
    <w:rsid w:val="00BC6522"/>
    <w:rsid w:val="00C121D5"/>
    <w:rsid w:val="00C16145"/>
    <w:rsid w:val="00C17349"/>
    <w:rsid w:val="00C24620"/>
    <w:rsid w:val="00C351AA"/>
    <w:rsid w:val="00C46B8E"/>
    <w:rsid w:val="00C7253F"/>
    <w:rsid w:val="00CF6941"/>
    <w:rsid w:val="00D26A05"/>
    <w:rsid w:val="00D2731B"/>
    <w:rsid w:val="00D43327"/>
    <w:rsid w:val="00D97B98"/>
    <w:rsid w:val="00DA0469"/>
    <w:rsid w:val="00DC671F"/>
    <w:rsid w:val="00DE4DA7"/>
    <w:rsid w:val="00E07C86"/>
    <w:rsid w:val="00E33B38"/>
    <w:rsid w:val="00E47FE5"/>
    <w:rsid w:val="00E574AF"/>
    <w:rsid w:val="00E74A10"/>
    <w:rsid w:val="00EB0A4B"/>
    <w:rsid w:val="00EE4605"/>
    <w:rsid w:val="00F24E6D"/>
    <w:rsid w:val="00F44836"/>
    <w:rsid w:val="00F714DA"/>
    <w:rsid w:val="00F95E00"/>
    <w:rsid w:val="00FA69CB"/>
    <w:rsid w:val="00FB456B"/>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FEA03C"/>
  <w15:docId w15:val="{E19A5B7E-9CED-4537-A0EA-EB2B8445F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E07C86"/>
    <w:pPr>
      <w:keepNext/>
      <w:keepLines/>
      <w:tabs>
        <w:tab w:val="clear" w:pos="431"/>
        <w:tab w:val="right" w:pos="851"/>
      </w:tabs>
      <w:spacing w:before="240" w:after="240" w:line="440" w:lineRule="exact"/>
      <w:ind w:left="1134" w:right="1134" w:hanging="1134"/>
      <w:outlineLvl w:val="0"/>
    </w:pPr>
    <w:rPr>
      <w:rFonts w:eastAsia="黑体"/>
      <w:snapToGrid/>
      <w:sz w:val="34"/>
      <w:szCs w:val="34"/>
    </w:rPr>
  </w:style>
  <w:style w:type="paragraph" w:customStyle="1" w:styleId="HChGC">
    <w:name w:val="_ H _Ch_GC"/>
    <w:basedOn w:val="a"/>
    <w:next w:val="a"/>
    <w:qFormat/>
    <w:rsid w:val="00E07C86"/>
    <w:pPr>
      <w:keepNext/>
      <w:keepLines/>
      <w:tabs>
        <w:tab w:val="clear" w:pos="431"/>
        <w:tab w:val="right" w:pos="851"/>
      </w:tabs>
      <w:spacing w:before="360" w:after="240" w:line="400" w:lineRule="exact"/>
      <w:ind w:left="1134" w:right="1134" w:hanging="1134"/>
      <w:outlineLvl w:val="1"/>
    </w:pPr>
    <w:rPr>
      <w:rFonts w:eastAsia="黑体"/>
      <w:snapToGrid/>
      <w:sz w:val="28"/>
      <w:szCs w:val="28"/>
    </w:rPr>
  </w:style>
  <w:style w:type="paragraph" w:customStyle="1" w:styleId="H1GC">
    <w:name w:val="_ H_1_GC"/>
    <w:basedOn w:val="a"/>
    <w:next w:val="a"/>
    <w:qFormat/>
    <w:rsid w:val="00E07C86"/>
    <w:pPr>
      <w:keepNext/>
      <w:keepLines/>
      <w:tabs>
        <w:tab w:val="clear" w:pos="431"/>
        <w:tab w:val="right" w:pos="851"/>
      </w:tabs>
      <w:spacing w:before="360" w:after="240"/>
      <w:ind w:left="1134" w:right="1134" w:hanging="1134"/>
      <w:outlineLvl w:val="2"/>
    </w:pPr>
    <w:rPr>
      <w:rFonts w:eastAsia="黑体"/>
      <w:snapToGrid/>
      <w:sz w:val="24"/>
      <w:szCs w:val="24"/>
    </w:rPr>
  </w:style>
  <w:style w:type="paragraph" w:customStyle="1" w:styleId="H23GC">
    <w:name w:val="_ H_2/3_GC"/>
    <w:basedOn w:val="a"/>
    <w:next w:val="a"/>
    <w:qFormat/>
    <w:rsid w:val="0050403D"/>
    <w:pPr>
      <w:keepNext/>
      <w:keepLines/>
      <w:tabs>
        <w:tab w:val="clear" w:pos="431"/>
        <w:tab w:val="right" w:pos="851"/>
      </w:tabs>
      <w:spacing w:before="240" w:after="120"/>
      <w:ind w:left="1134" w:right="1134" w:hanging="1134"/>
    </w:pPr>
    <w:rPr>
      <w:rFonts w:eastAsia="黑体"/>
      <w:snapToGrid/>
      <w:sz w:val="22"/>
      <w:szCs w:val="22"/>
    </w:rPr>
  </w:style>
  <w:style w:type="paragraph" w:customStyle="1" w:styleId="H4GC">
    <w:name w:val="_ H_4_GC"/>
    <w:basedOn w:val="a"/>
    <w:next w:val="a"/>
    <w:qFormat/>
    <w:rsid w:val="009F422E"/>
    <w:pPr>
      <w:keepNext/>
      <w:keepLines/>
      <w:tabs>
        <w:tab w:val="clear" w:pos="431"/>
        <w:tab w:val="right" w:pos="851"/>
      </w:tabs>
      <w:spacing w:before="240" w:after="120"/>
      <w:ind w:left="1134" w:right="1134" w:hanging="1134"/>
      <w:outlineLvl w:val="4"/>
    </w:pPr>
    <w:rPr>
      <w:rFonts w:eastAsia="楷体"/>
      <w:snapToGrid/>
      <w:sz w:val="23"/>
      <w:szCs w:val="23"/>
    </w:rPr>
  </w:style>
  <w:style w:type="paragraph" w:customStyle="1" w:styleId="H56GC">
    <w:name w:val="_ H_5/6_GC"/>
    <w:basedOn w:val="a"/>
    <w:next w:val="a"/>
    <w:qFormat/>
    <w:rsid w:val="00E07C86"/>
    <w:pPr>
      <w:keepNext/>
      <w:keepLines/>
      <w:tabs>
        <w:tab w:val="clear" w:pos="431"/>
        <w:tab w:val="right" w:pos="851"/>
      </w:tabs>
      <w:spacing w:before="240" w:after="120"/>
      <w:ind w:left="1134" w:right="1134" w:hanging="1134"/>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basedOn w:val="a"/>
    <w:link w:val="a7"/>
    <w:qFormat/>
    <w:rsid w:val="008C6244"/>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basedOn w:val="a0"/>
    <w:link w:val="a6"/>
    <w:rsid w:val="008C6244"/>
    <w:rPr>
      <w:snapToGrid w:val="0"/>
      <w:sz w:val="18"/>
      <w:szCs w:val="18"/>
    </w:rPr>
  </w:style>
  <w:style w:type="character" w:styleId="a8">
    <w:name w:val="footnote reference"/>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2E742B"/>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8C6244"/>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8C6244"/>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8C6244"/>
    <w:pPr>
      <w:keepLines w:val="0"/>
    </w:pPr>
  </w:style>
  <w:style w:type="character" w:customStyle="1" w:styleId="ad">
    <w:name w:val="尾注文本 字符"/>
    <w:basedOn w:val="a0"/>
    <w:link w:val="ac"/>
    <w:rsid w:val="008C6244"/>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AB2D1F"/>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AB2D1F"/>
    <w:rPr>
      <w:rFonts w:eastAsia="Times New Roman"/>
      <w:snapToGrid w:val="0"/>
      <w:sz w:val="16"/>
      <w:szCs w:val="16"/>
      <w:lang w:val="en-GB" w:eastAsia="en-US"/>
    </w:rPr>
  </w:style>
  <w:style w:type="character" w:styleId="af2">
    <w:name w:val="page number"/>
    <w:basedOn w:val="a0"/>
    <w:qFormat/>
    <w:rsid w:val="00AB2D1F"/>
    <w:rPr>
      <w:rFonts w:ascii="Times New Roman" w:hAnsi="Times New Roman"/>
      <w:b/>
      <w:i w:val="0"/>
      <w:snapToGrid w:val="0"/>
      <w:spacing w:val="0"/>
      <w:kern w:val="0"/>
      <w:sz w:val="18"/>
      <w14:cntxtAlts w14:val="0"/>
    </w:rPr>
  </w:style>
  <w:style w:type="paragraph" w:styleId="af3">
    <w:name w:val="header"/>
    <w:basedOn w:val="a"/>
    <w:link w:val="af4"/>
    <w:qFormat/>
    <w:rsid w:val="00AB2D1F"/>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AB2D1F"/>
    <w:rPr>
      <w:rFonts w:eastAsia="Times New Roman"/>
      <w:b/>
      <w:snapToGrid w:val="0"/>
      <w:sz w:val="18"/>
      <w:szCs w:val="18"/>
      <w:lang w:val="en-GB" w:eastAsia="en-US"/>
    </w:rPr>
  </w:style>
  <w:style w:type="character" w:customStyle="1" w:styleId="10">
    <w:name w:val="标题 1 字符"/>
    <w:basedOn w:val="a0"/>
    <w:link w:val="1"/>
    <w:uiPriority w:val="9"/>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rsid w:val="00153E86"/>
    <w:rPr>
      <w:rFonts w:ascii="Times New Roman" w:eastAsia="Times New Roman" w:hAnsi="Times New Roman" w:cs="Times New Roman"/>
      <w:i/>
      <w:iCs/>
      <w:color w:val="404040" w:themeColor="text1" w:themeTint="BF"/>
      <w:sz w:val="20"/>
      <w:szCs w:val="20"/>
    </w:rPr>
  </w:style>
  <w:style w:type="paragraph" w:customStyle="1" w:styleId="SingleParaNoGC">
    <w:name w:val="_ Single ParaNo_GC"/>
    <w:basedOn w:val="SingleTxtGC"/>
    <w:qFormat/>
    <w:rsid w:val="00901FE7"/>
    <w:pPr>
      <w:numPr>
        <w:numId w:val="8"/>
      </w:numPr>
      <w:tabs>
        <w:tab w:val="clear" w:pos="431"/>
      </w:tabs>
      <w:ind w:left="1134" w:firstLine="0"/>
    </w:pPr>
    <w:rPr>
      <w:snapToGrid/>
      <w:szCs w:val="21"/>
    </w:rPr>
  </w:style>
  <w:style w:type="paragraph" w:styleId="TOC1">
    <w:name w:val="toc 1"/>
    <w:basedOn w:val="a"/>
    <w:next w:val="a"/>
    <w:autoRedefine/>
    <w:uiPriority w:val="39"/>
    <w:unhideWhenUsed/>
    <w:rsid w:val="005F5348"/>
    <w:pPr>
      <w:tabs>
        <w:tab w:val="clear" w:pos="431"/>
        <w:tab w:val="right" w:pos="850"/>
        <w:tab w:val="left" w:pos="1134"/>
        <w:tab w:val="left" w:leader="dot" w:pos="8959"/>
        <w:tab w:val="right" w:pos="9638"/>
      </w:tabs>
      <w:overflowPunct/>
      <w:adjustRightInd/>
      <w:snapToGrid/>
      <w:spacing w:after="120" w:line="240" w:lineRule="atLeast"/>
      <w:ind w:left="1134" w:right="737" w:hanging="1134"/>
      <w:jc w:val="left"/>
    </w:pPr>
    <w:rPr>
      <w:rFonts w:eastAsia="Times New Roman"/>
      <w:bCs/>
      <w:snapToGrid/>
      <w:sz w:val="20"/>
      <w:lang w:val="es-ES_tradnl" w:eastAsia="es-ES"/>
    </w:rPr>
  </w:style>
  <w:style w:type="paragraph" w:styleId="TOC2">
    <w:name w:val="toc 2"/>
    <w:basedOn w:val="a"/>
    <w:next w:val="a"/>
    <w:autoRedefine/>
    <w:uiPriority w:val="39"/>
    <w:unhideWhenUsed/>
    <w:rsid w:val="005F5348"/>
    <w:pPr>
      <w:tabs>
        <w:tab w:val="clear" w:pos="431"/>
        <w:tab w:val="right" w:pos="850"/>
        <w:tab w:val="left" w:pos="1134"/>
        <w:tab w:val="left" w:pos="1559"/>
        <w:tab w:val="left" w:leader="dot" w:pos="8959"/>
        <w:tab w:val="right" w:pos="9638"/>
      </w:tabs>
      <w:overflowPunct/>
      <w:adjustRightInd/>
      <w:snapToGrid/>
      <w:spacing w:line="240" w:lineRule="atLeast"/>
      <w:ind w:left="1559" w:right="737" w:hanging="425"/>
      <w:jc w:val="left"/>
    </w:pPr>
    <w:rPr>
      <w:rFonts w:eastAsia="Times New Roman"/>
      <w:bCs/>
      <w:noProof/>
      <w:snapToGrid/>
      <w:sz w:val="20"/>
      <w:lang w:eastAsia="es-ES"/>
    </w:rPr>
  </w:style>
  <w:style w:type="paragraph" w:styleId="TOC3">
    <w:name w:val="toc 3"/>
    <w:basedOn w:val="a"/>
    <w:next w:val="a"/>
    <w:autoRedefine/>
    <w:uiPriority w:val="39"/>
    <w:unhideWhenUsed/>
    <w:rsid w:val="005F5348"/>
    <w:pPr>
      <w:tabs>
        <w:tab w:val="clear" w:pos="431"/>
        <w:tab w:val="right" w:pos="850"/>
        <w:tab w:val="left" w:pos="1134"/>
        <w:tab w:val="left" w:pos="1559"/>
        <w:tab w:val="left" w:pos="1984"/>
        <w:tab w:val="left" w:leader="dot" w:pos="8959"/>
        <w:tab w:val="right" w:pos="9638"/>
      </w:tabs>
      <w:overflowPunct/>
      <w:adjustRightInd/>
      <w:snapToGrid/>
      <w:spacing w:line="240" w:lineRule="atLeast"/>
      <w:ind w:left="1984" w:right="737" w:hanging="425"/>
      <w:jc w:val="left"/>
    </w:pPr>
    <w:rPr>
      <w:rFonts w:eastAsia="Times New Roman"/>
      <w:bCs/>
      <w:noProof/>
      <w:snapToGrid/>
      <w:sz w:val="20"/>
      <w:lang w:val="es-ES_tradnl" w:eastAsia="es-ES"/>
    </w:rPr>
  </w:style>
  <w:style w:type="paragraph" w:styleId="TOC4">
    <w:name w:val="toc 4"/>
    <w:basedOn w:val="a"/>
    <w:next w:val="a"/>
    <w:autoRedefine/>
    <w:uiPriority w:val="39"/>
    <w:unhideWhenUsed/>
    <w:rsid w:val="005F5348"/>
    <w:pPr>
      <w:tabs>
        <w:tab w:val="clear" w:pos="431"/>
        <w:tab w:val="right" w:pos="850"/>
        <w:tab w:val="left" w:pos="1134"/>
        <w:tab w:val="left" w:leader="dot" w:pos="7654"/>
        <w:tab w:val="right" w:pos="8929"/>
        <w:tab w:val="right" w:pos="9638"/>
      </w:tabs>
      <w:overflowPunct/>
      <w:adjustRightInd/>
      <w:snapToGrid/>
      <w:spacing w:after="120" w:line="240" w:lineRule="atLeast"/>
      <w:ind w:left="1134" w:right="2041" w:hanging="1134"/>
      <w:jc w:val="left"/>
    </w:pPr>
    <w:rPr>
      <w:rFonts w:eastAsia="Times New Roman"/>
      <w:noProof/>
      <w:snapToGrid/>
      <w:sz w:val="20"/>
      <w:lang w:val="ru-RU" w:eastAsia="en-US"/>
    </w:rPr>
  </w:style>
  <w:style w:type="paragraph" w:styleId="TOC5">
    <w:name w:val="toc 5"/>
    <w:basedOn w:val="a"/>
    <w:next w:val="a"/>
    <w:autoRedefine/>
    <w:uiPriority w:val="39"/>
    <w:unhideWhenUsed/>
    <w:rsid w:val="005F5348"/>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559" w:right="2041" w:hanging="425"/>
      <w:jc w:val="left"/>
    </w:pPr>
    <w:rPr>
      <w:rFonts w:eastAsia="Times New Roman"/>
      <w:noProof/>
      <w:snapToGrid/>
      <w:sz w:val="20"/>
      <w:lang w:val="es-ES" w:eastAsia="en-US"/>
    </w:rPr>
  </w:style>
  <w:style w:type="paragraph" w:styleId="TOC6">
    <w:name w:val="toc 6"/>
    <w:basedOn w:val="a"/>
    <w:next w:val="a"/>
    <w:autoRedefine/>
    <w:uiPriority w:val="39"/>
    <w:unhideWhenUsed/>
    <w:rsid w:val="005F5348"/>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984" w:right="2041" w:hanging="425"/>
      <w:jc w:val="left"/>
    </w:pPr>
    <w:rPr>
      <w:rFonts w:eastAsia="Times New Roman"/>
      <w:noProof/>
      <w:snapToGrid/>
      <w:sz w:val="20"/>
      <w:lang w:val="fr-CH" w:eastAsia="en-US"/>
    </w:rPr>
  </w:style>
  <w:style w:type="character" w:styleId="af5">
    <w:name w:val="Hyperlink"/>
    <w:basedOn w:val="a0"/>
    <w:uiPriority w:val="99"/>
    <w:semiHidden/>
    <w:rsid w:val="0094148B"/>
    <w:rPr>
      <w:color w:val="0000FF" w:themeColor="hyperlink"/>
      <w:u w:val="none"/>
    </w:rPr>
  </w:style>
  <w:style w:type="character" w:styleId="af6">
    <w:name w:val="FollowedHyperlink"/>
    <w:basedOn w:val="a0"/>
    <w:uiPriority w:val="99"/>
    <w:semiHidden/>
    <w:rsid w:val="0094148B"/>
    <w:rPr>
      <w:color w:val="0000FF"/>
      <w:u w:val="none"/>
    </w:rPr>
  </w:style>
  <w:style w:type="paragraph" w:styleId="af7">
    <w:name w:val="macro"/>
    <w:link w:val="af8"/>
    <w:semiHidden/>
    <w:rsid w:val="0094148B"/>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szCs w:val="24"/>
    </w:rPr>
  </w:style>
  <w:style w:type="character" w:customStyle="1" w:styleId="af8">
    <w:name w:val="宏文本 字符"/>
    <w:basedOn w:val="a0"/>
    <w:link w:val="af7"/>
    <w:semiHidden/>
    <w:rsid w:val="0094148B"/>
    <w:rPr>
      <w:kern w:val="24"/>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RD.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6189CB-DE80-463D-A8B2-33C0FD320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CERD.dotm</Template>
  <TotalTime>0</TotalTime>
  <Pages>9</Pages>
  <Words>8291</Words>
  <Characters>8658</Characters>
  <Application>Microsoft Office Word</Application>
  <DocSecurity>0</DocSecurity>
  <Lines>284</Lines>
  <Paragraphs>63</Paragraphs>
  <ScaleCrop>false</ScaleCrop>
  <Company>DCM</Company>
  <LinksUpToDate>false</LinksUpToDate>
  <CharactersWithSpaces>8758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CERD/C/103/D/60/2016</dc:title>
  <dc:subject>2107061</dc:subject>
  <dc:creator>Xin</dc:creator>
  <cp:keywords/>
  <dc:description/>
  <cp:lastModifiedBy>Xin Wang</cp:lastModifiedBy>
  <cp:revision>2</cp:revision>
  <cp:lastPrinted>2014-05-09T11:28:00Z</cp:lastPrinted>
  <dcterms:created xsi:type="dcterms:W3CDTF">2021-07-27T07:57:00Z</dcterms:created>
  <dcterms:modified xsi:type="dcterms:W3CDTF">2021-07-27T07:57:00Z</dcterms:modified>
</cp:coreProperties>
</file>