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676F70"/>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676F70" w:rsidP="00676F70">
            <w:pPr>
              <w:jc w:val="right"/>
            </w:pPr>
            <w:r w:rsidRPr="00676F70">
              <w:rPr>
                <w:sz w:val="40"/>
              </w:rPr>
              <w:t>CRPD</w:t>
            </w:r>
            <w:r>
              <w:t>/C/23/D/29/2015</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676F70" w:rsidP="003C5869">
            <w:pPr>
              <w:spacing w:before="240"/>
            </w:pPr>
            <w:r>
              <w:t>Distr. générale</w:t>
            </w:r>
          </w:p>
          <w:p w:rsidR="00676F70" w:rsidRDefault="00676F70" w:rsidP="00676F70">
            <w:pPr>
              <w:spacing w:line="240" w:lineRule="exact"/>
            </w:pPr>
            <w:r>
              <w:t>30 septembre 2020</w:t>
            </w:r>
          </w:p>
          <w:p w:rsidR="00676F70" w:rsidRDefault="00676F70" w:rsidP="00676F70">
            <w:pPr>
              <w:spacing w:line="240" w:lineRule="exact"/>
            </w:pPr>
            <w:r>
              <w:t>Français</w:t>
            </w:r>
          </w:p>
          <w:p w:rsidR="00676F70" w:rsidRPr="00DB58B5" w:rsidRDefault="00676F70" w:rsidP="00676F70">
            <w:pPr>
              <w:spacing w:line="240" w:lineRule="exact"/>
            </w:pPr>
            <w:r>
              <w:t>Original</w:t>
            </w:r>
            <w:r w:rsidR="00A5465A" w:rsidRPr="00A5465A">
              <w:t> :</w:t>
            </w:r>
            <w:r>
              <w:t xml:space="preserve"> anglais</w:t>
            </w:r>
          </w:p>
        </w:tc>
      </w:tr>
    </w:tbl>
    <w:p w:rsidR="00275896" w:rsidRDefault="00275896" w:rsidP="00275896">
      <w:pPr>
        <w:spacing w:before="120"/>
        <w:rPr>
          <w:b/>
          <w:sz w:val="24"/>
          <w:szCs w:val="24"/>
        </w:rPr>
      </w:pPr>
      <w:r w:rsidRPr="004407B7">
        <w:rPr>
          <w:b/>
          <w:sz w:val="24"/>
          <w:szCs w:val="24"/>
        </w:rPr>
        <w:t>Comité des droits des personnes handicapées</w:t>
      </w:r>
    </w:p>
    <w:p w:rsidR="00A5465A" w:rsidRPr="00A5465A" w:rsidRDefault="00A5465A" w:rsidP="00A5465A">
      <w:pPr>
        <w:pStyle w:val="HChG"/>
      </w:pPr>
      <w:r w:rsidRPr="00BF3FDE">
        <w:tab/>
      </w:r>
      <w:r w:rsidRPr="00BF3FDE">
        <w:tab/>
        <w:t>Décision adoptée par le Comité au titre de l’article 5 du</w:t>
      </w:r>
      <w:r>
        <w:t> </w:t>
      </w:r>
      <w:r w:rsidRPr="00BF3FDE">
        <w:t xml:space="preserve">Protocole facultatif, concernant la communication </w:t>
      </w:r>
      <w:r>
        <w:rPr>
          <w:rFonts w:eastAsia="MS Mincho"/>
        </w:rPr>
        <w:t>n</w:t>
      </w:r>
      <w:r>
        <w:rPr>
          <w:rFonts w:eastAsia="MS Mincho"/>
          <w:vertAlign w:val="superscript"/>
        </w:rPr>
        <w:t>o</w:t>
      </w:r>
      <w:r>
        <w:t> </w:t>
      </w:r>
      <w:r w:rsidRPr="00BF3FDE">
        <w:t>29/2015</w:t>
      </w:r>
      <w:r w:rsidRPr="00A5465A">
        <w:rPr>
          <w:b w:val="0"/>
          <w:bCs/>
          <w:sz w:val="20"/>
        </w:rPr>
        <w:footnoteReference w:customMarkFollows="1" w:id="2"/>
        <w:t>*</w:t>
      </w:r>
      <w:r w:rsidRPr="00A5465A">
        <w:rPr>
          <w:b w:val="0"/>
          <w:bCs/>
          <w:sz w:val="20"/>
          <w:vertAlign w:val="superscript"/>
        </w:rPr>
        <w:t>,</w:t>
      </w:r>
      <w:r w:rsidRPr="00A5465A">
        <w:rPr>
          <w:b w:val="0"/>
          <w:bCs/>
          <w:sz w:val="20"/>
          <w:vertAlign w:val="superscript"/>
        </w:rPr>
        <w:t xml:space="preserve"> </w:t>
      </w:r>
      <w:r w:rsidRPr="00A5465A">
        <w:rPr>
          <w:b w:val="0"/>
          <w:bCs/>
          <w:sz w:val="20"/>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A5465A" w:rsidTr="00A5465A">
        <w:tc>
          <w:tcPr>
            <w:tcW w:w="2694" w:type="dxa"/>
          </w:tcPr>
          <w:p w:rsidR="00A5465A" w:rsidRDefault="00A5465A">
            <w:pPr>
              <w:pStyle w:val="SingleTxtG"/>
              <w:ind w:left="0" w:right="0"/>
              <w:jc w:val="left"/>
              <w:rPr>
                <w:i/>
              </w:rPr>
            </w:pPr>
            <w:r>
              <w:rPr>
                <w:i/>
              </w:rPr>
              <w:t>Communication présentée par</w:t>
            </w:r>
            <w:r w:rsidRPr="00A5465A">
              <w:t> :</w:t>
            </w:r>
          </w:p>
        </w:tc>
        <w:tc>
          <w:tcPr>
            <w:tcW w:w="4111" w:type="dxa"/>
          </w:tcPr>
          <w:p w:rsidR="00A5465A" w:rsidRDefault="00A5465A">
            <w:pPr>
              <w:pStyle w:val="SingleTxtG"/>
              <w:ind w:left="0" w:right="0"/>
              <w:jc w:val="left"/>
            </w:pPr>
            <w:r w:rsidRPr="00BF3FDE">
              <w:t>N. N.</w:t>
            </w:r>
          </w:p>
        </w:tc>
      </w:tr>
      <w:tr w:rsidR="00A5465A" w:rsidTr="00A5465A">
        <w:tc>
          <w:tcPr>
            <w:tcW w:w="2694" w:type="dxa"/>
          </w:tcPr>
          <w:p w:rsidR="00A5465A" w:rsidRDefault="00A5465A">
            <w:pPr>
              <w:pStyle w:val="SingleTxtG"/>
              <w:ind w:left="0" w:right="0"/>
              <w:jc w:val="left"/>
              <w:rPr>
                <w:i/>
              </w:rPr>
            </w:pPr>
            <w:r w:rsidRPr="00BF3FDE">
              <w:rPr>
                <w:i/>
                <w:iCs/>
              </w:rPr>
              <w:t>Victime(s) présumée(s)</w:t>
            </w:r>
            <w:r w:rsidRPr="00A5465A">
              <w:t> :</w:t>
            </w:r>
          </w:p>
        </w:tc>
        <w:tc>
          <w:tcPr>
            <w:tcW w:w="4111" w:type="dxa"/>
          </w:tcPr>
          <w:p w:rsidR="00A5465A" w:rsidRDefault="00A5465A">
            <w:pPr>
              <w:pStyle w:val="SingleTxtG"/>
              <w:ind w:left="0" w:right="0"/>
              <w:jc w:val="left"/>
            </w:pPr>
            <w:r w:rsidRPr="00BF3FDE">
              <w:t>L’auteure et sa fille, N. L.</w:t>
            </w:r>
          </w:p>
        </w:tc>
      </w:tr>
      <w:tr w:rsidR="00A5465A" w:rsidTr="00A5465A">
        <w:tc>
          <w:tcPr>
            <w:tcW w:w="2694" w:type="dxa"/>
          </w:tcPr>
          <w:p w:rsidR="00A5465A" w:rsidRDefault="00A5465A">
            <w:pPr>
              <w:pStyle w:val="SingleTxtG"/>
              <w:ind w:left="0" w:right="0"/>
              <w:jc w:val="left"/>
              <w:rPr>
                <w:i/>
              </w:rPr>
            </w:pPr>
            <w:r>
              <w:rPr>
                <w:i/>
              </w:rPr>
              <w:t>État partie</w:t>
            </w:r>
            <w:r w:rsidRPr="00A5465A">
              <w:t> :</w:t>
            </w:r>
          </w:p>
        </w:tc>
        <w:tc>
          <w:tcPr>
            <w:tcW w:w="4111" w:type="dxa"/>
          </w:tcPr>
          <w:p w:rsidR="00A5465A" w:rsidRDefault="00A5465A">
            <w:pPr>
              <w:pStyle w:val="SingleTxtG"/>
              <w:ind w:left="0" w:right="0"/>
              <w:jc w:val="left"/>
            </w:pPr>
            <w:r w:rsidRPr="00BF3FDE">
              <w:t>Allemagne</w:t>
            </w:r>
          </w:p>
        </w:tc>
      </w:tr>
      <w:tr w:rsidR="00A5465A" w:rsidTr="00A5465A">
        <w:tc>
          <w:tcPr>
            <w:tcW w:w="2694" w:type="dxa"/>
          </w:tcPr>
          <w:p w:rsidR="00A5465A" w:rsidRDefault="00A5465A">
            <w:pPr>
              <w:pStyle w:val="SingleTxtG"/>
              <w:ind w:left="0" w:right="0"/>
              <w:jc w:val="left"/>
              <w:rPr>
                <w:i/>
              </w:rPr>
            </w:pPr>
            <w:r>
              <w:rPr>
                <w:i/>
              </w:rPr>
              <w:t>Date de la</w:t>
            </w:r>
            <w:r w:rsidRPr="00BF3FDE">
              <w:rPr>
                <w:i/>
                <w:iCs/>
              </w:rPr>
              <w:t xml:space="preserve"> </w:t>
            </w:r>
            <w:r w:rsidRPr="00BF3FDE">
              <w:rPr>
                <w:i/>
                <w:iCs/>
              </w:rPr>
              <w:t>communication</w:t>
            </w:r>
            <w:r w:rsidRPr="00A5465A">
              <w:t> :</w:t>
            </w:r>
          </w:p>
        </w:tc>
        <w:tc>
          <w:tcPr>
            <w:tcW w:w="4111" w:type="dxa"/>
          </w:tcPr>
          <w:p w:rsidR="00A5465A" w:rsidRDefault="00A5465A">
            <w:pPr>
              <w:pStyle w:val="SingleTxtG"/>
              <w:ind w:left="0" w:right="0"/>
              <w:jc w:val="left"/>
            </w:pPr>
            <w:r w:rsidRPr="00BF3FDE">
              <w:t>1</w:t>
            </w:r>
            <w:r w:rsidRPr="00A5465A">
              <w:rPr>
                <w:vertAlign w:val="superscript"/>
              </w:rPr>
              <w:t>er</w:t>
            </w:r>
            <w:r>
              <w:t> </w:t>
            </w:r>
            <w:r w:rsidRPr="00BF3FDE">
              <w:t>juin 2015 (date de la lettre initiale)</w:t>
            </w:r>
          </w:p>
        </w:tc>
      </w:tr>
      <w:tr w:rsidR="00A5465A" w:rsidTr="00A5465A">
        <w:tc>
          <w:tcPr>
            <w:tcW w:w="2694" w:type="dxa"/>
          </w:tcPr>
          <w:p w:rsidR="00A5465A" w:rsidRDefault="00A5465A">
            <w:pPr>
              <w:pStyle w:val="SingleTxtG"/>
              <w:ind w:left="0" w:right="0"/>
              <w:jc w:val="left"/>
              <w:rPr>
                <w:i/>
              </w:rPr>
            </w:pPr>
            <w:r w:rsidRPr="00BF3FDE">
              <w:rPr>
                <w:i/>
                <w:iCs/>
              </w:rPr>
              <w:t>Question(s) de fond</w:t>
            </w:r>
            <w:r w:rsidRPr="00A5465A">
              <w:t> :</w:t>
            </w:r>
          </w:p>
        </w:tc>
        <w:tc>
          <w:tcPr>
            <w:tcW w:w="4111" w:type="dxa"/>
            <w:vAlign w:val="bottom"/>
          </w:tcPr>
          <w:p w:rsidR="00A5465A" w:rsidRDefault="00A5465A">
            <w:pPr>
              <w:pStyle w:val="SingleTxtG"/>
              <w:ind w:left="0" w:right="0"/>
              <w:jc w:val="left"/>
            </w:pPr>
            <w:r w:rsidRPr="00BF3FDE">
              <w:t>Hospitalisation dans une clinique psychiatrique</w:t>
            </w:r>
          </w:p>
        </w:tc>
      </w:tr>
    </w:tbl>
    <w:p w:rsidR="00A5465A" w:rsidRPr="00BF3FDE" w:rsidRDefault="00A5465A" w:rsidP="00A5465A">
      <w:pPr>
        <w:pStyle w:val="SingleTxtG"/>
        <w:spacing w:before="240"/>
      </w:pPr>
      <w:r w:rsidRPr="00BF3FDE">
        <w:t>1.</w:t>
      </w:r>
      <w:r w:rsidRPr="00BF3FDE">
        <w:tab/>
        <w:t>L’auteure de la communication est N.</w:t>
      </w:r>
      <w:r>
        <w:t> </w:t>
      </w:r>
      <w:r w:rsidRPr="00BF3FDE">
        <w:t>N., née en 1956, de nationalité russe. Elle a soumis la communication en son nom et au nom de sa fille, N.</w:t>
      </w:r>
      <w:r>
        <w:t> </w:t>
      </w:r>
      <w:r w:rsidRPr="00BF3FDE">
        <w:t>L., née en 1980, également de nationalité russe. En 2009, un diagnostic d’« incapacité permanente » (correspondant au niveau 3 du groupe 2 de la classification du handicap) a été établi concernant sa fille. Le Protocole facultatif se rapportant à la Convention est entré en vigueur en Allemagne le 26</w:t>
      </w:r>
      <w:r>
        <w:t> </w:t>
      </w:r>
      <w:r w:rsidRPr="00BF3FDE">
        <w:t>mars 2009.</w:t>
      </w:r>
    </w:p>
    <w:p w:rsidR="00A5465A" w:rsidRPr="00BF3FDE" w:rsidRDefault="00A5465A" w:rsidP="00A5465A">
      <w:pPr>
        <w:pStyle w:val="SingleTxtG"/>
      </w:pPr>
      <w:r w:rsidRPr="00BF3FDE">
        <w:t>2.</w:t>
      </w:r>
      <w:r w:rsidRPr="00BF3FDE">
        <w:tab/>
        <w:t>Le 22</w:t>
      </w:r>
      <w:r>
        <w:t> </w:t>
      </w:r>
      <w:r w:rsidRPr="00BF3FDE">
        <w:t>octobre 2013, l’auteure et sa fille ont demandé le droit d’asile à l’Allemagne. Le Bureau fédéral pour les migrations et les réfugiés a rejeté leur demande, et l’arrêté d’expulsion est devenu définitif le 21</w:t>
      </w:r>
      <w:r>
        <w:t> </w:t>
      </w:r>
      <w:r w:rsidRPr="00BF3FDE">
        <w:t>mai 2014. Le 26</w:t>
      </w:r>
      <w:r>
        <w:t> </w:t>
      </w:r>
      <w:r w:rsidRPr="00BF3FDE">
        <w:t>février 2014, un tribunal a désigné un tuteur pour la fille de l’auteure. Le 13</w:t>
      </w:r>
      <w:r>
        <w:t> </w:t>
      </w:r>
      <w:r w:rsidRPr="00BF3FDE">
        <w:t>mars 2014, le tuteur a transmis la décision du tribunal concernant sa nomination à l’auteure et a sollicité un entretien avec sa fille. Peu de temps après, l’auteure s’est enfuie en Suisse avec sa fille. Elles ont été renvoyées en Allemagne le 13</w:t>
      </w:r>
      <w:r>
        <w:t> </w:t>
      </w:r>
      <w:r w:rsidRPr="00BF3FDE">
        <w:t>octobre 2014.</w:t>
      </w:r>
    </w:p>
    <w:p w:rsidR="00A5465A" w:rsidRPr="00BF3FDE" w:rsidRDefault="00A5465A" w:rsidP="00A5465A">
      <w:pPr>
        <w:pStyle w:val="SingleTxtG"/>
      </w:pPr>
      <w:r w:rsidRPr="00BF3FDE">
        <w:t>3.</w:t>
      </w:r>
      <w:r w:rsidRPr="00BF3FDE">
        <w:tab/>
        <w:t>En février 2015, la fille de l’auteure a été hospitalisée dans une clinique psychiatrique après qu’un individu avait déclaré l’avoir vue « seule et malade dans la rue ». Entre cette date et juillet 2015, N.</w:t>
      </w:r>
      <w:r>
        <w:t> </w:t>
      </w:r>
      <w:r w:rsidRPr="00BF3FDE">
        <w:t>L. a fait plusieurs séjours dans des cliniques psychiatriques, où elle a reçu divers traitements psychologiques et médicaux. Différents tuteurs ont été désignés. Dans sa communication au Comité, l’auteure a affirmé que sa fille était victime d’une violation, par l’Allemagne, des droits qu’elle tenait des articles 5, 6, 12, 13, 14, 15, 16, 17, 22 et 25 de la Convention relative aux droits des personnes handicapées. Elle a demandé au Comité d’inviter l’État partie à laisser sortir sa fille de l’hôpital et à cesser toute forme de médication forcée à laquelle elle pouvait être soumise.</w:t>
      </w:r>
    </w:p>
    <w:p w:rsidR="00A5465A" w:rsidRPr="00BF3FDE" w:rsidRDefault="00A5465A" w:rsidP="00A5465A">
      <w:pPr>
        <w:pStyle w:val="SingleTxtG"/>
      </w:pPr>
      <w:r w:rsidRPr="00BF3FDE">
        <w:lastRenderedPageBreak/>
        <w:t>4.</w:t>
      </w:r>
      <w:r w:rsidRPr="00BF3FDE">
        <w:tab/>
        <w:t>Le 15</w:t>
      </w:r>
      <w:r>
        <w:t> </w:t>
      </w:r>
      <w:r w:rsidRPr="00BF3FDE">
        <w:t>décembre 2015, l’État partie a soumis au Comité ses observations, dans lesquelles il l’informait des mesures prises par les autorités compétentes dans le cas de N.</w:t>
      </w:r>
      <w:r>
        <w:t> </w:t>
      </w:r>
      <w:r w:rsidRPr="00BF3FDE">
        <w:t>L. Il lui signalait également que, le 21</w:t>
      </w:r>
      <w:r>
        <w:t> </w:t>
      </w:r>
      <w:r w:rsidRPr="00BF3FDE">
        <w:t>juillet 2015, l’auteure et sa fille avaient quitté l’Allemagne pour les Pays-Bas, et qu’avant ce voyage et co</w:t>
      </w:r>
      <w:bookmarkStart w:id="0" w:name="_GoBack"/>
      <w:bookmarkEnd w:id="0"/>
      <w:r w:rsidRPr="00BF3FDE">
        <w:t>ntre l’avis de son médecin, la fille de l’auteure avait été autorisée à quitter l’hôpital, à l’issue d’un examen dont il était ressorti qu’il n’y avait « aucun risque aigu imminent ».</w:t>
      </w:r>
    </w:p>
    <w:p w:rsidR="00A5465A" w:rsidRPr="00BF3FDE" w:rsidRDefault="00A5465A" w:rsidP="00A5465A">
      <w:pPr>
        <w:pStyle w:val="SingleTxtG"/>
      </w:pPr>
      <w:r w:rsidRPr="00BF3FDE">
        <w:t>5.</w:t>
      </w:r>
      <w:r w:rsidRPr="00BF3FDE">
        <w:tab/>
        <w:t>Les observations de l’État partie ont été envoyées à l’auteure pour commentaires, le 23</w:t>
      </w:r>
      <w:r>
        <w:t> </w:t>
      </w:r>
      <w:r w:rsidRPr="00BF3FDE">
        <w:t>décembre 2015. Le 8</w:t>
      </w:r>
      <w:r>
        <w:t> </w:t>
      </w:r>
      <w:r w:rsidRPr="00BF3FDE">
        <w:t>mars 2016, l’auteure a soumis des renseignements complémentaires et fait savoir qu’elle était retournée en Allemagne, mais qu’elle n’avait pas l’intention d’y rester. En 2017, 2018 et 2019, des messages ont été envoyés à l’auteure pour tenter de savoir où elle se trouvait et quelle était sa situation. Le 11</w:t>
      </w:r>
      <w:r>
        <w:t> </w:t>
      </w:r>
      <w:r w:rsidRPr="00BF3FDE">
        <w:t>janvier 2020, l’auteure a informé le Comité qu’elle et sa fille se trouvaient à Paris.</w:t>
      </w:r>
    </w:p>
    <w:p w:rsidR="00A5465A" w:rsidRPr="00BF3FDE" w:rsidRDefault="00A5465A" w:rsidP="00A5465A">
      <w:pPr>
        <w:pStyle w:val="SingleTxtG"/>
        <w:rPr>
          <w:rFonts w:eastAsia="Calibri"/>
        </w:rPr>
      </w:pPr>
      <w:r w:rsidRPr="00BF3FDE">
        <w:t>6.</w:t>
      </w:r>
      <w:r w:rsidRPr="00BF3FDE">
        <w:tab/>
        <w:t xml:space="preserve">Compte tenu de ce qui précède, le Comité a conclu que la communication </w:t>
      </w:r>
      <w:r>
        <w:rPr>
          <w:rFonts w:eastAsia="MS Mincho"/>
        </w:rPr>
        <w:t>n</w:t>
      </w:r>
      <w:r>
        <w:rPr>
          <w:rFonts w:eastAsia="MS Mincho"/>
          <w:vertAlign w:val="superscript"/>
        </w:rPr>
        <w:t>o</w:t>
      </w:r>
      <w:r>
        <w:t> </w:t>
      </w:r>
      <w:r w:rsidRPr="00BF3FDE">
        <w:t>29/2015 était devenue sans objet et a décidé de mettre fin à son examen.</w:t>
      </w:r>
    </w:p>
    <w:p w:rsidR="00EB5942" w:rsidRPr="00A5465A" w:rsidRDefault="00A5465A" w:rsidP="00A5465A">
      <w:pPr>
        <w:pStyle w:val="SingleTxtG"/>
        <w:spacing w:before="240" w:after="0"/>
        <w:jc w:val="center"/>
        <w:rPr>
          <w:u w:val="single"/>
        </w:rPr>
      </w:pPr>
      <w:r>
        <w:rPr>
          <w:u w:val="single"/>
        </w:rPr>
        <w:tab/>
      </w:r>
      <w:r>
        <w:rPr>
          <w:u w:val="single"/>
        </w:rPr>
        <w:tab/>
      </w:r>
      <w:r>
        <w:rPr>
          <w:u w:val="single"/>
        </w:rPr>
        <w:tab/>
      </w:r>
    </w:p>
    <w:sectPr w:rsidR="00EB5942" w:rsidRPr="00A5465A" w:rsidSect="00676F7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82" w:rsidRDefault="00B87682" w:rsidP="00F95C08">
      <w:pPr>
        <w:spacing w:line="240" w:lineRule="auto"/>
      </w:pPr>
    </w:p>
  </w:endnote>
  <w:endnote w:type="continuationSeparator" w:id="0">
    <w:p w:rsidR="00B87682" w:rsidRPr="00AC3823" w:rsidRDefault="00B87682" w:rsidP="00AC3823">
      <w:pPr>
        <w:pStyle w:val="Pieddepage"/>
      </w:pPr>
    </w:p>
  </w:endnote>
  <w:endnote w:type="continuationNotice" w:id="1">
    <w:p w:rsidR="00B87682" w:rsidRDefault="00B876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70" w:rsidRPr="00676F70" w:rsidRDefault="00676F70" w:rsidP="00676F70">
    <w:pPr>
      <w:pStyle w:val="Pieddepage"/>
      <w:tabs>
        <w:tab w:val="right" w:pos="9638"/>
      </w:tabs>
    </w:pPr>
    <w:r w:rsidRPr="00676F70">
      <w:rPr>
        <w:b/>
        <w:sz w:val="18"/>
      </w:rPr>
      <w:fldChar w:fldCharType="begin"/>
    </w:r>
    <w:r w:rsidRPr="00676F70">
      <w:rPr>
        <w:b/>
        <w:sz w:val="18"/>
      </w:rPr>
      <w:instrText xml:space="preserve"> PAGE  \* MERGEFORMAT </w:instrText>
    </w:r>
    <w:r w:rsidRPr="00676F70">
      <w:rPr>
        <w:b/>
        <w:sz w:val="18"/>
      </w:rPr>
      <w:fldChar w:fldCharType="separate"/>
    </w:r>
    <w:r w:rsidRPr="00676F70">
      <w:rPr>
        <w:b/>
        <w:noProof/>
        <w:sz w:val="18"/>
      </w:rPr>
      <w:t>2</w:t>
    </w:r>
    <w:r w:rsidRPr="00676F70">
      <w:rPr>
        <w:b/>
        <w:sz w:val="18"/>
      </w:rPr>
      <w:fldChar w:fldCharType="end"/>
    </w:r>
    <w:r>
      <w:rPr>
        <w:b/>
        <w:sz w:val="18"/>
      </w:rPr>
      <w:tab/>
    </w:r>
    <w:r>
      <w:t>GE.20-12765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70" w:rsidRPr="00676F70" w:rsidRDefault="00676F70" w:rsidP="00676F70">
    <w:pPr>
      <w:pStyle w:val="Pieddepage"/>
      <w:tabs>
        <w:tab w:val="right" w:pos="9638"/>
      </w:tabs>
      <w:rPr>
        <w:b/>
        <w:sz w:val="18"/>
      </w:rPr>
    </w:pPr>
    <w:r>
      <w:t>GE.20-12765</w:t>
    </w:r>
    <w:r>
      <w:tab/>
    </w:r>
    <w:r w:rsidRPr="00676F70">
      <w:rPr>
        <w:b/>
        <w:sz w:val="18"/>
      </w:rPr>
      <w:fldChar w:fldCharType="begin"/>
    </w:r>
    <w:r w:rsidRPr="00676F70">
      <w:rPr>
        <w:b/>
        <w:sz w:val="18"/>
      </w:rPr>
      <w:instrText xml:space="preserve"> PAGE  \* MERGEFORMAT </w:instrText>
    </w:r>
    <w:r w:rsidRPr="00676F70">
      <w:rPr>
        <w:b/>
        <w:sz w:val="18"/>
      </w:rPr>
      <w:fldChar w:fldCharType="separate"/>
    </w:r>
    <w:r w:rsidRPr="00676F70">
      <w:rPr>
        <w:b/>
        <w:noProof/>
        <w:sz w:val="18"/>
      </w:rPr>
      <w:t>3</w:t>
    </w:r>
    <w:r w:rsidRPr="00676F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BC" w:rsidRPr="00676F70" w:rsidRDefault="00676F70" w:rsidP="00676F70">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20-12765  (F)    051020    051020</w:t>
    </w:r>
    <w:r>
      <w:rPr>
        <w:sz w:val="20"/>
      </w:rPr>
      <w:br/>
    </w:r>
    <w:r w:rsidRPr="00676F70">
      <w:rPr>
        <w:rFonts w:ascii="C39T30Lfz" w:hAnsi="C39T30Lfz"/>
        <w:sz w:val="56"/>
      </w:rPr>
      <w:t>*2012765*</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82" w:rsidRPr="00AC3823" w:rsidRDefault="00B87682" w:rsidP="00AC3823">
      <w:pPr>
        <w:pStyle w:val="Pieddepage"/>
        <w:tabs>
          <w:tab w:val="right" w:pos="2155"/>
        </w:tabs>
        <w:spacing w:after="80" w:line="240" w:lineRule="atLeast"/>
        <w:ind w:left="680"/>
        <w:rPr>
          <w:u w:val="single"/>
        </w:rPr>
      </w:pPr>
      <w:r>
        <w:rPr>
          <w:u w:val="single"/>
        </w:rPr>
        <w:tab/>
      </w:r>
    </w:p>
  </w:footnote>
  <w:footnote w:type="continuationSeparator" w:id="0">
    <w:p w:rsidR="00B87682" w:rsidRPr="00AC3823" w:rsidRDefault="00B87682" w:rsidP="00AC3823">
      <w:pPr>
        <w:pStyle w:val="Pieddepage"/>
        <w:tabs>
          <w:tab w:val="right" w:pos="2155"/>
        </w:tabs>
        <w:spacing w:after="80" w:line="240" w:lineRule="atLeast"/>
        <w:ind w:left="680"/>
        <w:rPr>
          <w:u w:val="single"/>
        </w:rPr>
      </w:pPr>
      <w:r>
        <w:rPr>
          <w:u w:val="single"/>
        </w:rPr>
        <w:tab/>
      </w:r>
    </w:p>
  </w:footnote>
  <w:footnote w:type="continuationNotice" w:id="1">
    <w:p w:rsidR="00B87682" w:rsidRPr="00AC3823" w:rsidRDefault="00B87682">
      <w:pPr>
        <w:spacing w:line="240" w:lineRule="auto"/>
        <w:rPr>
          <w:sz w:val="2"/>
          <w:szCs w:val="2"/>
        </w:rPr>
      </w:pPr>
    </w:p>
  </w:footnote>
  <w:footnote w:id="2">
    <w:p w:rsidR="00A5465A" w:rsidRPr="00BE4E26" w:rsidRDefault="00A5465A" w:rsidP="00A5465A">
      <w:pPr>
        <w:pStyle w:val="Notedebasdepage"/>
        <w:rPr>
          <w:lang w:val="fr-FR"/>
        </w:rPr>
      </w:pPr>
      <w:r w:rsidRPr="006D58A2">
        <w:rPr>
          <w:sz w:val="20"/>
          <w:lang w:val="fr-FR"/>
        </w:rPr>
        <w:tab/>
        <w:t>*</w:t>
      </w:r>
      <w:r w:rsidRPr="006D58A2">
        <w:rPr>
          <w:sz w:val="20"/>
          <w:lang w:val="fr-FR"/>
        </w:rPr>
        <w:tab/>
      </w:r>
      <w:r>
        <w:rPr>
          <w:lang w:val="fr-FR"/>
        </w:rPr>
        <w:t>Adoptée par le Comité à sa vingt-troisième session (17 août-4 septembre 2020).</w:t>
      </w:r>
    </w:p>
  </w:footnote>
  <w:footnote w:id="3">
    <w:p w:rsidR="00A5465A" w:rsidRPr="00BE4E26" w:rsidRDefault="00A5465A" w:rsidP="00A5465A">
      <w:pPr>
        <w:pStyle w:val="Notedebasdepage"/>
        <w:rPr>
          <w:lang w:val="fr-FR"/>
        </w:rPr>
      </w:pPr>
      <w:r w:rsidRPr="006D58A2">
        <w:rPr>
          <w:sz w:val="20"/>
          <w:lang w:val="fr-FR"/>
        </w:rPr>
        <w:tab/>
        <w:t>**</w:t>
      </w:r>
      <w:r w:rsidRPr="006D58A2">
        <w:rPr>
          <w:sz w:val="20"/>
          <w:lang w:val="fr-FR"/>
        </w:rPr>
        <w:tab/>
      </w:r>
      <w:r>
        <w:rPr>
          <w:lang w:val="fr-FR"/>
        </w:rPr>
        <w:t>Les membres du Comité dont le nom suit ont participé à l’examen de la communication</w:t>
      </w:r>
      <w:r w:rsidRPr="00A5465A">
        <w:rPr>
          <w:lang w:val="fr-FR"/>
        </w:rPr>
        <w:t> :</w:t>
      </w:r>
      <w:r>
        <w:rPr>
          <w:lang w:val="fr-FR"/>
        </w:rPr>
        <w:t xml:space="preserve"> Ahmad </w:t>
      </w:r>
      <w:proofErr w:type="spellStart"/>
      <w:r>
        <w:rPr>
          <w:lang w:val="fr-FR"/>
        </w:rPr>
        <w:t>Alsaif</w:t>
      </w:r>
      <w:proofErr w:type="spellEnd"/>
      <w:r>
        <w:rPr>
          <w:lang w:val="fr-FR"/>
        </w:rPr>
        <w:t xml:space="preserve">, </w:t>
      </w:r>
      <w:proofErr w:type="spellStart"/>
      <w:r>
        <w:rPr>
          <w:lang w:val="fr-FR"/>
        </w:rPr>
        <w:t>Danlami</w:t>
      </w:r>
      <w:proofErr w:type="spellEnd"/>
      <w:r>
        <w:rPr>
          <w:lang w:val="fr-FR"/>
        </w:rPr>
        <w:t xml:space="preserve"> </w:t>
      </w:r>
      <w:proofErr w:type="spellStart"/>
      <w:r>
        <w:rPr>
          <w:lang w:val="fr-FR"/>
        </w:rPr>
        <w:t>Umaru</w:t>
      </w:r>
      <w:proofErr w:type="spellEnd"/>
      <w:r>
        <w:rPr>
          <w:lang w:val="fr-FR"/>
        </w:rPr>
        <w:t xml:space="preserve"> </w:t>
      </w:r>
      <w:proofErr w:type="spellStart"/>
      <w:r>
        <w:rPr>
          <w:lang w:val="fr-FR"/>
        </w:rPr>
        <w:t>Basharu</w:t>
      </w:r>
      <w:proofErr w:type="spellEnd"/>
      <w:r>
        <w:rPr>
          <w:lang w:val="fr-FR"/>
        </w:rPr>
        <w:t xml:space="preserve">, </w:t>
      </w:r>
      <w:proofErr w:type="spellStart"/>
      <w:r>
        <w:rPr>
          <w:lang w:val="fr-FR"/>
        </w:rPr>
        <w:t>Monthian</w:t>
      </w:r>
      <w:proofErr w:type="spellEnd"/>
      <w:r>
        <w:rPr>
          <w:lang w:val="fr-FR"/>
        </w:rPr>
        <w:t xml:space="preserve"> </w:t>
      </w:r>
      <w:proofErr w:type="spellStart"/>
      <w:r>
        <w:rPr>
          <w:lang w:val="fr-FR"/>
        </w:rPr>
        <w:t>Buntan</w:t>
      </w:r>
      <w:proofErr w:type="spellEnd"/>
      <w:r>
        <w:rPr>
          <w:lang w:val="fr-FR"/>
        </w:rPr>
        <w:t xml:space="preserve">, Imed Eddine Chaker, Gertrude </w:t>
      </w:r>
      <w:proofErr w:type="spellStart"/>
      <w:r>
        <w:rPr>
          <w:lang w:val="fr-FR"/>
        </w:rPr>
        <w:t>Oforiwa</w:t>
      </w:r>
      <w:proofErr w:type="spellEnd"/>
      <w:r>
        <w:rPr>
          <w:lang w:val="fr-FR"/>
        </w:rPr>
        <w:t xml:space="preserve"> </w:t>
      </w:r>
      <w:proofErr w:type="spellStart"/>
      <w:r>
        <w:rPr>
          <w:lang w:val="fr-FR"/>
        </w:rPr>
        <w:t>Fefoame</w:t>
      </w:r>
      <w:proofErr w:type="spellEnd"/>
      <w:r>
        <w:rPr>
          <w:lang w:val="fr-FR"/>
        </w:rPr>
        <w:t xml:space="preserve">, </w:t>
      </w:r>
      <w:proofErr w:type="spellStart"/>
      <w:r>
        <w:rPr>
          <w:lang w:val="fr-FR"/>
        </w:rPr>
        <w:t>Mara</w:t>
      </w:r>
      <w:proofErr w:type="spellEnd"/>
      <w:r>
        <w:rPr>
          <w:lang w:val="fr-FR"/>
        </w:rPr>
        <w:t xml:space="preserve"> Cristina </w:t>
      </w:r>
      <w:proofErr w:type="spellStart"/>
      <w:r>
        <w:rPr>
          <w:lang w:val="fr-FR"/>
        </w:rPr>
        <w:t>Gabrilli</w:t>
      </w:r>
      <w:proofErr w:type="spellEnd"/>
      <w:r>
        <w:rPr>
          <w:lang w:val="fr-FR"/>
        </w:rPr>
        <w:t xml:space="preserve">, Amalia Eva </w:t>
      </w:r>
      <w:proofErr w:type="spellStart"/>
      <w:r>
        <w:rPr>
          <w:lang w:val="fr-FR"/>
        </w:rPr>
        <w:t>Gamio</w:t>
      </w:r>
      <w:proofErr w:type="spellEnd"/>
      <w:r>
        <w:rPr>
          <w:lang w:val="fr-FR"/>
        </w:rPr>
        <w:t xml:space="preserve"> </w:t>
      </w:r>
      <w:proofErr w:type="spellStart"/>
      <w:r>
        <w:rPr>
          <w:lang w:val="fr-FR"/>
        </w:rPr>
        <w:t>Ríos</w:t>
      </w:r>
      <w:proofErr w:type="spellEnd"/>
      <w:r>
        <w:rPr>
          <w:lang w:val="fr-FR"/>
        </w:rPr>
        <w:t xml:space="preserve">, Ishikawa Jun, Samuel </w:t>
      </w:r>
      <w:proofErr w:type="spellStart"/>
      <w:r>
        <w:rPr>
          <w:lang w:val="fr-FR"/>
        </w:rPr>
        <w:t>Njuguna</w:t>
      </w:r>
      <w:proofErr w:type="spellEnd"/>
      <w:r>
        <w:rPr>
          <w:lang w:val="fr-FR"/>
        </w:rPr>
        <w:t xml:space="preserve"> </w:t>
      </w:r>
      <w:proofErr w:type="spellStart"/>
      <w:r>
        <w:rPr>
          <w:lang w:val="fr-FR"/>
        </w:rPr>
        <w:t>Kabue</w:t>
      </w:r>
      <w:proofErr w:type="spellEnd"/>
      <w:r>
        <w:rPr>
          <w:lang w:val="fr-FR"/>
        </w:rPr>
        <w:t xml:space="preserve">, Kim Mi </w:t>
      </w:r>
      <w:proofErr w:type="spellStart"/>
      <w:r>
        <w:rPr>
          <w:lang w:val="fr-FR"/>
        </w:rPr>
        <w:t>Yeon</w:t>
      </w:r>
      <w:proofErr w:type="spellEnd"/>
      <w:r>
        <w:rPr>
          <w:lang w:val="fr-FR"/>
        </w:rPr>
        <w:t xml:space="preserve">, </w:t>
      </w:r>
      <w:proofErr w:type="spellStart"/>
      <w:r>
        <w:rPr>
          <w:lang w:val="fr-FR"/>
        </w:rPr>
        <w:t>Lászlo</w:t>
      </w:r>
      <w:proofErr w:type="spellEnd"/>
      <w:r>
        <w:rPr>
          <w:lang w:val="fr-FR"/>
        </w:rPr>
        <w:t xml:space="preserve"> </w:t>
      </w:r>
      <w:proofErr w:type="spellStart"/>
      <w:r>
        <w:rPr>
          <w:lang w:val="fr-FR"/>
        </w:rPr>
        <w:t>Gábor</w:t>
      </w:r>
      <w:proofErr w:type="spellEnd"/>
      <w:r>
        <w:rPr>
          <w:lang w:val="fr-FR"/>
        </w:rPr>
        <w:t xml:space="preserve"> </w:t>
      </w:r>
      <w:proofErr w:type="spellStart"/>
      <w:r>
        <w:rPr>
          <w:lang w:val="fr-FR"/>
        </w:rPr>
        <w:t>Lovászy</w:t>
      </w:r>
      <w:proofErr w:type="spellEnd"/>
      <w:r>
        <w:rPr>
          <w:lang w:val="fr-FR"/>
        </w:rPr>
        <w:t xml:space="preserve">, Robert George Martin, </w:t>
      </w:r>
      <w:proofErr w:type="spellStart"/>
      <w:r>
        <w:rPr>
          <w:lang w:val="fr-FR"/>
        </w:rPr>
        <w:t>Dmitry</w:t>
      </w:r>
      <w:proofErr w:type="spellEnd"/>
      <w:r>
        <w:rPr>
          <w:lang w:val="fr-FR"/>
        </w:rPr>
        <w:t xml:space="preserve"> </w:t>
      </w:r>
      <w:proofErr w:type="spellStart"/>
      <w:r>
        <w:rPr>
          <w:lang w:val="fr-FR"/>
        </w:rPr>
        <w:t>Rebrov</w:t>
      </w:r>
      <w:proofErr w:type="spellEnd"/>
      <w:r>
        <w:rPr>
          <w:lang w:val="fr-FR"/>
        </w:rPr>
        <w:t xml:space="preserve">, Jonas </w:t>
      </w:r>
      <w:proofErr w:type="spellStart"/>
      <w:r>
        <w:rPr>
          <w:lang w:val="fr-FR"/>
        </w:rPr>
        <w:t>Ruskus</w:t>
      </w:r>
      <w:proofErr w:type="spellEnd"/>
      <w:r>
        <w:rPr>
          <w:lang w:val="fr-FR"/>
        </w:rPr>
        <w:t xml:space="preserve">, Markus </w:t>
      </w:r>
      <w:proofErr w:type="spellStart"/>
      <w:r>
        <w:rPr>
          <w:lang w:val="fr-FR"/>
        </w:rPr>
        <w:t>Schefer</w:t>
      </w:r>
      <w:proofErr w:type="spellEnd"/>
      <w:r>
        <w:rPr>
          <w:lang w:val="fr-FR"/>
        </w:rPr>
        <w:t xml:space="preserve"> et </w:t>
      </w:r>
      <w:proofErr w:type="spellStart"/>
      <w:r>
        <w:rPr>
          <w:lang w:val="fr-FR"/>
        </w:rPr>
        <w:t>Risnawati</w:t>
      </w:r>
      <w:proofErr w:type="spellEnd"/>
      <w:r>
        <w:rPr>
          <w:lang w:val="fr-FR"/>
        </w:rPr>
        <w:t xml:space="preserve"> </w:t>
      </w:r>
      <w:proofErr w:type="spellStart"/>
      <w:r>
        <w:rPr>
          <w:lang w:val="fr-FR"/>
        </w:rPr>
        <w:t>Utami</w:t>
      </w:r>
      <w:proofErr w:type="spellEnd"/>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70" w:rsidRPr="00676F70" w:rsidRDefault="00676F70">
    <w:pPr>
      <w:pStyle w:val="En-tte"/>
    </w:pPr>
    <w:fldSimple w:instr=" TITLE  \* MERGEFORMAT ">
      <w:r>
        <w:t>CRPD/C/23/D/29/2015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70" w:rsidRPr="00676F70" w:rsidRDefault="00676F70" w:rsidP="00676F70">
    <w:pPr>
      <w:pStyle w:val="En-tte"/>
      <w:jc w:val="right"/>
    </w:pPr>
    <w:fldSimple w:instr=" TITLE  \* MERGEFORMAT ">
      <w:r>
        <w:t>CRPD/C/23/D/29/2015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7682"/>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C5869"/>
    <w:rsid w:val="00446FE5"/>
    <w:rsid w:val="00452396"/>
    <w:rsid w:val="005505B7"/>
    <w:rsid w:val="00573BE5"/>
    <w:rsid w:val="00586ED3"/>
    <w:rsid w:val="00596AA9"/>
    <w:rsid w:val="00635971"/>
    <w:rsid w:val="00676F70"/>
    <w:rsid w:val="006D58A2"/>
    <w:rsid w:val="0071601D"/>
    <w:rsid w:val="007A62E6"/>
    <w:rsid w:val="0080684C"/>
    <w:rsid w:val="00871C75"/>
    <w:rsid w:val="008776DC"/>
    <w:rsid w:val="009705C8"/>
    <w:rsid w:val="00A30353"/>
    <w:rsid w:val="00A5465A"/>
    <w:rsid w:val="00A974B5"/>
    <w:rsid w:val="00AC3823"/>
    <w:rsid w:val="00AE323C"/>
    <w:rsid w:val="00AF02B5"/>
    <w:rsid w:val="00B00181"/>
    <w:rsid w:val="00B338A5"/>
    <w:rsid w:val="00B765F7"/>
    <w:rsid w:val="00B87682"/>
    <w:rsid w:val="00BA0CA9"/>
    <w:rsid w:val="00C02897"/>
    <w:rsid w:val="00D3439C"/>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0EEE"/>
  <w15:docId w15:val="{3E02288C-B141-4DDD-A7B5-FFB6199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Pages>
  <Words>468</Words>
  <Characters>3119</Characters>
  <Application>Microsoft Office Word</Application>
  <DocSecurity>0</DocSecurity>
  <Lines>259</Lines>
  <Paragraphs>105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CRPD/C/23/D/29/2015</dc:title>
  <dc:subject/>
  <dc:creator>Nicolas MORIN</dc:creator>
  <cp:keywords/>
  <cp:lastModifiedBy>Nicolas MORIN</cp:lastModifiedBy>
  <cp:revision>2</cp:revision>
  <cp:lastPrinted>2014-05-14T10:59:00Z</cp:lastPrinted>
  <dcterms:created xsi:type="dcterms:W3CDTF">2020-10-05T10:51:00Z</dcterms:created>
  <dcterms:modified xsi:type="dcterms:W3CDTF">2020-10-05T10:51:00Z</dcterms:modified>
</cp:coreProperties>
</file>