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868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86899" w:rsidP="00D86899">
            <w:pPr>
              <w:jc w:val="right"/>
            </w:pPr>
            <w:r w:rsidRPr="00D86899">
              <w:rPr>
                <w:sz w:val="40"/>
              </w:rPr>
              <w:t>CCPR</w:t>
            </w:r>
            <w:r>
              <w:t>/C/120/D/2173/2012</w:t>
            </w:r>
          </w:p>
        </w:tc>
      </w:tr>
      <w:tr w:rsidR="002D5AAC" w:rsidRPr="004819E0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099965" wp14:editId="0A4E66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86899" w:rsidRDefault="00D86899" w:rsidP="00BC3629">
            <w:pPr>
              <w:spacing w:before="240"/>
              <w:rPr>
                <w:lang w:val="en-US"/>
              </w:rPr>
            </w:pPr>
            <w:r w:rsidRPr="00D86899">
              <w:rPr>
                <w:lang w:val="en-US"/>
              </w:rPr>
              <w:t>Distr.: General</w:t>
            </w:r>
          </w:p>
          <w:p w:rsidR="00D86899" w:rsidRPr="00D86899" w:rsidRDefault="00D86899" w:rsidP="00D86899">
            <w:pPr>
              <w:spacing w:line="240" w:lineRule="exact"/>
              <w:rPr>
                <w:lang w:val="en-US"/>
              </w:rPr>
            </w:pPr>
            <w:r w:rsidRPr="00D86899">
              <w:rPr>
                <w:lang w:val="en-US"/>
              </w:rPr>
              <w:t>23 August 2017</w:t>
            </w:r>
          </w:p>
          <w:p w:rsidR="00D86899" w:rsidRPr="00D86899" w:rsidRDefault="00D86899" w:rsidP="00D86899">
            <w:pPr>
              <w:spacing w:line="240" w:lineRule="exact"/>
              <w:rPr>
                <w:lang w:val="en-US"/>
              </w:rPr>
            </w:pPr>
            <w:r w:rsidRPr="00D86899">
              <w:rPr>
                <w:lang w:val="en-US"/>
              </w:rPr>
              <w:t>Russian</w:t>
            </w:r>
          </w:p>
          <w:p w:rsidR="00D86899" w:rsidRPr="00D86899" w:rsidRDefault="00D86899" w:rsidP="00D86899">
            <w:pPr>
              <w:spacing w:line="240" w:lineRule="exact"/>
              <w:rPr>
                <w:lang w:val="en-US"/>
              </w:rPr>
            </w:pPr>
            <w:r w:rsidRPr="00D86899">
              <w:rPr>
                <w:lang w:val="en-US"/>
              </w:rPr>
              <w:t>Original: English</w:t>
            </w:r>
          </w:p>
        </w:tc>
      </w:tr>
    </w:tbl>
    <w:p w:rsidR="00D86899" w:rsidRPr="00D86899" w:rsidRDefault="00D86899" w:rsidP="00D86899">
      <w:pPr>
        <w:pStyle w:val="SingleTxtGR"/>
        <w:spacing w:before="120"/>
        <w:ind w:hanging="1134"/>
        <w:rPr>
          <w:b/>
          <w:bCs/>
          <w:sz w:val="24"/>
        </w:rPr>
      </w:pPr>
      <w:r w:rsidRPr="00D86899">
        <w:rPr>
          <w:b/>
          <w:bCs/>
          <w:sz w:val="24"/>
        </w:rPr>
        <w:t>Комитет по правам человека</w:t>
      </w:r>
    </w:p>
    <w:p w:rsidR="00D86899" w:rsidRPr="00D86899" w:rsidRDefault="00D86899" w:rsidP="00D86899">
      <w:pPr>
        <w:pStyle w:val="HChGR"/>
      </w:pPr>
      <w:r w:rsidRPr="00D86899">
        <w:tab/>
      </w:r>
      <w:r w:rsidRPr="00D86899">
        <w:tab/>
        <w:t xml:space="preserve">Соображения, принятые Комитетом в соответствии </w:t>
      </w:r>
      <w:r w:rsidRPr="00D86899">
        <w:br/>
        <w:t>с пунктом 4 статьи 5 Факультативного протокола относительно сообщения № 2173/2012</w:t>
      </w:r>
      <w:r w:rsidRPr="00D86899">
        <w:rPr>
          <w:b w:val="0"/>
          <w:sz w:val="20"/>
        </w:rPr>
        <w:footnoteReference w:customMarkFollows="1" w:id="1"/>
        <w:t>*</w:t>
      </w:r>
      <w:r w:rsidRPr="004819E0">
        <w:rPr>
          <w:b w:val="0"/>
          <w:sz w:val="20"/>
          <w:szCs w:val="22"/>
          <w:vertAlign w:val="superscript"/>
        </w:rPr>
        <w:t>,</w:t>
      </w:r>
      <w:r w:rsidRPr="001F478E">
        <w:rPr>
          <w:b w:val="0"/>
          <w:sz w:val="22"/>
          <w:szCs w:val="22"/>
          <w:vertAlign w:val="superscript"/>
        </w:rPr>
        <w:t xml:space="preserve"> </w:t>
      </w:r>
      <w:r w:rsidRPr="00D86899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5220A3">
              <w:t>Джурабоем Бобоевым (представлен адвокатом Сергеем Романовым)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 w:rsidP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</w:t>
            </w:r>
            <w:bookmarkStart w:id="0" w:name="_GoBack"/>
            <w:bookmarkEnd w:id="0"/>
            <w:r w:rsidRPr="0064331C">
              <w:rPr>
                <w:i/>
              </w:rPr>
              <w:t>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автор и его покойный сын Исмонбой Бобоев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Таджикистан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9 июля 2012 года (первоначальное представление)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решение, принятое в соответствии с правилом 97 правил процедуры Комитета, препровожденное государству-участнику 17 июля 2012 года (в виде документа не издавалось)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19 июля 2017 года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пытки и смерть сына автора сообщения во время задержания правоохранительными органами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 w:rsidP="005220A3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необоснованность утверждений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право на жизнь; пытки; оперативное и беспристрастное расследование утверждений о применении пыток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 xml:space="preserve">пункт 1 статьи 6 и статья 7, рассматриваемые в отдельности </w:t>
            </w:r>
            <w:r w:rsidR="00631258">
              <w:rPr>
                <w:rFonts w:eastAsia="Times New Roman" w:cs="Times New Roman"/>
                <w:szCs w:val="20"/>
              </w:rPr>
              <w:br/>
            </w:r>
            <w:r w:rsidRPr="00D86899">
              <w:rPr>
                <w:rFonts w:eastAsia="Times New Roman" w:cs="Times New Roman"/>
                <w:szCs w:val="20"/>
              </w:rPr>
              <w:t>и в совокупности с пунктом 3 статьи 2</w:t>
            </w:r>
          </w:p>
        </w:tc>
      </w:tr>
      <w:tr w:rsidR="005220A3" w:rsidRPr="0064331C" w:rsidTr="005220A3">
        <w:tc>
          <w:tcPr>
            <w:tcW w:w="2936" w:type="dxa"/>
            <w:hideMark/>
          </w:tcPr>
          <w:p w:rsidR="005220A3" w:rsidRPr="0064331C" w:rsidRDefault="005220A3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:rsidR="005220A3" w:rsidRPr="0064331C" w:rsidRDefault="005220A3">
            <w:pPr>
              <w:suppressAutoHyphens/>
              <w:spacing w:after="120"/>
            </w:pPr>
            <w:r w:rsidRPr="00D86899">
              <w:rPr>
                <w:rFonts w:eastAsia="Times New Roman" w:cs="Times New Roman"/>
                <w:szCs w:val="20"/>
              </w:rPr>
              <w:t>статья 2 и пункт 2</w:t>
            </w:r>
            <w:r w:rsidR="001F478E" w:rsidRPr="001F478E">
              <w:rPr>
                <w:rFonts w:eastAsia="Times New Roman" w:cs="Times New Roman"/>
                <w:szCs w:val="20"/>
              </w:rPr>
              <w:t xml:space="preserve"> </w:t>
            </w:r>
            <w:r w:rsidRPr="00D86899">
              <w:rPr>
                <w:rFonts w:eastAsia="Times New Roman" w:cs="Times New Roman"/>
                <w:szCs w:val="20"/>
              </w:rPr>
              <w:t>b</w:t>
            </w:r>
            <w:r w:rsidR="001F478E">
              <w:rPr>
                <w:rFonts w:eastAsia="Times New Roman" w:cs="Times New Roman"/>
                <w:szCs w:val="20"/>
              </w:rPr>
              <w:t>)</w:t>
            </w:r>
            <w:r w:rsidRPr="00D86899">
              <w:rPr>
                <w:rFonts w:eastAsia="Times New Roman" w:cs="Times New Roman"/>
                <w:szCs w:val="20"/>
              </w:rPr>
              <w:t xml:space="preserve"> статьи 5</w:t>
            </w:r>
          </w:p>
        </w:tc>
      </w:tr>
    </w:tbl>
    <w:p w:rsidR="005220A3" w:rsidRDefault="005220A3" w:rsidP="00D86899">
      <w:pPr>
        <w:pStyle w:val="SingleTxtGR"/>
      </w:pPr>
    </w:p>
    <w:p w:rsidR="00D86899" w:rsidRPr="00D86899" w:rsidRDefault="005220A3" w:rsidP="00D86899">
      <w:pPr>
        <w:pStyle w:val="SingleTxtGR"/>
      </w:pPr>
      <w:r>
        <w:br w:type="page"/>
      </w:r>
      <w:r w:rsidR="00D86899" w:rsidRPr="00D86899">
        <w:lastRenderedPageBreak/>
        <w:t>1.</w:t>
      </w:r>
      <w:r w:rsidR="00D86899" w:rsidRPr="00D86899">
        <w:tab/>
        <w:t>Автором сообщения является Джурабой Бобоев, гражданин Таджикист</w:t>
      </w:r>
      <w:r w:rsidR="00D86899" w:rsidRPr="00D86899">
        <w:t>а</w:t>
      </w:r>
      <w:r w:rsidR="00D86899" w:rsidRPr="00D86899">
        <w:t>на 1954 года рождения. Г-н Бобоев представляет настоящее сообщение от сво</w:t>
      </w:r>
      <w:r w:rsidR="00D86899" w:rsidRPr="00D86899">
        <w:t>е</w:t>
      </w:r>
      <w:r w:rsidR="00D86899" w:rsidRPr="00D86899">
        <w:t>го имени и от имени своего покойного сына Исмонбоя Бобоева. Он утверждает, что Таджикистан нарушил права его сына, закрепленные в пункте 1 статьи 6 и в статье 7, рассматриваемых отдельно и в совокупности с пунктом 3 статьи 2, а также права самого автора по статье 7, рассматриваемой отдельно и в совоку</w:t>
      </w:r>
      <w:r w:rsidR="00D86899" w:rsidRPr="00D86899">
        <w:t>п</w:t>
      </w:r>
      <w:r w:rsidR="00D86899" w:rsidRPr="00D86899">
        <w:t>ности с пунктом 3 статьи 2, Пакта. Факультативный протокол вступил в силу для государства-участника 4 апреля 1999 года. Автор сообщения представлен адвокатом.</w:t>
      </w:r>
    </w:p>
    <w:p w:rsidR="00D86899" w:rsidRPr="00D86899" w:rsidRDefault="00D86899" w:rsidP="00631258">
      <w:pPr>
        <w:pStyle w:val="H23GR"/>
      </w:pPr>
      <w:r w:rsidRPr="00D86899">
        <w:tab/>
      </w:r>
      <w:r w:rsidRPr="00D86899">
        <w:tab/>
        <w:t>Факты в изложении автора</w:t>
      </w:r>
    </w:p>
    <w:p w:rsidR="00D86899" w:rsidRPr="00D86899" w:rsidRDefault="00D86899" w:rsidP="00D86899">
      <w:pPr>
        <w:pStyle w:val="SingleTxtGR"/>
      </w:pPr>
      <w:r w:rsidRPr="00D86899">
        <w:t>2.1</w:t>
      </w:r>
      <w:r w:rsidRPr="00D86899">
        <w:tab/>
        <w:t>Сын автора Исмонбой Бобоев в течение нескольких лет</w:t>
      </w:r>
      <w:r w:rsidRPr="00D86899">
        <w:rPr>
          <w:rStyle w:val="aa"/>
        </w:rPr>
        <w:footnoteReference w:id="3"/>
      </w:r>
      <w:r w:rsidRPr="00D86899">
        <w:t xml:space="preserve"> проживал в Ро</w:t>
      </w:r>
      <w:r w:rsidRPr="00D86899">
        <w:t>с</w:t>
      </w:r>
      <w:r w:rsidRPr="00D86899">
        <w:t>сийской Федерации и приобрел гражданство этой страны. Сын автора приехал в Таджикистан навестить своих родителей и забрать свою дочь, которая у них гостила.</w:t>
      </w:r>
    </w:p>
    <w:p w:rsidR="00D86899" w:rsidRPr="00D86899" w:rsidRDefault="00D86899" w:rsidP="00D86899">
      <w:pPr>
        <w:pStyle w:val="SingleTxtGR"/>
      </w:pPr>
      <w:r w:rsidRPr="00D86899">
        <w:t>2.2</w:t>
      </w:r>
      <w:r w:rsidRPr="00D86899">
        <w:tab/>
        <w:t xml:space="preserve">19 февраля 2010 года примерно в 12 часов </w:t>
      </w:r>
      <w:r w:rsidR="00631258">
        <w:t>дня сын автора был задержан в городе</w:t>
      </w:r>
      <w:r w:rsidRPr="00D86899">
        <w:t> Исфара. Задержание произошло около главной мечети города, а прои</w:t>
      </w:r>
      <w:r w:rsidRPr="00D86899">
        <w:t>з</w:t>
      </w:r>
      <w:r w:rsidRPr="00D86899">
        <w:t>водившие задержание сотрудники заявили сыну автора, что он подозревается в членстве в экстремистской организации под названием «Исламское движение Туркестана»</w:t>
      </w:r>
      <w:r w:rsidRPr="00D86899">
        <w:rPr>
          <w:rStyle w:val="aa"/>
        </w:rPr>
        <w:footnoteReference w:id="4"/>
      </w:r>
      <w:r w:rsidRPr="00D86899">
        <w:t>. Не дождавшись сына автора, его друзья позвонили ему на м</w:t>
      </w:r>
      <w:r w:rsidRPr="00D86899">
        <w:t>о</w:t>
      </w:r>
      <w:r w:rsidRPr="00D86899">
        <w:t>бильный телефон. На звонок ответил Ф.Ш., который представился сотрудником правоохранительных органов и сообщил друзьям, что Исмонбой Бобоев был задержан и затем перевезен в г</w:t>
      </w:r>
      <w:r w:rsidR="00631258">
        <w:t xml:space="preserve">ород </w:t>
      </w:r>
      <w:r w:rsidRPr="00D86899">
        <w:t>Худжанд.</w:t>
      </w:r>
    </w:p>
    <w:p w:rsidR="00D86899" w:rsidRPr="00D86899" w:rsidRDefault="00D86899" w:rsidP="00D86899">
      <w:pPr>
        <w:pStyle w:val="SingleTxtGR"/>
      </w:pPr>
      <w:r w:rsidRPr="00D86899">
        <w:t>2.3</w:t>
      </w:r>
      <w:r w:rsidRPr="00D86899">
        <w:tab/>
        <w:t xml:space="preserve">Автор утверждает, что он незамедлительно обратился в отделы милиции Исфары и Худжанда. Однако никто не предоставил ему никакой информации о местонахождении его сына. 20 февраля 2010 года автор был проинформирован о том, что его сын скончался. </w:t>
      </w:r>
    </w:p>
    <w:p w:rsidR="00D86899" w:rsidRPr="00D86899" w:rsidRDefault="00D86899" w:rsidP="00D86899">
      <w:pPr>
        <w:pStyle w:val="SingleTxtGR"/>
      </w:pPr>
      <w:r w:rsidRPr="00D86899">
        <w:t>2.4</w:t>
      </w:r>
      <w:r w:rsidRPr="00D86899">
        <w:tab/>
        <w:t>По получении этой информации автор обратился в УВД Худжанда и п</w:t>
      </w:r>
      <w:r w:rsidRPr="00D86899">
        <w:t>о</w:t>
      </w:r>
      <w:r w:rsidRPr="00D86899">
        <w:t>просил предоставить ему для ознакомления протокол задержания его сына. С</w:t>
      </w:r>
      <w:r w:rsidRPr="00D86899">
        <w:t>о</w:t>
      </w:r>
      <w:r w:rsidRPr="00D86899">
        <w:t xml:space="preserve">трудники милиции отказались предоставлять ему какие-либо документы. Тогда автор попросил показать ему тело сына. Его отвели в отдел судебно-медицинской экспертизы, где находилось тело его сына. </w:t>
      </w:r>
    </w:p>
    <w:p w:rsidR="00D86899" w:rsidRPr="00D86899" w:rsidRDefault="00D86899" w:rsidP="00D86899">
      <w:pPr>
        <w:pStyle w:val="SingleTxtGR"/>
      </w:pPr>
      <w:r w:rsidRPr="00D86899">
        <w:t>2.5</w:t>
      </w:r>
      <w:r w:rsidRPr="00D86899">
        <w:tab/>
        <w:t>На теле сына автора имелись явные следы побоев, синяки под коленями и темные следы на пальцах, оставшиеся, по мнению автора, от электрических ожогов. Автор потребовал документально зафиксировать признаки применения пыток и факт смерти сына в результате избиения. Судебно-медицинский эк</w:t>
      </w:r>
      <w:r w:rsidRPr="00D86899">
        <w:t>с</w:t>
      </w:r>
      <w:r w:rsidRPr="00D86899">
        <w:t>перт отказался выдать такой документ и настаивал на том, что сына автора с</w:t>
      </w:r>
      <w:r w:rsidRPr="00D86899">
        <w:t>о</w:t>
      </w:r>
      <w:r w:rsidRPr="00D86899">
        <w:t>общения привезли в отдел милиции с синяками и следами электрических ож</w:t>
      </w:r>
      <w:r w:rsidRPr="00D86899">
        <w:t>о</w:t>
      </w:r>
      <w:r w:rsidRPr="00D86899">
        <w:t>гов и что умер он от того, что «прикусил себе язык».</w:t>
      </w:r>
    </w:p>
    <w:p w:rsidR="00D86899" w:rsidRPr="00D86899" w:rsidRDefault="00D86899" w:rsidP="00D86899">
      <w:pPr>
        <w:pStyle w:val="SingleTxtGR"/>
      </w:pPr>
      <w:r w:rsidRPr="00D86899">
        <w:t>2.6</w:t>
      </w:r>
      <w:r w:rsidRPr="00D86899">
        <w:tab/>
        <w:t>23 февраля 2010 года автор обратился в органы милиции в Худжанде, чтобы узнать, как продвигается следствие в связи со смертью его сына. Сотру</w:t>
      </w:r>
      <w:r w:rsidRPr="00D86899">
        <w:t>д</w:t>
      </w:r>
      <w:r w:rsidRPr="00D86899">
        <w:t>ники милиции сказали ему, что дело еще не возбуждено, поскольку пока не п</w:t>
      </w:r>
      <w:r w:rsidRPr="00D86899">
        <w:t>о</w:t>
      </w:r>
      <w:r w:rsidRPr="00D86899">
        <w:t>лучено заключение судебно-медицинской экспертизы. Несмотря на это, автор требовал возбуждения уголовного дела и ходил на прием в местную админ</w:t>
      </w:r>
      <w:r w:rsidRPr="00D86899">
        <w:t>и</w:t>
      </w:r>
      <w:r w:rsidRPr="00D86899">
        <w:t>страцию. Кроме того, он направил письма Президенту Таджикистана, Ген</w:t>
      </w:r>
      <w:r w:rsidRPr="00D86899">
        <w:t>е</w:t>
      </w:r>
      <w:r w:rsidRPr="00D86899">
        <w:t xml:space="preserve">ральному прокурору и другим должностным лицам. </w:t>
      </w:r>
    </w:p>
    <w:p w:rsidR="00D86899" w:rsidRPr="00D86899" w:rsidRDefault="00D86899" w:rsidP="00D86899">
      <w:pPr>
        <w:pStyle w:val="SingleTxtGR"/>
      </w:pPr>
      <w:r w:rsidRPr="00D86899">
        <w:t>2.7</w:t>
      </w:r>
      <w:r w:rsidRPr="00D86899">
        <w:tab/>
        <w:t>Уголовное дело по факту смерти Исмонбоя Бобоева наконец было во</w:t>
      </w:r>
      <w:r w:rsidRPr="00D86899">
        <w:t>з</w:t>
      </w:r>
      <w:r w:rsidRPr="00D86899">
        <w:t>буждено 5 марта 2010 года, примерно через 14 дней после его смерти. Дело б</w:t>
      </w:r>
      <w:r w:rsidRPr="00D86899">
        <w:t>ы</w:t>
      </w:r>
      <w:r w:rsidRPr="00D86899">
        <w:t xml:space="preserve">ло возбуждено в отношении двух сотрудников УБОП МВД Согдийской области Ф.Ш. и М.А., задержавших Исмонбоя Бобоева. </w:t>
      </w:r>
    </w:p>
    <w:p w:rsidR="00D86899" w:rsidRPr="00D86899" w:rsidRDefault="00D86899" w:rsidP="00D86899">
      <w:pPr>
        <w:pStyle w:val="SingleTxtGR"/>
      </w:pPr>
      <w:r w:rsidRPr="00D86899">
        <w:lastRenderedPageBreak/>
        <w:t>2.8</w:t>
      </w:r>
      <w:r w:rsidRPr="00D86899">
        <w:tab/>
        <w:t>10 марта 2010 года были получены результаты первой судебно-медицинской экспертизы. В заключении утверждалось, что причиной смерти стала «механическая асфиксия» вследствие западения языка. При этом в закл</w:t>
      </w:r>
      <w:r w:rsidRPr="00D86899">
        <w:t>ю</w:t>
      </w:r>
      <w:r w:rsidRPr="00D86899">
        <w:t>чении не было дано оценки причин западения я</w:t>
      </w:r>
      <w:r w:rsidR="001F0959">
        <w:t>зыка сына автора. 29 марта 2010 </w:t>
      </w:r>
      <w:r w:rsidRPr="00D86899">
        <w:t>года, помимо первоначального обвинен</w:t>
      </w:r>
      <w:r w:rsidR="001F0959">
        <w:t>ия в убийстве, подозреваемым Ф.</w:t>
      </w:r>
      <w:r w:rsidRPr="00D86899">
        <w:t>Ш. и М.А. были также предъявлены обвинения в превышении должностных полномочий, а 31 марта 2010 года</w:t>
      </w:r>
      <w:r w:rsidR="001F0959">
        <w:t xml:space="preserve"> – </w:t>
      </w:r>
      <w:r w:rsidRPr="00D86899">
        <w:t>в вымогательстве. В неустановленное время все три уголовных дела были объединены в одно производство.</w:t>
      </w:r>
    </w:p>
    <w:p w:rsidR="00D86899" w:rsidRPr="00D86899" w:rsidRDefault="00D86899" w:rsidP="00D86899">
      <w:pPr>
        <w:pStyle w:val="SingleTxtGR"/>
      </w:pPr>
      <w:r w:rsidRPr="00D86899">
        <w:t>2.9</w:t>
      </w:r>
      <w:r w:rsidRPr="00D86899">
        <w:tab/>
        <w:t xml:space="preserve">Автор потребовал проведения повторного вскрытия. 6 апреля 2010 года эксперты Республиканского </w:t>
      </w:r>
      <w:r w:rsidR="001F478E">
        <w:t>ц</w:t>
      </w:r>
      <w:r w:rsidRPr="00D86899">
        <w:t>ентра судебно-медицинской экспертизы провели повторную экспертизу. Ее результаты показали, что сын автора умер от эле</w:t>
      </w:r>
      <w:r w:rsidRPr="00D86899">
        <w:t>к</w:t>
      </w:r>
      <w:r w:rsidRPr="00D86899">
        <w:t xml:space="preserve">тротравмы, острой сердечно-сосудистой и дыхательной недостаточности, что, как утверждает автор, бесспорно доказывает факт применения пыток к его сыну и смерти в результате пыток и жестокого обращения. </w:t>
      </w:r>
    </w:p>
    <w:p w:rsidR="00D86899" w:rsidRPr="00D86899" w:rsidRDefault="00D86899" w:rsidP="00D86899">
      <w:pPr>
        <w:pStyle w:val="SingleTxtGR"/>
      </w:pPr>
      <w:r w:rsidRPr="00D86899">
        <w:t>2.10</w:t>
      </w:r>
      <w:r w:rsidRPr="00D86899">
        <w:tab/>
        <w:t>25 июня 2010 года уголовное дело было «приостановлено» в связи с б</w:t>
      </w:r>
      <w:r w:rsidRPr="00D86899">
        <w:t>о</w:t>
      </w:r>
      <w:r w:rsidRPr="00D86899">
        <w:t>лезнью обоих подозреваемых</w:t>
      </w:r>
      <w:r w:rsidR="001F0959">
        <w:t xml:space="preserve"> – </w:t>
      </w:r>
      <w:r w:rsidRPr="00D86899">
        <w:t>сотруднико</w:t>
      </w:r>
      <w:r w:rsidR="001F0959">
        <w:t xml:space="preserve">в правоохранительных органов Ф.Ш. и </w:t>
      </w:r>
      <w:r w:rsidRPr="00D86899">
        <w:t>М.</w:t>
      </w:r>
      <w:r w:rsidR="001F478E">
        <w:t>А.</w:t>
      </w:r>
      <w:r w:rsidRPr="00D86899">
        <w:t xml:space="preserve"> До момента представления настоящего сообщения иных следственных действий не проводилось. За этот период Ф.Ш. уволился из органов МВ</w:t>
      </w:r>
      <w:r w:rsidR="001F0959">
        <w:t>Д по собственному желанию, а М.</w:t>
      </w:r>
      <w:r w:rsidRPr="00D86899">
        <w:t>А. получил повышение и был назначен заместит</w:t>
      </w:r>
      <w:r w:rsidRPr="00D86899">
        <w:t>е</w:t>
      </w:r>
      <w:r w:rsidRPr="00D86899">
        <w:t>лем начальника УБОП МВД РТ по Сог</w:t>
      </w:r>
      <w:r w:rsidR="001F0959">
        <w:t>дийской области. В 2011 году М.</w:t>
      </w:r>
      <w:r w:rsidRPr="00D86899">
        <w:t xml:space="preserve">А. был уволен из рядов органов МВД. </w:t>
      </w:r>
    </w:p>
    <w:p w:rsidR="00D86899" w:rsidRPr="00D86899" w:rsidRDefault="00D86899" w:rsidP="00D86899">
      <w:pPr>
        <w:pStyle w:val="SingleTxtGR"/>
      </w:pPr>
      <w:r w:rsidRPr="00D86899">
        <w:t>2.11</w:t>
      </w:r>
      <w:r w:rsidRPr="00D86899">
        <w:tab/>
        <w:t>Автор неоднократно направлял заявления, в том числе в прокуратуру, Президенту Таджикистана и в другие государственные органы с просьбой о с</w:t>
      </w:r>
      <w:r w:rsidRPr="00D86899">
        <w:t>о</w:t>
      </w:r>
      <w:r w:rsidRPr="00D86899">
        <w:t>действии в расследовании обстоятельств смерти его сына. Автор получил из прокуратуры Согдийской области два письма (от 15 июля 2010 года и от 7 фе</w:t>
      </w:r>
      <w:r w:rsidRPr="00D86899">
        <w:t>в</w:t>
      </w:r>
      <w:r w:rsidRPr="00D86899">
        <w:t>раля 2012 года), в которых утверждалось, что следствие продолжается. Прок</w:t>
      </w:r>
      <w:r w:rsidRPr="00D86899">
        <w:t>у</w:t>
      </w:r>
      <w:r w:rsidRPr="00D86899">
        <w:t>ратура сообщила автору, что ею предпринимаются меры для проведения допр</w:t>
      </w:r>
      <w:r w:rsidRPr="00D86899">
        <w:t>о</w:t>
      </w:r>
      <w:r w:rsidRPr="00D86899">
        <w:t>са одного из основных свидетелей</w:t>
      </w:r>
      <w:r w:rsidR="001F0959">
        <w:t xml:space="preserve"> –</w:t>
      </w:r>
      <w:r w:rsidR="00A00230">
        <w:t xml:space="preserve"> </w:t>
      </w:r>
      <w:r w:rsidRPr="00D86899">
        <w:t>Н.</w:t>
      </w:r>
      <w:r w:rsidR="00A00230" w:rsidRPr="00D86899">
        <w:t>М.</w:t>
      </w:r>
      <w:r w:rsidRPr="00D86899">
        <w:t>, проживающего в Российской Фед</w:t>
      </w:r>
      <w:r w:rsidRPr="00D86899">
        <w:t>е</w:t>
      </w:r>
      <w:r w:rsidR="001F478E">
        <w:t>рации</w:t>
      </w:r>
      <w:r w:rsidRPr="00D86899">
        <w:rPr>
          <w:rStyle w:val="aa"/>
        </w:rPr>
        <w:footnoteReference w:id="5"/>
      </w:r>
      <w:r w:rsidRPr="00D86899">
        <w:t>.</w:t>
      </w:r>
    </w:p>
    <w:p w:rsidR="00D86899" w:rsidRPr="00D86899" w:rsidRDefault="00D86899" w:rsidP="00D86899">
      <w:pPr>
        <w:pStyle w:val="SingleTxtGR"/>
      </w:pPr>
      <w:r w:rsidRPr="00D86899">
        <w:t>2.12</w:t>
      </w:r>
      <w:r w:rsidRPr="00D86899">
        <w:tab/>
        <w:t>3 октября 2011 года автор заручился правовой помощью неправител</w:t>
      </w:r>
      <w:r w:rsidRPr="00D86899">
        <w:t>ь</w:t>
      </w:r>
      <w:r w:rsidRPr="00D86899">
        <w:t>ственной организации «Независимый центр защиты прав человека». 7 октября 2011 года адвокат автора обратился в прокуратуру Согдийской области и в Г</w:t>
      </w:r>
      <w:r w:rsidRPr="00D86899">
        <w:t>е</w:t>
      </w:r>
      <w:r w:rsidRPr="00D86899">
        <w:t>неральную прокуратуру с ходатайством о предоставлении материалов уголо</w:t>
      </w:r>
      <w:r w:rsidRPr="00D86899">
        <w:t>в</w:t>
      </w:r>
      <w:r w:rsidRPr="00D86899">
        <w:t>ного дела для ознакомления. В удовлетворении ходатайства было отказано на основании пункта 8 части 2 статьи 42 Уголовно-процессуального кодекса Т</w:t>
      </w:r>
      <w:r w:rsidRPr="00D86899">
        <w:t>а</w:t>
      </w:r>
      <w:r w:rsidRPr="00D86899">
        <w:t>джикистана, согласно которому потерпевший имеет право ознакомиться с мат</w:t>
      </w:r>
      <w:r w:rsidRPr="00D86899">
        <w:t>е</w:t>
      </w:r>
      <w:r w:rsidRPr="00D86899">
        <w:t xml:space="preserve">риалами уголовного дела только по окончании расследования. </w:t>
      </w:r>
    </w:p>
    <w:p w:rsidR="00D86899" w:rsidRPr="00D86899" w:rsidRDefault="00D86899" w:rsidP="00D86899">
      <w:pPr>
        <w:pStyle w:val="SingleTxtGR"/>
      </w:pPr>
      <w:r w:rsidRPr="00D86899">
        <w:t>2.13</w:t>
      </w:r>
      <w:r w:rsidRPr="00D86899">
        <w:tab/>
        <w:t>20 октября 2011 года автор подал в Конституционный суд Таджикистана ходатайство об определении соответствия пункта 8 части 2 статьи 42 Уголовно-процессуального кодекса Таджикистана положениям Конституции Таджикист</w:t>
      </w:r>
      <w:r w:rsidRPr="00D86899">
        <w:t>а</w:t>
      </w:r>
      <w:r w:rsidRPr="00D86899">
        <w:t>на и нормам, закрепленным в статях 6 и 7, рассматриваемых в совокупности с пунктом 3 статьи 2, Международного пакта о гражданских и политических пр</w:t>
      </w:r>
      <w:r w:rsidRPr="00D86899">
        <w:t>а</w:t>
      </w:r>
      <w:r w:rsidRPr="00D86899">
        <w:t>вах, и в пункте 3 статьи 2 Конвенции против пыток и других жестоких, бесч</w:t>
      </w:r>
      <w:r w:rsidRPr="00D86899">
        <w:t>е</w:t>
      </w:r>
      <w:r w:rsidRPr="00D86899">
        <w:t>ловечных или унижающих достоинство видов обращения и наказания. 15 мая 2012 года Конституционный суд Таджикистана отказал в удовлетворении ход</w:t>
      </w:r>
      <w:r w:rsidRPr="00D86899">
        <w:t>а</w:t>
      </w:r>
      <w:r w:rsidRPr="00D86899">
        <w:t>тайства автора, не найдя в нормах статьи 42 противоречий Конституции и ук</w:t>
      </w:r>
      <w:r w:rsidRPr="00D86899">
        <w:t>а</w:t>
      </w:r>
      <w:r w:rsidRPr="00D86899">
        <w:t>зав, что ознакомление с материалами уголовного дела в ходе предварительного расследования «ослабит» этот процесс.</w:t>
      </w:r>
    </w:p>
    <w:p w:rsidR="00D86899" w:rsidRPr="00D86899" w:rsidRDefault="00D86899" w:rsidP="001F0959">
      <w:pPr>
        <w:pStyle w:val="H23GR"/>
      </w:pPr>
      <w:r w:rsidRPr="00D86899">
        <w:lastRenderedPageBreak/>
        <w:tab/>
      </w:r>
      <w:r w:rsidRPr="00D86899">
        <w:tab/>
        <w:t>Жалоба</w:t>
      </w:r>
    </w:p>
    <w:p w:rsidR="00D86899" w:rsidRPr="00D86899" w:rsidRDefault="00D86899" w:rsidP="00D86899">
      <w:pPr>
        <w:pStyle w:val="SingleTxtGR"/>
      </w:pPr>
      <w:r w:rsidRPr="00D86899">
        <w:t>3.1</w:t>
      </w:r>
      <w:r w:rsidRPr="00D86899">
        <w:tab/>
        <w:t>Автор утверждает, что были нарушены права его сына, закрепленные в пункте 1 статьи 6 и в статье 7 Пакта, поскольку смерть его сына наступила в р</w:t>
      </w:r>
      <w:r w:rsidRPr="00D86899">
        <w:t>е</w:t>
      </w:r>
      <w:r w:rsidRPr="00D86899">
        <w:t>зультате пыток, примененных сотрудниками правоохранительных органов, а ненадлежащее расследование, проведенное органами государства-участника, является попыткой скрыть преступления, сов</w:t>
      </w:r>
      <w:r w:rsidR="001F0959">
        <w:t>ершенные его представителями. В </w:t>
      </w:r>
      <w:r w:rsidRPr="00D86899">
        <w:t>поддержку своих доводов автор ссылает</w:t>
      </w:r>
      <w:r w:rsidR="00DE4C82">
        <w:t xml:space="preserve">ся на решение Комитета по делу </w:t>
      </w:r>
      <w:r w:rsidRPr="00DE4C82">
        <w:rPr>
          <w:i/>
        </w:rPr>
        <w:t>Эшонов против Узбекистана</w:t>
      </w:r>
      <w:r w:rsidR="00DE4C82" w:rsidRPr="00D86899">
        <w:rPr>
          <w:rStyle w:val="aa"/>
        </w:rPr>
        <w:footnoteReference w:id="6"/>
      </w:r>
      <w:r w:rsidRPr="00D86899">
        <w:t xml:space="preserve"> и на его замечание общего порядка № 6 (1982) о праве на жизнь.</w:t>
      </w:r>
    </w:p>
    <w:p w:rsidR="00D86899" w:rsidRPr="00D86899" w:rsidRDefault="00D86899" w:rsidP="00D86899">
      <w:pPr>
        <w:pStyle w:val="SingleTxtGR"/>
      </w:pPr>
      <w:r w:rsidRPr="00D86899">
        <w:t>3.2</w:t>
      </w:r>
      <w:r w:rsidRPr="00D86899">
        <w:tab/>
        <w:t>Кроме того, автор утверждает, что, поскольку смерть его сына была насильственной, государство-участник было обязано расследовать ее обсто</w:t>
      </w:r>
      <w:r w:rsidRPr="00D86899">
        <w:t>я</w:t>
      </w:r>
      <w:r w:rsidRPr="00D86899">
        <w:t>тельства, в том числе допросить свидетелей и наказать виновных; невыполн</w:t>
      </w:r>
      <w:r w:rsidRPr="00D86899">
        <w:t>е</w:t>
      </w:r>
      <w:r w:rsidRPr="00D86899">
        <w:t>ние этой обязанности означает нарушение прав его сына и его собственных прав, закрепленных в пункте 3 статьи 2, рассматриваемом в совокупности с пунктом 1 статьи 6 и статьей 7, Пакта.</w:t>
      </w:r>
    </w:p>
    <w:p w:rsidR="00D86899" w:rsidRPr="00D86899" w:rsidRDefault="00D86899" w:rsidP="00D86899">
      <w:pPr>
        <w:pStyle w:val="SingleTxtGR"/>
      </w:pPr>
      <w:r w:rsidRPr="00D86899">
        <w:t>3.3</w:t>
      </w:r>
      <w:r w:rsidRPr="00D86899">
        <w:tab/>
        <w:t>Автор также утверждает, что были нарушены его права по статье 7 Пакта, поскольку в течение двух лет он находится в состоянии постоянного психол</w:t>
      </w:r>
      <w:r w:rsidRPr="00D86899">
        <w:t>о</w:t>
      </w:r>
      <w:r w:rsidRPr="00D86899">
        <w:t>гического стресса, так как он не знал, что конкретно случилось с его сыном, что, по его утверждению, равносильно жестокому и бесчеловечному обращ</w:t>
      </w:r>
      <w:r w:rsidRPr="00D86899">
        <w:t>е</w:t>
      </w:r>
      <w:r w:rsidRPr="00D86899">
        <w:t>нию.</w:t>
      </w:r>
    </w:p>
    <w:p w:rsidR="00D86899" w:rsidRPr="00D86899" w:rsidRDefault="00D86899" w:rsidP="00D86899">
      <w:pPr>
        <w:pStyle w:val="SingleTxtGR"/>
      </w:pPr>
      <w:r w:rsidRPr="00D86899">
        <w:t>3.4</w:t>
      </w:r>
      <w:r w:rsidRPr="00D86899">
        <w:tab/>
        <w:t>Автор утверждает, что были нарушены его права, предусмотренные пун</w:t>
      </w:r>
      <w:r w:rsidRPr="00D86899">
        <w:t>к</w:t>
      </w:r>
      <w:r w:rsidRPr="00D86899">
        <w:t>том 1 статьи 6 и статьей 7, рассматриваемыми отдельно и в совокупности с п</w:t>
      </w:r>
      <w:r w:rsidR="00DE4C82">
        <w:t>унктом 3 статьи 2, Пакта, в том</w:t>
      </w:r>
      <w:r w:rsidRPr="00D86899">
        <w:t xml:space="preserve"> что касается применения пункта 8 части 2 ст</w:t>
      </w:r>
      <w:r w:rsidRPr="00D86899">
        <w:t>а</w:t>
      </w:r>
      <w:r w:rsidRPr="00D86899">
        <w:t>тьи 42 Уголовно-процессуального кодекса Таджикистана, лишающего его права доступа к материалам уголовного дела. В поддержку своего довода о том, что уголовное расследование и последующее преследование являются необход</w:t>
      </w:r>
      <w:r w:rsidRPr="00D86899">
        <w:t>и</w:t>
      </w:r>
      <w:r w:rsidRPr="00D86899">
        <w:t xml:space="preserve">мыми средствами защиты от нарушений прав человека, которые охраняются статьями 6 и 7 Пакта, автор ссылается на практику Комитета, в частности на сообщение </w:t>
      </w:r>
      <w:r w:rsidRPr="001F0959">
        <w:rPr>
          <w:i/>
        </w:rPr>
        <w:t>Сатасивам и Сарасвати против Шри-Ланки</w:t>
      </w:r>
      <w:r w:rsidR="00DE4C82" w:rsidRPr="00D86899">
        <w:rPr>
          <w:rStyle w:val="aa"/>
        </w:rPr>
        <w:footnoteReference w:id="7"/>
      </w:r>
      <w:r w:rsidRPr="00D86899">
        <w:t xml:space="preserve"> и на его замечание общего порядка № 31 (2004) о характере общего юридического обязательства, налагаемого на государства</w:t>
      </w:r>
      <w:r w:rsidR="001F0959">
        <w:t xml:space="preserve"> – </w:t>
      </w:r>
      <w:r w:rsidRPr="00D86899">
        <w:t>участник</w:t>
      </w:r>
      <w:r w:rsidR="00DE4C82">
        <w:t>и</w:t>
      </w:r>
      <w:r w:rsidRPr="00D86899">
        <w:t xml:space="preserve"> Пакта. Он также утверждает, что д</w:t>
      </w:r>
      <w:r w:rsidRPr="00D86899">
        <w:t>о</w:t>
      </w:r>
      <w:r w:rsidRPr="00D86899">
        <w:t>ступ к материалам уголовного дела необходим для того, чтобы обеспечить э</w:t>
      </w:r>
      <w:r w:rsidRPr="00D86899">
        <w:t>ф</w:t>
      </w:r>
      <w:r w:rsidRPr="00D86899">
        <w:t>фективное расследование этого случая.</w:t>
      </w:r>
    </w:p>
    <w:p w:rsidR="00D86899" w:rsidRPr="00D86899" w:rsidRDefault="00D86899" w:rsidP="001F0959">
      <w:pPr>
        <w:pStyle w:val="H23GR"/>
      </w:pPr>
      <w:r w:rsidRPr="00D86899">
        <w:tab/>
      </w:r>
      <w:r w:rsidRPr="00D86899">
        <w:tab/>
        <w:t>Замечания государства-участника относительно приемлемости и существа сообщения</w:t>
      </w:r>
    </w:p>
    <w:p w:rsidR="00D86899" w:rsidRPr="00D86899" w:rsidRDefault="00D86899" w:rsidP="00D86899">
      <w:pPr>
        <w:pStyle w:val="SingleTxtGR"/>
      </w:pPr>
      <w:r w:rsidRPr="00D86899">
        <w:t>4.1</w:t>
      </w:r>
      <w:r w:rsidRPr="00D86899">
        <w:tab/>
        <w:t>22 августа 2013 года и 3 апреля 2014 года государство-участник предст</w:t>
      </w:r>
      <w:r w:rsidRPr="00D86899">
        <w:t>а</w:t>
      </w:r>
      <w:r w:rsidRPr="00D86899">
        <w:t xml:space="preserve">вило свои замечания относительно приемлемости и существа сообщения. </w:t>
      </w:r>
    </w:p>
    <w:p w:rsidR="00D86899" w:rsidRPr="00D86899" w:rsidRDefault="00D86899" w:rsidP="00D86899">
      <w:pPr>
        <w:pStyle w:val="SingleTxtGR"/>
      </w:pPr>
      <w:r w:rsidRPr="00D86899">
        <w:t>4.2</w:t>
      </w:r>
      <w:r w:rsidRPr="00D86899">
        <w:tab/>
        <w:t>Государство-участник утверждает, что 19 февраля 2010 года сын автора был задержан несколькими сотрудниками органов МВД по подозрению в уч</w:t>
      </w:r>
      <w:r w:rsidRPr="00D86899">
        <w:t>а</w:t>
      </w:r>
      <w:r w:rsidRPr="00D86899">
        <w:t>стии в преступном сообществе под названием «Исламское движение Туркест</w:t>
      </w:r>
      <w:r w:rsidRPr="00D86899">
        <w:t>а</w:t>
      </w:r>
      <w:r w:rsidRPr="00D86899">
        <w:t>на». Он был доставлен в РУБОП МВД РТ, и в тот же день он скончался в сл</w:t>
      </w:r>
      <w:r w:rsidRPr="00D86899">
        <w:t>у</w:t>
      </w:r>
      <w:r w:rsidRPr="00D86899">
        <w:t>жебном кабинете начальника отделения РУБОП. О происшедшем было соо</w:t>
      </w:r>
      <w:r w:rsidRPr="00D86899">
        <w:t>б</w:t>
      </w:r>
      <w:r w:rsidRPr="00D86899">
        <w:t xml:space="preserve">щено в городскую прокуратуру. </w:t>
      </w:r>
    </w:p>
    <w:p w:rsidR="00D86899" w:rsidRPr="00D86899" w:rsidRDefault="00D86899" w:rsidP="00D86899">
      <w:pPr>
        <w:pStyle w:val="SingleTxtGR"/>
      </w:pPr>
      <w:r w:rsidRPr="00D86899">
        <w:t>4.3</w:t>
      </w:r>
      <w:r w:rsidRPr="00D86899">
        <w:tab/>
        <w:t>Государство-участник утверждает также, что была назначена и проведена в период с 20 февраля по 2 марта 2010 года судебно-медицинская экспертиза. Согласно заключению судебно-медицинской экспертизы, смерть Исмонбоя Б</w:t>
      </w:r>
      <w:r w:rsidRPr="00D86899">
        <w:t>о</w:t>
      </w:r>
      <w:r w:rsidRPr="00D86899">
        <w:t>боева наступила от «механической асфиксии» вследствие западения языка и не связана с применением электрического тока. Обнаруженные на руках и коленях г-на Бобоева кровоподтеки относятся к «легким телесным повреждениям»</w:t>
      </w:r>
      <w:r w:rsidRPr="00D86899">
        <w:rPr>
          <w:rStyle w:val="aa"/>
        </w:rPr>
        <w:footnoteReference w:id="8"/>
      </w:r>
      <w:r w:rsidRPr="00D86899">
        <w:t xml:space="preserve">. </w:t>
      </w:r>
    </w:p>
    <w:p w:rsidR="00D86899" w:rsidRPr="00D86899" w:rsidRDefault="00D86899" w:rsidP="00D86899">
      <w:pPr>
        <w:pStyle w:val="SingleTxtGR"/>
      </w:pPr>
      <w:r w:rsidRPr="00D86899">
        <w:lastRenderedPageBreak/>
        <w:t>4.4</w:t>
      </w:r>
      <w:r w:rsidRPr="00D86899">
        <w:tab/>
        <w:t>Принимая во внимание тот факт, что смерть Исмонбоя Бобоева наступила в помещении РОБОП, и учитывая обращения родственников покойного, прок</w:t>
      </w:r>
      <w:r w:rsidRPr="00D86899">
        <w:t>у</w:t>
      </w:r>
      <w:r w:rsidRPr="00D86899">
        <w:t>ратура возбудила уголовное дело по статье 104 Уголовного кодекса Таджик</w:t>
      </w:r>
      <w:r w:rsidRPr="00D86899">
        <w:t>и</w:t>
      </w:r>
      <w:r w:rsidRPr="00D86899">
        <w:t xml:space="preserve">стана («Убийство»). </w:t>
      </w:r>
    </w:p>
    <w:p w:rsidR="00D86899" w:rsidRPr="00D86899" w:rsidRDefault="00D86899" w:rsidP="00D86899">
      <w:pPr>
        <w:pStyle w:val="SingleTxtGR"/>
      </w:pPr>
      <w:r w:rsidRPr="00D86899">
        <w:t>4.5</w:t>
      </w:r>
      <w:r w:rsidRPr="00D86899">
        <w:tab/>
        <w:t>Родственники г-на Бобоева выразили несогласие с выводами первон</w:t>
      </w:r>
      <w:r w:rsidRPr="00D86899">
        <w:t>а</w:t>
      </w:r>
      <w:r w:rsidRPr="00D86899">
        <w:t>чальных результатов вскрытия и просили провести повторную экспертизу, к</w:t>
      </w:r>
      <w:r w:rsidRPr="00D86899">
        <w:t>о</w:t>
      </w:r>
      <w:r w:rsidRPr="00D86899">
        <w:t>торая была назначена 3 апреля 2010 года, а 6 апреля 2010 года было составлено соответствующее заключение. Эксперты не смогли однозначно установить пр</w:t>
      </w:r>
      <w:r w:rsidRPr="00D86899">
        <w:t>и</w:t>
      </w:r>
      <w:r w:rsidRPr="00D86899">
        <w:t>чину смерти, однако не исключили возможности ее наступления от электр</w:t>
      </w:r>
      <w:r w:rsidRPr="00D86899">
        <w:t>о</w:t>
      </w:r>
      <w:r w:rsidRPr="00D86899">
        <w:t xml:space="preserve">травмы. </w:t>
      </w:r>
    </w:p>
    <w:p w:rsidR="00D86899" w:rsidRPr="00D86899" w:rsidRDefault="00D86899" w:rsidP="00D86899">
      <w:pPr>
        <w:pStyle w:val="SingleTxtGR"/>
      </w:pPr>
      <w:r w:rsidRPr="00D86899">
        <w:t>4.6</w:t>
      </w:r>
      <w:r w:rsidRPr="00D86899">
        <w:tab/>
        <w:t>Прокуратура также допросила двоих подозреваемых по данному делу</w:t>
      </w:r>
      <w:r w:rsidR="001F0959">
        <w:t xml:space="preserve"> – </w:t>
      </w:r>
      <w:r w:rsidRPr="00D86899">
        <w:t xml:space="preserve">сотрудников органов МВД М.А. и Ф.Ш. Оба сотрудника показали, что причина смерти Исмонбоя Бобоева им неизвестна и что пытки в период задержания к нему не применялись. </w:t>
      </w:r>
    </w:p>
    <w:p w:rsidR="00D86899" w:rsidRPr="00D86899" w:rsidRDefault="00D86899" w:rsidP="00D86899">
      <w:pPr>
        <w:pStyle w:val="SingleTxtGR"/>
      </w:pPr>
      <w:r w:rsidRPr="00D86899">
        <w:t>4.7</w:t>
      </w:r>
      <w:r w:rsidRPr="00D86899">
        <w:tab/>
        <w:t>Позднее производство по данному уголовному делу было приостановлено в связи с болезнью обоих подозреваемых. 29 августа 2012 года Генеральная прокуратура возобновила производство по уголовному делу и направила его в прокуратуру Согдийской области. Прокуратура не смогла устранить имеющиеся противоречия в заключениях двух судебно-медицинских экспертиз и рассма</w:t>
      </w:r>
      <w:r w:rsidRPr="00D86899">
        <w:t>т</w:t>
      </w:r>
      <w:r w:rsidRPr="00D86899">
        <w:t>ривает «вопрос о назначении комплексной судебно-медицинской экспертизы»</w:t>
      </w:r>
      <w:r w:rsidRPr="00D86899">
        <w:rPr>
          <w:rStyle w:val="aa"/>
        </w:rPr>
        <w:footnoteReference w:id="9"/>
      </w:r>
      <w:r w:rsidRPr="00D86899">
        <w:t>.</w:t>
      </w:r>
    </w:p>
    <w:p w:rsidR="00D86899" w:rsidRPr="00D86899" w:rsidRDefault="00D86899" w:rsidP="00D86899">
      <w:pPr>
        <w:pStyle w:val="SingleTxtGR"/>
      </w:pPr>
      <w:r w:rsidRPr="00D86899">
        <w:t>4.8</w:t>
      </w:r>
      <w:r w:rsidRPr="00D86899">
        <w:tab/>
        <w:t>Государство-участник далее утверждает, что прокуратура также рассма</w:t>
      </w:r>
      <w:r w:rsidRPr="00D86899">
        <w:t>т</w:t>
      </w:r>
      <w:r w:rsidRPr="00D86899">
        <w:t>ривает возможность проведения «дополнительных оперативно-розыскных м</w:t>
      </w:r>
      <w:r w:rsidRPr="00D86899">
        <w:t>е</w:t>
      </w:r>
      <w:r w:rsidRPr="00D86899">
        <w:t>роприятий»</w:t>
      </w:r>
      <w:r w:rsidRPr="00D86899">
        <w:rPr>
          <w:rStyle w:val="aa"/>
        </w:rPr>
        <w:footnoteReference w:id="10"/>
      </w:r>
      <w:r w:rsidRPr="00D86899">
        <w:t>. Таким образом, предварительное следствие по делу еще не око</w:t>
      </w:r>
      <w:r w:rsidRPr="00D86899">
        <w:t>н</w:t>
      </w:r>
      <w:r w:rsidRPr="00D86899">
        <w:t>чено, в связи с чем факт наступления смерти Исмонбоя Бобоева в результате применения к нему пыток пока не установлен. Задержки в предварительном следствии обусловлены «неочевидностью обстоятельств данного происш</w:t>
      </w:r>
      <w:r w:rsidRPr="00D86899">
        <w:t>е</w:t>
      </w:r>
      <w:r w:rsidRPr="00D86899">
        <w:t>ствия», «отсутствием очевидцев» и «необходимостью сбора надлежащих док</w:t>
      </w:r>
      <w:r w:rsidRPr="00D86899">
        <w:t>а</w:t>
      </w:r>
      <w:r w:rsidRPr="00D86899">
        <w:t xml:space="preserve">зательств». </w:t>
      </w:r>
    </w:p>
    <w:p w:rsidR="00D86899" w:rsidRPr="00D86899" w:rsidRDefault="00D86899" w:rsidP="00D86899">
      <w:pPr>
        <w:pStyle w:val="SingleTxtGR"/>
      </w:pPr>
      <w:r w:rsidRPr="00D86899">
        <w:t>4.9</w:t>
      </w:r>
      <w:r w:rsidRPr="00D86899">
        <w:tab/>
        <w:t xml:space="preserve">Государство-участник утверждает, что автор не исчерпал все доступные внутренние средства правовой защиты и что сообщение должно быть признано неприемлемым. </w:t>
      </w:r>
    </w:p>
    <w:p w:rsidR="00D86899" w:rsidRPr="00D86899" w:rsidRDefault="00D86899" w:rsidP="00D86899">
      <w:pPr>
        <w:pStyle w:val="SingleTxtGR"/>
      </w:pPr>
      <w:r w:rsidRPr="00D86899">
        <w:t>4.10</w:t>
      </w:r>
      <w:r w:rsidRPr="00D86899">
        <w:tab/>
        <w:t>Государство-участник не согласно с утверждениями автора сообщения о том, что ему не сообщалось о результатах следствия по уголовному делу о смерти его сына. Оно заявляет, что родственники Исмонбоя Бобоева «были ознакомлены» с заключениями обеих экспертиз. Все заявления и ходатайства его родственников, адресованные в различные государственные органы, тщ</w:t>
      </w:r>
      <w:r w:rsidRPr="00D86899">
        <w:t>а</w:t>
      </w:r>
      <w:r w:rsidRPr="00D86899">
        <w:t xml:space="preserve">тельно рассматривались, авторам предоставлялись «надлежащие ответы». </w:t>
      </w:r>
    </w:p>
    <w:p w:rsidR="00D86899" w:rsidRPr="00D86899" w:rsidRDefault="00D86899" w:rsidP="00D86899">
      <w:pPr>
        <w:pStyle w:val="SingleTxtGR"/>
      </w:pPr>
      <w:r w:rsidRPr="00D86899">
        <w:t>4.11</w:t>
      </w:r>
      <w:r w:rsidRPr="00D86899">
        <w:tab/>
        <w:t>В соответствии со статьей 42 Уголовно-процессуального кодекса Тадж</w:t>
      </w:r>
      <w:r w:rsidRPr="00D86899">
        <w:t>и</w:t>
      </w:r>
      <w:r w:rsidRPr="00D86899">
        <w:t>кистана потерпевший в уголовном деле и его представители не могут знак</w:t>
      </w:r>
      <w:r w:rsidRPr="00D86899">
        <w:t>о</w:t>
      </w:r>
      <w:r w:rsidRPr="00D86899">
        <w:t>миться с материалами уголовного дела в ходе предварительного следствия. Д</w:t>
      </w:r>
      <w:r w:rsidRPr="00D86899">
        <w:t>о</w:t>
      </w:r>
      <w:r w:rsidRPr="00D86899">
        <w:t xml:space="preserve">ступ к материалам может быть предоставлен только после окончания следствия. Это подтверждено Конституционным судом Таджикистана. </w:t>
      </w:r>
    </w:p>
    <w:p w:rsidR="00D86899" w:rsidRPr="00D86899" w:rsidRDefault="00D86899" w:rsidP="001F0959">
      <w:pPr>
        <w:pStyle w:val="H23GR"/>
      </w:pPr>
      <w:r w:rsidRPr="00D86899">
        <w:tab/>
      </w:r>
      <w:r w:rsidRPr="00D86899">
        <w:tab/>
        <w:t>Комментарии автора сообщения по замечаниям государства-участника относительно приемлемости и существа сообщения</w:t>
      </w:r>
    </w:p>
    <w:p w:rsidR="00D86899" w:rsidRPr="00D86899" w:rsidRDefault="00D86899" w:rsidP="00D86899">
      <w:pPr>
        <w:pStyle w:val="SingleTxtGR"/>
      </w:pPr>
      <w:r w:rsidRPr="00D86899">
        <w:t>5.1</w:t>
      </w:r>
      <w:r w:rsidRPr="00D86899">
        <w:tab/>
        <w:t>4 ноября 2013 года и 3 июля 2014 года автор представил свои коммент</w:t>
      </w:r>
      <w:r w:rsidRPr="00D86899">
        <w:t>а</w:t>
      </w:r>
      <w:r w:rsidRPr="00D86899">
        <w:t>рии по замечаниям государства-участника относительно приемлемости и сущ</w:t>
      </w:r>
      <w:r w:rsidRPr="00D86899">
        <w:t>е</w:t>
      </w:r>
      <w:r w:rsidRPr="00D86899">
        <w:t>ства сообщения. В отношении довода государства-участника о том, что соо</w:t>
      </w:r>
      <w:r w:rsidRPr="00D86899">
        <w:t>б</w:t>
      </w:r>
      <w:r w:rsidRPr="00D86899">
        <w:t xml:space="preserve">щение следует признать неприемлемым, автор утверждает, что он исчерпал все внутренние средства правовой защиты. </w:t>
      </w:r>
    </w:p>
    <w:p w:rsidR="00D86899" w:rsidRPr="00D86899" w:rsidRDefault="00D86899" w:rsidP="00D86899">
      <w:pPr>
        <w:pStyle w:val="SingleTxtGR"/>
      </w:pPr>
      <w:r w:rsidRPr="00D86899">
        <w:lastRenderedPageBreak/>
        <w:t>5.2</w:t>
      </w:r>
      <w:r w:rsidRPr="00D86899">
        <w:tab/>
        <w:t>Помимо заявлений в прокуратуру от 7 и 27 июля 2012 года, автор обр</w:t>
      </w:r>
      <w:r w:rsidRPr="00D86899">
        <w:t>а</w:t>
      </w:r>
      <w:r w:rsidRPr="00D86899">
        <w:t>тился 27 марта 2013 года в Согдийский областной суд с жалобой на незако</w:t>
      </w:r>
      <w:r w:rsidRPr="00D86899">
        <w:t>н</w:t>
      </w:r>
      <w:r w:rsidRPr="00D86899">
        <w:t>ность приостановки расследования утверждений о пытках его сына. Постано</w:t>
      </w:r>
      <w:r w:rsidRPr="00D86899">
        <w:t>в</w:t>
      </w:r>
      <w:r w:rsidRPr="00D86899">
        <w:t>лением от 10 апреля 2013 года Согдийский областной суд удовлетворил жалобу автора и направил дело в прокуратуру для дальнейшего расследования. Касс</w:t>
      </w:r>
      <w:r w:rsidRPr="00D86899">
        <w:t>а</w:t>
      </w:r>
      <w:r w:rsidRPr="00D86899">
        <w:t>ционная коллегия Согдийского областного суда и Верховный суд Таджикистана оставили это постановление без изменений. Несмотря на эти судебные реш</w:t>
      </w:r>
      <w:r w:rsidRPr="00D86899">
        <w:t>е</w:t>
      </w:r>
      <w:r w:rsidRPr="00D86899">
        <w:t xml:space="preserve">ния, прокуратура не провела никаких следственных действий. </w:t>
      </w:r>
    </w:p>
    <w:p w:rsidR="00D86899" w:rsidRPr="00D86899" w:rsidRDefault="00D86899" w:rsidP="00D86899">
      <w:pPr>
        <w:pStyle w:val="SingleTxtGR"/>
      </w:pPr>
      <w:r w:rsidRPr="00D86899">
        <w:t>5.3</w:t>
      </w:r>
      <w:r w:rsidRPr="00D86899">
        <w:tab/>
        <w:t>Автор повторно указывает на то, что он обратился с жалобой в Констит</w:t>
      </w:r>
      <w:r w:rsidRPr="00D86899">
        <w:t>у</w:t>
      </w:r>
      <w:r w:rsidRPr="00D86899">
        <w:t xml:space="preserve">ционный суд Таджикистана в связи с отказом ему в праве на ознакомление с материалами уголовного дела. </w:t>
      </w:r>
    </w:p>
    <w:p w:rsidR="00D86899" w:rsidRPr="00D86899" w:rsidRDefault="00D86899" w:rsidP="00D86899">
      <w:pPr>
        <w:pStyle w:val="SingleTxtGR"/>
      </w:pPr>
      <w:r w:rsidRPr="00D86899">
        <w:t>5.4</w:t>
      </w:r>
      <w:r w:rsidRPr="00D86899">
        <w:tab/>
        <w:t>Что касается существа сообщения, то автор утверждает, что государство-участник не предоставило никакой информации по вопросу о смерти Исмонбоя Бобоева. Государство-участник утверждает, что сын автора был задержан по подозрению в участии в «Исламском движении Туркестана». Однако до наст</w:t>
      </w:r>
      <w:r w:rsidRPr="00D86899">
        <w:t>о</w:t>
      </w:r>
      <w:r w:rsidRPr="00D86899">
        <w:t>ящего времени ни автору, ни его представителям не было представлено ни ед</w:t>
      </w:r>
      <w:r w:rsidRPr="00D86899">
        <w:t>и</w:t>
      </w:r>
      <w:r w:rsidRPr="00D86899">
        <w:t>ного доказательства, подтверждающего участие его сына в экстремистском с</w:t>
      </w:r>
      <w:r w:rsidRPr="00D86899">
        <w:t>о</w:t>
      </w:r>
      <w:r w:rsidRPr="00D86899">
        <w:t xml:space="preserve">обществе или совершение им какого-либо преступления. </w:t>
      </w:r>
    </w:p>
    <w:p w:rsidR="00D86899" w:rsidRPr="00D86899" w:rsidRDefault="00D86899" w:rsidP="00D86899">
      <w:pPr>
        <w:pStyle w:val="SingleTxtGR"/>
      </w:pPr>
      <w:r w:rsidRPr="00D86899">
        <w:t>5.5</w:t>
      </w:r>
      <w:r w:rsidRPr="00D86899">
        <w:tab/>
        <w:t>Автор утверждает, что из заключения экспертизы от 6 апреля 2010 года следует, что смерть Исмонбоя Бобоева могла наступить от электротравмы.</w:t>
      </w:r>
    </w:p>
    <w:p w:rsidR="00D86899" w:rsidRPr="00D86899" w:rsidRDefault="00D86899" w:rsidP="00D86899">
      <w:pPr>
        <w:pStyle w:val="SingleTxtGR"/>
      </w:pPr>
      <w:r w:rsidRPr="00D86899">
        <w:t>5.6</w:t>
      </w:r>
      <w:r w:rsidRPr="00D86899">
        <w:tab/>
        <w:t>Представление государства-участника также свидетельствует о том, что государственные органы не заинтересованы в проведении оперативного, бе</w:t>
      </w:r>
      <w:r w:rsidRPr="00D86899">
        <w:t>с</w:t>
      </w:r>
      <w:r w:rsidRPr="00D86899">
        <w:t>пристрастного и эффективного расследования утверждений автора о пытках. Несмотря на многочисленные обращения автора, государственные органы не произвели никаких следственных действий до или после направления сообщ</w:t>
      </w:r>
      <w:r w:rsidRPr="00D86899">
        <w:t>е</w:t>
      </w:r>
      <w:r w:rsidRPr="00D86899">
        <w:t xml:space="preserve">ния в Комитет. </w:t>
      </w:r>
    </w:p>
    <w:p w:rsidR="00D86899" w:rsidRPr="00D86899" w:rsidRDefault="00D86899" w:rsidP="001F0959">
      <w:pPr>
        <w:pStyle w:val="H23GR"/>
      </w:pPr>
      <w:r w:rsidRPr="00D86899">
        <w:tab/>
      </w:r>
      <w:r w:rsidRPr="00D86899">
        <w:tab/>
        <w:t>Дополнительные представления сторон</w:t>
      </w:r>
    </w:p>
    <w:p w:rsidR="00D86899" w:rsidRPr="00D86899" w:rsidRDefault="00D86899" w:rsidP="001F0959">
      <w:pPr>
        <w:pStyle w:val="H4GR"/>
      </w:pPr>
      <w:r w:rsidRPr="00D86899">
        <w:tab/>
      </w:r>
      <w:r w:rsidRPr="00D86899">
        <w:tab/>
        <w:t>Со стороны государства-участника</w:t>
      </w:r>
    </w:p>
    <w:p w:rsidR="00D86899" w:rsidRPr="00D86899" w:rsidRDefault="00D86899" w:rsidP="00D86899">
      <w:pPr>
        <w:pStyle w:val="SingleTxtGR"/>
      </w:pPr>
      <w:r w:rsidRPr="00D86899">
        <w:t>6.1</w:t>
      </w:r>
      <w:r w:rsidRPr="00D86899">
        <w:tab/>
        <w:t>19 сентября 2014 года</w:t>
      </w:r>
      <w:r w:rsidRPr="00D86899">
        <w:rPr>
          <w:rStyle w:val="aa"/>
        </w:rPr>
        <w:footnoteReference w:id="11"/>
      </w:r>
      <w:r w:rsidRPr="00D86899">
        <w:t xml:space="preserve"> государство-участник подтвердило свою позицию в отношении настоящего сообщения и подчеркнуло, что оно сделало все во</w:t>
      </w:r>
      <w:r w:rsidRPr="00D86899">
        <w:t>з</w:t>
      </w:r>
      <w:r w:rsidRPr="00D86899">
        <w:t>можное для расследования обстоятельств смерти Исмонбоя Бобоева. Ведущие следствие сотрудники допросили всех соответствующих свидетелей, включая двоих сотрудников органов МВД</w:t>
      </w:r>
      <w:r w:rsidR="001F0959">
        <w:t xml:space="preserve"> – </w:t>
      </w:r>
      <w:r w:rsidRPr="00D86899">
        <w:t>М.А. и Ф.Ш., произведших задержание И</w:t>
      </w:r>
      <w:r w:rsidRPr="00D86899">
        <w:t>с</w:t>
      </w:r>
      <w:r w:rsidRPr="00D86899">
        <w:t xml:space="preserve">монбоя Бобоева; оба отрицали причастность к его смерти. </w:t>
      </w:r>
    </w:p>
    <w:p w:rsidR="00D86899" w:rsidRPr="00D86899" w:rsidRDefault="00D86899" w:rsidP="00D86899">
      <w:pPr>
        <w:pStyle w:val="SingleTxtGR"/>
      </w:pPr>
      <w:r w:rsidRPr="00D86899">
        <w:t>6.2</w:t>
      </w:r>
      <w:r w:rsidRPr="00D86899">
        <w:tab/>
        <w:t>Государство-участник подтвердило, что следствие приостанавливалось и возобновлялось несколько раз, однако приостанавливалось оно в связи с боле</w:t>
      </w:r>
      <w:r w:rsidRPr="00D86899">
        <w:t>з</w:t>
      </w:r>
      <w:r w:rsidRPr="00D86899">
        <w:t>нью</w:t>
      </w:r>
      <w:r w:rsidR="00DE4C82" w:rsidRPr="00D86899">
        <w:rPr>
          <w:rStyle w:val="aa"/>
        </w:rPr>
        <w:footnoteReference w:id="12"/>
      </w:r>
      <w:r w:rsidRPr="00D86899">
        <w:t xml:space="preserve"> двух подозреваемых по этому делу. 6 февраля 2014 года расследование было возобновлено и продолжается до сих пор. Как государство-участник с</w:t>
      </w:r>
      <w:r w:rsidRPr="00D86899">
        <w:t>о</w:t>
      </w:r>
      <w:r w:rsidRPr="00D86899">
        <w:t>общало ранее, родственники покойного информировались о ходе расследов</w:t>
      </w:r>
      <w:r w:rsidRPr="00D86899">
        <w:t>а</w:t>
      </w:r>
      <w:r w:rsidRPr="00D86899">
        <w:t xml:space="preserve">ния. </w:t>
      </w:r>
    </w:p>
    <w:p w:rsidR="00D86899" w:rsidRPr="00D86899" w:rsidRDefault="00D86899" w:rsidP="001F0959">
      <w:pPr>
        <w:pStyle w:val="H4GR"/>
      </w:pPr>
      <w:r w:rsidRPr="00D86899">
        <w:tab/>
      </w:r>
      <w:r w:rsidRPr="00D86899">
        <w:tab/>
        <w:t>Со стороны автора сообщения</w:t>
      </w:r>
    </w:p>
    <w:p w:rsidR="00D86899" w:rsidRPr="00D86899" w:rsidRDefault="00D86899" w:rsidP="00D86899">
      <w:pPr>
        <w:pStyle w:val="SingleTxtGR"/>
      </w:pPr>
      <w:r w:rsidRPr="00D86899">
        <w:t>7.1</w:t>
      </w:r>
      <w:r w:rsidRPr="00D86899">
        <w:tab/>
        <w:t>Автор заявил, что расследование не может откладываться на неопред</w:t>
      </w:r>
      <w:r w:rsidRPr="00D86899">
        <w:t>е</w:t>
      </w:r>
      <w:r w:rsidRPr="00D86899">
        <w:t>ленный срок и при этом считаться эффективным. Он обратил внимание Ком</w:t>
      </w:r>
      <w:r w:rsidRPr="00D86899">
        <w:t>и</w:t>
      </w:r>
      <w:r w:rsidRPr="00D86899">
        <w:t>тета на тот факт, что расследование приостанавливалось три раза, причем вс</w:t>
      </w:r>
      <w:r w:rsidRPr="00D86899">
        <w:t>я</w:t>
      </w:r>
      <w:r w:rsidRPr="00D86899">
        <w:t xml:space="preserve">кий раз из-за «болезни» подозреваемых. </w:t>
      </w:r>
    </w:p>
    <w:p w:rsidR="00D86899" w:rsidRPr="00D86899" w:rsidRDefault="00D86899" w:rsidP="00D86899">
      <w:pPr>
        <w:pStyle w:val="SingleTxtGR"/>
      </w:pPr>
      <w:r w:rsidRPr="00D86899">
        <w:t>7.2</w:t>
      </w:r>
      <w:r w:rsidRPr="00D86899">
        <w:tab/>
        <w:t>Автор заявил, что он просил предоставить ему доступ к материалам дела, в рамках которого ведется расследование его утверждений о применении пыток к его сыну, однако его просьбы были пока отклонены. Он заявил, что с 2010 г</w:t>
      </w:r>
      <w:r w:rsidRPr="00D86899">
        <w:t>о</w:t>
      </w:r>
      <w:r w:rsidRPr="00D86899">
        <w:lastRenderedPageBreak/>
        <w:t>да и до момента представления им в Комитет очередных комментариев он п</w:t>
      </w:r>
      <w:r w:rsidRPr="00D86899">
        <w:t>о</w:t>
      </w:r>
      <w:r w:rsidRPr="00D86899">
        <w:t>стоянно направлял жалобы в прокуратуру и что все они были либо проигнор</w:t>
      </w:r>
      <w:r w:rsidRPr="00D86899">
        <w:t>и</w:t>
      </w:r>
      <w:r w:rsidRPr="00D86899">
        <w:t>рованы, либо отклонены.</w:t>
      </w:r>
    </w:p>
    <w:p w:rsidR="00D86899" w:rsidRPr="00D86899" w:rsidRDefault="00D86899" w:rsidP="001F0959">
      <w:pPr>
        <w:pStyle w:val="H23GR"/>
      </w:pPr>
      <w:r w:rsidRPr="00D86899">
        <w:tab/>
      </w:r>
      <w:r w:rsidRPr="00D86899">
        <w:tab/>
        <w:t>Вопросы и процедура их рассмотрения в Комитете</w:t>
      </w:r>
    </w:p>
    <w:p w:rsidR="00D86899" w:rsidRPr="00D86899" w:rsidRDefault="00D86899" w:rsidP="00DE4C82">
      <w:pPr>
        <w:pStyle w:val="H4GR"/>
      </w:pPr>
      <w:r w:rsidRPr="00D86899">
        <w:tab/>
      </w:r>
      <w:r w:rsidRPr="00D86899">
        <w:tab/>
        <w:t>Рассмотрение вопроса о приемлемости</w:t>
      </w:r>
    </w:p>
    <w:p w:rsidR="00D86899" w:rsidRPr="00D86899" w:rsidRDefault="00D86899" w:rsidP="00D86899">
      <w:pPr>
        <w:pStyle w:val="SingleTxtGR"/>
      </w:pPr>
      <w:r w:rsidRPr="00D86899">
        <w:t>8.1</w:t>
      </w:r>
      <w:r w:rsidRPr="00D86899">
        <w:tab/>
        <w:t>Прежде чем рассматривать какое-либо утверждение, содержащееся в с</w:t>
      </w:r>
      <w:r w:rsidRPr="00D86899">
        <w:t>о</w:t>
      </w:r>
      <w:r w:rsidRPr="00D86899">
        <w:t>общении, Комитет должен в соответствии с правилом 93 своих правил проц</w:t>
      </w:r>
      <w:r w:rsidRPr="00D86899">
        <w:t>е</w:t>
      </w:r>
      <w:r w:rsidRPr="00D86899">
        <w:t>дуры решить, является ли данное сообщение приемлемым на основании Ф</w:t>
      </w:r>
      <w:r w:rsidRPr="00D86899">
        <w:t>а</w:t>
      </w:r>
      <w:r w:rsidRPr="00D86899">
        <w:t>культативного протокола к Пакту.</w:t>
      </w:r>
    </w:p>
    <w:p w:rsidR="00D86899" w:rsidRPr="00D86899" w:rsidRDefault="00D86899" w:rsidP="00D86899">
      <w:pPr>
        <w:pStyle w:val="SingleTxtGR"/>
      </w:pPr>
      <w:r w:rsidRPr="00D86899">
        <w:t>8.2</w:t>
      </w:r>
      <w:r w:rsidRPr="00D86899">
        <w:tab/>
        <w:t>В соответствии с пунктом 2</w:t>
      </w:r>
      <w:r w:rsidR="00DE4C82">
        <w:t xml:space="preserve"> </w:t>
      </w:r>
      <w:r w:rsidRPr="00D86899">
        <w:t>а</w:t>
      </w:r>
      <w:r w:rsidR="00DE4C82">
        <w:t>)</w:t>
      </w:r>
      <w:r w:rsidRPr="00D86899">
        <w:t xml:space="preserve"> статьи 5 Факультативного протокола Ком</w:t>
      </w:r>
      <w:r w:rsidRPr="00D86899">
        <w:t>и</w:t>
      </w:r>
      <w:r w:rsidRPr="00D86899">
        <w:t xml:space="preserve">тет удостоверился в том, что этот же вопрос не рассматривается в рамках какой-либо другой процедуры международного разбирательства или урегулирования. </w:t>
      </w:r>
    </w:p>
    <w:p w:rsidR="00D86899" w:rsidRPr="00D86899" w:rsidRDefault="00D86899" w:rsidP="00D86899">
      <w:pPr>
        <w:pStyle w:val="SingleTxtGR"/>
      </w:pPr>
      <w:r w:rsidRPr="00D86899">
        <w:t>8.3</w:t>
      </w:r>
      <w:r w:rsidRPr="00D86899">
        <w:tab/>
        <w:t>Комитет принимает к сведению довод государства-участника о том, что автор не исчерпал все имеющиеся внутренние средства правовой защиты, так как расследование утверждений о применении пыток, повлекших за собой смерть, в настоящее время продолжается. Комитет напоминает о своей практ</w:t>
      </w:r>
      <w:r w:rsidRPr="00D86899">
        <w:t>и</w:t>
      </w:r>
      <w:r w:rsidRPr="00D86899">
        <w:t>ке, согласно которой государство-участник «не может избежать рассмотрения сообщения Комитетом по правам человека на основе утверждения о том, что ведется расследование»</w:t>
      </w:r>
      <w:r w:rsidRPr="00D86899">
        <w:rPr>
          <w:rStyle w:val="aa"/>
        </w:rPr>
        <w:footnoteReference w:id="13"/>
      </w:r>
      <w:r w:rsidRPr="00D86899">
        <w:t>, не предоставляя при этом никаких сведений о вед</w:t>
      </w:r>
      <w:r w:rsidRPr="00D86899">
        <w:t>у</w:t>
      </w:r>
      <w:r w:rsidRPr="00D86899">
        <w:t>щемся расследовании, его результатах или перспективах и предполагаемых сроках завершения. В данных обстоятельствах, учитывая, что с момента смерти Исмонбоя Бобоева прошло семь лет, Комитет полагает, что применение вну</w:t>
      </w:r>
      <w:r w:rsidRPr="00D86899">
        <w:t>т</w:t>
      </w:r>
      <w:r w:rsidRPr="00D86899">
        <w:t>ренних средств правовой защиты необоснованно затянулось</w:t>
      </w:r>
      <w:r w:rsidRPr="00D86899">
        <w:rPr>
          <w:rStyle w:val="aa"/>
        </w:rPr>
        <w:footnoteReference w:id="14"/>
      </w:r>
      <w:r w:rsidRPr="00D86899">
        <w:t>. Соответственно, Комитет делает вывод о том, что пункт 2</w:t>
      </w:r>
      <w:r w:rsidR="00DE4C82">
        <w:t xml:space="preserve"> </w:t>
      </w:r>
      <w:r w:rsidRPr="00D86899">
        <w:t>b</w:t>
      </w:r>
      <w:r w:rsidR="00DE4C82">
        <w:t>)</w:t>
      </w:r>
      <w:r w:rsidRPr="00D86899">
        <w:t xml:space="preserve"> статьи 5 Факультативного проток</w:t>
      </w:r>
      <w:r w:rsidRPr="00D86899">
        <w:t>о</w:t>
      </w:r>
      <w:r w:rsidRPr="00D86899">
        <w:t>ла не препятствует рассмотрению им настоящего сообщения.</w:t>
      </w:r>
    </w:p>
    <w:p w:rsidR="00D86899" w:rsidRPr="00D86899" w:rsidRDefault="00D86899" w:rsidP="00D86899">
      <w:pPr>
        <w:pStyle w:val="SingleTxtGR"/>
      </w:pPr>
      <w:r w:rsidRPr="00D86899">
        <w:t>8.4</w:t>
      </w:r>
      <w:r w:rsidRPr="00D86899">
        <w:tab/>
        <w:t>Комитет считает, что для целей приемлемости автор в достаточной ст</w:t>
      </w:r>
      <w:r w:rsidRPr="00D86899">
        <w:t>е</w:t>
      </w:r>
      <w:r w:rsidRPr="00D86899">
        <w:t>пени обосновал свои жалобы по пункту 1 статьи 6 и по статье 7, рассматрива</w:t>
      </w:r>
      <w:r w:rsidRPr="00D86899">
        <w:t>е</w:t>
      </w:r>
      <w:r w:rsidRPr="00D86899">
        <w:t>мым отдельно и в совокупно</w:t>
      </w:r>
      <w:r w:rsidR="00E567FA">
        <w:t>сти с пунктом 3 статьи 2, Пакта</w:t>
      </w:r>
      <w:r w:rsidRPr="00D86899">
        <w:t xml:space="preserve"> в отношении его прав и прав его сына, а также в отношении доступа к информации, содерж</w:t>
      </w:r>
      <w:r w:rsidRPr="00D86899">
        <w:t>а</w:t>
      </w:r>
      <w:r w:rsidRPr="00D86899">
        <w:t>щейся в материалах уголовного дела. В этой связи Комитет объявляет сообщ</w:t>
      </w:r>
      <w:r w:rsidRPr="00D86899">
        <w:t>е</w:t>
      </w:r>
      <w:r w:rsidRPr="00D86899">
        <w:t xml:space="preserve">ние приемлемым и приступает к его рассмотрению по существу. </w:t>
      </w:r>
    </w:p>
    <w:p w:rsidR="00D86899" w:rsidRPr="00D86899" w:rsidRDefault="00D86899" w:rsidP="001F0959">
      <w:pPr>
        <w:pStyle w:val="H4GR"/>
      </w:pPr>
      <w:r w:rsidRPr="00D86899">
        <w:tab/>
      </w:r>
      <w:r w:rsidRPr="00D86899">
        <w:tab/>
        <w:t>Рассмотрение по существу</w:t>
      </w:r>
    </w:p>
    <w:p w:rsidR="00D86899" w:rsidRPr="00D86899" w:rsidRDefault="00D86899" w:rsidP="00D86899">
      <w:pPr>
        <w:pStyle w:val="SingleTxtGR"/>
      </w:pPr>
      <w:r w:rsidRPr="00D86899">
        <w:t>9.1</w:t>
      </w:r>
      <w:r w:rsidRPr="00D86899"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</w:t>
      </w:r>
      <w:r w:rsidRPr="00D86899">
        <w:t>а</w:t>
      </w:r>
      <w:r w:rsidRPr="00D86899">
        <w:t>ции, представленной ему сторонами.</w:t>
      </w:r>
    </w:p>
    <w:p w:rsidR="00D86899" w:rsidRPr="00D86899" w:rsidRDefault="00D86899" w:rsidP="00D86899">
      <w:pPr>
        <w:pStyle w:val="SingleTxtGR"/>
      </w:pPr>
      <w:r w:rsidRPr="00D86899">
        <w:t>9.2</w:t>
      </w:r>
      <w:r w:rsidRPr="00D86899">
        <w:tab/>
        <w:t>Комитет принимает к сведению утверждение автора о том, что его сын скончался в результате жестокого обращения и пыток в период его задержания правоохранительными органами. Комитет принимает к сведению также тот факт, что было проведено два вскрытия и что во втором заключении судебно-медицинской экспертизы от 6 апреля 2010 года указано, что причиной смерти могла быть электротравма. Государство-участник возражает против этих утве</w:t>
      </w:r>
      <w:r w:rsidRPr="00D86899">
        <w:t>р</w:t>
      </w:r>
      <w:r w:rsidRPr="00D86899">
        <w:t>ждений, но не представило иного правдоподобного объяснения относительно обстоятельств смерти Исмонбоя Бобоева или так называемых «легких телесных повреждений» и не обосновало свою позицию надлежащими документальными доказательствами. Комитет отмечает, что государство-участник не предостав</w:t>
      </w:r>
      <w:r w:rsidRPr="00D86899">
        <w:t>и</w:t>
      </w:r>
      <w:r w:rsidRPr="00D86899">
        <w:lastRenderedPageBreak/>
        <w:t>ло никаких результатов расследования смерти г-на Бобоева. Например, госуда</w:t>
      </w:r>
      <w:r w:rsidRPr="00D86899">
        <w:t>р</w:t>
      </w:r>
      <w:r w:rsidRPr="00D86899">
        <w:t xml:space="preserve">ство-участник утверждает, что были допрошены свидетели, в том числе двое подозреваемых, однако не представило результатов их допроса. Комитету также не ясно, был ли допрошен органами государства-участника автор настоящего сообщения, который лично видел тело своего сына с многочисленными следами пыток. </w:t>
      </w:r>
    </w:p>
    <w:p w:rsidR="00D86899" w:rsidRPr="00D86899" w:rsidRDefault="00D86899" w:rsidP="00D86899">
      <w:pPr>
        <w:pStyle w:val="SingleTxtGR"/>
      </w:pPr>
      <w:r w:rsidRPr="00D86899">
        <w:t>9.3</w:t>
      </w:r>
      <w:r w:rsidRPr="00D86899">
        <w:tab/>
        <w:t>Комитет далее принимает к сведению утверждение автора о том, что ж</w:t>
      </w:r>
      <w:r w:rsidRPr="00D86899">
        <w:t>е</w:t>
      </w:r>
      <w:r w:rsidRPr="00D86899">
        <w:t>стокое обращение с его сыном и применение к нему пыток привели к прои</w:t>
      </w:r>
      <w:r w:rsidRPr="00D86899">
        <w:t>з</w:t>
      </w:r>
      <w:r w:rsidRPr="00D86899">
        <w:t>вольному лишению его жизни, а также его ссылку на принятое Комитетом з</w:t>
      </w:r>
      <w:r w:rsidRPr="00D86899">
        <w:t>а</w:t>
      </w:r>
      <w:r w:rsidRPr="00D86899">
        <w:t>мечание общего порядка № 6 о праве на жизнь. Комитет напоминает о своей практике, согласно которой государство-участник при аресте и помещении под стражу отдельных лиц берет на себя обязанность заботиться об их жизни</w:t>
      </w:r>
      <w:r w:rsidRPr="00D86899">
        <w:rPr>
          <w:rStyle w:val="aa"/>
        </w:rPr>
        <w:footnoteReference w:id="15"/>
      </w:r>
      <w:r w:rsidR="00E567FA">
        <w:t>, а </w:t>
      </w:r>
      <w:r w:rsidRPr="00D86899">
        <w:t>уголовное расследование и последующее преследование являются необход</w:t>
      </w:r>
      <w:r w:rsidRPr="00D86899">
        <w:t>и</w:t>
      </w:r>
      <w:r w:rsidRPr="00D86899">
        <w:t>мыми средствами защиты от нарушений прав человека, которые охраняются статьей 6 Пакта</w:t>
      </w:r>
      <w:r w:rsidRPr="00D86899">
        <w:rPr>
          <w:rStyle w:val="aa"/>
        </w:rPr>
        <w:footnoteReference w:id="16"/>
      </w:r>
      <w:r w:rsidRPr="00D86899">
        <w:t>. Кроме того, Комитет ссылается на свое замечание общего п</w:t>
      </w:r>
      <w:r w:rsidRPr="00D86899">
        <w:t>о</w:t>
      </w:r>
      <w:r w:rsidRPr="00D86899">
        <w:t>рядка № 31, в котором он заявил, что в тех случаях, когда в результате рассл</w:t>
      </w:r>
      <w:r w:rsidRPr="00D86899">
        <w:t>е</w:t>
      </w:r>
      <w:r w:rsidRPr="00D86899">
        <w:t>дований вскрываются нарушения некоторых признаваемых в Пакте прав, например защищаемых на основании статей 6 и 7, государства-участники об</w:t>
      </w:r>
      <w:r w:rsidRPr="00D86899">
        <w:t>я</w:t>
      </w:r>
      <w:r w:rsidRPr="00D86899">
        <w:t>заны обеспечить привлечение к судебной ответственности лиц, виновных в нарушении указанных прав. Хотя обязательство по привлечению к судебной о</w:t>
      </w:r>
      <w:r w:rsidRPr="00D86899">
        <w:t>т</w:t>
      </w:r>
      <w:r w:rsidRPr="00D86899">
        <w:t>ветственности виновных в нарушении статей 6 и 7 предусматривает принятие мер, а не достижение результата</w:t>
      </w:r>
      <w:r w:rsidRPr="00D86899">
        <w:rPr>
          <w:rStyle w:val="aa"/>
        </w:rPr>
        <w:footnoteReference w:id="17"/>
      </w:r>
      <w:r w:rsidRPr="00D86899">
        <w:t>, государства-участники обязаны доброс</w:t>
      </w:r>
      <w:r w:rsidRPr="00D86899">
        <w:t>о</w:t>
      </w:r>
      <w:r w:rsidRPr="00D86899">
        <w:t>вестно, оперативно и тщательно расследовать все обвинения в серьезных нар</w:t>
      </w:r>
      <w:r w:rsidRPr="00D86899">
        <w:t>у</w:t>
      </w:r>
      <w:r w:rsidRPr="00D86899">
        <w:t>шениях Пакта, выдвинутые против него и его органов.</w:t>
      </w:r>
    </w:p>
    <w:p w:rsidR="00D86899" w:rsidRPr="00D86899" w:rsidRDefault="00D86899" w:rsidP="00D86899">
      <w:pPr>
        <w:pStyle w:val="SingleTxtGR"/>
      </w:pPr>
      <w:r w:rsidRPr="00D86899">
        <w:t>9.4</w:t>
      </w:r>
      <w:r w:rsidRPr="00D86899">
        <w:tab/>
        <w:t>Комитет далее напоминает, что бремя доказывания в отношении вопросов факта не может возлагаться исключительно на автора сообщения, особенно с учетом того, что автор и государство-участник не всегда имеют равный доступ к доказательствам и что зачастую соответствующей информацией располагает только государство-участник</w:t>
      </w:r>
      <w:r w:rsidRPr="00D86899">
        <w:rPr>
          <w:rStyle w:val="aa"/>
        </w:rPr>
        <w:footnoteReference w:id="18"/>
      </w:r>
      <w:r w:rsidRPr="00D86899">
        <w:t>. В этой связи Комитет отдельно отмечает, что власти отказались предоставить автору доступ к материалам уголовного дела.</w:t>
      </w:r>
    </w:p>
    <w:p w:rsidR="00D86899" w:rsidRPr="00D86899" w:rsidRDefault="00D86899" w:rsidP="00D86899">
      <w:pPr>
        <w:pStyle w:val="SingleTxtGR"/>
      </w:pPr>
      <w:r w:rsidRPr="00D86899">
        <w:t>9.5</w:t>
      </w:r>
      <w:r w:rsidRPr="00D86899">
        <w:tab/>
        <w:t>В свете неспособности государства-участника полагаться на результаты надлежащего и действенного расследования, позволяющего опровергнуть утверждения автора о смерти его сына в результате применения пыток в пер</w:t>
      </w:r>
      <w:r w:rsidRPr="00D86899">
        <w:t>и</w:t>
      </w:r>
      <w:r w:rsidRPr="00D86899">
        <w:t>од, когда он был задержан, а также в свете информации, содержащейся во вт</w:t>
      </w:r>
      <w:r w:rsidRPr="00D86899">
        <w:t>о</w:t>
      </w:r>
      <w:r w:rsidRPr="00D86899">
        <w:t>ром заключении судебно-медицинской экспертизы и согласующейся с фактами в изложении автора, Комитет заключает, что имело место нарушение</w:t>
      </w:r>
      <w:r w:rsidRPr="00D86899">
        <w:rPr>
          <w:rStyle w:val="aa"/>
        </w:rPr>
        <w:footnoteReference w:id="19"/>
      </w:r>
      <w:r w:rsidRPr="00D86899">
        <w:t xml:space="preserve"> пункта 1 статьи 6 и статьи 7 Пакта в отношении прав сына автора</w:t>
      </w:r>
      <w:r w:rsidRPr="00D86899">
        <w:rPr>
          <w:rStyle w:val="aa"/>
        </w:rPr>
        <w:footnoteReference w:id="20"/>
      </w:r>
      <w:r w:rsidRPr="00D86899">
        <w:t>.</w:t>
      </w:r>
    </w:p>
    <w:p w:rsidR="00D86899" w:rsidRPr="00D86899" w:rsidRDefault="00D86899" w:rsidP="00D86899">
      <w:pPr>
        <w:pStyle w:val="SingleTxtGR"/>
      </w:pPr>
      <w:r w:rsidRPr="00D86899">
        <w:t>9.6</w:t>
      </w:r>
      <w:r w:rsidRPr="00D86899">
        <w:tab/>
        <w:t>Что касается утверждений автора по пункту 3 статьи 2, рассматриваем</w:t>
      </w:r>
      <w:r w:rsidRPr="00D86899">
        <w:t>о</w:t>
      </w:r>
      <w:r w:rsidRPr="00D86899">
        <w:t xml:space="preserve">му в совокупности с пунктом 1 статьи 6 и статьей 7, Пакта о невыполнении </w:t>
      </w:r>
      <w:r w:rsidR="00E567FA">
        <w:br/>
      </w:r>
      <w:r w:rsidRPr="00D86899">
        <w:t>государством-участником обязательства по проведению надлежащего расслед</w:t>
      </w:r>
      <w:r w:rsidRPr="00D86899">
        <w:t>о</w:t>
      </w:r>
      <w:r w:rsidRPr="00D86899">
        <w:t xml:space="preserve">вания обстоятельств смерти его сына и его собственных утверждений о пытках </w:t>
      </w:r>
      <w:r w:rsidRPr="00D86899">
        <w:lastRenderedPageBreak/>
        <w:t>и принятию соответствующих мер по исправлению положения, то Комитет ссылается на свою постоянную практику, согласно которой уголовное расслед</w:t>
      </w:r>
      <w:r w:rsidRPr="00D86899">
        <w:t>о</w:t>
      </w:r>
      <w:r w:rsidRPr="00D86899">
        <w:t>вание и последующее преследование являются необходимыми средствами з</w:t>
      </w:r>
      <w:r w:rsidRPr="00D86899">
        <w:t>а</w:t>
      </w:r>
      <w:r w:rsidRPr="00D86899">
        <w:t>щиты от нарушений прав человека, охраняемых пунктом 1 статьи 6 и статьей 7 Пакта</w:t>
      </w:r>
      <w:r w:rsidRPr="00D86899">
        <w:rPr>
          <w:rStyle w:val="aa"/>
        </w:rPr>
        <w:footnoteReference w:id="21"/>
      </w:r>
      <w:r w:rsidRPr="00D86899">
        <w:t>. Комитет отмечает, что расследование утверждений о пытках и посл</w:t>
      </w:r>
      <w:r w:rsidRPr="00D86899">
        <w:t>е</w:t>
      </w:r>
      <w:r w:rsidRPr="00D86899">
        <w:t>довавшей за ними смерти Исмонбоя Бобоева не было проведено оперативно и эффективно и что при наличии двух подозреваемых следствие трижды пр</w:t>
      </w:r>
      <w:r w:rsidRPr="00D86899">
        <w:t>и</w:t>
      </w:r>
      <w:r w:rsidRPr="00D86899">
        <w:t>останавливалось в связи с «болезнью» подозреваемых. Никаких дополнител</w:t>
      </w:r>
      <w:r w:rsidRPr="00D86899">
        <w:t>ь</w:t>
      </w:r>
      <w:r w:rsidRPr="00D86899">
        <w:t>ных объяснений в этом отношении не предоставлено</w:t>
      </w:r>
      <w:r w:rsidRPr="00D86899">
        <w:rPr>
          <w:rStyle w:val="aa"/>
        </w:rPr>
        <w:footnoteReference w:id="22"/>
      </w:r>
      <w:r w:rsidRPr="00D86899">
        <w:t>. Комитет также отмечает, что автор просил предоставить ему информацию, касающуюся расследования пыток и последовавшей за ними смерти его сына, и что его просьбы были о</w:t>
      </w:r>
      <w:r w:rsidRPr="00D86899">
        <w:t>т</w:t>
      </w:r>
      <w:r w:rsidRPr="00D86899">
        <w:t>клонены</w:t>
      </w:r>
      <w:r w:rsidRPr="00D86899">
        <w:rPr>
          <w:rStyle w:val="aa"/>
        </w:rPr>
        <w:footnoteReference w:id="23"/>
      </w:r>
      <w:r w:rsidRPr="00D86899">
        <w:t>. Он подчеркивает, что если материалы дела «недоступны близким родственникам жертвы»</w:t>
      </w:r>
      <w:r w:rsidRPr="00D86899">
        <w:rPr>
          <w:rStyle w:val="aa"/>
        </w:rPr>
        <w:footnoteReference w:id="24"/>
      </w:r>
      <w:r w:rsidRPr="00D86899">
        <w:t>, то само расследование по этому делу не может сч</w:t>
      </w:r>
      <w:r w:rsidRPr="00D86899">
        <w:t>и</w:t>
      </w:r>
      <w:r w:rsidRPr="00D86899">
        <w:t>таться эффективным, т</w:t>
      </w:r>
      <w:r w:rsidR="00477B43">
        <w:t>.е.</w:t>
      </w:r>
      <w:r w:rsidRPr="00D86899">
        <w:t xml:space="preserve"> «могущим привести к установлению личности и нак</w:t>
      </w:r>
      <w:r w:rsidRPr="00D86899">
        <w:t>а</w:t>
      </w:r>
      <w:r w:rsidRPr="00D86899">
        <w:t>занию лиц, несущих ответственность за соответствующие события»</w:t>
      </w:r>
      <w:r w:rsidRPr="00D86899">
        <w:rPr>
          <w:rStyle w:val="aa"/>
        </w:rPr>
        <w:footnoteReference w:id="25"/>
      </w:r>
      <w:r w:rsidRPr="00D86899">
        <w:t>. Отмечая неспособность государства-участника объяснить необходимость сокрытия и</w:t>
      </w:r>
      <w:r w:rsidRPr="00D86899">
        <w:t>н</w:t>
      </w:r>
      <w:r w:rsidRPr="00D86899">
        <w:t>формации от автора сообщения и отсутствие данных о каких-либо практич</w:t>
      </w:r>
      <w:r w:rsidRPr="00D86899">
        <w:t>е</w:t>
      </w:r>
      <w:r w:rsidRPr="00D86899">
        <w:t>ских результатах расследования, в особенности с учетом его продолжительн</w:t>
      </w:r>
      <w:r w:rsidRPr="00D86899">
        <w:t>о</w:t>
      </w:r>
      <w:r w:rsidRPr="00D86899">
        <w:t>сти, Комитет приходит к выводу о том, что государство-участник не обосновало свой отказ в предоставлении автору соответствующей информации. В свете этих обстоятельств и неразъясненности причин приостановки расследования Комитет приходит к выводу о том, что государство-участник не провело опер</w:t>
      </w:r>
      <w:r w:rsidRPr="00D86899">
        <w:t>а</w:t>
      </w:r>
      <w:r w:rsidRPr="00D86899">
        <w:t>тивного, беспристрастного и эффективного расследования обстоятельств сме</w:t>
      </w:r>
      <w:r w:rsidRPr="00D86899">
        <w:t>р</w:t>
      </w:r>
      <w:r w:rsidRPr="00D86899">
        <w:t>ти сына автора и утверждений автора о применении пыток и жестоком обращ</w:t>
      </w:r>
      <w:r w:rsidRPr="00D86899">
        <w:t>е</w:t>
      </w:r>
      <w:r w:rsidRPr="00D86899">
        <w:t>нии. Таким образом, государство-участник не предоставило эффективного средства правовой защиты, что является нарушением их прав, предусмотре</w:t>
      </w:r>
      <w:r w:rsidRPr="00D86899">
        <w:t>н</w:t>
      </w:r>
      <w:r w:rsidRPr="00D86899">
        <w:t xml:space="preserve">ных пунктом 3 статьи 2, рассматриваемым в совокупности с пунктом 1 статьи 6 и статьей 7. </w:t>
      </w:r>
    </w:p>
    <w:p w:rsidR="00D86899" w:rsidRPr="00D86899" w:rsidRDefault="00D86899" w:rsidP="00D86899">
      <w:pPr>
        <w:pStyle w:val="SingleTxtGR"/>
      </w:pPr>
      <w:r w:rsidRPr="00D86899">
        <w:t>9.7</w:t>
      </w:r>
      <w:r w:rsidRPr="00D86899">
        <w:tab/>
        <w:t>Комитет отмечает, что, хотя с момента смерти сына автора прошло более семи лет, автору все еще не известны ее точные обстоятельства, а органы гос</w:t>
      </w:r>
      <w:r w:rsidRPr="00D86899">
        <w:t>у</w:t>
      </w:r>
      <w:r w:rsidRPr="00D86899">
        <w:t>дарства-участника все еще не предъявили обвинения, не привлекли к отве</w:t>
      </w:r>
      <w:r w:rsidRPr="00D86899">
        <w:t>т</w:t>
      </w:r>
      <w:r w:rsidRPr="00D86899">
        <w:t>ственности и не передали в суд дела лиц, причастных к данной смерти, име</w:t>
      </w:r>
      <w:r w:rsidRPr="00D86899">
        <w:t>в</w:t>
      </w:r>
      <w:r w:rsidRPr="00D86899">
        <w:t>шей место при крайне подозрительных обстоятельствах во время содержания жертвы под стражей. Комитет осознает, что автор</w:t>
      </w:r>
      <w:r w:rsidR="001F0959">
        <w:t xml:space="preserve"> – </w:t>
      </w:r>
      <w:r w:rsidRPr="00D86899">
        <w:t>отец скончавшегося заде</w:t>
      </w:r>
      <w:r w:rsidRPr="00D86899">
        <w:t>р</w:t>
      </w:r>
      <w:r w:rsidRPr="00D86899">
        <w:t>жанного</w:t>
      </w:r>
      <w:r w:rsidR="001F0959">
        <w:t xml:space="preserve"> – </w:t>
      </w:r>
      <w:r w:rsidRPr="00D86899">
        <w:t>испытывает постоянную тревогу и психологический стресс в связи с этой длительной неопределенностью, усугубляющейся отказом государства-участника предоставить какую-либо информацию о ходе расследования. По его мнению, это представляет собой бесчеловечное обращение с автором в наруш</w:t>
      </w:r>
      <w:r w:rsidRPr="00D86899">
        <w:t>е</w:t>
      </w:r>
      <w:r w:rsidRPr="00D86899">
        <w:t>ние статьи 7 Пакта.</w:t>
      </w:r>
    </w:p>
    <w:p w:rsidR="00D86899" w:rsidRPr="00D86899" w:rsidRDefault="00D86899" w:rsidP="00D86899">
      <w:pPr>
        <w:pStyle w:val="SingleTxtGR"/>
      </w:pPr>
      <w:r w:rsidRPr="00D86899">
        <w:t>10.</w:t>
      </w:r>
      <w:r w:rsidRPr="00D86899">
        <w:tab/>
        <w:t>Комитет, действуя в соответствии с пунктом 4 статьи 5 Факультативного протокола, полагает, что имеющиеся в его распоряжении факты свидетельств</w:t>
      </w:r>
      <w:r w:rsidRPr="00D86899">
        <w:t>у</w:t>
      </w:r>
      <w:r w:rsidRPr="00D86899">
        <w:t>ют о нарушении государством-участником прав Исмонбоя Бобоева, закрепле</w:t>
      </w:r>
      <w:r w:rsidRPr="00D86899">
        <w:t>н</w:t>
      </w:r>
      <w:r w:rsidRPr="00D86899">
        <w:lastRenderedPageBreak/>
        <w:t>ных в пункте 1 статьи 6 и пункте 7, рассматриваемых отдельно и в совокупн</w:t>
      </w:r>
      <w:r w:rsidRPr="00D86899">
        <w:t>о</w:t>
      </w:r>
      <w:r w:rsidRPr="00D86899">
        <w:t>сти с пунктом 3 статьи 2, Пакта, а также о нарушении прав автора, закрепле</w:t>
      </w:r>
      <w:r w:rsidRPr="00D86899">
        <w:t>н</w:t>
      </w:r>
      <w:r w:rsidRPr="00D86899">
        <w:t xml:space="preserve">ных в статье 7, рассматриваемой отдельно и в </w:t>
      </w:r>
      <w:r w:rsidR="001F0959">
        <w:t>совокупности с пунктом 3 ст</w:t>
      </w:r>
      <w:r w:rsidR="001F0959">
        <w:t>а</w:t>
      </w:r>
      <w:r w:rsidR="001F0959">
        <w:t>тьи </w:t>
      </w:r>
      <w:r w:rsidRPr="00D86899">
        <w:t xml:space="preserve">2, Пакта. </w:t>
      </w:r>
    </w:p>
    <w:p w:rsidR="00D86899" w:rsidRPr="00D86899" w:rsidRDefault="00D86899" w:rsidP="00D86899">
      <w:pPr>
        <w:pStyle w:val="SingleTxtGR"/>
      </w:pPr>
      <w:r w:rsidRPr="00D86899">
        <w:t>11.</w:t>
      </w:r>
      <w:r w:rsidRPr="00D86899">
        <w:tab/>
        <w:t>Согласно подпункту 3</w:t>
      </w:r>
      <w:r w:rsidR="00477B43">
        <w:t xml:space="preserve"> </w:t>
      </w:r>
      <w:r w:rsidRPr="00D86899">
        <w:t>а</w:t>
      </w:r>
      <w:r w:rsidR="00477B43">
        <w:t>)</w:t>
      </w:r>
      <w:r w:rsidRPr="00D86899">
        <w:t xml:space="preserve"> статьи 2 Пакта государство-участник обязано обеспечить любому лицу, права которого, признаваемые в Пакте, были наруш</w:t>
      </w:r>
      <w:r w:rsidRPr="00D86899">
        <w:t>е</w:t>
      </w:r>
      <w:r w:rsidRPr="00D86899">
        <w:t>ны, эффективное средство правовой защиты в форме полного возмещения. С</w:t>
      </w:r>
      <w:r w:rsidRPr="00D86899">
        <w:t>о</w:t>
      </w:r>
      <w:r w:rsidRPr="00D86899">
        <w:t>ответственно, государство-участник обязано, в частности, предпринять надл</w:t>
      </w:r>
      <w:r w:rsidRPr="00D86899">
        <w:t>е</w:t>
      </w:r>
      <w:r w:rsidRPr="00D86899">
        <w:t>жащие шаги</w:t>
      </w:r>
      <w:r w:rsidR="00477B43" w:rsidRPr="00477B43">
        <w:rPr>
          <w:rFonts w:eastAsiaTheme="minorHAnsi" w:cstheme="minorBidi"/>
          <w:szCs w:val="22"/>
        </w:rPr>
        <w:t xml:space="preserve"> </w:t>
      </w:r>
      <w:r w:rsidR="00477B43" w:rsidRPr="00477B43">
        <w:t>для</w:t>
      </w:r>
      <w:r w:rsidRPr="00D86899">
        <w:t>: а) проведения оперативного и беспристрастного расследов</w:t>
      </w:r>
      <w:r w:rsidRPr="00D86899">
        <w:t>а</w:t>
      </w:r>
      <w:r w:rsidRPr="00D86899">
        <w:t>ния пыток и смерти Исмонбоя Бобоева, а также привлечения к ответственности и наказания виновных; b) постоянного информирования автора о ходе рассл</w:t>
      </w:r>
      <w:r w:rsidRPr="00D86899">
        <w:t>е</w:t>
      </w:r>
      <w:r w:rsidRPr="00D86899">
        <w:t>дования; с) предоставления автору компенсации за гибель его сына, примен</w:t>
      </w:r>
      <w:r w:rsidRPr="00D86899">
        <w:t>е</w:t>
      </w:r>
      <w:r w:rsidRPr="00D86899">
        <w:t>ние к его сыну пыток и его собственные боль и страдания в результате смерти сына. Государство-участник также обязано предпринять все необходимые шаги для недопущения аналогичных нарушений в будущем.</w:t>
      </w:r>
    </w:p>
    <w:p w:rsidR="00D86899" w:rsidRDefault="00D86899" w:rsidP="00D86899">
      <w:pPr>
        <w:pStyle w:val="SingleTxtGR"/>
      </w:pPr>
      <w:r w:rsidRPr="00D86899">
        <w:t>12.</w:t>
      </w:r>
      <w:r w:rsidRPr="00D86899">
        <w:tab/>
        <w:t xml:space="preserve">С учетом того, что, присоединившись к Факультативному протоколу, </w:t>
      </w:r>
      <w:r w:rsidR="00477B43">
        <w:br/>
      </w:r>
      <w:r w:rsidRPr="00D86899">
        <w:t>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обеспечивать всем находящимся в пределах его территории и под его юрисдикцией лицам права, признаваемые в Пакте, и предоставлять им эффе</w:t>
      </w:r>
      <w:r w:rsidRPr="00D86899">
        <w:t>к</w:t>
      </w:r>
      <w:r w:rsidRPr="00D86899">
        <w:t>тивное средство правовой защиты в случае установления факта нарушения, Комитет хотел бы в течение 180 дней получить от государства-участника и</w:t>
      </w:r>
      <w:r w:rsidRPr="00D86899">
        <w:t>н</w:t>
      </w:r>
      <w:r w:rsidRPr="00D86899">
        <w:t xml:space="preserve">формацию о мерах, принятых им в соответствии с настоящими </w:t>
      </w:r>
      <w:r w:rsidR="00477B43">
        <w:t>С</w:t>
      </w:r>
      <w:r w:rsidRPr="00D86899">
        <w:t xml:space="preserve">оображениями. Государству-участнику предлагается также обнародовать настоящие </w:t>
      </w:r>
      <w:r w:rsidR="00477B43">
        <w:t>С</w:t>
      </w:r>
      <w:r w:rsidRPr="00D86899">
        <w:t>оображ</w:t>
      </w:r>
      <w:r w:rsidRPr="00D86899">
        <w:t>е</w:t>
      </w:r>
      <w:r w:rsidRPr="00D86899">
        <w:t>ния и широко распространить их текст на официальных языках государства-участника.</w:t>
      </w:r>
    </w:p>
    <w:p w:rsidR="00381C24" w:rsidRPr="001F0959" w:rsidRDefault="001F0959" w:rsidP="001F095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F0959" w:rsidSect="00D868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DD" w:rsidRPr="00A312BC" w:rsidRDefault="006502DD" w:rsidP="00A312BC"/>
  </w:endnote>
  <w:endnote w:type="continuationSeparator" w:id="0">
    <w:p w:rsidR="006502DD" w:rsidRPr="00A312BC" w:rsidRDefault="006502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9" w:rsidRPr="00D86899" w:rsidRDefault="00D86899">
    <w:pPr>
      <w:pStyle w:val="a8"/>
    </w:pPr>
    <w:r w:rsidRPr="00D86899">
      <w:rPr>
        <w:b/>
        <w:sz w:val="18"/>
      </w:rPr>
      <w:fldChar w:fldCharType="begin"/>
    </w:r>
    <w:r w:rsidRPr="00D86899">
      <w:rPr>
        <w:b/>
        <w:sz w:val="18"/>
      </w:rPr>
      <w:instrText xml:space="preserve"> PAGE  \* MERGEFORMAT </w:instrText>
    </w:r>
    <w:r w:rsidRPr="00D86899">
      <w:rPr>
        <w:b/>
        <w:sz w:val="18"/>
      </w:rPr>
      <w:fldChar w:fldCharType="separate"/>
    </w:r>
    <w:r w:rsidR="002562C9">
      <w:rPr>
        <w:b/>
        <w:noProof/>
        <w:sz w:val="18"/>
      </w:rPr>
      <w:t>10</w:t>
    </w:r>
    <w:r w:rsidRPr="00D86899">
      <w:rPr>
        <w:b/>
        <w:sz w:val="18"/>
      </w:rPr>
      <w:fldChar w:fldCharType="end"/>
    </w:r>
    <w:r>
      <w:rPr>
        <w:b/>
        <w:sz w:val="18"/>
      </w:rPr>
      <w:tab/>
    </w:r>
    <w:r>
      <w:t>GE.17-14585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9" w:rsidRPr="00D86899" w:rsidRDefault="00D86899" w:rsidP="00D86899">
    <w:pPr>
      <w:pStyle w:val="a8"/>
      <w:tabs>
        <w:tab w:val="clear" w:pos="9639"/>
        <w:tab w:val="right" w:pos="9638"/>
      </w:tabs>
      <w:rPr>
        <w:b/>
        <w:sz w:val="18"/>
      </w:rPr>
    </w:pPr>
    <w:r>
      <w:t>GE.17-14585</w:t>
    </w:r>
    <w:r>
      <w:tab/>
    </w:r>
    <w:r w:rsidRPr="00D86899">
      <w:rPr>
        <w:b/>
        <w:sz w:val="18"/>
      </w:rPr>
      <w:fldChar w:fldCharType="begin"/>
    </w:r>
    <w:r w:rsidRPr="00D86899">
      <w:rPr>
        <w:b/>
        <w:sz w:val="18"/>
      </w:rPr>
      <w:instrText xml:space="preserve"> PAGE  \* MERGEFORMAT </w:instrText>
    </w:r>
    <w:r w:rsidRPr="00D86899">
      <w:rPr>
        <w:b/>
        <w:sz w:val="18"/>
      </w:rPr>
      <w:fldChar w:fldCharType="separate"/>
    </w:r>
    <w:r w:rsidR="002562C9">
      <w:rPr>
        <w:b/>
        <w:noProof/>
        <w:sz w:val="18"/>
      </w:rPr>
      <w:t>9</w:t>
    </w:r>
    <w:r w:rsidRPr="00D868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86899" w:rsidRDefault="00D86899" w:rsidP="00D8689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2F3C56" wp14:editId="602AA5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17-14585  (R)</w:t>
    </w:r>
    <w:r w:rsidR="001F478E">
      <w:t xml:space="preserve">   301017  011117</w:t>
    </w:r>
    <w:r>
      <w:br/>
    </w:r>
    <w:r w:rsidRPr="00D86899">
      <w:rPr>
        <w:rFonts w:ascii="C39T30Lfz" w:hAnsi="C39T30Lfz"/>
        <w:spacing w:val="0"/>
        <w:w w:val="100"/>
        <w:sz w:val="56"/>
      </w:rPr>
      <w:t></w:t>
    </w:r>
    <w:r w:rsidRPr="00D86899">
      <w:rPr>
        <w:rFonts w:ascii="C39T30Lfz" w:hAnsi="C39T30Lfz"/>
        <w:spacing w:val="0"/>
        <w:w w:val="100"/>
        <w:sz w:val="56"/>
      </w:rPr>
      <w:t></w:t>
    </w:r>
    <w:r w:rsidRPr="00D86899">
      <w:rPr>
        <w:rFonts w:ascii="C39T30Lfz" w:hAnsi="C39T30Lfz"/>
        <w:spacing w:val="0"/>
        <w:w w:val="100"/>
        <w:sz w:val="56"/>
      </w:rPr>
      <w:t></w:t>
    </w:r>
    <w:r w:rsidRPr="00D86899">
      <w:rPr>
        <w:rFonts w:ascii="C39T30Lfz" w:hAnsi="C39T30Lfz"/>
        <w:spacing w:val="0"/>
        <w:w w:val="100"/>
        <w:sz w:val="56"/>
      </w:rPr>
      <w:t></w:t>
    </w:r>
    <w:r w:rsidRPr="00D86899">
      <w:rPr>
        <w:rFonts w:ascii="C39T30Lfz" w:hAnsi="C39T30Lfz"/>
        <w:spacing w:val="0"/>
        <w:w w:val="100"/>
        <w:sz w:val="56"/>
      </w:rPr>
      <w:t></w:t>
    </w:r>
    <w:r w:rsidRPr="00D86899">
      <w:rPr>
        <w:rFonts w:ascii="C39T30Lfz" w:hAnsi="C39T30Lfz"/>
        <w:spacing w:val="0"/>
        <w:w w:val="100"/>
        <w:sz w:val="56"/>
      </w:rPr>
      <w:t></w:t>
    </w:r>
    <w:r w:rsidRPr="00D86899">
      <w:rPr>
        <w:rFonts w:ascii="C39T30Lfz" w:hAnsi="C39T30Lfz"/>
        <w:spacing w:val="0"/>
        <w:w w:val="100"/>
        <w:sz w:val="56"/>
      </w:rPr>
      <w:t></w:t>
    </w:r>
    <w:r w:rsidRPr="00D86899">
      <w:rPr>
        <w:rFonts w:ascii="C39T30Lfz" w:hAnsi="C39T30Lfz"/>
        <w:spacing w:val="0"/>
        <w:w w:val="100"/>
        <w:sz w:val="56"/>
      </w:rPr>
      <w:t></w:t>
    </w:r>
    <w:r w:rsidRPr="00D868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120/D/2173/20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173/20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DD" w:rsidRPr="001075E9" w:rsidRDefault="006502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02DD" w:rsidRDefault="006502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86899" w:rsidRPr="001F0959" w:rsidRDefault="00D86899" w:rsidP="00D86899">
      <w:pPr>
        <w:pStyle w:val="ad"/>
        <w:rPr>
          <w:lang w:val="ru-RU"/>
        </w:rPr>
      </w:pPr>
      <w:r w:rsidRPr="00F80D2B">
        <w:tab/>
      </w:r>
      <w:r w:rsidRPr="001F0959">
        <w:rPr>
          <w:lang w:val="ru-RU"/>
        </w:rPr>
        <w:t>*</w:t>
      </w:r>
      <w:r w:rsidRPr="001F0959">
        <w:rPr>
          <w:lang w:val="ru-RU"/>
        </w:rPr>
        <w:tab/>
        <w:t>Приняты Комитетом на его 120-й сессии (3–28 июля 2017 года).</w:t>
      </w:r>
    </w:p>
  </w:footnote>
  <w:footnote w:id="2">
    <w:p w:rsidR="00D86899" w:rsidRPr="00631258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631258">
        <w:rPr>
          <w:lang w:val="ru-RU"/>
        </w:rPr>
        <w:t>**</w:t>
      </w:r>
      <w:r w:rsidRPr="00631258">
        <w:rPr>
          <w:lang w:val="ru-RU"/>
        </w:rPr>
        <w:tab/>
        <w:t>В рассмотрении настоящего сообщения приняли участие следующие члены Комитета: Таня Мария Абдо Рочолл, Ядх Бен Ашур, Илзе Брандс Керис, Марго Ватервал, Юдзи Ивасава, Бамариам Койта, Марсия В.Дж.</w:t>
      </w:r>
      <w:r>
        <w:t> </w:t>
      </w:r>
      <w:r w:rsidRPr="00631258">
        <w:rPr>
          <w:lang w:val="ru-RU"/>
        </w:rPr>
        <w:t>Кран, Дункан Лаки Мухумуза, Фотини Пазарцис, Мауро Полити, Жозе Мануэль Сантуш Паиш, Оливье де Фрувиль, Кристоф Хейнс и Юваль Шани.</w:t>
      </w:r>
    </w:p>
  </w:footnote>
  <w:footnote w:id="3">
    <w:p w:rsidR="00D86899" w:rsidRPr="001F0959" w:rsidRDefault="00D86899" w:rsidP="00D86899">
      <w:pPr>
        <w:pStyle w:val="ad"/>
        <w:rPr>
          <w:lang w:val="ru-RU"/>
        </w:rPr>
      </w:pPr>
      <w:r w:rsidRPr="00631258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Автор не указывает точных дат. </w:t>
      </w:r>
    </w:p>
  </w:footnote>
  <w:footnote w:id="4">
    <w:p w:rsidR="00D86899" w:rsidRPr="004819E0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Согласно автору, задержание было произведено сотрудниками Управления по борьбе с организованной преступностью </w:t>
      </w:r>
      <w:r w:rsidRPr="004819E0">
        <w:rPr>
          <w:lang w:val="ru-RU"/>
        </w:rPr>
        <w:t>МВД по Согдийской области.</w:t>
      </w:r>
    </w:p>
  </w:footnote>
  <w:footnote w:id="5">
    <w:p w:rsidR="00D86899" w:rsidRPr="001F0959" w:rsidRDefault="00D86899" w:rsidP="00D86899">
      <w:pPr>
        <w:pStyle w:val="ad"/>
        <w:rPr>
          <w:lang w:val="ru-RU"/>
        </w:rPr>
      </w:pPr>
      <w:r w:rsidRPr="004819E0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Н.М. был признан свидетелем и потерпевшим, поскольку он утверждал, что подвергался пыткам со стороны тех же сотрудников органов МВД. Результаты допроса, если он вообще когда-либо имел место, не были представлены ни автором, ни государством-участником. </w:t>
      </w:r>
    </w:p>
  </w:footnote>
  <w:footnote w:id="6">
    <w:p w:rsidR="00DE4C82" w:rsidRPr="001F0959" w:rsidRDefault="00DE4C82" w:rsidP="00DE4C82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>Сообщение № 1225/2003, Соображения, принятые 22 июля 2010 года.</w:t>
      </w:r>
    </w:p>
  </w:footnote>
  <w:footnote w:id="7">
    <w:p w:rsidR="00DE4C82" w:rsidRPr="001F0959" w:rsidRDefault="00DE4C82" w:rsidP="00DE4C82">
      <w:pPr>
        <w:pStyle w:val="ad"/>
        <w:rPr>
          <w:szCs w:val="18"/>
          <w:lang w:val="ru-RU"/>
        </w:rPr>
      </w:pPr>
      <w:r w:rsidRPr="001F0959">
        <w:rPr>
          <w:szCs w:val="18"/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Сообщение № 1436/2005, Соображения, принятые 8 июля 2008 года. </w:t>
      </w:r>
    </w:p>
  </w:footnote>
  <w:footnote w:id="8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Другой информации относительно этих телесных повреждений государство-участник не предоставило. </w:t>
      </w:r>
    </w:p>
  </w:footnote>
  <w:footnote w:id="9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Другой информации относительно данной экспертизы государство-участник не предоставило. </w:t>
      </w:r>
    </w:p>
  </w:footnote>
  <w:footnote w:id="10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Дополнительной информации не предоставлено. </w:t>
      </w:r>
    </w:p>
  </w:footnote>
  <w:footnote w:id="11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>15 марта 2016 года государство-участник сделало еще одно представление, в котором оно подтвердило свою первоначальную позицию.</w:t>
      </w:r>
    </w:p>
  </w:footnote>
  <w:footnote w:id="12">
    <w:p w:rsidR="00DE4C82" w:rsidRPr="001F0959" w:rsidRDefault="00DE4C82" w:rsidP="00DE4C82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Государство-участник не представило разъяснений относительной этой «болезни». </w:t>
      </w:r>
    </w:p>
  </w:footnote>
  <w:footnote w:id="13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сообщение № 1820/2008, </w:t>
      </w:r>
      <w:r w:rsidRPr="001F0959">
        <w:rPr>
          <w:i/>
          <w:lang w:val="ru-RU"/>
        </w:rPr>
        <w:t>Красовская и Красовская против Беларуси</w:t>
      </w:r>
      <w:r w:rsidRPr="001F0959">
        <w:rPr>
          <w:lang w:val="ru-RU"/>
        </w:rPr>
        <w:t xml:space="preserve">, Соображения, принятые 26 марта 2012 года, пункт 7.4. </w:t>
      </w:r>
    </w:p>
  </w:footnote>
  <w:footnote w:id="14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См., в частности, сообщения № 1560/2007, </w:t>
      </w:r>
      <w:r w:rsidRPr="001F0959">
        <w:rPr>
          <w:i/>
          <w:lang w:val="ru-RU"/>
        </w:rPr>
        <w:t>Марсельяна и Гуманой против Филиппин</w:t>
      </w:r>
      <w:r w:rsidRPr="001F0959">
        <w:rPr>
          <w:lang w:val="ru-RU"/>
        </w:rPr>
        <w:t xml:space="preserve">, Соображения, принятые 30 октября 2008 года, пункт 6.2; </w:t>
      </w:r>
      <w:r w:rsidR="00E567FA">
        <w:rPr>
          <w:lang w:val="ru-RU"/>
        </w:rPr>
        <w:t xml:space="preserve">№ </w:t>
      </w:r>
      <w:r w:rsidRPr="001F0959">
        <w:rPr>
          <w:lang w:val="ru-RU"/>
        </w:rPr>
        <w:t xml:space="preserve">1250/2004, </w:t>
      </w:r>
      <w:r w:rsidRPr="001F0959">
        <w:rPr>
          <w:i/>
          <w:lang w:val="ru-RU"/>
        </w:rPr>
        <w:t>Раджапаксе против Шри-Ланки</w:t>
      </w:r>
      <w:r w:rsidRPr="001F0959">
        <w:rPr>
          <w:lang w:val="ru-RU"/>
        </w:rPr>
        <w:t>, Соображения, принятые 14 июля 2006</w:t>
      </w:r>
      <w:r w:rsidR="00E567FA">
        <w:rPr>
          <w:lang w:val="ru-RU"/>
        </w:rPr>
        <w:t xml:space="preserve"> года</w:t>
      </w:r>
      <w:r w:rsidRPr="001F0959">
        <w:rPr>
          <w:lang w:val="ru-RU"/>
        </w:rPr>
        <w:t xml:space="preserve">, пункты 6.1 и 6.2; </w:t>
      </w:r>
      <w:r w:rsidR="001F0959">
        <w:rPr>
          <w:lang w:val="ru-RU"/>
        </w:rPr>
        <w:br/>
      </w:r>
      <w:r w:rsidRPr="001F0959">
        <w:rPr>
          <w:lang w:val="ru-RU"/>
        </w:rPr>
        <w:t xml:space="preserve">и </w:t>
      </w:r>
      <w:r w:rsidR="00E567FA">
        <w:rPr>
          <w:lang w:val="ru-RU"/>
        </w:rPr>
        <w:t xml:space="preserve">№ </w:t>
      </w:r>
      <w:r w:rsidRPr="001F0959">
        <w:rPr>
          <w:lang w:val="ru-RU"/>
        </w:rPr>
        <w:t xml:space="preserve">992/2001, </w:t>
      </w:r>
      <w:r w:rsidRPr="001F0959">
        <w:rPr>
          <w:i/>
          <w:lang w:val="ru-RU"/>
        </w:rPr>
        <w:t>Бусруаль против Алжира</w:t>
      </w:r>
      <w:r w:rsidRPr="001F0959">
        <w:rPr>
          <w:lang w:val="ru-RU"/>
        </w:rPr>
        <w:t>, Соображения, принятые 30 марта 2006 года, пункт 8.3.</w:t>
      </w:r>
    </w:p>
  </w:footnote>
  <w:footnote w:id="15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сообщение № 763/1997, </w:t>
      </w:r>
      <w:r w:rsidRPr="001F0959">
        <w:rPr>
          <w:i/>
          <w:lang w:val="ru-RU"/>
        </w:rPr>
        <w:t>Ланцова против Российской Федерации</w:t>
      </w:r>
      <w:r w:rsidRPr="001F0959">
        <w:rPr>
          <w:lang w:val="ru-RU"/>
        </w:rPr>
        <w:t>, Соображения, принятые 26 марта 2002 года, пункт 9.2.</w:t>
      </w:r>
    </w:p>
  </w:footnote>
  <w:footnote w:id="16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</w:t>
      </w:r>
      <w:r w:rsidRPr="001F0959">
        <w:rPr>
          <w:i/>
          <w:lang w:val="ru-RU"/>
        </w:rPr>
        <w:t>Сатасивам и Сарасвати против Шри-Ланки</w:t>
      </w:r>
      <w:r w:rsidR="00E567FA">
        <w:rPr>
          <w:lang w:val="ru-RU"/>
        </w:rPr>
        <w:t>, пункт 6.4; и сообщение </w:t>
      </w:r>
      <w:r w:rsidRPr="001F0959">
        <w:rPr>
          <w:lang w:val="ru-RU"/>
        </w:rPr>
        <w:t>№</w:t>
      </w:r>
      <w:r w:rsidRPr="00F80D2B">
        <w:t> </w:t>
      </w:r>
      <w:r w:rsidRPr="001F0959">
        <w:rPr>
          <w:lang w:val="ru-RU"/>
        </w:rPr>
        <w:t xml:space="preserve">1275/2004, </w:t>
      </w:r>
      <w:r w:rsidRPr="001F0959">
        <w:rPr>
          <w:i/>
          <w:lang w:val="ru-RU"/>
        </w:rPr>
        <w:t>Уметалиев и Таштанбекова против Кыргызстана</w:t>
      </w:r>
      <w:r w:rsidRPr="001F0959">
        <w:rPr>
          <w:lang w:val="ru-RU"/>
        </w:rPr>
        <w:t>, Соображения, принятые 30 октября 2008 года, пункт 9.2.</w:t>
      </w:r>
    </w:p>
  </w:footnote>
  <w:footnote w:id="17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сообщения № 1917/2009, 1918/2009, 1925/2009 и 1953/2010, </w:t>
      </w:r>
      <w:r w:rsidRPr="001F0959">
        <w:rPr>
          <w:i/>
          <w:lang w:val="ru-RU"/>
        </w:rPr>
        <w:t>Прутина и др. против Боснии и Герцеговины</w:t>
      </w:r>
      <w:r w:rsidRPr="001F0959">
        <w:rPr>
          <w:lang w:val="ru-RU"/>
        </w:rPr>
        <w:t>, Соображения, принятые 28 марта 2013 года, пункт 9.5.</w:t>
      </w:r>
    </w:p>
  </w:footnote>
  <w:footnote w:id="18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сообщения № 30/1978, </w:t>
      </w:r>
      <w:r w:rsidRPr="001F0959">
        <w:rPr>
          <w:i/>
          <w:lang w:val="ru-RU"/>
        </w:rPr>
        <w:t>Левенхоф и де Блейер против Уругвая</w:t>
      </w:r>
      <w:r w:rsidRPr="001F0959">
        <w:rPr>
          <w:lang w:val="ru-RU"/>
        </w:rPr>
        <w:t xml:space="preserve">, Соображения, принятые 29 марта 1982 года, пункт 13.3; и </w:t>
      </w:r>
      <w:r w:rsidR="00E567FA">
        <w:rPr>
          <w:lang w:val="ru-RU"/>
        </w:rPr>
        <w:t xml:space="preserve">№ </w:t>
      </w:r>
      <w:r w:rsidRPr="001F0959">
        <w:rPr>
          <w:lang w:val="ru-RU"/>
        </w:rPr>
        <w:t xml:space="preserve">84/1981, </w:t>
      </w:r>
      <w:r w:rsidRPr="001F0959">
        <w:rPr>
          <w:i/>
          <w:lang w:val="ru-RU"/>
        </w:rPr>
        <w:t>Дермит против Уругвая</w:t>
      </w:r>
      <w:r w:rsidRPr="001F0959">
        <w:rPr>
          <w:lang w:val="ru-RU"/>
        </w:rPr>
        <w:t>, Соображения, принятые 21 октября 1982 года, пункт 9.6.</w:t>
      </w:r>
    </w:p>
  </w:footnote>
  <w:footnote w:id="19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См. сообщение № 962/2001, </w:t>
      </w:r>
      <w:r w:rsidRPr="001F0959">
        <w:rPr>
          <w:i/>
          <w:lang w:val="ru-RU"/>
        </w:rPr>
        <w:t>Мулези против Демократической Республики Конго</w:t>
      </w:r>
      <w:r w:rsidRPr="001F0959">
        <w:rPr>
          <w:lang w:val="ru-RU"/>
        </w:rPr>
        <w:t>, Соображения, принятые 8 июля 2004 года, пункт 5.4.</w:t>
      </w:r>
    </w:p>
  </w:footnote>
  <w:footnote w:id="20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</w:t>
      </w:r>
      <w:r w:rsidRPr="001F0959">
        <w:rPr>
          <w:i/>
          <w:lang w:val="ru-RU"/>
        </w:rPr>
        <w:t>Сатасивам и Сарасвати против Шри-Ланки</w:t>
      </w:r>
      <w:r w:rsidRPr="001F0959">
        <w:rPr>
          <w:lang w:val="ru-RU"/>
        </w:rPr>
        <w:t xml:space="preserve">, пункт 6.2; сообщения № 1186/2003, </w:t>
      </w:r>
      <w:r w:rsidRPr="001F0959">
        <w:rPr>
          <w:i/>
          <w:lang w:val="ru-RU"/>
        </w:rPr>
        <w:t>Титиахоньо против Камеруна</w:t>
      </w:r>
      <w:r w:rsidRPr="001F0959">
        <w:rPr>
          <w:lang w:val="ru-RU"/>
        </w:rPr>
        <w:t>, Соображения, принятые 26 октября 2</w:t>
      </w:r>
      <w:r w:rsidR="001F0959">
        <w:rPr>
          <w:lang w:val="ru-RU"/>
        </w:rPr>
        <w:t>007 года, пункт </w:t>
      </w:r>
      <w:r w:rsidRPr="001F0959">
        <w:rPr>
          <w:lang w:val="ru-RU"/>
        </w:rPr>
        <w:t xml:space="preserve">6.2; </w:t>
      </w:r>
      <w:r w:rsidR="00E567FA">
        <w:rPr>
          <w:lang w:val="ru-RU"/>
        </w:rPr>
        <w:t xml:space="preserve">№ </w:t>
      </w:r>
      <w:r w:rsidRPr="001F0959">
        <w:rPr>
          <w:lang w:val="ru-RU"/>
        </w:rPr>
        <w:t xml:space="preserve">888/1999, </w:t>
      </w:r>
      <w:r w:rsidRPr="001F0959">
        <w:rPr>
          <w:i/>
          <w:lang w:val="ru-RU"/>
        </w:rPr>
        <w:t>Телицина против Российской Федерации</w:t>
      </w:r>
      <w:r w:rsidR="001F0959">
        <w:rPr>
          <w:lang w:val="ru-RU"/>
        </w:rPr>
        <w:t>, Соображения, принятые 29 </w:t>
      </w:r>
      <w:r w:rsidRPr="001F0959">
        <w:rPr>
          <w:lang w:val="ru-RU"/>
        </w:rPr>
        <w:t xml:space="preserve">марта 2004 года, пункт 7.6; и </w:t>
      </w:r>
      <w:r w:rsidRPr="001F0959">
        <w:rPr>
          <w:i/>
          <w:lang w:val="ru-RU"/>
        </w:rPr>
        <w:t>Дермит против Уругвая</w:t>
      </w:r>
      <w:r w:rsidRPr="001F0959">
        <w:rPr>
          <w:lang w:val="ru-RU"/>
        </w:rPr>
        <w:t>, пункт 9.2.</w:t>
      </w:r>
    </w:p>
  </w:footnote>
  <w:footnote w:id="21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ab/>
        <w:t xml:space="preserve">См. принятое Комитетом замечание общего порядка № 20 (1992) о запрещении пыток или жестокого, бесчеловечного или унижающего достоинство обращения и наказания, пункт 14, и его замечание общего порядка № 31, пункт 18. </w:t>
      </w:r>
    </w:p>
  </w:footnote>
  <w:footnote w:id="22">
    <w:p w:rsidR="00D86899" w:rsidRPr="001F0959" w:rsidRDefault="001F0959" w:rsidP="00D86899">
      <w:pPr>
        <w:pStyle w:val="ad"/>
        <w:rPr>
          <w:lang w:val="ru-RU"/>
        </w:rPr>
      </w:pPr>
      <w:r>
        <w:rPr>
          <w:lang w:val="ru-RU"/>
        </w:rPr>
        <w:tab/>
      </w:r>
      <w:r w:rsidR="00D86899" w:rsidRPr="00D86899">
        <w:rPr>
          <w:rStyle w:val="aa"/>
        </w:rPr>
        <w:footnoteRef/>
      </w:r>
      <w:r w:rsidR="00D86899" w:rsidRPr="001F0959">
        <w:rPr>
          <w:lang w:val="ru-RU"/>
        </w:rPr>
        <w:t xml:space="preserve"> </w:t>
      </w:r>
      <w:r w:rsidR="00D86899" w:rsidRPr="001F0959">
        <w:rPr>
          <w:lang w:val="ru-RU"/>
        </w:rPr>
        <w:tab/>
      </w:r>
      <w:r w:rsidRPr="001F0959">
        <w:rPr>
          <w:szCs w:val="18"/>
          <w:lang w:val="ru-RU"/>
        </w:rPr>
        <w:t xml:space="preserve">В отношении сообщения </w:t>
      </w:r>
      <w:r w:rsidRPr="00D34CCC">
        <w:rPr>
          <w:i/>
          <w:szCs w:val="18"/>
          <w:lang w:val="ru-RU"/>
        </w:rPr>
        <w:t>Эшонов против Узбекистана</w:t>
      </w:r>
      <w:r w:rsidRPr="001F0959">
        <w:rPr>
          <w:szCs w:val="18"/>
          <w:lang w:val="ru-RU"/>
        </w:rPr>
        <w:t xml:space="preserve"> Комитет также отметил необходимость проведения «с помощью независимых комиссий по расследованию или путем аналогичных процедур» расследования утв</w:t>
      </w:r>
      <w:r w:rsidR="00477B43">
        <w:rPr>
          <w:szCs w:val="18"/>
          <w:lang w:val="ru-RU"/>
        </w:rPr>
        <w:t>ерждений о применении пыток, «в </w:t>
      </w:r>
      <w:r w:rsidRPr="001F0959">
        <w:rPr>
          <w:szCs w:val="18"/>
          <w:lang w:val="ru-RU"/>
        </w:rPr>
        <w:t>случаях</w:t>
      </w:r>
      <w:r w:rsidR="00477B43">
        <w:rPr>
          <w:szCs w:val="18"/>
          <w:lang w:val="ru-RU"/>
        </w:rPr>
        <w:t>,</w:t>
      </w:r>
      <w:r w:rsidRPr="001F0959">
        <w:rPr>
          <w:szCs w:val="18"/>
          <w:lang w:val="ru-RU"/>
        </w:rPr>
        <w:t xml:space="preserve"> когда установленные процедуры расследования недостаточны».</w:t>
      </w:r>
    </w:p>
  </w:footnote>
  <w:footnote w:id="23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</w:r>
      <w:r w:rsidRPr="001F0959">
        <w:rPr>
          <w:szCs w:val="18"/>
          <w:lang w:val="ru-RU"/>
        </w:rPr>
        <w:t>Комитет напоминает положения Миннесотского протокола по расследованию случаев предположительно незаконного лишения жизни (2016</w:t>
      </w:r>
      <w:r w:rsidRPr="001F0959">
        <w:rPr>
          <w:lang w:val="ru-RU"/>
        </w:rPr>
        <w:t>), согласно которому «участие членов семьи и других близких родственников умершего или исчезнувшего лица является важным элементом эффективного расследования», а государства-участники «должны предоставить всем близким родственникам возможность действенно участвовать в расследовании, без ущерба интересам следствия» (пункт 35).</w:t>
      </w:r>
    </w:p>
  </w:footnote>
  <w:footnote w:id="24">
    <w:p w:rsidR="00D86899" w:rsidRPr="001F0959" w:rsidRDefault="00D86899" w:rsidP="00D86899">
      <w:pPr>
        <w:pStyle w:val="ad"/>
        <w:rPr>
          <w:lang w:val="ru-RU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1F0959">
        <w:rPr>
          <w:lang w:val="ru-RU"/>
        </w:rPr>
        <w:t xml:space="preserve"> </w:t>
      </w:r>
      <w:r w:rsidRPr="001F0959">
        <w:rPr>
          <w:lang w:val="ru-RU"/>
        </w:rPr>
        <w:tab/>
        <w:t xml:space="preserve">Европейский суд по правам человека, </w:t>
      </w:r>
      <w:r w:rsidRPr="001F0959">
        <w:rPr>
          <w:i/>
          <w:lang w:val="ru-RU"/>
        </w:rPr>
        <w:t>Огур против Турции</w:t>
      </w:r>
      <w:r w:rsidRPr="001F0959">
        <w:rPr>
          <w:lang w:val="ru-RU"/>
        </w:rPr>
        <w:t xml:space="preserve"> (жалоба № 21594/93), решение от 20 мая 1999 года, пункт 92. </w:t>
      </w:r>
    </w:p>
  </w:footnote>
  <w:footnote w:id="25">
    <w:p w:rsidR="00D86899" w:rsidRPr="00F80D2B" w:rsidRDefault="00D86899" w:rsidP="00D86899">
      <w:pPr>
        <w:pStyle w:val="ad"/>
        <w:rPr>
          <w:rFonts w:eastAsia="SimSun"/>
        </w:rPr>
      </w:pPr>
      <w:r w:rsidRPr="001F0959">
        <w:rPr>
          <w:lang w:val="ru-RU"/>
        </w:rPr>
        <w:tab/>
      </w:r>
      <w:r w:rsidRPr="00D86899">
        <w:rPr>
          <w:rStyle w:val="aa"/>
        </w:rPr>
        <w:footnoteRef/>
      </w:r>
      <w:r w:rsidRPr="00F80D2B">
        <w:t xml:space="preserve"> </w:t>
      </w:r>
      <w:r w:rsidRPr="00F80D2B">
        <w:tab/>
      </w:r>
      <w:r w:rsidRPr="001915F6">
        <w:rPr>
          <w:rFonts w:eastAsia="SimSun"/>
          <w:lang w:eastAsia="zh-CN"/>
        </w:rPr>
        <w:t>Там же, пункт 93</w:t>
      </w:r>
      <w:r w:rsidRPr="001915F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9" w:rsidRPr="00D86899" w:rsidRDefault="00F96F4B">
    <w:pPr>
      <w:pStyle w:val="a5"/>
    </w:pPr>
    <w:fldSimple w:instr=" TITLE  \* MERGEFORMAT ">
      <w:r w:rsidR="002562C9">
        <w:t>CCPR/C/120/D/2173/2012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9" w:rsidRPr="00D86899" w:rsidRDefault="00F96F4B" w:rsidP="00D86899">
    <w:pPr>
      <w:pStyle w:val="a5"/>
      <w:jc w:val="right"/>
    </w:pPr>
    <w:fldSimple w:instr=" TITLE  \* MERGEFORMAT ">
      <w:r w:rsidR="002562C9">
        <w:t>CCPR/C/120/D/2173/2012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33EE1"/>
    <w:rsid w:val="00042B72"/>
    <w:rsid w:val="000558BD"/>
    <w:rsid w:val="000B57E7"/>
    <w:rsid w:val="000B6373"/>
    <w:rsid w:val="000F09DF"/>
    <w:rsid w:val="000F61B2"/>
    <w:rsid w:val="001075E9"/>
    <w:rsid w:val="00166888"/>
    <w:rsid w:val="00180183"/>
    <w:rsid w:val="0018024D"/>
    <w:rsid w:val="0018649F"/>
    <w:rsid w:val="00196389"/>
    <w:rsid w:val="001B3EF6"/>
    <w:rsid w:val="001C7A89"/>
    <w:rsid w:val="001F0959"/>
    <w:rsid w:val="001F478E"/>
    <w:rsid w:val="002562C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77B43"/>
    <w:rsid w:val="004819E0"/>
    <w:rsid w:val="004969B2"/>
    <w:rsid w:val="0050108D"/>
    <w:rsid w:val="00513081"/>
    <w:rsid w:val="00517901"/>
    <w:rsid w:val="005220A3"/>
    <w:rsid w:val="00526683"/>
    <w:rsid w:val="005709E0"/>
    <w:rsid w:val="00572E19"/>
    <w:rsid w:val="005961C8"/>
    <w:rsid w:val="005A27BE"/>
    <w:rsid w:val="005D7914"/>
    <w:rsid w:val="005E2B41"/>
    <w:rsid w:val="005F0B42"/>
    <w:rsid w:val="00631258"/>
    <w:rsid w:val="006502DD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00230"/>
    <w:rsid w:val="00A066D0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539E7"/>
    <w:rsid w:val="00B62458"/>
    <w:rsid w:val="00BC18B2"/>
    <w:rsid w:val="00BC3629"/>
    <w:rsid w:val="00BD33EE"/>
    <w:rsid w:val="00BE7F5C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17E42"/>
    <w:rsid w:val="00D33D63"/>
    <w:rsid w:val="00D46143"/>
    <w:rsid w:val="00D86899"/>
    <w:rsid w:val="00D86FDB"/>
    <w:rsid w:val="00D90028"/>
    <w:rsid w:val="00D90138"/>
    <w:rsid w:val="00DD78D1"/>
    <w:rsid w:val="00DE32CD"/>
    <w:rsid w:val="00DE4C82"/>
    <w:rsid w:val="00DF71B9"/>
    <w:rsid w:val="00E06BEE"/>
    <w:rsid w:val="00E46656"/>
    <w:rsid w:val="00E5143C"/>
    <w:rsid w:val="00E567FA"/>
    <w:rsid w:val="00E73F76"/>
    <w:rsid w:val="00EA2C9F"/>
    <w:rsid w:val="00EA420E"/>
    <w:rsid w:val="00ED0BDA"/>
    <w:rsid w:val="00EF1360"/>
    <w:rsid w:val="00EF3220"/>
    <w:rsid w:val="00F43903"/>
    <w:rsid w:val="00F94155"/>
    <w:rsid w:val="00F96F4B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3718</Words>
  <Characters>24130</Characters>
  <Application>Microsoft Office Word</Application>
  <DocSecurity>0</DocSecurity>
  <Lines>455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CCPR/C/120/D/2173/2012</vt:lpstr>
      <vt:lpstr>A/</vt:lpstr>
    </vt:vector>
  </TitlesOfParts>
  <Company>DCM</Company>
  <LinksUpToDate>false</LinksUpToDate>
  <CharactersWithSpaces>27740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CCPR/C/120/D/2173/2012</dc:title>
  <dc:creator>Anna Blagodatskikh</dc:creator>
  <cp:lastModifiedBy>Anna Blagodatskikh</cp:lastModifiedBy>
  <cp:revision>3</cp:revision>
  <cp:lastPrinted>2017-11-01T09:54:00Z</cp:lastPrinted>
  <dcterms:created xsi:type="dcterms:W3CDTF">2017-11-01T09:54:00Z</dcterms:created>
  <dcterms:modified xsi:type="dcterms:W3CDTF">2017-11-01T09:55:00Z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