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2BB7FAF2" w14:textId="77777777" w:rsidTr="005B51C4">
        <w:trPr>
          <w:trHeight w:hRule="exact" w:val="851"/>
        </w:trPr>
        <w:tc>
          <w:tcPr>
            <w:tcW w:w="1274" w:type="dxa"/>
            <w:tcBorders>
              <w:bottom w:val="single" w:sz="4" w:space="0" w:color="auto"/>
            </w:tcBorders>
            <w:shd w:val="clear" w:color="auto" w:fill="auto"/>
          </w:tcPr>
          <w:p w14:paraId="7F71AED0" w14:textId="77777777" w:rsidR="006B3E27" w:rsidRPr="005A0861" w:rsidRDefault="006B3E27" w:rsidP="005B51C4">
            <w:pPr>
              <w:jc w:val="center"/>
              <w:rPr>
                <w:rFonts w:hint="cs"/>
                <w:sz w:val="56"/>
                <w:szCs w:val="56"/>
              </w:rPr>
            </w:pPr>
          </w:p>
        </w:tc>
        <w:tc>
          <w:tcPr>
            <w:tcW w:w="4537" w:type="dxa"/>
            <w:tcBorders>
              <w:bottom w:val="single" w:sz="4" w:space="0" w:color="auto"/>
            </w:tcBorders>
            <w:shd w:val="clear" w:color="auto" w:fill="auto"/>
            <w:vAlign w:val="bottom"/>
          </w:tcPr>
          <w:p w14:paraId="474C5746"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56BD000E" w14:textId="77777777" w:rsidR="006B3E27" w:rsidRPr="005B51C4" w:rsidRDefault="00907362" w:rsidP="00FA7EFC">
            <w:pPr>
              <w:bidi w:val="0"/>
              <w:spacing w:after="20"/>
              <w:jc w:val="left"/>
              <w:rPr>
                <w:szCs w:val="20"/>
              </w:rPr>
            </w:pPr>
            <w:r w:rsidRPr="00907362">
              <w:rPr>
                <w:sz w:val="40"/>
                <w:szCs w:val="20"/>
              </w:rPr>
              <w:t>CCPR</w:t>
            </w:r>
            <w:r>
              <w:rPr>
                <w:szCs w:val="20"/>
              </w:rPr>
              <w:t>/C/</w:t>
            </w:r>
            <w:r w:rsidRPr="00011C61">
              <w:rPr>
                <w:szCs w:val="20"/>
              </w:rPr>
              <w:t>128</w:t>
            </w:r>
            <w:r>
              <w:rPr>
                <w:szCs w:val="20"/>
              </w:rPr>
              <w:t>/D/</w:t>
            </w:r>
            <w:r w:rsidRPr="00011C61">
              <w:rPr>
                <w:szCs w:val="20"/>
              </w:rPr>
              <w:t>3012</w:t>
            </w:r>
            <w:r>
              <w:rPr>
                <w:szCs w:val="20"/>
              </w:rPr>
              <w:t>/</w:t>
            </w:r>
            <w:r w:rsidRPr="00011C61">
              <w:rPr>
                <w:szCs w:val="20"/>
              </w:rPr>
              <w:t>2017</w:t>
            </w:r>
          </w:p>
        </w:tc>
      </w:tr>
      <w:tr w:rsidR="006B3E27" w:rsidRPr="00ED7442" w14:paraId="0257D4E7" w14:textId="77777777" w:rsidTr="005B51C4">
        <w:trPr>
          <w:trHeight w:hRule="exact" w:val="2835"/>
        </w:trPr>
        <w:tc>
          <w:tcPr>
            <w:tcW w:w="1274" w:type="dxa"/>
            <w:tcBorders>
              <w:top w:val="single" w:sz="4" w:space="0" w:color="auto"/>
              <w:bottom w:val="single" w:sz="12" w:space="0" w:color="auto"/>
            </w:tcBorders>
            <w:shd w:val="clear" w:color="auto" w:fill="auto"/>
          </w:tcPr>
          <w:p w14:paraId="4C22D1EE" w14:textId="3EA88E42" w:rsidR="006B3E27" w:rsidRPr="005B51C4" w:rsidRDefault="000F57E5" w:rsidP="005B51C4">
            <w:pPr>
              <w:jc w:val="center"/>
              <w:rPr>
                <w:sz w:val="56"/>
                <w:szCs w:val="56"/>
                <w:rtl/>
              </w:rPr>
            </w:pPr>
            <w:r>
              <w:rPr>
                <w:noProof/>
                <w:sz w:val="56"/>
                <w:szCs w:val="56"/>
              </w:rPr>
              <w:drawing>
                <wp:inline distT="0" distB="0" distL="0" distR="0" wp14:anchorId="59A6CE11" wp14:editId="4798740A">
                  <wp:extent cx="628015" cy="6070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6EDC8441" w14:textId="77777777"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368D72E2" w14:textId="77777777" w:rsidR="00FA7EFC" w:rsidRDefault="00FA7EFC" w:rsidP="00FA7EFC">
            <w:pPr>
              <w:bidi w:val="0"/>
              <w:spacing w:before="240"/>
              <w:jc w:val="left"/>
            </w:pPr>
            <w:r>
              <w:t>Distr.: General</w:t>
            </w:r>
          </w:p>
          <w:p w14:paraId="6B7D2B4E" w14:textId="77777777" w:rsidR="00FA7EFC" w:rsidRDefault="00FA7EFC" w:rsidP="00FA7EFC">
            <w:pPr>
              <w:bidi w:val="0"/>
              <w:jc w:val="left"/>
            </w:pPr>
            <w:r w:rsidRPr="00FF1BD7">
              <w:rPr>
                <w:szCs w:val="20"/>
              </w:rPr>
              <w:t>17</w:t>
            </w:r>
            <w:r>
              <w:t xml:space="preserve"> June </w:t>
            </w:r>
            <w:r w:rsidRPr="00FF1BD7">
              <w:rPr>
                <w:szCs w:val="20"/>
              </w:rPr>
              <w:t>2020</w:t>
            </w:r>
          </w:p>
          <w:p w14:paraId="3BF33C0F" w14:textId="77777777" w:rsidR="00FA7EFC" w:rsidRDefault="00FA7EFC" w:rsidP="00FA7EFC">
            <w:pPr>
              <w:bidi w:val="0"/>
              <w:jc w:val="left"/>
            </w:pPr>
            <w:r>
              <w:t>Arabic</w:t>
            </w:r>
          </w:p>
          <w:p w14:paraId="573E0BCE" w14:textId="7D53D480" w:rsidR="00FA7EFC" w:rsidRPr="005B51C4" w:rsidRDefault="00FA7EFC" w:rsidP="00FA7EFC">
            <w:pPr>
              <w:bidi w:val="0"/>
              <w:jc w:val="left"/>
              <w:rPr>
                <w:szCs w:val="20"/>
              </w:rPr>
            </w:pPr>
            <w:r>
              <w:t>Original: English</w:t>
            </w:r>
          </w:p>
        </w:tc>
      </w:tr>
    </w:tbl>
    <w:p w14:paraId="135C4438" w14:textId="4EF7DCF5" w:rsidR="00FA7EFC" w:rsidRPr="003B708D" w:rsidRDefault="00FA7EFC" w:rsidP="00FA7EFC">
      <w:pPr>
        <w:spacing w:before="120" w:line="360" w:lineRule="exact"/>
        <w:textDirection w:val="tbRlV"/>
        <w:rPr>
          <w:b/>
          <w:sz w:val="36"/>
          <w:szCs w:val="36"/>
          <w:lang w:val="ar-SA" w:eastAsia="zh-TW" w:bidi="en-GB"/>
        </w:rPr>
      </w:pPr>
      <w:r w:rsidRPr="00FA7EFC">
        <w:rPr>
          <w:rFonts w:hint="cs"/>
          <w:b/>
          <w:bCs/>
          <w:sz w:val="36"/>
          <w:szCs w:val="36"/>
          <w:rtl/>
        </w:rPr>
        <w:t>اللجنة</w:t>
      </w:r>
      <w:r w:rsidRPr="00FA7EFC">
        <w:rPr>
          <w:b/>
          <w:bCs/>
          <w:sz w:val="36"/>
          <w:szCs w:val="36"/>
          <w:rtl/>
        </w:rPr>
        <w:t xml:space="preserve"> ا</w:t>
      </w:r>
      <w:r w:rsidRPr="003B708D">
        <w:rPr>
          <w:b/>
          <w:bCs/>
          <w:sz w:val="36"/>
          <w:szCs w:val="36"/>
          <w:rtl/>
        </w:rPr>
        <w:t>لمعنية بحقوق الإنسان</w:t>
      </w:r>
    </w:p>
    <w:p w14:paraId="55B1CED1" w14:textId="2E9ABEA2" w:rsidR="00FA7EFC" w:rsidRPr="00FA7EFC" w:rsidRDefault="00FA7EFC" w:rsidP="00FA7EFC">
      <w:pPr>
        <w:pStyle w:val="HChGA"/>
        <w:tabs>
          <w:tab w:val="clear" w:pos="1021"/>
          <w:tab w:val="center" w:pos="8372"/>
        </w:tabs>
        <w:rPr>
          <w:rFonts w:eastAsia="SimSun"/>
          <w:sz w:val="30"/>
          <w:szCs w:val="30"/>
          <w:rtl/>
          <w:lang w:eastAsia="zh-TW"/>
        </w:rPr>
      </w:pPr>
      <w:r w:rsidRPr="00FA7EFC">
        <w:rPr>
          <w:rFonts w:eastAsia="SimSun"/>
          <w:rtl/>
        </w:rPr>
        <w:tab/>
      </w:r>
      <w:r w:rsidRPr="00FA7EFC">
        <w:rPr>
          <w:rFonts w:eastAsia="SimSun"/>
          <w:rtl/>
        </w:rPr>
        <w:tab/>
        <w:t>قرار اتخذته اللجنة بموجب البروتوكول الاختياري، بشأن البلاغ رقم</w:t>
      </w:r>
      <w:r>
        <w:rPr>
          <w:rFonts w:eastAsia="SimSun" w:hint="eastAsia"/>
          <w:rtl/>
        </w:rPr>
        <w:t> </w:t>
      </w:r>
      <w:r w:rsidRPr="00011C61">
        <w:rPr>
          <w:rFonts w:eastAsia="SimSun" w:hint="cs"/>
          <w:szCs w:val="28"/>
          <w:rtl/>
        </w:rPr>
        <w:t>3012</w:t>
      </w:r>
      <w:r>
        <w:rPr>
          <w:rFonts w:eastAsia="SimSun" w:hint="cs"/>
          <w:rtl/>
        </w:rPr>
        <w:t>/</w:t>
      </w:r>
      <w:r w:rsidRPr="00011C61">
        <w:rPr>
          <w:rFonts w:eastAsia="SimSun" w:hint="cs"/>
          <w:szCs w:val="28"/>
          <w:rtl/>
        </w:rPr>
        <w:t>2017</w:t>
      </w:r>
      <w:r w:rsidRPr="00FA7EFC">
        <w:rPr>
          <w:rStyle w:val="FootnoteReference"/>
          <w:rFonts w:eastAsia="SimSun"/>
          <w:sz w:val="30"/>
          <w:szCs w:val="30"/>
          <w:vertAlign w:val="baseline"/>
          <w:rtl/>
          <w:lang w:eastAsia="zh-TW"/>
        </w:rPr>
        <w:footnoteReference w:customMarkFollows="1" w:id="1"/>
        <w:t>*</w:t>
      </w:r>
      <w:r w:rsidRPr="00FA7EFC">
        <w:rPr>
          <w:rFonts w:eastAsia="SimSun" w:hint="cs"/>
          <w:sz w:val="30"/>
          <w:szCs w:val="30"/>
          <w:rtl/>
          <w:lang w:eastAsia="zh-TW"/>
        </w:rPr>
        <w:t xml:space="preserve"> </w:t>
      </w:r>
      <w:r w:rsidRPr="00FA7EFC">
        <w:rPr>
          <w:rStyle w:val="FootnoteReference"/>
          <w:rFonts w:eastAsia="SimSun"/>
          <w:sz w:val="30"/>
          <w:szCs w:val="30"/>
          <w:vertAlign w:val="baseline"/>
          <w:rtl/>
          <w:lang w:eastAsia="zh-TW"/>
        </w:rPr>
        <w:footnoteReference w:customMarkFollows="1" w:id="2"/>
        <w:t>**</w:t>
      </w:r>
    </w:p>
    <w:p w14:paraId="215803CA" w14:textId="77777777" w:rsidR="00FA7EFC" w:rsidRPr="00FA7EFC" w:rsidRDefault="00FA7EFC" w:rsidP="00FA7EFC">
      <w:pPr>
        <w:pStyle w:val="SingleTxtGA"/>
        <w:ind w:left="1928"/>
        <w:rPr>
          <w:rFonts w:eastAsia="SimSun"/>
          <w:lang w:val="ar-SA" w:eastAsia="zh-TW" w:bidi="en-GB"/>
        </w:rPr>
      </w:pPr>
      <w:r w:rsidRPr="00FA7EFC">
        <w:rPr>
          <w:rFonts w:eastAsia="SimSun"/>
          <w:i/>
          <w:iCs/>
          <w:rtl/>
        </w:rPr>
        <w:t>المقدم من:</w:t>
      </w:r>
      <w:r w:rsidRPr="00FA7EFC">
        <w:rPr>
          <w:rFonts w:eastAsia="SimSun"/>
          <w:rtl/>
        </w:rPr>
        <w:tab/>
      </w:r>
      <w:r w:rsidRPr="00FA7EFC">
        <w:rPr>
          <w:rFonts w:eastAsia="SimSun"/>
          <w:rtl/>
        </w:rPr>
        <w:tab/>
      </w:r>
      <w:r w:rsidRPr="00FA7EFC">
        <w:rPr>
          <w:rFonts w:eastAsia="SimSun"/>
          <w:rtl/>
        </w:rPr>
        <w:tab/>
        <w:t>د.</w:t>
      </w:r>
      <w:r w:rsidRPr="00FA7EFC">
        <w:rPr>
          <w:rFonts w:eastAsia="SimSun" w:hint="cs"/>
          <w:rtl/>
        </w:rPr>
        <w:t xml:space="preserve"> </w:t>
      </w:r>
      <w:r w:rsidRPr="00FA7EFC">
        <w:rPr>
          <w:rFonts w:eastAsia="SimSun"/>
          <w:rtl/>
        </w:rPr>
        <w:t>أ.</w:t>
      </w:r>
      <w:r w:rsidRPr="00FA7EFC">
        <w:rPr>
          <w:rFonts w:eastAsia="SimSun" w:hint="cs"/>
          <w:rtl/>
        </w:rPr>
        <w:t xml:space="preserve"> </w:t>
      </w:r>
      <w:r w:rsidRPr="00FA7EFC">
        <w:rPr>
          <w:rFonts w:eastAsia="SimSun"/>
          <w:rtl/>
        </w:rPr>
        <w:t xml:space="preserve">م. </w:t>
      </w:r>
    </w:p>
    <w:p w14:paraId="48962A62" w14:textId="77777777" w:rsidR="00FA7EFC" w:rsidRPr="00FA7EFC" w:rsidRDefault="00FA7EFC" w:rsidP="00FA7EFC">
      <w:pPr>
        <w:pStyle w:val="SingleTxtGA"/>
        <w:ind w:left="1928"/>
        <w:rPr>
          <w:rFonts w:eastAsia="SimSun"/>
          <w:lang w:val="ar-SA" w:eastAsia="zh-TW" w:bidi="en-GB"/>
        </w:rPr>
      </w:pPr>
      <w:r w:rsidRPr="00011C61">
        <w:rPr>
          <w:rFonts w:eastAsia="SimSun"/>
          <w:i/>
          <w:iCs/>
          <w:rtl/>
        </w:rPr>
        <w:t>الشخص المدعى أنه ضحية:</w:t>
      </w:r>
      <w:r w:rsidRPr="00011C61">
        <w:rPr>
          <w:rFonts w:eastAsia="SimSun"/>
          <w:i/>
          <w:iCs/>
          <w:rtl/>
        </w:rPr>
        <w:tab/>
      </w:r>
      <w:r w:rsidRPr="00011C61">
        <w:rPr>
          <w:rFonts w:eastAsia="SimSun"/>
          <w:i/>
          <w:iCs/>
          <w:rtl/>
        </w:rPr>
        <w:tab/>
      </w:r>
      <w:r w:rsidRPr="00FA7EFC">
        <w:rPr>
          <w:rFonts w:eastAsia="SimSun"/>
          <w:rtl/>
        </w:rPr>
        <w:t>صاحبة البلاغ</w:t>
      </w:r>
    </w:p>
    <w:p w14:paraId="43E4CED0" w14:textId="77777777" w:rsidR="00FA7EFC" w:rsidRPr="00FA7EFC" w:rsidRDefault="00FA7EFC" w:rsidP="00FA7EFC">
      <w:pPr>
        <w:pStyle w:val="SingleTxtGA"/>
        <w:ind w:left="1928"/>
        <w:rPr>
          <w:rFonts w:eastAsia="SimSun"/>
          <w:lang w:eastAsia="zh-TW" w:bidi="en-GB"/>
        </w:rPr>
      </w:pPr>
      <w:r w:rsidRPr="00FA7EFC">
        <w:rPr>
          <w:rFonts w:eastAsia="SimSun"/>
          <w:i/>
          <w:iCs/>
          <w:rtl/>
        </w:rPr>
        <w:t>الدولة الطرف:</w:t>
      </w:r>
      <w:r w:rsidRPr="00FA7EFC">
        <w:rPr>
          <w:rFonts w:eastAsia="SimSun"/>
          <w:rtl/>
        </w:rPr>
        <w:tab/>
      </w:r>
      <w:r w:rsidRPr="00FA7EFC">
        <w:rPr>
          <w:rFonts w:eastAsia="SimSun"/>
          <w:rtl/>
        </w:rPr>
        <w:tab/>
      </w:r>
      <w:r w:rsidRPr="00FA7EFC">
        <w:rPr>
          <w:rFonts w:eastAsia="SimSun"/>
          <w:rtl/>
        </w:rPr>
        <w:tab/>
        <w:t>السويد</w:t>
      </w:r>
    </w:p>
    <w:p w14:paraId="3BDED9E7" w14:textId="77777777" w:rsidR="00FA7EFC" w:rsidRPr="00FA7EFC" w:rsidRDefault="00FA7EFC" w:rsidP="00FA7EFC">
      <w:pPr>
        <w:pStyle w:val="SingleTxtGA"/>
        <w:ind w:left="1928"/>
        <w:rPr>
          <w:rFonts w:eastAsia="SimSun"/>
          <w:lang w:val="ar-SA" w:eastAsia="zh-TW" w:bidi="en-GB"/>
        </w:rPr>
      </w:pPr>
      <w:r w:rsidRPr="00FA7EFC">
        <w:rPr>
          <w:rFonts w:eastAsia="SimSun"/>
          <w:i/>
          <w:iCs/>
          <w:rtl/>
        </w:rPr>
        <w:t>تاريخ تقديم البلاغ:</w:t>
      </w:r>
      <w:r w:rsidRPr="00FA7EFC">
        <w:rPr>
          <w:rFonts w:eastAsia="SimSun"/>
          <w:rtl/>
        </w:rPr>
        <w:tab/>
      </w:r>
      <w:r w:rsidRPr="00FA7EFC">
        <w:rPr>
          <w:rFonts w:eastAsia="SimSun"/>
          <w:rtl/>
        </w:rPr>
        <w:tab/>
      </w:r>
      <w:r w:rsidRPr="00FF1BD7">
        <w:rPr>
          <w:rFonts w:eastAsia="SimSun"/>
          <w:szCs w:val="20"/>
          <w:rtl/>
        </w:rPr>
        <w:t>4</w:t>
      </w:r>
      <w:r w:rsidRPr="00FA7EFC">
        <w:rPr>
          <w:rFonts w:eastAsia="SimSun"/>
          <w:rtl/>
        </w:rPr>
        <w:t xml:space="preserve"> تموز/يوليه </w:t>
      </w:r>
      <w:r w:rsidRPr="00FF1BD7">
        <w:rPr>
          <w:rFonts w:eastAsia="SimSun"/>
          <w:szCs w:val="20"/>
          <w:rtl/>
        </w:rPr>
        <w:t>2017</w:t>
      </w:r>
      <w:r w:rsidRPr="00FA7EFC">
        <w:rPr>
          <w:rFonts w:eastAsia="SimSun"/>
          <w:rtl/>
        </w:rPr>
        <w:t xml:space="preserve"> (تاريخ الرسالة الأولى)</w:t>
      </w:r>
    </w:p>
    <w:p w14:paraId="6F5A52AC" w14:textId="77777777" w:rsidR="00FA7EFC" w:rsidRPr="007E31CB" w:rsidRDefault="00FA7EFC" w:rsidP="00FA7EFC">
      <w:pPr>
        <w:pStyle w:val="SingleTxtGA"/>
        <w:ind w:left="4649" w:hanging="2721"/>
        <w:rPr>
          <w:rFonts w:eastAsia="SimSun"/>
          <w:spacing w:val="-4"/>
          <w:lang w:val="ar-SA" w:eastAsia="zh-TW" w:bidi="en-GB"/>
        </w:rPr>
      </w:pPr>
      <w:r w:rsidRPr="007E31CB">
        <w:rPr>
          <w:rFonts w:eastAsia="SimSun"/>
          <w:i/>
          <w:iCs/>
          <w:rtl/>
        </w:rPr>
        <w:t>الوثائق المرجعية:</w:t>
      </w:r>
      <w:r w:rsidRPr="007E31CB">
        <w:rPr>
          <w:rFonts w:eastAsia="SimSun"/>
          <w:rtl/>
        </w:rPr>
        <w:tab/>
      </w:r>
      <w:r w:rsidRPr="007E31CB">
        <w:rPr>
          <w:rFonts w:eastAsia="SimSun"/>
          <w:rtl/>
        </w:rPr>
        <w:tab/>
      </w:r>
      <w:r w:rsidRPr="007E31CB">
        <w:rPr>
          <w:rFonts w:eastAsia="SimSun"/>
          <w:spacing w:val="-4"/>
          <w:rtl/>
        </w:rPr>
        <w:tab/>
        <w:t xml:space="preserve">القرار المتخذ بموجب المادة </w:t>
      </w:r>
      <w:r w:rsidRPr="007E31CB">
        <w:rPr>
          <w:rFonts w:eastAsia="SimSun"/>
          <w:spacing w:val="-4"/>
          <w:szCs w:val="20"/>
          <w:rtl/>
        </w:rPr>
        <w:t>92</w:t>
      </w:r>
      <w:r w:rsidRPr="007E31CB">
        <w:rPr>
          <w:rFonts w:eastAsia="SimSun"/>
          <w:spacing w:val="-4"/>
          <w:rtl/>
        </w:rPr>
        <w:t xml:space="preserve"> من النظام الداخلي للجنة، والمحال إلى الدولة الطرف في </w:t>
      </w:r>
      <w:r w:rsidRPr="007E31CB">
        <w:rPr>
          <w:rFonts w:eastAsia="SimSun"/>
          <w:spacing w:val="-4"/>
          <w:szCs w:val="20"/>
          <w:rtl/>
        </w:rPr>
        <w:t>27</w:t>
      </w:r>
      <w:r w:rsidRPr="007E31CB">
        <w:rPr>
          <w:rFonts w:eastAsia="SimSun"/>
          <w:spacing w:val="-4"/>
          <w:rtl/>
        </w:rPr>
        <w:t xml:space="preserve"> تموز/يوليه </w:t>
      </w:r>
      <w:r w:rsidRPr="007E31CB">
        <w:rPr>
          <w:rFonts w:eastAsia="SimSun"/>
          <w:spacing w:val="-4"/>
          <w:szCs w:val="20"/>
          <w:rtl/>
        </w:rPr>
        <w:t>2017</w:t>
      </w:r>
      <w:r w:rsidRPr="007E31CB">
        <w:rPr>
          <w:rFonts w:eastAsia="SimSun"/>
          <w:spacing w:val="-4"/>
          <w:rtl/>
        </w:rPr>
        <w:t xml:space="preserve"> (لم يصدر في شكل وثيقة)</w:t>
      </w:r>
      <w:bookmarkStart w:id="0" w:name="_Hlk42614746"/>
    </w:p>
    <w:bookmarkEnd w:id="0"/>
    <w:p w14:paraId="772295EE" w14:textId="77777777" w:rsidR="00FA7EFC" w:rsidRPr="007E31CB" w:rsidRDefault="00FA7EFC" w:rsidP="00FA7EFC">
      <w:pPr>
        <w:pStyle w:val="SingleTxtGA"/>
        <w:ind w:left="1928"/>
        <w:rPr>
          <w:rFonts w:eastAsia="SimSun"/>
          <w:lang w:val="ar-SA" w:eastAsia="zh-TW" w:bidi="en-GB"/>
        </w:rPr>
      </w:pPr>
      <w:r w:rsidRPr="007E31CB">
        <w:rPr>
          <w:rFonts w:eastAsia="SimSun"/>
          <w:i/>
          <w:iCs/>
          <w:rtl/>
        </w:rPr>
        <w:t>تاريخ اعتماد هذا القرار:</w:t>
      </w:r>
      <w:r w:rsidRPr="007E31CB">
        <w:rPr>
          <w:rFonts w:eastAsia="SimSun"/>
          <w:rtl/>
        </w:rPr>
        <w:tab/>
      </w:r>
      <w:r w:rsidRPr="007E31CB">
        <w:rPr>
          <w:rFonts w:eastAsia="SimSun"/>
          <w:rtl/>
        </w:rPr>
        <w:tab/>
      </w:r>
      <w:r w:rsidRPr="007E31CB">
        <w:rPr>
          <w:rFonts w:eastAsia="SimSun"/>
          <w:szCs w:val="20"/>
          <w:rtl/>
        </w:rPr>
        <w:t>13</w:t>
      </w:r>
      <w:r w:rsidRPr="007E31CB">
        <w:rPr>
          <w:rFonts w:eastAsia="SimSun"/>
          <w:rtl/>
        </w:rPr>
        <w:t xml:space="preserve"> آذار/مارس </w:t>
      </w:r>
      <w:r w:rsidRPr="007E31CB">
        <w:rPr>
          <w:rFonts w:eastAsia="SimSun"/>
          <w:szCs w:val="20"/>
          <w:rtl/>
        </w:rPr>
        <w:t>2020</w:t>
      </w:r>
    </w:p>
    <w:p w14:paraId="04DEB8A3" w14:textId="77777777" w:rsidR="00FA7EFC" w:rsidRPr="007E31CB" w:rsidRDefault="00FA7EFC" w:rsidP="00FA7EFC">
      <w:pPr>
        <w:pStyle w:val="SingleTxtGA"/>
        <w:ind w:left="1928"/>
        <w:rPr>
          <w:rFonts w:eastAsia="SimSun"/>
          <w:lang w:val="ar-SA" w:eastAsia="zh-TW" w:bidi="en-GB"/>
        </w:rPr>
      </w:pPr>
      <w:r w:rsidRPr="007E31CB">
        <w:rPr>
          <w:rFonts w:eastAsia="SimSun"/>
          <w:i/>
          <w:iCs/>
          <w:rtl/>
        </w:rPr>
        <w:t>الموضوع:</w:t>
      </w:r>
      <w:r w:rsidRPr="007E31CB">
        <w:rPr>
          <w:rFonts w:eastAsia="SimSun"/>
          <w:rtl/>
        </w:rPr>
        <w:tab/>
      </w:r>
      <w:r w:rsidRPr="007E31CB">
        <w:rPr>
          <w:rFonts w:eastAsia="SimSun"/>
          <w:rtl/>
        </w:rPr>
        <w:tab/>
      </w:r>
      <w:r w:rsidRPr="007E31CB">
        <w:rPr>
          <w:rFonts w:eastAsia="SimSun"/>
          <w:rtl/>
        </w:rPr>
        <w:tab/>
      </w:r>
      <w:r w:rsidRPr="007E31CB">
        <w:rPr>
          <w:rFonts w:eastAsia="SimSun"/>
          <w:rtl/>
        </w:rPr>
        <w:tab/>
        <w:t xml:space="preserve">الإبعاد من السويد إلى الصومال </w:t>
      </w:r>
    </w:p>
    <w:p w14:paraId="6F5DEB5A" w14:textId="77777777" w:rsidR="00FA7EFC" w:rsidRPr="007E31CB" w:rsidRDefault="00FA7EFC" w:rsidP="00FA7EFC">
      <w:pPr>
        <w:pStyle w:val="SingleTxtGA"/>
        <w:ind w:left="1928"/>
        <w:rPr>
          <w:rFonts w:eastAsia="SimSun"/>
          <w:lang w:val="ar-SA" w:eastAsia="zh-TW" w:bidi="en-GB"/>
        </w:rPr>
      </w:pPr>
      <w:r w:rsidRPr="007E31CB">
        <w:rPr>
          <w:rFonts w:eastAsia="SimSun"/>
          <w:rtl/>
        </w:rPr>
        <w:t>المسألة</w:t>
      </w:r>
      <w:r w:rsidRPr="007E31CB">
        <w:rPr>
          <w:rFonts w:eastAsia="SimSun"/>
          <w:i/>
          <w:iCs/>
          <w:rtl/>
        </w:rPr>
        <w:t xml:space="preserve"> الإجرائية:</w:t>
      </w:r>
      <w:r w:rsidRPr="007E31CB">
        <w:rPr>
          <w:rFonts w:eastAsia="SimSun"/>
          <w:rtl/>
        </w:rPr>
        <w:tab/>
      </w:r>
      <w:r w:rsidRPr="007E31CB">
        <w:rPr>
          <w:rFonts w:eastAsia="SimSun"/>
          <w:rtl/>
        </w:rPr>
        <w:tab/>
      </w:r>
      <w:r w:rsidRPr="007E31CB">
        <w:rPr>
          <w:rFonts w:eastAsia="SimSun"/>
          <w:rtl/>
        </w:rPr>
        <w:tab/>
        <w:t>مدى إثبات الادعاءات بالأدلة</w:t>
      </w:r>
    </w:p>
    <w:p w14:paraId="011AC6FF" w14:textId="77777777" w:rsidR="00FA7EFC" w:rsidRPr="007E31CB" w:rsidRDefault="00FA7EFC" w:rsidP="00FA7EFC">
      <w:pPr>
        <w:pStyle w:val="SingleTxtGA"/>
        <w:ind w:left="4649" w:hanging="2721"/>
        <w:rPr>
          <w:rFonts w:eastAsia="SimSun"/>
          <w:lang w:val="ar-SA" w:eastAsia="zh-TW" w:bidi="en-GB"/>
        </w:rPr>
      </w:pPr>
      <w:r w:rsidRPr="007E31CB">
        <w:rPr>
          <w:rFonts w:eastAsia="SimSun"/>
          <w:i/>
          <w:iCs/>
          <w:rtl/>
        </w:rPr>
        <w:t>المسائل الموضوعية:</w:t>
      </w:r>
      <w:r w:rsidRPr="007E31CB">
        <w:rPr>
          <w:rFonts w:eastAsia="SimSun"/>
          <w:i/>
          <w:iCs/>
          <w:rtl/>
        </w:rPr>
        <w:tab/>
      </w:r>
      <w:r w:rsidRPr="007E31CB">
        <w:rPr>
          <w:rFonts w:eastAsia="SimSun"/>
          <w:i/>
          <w:iCs/>
          <w:rtl/>
        </w:rPr>
        <w:tab/>
      </w:r>
      <w:r w:rsidRPr="007E31CB">
        <w:rPr>
          <w:rFonts w:eastAsia="SimSun"/>
          <w:rtl/>
        </w:rPr>
        <w:tab/>
        <w:t xml:space="preserve">التعذيب وغيره من ضروب المعاملة أو العقوبة القاسية أو اللاإنسانية أو المهينة؛ عدم الإعادة القسرية </w:t>
      </w:r>
    </w:p>
    <w:p w14:paraId="7B50DC4E" w14:textId="77777777" w:rsidR="00FA7EFC" w:rsidRPr="007E31CB" w:rsidRDefault="00FA7EFC" w:rsidP="00FA7EFC">
      <w:pPr>
        <w:pStyle w:val="SingleTxtGA"/>
        <w:ind w:left="1928"/>
        <w:rPr>
          <w:rFonts w:eastAsia="SimSun"/>
          <w:lang w:val="ar-SA" w:eastAsia="zh-TW" w:bidi="en-GB"/>
        </w:rPr>
      </w:pPr>
      <w:r w:rsidRPr="007E31CB">
        <w:rPr>
          <w:rFonts w:eastAsia="SimSun"/>
          <w:i/>
          <w:iCs/>
          <w:rtl/>
        </w:rPr>
        <w:t>مواد العهد:</w:t>
      </w:r>
      <w:r w:rsidRPr="007E31CB">
        <w:rPr>
          <w:rFonts w:eastAsia="SimSun"/>
          <w:rtl/>
        </w:rPr>
        <w:tab/>
      </w:r>
      <w:r w:rsidRPr="007E31CB">
        <w:rPr>
          <w:rFonts w:eastAsia="SimSun"/>
          <w:rtl/>
        </w:rPr>
        <w:tab/>
      </w:r>
      <w:r w:rsidRPr="007E31CB">
        <w:rPr>
          <w:rFonts w:eastAsia="SimSun"/>
          <w:rtl/>
        </w:rPr>
        <w:tab/>
      </w:r>
      <w:r w:rsidRPr="007E31CB">
        <w:rPr>
          <w:rFonts w:eastAsia="SimSun"/>
          <w:szCs w:val="20"/>
          <w:rtl/>
        </w:rPr>
        <w:t>7</w:t>
      </w:r>
    </w:p>
    <w:p w14:paraId="68209AF7" w14:textId="77777777" w:rsidR="00FA7EFC" w:rsidRPr="002B1F86" w:rsidRDefault="00FA7EFC" w:rsidP="00FA7EFC">
      <w:pPr>
        <w:pStyle w:val="SingleTxtGA"/>
        <w:ind w:left="1928"/>
        <w:rPr>
          <w:rFonts w:eastAsia="SimSun"/>
          <w:lang w:eastAsia="zh-TW" w:bidi="en-GB"/>
        </w:rPr>
      </w:pPr>
      <w:r w:rsidRPr="00FA7EFC">
        <w:rPr>
          <w:rFonts w:eastAsia="SimSun"/>
          <w:i/>
          <w:iCs/>
          <w:rtl/>
        </w:rPr>
        <w:t>مواد البروتوكول الاختياري:</w:t>
      </w:r>
      <w:r w:rsidRPr="00FA7EFC">
        <w:rPr>
          <w:rFonts w:eastAsia="SimSun"/>
          <w:rtl/>
        </w:rPr>
        <w:tab/>
      </w:r>
      <w:r w:rsidRPr="00FA7EFC">
        <w:rPr>
          <w:rFonts w:eastAsia="SimSun"/>
          <w:rtl/>
        </w:rPr>
        <w:tab/>
      </w:r>
      <w:r w:rsidRPr="00FF1BD7">
        <w:rPr>
          <w:rFonts w:eastAsia="SimSun"/>
          <w:szCs w:val="20"/>
          <w:rtl/>
        </w:rPr>
        <w:t>2</w:t>
      </w:r>
    </w:p>
    <w:p w14:paraId="45E5DA0F" w14:textId="0714C821" w:rsidR="00FA7EFC" w:rsidRPr="00555F35" w:rsidRDefault="00FA7EFC" w:rsidP="00FA7EFC">
      <w:pPr>
        <w:pStyle w:val="SingleTxtGA"/>
        <w:spacing w:before="240"/>
        <w:rPr>
          <w:rFonts w:eastAsia="SimSun"/>
          <w:lang w:eastAsia="zh-TW" w:bidi="en-GB"/>
        </w:rPr>
      </w:pPr>
      <w:r w:rsidRPr="00FF1BD7">
        <w:rPr>
          <w:rFonts w:eastAsia="SimSun"/>
          <w:szCs w:val="20"/>
          <w:rtl/>
        </w:rPr>
        <w:t>1</w:t>
      </w:r>
      <w:r w:rsidRPr="00FA7EFC">
        <w:rPr>
          <w:rFonts w:eastAsia="SimSun"/>
          <w:rtl/>
        </w:rPr>
        <w:t>-</w:t>
      </w:r>
      <w:r w:rsidRPr="00FF1BD7">
        <w:rPr>
          <w:rFonts w:eastAsia="SimSun"/>
          <w:szCs w:val="20"/>
          <w:rtl/>
        </w:rPr>
        <w:t>1</w:t>
      </w:r>
      <w:r w:rsidRPr="00FA7EFC">
        <w:rPr>
          <w:rFonts w:eastAsia="SimSun"/>
          <w:rtl/>
        </w:rPr>
        <w:tab/>
        <w:t xml:space="preserve">صاحبة البلاغ هي د.أ. م.، وهي مواطنة صومالية، وُلدت في </w:t>
      </w:r>
      <w:r w:rsidRPr="00FF1BD7">
        <w:rPr>
          <w:rFonts w:eastAsia="SimSun"/>
          <w:szCs w:val="20"/>
          <w:rtl/>
        </w:rPr>
        <w:t>11</w:t>
      </w:r>
      <w:r w:rsidRPr="00FA7EFC">
        <w:rPr>
          <w:rFonts w:eastAsia="SimSun"/>
          <w:rtl/>
        </w:rPr>
        <w:t xml:space="preserve"> أيلول/سبتمبر </w:t>
      </w:r>
      <w:r w:rsidRPr="00FF1BD7">
        <w:rPr>
          <w:rFonts w:eastAsia="SimSun"/>
          <w:szCs w:val="20"/>
          <w:rtl/>
        </w:rPr>
        <w:t>1982</w:t>
      </w:r>
      <w:r w:rsidRPr="00FA7EFC">
        <w:rPr>
          <w:rFonts w:eastAsia="SimSun"/>
          <w:rtl/>
        </w:rPr>
        <w:t xml:space="preserve"> في</w:t>
      </w:r>
      <w:r>
        <w:rPr>
          <w:rFonts w:eastAsia="SimSun" w:hint="cs"/>
          <w:rtl/>
        </w:rPr>
        <w:t> </w:t>
      </w:r>
      <w:r w:rsidRPr="00FA7EFC">
        <w:rPr>
          <w:rFonts w:eastAsia="SimSun"/>
          <w:rtl/>
        </w:rPr>
        <w:t xml:space="preserve">مقديشيو. وصدر في حقها أمر بالإبعاد إلى الصومال بعدماً رفضت السلطات السويدية طلب اللجوء الذي قدمته. وهي تدعي أن الدولة الطرف انتهكت حقوقهاً التي تكفلهاً المادة </w:t>
      </w:r>
      <w:r w:rsidRPr="00FF1BD7">
        <w:rPr>
          <w:rFonts w:eastAsia="SimSun"/>
          <w:szCs w:val="20"/>
          <w:rtl/>
        </w:rPr>
        <w:t>7</w:t>
      </w:r>
      <w:r w:rsidRPr="00FA7EFC">
        <w:rPr>
          <w:rFonts w:eastAsia="SimSun"/>
          <w:rtl/>
        </w:rPr>
        <w:t xml:space="preserve"> من العهد. </w:t>
      </w:r>
      <w:r w:rsidRPr="00FA7EFC">
        <w:rPr>
          <w:rFonts w:eastAsia="SimSun"/>
          <w:rtl/>
        </w:rPr>
        <w:lastRenderedPageBreak/>
        <w:t>ولاً يمثل صاحبة البلاغ محامٍ. وقد دخل البروتوكول الاختياري حيز النفاذ بالنسبة إلى الدولة الطرف في</w:t>
      </w:r>
      <w:r>
        <w:rPr>
          <w:rFonts w:eastAsia="SimSun" w:hint="cs"/>
          <w:rtl/>
        </w:rPr>
        <w:t> </w:t>
      </w:r>
      <w:r w:rsidRPr="00FF1BD7">
        <w:rPr>
          <w:rFonts w:eastAsia="SimSun"/>
          <w:szCs w:val="20"/>
          <w:rtl/>
        </w:rPr>
        <w:t>23</w:t>
      </w:r>
      <w:r w:rsidRPr="00FA7EFC">
        <w:rPr>
          <w:rFonts w:eastAsia="SimSun"/>
          <w:rtl/>
        </w:rPr>
        <w:t xml:space="preserve"> آذار/مارس </w:t>
      </w:r>
      <w:r w:rsidRPr="00FF1BD7">
        <w:rPr>
          <w:rFonts w:eastAsia="SimSun"/>
          <w:szCs w:val="20"/>
          <w:rtl/>
        </w:rPr>
        <w:t>1976</w:t>
      </w:r>
      <w:r w:rsidRPr="00FA7EFC">
        <w:rPr>
          <w:rFonts w:eastAsia="SimSun"/>
          <w:rtl/>
        </w:rPr>
        <w:t xml:space="preserve">. </w:t>
      </w:r>
    </w:p>
    <w:p w14:paraId="1DEB539C" w14:textId="0BFBD170" w:rsidR="00FA7EFC" w:rsidRPr="00FA7EFC" w:rsidRDefault="00FA7EFC" w:rsidP="00FA7EFC">
      <w:pPr>
        <w:pStyle w:val="SingleTxtGA"/>
        <w:rPr>
          <w:rFonts w:eastAsia="SimSun"/>
          <w:lang w:val="ar-SA" w:eastAsia="zh-TW" w:bidi="en-GB"/>
        </w:rPr>
      </w:pPr>
      <w:r w:rsidRPr="00FF1BD7">
        <w:rPr>
          <w:rFonts w:eastAsia="SimSun"/>
          <w:szCs w:val="20"/>
          <w:rtl/>
        </w:rPr>
        <w:t>1</w:t>
      </w:r>
      <w:r w:rsidRPr="00FA7EFC">
        <w:rPr>
          <w:rFonts w:eastAsia="SimSun"/>
          <w:rtl/>
        </w:rPr>
        <w:t>-</w:t>
      </w:r>
      <w:r w:rsidRPr="00FF1BD7">
        <w:rPr>
          <w:rFonts w:eastAsia="SimSun"/>
          <w:szCs w:val="20"/>
          <w:rtl/>
        </w:rPr>
        <w:t>2</w:t>
      </w:r>
      <w:r w:rsidRPr="00FA7EFC">
        <w:rPr>
          <w:rFonts w:eastAsia="SimSun"/>
          <w:rtl/>
        </w:rPr>
        <w:tab/>
        <w:t xml:space="preserve">في </w:t>
      </w:r>
      <w:r w:rsidRPr="00FF1BD7">
        <w:rPr>
          <w:rFonts w:eastAsia="SimSun"/>
          <w:szCs w:val="20"/>
          <w:rtl/>
        </w:rPr>
        <w:t>17</w:t>
      </w:r>
      <w:r w:rsidRPr="00FA7EFC">
        <w:rPr>
          <w:rFonts w:eastAsia="SimSun"/>
          <w:rtl/>
        </w:rPr>
        <w:t xml:space="preserve"> تموز/يوليه </w:t>
      </w:r>
      <w:r w:rsidRPr="00FF1BD7">
        <w:rPr>
          <w:rFonts w:eastAsia="SimSun"/>
          <w:szCs w:val="20"/>
          <w:rtl/>
        </w:rPr>
        <w:t>2017</w:t>
      </w:r>
      <w:r w:rsidRPr="00FA7EFC">
        <w:rPr>
          <w:rFonts w:eastAsia="SimSun"/>
          <w:rtl/>
        </w:rPr>
        <w:t xml:space="preserve">، طلبت اللجنة إلى الدولة الطرف، عملاً بالمادة </w:t>
      </w:r>
      <w:r w:rsidRPr="00FF1BD7">
        <w:rPr>
          <w:rFonts w:eastAsia="SimSun"/>
          <w:szCs w:val="20"/>
          <w:rtl/>
        </w:rPr>
        <w:t>92</w:t>
      </w:r>
      <w:r w:rsidRPr="00FA7EFC">
        <w:rPr>
          <w:rFonts w:eastAsia="SimSun"/>
          <w:rtl/>
        </w:rPr>
        <w:t xml:space="preserve"> من النظام الداخلي (المادة </w:t>
      </w:r>
      <w:r w:rsidRPr="00FF1BD7">
        <w:rPr>
          <w:rFonts w:eastAsia="SimSun"/>
          <w:szCs w:val="20"/>
          <w:rtl/>
        </w:rPr>
        <w:t>94</w:t>
      </w:r>
      <w:r w:rsidRPr="00FA7EFC">
        <w:rPr>
          <w:rFonts w:eastAsia="SimSun"/>
          <w:rtl/>
        </w:rPr>
        <w:t xml:space="preserve"> حالياً)، عن طريق مقررهاً المعني بالشكاوى الجديدة والتدابير المؤقتة، أن تمتنع عن إبعاد صاحبة البلاغ إلى الصومال ريثماً تفرغ اللجنة من النظر في قضيته</w:t>
      </w:r>
      <w:r w:rsidR="002B1F86">
        <w:rPr>
          <w:rFonts w:eastAsia="SimSun" w:hint="cs"/>
          <w:rtl/>
        </w:rPr>
        <w:t>ا</w:t>
      </w:r>
      <w:r w:rsidRPr="00FA7EFC">
        <w:rPr>
          <w:rFonts w:eastAsia="SimSun"/>
          <w:rtl/>
        </w:rPr>
        <w:t>.</w:t>
      </w:r>
      <w:bookmarkStart w:id="1" w:name="_Hlk42615140"/>
    </w:p>
    <w:bookmarkEnd w:id="1"/>
    <w:p w14:paraId="67F33933" w14:textId="77777777" w:rsidR="00FA7EFC" w:rsidRPr="00555F35" w:rsidRDefault="00FA7EFC" w:rsidP="00FA7EFC">
      <w:pPr>
        <w:pStyle w:val="H23GA"/>
        <w:rPr>
          <w:rFonts w:eastAsia="SimSun"/>
          <w:lang w:eastAsia="zh-TW" w:bidi="en-GB"/>
        </w:rPr>
      </w:pPr>
      <w:r w:rsidRPr="00FA7EFC">
        <w:rPr>
          <w:rFonts w:eastAsia="SimSun"/>
          <w:rtl/>
        </w:rPr>
        <w:tab/>
      </w:r>
      <w:r w:rsidRPr="00FA7EFC">
        <w:rPr>
          <w:rFonts w:eastAsia="SimSun"/>
          <w:rtl/>
        </w:rPr>
        <w:tab/>
        <w:t>الوقائع كما عرضتها صاحبة البلاغ</w:t>
      </w:r>
    </w:p>
    <w:p w14:paraId="78E635D6" w14:textId="7AF1E51C" w:rsidR="00FA7EFC" w:rsidRPr="00555F35" w:rsidRDefault="00FA7EFC" w:rsidP="00FA7EFC">
      <w:pPr>
        <w:pStyle w:val="SingleTxtGA"/>
        <w:rPr>
          <w:rFonts w:eastAsia="SimSun"/>
          <w:spacing w:val="-2"/>
          <w:lang w:val="ar-SA" w:eastAsia="zh-TW" w:bidi="en-GB"/>
        </w:rPr>
      </w:pPr>
      <w:r w:rsidRPr="00FF1BD7">
        <w:rPr>
          <w:rFonts w:eastAsia="SimSun"/>
          <w:szCs w:val="20"/>
          <w:rtl/>
        </w:rPr>
        <w:t>2</w:t>
      </w:r>
      <w:r w:rsidRPr="00FA7EFC">
        <w:rPr>
          <w:rFonts w:eastAsia="SimSun"/>
          <w:rtl/>
        </w:rPr>
        <w:t>-</w:t>
      </w:r>
      <w:r w:rsidRPr="00FF1BD7">
        <w:rPr>
          <w:rFonts w:eastAsia="SimSun"/>
          <w:szCs w:val="20"/>
          <w:rtl/>
        </w:rPr>
        <w:t>1</w:t>
      </w:r>
      <w:r w:rsidRPr="00FA7EFC">
        <w:rPr>
          <w:rFonts w:eastAsia="SimSun"/>
          <w:rtl/>
        </w:rPr>
        <w:tab/>
        <w:t xml:space="preserve">كانت صاحبة البلاغ تقيم في </w:t>
      </w:r>
      <w:proofErr w:type="spellStart"/>
      <w:r w:rsidRPr="00FA7EFC">
        <w:rPr>
          <w:rFonts w:eastAsia="SimSun"/>
          <w:rtl/>
        </w:rPr>
        <w:t>ماساغوي</w:t>
      </w:r>
      <w:proofErr w:type="spellEnd"/>
      <w:r w:rsidRPr="00FA7EFC">
        <w:rPr>
          <w:rFonts w:eastAsia="SimSun"/>
          <w:rtl/>
        </w:rPr>
        <w:t xml:space="preserve"> بالصومال. وكان زوجها يعمل سائقاً لدى إحدى المنظمات الإنسانية الأجنبية. وفي عام </w:t>
      </w:r>
      <w:r w:rsidRPr="00FF1BD7">
        <w:rPr>
          <w:rFonts w:eastAsia="SimSun"/>
          <w:szCs w:val="20"/>
          <w:rtl/>
        </w:rPr>
        <w:t>2012</w:t>
      </w:r>
      <w:r w:rsidRPr="00FA7EFC">
        <w:rPr>
          <w:rFonts w:eastAsia="SimSun"/>
          <w:rtl/>
        </w:rPr>
        <w:t xml:space="preserve">، بدأت حركة الشباب توجه تهديدات لزوج صاحبة </w:t>
      </w:r>
      <w:r w:rsidRPr="00FA7EFC">
        <w:rPr>
          <w:rFonts w:eastAsia="SimSun"/>
          <w:spacing w:val="-4"/>
          <w:rtl/>
        </w:rPr>
        <w:t xml:space="preserve">البلاغ بسبب عمله. وفي البداية، لم يأخذ الزوج هذه التهديدات على محمل الجد. وفي آذار/مارس </w:t>
      </w:r>
      <w:r w:rsidRPr="00FF1BD7">
        <w:rPr>
          <w:rFonts w:eastAsia="SimSun"/>
          <w:spacing w:val="-4"/>
          <w:szCs w:val="20"/>
          <w:rtl/>
        </w:rPr>
        <w:t>2013</w:t>
      </w:r>
      <w:r w:rsidRPr="00FA7EFC">
        <w:rPr>
          <w:rFonts w:eastAsia="SimSun"/>
          <w:spacing w:val="-4"/>
          <w:rtl/>
        </w:rPr>
        <w:t>،</w:t>
      </w:r>
      <w:r w:rsidRPr="00FA7EFC">
        <w:rPr>
          <w:rFonts w:eastAsia="SimSun"/>
          <w:rtl/>
        </w:rPr>
        <w:t xml:space="preserve"> استعار صهر صاحبة البلاغ سيارة زوجها وأوقفته حركة الشباب وقتلته. فقررت صاحبة البلاغ وزوجها مغادرة المنطقة. وكانت صاحبة البلاغ آنذاك حاملاً في شهرها السادس. وفي الطريق، أدركت أنها نسيت بعض الأدوية الخاصة بالحمل في المنزل. وعادت إلى منزلها حيث كان بعض أعضاء حركة الشباب في الانتظار. واقتادوها إلى مكان مجهول واحتجزت هناك لمدة أسبوع. وهددوا بقتلها وأخبروها بأنها ستُزوج بأحد أعضاء حركة الشباب رغماً عنها. وفي يوم من الأيام، تلقى الحراس مكالمة هاتفية وغادروا المكان الذي كانت تحتجز فيه صاحبة البلاغ. وعندما صرخت طلباً للمساعدة، أخرجها بعض الرعاة </w:t>
      </w:r>
      <w:r w:rsidRPr="00555F35">
        <w:rPr>
          <w:rFonts w:eastAsia="SimSun"/>
          <w:spacing w:val="-2"/>
          <w:rtl/>
        </w:rPr>
        <w:t xml:space="preserve">وأرشدوها إلى الطريق الأقرب. ودفعت لسائق شاحنة </w:t>
      </w:r>
      <w:r w:rsidRPr="00555F35">
        <w:rPr>
          <w:rFonts w:eastAsia="SimSun"/>
          <w:spacing w:val="-2"/>
          <w:szCs w:val="20"/>
          <w:rtl/>
        </w:rPr>
        <w:t>600</w:t>
      </w:r>
      <w:r w:rsidRPr="00555F35">
        <w:rPr>
          <w:rFonts w:eastAsia="SimSun"/>
          <w:spacing w:val="-2"/>
          <w:rtl/>
        </w:rPr>
        <w:t xml:space="preserve"> شلن مقابل نقلها إلى منزل عمها في مقديشو. وعندما وصلت إلى هناك، نُقلت إلى المستشفى، وهناك علمت أنها أجهضت. وكان ابن عمها عضواً في حركة الشباب، فضغط على والده لكي يكشف عن مكان وجود صاحبة البلاغ وزوجها. وهو ما دفع عمها إلى ترتيب رحيلها من الصومال، وغادرت البلاد في آذار/مارس </w:t>
      </w:r>
      <w:r w:rsidRPr="00555F35">
        <w:rPr>
          <w:rFonts w:eastAsia="SimSun"/>
          <w:spacing w:val="-2"/>
          <w:szCs w:val="20"/>
          <w:rtl/>
        </w:rPr>
        <w:t>2013</w:t>
      </w:r>
      <w:r w:rsidRPr="00555F35">
        <w:rPr>
          <w:rFonts w:eastAsia="SimSun"/>
          <w:spacing w:val="-2"/>
          <w:rtl/>
        </w:rPr>
        <w:t xml:space="preserve">. ووصلت إلى تركيا، وعملت هناك حتى </w:t>
      </w:r>
      <w:r w:rsidR="00555F35" w:rsidRPr="00555F35">
        <w:rPr>
          <w:rFonts w:eastAsia="SimSun" w:hint="cs"/>
          <w:spacing w:val="-2"/>
          <w:rtl/>
        </w:rPr>
        <w:t>أيلول/سبتمبر</w:t>
      </w:r>
      <w:r w:rsidRPr="00555F35">
        <w:rPr>
          <w:rFonts w:eastAsia="SimSun"/>
          <w:spacing w:val="-2"/>
          <w:rtl/>
        </w:rPr>
        <w:t xml:space="preserve"> </w:t>
      </w:r>
      <w:r w:rsidRPr="00555F35">
        <w:rPr>
          <w:rFonts w:eastAsia="SimSun"/>
          <w:spacing w:val="-2"/>
          <w:szCs w:val="20"/>
          <w:rtl/>
        </w:rPr>
        <w:t>2014</w:t>
      </w:r>
      <w:r w:rsidRPr="00555F35">
        <w:rPr>
          <w:rFonts w:eastAsia="SimSun"/>
          <w:spacing w:val="-2"/>
          <w:rtl/>
        </w:rPr>
        <w:t xml:space="preserve"> من أجل ادخار مبلغ من المال للاستعانة بمهرب في متابعة رحلتها. وفي</w:t>
      </w:r>
      <w:r w:rsidR="00555F35">
        <w:rPr>
          <w:rFonts w:eastAsia="SimSun" w:hint="cs"/>
          <w:spacing w:val="-2"/>
          <w:rtl/>
        </w:rPr>
        <w:t> </w:t>
      </w:r>
      <w:r w:rsidRPr="00555F35">
        <w:rPr>
          <w:rFonts w:eastAsia="SimSun"/>
          <w:spacing w:val="-2"/>
          <w:rtl/>
        </w:rPr>
        <w:t xml:space="preserve">وقت لاحق، سافرت من تركيا إلى اليونان ثم إلى الدانمرك. وفي تشرين الثاني/نوفمبر </w:t>
      </w:r>
      <w:r w:rsidRPr="00555F35">
        <w:rPr>
          <w:rFonts w:eastAsia="SimSun"/>
          <w:spacing w:val="-2"/>
          <w:szCs w:val="20"/>
          <w:rtl/>
        </w:rPr>
        <w:t>2014</w:t>
      </w:r>
      <w:r w:rsidRPr="00555F35">
        <w:rPr>
          <w:rFonts w:eastAsia="SimSun"/>
          <w:spacing w:val="-2"/>
          <w:rtl/>
        </w:rPr>
        <w:t>، وصلت صاحبة البلاغ إلى السويد وطلبت اللجوء.</w:t>
      </w:r>
      <w:r w:rsidRPr="00555F35">
        <w:rPr>
          <w:rFonts w:eastAsia="SimSun" w:cs="Times New Roman" w:hint="cs"/>
          <w:spacing w:val="-2"/>
          <w:rtl/>
        </w:rPr>
        <w:t>‬</w:t>
      </w:r>
    </w:p>
    <w:p w14:paraId="32AC4A8E" w14:textId="2C3E3414" w:rsidR="00FA7EFC" w:rsidRPr="007E31CB" w:rsidRDefault="00FA7EFC" w:rsidP="00FA7EFC">
      <w:pPr>
        <w:pStyle w:val="SingleTxtGA"/>
        <w:rPr>
          <w:rFonts w:eastAsia="SimSun"/>
          <w:spacing w:val="-2"/>
          <w:lang w:eastAsia="zh-TW"/>
        </w:rPr>
      </w:pPr>
      <w:r w:rsidRPr="00FF1BD7">
        <w:rPr>
          <w:rFonts w:eastAsia="SimSun"/>
          <w:szCs w:val="20"/>
          <w:rtl/>
        </w:rPr>
        <w:t>2</w:t>
      </w:r>
      <w:r w:rsidRPr="00FA7EFC">
        <w:rPr>
          <w:rFonts w:eastAsia="SimSun"/>
          <w:rtl/>
        </w:rPr>
        <w:t>-</w:t>
      </w:r>
      <w:r w:rsidRPr="00FF1BD7">
        <w:rPr>
          <w:rFonts w:eastAsia="SimSun"/>
          <w:szCs w:val="20"/>
          <w:rtl/>
        </w:rPr>
        <w:t>2</w:t>
      </w:r>
      <w:r w:rsidRPr="00FA7EFC">
        <w:rPr>
          <w:rFonts w:eastAsia="SimSun"/>
          <w:rtl/>
        </w:rPr>
        <w:tab/>
      </w:r>
      <w:r w:rsidRPr="007E31CB">
        <w:rPr>
          <w:rFonts w:eastAsia="SimSun"/>
          <w:spacing w:val="-2"/>
          <w:rtl/>
        </w:rPr>
        <w:t xml:space="preserve">وفي </w:t>
      </w:r>
      <w:r w:rsidRPr="007E31CB">
        <w:rPr>
          <w:rFonts w:eastAsia="SimSun"/>
          <w:spacing w:val="-2"/>
          <w:szCs w:val="20"/>
          <w:rtl/>
        </w:rPr>
        <w:t>29</w:t>
      </w:r>
      <w:r w:rsidRPr="007E31CB">
        <w:rPr>
          <w:rFonts w:eastAsia="SimSun"/>
          <w:spacing w:val="-2"/>
          <w:rtl/>
        </w:rPr>
        <w:t xml:space="preserve"> تشرين الثاني/نوفمبر </w:t>
      </w:r>
      <w:r w:rsidRPr="007E31CB">
        <w:rPr>
          <w:rFonts w:eastAsia="SimSun"/>
          <w:spacing w:val="-2"/>
          <w:szCs w:val="20"/>
          <w:rtl/>
        </w:rPr>
        <w:t>2016</w:t>
      </w:r>
      <w:r w:rsidRPr="007E31CB">
        <w:rPr>
          <w:rFonts w:eastAsia="SimSun"/>
          <w:spacing w:val="-2"/>
          <w:rtl/>
        </w:rPr>
        <w:t xml:space="preserve">، رفضت وكالة الهجرة السويدية طلب اللجوء الذي قدمته صاحبة البلاغ، ورأت أن تعذر إمكانية عودتها إلى </w:t>
      </w:r>
      <w:proofErr w:type="spellStart"/>
      <w:r w:rsidRPr="007E31CB">
        <w:rPr>
          <w:rFonts w:eastAsia="SimSun"/>
          <w:spacing w:val="-2"/>
          <w:rtl/>
        </w:rPr>
        <w:t>ماساغوي</w:t>
      </w:r>
      <w:proofErr w:type="spellEnd"/>
      <w:r w:rsidRPr="007E31CB">
        <w:rPr>
          <w:rFonts w:eastAsia="SimSun"/>
          <w:spacing w:val="-2"/>
          <w:rtl/>
        </w:rPr>
        <w:t xml:space="preserve"> بسبب وجود حركة الشباب، لا يمنعها مع ذلك من العيش في مقديشو. ورُفضت جميع الطعون التي قدمتها لاحقاً إلى محكمة الهجرة ومحكمة الاستئناف المختصة بقضايا الهجرة، فادعت بذلك أنها قد استنفدت جميع سبل الانتصاف المحلية</w:t>
      </w:r>
      <w:r w:rsidRPr="007E31CB">
        <w:rPr>
          <w:rFonts w:eastAsia="SimSun" w:hint="cs"/>
          <w:spacing w:val="-2"/>
          <w:rtl/>
        </w:rPr>
        <w:t> </w:t>
      </w:r>
      <w:r w:rsidRPr="007E31CB">
        <w:rPr>
          <w:rFonts w:eastAsia="SimSun"/>
          <w:spacing w:val="-2"/>
          <w:rtl/>
        </w:rPr>
        <w:t xml:space="preserve">المتاحة. </w:t>
      </w:r>
    </w:p>
    <w:p w14:paraId="16B4EE26" w14:textId="77777777" w:rsidR="00FA7EFC" w:rsidRPr="007E31CB" w:rsidRDefault="00FA7EFC" w:rsidP="00FA7EFC">
      <w:pPr>
        <w:pStyle w:val="SingleTxtGA"/>
        <w:rPr>
          <w:rFonts w:eastAsia="SimSun"/>
          <w:spacing w:val="-4"/>
          <w:lang w:val="ar-SA" w:eastAsia="zh-TW" w:bidi="en-GB"/>
        </w:rPr>
      </w:pPr>
      <w:r w:rsidRPr="00FF1BD7">
        <w:rPr>
          <w:rFonts w:eastAsia="SimSun"/>
          <w:szCs w:val="20"/>
          <w:rtl/>
        </w:rPr>
        <w:t>2</w:t>
      </w:r>
      <w:r w:rsidRPr="00FA7EFC">
        <w:rPr>
          <w:rFonts w:eastAsia="SimSun"/>
          <w:rtl/>
        </w:rPr>
        <w:t>-</w:t>
      </w:r>
      <w:r w:rsidRPr="00FF1BD7">
        <w:rPr>
          <w:rFonts w:eastAsia="SimSun"/>
          <w:szCs w:val="20"/>
          <w:rtl/>
        </w:rPr>
        <w:t>3</w:t>
      </w:r>
      <w:r w:rsidRPr="00FA7EFC">
        <w:rPr>
          <w:rFonts w:eastAsia="SimSun"/>
          <w:rtl/>
        </w:rPr>
        <w:tab/>
      </w:r>
      <w:r w:rsidRPr="007E31CB">
        <w:rPr>
          <w:rFonts w:eastAsia="SimSun"/>
          <w:spacing w:val="-4"/>
          <w:rtl/>
        </w:rPr>
        <w:t>وتدفع صاحبة البلاغ بأنها مصابة بعدوى في الحلق وتحتاج إلى إجراء عملية جراحية. وتدعي أيضاً أنها لا تستطيع إجراء العملية أو تلقي المساعدة الطبية لأنها لا تقيم بصورة قانونية في الدولة</w:t>
      </w:r>
      <w:r w:rsidRPr="007E31CB">
        <w:rPr>
          <w:rFonts w:eastAsia="SimSun" w:hint="cs"/>
          <w:spacing w:val="-4"/>
          <w:rtl/>
        </w:rPr>
        <w:t> </w:t>
      </w:r>
      <w:r w:rsidRPr="007E31CB">
        <w:rPr>
          <w:rFonts w:eastAsia="SimSun"/>
          <w:spacing w:val="-4"/>
          <w:rtl/>
        </w:rPr>
        <w:t>الطرف.</w:t>
      </w:r>
    </w:p>
    <w:p w14:paraId="3620E300" w14:textId="77777777" w:rsidR="00FA7EFC" w:rsidRPr="007E31CB" w:rsidRDefault="00FA7EFC" w:rsidP="00FA7EFC">
      <w:pPr>
        <w:pStyle w:val="H23GA"/>
        <w:rPr>
          <w:rFonts w:eastAsia="SimSun"/>
          <w:lang w:eastAsia="zh-TW" w:bidi="en-GB"/>
        </w:rPr>
      </w:pPr>
      <w:r w:rsidRPr="00FA7EFC">
        <w:rPr>
          <w:rFonts w:eastAsia="SimSun"/>
          <w:rtl/>
        </w:rPr>
        <w:tab/>
      </w:r>
      <w:r w:rsidRPr="00FA7EFC">
        <w:rPr>
          <w:rFonts w:eastAsia="SimSun"/>
          <w:rtl/>
        </w:rPr>
        <w:tab/>
        <w:t>الشكوى</w:t>
      </w:r>
    </w:p>
    <w:p w14:paraId="26B13D82" w14:textId="77777777" w:rsidR="00FA7EFC" w:rsidRPr="00FA7EFC" w:rsidRDefault="00FA7EFC" w:rsidP="00FA7EFC">
      <w:pPr>
        <w:pStyle w:val="SingleTxtGA"/>
        <w:rPr>
          <w:rFonts w:eastAsia="SimSun"/>
          <w:lang w:val="ar-SA" w:eastAsia="zh-TW" w:bidi="en-GB"/>
        </w:rPr>
      </w:pPr>
      <w:r w:rsidRPr="00FF1BD7">
        <w:rPr>
          <w:rFonts w:eastAsia="SimSun"/>
          <w:szCs w:val="20"/>
          <w:rtl/>
        </w:rPr>
        <w:t>3</w:t>
      </w:r>
      <w:r w:rsidRPr="00FA7EFC">
        <w:rPr>
          <w:rFonts w:eastAsia="SimSun"/>
          <w:rtl/>
        </w:rPr>
        <w:t>-</w:t>
      </w:r>
      <w:r w:rsidRPr="00FF1BD7">
        <w:rPr>
          <w:rFonts w:eastAsia="SimSun"/>
          <w:szCs w:val="20"/>
          <w:rtl/>
        </w:rPr>
        <w:t>1</w:t>
      </w:r>
      <w:r w:rsidRPr="00FA7EFC">
        <w:rPr>
          <w:rFonts w:eastAsia="SimSun"/>
          <w:rtl/>
        </w:rPr>
        <w:tab/>
        <w:t xml:space="preserve">تدعي صاحبة البلاغ أنها إذا أعيدت إلى الصومال ستُصبح في خطر جسيم من التعرض للأذى على أيدي أعضاء حركة الشباب، وهو ما يشكل انتهاكاً لحقوقها المكفولة بموجب المادة </w:t>
      </w:r>
      <w:r w:rsidRPr="00FF1BD7">
        <w:rPr>
          <w:rFonts w:eastAsia="SimSun"/>
          <w:szCs w:val="20"/>
          <w:rtl/>
        </w:rPr>
        <w:t>7</w:t>
      </w:r>
      <w:r w:rsidRPr="00FA7EFC">
        <w:rPr>
          <w:rFonts w:eastAsia="SimSun"/>
          <w:rtl/>
        </w:rPr>
        <w:t xml:space="preserve"> من العهد، لأنهم اختطفوها سابقاً بسبب عمل زوجها. </w:t>
      </w:r>
    </w:p>
    <w:p w14:paraId="78917B24" w14:textId="77777777" w:rsidR="00FA7EFC" w:rsidRPr="00FA7EFC" w:rsidRDefault="00FA7EFC" w:rsidP="00FA7EFC">
      <w:pPr>
        <w:pStyle w:val="SingleTxtGA"/>
        <w:rPr>
          <w:rFonts w:eastAsia="SimSun"/>
          <w:lang w:val="ar-SA" w:eastAsia="zh-TW" w:bidi="en-GB"/>
        </w:rPr>
      </w:pPr>
      <w:r w:rsidRPr="00FF1BD7">
        <w:rPr>
          <w:rFonts w:eastAsia="SimSun"/>
          <w:szCs w:val="20"/>
          <w:rtl/>
        </w:rPr>
        <w:t>3</w:t>
      </w:r>
      <w:r w:rsidRPr="00FA7EFC">
        <w:rPr>
          <w:rFonts w:eastAsia="SimSun"/>
          <w:rtl/>
        </w:rPr>
        <w:t>-</w:t>
      </w:r>
      <w:r w:rsidRPr="00FF1BD7">
        <w:rPr>
          <w:rFonts w:eastAsia="SimSun"/>
          <w:szCs w:val="20"/>
          <w:rtl/>
        </w:rPr>
        <w:t>2</w:t>
      </w:r>
      <w:r w:rsidRPr="00FA7EFC">
        <w:rPr>
          <w:rFonts w:eastAsia="SimSun"/>
          <w:rtl/>
        </w:rPr>
        <w:tab/>
        <w:t xml:space="preserve">وتدعي صاحبة البلاغ أنه ليس لديها شبكة أقارب من الذكور في مقديشو ولا تعلم ما إذا كان عمها لا يزال على قيد الحياة. وتزعم أن السلطات السويدية رأت أن مقديشو تعتبر مكاناً آمناً لها، غير أن عمها ما كان لينصحها بمغادرة الصومال لو كانت مقديشو آمنة. </w:t>
      </w:r>
    </w:p>
    <w:p w14:paraId="002E08E5" w14:textId="77777777" w:rsidR="00FA7EFC" w:rsidRPr="00FA7EFC" w:rsidRDefault="00FA7EFC" w:rsidP="00FA7EFC">
      <w:pPr>
        <w:pStyle w:val="H23GA"/>
        <w:rPr>
          <w:rFonts w:eastAsia="SimSun"/>
          <w:lang w:val="ar-SA" w:eastAsia="zh-TW" w:bidi="en-GB"/>
        </w:rPr>
      </w:pPr>
      <w:r w:rsidRPr="00FA7EFC">
        <w:rPr>
          <w:rFonts w:eastAsia="SimSun"/>
          <w:rtl/>
        </w:rPr>
        <w:lastRenderedPageBreak/>
        <w:tab/>
      </w:r>
      <w:r w:rsidRPr="00FA7EFC">
        <w:rPr>
          <w:rFonts w:eastAsia="SimSun"/>
          <w:rtl/>
        </w:rPr>
        <w:tab/>
        <w:t>ملاحظات الدولة الطرف بشأن المقبولية والأسس الموضوعية</w:t>
      </w:r>
    </w:p>
    <w:p w14:paraId="0117F391" w14:textId="526BBBBF" w:rsidR="00FA7EFC" w:rsidRPr="00FA7EFC" w:rsidRDefault="00FA7EFC" w:rsidP="00FA7EFC">
      <w:pPr>
        <w:pStyle w:val="SingleTxtGA"/>
        <w:rPr>
          <w:rFonts w:eastAsia="SimSun"/>
          <w:lang w:val="ar-SA" w:eastAsia="zh-TW" w:bidi="en-GB"/>
        </w:rPr>
      </w:pPr>
      <w:r w:rsidRPr="00FF1BD7">
        <w:rPr>
          <w:rFonts w:eastAsia="SimSun"/>
          <w:szCs w:val="20"/>
          <w:rtl/>
        </w:rPr>
        <w:t>4</w:t>
      </w:r>
      <w:r w:rsidRPr="00FA7EFC">
        <w:rPr>
          <w:rFonts w:eastAsia="SimSun"/>
          <w:rtl/>
        </w:rPr>
        <w:t>-</w:t>
      </w:r>
      <w:r w:rsidRPr="00FF1BD7">
        <w:rPr>
          <w:rFonts w:eastAsia="SimSun"/>
          <w:szCs w:val="20"/>
          <w:rtl/>
        </w:rPr>
        <w:t>1</w:t>
      </w:r>
      <w:r w:rsidRPr="00FA7EFC">
        <w:rPr>
          <w:rFonts w:eastAsia="SimSun"/>
          <w:rtl/>
        </w:rPr>
        <w:tab/>
        <w:t xml:space="preserve">في </w:t>
      </w:r>
      <w:r w:rsidRPr="00FF1BD7">
        <w:rPr>
          <w:rFonts w:eastAsia="SimSun"/>
          <w:szCs w:val="20"/>
          <w:rtl/>
        </w:rPr>
        <w:t>2</w:t>
      </w:r>
      <w:r w:rsidRPr="00FA7EFC">
        <w:rPr>
          <w:rFonts w:eastAsia="SimSun"/>
          <w:rtl/>
        </w:rPr>
        <w:t xml:space="preserve"> آذار/مارس </w:t>
      </w:r>
      <w:r w:rsidRPr="00FF1BD7">
        <w:rPr>
          <w:rFonts w:eastAsia="SimSun"/>
          <w:szCs w:val="20"/>
          <w:rtl/>
        </w:rPr>
        <w:t>2018</w:t>
      </w:r>
      <w:r w:rsidRPr="00FA7EFC">
        <w:rPr>
          <w:rFonts w:eastAsia="SimSun"/>
          <w:rtl/>
        </w:rPr>
        <w:t>، قدمت الدولة الطرف ملاحظاتها بشأن مقبولية البلاغ وأسسه</w:t>
      </w:r>
      <w:r>
        <w:rPr>
          <w:rFonts w:eastAsia="SimSun" w:hint="cs"/>
          <w:rtl/>
        </w:rPr>
        <w:t> </w:t>
      </w:r>
      <w:r w:rsidRPr="00FA7EFC">
        <w:rPr>
          <w:rFonts w:eastAsia="SimSun"/>
          <w:rtl/>
        </w:rPr>
        <w:t xml:space="preserve">الموضوعية. </w:t>
      </w:r>
    </w:p>
    <w:p w14:paraId="0EE7A1E6" w14:textId="3D3A307A" w:rsidR="00FA7EFC" w:rsidRPr="00FA7EFC" w:rsidRDefault="00FA7EFC" w:rsidP="00FA7EFC">
      <w:pPr>
        <w:pStyle w:val="SingleTxtGA"/>
        <w:rPr>
          <w:rFonts w:eastAsia="SimSun"/>
          <w:lang w:eastAsia="zh-TW" w:bidi="en-GB"/>
        </w:rPr>
      </w:pPr>
      <w:r w:rsidRPr="00FF1BD7">
        <w:rPr>
          <w:rFonts w:eastAsia="SimSun"/>
          <w:szCs w:val="20"/>
          <w:rtl/>
        </w:rPr>
        <w:t>4</w:t>
      </w:r>
      <w:r w:rsidRPr="00FA7EFC">
        <w:rPr>
          <w:rFonts w:eastAsia="SimSun"/>
          <w:rtl/>
        </w:rPr>
        <w:t>-</w:t>
      </w:r>
      <w:r w:rsidRPr="00FF1BD7">
        <w:rPr>
          <w:rFonts w:eastAsia="SimSun"/>
          <w:szCs w:val="20"/>
          <w:rtl/>
        </w:rPr>
        <w:t>2</w:t>
      </w:r>
      <w:r w:rsidRPr="00FA7EFC">
        <w:rPr>
          <w:rFonts w:eastAsia="SimSun"/>
          <w:rtl/>
        </w:rPr>
        <w:tab/>
        <w:t xml:space="preserve">وتشير الدولة الطرف إلى أن ‏صاحبة البلاغ طلبت اللجوء في السويد في </w:t>
      </w:r>
      <w:r w:rsidRPr="00FF1BD7">
        <w:rPr>
          <w:rFonts w:eastAsia="SimSun"/>
          <w:szCs w:val="20"/>
          <w:rtl/>
        </w:rPr>
        <w:t>19</w:t>
      </w:r>
      <w:r w:rsidRPr="00FA7EFC">
        <w:rPr>
          <w:rFonts w:eastAsia="SimSun"/>
          <w:rtl/>
        </w:rPr>
        <w:t xml:space="preserve"> تشرين الثاني/</w:t>
      </w:r>
      <w:r w:rsidR="007E31CB">
        <w:rPr>
          <w:rFonts w:eastAsia="SimSun" w:hint="cs"/>
          <w:rtl/>
        </w:rPr>
        <w:t xml:space="preserve"> </w:t>
      </w:r>
      <w:r w:rsidRPr="00FA7EFC">
        <w:rPr>
          <w:rFonts w:eastAsia="SimSun"/>
          <w:rtl/>
        </w:rPr>
        <w:t xml:space="preserve">نوفمبر </w:t>
      </w:r>
      <w:r w:rsidRPr="00FF1BD7">
        <w:rPr>
          <w:rFonts w:eastAsia="SimSun"/>
          <w:szCs w:val="20"/>
          <w:rtl/>
        </w:rPr>
        <w:t>2014</w:t>
      </w:r>
      <w:r w:rsidRPr="00FA7EFC">
        <w:rPr>
          <w:rFonts w:eastAsia="SimSun"/>
          <w:rtl/>
        </w:rPr>
        <w:t xml:space="preserve">. ورفضت وكالة الهجرة السويدية طلبها في </w:t>
      </w:r>
      <w:r w:rsidRPr="00FF1BD7">
        <w:rPr>
          <w:rFonts w:eastAsia="SimSun"/>
          <w:szCs w:val="20"/>
          <w:rtl/>
        </w:rPr>
        <w:t>29</w:t>
      </w:r>
      <w:r w:rsidRPr="00FA7EFC">
        <w:rPr>
          <w:rFonts w:eastAsia="SimSun"/>
          <w:rtl/>
        </w:rPr>
        <w:t xml:space="preserve"> تشرين الثاني/نوفمبر </w:t>
      </w:r>
      <w:r w:rsidRPr="00FF1BD7">
        <w:rPr>
          <w:rFonts w:eastAsia="SimSun"/>
          <w:szCs w:val="20"/>
          <w:rtl/>
        </w:rPr>
        <w:t>2016</w:t>
      </w:r>
      <w:r w:rsidRPr="00FA7EFC">
        <w:rPr>
          <w:rFonts w:eastAsia="SimSun"/>
          <w:rtl/>
        </w:rPr>
        <w:t xml:space="preserve">. وقدمت صاحبة البلاغ طعناً إلى محكمة شؤون الهجرة، التي رفضت الطعن في </w:t>
      </w:r>
      <w:r w:rsidRPr="00FF1BD7">
        <w:rPr>
          <w:rFonts w:eastAsia="SimSun"/>
          <w:szCs w:val="20"/>
          <w:rtl/>
        </w:rPr>
        <w:t>26</w:t>
      </w:r>
      <w:r w:rsidRPr="00FA7EFC">
        <w:rPr>
          <w:rFonts w:eastAsia="SimSun"/>
          <w:rtl/>
        </w:rPr>
        <w:t xml:space="preserve"> نيسان/أبريل </w:t>
      </w:r>
      <w:r w:rsidRPr="00FF1BD7">
        <w:rPr>
          <w:rFonts w:eastAsia="SimSun"/>
          <w:szCs w:val="20"/>
          <w:rtl/>
        </w:rPr>
        <w:t>2017</w:t>
      </w:r>
      <w:r w:rsidRPr="00FA7EFC">
        <w:rPr>
          <w:rFonts w:eastAsia="SimSun"/>
          <w:rtl/>
        </w:rPr>
        <w:t xml:space="preserve">. وفي </w:t>
      </w:r>
      <w:r w:rsidRPr="00FF1BD7">
        <w:rPr>
          <w:rFonts w:eastAsia="SimSun"/>
          <w:szCs w:val="20"/>
          <w:rtl/>
        </w:rPr>
        <w:t>14</w:t>
      </w:r>
      <w:r w:rsidRPr="00FA7EFC">
        <w:rPr>
          <w:rFonts w:eastAsia="SimSun"/>
          <w:rtl/>
        </w:rPr>
        <w:t xml:space="preserve"> حزيران/</w:t>
      </w:r>
      <w:proofErr w:type="gramStart"/>
      <w:r w:rsidRPr="00FA7EFC">
        <w:rPr>
          <w:rFonts w:eastAsia="SimSun"/>
          <w:rtl/>
        </w:rPr>
        <w:t>يونيه</w:t>
      </w:r>
      <w:proofErr w:type="gramEnd"/>
      <w:r w:rsidRPr="00FA7EFC">
        <w:rPr>
          <w:rFonts w:eastAsia="SimSun"/>
          <w:rtl/>
        </w:rPr>
        <w:t xml:space="preserve"> </w:t>
      </w:r>
      <w:r w:rsidRPr="00FF1BD7">
        <w:rPr>
          <w:rFonts w:eastAsia="SimSun"/>
          <w:szCs w:val="20"/>
          <w:rtl/>
        </w:rPr>
        <w:t>2017</w:t>
      </w:r>
      <w:r w:rsidRPr="00FA7EFC">
        <w:rPr>
          <w:rFonts w:eastAsia="SimSun"/>
          <w:rtl/>
        </w:rPr>
        <w:t xml:space="preserve">، رفضت محكمة الاستئناف المختصة بقضايا الهجرة إعطاء الإذن بالطعن فأصبح قرار طرد صاحبة البلاغ نهائياً وغير قابل للطعن. </w:t>
      </w:r>
    </w:p>
    <w:p w14:paraId="673ABA73" w14:textId="77777777" w:rsidR="00FA7EFC" w:rsidRPr="00FA7EFC" w:rsidRDefault="00FA7EFC" w:rsidP="00FA7EFC">
      <w:pPr>
        <w:pStyle w:val="SingleTxtGA"/>
        <w:rPr>
          <w:rFonts w:eastAsia="SimSun"/>
          <w:lang w:val="ar-SA" w:eastAsia="zh-TW" w:bidi="en-GB"/>
        </w:rPr>
      </w:pPr>
      <w:r w:rsidRPr="00FF1BD7">
        <w:rPr>
          <w:rFonts w:eastAsia="SimSun"/>
          <w:szCs w:val="20"/>
          <w:rtl/>
        </w:rPr>
        <w:t>4</w:t>
      </w:r>
      <w:r w:rsidRPr="00FA7EFC">
        <w:rPr>
          <w:rFonts w:eastAsia="SimSun"/>
          <w:rtl/>
        </w:rPr>
        <w:t>-</w:t>
      </w:r>
      <w:r w:rsidRPr="00FF1BD7">
        <w:rPr>
          <w:rFonts w:eastAsia="SimSun"/>
          <w:szCs w:val="20"/>
          <w:rtl/>
        </w:rPr>
        <w:t>3</w:t>
      </w:r>
      <w:r w:rsidRPr="00FA7EFC">
        <w:rPr>
          <w:rFonts w:eastAsia="SimSun"/>
          <w:rtl/>
        </w:rPr>
        <w:tab/>
        <w:t xml:space="preserve">وتشير الدولة الطرف أيضاً إلى أن تحليلاً لغوياً قد أُجري في </w:t>
      </w:r>
      <w:r w:rsidRPr="00FF1BD7">
        <w:rPr>
          <w:rFonts w:eastAsia="SimSun"/>
          <w:szCs w:val="20"/>
          <w:rtl/>
        </w:rPr>
        <w:t>12</w:t>
      </w:r>
      <w:r w:rsidRPr="00FA7EFC">
        <w:rPr>
          <w:rFonts w:eastAsia="SimSun"/>
          <w:rtl/>
        </w:rPr>
        <w:t xml:space="preserve"> أيلول/سبتمبر </w:t>
      </w:r>
      <w:r w:rsidRPr="00FF1BD7">
        <w:rPr>
          <w:rFonts w:eastAsia="SimSun"/>
          <w:szCs w:val="20"/>
          <w:rtl/>
        </w:rPr>
        <w:t>2016</w:t>
      </w:r>
      <w:r w:rsidRPr="00FA7EFC">
        <w:rPr>
          <w:rFonts w:eastAsia="SimSun"/>
          <w:rtl/>
        </w:rPr>
        <w:t xml:space="preserve"> من أجل تحديد هوية صاحبة البلاغ ومكان إقامتها المعتاد. وأكدت نتيجة التحليل اللغوي، التي أُبلغت بها صاحبة البلاغ في </w:t>
      </w:r>
      <w:r w:rsidRPr="00FF1BD7">
        <w:rPr>
          <w:rFonts w:eastAsia="SimSun"/>
          <w:szCs w:val="20"/>
          <w:rtl/>
        </w:rPr>
        <w:t>19</w:t>
      </w:r>
      <w:r w:rsidRPr="00FA7EFC">
        <w:rPr>
          <w:rFonts w:eastAsia="SimSun"/>
          <w:rtl/>
        </w:rPr>
        <w:t xml:space="preserve"> أيلول/سبتمبر </w:t>
      </w:r>
      <w:r w:rsidRPr="00FF1BD7">
        <w:rPr>
          <w:rFonts w:eastAsia="SimSun"/>
          <w:szCs w:val="20"/>
          <w:rtl/>
        </w:rPr>
        <w:t>2016</w:t>
      </w:r>
      <w:r w:rsidRPr="00FA7EFC">
        <w:rPr>
          <w:rFonts w:eastAsia="SimSun"/>
          <w:rtl/>
        </w:rPr>
        <w:t xml:space="preserve">، صحة الأقوال التي أدلت بها بشأن أصلها ومكان إقامتها المعتاد، ومفادها أنها ولدت في مقديشو وكانت تقيم في </w:t>
      </w:r>
      <w:proofErr w:type="spellStart"/>
      <w:r w:rsidRPr="00FA7EFC">
        <w:rPr>
          <w:rFonts w:eastAsia="SimSun"/>
          <w:rtl/>
        </w:rPr>
        <w:t>ماساغاواي</w:t>
      </w:r>
      <w:proofErr w:type="spellEnd"/>
      <w:r w:rsidRPr="00FA7EFC">
        <w:rPr>
          <w:rFonts w:eastAsia="SimSun"/>
          <w:rtl/>
        </w:rPr>
        <w:t xml:space="preserve"> في محافظة </w:t>
      </w:r>
      <w:proofErr w:type="spellStart"/>
      <w:r w:rsidRPr="00FA7EFC">
        <w:rPr>
          <w:rFonts w:eastAsia="SimSun"/>
          <w:rtl/>
        </w:rPr>
        <w:t>شابيلي</w:t>
      </w:r>
      <w:proofErr w:type="spellEnd"/>
      <w:r w:rsidRPr="00FA7EFC">
        <w:rPr>
          <w:rFonts w:eastAsia="SimSun"/>
          <w:rtl/>
        </w:rPr>
        <w:t xml:space="preserve"> داكس في وسط الصومال. وبناء على ذلك، أجرت وكالة الهجرة تقييماً لقضية صاحبة البلاغ استناداً إلى الظروف السائدة في </w:t>
      </w:r>
      <w:proofErr w:type="spellStart"/>
      <w:r w:rsidRPr="00FA7EFC">
        <w:rPr>
          <w:rFonts w:eastAsia="SimSun"/>
          <w:rtl/>
        </w:rPr>
        <w:t>ماساغوي</w:t>
      </w:r>
      <w:proofErr w:type="spellEnd"/>
      <w:r w:rsidRPr="00FA7EFC">
        <w:rPr>
          <w:rFonts w:eastAsia="SimSun"/>
          <w:rtl/>
        </w:rPr>
        <w:t xml:space="preserve"> ومقديشو. </w:t>
      </w:r>
    </w:p>
    <w:p w14:paraId="530FAE49" w14:textId="10055F3B" w:rsidR="00FA7EFC" w:rsidRPr="007E31CB" w:rsidRDefault="00FA7EFC" w:rsidP="00FA7EFC">
      <w:pPr>
        <w:pStyle w:val="SingleTxtGA"/>
        <w:rPr>
          <w:rFonts w:eastAsia="SimSun"/>
          <w:spacing w:val="-4"/>
          <w:lang w:val="ar-SA" w:eastAsia="zh-TW" w:bidi="en-GB"/>
        </w:rPr>
      </w:pPr>
      <w:r w:rsidRPr="00FF1BD7">
        <w:rPr>
          <w:rFonts w:eastAsia="SimSun"/>
          <w:szCs w:val="20"/>
          <w:rtl/>
        </w:rPr>
        <w:t>4</w:t>
      </w:r>
      <w:r w:rsidRPr="00FA7EFC">
        <w:rPr>
          <w:rFonts w:eastAsia="SimSun"/>
          <w:rtl/>
        </w:rPr>
        <w:t>-</w:t>
      </w:r>
      <w:r w:rsidRPr="00FF1BD7">
        <w:rPr>
          <w:rFonts w:eastAsia="SimSun"/>
          <w:szCs w:val="20"/>
          <w:rtl/>
        </w:rPr>
        <w:t>4</w:t>
      </w:r>
      <w:r w:rsidRPr="00FA7EFC">
        <w:rPr>
          <w:rFonts w:eastAsia="SimSun"/>
          <w:rtl/>
        </w:rPr>
        <w:tab/>
      </w:r>
      <w:r w:rsidRPr="007E31CB">
        <w:rPr>
          <w:rFonts w:eastAsia="SimSun"/>
          <w:spacing w:val="-4"/>
          <w:rtl/>
        </w:rPr>
        <w:t xml:space="preserve">وفي </w:t>
      </w:r>
      <w:r w:rsidRPr="007E31CB">
        <w:rPr>
          <w:rFonts w:eastAsia="SimSun"/>
          <w:spacing w:val="-4"/>
          <w:szCs w:val="20"/>
          <w:rtl/>
        </w:rPr>
        <w:t>27</w:t>
      </w:r>
      <w:r w:rsidRPr="007E31CB">
        <w:rPr>
          <w:rFonts w:eastAsia="SimSun"/>
          <w:spacing w:val="-4"/>
          <w:rtl/>
        </w:rPr>
        <w:t xml:space="preserve"> </w:t>
      </w:r>
      <w:r w:rsidR="007E31CB" w:rsidRPr="007E31CB">
        <w:rPr>
          <w:rFonts w:eastAsia="SimSun" w:hint="cs"/>
          <w:spacing w:val="-4"/>
          <w:rtl/>
        </w:rPr>
        <w:t>حزيران/</w:t>
      </w:r>
      <w:proofErr w:type="gramStart"/>
      <w:r w:rsidR="007E31CB" w:rsidRPr="007E31CB">
        <w:rPr>
          <w:rFonts w:eastAsia="SimSun" w:hint="cs"/>
          <w:spacing w:val="-4"/>
          <w:rtl/>
        </w:rPr>
        <w:t>يونيه</w:t>
      </w:r>
      <w:proofErr w:type="gramEnd"/>
      <w:r w:rsidR="007E31CB" w:rsidRPr="007E31CB">
        <w:rPr>
          <w:rFonts w:eastAsia="SimSun" w:hint="cs"/>
          <w:spacing w:val="-4"/>
          <w:rtl/>
        </w:rPr>
        <w:t xml:space="preserve"> </w:t>
      </w:r>
      <w:r w:rsidRPr="007E31CB">
        <w:rPr>
          <w:rFonts w:eastAsia="SimSun"/>
          <w:spacing w:val="-4"/>
          <w:szCs w:val="20"/>
          <w:rtl/>
        </w:rPr>
        <w:t>2017</w:t>
      </w:r>
      <w:r w:rsidRPr="007E31CB">
        <w:rPr>
          <w:rFonts w:eastAsia="SimSun"/>
          <w:spacing w:val="-4"/>
          <w:rtl/>
        </w:rPr>
        <w:t>، كان قرار طرد صاحبة البلاغ قد أصبح نهائياً، فادعت أمام وكالة الهجرة أنها مريضة ومصابة بورم في حلقها. غير أنها لم تقدم أي شهادة طبية تدعم هذا الادعاء. ومنذ ذلك الحين، قدمت للجنة إفادات طبية تشير إلى أنها مصابة بورم حميد في الجانب الأيمن من البلعوم وأن الحالة لا</w:t>
      </w:r>
      <w:r w:rsidR="007E31CB">
        <w:rPr>
          <w:rFonts w:eastAsia="SimSun" w:hint="cs"/>
          <w:spacing w:val="-4"/>
          <w:rtl/>
        </w:rPr>
        <w:t> </w:t>
      </w:r>
      <w:r w:rsidRPr="007E31CB">
        <w:rPr>
          <w:rFonts w:eastAsia="SimSun"/>
          <w:spacing w:val="-4"/>
          <w:rtl/>
        </w:rPr>
        <w:t>تستدعي الخضوع لعلاج طبي آخر أو المواظبة على زيارة المرافق الطبية لمتابعة</w:t>
      </w:r>
      <w:r w:rsidRPr="007E31CB">
        <w:rPr>
          <w:rFonts w:eastAsia="SimSun" w:hint="cs"/>
          <w:spacing w:val="-4"/>
          <w:rtl/>
        </w:rPr>
        <w:t> </w:t>
      </w:r>
      <w:r w:rsidRPr="007E31CB">
        <w:rPr>
          <w:rFonts w:eastAsia="SimSun"/>
          <w:spacing w:val="-4"/>
          <w:rtl/>
        </w:rPr>
        <w:t>الحالة.</w:t>
      </w:r>
    </w:p>
    <w:p w14:paraId="1B9DFE90" w14:textId="77777777" w:rsidR="00FA7EFC" w:rsidRPr="00FA7EFC" w:rsidRDefault="00FA7EFC" w:rsidP="00FA7EFC">
      <w:pPr>
        <w:pStyle w:val="SingleTxtGA"/>
        <w:rPr>
          <w:rFonts w:eastAsia="SimSun"/>
          <w:lang w:eastAsia="zh-TW" w:bidi="en-GB"/>
        </w:rPr>
      </w:pPr>
      <w:r w:rsidRPr="00FF1BD7">
        <w:rPr>
          <w:rFonts w:eastAsia="SimSun"/>
          <w:szCs w:val="20"/>
          <w:rtl/>
        </w:rPr>
        <w:t>4</w:t>
      </w:r>
      <w:r w:rsidRPr="00FA7EFC">
        <w:rPr>
          <w:rFonts w:eastAsia="SimSun"/>
          <w:rtl/>
        </w:rPr>
        <w:t>-</w:t>
      </w:r>
      <w:r w:rsidRPr="00FF1BD7">
        <w:rPr>
          <w:rFonts w:eastAsia="SimSun"/>
          <w:szCs w:val="20"/>
          <w:rtl/>
        </w:rPr>
        <w:t>5</w:t>
      </w:r>
      <w:r w:rsidRPr="00FA7EFC">
        <w:rPr>
          <w:rFonts w:eastAsia="SimSun"/>
          <w:rtl/>
        </w:rPr>
        <w:tab/>
        <w:t xml:space="preserve">وفيما يتعلق بمقبولية البلاغ، تؤكد الدولة الطرف أن ادعاء صاحبة البلاغ بشأن احتمال تعرضها لمعاملة تتنافى مع أحكام العهد لا يستوفي الحد الأدنى من شروط الإثبات المطلوبة. وترى أن البلاغ لا يستند إلى أساس ولذلك ينبغي اعتباره غير مقبول عملاً بالمادة </w:t>
      </w:r>
      <w:r w:rsidRPr="00FF1BD7">
        <w:rPr>
          <w:rFonts w:eastAsia="SimSun"/>
          <w:szCs w:val="20"/>
          <w:rtl/>
        </w:rPr>
        <w:t>3</w:t>
      </w:r>
      <w:r w:rsidRPr="00FA7EFC">
        <w:rPr>
          <w:rFonts w:eastAsia="SimSun"/>
          <w:rtl/>
        </w:rPr>
        <w:t xml:space="preserve"> من البروتوكول الاختياري والمادة </w:t>
      </w:r>
      <w:r w:rsidRPr="00FF1BD7">
        <w:rPr>
          <w:rFonts w:eastAsia="SimSun"/>
          <w:szCs w:val="20"/>
          <w:rtl/>
        </w:rPr>
        <w:t>99</w:t>
      </w:r>
      <w:r w:rsidRPr="00FA7EFC">
        <w:rPr>
          <w:rFonts w:eastAsia="SimSun"/>
          <w:rtl/>
        </w:rPr>
        <w:t xml:space="preserve">(ب) من النظام الداخلي للجنة. </w:t>
      </w:r>
    </w:p>
    <w:p w14:paraId="173B9E33" w14:textId="77777777" w:rsidR="00FA7EFC" w:rsidRPr="00FA7EFC" w:rsidRDefault="00FA7EFC" w:rsidP="00FA7EFC">
      <w:pPr>
        <w:pStyle w:val="SingleTxtGA"/>
        <w:rPr>
          <w:rFonts w:eastAsia="SimSun"/>
          <w:lang w:val="ar-SA" w:eastAsia="zh-TW" w:bidi="en-GB"/>
        </w:rPr>
      </w:pPr>
      <w:r w:rsidRPr="00FF1BD7">
        <w:rPr>
          <w:rFonts w:eastAsia="SimSun"/>
          <w:szCs w:val="20"/>
          <w:rtl/>
        </w:rPr>
        <w:t>4</w:t>
      </w:r>
      <w:r w:rsidRPr="00FA7EFC">
        <w:rPr>
          <w:rFonts w:eastAsia="SimSun"/>
          <w:rtl/>
        </w:rPr>
        <w:t>-</w:t>
      </w:r>
      <w:r w:rsidRPr="00FF1BD7">
        <w:rPr>
          <w:rFonts w:eastAsia="SimSun"/>
          <w:szCs w:val="20"/>
          <w:rtl/>
        </w:rPr>
        <w:t>6</w:t>
      </w:r>
      <w:r w:rsidRPr="00FA7EFC">
        <w:rPr>
          <w:rFonts w:eastAsia="SimSun"/>
          <w:rtl/>
        </w:rPr>
        <w:tab/>
        <w:t xml:space="preserve">وفيما يتعلق بالأسس الموضوعية، تشير الدولة الطرف إلى أن القول بارتكاب انتهاك للمادة </w:t>
      </w:r>
      <w:r w:rsidRPr="00FF1BD7">
        <w:rPr>
          <w:rFonts w:eastAsia="SimSun"/>
          <w:szCs w:val="20"/>
          <w:rtl/>
        </w:rPr>
        <w:t>7</w:t>
      </w:r>
      <w:r w:rsidRPr="00FA7EFC">
        <w:rPr>
          <w:rFonts w:eastAsia="SimSun"/>
          <w:rtl/>
        </w:rPr>
        <w:t xml:space="preserve"> من العهد يستوجب إقامة الدليل على أن صاحبة البلاغ ستواجه، في حالة العودة، خطراً حقيقياً من التعرض لنوع المعاملة الذي تحظره المادة </w:t>
      </w:r>
      <w:r w:rsidRPr="00FF1BD7">
        <w:rPr>
          <w:rFonts w:eastAsia="SimSun"/>
          <w:szCs w:val="20"/>
          <w:rtl/>
        </w:rPr>
        <w:t>7</w:t>
      </w:r>
      <w:r w:rsidRPr="00FA7EFC">
        <w:rPr>
          <w:rStyle w:val="FootnoteReference"/>
          <w:rFonts w:eastAsia="SimSun"/>
          <w:sz w:val="32"/>
          <w:szCs w:val="32"/>
          <w:rtl/>
        </w:rPr>
        <w:t>(</w:t>
      </w:r>
      <w:r w:rsidRPr="00011C61">
        <w:rPr>
          <w:rStyle w:val="FootnoteReference"/>
          <w:rFonts w:eastAsia="SimSun" w:cs="Times New Roman"/>
          <w:b w:val="0"/>
          <w:position w:val="4"/>
          <w:sz w:val="20"/>
          <w:szCs w:val="32"/>
        </w:rPr>
        <w:footnoteReference w:id="3"/>
      </w:r>
      <w:r w:rsidRPr="00FA7EFC">
        <w:rPr>
          <w:rStyle w:val="FootnoteReference"/>
          <w:rFonts w:eastAsia="SimSun"/>
          <w:sz w:val="32"/>
          <w:szCs w:val="32"/>
          <w:rtl/>
        </w:rPr>
        <w:t>)</w:t>
      </w:r>
      <w:r w:rsidRPr="00FA7EFC">
        <w:rPr>
          <w:rFonts w:eastAsia="SimSun" w:hint="cs"/>
          <w:rtl/>
        </w:rPr>
        <w:t>.</w:t>
      </w:r>
      <w:r w:rsidRPr="00FA7EFC">
        <w:rPr>
          <w:rFonts w:eastAsia="SimSun"/>
          <w:rtl/>
        </w:rPr>
        <w:t xml:space="preserve"> ويجب أن يكون هذا الخطر أيضا</w:t>
      </w:r>
      <w:r w:rsidRPr="00FA7EFC">
        <w:rPr>
          <w:rFonts w:eastAsia="SimSun" w:hint="cs"/>
          <w:rtl/>
        </w:rPr>
        <w:t>ً</w:t>
      </w:r>
      <w:r w:rsidRPr="00FA7EFC">
        <w:rPr>
          <w:rFonts w:eastAsia="SimSun"/>
          <w:rtl/>
        </w:rPr>
        <w:t xml:space="preserve"> نتيجة حتمية ومتوقعة للعودة القسرية</w:t>
      </w:r>
      <w:r w:rsidRPr="00FA7EFC">
        <w:rPr>
          <w:rStyle w:val="FootnoteReference"/>
          <w:rFonts w:eastAsia="SimSun"/>
          <w:sz w:val="32"/>
          <w:szCs w:val="32"/>
          <w:rtl/>
        </w:rPr>
        <w:t>(</w:t>
      </w:r>
      <w:r w:rsidRPr="00011C61">
        <w:rPr>
          <w:rStyle w:val="FootnoteReference"/>
          <w:rFonts w:eastAsia="SimSun" w:cs="Times New Roman"/>
          <w:b w:val="0"/>
          <w:position w:val="4"/>
          <w:sz w:val="20"/>
          <w:szCs w:val="32"/>
        </w:rPr>
        <w:footnoteReference w:id="4"/>
      </w:r>
      <w:r w:rsidRPr="00FA7EFC">
        <w:rPr>
          <w:rStyle w:val="FootnoteReference"/>
          <w:rFonts w:eastAsia="SimSun"/>
          <w:sz w:val="32"/>
          <w:szCs w:val="32"/>
          <w:rtl/>
        </w:rPr>
        <w:t>)</w:t>
      </w:r>
      <w:r w:rsidRPr="00FA7EFC">
        <w:rPr>
          <w:rFonts w:eastAsia="SimSun" w:hint="cs"/>
          <w:rtl/>
        </w:rPr>
        <w:t>.</w:t>
      </w:r>
      <w:r w:rsidRPr="00FA7EFC">
        <w:rPr>
          <w:rFonts w:eastAsia="SimSun"/>
          <w:rtl/>
        </w:rPr>
        <w:t xml:space="preserve"> وتشير الاجتهادات القضائية للجنة إلى تطبيق شروط صارمة فيما يتعلق بالأسباب الجوهرية التي ينبغي الاستناد إليها في إقامة الدليل على وجود خطر حقيقي من وقوع ضرر لا يمكن جبره، على النحو المشار إليه في المادة </w:t>
      </w:r>
      <w:r w:rsidRPr="00FF1BD7">
        <w:rPr>
          <w:rFonts w:eastAsia="SimSun"/>
          <w:szCs w:val="20"/>
          <w:rtl/>
        </w:rPr>
        <w:t>7</w:t>
      </w:r>
      <w:r w:rsidRPr="00FA7EFC">
        <w:rPr>
          <w:rFonts w:eastAsia="SimSun"/>
          <w:rtl/>
        </w:rPr>
        <w:t>. ويجب أن تُؤخذ في الاعتبار جميع الوقائع والملابسات ذات الصلة، بما في ذلك الحالة العامة لحقوق الإنسان السائدة في البلد الأصلي لصاحب البلاغ. وتشير الدولة الطرف إلى أنه ينبغي إيلاء أهمية كبرى للتقييم الذي تجريه الدولة الطرف</w:t>
      </w:r>
      <w:r w:rsidRPr="00FA7EFC">
        <w:rPr>
          <w:rStyle w:val="FootnoteReference"/>
          <w:rFonts w:eastAsia="SimSun"/>
          <w:sz w:val="32"/>
          <w:szCs w:val="32"/>
          <w:rtl/>
        </w:rPr>
        <w:t>(</w:t>
      </w:r>
      <w:r w:rsidRPr="00011C61">
        <w:rPr>
          <w:rStyle w:val="FootnoteReference"/>
          <w:rFonts w:eastAsia="SimSun" w:cs="Times New Roman"/>
          <w:b w:val="0"/>
          <w:position w:val="4"/>
          <w:sz w:val="20"/>
          <w:szCs w:val="32"/>
        </w:rPr>
        <w:footnoteReference w:id="5"/>
      </w:r>
      <w:r w:rsidRPr="00FA7EFC">
        <w:rPr>
          <w:rStyle w:val="FootnoteReference"/>
          <w:rFonts w:eastAsia="SimSun"/>
          <w:sz w:val="32"/>
          <w:szCs w:val="32"/>
          <w:rtl/>
        </w:rPr>
        <w:t>)</w:t>
      </w:r>
      <w:r w:rsidRPr="00FA7EFC">
        <w:rPr>
          <w:rFonts w:eastAsia="SimSun"/>
          <w:rtl/>
        </w:rPr>
        <w:t xml:space="preserve"> وأن المحاكم المحلية هي </w:t>
      </w:r>
      <w:r w:rsidRPr="00FA7EFC">
        <w:rPr>
          <w:rFonts w:eastAsia="SimSun"/>
          <w:rtl/>
        </w:rPr>
        <w:lastRenderedPageBreak/>
        <w:t>المختصة عموماً بتقييم الوقائع والأدلة ما لم يتبين أن ذلك التقييم كان تعسفياً على نحو واضح أو بلغ حد إساءة تطبيق أحكام العدالة</w:t>
      </w:r>
      <w:r w:rsidRPr="00FA7EFC">
        <w:rPr>
          <w:rStyle w:val="FootnoteReference"/>
          <w:rFonts w:eastAsia="SimSun"/>
          <w:sz w:val="32"/>
          <w:szCs w:val="32"/>
          <w:rtl/>
        </w:rPr>
        <w:t>(</w:t>
      </w:r>
      <w:r w:rsidRPr="00011C61">
        <w:rPr>
          <w:rStyle w:val="FootnoteReference"/>
          <w:rFonts w:eastAsia="SimSun" w:cs="Times New Roman"/>
          <w:b w:val="0"/>
          <w:position w:val="4"/>
          <w:sz w:val="20"/>
          <w:szCs w:val="32"/>
        </w:rPr>
        <w:footnoteReference w:id="6"/>
      </w:r>
      <w:r w:rsidRPr="00FA7EFC">
        <w:rPr>
          <w:rStyle w:val="FootnoteReference"/>
          <w:rFonts w:eastAsia="SimSun"/>
          <w:sz w:val="32"/>
          <w:szCs w:val="32"/>
          <w:rtl/>
        </w:rPr>
        <w:t>)</w:t>
      </w:r>
      <w:r w:rsidRPr="00FA7EFC">
        <w:rPr>
          <w:rFonts w:eastAsia="SimSun" w:hint="cs"/>
          <w:rtl/>
        </w:rPr>
        <w:t>.</w:t>
      </w:r>
      <w:r w:rsidRPr="00FA7EFC">
        <w:rPr>
          <w:rFonts w:eastAsia="SimSun"/>
          <w:rtl/>
        </w:rPr>
        <w:t xml:space="preserve"> وتشير الدولة الطرف على سبيل التوضيح، إلى أنه بالنظر إلى أن قانون الأجانب السويدي يجسد نفس المبادئ المنصوص عليها في المادة </w:t>
      </w:r>
      <w:r w:rsidRPr="00FF1BD7">
        <w:rPr>
          <w:rFonts w:eastAsia="SimSun"/>
          <w:szCs w:val="20"/>
          <w:rtl/>
        </w:rPr>
        <w:t>7</w:t>
      </w:r>
      <w:r w:rsidRPr="00FA7EFC">
        <w:rPr>
          <w:rFonts w:eastAsia="SimSun"/>
          <w:rtl/>
        </w:rPr>
        <w:t xml:space="preserve"> من العهد، فإن سلطات الهجرة السويدية تطبق نفس المعيار الذي تطبقه اللجنة عندما تنظر في طلبات اللجوء. وتشدد الدولة الطرف على أن سلطاتها الوطنية مؤهلة تماماً لتقييم المعلومات التي يقدمها طالب اللجوء وتقدير مدى مصداقية ادعاءاته.</w:t>
      </w:r>
      <w:r w:rsidRPr="00FA7EFC">
        <w:rPr>
          <w:rFonts w:eastAsia="SimSun" w:cs="Times New Roman" w:hint="cs"/>
          <w:rtl/>
        </w:rPr>
        <w:t>‬</w:t>
      </w:r>
      <w:r w:rsidRPr="00FA7EFC">
        <w:rPr>
          <w:rFonts w:eastAsia="SimSun"/>
          <w:rtl/>
        </w:rPr>
        <w:t xml:space="preserve"> </w:t>
      </w:r>
    </w:p>
    <w:p w14:paraId="6530D3BB" w14:textId="5E5B04A0" w:rsidR="00FA7EFC" w:rsidRPr="00FA7EFC" w:rsidRDefault="00FA7EFC" w:rsidP="00FA7EFC">
      <w:pPr>
        <w:pStyle w:val="SingleTxtGA"/>
        <w:rPr>
          <w:rFonts w:eastAsia="SimSun"/>
          <w:lang w:val="ar-SA" w:eastAsia="zh-TW" w:bidi="en-GB"/>
        </w:rPr>
      </w:pPr>
      <w:r w:rsidRPr="00FF1BD7">
        <w:rPr>
          <w:rFonts w:eastAsia="SimSun"/>
          <w:szCs w:val="20"/>
          <w:rtl/>
        </w:rPr>
        <w:t>4</w:t>
      </w:r>
      <w:r w:rsidRPr="00FA7EFC">
        <w:rPr>
          <w:rFonts w:eastAsia="SimSun"/>
          <w:rtl/>
        </w:rPr>
        <w:t>-</w:t>
      </w:r>
      <w:r w:rsidRPr="00FF1BD7">
        <w:rPr>
          <w:rFonts w:eastAsia="SimSun"/>
          <w:szCs w:val="20"/>
          <w:rtl/>
        </w:rPr>
        <w:t>7</w:t>
      </w:r>
      <w:r w:rsidRPr="00FA7EFC">
        <w:rPr>
          <w:rFonts w:eastAsia="SimSun"/>
          <w:rtl/>
        </w:rPr>
        <w:tab/>
        <w:t xml:space="preserve">وتفيد الدولة الطرف بأن وكالة الهجرة ومحكمة الهجرة قد درستا بعمق ادعاءات صاحب البلاغ في هذه القضية. وأجرت وكالة الهجرة مقابلة تمهيدية مع صاحبة البلاغ في </w:t>
      </w:r>
      <w:r w:rsidRPr="00FF1BD7">
        <w:rPr>
          <w:rFonts w:eastAsia="SimSun"/>
          <w:szCs w:val="20"/>
          <w:rtl/>
        </w:rPr>
        <w:t>19</w:t>
      </w:r>
      <w:r w:rsidRPr="00FA7EFC">
        <w:rPr>
          <w:rFonts w:eastAsia="SimSun"/>
          <w:rtl/>
        </w:rPr>
        <w:t xml:space="preserve"> تشرين الثاني/</w:t>
      </w:r>
      <w:r>
        <w:rPr>
          <w:rFonts w:eastAsia="SimSun" w:hint="cs"/>
          <w:rtl/>
        </w:rPr>
        <w:t xml:space="preserve"> </w:t>
      </w:r>
      <w:r w:rsidRPr="00FA7EFC">
        <w:rPr>
          <w:rFonts w:eastAsia="SimSun"/>
          <w:rtl/>
        </w:rPr>
        <w:t xml:space="preserve">نوفمبر </w:t>
      </w:r>
      <w:r w:rsidRPr="00FF1BD7">
        <w:rPr>
          <w:rFonts w:eastAsia="SimSun"/>
          <w:szCs w:val="20"/>
          <w:rtl/>
        </w:rPr>
        <w:t>2014</w:t>
      </w:r>
      <w:r w:rsidRPr="00FA7EFC">
        <w:rPr>
          <w:rFonts w:eastAsia="SimSun"/>
          <w:rtl/>
        </w:rPr>
        <w:t xml:space="preserve">. وأُرسلت محاضر هذه المقابلة إلى محامي صاحبة البلاغ في </w:t>
      </w:r>
      <w:r w:rsidRPr="00FF1BD7">
        <w:rPr>
          <w:rFonts w:eastAsia="SimSun"/>
          <w:szCs w:val="20"/>
          <w:rtl/>
        </w:rPr>
        <w:t>19</w:t>
      </w:r>
      <w:r w:rsidRPr="00FA7EFC">
        <w:rPr>
          <w:rFonts w:eastAsia="SimSun"/>
          <w:rtl/>
        </w:rPr>
        <w:t xml:space="preserve"> آذار/مارس </w:t>
      </w:r>
      <w:r w:rsidRPr="00FF1BD7">
        <w:rPr>
          <w:rFonts w:eastAsia="SimSun"/>
          <w:szCs w:val="20"/>
          <w:rtl/>
        </w:rPr>
        <w:t>2015</w:t>
      </w:r>
      <w:r w:rsidRPr="00FA7EFC">
        <w:rPr>
          <w:rFonts w:eastAsia="SimSun"/>
          <w:rtl/>
        </w:rPr>
        <w:t>. وفي</w:t>
      </w:r>
      <w:r>
        <w:rPr>
          <w:rFonts w:eastAsia="SimSun" w:hint="cs"/>
          <w:rtl/>
        </w:rPr>
        <w:t> </w:t>
      </w:r>
      <w:r w:rsidRPr="00FF1BD7">
        <w:rPr>
          <w:rFonts w:eastAsia="SimSun"/>
          <w:szCs w:val="20"/>
          <w:rtl/>
        </w:rPr>
        <w:t>29</w:t>
      </w:r>
      <w:r w:rsidRPr="00FA7EFC">
        <w:rPr>
          <w:rFonts w:eastAsia="SimSun"/>
          <w:rtl/>
        </w:rPr>
        <w:t xml:space="preserve"> حزيران/</w:t>
      </w:r>
      <w:proofErr w:type="gramStart"/>
      <w:r w:rsidRPr="00FA7EFC">
        <w:rPr>
          <w:rFonts w:eastAsia="SimSun"/>
          <w:rtl/>
        </w:rPr>
        <w:t>يونيه</w:t>
      </w:r>
      <w:proofErr w:type="gramEnd"/>
      <w:r w:rsidRPr="00FA7EFC">
        <w:rPr>
          <w:rFonts w:eastAsia="SimSun"/>
          <w:rtl/>
        </w:rPr>
        <w:t xml:space="preserve"> </w:t>
      </w:r>
      <w:r w:rsidRPr="00FF1BD7">
        <w:rPr>
          <w:rFonts w:eastAsia="SimSun"/>
          <w:szCs w:val="20"/>
          <w:rtl/>
        </w:rPr>
        <w:t>2015</w:t>
      </w:r>
      <w:r w:rsidRPr="00FA7EFC">
        <w:rPr>
          <w:rFonts w:eastAsia="SimSun"/>
          <w:rtl/>
        </w:rPr>
        <w:t xml:space="preserve">، أُجريت مقابلة مع صاحبة البلاغ مرة أخرى لمدة ساعتين تقريباً بحضور محاميها. وأُرسلت محاضر هذه المقابلة إلى محامي صاحبة البلاغ في </w:t>
      </w:r>
      <w:r w:rsidRPr="00FF1BD7">
        <w:rPr>
          <w:rFonts w:eastAsia="SimSun"/>
          <w:szCs w:val="20"/>
          <w:rtl/>
        </w:rPr>
        <w:t>1</w:t>
      </w:r>
      <w:r w:rsidRPr="00FA7EFC">
        <w:rPr>
          <w:rFonts w:eastAsia="SimSun"/>
          <w:rtl/>
        </w:rPr>
        <w:t xml:space="preserve"> تموز/</w:t>
      </w:r>
      <w:proofErr w:type="gramStart"/>
      <w:r w:rsidRPr="00FA7EFC">
        <w:rPr>
          <w:rFonts w:eastAsia="SimSun"/>
          <w:rtl/>
        </w:rPr>
        <w:t>يونيه</w:t>
      </w:r>
      <w:proofErr w:type="gramEnd"/>
      <w:r w:rsidRPr="00FA7EFC">
        <w:rPr>
          <w:rFonts w:eastAsia="SimSun"/>
          <w:rtl/>
        </w:rPr>
        <w:t xml:space="preserve"> </w:t>
      </w:r>
      <w:r w:rsidRPr="00FF1BD7">
        <w:rPr>
          <w:rFonts w:eastAsia="SimSun"/>
          <w:szCs w:val="20"/>
          <w:rtl/>
        </w:rPr>
        <w:t>2015</w:t>
      </w:r>
      <w:r w:rsidRPr="00FA7EFC">
        <w:rPr>
          <w:rFonts w:eastAsia="SimSun"/>
          <w:rtl/>
        </w:rPr>
        <w:t xml:space="preserve">. وخلال المقابلتين، حضر المترجمون الشفويون وأكدت صاحبة البلاغ أنها تفهمهم جيداً. وقد دُعيت صاحبة البلاغ، عن طريق محاميها، إلى تقديم ملاحظات خطية بشأن المحاضر المذكورة أعلاه، وإلى تقديم طعون كتابية. وأتيحت لصاحبة البلاغ عدة فرص لكي تشرح الوقائع والظروف ذات الصلة لدعم ادعائها وتدفع بحججها أمام وكالة الهجرة ومحكمة الهجرة. فتوفر لكل من وكالة الهجرة ومحكمة الهجرة ما يكفي من المعلومات التي تكفل وجود أساس متين لإجراء تقييم مستنير وشفاف ومعقول للمخاطر فيما يتعلق بحاجة صاحبة البلاغ إلى الحماية. وبالنظر إلى ما تقدم وإلى كون وكالة الهجرة ومحكمة الهجرة هيئتين متخصصتين ذواتي خبرة في قانون اللجوء والممارسات المتبعة في هذا الشأن، لا ترى الدولة الطرف سبباً يدفعها إلى اعتبار النتائج التي توصلتا إليها قاصرة أو تعسفية، أو بمثابة إساءة لتطبيق أحكام العدالة. </w:t>
      </w:r>
    </w:p>
    <w:p w14:paraId="1D379888" w14:textId="7D5577E5" w:rsidR="00FA7EFC" w:rsidRPr="007E31CB" w:rsidRDefault="00FA7EFC" w:rsidP="00FA7EFC">
      <w:pPr>
        <w:pStyle w:val="SingleTxtGA"/>
        <w:rPr>
          <w:rFonts w:eastAsia="SimSun"/>
          <w:spacing w:val="-2"/>
          <w:lang w:val="ar-SA" w:eastAsia="zh-TW" w:bidi="en-GB"/>
        </w:rPr>
      </w:pPr>
      <w:r w:rsidRPr="00FF1BD7">
        <w:rPr>
          <w:rFonts w:eastAsia="SimSun"/>
          <w:szCs w:val="20"/>
          <w:rtl/>
        </w:rPr>
        <w:t>4</w:t>
      </w:r>
      <w:r w:rsidRPr="00FA7EFC">
        <w:rPr>
          <w:rFonts w:eastAsia="SimSun"/>
          <w:rtl/>
        </w:rPr>
        <w:t>-</w:t>
      </w:r>
      <w:r w:rsidRPr="00FF1BD7">
        <w:rPr>
          <w:rFonts w:eastAsia="SimSun"/>
          <w:szCs w:val="20"/>
          <w:rtl/>
        </w:rPr>
        <w:t>8</w:t>
      </w:r>
      <w:r w:rsidRPr="00FA7EFC">
        <w:rPr>
          <w:rFonts w:eastAsia="SimSun"/>
          <w:rtl/>
        </w:rPr>
        <w:tab/>
        <w:t xml:space="preserve">وفيما يتعلق بوجود خطر على صاحبة البلاغ من التعرض للتعذيب أو غيره من ضروب سوء المعاملة عند عودتها إلى الصومال، تؤكد الدولة الطرف أن هذا الخطر يجب أن يُقيم على أسس تتجاوز مجرد الافتراض أو الشك. وينبغي لصاحبة البلاغ أن تدعم ادعاءها بتقديم قضية مقنعة وإقامة الدليل على أن ثمة خطراً شخصياً ومتوقعاً وحقيقياً عليها من التعرض لمعاملة تتنافى مع المادة </w:t>
      </w:r>
      <w:r w:rsidRPr="00FF1BD7">
        <w:rPr>
          <w:rFonts w:eastAsia="SimSun"/>
          <w:szCs w:val="20"/>
          <w:rtl/>
        </w:rPr>
        <w:t>7</w:t>
      </w:r>
      <w:r w:rsidRPr="00FA7EFC">
        <w:rPr>
          <w:rFonts w:eastAsia="SimSun"/>
          <w:rtl/>
        </w:rPr>
        <w:t xml:space="preserve"> من العهد. وبعد إجراء تقييم فردي، تبين لسلطات الهجرة أن طلب اللجوء الذي قدمته صاحبة البلاغ يتضمن عدة تناقضات وملابسات لا تصدق. ولاحظت الوكالة أن صاحبة البلاغ أُتيحت لها الفرص للتحدث </w:t>
      </w:r>
      <w:r w:rsidRPr="007E31CB">
        <w:rPr>
          <w:rFonts w:eastAsia="SimSun"/>
          <w:spacing w:val="-2"/>
          <w:rtl/>
        </w:rPr>
        <w:t>بحرية، ومع ذلك قدمت رواية غامضة للوقائع لا تفاصيل فيها عن الحوادث التي يُزعم أنها وقعت في الصومال. ويشار على وجه الخصوص، إلى أن وكالة الهجرة أخذت في الاعتبار عدم تمكن صاحبة البلاغ من شرح ملابسات تعضها للاحتجاز على أيدي عناصر حركة الشباب وهروبها بعد ذلك. فاستنتجت أنها لم تقدم أدلة تثبت الأسباب التي دفعتها إلى طلب اللجوء وأن أقوالها غير موثوقة. وأيدت هذا الاستنتاج أيضاً المعلومات القطرية التي تفيد بأن الصوماليين الذين يعملون في المنظمات الإنسانية لا ينظر إليهم على أنهم معارضون لحركة الشباب، في حين أنه من المعروف أن هذه الجماعة تستهدف الموظفين المحليين في بعثة الاتحاد الأفريقي في الصومال والأمم المتحدة. ومع أن استنتاج وكالة</w:t>
      </w:r>
      <w:r w:rsidRPr="007E31CB">
        <w:rPr>
          <w:rFonts w:eastAsia="SimSun" w:hint="cs"/>
          <w:spacing w:val="-2"/>
          <w:rtl/>
        </w:rPr>
        <w:t> </w:t>
      </w:r>
      <w:r w:rsidRPr="007E31CB">
        <w:rPr>
          <w:rFonts w:eastAsia="SimSun"/>
          <w:spacing w:val="-2"/>
          <w:rtl/>
        </w:rPr>
        <w:t xml:space="preserve">الهجرة بشأن معقولية ادعاءات صاحبة البلاغ جاء سلبيا، فقد رأت أنها لن تستطيع العودة بأمان إلى </w:t>
      </w:r>
      <w:proofErr w:type="spellStart"/>
      <w:r w:rsidRPr="007E31CB">
        <w:rPr>
          <w:rFonts w:eastAsia="SimSun"/>
          <w:spacing w:val="-2"/>
          <w:rtl/>
        </w:rPr>
        <w:t>ماساغوي</w:t>
      </w:r>
      <w:proofErr w:type="spellEnd"/>
      <w:r w:rsidRPr="007E31CB">
        <w:rPr>
          <w:rFonts w:eastAsia="SimSun"/>
          <w:spacing w:val="-2"/>
          <w:rtl/>
        </w:rPr>
        <w:t xml:space="preserve"> بسبب الظروف الأمنية السائدة، وواصلت تقييم ما إذا كان المفر البديل داخل البلد مناسباً ومعقولا</w:t>
      </w:r>
      <w:r w:rsidRPr="007E31CB">
        <w:rPr>
          <w:rFonts w:eastAsia="SimSun" w:hint="cs"/>
          <w:spacing w:val="-2"/>
          <w:rtl/>
        </w:rPr>
        <w:t>ً</w:t>
      </w:r>
      <w:r w:rsidRPr="007E31CB">
        <w:rPr>
          <w:rFonts w:eastAsia="SimSun"/>
          <w:spacing w:val="-2"/>
          <w:rtl/>
        </w:rPr>
        <w:t>.</w:t>
      </w:r>
    </w:p>
    <w:p w14:paraId="78E36CF3" w14:textId="77777777" w:rsidR="00FA7EFC" w:rsidRPr="00FA7EFC" w:rsidRDefault="00FA7EFC" w:rsidP="00FA7EFC">
      <w:pPr>
        <w:pStyle w:val="SingleTxtGA"/>
        <w:rPr>
          <w:rFonts w:eastAsia="SimSun"/>
          <w:lang w:val="ar-SA" w:eastAsia="zh-TW" w:bidi="en-GB"/>
        </w:rPr>
      </w:pPr>
      <w:r w:rsidRPr="00FF1BD7">
        <w:rPr>
          <w:rFonts w:eastAsia="SimSun"/>
          <w:szCs w:val="20"/>
          <w:rtl/>
        </w:rPr>
        <w:lastRenderedPageBreak/>
        <w:t>4</w:t>
      </w:r>
      <w:r w:rsidRPr="00FA7EFC">
        <w:rPr>
          <w:rFonts w:eastAsia="SimSun"/>
          <w:rtl/>
        </w:rPr>
        <w:t>-</w:t>
      </w:r>
      <w:r w:rsidRPr="00FF1BD7">
        <w:rPr>
          <w:rFonts w:eastAsia="SimSun"/>
          <w:szCs w:val="20"/>
          <w:rtl/>
        </w:rPr>
        <w:t>9</w:t>
      </w:r>
      <w:r w:rsidRPr="00FA7EFC">
        <w:rPr>
          <w:rFonts w:eastAsia="SimSun"/>
          <w:rtl/>
        </w:rPr>
        <w:tab/>
        <w:t xml:space="preserve">وتدعي الدولة الطرف أنه بالنظر إلى تفاوت الحالة الأمنية في الصومال في أنحاء مختلفة من البلد، فإن مستوى التهديد ربما ينحصر في مكان معين، ويمكن أن يكون هناك مفر بديل داخل البلد. وتشير إلى أن ثمة اعتبارات تتعلق بالجنس والعمر والصحة وتوافر شبكات الدعم يجب أن تؤخذ في الاعتبار عند تحديد ما إذا كان هذا البديل مناسباً. وترى أن طبيعة الحالة السائدة ليس من شأنها أن تشكل خطراً يهدد جميع الأشخاص في كل أنحاء الصومال بالتعرض لمعاملة قد تنطوي على انتهاك للعهد. وتشير أيضاً إلى أنه في الحالات التي يعتبر فيها المفر البديل داخل البلد في مقديشو مناسبا، يكون من الضروري تقييم مدى </w:t>
      </w:r>
      <w:proofErr w:type="spellStart"/>
      <w:r w:rsidRPr="00FA7EFC">
        <w:rPr>
          <w:rFonts w:eastAsia="SimSun"/>
          <w:rtl/>
        </w:rPr>
        <w:t>صوابية</w:t>
      </w:r>
      <w:proofErr w:type="spellEnd"/>
      <w:r w:rsidRPr="00FA7EFC">
        <w:rPr>
          <w:rFonts w:eastAsia="SimSun"/>
          <w:rtl/>
        </w:rPr>
        <w:t xml:space="preserve"> المفر المقترح.</w:t>
      </w:r>
    </w:p>
    <w:p w14:paraId="47D7946C" w14:textId="77777777" w:rsidR="00FA7EFC" w:rsidRPr="00FA7EFC" w:rsidRDefault="00FA7EFC" w:rsidP="00FA7EFC">
      <w:pPr>
        <w:pStyle w:val="SingleTxtGA"/>
        <w:rPr>
          <w:rFonts w:eastAsia="SimSun"/>
          <w:lang w:val="ar-SA" w:eastAsia="zh-TW" w:bidi="en-GB"/>
        </w:rPr>
      </w:pPr>
      <w:r w:rsidRPr="00FF1BD7">
        <w:rPr>
          <w:rFonts w:eastAsia="SimSun"/>
          <w:szCs w:val="20"/>
          <w:rtl/>
        </w:rPr>
        <w:t>4</w:t>
      </w:r>
      <w:r w:rsidRPr="00FA7EFC">
        <w:rPr>
          <w:rFonts w:eastAsia="SimSun"/>
          <w:rtl/>
        </w:rPr>
        <w:t>-</w:t>
      </w:r>
      <w:r w:rsidRPr="00FF1BD7">
        <w:rPr>
          <w:rFonts w:eastAsia="SimSun"/>
          <w:szCs w:val="20"/>
          <w:rtl/>
        </w:rPr>
        <w:t>10</w:t>
      </w:r>
      <w:r w:rsidRPr="00FA7EFC">
        <w:rPr>
          <w:rFonts w:eastAsia="SimSun"/>
          <w:rtl/>
        </w:rPr>
        <w:tab/>
        <w:t xml:space="preserve">وفي هذه القضية، قيمت سلطات الدولة الطرف أولاً، حالة حقوق الإنسان والوضع الأمني في مكان إقامة صاحبة البلاغ المعتاد في </w:t>
      </w:r>
      <w:proofErr w:type="spellStart"/>
      <w:r w:rsidRPr="00FA7EFC">
        <w:rPr>
          <w:rFonts w:eastAsia="SimSun"/>
          <w:rtl/>
        </w:rPr>
        <w:t>ماساغاواي</w:t>
      </w:r>
      <w:proofErr w:type="spellEnd"/>
      <w:r w:rsidRPr="00FA7EFC">
        <w:rPr>
          <w:rFonts w:eastAsia="SimSun"/>
          <w:rtl/>
        </w:rPr>
        <w:t xml:space="preserve"> بمحافظة </w:t>
      </w:r>
      <w:proofErr w:type="spellStart"/>
      <w:r w:rsidRPr="00FA7EFC">
        <w:rPr>
          <w:rFonts w:eastAsia="SimSun"/>
          <w:rtl/>
        </w:rPr>
        <w:t>شابيلي</w:t>
      </w:r>
      <w:proofErr w:type="spellEnd"/>
      <w:r w:rsidRPr="00FA7EFC">
        <w:rPr>
          <w:rFonts w:eastAsia="SimSun"/>
          <w:rtl/>
        </w:rPr>
        <w:t xml:space="preserve"> </w:t>
      </w:r>
      <w:proofErr w:type="spellStart"/>
      <w:r w:rsidRPr="00FA7EFC">
        <w:rPr>
          <w:rFonts w:eastAsia="SimSun"/>
          <w:rtl/>
        </w:rPr>
        <w:t>ديكس</w:t>
      </w:r>
      <w:proofErr w:type="spellEnd"/>
      <w:r w:rsidRPr="00FA7EFC">
        <w:rPr>
          <w:rFonts w:eastAsia="SimSun"/>
          <w:rtl/>
        </w:rPr>
        <w:t xml:space="preserve">. واستنتجت السلطات أن حركة الشباب تسيطر على تلك المنطقة، ولذلك لن يكون بمقدور صاحبة البلاغ أن تجد طريقاً آمناً تسلكه للعودة إلى هناك. وبناء على ذلك، حُددت مقديشو، حيث ولدت صاحبة البلاغ ونشأت، لتكون هي المفر البديل داخل البلد. وفي هذا الصدد، تشير الدولة الطرف إلى السوابق القضائية للمحكمة الأوروبية لحقوق الإنسان التي ذكرت، في سياق الإشارة إلى ‎‎اتفاقية حماية حقوق الإنسان والحريات الأساسية‏‏ (الاتفاقية الأوروبية لحقوق الإنسان)، أن "المادة </w:t>
      </w:r>
      <w:r w:rsidRPr="00FF1BD7">
        <w:rPr>
          <w:rFonts w:eastAsia="SimSun"/>
          <w:szCs w:val="20"/>
          <w:rtl/>
        </w:rPr>
        <w:t>3</w:t>
      </w:r>
      <w:r w:rsidRPr="00FA7EFC">
        <w:rPr>
          <w:rFonts w:eastAsia="SimSun"/>
          <w:rtl/>
        </w:rPr>
        <w:t>، في حد ذاتها، لا تمنع الدول المتعاقدة من الاستناد إلى توفر خيار الفرار داخل البلد في تقييمها لادعاء الفرد بأن العودة إلى بلده الأصلي ستشكل خطراً حقيقياً عليه من التعرض لمعاملة ينص على حظرها ذلك الحكم"</w:t>
      </w:r>
      <w:r w:rsidRPr="00FA7EFC">
        <w:rPr>
          <w:rStyle w:val="FootnoteReference"/>
          <w:rFonts w:eastAsia="SimSun"/>
          <w:sz w:val="32"/>
          <w:szCs w:val="32"/>
          <w:rtl/>
        </w:rPr>
        <w:t>(</w:t>
      </w:r>
      <w:r w:rsidRPr="00011C61">
        <w:rPr>
          <w:rStyle w:val="FootnoteReference"/>
          <w:rFonts w:eastAsia="SimSun" w:cs="Times New Roman"/>
          <w:b w:val="0"/>
          <w:position w:val="4"/>
          <w:sz w:val="20"/>
          <w:szCs w:val="32"/>
        </w:rPr>
        <w:footnoteReference w:id="7"/>
      </w:r>
      <w:r w:rsidRPr="00FA7EFC">
        <w:rPr>
          <w:rStyle w:val="FootnoteReference"/>
          <w:rFonts w:eastAsia="SimSun"/>
          <w:sz w:val="32"/>
          <w:szCs w:val="32"/>
          <w:rtl/>
        </w:rPr>
        <w:t>)</w:t>
      </w:r>
      <w:r w:rsidRPr="00FA7EFC">
        <w:rPr>
          <w:rFonts w:eastAsia="SimSun" w:hint="cs"/>
          <w:rtl/>
        </w:rPr>
        <w:t>.</w:t>
      </w:r>
      <w:r w:rsidRPr="00FA7EFC">
        <w:rPr>
          <w:rFonts w:eastAsia="SimSun"/>
          <w:rtl/>
        </w:rPr>
        <w:t xml:space="preserve"> وتشير الدولة الطرف إلى أن المحكمة الأوروبية قضت بأن الاستناد إلى توفر المفر البديل داخل البلد يقتضي من الدول أن تكفل "أن يكون بمقدور الشخص الذي سيطرد قادراً السفر إلى المنطقة المعنية، والحصول على الموافقة للدخول إليها والاستقرار فيها"</w:t>
      </w:r>
      <w:r w:rsidRPr="00FA7EFC">
        <w:rPr>
          <w:rStyle w:val="FootnoteReference"/>
          <w:rFonts w:eastAsia="SimSun"/>
          <w:sz w:val="32"/>
          <w:szCs w:val="32"/>
          <w:rtl/>
        </w:rPr>
        <w:t>(</w:t>
      </w:r>
      <w:r w:rsidRPr="00011C61">
        <w:rPr>
          <w:rStyle w:val="FootnoteReference"/>
          <w:rFonts w:eastAsia="SimSun" w:cs="Times New Roman"/>
          <w:b w:val="0"/>
          <w:position w:val="4"/>
          <w:sz w:val="20"/>
          <w:szCs w:val="32"/>
        </w:rPr>
        <w:footnoteReference w:id="8"/>
      </w:r>
      <w:r w:rsidRPr="00FA7EFC">
        <w:rPr>
          <w:rStyle w:val="FootnoteReference"/>
          <w:rFonts w:eastAsia="SimSun"/>
          <w:sz w:val="32"/>
          <w:szCs w:val="32"/>
          <w:rtl/>
        </w:rPr>
        <w:t>)</w:t>
      </w:r>
      <w:r w:rsidRPr="00FA7EFC">
        <w:rPr>
          <w:rFonts w:eastAsia="SimSun" w:hint="cs"/>
          <w:rtl/>
        </w:rPr>
        <w:t>.</w:t>
      </w:r>
      <w:r w:rsidRPr="00FA7EFC">
        <w:rPr>
          <w:rFonts w:eastAsia="SimSun"/>
          <w:rtl/>
        </w:rPr>
        <w:t xml:space="preserve"> وتحيط الدولة الطرف علماً أيضاً بالاجتهادات القضائية ذات الصلة للجنة مناهضة التعذيب</w:t>
      </w:r>
      <w:r w:rsidRPr="00FA7EFC">
        <w:rPr>
          <w:rStyle w:val="FootnoteReference"/>
          <w:rFonts w:eastAsia="SimSun"/>
          <w:sz w:val="32"/>
          <w:szCs w:val="32"/>
          <w:rtl/>
        </w:rPr>
        <w:t>(</w:t>
      </w:r>
      <w:r w:rsidRPr="00011C61">
        <w:rPr>
          <w:rStyle w:val="FootnoteReference"/>
          <w:rFonts w:eastAsia="SimSun" w:cs="Times New Roman"/>
          <w:b w:val="0"/>
          <w:position w:val="4"/>
          <w:sz w:val="20"/>
          <w:szCs w:val="32"/>
        </w:rPr>
        <w:footnoteReference w:id="9"/>
      </w:r>
      <w:r w:rsidRPr="00FA7EFC">
        <w:rPr>
          <w:rStyle w:val="FootnoteReference"/>
          <w:rFonts w:eastAsia="SimSun"/>
          <w:sz w:val="32"/>
          <w:szCs w:val="32"/>
          <w:rtl/>
        </w:rPr>
        <w:t>)</w:t>
      </w:r>
      <w:r w:rsidRPr="00FA7EFC">
        <w:rPr>
          <w:rFonts w:eastAsia="SimSun" w:hint="cs"/>
          <w:rtl/>
        </w:rPr>
        <w:t>.</w:t>
      </w:r>
      <w:r w:rsidRPr="00FA7EFC">
        <w:rPr>
          <w:rFonts w:eastAsia="SimSun"/>
          <w:rtl/>
        </w:rPr>
        <w:t xml:space="preserve"> </w:t>
      </w:r>
    </w:p>
    <w:p w14:paraId="3465CDAD" w14:textId="5F634E60" w:rsidR="00FA7EFC" w:rsidRPr="00FA7EFC" w:rsidRDefault="00FA7EFC" w:rsidP="000759AF">
      <w:pPr>
        <w:pStyle w:val="SingleTxtGA"/>
        <w:spacing w:line="380" w:lineRule="exact"/>
        <w:rPr>
          <w:rFonts w:eastAsia="SimSun"/>
          <w:lang w:val="ar-SA" w:eastAsia="zh-TW" w:bidi="en-GB"/>
        </w:rPr>
      </w:pPr>
      <w:r w:rsidRPr="00FF1BD7">
        <w:rPr>
          <w:rFonts w:eastAsia="SimSun"/>
          <w:szCs w:val="20"/>
          <w:rtl/>
        </w:rPr>
        <w:t>4</w:t>
      </w:r>
      <w:r w:rsidRPr="00FA7EFC">
        <w:rPr>
          <w:rFonts w:eastAsia="SimSun"/>
          <w:rtl/>
        </w:rPr>
        <w:t>-</w:t>
      </w:r>
      <w:r w:rsidRPr="00FF1BD7">
        <w:rPr>
          <w:rFonts w:eastAsia="SimSun"/>
          <w:szCs w:val="20"/>
          <w:rtl/>
        </w:rPr>
        <w:t>11</w:t>
      </w:r>
      <w:r w:rsidRPr="00FA7EFC">
        <w:rPr>
          <w:rFonts w:eastAsia="SimSun"/>
          <w:rtl/>
        </w:rPr>
        <w:tab/>
        <w:t xml:space="preserve">وفيما يتعلق بالوضع السائد في مقديشو، تشير الدولة الطرف إلى أنه ليس من شأنه أن يشكل خطراً حقيقياً على كل شخص موجود هناك من التعرض لمعاملة تتنافى مع المادة </w:t>
      </w:r>
      <w:r w:rsidRPr="00FF1BD7">
        <w:rPr>
          <w:rFonts w:eastAsia="SimSun"/>
          <w:szCs w:val="20"/>
          <w:rtl/>
        </w:rPr>
        <w:t>3</w:t>
      </w:r>
      <w:r w:rsidRPr="00FA7EFC">
        <w:rPr>
          <w:rFonts w:eastAsia="SimSun"/>
          <w:rtl/>
        </w:rPr>
        <w:t xml:space="preserve"> من الاتفاقية الأوروبية لحقوق الإنسان. وفيما يتعلق بالحالة الشخصية لصاحبة البلاغ، تشير الدولة الطرف إلى أنها ولدت في مقديشو ونشأت في كنف قبيلة هاوية أبقال، وهي أيضاً القبيلة التي ينتمي لها زوجها، بينما</w:t>
      </w:r>
      <w:r w:rsidR="000759AF">
        <w:rPr>
          <w:rFonts w:eastAsia="SimSun" w:hint="cs"/>
          <w:rtl/>
        </w:rPr>
        <w:t> </w:t>
      </w:r>
      <w:r w:rsidRPr="00FA7EFC">
        <w:rPr>
          <w:rFonts w:eastAsia="SimSun"/>
          <w:rtl/>
        </w:rPr>
        <w:t xml:space="preserve">تنتمي هي إلى قبيلة </w:t>
      </w:r>
      <w:proofErr w:type="spellStart"/>
      <w:r w:rsidRPr="00FA7EFC">
        <w:rPr>
          <w:rFonts w:eastAsia="SimSun"/>
          <w:rtl/>
        </w:rPr>
        <w:t>رير</w:t>
      </w:r>
      <w:proofErr w:type="spellEnd"/>
      <w:r w:rsidRPr="00FA7EFC">
        <w:rPr>
          <w:rFonts w:eastAsia="SimSun"/>
          <w:rtl/>
        </w:rPr>
        <w:t xml:space="preserve"> صالح العربية. وقد عاشت والدة صاحبة البلاغ في مقديشو حتى وفاتها. وتشير المعلومات القطرية إلى أن جميع القبائل لها وجود في مقديشو في حين تنتمي غالبية السكان إلى قبيلة أبقال هوية. وعلاوة على ذلك، فإن صاحبة البلاغ لديها قريب ذكر، هو عمها الموجود في مقديشو، والذي سدد تكاليف علاجها الطبي ووضع الترتيبات اللازمة لكي تغادر الصومال، بما في ذلك بيع منزل والدتها وإيجاد مُهرِّب. ولذلك، رأت سلطات الدولة الطرف في ادعاء صاحبة البلاغ أنها لا تملك شبكة أقارب من الذكور ادعاء غير مثبت وغير قابل للتصديق، وعليه، قضت بأنها لم تقم </w:t>
      </w:r>
      <w:r w:rsidRPr="00FA7EFC">
        <w:rPr>
          <w:rFonts w:eastAsia="SimSun"/>
          <w:rtl/>
        </w:rPr>
        <w:lastRenderedPageBreak/>
        <w:t>الدليل على وجود خطر من تعرضها للاضطهاد لدى عودتها إلى مقديشو. ولا تجد الدولة الطرف سبباً يدعوها إلى التشكيك في هذا التقييم. وعلاوة على ذلك، لم تقدم صاحبة البلاغ أي معلومات عن زوجها وأطفالها، غير أن الدولة الطرف تستبعد ألا تكون على علم بمكان وجود أسرتها، أو ألا يكون بإمكانها أن تحصل على معلومات عن أسرتها أو أن تسرد على الأقل وقائع بحثها عن معلومات عن طريق الاتصال بأقاربها وأفراد قبيلتها في الصومال.</w:t>
      </w:r>
    </w:p>
    <w:p w14:paraId="4090228A" w14:textId="77777777" w:rsidR="00FA7EFC" w:rsidRPr="00FA7EFC" w:rsidRDefault="00FA7EFC" w:rsidP="000759AF">
      <w:pPr>
        <w:pStyle w:val="SingleTxtGA"/>
        <w:spacing w:line="380" w:lineRule="exact"/>
        <w:rPr>
          <w:rFonts w:eastAsia="SimSun"/>
          <w:lang w:val="ar-SA" w:eastAsia="zh-TW" w:bidi="en-GB"/>
        </w:rPr>
      </w:pPr>
      <w:r w:rsidRPr="00FF1BD7">
        <w:rPr>
          <w:rFonts w:eastAsia="SimSun"/>
          <w:szCs w:val="20"/>
          <w:rtl/>
        </w:rPr>
        <w:t>4</w:t>
      </w:r>
      <w:r w:rsidRPr="00FA7EFC">
        <w:rPr>
          <w:rFonts w:eastAsia="SimSun"/>
          <w:rtl/>
        </w:rPr>
        <w:t>-</w:t>
      </w:r>
      <w:r w:rsidRPr="00FF1BD7">
        <w:rPr>
          <w:rFonts w:eastAsia="SimSun"/>
          <w:szCs w:val="20"/>
          <w:rtl/>
        </w:rPr>
        <w:t>12</w:t>
      </w:r>
      <w:r w:rsidRPr="00FA7EFC">
        <w:rPr>
          <w:rFonts w:eastAsia="SimSun"/>
          <w:rtl/>
        </w:rPr>
        <w:tab/>
        <w:t xml:space="preserve">وتشير الدولة الطرف إلى أن صاحبة البلاغ أدلت للجنة بادعاء جديد يفيد بأنها لا تستطيع العودة إلى منزل عمها في مقديشو لأن ابنه عضو في حركة الشباب. وتفيد بأن صاحبة البلاغ لم تقدم تفسيراً للسبب الذي منعها من الإدلاء بهذا الادعاء في سياق إجراءات اللجوء المحلية. وترى الدولة الطرف أنه من المنطق أن يُتوقع من صاحبة البلاغ ألا تغفل عنصراً أساسياً كهذا في الادعاء الذي أدلت به أثناء إجراءات اللجوء. ولذلك ترى أن الادعاء الجديد الذي أدلت به صاحبة البلاغ هو "تضخيم" للأسباب التي تعللت بها في طلب اللجوء وتشكك بشدة في مصداقية هذا الادعاء. </w:t>
      </w:r>
    </w:p>
    <w:p w14:paraId="7489E6EA" w14:textId="77777777" w:rsidR="00FA7EFC" w:rsidRPr="00FA7EFC" w:rsidRDefault="00FA7EFC" w:rsidP="000759AF">
      <w:pPr>
        <w:pStyle w:val="SingleTxtGA"/>
        <w:spacing w:line="380" w:lineRule="exact"/>
        <w:rPr>
          <w:rFonts w:eastAsia="SimSun"/>
          <w:lang w:val="ar-SA" w:eastAsia="zh-TW" w:bidi="en-GB"/>
        </w:rPr>
      </w:pPr>
      <w:r w:rsidRPr="00FF1BD7">
        <w:rPr>
          <w:rFonts w:eastAsia="SimSun"/>
          <w:szCs w:val="20"/>
          <w:rtl/>
        </w:rPr>
        <w:t>4</w:t>
      </w:r>
      <w:r w:rsidRPr="00FA7EFC">
        <w:rPr>
          <w:rFonts w:eastAsia="SimSun"/>
          <w:rtl/>
        </w:rPr>
        <w:t>-</w:t>
      </w:r>
      <w:r w:rsidRPr="00FF1BD7">
        <w:rPr>
          <w:rFonts w:eastAsia="SimSun"/>
          <w:szCs w:val="20"/>
          <w:rtl/>
        </w:rPr>
        <w:t>13</w:t>
      </w:r>
      <w:r w:rsidRPr="00FA7EFC">
        <w:rPr>
          <w:rFonts w:eastAsia="SimSun"/>
          <w:rtl/>
        </w:rPr>
        <w:tab/>
        <w:t xml:space="preserve">وفي ضوء ما تقدم، ترى الدولة الطرف أن سلطات الهجرة التابعة لها قد درست بعمق ادعاءات صاحبة البلاغ، وأن الادعاءات المتعلقة بحاجتها للحماية ليست لها مصداقية. وتزعم الدولة الطرف أن إدلاء صاحبة البلاغ بمعلومات وتفاصيل إضافية في مرحلة لاحقة للجنة يمثل تضخيماً للأسباب التي تعللت بها في طلب اللجوء، وهو ما قوض مصداقيتها. وتؤكد الدولة الطرف أن سلطات الهجرة التابعة لها قدمت أدلة تثبت أن مقديشو هي مفر بديل داخل البلد يعتبر مناسباً ومعقولاً بالنسبة لصاحبة البلاغ. وعلاوة على ذلك، تلاحظ الدولة الطرف أن صاحبة البلاغ لم تشر إلى وجود أي خطر عليها من التعرض لاضطهاد الدولة أو عملائها من شأنه أن يجعل المفر البديل داخل البلد في مقديشيو غير مناسب أو غير معقول. وتزعم أن الحالة الشخصية لصاحبة البلاغ قد أوليت الاعتبار الواجب، بما في ذلك جنسها وعمرها وصحتها وتوافر شبكات الدعم في مقديشو. وقد ارتُئي أنها تملك شبكات دعم مناسبة تتضمن الدعم القبلي، من قبيلة </w:t>
      </w:r>
      <w:proofErr w:type="spellStart"/>
      <w:r w:rsidRPr="00FA7EFC">
        <w:rPr>
          <w:rFonts w:eastAsia="SimSun"/>
          <w:rtl/>
        </w:rPr>
        <w:t>دارود</w:t>
      </w:r>
      <w:proofErr w:type="spellEnd"/>
      <w:r w:rsidRPr="00FA7EFC">
        <w:rPr>
          <w:rFonts w:eastAsia="SimSun"/>
          <w:rtl/>
        </w:rPr>
        <w:t xml:space="preserve"> وهوية أبقال من جهة والديها معا، ودعم شبكة الأقارب الذكور، التي تتمثل في عمها. وأخيراً، تشير الدولة الطرف إلى أن وجود مطار دولي في مقديشو يتيح لصاحبة البلاغ إمكانية العودة إلى مقديشو من دون أن تضطر إلى التنقل بمفردها داخل الصومال، وأنها لم تثبت وجود خطر حقيقي عليها من التعرض للتعذيب أو غيره من ضروب سوء المعاملة لدى عودتها إلى مقديشو.</w:t>
      </w:r>
    </w:p>
    <w:p w14:paraId="696C9697" w14:textId="77777777" w:rsidR="00FA7EFC" w:rsidRPr="00FA7EFC" w:rsidRDefault="00FA7EFC" w:rsidP="00FA7EFC">
      <w:pPr>
        <w:pStyle w:val="H23GA"/>
        <w:rPr>
          <w:rFonts w:eastAsia="SimSun"/>
          <w:lang w:val="ar-SA" w:eastAsia="zh-TW" w:bidi="en-GB"/>
        </w:rPr>
      </w:pPr>
      <w:r w:rsidRPr="00FA7EFC">
        <w:rPr>
          <w:rFonts w:eastAsia="SimSun"/>
          <w:rtl/>
        </w:rPr>
        <w:tab/>
      </w:r>
      <w:r w:rsidRPr="00FA7EFC">
        <w:rPr>
          <w:rFonts w:eastAsia="SimSun"/>
          <w:rtl/>
        </w:rPr>
        <w:tab/>
        <w:t xml:space="preserve">تعليقات صاحبة البلاغ على ملاحظات الدولة الطرف بشأن المقبولية والأسس الموضوعية </w:t>
      </w:r>
    </w:p>
    <w:p w14:paraId="05DA1B2A" w14:textId="77777777" w:rsidR="00FA7EFC" w:rsidRPr="00FA7EFC" w:rsidRDefault="00FA7EFC" w:rsidP="000759AF">
      <w:pPr>
        <w:pStyle w:val="SingleTxtGA"/>
        <w:spacing w:line="380" w:lineRule="exact"/>
        <w:rPr>
          <w:rFonts w:eastAsia="SimSun"/>
          <w:lang w:val="ar-SA" w:eastAsia="zh-TW" w:bidi="en-GB"/>
        </w:rPr>
      </w:pPr>
      <w:r w:rsidRPr="00FF1BD7">
        <w:rPr>
          <w:rFonts w:eastAsia="SimSun"/>
          <w:szCs w:val="20"/>
          <w:rtl/>
        </w:rPr>
        <w:t>5</w:t>
      </w:r>
      <w:r w:rsidRPr="00FA7EFC">
        <w:rPr>
          <w:rFonts w:eastAsia="SimSun"/>
          <w:rtl/>
        </w:rPr>
        <w:t>-</w:t>
      </w:r>
      <w:r w:rsidRPr="00FA7EFC">
        <w:rPr>
          <w:rFonts w:eastAsia="SimSun"/>
          <w:rtl/>
        </w:rPr>
        <w:tab/>
        <w:t xml:space="preserve">في </w:t>
      </w:r>
      <w:r w:rsidRPr="00FF1BD7">
        <w:rPr>
          <w:rFonts w:eastAsia="SimSun"/>
          <w:szCs w:val="20"/>
          <w:rtl/>
        </w:rPr>
        <w:t>8</w:t>
      </w:r>
      <w:r w:rsidRPr="00FA7EFC">
        <w:rPr>
          <w:rFonts w:eastAsia="SimSun"/>
          <w:rtl/>
        </w:rPr>
        <w:t xml:space="preserve"> آذار/مارس </w:t>
      </w:r>
      <w:proofErr w:type="spellStart"/>
      <w:r w:rsidRPr="00FA7EFC">
        <w:rPr>
          <w:rFonts w:eastAsia="SimSun"/>
          <w:rtl/>
        </w:rPr>
        <w:t>و</w:t>
      </w:r>
      <w:r w:rsidRPr="00FF1BD7">
        <w:rPr>
          <w:rFonts w:eastAsia="SimSun"/>
          <w:szCs w:val="20"/>
          <w:rtl/>
        </w:rPr>
        <w:t>31</w:t>
      </w:r>
      <w:proofErr w:type="spellEnd"/>
      <w:r w:rsidRPr="00FA7EFC">
        <w:rPr>
          <w:rFonts w:eastAsia="SimSun"/>
          <w:rtl/>
        </w:rPr>
        <w:t xml:space="preserve"> آب/أغسطس </w:t>
      </w:r>
      <w:r w:rsidRPr="00FF1BD7">
        <w:rPr>
          <w:rFonts w:eastAsia="SimSun"/>
          <w:szCs w:val="20"/>
          <w:rtl/>
        </w:rPr>
        <w:t>2019</w:t>
      </w:r>
      <w:r w:rsidRPr="00FA7EFC">
        <w:rPr>
          <w:rFonts w:eastAsia="SimSun"/>
          <w:rtl/>
        </w:rPr>
        <w:t xml:space="preserve">، ادعت صاحبة البلاغ أنها تعاني من مشاكل، لأنها حنت إلى أسرتها، ولا سيما أطفالها. وذكرت أيضاً أنه ليس لديها تعليقات أخرى على ملاحظات الدولة الطرف. </w:t>
      </w:r>
    </w:p>
    <w:p w14:paraId="1B50DAD9" w14:textId="392306F1" w:rsidR="00FA7EFC" w:rsidRPr="00FA7EFC" w:rsidRDefault="00FA7EFC" w:rsidP="007E31CB">
      <w:pPr>
        <w:pStyle w:val="H23GA"/>
        <w:rPr>
          <w:rFonts w:eastAsia="SimSun"/>
          <w:lang w:val="ar-SA" w:eastAsia="zh-TW" w:bidi="en-GB"/>
        </w:rPr>
      </w:pPr>
      <w:r w:rsidRPr="00FA7EFC">
        <w:rPr>
          <w:rFonts w:eastAsia="SimSun"/>
          <w:rtl/>
        </w:rPr>
        <w:tab/>
      </w:r>
      <w:r w:rsidRPr="00FA7EFC">
        <w:rPr>
          <w:rFonts w:eastAsia="SimSun"/>
          <w:rtl/>
        </w:rPr>
        <w:tab/>
        <w:t>ملاحظات إضافية مقدمة من الدولة الطرف</w:t>
      </w:r>
    </w:p>
    <w:p w14:paraId="07E88057" w14:textId="741D591A" w:rsidR="00FA7EFC" w:rsidRPr="00FA7EFC" w:rsidRDefault="00FA7EFC" w:rsidP="00FA7EFC">
      <w:pPr>
        <w:pStyle w:val="SingleTxtGA"/>
        <w:rPr>
          <w:rFonts w:eastAsia="SimSun"/>
          <w:lang w:val="ar-SA" w:eastAsia="zh-TW" w:bidi="en-GB"/>
        </w:rPr>
      </w:pPr>
      <w:r w:rsidRPr="00FF1BD7">
        <w:rPr>
          <w:rFonts w:eastAsia="SimSun"/>
          <w:szCs w:val="20"/>
          <w:rtl/>
        </w:rPr>
        <w:t>6</w:t>
      </w:r>
      <w:r w:rsidRPr="00FA7EFC">
        <w:rPr>
          <w:rFonts w:eastAsia="SimSun"/>
          <w:rtl/>
        </w:rPr>
        <w:t>-</w:t>
      </w:r>
      <w:r w:rsidRPr="00FF1BD7">
        <w:rPr>
          <w:rFonts w:eastAsia="SimSun"/>
          <w:szCs w:val="20"/>
          <w:rtl/>
        </w:rPr>
        <w:t>1</w:t>
      </w:r>
      <w:r w:rsidRPr="00FA7EFC">
        <w:rPr>
          <w:rFonts w:eastAsia="SimSun"/>
          <w:rtl/>
        </w:rPr>
        <w:tab/>
        <w:t xml:space="preserve">في رسالة مؤرخة </w:t>
      </w:r>
      <w:r w:rsidRPr="00FF1BD7">
        <w:rPr>
          <w:rFonts w:eastAsia="SimSun"/>
          <w:szCs w:val="20"/>
          <w:rtl/>
        </w:rPr>
        <w:t>13</w:t>
      </w:r>
      <w:r w:rsidRPr="00FA7EFC">
        <w:rPr>
          <w:rFonts w:eastAsia="SimSun"/>
          <w:rtl/>
        </w:rPr>
        <w:t xml:space="preserve"> تشرين الثاني/نوفمبر </w:t>
      </w:r>
      <w:r w:rsidRPr="00FF1BD7">
        <w:rPr>
          <w:rFonts w:eastAsia="SimSun"/>
          <w:szCs w:val="20"/>
          <w:rtl/>
        </w:rPr>
        <w:t>2019</w:t>
      </w:r>
      <w:r w:rsidRPr="00FA7EFC">
        <w:rPr>
          <w:rFonts w:eastAsia="SimSun"/>
          <w:rtl/>
        </w:rPr>
        <w:t>، قدمت الدولة الطرف ملاحظات إضافية.</w:t>
      </w:r>
      <w:r w:rsidRPr="00FA7EFC">
        <w:rPr>
          <w:rFonts w:eastAsia="SimSun" w:cs="Times New Roman" w:hint="cs"/>
          <w:rtl/>
        </w:rPr>
        <w:t>‬</w:t>
      </w:r>
      <w:r w:rsidRPr="00FA7EFC">
        <w:rPr>
          <w:rFonts w:eastAsia="SimSun"/>
          <w:rtl/>
        </w:rPr>
        <w:t xml:space="preserve"> </w:t>
      </w:r>
      <w:r w:rsidRPr="00FA7EFC">
        <w:rPr>
          <w:rFonts w:eastAsia="SimSun" w:hint="cs"/>
          <w:rtl/>
        </w:rPr>
        <w:t>وهي</w:t>
      </w:r>
      <w:r w:rsidRPr="00FA7EFC">
        <w:rPr>
          <w:rFonts w:eastAsia="SimSun"/>
          <w:rtl/>
        </w:rPr>
        <w:t xml:space="preserve"> </w:t>
      </w:r>
      <w:r w:rsidRPr="00FA7EFC">
        <w:rPr>
          <w:rFonts w:eastAsia="SimSun" w:hint="cs"/>
          <w:rtl/>
        </w:rPr>
        <w:t>تشير</w:t>
      </w:r>
      <w:r w:rsidRPr="00FA7EFC">
        <w:rPr>
          <w:rFonts w:eastAsia="SimSun"/>
          <w:rtl/>
        </w:rPr>
        <w:t xml:space="preserve"> </w:t>
      </w:r>
      <w:r w:rsidRPr="00FA7EFC">
        <w:rPr>
          <w:rFonts w:eastAsia="SimSun" w:hint="cs"/>
          <w:rtl/>
        </w:rPr>
        <w:t>إلى</w:t>
      </w:r>
      <w:r w:rsidRPr="00FA7EFC">
        <w:rPr>
          <w:rFonts w:eastAsia="SimSun"/>
          <w:rtl/>
        </w:rPr>
        <w:t xml:space="preserve"> </w:t>
      </w:r>
      <w:r w:rsidRPr="00FA7EFC">
        <w:rPr>
          <w:rFonts w:eastAsia="SimSun" w:hint="cs"/>
          <w:rtl/>
        </w:rPr>
        <w:t>أن</w:t>
      </w:r>
      <w:r w:rsidRPr="00FA7EFC">
        <w:rPr>
          <w:rFonts w:eastAsia="SimSun"/>
          <w:rtl/>
        </w:rPr>
        <w:t xml:space="preserve"> </w:t>
      </w:r>
      <w:r w:rsidRPr="00FA7EFC">
        <w:rPr>
          <w:rFonts w:eastAsia="SimSun" w:hint="cs"/>
          <w:rtl/>
        </w:rPr>
        <w:t>التعليقات</w:t>
      </w:r>
      <w:r w:rsidRPr="00FA7EFC">
        <w:rPr>
          <w:rFonts w:eastAsia="SimSun"/>
          <w:rtl/>
        </w:rPr>
        <w:t xml:space="preserve"> </w:t>
      </w:r>
      <w:r w:rsidRPr="00FA7EFC">
        <w:rPr>
          <w:rFonts w:eastAsia="SimSun" w:hint="cs"/>
          <w:rtl/>
        </w:rPr>
        <w:t>التي</w:t>
      </w:r>
      <w:r w:rsidRPr="00FA7EFC">
        <w:rPr>
          <w:rFonts w:eastAsia="SimSun"/>
          <w:rtl/>
        </w:rPr>
        <w:t xml:space="preserve"> </w:t>
      </w:r>
      <w:r w:rsidRPr="00FA7EFC">
        <w:rPr>
          <w:rFonts w:eastAsia="SimSun" w:hint="cs"/>
          <w:rtl/>
        </w:rPr>
        <w:t>قدمتها</w:t>
      </w:r>
      <w:r w:rsidRPr="00FA7EFC">
        <w:rPr>
          <w:rFonts w:eastAsia="SimSun"/>
          <w:rtl/>
        </w:rPr>
        <w:t xml:space="preserve"> </w:t>
      </w:r>
      <w:r w:rsidRPr="00FA7EFC">
        <w:rPr>
          <w:rFonts w:eastAsia="SimSun" w:hint="cs"/>
          <w:rtl/>
        </w:rPr>
        <w:t>صاحبة</w:t>
      </w:r>
      <w:r w:rsidRPr="00FA7EFC">
        <w:rPr>
          <w:rFonts w:eastAsia="SimSun"/>
          <w:rtl/>
        </w:rPr>
        <w:t xml:space="preserve"> </w:t>
      </w:r>
      <w:r w:rsidRPr="00FA7EFC">
        <w:rPr>
          <w:rFonts w:eastAsia="SimSun" w:hint="cs"/>
          <w:rtl/>
        </w:rPr>
        <w:t>البلاغ</w:t>
      </w:r>
      <w:r w:rsidRPr="00FA7EFC">
        <w:rPr>
          <w:rFonts w:eastAsia="SimSun"/>
          <w:rtl/>
        </w:rPr>
        <w:t xml:space="preserve"> </w:t>
      </w:r>
      <w:r w:rsidRPr="00FA7EFC">
        <w:rPr>
          <w:rFonts w:eastAsia="SimSun" w:hint="cs"/>
          <w:rtl/>
        </w:rPr>
        <w:t>في</w:t>
      </w:r>
      <w:r w:rsidRPr="00FA7EFC">
        <w:rPr>
          <w:rFonts w:eastAsia="SimSun"/>
          <w:rtl/>
        </w:rPr>
        <w:t xml:space="preserve"> </w:t>
      </w:r>
      <w:r w:rsidRPr="00FF1BD7">
        <w:rPr>
          <w:rFonts w:eastAsia="SimSun"/>
          <w:szCs w:val="20"/>
          <w:rtl/>
        </w:rPr>
        <w:t>8</w:t>
      </w:r>
      <w:r w:rsidRPr="00FA7EFC">
        <w:rPr>
          <w:rFonts w:eastAsia="SimSun"/>
          <w:rtl/>
        </w:rPr>
        <w:t xml:space="preserve"> آذار/مارس </w:t>
      </w:r>
      <w:proofErr w:type="spellStart"/>
      <w:r w:rsidRPr="00FA7EFC">
        <w:rPr>
          <w:rFonts w:eastAsia="SimSun"/>
          <w:rtl/>
        </w:rPr>
        <w:t>و</w:t>
      </w:r>
      <w:r w:rsidRPr="00FF1BD7">
        <w:rPr>
          <w:rFonts w:eastAsia="SimSun"/>
          <w:szCs w:val="20"/>
          <w:rtl/>
        </w:rPr>
        <w:t>31</w:t>
      </w:r>
      <w:proofErr w:type="spellEnd"/>
      <w:r w:rsidRPr="00FA7EFC">
        <w:rPr>
          <w:rFonts w:eastAsia="SimSun"/>
          <w:rtl/>
        </w:rPr>
        <w:t xml:space="preserve"> آب/أغسطس </w:t>
      </w:r>
      <w:r w:rsidRPr="00FF1BD7">
        <w:rPr>
          <w:rFonts w:eastAsia="SimSun"/>
          <w:szCs w:val="20"/>
          <w:rtl/>
        </w:rPr>
        <w:t>2019</w:t>
      </w:r>
      <w:r w:rsidRPr="00FA7EFC">
        <w:rPr>
          <w:rFonts w:eastAsia="SimSun"/>
          <w:rtl/>
        </w:rPr>
        <w:t xml:space="preserve"> تفيد بأنها أم وحيدة في السويد، أنها حنَّت إلى أطفالها، وأنها لا تستطيع الانتظار أكثر من ذلك بعيداً عن أسرتها. وتلاحظ أيضاً أن صاحبة البلاغ ادعت في الشكوى الأولى التي رفعتها إلى وكالة الهجرة أن لديها ابناً وثلاث بنات يبدو أنهم يقيمون في </w:t>
      </w:r>
      <w:proofErr w:type="spellStart"/>
      <w:r w:rsidRPr="00FA7EFC">
        <w:rPr>
          <w:rFonts w:eastAsia="SimSun"/>
          <w:rtl/>
        </w:rPr>
        <w:t>ماساغوي</w:t>
      </w:r>
      <w:proofErr w:type="spellEnd"/>
      <w:r w:rsidRPr="00FA7EFC">
        <w:rPr>
          <w:rFonts w:eastAsia="SimSun"/>
          <w:rtl/>
        </w:rPr>
        <w:t xml:space="preserve">، حيث كانت تعيش هي مع أسرتها. وبعد </w:t>
      </w:r>
      <w:r w:rsidRPr="00FA7EFC">
        <w:rPr>
          <w:rFonts w:eastAsia="SimSun"/>
          <w:rtl/>
        </w:rPr>
        <w:lastRenderedPageBreak/>
        <w:t>ذلك ملأت صاحبة البلاغ استمارة ذكرت فيها أنها لا تعلم مكان وجود أطفالها. وأثناء إجراءات اللجوء، قالت إنها لا تعرف ما حدث لزوجها وأطفالها. وقالت في رسالة وجهتها للسلطات المحلية في</w:t>
      </w:r>
      <w:r w:rsidR="000759AF">
        <w:rPr>
          <w:rFonts w:eastAsia="SimSun" w:hint="cs"/>
          <w:rtl/>
        </w:rPr>
        <w:t> </w:t>
      </w:r>
      <w:r w:rsidRPr="00FF1BD7">
        <w:rPr>
          <w:rFonts w:eastAsia="SimSun"/>
          <w:szCs w:val="20"/>
          <w:rtl/>
        </w:rPr>
        <w:t>10</w:t>
      </w:r>
      <w:r w:rsidRPr="00FA7EFC">
        <w:rPr>
          <w:rFonts w:eastAsia="SimSun"/>
          <w:rtl/>
        </w:rPr>
        <w:t xml:space="preserve"> أيلول/سبتمبر </w:t>
      </w:r>
      <w:r w:rsidRPr="00FF1BD7">
        <w:rPr>
          <w:rFonts w:eastAsia="SimSun"/>
          <w:szCs w:val="20"/>
          <w:rtl/>
        </w:rPr>
        <w:t>2015</w:t>
      </w:r>
      <w:r w:rsidRPr="00FA7EFC">
        <w:rPr>
          <w:rFonts w:eastAsia="SimSun"/>
          <w:rtl/>
        </w:rPr>
        <w:t xml:space="preserve"> أن زوجها وأفراد أسرتها في حالة فرار وأنها لا تعرف مكان وجودهم. وقالت أيضاً إنه لا أقرباء لها سوى ابن عم يعيش في مقديشو؛ ولديها أربعة أشقاء وأخت صغرى فقدت الاتصال بها عندما هربوا من الحرب بين عامي </w:t>
      </w:r>
      <w:r w:rsidRPr="00FF1BD7">
        <w:rPr>
          <w:rFonts w:eastAsia="SimSun"/>
          <w:szCs w:val="20"/>
          <w:rtl/>
        </w:rPr>
        <w:t>1999</w:t>
      </w:r>
      <w:r w:rsidRPr="00FA7EFC">
        <w:rPr>
          <w:rFonts w:eastAsia="SimSun"/>
          <w:rtl/>
        </w:rPr>
        <w:t xml:space="preserve"> </w:t>
      </w:r>
      <w:proofErr w:type="spellStart"/>
      <w:r w:rsidRPr="00FA7EFC">
        <w:rPr>
          <w:rFonts w:eastAsia="SimSun"/>
          <w:rtl/>
        </w:rPr>
        <w:t>و</w:t>
      </w:r>
      <w:r w:rsidRPr="00FF1BD7">
        <w:rPr>
          <w:rFonts w:eastAsia="SimSun"/>
          <w:szCs w:val="20"/>
          <w:rtl/>
        </w:rPr>
        <w:t>2000</w:t>
      </w:r>
      <w:proofErr w:type="spellEnd"/>
      <w:r w:rsidRPr="00FA7EFC">
        <w:rPr>
          <w:rFonts w:eastAsia="SimSun"/>
          <w:rtl/>
        </w:rPr>
        <w:t xml:space="preserve">؛ وإن عمة لها كبيرة في السن لا تزال تعيش في </w:t>
      </w:r>
      <w:proofErr w:type="spellStart"/>
      <w:r w:rsidRPr="00FA7EFC">
        <w:rPr>
          <w:rFonts w:eastAsia="SimSun"/>
          <w:rtl/>
        </w:rPr>
        <w:t>ماساغاوي</w:t>
      </w:r>
      <w:proofErr w:type="spellEnd"/>
      <w:r w:rsidRPr="00FA7EFC">
        <w:rPr>
          <w:rFonts w:eastAsia="SimSun"/>
          <w:rtl/>
        </w:rPr>
        <w:t xml:space="preserve">؛ وإن لها ابن عم يعيش في كاران حيث كان يعيش والدها حتى وفاته. </w:t>
      </w:r>
    </w:p>
    <w:p w14:paraId="7D904459" w14:textId="2D015B55" w:rsidR="00FA7EFC" w:rsidRPr="007E31CB" w:rsidRDefault="00FA7EFC" w:rsidP="00FA7EFC">
      <w:pPr>
        <w:pStyle w:val="SingleTxtGA"/>
        <w:rPr>
          <w:rFonts w:eastAsia="SimSun"/>
          <w:spacing w:val="-4"/>
          <w:lang w:val="ar-SA" w:eastAsia="zh-TW" w:bidi="en-GB"/>
        </w:rPr>
      </w:pPr>
      <w:r w:rsidRPr="00FF1BD7">
        <w:rPr>
          <w:rFonts w:eastAsia="SimSun"/>
          <w:szCs w:val="20"/>
          <w:rtl/>
        </w:rPr>
        <w:t>6</w:t>
      </w:r>
      <w:r w:rsidRPr="00FA7EFC">
        <w:rPr>
          <w:rFonts w:eastAsia="SimSun"/>
          <w:rtl/>
        </w:rPr>
        <w:t>-</w:t>
      </w:r>
      <w:r w:rsidRPr="00FF1BD7">
        <w:rPr>
          <w:rFonts w:eastAsia="SimSun"/>
          <w:szCs w:val="20"/>
          <w:rtl/>
        </w:rPr>
        <w:t>2</w:t>
      </w:r>
      <w:r w:rsidRPr="00FA7EFC">
        <w:rPr>
          <w:rFonts w:eastAsia="SimSun"/>
          <w:rtl/>
        </w:rPr>
        <w:tab/>
      </w:r>
      <w:r w:rsidRPr="007E31CB">
        <w:rPr>
          <w:rFonts w:eastAsia="SimSun"/>
          <w:spacing w:val="-4"/>
          <w:rtl/>
        </w:rPr>
        <w:t>وفي ضوء ما تقدم، تؤكد الدولة الطرف من جديد أن أقوال صاحبة البلاغ تنطوي على عدة تناقضات وعلى ملابسات لا تُصدق وأنها قدمت رواية غامضة لا تفاصيل فيها عما حدث لها هي ولأسرتها في الصومال. وتلاحظ الدولة الطرف أن صاحبة البلاغ لم تقدم أي معلومات عما حدث لزوجها وأطفالها، مع أنهم يتواصلون معها على ما يبدو، وذلك بهدف الالتحاق بها في السويد في نهاية</w:t>
      </w:r>
      <w:r w:rsidR="000759AF" w:rsidRPr="007E31CB">
        <w:rPr>
          <w:rFonts w:eastAsia="SimSun" w:hint="cs"/>
          <w:spacing w:val="-4"/>
          <w:rtl/>
        </w:rPr>
        <w:t> </w:t>
      </w:r>
      <w:r w:rsidRPr="007E31CB">
        <w:rPr>
          <w:rFonts w:eastAsia="SimSun"/>
          <w:spacing w:val="-4"/>
          <w:rtl/>
        </w:rPr>
        <w:t>المطاف.</w:t>
      </w:r>
    </w:p>
    <w:p w14:paraId="229AF3C2" w14:textId="77777777" w:rsidR="00FA7EFC" w:rsidRPr="00555F35" w:rsidRDefault="00FA7EFC" w:rsidP="00FA7EFC">
      <w:pPr>
        <w:pStyle w:val="SingleTxtGA"/>
        <w:rPr>
          <w:rFonts w:eastAsia="SimSun"/>
          <w:lang w:eastAsia="zh-TW" w:bidi="en-GB"/>
        </w:rPr>
      </w:pPr>
      <w:r w:rsidRPr="00FF1BD7">
        <w:rPr>
          <w:rFonts w:eastAsia="SimSun"/>
          <w:szCs w:val="20"/>
          <w:rtl/>
        </w:rPr>
        <w:t>6</w:t>
      </w:r>
      <w:r w:rsidRPr="00FA7EFC">
        <w:rPr>
          <w:rFonts w:eastAsia="SimSun"/>
          <w:rtl/>
        </w:rPr>
        <w:t>-</w:t>
      </w:r>
      <w:r w:rsidRPr="00FF1BD7">
        <w:rPr>
          <w:rFonts w:eastAsia="SimSun"/>
          <w:szCs w:val="20"/>
          <w:rtl/>
        </w:rPr>
        <w:t>3</w:t>
      </w:r>
      <w:r w:rsidRPr="00FA7EFC">
        <w:rPr>
          <w:rFonts w:eastAsia="SimSun"/>
          <w:rtl/>
        </w:rPr>
        <w:tab/>
        <w:t xml:space="preserve">وتكرر الدولة الطرف القول إن مقديشو توفر مفراً بديلاً داخل البلد يعتبر مناسباً ومعقولاً بالنسبة لصاحبة البلاغ، إذ ارتئي أنها تتمتع بشبكات دعم مناسبة تتمثل في الدعم القبلي. وتفترض أن صاحبة البلاغ بوسعها الحصول على الدعم من زوجها وأطفالها الذين يتواصلون معها على يبدو. ولذلك، فإن السويد لن تخل بالالتزام الواقع عليها بموجب المادة </w:t>
      </w:r>
      <w:r w:rsidRPr="00FF1BD7">
        <w:rPr>
          <w:rFonts w:eastAsia="SimSun"/>
          <w:szCs w:val="20"/>
          <w:rtl/>
        </w:rPr>
        <w:t>7</w:t>
      </w:r>
      <w:r w:rsidRPr="00FA7EFC">
        <w:rPr>
          <w:rFonts w:eastAsia="SimSun"/>
          <w:rtl/>
        </w:rPr>
        <w:t xml:space="preserve"> من العهد إذا ما أعادت صاحبة البلاغ إلى مقديشيو.</w:t>
      </w:r>
    </w:p>
    <w:p w14:paraId="2D8622D5" w14:textId="77777777" w:rsidR="00FA7EFC" w:rsidRPr="00FA7EFC" w:rsidRDefault="00FA7EFC" w:rsidP="00FA7EFC">
      <w:pPr>
        <w:pStyle w:val="H23GA"/>
        <w:rPr>
          <w:rFonts w:eastAsia="SimSun"/>
          <w:lang w:val="ar-SA" w:eastAsia="zh-TW" w:bidi="en-GB"/>
        </w:rPr>
      </w:pPr>
      <w:r w:rsidRPr="00FA7EFC">
        <w:rPr>
          <w:rFonts w:eastAsia="SimSun"/>
          <w:rtl/>
        </w:rPr>
        <w:tab/>
      </w:r>
      <w:r w:rsidRPr="00FA7EFC">
        <w:rPr>
          <w:rFonts w:eastAsia="SimSun"/>
          <w:rtl/>
        </w:rPr>
        <w:tab/>
        <w:t>المسائل والإجراءات المعروضة على اللجنة</w:t>
      </w:r>
    </w:p>
    <w:p w14:paraId="0DF3188D" w14:textId="77777777" w:rsidR="00FA7EFC" w:rsidRPr="00555F35" w:rsidRDefault="00FA7EFC" w:rsidP="00FA7EFC">
      <w:pPr>
        <w:pStyle w:val="H4GA"/>
        <w:rPr>
          <w:rFonts w:eastAsia="SimSun"/>
          <w:lang w:eastAsia="zh-TW" w:bidi="en-GB"/>
        </w:rPr>
      </w:pPr>
      <w:r w:rsidRPr="00FA7EFC">
        <w:rPr>
          <w:rFonts w:eastAsia="SimSun"/>
          <w:rtl/>
        </w:rPr>
        <w:tab/>
      </w:r>
      <w:r w:rsidRPr="00FA7EFC">
        <w:rPr>
          <w:rFonts w:eastAsia="SimSun"/>
          <w:rtl/>
        </w:rPr>
        <w:tab/>
        <w:t>النظر في المقبولية</w:t>
      </w:r>
    </w:p>
    <w:p w14:paraId="4201A487" w14:textId="77777777" w:rsidR="00FA7EFC" w:rsidRPr="00FA7EFC" w:rsidRDefault="00FA7EFC" w:rsidP="00FA7EFC">
      <w:pPr>
        <w:pStyle w:val="SingleTxtGA"/>
        <w:rPr>
          <w:rFonts w:eastAsia="SimSun"/>
          <w:lang w:val="ar-SA" w:eastAsia="zh-TW" w:bidi="en-GB"/>
        </w:rPr>
      </w:pPr>
      <w:r w:rsidRPr="00FF1BD7">
        <w:rPr>
          <w:rFonts w:eastAsia="SimSun"/>
          <w:szCs w:val="20"/>
          <w:rtl/>
        </w:rPr>
        <w:t>7</w:t>
      </w:r>
      <w:r w:rsidRPr="00FA7EFC">
        <w:rPr>
          <w:rFonts w:eastAsia="SimSun"/>
          <w:rtl/>
        </w:rPr>
        <w:t>-</w:t>
      </w:r>
      <w:r w:rsidRPr="00FF1BD7">
        <w:rPr>
          <w:rFonts w:eastAsia="SimSun"/>
          <w:szCs w:val="20"/>
          <w:rtl/>
        </w:rPr>
        <w:t>1</w:t>
      </w:r>
      <w:r w:rsidRPr="00FA7EFC">
        <w:rPr>
          <w:rFonts w:eastAsia="SimSun"/>
          <w:rtl/>
        </w:rPr>
        <w:tab/>
        <w:t xml:space="preserve">قبل النظر في أي ادعاء يرد في بلاغ ما، يجب على اللجنة، وفقاً لما تقتضيه المادة </w:t>
      </w:r>
      <w:r w:rsidRPr="00FF1BD7">
        <w:rPr>
          <w:rFonts w:eastAsia="SimSun"/>
          <w:szCs w:val="20"/>
          <w:rtl/>
        </w:rPr>
        <w:t>97</w:t>
      </w:r>
      <w:r w:rsidRPr="00FA7EFC">
        <w:rPr>
          <w:rFonts w:eastAsia="SimSun"/>
          <w:rtl/>
        </w:rPr>
        <w:t xml:space="preserve"> من نظامها الداخلي، أن تقرر ما إذا كان البلاغ مقبولاً أم لا بموجب البروتوكول الاختياري.</w:t>
      </w:r>
    </w:p>
    <w:p w14:paraId="54119793" w14:textId="77777777" w:rsidR="00FA7EFC" w:rsidRPr="00FA7EFC" w:rsidRDefault="00FA7EFC" w:rsidP="00FA7EFC">
      <w:pPr>
        <w:pStyle w:val="SingleTxtGA"/>
        <w:rPr>
          <w:rFonts w:eastAsia="SimSun"/>
          <w:lang w:eastAsia="zh-TW" w:bidi="en-GB"/>
        </w:rPr>
      </w:pPr>
      <w:r w:rsidRPr="00FF1BD7">
        <w:rPr>
          <w:rFonts w:eastAsia="SimSun"/>
          <w:szCs w:val="20"/>
          <w:rtl/>
        </w:rPr>
        <w:t>7</w:t>
      </w:r>
      <w:r w:rsidRPr="00FA7EFC">
        <w:rPr>
          <w:rFonts w:eastAsia="SimSun"/>
          <w:rtl/>
        </w:rPr>
        <w:t>-</w:t>
      </w:r>
      <w:r w:rsidRPr="00FF1BD7">
        <w:rPr>
          <w:rFonts w:eastAsia="SimSun"/>
          <w:szCs w:val="20"/>
          <w:rtl/>
        </w:rPr>
        <w:t>2</w:t>
      </w:r>
      <w:r w:rsidRPr="00FA7EFC">
        <w:rPr>
          <w:rFonts w:eastAsia="SimSun"/>
          <w:rtl/>
        </w:rPr>
        <w:tab/>
        <w:t xml:space="preserve">وقد تأكدت اللجنة، وفقاً لما تقتضيه المادة </w:t>
      </w:r>
      <w:r w:rsidRPr="00FF1BD7">
        <w:rPr>
          <w:rFonts w:eastAsia="SimSun"/>
          <w:szCs w:val="20"/>
          <w:rtl/>
        </w:rPr>
        <w:t>5</w:t>
      </w:r>
      <w:r w:rsidRPr="00FA7EFC">
        <w:rPr>
          <w:rFonts w:eastAsia="SimSun"/>
          <w:rtl/>
        </w:rPr>
        <w:t>(</w:t>
      </w:r>
      <w:r w:rsidRPr="00FF1BD7">
        <w:rPr>
          <w:rFonts w:eastAsia="SimSun"/>
          <w:szCs w:val="20"/>
          <w:rtl/>
        </w:rPr>
        <w:t>2</w:t>
      </w:r>
      <w:r w:rsidRPr="00FA7EFC">
        <w:rPr>
          <w:rFonts w:eastAsia="SimSun"/>
          <w:rtl/>
        </w:rPr>
        <w:t>)(أ) من البروتوكول الاختياري، من أن المسألة ذاتها ليست قيد البحث في إطار أي إجراء آخر من إجراءات التحقيق الدولي أو التسوية الدولية.</w:t>
      </w:r>
    </w:p>
    <w:p w14:paraId="41F0B5A6" w14:textId="77777777" w:rsidR="00FA7EFC" w:rsidRPr="00FA7EFC" w:rsidRDefault="00FA7EFC" w:rsidP="00FA7EFC">
      <w:pPr>
        <w:pStyle w:val="SingleTxtGA"/>
        <w:rPr>
          <w:rFonts w:eastAsia="SimSun"/>
          <w:lang w:val="ar-SA" w:eastAsia="zh-TW" w:bidi="en-GB"/>
        </w:rPr>
      </w:pPr>
      <w:r w:rsidRPr="00FF1BD7">
        <w:rPr>
          <w:rFonts w:eastAsia="SimSun"/>
          <w:szCs w:val="20"/>
          <w:rtl/>
        </w:rPr>
        <w:t>7</w:t>
      </w:r>
      <w:r w:rsidRPr="00FA7EFC">
        <w:rPr>
          <w:rFonts w:eastAsia="SimSun"/>
          <w:rtl/>
        </w:rPr>
        <w:t>-</w:t>
      </w:r>
      <w:r w:rsidRPr="00FF1BD7">
        <w:rPr>
          <w:rFonts w:eastAsia="SimSun"/>
          <w:szCs w:val="20"/>
          <w:rtl/>
        </w:rPr>
        <w:t>3</w:t>
      </w:r>
      <w:r w:rsidRPr="00FA7EFC">
        <w:rPr>
          <w:rFonts w:eastAsia="SimSun"/>
          <w:rtl/>
        </w:rPr>
        <w:tab/>
        <w:t xml:space="preserve">وتحيط اللجنة علماً بادعاء صاحبة البلاغ استنفادها جميع سبل الانتصاف المحلية الفعالة المتاحة أمامها. ونظراً إلى عدم ورود أي اعتراض من الدولة الطرف في هذا الخصوص، ترى اللجنة أن مقتضيات المادة </w:t>
      </w:r>
      <w:r w:rsidRPr="00FF1BD7">
        <w:rPr>
          <w:rFonts w:eastAsia="SimSun"/>
          <w:szCs w:val="20"/>
          <w:rtl/>
        </w:rPr>
        <w:t>5</w:t>
      </w:r>
      <w:r w:rsidRPr="00FA7EFC">
        <w:rPr>
          <w:rFonts w:eastAsia="SimSun"/>
          <w:rtl/>
        </w:rPr>
        <w:t>(</w:t>
      </w:r>
      <w:r w:rsidRPr="00FF1BD7">
        <w:rPr>
          <w:rFonts w:eastAsia="SimSun"/>
          <w:szCs w:val="20"/>
          <w:rtl/>
        </w:rPr>
        <w:t>2</w:t>
      </w:r>
      <w:r w:rsidRPr="00FA7EFC">
        <w:rPr>
          <w:rFonts w:eastAsia="SimSun"/>
          <w:rtl/>
        </w:rPr>
        <w:t>)(ب) من البروتوكول الاختياري قد استوفيت.</w:t>
      </w:r>
    </w:p>
    <w:p w14:paraId="4A757393" w14:textId="71E205FB" w:rsidR="00FA7EFC" w:rsidRPr="007E31CB" w:rsidRDefault="00FA7EFC" w:rsidP="00FA7EFC">
      <w:pPr>
        <w:pStyle w:val="SingleTxtGA"/>
        <w:rPr>
          <w:rFonts w:eastAsia="SimSun"/>
          <w:spacing w:val="-2"/>
          <w:lang w:val="ar-SA" w:eastAsia="zh-TW" w:bidi="en-GB"/>
        </w:rPr>
      </w:pPr>
      <w:r w:rsidRPr="00FF1BD7">
        <w:rPr>
          <w:rFonts w:eastAsia="SimSun"/>
          <w:szCs w:val="20"/>
          <w:rtl/>
        </w:rPr>
        <w:t>7</w:t>
      </w:r>
      <w:r w:rsidRPr="00FA7EFC">
        <w:rPr>
          <w:rFonts w:eastAsia="SimSun"/>
          <w:rtl/>
        </w:rPr>
        <w:t>-</w:t>
      </w:r>
      <w:r w:rsidRPr="00FF1BD7">
        <w:rPr>
          <w:rFonts w:eastAsia="SimSun"/>
          <w:szCs w:val="20"/>
          <w:rtl/>
        </w:rPr>
        <w:t>4</w:t>
      </w:r>
      <w:r w:rsidRPr="00FA7EFC">
        <w:rPr>
          <w:rFonts w:eastAsia="SimSun"/>
          <w:rtl/>
        </w:rPr>
        <w:tab/>
      </w:r>
      <w:r w:rsidRPr="007E31CB">
        <w:rPr>
          <w:rFonts w:eastAsia="SimSun"/>
          <w:spacing w:val="-2"/>
          <w:rtl/>
        </w:rPr>
        <w:t>وتحيط اللجنة علماً بادعاء صاحبة البلاغ أنها ستتعرض للتعذيب أو لمعاملة أو عقوبة قاسية أو لا</w:t>
      </w:r>
      <w:r w:rsidR="009B7DD5" w:rsidRPr="007E31CB">
        <w:rPr>
          <w:rFonts w:eastAsia="SimSun" w:hint="cs"/>
          <w:spacing w:val="-2"/>
          <w:rtl/>
        </w:rPr>
        <w:t xml:space="preserve"> </w:t>
      </w:r>
      <w:r w:rsidRPr="007E31CB">
        <w:rPr>
          <w:rFonts w:eastAsia="SimSun"/>
          <w:spacing w:val="-2"/>
          <w:rtl/>
        </w:rPr>
        <w:t>إنسانية أو مهينة على أيدي أعضاء حركة الشباب إذا عادت إلى الصومال بسبب عمل زوجها السابق في منظمة إنسانية. وهي تدعي أن حركة الشباب هددتها واختطفتها واحتجزتها مما دفع بها إلى مغادرة الصومال. وتحيط اللجنة علماً أيضاً بادعائها أنها لا تملك شبكة أقارب من الذكور في الصومال، وهو ما</w:t>
      </w:r>
      <w:r w:rsidR="007E31CB">
        <w:rPr>
          <w:rFonts w:eastAsia="SimSun" w:hint="cs"/>
          <w:spacing w:val="-2"/>
          <w:rtl/>
        </w:rPr>
        <w:t> </w:t>
      </w:r>
      <w:r w:rsidRPr="007E31CB">
        <w:rPr>
          <w:rFonts w:eastAsia="SimSun"/>
          <w:spacing w:val="-2"/>
          <w:rtl/>
        </w:rPr>
        <w:t xml:space="preserve">قد يزيد من احتمال تعرضها لمعاملة تتنافى مع المادة </w:t>
      </w:r>
      <w:r w:rsidRPr="007E31CB">
        <w:rPr>
          <w:rFonts w:eastAsia="SimSun"/>
          <w:spacing w:val="-2"/>
          <w:szCs w:val="20"/>
          <w:rtl/>
        </w:rPr>
        <w:t>7</w:t>
      </w:r>
      <w:r w:rsidRPr="007E31CB">
        <w:rPr>
          <w:rFonts w:eastAsia="SimSun"/>
          <w:spacing w:val="-2"/>
          <w:rtl/>
        </w:rPr>
        <w:t xml:space="preserve"> من العهد في حال عادت إلى بلدها</w:t>
      </w:r>
      <w:r w:rsidRPr="007E31CB">
        <w:rPr>
          <w:rFonts w:eastAsia="SimSun" w:hint="cs"/>
          <w:spacing w:val="-2"/>
          <w:rtl/>
        </w:rPr>
        <w:t> </w:t>
      </w:r>
      <w:r w:rsidRPr="007E31CB">
        <w:rPr>
          <w:rFonts w:eastAsia="SimSun"/>
          <w:spacing w:val="-2"/>
          <w:rtl/>
        </w:rPr>
        <w:t>الأصلي.</w:t>
      </w:r>
    </w:p>
    <w:p w14:paraId="16DFB92E" w14:textId="77777777" w:rsidR="00FA7EFC" w:rsidRPr="00FA7EFC" w:rsidRDefault="00FA7EFC" w:rsidP="00FA7EFC">
      <w:pPr>
        <w:pStyle w:val="SingleTxtGA"/>
        <w:rPr>
          <w:rFonts w:eastAsia="SimSun"/>
          <w:lang w:val="ar-SA" w:eastAsia="zh-TW" w:bidi="en-GB"/>
        </w:rPr>
      </w:pPr>
      <w:r w:rsidRPr="00FF1BD7">
        <w:rPr>
          <w:rFonts w:eastAsia="SimSun"/>
          <w:szCs w:val="20"/>
          <w:rtl/>
        </w:rPr>
        <w:t>7</w:t>
      </w:r>
      <w:r w:rsidRPr="00FA7EFC">
        <w:rPr>
          <w:rFonts w:eastAsia="SimSun"/>
          <w:rtl/>
        </w:rPr>
        <w:t>-</w:t>
      </w:r>
      <w:r w:rsidRPr="00FF1BD7">
        <w:rPr>
          <w:rFonts w:eastAsia="SimSun"/>
          <w:szCs w:val="20"/>
          <w:rtl/>
        </w:rPr>
        <w:t>5</w:t>
      </w:r>
      <w:r w:rsidRPr="00FA7EFC">
        <w:rPr>
          <w:rFonts w:eastAsia="SimSun"/>
          <w:rtl/>
        </w:rPr>
        <w:tab/>
        <w:t xml:space="preserve">وتلاحظ اللجنة أن وكالة الهجرة السويدية اعتبرت رواية صاحبة البلاغ للأحداث التي يُزعم أنها وقعت في الصومال رواية غامضة وتفتقر إلى التفاصيل ومتناقضة. وأشارت وكالة الهجرة، على وجه الخصوص، إلى أن صاحبة البلاغ لم تتمكن من سرد ملابسات احتجازها وهروبها من حركة الشباب. ولذلك لم تصدق الوكالة قصة تعرضها للاختطاف على أيدي عناصر حركة الشباب بسبب عمل زوجها في المنظمة الإنسانية. وتلاحظ اللجنة أن النتائج التي توصلت إليها الوكالة بشأن المصداقية كانت سلبية، ومع ذلك، واصلت تقييم ما إذا كان إيجاد مفر بديل داخل البلد مناسباً ومعقولاً بالنسبة </w:t>
      </w:r>
      <w:r w:rsidRPr="00FA7EFC">
        <w:rPr>
          <w:rFonts w:eastAsia="SimSun"/>
          <w:rtl/>
        </w:rPr>
        <w:lastRenderedPageBreak/>
        <w:t xml:space="preserve">لصاحبة البلاغ. وفي هذا الصدد، تلاحظ اللجنة أن الوكالة درست الظروف الأمنية في مكانين من الأماكن التي اعتادت صاحبة البلاغ الإقامة فيها، وهما مقديشو </w:t>
      </w:r>
      <w:proofErr w:type="spellStart"/>
      <w:r w:rsidRPr="00FA7EFC">
        <w:rPr>
          <w:rFonts w:eastAsia="SimSun"/>
          <w:rtl/>
        </w:rPr>
        <w:t>وماساغوي</w:t>
      </w:r>
      <w:proofErr w:type="spellEnd"/>
      <w:r w:rsidRPr="00FA7EFC">
        <w:rPr>
          <w:rFonts w:eastAsia="SimSun"/>
          <w:rtl/>
        </w:rPr>
        <w:t>، وحددت مقديشو كمفر بديل داخل البلد. وأخذت الوكالة في الاعتبار أيضاً أن القبائل التي ينتمي إليها والداها وزوجها لها وجود في مقديشو. وأشارت الوكالة إلى أن صاحبة البلاغ لها عم في مقديشو، كان يدعمها كثيرا، بطرق منها دفع تكاليف علاجها الطبي وبيع منزل والدتها لتمويل تكاليف خروجها من الصومال، واستنتجت بذلك، أنها لم تثبت ادعاءاتها بشأن عدم وجود شبكة أقارب لها من الذكور في الصومال. وعلاوة على ذلك، تلاحظ اللجنة أن صاحبة البلاغ لم تذكر أي معلومات جديدة بشأن عمها في الملاحظات الإضافية التي قدمتها لها. وبالإضافة إلى ذلك، تحيط اللجنة علماً بادعاء الدولة الطرف أن صاحبة البلاغ لم تدع، في سياق إجراءات اللجوء المحلية، أن ابن عمها كان عضواً في حركة الشباب وطلب إلى والده أن يكشف عن مكان وجودها، وأن هذا الوضع سيمنعها من العودة إلى كنف عمها في مقديشو. وتحيط اللجنة علماً أيضاً بادعاء الدولة الطرف أن صاحبة البلاغ لم تقدم أي تفسير للأسباب التي منعتها من الإدلاء بهذا الادعاء الأساسي أثناء الإجراءات المحلية، مما يقوض مصداقيتها. وفي هذا الصدد، تلاحظ اللجنة أن صاحبة البلاغ لم تثبت ادعاءها بأن عمها ربما يكون قد رحل عن الحياة. وفي ضوء ما تقدم، ترى اللجنة أن المعلومات المتاحة تبين أن سلطات الدولة الطرف قد أجرت تقييماً شاملاً لطلب اللجوء الذي قدمته صاحبة البلاغ. والمعلومات المعروضة على اللجنة لا تسمح لها بأن تستنتج وجود خطر جسيم على صاحبة البلاغ من التعرض لانتهاك حقوقها المكفولة بموجب المادة</w:t>
      </w:r>
      <w:r w:rsidRPr="00FA7EFC">
        <w:rPr>
          <w:rFonts w:eastAsia="SimSun" w:hint="cs"/>
          <w:rtl/>
        </w:rPr>
        <w:t> </w:t>
      </w:r>
      <w:r w:rsidRPr="00FF1BD7">
        <w:rPr>
          <w:rFonts w:eastAsia="SimSun"/>
          <w:szCs w:val="20"/>
          <w:rtl/>
        </w:rPr>
        <w:t>7</w:t>
      </w:r>
      <w:r w:rsidRPr="00FA7EFC">
        <w:rPr>
          <w:rFonts w:eastAsia="SimSun"/>
          <w:rtl/>
        </w:rPr>
        <w:t xml:space="preserve"> من العهد في حالة إعادتها.</w:t>
      </w:r>
    </w:p>
    <w:p w14:paraId="1FCFC6F8" w14:textId="77777777" w:rsidR="00FA7EFC" w:rsidRPr="00FA7EFC" w:rsidRDefault="00FA7EFC" w:rsidP="00FA7EFC">
      <w:pPr>
        <w:pStyle w:val="SingleTxtGA"/>
        <w:rPr>
          <w:rFonts w:eastAsia="SimSun"/>
          <w:lang w:val="ar-SA" w:eastAsia="zh-TW" w:bidi="en-GB"/>
        </w:rPr>
      </w:pPr>
      <w:r w:rsidRPr="00FF1BD7">
        <w:rPr>
          <w:rFonts w:eastAsia="SimSun"/>
          <w:szCs w:val="20"/>
          <w:rtl/>
        </w:rPr>
        <w:t>7</w:t>
      </w:r>
      <w:r w:rsidRPr="00FA7EFC">
        <w:rPr>
          <w:rFonts w:eastAsia="SimSun"/>
          <w:rtl/>
        </w:rPr>
        <w:t>-</w:t>
      </w:r>
      <w:r w:rsidRPr="00FF1BD7">
        <w:rPr>
          <w:rFonts w:eastAsia="SimSun"/>
          <w:szCs w:val="20"/>
          <w:rtl/>
        </w:rPr>
        <w:t>6</w:t>
      </w:r>
      <w:r w:rsidRPr="00FA7EFC">
        <w:rPr>
          <w:rFonts w:eastAsia="SimSun"/>
          <w:rtl/>
        </w:rPr>
        <w:tab/>
      </w:r>
      <w:dir w:val="rtl">
        <w:r w:rsidRPr="00FA7EFC">
          <w:rPr>
            <w:rFonts w:eastAsia="SimSun"/>
            <w:rtl/>
          </w:rPr>
          <w:t>وترى اللجنة أن صاحبة البلاغ لا توافق على الاستنتاجات الوقائعية التي خلصت إليها سلطات الدولة الطرف، غير أن المعلومات المتاحة لا تدل على أن تلك الاستنتاجات منافية للمعقول بشكل واضح</w:t>
        </w:r>
        <w:r w:rsidRPr="00FA7EFC">
          <w:rPr>
            <w:rFonts w:eastAsia="SimSun" w:cs="Times New Roman" w:hint="cs"/>
            <w:rtl/>
          </w:rPr>
          <w:t>‬</w:t>
        </w:r>
        <w:r w:rsidRPr="00FA7EFC">
          <w:rPr>
            <w:rStyle w:val="FootnoteReference"/>
            <w:rFonts w:eastAsia="SimSun"/>
            <w:sz w:val="32"/>
            <w:szCs w:val="32"/>
            <w:rtl/>
          </w:rPr>
          <w:t>(</w:t>
        </w:r>
        <w:r w:rsidRPr="00011C61">
          <w:rPr>
            <w:rStyle w:val="FootnoteReference"/>
            <w:rFonts w:eastAsia="SimSun" w:cs="Times New Roman"/>
            <w:b w:val="0"/>
            <w:position w:val="4"/>
            <w:sz w:val="20"/>
            <w:szCs w:val="32"/>
          </w:rPr>
          <w:footnoteReference w:id="10"/>
        </w:r>
        <w:r w:rsidRPr="00FA7EFC">
          <w:rPr>
            <w:rStyle w:val="FootnoteReference"/>
            <w:rFonts w:eastAsia="SimSun"/>
            <w:sz w:val="32"/>
            <w:szCs w:val="32"/>
            <w:rtl/>
          </w:rPr>
          <w:t>)</w:t>
        </w:r>
        <w:r w:rsidRPr="00FA7EFC">
          <w:rPr>
            <w:rFonts w:eastAsia="SimSun" w:hint="cs"/>
            <w:rtl/>
          </w:rPr>
          <w:t>.</w:t>
        </w:r>
        <w:r w:rsidRPr="00FA7EFC">
          <w:rPr>
            <w:rFonts w:eastAsia="SimSun"/>
            <w:rtl/>
          </w:rPr>
          <w:t xml:space="preserve"> وترى أيضاً أن صاحبة البلاغ لم تستند إلى أسس كافية في ادعائها بأن تقييم السلطات السويدية لطلب اللجوء الذي قدمته كان تعسفياً على نحو واضح أو يصل حد الخطأ البيِّن أو إساءة تطبيق أحكام العدالة</w:t>
        </w:r>
        <w:r w:rsidRPr="00FA7EFC">
          <w:rPr>
            <w:rStyle w:val="FootnoteReference"/>
            <w:rFonts w:eastAsia="SimSun"/>
            <w:sz w:val="32"/>
            <w:szCs w:val="32"/>
            <w:rtl/>
          </w:rPr>
          <w:t>(</w:t>
        </w:r>
        <w:r w:rsidRPr="00011C61">
          <w:rPr>
            <w:rStyle w:val="FootnoteReference"/>
            <w:rFonts w:eastAsia="SimSun" w:cs="Times New Roman"/>
            <w:b w:val="0"/>
            <w:position w:val="4"/>
            <w:sz w:val="20"/>
            <w:szCs w:val="32"/>
          </w:rPr>
          <w:footnoteReference w:id="11"/>
        </w:r>
        <w:r w:rsidRPr="00FA7EFC">
          <w:rPr>
            <w:rStyle w:val="FootnoteReference"/>
            <w:rFonts w:eastAsia="SimSun"/>
            <w:sz w:val="32"/>
            <w:szCs w:val="32"/>
            <w:rtl/>
          </w:rPr>
          <w:t>)</w:t>
        </w:r>
        <w:r w:rsidRPr="00FA7EFC">
          <w:rPr>
            <w:rFonts w:eastAsia="SimSun" w:hint="cs"/>
            <w:rtl/>
          </w:rPr>
          <w:t>.</w:t>
        </w:r>
        <w:r>
          <w:t>‬</w:t>
        </w:r>
        <w:r w:rsidR="000F57E5">
          <w:t>‬</w:t>
        </w:r>
        <w:r w:rsidR="00555F35">
          <w:t>‬</w:t>
        </w:r>
      </w:dir>
    </w:p>
    <w:p w14:paraId="0110E6D9" w14:textId="5CD42536" w:rsidR="00FA7EFC" w:rsidRPr="00FA7EFC" w:rsidRDefault="00FA7EFC" w:rsidP="00FA7EFC">
      <w:pPr>
        <w:pStyle w:val="SingleTxtGA"/>
        <w:rPr>
          <w:rFonts w:eastAsia="SimSun"/>
          <w:lang w:val="ar-SA" w:eastAsia="zh-TW" w:bidi="en-GB"/>
        </w:rPr>
      </w:pPr>
      <w:r w:rsidRPr="00FF1BD7">
        <w:rPr>
          <w:rFonts w:eastAsia="SimSun"/>
          <w:szCs w:val="20"/>
          <w:rtl/>
        </w:rPr>
        <w:t>7</w:t>
      </w:r>
      <w:r w:rsidRPr="00FA7EFC">
        <w:rPr>
          <w:rFonts w:eastAsia="SimSun"/>
          <w:rtl/>
        </w:rPr>
        <w:t>-</w:t>
      </w:r>
      <w:r w:rsidRPr="00FF1BD7">
        <w:rPr>
          <w:rFonts w:eastAsia="SimSun"/>
          <w:szCs w:val="20"/>
          <w:rtl/>
        </w:rPr>
        <w:t>7</w:t>
      </w:r>
      <w:r w:rsidRPr="00FA7EFC">
        <w:rPr>
          <w:rFonts w:eastAsia="SimSun"/>
          <w:rtl/>
        </w:rPr>
        <w:tab/>
        <w:t>وتُذكِّرُ اللجنة بأن الالتزام بعدم إبعاد أي شخص، إذا كان ذلك الإبعاد يخالف التزامات الدولة الطرف بمقتضى العهد، ينطبق وقتَ الإبعاد، وبأن وقت تقييم هذه المسألة، في حالات الترحيل الوشيك، يجب أن يكون هو وقت النظر في القضية</w:t>
      </w:r>
      <w:r w:rsidRPr="00FA7EFC">
        <w:rPr>
          <w:rStyle w:val="FootnoteReference"/>
          <w:rFonts w:eastAsia="SimSun"/>
          <w:sz w:val="32"/>
          <w:szCs w:val="32"/>
          <w:rtl/>
        </w:rPr>
        <w:t>(</w:t>
      </w:r>
      <w:r w:rsidRPr="00011C61">
        <w:rPr>
          <w:rStyle w:val="FootnoteReference"/>
          <w:rFonts w:eastAsia="SimSun" w:cs="Times New Roman"/>
          <w:b w:val="0"/>
          <w:position w:val="4"/>
          <w:sz w:val="20"/>
          <w:szCs w:val="32"/>
        </w:rPr>
        <w:footnoteReference w:id="12"/>
      </w:r>
      <w:r w:rsidRPr="00FA7EFC">
        <w:rPr>
          <w:rStyle w:val="FootnoteReference"/>
          <w:rFonts w:eastAsia="SimSun"/>
          <w:sz w:val="32"/>
          <w:szCs w:val="32"/>
          <w:rtl/>
        </w:rPr>
        <w:t>)</w:t>
      </w:r>
      <w:r w:rsidRPr="00FA7EFC">
        <w:rPr>
          <w:rFonts w:eastAsia="SimSun" w:hint="cs"/>
          <w:rtl/>
        </w:rPr>
        <w:t>.</w:t>
      </w:r>
      <w:r w:rsidRPr="00FA7EFC">
        <w:rPr>
          <w:rFonts w:eastAsia="SimSun"/>
          <w:rtl/>
        </w:rPr>
        <w:t xml:space="preserve"> وبناء على ذلك، يجب على اللجنة أيضاً أن تأخذ في الاعتبار، عند تقييم الوقائع المعروضة عليها من الأطراف للنظ</w:t>
      </w:r>
      <w:r w:rsidR="005C7614">
        <w:rPr>
          <w:rFonts w:eastAsia="SimSun" w:hint="cs"/>
          <w:rtl/>
        </w:rPr>
        <w:t>ر</w:t>
      </w:r>
      <w:r w:rsidRPr="00FA7EFC">
        <w:rPr>
          <w:rFonts w:eastAsia="SimSun"/>
          <w:rtl/>
        </w:rPr>
        <w:t xml:space="preserve"> فيها في سياق إجراء تقديم البلاغات بموجب البروتوكول الاختياري، ما يستجد من تطورات قد يكون لها تأثير في المخاطر التي يمكن أن يواجهها صاحب البلاغ المعرض للإبعاد. وفي هذه القضية، تشير المعلومات المتاحة للعموم إلى انتشار انتهاكات حقوق الإنسان في الصومال</w:t>
      </w:r>
      <w:r w:rsidRPr="00FA7EFC">
        <w:rPr>
          <w:rStyle w:val="FootnoteReference"/>
          <w:rFonts w:eastAsia="SimSun"/>
          <w:sz w:val="32"/>
          <w:szCs w:val="32"/>
          <w:rtl/>
        </w:rPr>
        <w:t>(</w:t>
      </w:r>
      <w:r w:rsidRPr="00011C61">
        <w:rPr>
          <w:rStyle w:val="FootnoteReference"/>
          <w:rFonts w:eastAsia="SimSun" w:cs="Times New Roman"/>
          <w:b w:val="0"/>
          <w:position w:val="4"/>
          <w:sz w:val="20"/>
          <w:szCs w:val="32"/>
        </w:rPr>
        <w:footnoteReference w:id="13"/>
      </w:r>
      <w:r w:rsidRPr="00FA7EFC">
        <w:rPr>
          <w:rStyle w:val="FootnoteReference"/>
          <w:rFonts w:eastAsia="SimSun"/>
          <w:sz w:val="32"/>
          <w:szCs w:val="32"/>
          <w:rtl/>
        </w:rPr>
        <w:t>)</w:t>
      </w:r>
      <w:r w:rsidRPr="00FA7EFC">
        <w:rPr>
          <w:rFonts w:eastAsia="SimSun" w:hint="cs"/>
          <w:rtl/>
        </w:rPr>
        <w:t>.</w:t>
      </w:r>
      <w:r w:rsidRPr="00FA7EFC">
        <w:rPr>
          <w:rFonts w:eastAsia="SimSun"/>
          <w:rtl/>
        </w:rPr>
        <w:t xml:space="preserve"> غير أن اللجنة لا يسعها أن تُقيِّم، استناداً إلى المعلومات الواردة في ملف القضية، مدى إمكانية تأثير الحالة السائدة حالياً في البلد الأصلي لصاحبة البلاغ في الخطر الشخصي الذي يحدق بها. وفي هذا السياق، تّذكِّر اللجنة بأن الدولة الطرف تظل مسؤولة عن إجراء تقييم متواصل للخطر الذي يمكن أن </w:t>
      </w:r>
      <w:proofErr w:type="spellStart"/>
      <w:r w:rsidRPr="00FA7EFC">
        <w:rPr>
          <w:rFonts w:eastAsia="SimSun"/>
          <w:rtl/>
        </w:rPr>
        <w:t>يواجهه</w:t>
      </w:r>
      <w:proofErr w:type="spellEnd"/>
      <w:r w:rsidRPr="00FA7EFC">
        <w:rPr>
          <w:rFonts w:eastAsia="SimSun"/>
          <w:rtl/>
        </w:rPr>
        <w:t xml:space="preserve"> أي شخص في حالة العودة إلى بلد آخر قبل أن تتخذ الدولة أي إجراء نهائي بشأن إبعاده أو ترحيله. </w:t>
      </w:r>
    </w:p>
    <w:p w14:paraId="0074C2A4" w14:textId="77777777" w:rsidR="00FA7EFC" w:rsidRPr="00FA7EFC" w:rsidRDefault="00FA7EFC" w:rsidP="00FA7EFC">
      <w:pPr>
        <w:pStyle w:val="SingleTxtGA"/>
        <w:rPr>
          <w:rFonts w:eastAsia="SimSun"/>
          <w:lang w:val="ar-SA" w:eastAsia="zh-TW" w:bidi="en-GB"/>
        </w:rPr>
      </w:pPr>
      <w:r w:rsidRPr="00FF1BD7">
        <w:rPr>
          <w:rFonts w:eastAsia="SimSun"/>
          <w:szCs w:val="20"/>
          <w:rtl/>
        </w:rPr>
        <w:lastRenderedPageBreak/>
        <w:t>7</w:t>
      </w:r>
      <w:r w:rsidRPr="00FA7EFC">
        <w:rPr>
          <w:rFonts w:eastAsia="SimSun"/>
          <w:rtl/>
        </w:rPr>
        <w:t>-</w:t>
      </w:r>
      <w:r w:rsidRPr="00FF1BD7">
        <w:rPr>
          <w:rFonts w:eastAsia="SimSun"/>
          <w:szCs w:val="20"/>
          <w:rtl/>
        </w:rPr>
        <w:t>8</w:t>
      </w:r>
      <w:r w:rsidRPr="00FA7EFC">
        <w:rPr>
          <w:rFonts w:eastAsia="SimSun"/>
          <w:rtl/>
        </w:rPr>
        <w:tab/>
        <w:t xml:space="preserve">ومن دون الإخلال باستمرار مسؤولية الدولة الطرف عن مراعاة الحالة الراهنة في البلد الذي ستُبعَد إليه صاحبة البلاغ، ترى اللجنة، استناداً إلى المعلومات المتاحة عن ظروفها الشخصية، أن الادعاءات التي أدلت بها بموجب المادة </w:t>
      </w:r>
      <w:r w:rsidRPr="00FF1BD7">
        <w:rPr>
          <w:rFonts w:eastAsia="SimSun"/>
          <w:szCs w:val="20"/>
          <w:rtl/>
        </w:rPr>
        <w:t>7</w:t>
      </w:r>
      <w:r w:rsidRPr="00FA7EFC">
        <w:rPr>
          <w:rFonts w:eastAsia="SimSun"/>
          <w:rtl/>
        </w:rPr>
        <w:t xml:space="preserve"> من العهد لم تُدعم بالأدلة الكافية ولذلك، تعتبر غير مقبولة بموجب المادة </w:t>
      </w:r>
      <w:r w:rsidRPr="00FF1BD7">
        <w:rPr>
          <w:rFonts w:eastAsia="SimSun"/>
          <w:szCs w:val="20"/>
          <w:rtl/>
        </w:rPr>
        <w:t>2</w:t>
      </w:r>
      <w:r w:rsidRPr="00FA7EFC">
        <w:rPr>
          <w:rFonts w:eastAsia="SimSun"/>
          <w:rtl/>
        </w:rPr>
        <w:t xml:space="preserve"> من البروتوكول الاختياري. </w:t>
      </w:r>
    </w:p>
    <w:p w14:paraId="1A5BBCB6" w14:textId="77777777" w:rsidR="00FA7EFC" w:rsidRPr="00FA7EFC" w:rsidRDefault="00FA7EFC" w:rsidP="00FA7EFC">
      <w:pPr>
        <w:pStyle w:val="SingleTxtGA"/>
        <w:rPr>
          <w:rFonts w:eastAsia="SimSun"/>
          <w:lang w:val="ar-SA" w:eastAsia="zh-TW" w:bidi="en-GB"/>
        </w:rPr>
      </w:pPr>
      <w:r w:rsidRPr="00FF1BD7">
        <w:rPr>
          <w:rFonts w:eastAsia="SimSun"/>
          <w:szCs w:val="20"/>
          <w:rtl/>
        </w:rPr>
        <w:t>8</w:t>
      </w:r>
      <w:r w:rsidRPr="00FA7EFC">
        <w:rPr>
          <w:rFonts w:eastAsia="SimSun"/>
          <w:rtl/>
        </w:rPr>
        <w:t>-</w:t>
      </w:r>
      <w:r w:rsidRPr="00FA7EFC">
        <w:rPr>
          <w:rFonts w:eastAsia="SimSun"/>
          <w:rtl/>
        </w:rPr>
        <w:tab/>
        <w:t xml:space="preserve">وبناءً عليه، تقرر اللجنة </w:t>
      </w:r>
      <w:bookmarkStart w:id="2" w:name="_GoBack"/>
      <w:bookmarkEnd w:id="2"/>
      <w:r w:rsidRPr="00FA7EFC">
        <w:rPr>
          <w:rFonts w:eastAsia="SimSun"/>
          <w:rtl/>
        </w:rPr>
        <w:t>ما يلي:</w:t>
      </w:r>
    </w:p>
    <w:p w14:paraId="4C635AC2" w14:textId="77777777" w:rsidR="00FA7EFC" w:rsidRPr="00FA7EFC" w:rsidRDefault="00FA7EFC" w:rsidP="00FA7EFC">
      <w:pPr>
        <w:pStyle w:val="SingleTxtGA"/>
        <w:rPr>
          <w:rFonts w:eastAsia="SimSun"/>
          <w:lang w:val="ar-SA" w:eastAsia="zh-TW" w:bidi="en-GB"/>
        </w:rPr>
      </w:pPr>
      <w:r w:rsidRPr="00FA7EFC">
        <w:rPr>
          <w:rFonts w:eastAsia="SimSun"/>
          <w:rtl/>
        </w:rPr>
        <w:tab/>
        <w:t>(أ)</w:t>
      </w:r>
      <w:r w:rsidRPr="00FA7EFC">
        <w:rPr>
          <w:rFonts w:eastAsia="SimSun"/>
          <w:rtl/>
        </w:rPr>
        <w:tab/>
        <w:t xml:space="preserve">عدم قبول البلاغ بموجب المادة </w:t>
      </w:r>
      <w:r w:rsidRPr="00FF1BD7">
        <w:rPr>
          <w:rFonts w:eastAsia="SimSun"/>
          <w:szCs w:val="20"/>
          <w:rtl/>
        </w:rPr>
        <w:t>2</w:t>
      </w:r>
      <w:r w:rsidRPr="00FA7EFC">
        <w:rPr>
          <w:rFonts w:eastAsia="SimSun"/>
          <w:rtl/>
        </w:rPr>
        <w:t xml:space="preserve"> من البروتوكول الاختياري؛</w:t>
      </w:r>
    </w:p>
    <w:p w14:paraId="1A9D9E5B" w14:textId="77777777" w:rsidR="00FA7EFC" w:rsidRPr="00FA7EFC" w:rsidRDefault="00FA7EFC" w:rsidP="00FA7EFC">
      <w:pPr>
        <w:pStyle w:val="SingleTxtGA"/>
        <w:rPr>
          <w:rFonts w:eastAsia="SimSun"/>
          <w:lang w:eastAsia="zh-TW" w:bidi="en-GB"/>
        </w:rPr>
      </w:pPr>
      <w:r w:rsidRPr="00FA7EFC">
        <w:rPr>
          <w:rFonts w:eastAsia="SimSun"/>
          <w:rtl/>
        </w:rPr>
        <w:tab/>
        <w:t>(ب)</w:t>
      </w:r>
      <w:r w:rsidRPr="00FA7EFC">
        <w:rPr>
          <w:rFonts w:eastAsia="SimSun"/>
          <w:rtl/>
        </w:rPr>
        <w:tab/>
        <w:t>إبلاغ الدولة الطرف وصاحبة البلاغ بهذا القرار.</w:t>
      </w:r>
    </w:p>
    <w:p w14:paraId="2BD0CAFF" w14:textId="77777777" w:rsidR="00FA7EFC" w:rsidRPr="00FA7EFC" w:rsidRDefault="00FA7EFC" w:rsidP="00FA7EFC">
      <w:pPr>
        <w:spacing w:before="120"/>
        <w:jc w:val="center"/>
        <w:rPr>
          <w:rFonts w:eastAsia="SimSun"/>
          <w:u w:val="single"/>
          <w:rtl/>
        </w:rPr>
      </w:pPr>
      <w:r w:rsidRPr="00FA7EFC">
        <w:rPr>
          <w:rFonts w:eastAsia="SimSun"/>
          <w:u w:val="single"/>
          <w:rtl/>
        </w:rPr>
        <w:tab/>
      </w:r>
      <w:r w:rsidRPr="00FA7EFC">
        <w:rPr>
          <w:rFonts w:eastAsia="SimSun"/>
          <w:u w:val="single"/>
          <w:rtl/>
        </w:rPr>
        <w:tab/>
      </w:r>
      <w:r w:rsidRPr="00FA7EFC">
        <w:rPr>
          <w:rFonts w:eastAsia="SimSun"/>
          <w:u w:val="single"/>
          <w:rtl/>
        </w:rPr>
        <w:tab/>
      </w:r>
    </w:p>
    <w:sectPr w:rsidR="00FA7EFC" w:rsidRPr="00FA7EFC" w:rsidSect="0090736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FB148" w14:textId="77777777" w:rsidR="005A0861" w:rsidRPr="002901D9" w:rsidRDefault="005A0861" w:rsidP="002901D9">
      <w:pPr>
        <w:spacing w:after="60" w:line="240" w:lineRule="auto"/>
        <w:rPr>
          <w:i/>
          <w:iCs/>
        </w:rPr>
      </w:pPr>
      <w:r>
        <w:rPr>
          <w:rFonts w:hint="cs"/>
          <w:i/>
          <w:iCs/>
          <w:rtl/>
        </w:rPr>
        <w:t>الحواشي</w:t>
      </w:r>
    </w:p>
  </w:endnote>
  <w:endnote w:type="continuationSeparator" w:id="0">
    <w:p w14:paraId="3073EBB6" w14:textId="77777777" w:rsidR="005A0861" w:rsidRDefault="005A086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95F2" w14:textId="77777777" w:rsidR="00907362" w:rsidRPr="00FA7EFC" w:rsidRDefault="00FA7EFC" w:rsidP="00FA7EFC">
    <w:pPr>
      <w:pStyle w:val="Footer"/>
      <w:tabs>
        <w:tab w:val="right" w:pos="9598"/>
      </w:tabs>
      <w:rPr>
        <w:sz w:val="17"/>
      </w:rPr>
    </w:pPr>
    <w:r>
      <w:rPr>
        <w:sz w:val="17"/>
      </w:rPr>
      <w:t>GE.20-07995</w:t>
    </w:r>
    <w:r>
      <w:rPr>
        <w:sz w:val="17"/>
      </w:rPr>
      <w:tab/>
    </w:r>
    <w:r w:rsidRPr="00FA7EFC">
      <w:rPr>
        <w:b/>
        <w:sz w:val="18"/>
      </w:rPr>
      <w:fldChar w:fldCharType="begin"/>
    </w:r>
    <w:r w:rsidRPr="00FA7EFC">
      <w:rPr>
        <w:b/>
        <w:sz w:val="18"/>
      </w:rPr>
      <w:instrText xml:space="preserve"> PAGE  \* MERGEFORMAT </w:instrText>
    </w:r>
    <w:r w:rsidRPr="00FA7EFC">
      <w:rPr>
        <w:b/>
        <w:sz w:val="18"/>
      </w:rPr>
      <w:fldChar w:fldCharType="separate"/>
    </w:r>
    <w:r>
      <w:rPr>
        <w:b/>
        <w:sz w:val="18"/>
      </w:rPr>
      <w:t>2</w:t>
    </w:r>
    <w:r w:rsidRPr="00FA7EF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19592" w14:textId="77777777" w:rsidR="006959B0" w:rsidRPr="00FA7EFC" w:rsidRDefault="00FA7EFC" w:rsidP="006959B0">
    <w:pPr>
      <w:pStyle w:val="Footer"/>
      <w:tabs>
        <w:tab w:val="right" w:pos="9599"/>
      </w:tabs>
      <w:jc w:val="left"/>
      <w:rPr>
        <w:b/>
        <w:sz w:val="18"/>
        <w:lang w:val="en-US"/>
      </w:rPr>
    </w:pPr>
    <w:r w:rsidRPr="00FA7EFC">
      <w:rPr>
        <w:b/>
        <w:sz w:val="18"/>
        <w:lang w:val="en-US"/>
      </w:rPr>
      <w:fldChar w:fldCharType="begin"/>
    </w:r>
    <w:r w:rsidRPr="00FA7EFC">
      <w:rPr>
        <w:b/>
        <w:sz w:val="18"/>
        <w:lang w:val="en-US"/>
      </w:rPr>
      <w:instrText xml:space="preserve"> PAGE  \* MERGEFORMAT </w:instrText>
    </w:r>
    <w:r w:rsidRPr="00FA7EFC">
      <w:rPr>
        <w:b/>
        <w:sz w:val="18"/>
        <w:lang w:val="en-US"/>
      </w:rPr>
      <w:fldChar w:fldCharType="separate"/>
    </w:r>
    <w:r w:rsidRPr="00FA7EFC">
      <w:rPr>
        <w:b/>
        <w:noProof/>
        <w:sz w:val="18"/>
        <w:lang w:val="en-US"/>
      </w:rPr>
      <w:t>3</w:t>
    </w:r>
    <w:r w:rsidRPr="00FA7EFC">
      <w:rPr>
        <w:b/>
        <w:sz w:val="18"/>
        <w:lang w:val="en-US"/>
      </w:rPr>
      <w:fldChar w:fldCharType="end"/>
    </w:r>
    <w:r>
      <w:rPr>
        <w:b/>
        <w:sz w:val="18"/>
        <w:lang w:val="en-US"/>
      </w:rPr>
      <w:tab/>
    </w:r>
    <w:r>
      <w:rPr>
        <w:sz w:val="17"/>
        <w:lang w:val="en-US"/>
      </w:rPr>
      <w:t>GE.20-07995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9F4D" w14:textId="342FD303" w:rsidR="00DE50B1" w:rsidRDefault="00907362" w:rsidP="00982139">
    <w:pPr>
      <w:pStyle w:val="Footer"/>
      <w:spacing w:before="360"/>
      <w:jc w:val="right"/>
      <w:rPr>
        <w:sz w:val="20"/>
        <w:szCs w:val="20"/>
      </w:rPr>
    </w:pPr>
    <w:r>
      <w:rPr>
        <w:sz w:val="20"/>
        <w:szCs w:val="20"/>
      </w:rPr>
      <w:t>GE.20-07995</w:t>
    </w:r>
    <w:r w:rsidR="000F57E5">
      <w:rPr>
        <w:noProof/>
      </w:rPr>
      <w:drawing>
        <wp:anchor distT="0" distB="0" distL="114300" distR="114300" simplePos="0" relativeHeight="251657728" behindDoc="1" locked="1" layoutInCell="0" allowOverlap="1" wp14:anchorId="02BF8680" wp14:editId="60443847">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14:paraId="6FB34C33" w14:textId="09DB821E" w:rsidR="00907362" w:rsidRPr="00907362" w:rsidRDefault="00907362" w:rsidP="00907362">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0F57E5">
      <w:rPr>
        <w:noProof/>
      </w:rPr>
      <w:drawing>
        <wp:anchor distT="0" distB="0" distL="114300" distR="114300" simplePos="0" relativeHeight="251659776" behindDoc="0" locked="0" layoutInCell="1" allowOverlap="1" wp14:anchorId="089785F0" wp14:editId="0A62C2E5">
          <wp:simplePos x="0" y="0"/>
          <wp:positionH relativeFrom="page">
            <wp:posOffset>719455</wp:posOffset>
          </wp:positionH>
          <wp:positionV relativeFrom="page">
            <wp:posOffset>9611995</wp:posOffset>
          </wp:positionV>
          <wp:extent cx="641350" cy="641350"/>
          <wp:effectExtent l="0" t="0" r="0" b="0"/>
          <wp:wrapNone/>
          <wp:docPr id="2" name="Picture 2" descr="2017&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31585" w14:textId="77777777" w:rsidR="005A0861" w:rsidRDefault="005A0861" w:rsidP="000437B8">
      <w:pPr>
        <w:pStyle w:val="Footer"/>
        <w:bidi/>
        <w:spacing w:after="80" w:line="200" w:lineRule="exact"/>
        <w:ind w:left="680"/>
      </w:pPr>
      <w:r>
        <w:rPr>
          <w:rtl/>
        </w:rPr>
        <w:t>__________</w:t>
      </w:r>
    </w:p>
  </w:footnote>
  <w:footnote w:type="continuationSeparator" w:id="0">
    <w:p w14:paraId="4BD6E301" w14:textId="77777777" w:rsidR="005A0861" w:rsidRDefault="005A0861" w:rsidP="00656392">
      <w:pPr>
        <w:spacing w:line="240" w:lineRule="auto"/>
      </w:pPr>
      <w:r>
        <w:continuationSeparator/>
      </w:r>
    </w:p>
  </w:footnote>
  <w:footnote w:id="1">
    <w:p w14:paraId="1BC6CD26" w14:textId="4EB615B2" w:rsidR="00FA7EFC" w:rsidRPr="00FA7EFC" w:rsidRDefault="00FA7EFC" w:rsidP="00011C61">
      <w:pPr>
        <w:pStyle w:val="FootnoteText1"/>
      </w:pPr>
      <w:r>
        <w:rPr>
          <w:rtl/>
        </w:rPr>
        <w:t>*</w:t>
      </w:r>
      <w:r>
        <w:rPr>
          <w:rtl/>
        </w:rPr>
        <w:tab/>
      </w:r>
      <w:r w:rsidRPr="00FA7EFC">
        <w:rPr>
          <w:rFonts w:eastAsia="SimSun"/>
          <w:rtl/>
        </w:rPr>
        <w:t xml:space="preserve">اعتمدته اللجنة في دورتها </w:t>
      </w:r>
      <w:r w:rsidRPr="00FF1BD7">
        <w:rPr>
          <w:rFonts w:eastAsia="SimSun"/>
          <w:szCs w:val="18"/>
          <w:rtl/>
        </w:rPr>
        <w:t>128</w:t>
      </w:r>
      <w:r w:rsidRPr="00FA7EFC">
        <w:rPr>
          <w:rFonts w:eastAsia="SimSun"/>
          <w:rtl/>
        </w:rPr>
        <w:t xml:space="preserve"> (</w:t>
      </w:r>
      <w:r w:rsidRPr="00FF1BD7">
        <w:rPr>
          <w:rFonts w:eastAsia="SimSun"/>
          <w:szCs w:val="18"/>
          <w:rtl/>
        </w:rPr>
        <w:t>2</w:t>
      </w:r>
      <w:r w:rsidRPr="00FA7EFC">
        <w:rPr>
          <w:rFonts w:eastAsia="SimSun"/>
          <w:rtl/>
        </w:rPr>
        <w:t>-</w:t>
      </w:r>
      <w:r w:rsidRPr="00FF1BD7">
        <w:rPr>
          <w:rFonts w:eastAsia="SimSun"/>
          <w:szCs w:val="18"/>
          <w:rtl/>
        </w:rPr>
        <w:t>27</w:t>
      </w:r>
      <w:r w:rsidRPr="00FA7EFC">
        <w:rPr>
          <w:rFonts w:eastAsia="SimSun"/>
          <w:rtl/>
        </w:rPr>
        <w:t xml:space="preserve"> آذار/مارس </w:t>
      </w:r>
      <w:r w:rsidRPr="00FF1BD7">
        <w:rPr>
          <w:rFonts w:eastAsia="SimSun"/>
          <w:szCs w:val="18"/>
          <w:rtl/>
        </w:rPr>
        <w:t>2020</w:t>
      </w:r>
      <w:r w:rsidRPr="00FA7EFC">
        <w:rPr>
          <w:rFonts w:eastAsia="SimSun"/>
          <w:rtl/>
        </w:rPr>
        <w:t>).</w:t>
      </w:r>
    </w:p>
  </w:footnote>
  <w:footnote w:id="2">
    <w:p w14:paraId="1575D708" w14:textId="7F4253EE" w:rsidR="00FA7EFC" w:rsidRPr="00FA7EFC" w:rsidRDefault="00FA7EFC" w:rsidP="00011C61">
      <w:pPr>
        <w:pStyle w:val="FootnoteText1"/>
      </w:pPr>
      <w:r>
        <w:rPr>
          <w:rtl/>
        </w:rPr>
        <w:t>**</w:t>
      </w:r>
      <w:r>
        <w:rPr>
          <w:rtl/>
        </w:rPr>
        <w:tab/>
      </w:r>
      <w:r w:rsidRPr="00FA7EFC">
        <w:rPr>
          <w:rFonts w:eastAsia="SimSun"/>
          <w:rtl/>
        </w:rPr>
        <w:t xml:space="preserve">شارك أعضاء اللجنة التالية أسماؤهم في دراسة هذا البلاغ: عياض بن عاشور، وعارف بلقان، وأحمد أمين فتح الله، وكريستوف </w:t>
      </w:r>
      <w:proofErr w:type="spellStart"/>
      <w:r w:rsidRPr="00FA7EFC">
        <w:rPr>
          <w:rFonts w:eastAsia="SimSun"/>
          <w:rtl/>
        </w:rPr>
        <w:t>هاينز</w:t>
      </w:r>
      <w:proofErr w:type="spellEnd"/>
      <w:r w:rsidRPr="00FA7EFC">
        <w:rPr>
          <w:rFonts w:eastAsia="SimSun"/>
          <w:rtl/>
        </w:rPr>
        <w:t xml:space="preserve">، </w:t>
      </w:r>
      <w:proofErr w:type="spellStart"/>
      <w:r w:rsidRPr="00FA7EFC">
        <w:rPr>
          <w:rFonts w:eastAsia="SimSun"/>
          <w:rtl/>
        </w:rPr>
        <w:t>وبا</w:t>
      </w:r>
      <w:proofErr w:type="spellEnd"/>
      <w:r w:rsidRPr="00FA7EFC">
        <w:rPr>
          <w:rFonts w:eastAsia="SimSun"/>
          <w:rtl/>
        </w:rPr>
        <w:t xml:space="preserve"> مريم كويتا، </w:t>
      </w:r>
      <w:proofErr w:type="spellStart"/>
      <w:r w:rsidRPr="00FA7EFC">
        <w:rPr>
          <w:rFonts w:eastAsia="SimSun"/>
          <w:rtl/>
        </w:rPr>
        <w:t>ومارسيا</w:t>
      </w:r>
      <w:proofErr w:type="spellEnd"/>
      <w:r w:rsidRPr="00FA7EFC">
        <w:rPr>
          <w:rFonts w:eastAsia="SimSun"/>
          <w:rtl/>
        </w:rPr>
        <w:t xml:space="preserve"> ف. ج. كران، </w:t>
      </w:r>
      <w:proofErr w:type="spellStart"/>
      <w:r w:rsidRPr="00FA7EFC">
        <w:rPr>
          <w:rFonts w:eastAsia="SimSun"/>
          <w:rtl/>
        </w:rPr>
        <w:t>ودنكان</w:t>
      </w:r>
      <w:proofErr w:type="spellEnd"/>
      <w:r w:rsidRPr="00FA7EFC">
        <w:rPr>
          <w:rFonts w:eastAsia="SimSun"/>
          <w:rtl/>
        </w:rPr>
        <w:t xml:space="preserve"> </w:t>
      </w:r>
      <w:proofErr w:type="spellStart"/>
      <w:r w:rsidRPr="00FA7EFC">
        <w:rPr>
          <w:rFonts w:eastAsia="SimSun"/>
          <w:rtl/>
        </w:rPr>
        <w:t>لاكي</w:t>
      </w:r>
      <w:proofErr w:type="spellEnd"/>
      <w:r w:rsidRPr="00FA7EFC">
        <w:rPr>
          <w:rFonts w:eastAsia="SimSun"/>
          <w:rtl/>
        </w:rPr>
        <w:t xml:space="preserve"> </w:t>
      </w:r>
      <w:proofErr w:type="spellStart"/>
      <w:r w:rsidRPr="00FA7EFC">
        <w:rPr>
          <w:rFonts w:eastAsia="SimSun"/>
          <w:rtl/>
        </w:rPr>
        <w:t>موهوموزا</w:t>
      </w:r>
      <w:proofErr w:type="spellEnd"/>
      <w:r w:rsidRPr="00FA7EFC">
        <w:rPr>
          <w:rFonts w:eastAsia="SimSun"/>
          <w:rtl/>
        </w:rPr>
        <w:t xml:space="preserve">، وفوتيني </w:t>
      </w:r>
      <w:proofErr w:type="spellStart"/>
      <w:r w:rsidRPr="00FA7EFC">
        <w:rPr>
          <w:rFonts w:eastAsia="SimSun"/>
          <w:rtl/>
        </w:rPr>
        <w:t>بازارتزيس</w:t>
      </w:r>
      <w:proofErr w:type="spellEnd"/>
      <w:r w:rsidRPr="00FA7EFC">
        <w:rPr>
          <w:rFonts w:eastAsia="SimSun"/>
          <w:rtl/>
        </w:rPr>
        <w:t xml:space="preserve">، </w:t>
      </w:r>
      <w:proofErr w:type="spellStart"/>
      <w:r w:rsidRPr="00FA7EFC">
        <w:rPr>
          <w:rFonts w:eastAsia="SimSun"/>
          <w:rtl/>
        </w:rPr>
        <w:t>وفاسيلكا</w:t>
      </w:r>
      <w:proofErr w:type="spellEnd"/>
      <w:r w:rsidRPr="00FA7EFC">
        <w:rPr>
          <w:rFonts w:eastAsia="SimSun"/>
          <w:rtl/>
        </w:rPr>
        <w:t xml:space="preserve"> </w:t>
      </w:r>
      <w:proofErr w:type="spellStart"/>
      <w:r w:rsidRPr="00FA7EFC">
        <w:rPr>
          <w:rFonts w:eastAsia="SimSun"/>
          <w:rtl/>
        </w:rPr>
        <w:t>سانسين</w:t>
      </w:r>
      <w:proofErr w:type="spellEnd"/>
      <w:r w:rsidRPr="00FA7EFC">
        <w:rPr>
          <w:rFonts w:eastAsia="SimSun"/>
          <w:rtl/>
        </w:rPr>
        <w:t xml:space="preserve">، وخوسيه مانويل سانتوس </w:t>
      </w:r>
      <w:proofErr w:type="spellStart"/>
      <w:r w:rsidRPr="00FA7EFC">
        <w:rPr>
          <w:rFonts w:eastAsia="SimSun"/>
          <w:rtl/>
        </w:rPr>
        <w:t>باييس</w:t>
      </w:r>
      <w:proofErr w:type="spellEnd"/>
      <w:r w:rsidRPr="00FA7EFC">
        <w:rPr>
          <w:rFonts w:eastAsia="SimSun"/>
          <w:rtl/>
        </w:rPr>
        <w:t xml:space="preserve">، ويوفال </w:t>
      </w:r>
      <w:proofErr w:type="spellStart"/>
      <w:r w:rsidRPr="00FA7EFC">
        <w:rPr>
          <w:rFonts w:eastAsia="SimSun"/>
          <w:rtl/>
        </w:rPr>
        <w:t>شاني</w:t>
      </w:r>
      <w:proofErr w:type="spellEnd"/>
      <w:r w:rsidRPr="00FA7EFC">
        <w:rPr>
          <w:rFonts w:eastAsia="SimSun"/>
          <w:rtl/>
        </w:rPr>
        <w:t xml:space="preserve">، وهيلين </w:t>
      </w:r>
      <w:proofErr w:type="spellStart"/>
      <w:r w:rsidRPr="00FA7EFC">
        <w:rPr>
          <w:rFonts w:eastAsia="SimSun"/>
          <w:rtl/>
        </w:rPr>
        <w:t>تيغرودجا</w:t>
      </w:r>
      <w:proofErr w:type="spellEnd"/>
      <w:r w:rsidRPr="00FA7EFC">
        <w:rPr>
          <w:rFonts w:eastAsia="SimSun"/>
          <w:rtl/>
        </w:rPr>
        <w:t xml:space="preserve">، </w:t>
      </w:r>
      <w:proofErr w:type="spellStart"/>
      <w:r w:rsidRPr="00FA7EFC">
        <w:rPr>
          <w:rFonts w:eastAsia="SimSun"/>
          <w:rtl/>
        </w:rPr>
        <w:t>وجنتيان</w:t>
      </w:r>
      <w:proofErr w:type="spellEnd"/>
      <w:r w:rsidRPr="00FA7EFC">
        <w:rPr>
          <w:rFonts w:eastAsia="SimSun"/>
          <w:rtl/>
        </w:rPr>
        <w:t xml:space="preserve"> </w:t>
      </w:r>
      <w:proofErr w:type="spellStart"/>
      <w:r w:rsidRPr="00FA7EFC">
        <w:rPr>
          <w:rFonts w:eastAsia="SimSun"/>
          <w:rtl/>
        </w:rPr>
        <w:t>زيبيري</w:t>
      </w:r>
      <w:proofErr w:type="spellEnd"/>
      <w:r w:rsidRPr="00FA7EFC">
        <w:rPr>
          <w:rFonts w:eastAsia="SimSun"/>
          <w:rtl/>
        </w:rPr>
        <w:t>.</w:t>
      </w:r>
    </w:p>
  </w:footnote>
  <w:footnote w:id="3">
    <w:p w14:paraId="11FF696A" w14:textId="77777777" w:rsidR="00FA7EFC" w:rsidRPr="00FA7EFC" w:rsidRDefault="00FA7EFC" w:rsidP="00011C61">
      <w:pPr>
        <w:pStyle w:val="FootnoteText1"/>
        <w:rPr>
          <w:rFonts w:eastAsia="SimSun"/>
          <w:lang w:val="ar-SA" w:eastAsia="zh-TW" w:bidi="en-GB"/>
        </w:rPr>
      </w:pPr>
      <w:r w:rsidRPr="00FA7EFC">
        <w:rPr>
          <w:rStyle w:val="FootnoteReference"/>
          <w:rFonts w:eastAsia="SimSun"/>
          <w:szCs w:val="26"/>
          <w:vertAlign w:val="baseline"/>
          <w:rtl/>
        </w:rPr>
        <w:t>(</w:t>
      </w:r>
      <w:r w:rsidRPr="00011C61">
        <w:rPr>
          <w:rStyle w:val="FootnoteReference"/>
          <w:rFonts w:eastAsia="SimSun" w:cs="Times New Roman"/>
          <w:b w:val="0"/>
          <w:szCs w:val="26"/>
          <w:vertAlign w:val="baseline"/>
        </w:rPr>
        <w:footnoteRef/>
      </w:r>
      <w:r w:rsidRPr="00FA7EFC">
        <w:rPr>
          <w:rStyle w:val="FootnoteReference"/>
          <w:rFonts w:eastAsia="SimSun"/>
          <w:szCs w:val="26"/>
          <w:vertAlign w:val="baseline"/>
          <w:rtl/>
        </w:rPr>
        <w:t>)</w:t>
      </w:r>
      <w:r w:rsidRPr="00FA7EFC">
        <w:rPr>
          <w:rFonts w:eastAsia="SimSun"/>
          <w:rtl/>
        </w:rPr>
        <w:tab/>
      </w:r>
      <w:r w:rsidRPr="00FA7EFC">
        <w:rPr>
          <w:rFonts w:eastAsia="SimSun"/>
          <w:spacing w:val="-4"/>
          <w:rtl/>
        </w:rPr>
        <w:t>في هذا الصدد، تذكّر الدولة الطرف بالاجتهاد القضائي للجنة الذي رأت فيه أنه يجب على الدول الأطراف ألا</w:t>
      </w:r>
      <w:r w:rsidRPr="00FA7EFC">
        <w:rPr>
          <w:rFonts w:eastAsia="SimSun" w:hint="cs"/>
          <w:spacing w:val="-4"/>
          <w:rtl/>
        </w:rPr>
        <w:t> </w:t>
      </w:r>
      <w:r w:rsidRPr="00FA7EFC">
        <w:rPr>
          <w:rFonts w:eastAsia="SimSun"/>
          <w:spacing w:val="-4"/>
          <w:rtl/>
        </w:rPr>
        <w:t xml:space="preserve">تعرض الأفراد لخطر التعذيب أو المعاملة أو العقوبة القاسية أو اللاإنسانية أو المهينة لدى رجوعهم إلى بلد آخر عن طريق التسليم أو الطرد أو الرد على النحو المشار إليه في تعليقها العام رقم </w:t>
      </w:r>
      <w:r w:rsidRPr="00FF1BD7">
        <w:rPr>
          <w:rFonts w:eastAsia="SimSun"/>
          <w:spacing w:val="-4"/>
          <w:szCs w:val="18"/>
          <w:rtl/>
        </w:rPr>
        <w:t>20</w:t>
      </w:r>
      <w:r w:rsidRPr="00FA7EFC">
        <w:rPr>
          <w:rFonts w:eastAsia="SimSun"/>
          <w:spacing w:val="-4"/>
          <w:rtl/>
        </w:rPr>
        <w:t>(</w:t>
      </w:r>
      <w:r w:rsidRPr="00FF1BD7">
        <w:rPr>
          <w:rFonts w:eastAsia="SimSun"/>
          <w:spacing w:val="-4"/>
          <w:szCs w:val="18"/>
          <w:rtl/>
        </w:rPr>
        <w:t>1992</w:t>
      </w:r>
      <w:r w:rsidRPr="00FA7EFC">
        <w:rPr>
          <w:rFonts w:eastAsia="SimSun"/>
          <w:spacing w:val="-4"/>
          <w:rtl/>
        </w:rPr>
        <w:t>) بشأن حظر التعذيب وغيره</w:t>
      </w:r>
      <w:r w:rsidRPr="00FA7EFC">
        <w:rPr>
          <w:rFonts w:eastAsia="SimSun" w:hint="eastAsia"/>
          <w:spacing w:val="-4"/>
          <w:rtl/>
        </w:rPr>
        <w:t> </w:t>
      </w:r>
      <w:r w:rsidRPr="00FA7EFC">
        <w:rPr>
          <w:rFonts w:eastAsia="SimSun"/>
          <w:spacing w:val="-4"/>
          <w:rtl/>
        </w:rPr>
        <w:t xml:space="preserve">من ضروب المعاملة أو العقوبة القاسية أو اللاإنسانية أو المهينة، الفقرة </w:t>
      </w:r>
      <w:r w:rsidRPr="00FF1BD7">
        <w:rPr>
          <w:rFonts w:eastAsia="SimSun"/>
          <w:spacing w:val="-4"/>
          <w:szCs w:val="18"/>
          <w:rtl/>
        </w:rPr>
        <w:t>9</w:t>
      </w:r>
      <w:r w:rsidRPr="00FA7EFC">
        <w:rPr>
          <w:rFonts w:eastAsia="SimSun"/>
          <w:spacing w:val="-4"/>
          <w:rtl/>
        </w:rPr>
        <w:t xml:space="preserve">؛ </w:t>
      </w:r>
      <w:r w:rsidRPr="00FA7EFC">
        <w:rPr>
          <w:rFonts w:eastAsia="SimSun"/>
          <w:i/>
          <w:iCs/>
          <w:spacing w:val="-4"/>
          <w:rtl/>
        </w:rPr>
        <w:t>أ.</w:t>
      </w:r>
      <w:r w:rsidRPr="00FA7EFC">
        <w:rPr>
          <w:rFonts w:eastAsia="SimSun" w:hint="cs"/>
          <w:i/>
          <w:iCs/>
          <w:spacing w:val="-4"/>
          <w:rtl/>
        </w:rPr>
        <w:t xml:space="preserve"> </w:t>
      </w:r>
      <w:r w:rsidRPr="00FA7EFC">
        <w:rPr>
          <w:rFonts w:eastAsia="SimSun"/>
          <w:i/>
          <w:iCs/>
          <w:spacing w:val="-4"/>
          <w:rtl/>
        </w:rPr>
        <w:t>ش. ضد هولندا</w:t>
      </w:r>
      <w:r w:rsidRPr="00FA7EFC">
        <w:rPr>
          <w:rFonts w:eastAsia="SimSun"/>
          <w:spacing w:val="-4"/>
          <w:rtl/>
        </w:rPr>
        <w:t xml:space="preserve"> (</w:t>
      </w:r>
      <w:r w:rsidRPr="00FA7EFC">
        <w:rPr>
          <w:rFonts w:eastAsia="SimSun"/>
          <w:spacing w:val="-4"/>
        </w:rPr>
        <w:t>CCPR/C/</w:t>
      </w:r>
      <w:r w:rsidRPr="00FF1BD7">
        <w:rPr>
          <w:rFonts w:eastAsia="SimSun"/>
          <w:spacing w:val="-4"/>
          <w:szCs w:val="18"/>
        </w:rPr>
        <w:t>93</w:t>
      </w:r>
      <w:r w:rsidRPr="00FA7EFC">
        <w:rPr>
          <w:rFonts w:eastAsia="SimSun"/>
          <w:spacing w:val="-4"/>
        </w:rPr>
        <w:t>/D/</w:t>
      </w:r>
      <w:r w:rsidRPr="00FF1BD7">
        <w:rPr>
          <w:rFonts w:eastAsia="SimSun"/>
          <w:spacing w:val="-4"/>
          <w:szCs w:val="18"/>
        </w:rPr>
        <w:t>1494</w:t>
      </w:r>
      <w:r w:rsidRPr="00FA7EFC">
        <w:rPr>
          <w:rFonts w:eastAsia="SimSun"/>
          <w:spacing w:val="-4"/>
        </w:rPr>
        <w:t>/</w:t>
      </w:r>
      <w:r w:rsidRPr="00FF1BD7">
        <w:rPr>
          <w:rFonts w:eastAsia="SimSun"/>
          <w:spacing w:val="-4"/>
          <w:szCs w:val="18"/>
        </w:rPr>
        <w:t>2006</w:t>
      </w:r>
      <w:r w:rsidRPr="00FA7EFC">
        <w:rPr>
          <w:rFonts w:eastAsia="SimSun"/>
          <w:spacing w:val="-4"/>
          <w:rtl/>
        </w:rPr>
        <w:t xml:space="preserve">)، الفقرة </w:t>
      </w:r>
      <w:r w:rsidRPr="00FF1BD7">
        <w:rPr>
          <w:rFonts w:eastAsia="SimSun"/>
          <w:spacing w:val="-4"/>
          <w:szCs w:val="18"/>
          <w:rtl/>
        </w:rPr>
        <w:t>8</w:t>
      </w:r>
      <w:r w:rsidRPr="00FA7EFC">
        <w:rPr>
          <w:rFonts w:eastAsia="SimSun"/>
          <w:spacing w:val="-4"/>
          <w:rtl/>
        </w:rPr>
        <w:t>-</w:t>
      </w:r>
      <w:r w:rsidRPr="00FF1BD7">
        <w:rPr>
          <w:rFonts w:eastAsia="SimSun"/>
          <w:spacing w:val="-4"/>
          <w:szCs w:val="18"/>
          <w:rtl/>
        </w:rPr>
        <w:t>2</w:t>
      </w:r>
      <w:r w:rsidRPr="00FA7EFC">
        <w:rPr>
          <w:rFonts w:eastAsia="SimSun"/>
          <w:spacing w:val="-4"/>
          <w:rtl/>
        </w:rPr>
        <w:t xml:space="preserve">؛ </w:t>
      </w:r>
      <w:r w:rsidRPr="00FA7EFC">
        <w:rPr>
          <w:rFonts w:eastAsia="SimSun"/>
          <w:i/>
          <w:iCs/>
          <w:spacing w:val="-4"/>
          <w:rtl/>
        </w:rPr>
        <w:t>وب. ك. ضد كندا</w:t>
      </w:r>
      <w:r w:rsidRPr="00FA7EFC">
        <w:rPr>
          <w:rFonts w:eastAsia="SimSun"/>
          <w:spacing w:val="-4"/>
          <w:rtl/>
        </w:rPr>
        <w:t xml:space="preserve"> (</w:t>
      </w:r>
      <w:r w:rsidRPr="00FA7EFC">
        <w:rPr>
          <w:rFonts w:eastAsia="SimSun"/>
          <w:spacing w:val="-4"/>
        </w:rPr>
        <w:t>CCPR/C/</w:t>
      </w:r>
      <w:r w:rsidRPr="00FF1BD7">
        <w:rPr>
          <w:rFonts w:eastAsia="SimSun"/>
          <w:spacing w:val="-4"/>
          <w:szCs w:val="18"/>
        </w:rPr>
        <w:t>89</w:t>
      </w:r>
      <w:r w:rsidRPr="00FA7EFC">
        <w:rPr>
          <w:rFonts w:eastAsia="SimSun"/>
          <w:spacing w:val="-4"/>
        </w:rPr>
        <w:t>/D/</w:t>
      </w:r>
      <w:r w:rsidRPr="00FF1BD7">
        <w:rPr>
          <w:rFonts w:eastAsia="SimSun"/>
          <w:spacing w:val="-4"/>
          <w:szCs w:val="18"/>
        </w:rPr>
        <w:t>1234</w:t>
      </w:r>
      <w:r w:rsidRPr="00FA7EFC">
        <w:rPr>
          <w:rFonts w:eastAsia="SimSun"/>
          <w:spacing w:val="-4"/>
        </w:rPr>
        <w:t>/</w:t>
      </w:r>
      <w:r w:rsidRPr="00FF1BD7">
        <w:rPr>
          <w:rFonts w:eastAsia="SimSun"/>
          <w:spacing w:val="-4"/>
          <w:szCs w:val="18"/>
        </w:rPr>
        <w:t>2003</w:t>
      </w:r>
      <w:r w:rsidRPr="00FA7EFC">
        <w:rPr>
          <w:rFonts w:eastAsia="SimSun"/>
          <w:spacing w:val="-4"/>
          <w:rtl/>
        </w:rPr>
        <w:t xml:space="preserve">)، الفقرة </w:t>
      </w:r>
      <w:r w:rsidRPr="00FF1BD7">
        <w:rPr>
          <w:rFonts w:eastAsia="SimSun"/>
          <w:spacing w:val="-4"/>
          <w:szCs w:val="18"/>
          <w:rtl/>
        </w:rPr>
        <w:t>7</w:t>
      </w:r>
      <w:r w:rsidRPr="00FA7EFC">
        <w:rPr>
          <w:rFonts w:eastAsia="SimSun"/>
          <w:spacing w:val="-4"/>
          <w:rtl/>
        </w:rPr>
        <w:t>-</w:t>
      </w:r>
      <w:r w:rsidRPr="00FF1BD7">
        <w:rPr>
          <w:rFonts w:eastAsia="SimSun"/>
          <w:spacing w:val="-4"/>
          <w:szCs w:val="18"/>
          <w:rtl/>
        </w:rPr>
        <w:t>2</w:t>
      </w:r>
      <w:r w:rsidRPr="00FA7EFC">
        <w:rPr>
          <w:rFonts w:eastAsia="SimSun"/>
          <w:spacing w:val="-4"/>
          <w:rtl/>
        </w:rPr>
        <w:t>.</w:t>
      </w:r>
    </w:p>
  </w:footnote>
  <w:footnote w:id="4">
    <w:p w14:paraId="0E7BB7C4" w14:textId="77777777" w:rsidR="00FA7EFC" w:rsidRPr="00FA7EFC" w:rsidRDefault="00FA7EFC" w:rsidP="00011C61">
      <w:pPr>
        <w:pStyle w:val="FootnoteText1"/>
        <w:rPr>
          <w:rFonts w:eastAsia="SimSun"/>
          <w:lang w:val="ar-SA" w:eastAsia="zh-TW" w:bidi="en-GB"/>
        </w:rPr>
      </w:pPr>
      <w:r w:rsidRPr="00FA7EFC">
        <w:rPr>
          <w:rStyle w:val="FootnoteReference"/>
          <w:rFonts w:eastAsia="SimSun"/>
          <w:szCs w:val="26"/>
          <w:vertAlign w:val="baseline"/>
          <w:rtl/>
        </w:rPr>
        <w:t>(</w:t>
      </w:r>
      <w:r w:rsidRPr="00011C61">
        <w:rPr>
          <w:rStyle w:val="FootnoteReference"/>
          <w:rFonts w:eastAsia="SimSun" w:cs="Times New Roman"/>
          <w:b w:val="0"/>
          <w:szCs w:val="26"/>
          <w:vertAlign w:val="baseline"/>
        </w:rPr>
        <w:footnoteRef/>
      </w:r>
      <w:r w:rsidRPr="00FA7EFC">
        <w:rPr>
          <w:rStyle w:val="FootnoteReference"/>
          <w:rFonts w:eastAsia="SimSun"/>
          <w:szCs w:val="26"/>
          <w:vertAlign w:val="baseline"/>
          <w:rtl/>
        </w:rPr>
        <w:t>)</w:t>
      </w:r>
      <w:r w:rsidRPr="00FA7EFC">
        <w:rPr>
          <w:rFonts w:eastAsia="SimSun"/>
          <w:rtl/>
        </w:rPr>
        <w:tab/>
        <w:t xml:space="preserve">قضية </w:t>
      </w:r>
      <w:r w:rsidRPr="00FA7EFC">
        <w:rPr>
          <w:rFonts w:eastAsia="SimSun"/>
          <w:i/>
          <w:iCs/>
          <w:rtl/>
        </w:rPr>
        <w:t>أ.</w:t>
      </w:r>
      <w:r w:rsidRPr="00FA7EFC">
        <w:rPr>
          <w:rFonts w:eastAsia="SimSun" w:hint="cs"/>
          <w:i/>
          <w:iCs/>
          <w:rtl/>
        </w:rPr>
        <w:t xml:space="preserve"> </w:t>
      </w:r>
      <w:r w:rsidRPr="00FA7EFC">
        <w:rPr>
          <w:rFonts w:eastAsia="SimSun"/>
          <w:i/>
          <w:iCs/>
          <w:rtl/>
        </w:rPr>
        <w:t>ر.</w:t>
      </w:r>
      <w:r w:rsidRPr="00FA7EFC">
        <w:rPr>
          <w:rFonts w:eastAsia="SimSun" w:hint="cs"/>
          <w:i/>
          <w:iCs/>
          <w:rtl/>
        </w:rPr>
        <w:t xml:space="preserve"> </w:t>
      </w:r>
      <w:r w:rsidRPr="00FA7EFC">
        <w:rPr>
          <w:rFonts w:eastAsia="SimSun"/>
          <w:i/>
          <w:iCs/>
          <w:rtl/>
        </w:rPr>
        <w:t>ج. ضد أستراليا</w:t>
      </w:r>
      <w:r w:rsidRPr="00FA7EFC">
        <w:rPr>
          <w:rFonts w:eastAsia="SimSun"/>
          <w:rtl/>
        </w:rPr>
        <w:t xml:space="preserve"> (</w:t>
      </w:r>
      <w:r w:rsidRPr="00FA7EFC">
        <w:rPr>
          <w:rFonts w:eastAsia="SimSun"/>
        </w:rPr>
        <w:t>CCPR/C/</w:t>
      </w:r>
      <w:r w:rsidRPr="00FF1BD7">
        <w:rPr>
          <w:rFonts w:eastAsia="SimSun"/>
          <w:szCs w:val="18"/>
        </w:rPr>
        <w:t>60</w:t>
      </w:r>
      <w:r w:rsidRPr="00FA7EFC">
        <w:rPr>
          <w:rFonts w:eastAsia="SimSun"/>
        </w:rPr>
        <w:t>/D/</w:t>
      </w:r>
      <w:r w:rsidRPr="00FF1BD7">
        <w:rPr>
          <w:rFonts w:eastAsia="SimSun"/>
          <w:szCs w:val="18"/>
        </w:rPr>
        <w:t>692</w:t>
      </w:r>
      <w:r w:rsidRPr="00FA7EFC">
        <w:rPr>
          <w:rFonts w:eastAsia="SimSun"/>
        </w:rPr>
        <w:t>/</w:t>
      </w:r>
      <w:r w:rsidRPr="00FF1BD7">
        <w:rPr>
          <w:rFonts w:eastAsia="SimSun"/>
          <w:szCs w:val="18"/>
        </w:rPr>
        <w:t>1996</w:t>
      </w:r>
      <w:r w:rsidRPr="00FA7EFC">
        <w:rPr>
          <w:rFonts w:eastAsia="SimSun"/>
          <w:rtl/>
        </w:rPr>
        <w:t xml:space="preserve">)، الفقرتان </w:t>
      </w:r>
      <w:r w:rsidRPr="00FF1BD7">
        <w:rPr>
          <w:rFonts w:eastAsia="SimSun"/>
          <w:szCs w:val="18"/>
          <w:rtl/>
        </w:rPr>
        <w:t>6</w:t>
      </w:r>
      <w:r w:rsidRPr="00FA7EFC">
        <w:rPr>
          <w:rFonts w:eastAsia="SimSun"/>
          <w:rtl/>
        </w:rPr>
        <w:t>-</w:t>
      </w:r>
      <w:r w:rsidRPr="00FF1BD7">
        <w:rPr>
          <w:rFonts w:eastAsia="SimSun"/>
          <w:szCs w:val="18"/>
          <w:rtl/>
        </w:rPr>
        <w:t>6</w:t>
      </w:r>
      <w:r w:rsidRPr="00FA7EFC">
        <w:rPr>
          <w:rFonts w:eastAsia="SimSun"/>
          <w:rtl/>
        </w:rPr>
        <w:t xml:space="preserve"> </w:t>
      </w:r>
      <w:proofErr w:type="spellStart"/>
      <w:r w:rsidRPr="00FA7EFC">
        <w:rPr>
          <w:rFonts w:eastAsia="SimSun"/>
          <w:rtl/>
        </w:rPr>
        <w:t>و</w:t>
      </w:r>
      <w:r w:rsidRPr="00FF1BD7">
        <w:rPr>
          <w:rFonts w:eastAsia="SimSun"/>
          <w:szCs w:val="18"/>
          <w:rtl/>
        </w:rPr>
        <w:t>6</w:t>
      </w:r>
      <w:proofErr w:type="spellEnd"/>
      <w:r w:rsidRPr="00FA7EFC">
        <w:rPr>
          <w:rFonts w:eastAsia="SimSun"/>
          <w:rtl/>
        </w:rPr>
        <w:t>-</w:t>
      </w:r>
      <w:r w:rsidRPr="00FF1BD7">
        <w:rPr>
          <w:rFonts w:eastAsia="SimSun"/>
          <w:szCs w:val="18"/>
          <w:rtl/>
        </w:rPr>
        <w:t>8</w:t>
      </w:r>
      <w:r w:rsidRPr="00FA7EFC">
        <w:rPr>
          <w:rFonts w:eastAsia="SimSun"/>
          <w:rtl/>
        </w:rPr>
        <w:t xml:space="preserve"> </w:t>
      </w:r>
      <w:proofErr w:type="spellStart"/>
      <w:r w:rsidRPr="00FA7EFC">
        <w:rPr>
          <w:rFonts w:eastAsia="SimSun"/>
          <w:rtl/>
        </w:rPr>
        <w:t>و</w:t>
      </w:r>
      <w:r w:rsidRPr="00FF1BD7">
        <w:rPr>
          <w:rFonts w:eastAsia="SimSun"/>
          <w:szCs w:val="18"/>
          <w:rtl/>
        </w:rPr>
        <w:t>6</w:t>
      </w:r>
      <w:proofErr w:type="spellEnd"/>
      <w:r w:rsidRPr="00FA7EFC">
        <w:rPr>
          <w:rFonts w:eastAsia="SimSun"/>
          <w:rtl/>
        </w:rPr>
        <w:t>-</w:t>
      </w:r>
      <w:r w:rsidRPr="00FF1BD7">
        <w:rPr>
          <w:rFonts w:eastAsia="SimSun"/>
          <w:szCs w:val="18"/>
          <w:rtl/>
        </w:rPr>
        <w:t>14</w:t>
      </w:r>
      <w:r w:rsidRPr="00FA7EFC">
        <w:rPr>
          <w:rFonts w:eastAsia="SimSun"/>
          <w:rtl/>
        </w:rPr>
        <w:t xml:space="preserve">؛ </w:t>
      </w:r>
    </w:p>
  </w:footnote>
  <w:footnote w:id="5">
    <w:p w14:paraId="3B458CC8" w14:textId="77777777" w:rsidR="00FA7EFC" w:rsidRPr="00FA7EFC" w:rsidRDefault="00FA7EFC" w:rsidP="00011C61">
      <w:pPr>
        <w:pStyle w:val="FootnoteText1"/>
        <w:rPr>
          <w:rFonts w:eastAsia="SimSun"/>
          <w:lang w:val="ar-SA" w:eastAsia="zh-TW" w:bidi="en-GB"/>
        </w:rPr>
      </w:pPr>
      <w:r w:rsidRPr="00FA7EFC">
        <w:rPr>
          <w:rStyle w:val="FootnoteReference"/>
          <w:rFonts w:eastAsia="SimSun"/>
          <w:szCs w:val="26"/>
          <w:vertAlign w:val="baseline"/>
          <w:rtl/>
        </w:rPr>
        <w:t>(</w:t>
      </w:r>
      <w:r w:rsidRPr="00011C61">
        <w:rPr>
          <w:rStyle w:val="FootnoteReference"/>
          <w:rFonts w:eastAsia="SimSun" w:cs="Times New Roman"/>
          <w:b w:val="0"/>
          <w:szCs w:val="26"/>
          <w:vertAlign w:val="baseline"/>
        </w:rPr>
        <w:footnoteRef/>
      </w:r>
      <w:r w:rsidRPr="00FA7EFC">
        <w:rPr>
          <w:rStyle w:val="FootnoteReference"/>
          <w:rFonts w:eastAsia="SimSun"/>
          <w:szCs w:val="26"/>
          <w:vertAlign w:val="baseline"/>
          <w:rtl/>
        </w:rPr>
        <w:t>)</w:t>
      </w:r>
      <w:r w:rsidRPr="00FA7EFC">
        <w:rPr>
          <w:rFonts w:eastAsia="SimSun"/>
          <w:rtl/>
        </w:rPr>
        <w:tab/>
        <w:t xml:space="preserve">قضية </w:t>
      </w:r>
      <w:r w:rsidRPr="00FA7EFC">
        <w:rPr>
          <w:rFonts w:eastAsia="SimSun"/>
          <w:i/>
          <w:iCs/>
          <w:rtl/>
        </w:rPr>
        <w:t>خان ضد كندا</w:t>
      </w:r>
      <w:r w:rsidRPr="00FA7EFC">
        <w:rPr>
          <w:rFonts w:eastAsia="SimSun"/>
          <w:rtl/>
        </w:rPr>
        <w:t xml:space="preserve"> (</w:t>
      </w:r>
      <w:r w:rsidRPr="00FA7EFC">
        <w:rPr>
          <w:rFonts w:eastAsia="SimSun"/>
        </w:rPr>
        <w:t>CCPR/C/</w:t>
      </w:r>
      <w:r w:rsidRPr="00FF1BD7">
        <w:rPr>
          <w:rFonts w:eastAsia="SimSun"/>
          <w:szCs w:val="18"/>
        </w:rPr>
        <w:t>87</w:t>
      </w:r>
      <w:r w:rsidRPr="00FA7EFC">
        <w:rPr>
          <w:rFonts w:eastAsia="SimSun"/>
        </w:rPr>
        <w:t>/D/</w:t>
      </w:r>
      <w:r w:rsidRPr="00FF1BD7">
        <w:rPr>
          <w:rFonts w:eastAsia="SimSun"/>
          <w:szCs w:val="18"/>
        </w:rPr>
        <w:t>1302</w:t>
      </w:r>
      <w:r w:rsidRPr="00FA7EFC">
        <w:rPr>
          <w:rFonts w:eastAsia="SimSun"/>
        </w:rPr>
        <w:t>/</w:t>
      </w:r>
      <w:r w:rsidRPr="00FF1BD7">
        <w:rPr>
          <w:rFonts w:eastAsia="SimSun"/>
          <w:szCs w:val="18"/>
        </w:rPr>
        <w:t>2004</w:t>
      </w:r>
      <w:r w:rsidRPr="00FA7EFC">
        <w:rPr>
          <w:rFonts w:eastAsia="SimSun"/>
          <w:rtl/>
        </w:rPr>
        <w:t xml:space="preserve">)، الفقرة </w:t>
      </w:r>
      <w:r w:rsidRPr="00FF1BD7">
        <w:rPr>
          <w:rFonts w:eastAsia="SimSun"/>
          <w:szCs w:val="18"/>
          <w:rtl/>
        </w:rPr>
        <w:t>5</w:t>
      </w:r>
      <w:r w:rsidRPr="00FA7EFC">
        <w:rPr>
          <w:rFonts w:eastAsia="SimSun"/>
          <w:rtl/>
        </w:rPr>
        <w:t>-</w:t>
      </w:r>
      <w:r w:rsidRPr="00FF1BD7">
        <w:rPr>
          <w:rFonts w:eastAsia="SimSun"/>
          <w:szCs w:val="18"/>
          <w:rtl/>
        </w:rPr>
        <w:t>4</w:t>
      </w:r>
      <w:r w:rsidRPr="00FA7EFC">
        <w:rPr>
          <w:rFonts w:eastAsia="SimSun"/>
          <w:rtl/>
        </w:rPr>
        <w:t xml:space="preserve">. </w:t>
      </w:r>
    </w:p>
  </w:footnote>
  <w:footnote w:id="6">
    <w:p w14:paraId="76369F6F" w14:textId="77777777" w:rsidR="00FA7EFC" w:rsidRPr="00FA7EFC" w:rsidRDefault="00FA7EFC" w:rsidP="00011C61">
      <w:pPr>
        <w:pStyle w:val="FootnoteText1"/>
        <w:rPr>
          <w:rFonts w:eastAsia="SimSun"/>
          <w:lang w:eastAsia="zh-TW" w:bidi="en-GB"/>
        </w:rPr>
      </w:pPr>
      <w:r w:rsidRPr="00FA7EFC">
        <w:rPr>
          <w:rStyle w:val="FootnoteReference"/>
          <w:rFonts w:eastAsia="SimSun"/>
          <w:szCs w:val="26"/>
          <w:vertAlign w:val="baseline"/>
          <w:rtl/>
        </w:rPr>
        <w:t>(</w:t>
      </w:r>
      <w:r w:rsidRPr="00011C61">
        <w:rPr>
          <w:rStyle w:val="FootnoteReference"/>
          <w:rFonts w:eastAsia="SimSun" w:cs="Times New Roman"/>
          <w:b w:val="0"/>
          <w:szCs w:val="26"/>
          <w:vertAlign w:val="baseline"/>
        </w:rPr>
        <w:footnoteRef/>
      </w:r>
      <w:r w:rsidRPr="00FA7EFC">
        <w:rPr>
          <w:rStyle w:val="FootnoteReference"/>
          <w:rFonts w:eastAsia="SimSun"/>
          <w:szCs w:val="26"/>
          <w:vertAlign w:val="baseline"/>
          <w:rtl/>
        </w:rPr>
        <w:t>)</w:t>
      </w:r>
      <w:r w:rsidRPr="00FA7EFC">
        <w:rPr>
          <w:rFonts w:eastAsia="SimSun"/>
          <w:rtl/>
        </w:rPr>
        <w:tab/>
      </w:r>
      <w:r w:rsidRPr="00FA7EFC">
        <w:rPr>
          <w:rFonts w:eastAsia="SimSun"/>
          <w:i/>
          <w:iCs/>
          <w:rtl/>
        </w:rPr>
        <w:t>نقرش وليو ضد السويد</w:t>
      </w:r>
      <w:r w:rsidRPr="00FA7EFC">
        <w:rPr>
          <w:rFonts w:eastAsia="SimSun"/>
          <w:rtl/>
        </w:rPr>
        <w:t xml:space="preserve"> (</w:t>
      </w:r>
      <w:r w:rsidRPr="00FA7EFC">
        <w:rPr>
          <w:rFonts w:eastAsia="SimSun"/>
        </w:rPr>
        <w:t>CCPR/C/</w:t>
      </w:r>
      <w:r w:rsidRPr="00FF1BD7">
        <w:rPr>
          <w:rFonts w:eastAsia="SimSun"/>
          <w:szCs w:val="18"/>
        </w:rPr>
        <w:t>94</w:t>
      </w:r>
      <w:r w:rsidRPr="00FA7EFC">
        <w:rPr>
          <w:rFonts w:eastAsia="SimSun"/>
        </w:rPr>
        <w:t>/D/</w:t>
      </w:r>
      <w:r w:rsidRPr="00FF1BD7">
        <w:rPr>
          <w:rFonts w:eastAsia="SimSun"/>
          <w:szCs w:val="18"/>
        </w:rPr>
        <w:t>1540</w:t>
      </w:r>
      <w:r w:rsidRPr="00FA7EFC">
        <w:rPr>
          <w:rFonts w:eastAsia="SimSun"/>
        </w:rPr>
        <w:t>/</w:t>
      </w:r>
      <w:r w:rsidRPr="00FF1BD7">
        <w:rPr>
          <w:rFonts w:eastAsia="SimSun"/>
          <w:szCs w:val="18"/>
        </w:rPr>
        <w:t>2007</w:t>
      </w:r>
      <w:r w:rsidRPr="00FA7EFC">
        <w:rPr>
          <w:rFonts w:eastAsia="SimSun"/>
          <w:rtl/>
        </w:rPr>
        <w:t xml:space="preserve">)، الفقرتان </w:t>
      </w:r>
      <w:r w:rsidRPr="00FF1BD7">
        <w:rPr>
          <w:rFonts w:eastAsia="SimSun"/>
          <w:szCs w:val="18"/>
          <w:rtl/>
        </w:rPr>
        <w:t>7</w:t>
      </w:r>
      <w:r w:rsidRPr="00FA7EFC">
        <w:rPr>
          <w:rFonts w:eastAsia="SimSun"/>
          <w:rtl/>
        </w:rPr>
        <w:t>-</w:t>
      </w:r>
      <w:r w:rsidRPr="00FF1BD7">
        <w:rPr>
          <w:rFonts w:eastAsia="SimSun"/>
          <w:szCs w:val="18"/>
          <w:rtl/>
        </w:rPr>
        <w:t>3</w:t>
      </w:r>
      <w:r w:rsidRPr="00FA7EFC">
        <w:rPr>
          <w:rFonts w:eastAsia="SimSun"/>
          <w:rtl/>
        </w:rPr>
        <w:t xml:space="preserve"> </w:t>
      </w:r>
      <w:proofErr w:type="spellStart"/>
      <w:r w:rsidRPr="00FA7EFC">
        <w:rPr>
          <w:rFonts w:eastAsia="SimSun"/>
          <w:rtl/>
        </w:rPr>
        <w:t>و</w:t>
      </w:r>
      <w:r w:rsidRPr="00FF1BD7">
        <w:rPr>
          <w:rFonts w:eastAsia="SimSun"/>
          <w:szCs w:val="18"/>
          <w:rtl/>
        </w:rPr>
        <w:t>7</w:t>
      </w:r>
      <w:proofErr w:type="spellEnd"/>
      <w:r w:rsidRPr="00FA7EFC">
        <w:rPr>
          <w:rFonts w:eastAsia="SimSun"/>
          <w:rtl/>
        </w:rPr>
        <w:t>-</w:t>
      </w:r>
      <w:r w:rsidRPr="00FF1BD7">
        <w:rPr>
          <w:rFonts w:eastAsia="SimSun"/>
          <w:szCs w:val="18"/>
          <w:rtl/>
        </w:rPr>
        <w:t>4</w:t>
      </w:r>
      <w:r w:rsidRPr="00FA7EFC">
        <w:rPr>
          <w:rFonts w:eastAsia="SimSun"/>
          <w:rtl/>
        </w:rPr>
        <w:t xml:space="preserve">؛ وقضية </w:t>
      </w:r>
      <w:r w:rsidRPr="00FA7EFC">
        <w:rPr>
          <w:rFonts w:eastAsia="SimSun"/>
          <w:i/>
          <w:iCs/>
          <w:rtl/>
        </w:rPr>
        <w:t>س. ضد السويد</w:t>
      </w:r>
      <w:r w:rsidRPr="00FA7EFC">
        <w:rPr>
          <w:rFonts w:eastAsia="SimSun"/>
          <w:rtl/>
        </w:rPr>
        <w:t xml:space="preserve"> (</w:t>
      </w:r>
      <w:r w:rsidRPr="00FA7EFC">
        <w:rPr>
          <w:rFonts w:eastAsia="SimSun"/>
        </w:rPr>
        <w:t>CCPR/C/</w:t>
      </w:r>
      <w:r w:rsidRPr="00FF1BD7">
        <w:rPr>
          <w:rFonts w:eastAsia="SimSun"/>
          <w:szCs w:val="18"/>
        </w:rPr>
        <w:t>103</w:t>
      </w:r>
      <w:r w:rsidRPr="00FA7EFC">
        <w:rPr>
          <w:rFonts w:eastAsia="SimSun"/>
        </w:rPr>
        <w:t>/D/</w:t>
      </w:r>
      <w:r w:rsidRPr="00FF1BD7">
        <w:rPr>
          <w:rFonts w:eastAsia="SimSun"/>
          <w:szCs w:val="18"/>
        </w:rPr>
        <w:t>1833</w:t>
      </w:r>
      <w:r w:rsidRPr="00FA7EFC">
        <w:rPr>
          <w:rFonts w:eastAsia="SimSun"/>
        </w:rPr>
        <w:t>/</w:t>
      </w:r>
      <w:r w:rsidRPr="00FF1BD7">
        <w:rPr>
          <w:rFonts w:eastAsia="SimSun"/>
          <w:szCs w:val="18"/>
        </w:rPr>
        <w:t>2008</w:t>
      </w:r>
      <w:r w:rsidRPr="00FA7EFC">
        <w:rPr>
          <w:rFonts w:eastAsia="SimSun"/>
          <w:rtl/>
        </w:rPr>
        <w:t xml:space="preserve">)، الفقرة </w:t>
      </w:r>
      <w:r w:rsidRPr="00FF1BD7">
        <w:rPr>
          <w:rFonts w:eastAsia="SimSun"/>
          <w:szCs w:val="18"/>
          <w:rtl/>
        </w:rPr>
        <w:t>9</w:t>
      </w:r>
      <w:r w:rsidRPr="00FA7EFC">
        <w:rPr>
          <w:rFonts w:eastAsia="SimSun"/>
          <w:rtl/>
        </w:rPr>
        <w:t>-</w:t>
      </w:r>
      <w:r w:rsidRPr="00FF1BD7">
        <w:rPr>
          <w:rFonts w:eastAsia="SimSun"/>
          <w:szCs w:val="18"/>
          <w:rtl/>
        </w:rPr>
        <w:t>2</w:t>
      </w:r>
      <w:r w:rsidRPr="00FA7EFC">
        <w:rPr>
          <w:rFonts w:eastAsia="SimSun"/>
          <w:rtl/>
        </w:rPr>
        <w:t>.</w:t>
      </w:r>
      <w:r w:rsidRPr="00FA7EFC">
        <w:rPr>
          <w:rFonts w:eastAsia="SimSun" w:cs="Times New Roman" w:hint="cs"/>
          <w:rtl/>
        </w:rPr>
        <w:t>‬</w:t>
      </w:r>
      <w:r w:rsidRPr="00FA7EFC">
        <w:rPr>
          <w:rFonts w:eastAsia="SimSun"/>
          <w:rtl/>
        </w:rPr>
        <w:t xml:space="preserve"> </w:t>
      </w:r>
    </w:p>
  </w:footnote>
  <w:footnote w:id="7">
    <w:p w14:paraId="288F49CE" w14:textId="77777777" w:rsidR="00FA7EFC" w:rsidRPr="00FA7EFC" w:rsidRDefault="00FA7EFC" w:rsidP="00011C61">
      <w:pPr>
        <w:pStyle w:val="FootnoteText1"/>
        <w:rPr>
          <w:rFonts w:eastAsia="SimSun"/>
          <w:lang w:val="ar-SA" w:eastAsia="zh-TW" w:bidi="en-GB"/>
        </w:rPr>
      </w:pPr>
      <w:r w:rsidRPr="00FA7EFC">
        <w:rPr>
          <w:rStyle w:val="FootnoteReference"/>
          <w:rFonts w:eastAsia="SimSun"/>
          <w:szCs w:val="26"/>
          <w:vertAlign w:val="baseline"/>
          <w:rtl/>
        </w:rPr>
        <w:t>(</w:t>
      </w:r>
      <w:r w:rsidRPr="00011C61">
        <w:rPr>
          <w:rStyle w:val="FootnoteReference"/>
          <w:rFonts w:eastAsia="SimSun" w:cs="Times New Roman"/>
          <w:b w:val="0"/>
          <w:szCs w:val="26"/>
          <w:vertAlign w:val="baseline"/>
        </w:rPr>
        <w:footnoteRef/>
      </w:r>
      <w:r w:rsidRPr="00FA7EFC">
        <w:rPr>
          <w:rStyle w:val="FootnoteReference"/>
          <w:rFonts w:eastAsia="SimSun"/>
          <w:szCs w:val="26"/>
          <w:vertAlign w:val="baseline"/>
          <w:rtl/>
        </w:rPr>
        <w:t>)</w:t>
      </w:r>
      <w:r w:rsidRPr="00FA7EFC">
        <w:rPr>
          <w:rFonts w:eastAsia="SimSun"/>
          <w:rtl/>
        </w:rPr>
        <w:tab/>
        <w:t xml:space="preserve">المحكمة الأوروبية لحقوق الإنسان، </w:t>
      </w:r>
      <w:r w:rsidRPr="00FA7EFC">
        <w:rPr>
          <w:rFonts w:eastAsia="SimSun"/>
          <w:i/>
          <w:iCs/>
          <w:rtl/>
        </w:rPr>
        <w:t>صلاح الشيخ ضد هولندا</w:t>
      </w:r>
      <w:r w:rsidRPr="00FA7EFC">
        <w:rPr>
          <w:rFonts w:eastAsia="SimSun"/>
          <w:rtl/>
        </w:rPr>
        <w:t xml:space="preserve">، (الطلب رقم </w:t>
      </w:r>
      <w:r w:rsidRPr="00FF1BD7">
        <w:rPr>
          <w:rFonts w:eastAsia="SimSun"/>
          <w:szCs w:val="18"/>
        </w:rPr>
        <w:t>04</w:t>
      </w:r>
      <w:r w:rsidRPr="00FA7EFC">
        <w:rPr>
          <w:rFonts w:eastAsia="SimSun"/>
        </w:rPr>
        <w:t>/</w:t>
      </w:r>
      <w:r w:rsidRPr="00FF1BD7">
        <w:rPr>
          <w:rFonts w:eastAsia="SimSun"/>
          <w:szCs w:val="18"/>
        </w:rPr>
        <w:t>1948</w:t>
      </w:r>
      <w:r w:rsidRPr="00FA7EFC">
        <w:rPr>
          <w:rFonts w:eastAsia="SimSun"/>
          <w:rtl/>
        </w:rPr>
        <w:t xml:space="preserve">)، الحكم الصادر في </w:t>
      </w:r>
      <w:r w:rsidRPr="00FF1BD7">
        <w:rPr>
          <w:rFonts w:eastAsia="SimSun"/>
          <w:szCs w:val="18"/>
          <w:rtl/>
        </w:rPr>
        <w:t>11</w:t>
      </w:r>
      <w:r w:rsidRPr="00FA7EFC">
        <w:rPr>
          <w:rFonts w:eastAsia="SimSun"/>
          <w:rtl/>
        </w:rPr>
        <w:t xml:space="preserve"> كانون الثاني/يناير </w:t>
      </w:r>
      <w:r w:rsidRPr="00FF1BD7">
        <w:rPr>
          <w:rFonts w:eastAsia="SimSun"/>
          <w:szCs w:val="18"/>
          <w:rtl/>
        </w:rPr>
        <w:t>2007</w:t>
      </w:r>
      <w:r w:rsidRPr="00FA7EFC">
        <w:rPr>
          <w:rFonts w:eastAsia="SimSun"/>
          <w:rtl/>
        </w:rPr>
        <w:t xml:space="preserve">، الفقرة </w:t>
      </w:r>
      <w:r w:rsidRPr="00FF1BD7">
        <w:rPr>
          <w:rFonts w:eastAsia="SimSun"/>
          <w:szCs w:val="18"/>
          <w:rtl/>
        </w:rPr>
        <w:t>141</w:t>
      </w:r>
      <w:r w:rsidRPr="00FA7EFC">
        <w:rPr>
          <w:rFonts w:eastAsia="SimSun"/>
          <w:rtl/>
        </w:rPr>
        <w:t xml:space="preserve">. انظر أيضاً قضية </w:t>
      </w:r>
      <w:proofErr w:type="spellStart"/>
      <w:r w:rsidRPr="00FA7EFC">
        <w:rPr>
          <w:rFonts w:eastAsia="SimSun"/>
          <w:i/>
          <w:iCs/>
          <w:rtl/>
        </w:rPr>
        <w:t>شاهال</w:t>
      </w:r>
      <w:proofErr w:type="spellEnd"/>
      <w:r w:rsidRPr="00FA7EFC">
        <w:rPr>
          <w:rFonts w:eastAsia="SimSun"/>
          <w:i/>
          <w:iCs/>
          <w:rtl/>
        </w:rPr>
        <w:t xml:space="preserve"> ضد المملكة المتحدة</w:t>
      </w:r>
      <w:r w:rsidRPr="00FA7EFC">
        <w:rPr>
          <w:rFonts w:eastAsia="SimSun"/>
          <w:rtl/>
        </w:rPr>
        <w:t xml:space="preserve"> (الطلب رقم </w:t>
      </w:r>
      <w:r w:rsidRPr="00FF1BD7">
        <w:rPr>
          <w:rFonts w:eastAsia="SimSun"/>
          <w:szCs w:val="18"/>
        </w:rPr>
        <w:t>93</w:t>
      </w:r>
      <w:r w:rsidRPr="00FA7EFC">
        <w:rPr>
          <w:rFonts w:eastAsia="SimSun"/>
        </w:rPr>
        <w:t>/</w:t>
      </w:r>
      <w:r w:rsidRPr="00FF1BD7">
        <w:rPr>
          <w:rFonts w:eastAsia="SimSun"/>
          <w:szCs w:val="18"/>
        </w:rPr>
        <w:t>22414</w:t>
      </w:r>
      <w:r w:rsidRPr="00FA7EFC">
        <w:rPr>
          <w:rFonts w:eastAsia="SimSun"/>
          <w:rtl/>
        </w:rPr>
        <w:t xml:space="preserve">)، </w:t>
      </w:r>
      <w:r w:rsidRPr="00FF1BD7">
        <w:rPr>
          <w:rFonts w:eastAsia="SimSun"/>
          <w:szCs w:val="18"/>
          <w:rtl/>
        </w:rPr>
        <w:t>15</w:t>
      </w:r>
      <w:r w:rsidRPr="00FA7EFC">
        <w:rPr>
          <w:rFonts w:eastAsia="SimSun"/>
          <w:rtl/>
        </w:rPr>
        <w:t xml:space="preserve"> تشرين الثاني/نوفمبر </w:t>
      </w:r>
      <w:r w:rsidRPr="00FF1BD7">
        <w:rPr>
          <w:rFonts w:eastAsia="SimSun"/>
          <w:szCs w:val="18"/>
          <w:rtl/>
        </w:rPr>
        <w:t>1996</w:t>
      </w:r>
      <w:r w:rsidRPr="00FA7EFC">
        <w:rPr>
          <w:rFonts w:eastAsia="SimSun"/>
          <w:rtl/>
        </w:rPr>
        <w:t xml:space="preserve">، الفقرة </w:t>
      </w:r>
      <w:r w:rsidRPr="00FF1BD7">
        <w:rPr>
          <w:rFonts w:eastAsia="SimSun"/>
          <w:szCs w:val="18"/>
          <w:rtl/>
        </w:rPr>
        <w:t>98</w:t>
      </w:r>
      <w:r w:rsidRPr="00FA7EFC">
        <w:rPr>
          <w:rFonts w:eastAsia="SimSun"/>
          <w:rtl/>
        </w:rPr>
        <w:t xml:space="preserve">؛ وقضية </w:t>
      </w:r>
      <w:r w:rsidRPr="00FA7EFC">
        <w:rPr>
          <w:rFonts w:eastAsia="SimSun"/>
          <w:i/>
          <w:iCs/>
          <w:rtl/>
        </w:rPr>
        <w:t>صوفي وعلمي ضد المملكة المتحدة</w:t>
      </w:r>
      <w:r w:rsidRPr="00FA7EFC">
        <w:rPr>
          <w:rFonts w:eastAsia="SimSun"/>
          <w:rtl/>
        </w:rPr>
        <w:t xml:space="preserve">، (الطلب رقم </w:t>
      </w:r>
      <w:r w:rsidRPr="00FF1BD7">
        <w:rPr>
          <w:rFonts w:eastAsia="SimSun"/>
          <w:szCs w:val="18"/>
        </w:rPr>
        <w:t>07</w:t>
      </w:r>
      <w:r w:rsidRPr="00FA7EFC">
        <w:rPr>
          <w:rFonts w:eastAsia="SimSun"/>
        </w:rPr>
        <w:t>/</w:t>
      </w:r>
      <w:r w:rsidRPr="00FF1BD7">
        <w:rPr>
          <w:rFonts w:eastAsia="SimSun"/>
          <w:szCs w:val="18"/>
        </w:rPr>
        <w:t>8319</w:t>
      </w:r>
      <w:r w:rsidRPr="00FA7EFC">
        <w:rPr>
          <w:rFonts w:eastAsia="SimSun"/>
          <w:rtl/>
        </w:rPr>
        <w:t xml:space="preserve"> </w:t>
      </w:r>
      <w:r w:rsidRPr="000759AF">
        <w:rPr>
          <w:rFonts w:eastAsia="SimSun"/>
          <w:spacing w:val="-4"/>
          <w:rtl/>
        </w:rPr>
        <w:t xml:space="preserve">ورقم </w:t>
      </w:r>
      <w:r w:rsidRPr="00FF1BD7">
        <w:rPr>
          <w:rFonts w:eastAsia="SimSun"/>
          <w:spacing w:val="-4"/>
          <w:szCs w:val="18"/>
        </w:rPr>
        <w:t>07</w:t>
      </w:r>
      <w:r w:rsidRPr="000759AF">
        <w:rPr>
          <w:rFonts w:eastAsia="SimSun"/>
          <w:spacing w:val="-4"/>
        </w:rPr>
        <w:t>/</w:t>
      </w:r>
      <w:r w:rsidRPr="00FF1BD7">
        <w:rPr>
          <w:rFonts w:eastAsia="SimSun"/>
          <w:spacing w:val="-4"/>
          <w:szCs w:val="18"/>
        </w:rPr>
        <w:t>11449</w:t>
      </w:r>
      <w:r w:rsidRPr="000759AF">
        <w:rPr>
          <w:rFonts w:eastAsia="SimSun"/>
          <w:spacing w:val="-4"/>
          <w:rtl/>
        </w:rPr>
        <w:t xml:space="preserve">)، </w:t>
      </w:r>
      <w:r w:rsidRPr="00FF1BD7">
        <w:rPr>
          <w:rFonts w:eastAsia="SimSun"/>
          <w:spacing w:val="-4"/>
          <w:szCs w:val="18"/>
          <w:rtl/>
        </w:rPr>
        <w:t>28</w:t>
      </w:r>
      <w:r w:rsidRPr="000759AF">
        <w:rPr>
          <w:rFonts w:eastAsia="SimSun"/>
          <w:spacing w:val="-4"/>
          <w:rtl/>
        </w:rPr>
        <w:t xml:space="preserve"> حزيران/</w:t>
      </w:r>
      <w:proofErr w:type="gramStart"/>
      <w:r w:rsidRPr="000759AF">
        <w:rPr>
          <w:rFonts w:eastAsia="SimSun"/>
          <w:spacing w:val="-4"/>
          <w:rtl/>
        </w:rPr>
        <w:t>يونيه</w:t>
      </w:r>
      <w:proofErr w:type="gramEnd"/>
      <w:r w:rsidRPr="000759AF">
        <w:rPr>
          <w:rFonts w:eastAsia="SimSun"/>
          <w:spacing w:val="-4"/>
          <w:rtl/>
        </w:rPr>
        <w:t xml:space="preserve"> </w:t>
      </w:r>
      <w:r w:rsidRPr="00FF1BD7">
        <w:rPr>
          <w:rFonts w:eastAsia="SimSun"/>
          <w:spacing w:val="-4"/>
          <w:szCs w:val="18"/>
          <w:rtl/>
        </w:rPr>
        <w:t>2011</w:t>
      </w:r>
      <w:r w:rsidRPr="000759AF">
        <w:rPr>
          <w:rFonts w:eastAsia="SimSun"/>
          <w:spacing w:val="-4"/>
          <w:rtl/>
        </w:rPr>
        <w:t xml:space="preserve">، الفقرة </w:t>
      </w:r>
      <w:r w:rsidRPr="00FF1BD7">
        <w:rPr>
          <w:rFonts w:eastAsia="SimSun"/>
          <w:spacing w:val="-4"/>
          <w:szCs w:val="18"/>
          <w:rtl/>
        </w:rPr>
        <w:t>266</w:t>
      </w:r>
      <w:r w:rsidRPr="000759AF">
        <w:rPr>
          <w:rFonts w:eastAsia="SimSun"/>
          <w:spacing w:val="-4"/>
          <w:rtl/>
        </w:rPr>
        <w:t xml:space="preserve">؛ وقضية </w:t>
      </w:r>
      <w:r w:rsidRPr="000759AF">
        <w:rPr>
          <w:rFonts w:eastAsia="SimSun"/>
          <w:i/>
          <w:iCs/>
          <w:spacing w:val="-4"/>
          <w:rtl/>
        </w:rPr>
        <w:t>ن.</w:t>
      </w:r>
      <w:r w:rsidRPr="000759AF">
        <w:rPr>
          <w:rFonts w:eastAsia="SimSun" w:hint="cs"/>
          <w:i/>
          <w:iCs/>
          <w:spacing w:val="-4"/>
          <w:rtl/>
        </w:rPr>
        <w:t xml:space="preserve"> </w:t>
      </w:r>
      <w:r w:rsidRPr="000759AF">
        <w:rPr>
          <w:rFonts w:eastAsia="SimSun"/>
          <w:i/>
          <w:iCs/>
          <w:spacing w:val="-4"/>
          <w:rtl/>
        </w:rPr>
        <w:t>م.</w:t>
      </w:r>
      <w:r w:rsidRPr="000759AF">
        <w:rPr>
          <w:rFonts w:eastAsia="SimSun" w:hint="cs"/>
          <w:i/>
          <w:iCs/>
          <w:spacing w:val="-4"/>
          <w:rtl/>
        </w:rPr>
        <w:t xml:space="preserve"> </w:t>
      </w:r>
      <w:r w:rsidRPr="000759AF">
        <w:rPr>
          <w:rFonts w:eastAsia="SimSun"/>
          <w:i/>
          <w:iCs/>
          <w:spacing w:val="-4"/>
          <w:rtl/>
        </w:rPr>
        <w:t>ب. ضد السويد</w:t>
      </w:r>
      <w:r w:rsidRPr="000759AF">
        <w:rPr>
          <w:rFonts w:eastAsia="SimSun"/>
          <w:spacing w:val="-4"/>
          <w:rtl/>
        </w:rPr>
        <w:t xml:space="preserve"> (الطلب رقم </w:t>
      </w:r>
      <w:r w:rsidRPr="00FF1BD7">
        <w:rPr>
          <w:rFonts w:eastAsia="SimSun"/>
          <w:spacing w:val="-4"/>
          <w:szCs w:val="18"/>
        </w:rPr>
        <w:t>10</w:t>
      </w:r>
      <w:r w:rsidRPr="000759AF">
        <w:rPr>
          <w:rFonts w:eastAsia="SimSun"/>
          <w:spacing w:val="-4"/>
        </w:rPr>
        <w:t>/</w:t>
      </w:r>
      <w:r w:rsidRPr="00FF1BD7">
        <w:rPr>
          <w:rFonts w:eastAsia="SimSun"/>
          <w:spacing w:val="-4"/>
          <w:szCs w:val="18"/>
        </w:rPr>
        <w:t>68335</w:t>
      </w:r>
      <w:r w:rsidRPr="000759AF">
        <w:rPr>
          <w:rFonts w:eastAsia="SimSun"/>
          <w:spacing w:val="-4"/>
          <w:rtl/>
        </w:rPr>
        <w:t xml:space="preserve">)، الحكم الصادر في </w:t>
      </w:r>
      <w:r w:rsidRPr="00FF1BD7">
        <w:rPr>
          <w:rFonts w:eastAsia="SimSun"/>
          <w:spacing w:val="-4"/>
          <w:szCs w:val="18"/>
          <w:rtl/>
        </w:rPr>
        <w:t>27</w:t>
      </w:r>
      <w:r w:rsidRPr="000759AF">
        <w:rPr>
          <w:rFonts w:eastAsia="SimSun"/>
          <w:spacing w:val="-4"/>
          <w:rtl/>
        </w:rPr>
        <w:t xml:space="preserve"> حزيران/يونيه </w:t>
      </w:r>
      <w:r w:rsidRPr="00FF1BD7">
        <w:rPr>
          <w:rFonts w:eastAsia="SimSun"/>
          <w:spacing w:val="-4"/>
          <w:szCs w:val="18"/>
          <w:rtl/>
        </w:rPr>
        <w:t>2013</w:t>
      </w:r>
      <w:r w:rsidRPr="000759AF">
        <w:rPr>
          <w:rFonts w:eastAsia="SimSun"/>
          <w:spacing w:val="-4"/>
          <w:rtl/>
        </w:rPr>
        <w:t>، الفقرة</w:t>
      </w:r>
      <w:r w:rsidRPr="00FA7EFC">
        <w:rPr>
          <w:rFonts w:eastAsia="SimSun"/>
          <w:rtl/>
        </w:rPr>
        <w:t xml:space="preserve"> </w:t>
      </w:r>
      <w:r w:rsidRPr="00FF1BD7">
        <w:rPr>
          <w:rFonts w:eastAsia="SimSun"/>
          <w:szCs w:val="18"/>
          <w:rtl/>
        </w:rPr>
        <w:t>37</w:t>
      </w:r>
      <w:r w:rsidRPr="00FA7EFC">
        <w:rPr>
          <w:rFonts w:eastAsia="SimSun"/>
          <w:rtl/>
        </w:rPr>
        <w:t>.</w:t>
      </w:r>
    </w:p>
  </w:footnote>
  <w:footnote w:id="8">
    <w:p w14:paraId="1C0F2DA5" w14:textId="77777777" w:rsidR="00FA7EFC" w:rsidRPr="00FA7EFC" w:rsidRDefault="00FA7EFC" w:rsidP="00011C61">
      <w:pPr>
        <w:pStyle w:val="FootnoteText1"/>
        <w:rPr>
          <w:rFonts w:eastAsia="SimSun"/>
          <w:lang w:eastAsia="zh-TW" w:bidi="en-GB"/>
        </w:rPr>
      </w:pPr>
      <w:r w:rsidRPr="00FA7EFC">
        <w:rPr>
          <w:rStyle w:val="FootnoteReference"/>
          <w:rFonts w:eastAsia="SimSun"/>
          <w:szCs w:val="26"/>
          <w:vertAlign w:val="baseline"/>
          <w:rtl/>
        </w:rPr>
        <w:t>(</w:t>
      </w:r>
      <w:r w:rsidRPr="00011C61">
        <w:rPr>
          <w:rStyle w:val="FootnoteReference"/>
          <w:rFonts w:eastAsia="SimSun" w:cs="Times New Roman"/>
          <w:b w:val="0"/>
          <w:szCs w:val="26"/>
          <w:vertAlign w:val="baseline"/>
        </w:rPr>
        <w:footnoteRef/>
      </w:r>
      <w:r w:rsidRPr="00FA7EFC">
        <w:rPr>
          <w:rStyle w:val="FootnoteReference"/>
          <w:rFonts w:eastAsia="SimSun"/>
          <w:szCs w:val="26"/>
          <w:vertAlign w:val="baseline"/>
          <w:rtl/>
        </w:rPr>
        <w:t>)</w:t>
      </w:r>
      <w:r w:rsidRPr="00FA7EFC">
        <w:rPr>
          <w:rFonts w:eastAsia="SimSun"/>
          <w:rtl/>
        </w:rPr>
        <w:tab/>
        <w:t xml:space="preserve">المحكمة الأوروبية لحقوق الإنسان، </w:t>
      </w:r>
      <w:r w:rsidRPr="00FA7EFC">
        <w:rPr>
          <w:rFonts w:eastAsia="SimSun"/>
          <w:i/>
          <w:iCs/>
          <w:rtl/>
        </w:rPr>
        <w:t>صلاح الشيخ ضد هولندا</w:t>
      </w:r>
      <w:r w:rsidRPr="00FA7EFC">
        <w:rPr>
          <w:rFonts w:eastAsia="SimSun"/>
          <w:rtl/>
        </w:rPr>
        <w:t xml:space="preserve">، الفقرة </w:t>
      </w:r>
      <w:r w:rsidRPr="00FF1BD7">
        <w:rPr>
          <w:rFonts w:eastAsia="SimSun"/>
          <w:szCs w:val="18"/>
          <w:rtl/>
        </w:rPr>
        <w:t>141</w:t>
      </w:r>
      <w:r w:rsidRPr="00FA7EFC">
        <w:rPr>
          <w:rFonts w:eastAsia="SimSun"/>
          <w:rtl/>
        </w:rPr>
        <w:t>.</w:t>
      </w:r>
    </w:p>
  </w:footnote>
  <w:footnote w:id="9">
    <w:p w14:paraId="0D56C333" w14:textId="77777777" w:rsidR="00FA7EFC" w:rsidRPr="00FA7EFC" w:rsidRDefault="00FA7EFC" w:rsidP="00011C61">
      <w:pPr>
        <w:pStyle w:val="FootnoteText1"/>
        <w:rPr>
          <w:rFonts w:eastAsia="SimSun"/>
          <w:lang w:eastAsia="zh-TW" w:bidi="en-GB"/>
        </w:rPr>
      </w:pPr>
      <w:r w:rsidRPr="00FA7EFC">
        <w:rPr>
          <w:rStyle w:val="FootnoteReference"/>
          <w:rFonts w:eastAsia="SimSun"/>
          <w:szCs w:val="26"/>
          <w:vertAlign w:val="baseline"/>
          <w:rtl/>
        </w:rPr>
        <w:t>(</w:t>
      </w:r>
      <w:r w:rsidRPr="00011C61">
        <w:rPr>
          <w:rStyle w:val="FootnoteReference"/>
          <w:rFonts w:eastAsia="SimSun" w:cs="Times New Roman"/>
          <w:b w:val="0"/>
          <w:szCs w:val="26"/>
          <w:vertAlign w:val="baseline"/>
        </w:rPr>
        <w:footnoteRef/>
      </w:r>
      <w:r w:rsidRPr="00FA7EFC">
        <w:rPr>
          <w:rStyle w:val="FootnoteReference"/>
          <w:rFonts w:eastAsia="SimSun"/>
          <w:szCs w:val="26"/>
          <w:vertAlign w:val="baseline"/>
          <w:rtl/>
        </w:rPr>
        <w:t>)</w:t>
      </w:r>
      <w:r w:rsidRPr="00FA7EFC">
        <w:rPr>
          <w:rFonts w:eastAsia="SimSun"/>
          <w:rtl/>
        </w:rPr>
        <w:tab/>
      </w:r>
      <w:r w:rsidRPr="00FA7EFC">
        <w:rPr>
          <w:rFonts w:eastAsia="SimSun"/>
          <w:spacing w:val="-4"/>
          <w:rtl/>
        </w:rPr>
        <w:t xml:space="preserve">قضية </w:t>
      </w:r>
      <w:r w:rsidRPr="00FA7EFC">
        <w:rPr>
          <w:rFonts w:eastAsia="SimSun"/>
          <w:i/>
          <w:iCs/>
          <w:spacing w:val="-4"/>
          <w:rtl/>
        </w:rPr>
        <w:t>ه.</w:t>
      </w:r>
      <w:r w:rsidRPr="00FA7EFC">
        <w:rPr>
          <w:rFonts w:eastAsia="SimSun" w:hint="cs"/>
          <w:i/>
          <w:iCs/>
          <w:spacing w:val="-4"/>
          <w:rtl/>
        </w:rPr>
        <w:t xml:space="preserve"> </w:t>
      </w:r>
      <w:r w:rsidRPr="00FA7EFC">
        <w:rPr>
          <w:rFonts w:eastAsia="SimSun"/>
          <w:i/>
          <w:iCs/>
          <w:spacing w:val="-4"/>
          <w:rtl/>
        </w:rPr>
        <w:t>م.</w:t>
      </w:r>
      <w:r w:rsidRPr="00FA7EFC">
        <w:rPr>
          <w:rFonts w:eastAsia="SimSun" w:hint="cs"/>
          <w:i/>
          <w:iCs/>
          <w:spacing w:val="-4"/>
          <w:rtl/>
        </w:rPr>
        <w:t xml:space="preserve"> </w:t>
      </w:r>
      <w:r w:rsidRPr="00FA7EFC">
        <w:rPr>
          <w:rFonts w:eastAsia="SimSun"/>
          <w:i/>
          <w:iCs/>
          <w:spacing w:val="-4"/>
          <w:rtl/>
        </w:rPr>
        <w:t>ه.</w:t>
      </w:r>
      <w:r w:rsidRPr="00FA7EFC">
        <w:rPr>
          <w:rFonts w:eastAsia="SimSun" w:hint="cs"/>
          <w:i/>
          <w:iCs/>
          <w:spacing w:val="-4"/>
          <w:rtl/>
        </w:rPr>
        <w:t xml:space="preserve"> </w:t>
      </w:r>
      <w:r w:rsidRPr="00FA7EFC">
        <w:rPr>
          <w:rFonts w:eastAsia="SimSun"/>
          <w:i/>
          <w:iCs/>
          <w:spacing w:val="-4"/>
          <w:rtl/>
        </w:rPr>
        <w:t>إ</w:t>
      </w:r>
      <w:r w:rsidRPr="00FA7EFC">
        <w:rPr>
          <w:rFonts w:eastAsia="SimSun" w:hint="cs"/>
          <w:i/>
          <w:iCs/>
          <w:spacing w:val="-4"/>
          <w:rtl/>
        </w:rPr>
        <w:t>.</w:t>
      </w:r>
      <w:r w:rsidRPr="00FA7EFC">
        <w:rPr>
          <w:rFonts w:eastAsia="SimSun"/>
          <w:i/>
          <w:iCs/>
          <w:spacing w:val="-4"/>
          <w:rtl/>
        </w:rPr>
        <w:t xml:space="preserve"> ضد أستراليا</w:t>
      </w:r>
      <w:r w:rsidRPr="00FA7EFC">
        <w:rPr>
          <w:rFonts w:eastAsia="SimSun"/>
          <w:spacing w:val="-4"/>
          <w:rtl/>
        </w:rPr>
        <w:t xml:space="preserve"> (</w:t>
      </w:r>
      <w:r w:rsidRPr="00FA7EFC">
        <w:rPr>
          <w:rFonts w:eastAsia="SimSun"/>
          <w:spacing w:val="-4"/>
        </w:rPr>
        <w:t>CAT/C/</w:t>
      </w:r>
      <w:r w:rsidRPr="00FF1BD7">
        <w:rPr>
          <w:rFonts w:eastAsia="SimSun"/>
          <w:spacing w:val="-4"/>
          <w:szCs w:val="18"/>
        </w:rPr>
        <w:t>28</w:t>
      </w:r>
      <w:r w:rsidRPr="00FA7EFC">
        <w:rPr>
          <w:rFonts w:eastAsia="SimSun"/>
          <w:spacing w:val="-4"/>
        </w:rPr>
        <w:t>/D/</w:t>
      </w:r>
      <w:r w:rsidRPr="00FF1BD7">
        <w:rPr>
          <w:rFonts w:eastAsia="SimSun"/>
          <w:spacing w:val="-4"/>
          <w:szCs w:val="18"/>
        </w:rPr>
        <w:t>177</w:t>
      </w:r>
      <w:r w:rsidRPr="00FA7EFC">
        <w:rPr>
          <w:rFonts w:eastAsia="SimSun"/>
          <w:spacing w:val="-4"/>
        </w:rPr>
        <w:t>/</w:t>
      </w:r>
      <w:r w:rsidRPr="00FF1BD7">
        <w:rPr>
          <w:rFonts w:eastAsia="SimSun"/>
          <w:spacing w:val="-4"/>
          <w:szCs w:val="18"/>
        </w:rPr>
        <w:t>2001</w:t>
      </w:r>
      <w:r w:rsidRPr="00FA7EFC">
        <w:rPr>
          <w:rFonts w:eastAsia="SimSun"/>
          <w:spacing w:val="-4"/>
          <w:rtl/>
        </w:rPr>
        <w:t xml:space="preserve">)، الفقرة </w:t>
      </w:r>
      <w:r w:rsidRPr="00FF1BD7">
        <w:rPr>
          <w:rFonts w:eastAsia="SimSun"/>
          <w:spacing w:val="-4"/>
          <w:szCs w:val="18"/>
          <w:rtl/>
        </w:rPr>
        <w:t>6</w:t>
      </w:r>
      <w:r w:rsidRPr="00FA7EFC">
        <w:rPr>
          <w:rFonts w:eastAsia="SimSun"/>
          <w:spacing w:val="-4"/>
          <w:rtl/>
        </w:rPr>
        <w:t>-</w:t>
      </w:r>
      <w:r w:rsidRPr="00FF1BD7">
        <w:rPr>
          <w:rFonts w:eastAsia="SimSun"/>
          <w:spacing w:val="-4"/>
          <w:szCs w:val="18"/>
          <w:rtl/>
        </w:rPr>
        <w:t>6</w:t>
      </w:r>
      <w:r w:rsidRPr="00FA7EFC">
        <w:rPr>
          <w:rFonts w:eastAsia="SimSun"/>
          <w:spacing w:val="-4"/>
          <w:rtl/>
        </w:rPr>
        <w:t xml:space="preserve">؛ قضية </w:t>
      </w:r>
      <w:r w:rsidRPr="00FA7EFC">
        <w:rPr>
          <w:rFonts w:eastAsia="SimSun"/>
          <w:i/>
          <w:iCs/>
          <w:spacing w:val="-4"/>
          <w:rtl/>
        </w:rPr>
        <w:t>ب.</w:t>
      </w:r>
      <w:r w:rsidRPr="00FA7EFC">
        <w:rPr>
          <w:rFonts w:eastAsia="SimSun" w:hint="cs"/>
          <w:i/>
          <w:iCs/>
          <w:spacing w:val="-4"/>
          <w:rtl/>
        </w:rPr>
        <w:t xml:space="preserve"> </w:t>
      </w:r>
      <w:r w:rsidRPr="00FA7EFC">
        <w:rPr>
          <w:rFonts w:eastAsia="SimSun"/>
          <w:i/>
          <w:iCs/>
          <w:spacing w:val="-4"/>
          <w:rtl/>
        </w:rPr>
        <w:t>س.</w:t>
      </w:r>
      <w:r w:rsidRPr="00FA7EFC">
        <w:rPr>
          <w:rFonts w:eastAsia="SimSun" w:hint="cs"/>
          <w:i/>
          <w:iCs/>
          <w:spacing w:val="-4"/>
          <w:rtl/>
        </w:rPr>
        <w:t xml:space="preserve"> </w:t>
      </w:r>
      <w:r w:rsidRPr="00FA7EFC">
        <w:rPr>
          <w:rFonts w:eastAsia="SimSun"/>
          <w:i/>
          <w:iCs/>
          <w:spacing w:val="-4"/>
          <w:rtl/>
        </w:rPr>
        <w:t>س</w:t>
      </w:r>
      <w:r w:rsidRPr="00FA7EFC">
        <w:rPr>
          <w:rFonts w:eastAsia="SimSun" w:hint="cs"/>
          <w:i/>
          <w:iCs/>
          <w:spacing w:val="-4"/>
          <w:rtl/>
        </w:rPr>
        <w:t>.</w:t>
      </w:r>
      <w:r w:rsidRPr="00FA7EFC">
        <w:rPr>
          <w:rFonts w:eastAsia="SimSun"/>
          <w:i/>
          <w:iCs/>
          <w:spacing w:val="-4"/>
          <w:rtl/>
        </w:rPr>
        <w:t xml:space="preserve"> ضد كندا</w:t>
      </w:r>
      <w:r w:rsidRPr="00FA7EFC">
        <w:rPr>
          <w:rFonts w:eastAsia="SimSun"/>
          <w:spacing w:val="-4"/>
          <w:rtl/>
        </w:rPr>
        <w:t xml:space="preserve"> (</w:t>
      </w:r>
      <w:r w:rsidRPr="00FA7EFC">
        <w:rPr>
          <w:rFonts w:eastAsia="SimSun"/>
          <w:spacing w:val="-4"/>
        </w:rPr>
        <w:t>CAT/C/</w:t>
      </w:r>
      <w:r w:rsidRPr="00FF1BD7">
        <w:rPr>
          <w:rFonts w:eastAsia="SimSun"/>
          <w:spacing w:val="-4"/>
          <w:szCs w:val="18"/>
        </w:rPr>
        <w:t>32</w:t>
      </w:r>
      <w:r w:rsidRPr="00FA7EFC">
        <w:rPr>
          <w:rFonts w:eastAsia="SimSun"/>
          <w:spacing w:val="-4"/>
        </w:rPr>
        <w:t>/D/</w:t>
      </w:r>
      <w:r w:rsidRPr="00FF1BD7">
        <w:rPr>
          <w:rFonts w:eastAsia="SimSun"/>
          <w:spacing w:val="-4"/>
          <w:szCs w:val="18"/>
        </w:rPr>
        <w:t>183</w:t>
      </w:r>
      <w:r w:rsidRPr="00FA7EFC">
        <w:rPr>
          <w:rFonts w:eastAsia="SimSun"/>
          <w:spacing w:val="-4"/>
        </w:rPr>
        <w:t>/</w:t>
      </w:r>
      <w:r w:rsidRPr="00FF1BD7">
        <w:rPr>
          <w:rFonts w:eastAsia="SimSun"/>
          <w:spacing w:val="-4"/>
          <w:szCs w:val="18"/>
        </w:rPr>
        <w:t>2001</w:t>
      </w:r>
      <w:r w:rsidRPr="00FA7EFC">
        <w:rPr>
          <w:rFonts w:eastAsia="SimSun"/>
          <w:spacing w:val="-4"/>
          <w:rtl/>
        </w:rPr>
        <w:t xml:space="preserve">)، الفقرة </w:t>
      </w:r>
      <w:r w:rsidRPr="00FF1BD7">
        <w:rPr>
          <w:rFonts w:eastAsia="SimSun"/>
          <w:spacing w:val="-4"/>
          <w:szCs w:val="18"/>
          <w:rtl/>
        </w:rPr>
        <w:t>11</w:t>
      </w:r>
      <w:r w:rsidRPr="00FA7EFC">
        <w:rPr>
          <w:rFonts w:eastAsia="SimSun"/>
          <w:spacing w:val="-4"/>
          <w:rtl/>
        </w:rPr>
        <w:t>-</w:t>
      </w:r>
      <w:r w:rsidRPr="00FF1BD7">
        <w:rPr>
          <w:rFonts w:eastAsia="SimSun"/>
          <w:spacing w:val="-4"/>
          <w:szCs w:val="18"/>
          <w:rtl/>
        </w:rPr>
        <w:t>5</w:t>
      </w:r>
      <w:r w:rsidRPr="00FA7EFC">
        <w:rPr>
          <w:rFonts w:eastAsia="SimSun"/>
          <w:spacing w:val="-4"/>
          <w:rtl/>
        </w:rPr>
        <w:t xml:space="preserve">؛ وقضية </w:t>
      </w:r>
      <w:r w:rsidRPr="00FA7EFC">
        <w:rPr>
          <w:rFonts w:eastAsia="SimSun"/>
          <w:i/>
          <w:iCs/>
          <w:spacing w:val="-4"/>
          <w:rtl/>
        </w:rPr>
        <w:t>ن.</w:t>
      </w:r>
      <w:r w:rsidRPr="00FA7EFC">
        <w:rPr>
          <w:rFonts w:eastAsia="SimSun" w:hint="cs"/>
          <w:i/>
          <w:iCs/>
          <w:spacing w:val="-4"/>
          <w:rtl/>
        </w:rPr>
        <w:t xml:space="preserve"> </w:t>
      </w:r>
      <w:r w:rsidRPr="00FA7EFC">
        <w:rPr>
          <w:rFonts w:eastAsia="SimSun"/>
          <w:i/>
          <w:iCs/>
          <w:spacing w:val="-4"/>
          <w:rtl/>
        </w:rPr>
        <w:t>س. ضد كندا</w:t>
      </w:r>
      <w:r w:rsidRPr="00FA7EFC">
        <w:rPr>
          <w:rFonts w:eastAsia="SimSun"/>
          <w:spacing w:val="-4"/>
          <w:rtl/>
        </w:rPr>
        <w:t xml:space="preserve"> (</w:t>
      </w:r>
      <w:r w:rsidRPr="00FA7EFC">
        <w:rPr>
          <w:rFonts w:eastAsia="SimSun"/>
          <w:spacing w:val="-4"/>
        </w:rPr>
        <w:t>CAT/C/</w:t>
      </w:r>
      <w:r w:rsidRPr="00FF1BD7">
        <w:rPr>
          <w:rFonts w:eastAsia="SimSun"/>
          <w:spacing w:val="-4"/>
          <w:szCs w:val="18"/>
        </w:rPr>
        <w:t>59</w:t>
      </w:r>
      <w:r w:rsidRPr="00FA7EFC">
        <w:rPr>
          <w:rFonts w:eastAsia="SimSun"/>
          <w:spacing w:val="-4"/>
        </w:rPr>
        <w:t>/D/</w:t>
      </w:r>
      <w:r w:rsidRPr="00FF1BD7">
        <w:rPr>
          <w:rFonts w:eastAsia="SimSun"/>
          <w:spacing w:val="-4"/>
          <w:szCs w:val="18"/>
        </w:rPr>
        <w:t>582</w:t>
      </w:r>
      <w:r w:rsidRPr="00FA7EFC">
        <w:rPr>
          <w:rFonts w:eastAsia="SimSun"/>
          <w:spacing w:val="-4"/>
        </w:rPr>
        <w:t>/</w:t>
      </w:r>
      <w:r w:rsidRPr="00FF1BD7">
        <w:rPr>
          <w:rFonts w:eastAsia="SimSun"/>
          <w:spacing w:val="-4"/>
          <w:szCs w:val="18"/>
        </w:rPr>
        <w:t>2014</w:t>
      </w:r>
      <w:r w:rsidRPr="00FA7EFC">
        <w:rPr>
          <w:rFonts w:eastAsia="SimSun"/>
          <w:spacing w:val="-4"/>
          <w:rtl/>
        </w:rPr>
        <w:t xml:space="preserve">)، الفقرة </w:t>
      </w:r>
      <w:r w:rsidRPr="00FF1BD7">
        <w:rPr>
          <w:rFonts w:eastAsia="SimSun"/>
          <w:spacing w:val="-4"/>
          <w:szCs w:val="18"/>
          <w:rtl/>
        </w:rPr>
        <w:t>9</w:t>
      </w:r>
      <w:r w:rsidRPr="00FA7EFC">
        <w:rPr>
          <w:rFonts w:eastAsia="SimSun"/>
          <w:spacing w:val="-4"/>
          <w:rtl/>
        </w:rPr>
        <w:t>-</w:t>
      </w:r>
      <w:r w:rsidRPr="00FF1BD7">
        <w:rPr>
          <w:rFonts w:eastAsia="SimSun"/>
          <w:spacing w:val="-4"/>
          <w:szCs w:val="18"/>
          <w:rtl/>
        </w:rPr>
        <w:t>6</w:t>
      </w:r>
      <w:r w:rsidRPr="00FA7EFC">
        <w:rPr>
          <w:rFonts w:eastAsia="SimSun"/>
          <w:spacing w:val="-4"/>
          <w:rtl/>
        </w:rPr>
        <w:t>.</w:t>
      </w:r>
    </w:p>
  </w:footnote>
  <w:footnote w:id="10">
    <w:p w14:paraId="548B2E1A" w14:textId="77777777" w:rsidR="00FA7EFC" w:rsidRPr="00FA7EFC" w:rsidRDefault="00FA7EFC" w:rsidP="00011C61">
      <w:pPr>
        <w:pStyle w:val="FootnoteText1"/>
        <w:rPr>
          <w:rFonts w:eastAsia="SimSun"/>
          <w:lang w:val="ar-SA" w:eastAsia="zh-TW" w:bidi="en-GB"/>
        </w:rPr>
      </w:pPr>
      <w:r w:rsidRPr="00FA7EFC">
        <w:rPr>
          <w:rStyle w:val="FootnoteReference"/>
          <w:rFonts w:eastAsia="SimSun"/>
          <w:szCs w:val="26"/>
          <w:vertAlign w:val="baseline"/>
          <w:rtl/>
        </w:rPr>
        <w:t>(</w:t>
      </w:r>
      <w:r w:rsidRPr="00011C61">
        <w:rPr>
          <w:rStyle w:val="FootnoteReference"/>
          <w:rFonts w:eastAsia="SimSun" w:cs="Times New Roman"/>
          <w:b w:val="0"/>
          <w:szCs w:val="26"/>
          <w:vertAlign w:val="baseline"/>
        </w:rPr>
        <w:footnoteRef/>
      </w:r>
      <w:r w:rsidRPr="00FA7EFC">
        <w:rPr>
          <w:rStyle w:val="FootnoteReference"/>
          <w:rFonts w:eastAsia="SimSun"/>
          <w:szCs w:val="26"/>
          <w:vertAlign w:val="baseline"/>
          <w:rtl/>
        </w:rPr>
        <w:t>)</w:t>
      </w:r>
      <w:r w:rsidRPr="00FA7EFC">
        <w:rPr>
          <w:rFonts w:eastAsia="SimSun"/>
          <w:rtl/>
        </w:rPr>
        <w:tab/>
        <w:t xml:space="preserve"> قضية </w:t>
      </w:r>
      <w:r w:rsidRPr="00FA7EFC">
        <w:rPr>
          <w:rFonts w:eastAsia="SimSun"/>
          <w:i/>
          <w:iCs/>
          <w:rtl/>
        </w:rPr>
        <w:t>ر.</w:t>
      </w:r>
      <w:r w:rsidRPr="00FA7EFC">
        <w:rPr>
          <w:rFonts w:eastAsia="SimSun" w:hint="cs"/>
          <w:i/>
          <w:iCs/>
          <w:rtl/>
        </w:rPr>
        <w:t xml:space="preserve"> </w:t>
      </w:r>
      <w:r w:rsidRPr="00FA7EFC">
        <w:rPr>
          <w:rFonts w:eastAsia="SimSun"/>
          <w:i/>
          <w:iCs/>
          <w:rtl/>
        </w:rPr>
        <w:t>ج</w:t>
      </w:r>
      <w:r w:rsidRPr="00FA7EFC">
        <w:rPr>
          <w:rFonts w:eastAsia="SimSun" w:hint="cs"/>
          <w:i/>
          <w:iCs/>
          <w:rtl/>
        </w:rPr>
        <w:t>.</w:t>
      </w:r>
      <w:r w:rsidRPr="00FA7EFC">
        <w:rPr>
          <w:rFonts w:eastAsia="SimSun"/>
          <w:i/>
          <w:iCs/>
          <w:rtl/>
        </w:rPr>
        <w:t xml:space="preserve"> وآخرون ضد الدانمرك</w:t>
      </w:r>
      <w:r w:rsidRPr="00FA7EFC">
        <w:rPr>
          <w:rFonts w:eastAsia="SimSun"/>
          <w:rtl/>
        </w:rPr>
        <w:t xml:space="preserve"> (</w:t>
      </w:r>
      <w:r w:rsidRPr="00FA7EFC">
        <w:rPr>
          <w:rFonts w:eastAsia="SimSun"/>
        </w:rPr>
        <w:t>CCPR/C/</w:t>
      </w:r>
      <w:r w:rsidRPr="00FF1BD7">
        <w:rPr>
          <w:rFonts w:eastAsia="SimSun"/>
          <w:szCs w:val="18"/>
        </w:rPr>
        <w:t>115</w:t>
      </w:r>
      <w:r w:rsidRPr="00FA7EFC">
        <w:rPr>
          <w:rFonts w:eastAsia="SimSun"/>
        </w:rPr>
        <w:t>/D/</w:t>
      </w:r>
      <w:r w:rsidRPr="00FF1BD7">
        <w:rPr>
          <w:rFonts w:eastAsia="SimSun"/>
          <w:szCs w:val="18"/>
        </w:rPr>
        <w:t>2351</w:t>
      </w:r>
      <w:r w:rsidRPr="00FA7EFC">
        <w:rPr>
          <w:rFonts w:eastAsia="SimSun"/>
        </w:rPr>
        <w:t>/</w:t>
      </w:r>
      <w:r w:rsidRPr="00FF1BD7">
        <w:rPr>
          <w:rFonts w:eastAsia="SimSun"/>
          <w:szCs w:val="18"/>
        </w:rPr>
        <w:t>2014</w:t>
      </w:r>
      <w:r w:rsidRPr="00FA7EFC">
        <w:rPr>
          <w:rFonts w:eastAsia="SimSun"/>
          <w:rtl/>
        </w:rPr>
        <w:t xml:space="preserve">)، الفقرة </w:t>
      </w:r>
      <w:r w:rsidRPr="00FF1BD7">
        <w:rPr>
          <w:rFonts w:eastAsia="SimSun"/>
          <w:szCs w:val="18"/>
          <w:rtl/>
        </w:rPr>
        <w:t>7</w:t>
      </w:r>
      <w:r w:rsidRPr="00FA7EFC">
        <w:rPr>
          <w:rFonts w:eastAsia="SimSun"/>
          <w:rtl/>
        </w:rPr>
        <w:t>-</w:t>
      </w:r>
      <w:r w:rsidRPr="00FF1BD7">
        <w:rPr>
          <w:rFonts w:eastAsia="SimSun"/>
          <w:szCs w:val="18"/>
          <w:rtl/>
        </w:rPr>
        <w:t>7</w:t>
      </w:r>
      <w:r w:rsidRPr="00FA7EFC">
        <w:rPr>
          <w:rFonts w:eastAsia="SimSun"/>
          <w:rtl/>
        </w:rPr>
        <w:t xml:space="preserve">. </w:t>
      </w:r>
    </w:p>
  </w:footnote>
  <w:footnote w:id="11">
    <w:p w14:paraId="7A748C95" w14:textId="77777777" w:rsidR="00FA7EFC" w:rsidRPr="00FA7EFC" w:rsidRDefault="00FA7EFC" w:rsidP="00011C61">
      <w:pPr>
        <w:pStyle w:val="FootnoteText1"/>
        <w:rPr>
          <w:rFonts w:eastAsia="SimSun"/>
          <w:lang w:val="ar-SA" w:eastAsia="zh-TW" w:bidi="en-GB"/>
        </w:rPr>
      </w:pPr>
      <w:r w:rsidRPr="00FA7EFC">
        <w:rPr>
          <w:rStyle w:val="FootnoteReference"/>
          <w:rFonts w:eastAsia="SimSun"/>
          <w:szCs w:val="26"/>
          <w:vertAlign w:val="baseline"/>
          <w:rtl/>
        </w:rPr>
        <w:t>(</w:t>
      </w:r>
      <w:r w:rsidRPr="00011C61">
        <w:rPr>
          <w:rStyle w:val="FootnoteReference"/>
          <w:rFonts w:eastAsia="SimSun" w:cs="Times New Roman"/>
          <w:b w:val="0"/>
          <w:szCs w:val="26"/>
          <w:vertAlign w:val="baseline"/>
        </w:rPr>
        <w:footnoteRef/>
      </w:r>
      <w:r w:rsidRPr="00FA7EFC">
        <w:rPr>
          <w:rStyle w:val="FootnoteReference"/>
          <w:rFonts w:eastAsia="SimSun"/>
          <w:szCs w:val="26"/>
          <w:vertAlign w:val="baseline"/>
          <w:rtl/>
        </w:rPr>
        <w:t>)</w:t>
      </w:r>
      <w:r w:rsidRPr="00FA7EFC">
        <w:rPr>
          <w:rFonts w:eastAsia="SimSun"/>
          <w:rtl/>
        </w:rPr>
        <w:tab/>
        <w:t xml:space="preserve">على سبيل المثال، قضية </w:t>
      </w:r>
      <w:r w:rsidRPr="00FA7EFC">
        <w:rPr>
          <w:rFonts w:eastAsia="SimSun"/>
          <w:i/>
          <w:iCs/>
          <w:rtl/>
        </w:rPr>
        <w:t>أ. ضد الدانمرك</w:t>
      </w:r>
      <w:r w:rsidRPr="00FA7EFC">
        <w:rPr>
          <w:rFonts w:eastAsia="SimSun"/>
          <w:rtl/>
        </w:rPr>
        <w:t xml:space="preserve"> (</w:t>
      </w:r>
      <w:r w:rsidRPr="00FA7EFC">
        <w:rPr>
          <w:rFonts w:eastAsia="SimSun"/>
        </w:rPr>
        <w:t>CCPR/C/</w:t>
      </w:r>
      <w:r w:rsidRPr="00FF1BD7">
        <w:rPr>
          <w:rFonts w:eastAsia="SimSun"/>
          <w:szCs w:val="18"/>
        </w:rPr>
        <w:t>116</w:t>
      </w:r>
      <w:r w:rsidRPr="00FA7EFC">
        <w:rPr>
          <w:rFonts w:eastAsia="SimSun"/>
        </w:rPr>
        <w:t>/D/</w:t>
      </w:r>
      <w:r w:rsidRPr="00FF1BD7">
        <w:rPr>
          <w:rFonts w:eastAsia="SimSun"/>
          <w:szCs w:val="18"/>
        </w:rPr>
        <w:t>2357</w:t>
      </w:r>
      <w:r w:rsidRPr="00FA7EFC">
        <w:rPr>
          <w:rFonts w:eastAsia="SimSun"/>
        </w:rPr>
        <w:t>/</w:t>
      </w:r>
      <w:r w:rsidRPr="00FF1BD7">
        <w:rPr>
          <w:rFonts w:eastAsia="SimSun"/>
          <w:szCs w:val="18"/>
        </w:rPr>
        <w:t>2014</w:t>
      </w:r>
      <w:r w:rsidRPr="00FA7EFC">
        <w:rPr>
          <w:rFonts w:eastAsia="SimSun"/>
          <w:rtl/>
        </w:rPr>
        <w:t xml:space="preserve">)، الفقرة </w:t>
      </w:r>
      <w:r w:rsidRPr="00FF1BD7">
        <w:rPr>
          <w:rFonts w:eastAsia="SimSun"/>
          <w:szCs w:val="18"/>
          <w:rtl/>
        </w:rPr>
        <w:t>7</w:t>
      </w:r>
      <w:r w:rsidRPr="00FA7EFC">
        <w:rPr>
          <w:rFonts w:eastAsia="SimSun"/>
          <w:rtl/>
        </w:rPr>
        <w:t>-</w:t>
      </w:r>
      <w:r w:rsidRPr="00FF1BD7">
        <w:rPr>
          <w:rFonts w:eastAsia="SimSun"/>
          <w:szCs w:val="18"/>
          <w:rtl/>
        </w:rPr>
        <w:t>4</w:t>
      </w:r>
      <w:r w:rsidRPr="00FA7EFC">
        <w:rPr>
          <w:rFonts w:eastAsia="SimSun"/>
          <w:rtl/>
        </w:rPr>
        <w:t xml:space="preserve">. </w:t>
      </w:r>
    </w:p>
  </w:footnote>
  <w:footnote w:id="12">
    <w:p w14:paraId="64423AF8" w14:textId="77777777" w:rsidR="00FA7EFC" w:rsidRPr="00FA7EFC" w:rsidRDefault="00FA7EFC" w:rsidP="00011C61">
      <w:pPr>
        <w:pStyle w:val="FootnoteText1"/>
        <w:rPr>
          <w:rFonts w:eastAsia="SimSun"/>
          <w:lang w:val="ar-SA" w:eastAsia="zh-TW" w:bidi="en-GB"/>
        </w:rPr>
      </w:pPr>
      <w:r w:rsidRPr="00FA7EFC">
        <w:rPr>
          <w:rStyle w:val="FootnoteReference"/>
          <w:rFonts w:eastAsia="SimSun"/>
          <w:szCs w:val="26"/>
          <w:vertAlign w:val="baseline"/>
          <w:rtl/>
        </w:rPr>
        <w:t>(</w:t>
      </w:r>
      <w:r w:rsidRPr="00011C61">
        <w:rPr>
          <w:rStyle w:val="FootnoteReference"/>
          <w:rFonts w:eastAsia="SimSun" w:cs="Times New Roman"/>
          <w:b w:val="0"/>
          <w:szCs w:val="26"/>
          <w:vertAlign w:val="baseline"/>
        </w:rPr>
        <w:footnoteRef/>
      </w:r>
      <w:r w:rsidRPr="00FA7EFC">
        <w:rPr>
          <w:rStyle w:val="FootnoteReference"/>
          <w:rFonts w:eastAsia="SimSun"/>
          <w:szCs w:val="26"/>
          <w:vertAlign w:val="baseline"/>
          <w:rtl/>
        </w:rPr>
        <w:t>)</w:t>
      </w:r>
      <w:r w:rsidRPr="00FA7EFC">
        <w:rPr>
          <w:rFonts w:eastAsia="SimSun"/>
          <w:rtl/>
        </w:rPr>
        <w:tab/>
        <w:t xml:space="preserve">على سبيل المثال، قضية </w:t>
      </w:r>
      <w:r w:rsidRPr="00FA7EFC">
        <w:rPr>
          <w:rFonts w:eastAsia="SimSun"/>
          <w:i/>
          <w:iCs/>
          <w:rtl/>
        </w:rPr>
        <w:t>س. ز. ضد الدانمرك</w:t>
      </w:r>
      <w:r w:rsidRPr="00FA7EFC">
        <w:rPr>
          <w:rFonts w:eastAsia="SimSun"/>
          <w:rtl/>
        </w:rPr>
        <w:t xml:space="preserve"> (</w:t>
      </w:r>
      <w:r w:rsidRPr="00FA7EFC">
        <w:rPr>
          <w:rFonts w:eastAsia="SimSun"/>
        </w:rPr>
        <w:t>CCPR/C/</w:t>
      </w:r>
      <w:r w:rsidRPr="00FF1BD7">
        <w:rPr>
          <w:rFonts w:eastAsia="SimSun"/>
          <w:szCs w:val="18"/>
        </w:rPr>
        <w:t>120</w:t>
      </w:r>
      <w:r w:rsidRPr="00FA7EFC">
        <w:rPr>
          <w:rFonts w:eastAsia="SimSun"/>
        </w:rPr>
        <w:t>/D/</w:t>
      </w:r>
      <w:r w:rsidRPr="00FF1BD7">
        <w:rPr>
          <w:rFonts w:eastAsia="SimSun"/>
          <w:szCs w:val="18"/>
        </w:rPr>
        <w:t>2625</w:t>
      </w:r>
      <w:r w:rsidRPr="00FA7EFC">
        <w:rPr>
          <w:rFonts w:eastAsia="SimSun"/>
        </w:rPr>
        <w:t>/</w:t>
      </w:r>
      <w:r w:rsidRPr="00FF1BD7">
        <w:rPr>
          <w:rFonts w:eastAsia="SimSun"/>
          <w:szCs w:val="18"/>
        </w:rPr>
        <w:t>2015</w:t>
      </w:r>
      <w:r w:rsidRPr="00FA7EFC">
        <w:rPr>
          <w:rFonts w:eastAsia="SimSun"/>
          <w:rtl/>
        </w:rPr>
        <w:t xml:space="preserve">)، الفقرة </w:t>
      </w:r>
      <w:r w:rsidRPr="00FF1BD7">
        <w:rPr>
          <w:rFonts w:eastAsia="SimSun"/>
          <w:szCs w:val="18"/>
          <w:rtl/>
        </w:rPr>
        <w:t>7</w:t>
      </w:r>
      <w:r w:rsidRPr="00FA7EFC">
        <w:rPr>
          <w:rFonts w:eastAsia="SimSun"/>
          <w:rtl/>
        </w:rPr>
        <w:t>-</w:t>
      </w:r>
      <w:r w:rsidRPr="00FF1BD7">
        <w:rPr>
          <w:rFonts w:eastAsia="SimSun"/>
          <w:szCs w:val="18"/>
          <w:rtl/>
        </w:rPr>
        <w:t>9</w:t>
      </w:r>
      <w:r w:rsidRPr="00FA7EFC">
        <w:rPr>
          <w:rFonts w:eastAsia="SimSun"/>
          <w:rtl/>
        </w:rPr>
        <w:t xml:space="preserve">. </w:t>
      </w:r>
    </w:p>
  </w:footnote>
  <w:footnote w:id="13">
    <w:p w14:paraId="5BDD2C43" w14:textId="77777777" w:rsidR="00FA7EFC" w:rsidRPr="00FA7EFC" w:rsidRDefault="00FA7EFC" w:rsidP="00011C61">
      <w:pPr>
        <w:pStyle w:val="FootnoteText1"/>
        <w:rPr>
          <w:rFonts w:eastAsia="SimSun"/>
          <w:lang w:val="ar-SA" w:eastAsia="zh-TW" w:bidi="en-GB"/>
        </w:rPr>
      </w:pPr>
      <w:r w:rsidRPr="00FA7EFC">
        <w:rPr>
          <w:rStyle w:val="FootnoteReference"/>
          <w:rFonts w:eastAsia="SimSun"/>
          <w:szCs w:val="26"/>
          <w:vertAlign w:val="baseline"/>
          <w:rtl/>
        </w:rPr>
        <w:t>(</w:t>
      </w:r>
      <w:r w:rsidRPr="00011C61">
        <w:rPr>
          <w:rStyle w:val="FootnoteReference"/>
          <w:rFonts w:eastAsia="SimSun" w:cs="Times New Roman"/>
          <w:b w:val="0"/>
          <w:szCs w:val="26"/>
          <w:vertAlign w:val="baseline"/>
        </w:rPr>
        <w:footnoteRef/>
      </w:r>
      <w:r w:rsidRPr="00FA7EFC">
        <w:rPr>
          <w:rStyle w:val="FootnoteReference"/>
          <w:rFonts w:eastAsia="SimSun"/>
          <w:szCs w:val="26"/>
          <w:vertAlign w:val="baseline"/>
          <w:rtl/>
        </w:rPr>
        <w:t>)</w:t>
      </w:r>
      <w:r w:rsidRPr="00FA7EFC">
        <w:rPr>
          <w:rFonts w:eastAsia="SimSun"/>
          <w:rtl/>
        </w:rPr>
        <w:tab/>
        <w:t xml:space="preserve">على سبيل المثال، </w:t>
      </w:r>
      <w:r w:rsidRPr="00FA7EFC">
        <w:rPr>
          <w:rFonts w:eastAsia="SimSun"/>
        </w:rPr>
        <w:t>A/HRC/</w:t>
      </w:r>
      <w:r w:rsidRPr="00FF1BD7">
        <w:rPr>
          <w:rFonts w:eastAsia="SimSun"/>
          <w:szCs w:val="18"/>
        </w:rPr>
        <w:t>42</w:t>
      </w:r>
      <w:r w:rsidRPr="00FA7EFC">
        <w:rPr>
          <w:rFonts w:eastAsia="SimSun"/>
        </w:rPr>
        <w:t>/</w:t>
      </w:r>
      <w:r w:rsidRPr="00FF1BD7">
        <w:rPr>
          <w:rFonts w:eastAsia="SimSun"/>
          <w:szCs w:val="18"/>
        </w:rPr>
        <w:t>62</w:t>
      </w:r>
      <w:r w:rsidRPr="00FA7EFC">
        <w:rPr>
          <w:rFonts w:eastAsia="SimSun"/>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34657" w14:textId="77777777" w:rsidR="00907362" w:rsidRPr="00FA7EFC" w:rsidRDefault="00FA7EFC" w:rsidP="00FA7EFC">
    <w:pPr>
      <w:pStyle w:val="Header"/>
      <w:jc w:val="right"/>
    </w:pPr>
    <w:r w:rsidRPr="00FA7EFC">
      <w:t>CCPR/C/128/D/3012/2017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EC948" w14:textId="77777777" w:rsidR="00907362" w:rsidRPr="00FA7EFC" w:rsidRDefault="00FA7EFC" w:rsidP="00FA7EFC">
    <w:pPr>
      <w:pStyle w:val="Header"/>
      <w:jc w:val="left"/>
    </w:pPr>
    <w:r w:rsidRPr="00FA7EFC">
      <w:t>CCPR/C/128/D/3012/2017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5A0861"/>
    <w:rsid w:val="000076D5"/>
    <w:rsid w:val="00011C61"/>
    <w:rsid w:val="00043663"/>
    <w:rsid w:val="000437B8"/>
    <w:rsid w:val="000505CF"/>
    <w:rsid w:val="000759AF"/>
    <w:rsid w:val="000D701C"/>
    <w:rsid w:val="000E2A71"/>
    <w:rsid w:val="000F57E5"/>
    <w:rsid w:val="00160263"/>
    <w:rsid w:val="00181F96"/>
    <w:rsid w:val="00187578"/>
    <w:rsid w:val="001A1371"/>
    <w:rsid w:val="001B346A"/>
    <w:rsid w:val="001E1CAD"/>
    <w:rsid w:val="001E290D"/>
    <w:rsid w:val="002144FA"/>
    <w:rsid w:val="0023469A"/>
    <w:rsid w:val="00243C8A"/>
    <w:rsid w:val="00267A0E"/>
    <w:rsid w:val="002901D9"/>
    <w:rsid w:val="002976C2"/>
    <w:rsid w:val="002B1F86"/>
    <w:rsid w:val="00301517"/>
    <w:rsid w:val="003260FF"/>
    <w:rsid w:val="00343D95"/>
    <w:rsid w:val="00363A18"/>
    <w:rsid w:val="00374341"/>
    <w:rsid w:val="003D1062"/>
    <w:rsid w:val="00420D7B"/>
    <w:rsid w:val="00450B21"/>
    <w:rsid w:val="00453B63"/>
    <w:rsid w:val="00455780"/>
    <w:rsid w:val="004B0A1C"/>
    <w:rsid w:val="004D298E"/>
    <w:rsid w:val="00517BC9"/>
    <w:rsid w:val="0054472E"/>
    <w:rsid w:val="00555F35"/>
    <w:rsid w:val="005662A9"/>
    <w:rsid w:val="005827D4"/>
    <w:rsid w:val="0059622A"/>
    <w:rsid w:val="005A0861"/>
    <w:rsid w:val="005B51C4"/>
    <w:rsid w:val="005C5878"/>
    <w:rsid w:val="005C7614"/>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7E1E"/>
    <w:rsid w:val="007E31CB"/>
    <w:rsid w:val="00852A9A"/>
    <w:rsid w:val="008F49E1"/>
    <w:rsid w:val="0090370F"/>
    <w:rsid w:val="00907362"/>
    <w:rsid w:val="009269D2"/>
    <w:rsid w:val="00942135"/>
    <w:rsid w:val="009521B0"/>
    <w:rsid w:val="00982139"/>
    <w:rsid w:val="009867A8"/>
    <w:rsid w:val="009A7E9F"/>
    <w:rsid w:val="009B7DD5"/>
    <w:rsid w:val="009E5018"/>
    <w:rsid w:val="00A03700"/>
    <w:rsid w:val="00A12B37"/>
    <w:rsid w:val="00AB6758"/>
    <w:rsid w:val="00B13763"/>
    <w:rsid w:val="00B477A4"/>
    <w:rsid w:val="00B54045"/>
    <w:rsid w:val="00C438D7"/>
    <w:rsid w:val="00C81B50"/>
    <w:rsid w:val="00CB6622"/>
    <w:rsid w:val="00CD1801"/>
    <w:rsid w:val="00CF65C6"/>
    <w:rsid w:val="00D10EF1"/>
    <w:rsid w:val="00D42810"/>
    <w:rsid w:val="00D914A7"/>
    <w:rsid w:val="00DD13C3"/>
    <w:rsid w:val="00DD596E"/>
    <w:rsid w:val="00DD621E"/>
    <w:rsid w:val="00DE50B1"/>
    <w:rsid w:val="00DF0575"/>
    <w:rsid w:val="00E70E04"/>
    <w:rsid w:val="00EB53BD"/>
    <w:rsid w:val="00EC05A7"/>
    <w:rsid w:val="00EC4B6B"/>
    <w:rsid w:val="00ED7442"/>
    <w:rsid w:val="00EF1EE5"/>
    <w:rsid w:val="00EF5C43"/>
    <w:rsid w:val="00F763B4"/>
    <w:rsid w:val="00F900C3"/>
    <w:rsid w:val="00FA7EFC"/>
    <w:rsid w:val="00FC6EDD"/>
    <w:rsid w:val="00FF1BD7"/>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44CB90"/>
  <w15:docId w15:val="{D25E024F-C1EA-47A4-81E6-8E3A807A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4_G"/>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AF13-E6D4-4DAE-BDE1-DFF1277B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7</TotalTime>
  <Pages>9</Pages>
  <Words>3608</Words>
  <Characters>17339</Characters>
  <Application>Microsoft Office Word</Application>
  <DocSecurity>0</DocSecurity>
  <Lines>271</Lines>
  <Paragraphs>62</Paragraphs>
  <ScaleCrop>false</ScaleCrop>
  <HeadingPairs>
    <vt:vector size="2" baseType="variant">
      <vt:variant>
        <vt:lpstr>Title</vt:lpstr>
      </vt:variant>
      <vt:variant>
        <vt:i4>1</vt:i4>
      </vt:variant>
    </vt:vector>
  </HeadingPairs>
  <TitlesOfParts>
    <vt:vector size="1" baseType="lpstr">
      <vt:lpstr>CCPR/C/128/D/3012/2017</vt:lpstr>
    </vt:vector>
  </TitlesOfParts>
  <Company>DCM</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CCPR/C/128/D/3012/2017</dc:title>
  <dc:subject>GE.007995A</dc:subject>
  <dc:creator>MBU, </dc:creator>
  <cp:keywords>ODS No.201496</cp:keywords>
  <dc:description>Distribution:_x000d_
Original: English_x000d_
Date: 2020</dc:description>
  <cp:lastModifiedBy>Ibrahim Balan</cp:lastModifiedBy>
  <cp:revision>4</cp:revision>
  <dcterms:created xsi:type="dcterms:W3CDTF">2020-06-26T09:40:00Z</dcterms:created>
  <dcterms:modified xsi:type="dcterms:W3CDTF">2020-06-26T10:16:00Z</dcterms:modified>
  <cp:category>Finale</cp:category>
</cp:coreProperties>
</file>