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5D7CDBED" w14:textId="77777777" w:rsidTr="005B51C4">
        <w:trPr>
          <w:trHeight w:hRule="exact" w:val="851"/>
        </w:trPr>
        <w:tc>
          <w:tcPr>
            <w:tcW w:w="1274" w:type="dxa"/>
            <w:tcBorders>
              <w:bottom w:val="single" w:sz="4" w:space="0" w:color="auto"/>
            </w:tcBorders>
            <w:shd w:val="clear" w:color="auto" w:fill="auto"/>
          </w:tcPr>
          <w:p w14:paraId="241D331F" w14:textId="77777777" w:rsidR="006B3E27" w:rsidRPr="009A701A" w:rsidRDefault="006B3E27" w:rsidP="00906FD2">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0F3F002F"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7EF6CF55" w14:textId="47E68BD5" w:rsidR="006B3E27" w:rsidRPr="00906FD2" w:rsidRDefault="00906FD2" w:rsidP="00906FD2">
            <w:pPr>
              <w:bidi w:val="0"/>
              <w:jc w:val="left"/>
              <w:rPr>
                <w:szCs w:val="20"/>
              </w:rPr>
            </w:pPr>
            <w:r w:rsidRPr="00906FD2">
              <w:rPr>
                <w:sz w:val="40"/>
                <w:szCs w:val="20"/>
              </w:rPr>
              <w:t>CCPR</w:t>
            </w:r>
            <w:r>
              <w:rPr>
                <w:szCs w:val="20"/>
              </w:rPr>
              <w:t>/C/</w:t>
            </w:r>
            <w:r w:rsidRPr="007B177D">
              <w:rPr>
                <w:szCs w:val="20"/>
              </w:rPr>
              <w:t>125</w:t>
            </w:r>
            <w:r>
              <w:rPr>
                <w:szCs w:val="20"/>
              </w:rPr>
              <w:t>/</w:t>
            </w:r>
            <w:r w:rsidRPr="007B177D">
              <w:rPr>
                <w:szCs w:val="20"/>
              </w:rPr>
              <w:t>3</w:t>
            </w:r>
          </w:p>
        </w:tc>
      </w:tr>
      <w:tr w:rsidR="006B3E27" w:rsidRPr="00ED7442" w14:paraId="4CA314FD" w14:textId="77777777" w:rsidTr="005B51C4">
        <w:trPr>
          <w:trHeight w:hRule="exact" w:val="2835"/>
        </w:trPr>
        <w:tc>
          <w:tcPr>
            <w:tcW w:w="1274" w:type="dxa"/>
            <w:tcBorders>
              <w:top w:val="single" w:sz="4" w:space="0" w:color="auto"/>
              <w:bottom w:val="single" w:sz="12" w:space="0" w:color="auto"/>
            </w:tcBorders>
            <w:shd w:val="clear" w:color="auto" w:fill="auto"/>
          </w:tcPr>
          <w:p w14:paraId="1A0DEA3E" w14:textId="77777777" w:rsidR="006B3E27" w:rsidRPr="005B51C4" w:rsidRDefault="00E2228E" w:rsidP="005B51C4">
            <w:pPr>
              <w:jc w:val="center"/>
              <w:rPr>
                <w:sz w:val="56"/>
                <w:szCs w:val="56"/>
                <w:rtl/>
              </w:rPr>
            </w:pPr>
            <w:r>
              <w:rPr>
                <w:noProof/>
                <w:sz w:val="56"/>
                <w:szCs w:val="56"/>
              </w:rPr>
              <w:drawing>
                <wp:inline distT="0" distB="0" distL="0" distR="0" wp14:anchorId="02FF2690" wp14:editId="11772620">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2E00984" w14:textId="77777777" w:rsidR="006B3E27" w:rsidRPr="005B51C4" w:rsidRDefault="00ED7442" w:rsidP="005B51C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6D88344" w14:textId="2C1F3423" w:rsidR="0019104A" w:rsidRDefault="0019104A" w:rsidP="0019104A">
            <w:pPr>
              <w:bidi w:val="0"/>
              <w:spacing w:before="240"/>
            </w:pPr>
            <w:r>
              <w:t>Distr</w:t>
            </w:r>
            <w:r w:rsidR="00DD2D58" w:rsidRPr="00DD2D58">
              <w:t>.:</w:t>
            </w:r>
            <w:r>
              <w:t xml:space="preserve"> General</w:t>
            </w:r>
          </w:p>
          <w:p w14:paraId="4B30BC11" w14:textId="77777777" w:rsidR="0019104A" w:rsidRDefault="0019104A" w:rsidP="0019104A">
            <w:pPr>
              <w:bidi w:val="0"/>
            </w:pPr>
            <w:r w:rsidRPr="007B177D">
              <w:rPr>
                <w:szCs w:val="20"/>
              </w:rPr>
              <w:t>7</w:t>
            </w:r>
            <w:r>
              <w:t xml:space="preserve"> December </w:t>
            </w:r>
            <w:r w:rsidRPr="007B177D">
              <w:rPr>
                <w:szCs w:val="20"/>
              </w:rPr>
              <w:t>2020</w:t>
            </w:r>
          </w:p>
          <w:p w14:paraId="27ABB563" w14:textId="60556F27" w:rsidR="0019104A" w:rsidRDefault="0019104A" w:rsidP="0019104A">
            <w:pPr>
              <w:bidi w:val="0"/>
            </w:pPr>
            <w:r>
              <w:t>Arabic</w:t>
            </w:r>
          </w:p>
          <w:p w14:paraId="07D9E140" w14:textId="57E1C4F0" w:rsidR="00906FD2" w:rsidRPr="00906FD2" w:rsidRDefault="0019104A" w:rsidP="0019104A">
            <w:pPr>
              <w:bidi w:val="0"/>
              <w:spacing w:line="240" w:lineRule="exact"/>
              <w:jc w:val="left"/>
              <w:rPr>
                <w:szCs w:val="20"/>
              </w:rPr>
            </w:pPr>
            <w:r>
              <w:t>Original</w:t>
            </w:r>
            <w:r w:rsidR="00DD2D58" w:rsidRPr="00DD2D58">
              <w:t>:</w:t>
            </w:r>
            <w:r>
              <w:t xml:space="preserve"> English</w:t>
            </w:r>
          </w:p>
        </w:tc>
      </w:tr>
    </w:tbl>
    <w:p w14:paraId="7D9467AD" w14:textId="77777777" w:rsidR="0019104A" w:rsidRPr="0019104A" w:rsidRDefault="0019104A" w:rsidP="0019104A">
      <w:pPr>
        <w:spacing w:before="120" w:line="360" w:lineRule="exact"/>
        <w:textDirection w:val="tbRlV"/>
        <w:rPr>
          <w:b/>
          <w:bCs/>
          <w:color w:val="000000" w:themeColor="text1"/>
          <w:sz w:val="32"/>
          <w:lang w:val="ar-SA" w:eastAsia="zh-TW" w:bidi="en-GB"/>
        </w:rPr>
      </w:pPr>
      <w:r w:rsidRPr="0019104A">
        <w:rPr>
          <w:b/>
          <w:bCs/>
          <w:sz w:val="28"/>
          <w:szCs w:val="36"/>
          <w:rtl/>
        </w:rPr>
        <w:t>اللجنة المعنية بحقوق الإنسان</w:t>
      </w:r>
    </w:p>
    <w:p w14:paraId="415A59EC" w14:textId="77777777" w:rsidR="0019104A" w:rsidRPr="00A24E5D" w:rsidRDefault="0019104A" w:rsidP="0019104A">
      <w:pPr>
        <w:pStyle w:val="HChGA"/>
        <w:rPr>
          <w:sz w:val="30"/>
          <w:szCs w:val="30"/>
          <w:lang w:val="ar-SA" w:eastAsia="zh-TW" w:bidi="en-GB"/>
        </w:rPr>
      </w:pPr>
      <w:r>
        <w:rPr>
          <w:rtl/>
        </w:rPr>
        <w:tab/>
      </w:r>
      <w:r>
        <w:rPr>
          <w:rtl/>
        </w:rPr>
        <w:tab/>
        <w:t>تقرير متابعة مرحلي بشأن البلاغات الفردية</w:t>
      </w:r>
      <w:r w:rsidRPr="00A24E5D">
        <w:rPr>
          <w:rFonts w:ascii="Traditional Arabic"/>
          <w:sz w:val="30"/>
          <w:szCs w:val="30"/>
        </w:rPr>
        <w:footnoteReference w:customMarkFollows="1" w:id="1"/>
        <w:t>*</w:t>
      </w:r>
    </w:p>
    <w:p w14:paraId="42389929" w14:textId="7ED18B5B" w:rsidR="0019104A" w:rsidRPr="002D487E" w:rsidRDefault="0019104A" w:rsidP="0019104A">
      <w:pPr>
        <w:pStyle w:val="H1GA"/>
        <w:rPr>
          <w:szCs w:val="20"/>
          <w:lang w:eastAsia="zh-TW"/>
        </w:rPr>
      </w:pPr>
      <w:r>
        <w:rPr>
          <w:rtl/>
        </w:rPr>
        <w:tab/>
      </w:r>
      <w:r w:rsidRPr="00AC553E">
        <w:rPr>
          <w:rtl/>
        </w:rPr>
        <w:t>ألف</w:t>
      </w:r>
      <w:r>
        <w:rPr>
          <w:rtl/>
        </w:rPr>
        <w:t>-</w:t>
      </w:r>
      <w:r>
        <w:rPr>
          <w:rtl/>
        </w:rPr>
        <w:tab/>
        <w:t>مقدمة</w:t>
      </w:r>
    </w:p>
    <w:p w14:paraId="10589F5A" w14:textId="4C188733" w:rsidR="0019104A" w:rsidRPr="0019104A" w:rsidRDefault="0019104A" w:rsidP="0019104A">
      <w:pPr>
        <w:pStyle w:val="SingleTxtGA"/>
        <w:rPr>
          <w:rFonts w:eastAsiaTheme="minorEastAsia"/>
          <w:szCs w:val="20"/>
          <w:lang w:val="ar-SA" w:eastAsia="zh-TW" w:bidi="en-GB"/>
        </w:rPr>
      </w:pPr>
      <w:r w:rsidRPr="007B177D">
        <w:rPr>
          <w:rFonts w:ascii="Traditional Arabic"/>
          <w:szCs w:val="20"/>
          <w:rtl/>
        </w:rPr>
        <w:t>1</w:t>
      </w:r>
      <w:r w:rsidRPr="0019104A">
        <w:rPr>
          <w:rFonts w:eastAsiaTheme="minorEastAsia"/>
          <w:szCs w:val="20"/>
          <w:rtl/>
        </w:rPr>
        <w:t>-</w:t>
      </w:r>
      <w:r w:rsidRPr="0019104A">
        <w:rPr>
          <w:rFonts w:eastAsiaTheme="minorEastAsia"/>
          <w:rtl/>
        </w:rPr>
        <w:tab/>
        <w:t>حددت اللجنة المعنية بحقوق الإنسان، في دورتها التاسعة والثلاثين، الإجراء اللازم وعيّنت مقرراً خاصاً لرصد متابعة آرائ</w:t>
      </w:r>
      <w:r w:rsidR="009A701A">
        <w:rPr>
          <w:rFonts w:eastAsiaTheme="minorEastAsia" w:hint="cs"/>
          <w:rtl/>
        </w:rPr>
        <w:t>ه</w:t>
      </w:r>
      <w:r w:rsidRPr="0019104A">
        <w:rPr>
          <w:rFonts w:eastAsiaTheme="minorEastAsia"/>
          <w:rtl/>
        </w:rPr>
        <w:t xml:space="preserve">ا المعتمدة بموجب المادة </w:t>
      </w:r>
      <w:r w:rsidRPr="007B177D">
        <w:rPr>
          <w:rFonts w:eastAsiaTheme="minorEastAsia"/>
          <w:szCs w:val="20"/>
          <w:rtl/>
        </w:rPr>
        <w:t>5</w:t>
      </w:r>
      <w:r w:rsidR="00DD2D58" w:rsidRPr="00DD2D58">
        <w:rPr>
          <w:rFonts w:eastAsiaTheme="minorEastAsia"/>
          <w:rtl/>
        </w:rPr>
        <w:t>(</w:t>
      </w:r>
      <w:r w:rsidRPr="007B177D">
        <w:rPr>
          <w:rFonts w:eastAsiaTheme="minorEastAsia"/>
          <w:szCs w:val="20"/>
          <w:rtl/>
        </w:rPr>
        <w:t>4</w:t>
      </w:r>
      <w:r w:rsidR="00DD2D58" w:rsidRPr="00DD2D58">
        <w:rPr>
          <w:rFonts w:eastAsiaTheme="minorEastAsia"/>
          <w:rtl/>
        </w:rPr>
        <w:t>)</w:t>
      </w:r>
      <w:r w:rsidRPr="0019104A">
        <w:rPr>
          <w:rFonts w:eastAsiaTheme="minorEastAsia"/>
          <w:rtl/>
        </w:rPr>
        <w:t xml:space="preserve"> من البروتوكول الاختياري الملحق بالعهد الدولي الخاص بالحقوق المدنية والسياسية</w:t>
      </w:r>
      <w:r w:rsidR="00DD2D58" w:rsidRPr="00DD2D58">
        <w:rPr>
          <w:rFonts w:eastAsiaTheme="minorEastAsia"/>
          <w:rtl/>
        </w:rPr>
        <w:t>.</w:t>
      </w:r>
      <w:r w:rsidRPr="0019104A">
        <w:rPr>
          <w:rFonts w:eastAsiaTheme="minorEastAsia"/>
          <w:rtl/>
        </w:rPr>
        <w:t xml:space="preserve"> وأعدّ المقرر الخاص المعني بمتابعة الآراء هذا التقرير وفقاً للفقرة</w:t>
      </w:r>
      <w:r w:rsidR="00E95BCE">
        <w:rPr>
          <w:rFonts w:eastAsiaTheme="minorEastAsia" w:hint="cs"/>
          <w:rtl/>
        </w:rPr>
        <w:t> </w:t>
      </w:r>
      <w:r w:rsidRPr="007B177D">
        <w:rPr>
          <w:rFonts w:eastAsiaTheme="minorEastAsia"/>
          <w:szCs w:val="20"/>
          <w:rtl/>
        </w:rPr>
        <w:t>3</w:t>
      </w:r>
      <w:r w:rsidRPr="0019104A">
        <w:rPr>
          <w:rFonts w:eastAsiaTheme="minorEastAsia"/>
          <w:rtl/>
        </w:rPr>
        <w:t xml:space="preserve"> من المادة </w:t>
      </w:r>
      <w:r w:rsidRPr="007B177D">
        <w:rPr>
          <w:rFonts w:eastAsiaTheme="minorEastAsia"/>
          <w:szCs w:val="20"/>
          <w:rtl/>
        </w:rPr>
        <w:t>106</w:t>
      </w:r>
      <w:r w:rsidRPr="0019104A">
        <w:rPr>
          <w:rFonts w:eastAsiaTheme="minorEastAsia"/>
          <w:rtl/>
        </w:rPr>
        <w:t xml:space="preserve"> من النظام الداخلي للجنة</w:t>
      </w:r>
      <w:r w:rsidR="00DD2D58" w:rsidRPr="00DD2D58">
        <w:rPr>
          <w:rFonts w:eastAsiaTheme="minorEastAsia"/>
          <w:rtl/>
        </w:rPr>
        <w:t>.</w:t>
      </w:r>
      <w:r w:rsidRPr="0019104A">
        <w:rPr>
          <w:rFonts w:eastAsiaTheme="minorEastAsia"/>
          <w:rtl/>
        </w:rPr>
        <w:t xml:space="preserve"> ويتناول هذا التقرير المعلومات المقدمة من الدول الأطراف ومن أصحاب البلاغات أو محاميهم، والتي وردت، أو عولجت حتى أيلول/سبتمبر </w:t>
      </w:r>
      <w:r w:rsidRPr="007B177D">
        <w:rPr>
          <w:rFonts w:eastAsiaTheme="minorEastAsia"/>
          <w:szCs w:val="20"/>
          <w:rtl/>
        </w:rPr>
        <w:t>2018</w:t>
      </w:r>
      <w:r w:rsidR="00DD2D58" w:rsidRPr="00DD2D58">
        <w:rPr>
          <w:rFonts w:eastAsiaTheme="minorEastAsia"/>
          <w:rtl/>
        </w:rPr>
        <w:t>.</w:t>
      </w:r>
    </w:p>
    <w:p w14:paraId="32E5F0ED" w14:textId="418F4ABF" w:rsidR="0019104A" w:rsidRPr="0019104A" w:rsidRDefault="0019104A" w:rsidP="0019104A">
      <w:pPr>
        <w:pStyle w:val="SingleTxtGA"/>
        <w:rPr>
          <w:rFonts w:eastAsiaTheme="minorEastAsia"/>
          <w:szCs w:val="20"/>
          <w:lang w:eastAsia="zh-TW" w:bidi="en-GB"/>
        </w:rPr>
      </w:pPr>
      <w:r w:rsidRPr="007B177D">
        <w:rPr>
          <w:rFonts w:eastAsiaTheme="minorEastAsia"/>
          <w:szCs w:val="20"/>
          <w:rtl/>
        </w:rPr>
        <w:t>2</w:t>
      </w:r>
      <w:r w:rsidRPr="0019104A">
        <w:rPr>
          <w:rFonts w:eastAsiaTheme="minorEastAsia"/>
          <w:szCs w:val="20"/>
          <w:rtl/>
        </w:rPr>
        <w:t>-</w:t>
      </w:r>
      <w:r w:rsidRPr="0019104A">
        <w:rPr>
          <w:rFonts w:eastAsiaTheme="minorEastAsia"/>
          <w:rtl/>
        </w:rPr>
        <w:tab/>
        <w:t xml:space="preserve">وفي نهاية الدورة </w:t>
      </w:r>
      <w:r w:rsidRPr="007B177D">
        <w:rPr>
          <w:rFonts w:eastAsiaTheme="minorEastAsia"/>
          <w:szCs w:val="20"/>
          <w:rtl/>
        </w:rPr>
        <w:t>124</w:t>
      </w:r>
      <w:r w:rsidRPr="0019104A">
        <w:rPr>
          <w:rFonts w:eastAsiaTheme="minorEastAsia"/>
          <w:rtl/>
        </w:rPr>
        <w:t xml:space="preserve">، خلصت اللجنة إلى حدوث انتهاك للعهد في </w:t>
      </w:r>
      <w:r w:rsidRPr="007B177D">
        <w:rPr>
          <w:rFonts w:eastAsiaTheme="minorEastAsia"/>
          <w:szCs w:val="20"/>
          <w:rtl/>
        </w:rPr>
        <w:t>101</w:t>
      </w:r>
      <w:r w:rsidRPr="0019104A">
        <w:rPr>
          <w:rFonts w:eastAsiaTheme="minorEastAsia"/>
          <w:szCs w:val="20"/>
          <w:rtl/>
        </w:rPr>
        <w:t xml:space="preserve"> </w:t>
      </w:r>
      <w:r w:rsidRPr="007B177D">
        <w:rPr>
          <w:rFonts w:eastAsiaTheme="minorEastAsia"/>
          <w:szCs w:val="20"/>
          <w:rtl/>
        </w:rPr>
        <w:t>1</w:t>
      </w:r>
      <w:r w:rsidRPr="0019104A">
        <w:rPr>
          <w:rFonts w:eastAsiaTheme="minorEastAsia"/>
          <w:rtl/>
        </w:rPr>
        <w:t xml:space="preserve"> رأي من أصل</w:t>
      </w:r>
      <w:r w:rsidR="00E95BCE">
        <w:rPr>
          <w:rFonts w:eastAsiaTheme="minorEastAsia" w:hint="cs"/>
          <w:rtl/>
        </w:rPr>
        <w:t> </w:t>
      </w:r>
      <w:r w:rsidRPr="007B177D">
        <w:rPr>
          <w:rFonts w:eastAsiaTheme="minorEastAsia"/>
          <w:szCs w:val="20"/>
          <w:rtl/>
        </w:rPr>
        <w:t>326</w:t>
      </w:r>
      <w:r w:rsidRPr="0019104A">
        <w:rPr>
          <w:rFonts w:eastAsiaTheme="minorEastAsia"/>
          <w:szCs w:val="20"/>
          <w:rtl/>
        </w:rPr>
        <w:t xml:space="preserve"> </w:t>
      </w:r>
      <w:r w:rsidRPr="007B177D">
        <w:rPr>
          <w:rFonts w:eastAsiaTheme="minorEastAsia"/>
          <w:szCs w:val="20"/>
          <w:rtl/>
        </w:rPr>
        <w:t>1</w:t>
      </w:r>
      <w:r w:rsidRPr="0019104A">
        <w:rPr>
          <w:rFonts w:eastAsiaTheme="minorEastAsia"/>
          <w:rtl/>
        </w:rPr>
        <w:t xml:space="preserve"> رأياً من الآراء التي اعتمدتها منذ عام </w:t>
      </w:r>
      <w:r w:rsidRPr="007B177D">
        <w:rPr>
          <w:rFonts w:eastAsiaTheme="minorEastAsia"/>
          <w:szCs w:val="20"/>
          <w:rtl/>
        </w:rPr>
        <w:t>1979</w:t>
      </w:r>
      <w:r w:rsidR="00DD2D58" w:rsidRPr="00DD2D58">
        <w:rPr>
          <w:rFonts w:eastAsiaTheme="minorEastAsia"/>
          <w:rtl/>
        </w:rPr>
        <w:t>.</w:t>
      </w:r>
    </w:p>
    <w:p w14:paraId="3A587489" w14:textId="7D40BEA4" w:rsidR="0019104A" w:rsidRPr="00054BA0" w:rsidRDefault="0019104A" w:rsidP="0019104A">
      <w:pPr>
        <w:pStyle w:val="SingleTxtGA"/>
        <w:rPr>
          <w:rFonts w:eastAsiaTheme="minorEastAsia"/>
          <w:szCs w:val="20"/>
          <w:lang w:eastAsia="zh-TW" w:bidi="en-GB"/>
        </w:rPr>
      </w:pPr>
      <w:r w:rsidRPr="007B177D">
        <w:rPr>
          <w:rFonts w:eastAsiaTheme="minorEastAsia"/>
          <w:szCs w:val="20"/>
          <w:rtl/>
        </w:rPr>
        <w:t>3</w:t>
      </w:r>
      <w:r w:rsidRPr="0019104A">
        <w:rPr>
          <w:rFonts w:eastAsiaTheme="minorEastAsia"/>
          <w:szCs w:val="20"/>
          <w:rtl/>
        </w:rPr>
        <w:t>-</w:t>
      </w:r>
      <w:r w:rsidRPr="0019104A">
        <w:rPr>
          <w:rFonts w:eastAsiaTheme="minorEastAsia"/>
          <w:rtl/>
        </w:rPr>
        <w:tab/>
        <w:t xml:space="preserve">وقررت اللجنة، في دورتها </w:t>
      </w:r>
      <w:r w:rsidRPr="007B177D">
        <w:rPr>
          <w:rFonts w:eastAsiaTheme="minorEastAsia"/>
          <w:szCs w:val="20"/>
          <w:rtl/>
        </w:rPr>
        <w:t>109</w:t>
      </w:r>
      <w:r w:rsidRPr="0019104A">
        <w:rPr>
          <w:rFonts w:eastAsiaTheme="minorEastAsia"/>
          <w:rtl/>
        </w:rPr>
        <w:t>، أن تدرج في تقاريرها المتعلقة بمتابعة الآراء تقييماً للردود الواردة من الدول الأطراف وللإجراءات التي اتخذتها</w:t>
      </w:r>
      <w:r w:rsidR="00DD2D58" w:rsidRPr="00DD2D58">
        <w:rPr>
          <w:rFonts w:eastAsiaTheme="minorEastAsia"/>
          <w:rtl/>
        </w:rPr>
        <w:t>.</w:t>
      </w:r>
      <w:r w:rsidRPr="0019104A">
        <w:rPr>
          <w:rFonts w:eastAsiaTheme="minorEastAsia"/>
          <w:rtl/>
        </w:rPr>
        <w:t xml:space="preserve"> ويستند التقييم إلى معايير مماثلة لتلك التي طبقتها اللجنة في إجراء متابعة ملاحظاتها الختامية</w:t>
      </w:r>
      <w:r w:rsidR="00DD2D58" w:rsidRPr="00DD2D58">
        <w:rPr>
          <w:rFonts w:eastAsiaTheme="minorEastAsia"/>
          <w:rtl/>
        </w:rPr>
        <w:t>.</w:t>
      </w:r>
      <w:r w:rsidRPr="0019104A">
        <w:rPr>
          <w:rFonts w:eastAsiaTheme="minorEastAsia"/>
          <w:rtl/>
        </w:rPr>
        <w:t xml:space="preserve"> </w:t>
      </w:r>
    </w:p>
    <w:p w14:paraId="6E7B8DB3" w14:textId="72C6D381" w:rsidR="0019104A" w:rsidRPr="008C6E46" w:rsidRDefault="0019104A" w:rsidP="0019104A">
      <w:pPr>
        <w:pStyle w:val="SingleTxtGA"/>
        <w:rPr>
          <w:rFonts w:eastAsiaTheme="minorEastAsia"/>
          <w:szCs w:val="20"/>
          <w:lang w:eastAsia="zh-TW" w:bidi="en-GB"/>
        </w:rPr>
      </w:pPr>
      <w:r w:rsidRPr="007B177D">
        <w:rPr>
          <w:rFonts w:eastAsiaTheme="minorEastAsia"/>
          <w:szCs w:val="20"/>
          <w:rtl/>
        </w:rPr>
        <w:t>4</w:t>
      </w:r>
      <w:r w:rsidRPr="0019104A">
        <w:rPr>
          <w:rFonts w:eastAsiaTheme="minorEastAsia"/>
          <w:szCs w:val="20"/>
          <w:rtl/>
        </w:rPr>
        <w:t>-</w:t>
      </w:r>
      <w:r w:rsidRPr="0019104A">
        <w:rPr>
          <w:rFonts w:eastAsiaTheme="minorEastAsia"/>
          <w:rtl/>
        </w:rPr>
        <w:tab/>
        <w:t xml:space="preserve">وقررت اللجنة، في دورتها </w:t>
      </w:r>
      <w:r w:rsidRPr="007B177D">
        <w:rPr>
          <w:rFonts w:eastAsiaTheme="minorEastAsia"/>
          <w:szCs w:val="20"/>
          <w:rtl/>
        </w:rPr>
        <w:t>118</w:t>
      </w:r>
      <w:r w:rsidRPr="0019104A">
        <w:rPr>
          <w:rFonts w:eastAsiaTheme="minorEastAsia"/>
          <w:rtl/>
        </w:rPr>
        <w:t xml:space="preserve">، المعقودة في </w:t>
      </w:r>
      <w:r w:rsidRPr="007B177D">
        <w:rPr>
          <w:rFonts w:eastAsiaTheme="minorEastAsia"/>
          <w:szCs w:val="20"/>
          <w:rtl/>
        </w:rPr>
        <w:t>4</w:t>
      </w:r>
      <w:r w:rsidRPr="0019104A">
        <w:rPr>
          <w:rFonts w:eastAsiaTheme="minorEastAsia"/>
          <w:rtl/>
        </w:rPr>
        <w:t xml:space="preserve"> تشرين الثاني/نوفمبر </w:t>
      </w:r>
      <w:r w:rsidRPr="007B177D">
        <w:rPr>
          <w:rFonts w:eastAsiaTheme="minorEastAsia"/>
          <w:szCs w:val="20"/>
          <w:rtl/>
        </w:rPr>
        <w:t>2016</w:t>
      </w:r>
      <w:r w:rsidRPr="0019104A">
        <w:rPr>
          <w:rFonts w:eastAsiaTheme="minorEastAsia"/>
          <w:rtl/>
        </w:rPr>
        <w:t>، أن تنقح معايير التقييم التي تتبعها</w:t>
      </w:r>
      <w:r w:rsidR="00DD2D58" w:rsidRPr="00DD2D58">
        <w:rPr>
          <w:rFonts w:eastAsiaTheme="minorEastAsia"/>
          <w:rtl/>
        </w:rPr>
        <w:t>.</w:t>
      </w:r>
    </w:p>
    <w:p w14:paraId="14F7F561" w14:textId="1767AC9C" w:rsidR="0019104A" w:rsidRPr="009A701A" w:rsidRDefault="0019104A" w:rsidP="0019104A">
      <w:pPr>
        <w:pStyle w:val="H23GA"/>
        <w:rPr>
          <w:rFonts w:asciiTheme="minorHAnsi" w:hAnsiTheme="minorHAnsi"/>
          <w:szCs w:val="20"/>
          <w:lang w:eastAsia="zh-TW" w:bidi="en-GB"/>
        </w:rPr>
      </w:pPr>
      <w:r w:rsidRPr="0019104A">
        <w:rPr>
          <w:rtl/>
        </w:rPr>
        <w:tab/>
      </w:r>
      <w:r w:rsidRPr="0019104A">
        <w:rPr>
          <w:rtl/>
        </w:rPr>
        <w:tab/>
        <w:t xml:space="preserve">معايير التقييم </w:t>
      </w:r>
      <w:r w:rsidR="00DD2D58" w:rsidRPr="00DD2D58">
        <w:rPr>
          <w:rtl/>
        </w:rPr>
        <w:t>(</w:t>
      </w:r>
      <w:r w:rsidRPr="0019104A">
        <w:rPr>
          <w:rtl/>
        </w:rPr>
        <w:t xml:space="preserve">بالصيغة المنقحة أثناء الدورة </w:t>
      </w:r>
      <w:r w:rsidRPr="007B177D">
        <w:rPr>
          <w:szCs w:val="20"/>
          <w:rtl/>
        </w:rPr>
        <w:t>118</w:t>
      </w:r>
      <w:r w:rsidR="00DD2D58" w:rsidRPr="00DD2D58">
        <w:rPr>
          <w:bCs w:val="0"/>
          <w:rtl/>
        </w:rPr>
        <w:t>)</w:t>
      </w:r>
    </w:p>
    <w:p w14:paraId="078D4CB4" w14:textId="12569EA8" w:rsidR="0019104A" w:rsidRPr="0019104A" w:rsidRDefault="0019104A" w:rsidP="0019104A">
      <w:pPr>
        <w:pStyle w:val="SingleTxtGA"/>
        <w:rPr>
          <w:rFonts w:eastAsiaTheme="minorEastAsia"/>
          <w:szCs w:val="20"/>
          <w:lang w:val="ar-SA" w:eastAsia="zh-TW" w:bidi="en-GB"/>
        </w:rPr>
      </w:pPr>
      <w:r w:rsidRPr="0019104A">
        <w:rPr>
          <w:rFonts w:eastAsiaTheme="minorEastAsia"/>
          <w:rtl/>
        </w:rPr>
        <w:t>تقييم الردود</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
      </w:r>
      <w:r w:rsidR="00DD2D58" w:rsidRPr="007B177D">
        <w:rPr>
          <w:rStyle w:val="FootnoteReference"/>
          <w:rFonts w:ascii="Times New Roman" w:eastAsiaTheme="minorEastAsia" w:hAnsi="Times New Roman"/>
          <w:szCs w:val="28"/>
          <w:rtl/>
        </w:rPr>
        <w:t>)</w:t>
      </w:r>
      <w:r w:rsidR="00DD2D58" w:rsidRPr="00DD2D58">
        <w:rPr>
          <w:rFonts w:eastAsiaTheme="minorEastAsia" w:hint="cs"/>
          <w:rtl/>
        </w:rPr>
        <w:t>:</w:t>
      </w:r>
    </w:p>
    <w:p w14:paraId="52C44D49" w14:textId="00C4A401" w:rsidR="0019104A" w:rsidRPr="0019104A" w:rsidRDefault="0019104A" w:rsidP="0019104A">
      <w:pPr>
        <w:pStyle w:val="SingleTxtGA"/>
        <w:ind w:left="1928" w:hanging="681"/>
        <w:rPr>
          <w:rFonts w:eastAsiaTheme="minorEastAsia"/>
          <w:szCs w:val="20"/>
          <w:lang w:val="ar-SA" w:eastAsia="zh-TW" w:bidi="en-GB"/>
        </w:rPr>
      </w:pPr>
      <w:r w:rsidRPr="0019104A">
        <w:rPr>
          <w:rFonts w:eastAsiaTheme="minorEastAsia"/>
          <w:b/>
          <w:bCs/>
          <w:rtl/>
        </w:rPr>
        <w:t>ألف</w:t>
      </w:r>
      <w:r w:rsidRPr="0019104A">
        <w:rPr>
          <w:rFonts w:eastAsiaTheme="minorEastAsia"/>
          <w:rtl/>
        </w:rPr>
        <w:tab/>
      </w:r>
      <w:r w:rsidRPr="0019104A">
        <w:rPr>
          <w:rFonts w:eastAsiaTheme="minorEastAsia"/>
          <w:b/>
          <w:bCs/>
          <w:rtl/>
        </w:rPr>
        <w:t>ردٌ مُرض إلى حد كبير</w:t>
      </w:r>
      <w:r w:rsidR="00DD2D58" w:rsidRPr="00DD2D58">
        <w:rPr>
          <w:rFonts w:eastAsiaTheme="minorEastAsia"/>
          <w:rtl/>
        </w:rPr>
        <w:t>:</w:t>
      </w:r>
      <w:r w:rsidRPr="0019104A">
        <w:rPr>
          <w:rFonts w:eastAsiaTheme="minorEastAsia"/>
          <w:rtl/>
        </w:rPr>
        <w:t xml:space="preserve"> قدمت الدولة الطرف أدلة على اتخاذ إجراءات مهمة لتنفيذ توصية اللجنة</w:t>
      </w:r>
      <w:r w:rsidR="00DD2D58" w:rsidRPr="00DD2D58">
        <w:rPr>
          <w:rFonts w:eastAsiaTheme="minorEastAsia"/>
          <w:rtl/>
        </w:rPr>
        <w:t>.</w:t>
      </w:r>
    </w:p>
    <w:p w14:paraId="4FD5D6B0" w14:textId="41247A82" w:rsidR="0019104A" w:rsidRPr="0019104A" w:rsidRDefault="0019104A" w:rsidP="0019104A">
      <w:pPr>
        <w:pStyle w:val="SingleTxtGA"/>
        <w:ind w:left="1928" w:hanging="681"/>
        <w:rPr>
          <w:rFonts w:eastAsiaTheme="minorEastAsia"/>
          <w:szCs w:val="20"/>
          <w:lang w:val="ar-SA" w:eastAsia="zh-TW" w:bidi="en-GB"/>
        </w:rPr>
      </w:pPr>
      <w:r w:rsidRPr="0019104A">
        <w:rPr>
          <w:rFonts w:eastAsiaTheme="minorEastAsia"/>
          <w:b/>
          <w:bCs/>
          <w:rtl/>
        </w:rPr>
        <w:t>باء</w:t>
      </w:r>
      <w:r w:rsidRPr="0019104A">
        <w:rPr>
          <w:rFonts w:eastAsiaTheme="minorEastAsia"/>
          <w:rtl/>
        </w:rPr>
        <w:tab/>
      </w:r>
      <w:r w:rsidRPr="0019104A">
        <w:rPr>
          <w:rFonts w:eastAsiaTheme="minorEastAsia"/>
          <w:b/>
          <w:bCs/>
          <w:rtl/>
        </w:rPr>
        <w:t xml:space="preserve">اتخذت إجراءات، ولكن </w:t>
      </w:r>
      <w:r w:rsidR="00DD2D58">
        <w:rPr>
          <w:rFonts w:eastAsiaTheme="minorEastAsia"/>
          <w:b/>
          <w:bCs/>
          <w:rtl/>
        </w:rPr>
        <w:t>لا يزال</w:t>
      </w:r>
      <w:r w:rsidRPr="0019104A">
        <w:rPr>
          <w:rFonts w:eastAsiaTheme="minorEastAsia"/>
          <w:b/>
          <w:bCs/>
          <w:rtl/>
        </w:rPr>
        <w:t xml:space="preserve"> يتعين اتخاذ مزيد من الإجراءات أو تقديم معلومات إضافية</w:t>
      </w:r>
      <w:r w:rsidR="00DD2D58" w:rsidRPr="00DD2D58">
        <w:rPr>
          <w:rFonts w:eastAsiaTheme="minorEastAsia"/>
          <w:rtl/>
        </w:rPr>
        <w:t>:</w:t>
      </w:r>
      <w:r w:rsidRPr="0019104A">
        <w:rPr>
          <w:rFonts w:eastAsiaTheme="minorEastAsia"/>
          <w:rtl/>
        </w:rPr>
        <w:t xml:space="preserve"> اتخذت الدولة الطرف خطوات لتنفيذ التوصية، ولكن لا يزال يتعيّن عليها تقديم معلومات إضافية أو اتخاذ مزيد من الإجراءات</w:t>
      </w:r>
      <w:r w:rsidR="00DD2D58" w:rsidRPr="00DD2D58">
        <w:rPr>
          <w:rFonts w:eastAsiaTheme="minorEastAsia"/>
          <w:rtl/>
        </w:rPr>
        <w:t>.</w:t>
      </w:r>
    </w:p>
    <w:p w14:paraId="599A10BA" w14:textId="0EA016A2" w:rsidR="0019104A" w:rsidRPr="00947DF8" w:rsidRDefault="0019104A" w:rsidP="0019104A">
      <w:pPr>
        <w:pStyle w:val="SingleTxtGA"/>
        <w:ind w:left="1928" w:hanging="681"/>
        <w:rPr>
          <w:rFonts w:eastAsiaTheme="minorEastAsia"/>
          <w:szCs w:val="20"/>
          <w:lang w:eastAsia="zh-TW" w:bidi="en-GB"/>
        </w:rPr>
      </w:pPr>
      <w:r w:rsidRPr="0019104A">
        <w:rPr>
          <w:rFonts w:eastAsiaTheme="minorEastAsia"/>
          <w:b/>
          <w:bCs/>
          <w:rtl/>
        </w:rPr>
        <w:lastRenderedPageBreak/>
        <w:t>جيم</w:t>
      </w:r>
      <w:r w:rsidRPr="0019104A">
        <w:rPr>
          <w:rFonts w:eastAsiaTheme="minorEastAsia"/>
          <w:rtl/>
        </w:rPr>
        <w:tab/>
      </w:r>
      <w:r w:rsidRPr="0019104A">
        <w:rPr>
          <w:rFonts w:eastAsiaTheme="minorEastAsia"/>
          <w:b/>
          <w:bCs/>
          <w:rtl/>
        </w:rPr>
        <w:t>ورد ردّ، ولكن الإجراءات المتخذة أو المعلومات المقدمة إما غير ملائمة أو لا تفضي إلى تنفيذ التوصيات</w:t>
      </w:r>
      <w:r w:rsidR="00DD2D58" w:rsidRPr="00DD2D58">
        <w:rPr>
          <w:rFonts w:eastAsiaTheme="minorEastAsia"/>
          <w:rtl/>
        </w:rPr>
        <w:t>:</w:t>
      </w:r>
      <w:r w:rsidRPr="0019104A">
        <w:rPr>
          <w:rFonts w:eastAsiaTheme="minorEastAsia"/>
          <w:rtl/>
        </w:rPr>
        <w:t xml:space="preserve"> لا تتناول الإجراءات التي اتخذتها الدولة الطرف أو المعلومات التي قدمتها الحالة قيد النظر</w:t>
      </w:r>
      <w:r w:rsidR="00DD2D58" w:rsidRPr="00DD2D58">
        <w:rPr>
          <w:rFonts w:eastAsiaTheme="minorEastAsia"/>
          <w:rtl/>
        </w:rPr>
        <w:t>.</w:t>
      </w:r>
    </w:p>
    <w:p w14:paraId="068093E7" w14:textId="0C3A0D2E" w:rsidR="0019104A" w:rsidRPr="0019104A" w:rsidRDefault="0019104A" w:rsidP="0019104A">
      <w:pPr>
        <w:pStyle w:val="SingleTxtGA"/>
        <w:ind w:left="1928" w:hanging="681"/>
        <w:rPr>
          <w:szCs w:val="20"/>
          <w:lang w:val="ar-SA" w:eastAsia="zh-TW" w:bidi="en-GB"/>
        </w:rPr>
      </w:pPr>
      <w:r w:rsidRPr="0019104A">
        <w:rPr>
          <w:b/>
          <w:bCs/>
          <w:rtl/>
        </w:rPr>
        <w:t>دال</w:t>
      </w:r>
      <w:r w:rsidRPr="0019104A">
        <w:rPr>
          <w:rtl/>
        </w:rPr>
        <w:tab/>
      </w:r>
      <w:r w:rsidRPr="0019104A">
        <w:rPr>
          <w:b/>
          <w:bCs/>
          <w:rtl/>
        </w:rPr>
        <w:t xml:space="preserve">لم يرد أي تقرير متابعة بعد توجيه رسالة </w:t>
      </w:r>
      <w:r w:rsidR="00DD2D58" w:rsidRPr="00DD2D58">
        <w:rPr>
          <w:b/>
          <w:bCs/>
          <w:rtl/>
        </w:rPr>
        <w:t>(</w:t>
      </w:r>
      <w:r w:rsidRPr="0019104A">
        <w:rPr>
          <w:b/>
          <w:bCs/>
          <w:rtl/>
        </w:rPr>
        <w:t>رسائل</w:t>
      </w:r>
      <w:r w:rsidR="00DD2D58" w:rsidRPr="00DD2D58">
        <w:rPr>
          <w:b/>
          <w:rtl/>
        </w:rPr>
        <w:t>)</w:t>
      </w:r>
      <w:r w:rsidRPr="0019104A">
        <w:rPr>
          <w:b/>
          <w:bCs/>
          <w:rtl/>
        </w:rPr>
        <w:t xml:space="preserve"> تذكيرية</w:t>
      </w:r>
      <w:r w:rsidR="00DD2D58" w:rsidRPr="00DD2D58">
        <w:rPr>
          <w:rtl/>
        </w:rPr>
        <w:t>:</w:t>
      </w:r>
      <w:r w:rsidRPr="0019104A">
        <w:rPr>
          <w:rtl/>
        </w:rPr>
        <w:t xml:space="preserve"> لم يرد أي تقرير متابعة بعد توجيه الرسالة </w:t>
      </w:r>
      <w:r w:rsidR="00DD2D58" w:rsidRPr="00DD2D58">
        <w:rPr>
          <w:rtl/>
        </w:rPr>
        <w:t>(</w:t>
      </w:r>
      <w:r w:rsidRPr="0019104A">
        <w:rPr>
          <w:rtl/>
        </w:rPr>
        <w:t>الرسائ</w:t>
      </w:r>
      <w:bookmarkStart w:id="0" w:name="_GoBack"/>
      <w:bookmarkEnd w:id="0"/>
      <w:r w:rsidRPr="0019104A">
        <w:rPr>
          <w:rtl/>
        </w:rPr>
        <w:t>ل</w:t>
      </w:r>
      <w:r w:rsidR="00DD2D58" w:rsidRPr="00DD2D58">
        <w:rPr>
          <w:rtl/>
        </w:rPr>
        <w:t>)</w:t>
      </w:r>
      <w:r w:rsidRPr="0019104A">
        <w:rPr>
          <w:rtl/>
        </w:rPr>
        <w:t xml:space="preserve"> التذكيرية</w:t>
      </w:r>
      <w:r w:rsidR="00DD2D58" w:rsidRPr="00DD2D58">
        <w:rPr>
          <w:rtl/>
        </w:rPr>
        <w:t>.</w:t>
      </w:r>
    </w:p>
    <w:p w14:paraId="0DB6C0B7" w14:textId="0311C30D" w:rsidR="0019104A" w:rsidRPr="0019104A" w:rsidRDefault="0019104A" w:rsidP="0019104A">
      <w:pPr>
        <w:pStyle w:val="SingleTxtGA"/>
        <w:ind w:left="1928" w:hanging="681"/>
        <w:rPr>
          <w:rFonts w:eastAsiaTheme="minorEastAsia"/>
          <w:b/>
          <w:bCs/>
          <w:szCs w:val="20"/>
          <w:rtl/>
          <w:lang w:eastAsia="zh-TW"/>
        </w:rPr>
      </w:pPr>
      <w:r w:rsidRPr="0019104A">
        <w:rPr>
          <w:rFonts w:eastAsiaTheme="minorEastAsia"/>
          <w:b/>
          <w:bCs/>
          <w:rtl/>
        </w:rPr>
        <w:t>هاء</w:t>
      </w:r>
      <w:r w:rsidRPr="0019104A">
        <w:rPr>
          <w:rFonts w:eastAsiaTheme="minorEastAsia"/>
          <w:bCs/>
          <w:rtl/>
        </w:rPr>
        <w:tab/>
      </w:r>
      <w:r w:rsidRPr="0019104A">
        <w:rPr>
          <w:rFonts w:eastAsiaTheme="minorEastAsia"/>
          <w:b/>
          <w:bCs/>
          <w:rtl/>
        </w:rPr>
        <w:t>تنافي المعلومات المقدمة أو التدابير المتخذة توصية اللجنة أو تنم عن رفضها</w:t>
      </w:r>
      <w:r w:rsidR="00DD2D58" w:rsidRPr="00DD2D58">
        <w:rPr>
          <w:rFonts w:eastAsiaTheme="minorEastAsia"/>
          <w:b/>
          <w:bCs/>
          <w:rtl/>
          <w:lang w:eastAsia="zh-TW"/>
        </w:rPr>
        <w:t>.</w:t>
      </w:r>
    </w:p>
    <w:p w14:paraId="370BDE02" w14:textId="1FBFF606" w:rsidR="0019104A" w:rsidRPr="00C61F8F" w:rsidRDefault="0019104A" w:rsidP="0019104A">
      <w:pPr>
        <w:pStyle w:val="SingleTxtGA"/>
        <w:rPr>
          <w:rFonts w:eastAsiaTheme="minorEastAsia"/>
          <w:szCs w:val="20"/>
          <w:lang w:eastAsia="zh-TW" w:bidi="en-GB"/>
        </w:rPr>
      </w:pPr>
      <w:r w:rsidRPr="007B177D">
        <w:rPr>
          <w:rFonts w:eastAsiaTheme="minorEastAsia"/>
          <w:szCs w:val="20"/>
          <w:rtl/>
        </w:rPr>
        <w:t>5</w:t>
      </w:r>
      <w:r w:rsidRPr="0019104A">
        <w:rPr>
          <w:rFonts w:eastAsiaTheme="minorEastAsia"/>
          <w:szCs w:val="20"/>
          <w:rtl/>
        </w:rPr>
        <w:t>-</w:t>
      </w:r>
      <w:r w:rsidRPr="0019104A">
        <w:rPr>
          <w:rFonts w:eastAsiaTheme="minorEastAsia"/>
          <w:rtl/>
        </w:rPr>
        <w:tab/>
        <w:t xml:space="preserve">قررت اللجنة في دورتها </w:t>
      </w:r>
      <w:r w:rsidRPr="007B177D">
        <w:rPr>
          <w:rFonts w:eastAsiaTheme="minorEastAsia"/>
          <w:szCs w:val="20"/>
          <w:rtl/>
        </w:rPr>
        <w:t>121</w:t>
      </w:r>
      <w:r w:rsidRPr="0019104A">
        <w:rPr>
          <w:rFonts w:eastAsiaTheme="minorEastAsia"/>
          <w:rtl/>
        </w:rPr>
        <w:t xml:space="preserve">، المعقودة في </w:t>
      </w:r>
      <w:r w:rsidRPr="007B177D">
        <w:rPr>
          <w:rFonts w:eastAsiaTheme="minorEastAsia"/>
          <w:szCs w:val="20"/>
          <w:rtl/>
        </w:rPr>
        <w:t>9</w:t>
      </w:r>
      <w:r w:rsidRPr="0019104A">
        <w:rPr>
          <w:rFonts w:eastAsiaTheme="minorEastAsia"/>
          <w:rtl/>
        </w:rPr>
        <w:t xml:space="preserve"> تشرين الثاني/نوفمبر </w:t>
      </w:r>
      <w:r w:rsidRPr="007B177D">
        <w:rPr>
          <w:rFonts w:eastAsiaTheme="minorEastAsia"/>
          <w:szCs w:val="20"/>
          <w:rtl/>
        </w:rPr>
        <w:t>2017</w:t>
      </w:r>
      <w:r w:rsidRPr="0019104A">
        <w:rPr>
          <w:rFonts w:eastAsiaTheme="minorEastAsia"/>
          <w:rtl/>
        </w:rPr>
        <w:t>، تنقيح منهجيتها وإجراءاتها لرصد متابعة آرائها</w:t>
      </w:r>
      <w:r w:rsidR="00DD2D58" w:rsidRPr="00DD2D58">
        <w:rPr>
          <w:rFonts w:eastAsiaTheme="minorEastAsia"/>
          <w:rtl/>
        </w:rPr>
        <w:t>.</w:t>
      </w:r>
      <w:r w:rsidRPr="0019104A">
        <w:rPr>
          <w:rFonts w:eastAsiaTheme="minorEastAsia"/>
          <w:rtl/>
        </w:rPr>
        <w:t xml:space="preserve"> </w:t>
      </w:r>
    </w:p>
    <w:p w14:paraId="5D50CF09" w14:textId="5669DF2C" w:rsidR="0019104A" w:rsidRPr="0019104A" w:rsidRDefault="0019104A" w:rsidP="0019104A">
      <w:pPr>
        <w:pStyle w:val="SingleTxtGA"/>
        <w:rPr>
          <w:rFonts w:eastAsiaTheme="minorEastAsia"/>
          <w:szCs w:val="20"/>
          <w:lang w:val="ar-SA" w:eastAsia="zh-TW" w:bidi="en-GB"/>
        </w:rPr>
      </w:pPr>
      <w:r w:rsidRPr="0019104A">
        <w:rPr>
          <w:rFonts w:eastAsiaTheme="minorEastAsia"/>
          <w:rtl/>
        </w:rPr>
        <w:t>القرارات المتخذة</w:t>
      </w:r>
      <w:r w:rsidR="00DD2D58" w:rsidRPr="00DD2D58">
        <w:rPr>
          <w:rFonts w:eastAsiaTheme="minorEastAsia"/>
          <w:rtl/>
        </w:rPr>
        <w:t>:</w:t>
      </w:r>
    </w:p>
    <w:p w14:paraId="00238416" w14:textId="23E93C4B" w:rsidR="0019104A" w:rsidRPr="0019104A" w:rsidRDefault="0019104A" w:rsidP="0019104A">
      <w:pPr>
        <w:pStyle w:val="SingleTxtGA"/>
        <w:rPr>
          <w:rFonts w:eastAsiaTheme="minorEastAsia"/>
          <w:szCs w:val="20"/>
          <w:rtl/>
          <w:lang w:eastAsia="zh-TW"/>
        </w:rPr>
      </w:pPr>
      <w:r w:rsidRPr="0019104A">
        <w:rPr>
          <w:rFonts w:eastAsiaTheme="minorEastAsia"/>
          <w:rtl/>
        </w:rPr>
        <w:tab/>
        <w:t>لن يُطبَّق نظام تحديد درجات المتابعة بعد الآن في الحالات التي تكون فيها الآراء قد نُشرت و/أو عممت فقط</w:t>
      </w:r>
      <w:r w:rsidR="00DD2D58" w:rsidRPr="00DD2D58">
        <w:rPr>
          <w:rFonts w:eastAsiaTheme="minorEastAsia"/>
          <w:rtl/>
        </w:rPr>
        <w:t>.</w:t>
      </w:r>
    </w:p>
    <w:p w14:paraId="6D8EDE1C" w14:textId="28B00DD4" w:rsidR="0019104A" w:rsidRPr="0019104A" w:rsidRDefault="0019104A" w:rsidP="0019104A">
      <w:pPr>
        <w:pStyle w:val="SingleTxtGA"/>
        <w:rPr>
          <w:rFonts w:eastAsiaTheme="minorEastAsia"/>
          <w:szCs w:val="20"/>
          <w:lang w:eastAsia="zh-TW" w:bidi="en-GB"/>
        </w:rPr>
      </w:pPr>
      <w:r w:rsidRPr="0019104A">
        <w:rPr>
          <w:rFonts w:eastAsiaTheme="minorEastAsia"/>
          <w:rtl/>
        </w:rPr>
        <w:tab/>
        <w:t>لا يطبق نظام تحديد درجات المتابعة على ردّ الدولة الطرف بشأن تدابير عدم التكرار إلا إذا أدرجت هذه التدابير تحديداً في الآراء</w:t>
      </w:r>
      <w:r w:rsidR="00DD2D58" w:rsidRPr="00DD2D58">
        <w:rPr>
          <w:rFonts w:eastAsiaTheme="minorEastAsia"/>
          <w:rtl/>
        </w:rPr>
        <w:t>.</w:t>
      </w:r>
    </w:p>
    <w:p w14:paraId="1CEBD921" w14:textId="359C6168"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ولن يتضمن تقرير المتابعة سوى معلومات عن الحالات التي تكون جاهزة لكي تحدد اللجنة درجات متابعتها، أي في الحالات التي يتوافر فيها ردّ الدولة الطرف ومعلومات من صاحب البلاغ</w:t>
      </w:r>
      <w:r w:rsidR="00DD2D58" w:rsidRPr="00DD2D58">
        <w:rPr>
          <w:rFonts w:eastAsiaTheme="minorEastAsia"/>
          <w:rtl/>
        </w:rPr>
        <w:t>.</w:t>
      </w:r>
    </w:p>
    <w:p w14:paraId="1EF579B8" w14:textId="2E156917" w:rsidR="0019104A" w:rsidRPr="0019104A" w:rsidRDefault="0019104A" w:rsidP="0019104A">
      <w:pPr>
        <w:pStyle w:val="H1GA"/>
        <w:rPr>
          <w:szCs w:val="20"/>
          <w:lang w:val="ar-SA" w:eastAsia="zh-TW" w:bidi="en-GB"/>
        </w:rPr>
      </w:pPr>
      <w:r>
        <w:rPr>
          <w:rtl/>
        </w:rPr>
        <w:tab/>
      </w:r>
      <w:r w:rsidRPr="0019104A">
        <w:rPr>
          <w:rtl/>
        </w:rPr>
        <w:t>باء-</w:t>
      </w:r>
      <w:r w:rsidRPr="0019104A">
        <w:rPr>
          <w:rtl/>
        </w:rPr>
        <w:tab/>
        <w:t xml:space="preserve">معلومات المتابعة التي وردت وعولجت حتى أيلول/سبتمبر </w:t>
      </w:r>
      <w:r w:rsidRPr="007B177D">
        <w:rPr>
          <w:szCs w:val="24"/>
          <w:rtl/>
        </w:rPr>
        <w:t>2018</w:t>
      </w:r>
    </w:p>
    <w:p w14:paraId="4A4B3A32" w14:textId="066D66DC" w:rsidR="0019104A" w:rsidRPr="00E95BCE" w:rsidRDefault="0019104A" w:rsidP="0019104A">
      <w:pPr>
        <w:pStyle w:val="H23GA"/>
        <w:rPr>
          <w:rFonts w:asciiTheme="minorHAnsi" w:hAnsiTheme="minorHAnsi"/>
          <w:szCs w:val="20"/>
          <w:lang w:eastAsia="zh-TW" w:bidi="en-GB"/>
        </w:rPr>
      </w:pPr>
      <w:r w:rsidRPr="007B177D">
        <w:rPr>
          <w:szCs w:val="20"/>
          <w:rtl/>
        </w:rPr>
        <w:tab/>
        <w:t>1</w:t>
      </w:r>
      <w:r w:rsidRPr="0019104A">
        <w:rPr>
          <w:szCs w:val="20"/>
          <w:rtl/>
        </w:rPr>
        <w:t>-</w:t>
      </w:r>
      <w:r w:rsidRPr="0019104A">
        <w:rPr>
          <w:rtl/>
        </w:rPr>
        <w:tab/>
        <w:t>الجزائر</w:t>
      </w:r>
    </w:p>
    <w:p w14:paraId="43046C67" w14:textId="12D461B4" w:rsidR="0019104A" w:rsidRPr="0019104A" w:rsidRDefault="0019104A" w:rsidP="0019104A">
      <w:pPr>
        <w:pStyle w:val="SingleTxtGA"/>
        <w:rPr>
          <w:rFonts w:eastAsiaTheme="minorEastAsia"/>
          <w:b/>
          <w:bCs/>
          <w:szCs w:val="20"/>
          <w:lang w:val="ar-SA" w:eastAsia="zh-TW" w:bidi="en-GB"/>
        </w:rPr>
      </w:pPr>
      <w:r w:rsidRPr="0019104A">
        <w:rPr>
          <w:rFonts w:eastAsiaTheme="minorEastAsia"/>
          <w:b/>
          <w:bCs/>
          <w:rtl/>
        </w:rPr>
        <w:t xml:space="preserve">البلاغ رقم </w:t>
      </w:r>
      <w:r w:rsidRPr="007B177D">
        <w:rPr>
          <w:rFonts w:eastAsiaTheme="minorEastAsia"/>
          <w:b/>
          <w:bCs/>
          <w:szCs w:val="20"/>
          <w:rtl/>
        </w:rPr>
        <w:t>2128</w:t>
      </w:r>
      <w:r w:rsidRPr="0019104A">
        <w:rPr>
          <w:rFonts w:eastAsiaTheme="minorEastAsia"/>
          <w:b/>
          <w:bCs/>
          <w:szCs w:val="20"/>
          <w:rtl/>
        </w:rPr>
        <w:t>/</w:t>
      </w:r>
      <w:r w:rsidRPr="007B177D">
        <w:rPr>
          <w:rFonts w:eastAsiaTheme="minorEastAsia"/>
          <w:b/>
          <w:bCs/>
          <w:szCs w:val="20"/>
          <w:rtl/>
        </w:rPr>
        <w:t>2012</w:t>
      </w:r>
      <w:r w:rsidRPr="0019104A">
        <w:rPr>
          <w:rFonts w:eastAsiaTheme="minorEastAsia"/>
          <w:b/>
          <w:bCs/>
          <w:rtl/>
        </w:rPr>
        <w:t>،</w:t>
      </w:r>
      <w:r w:rsidR="00A24E5D">
        <w:rPr>
          <w:rFonts w:eastAsiaTheme="minorEastAsia" w:hint="cs"/>
          <w:b/>
          <w:bCs/>
          <w:rtl/>
        </w:rPr>
        <w:t xml:space="preserve"> </w:t>
      </w:r>
      <w:r w:rsidRPr="00DD2D58">
        <w:rPr>
          <w:rFonts w:eastAsiaTheme="minorEastAsia"/>
          <w:b/>
          <w:bCs/>
          <w:i/>
          <w:iCs/>
          <w:rtl/>
        </w:rPr>
        <w:t>كروش</w:t>
      </w:r>
    </w:p>
    <w:p w14:paraId="1BBF75E6" w14:textId="39A2BEDB"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Pr="0019104A">
        <w:rPr>
          <w:rFonts w:eastAsiaTheme="minorEastAsia"/>
          <w:rtl/>
        </w:rPr>
        <w:tab/>
      </w:r>
      <w:r>
        <w:rPr>
          <w:rFonts w:eastAsiaTheme="minorEastAsia"/>
          <w:rtl/>
        </w:rPr>
        <w:tab/>
      </w:r>
      <w:r>
        <w:rPr>
          <w:rFonts w:eastAsiaTheme="minorEastAsia"/>
          <w:rtl/>
        </w:rPr>
        <w:tab/>
      </w:r>
      <w:r w:rsidRPr="007B177D">
        <w:rPr>
          <w:rFonts w:eastAsiaTheme="minorEastAsia"/>
          <w:szCs w:val="20"/>
          <w:rtl/>
        </w:rPr>
        <w:t>3</w:t>
      </w:r>
      <w:r w:rsidRPr="0019104A">
        <w:rPr>
          <w:rFonts w:eastAsiaTheme="minorEastAsia"/>
          <w:rtl/>
        </w:rPr>
        <w:t xml:space="preserve"> تشرين الثاني/نوفمبر </w:t>
      </w:r>
      <w:r w:rsidRPr="007B177D">
        <w:rPr>
          <w:rFonts w:eastAsiaTheme="minorEastAsia"/>
          <w:szCs w:val="20"/>
          <w:rtl/>
        </w:rPr>
        <w:t>2016</w:t>
      </w:r>
    </w:p>
    <w:p w14:paraId="1B1AC12A" w14:textId="78B4F7BA"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Pr>
          <w:rFonts w:eastAsiaTheme="minorEastAsia"/>
          <w:rtl/>
        </w:rPr>
        <w:tab/>
      </w:r>
      <w:r>
        <w:rPr>
          <w:rFonts w:eastAsiaTheme="minorEastAsia"/>
          <w:rtl/>
        </w:rPr>
        <w:tab/>
      </w:r>
      <w:r>
        <w:rPr>
          <w:rFonts w:eastAsiaTheme="minorEastAsia"/>
          <w:rtl/>
        </w:rPr>
        <w:tab/>
      </w:r>
      <w:r w:rsidRPr="0019104A">
        <w:rPr>
          <w:rFonts w:eastAsiaTheme="minorEastAsia"/>
          <w:rtl/>
        </w:rPr>
        <w:t xml:space="preserve">المواد </w:t>
      </w:r>
      <w:r w:rsidRPr="007B177D">
        <w:rPr>
          <w:rFonts w:eastAsiaTheme="minorEastAsia"/>
          <w:szCs w:val="20"/>
          <w:rtl/>
        </w:rPr>
        <w:t>2</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19104A">
        <w:rPr>
          <w:rFonts w:eastAsiaTheme="minorEastAsia"/>
          <w:rtl/>
        </w:rPr>
        <w:t>، و</w:t>
      </w:r>
      <w:r w:rsidRPr="007B177D">
        <w:rPr>
          <w:rFonts w:eastAsiaTheme="minorEastAsia"/>
          <w:szCs w:val="20"/>
          <w:rtl/>
        </w:rPr>
        <w:t>7</w:t>
      </w:r>
      <w:r w:rsidR="00DD2D58">
        <w:rPr>
          <w:rFonts w:eastAsiaTheme="minorEastAsia"/>
          <w:rtl/>
        </w:rPr>
        <w:t xml:space="preserve">، </w:t>
      </w:r>
      <w:r w:rsidRPr="0019104A">
        <w:rPr>
          <w:rFonts w:eastAsiaTheme="minorEastAsia"/>
          <w:rtl/>
        </w:rPr>
        <w:t>و</w:t>
      </w:r>
      <w:r w:rsidRPr="007B177D">
        <w:rPr>
          <w:rFonts w:eastAsiaTheme="minorEastAsia"/>
          <w:szCs w:val="20"/>
          <w:rtl/>
        </w:rPr>
        <w:t>10</w:t>
      </w:r>
      <w:r w:rsidR="00DD2D58">
        <w:rPr>
          <w:rFonts w:eastAsiaTheme="minorEastAsia"/>
          <w:rtl/>
        </w:rPr>
        <w:t xml:space="preserve">، </w:t>
      </w:r>
      <w:r w:rsidRPr="0019104A">
        <w:rPr>
          <w:rFonts w:eastAsiaTheme="minorEastAsia"/>
          <w:rtl/>
        </w:rPr>
        <w:t>و</w:t>
      </w:r>
      <w:r w:rsidRPr="007B177D">
        <w:rPr>
          <w:rFonts w:eastAsiaTheme="minorEastAsia"/>
          <w:szCs w:val="20"/>
          <w:rtl/>
        </w:rPr>
        <w:t>14</w:t>
      </w:r>
      <w:r w:rsidRPr="0019104A">
        <w:rPr>
          <w:rFonts w:eastAsiaTheme="minorEastAsia"/>
          <w:rtl/>
        </w:rPr>
        <w:t>، و</w:t>
      </w:r>
      <w:r w:rsidRPr="007B177D">
        <w:rPr>
          <w:rFonts w:eastAsiaTheme="minorEastAsia"/>
          <w:szCs w:val="20"/>
          <w:rtl/>
        </w:rPr>
        <w:t>17</w:t>
      </w:r>
      <w:r w:rsidRPr="0019104A">
        <w:rPr>
          <w:rFonts w:eastAsiaTheme="minorEastAsia"/>
          <w:rtl/>
        </w:rPr>
        <w:t>، و</w:t>
      </w:r>
      <w:r w:rsidRPr="007B177D">
        <w:rPr>
          <w:rFonts w:eastAsiaTheme="minorEastAsia"/>
          <w:szCs w:val="20"/>
          <w:rtl/>
        </w:rPr>
        <w:t>19</w:t>
      </w:r>
    </w:p>
    <w:p w14:paraId="6C711C1B" w14:textId="1888D3BA" w:rsidR="0019104A" w:rsidRPr="0019104A" w:rsidRDefault="0019104A" w:rsidP="0019104A">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b/>
          <w:rtl/>
        </w:rPr>
        <w:t>:</w:t>
      </w:r>
      <w:r w:rsidRPr="0019104A">
        <w:rPr>
          <w:rFonts w:eastAsiaTheme="minorEastAsia"/>
          <w:rtl/>
        </w:rPr>
        <w:tab/>
      </w:r>
      <w:r>
        <w:rPr>
          <w:rFonts w:eastAsiaTheme="minorEastAsia"/>
          <w:rtl/>
        </w:rPr>
        <w:tab/>
      </w:r>
      <w:r>
        <w:rPr>
          <w:rFonts w:eastAsiaTheme="minorEastAsia"/>
          <w:rtl/>
        </w:rPr>
        <w:tab/>
      </w:r>
      <w:r>
        <w:rPr>
          <w:rFonts w:eastAsiaTheme="minorEastAsia"/>
          <w:rtl/>
        </w:rPr>
        <w:tab/>
      </w:r>
      <w:r w:rsidR="00DD2D58" w:rsidRPr="00DD2D58">
        <w:rPr>
          <w:rFonts w:eastAsiaTheme="minorEastAsia"/>
          <w:rtl/>
        </w:rPr>
        <w:t>(</w:t>
      </w:r>
      <w:r w:rsidRPr="0019104A">
        <w:rPr>
          <w:rFonts w:eastAsiaTheme="minorEastAsia"/>
          <w:rtl/>
        </w:rPr>
        <w:t>أ</w:t>
      </w:r>
      <w:r w:rsidR="00DD2D58" w:rsidRPr="00DD2D58">
        <w:rPr>
          <w:rFonts w:eastAsiaTheme="minorEastAsia"/>
          <w:rtl/>
        </w:rPr>
        <w:t>)</w:t>
      </w:r>
      <w:r w:rsidRPr="0019104A">
        <w:rPr>
          <w:rFonts w:eastAsiaTheme="minorEastAsia"/>
          <w:rtl/>
        </w:rPr>
        <w:t xml:space="preserve"> إجراء تحقيق كامل وفعال، وملاحقة الجناة ومعاقبتهم، وتوفير التدابير المناسبة الكفيلة بالترضية؛ </w:t>
      </w:r>
      <w:r w:rsidR="00DD2D58" w:rsidRPr="00DD2D58">
        <w:rPr>
          <w:rFonts w:eastAsiaTheme="minorEastAsia"/>
          <w:rtl/>
        </w:rPr>
        <w:t>(</w:t>
      </w:r>
      <w:r w:rsidRPr="0019104A">
        <w:rPr>
          <w:rFonts w:eastAsiaTheme="minorEastAsia"/>
          <w:rtl/>
        </w:rPr>
        <w:t>ب</w:t>
      </w:r>
      <w:r w:rsidR="00DD2D58" w:rsidRPr="00DD2D58">
        <w:rPr>
          <w:rFonts w:eastAsiaTheme="minorEastAsia"/>
          <w:rtl/>
        </w:rPr>
        <w:t>)</w:t>
      </w:r>
      <w:r w:rsidRPr="0019104A">
        <w:rPr>
          <w:rFonts w:eastAsiaTheme="minorEastAsia"/>
          <w:rtl/>
        </w:rPr>
        <w:t xml:space="preserve"> إعادة النظر في تشريعاتها الوطنية، ولا سيما المادة </w:t>
      </w:r>
      <w:r w:rsidRPr="007B177D">
        <w:rPr>
          <w:rFonts w:eastAsiaTheme="minorEastAsia"/>
          <w:szCs w:val="20"/>
          <w:rtl/>
        </w:rPr>
        <w:t>144</w:t>
      </w:r>
      <w:r w:rsidRPr="0019104A">
        <w:rPr>
          <w:rFonts w:eastAsiaTheme="minorEastAsia"/>
          <w:rtl/>
        </w:rPr>
        <w:t xml:space="preserve"> من قانون العقوبات، بغية جعلها متوافقة مع المادة </w:t>
      </w:r>
      <w:r w:rsidRPr="007B177D">
        <w:rPr>
          <w:rFonts w:eastAsiaTheme="minorEastAsia"/>
          <w:szCs w:val="20"/>
          <w:rtl/>
        </w:rPr>
        <w:t>19</w:t>
      </w:r>
      <w:r w:rsidRPr="0019104A">
        <w:rPr>
          <w:rFonts w:eastAsiaTheme="minorEastAsia"/>
          <w:rtl/>
        </w:rPr>
        <w:t xml:space="preserve"> من العهد؛ </w:t>
      </w:r>
      <w:r w:rsidR="00DD2D58" w:rsidRPr="00DD2D58">
        <w:rPr>
          <w:rFonts w:eastAsiaTheme="minorEastAsia"/>
          <w:rtl/>
        </w:rPr>
        <w:t>(</w:t>
      </w:r>
      <w:r w:rsidRPr="0019104A">
        <w:rPr>
          <w:rFonts w:eastAsiaTheme="minorEastAsia"/>
          <w:rtl/>
        </w:rPr>
        <w:t>ج</w:t>
      </w:r>
      <w:r w:rsidR="00DD2D58" w:rsidRPr="00DD2D58">
        <w:rPr>
          <w:rFonts w:eastAsiaTheme="minorEastAsia"/>
          <w:rtl/>
        </w:rPr>
        <w:t>)</w:t>
      </w:r>
      <w:r w:rsidRPr="0019104A">
        <w:rPr>
          <w:rFonts w:eastAsiaTheme="minorEastAsia"/>
          <w:rtl/>
        </w:rPr>
        <w:t xml:space="preserve"> اتخاذ تدابير لمنع وقوع انتهاكات مماثلة في المستقبل</w:t>
      </w:r>
      <w:r w:rsidR="00DD2D58" w:rsidRPr="00DD2D58">
        <w:rPr>
          <w:rFonts w:eastAsiaTheme="minorEastAsia"/>
          <w:rtl/>
        </w:rPr>
        <w:t>.</w:t>
      </w:r>
    </w:p>
    <w:p w14:paraId="4A502C52" w14:textId="026C000B" w:rsidR="0019104A" w:rsidRPr="0019104A" w:rsidRDefault="0019104A" w:rsidP="0019104A">
      <w:pPr>
        <w:pStyle w:val="SingleTxtGA"/>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Pr="0019104A">
        <w:rPr>
          <w:rFonts w:eastAsiaTheme="minorEastAsia"/>
          <w:rtl/>
        </w:rPr>
        <w:tab/>
      </w:r>
      <w:r>
        <w:rPr>
          <w:rFonts w:eastAsiaTheme="minorEastAsia"/>
          <w:rtl/>
        </w:rPr>
        <w:tab/>
      </w:r>
      <w:r>
        <w:rPr>
          <w:rFonts w:eastAsiaTheme="minorEastAsia"/>
          <w:rtl/>
        </w:rPr>
        <w:tab/>
      </w:r>
      <w:r>
        <w:rPr>
          <w:rFonts w:eastAsiaTheme="minorEastAsia"/>
          <w:rtl/>
        </w:rPr>
        <w:tab/>
      </w:r>
      <w:r>
        <w:rPr>
          <w:rFonts w:eastAsiaTheme="minorEastAsia"/>
          <w:rtl/>
        </w:rPr>
        <w:tab/>
      </w:r>
      <w:r w:rsidRPr="0019104A">
        <w:rPr>
          <w:rFonts w:eastAsiaTheme="minorEastAsia"/>
          <w:rtl/>
        </w:rPr>
        <w:t xml:space="preserve">الإدانة الجنائية بسبب الإبلاغ عن أفعال الفساد </w:t>
      </w:r>
    </w:p>
    <w:p w14:paraId="00C13104" w14:textId="6BD2004E" w:rsidR="0019104A" w:rsidRPr="0019104A" w:rsidRDefault="0019104A" w:rsidP="0019104A">
      <w:pPr>
        <w:pStyle w:val="SingleTxtGA"/>
        <w:rPr>
          <w:rFonts w:eastAsiaTheme="minorEastAsia"/>
          <w:szCs w:val="20"/>
          <w:lang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Pr>
          <w:rFonts w:eastAsiaTheme="minorEastAsia"/>
          <w:rtl/>
        </w:rPr>
        <w:tab/>
      </w:r>
      <w:r w:rsidRPr="0019104A">
        <w:rPr>
          <w:rFonts w:eastAsiaTheme="minorEastAsia" w:hint="cs"/>
          <w:rtl/>
        </w:rPr>
        <w:t>لا</w:t>
      </w:r>
      <w:r w:rsidRPr="0019104A">
        <w:rPr>
          <w:rFonts w:eastAsiaTheme="minorEastAsia"/>
          <w:rtl/>
        </w:rPr>
        <w:t xml:space="preserve"> </w:t>
      </w:r>
      <w:r w:rsidRPr="0019104A">
        <w:rPr>
          <w:rFonts w:eastAsiaTheme="minorEastAsia" w:hint="cs"/>
          <w:rtl/>
        </w:rPr>
        <w:t>توجد</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0E821729" w14:textId="72629723" w:rsidR="0019104A" w:rsidRPr="0019104A" w:rsidRDefault="0019104A" w:rsidP="0019104A">
      <w:pPr>
        <w:pStyle w:val="SingleTxtGA"/>
        <w:rPr>
          <w:rFonts w:eastAsiaTheme="minorEastAsia"/>
          <w:szCs w:val="20"/>
          <w:lang w:val="ar-SA" w:eastAsia="zh-TW" w:bidi="en-GB"/>
        </w:rPr>
      </w:pPr>
      <w:r w:rsidRPr="0019104A">
        <w:rPr>
          <w:rFonts w:eastAsiaTheme="minorEastAsia"/>
          <w:rtl/>
        </w:rPr>
        <w:t>المعلومات المقدمة من صاحب البلاغ</w:t>
      </w:r>
      <w:r w:rsidR="00DD2D58" w:rsidRPr="00DD2D58">
        <w:rPr>
          <w:rFonts w:eastAsiaTheme="minorEastAsia"/>
          <w:rtl/>
        </w:rPr>
        <w:t>:</w:t>
      </w:r>
      <w:r>
        <w:rPr>
          <w:rFonts w:eastAsiaTheme="minorEastAsia"/>
          <w:rtl/>
        </w:rPr>
        <w:tab/>
      </w:r>
      <w:r>
        <w:rPr>
          <w:rFonts w:eastAsiaTheme="minorEastAsia"/>
          <w:rtl/>
        </w:rPr>
        <w:tab/>
      </w:r>
      <w:r w:rsidRPr="007B177D">
        <w:rPr>
          <w:rFonts w:eastAsiaTheme="minorEastAsia"/>
          <w:szCs w:val="20"/>
          <w:rtl/>
        </w:rPr>
        <w:t>9</w:t>
      </w:r>
      <w:r>
        <w:rPr>
          <w:rFonts w:eastAsiaTheme="minorEastAsia" w:hint="cs"/>
          <w:rtl/>
        </w:rPr>
        <w:t xml:space="preserve"> </w:t>
      </w:r>
      <w:r w:rsidRPr="0019104A">
        <w:rPr>
          <w:rFonts w:eastAsiaTheme="minorEastAsia"/>
          <w:rtl/>
        </w:rPr>
        <w:t>حزيران/</w:t>
      </w:r>
      <w:proofErr w:type="gramStart"/>
      <w:r w:rsidRPr="0019104A">
        <w:rPr>
          <w:rFonts w:eastAsiaTheme="minorEastAsia"/>
          <w:rtl/>
        </w:rPr>
        <w:t>يونيه</w:t>
      </w:r>
      <w:proofErr w:type="gramEnd"/>
      <w:r w:rsidRPr="0019104A">
        <w:rPr>
          <w:rFonts w:eastAsiaTheme="minorEastAsia"/>
          <w:rtl/>
        </w:rPr>
        <w:t xml:space="preserve"> </w:t>
      </w:r>
      <w:r w:rsidRPr="007B177D">
        <w:rPr>
          <w:rFonts w:eastAsiaTheme="minorEastAsia"/>
          <w:szCs w:val="20"/>
          <w:rtl/>
        </w:rPr>
        <w:t>2018</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3"/>
      </w:r>
      <w:r w:rsidR="00DD2D58" w:rsidRPr="007B177D">
        <w:rPr>
          <w:rStyle w:val="FootnoteReference"/>
          <w:rFonts w:ascii="Times New Roman" w:eastAsiaTheme="minorEastAsia" w:hAnsi="Times New Roman"/>
          <w:szCs w:val="28"/>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2FBF35EC" w14:textId="4B4CFBA5"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يدفع صاحب البلاغ بأن سلطات الدولة الطرف لم تتخذ أي إجراء حتى الآن لمعالجة استنتاجات اللجنة</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6</w:t>
      </w:r>
      <w:r w:rsidRPr="0019104A">
        <w:rPr>
          <w:rFonts w:eastAsiaTheme="minorEastAsia"/>
          <w:rtl/>
        </w:rPr>
        <w:t xml:space="preserve"> أيار/مايو </w:t>
      </w:r>
      <w:r w:rsidRPr="007B177D">
        <w:rPr>
          <w:rFonts w:eastAsiaTheme="minorEastAsia"/>
          <w:szCs w:val="20"/>
          <w:rtl/>
        </w:rPr>
        <w:t>2017</w:t>
      </w:r>
      <w:r w:rsidRPr="0019104A">
        <w:rPr>
          <w:rFonts w:eastAsiaTheme="minorEastAsia"/>
          <w:rtl/>
        </w:rPr>
        <w:t xml:space="preserve">، وبناءً على استنتاجات اللجنة ووفقاً للمادة </w:t>
      </w:r>
      <w:r w:rsidRPr="007B177D">
        <w:rPr>
          <w:rFonts w:eastAsiaTheme="minorEastAsia"/>
          <w:szCs w:val="20"/>
          <w:rtl/>
        </w:rPr>
        <w:t>531</w:t>
      </w:r>
      <w:r w:rsidRPr="0019104A">
        <w:rPr>
          <w:rFonts w:eastAsiaTheme="minorEastAsia"/>
          <w:szCs w:val="20"/>
          <w:rtl/>
        </w:rPr>
        <w:t>-</w:t>
      </w:r>
      <w:r w:rsidRPr="007B177D">
        <w:rPr>
          <w:rFonts w:eastAsiaTheme="minorEastAsia"/>
          <w:szCs w:val="20"/>
          <w:rtl/>
        </w:rPr>
        <w:t>4</w:t>
      </w:r>
      <w:r w:rsidRPr="0019104A">
        <w:rPr>
          <w:rFonts w:eastAsiaTheme="minorEastAsia"/>
          <w:rtl/>
        </w:rPr>
        <w:t xml:space="preserve"> من قانون الإجراءات الجزائية، طلب صاحب البلاغ من وزير العدل مراجعة الحكم رقم </w:t>
      </w:r>
      <w:r w:rsidRPr="007B177D">
        <w:rPr>
          <w:rFonts w:eastAsiaTheme="minorEastAsia"/>
          <w:szCs w:val="20"/>
          <w:rtl/>
        </w:rPr>
        <w:t>289</w:t>
      </w:r>
      <w:r w:rsidRPr="0019104A">
        <w:rPr>
          <w:rFonts w:eastAsiaTheme="minorEastAsia"/>
          <w:rtl/>
        </w:rPr>
        <w:t xml:space="preserve"> الصادر عن محكمة الاستئناف في </w:t>
      </w:r>
      <w:r w:rsidRPr="007B177D">
        <w:rPr>
          <w:rFonts w:eastAsiaTheme="minorEastAsia"/>
          <w:szCs w:val="20"/>
          <w:rtl/>
        </w:rPr>
        <w:t>25</w:t>
      </w:r>
      <w:r w:rsidRPr="0019104A">
        <w:rPr>
          <w:rFonts w:eastAsiaTheme="minorEastAsia"/>
          <w:rtl/>
        </w:rPr>
        <w:t xml:space="preserve"> كانون الثاني/يناير </w:t>
      </w:r>
      <w:r w:rsidRPr="007B177D">
        <w:rPr>
          <w:rFonts w:eastAsiaTheme="minorEastAsia"/>
          <w:szCs w:val="20"/>
          <w:rtl/>
        </w:rPr>
        <w:t>2006</w:t>
      </w:r>
      <w:r w:rsidRPr="0019104A">
        <w:rPr>
          <w:rFonts w:eastAsiaTheme="minorEastAsia"/>
          <w:rtl/>
        </w:rPr>
        <w:t xml:space="preserve">، والذي حكم عليه بموجبه بالسجن لمدة </w:t>
      </w:r>
      <w:r w:rsidRPr="007B177D">
        <w:rPr>
          <w:rFonts w:eastAsiaTheme="minorEastAsia"/>
          <w:szCs w:val="20"/>
          <w:rtl/>
        </w:rPr>
        <w:t>18</w:t>
      </w:r>
      <w:r w:rsidRPr="0019104A">
        <w:rPr>
          <w:rFonts w:eastAsiaTheme="minorEastAsia"/>
          <w:rtl/>
        </w:rPr>
        <w:t xml:space="preserve"> شهراً بتهمة انتهاك حرمة المحكمة دون أن يستفيد من الضمانات المنصوص عليها في المادة </w:t>
      </w:r>
      <w:r w:rsidRPr="007B177D">
        <w:rPr>
          <w:rFonts w:eastAsiaTheme="minorEastAsia"/>
          <w:szCs w:val="20"/>
          <w:rtl/>
        </w:rPr>
        <w:t>19</w:t>
      </w:r>
      <w:r w:rsidRPr="0019104A">
        <w:rPr>
          <w:rFonts w:eastAsiaTheme="minorEastAsia"/>
          <w:rtl/>
        </w:rPr>
        <w:t xml:space="preserve"> من العهد</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18</w:t>
      </w:r>
      <w:r w:rsidRPr="0019104A">
        <w:rPr>
          <w:rFonts w:eastAsiaTheme="minorEastAsia"/>
          <w:rtl/>
        </w:rPr>
        <w:t xml:space="preserve"> تموز/يوليه </w:t>
      </w:r>
      <w:r w:rsidRPr="007B177D">
        <w:rPr>
          <w:rFonts w:eastAsiaTheme="minorEastAsia"/>
          <w:szCs w:val="20"/>
          <w:rtl/>
        </w:rPr>
        <w:t>2017</w:t>
      </w:r>
      <w:r w:rsidRPr="0019104A">
        <w:rPr>
          <w:rFonts w:eastAsiaTheme="minorEastAsia"/>
          <w:rtl/>
        </w:rPr>
        <w:t>، رُفض طلبه على أساس أن العهد لم يُدرج في التشريع الجزائري</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7</w:t>
      </w:r>
      <w:r w:rsidRPr="0019104A">
        <w:rPr>
          <w:rFonts w:eastAsiaTheme="minorEastAsia"/>
          <w:rtl/>
        </w:rPr>
        <w:t xml:space="preserve"> أيلول/سبتمبر </w:t>
      </w:r>
      <w:r w:rsidRPr="007B177D">
        <w:rPr>
          <w:rFonts w:eastAsiaTheme="minorEastAsia"/>
          <w:szCs w:val="20"/>
          <w:rtl/>
        </w:rPr>
        <w:t>2017</w:t>
      </w:r>
      <w:r w:rsidRPr="0019104A">
        <w:rPr>
          <w:rFonts w:eastAsiaTheme="minorEastAsia"/>
          <w:rtl/>
        </w:rPr>
        <w:t>، أرسل صاحب البلاغ رسالة مسجلة مع الإقرار باستلامها إلى رئيس المجلس الوطني لحقوق الإنسان، يطلب فيها تنفيذ آراء اللجنة، ولم يتلق أي ردّ</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hint="cs"/>
          <w:rtl/>
        </w:rPr>
        <w:t>وفي</w:t>
      </w:r>
      <w:r w:rsidRPr="0019104A">
        <w:rPr>
          <w:rFonts w:eastAsiaTheme="minorEastAsia"/>
          <w:rtl/>
        </w:rPr>
        <w:t xml:space="preserve"> </w:t>
      </w:r>
      <w:r w:rsidRPr="007B177D">
        <w:rPr>
          <w:rFonts w:eastAsiaTheme="minorEastAsia"/>
          <w:szCs w:val="20"/>
          <w:rtl/>
        </w:rPr>
        <w:t>2</w:t>
      </w:r>
      <w:r w:rsidRPr="0019104A">
        <w:rPr>
          <w:rFonts w:eastAsiaTheme="minorEastAsia"/>
          <w:rtl/>
        </w:rPr>
        <w:t xml:space="preserve"> أيار/مايو </w:t>
      </w:r>
      <w:r w:rsidRPr="007B177D">
        <w:rPr>
          <w:rFonts w:eastAsiaTheme="minorEastAsia"/>
          <w:szCs w:val="20"/>
          <w:rtl/>
        </w:rPr>
        <w:t>2018</w:t>
      </w:r>
      <w:r w:rsidRPr="0019104A">
        <w:rPr>
          <w:rFonts w:eastAsiaTheme="minorEastAsia"/>
          <w:rtl/>
        </w:rPr>
        <w:t xml:space="preserve">، قدم صاحب البلاغ طلباً لإعادة التأهيل إلى النائب العام في </w:t>
      </w:r>
      <w:proofErr w:type="spellStart"/>
      <w:r w:rsidRPr="0019104A">
        <w:rPr>
          <w:rFonts w:eastAsiaTheme="minorEastAsia"/>
          <w:rtl/>
        </w:rPr>
        <w:t>بوحنيفية</w:t>
      </w:r>
      <w:proofErr w:type="spellEnd"/>
      <w:r w:rsidRPr="0019104A">
        <w:rPr>
          <w:rFonts w:eastAsiaTheme="minorEastAsia"/>
          <w:rtl/>
        </w:rPr>
        <w:t xml:space="preserve">، وفقاً للمادة </w:t>
      </w:r>
      <w:r w:rsidRPr="007B177D">
        <w:rPr>
          <w:rFonts w:eastAsiaTheme="minorEastAsia"/>
          <w:szCs w:val="20"/>
          <w:rtl/>
        </w:rPr>
        <w:t>685</w:t>
      </w:r>
      <w:r w:rsidRPr="0019104A">
        <w:rPr>
          <w:rFonts w:eastAsiaTheme="minorEastAsia"/>
          <w:rtl/>
        </w:rPr>
        <w:t xml:space="preserve"> من قانون الإجراءات الجزائية واستناداً إلى استنتاجات اللجنة، مع الإشارة إلى الدستور الذي ينص في المادة </w:t>
      </w:r>
      <w:r w:rsidRPr="007B177D">
        <w:rPr>
          <w:rFonts w:eastAsiaTheme="minorEastAsia"/>
          <w:szCs w:val="20"/>
          <w:rtl/>
        </w:rPr>
        <w:t>150</w:t>
      </w:r>
      <w:r w:rsidRPr="0019104A">
        <w:rPr>
          <w:rFonts w:eastAsiaTheme="minorEastAsia"/>
          <w:rtl/>
        </w:rPr>
        <w:t xml:space="preserve"> منه على أسبقية القانون الدولي</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17</w:t>
      </w:r>
      <w:r w:rsidRPr="0019104A">
        <w:rPr>
          <w:rFonts w:eastAsiaTheme="minorEastAsia"/>
          <w:rtl/>
        </w:rPr>
        <w:t xml:space="preserve"> أيار/مايو </w:t>
      </w:r>
      <w:r w:rsidRPr="007B177D">
        <w:rPr>
          <w:rFonts w:eastAsiaTheme="minorEastAsia"/>
          <w:szCs w:val="20"/>
          <w:rtl/>
        </w:rPr>
        <w:t>2018</w:t>
      </w:r>
      <w:r w:rsidRPr="0019104A">
        <w:rPr>
          <w:rFonts w:eastAsiaTheme="minorEastAsia"/>
          <w:rtl/>
        </w:rPr>
        <w:t>، رُفض طلبه على أساس أن حكم المحكمة رقم</w:t>
      </w:r>
      <w:r w:rsidR="00E95BCE">
        <w:rPr>
          <w:rFonts w:eastAsiaTheme="minorEastAsia" w:hint="cs"/>
          <w:rtl/>
        </w:rPr>
        <w:t> </w:t>
      </w:r>
      <w:r w:rsidRPr="007B177D">
        <w:rPr>
          <w:rFonts w:eastAsiaTheme="minorEastAsia"/>
          <w:szCs w:val="20"/>
          <w:rtl/>
        </w:rPr>
        <w:t>289</w:t>
      </w:r>
      <w:r w:rsidRPr="0019104A">
        <w:rPr>
          <w:rFonts w:eastAsiaTheme="minorEastAsia"/>
          <w:rtl/>
        </w:rPr>
        <w:t xml:space="preserve"> لم ينفذ في الدعوى المدنية</w:t>
      </w:r>
      <w:r w:rsidR="00DD2D58" w:rsidRPr="00DD2D58">
        <w:rPr>
          <w:rFonts w:eastAsiaTheme="minorEastAsia"/>
          <w:rtl/>
        </w:rPr>
        <w:t>.</w:t>
      </w:r>
      <w:r w:rsidRPr="0019104A">
        <w:rPr>
          <w:rFonts w:eastAsiaTheme="minorEastAsia"/>
          <w:rtl/>
        </w:rPr>
        <w:t xml:space="preserve"> وفي الواقع، رفضت المحاكم الجزائرية دائماً تطبيق أحكام الصكوك التي لا تشكل جزءاً من التشريعات المحلية، ولا يوجد سبيل انتصاف قضائي بشأن انتهاكات العهد</w:t>
      </w:r>
      <w:r w:rsidR="00DD2D58" w:rsidRPr="00DD2D58">
        <w:rPr>
          <w:rFonts w:eastAsiaTheme="minorEastAsia"/>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5845C49" w14:textId="42DE6C73"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ويدفع صاحب البلاغ بأن النظام القانوني الجزائري نظام أحادي يعطي أسبقية للقانون الدولي، على النحو المنصوص عليه في المادة </w:t>
      </w:r>
      <w:r w:rsidRPr="007B177D">
        <w:rPr>
          <w:rFonts w:eastAsiaTheme="minorEastAsia"/>
          <w:szCs w:val="20"/>
          <w:rtl/>
        </w:rPr>
        <w:t>150</w:t>
      </w:r>
      <w:r w:rsidRPr="0019104A">
        <w:rPr>
          <w:rFonts w:eastAsiaTheme="minorEastAsia"/>
          <w:rtl/>
        </w:rPr>
        <w:t xml:space="preserve"> من الدستور التي تنص على أن "المعاهدات التي يصادق عليها رئيس الجمهورية، حسب الشروط المنصوص عليها في الدستور، تسمو على القانون"</w:t>
      </w:r>
      <w:r w:rsidR="00DD2D58" w:rsidRPr="00DD2D58">
        <w:rPr>
          <w:rFonts w:eastAsiaTheme="minorEastAsia"/>
          <w:rtl/>
        </w:rPr>
        <w:t>.</w:t>
      </w:r>
      <w:r w:rsidRPr="0019104A">
        <w:rPr>
          <w:rFonts w:eastAsiaTheme="minorEastAsia"/>
          <w:rtl/>
        </w:rPr>
        <w:t xml:space="preserve"> فالعهد الذي انضمت إليه الجزائر في </w:t>
      </w:r>
      <w:r w:rsidRPr="007B177D">
        <w:rPr>
          <w:rFonts w:eastAsiaTheme="minorEastAsia"/>
          <w:szCs w:val="20"/>
          <w:rtl/>
        </w:rPr>
        <w:t>12</w:t>
      </w:r>
      <w:r w:rsidRPr="0019104A">
        <w:rPr>
          <w:rFonts w:eastAsiaTheme="minorEastAsia"/>
          <w:rtl/>
        </w:rPr>
        <w:t xml:space="preserve"> أيلول/سبتمبر </w:t>
      </w:r>
      <w:r w:rsidRPr="007B177D">
        <w:rPr>
          <w:rFonts w:eastAsiaTheme="minorEastAsia"/>
          <w:szCs w:val="20"/>
          <w:rtl/>
        </w:rPr>
        <w:t>1989</w:t>
      </w:r>
      <w:r w:rsidRPr="0019104A">
        <w:rPr>
          <w:rFonts w:eastAsiaTheme="minorEastAsia"/>
          <w:rtl/>
        </w:rPr>
        <w:t>، هو مصدر قانون يعلو على القانون الوطني في التسلسل الهرمي للقواعد</w:t>
      </w:r>
      <w:r w:rsidR="00DD2D58" w:rsidRPr="00DD2D58">
        <w:rPr>
          <w:rFonts w:eastAsiaTheme="minorEastAsia"/>
          <w:rtl/>
        </w:rPr>
        <w:t>.</w:t>
      </w:r>
      <w:r w:rsidRPr="0019104A">
        <w:rPr>
          <w:rFonts w:eastAsiaTheme="minorEastAsia"/>
          <w:rtl/>
        </w:rPr>
        <w:t xml:space="preserve"> ومع ذلك، لا يحق للقضاة في الجزائر أن يطبقوا أحكام العهد تطبيقاً مباشراً دون اتخاذ تدابير تسمح بنقلها أو إدراجها في التشريعات</w:t>
      </w:r>
      <w:r w:rsidR="00DD2D58" w:rsidRPr="00DD2D58">
        <w:rPr>
          <w:rFonts w:eastAsiaTheme="minorEastAsia"/>
          <w:rtl/>
        </w:rPr>
        <w:t>.</w:t>
      </w:r>
      <w:r w:rsidRPr="0019104A">
        <w:rPr>
          <w:rFonts w:eastAsiaTheme="minorEastAsia"/>
          <w:rtl/>
        </w:rPr>
        <w:t xml:space="preserve"> ويخلص صاحب البلاغ إلى أنه لم يستفد قط من حقوقه الأساسية المنصوص عليها في العهد والدستور</w:t>
      </w:r>
      <w:r w:rsidR="00DD2D58" w:rsidRPr="00DD2D58">
        <w:rPr>
          <w:rFonts w:eastAsiaTheme="minorEastAsia"/>
          <w:rtl/>
        </w:rPr>
        <w:t>.</w:t>
      </w:r>
    </w:p>
    <w:p w14:paraId="51D551E5" w14:textId="7515EC3B"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وفي ظل عدم تقديم الدولة الطرف ملاحظات المتابعة، أُرسلت رسالة تذكيرية في </w:t>
      </w:r>
      <w:r w:rsidRPr="007B177D">
        <w:rPr>
          <w:rFonts w:eastAsiaTheme="minorEastAsia"/>
          <w:szCs w:val="20"/>
          <w:rtl/>
        </w:rPr>
        <w:t>20</w:t>
      </w:r>
      <w:r w:rsidRPr="0019104A">
        <w:rPr>
          <w:rFonts w:eastAsiaTheme="minorEastAsia"/>
          <w:rtl/>
        </w:rPr>
        <w:t xml:space="preserve"> آذار/</w:t>
      </w:r>
      <w:r w:rsidR="00714F50">
        <w:rPr>
          <w:rFonts w:eastAsiaTheme="minorEastAsia" w:hint="cs"/>
          <w:rtl/>
        </w:rPr>
        <w:t xml:space="preserve"> </w:t>
      </w:r>
      <w:r w:rsidRPr="0019104A">
        <w:rPr>
          <w:rFonts w:eastAsiaTheme="minorEastAsia"/>
          <w:rtl/>
        </w:rPr>
        <w:t xml:space="preserve">مارس </w:t>
      </w:r>
      <w:r w:rsidRPr="007B177D">
        <w:rPr>
          <w:rFonts w:eastAsiaTheme="minorEastAsia"/>
          <w:szCs w:val="20"/>
          <w:rtl/>
        </w:rPr>
        <w:t>2019</w:t>
      </w:r>
      <w:r w:rsidRPr="0019104A">
        <w:rPr>
          <w:rFonts w:eastAsiaTheme="minorEastAsia"/>
          <w:rtl/>
        </w:rPr>
        <w:t xml:space="preserve">، مع تحديد مهلة تنتهي في </w:t>
      </w:r>
      <w:r w:rsidRPr="007B177D">
        <w:rPr>
          <w:rFonts w:eastAsiaTheme="minorEastAsia"/>
          <w:szCs w:val="20"/>
          <w:rtl/>
        </w:rPr>
        <w:t>20</w:t>
      </w:r>
      <w:r w:rsidRPr="0019104A">
        <w:rPr>
          <w:rFonts w:eastAsiaTheme="minorEastAsia"/>
          <w:rtl/>
        </w:rPr>
        <w:t xml:space="preserve"> أيار/مايو </w:t>
      </w:r>
      <w:r w:rsidRPr="007B177D">
        <w:rPr>
          <w:rFonts w:eastAsiaTheme="minorEastAsia"/>
          <w:szCs w:val="20"/>
          <w:rtl/>
        </w:rPr>
        <w:t>2019</w:t>
      </w:r>
      <w:r w:rsidR="00DD2D58" w:rsidRPr="00DD2D58">
        <w:rPr>
          <w:rFonts w:eastAsiaTheme="minorEastAsia"/>
          <w:rtl/>
        </w:rPr>
        <w:t>.</w:t>
      </w:r>
      <w:r w:rsidRPr="0019104A">
        <w:rPr>
          <w:rFonts w:eastAsiaTheme="minorEastAsia"/>
          <w:rtl/>
        </w:rPr>
        <w:t xml:space="preserve"> </w:t>
      </w:r>
    </w:p>
    <w:p w14:paraId="7FB3999A" w14:textId="635ED25D" w:rsidR="0019104A" w:rsidRPr="00B36135" w:rsidRDefault="0019104A" w:rsidP="0019104A">
      <w:pPr>
        <w:pStyle w:val="SingleTxtGA"/>
        <w:rPr>
          <w:rFonts w:eastAsiaTheme="minorEastAsia"/>
          <w:szCs w:val="20"/>
          <w:lang w:eastAsia="zh-TW" w:bidi="en-GB"/>
        </w:rPr>
      </w:pPr>
      <w:r w:rsidRPr="0019104A">
        <w:rPr>
          <w:rFonts w:eastAsiaTheme="minorEastAsia"/>
          <w:rtl/>
        </w:rPr>
        <w:t xml:space="preserve">تقييم </w:t>
      </w:r>
      <w:proofErr w:type="gramStart"/>
      <w:r w:rsidRPr="0019104A">
        <w:rPr>
          <w:rFonts w:eastAsiaTheme="minorEastAsia"/>
          <w:rtl/>
        </w:rPr>
        <w:t>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281899DD" w14:textId="200C5373" w:rsidR="0019104A" w:rsidRPr="0019104A" w:rsidRDefault="00E95BCE"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توفير سبيل انتصاف فعال</w:t>
      </w:r>
      <w:r w:rsidR="00DD2D58" w:rsidRPr="00DD2D58">
        <w:rPr>
          <w:rFonts w:eastAsiaTheme="minorEastAsia"/>
          <w:rtl/>
        </w:rPr>
        <w:t>:</w:t>
      </w:r>
      <w:r w:rsidR="0019104A" w:rsidRPr="0019104A">
        <w:rPr>
          <w:rFonts w:eastAsiaTheme="minorEastAsia"/>
          <w:rtl/>
        </w:rPr>
        <w:t xml:space="preserve"> دال</w:t>
      </w:r>
    </w:p>
    <w:p w14:paraId="52D382EF" w14:textId="1921EDBB" w:rsidR="0019104A" w:rsidRPr="0019104A" w:rsidRDefault="00E95BCE"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مراجعة التشريعات</w:t>
      </w:r>
      <w:r w:rsidR="00DD2D58" w:rsidRPr="00DD2D58">
        <w:rPr>
          <w:rFonts w:eastAsiaTheme="minorEastAsia"/>
          <w:rtl/>
        </w:rPr>
        <w:t>:</w:t>
      </w:r>
      <w:r w:rsidR="0019104A" w:rsidRPr="0019104A">
        <w:rPr>
          <w:rFonts w:eastAsiaTheme="minorEastAsia"/>
          <w:rtl/>
        </w:rPr>
        <w:t xml:space="preserve"> دال </w:t>
      </w:r>
    </w:p>
    <w:p w14:paraId="1752E7E3" w14:textId="2371E459" w:rsidR="0019104A" w:rsidRPr="0019104A" w:rsidRDefault="00E95BCE"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ج</w:t>
      </w:r>
      <w:r w:rsidR="00DD2D58" w:rsidRPr="00DD2D58">
        <w:rPr>
          <w:rFonts w:eastAsiaTheme="minorEastAsia"/>
          <w:rtl/>
        </w:rPr>
        <w:t>)</w:t>
      </w:r>
      <w:r w:rsidR="0019104A" w:rsidRPr="0019104A">
        <w:rPr>
          <w:rFonts w:eastAsiaTheme="minorEastAsia"/>
          <w:rtl/>
        </w:rPr>
        <w:tab/>
        <w:t>عدم التكرار</w:t>
      </w:r>
      <w:r w:rsidR="00DD2D58" w:rsidRPr="00DD2D58">
        <w:rPr>
          <w:rFonts w:eastAsiaTheme="minorEastAsia"/>
          <w:rtl/>
        </w:rPr>
        <w:t>:</w:t>
      </w:r>
      <w:r w:rsidR="0019104A" w:rsidRPr="0019104A">
        <w:rPr>
          <w:rFonts w:eastAsiaTheme="minorEastAsia"/>
          <w:rtl/>
        </w:rPr>
        <w:t xml:space="preserve"> دال</w:t>
      </w:r>
    </w:p>
    <w:p w14:paraId="6296B9DE" w14:textId="65141F2B"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00DD2D58">
        <w:rPr>
          <w:rFonts w:eastAsiaTheme="minorEastAsia" w:hint="cs"/>
          <w:rtl/>
        </w:rPr>
        <w:t xml:space="preserve"> </w:t>
      </w:r>
      <w:r w:rsidRPr="0019104A">
        <w:rPr>
          <w:rFonts w:eastAsiaTheme="minorEastAsia"/>
          <w:rtl/>
        </w:rPr>
        <w:t>مواصلة حوار المتابعة، إلى حين استلام ملاحظات الدولة الطرف</w:t>
      </w:r>
      <w:r w:rsidR="00DD2D58" w:rsidRPr="00DD2D58">
        <w:rPr>
          <w:rFonts w:eastAsiaTheme="minorEastAsia"/>
          <w:rtl/>
        </w:rPr>
        <w:t>.</w:t>
      </w:r>
    </w:p>
    <w:p w14:paraId="4B6561A6" w14:textId="2CA75233" w:rsidR="0019104A" w:rsidRPr="007B177D" w:rsidRDefault="00E95BCE" w:rsidP="00E95BCE">
      <w:pPr>
        <w:pStyle w:val="H23GA"/>
        <w:rPr>
          <w:rFonts w:hint="eastAsia"/>
          <w:sz w:val="28"/>
        </w:rPr>
      </w:pPr>
      <w:r w:rsidRPr="007B177D">
        <w:rPr>
          <w:szCs w:val="20"/>
          <w:rtl/>
        </w:rPr>
        <w:tab/>
      </w:r>
      <w:r w:rsidR="0019104A" w:rsidRPr="007B177D">
        <w:rPr>
          <w:szCs w:val="20"/>
          <w:rtl/>
        </w:rPr>
        <w:t>2-</w:t>
      </w:r>
      <w:r w:rsidR="0019104A" w:rsidRPr="007B177D">
        <w:rPr>
          <w:sz w:val="28"/>
          <w:rtl/>
        </w:rPr>
        <w:tab/>
        <w:t>أستراليا</w:t>
      </w:r>
    </w:p>
    <w:p w14:paraId="0B5FFBA5" w14:textId="6F440326" w:rsidR="0019104A" w:rsidRPr="00A24E5D" w:rsidRDefault="0019104A" w:rsidP="0019104A">
      <w:pPr>
        <w:pStyle w:val="SingleTxtGA"/>
        <w:rPr>
          <w:rFonts w:eastAsiaTheme="minorEastAsia"/>
          <w:b/>
          <w:bCs/>
          <w:szCs w:val="20"/>
          <w:lang w:eastAsia="zh-TW" w:bidi="en-GB"/>
        </w:rPr>
      </w:pPr>
      <w:r w:rsidRPr="0019104A">
        <w:rPr>
          <w:rFonts w:eastAsiaTheme="minorEastAsia"/>
          <w:b/>
          <w:bCs/>
          <w:rtl/>
        </w:rPr>
        <w:t xml:space="preserve">البلاغ رقم </w:t>
      </w:r>
      <w:r w:rsidRPr="007B177D">
        <w:rPr>
          <w:rFonts w:eastAsiaTheme="minorEastAsia"/>
          <w:b/>
          <w:bCs/>
          <w:szCs w:val="20"/>
        </w:rPr>
        <w:t>2012</w:t>
      </w:r>
      <w:r w:rsidRPr="0019104A">
        <w:rPr>
          <w:rFonts w:eastAsiaTheme="minorEastAsia"/>
          <w:b/>
          <w:bCs/>
          <w:szCs w:val="20"/>
        </w:rPr>
        <w:t>/</w:t>
      </w:r>
      <w:r w:rsidRPr="007B177D">
        <w:rPr>
          <w:rFonts w:eastAsiaTheme="minorEastAsia"/>
          <w:b/>
          <w:bCs/>
          <w:szCs w:val="20"/>
        </w:rPr>
        <w:t>2172</w:t>
      </w:r>
      <w:r w:rsidRPr="0019104A">
        <w:rPr>
          <w:rFonts w:eastAsiaTheme="minorEastAsia"/>
          <w:b/>
          <w:bCs/>
          <w:rtl/>
        </w:rPr>
        <w:t xml:space="preserve">، </w:t>
      </w:r>
      <w:r w:rsidRPr="00DD2D58">
        <w:rPr>
          <w:rFonts w:eastAsiaTheme="minorEastAsia"/>
          <w:b/>
          <w:bCs/>
          <w:i/>
          <w:iCs/>
          <w:rtl/>
        </w:rPr>
        <w:t>ج</w:t>
      </w:r>
      <w:r w:rsidR="00DD2D58" w:rsidRPr="00DD2D58">
        <w:rPr>
          <w:rFonts w:eastAsiaTheme="minorEastAsia"/>
          <w:b/>
          <w:bCs/>
          <w:i/>
          <w:iCs/>
          <w:rtl/>
        </w:rPr>
        <w:t>.</w:t>
      </w:r>
      <w:r w:rsidRPr="0019104A">
        <w:rPr>
          <w:rFonts w:eastAsiaTheme="minorEastAsia"/>
          <w:bCs/>
          <w:rtl/>
        </w:rPr>
        <w:t xml:space="preserve"> </w:t>
      </w:r>
    </w:p>
    <w:p w14:paraId="7C45905A" w14:textId="347BF378"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E95BCE">
        <w:rPr>
          <w:rFonts w:eastAsiaTheme="minorEastAsia"/>
          <w:rtl/>
        </w:rPr>
        <w:tab/>
      </w:r>
      <w:r w:rsidR="00E95BCE">
        <w:rPr>
          <w:rFonts w:eastAsiaTheme="minorEastAsia"/>
          <w:rtl/>
        </w:rPr>
        <w:tab/>
      </w:r>
      <w:r w:rsidRPr="0019104A">
        <w:rPr>
          <w:rFonts w:eastAsiaTheme="minorEastAsia"/>
          <w:rtl/>
        </w:rPr>
        <w:tab/>
      </w:r>
      <w:r w:rsidRPr="007B177D">
        <w:rPr>
          <w:rFonts w:eastAsiaTheme="minorEastAsia"/>
          <w:szCs w:val="20"/>
          <w:rtl/>
        </w:rPr>
        <w:t>17</w:t>
      </w:r>
      <w:r w:rsidRPr="0019104A">
        <w:rPr>
          <w:rFonts w:eastAsiaTheme="minorEastAsia"/>
          <w:rtl/>
        </w:rPr>
        <w:t xml:space="preserve"> آذار/مارس </w:t>
      </w:r>
      <w:r w:rsidRPr="007B177D">
        <w:rPr>
          <w:rFonts w:eastAsiaTheme="minorEastAsia"/>
          <w:szCs w:val="20"/>
          <w:rtl/>
        </w:rPr>
        <w:t>2017</w:t>
      </w:r>
    </w:p>
    <w:p w14:paraId="13BFBB5E" w14:textId="0D2EE56E"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sidR="00E95BCE">
        <w:rPr>
          <w:rFonts w:eastAsiaTheme="minorEastAsia"/>
          <w:rtl/>
        </w:rPr>
        <w:tab/>
      </w:r>
      <w:r w:rsidR="00E95BCE">
        <w:rPr>
          <w:rFonts w:eastAsiaTheme="minorEastAsia"/>
          <w:rtl/>
        </w:rPr>
        <w:tab/>
      </w:r>
      <w:r w:rsidR="00E95BCE">
        <w:rPr>
          <w:rFonts w:eastAsiaTheme="minorEastAsia"/>
          <w:rtl/>
        </w:rPr>
        <w:tab/>
      </w:r>
      <w:r w:rsidRPr="0019104A">
        <w:rPr>
          <w:rFonts w:eastAsiaTheme="minorEastAsia"/>
          <w:rtl/>
        </w:rPr>
        <w:t xml:space="preserve">المادتان </w:t>
      </w:r>
      <w:r w:rsidRPr="007B177D">
        <w:rPr>
          <w:rFonts w:eastAsiaTheme="minorEastAsia"/>
          <w:szCs w:val="20"/>
          <w:rtl/>
        </w:rPr>
        <w:t>17</w:t>
      </w:r>
      <w:r w:rsidRPr="0019104A">
        <w:rPr>
          <w:rFonts w:eastAsiaTheme="minorEastAsia"/>
          <w:rtl/>
        </w:rPr>
        <w:t xml:space="preserve"> و</w:t>
      </w:r>
      <w:r w:rsidRPr="007B177D">
        <w:rPr>
          <w:rFonts w:eastAsiaTheme="minorEastAsia"/>
          <w:szCs w:val="20"/>
          <w:rtl/>
        </w:rPr>
        <w:t>26</w:t>
      </w:r>
    </w:p>
    <w:p w14:paraId="3D83C390" w14:textId="5A24BE2B" w:rsidR="0019104A" w:rsidRPr="0019104A" w:rsidRDefault="0019104A" w:rsidP="00E95BCE">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Pr="0019104A">
        <w:rPr>
          <w:rFonts w:eastAsiaTheme="minorEastAsia"/>
          <w:rtl/>
        </w:rPr>
        <w:tab/>
      </w:r>
      <w:r w:rsidR="00E95BCE">
        <w:rPr>
          <w:rFonts w:eastAsiaTheme="minorEastAsia"/>
          <w:rtl/>
        </w:rPr>
        <w:tab/>
      </w:r>
      <w:r w:rsidR="00E95BCE">
        <w:rPr>
          <w:rFonts w:eastAsiaTheme="minorEastAsia"/>
          <w:rtl/>
        </w:rPr>
        <w:tab/>
      </w:r>
      <w:r w:rsidR="00E95BCE">
        <w:rPr>
          <w:rFonts w:eastAsiaTheme="minorEastAsia"/>
          <w:rtl/>
        </w:rPr>
        <w:tab/>
      </w:r>
      <w:r w:rsidRPr="0019104A">
        <w:rPr>
          <w:rFonts w:eastAsiaTheme="minorEastAsia"/>
          <w:rtl/>
        </w:rPr>
        <w:t>منح صاحبة البلاغ شهادة ميلاد تتسق مع نوع جنسها؛ منع وقوع انتهاكات مماثلة في المستقبل؛ مراجعة تشريعاتها لضمان الامتثال للعه</w:t>
      </w:r>
      <w:r w:rsidR="004E5BC9">
        <w:rPr>
          <w:rFonts w:eastAsiaTheme="minorEastAsia" w:hint="cs"/>
          <w:rtl/>
        </w:rPr>
        <w:t>د</w:t>
      </w:r>
      <w:r w:rsidR="00DD2D58" w:rsidRPr="00DD2D58">
        <w:rPr>
          <w:rFonts w:eastAsiaTheme="minorEastAsia"/>
          <w:rtl/>
        </w:rPr>
        <w:t>.</w:t>
      </w:r>
    </w:p>
    <w:p w14:paraId="02F250EB" w14:textId="11DAD1B3" w:rsidR="0019104A" w:rsidRPr="0019104A" w:rsidRDefault="0019104A" w:rsidP="00E95BCE">
      <w:pPr>
        <w:pStyle w:val="SingleTxtGA"/>
        <w:ind w:left="4649" w:hanging="3402"/>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E95BCE">
        <w:rPr>
          <w:rFonts w:eastAsiaTheme="minorEastAsia"/>
          <w:rtl/>
        </w:rPr>
        <w:tab/>
      </w:r>
      <w:r w:rsidR="00E95BCE">
        <w:rPr>
          <w:rFonts w:eastAsiaTheme="minorEastAsia"/>
          <w:rtl/>
        </w:rPr>
        <w:tab/>
      </w:r>
      <w:r w:rsidR="00E95BCE">
        <w:rPr>
          <w:rFonts w:eastAsiaTheme="minorEastAsia"/>
          <w:rtl/>
        </w:rPr>
        <w:tab/>
      </w:r>
      <w:r w:rsidRPr="0019104A">
        <w:rPr>
          <w:rFonts w:eastAsiaTheme="minorEastAsia"/>
          <w:rtl/>
        </w:rPr>
        <w:tab/>
      </w:r>
      <w:r w:rsidR="00E95BCE">
        <w:rPr>
          <w:rFonts w:eastAsiaTheme="minorEastAsia"/>
          <w:rtl/>
        </w:rPr>
        <w:tab/>
      </w:r>
      <w:r w:rsidRPr="0019104A">
        <w:rPr>
          <w:rFonts w:eastAsiaTheme="minorEastAsia"/>
          <w:rtl/>
        </w:rPr>
        <w:t>رفض تغيير الجنس في شهادة الميلاد لشخص متزوج من مغايري الهوية الجنسانية</w:t>
      </w:r>
    </w:p>
    <w:p w14:paraId="2517068A" w14:textId="47B9296E"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E95BCE">
        <w:rPr>
          <w:rFonts w:eastAsiaTheme="minorEastAsia"/>
          <w:rtl/>
        </w:rPr>
        <w:tab/>
      </w:r>
      <w:r w:rsidRPr="0019104A">
        <w:rPr>
          <w:rFonts w:eastAsiaTheme="minorEastAsia"/>
          <w:rtl/>
        </w:rPr>
        <w:tab/>
      </w:r>
      <w:r w:rsidRPr="0019104A">
        <w:rPr>
          <w:rFonts w:eastAsiaTheme="minorEastAsia" w:hint="cs"/>
          <w:rtl/>
        </w:rPr>
        <w:t>لا</w:t>
      </w:r>
      <w:r w:rsidRPr="0019104A">
        <w:rPr>
          <w:rFonts w:eastAsiaTheme="minorEastAsia"/>
          <w:rtl/>
        </w:rPr>
        <w:t xml:space="preserve"> </w:t>
      </w:r>
      <w:r w:rsidRPr="0019104A">
        <w:rPr>
          <w:rFonts w:eastAsiaTheme="minorEastAsia" w:hint="cs"/>
          <w:rtl/>
        </w:rPr>
        <w:t>توجد</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7F629454" w14:textId="51908EE5" w:rsidR="0019104A" w:rsidRPr="00E95BCE" w:rsidRDefault="0019104A" w:rsidP="0019104A">
      <w:pPr>
        <w:pStyle w:val="SingleTxtGA"/>
        <w:rPr>
          <w:rFonts w:eastAsiaTheme="minorEastAsia"/>
          <w:szCs w:val="20"/>
          <w:lang w:eastAsia="zh-TW" w:bidi="en-GB"/>
        </w:rPr>
      </w:pPr>
      <w:r w:rsidRPr="0019104A">
        <w:rPr>
          <w:rFonts w:eastAsiaTheme="minorEastAsia"/>
          <w:rtl/>
        </w:rPr>
        <w:t>المعلومات المقدمة من الدولة الطرف</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E95BCE" w:rsidRPr="007B177D">
        <w:rPr>
          <w:rFonts w:eastAsiaTheme="minorEastAsia"/>
          <w:szCs w:val="20"/>
          <w:rtl/>
        </w:rPr>
        <w:tab/>
      </w:r>
      <w:r w:rsidRPr="007B177D">
        <w:rPr>
          <w:rFonts w:eastAsiaTheme="minorEastAsia"/>
          <w:szCs w:val="20"/>
          <w:rtl/>
        </w:rPr>
        <w:t>14</w:t>
      </w:r>
      <w:r w:rsidRPr="0019104A">
        <w:rPr>
          <w:rFonts w:eastAsiaTheme="minorEastAsia"/>
          <w:rtl/>
        </w:rPr>
        <w:t xml:space="preserve"> حزيران/</w:t>
      </w:r>
      <w:proofErr w:type="gramStart"/>
      <w:r w:rsidRPr="0019104A">
        <w:rPr>
          <w:rFonts w:eastAsiaTheme="minorEastAsia"/>
          <w:rtl/>
        </w:rPr>
        <w:t>يونيه</w:t>
      </w:r>
      <w:proofErr w:type="gramEnd"/>
      <w:r w:rsidRPr="0019104A">
        <w:rPr>
          <w:rFonts w:eastAsiaTheme="minorEastAsia"/>
          <w:rtl/>
        </w:rPr>
        <w:t xml:space="preserve"> </w:t>
      </w:r>
      <w:r w:rsidRPr="007B177D">
        <w:rPr>
          <w:rFonts w:eastAsiaTheme="minorEastAsia"/>
          <w:szCs w:val="20"/>
          <w:rtl/>
        </w:rPr>
        <w:t>2018</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4"/>
      </w:r>
      <w:r w:rsidR="00DD2D58" w:rsidRPr="007B177D">
        <w:rPr>
          <w:rStyle w:val="FootnoteReference"/>
          <w:rFonts w:ascii="Times New Roman" w:eastAsiaTheme="minorEastAsia" w:hAnsi="Times New Roman"/>
          <w:szCs w:val="28"/>
          <w:rtl/>
        </w:rPr>
        <w:t>)</w:t>
      </w:r>
    </w:p>
    <w:p w14:paraId="03E15434" w14:textId="24273019"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من المقرر نشر الآراء على الموقع الشبكي لوزارة العدل الأسترالية</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5"/>
      </w:r>
      <w:r w:rsidR="00DD2D58" w:rsidRPr="007B177D">
        <w:rPr>
          <w:rStyle w:val="FootnoteReference"/>
          <w:rFonts w:ascii="Times New Roman" w:eastAsiaTheme="minorEastAsia" w:hAnsi="Times New Roman"/>
          <w:szCs w:val="28"/>
          <w:rtl/>
        </w:rPr>
        <w:t>)</w:t>
      </w:r>
      <w:r w:rsidR="00DD2D58" w:rsidRPr="00DD2D58">
        <w:rPr>
          <w:rFonts w:eastAsiaTheme="minorEastAsia" w:hint="cs"/>
          <w:rtl/>
        </w:rPr>
        <w:t>.</w:t>
      </w:r>
    </w:p>
    <w:p w14:paraId="766801C4" w14:textId="1AC6E82B"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خلصت اللجنة إلى أن الدولة الطرف انتهكت المادتين </w:t>
      </w:r>
      <w:r w:rsidRPr="007B177D">
        <w:rPr>
          <w:rFonts w:eastAsiaTheme="minorEastAsia"/>
          <w:szCs w:val="20"/>
          <w:rtl/>
        </w:rPr>
        <w:t>17</w:t>
      </w:r>
      <w:r w:rsidRPr="0019104A">
        <w:rPr>
          <w:rFonts w:eastAsiaTheme="minorEastAsia"/>
          <w:rtl/>
        </w:rPr>
        <w:t xml:space="preserve"> و</w:t>
      </w:r>
      <w:r w:rsidRPr="007B177D">
        <w:rPr>
          <w:rFonts w:eastAsiaTheme="minorEastAsia"/>
          <w:szCs w:val="20"/>
          <w:rtl/>
        </w:rPr>
        <w:t>26</w:t>
      </w:r>
      <w:r w:rsidRPr="0019104A">
        <w:rPr>
          <w:rFonts w:eastAsiaTheme="minorEastAsia"/>
          <w:rtl/>
        </w:rPr>
        <w:t xml:space="preserve"> من العهد فيما يتعلق بحرمان الأشخاص من مغايري الهوية الجنسية من القدرة على تعديل جنسهم في شهادة ميلادهم أثناء زواجهم</w:t>
      </w:r>
      <w:r w:rsidR="00DD2D58" w:rsidRPr="00DD2D58">
        <w:rPr>
          <w:rFonts w:eastAsiaTheme="minorEastAsia"/>
          <w:rtl/>
        </w:rPr>
        <w:t>.</w:t>
      </w:r>
      <w:r w:rsidRPr="0019104A">
        <w:rPr>
          <w:rFonts w:eastAsiaTheme="minorEastAsia"/>
          <w:rtl/>
        </w:rPr>
        <w:t xml:space="preserve"> وكان الأساس الذي خلص إليه الاستنتاج القائل بوجود انتهاك للمادة </w:t>
      </w:r>
      <w:r w:rsidRPr="007B177D">
        <w:rPr>
          <w:rFonts w:eastAsiaTheme="minorEastAsia"/>
          <w:szCs w:val="20"/>
          <w:rtl/>
        </w:rPr>
        <w:t>17</w:t>
      </w:r>
      <w:r w:rsidRPr="0019104A">
        <w:rPr>
          <w:rFonts w:eastAsiaTheme="minorEastAsia"/>
          <w:rtl/>
        </w:rPr>
        <w:t xml:space="preserve"> هو اعتبار القاعدة التي تشترط أن يكون الشخص غير متزوج وقت تقديم طلبه لتسجيل تغيير نوع الجنس والحصول على شهادة ميلاد جديدة تدخلاً تعسفياً في حق صاحبة البلاغ في الخصوصية وفي الأسرة، أما الأساس الذي استند إليه استنتاج وجود انتهاك للمادة </w:t>
      </w:r>
      <w:r w:rsidRPr="007B177D">
        <w:rPr>
          <w:rFonts w:eastAsiaTheme="minorEastAsia"/>
          <w:szCs w:val="20"/>
          <w:rtl/>
        </w:rPr>
        <w:t>26</w:t>
      </w:r>
      <w:r w:rsidRPr="0019104A">
        <w:rPr>
          <w:rFonts w:eastAsiaTheme="minorEastAsia"/>
          <w:rtl/>
        </w:rPr>
        <w:t xml:space="preserve"> فهو أن المعاملة التفضيلية بين المتزوجين وغير المتزوجين الذين خضعوا لإجراء تأكيد نوع الجنس وطلبوا تعديل العلامة الجنسية في شهادة ميلادهم لا</w:t>
      </w:r>
      <w:r w:rsidR="00A24E5D">
        <w:rPr>
          <w:rFonts w:eastAsiaTheme="minorEastAsia" w:hint="eastAsia"/>
          <w:rtl/>
        </w:rPr>
        <w:t> </w:t>
      </w:r>
      <w:r w:rsidRPr="0019104A">
        <w:rPr>
          <w:rFonts w:eastAsiaTheme="minorEastAsia"/>
          <w:rtl/>
        </w:rPr>
        <w:t>تستند إلى معايير معقولة وموضوعية، وبالتالي فإنها تشكل تمييزاً على أساس الوضع العائلي ووضع المغايرة الجنسانية</w:t>
      </w:r>
      <w:r w:rsidR="00DD2D58" w:rsidRPr="00DD2D58">
        <w:rPr>
          <w:rFonts w:eastAsiaTheme="minorEastAsia"/>
          <w:rtl/>
        </w:rPr>
        <w:t>.</w:t>
      </w:r>
    </w:p>
    <w:p w14:paraId="0F18A2DC" w14:textId="25772D2A" w:rsidR="0019104A" w:rsidRPr="0019104A" w:rsidRDefault="0019104A" w:rsidP="0019104A">
      <w:pPr>
        <w:pStyle w:val="SingleTxtGA"/>
        <w:rPr>
          <w:rFonts w:eastAsiaTheme="minorEastAsia"/>
          <w:szCs w:val="20"/>
          <w:lang w:val="ar-SA" w:eastAsia="zh-TW" w:bidi="en-GB"/>
        </w:rPr>
      </w:pPr>
      <w:r w:rsidRPr="00A24E5D">
        <w:rPr>
          <w:rFonts w:eastAsiaTheme="minorEastAsia"/>
          <w:spacing w:val="-6"/>
          <w:rtl/>
        </w:rPr>
        <w:tab/>
        <w:t xml:space="preserve">ويسّر الدولة الطرف أن تبلغ اللجنة بأن البرلمان الأسترالي قد سنّ في </w:t>
      </w:r>
      <w:r w:rsidRPr="007B177D">
        <w:rPr>
          <w:rFonts w:eastAsiaTheme="minorEastAsia"/>
          <w:spacing w:val="-6"/>
          <w:szCs w:val="20"/>
          <w:rtl/>
        </w:rPr>
        <w:t>7</w:t>
      </w:r>
      <w:r w:rsidRPr="00A24E5D">
        <w:rPr>
          <w:rFonts w:eastAsiaTheme="minorEastAsia"/>
          <w:spacing w:val="-6"/>
          <w:rtl/>
        </w:rPr>
        <w:t xml:space="preserve"> كانون الأول/ديسمبر </w:t>
      </w:r>
      <w:r w:rsidRPr="007B177D">
        <w:rPr>
          <w:rFonts w:eastAsiaTheme="minorEastAsia"/>
          <w:spacing w:val="-6"/>
          <w:szCs w:val="20"/>
          <w:rtl/>
        </w:rPr>
        <w:t>2017</w:t>
      </w:r>
      <w:r w:rsidRPr="0019104A">
        <w:rPr>
          <w:rFonts w:eastAsiaTheme="minorEastAsia"/>
          <w:rtl/>
        </w:rPr>
        <w:t xml:space="preserve"> تشريعاً يسمح للأزواج من نفس الجنس بالزواج في أستراليا</w:t>
      </w:r>
      <w:r w:rsidR="00DD2D58" w:rsidRPr="00DD2D58">
        <w:rPr>
          <w:rFonts w:eastAsiaTheme="minorEastAsia"/>
          <w:rtl/>
        </w:rPr>
        <w:t>.</w:t>
      </w:r>
      <w:r w:rsidRPr="0019104A">
        <w:rPr>
          <w:rFonts w:eastAsiaTheme="minorEastAsia"/>
          <w:rtl/>
        </w:rPr>
        <w:t xml:space="preserve"> ودخلت هذه الأحكام حيز النفاذ في</w:t>
      </w:r>
      <w:r w:rsidR="00A24E5D">
        <w:rPr>
          <w:rFonts w:eastAsiaTheme="minorEastAsia" w:hint="cs"/>
          <w:rtl/>
        </w:rPr>
        <w:t> </w:t>
      </w:r>
      <w:r w:rsidRPr="007B177D">
        <w:rPr>
          <w:rFonts w:eastAsiaTheme="minorEastAsia"/>
          <w:szCs w:val="20"/>
          <w:rtl/>
        </w:rPr>
        <w:t>9</w:t>
      </w:r>
      <w:r w:rsidR="00A24E5D">
        <w:rPr>
          <w:rFonts w:eastAsiaTheme="minorEastAsia" w:hint="cs"/>
          <w:rtl/>
        </w:rPr>
        <w:t> </w:t>
      </w:r>
      <w:r w:rsidRPr="0019104A">
        <w:rPr>
          <w:rFonts w:eastAsiaTheme="minorEastAsia"/>
          <w:rtl/>
        </w:rPr>
        <w:t xml:space="preserve">كانون الأول/ديسمبر </w:t>
      </w:r>
      <w:r w:rsidRPr="007B177D">
        <w:rPr>
          <w:rFonts w:eastAsiaTheme="minorEastAsia"/>
          <w:szCs w:val="20"/>
          <w:rtl/>
        </w:rPr>
        <w:t>2017</w:t>
      </w:r>
      <w:r w:rsidR="00DD2D58" w:rsidRPr="00DD2D58">
        <w:rPr>
          <w:rFonts w:eastAsiaTheme="minorEastAsia"/>
          <w:rtl/>
        </w:rPr>
        <w:t>.</w:t>
      </w:r>
      <w:r w:rsidRPr="0019104A">
        <w:rPr>
          <w:rFonts w:eastAsiaTheme="minorEastAsia" w:cs="Times New Roman" w:hint="cs"/>
          <w:szCs w:val="20"/>
          <w:rtl/>
        </w:rPr>
        <w:t>‬</w:t>
      </w:r>
      <w:r w:rsidRPr="0019104A">
        <w:rPr>
          <w:rFonts w:eastAsiaTheme="minorEastAsia"/>
          <w:rtl/>
        </w:rPr>
        <w:t xml:space="preserve"> وتتناول هذه التعديلات جزئياً آراء اللجنة فيما يتعلق بصاحبة البلاغ</w:t>
      </w:r>
      <w:r w:rsidR="00DD2D58" w:rsidRPr="00DD2D58">
        <w:rPr>
          <w:rFonts w:eastAsiaTheme="minorEastAsia"/>
          <w:rtl/>
        </w:rPr>
        <w:t>.</w:t>
      </w:r>
      <w:r w:rsidRPr="0019104A">
        <w:rPr>
          <w:rFonts w:eastAsiaTheme="minorEastAsia"/>
          <w:rtl/>
        </w:rPr>
        <w:t xml:space="preserve"> وتتوقع الدولة الطرف أن تكون في وضع يمكنها من تناول آراء اللجنة بالكامل قبل نهاية عام</w:t>
      </w:r>
      <w:r w:rsidR="00DD2D58">
        <w:rPr>
          <w:rFonts w:eastAsiaTheme="minorEastAsia" w:hint="cs"/>
          <w:rtl/>
        </w:rPr>
        <w:t> </w:t>
      </w:r>
      <w:proofErr w:type="gramStart"/>
      <w:r w:rsidRPr="007B177D">
        <w:rPr>
          <w:rFonts w:eastAsiaTheme="minorEastAsia"/>
          <w:szCs w:val="20"/>
          <w:rtl/>
        </w:rPr>
        <w:t>2018</w:t>
      </w:r>
      <w:r w:rsidR="00DD2D58" w:rsidRPr="00DD2D58">
        <w:rPr>
          <w:rFonts w:eastAsiaTheme="minorEastAsia"/>
          <w:rtl/>
        </w:rPr>
        <w:t>.</w:t>
      </w:r>
      <w:r w:rsidRPr="0019104A">
        <w:rPr>
          <w:rFonts w:eastAsiaTheme="minorEastAsia"/>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3F2C7FB4" w14:textId="299C46BA"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وفي </w:t>
      </w:r>
      <w:r w:rsidRPr="007B177D">
        <w:rPr>
          <w:rFonts w:eastAsiaTheme="minorEastAsia"/>
          <w:szCs w:val="20"/>
          <w:rtl/>
        </w:rPr>
        <w:t>9</w:t>
      </w:r>
      <w:r w:rsidRPr="0019104A">
        <w:rPr>
          <w:rFonts w:eastAsiaTheme="minorEastAsia"/>
          <w:rtl/>
        </w:rPr>
        <w:t xml:space="preserve"> كانون الأول/ديسمبر </w:t>
      </w:r>
      <w:r w:rsidRPr="007B177D">
        <w:rPr>
          <w:rFonts w:eastAsiaTheme="minorEastAsia"/>
          <w:szCs w:val="20"/>
          <w:rtl/>
        </w:rPr>
        <w:t>2017</w:t>
      </w:r>
      <w:r w:rsidRPr="0019104A">
        <w:rPr>
          <w:rFonts w:eastAsiaTheme="minorEastAsia"/>
          <w:rtl/>
        </w:rPr>
        <w:t xml:space="preserve">، عدّل قانون تعديل الزواج </w:t>
      </w:r>
      <w:r w:rsidR="00DD2D58" w:rsidRPr="00DD2D58">
        <w:rPr>
          <w:rFonts w:eastAsiaTheme="minorEastAsia"/>
          <w:rtl/>
        </w:rPr>
        <w:t>(</w:t>
      </w:r>
      <w:r w:rsidRPr="0019104A">
        <w:rPr>
          <w:rFonts w:eastAsiaTheme="minorEastAsia"/>
          <w:rtl/>
        </w:rPr>
        <w:t>التعريف والحريات الدينية</w:t>
      </w:r>
      <w:r w:rsidR="00DD2D58" w:rsidRPr="00DD2D58">
        <w:rPr>
          <w:rFonts w:eastAsiaTheme="minorEastAsia"/>
          <w:rtl/>
        </w:rPr>
        <w:t>)</w:t>
      </w:r>
      <w:r w:rsidRPr="0019104A">
        <w:rPr>
          <w:rFonts w:eastAsiaTheme="minorEastAsia"/>
          <w:rtl/>
        </w:rPr>
        <w:t xml:space="preserve"> لعام </w:t>
      </w:r>
      <w:r w:rsidRPr="007B177D">
        <w:rPr>
          <w:rFonts w:eastAsiaTheme="minorEastAsia"/>
          <w:szCs w:val="20"/>
          <w:rtl/>
        </w:rPr>
        <w:t>2017</w:t>
      </w:r>
      <w:r w:rsidRPr="0019104A">
        <w:rPr>
          <w:rFonts w:eastAsiaTheme="minorEastAsia"/>
          <w:rtl/>
        </w:rPr>
        <w:t xml:space="preserve"> قانون الزواج لعام </w:t>
      </w:r>
      <w:r w:rsidRPr="007B177D">
        <w:rPr>
          <w:rFonts w:eastAsiaTheme="minorEastAsia"/>
          <w:szCs w:val="20"/>
          <w:rtl/>
        </w:rPr>
        <w:t>1961</w:t>
      </w:r>
      <w:r w:rsidRPr="0019104A">
        <w:rPr>
          <w:rFonts w:eastAsiaTheme="minorEastAsia"/>
          <w:rtl/>
        </w:rPr>
        <w:t xml:space="preserve"> لتحقيق المساواة في الزواج في أستراليا</w:t>
      </w:r>
      <w:r w:rsidR="00DD2D58" w:rsidRPr="00DD2D58">
        <w:rPr>
          <w:rFonts w:eastAsiaTheme="minorEastAsia"/>
          <w:rtl/>
        </w:rPr>
        <w:t>.</w:t>
      </w:r>
      <w:r w:rsidRPr="0019104A">
        <w:rPr>
          <w:rFonts w:eastAsiaTheme="minorEastAsia"/>
          <w:rtl/>
        </w:rPr>
        <w:t xml:space="preserve"> وعدّل قانون تعديل الزواج </w:t>
      </w:r>
      <w:r w:rsidR="00DD2D58" w:rsidRPr="00DD2D58">
        <w:rPr>
          <w:rFonts w:eastAsiaTheme="minorEastAsia"/>
          <w:rtl/>
        </w:rPr>
        <w:t>(</w:t>
      </w:r>
      <w:r w:rsidRPr="0019104A">
        <w:rPr>
          <w:rFonts w:eastAsiaTheme="minorEastAsia"/>
          <w:rtl/>
        </w:rPr>
        <w:t>التعريف والحريات الدينية</w:t>
      </w:r>
      <w:r w:rsidR="00DD2D58" w:rsidRPr="00DD2D58">
        <w:rPr>
          <w:rFonts w:eastAsiaTheme="minorEastAsia"/>
          <w:rtl/>
        </w:rPr>
        <w:t>)</w:t>
      </w:r>
      <w:r w:rsidRPr="0019104A">
        <w:rPr>
          <w:rFonts w:eastAsiaTheme="minorEastAsia"/>
          <w:rtl/>
        </w:rPr>
        <w:t xml:space="preserve"> لعام </w:t>
      </w:r>
      <w:r w:rsidRPr="007B177D">
        <w:rPr>
          <w:rFonts w:eastAsiaTheme="minorEastAsia"/>
          <w:szCs w:val="20"/>
          <w:rtl/>
        </w:rPr>
        <w:t>2017</w:t>
      </w:r>
      <w:r w:rsidRPr="0019104A">
        <w:rPr>
          <w:rFonts w:eastAsiaTheme="minorEastAsia"/>
          <w:rtl/>
        </w:rPr>
        <w:t xml:space="preserve"> تعريف الزواج في المادة </w:t>
      </w:r>
      <w:r w:rsidRPr="007B177D">
        <w:rPr>
          <w:rFonts w:eastAsiaTheme="minorEastAsia"/>
          <w:szCs w:val="20"/>
          <w:rtl/>
        </w:rPr>
        <w:t>5</w:t>
      </w:r>
      <w:r w:rsidR="00DD2D58" w:rsidRPr="00DD2D58">
        <w:rPr>
          <w:rFonts w:eastAsiaTheme="minorEastAsia"/>
          <w:sz w:val="28"/>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من قانون الزواج لعام </w:t>
      </w:r>
      <w:r w:rsidRPr="007B177D">
        <w:rPr>
          <w:rFonts w:eastAsiaTheme="minorEastAsia"/>
          <w:szCs w:val="20"/>
          <w:rtl/>
        </w:rPr>
        <w:t>1961</w:t>
      </w:r>
      <w:r w:rsidRPr="0019104A">
        <w:rPr>
          <w:rFonts w:eastAsiaTheme="minorEastAsia"/>
          <w:rtl/>
        </w:rPr>
        <w:t xml:space="preserve"> بحيث لم يعد الحق في الزواج في أستراليا يحدد بموجب الجنس أو الهوية الجنسانية</w:t>
      </w:r>
      <w:r w:rsidR="00DD2D58" w:rsidRPr="00DD2D58">
        <w:rPr>
          <w:rFonts w:eastAsiaTheme="minorEastAsia"/>
          <w:rtl/>
        </w:rPr>
        <w:t>.</w:t>
      </w:r>
    </w:p>
    <w:p w14:paraId="292BF58F" w14:textId="2B77AC77"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وأدخل قانون تعديل الزواج </w:t>
      </w:r>
      <w:r w:rsidR="00DD2D58" w:rsidRPr="00DD2D58">
        <w:rPr>
          <w:rFonts w:eastAsiaTheme="minorEastAsia"/>
          <w:rtl/>
        </w:rPr>
        <w:t>(</w:t>
      </w:r>
      <w:r w:rsidRPr="0019104A">
        <w:rPr>
          <w:rFonts w:eastAsiaTheme="minorEastAsia"/>
          <w:rtl/>
        </w:rPr>
        <w:t>التعريف والحريات الدينية</w:t>
      </w:r>
      <w:r w:rsidR="00DD2D58" w:rsidRPr="00DD2D58">
        <w:rPr>
          <w:rFonts w:eastAsiaTheme="minorEastAsia"/>
          <w:rtl/>
        </w:rPr>
        <w:t>)</w:t>
      </w:r>
      <w:r w:rsidRPr="0019104A">
        <w:rPr>
          <w:rFonts w:eastAsiaTheme="minorEastAsia"/>
          <w:rtl/>
        </w:rPr>
        <w:t xml:space="preserve"> لعام </w:t>
      </w:r>
      <w:r w:rsidRPr="007B177D">
        <w:rPr>
          <w:rFonts w:eastAsiaTheme="minorEastAsia"/>
          <w:szCs w:val="20"/>
          <w:rtl/>
        </w:rPr>
        <w:t>2017</w:t>
      </w:r>
      <w:r w:rsidRPr="0019104A">
        <w:rPr>
          <w:rFonts w:eastAsiaTheme="minorEastAsia"/>
          <w:rtl/>
        </w:rPr>
        <w:t xml:space="preserve"> أيضاً تعديلات تبعية على مختلف قوانين الكومنولث الأخرى، بما في ذلك تعديلات على قانون التمييز على أساس الجنس لعام</w:t>
      </w:r>
      <w:r w:rsidR="00E95BCE">
        <w:rPr>
          <w:rFonts w:eastAsiaTheme="minorEastAsia" w:hint="cs"/>
          <w:rtl/>
        </w:rPr>
        <w:t> </w:t>
      </w:r>
      <w:r w:rsidRPr="007B177D">
        <w:rPr>
          <w:rFonts w:eastAsiaTheme="minorEastAsia"/>
          <w:szCs w:val="20"/>
          <w:rtl/>
        </w:rPr>
        <w:t>1984</w:t>
      </w:r>
      <w:r w:rsidR="00DD2D58" w:rsidRPr="00DD2D58">
        <w:rPr>
          <w:rFonts w:eastAsiaTheme="minorEastAsia"/>
          <w:rtl/>
        </w:rPr>
        <w:t>.</w:t>
      </w:r>
      <w:r w:rsidRPr="0019104A">
        <w:rPr>
          <w:rFonts w:eastAsiaTheme="minorEastAsia"/>
          <w:rtl/>
        </w:rPr>
        <w:t xml:space="preserve"> وتضمن الجدول </w:t>
      </w:r>
      <w:r w:rsidRPr="007B177D">
        <w:rPr>
          <w:rFonts w:eastAsiaTheme="minorEastAsia"/>
          <w:szCs w:val="20"/>
          <w:rtl/>
        </w:rPr>
        <w:t>2</w:t>
      </w:r>
      <w:r w:rsidRPr="0019104A">
        <w:rPr>
          <w:rFonts w:eastAsiaTheme="minorEastAsia"/>
          <w:rtl/>
        </w:rPr>
        <w:t xml:space="preserve"> من قانون تعديل الزواج </w:t>
      </w:r>
      <w:r w:rsidR="00DD2D58" w:rsidRPr="00DD2D58">
        <w:rPr>
          <w:rFonts w:eastAsiaTheme="minorEastAsia"/>
          <w:rtl/>
        </w:rPr>
        <w:t>(</w:t>
      </w:r>
      <w:r w:rsidRPr="0019104A">
        <w:rPr>
          <w:rFonts w:eastAsiaTheme="minorEastAsia"/>
          <w:rtl/>
        </w:rPr>
        <w:t>التعريف والحريات الدينية</w:t>
      </w:r>
      <w:r w:rsidR="00DD2D58" w:rsidRPr="00DD2D58">
        <w:rPr>
          <w:rFonts w:eastAsiaTheme="minorEastAsia"/>
          <w:rtl/>
        </w:rPr>
        <w:t>)</w:t>
      </w:r>
      <w:r w:rsidRPr="0019104A">
        <w:rPr>
          <w:rFonts w:eastAsiaTheme="minorEastAsia"/>
          <w:rtl/>
        </w:rPr>
        <w:t xml:space="preserve"> لعام </w:t>
      </w:r>
      <w:r w:rsidRPr="007B177D">
        <w:rPr>
          <w:rFonts w:eastAsiaTheme="minorEastAsia"/>
          <w:szCs w:val="20"/>
          <w:rtl/>
        </w:rPr>
        <w:t>2017</w:t>
      </w:r>
      <w:r w:rsidRPr="0019104A">
        <w:rPr>
          <w:rFonts w:eastAsiaTheme="minorEastAsia"/>
          <w:rtl/>
        </w:rPr>
        <w:t xml:space="preserve"> تعديلات ستلغي الإعفاء الوارد في البند </w:t>
      </w:r>
      <w:r w:rsidR="00DD2D58" w:rsidRPr="00DD2D58">
        <w:rPr>
          <w:rFonts w:eastAsiaTheme="minorEastAsia"/>
          <w:rtl/>
        </w:rPr>
        <w:t>(</w:t>
      </w:r>
      <w:r w:rsidRPr="007B177D">
        <w:rPr>
          <w:rFonts w:eastAsiaTheme="minorEastAsia"/>
          <w:szCs w:val="20"/>
          <w:rtl/>
        </w:rPr>
        <w:t>5</w:t>
      </w:r>
      <w:r w:rsidR="00DD2D58" w:rsidRPr="00DD2D58">
        <w:rPr>
          <w:rFonts w:eastAsiaTheme="minorEastAsia"/>
          <w:rtl/>
        </w:rPr>
        <w:t>)</w:t>
      </w:r>
      <w:r w:rsidRPr="0019104A">
        <w:rPr>
          <w:rFonts w:eastAsiaTheme="minorEastAsia"/>
          <w:rtl/>
        </w:rPr>
        <w:t xml:space="preserve"> من المادة </w:t>
      </w:r>
      <w:r w:rsidRPr="007B177D">
        <w:rPr>
          <w:rFonts w:eastAsiaTheme="minorEastAsia"/>
          <w:szCs w:val="20"/>
          <w:rtl/>
        </w:rPr>
        <w:t>40</w:t>
      </w:r>
      <w:r w:rsidRPr="0019104A">
        <w:rPr>
          <w:rFonts w:eastAsiaTheme="minorEastAsia"/>
          <w:rtl/>
        </w:rPr>
        <w:t xml:space="preserve"> من قانون التمييز على أساس الجنس لعام</w:t>
      </w:r>
      <w:r w:rsidR="00E95BCE">
        <w:rPr>
          <w:rFonts w:eastAsiaTheme="minorEastAsia" w:hint="cs"/>
          <w:rtl/>
        </w:rPr>
        <w:t> </w:t>
      </w:r>
      <w:r w:rsidRPr="007B177D">
        <w:rPr>
          <w:rFonts w:eastAsiaTheme="minorEastAsia"/>
          <w:szCs w:val="20"/>
          <w:rtl/>
        </w:rPr>
        <w:t>1984</w:t>
      </w:r>
      <w:r w:rsidR="00DD2D58" w:rsidRPr="00DD2D58">
        <w:rPr>
          <w:rFonts w:eastAsiaTheme="minorEastAsia"/>
          <w:rtl/>
        </w:rPr>
        <w:t>.</w:t>
      </w:r>
      <w:r w:rsidRPr="0019104A">
        <w:rPr>
          <w:rFonts w:eastAsiaTheme="minorEastAsia"/>
          <w:rtl/>
        </w:rPr>
        <w:t xml:space="preserve"> والنتيجة المترتبة على هذا الإلغاء هي أن رفض إعداد وإصدار وتغيير السجلات الرسمية لجنس الشخص </w:t>
      </w:r>
      <w:r w:rsidR="00DD2D58" w:rsidRPr="00DD2D58">
        <w:rPr>
          <w:rFonts w:eastAsiaTheme="minorEastAsia"/>
          <w:rtl/>
        </w:rPr>
        <w:t>(</w:t>
      </w:r>
      <w:r w:rsidRPr="0019104A">
        <w:rPr>
          <w:rFonts w:eastAsiaTheme="minorEastAsia"/>
          <w:rtl/>
        </w:rPr>
        <w:t>مثل شهادة الميلاد</w:t>
      </w:r>
      <w:r w:rsidR="00DD2D58" w:rsidRPr="00DD2D58">
        <w:rPr>
          <w:rFonts w:eastAsiaTheme="minorEastAsia"/>
          <w:rtl/>
        </w:rPr>
        <w:t>)</w:t>
      </w:r>
      <w:r w:rsidRPr="0019104A">
        <w:rPr>
          <w:rFonts w:eastAsiaTheme="minorEastAsia"/>
          <w:rtl/>
        </w:rPr>
        <w:t xml:space="preserve"> على أساس أن الشخص متزوج، حتى لو كان الرفض مطلوباً بموجب تشريع الولاية أو الإقليم، لن يشكل استثناء من بند الحماية من التمييز في القسم </w:t>
      </w:r>
      <w:r w:rsidRPr="007B177D">
        <w:rPr>
          <w:rFonts w:eastAsiaTheme="minorEastAsia"/>
          <w:szCs w:val="20"/>
          <w:rtl/>
        </w:rPr>
        <w:t>2</w:t>
      </w:r>
      <w:r w:rsidRPr="0019104A">
        <w:rPr>
          <w:rFonts w:eastAsiaTheme="minorEastAsia"/>
          <w:rtl/>
        </w:rPr>
        <w:t xml:space="preserve"> من قانون التمييز على أساس الجنس لعام </w:t>
      </w:r>
      <w:r w:rsidRPr="007B177D">
        <w:rPr>
          <w:rFonts w:eastAsiaTheme="minorEastAsia"/>
          <w:szCs w:val="20"/>
          <w:rtl/>
        </w:rPr>
        <w:t>1984</w:t>
      </w:r>
      <w:r w:rsidR="00DD2D58" w:rsidRPr="00DD2D58">
        <w:rPr>
          <w:rFonts w:eastAsiaTheme="minorEastAsia"/>
          <w:rtl/>
        </w:rPr>
        <w:t>.</w:t>
      </w:r>
      <w:r w:rsidRPr="0019104A">
        <w:rPr>
          <w:rFonts w:eastAsiaTheme="minorEastAsia"/>
          <w:rtl/>
        </w:rPr>
        <w:t xml:space="preserve"> ونتيجة لذلك، فإن هذا الرفض سيكون غير قانوني ويمكن أن يكون موضوع شكوى بشأن التمييز بموجب قانون التمييز على أساس الجنس لعام </w:t>
      </w:r>
      <w:r w:rsidRPr="007B177D">
        <w:rPr>
          <w:rFonts w:eastAsiaTheme="minorEastAsia"/>
          <w:szCs w:val="20"/>
          <w:rtl/>
        </w:rPr>
        <w:t>1984</w:t>
      </w:r>
      <w:r w:rsidR="00DD2D58" w:rsidRPr="00DD2D58">
        <w:rPr>
          <w:rFonts w:eastAsiaTheme="minorEastAsia"/>
          <w:rtl/>
        </w:rPr>
        <w:t>.</w:t>
      </w:r>
    </w:p>
    <w:p w14:paraId="16782846" w14:textId="45D87C65" w:rsidR="0019104A" w:rsidRPr="00B36135" w:rsidRDefault="0019104A" w:rsidP="0019104A">
      <w:pPr>
        <w:pStyle w:val="SingleTxtGA"/>
        <w:rPr>
          <w:rFonts w:eastAsiaTheme="minorEastAsia"/>
          <w:szCs w:val="20"/>
          <w:lang w:eastAsia="zh-TW"/>
        </w:rPr>
      </w:pPr>
      <w:r w:rsidRPr="0019104A">
        <w:rPr>
          <w:rFonts w:eastAsiaTheme="minorEastAsia"/>
          <w:rtl/>
        </w:rPr>
        <w:tab/>
        <w:t xml:space="preserve">ويهدف إلغاء المادة </w:t>
      </w:r>
      <w:r w:rsidRPr="007B177D">
        <w:rPr>
          <w:rFonts w:eastAsiaTheme="minorEastAsia"/>
          <w:szCs w:val="20"/>
          <w:rtl/>
        </w:rPr>
        <w:t>40</w:t>
      </w:r>
      <w:r w:rsidR="00DD2D58" w:rsidRPr="00DD2D58">
        <w:rPr>
          <w:rFonts w:eastAsiaTheme="minorEastAsia"/>
          <w:rtl/>
        </w:rPr>
        <w:t>(</w:t>
      </w:r>
      <w:r w:rsidRPr="007B177D">
        <w:rPr>
          <w:rFonts w:eastAsiaTheme="minorEastAsia"/>
          <w:szCs w:val="20"/>
          <w:rtl/>
        </w:rPr>
        <w:t>5</w:t>
      </w:r>
      <w:r w:rsidR="00DD2D58" w:rsidRPr="00DD2D58">
        <w:rPr>
          <w:rFonts w:eastAsiaTheme="minorEastAsia"/>
          <w:rtl/>
        </w:rPr>
        <w:t>)</w:t>
      </w:r>
      <w:r w:rsidRPr="0019104A">
        <w:rPr>
          <w:rFonts w:eastAsiaTheme="minorEastAsia"/>
          <w:rtl/>
        </w:rPr>
        <w:t xml:space="preserve"> إلى توفير حافز للولايات والأقاليم على تعديل القوانين التي تتطلب أن يكون الشخص غير متزوج من أجل تغيير سجل جنسه </w:t>
      </w:r>
      <w:r w:rsidR="00DD2D58" w:rsidRPr="00DD2D58">
        <w:rPr>
          <w:rFonts w:eastAsiaTheme="minorEastAsia"/>
          <w:rtl/>
        </w:rPr>
        <w:t>(</w:t>
      </w:r>
      <w:r w:rsidRPr="0019104A">
        <w:rPr>
          <w:rFonts w:eastAsiaTheme="minorEastAsia"/>
          <w:rtl/>
        </w:rPr>
        <w:t>ويشمل ذلك جميع الولايات والأقاليم باستثناء إقليم العاصمة الأسترالية وجنوب أستراليا</w:t>
      </w:r>
      <w:r w:rsidR="00DD2D58" w:rsidRPr="00DD2D58">
        <w:rPr>
          <w:rFonts w:eastAsiaTheme="minorEastAsia"/>
          <w:rtl/>
        </w:rPr>
        <w:t>).</w:t>
      </w:r>
      <w:r w:rsidRPr="0019104A">
        <w:rPr>
          <w:rFonts w:eastAsiaTheme="minorEastAsia"/>
          <w:rtl/>
        </w:rPr>
        <w:t xml:space="preserve"> ولن يدخل الجدول </w:t>
      </w:r>
      <w:r w:rsidRPr="007B177D">
        <w:rPr>
          <w:rFonts w:eastAsiaTheme="minorEastAsia"/>
          <w:szCs w:val="20"/>
          <w:rtl/>
        </w:rPr>
        <w:t>2</w:t>
      </w:r>
      <w:r w:rsidRPr="0019104A">
        <w:rPr>
          <w:rFonts w:eastAsiaTheme="minorEastAsia"/>
          <w:rtl/>
        </w:rPr>
        <w:t xml:space="preserve"> من قانون تعديل الزواج </w:t>
      </w:r>
      <w:r w:rsidR="00DD2D58" w:rsidRPr="00DD2D58">
        <w:rPr>
          <w:rFonts w:eastAsiaTheme="minorEastAsia"/>
          <w:rtl/>
        </w:rPr>
        <w:t>(</w:t>
      </w:r>
      <w:r w:rsidRPr="0019104A">
        <w:rPr>
          <w:rFonts w:eastAsiaTheme="minorEastAsia"/>
          <w:rtl/>
        </w:rPr>
        <w:t>التعريف والحريات الدينية</w:t>
      </w:r>
      <w:r w:rsidR="00DD2D58" w:rsidRPr="00DD2D58">
        <w:rPr>
          <w:rFonts w:eastAsiaTheme="minorEastAsia"/>
          <w:rtl/>
        </w:rPr>
        <w:t>)</w:t>
      </w:r>
      <w:r w:rsidRPr="0019104A">
        <w:rPr>
          <w:rFonts w:eastAsiaTheme="minorEastAsia"/>
          <w:rtl/>
        </w:rPr>
        <w:t xml:space="preserve"> لعام </w:t>
      </w:r>
      <w:r w:rsidRPr="007B177D">
        <w:rPr>
          <w:rFonts w:eastAsiaTheme="minorEastAsia"/>
          <w:szCs w:val="20"/>
          <w:rtl/>
        </w:rPr>
        <w:t>2017</w:t>
      </w:r>
      <w:r w:rsidRPr="0019104A">
        <w:rPr>
          <w:rFonts w:eastAsiaTheme="minorEastAsia"/>
          <w:rtl/>
        </w:rPr>
        <w:t xml:space="preserve"> حيز النفاذ حتى </w:t>
      </w:r>
      <w:r w:rsidRPr="007B177D">
        <w:rPr>
          <w:rFonts w:eastAsiaTheme="minorEastAsia"/>
          <w:szCs w:val="20"/>
          <w:rtl/>
        </w:rPr>
        <w:t>9</w:t>
      </w:r>
      <w:r w:rsidRPr="0019104A">
        <w:rPr>
          <w:rFonts w:eastAsiaTheme="minorEastAsia"/>
          <w:rtl/>
        </w:rPr>
        <w:t xml:space="preserve"> كانون الأول/ديسمبر </w:t>
      </w:r>
      <w:r w:rsidRPr="007B177D">
        <w:rPr>
          <w:rFonts w:eastAsiaTheme="minorEastAsia"/>
          <w:szCs w:val="20"/>
          <w:rtl/>
        </w:rPr>
        <w:t>2018</w:t>
      </w:r>
      <w:r w:rsidR="00DD2D58" w:rsidRPr="00DD2D58">
        <w:rPr>
          <w:rFonts w:eastAsiaTheme="minorEastAsia"/>
          <w:rtl/>
        </w:rPr>
        <w:t>.</w:t>
      </w:r>
      <w:r w:rsidRPr="0019104A">
        <w:rPr>
          <w:rFonts w:eastAsiaTheme="minorEastAsia"/>
          <w:rtl/>
        </w:rPr>
        <w:t xml:space="preserve"> وقد تأخر بدء الإجراءات لمدة </w:t>
      </w:r>
      <w:r w:rsidRPr="007B177D">
        <w:rPr>
          <w:rFonts w:eastAsiaTheme="minorEastAsia"/>
          <w:szCs w:val="20"/>
          <w:rtl/>
        </w:rPr>
        <w:t>12</w:t>
      </w:r>
      <w:r w:rsidRPr="0019104A">
        <w:rPr>
          <w:rFonts w:eastAsiaTheme="minorEastAsia"/>
          <w:rtl/>
        </w:rPr>
        <w:t xml:space="preserve"> شهراً من أجل إتاحة الفرصة للولايات والأقاليم التي لديها مثل هذه القوانين لتعديل تشريعاتها، والسياسات والإجراءات المرتبطة بها، للسماح للأشخاص المتزوجين بتغيير العلامة الجنسية في سجلاتهم الرسمية</w:t>
      </w:r>
      <w:r w:rsidR="00DD2D58" w:rsidRPr="00DD2D58">
        <w:rPr>
          <w:rFonts w:eastAsiaTheme="minorEastAsia"/>
          <w:rtl/>
        </w:rPr>
        <w:t>.</w:t>
      </w:r>
      <w:r w:rsidRPr="0019104A">
        <w:rPr>
          <w:rFonts w:eastAsiaTheme="minorEastAsia"/>
          <w:rtl/>
        </w:rPr>
        <w:t xml:space="preserve"> </w:t>
      </w:r>
    </w:p>
    <w:p w14:paraId="1AADB72F" w14:textId="4C8F002E"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ومن المتوقع، قبل بدء التعديلات على قانون التمييز على أساس الجنس لعام </w:t>
      </w:r>
      <w:r w:rsidRPr="007B177D">
        <w:rPr>
          <w:rFonts w:eastAsiaTheme="minorEastAsia"/>
          <w:szCs w:val="20"/>
          <w:rtl/>
        </w:rPr>
        <w:t>1984</w:t>
      </w:r>
      <w:r w:rsidRPr="0019104A">
        <w:rPr>
          <w:rFonts w:eastAsiaTheme="minorEastAsia"/>
          <w:rtl/>
        </w:rPr>
        <w:t>، أن تقوم جميع الولايات والأقاليم الأسترالية بإلغاء القوانين التي تلزم الموظفين برفض إعداد، أو إصدار، أو تغيير سجل رسمي لجنس شخص على أساس أن الشخص متزوج</w:t>
      </w:r>
      <w:r w:rsidR="00DD2D58" w:rsidRPr="00DD2D58">
        <w:rPr>
          <w:rFonts w:eastAsiaTheme="minorEastAsia"/>
          <w:rtl/>
        </w:rPr>
        <w:t>.</w:t>
      </w:r>
    </w:p>
    <w:p w14:paraId="155950EE" w14:textId="70AC5891" w:rsidR="0019104A" w:rsidRPr="0019104A" w:rsidRDefault="0019104A" w:rsidP="0019104A">
      <w:pPr>
        <w:pStyle w:val="SingleTxtGA"/>
        <w:rPr>
          <w:rFonts w:eastAsiaTheme="minorEastAsia"/>
          <w:szCs w:val="20"/>
          <w:lang w:val="ar-SA" w:eastAsia="zh-TW" w:bidi="en-GB"/>
        </w:rPr>
      </w:pPr>
      <w:r w:rsidRPr="00E95BCE">
        <w:rPr>
          <w:rFonts w:eastAsiaTheme="minorEastAsia"/>
          <w:spacing w:val="-6"/>
          <w:rtl/>
        </w:rPr>
        <w:tab/>
        <w:t xml:space="preserve">وفيما يتعلق بالظروف الخاصة لصاحبة البلاغ، أقرّ برلمان نيو ساوث ويلز في </w:t>
      </w:r>
      <w:r w:rsidRPr="007B177D">
        <w:rPr>
          <w:rFonts w:eastAsiaTheme="minorEastAsia"/>
          <w:spacing w:val="-6"/>
          <w:szCs w:val="20"/>
          <w:rtl/>
        </w:rPr>
        <w:t>6</w:t>
      </w:r>
      <w:r w:rsidRPr="00E95BCE">
        <w:rPr>
          <w:rFonts w:eastAsiaTheme="minorEastAsia"/>
          <w:spacing w:val="-6"/>
          <w:rtl/>
        </w:rPr>
        <w:t xml:space="preserve"> حزيران/</w:t>
      </w:r>
      <w:proofErr w:type="gramStart"/>
      <w:r w:rsidRPr="00E95BCE">
        <w:rPr>
          <w:rFonts w:eastAsiaTheme="minorEastAsia"/>
          <w:spacing w:val="-6"/>
          <w:rtl/>
        </w:rPr>
        <w:t>يونيه</w:t>
      </w:r>
      <w:proofErr w:type="gramEnd"/>
      <w:r w:rsidRPr="00E95BCE">
        <w:rPr>
          <w:rFonts w:eastAsiaTheme="minorEastAsia"/>
          <w:spacing w:val="-6"/>
          <w:rtl/>
        </w:rPr>
        <w:t xml:space="preserve"> </w:t>
      </w:r>
      <w:r w:rsidRPr="007B177D">
        <w:rPr>
          <w:rFonts w:eastAsiaTheme="minorEastAsia"/>
          <w:spacing w:val="-6"/>
          <w:szCs w:val="20"/>
          <w:rtl/>
        </w:rPr>
        <w:t>2018</w:t>
      </w:r>
      <w:r w:rsidRPr="0019104A">
        <w:rPr>
          <w:rFonts w:eastAsiaTheme="minorEastAsia"/>
          <w:rtl/>
        </w:rPr>
        <w:t xml:space="preserve"> مشروع قانون تعديل القوانين المتنوعة </w:t>
      </w:r>
      <w:r w:rsidR="00DD2D58" w:rsidRPr="00DD2D58">
        <w:rPr>
          <w:rFonts w:eastAsiaTheme="minorEastAsia"/>
          <w:rtl/>
        </w:rPr>
        <w:t>(</w:t>
      </w:r>
      <w:r w:rsidRPr="0019104A">
        <w:rPr>
          <w:rFonts w:eastAsiaTheme="minorEastAsia"/>
          <w:rtl/>
        </w:rPr>
        <w:t>الزواج</w:t>
      </w:r>
      <w:r w:rsidR="00DD2D58" w:rsidRPr="00DD2D58">
        <w:rPr>
          <w:rFonts w:eastAsiaTheme="minorEastAsia"/>
          <w:rtl/>
        </w:rPr>
        <w:t>)</w:t>
      </w:r>
      <w:r w:rsidRPr="0019104A">
        <w:rPr>
          <w:rFonts w:eastAsiaTheme="minorEastAsia"/>
          <w:rtl/>
        </w:rPr>
        <w:t xml:space="preserve"> لعام </w:t>
      </w:r>
      <w:r w:rsidRPr="007B177D">
        <w:rPr>
          <w:rFonts w:eastAsiaTheme="minorEastAsia"/>
          <w:szCs w:val="20"/>
          <w:rtl/>
        </w:rPr>
        <w:t>2018</w:t>
      </w:r>
      <w:r w:rsidRPr="0019104A">
        <w:rPr>
          <w:rFonts w:eastAsiaTheme="minorEastAsia"/>
          <w:rtl/>
        </w:rPr>
        <w:t xml:space="preserve">، الذي أدخل تعديلات على الجزء </w:t>
      </w:r>
      <w:r w:rsidRPr="007B177D">
        <w:rPr>
          <w:rFonts w:eastAsiaTheme="minorEastAsia"/>
          <w:szCs w:val="20"/>
          <w:rtl/>
        </w:rPr>
        <w:t>5</w:t>
      </w:r>
      <w:r w:rsidRPr="0019104A">
        <w:rPr>
          <w:rFonts w:eastAsiaTheme="minorEastAsia"/>
          <w:rtl/>
        </w:rPr>
        <w:t xml:space="preserve"> ألف من قانون تسجيل المواليد والوفيات والزيجات لعام </w:t>
      </w:r>
      <w:r w:rsidRPr="007B177D">
        <w:rPr>
          <w:rFonts w:eastAsiaTheme="minorEastAsia"/>
          <w:szCs w:val="20"/>
          <w:rtl/>
        </w:rPr>
        <w:t>1995</w:t>
      </w:r>
      <w:r w:rsidRPr="0019104A">
        <w:rPr>
          <w:rFonts w:eastAsiaTheme="minorEastAsia"/>
          <w:szCs w:val="20"/>
          <w:rtl/>
        </w:rPr>
        <w:t xml:space="preserve"> </w:t>
      </w:r>
      <w:r w:rsidR="00DD2D58" w:rsidRPr="00DD2D58">
        <w:rPr>
          <w:rFonts w:eastAsiaTheme="minorEastAsia"/>
          <w:rtl/>
        </w:rPr>
        <w:t>(</w:t>
      </w:r>
      <w:r w:rsidRPr="0019104A">
        <w:rPr>
          <w:rFonts w:eastAsiaTheme="minorEastAsia"/>
          <w:rtl/>
        </w:rPr>
        <w:t>نيو ساوث ويلز</w:t>
      </w:r>
      <w:r w:rsidR="00DD2D58" w:rsidRPr="00DD2D58">
        <w:rPr>
          <w:rFonts w:eastAsiaTheme="minorEastAsia"/>
          <w:rtl/>
        </w:rPr>
        <w:t>).</w:t>
      </w:r>
      <w:r w:rsidRPr="0019104A">
        <w:rPr>
          <w:rFonts w:eastAsiaTheme="minorEastAsia"/>
          <w:rtl/>
        </w:rPr>
        <w:t xml:space="preserve"> ويلغي قانون تعديل القوانين المتنوعة </w:t>
      </w:r>
      <w:r w:rsidR="00DD2D58" w:rsidRPr="00DD2D58">
        <w:rPr>
          <w:rFonts w:eastAsiaTheme="minorEastAsia"/>
          <w:rtl/>
        </w:rPr>
        <w:t>(</w:t>
      </w:r>
      <w:r w:rsidRPr="0019104A">
        <w:rPr>
          <w:rFonts w:eastAsiaTheme="minorEastAsia"/>
          <w:rtl/>
        </w:rPr>
        <w:t>الزواج</w:t>
      </w:r>
      <w:r w:rsidR="00DD2D58" w:rsidRPr="00DD2D58">
        <w:rPr>
          <w:rFonts w:eastAsiaTheme="minorEastAsia"/>
          <w:rtl/>
        </w:rPr>
        <w:t>)</w:t>
      </w:r>
      <w:r w:rsidRPr="0019104A">
        <w:rPr>
          <w:rFonts w:eastAsiaTheme="minorEastAsia"/>
          <w:rtl/>
        </w:rPr>
        <w:t xml:space="preserve"> لعام </w:t>
      </w:r>
      <w:r w:rsidRPr="007B177D">
        <w:rPr>
          <w:rFonts w:eastAsiaTheme="minorEastAsia"/>
          <w:szCs w:val="20"/>
          <w:rtl/>
        </w:rPr>
        <w:t>2018</w:t>
      </w:r>
      <w:r w:rsidRPr="0019104A">
        <w:rPr>
          <w:rFonts w:eastAsiaTheme="minorEastAsia"/>
          <w:rtl/>
        </w:rPr>
        <w:t xml:space="preserve"> الشرط الذي يقضي بأن يكون الشخص غير متزوج من أجل تغيير سجل جنس ذلك الشخص</w:t>
      </w:r>
      <w:r w:rsidR="00DD2D58" w:rsidRPr="00DD2D58">
        <w:rPr>
          <w:rFonts w:eastAsiaTheme="minorEastAsia"/>
          <w:rtl/>
        </w:rPr>
        <w:t>.</w:t>
      </w:r>
      <w:r w:rsidRPr="0019104A">
        <w:rPr>
          <w:rFonts w:eastAsiaTheme="minorEastAsia"/>
          <w:rtl/>
        </w:rPr>
        <w:t xml:space="preserve"> وعند بدء العمل بقانون عام </w:t>
      </w:r>
      <w:r w:rsidRPr="007B177D">
        <w:rPr>
          <w:rFonts w:eastAsiaTheme="minorEastAsia"/>
          <w:szCs w:val="20"/>
          <w:rtl/>
        </w:rPr>
        <w:t>2018</w:t>
      </w:r>
      <w:r w:rsidRPr="0019104A">
        <w:rPr>
          <w:rFonts w:eastAsiaTheme="minorEastAsia"/>
          <w:rtl/>
        </w:rPr>
        <w:t xml:space="preserve">، سيكون بإمكان صاحبة البلاغ أن تقدم طلباً لتغيير سجل جنسها على الرغم من وضعها العائلي، شريطة أن تستوفي الشروط الواردة في الجزء </w:t>
      </w:r>
      <w:r w:rsidRPr="007B177D">
        <w:rPr>
          <w:rFonts w:eastAsiaTheme="minorEastAsia"/>
          <w:szCs w:val="20"/>
          <w:rtl/>
        </w:rPr>
        <w:t>5</w:t>
      </w:r>
      <w:r w:rsidRPr="0019104A">
        <w:rPr>
          <w:rFonts w:eastAsiaTheme="minorEastAsia"/>
          <w:rtl/>
        </w:rPr>
        <w:t xml:space="preserve"> ألف من قانون تسجيل المواليد والوفيات والزيجات لعام </w:t>
      </w:r>
      <w:r w:rsidRPr="007B177D">
        <w:rPr>
          <w:rFonts w:eastAsiaTheme="minorEastAsia"/>
          <w:szCs w:val="20"/>
          <w:rtl/>
        </w:rPr>
        <w:t>1995</w:t>
      </w:r>
      <w:r w:rsidR="00DD2D58" w:rsidRPr="00DD2D58">
        <w:rPr>
          <w:rFonts w:eastAsiaTheme="minorEastAsia"/>
          <w:rtl/>
        </w:rPr>
        <w:t>.</w:t>
      </w:r>
      <w:r w:rsidRPr="0019104A">
        <w:rPr>
          <w:rFonts w:eastAsiaTheme="minorEastAsia"/>
          <w:rtl/>
        </w:rPr>
        <w:t xml:space="preserve"> </w:t>
      </w:r>
    </w:p>
    <w:p w14:paraId="1E827F8C" w14:textId="76A6620A" w:rsidR="0019104A" w:rsidRPr="00B36135" w:rsidRDefault="0019104A" w:rsidP="0019104A">
      <w:pPr>
        <w:pStyle w:val="SingleTxtGA"/>
        <w:rPr>
          <w:rFonts w:eastAsiaTheme="minorEastAsia"/>
          <w:szCs w:val="20"/>
          <w:lang w:eastAsia="zh-TW"/>
        </w:rPr>
      </w:pPr>
      <w:r w:rsidRPr="0019104A">
        <w:rPr>
          <w:rFonts w:eastAsiaTheme="minorEastAsia"/>
          <w:rtl/>
        </w:rPr>
        <w:tab/>
        <w:t>وترى الدولة الطرف أن التغييرات المدخلة على قوانينها تستجيب لآراء اللجنة، ليس فقط فيما يتعلق بصاحبة البلاغ نفسها، بل أيضاً فيما يتعلق باتخاذ تدابير لمنع حدوث حالة مماثلة في</w:t>
      </w:r>
      <w:r w:rsidR="00DD2D58">
        <w:rPr>
          <w:rFonts w:eastAsiaTheme="minorEastAsia" w:hint="cs"/>
          <w:rtl/>
        </w:rPr>
        <w:t> </w:t>
      </w:r>
      <w:r w:rsidRPr="0019104A">
        <w:rPr>
          <w:rFonts w:eastAsiaTheme="minorEastAsia"/>
          <w:rtl/>
        </w:rPr>
        <w:t>المستقبل</w:t>
      </w:r>
      <w:r w:rsidR="00DD2D58" w:rsidRPr="00DD2D58">
        <w:rPr>
          <w:rFonts w:eastAsiaTheme="minorEastAsia"/>
          <w:rtl/>
        </w:rPr>
        <w:t>.</w:t>
      </w:r>
      <w:r w:rsidRPr="0019104A">
        <w:rPr>
          <w:rFonts w:eastAsiaTheme="minorEastAsia"/>
          <w:rtl/>
        </w:rPr>
        <w:t xml:space="preserve"> </w:t>
      </w:r>
    </w:p>
    <w:p w14:paraId="0F63E379" w14:textId="680C73AE" w:rsidR="0019104A" w:rsidRPr="0019104A" w:rsidRDefault="0019104A" w:rsidP="0019104A">
      <w:pPr>
        <w:pStyle w:val="SingleTxtGA"/>
        <w:rPr>
          <w:rFonts w:eastAsiaTheme="minorEastAsia"/>
          <w:szCs w:val="20"/>
          <w:lang w:val="ar-SA" w:eastAsia="zh-TW" w:bidi="en-GB"/>
        </w:rPr>
      </w:pPr>
      <w:r w:rsidRPr="0019104A">
        <w:rPr>
          <w:rFonts w:eastAsiaTheme="minorEastAsia"/>
          <w:rtl/>
        </w:rPr>
        <w:t xml:space="preserve">تقييم </w:t>
      </w:r>
      <w:proofErr w:type="gramStart"/>
      <w:r w:rsidRPr="0019104A">
        <w:rPr>
          <w:rFonts w:eastAsiaTheme="minorEastAsia"/>
          <w:rtl/>
        </w:rPr>
        <w:t>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061A429F" w14:textId="79C66BFF" w:rsidR="0019104A" w:rsidRPr="0019104A" w:rsidRDefault="00E95BCE"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تقديم شهادة ميلاد جديدة</w:t>
      </w:r>
      <w:r w:rsidR="00DD2D58" w:rsidRPr="00DD2D58">
        <w:rPr>
          <w:rFonts w:eastAsiaTheme="minorEastAsia"/>
          <w:rtl/>
        </w:rPr>
        <w:t>:</w:t>
      </w:r>
      <w:r w:rsidR="0019104A" w:rsidRPr="0019104A">
        <w:rPr>
          <w:rFonts w:eastAsiaTheme="minorEastAsia"/>
          <w:rtl/>
        </w:rPr>
        <w:t xml:space="preserve"> لا توجد معلومات </w:t>
      </w:r>
    </w:p>
    <w:p w14:paraId="387A80F0" w14:textId="024790E1" w:rsidR="0019104A" w:rsidRPr="0019104A" w:rsidRDefault="00E95BCE"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عدم التكرار</w:t>
      </w:r>
      <w:r w:rsidR="00DD2D58" w:rsidRPr="00DD2D58">
        <w:rPr>
          <w:rFonts w:eastAsiaTheme="minorEastAsia"/>
          <w:rtl/>
        </w:rPr>
        <w:t>:</w:t>
      </w:r>
      <w:r w:rsidR="0019104A" w:rsidRPr="0019104A">
        <w:rPr>
          <w:rFonts w:eastAsiaTheme="minorEastAsia"/>
          <w:rtl/>
        </w:rPr>
        <w:t xml:space="preserve"> ألف</w:t>
      </w:r>
    </w:p>
    <w:p w14:paraId="4EB15359" w14:textId="325F230A"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00E95BCE">
        <w:rPr>
          <w:rFonts w:eastAsiaTheme="minorEastAsia" w:hint="cs"/>
          <w:rtl/>
        </w:rPr>
        <w:t xml:space="preserve"> </w:t>
      </w:r>
      <w:r w:rsidRPr="0019104A">
        <w:rPr>
          <w:rFonts w:eastAsiaTheme="minorEastAsia"/>
          <w:rtl/>
        </w:rPr>
        <w:t>مواصلة حوار المتابعة، إلى حين استلام تعليقات المحامي على ملاحظات الدولة الطرف</w:t>
      </w:r>
      <w:r w:rsidR="00DD2D58" w:rsidRPr="00DD2D58">
        <w:rPr>
          <w:rFonts w:eastAsiaTheme="minorEastAsia"/>
          <w:rtl/>
        </w:rPr>
        <w:t>.</w:t>
      </w:r>
      <w:r w:rsidRPr="0019104A">
        <w:rPr>
          <w:rFonts w:eastAsiaTheme="minorEastAsia"/>
          <w:rtl/>
        </w:rPr>
        <w:t xml:space="preserve"> </w:t>
      </w:r>
    </w:p>
    <w:p w14:paraId="03D76736" w14:textId="23ABC754" w:rsidR="0019104A" w:rsidRPr="007B177D" w:rsidRDefault="00E95BCE" w:rsidP="00E95BCE">
      <w:pPr>
        <w:pStyle w:val="H23GA"/>
        <w:rPr>
          <w:rFonts w:hint="eastAsia"/>
        </w:rPr>
      </w:pPr>
      <w:r w:rsidRPr="007B177D">
        <w:rPr>
          <w:rtl/>
        </w:rPr>
        <w:tab/>
      </w:r>
      <w:r w:rsidR="0019104A" w:rsidRPr="007B177D">
        <w:rPr>
          <w:szCs w:val="20"/>
          <w:rtl/>
        </w:rPr>
        <w:t>3</w:t>
      </w:r>
      <w:r w:rsidR="0019104A" w:rsidRPr="007B177D">
        <w:rPr>
          <w:rtl/>
        </w:rPr>
        <w:t>-</w:t>
      </w:r>
      <w:r w:rsidR="0019104A" w:rsidRPr="007B177D">
        <w:rPr>
          <w:rtl/>
        </w:rPr>
        <w:tab/>
        <w:t>أستراليا</w:t>
      </w:r>
    </w:p>
    <w:p w14:paraId="799F28FA" w14:textId="263E1B42" w:rsidR="0019104A" w:rsidRPr="0019104A" w:rsidRDefault="0019104A" w:rsidP="0019104A">
      <w:pPr>
        <w:pStyle w:val="SingleTxtGA"/>
        <w:rPr>
          <w:rFonts w:eastAsiaTheme="minorEastAsia"/>
          <w:b/>
          <w:bCs/>
          <w:i/>
          <w:iCs/>
          <w:szCs w:val="20"/>
          <w:lang w:val="ar-SA" w:eastAsia="zh-TW" w:bidi="en-GB"/>
        </w:rPr>
      </w:pPr>
      <w:r w:rsidRPr="0019104A">
        <w:rPr>
          <w:rFonts w:eastAsiaTheme="minorEastAsia"/>
          <w:b/>
          <w:bCs/>
          <w:rtl/>
        </w:rPr>
        <w:t xml:space="preserve">البلاغ رقم </w:t>
      </w:r>
      <w:r w:rsidRPr="007B177D">
        <w:rPr>
          <w:rFonts w:eastAsiaTheme="minorEastAsia"/>
          <w:b/>
          <w:bCs/>
          <w:szCs w:val="20"/>
        </w:rPr>
        <w:t>2011</w:t>
      </w:r>
      <w:r w:rsidRPr="0019104A">
        <w:rPr>
          <w:rFonts w:eastAsiaTheme="minorEastAsia"/>
          <w:b/>
          <w:bCs/>
          <w:szCs w:val="20"/>
        </w:rPr>
        <w:t>/</w:t>
      </w:r>
      <w:r w:rsidRPr="007B177D">
        <w:rPr>
          <w:rFonts w:eastAsiaTheme="minorEastAsia"/>
          <w:b/>
          <w:bCs/>
          <w:szCs w:val="20"/>
        </w:rPr>
        <w:t>2094</w:t>
      </w:r>
      <w:r w:rsidRPr="0019104A">
        <w:rPr>
          <w:rFonts w:eastAsiaTheme="minorEastAsia"/>
          <w:b/>
          <w:bCs/>
          <w:rtl/>
        </w:rPr>
        <w:t xml:space="preserve">، </w:t>
      </w:r>
      <w:r w:rsidRPr="00DD2D58">
        <w:rPr>
          <w:rFonts w:eastAsiaTheme="minorEastAsia"/>
          <w:b/>
          <w:bCs/>
          <w:i/>
          <w:iCs/>
          <w:rtl/>
        </w:rPr>
        <w:t>ف</w:t>
      </w:r>
      <w:r w:rsidR="00DD2D58" w:rsidRPr="00DD2D58">
        <w:rPr>
          <w:rFonts w:eastAsiaTheme="minorEastAsia"/>
          <w:b/>
          <w:bCs/>
          <w:i/>
          <w:iCs/>
          <w:rtl/>
        </w:rPr>
        <w:t>.</w:t>
      </w:r>
      <w:r w:rsidRPr="00DD2D58">
        <w:rPr>
          <w:rFonts w:eastAsiaTheme="minorEastAsia"/>
          <w:b/>
          <w:bCs/>
          <w:i/>
          <w:iCs/>
          <w:rtl/>
        </w:rPr>
        <w:t xml:space="preserve"> ك</w:t>
      </w:r>
      <w:r w:rsidR="00DD2D58" w:rsidRPr="00DD2D58">
        <w:rPr>
          <w:rFonts w:eastAsiaTheme="minorEastAsia"/>
          <w:b/>
          <w:bCs/>
          <w:i/>
          <w:iCs/>
          <w:rtl/>
        </w:rPr>
        <w:t>.</w:t>
      </w:r>
      <w:r w:rsidR="00E95BCE" w:rsidRPr="00DD2D58">
        <w:rPr>
          <w:rFonts w:eastAsiaTheme="minorEastAsia" w:hint="cs"/>
          <w:b/>
          <w:bCs/>
          <w:i/>
          <w:iCs/>
          <w:rtl/>
        </w:rPr>
        <w:t xml:space="preserve"> </w:t>
      </w:r>
      <w:r w:rsidRPr="00DD2D58">
        <w:rPr>
          <w:rFonts w:eastAsiaTheme="minorEastAsia"/>
          <w:b/>
          <w:bCs/>
          <w:i/>
          <w:iCs/>
          <w:rtl/>
        </w:rPr>
        <w:t>أ</w:t>
      </w:r>
      <w:r w:rsidR="00DD2D58" w:rsidRPr="00DD2D58">
        <w:rPr>
          <w:rFonts w:eastAsiaTheme="minorEastAsia"/>
          <w:b/>
          <w:bCs/>
          <w:i/>
          <w:iCs/>
          <w:rtl/>
        </w:rPr>
        <w:t>.</w:t>
      </w:r>
      <w:r w:rsidR="00E95BCE" w:rsidRPr="00DD2D58">
        <w:rPr>
          <w:rFonts w:eastAsiaTheme="minorEastAsia" w:hint="cs"/>
          <w:b/>
          <w:bCs/>
          <w:i/>
          <w:iCs/>
          <w:rtl/>
        </w:rPr>
        <w:t xml:space="preserve"> </w:t>
      </w:r>
      <w:r w:rsidRPr="00DD2D58">
        <w:rPr>
          <w:rFonts w:eastAsiaTheme="minorEastAsia"/>
          <w:b/>
          <w:bCs/>
          <w:i/>
          <w:iCs/>
          <w:rtl/>
        </w:rPr>
        <w:t>غ</w:t>
      </w:r>
      <w:r w:rsidR="00DD2D58" w:rsidRPr="00DD2D58">
        <w:rPr>
          <w:rFonts w:eastAsiaTheme="minorEastAsia"/>
          <w:b/>
          <w:bCs/>
          <w:i/>
          <w:iCs/>
          <w:rtl/>
        </w:rPr>
        <w:t>.</w:t>
      </w:r>
      <w:r w:rsidRPr="00DD2D58">
        <w:rPr>
          <w:rFonts w:eastAsiaTheme="minorEastAsia"/>
          <w:b/>
          <w:bCs/>
          <w:i/>
          <w:iCs/>
          <w:rtl/>
        </w:rPr>
        <w:t xml:space="preserve"> وآخرون</w:t>
      </w:r>
    </w:p>
    <w:p w14:paraId="69F3FF05" w14:textId="03FBDCA9"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Pr="0019104A">
        <w:rPr>
          <w:rFonts w:eastAsiaTheme="minorEastAsia"/>
          <w:rtl/>
        </w:rPr>
        <w:tab/>
      </w:r>
      <w:r w:rsidR="00E95BCE">
        <w:rPr>
          <w:rFonts w:eastAsiaTheme="minorEastAsia"/>
          <w:rtl/>
        </w:rPr>
        <w:tab/>
      </w:r>
      <w:r w:rsidR="00E95BCE">
        <w:rPr>
          <w:rFonts w:eastAsiaTheme="minorEastAsia"/>
          <w:rtl/>
        </w:rPr>
        <w:tab/>
      </w:r>
      <w:r w:rsidRPr="007B177D">
        <w:rPr>
          <w:rFonts w:eastAsiaTheme="minorEastAsia"/>
          <w:szCs w:val="20"/>
          <w:rtl/>
        </w:rPr>
        <w:t>26</w:t>
      </w:r>
      <w:r w:rsidRPr="0019104A">
        <w:rPr>
          <w:rFonts w:eastAsiaTheme="minorEastAsia"/>
          <w:rtl/>
        </w:rPr>
        <w:t xml:space="preserve"> تموز/يوليه </w:t>
      </w:r>
      <w:r w:rsidRPr="007B177D">
        <w:rPr>
          <w:rFonts w:eastAsiaTheme="minorEastAsia"/>
          <w:szCs w:val="20"/>
          <w:rtl/>
        </w:rPr>
        <w:t>2013</w:t>
      </w:r>
    </w:p>
    <w:p w14:paraId="508B5AED" w14:textId="1C1AA17C" w:rsidR="0019104A" w:rsidRPr="0019104A" w:rsidRDefault="0019104A" w:rsidP="00E95BCE">
      <w:pPr>
        <w:pStyle w:val="SingleTxtGA"/>
        <w:ind w:left="4649" w:hanging="3402"/>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sidR="00E95BCE">
        <w:rPr>
          <w:rFonts w:eastAsiaTheme="minorEastAsia"/>
          <w:rtl/>
        </w:rPr>
        <w:tab/>
      </w:r>
      <w:r w:rsidR="00E95BCE">
        <w:rPr>
          <w:rFonts w:eastAsiaTheme="minorEastAsia"/>
          <w:rtl/>
        </w:rPr>
        <w:tab/>
      </w:r>
      <w:r w:rsidR="00E95BCE">
        <w:rPr>
          <w:rFonts w:eastAsiaTheme="minorEastAsia"/>
          <w:rtl/>
        </w:rPr>
        <w:tab/>
      </w:r>
      <w:r w:rsidRPr="0019104A">
        <w:rPr>
          <w:rFonts w:eastAsiaTheme="minorEastAsia"/>
          <w:rtl/>
        </w:rPr>
        <w:t xml:space="preserve">المواد </w:t>
      </w:r>
      <w:r w:rsidRPr="007B177D">
        <w:rPr>
          <w:rFonts w:eastAsiaTheme="minorEastAsia"/>
          <w:szCs w:val="20"/>
          <w:rtl/>
        </w:rPr>
        <w:t>7</w:t>
      </w:r>
      <w:r w:rsidRPr="0019104A">
        <w:rPr>
          <w:rFonts w:eastAsiaTheme="minorEastAsia"/>
          <w:rtl/>
        </w:rPr>
        <w:t xml:space="preserve"> و</w:t>
      </w:r>
      <w:r w:rsidRPr="007B177D">
        <w:rPr>
          <w:rFonts w:eastAsiaTheme="minorEastAsia"/>
          <w:szCs w:val="20"/>
          <w:rtl/>
        </w:rPr>
        <w:t>9</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2</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4</w:t>
      </w:r>
      <w:r w:rsidR="00DD2D58" w:rsidRPr="00DD2D58">
        <w:rPr>
          <w:rFonts w:eastAsiaTheme="minorEastAsia"/>
          <w:rtl/>
        </w:rPr>
        <w:t>)</w:t>
      </w:r>
      <w:r w:rsidRPr="0019104A">
        <w:rPr>
          <w:rFonts w:eastAsiaTheme="minorEastAsia"/>
          <w:rtl/>
        </w:rPr>
        <w:t>، و</w:t>
      </w:r>
      <w:r w:rsidRPr="007B177D">
        <w:rPr>
          <w:rFonts w:eastAsiaTheme="minorEastAsia"/>
          <w:szCs w:val="20"/>
          <w:rtl/>
        </w:rPr>
        <w:t>10</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و</w:t>
      </w:r>
      <w:r w:rsidRPr="007B177D">
        <w:rPr>
          <w:rFonts w:eastAsiaTheme="minorEastAsia"/>
          <w:szCs w:val="20"/>
          <w:rtl/>
        </w:rPr>
        <w:t>17</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و</w:t>
      </w:r>
      <w:r w:rsidRPr="007B177D">
        <w:rPr>
          <w:rFonts w:eastAsiaTheme="minorEastAsia"/>
          <w:szCs w:val="20"/>
          <w:rtl/>
        </w:rPr>
        <w:t>23</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و</w:t>
      </w:r>
      <w:r w:rsidRPr="007B177D">
        <w:rPr>
          <w:rFonts w:eastAsiaTheme="minorEastAsia"/>
          <w:szCs w:val="20"/>
          <w:rtl/>
        </w:rPr>
        <w:t>24</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p>
    <w:p w14:paraId="0D2C1675" w14:textId="549FC898" w:rsidR="0019104A" w:rsidRPr="0019104A" w:rsidRDefault="0019104A" w:rsidP="00E95BCE">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00E95BCE">
        <w:rPr>
          <w:rFonts w:eastAsiaTheme="minorEastAsia"/>
          <w:rtl/>
        </w:rPr>
        <w:tab/>
      </w:r>
      <w:r w:rsidR="00E95BCE">
        <w:rPr>
          <w:rFonts w:eastAsiaTheme="minorEastAsia"/>
          <w:rtl/>
        </w:rPr>
        <w:tab/>
      </w:r>
      <w:r w:rsidR="00E95BCE">
        <w:rPr>
          <w:rFonts w:eastAsiaTheme="minorEastAsia"/>
          <w:rtl/>
        </w:rPr>
        <w:tab/>
      </w:r>
      <w:r w:rsidRPr="0019104A">
        <w:rPr>
          <w:rFonts w:eastAsiaTheme="minorEastAsia"/>
          <w:rtl/>
        </w:rPr>
        <w:tab/>
        <w:t xml:space="preserve">توفير سبيل انتصاف فعال لأصحاب البلاغ، بما في ذلك الإفراج عنهم في ظروف مناسبة على نحو فردي، وإعادة تأهيلهم وتعويضهم المناسب؛ اتخاذ تدابير لمنع وقوع انتهاكات مماثلة في المستقبل؛ مراجعة تشريعات البلد المتعلقة بالهجرة لضمان توافقها مع مقتضيات المادتين </w:t>
      </w:r>
      <w:r w:rsidRPr="007B177D">
        <w:rPr>
          <w:rFonts w:eastAsiaTheme="minorEastAsia"/>
          <w:szCs w:val="20"/>
          <w:rtl/>
        </w:rPr>
        <w:t>7</w:t>
      </w:r>
      <w:r w:rsidRPr="0019104A">
        <w:rPr>
          <w:rFonts w:eastAsiaTheme="minorEastAsia"/>
          <w:rtl/>
        </w:rPr>
        <w:t xml:space="preserve"> و</w:t>
      </w:r>
      <w:r w:rsidRPr="007B177D">
        <w:rPr>
          <w:rFonts w:eastAsiaTheme="minorEastAsia"/>
          <w:szCs w:val="20"/>
          <w:rtl/>
        </w:rPr>
        <w:t>9</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00DD2D58">
        <w:rPr>
          <w:rFonts w:eastAsiaTheme="minorEastAsia"/>
          <w:rtl/>
        </w:rPr>
        <w:t xml:space="preserve"> و</w:t>
      </w:r>
      <w:r w:rsidR="00DD2D58" w:rsidRPr="00DD2D58">
        <w:rPr>
          <w:rFonts w:eastAsiaTheme="minorEastAsia"/>
          <w:rtl/>
        </w:rPr>
        <w:t>(</w:t>
      </w:r>
      <w:r w:rsidRPr="007B177D">
        <w:rPr>
          <w:rFonts w:eastAsiaTheme="minorEastAsia"/>
          <w:szCs w:val="20"/>
          <w:rtl/>
        </w:rPr>
        <w:t>2</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4</w:t>
      </w:r>
      <w:r w:rsidR="00DD2D58" w:rsidRPr="00DD2D58">
        <w:rPr>
          <w:rFonts w:eastAsiaTheme="minorEastAsia"/>
          <w:rtl/>
        </w:rPr>
        <w:t>)</w:t>
      </w:r>
      <w:r w:rsidRPr="0019104A">
        <w:rPr>
          <w:rFonts w:eastAsiaTheme="minorEastAsia"/>
          <w:rtl/>
        </w:rPr>
        <w:t xml:space="preserve"> من العهد</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p>
    <w:p w14:paraId="6F66509B" w14:textId="40BEC8BB" w:rsidR="0019104A" w:rsidRPr="0019104A" w:rsidRDefault="0019104A" w:rsidP="00E95BCE">
      <w:pPr>
        <w:pStyle w:val="SingleTxtGA"/>
        <w:ind w:left="4649" w:hanging="3402"/>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E95BCE">
        <w:rPr>
          <w:rFonts w:eastAsiaTheme="minorEastAsia"/>
          <w:rtl/>
        </w:rPr>
        <w:tab/>
      </w:r>
      <w:r w:rsidR="00E95BCE">
        <w:rPr>
          <w:rFonts w:eastAsiaTheme="minorEastAsia"/>
          <w:rtl/>
        </w:rPr>
        <w:tab/>
      </w:r>
      <w:r w:rsidR="00E95BCE">
        <w:rPr>
          <w:rFonts w:eastAsiaTheme="minorEastAsia"/>
          <w:rtl/>
        </w:rPr>
        <w:tab/>
      </w:r>
      <w:r w:rsidR="00E95BCE">
        <w:rPr>
          <w:rFonts w:eastAsiaTheme="minorEastAsia"/>
          <w:rtl/>
        </w:rPr>
        <w:tab/>
      </w:r>
      <w:r w:rsidRPr="0019104A">
        <w:rPr>
          <w:rFonts w:eastAsiaTheme="minorEastAsia"/>
          <w:rtl/>
        </w:rPr>
        <w:tab/>
        <w:t>احتجاز الأشخاص لأجل غير مسمى في مرافق المهاجرين</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432F3CCD" w14:textId="722784B3"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E95BCE">
        <w:rPr>
          <w:rFonts w:eastAsiaTheme="minorEastAsia"/>
          <w:rtl/>
        </w:rPr>
        <w:tab/>
      </w:r>
      <w:r w:rsidRPr="0019104A">
        <w:rPr>
          <w:rFonts w:eastAsiaTheme="minorEastAsia"/>
          <w:rtl/>
        </w:rPr>
        <w:tab/>
      </w:r>
      <w:r w:rsidRPr="0019104A">
        <w:rPr>
          <w:rFonts w:eastAsiaTheme="minorEastAsia" w:cs="Times New Roman"/>
          <w:szCs w:val="20"/>
        </w:rPr>
        <w:t>A/</w:t>
      </w:r>
      <w:r w:rsidRPr="007B177D">
        <w:rPr>
          <w:rFonts w:eastAsiaTheme="minorEastAsia" w:cs="Times New Roman"/>
          <w:szCs w:val="20"/>
        </w:rPr>
        <w:t>69</w:t>
      </w:r>
      <w:r w:rsidRPr="0019104A">
        <w:rPr>
          <w:rFonts w:eastAsiaTheme="minorEastAsia" w:cs="Times New Roman"/>
          <w:szCs w:val="20"/>
        </w:rPr>
        <w:t>/</w:t>
      </w:r>
      <w:r w:rsidRPr="007B177D">
        <w:rPr>
          <w:rFonts w:eastAsiaTheme="minorEastAsia" w:cs="Times New Roman"/>
          <w:szCs w:val="20"/>
        </w:rPr>
        <w:t>40</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063C4CEF" w14:textId="40FD2965"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مقدمة من الدولة الطرف</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E95BCE">
        <w:rPr>
          <w:rFonts w:eastAsiaTheme="minorEastAsia"/>
          <w:rtl/>
        </w:rPr>
        <w:tab/>
      </w:r>
      <w:r w:rsidRPr="007B177D">
        <w:rPr>
          <w:rFonts w:eastAsiaTheme="minorEastAsia"/>
          <w:szCs w:val="20"/>
          <w:rtl/>
        </w:rPr>
        <w:t>7</w:t>
      </w:r>
      <w:r w:rsidRPr="0019104A">
        <w:rPr>
          <w:rFonts w:eastAsiaTheme="minorEastAsia"/>
          <w:rtl/>
        </w:rPr>
        <w:t xml:space="preserve"> نيسان/أبريل </w:t>
      </w:r>
      <w:r w:rsidRPr="007B177D">
        <w:rPr>
          <w:rFonts w:eastAsiaTheme="minorEastAsia"/>
          <w:szCs w:val="20"/>
          <w:rtl/>
        </w:rPr>
        <w:t>2017</w:t>
      </w:r>
      <w:r w:rsidR="00DD2D58" w:rsidRPr="007B177D">
        <w:rPr>
          <w:rStyle w:val="FootnoteReference"/>
          <w:rFonts w:ascii="Times New Roman" w:eastAsiaTheme="minorEastAsia" w:hAnsi="Times New Roman"/>
          <w:sz w:val="26"/>
          <w:szCs w:val="28"/>
          <w:rtl/>
        </w:rPr>
        <w:t>(</w:t>
      </w:r>
      <w:r w:rsidRPr="007B177D">
        <w:rPr>
          <w:rStyle w:val="FootnoteReference"/>
          <w:rFonts w:ascii="Times New Roman" w:eastAsiaTheme="minorEastAsia" w:hAnsi="Times New Roman" w:cs="Times New Roman"/>
          <w:b w:val="0"/>
          <w:position w:val="4"/>
          <w:sz w:val="20"/>
        </w:rPr>
        <w:footnoteReference w:id="6"/>
      </w:r>
      <w:r w:rsidR="00DD2D58" w:rsidRPr="007B177D">
        <w:rPr>
          <w:rStyle w:val="FootnoteReference"/>
          <w:rFonts w:ascii="Times New Roman" w:eastAsiaTheme="minorEastAsia" w:hAnsi="Times New Roman"/>
          <w:szCs w:val="28"/>
          <w:rtl/>
        </w:rPr>
        <w:t>)</w:t>
      </w:r>
    </w:p>
    <w:p w14:paraId="526012BD" w14:textId="037426B3"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أجرت الدولة الطرف دراسة متأنية، بحسن نية، لآراء اللجنة وقدمت ردّها على الآراء في </w:t>
      </w:r>
      <w:r w:rsidRPr="007B177D">
        <w:rPr>
          <w:rFonts w:eastAsiaTheme="minorEastAsia"/>
          <w:szCs w:val="20"/>
          <w:rtl/>
        </w:rPr>
        <w:t>17</w:t>
      </w:r>
      <w:r w:rsidRPr="0019104A">
        <w:rPr>
          <w:rFonts w:eastAsiaTheme="minorEastAsia"/>
          <w:rtl/>
        </w:rPr>
        <w:t xml:space="preserve"> كانون الأول/ديسمبر </w:t>
      </w:r>
      <w:r w:rsidRPr="007B177D">
        <w:rPr>
          <w:rFonts w:eastAsiaTheme="minorEastAsia"/>
          <w:szCs w:val="20"/>
          <w:rtl/>
        </w:rPr>
        <w:t>2014</w:t>
      </w:r>
      <w:r w:rsidR="00DD2D58" w:rsidRPr="00DD2D58">
        <w:rPr>
          <w:rFonts w:eastAsiaTheme="minorEastAsia"/>
          <w:rtl/>
        </w:rPr>
        <w:t>.</w:t>
      </w:r>
      <w:r w:rsidRPr="0019104A">
        <w:rPr>
          <w:rFonts w:eastAsiaTheme="minorEastAsia"/>
          <w:rtl/>
        </w:rPr>
        <w:t xml:space="preserve"> ونظراً لأن الدولة الطرف قد قدمت رداً نهائياً على الآراء السلبية، فإنها تعتبر أن هذه المسائل قد وضعت في صيغتها النهائية</w:t>
      </w:r>
      <w:r w:rsidR="00DD2D58" w:rsidRPr="00DD2D58">
        <w:rPr>
          <w:rFonts w:eastAsiaTheme="minorEastAsia"/>
          <w:rtl/>
        </w:rPr>
        <w:t>.</w:t>
      </w:r>
      <w:r w:rsidRPr="0019104A">
        <w:rPr>
          <w:rFonts w:eastAsiaTheme="minorEastAsia"/>
          <w:rtl/>
        </w:rPr>
        <w:t xml:space="preserve"> </w:t>
      </w:r>
    </w:p>
    <w:p w14:paraId="4ABBB30D" w14:textId="5CC0931B" w:rsidR="0019104A" w:rsidRPr="0019104A" w:rsidRDefault="0019104A" w:rsidP="0019104A">
      <w:pPr>
        <w:pStyle w:val="SingleTxtGA"/>
        <w:rPr>
          <w:rFonts w:eastAsiaTheme="minorEastAsia"/>
          <w:szCs w:val="20"/>
          <w:lang w:eastAsia="zh-TW" w:bidi="en-GB"/>
        </w:rPr>
      </w:pPr>
      <w:r w:rsidRPr="0019104A">
        <w:rPr>
          <w:rFonts w:eastAsiaTheme="minorEastAsia"/>
          <w:rtl/>
        </w:rPr>
        <w:tab/>
        <w:t>وتود الدولة الطرف أن تُطلع اللجنة على آخر المستجدات بشأن وضع أصحاب البلاغ</w:t>
      </w:r>
      <w:r w:rsidR="00DD2D58" w:rsidRPr="00DD2D58">
        <w:rPr>
          <w:rFonts w:eastAsiaTheme="minorEastAsia"/>
          <w:rtl/>
        </w:rPr>
        <w:t>.</w:t>
      </w:r>
      <w:r w:rsidRPr="0019104A">
        <w:rPr>
          <w:rFonts w:eastAsiaTheme="minorEastAsia"/>
          <w:rtl/>
        </w:rPr>
        <w:t xml:space="preserve"> وأصدرت منظمة الأمن والاستخبارات الأسترالية لصاحبي البلاغ المتبقيين رهن الاحتجاز، وهما صاحبا البلاغ </w:t>
      </w:r>
      <w:r w:rsidRPr="007B177D">
        <w:rPr>
          <w:rFonts w:eastAsiaTheme="minorEastAsia"/>
          <w:szCs w:val="20"/>
          <w:rtl/>
        </w:rPr>
        <w:t>27</w:t>
      </w:r>
      <w:r w:rsidRPr="0019104A">
        <w:rPr>
          <w:rFonts w:eastAsiaTheme="minorEastAsia"/>
          <w:rtl/>
        </w:rPr>
        <w:t xml:space="preserve"> و</w:t>
      </w:r>
      <w:r w:rsidRPr="007B177D">
        <w:rPr>
          <w:rFonts w:eastAsiaTheme="minorEastAsia"/>
          <w:szCs w:val="20"/>
          <w:rtl/>
        </w:rPr>
        <w:t>30</w:t>
      </w:r>
      <w:r w:rsidRPr="0019104A">
        <w:rPr>
          <w:rFonts w:eastAsiaTheme="minorEastAsia"/>
          <w:rtl/>
        </w:rPr>
        <w:t xml:space="preserve">، تقييمين أمنيين تحفظيين في </w:t>
      </w:r>
      <w:r w:rsidRPr="007B177D">
        <w:rPr>
          <w:rFonts w:eastAsiaTheme="minorEastAsia"/>
          <w:szCs w:val="20"/>
          <w:rtl/>
        </w:rPr>
        <w:t>28</w:t>
      </w:r>
      <w:r w:rsidRPr="0019104A">
        <w:rPr>
          <w:rFonts w:eastAsiaTheme="minorEastAsia"/>
          <w:rtl/>
        </w:rPr>
        <w:t xml:space="preserve"> تشرين الثاني/نوفمبر </w:t>
      </w:r>
      <w:r w:rsidRPr="007B177D">
        <w:rPr>
          <w:rFonts w:eastAsiaTheme="minorEastAsia"/>
          <w:szCs w:val="20"/>
          <w:rtl/>
        </w:rPr>
        <w:t>2016</w:t>
      </w:r>
      <w:r w:rsidRPr="0019104A">
        <w:rPr>
          <w:rFonts w:eastAsiaTheme="minorEastAsia"/>
          <w:rtl/>
        </w:rPr>
        <w:t xml:space="preserve"> و</w:t>
      </w:r>
      <w:r w:rsidRPr="007B177D">
        <w:rPr>
          <w:rFonts w:eastAsiaTheme="minorEastAsia"/>
          <w:szCs w:val="20"/>
          <w:rtl/>
        </w:rPr>
        <w:t>21</w:t>
      </w:r>
      <w:r w:rsidRPr="0019104A">
        <w:rPr>
          <w:rFonts w:eastAsiaTheme="minorEastAsia"/>
          <w:rtl/>
        </w:rPr>
        <w:t xml:space="preserve"> كانون الأول/</w:t>
      </w:r>
      <w:r w:rsidR="00054BA0">
        <w:rPr>
          <w:rFonts w:eastAsiaTheme="minorEastAsia" w:hint="cs"/>
          <w:rtl/>
        </w:rPr>
        <w:t xml:space="preserve">    </w:t>
      </w:r>
      <w:r w:rsidRPr="0019104A">
        <w:rPr>
          <w:rFonts w:eastAsiaTheme="minorEastAsia"/>
          <w:rtl/>
        </w:rPr>
        <w:t xml:space="preserve">ديسمبر </w:t>
      </w:r>
      <w:r w:rsidRPr="007B177D">
        <w:rPr>
          <w:rFonts w:eastAsiaTheme="minorEastAsia"/>
          <w:szCs w:val="20"/>
          <w:rtl/>
        </w:rPr>
        <w:t>2016</w:t>
      </w:r>
      <w:r w:rsidRPr="0019104A">
        <w:rPr>
          <w:rFonts w:eastAsiaTheme="minorEastAsia"/>
          <w:rtl/>
        </w:rPr>
        <w:t xml:space="preserve"> على التوالي</w:t>
      </w:r>
      <w:r w:rsidR="00DD2D58" w:rsidRPr="00DD2D58">
        <w:rPr>
          <w:rFonts w:eastAsiaTheme="minorEastAsia"/>
          <w:rtl/>
        </w:rPr>
        <w:t>.</w:t>
      </w:r>
      <w:r w:rsidRPr="0019104A">
        <w:rPr>
          <w:rFonts w:eastAsiaTheme="minorEastAsia"/>
          <w:rtl/>
        </w:rPr>
        <w:t xml:space="preserve"> وتنظر إدارة الهجرة وحماية الحدود في إدماج أصحاب البلاغ في المجتمع</w:t>
      </w:r>
      <w:r w:rsidR="00DD2D58" w:rsidRPr="00DD2D58">
        <w:rPr>
          <w:rFonts w:eastAsiaTheme="minorEastAsia"/>
          <w:rtl/>
        </w:rPr>
        <w:t>.</w:t>
      </w:r>
    </w:p>
    <w:p w14:paraId="1DD0E420" w14:textId="7ED67FF0"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وتكرر الدولة الطرف تأكيدها أن لها الحق في اتخاذ تدابير، بما في ذلك الاحتجاز، لتعزيز أمنها القومي</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hint="cs"/>
          <w:rtl/>
        </w:rPr>
        <w:t>ولدى</w:t>
      </w:r>
      <w:r w:rsidRPr="0019104A">
        <w:rPr>
          <w:rFonts w:eastAsiaTheme="minorEastAsia"/>
          <w:rtl/>
        </w:rPr>
        <w:t xml:space="preserve"> </w:t>
      </w:r>
      <w:r w:rsidRPr="0019104A">
        <w:rPr>
          <w:rFonts w:eastAsiaTheme="minorEastAsia" w:hint="cs"/>
          <w:rtl/>
        </w:rPr>
        <w:t>الدولة</w:t>
      </w:r>
      <w:r w:rsidRPr="0019104A">
        <w:rPr>
          <w:rFonts w:eastAsiaTheme="minorEastAsia"/>
          <w:rtl/>
        </w:rPr>
        <w:t xml:space="preserve"> </w:t>
      </w:r>
      <w:r w:rsidRPr="0019104A">
        <w:rPr>
          <w:rFonts w:eastAsiaTheme="minorEastAsia" w:hint="cs"/>
          <w:rtl/>
        </w:rPr>
        <w:t>الطرف،</w:t>
      </w:r>
      <w:r w:rsidRPr="0019104A">
        <w:rPr>
          <w:rFonts w:eastAsiaTheme="minorEastAsia"/>
          <w:rtl/>
        </w:rPr>
        <w:t xml:space="preserve"> </w:t>
      </w:r>
      <w:r w:rsidRPr="0019104A">
        <w:rPr>
          <w:rFonts w:eastAsiaTheme="minorEastAsia" w:hint="cs"/>
          <w:rtl/>
        </w:rPr>
        <w:t>تمشياً</w:t>
      </w:r>
      <w:r w:rsidRPr="0019104A">
        <w:rPr>
          <w:rFonts w:eastAsiaTheme="minorEastAsia"/>
          <w:rtl/>
        </w:rPr>
        <w:t xml:space="preserve"> </w:t>
      </w:r>
      <w:r w:rsidRPr="0019104A">
        <w:rPr>
          <w:rFonts w:eastAsiaTheme="minorEastAsia" w:hint="cs"/>
          <w:rtl/>
        </w:rPr>
        <w:t>مع</w:t>
      </w:r>
      <w:r w:rsidRPr="0019104A">
        <w:rPr>
          <w:rFonts w:eastAsiaTheme="minorEastAsia"/>
          <w:rtl/>
        </w:rPr>
        <w:t xml:space="preserve"> </w:t>
      </w:r>
      <w:r w:rsidRPr="0019104A">
        <w:rPr>
          <w:rFonts w:eastAsiaTheme="minorEastAsia" w:hint="cs"/>
          <w:rtl/>
        </w:rPr>
        <w:t>التزاماتها</w:t>
      </w:r>
      <w:r w:rsidRPr="0019104A">
        <w:rPr>
          <w:rFonts w:eastAsiaTheme="minorEastAsia"/>
          <w:rtl/>
        </w:rPr>
        <w:t xml:space="preserve"> </w:t>
      </w:r>
      <w:r w:rsidRPr="0019104A">
        <w:rPr>
          <w:rFonts w:eastAsiaTheme="minorEastAsia" w:hint="cs"/>
          <w:rtl/>
        </w:rPr>
        <w:t>الدولية،</w:t>
      </w:r>
      <w:r w:rsidRPr="0019104A">
        <w:rPr>
          <w:rFonts w:eastAsiaTheme="minorEastAsia"/>
          <w:rtl/>
        </w:rPr>
        <w:t xml:space="preserve"> </w:t>
      </w:r>
      <w:r w:rsidRPr="0019104A">
        <w:rPr>
          <w:rFonts w:eastAsiaTheme="minorEastAsia" w:hint="cs"/>
          <w:rtl/>
        </w:rPr>
        <w:t>سياسات</w:t>
      </w:r>
      <w:r w:rsidRPr="0019104A">
        <w:rPr>
          <w:rFonts w:eastAsiaTheme="minorEastAsia"/>
          <w:rtl/>
        </w:rPr>
        <w:t xml:space="preserve"> </w:t>
      </w:r>
      <w:r w:rsidRPr="0019104A">
        <w:rPr>
          <w:rFonts w:eastAsiaTheme="minorEastAsia" w:hint="cs"/>
          <w:rtl/>
        </w:rPr>
        <w:t>وعمليات</w:t>
      </w:r>
      <w:r w:rsidRPr="0019104A">
        <w:rPr>
          <w:rFonts w:eastAsiaTheme="minorEastAsia"/>
          <w:rtl/>
        </w:rPr>
        <w:t xml:space="preserve"> </w:t>
      </w:r>
      <w:r w:rsidRPr="0019104A">
        <w:rPr>
          <w:rFonts w:eastAsiaTheme="minorEastAsia" w:hint="cs"/>
          <w:rtl/>
        </w:rPr>
        <w:t>للتأكد</w:t>
      </w:r>
      <w:r w:rsidRPr="0019104A">
        <w:rPr>
          <w:rFonts w:eastAsiaTheme="minorEastAsia"/>
          <w:rtl/>
        </w:rPr>
        <w:t xml:space="preserve"> </w:t>
      </w:r>
      <w:r w:rsidRPr="0019104A">
        <w:rPr>
          <w:rFonts w:eastAsiaTheme="minorEastAsia" w:hint="cs"/>
          <w:rtl/>
        </w:rPr>
        <w:t>من</w:t>
      </w:r>
      <w:r w:rsidRPr="0019104A">
        <w:rPr>
          <w:rFonts w:eastAsiaTheme="minorEastAsia"/>
          <w:rtl/>
        </w:rPr>
        <w:t xml:space="preserve"> </w:t>
      </w:r>
      <w:r w:rsidRPr="0019104A">
        <w:rPr>
          <w:rFonts w:eastAsiaTheme="minorEastAsia" w:hint="cs"/>
          <w:rtl/>
        </w:rPr>
        <w:t>أن</w:t>
      </w:r>
      <w:r w:rsidRPr="0019104A">
        <w:rPr>
          <w:rFonts w:eastAsiaTheme="minorEastAsia"/>
          <w:rtl/>
        </w:rPr>
        <w:t xml:space="preserve"> </w:t>
      </w:r>
      <w:r w:rsidRPr="0019104A">
        <w:rPr>
          <w:rFonts w:eastAsiaTheme="minorEastAsia" w:hint="cs"/>
          <w:rtl/>
        </w:rPr>
        <w:t>هذا</w:t>
      </w:r>
      <w:r w:rsidRPr="0019104A">
        <w:rPr>
          <w:rFonts w:eastAsiaTheme="minorEastAsia"/>
          <w:rtl/>
        </w:rPr>
        <w:t xml:space="preserve"> </w:t>
      </w:r>
      <w:r w:rsidRPr="0019104A">
        <w:rPr>
          <w:rFonts w:eastAsiaTheme="minorEastAsia" w:hint="cs"/>
          <w:rtl/>
        </w:rPr>
        <w:t>الاحتجاز</w:t>
      </w:r>
      <w:r w:rsidRPr="0019104A">
        <w:rPr>
          <w:rFonts w:eastAsiaTheme="minorEastAsia"/>
          <w:rtl/>
        </w:rPr>
        <w:t xml:space="preserve"> </w:t>
      </w:r>
      <w:r w:rsidRPr="0019104A">
        <w:rPr>
          <w:rFonts w:eastAsiaTheme="minorEastAsia" w:hint="cs"/>
          <w:rtl/>
        </w:rPr>
        <w:t>ليس</w:t>
      </w:r>
      <w:r w:rsidRPr="0019104A">
        <w:rPr>
          <w:rFonts w:eastAsiaTheme="minorEastAsia"/>
          <w:rtl/>
        </w:rPr>
        <w:t xml:space="preserve"> </w:t>
      </w:r>
      <w:r w:rsidRPr="0019104A">
        <w:rPr>
          <w:rFonts w:eastAsiaTheme="minorEastAsia" w:hint="cs"/>
          <w:rtl/>
        </w:rPr>
        <w:t>تعسفياً</w:t>
      </w:r>
      <w:r w:rsidRPr="0019104A">
        <w:rPr>
          <w:rFonts w:eastAsiaTheme="minorEastAsia"/>
          <w:rtl/>
        </w:rPr>
        <w:t xml:space="preserve"> </w:t>
      </w:r>
      <w:r w:rsidRPr="0019104A">
        <w:rPr>
          <w:rFonts w:eastAsiaTheme="minorEastAsia" w:hint="cs"/>
          <w:rtl/>
        </w:rPr>
        <w:t>ومن</w:t>
      </w:r>
      <w:r w:rsidRPr="0019104A">
        <w:rPr>
          <w:rFonts w:eastAsiaTheme="minorEastAsia"/>
          <w:rtl/>
        </w:rPr>
        <w:t xml:space="preserve"> </w:t>
      </w:r>
      <w:r w:rsidRPr="0019104A">
        <w:rPr>
          <w:rFonts w:eastAsiaTheme="minorEastAsia" w:hint="cs"/>
          <w:rtl/>
        </w:rPr>
        <w:t>أنه</w:t>
      </w:r>
      <w:r w:rsidRPr="0019104A">
        <w:rPr>
          <w:rFonts w:eastAsiaTheme="minorEastAsia"/>
          <w:rtl/>
        </w:rPr>
        <w:t xml:space="preserve"> </w:t>
      </w:r>
      <w:r w:rsidRPr="0019104A">
        <w:rPr>
          <w:rFonts w:eastAsiaTheme="minorEastAsia" w:hint="cs"/>
          <w:rtl/>
        </w:rPr>
        <w:t>لا</w:t>
      </w:r>
      <w:r w:rsidRPr="0019104A">
        <w:rPr>
          <w:rFonts w:eastAsiaTheme="minorEastAsia"/>
          <w:rtl/>
        </w:rPr>
        <w:t xml:space="preserve"> </w:t>
      </w:r>
      <w:r w:rsidRPr="0019104A">
        <w:rPr>
          <w:rFonts w:eastAsiaTheme="minorEastAsia" w:hint="cs"/>
          <w:rtl/>
        </w:rPr>
        <w:t>يستمر</w:t>
      </w:r>
      <w:r w:rsidRPr="0019104A">
        <w:rPr>
          <w:rFonts w:eastAsiaTheme="minorEastAsia"/>
          <w:rtl/>
        </w:rPr>
        <w:t xml:space="preserve"> </w:t>
      </w:r>
      <w:r w:rsidRPr="0019104A">
        <w:rPr>
          <w:rFonts w:eastAsiaTheme="minorEastAsia" w:hint="cs"/>
          <w:rtl/>
        </w:rPr>
        <w:t>إلاّ</w:t>
      </w:r>
      <w:r w:rsidRPr="0019104A">
        <w:rPr>
          <w:rFonts w:eastAsiaTheme="minorEastAsia"/>
          <w:rtl/>
        </w:rPr>
        <w:t xml:space="preserve"> </w:t>
      </w:r>
      <w:r w:rsidRPr="0019104A">
        <w:rPr>
          <w:rFonts w:eastAsiaTheme="minorEastAsia" w:hint="cs"/>
          <w:rtl/>
        </w:rPr>
        <w:t>ما</w:t>
      </w:r>
      <w:r w:rsidRPr="0019104A">
        <w:rPr>
          <w:rFonts w:eastAsiaTheme="minorEastAsia"/>
          <w:rtl/>
        </w:rPr>
        <w:t xml:space="preserve"> </w:t>
      </w:r>
      <w:r w:rsidRPr="0019104A">
        <w:rPr>
          <w:rFonts w:eastAsiaTheme="minorEastAsia" w:hint="cs"/>
          <w:rtl/>
        </w:rPr>
        <w:t>دامت</w:t>
      </w:r>
      <w:r w:rsidRPr="0019104A">
        <w:rPr>
          <w:rFonts w:eastAsiaTheme="minorEastAsia"/>
          <w:rtl/>
        </w:rPr>
        <w:t xml:space="preserve"> </w:t>
      </w:r>
      <w:r w:rsidRPr="0019104A">
        <w:rPr>
          <w:rFonts w:eastAsiaTheme="minorEastAsia" w:hint="cs"/>
          <w:rtl/>
        </w:rPr>
        <w:t>هناك</w:t>
      </w:r>
      <w:r w:rsidRPr="0019104A">
        <w:rPr>
          <w:rFonts w:eastAsiaTheme="minorEastAsia"/>
          <w:rtl/>
        </w:rPr>
        <w:t xml:space="preserve"> </w:t>
      </w:r>
      <w:r w:rsidRPr="0019104A">
        <w:rPr>
          <w:rFonts w:eastAsiaTheme="minorEastAsia" w:hint="cs"/>
          <w:rtl/>
        </w:rPr>
        <w:t>أسباب</w:t>
      </w:r>
      <w:r w:rsidRPr="0019104A">
        <w:rPr>
          <w:rFonts w:eastAsiaTheme="minorEastAsia"/>
          <w:rtl/>
        </w:rPr>
        <w:t xml:space="preserve"> </w:t>
      </w:r>
      <w:r w:rsidRPr="0019104A">
        <w:rPr>
          <w:rFonts w:eastAsiaTheme="minorEastAsia" w:hint="cs"/>
          <w:rtl/>
        </w:rPr>
        <w:t>تبرره</w:t>
      </w:r>
      <w:r w:rsidR="00DD2D58" w:rsidRPr="00DD2D58">
        <w:rPr>
          <w:rFonts w:eastAsiaTheme="minorEastAsia"/>
          <w:rtl/>
        </w:rPr>
        <w:t>.</w:t>
      </w:r>
      <w:r w:rsidRPr="0019104A">
        <w:rPr>
          <w:rFonts w:eastAsiaTheme="minorEastAsia"/>
          <w:rtl/>
        </w:rPr>
        <w:t xml:space="preserve"> </w:t>
      </w:r>
    </w:p>
    <w:p w14:paraId="71CC5067" w14:textId="711AADE7" w:rsidR="0019104A" w:rsidRPr="00714F50" w:rsidRDefault="0019104A" w:rsidP="0019104A">
      <w:pPr>
        <w:pStyle w:val="SingleTxtGA"/>
        <w:rPr>
          <w:rFonts w:eastAsiaTheme="minorEastAsia"/>
          <w:szCs w:val="20"/>
          <w:lang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463562C6" w14:textId="1D9074AE" w:rsidR="0019104A" w:rsidRPr="0019104A" w:rsidRDefault="00E95BCE"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الإفراج، وإعادة التأهيل والتعويض المناسب</w:t>
      </w:r>
      <w:r w:rsidR="00DD2D58" w:rsidRPr="00DD2D58">
        <w:rPr>
          <w:rFonts w:eastAsiaTheme="minorEastAsia"/>
          <w:rtl/>
        </w:rPr>
        <w:t>:</w:t>
      </w:r>
      <w:r w:rsidR="0019104A" w:rsidRPr="0019104A">
        <w:rPr>
          <w:rFonts w:eastAsiaTheme="minorEastAsia"/>
          <w:rtl/>
        </w:rPr>
        <w:t xml:space="preserve"> باء </w:t>
      </w:r>
    </w:p>
    <w:p w14:paraId="091B1A61" w14:textId="23EC39E0" w:rsidR="0019104A" w:rsidRPr="0019104A" w:rsidRDefault="00E95BCE"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عدم التكرار</w:t>
      </w:r>
      <w:r w:rsidR="00DD2D58" w:rsidRPr="00DD2D58">
        <w:rPr>
          <w:rFonts w:eastAsiaTheme="minorEastAsia"/>
          <w:rtl/>
        </w:rPr>
        <w:t>:</w:t>
      </w:r>
      <w:r w:rsidR="0019104A" w:rsidRPr="0019104A">
        <w:rPr>
          <w:rFonts w:eastAsiaTheme="minorEastAsia"/>
          <w:rtl/>
        </w:rPr>
        <w:t xml:space="preserve"> هاء</w:t>
      </w:r>
    </w:p>
    <w:p w14:paraId="6FCFA38C" w14:textId="70A8A382"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00521D41" w:rsidRPr="0019104A">
        <w:rPr>
          <w:rFonts w:eastAsiaTheme="minorEastAsia"/>
          <w:rtl/>
        </w:rPr>
        <w:t xml:space="preserve"> </w:t>
      </w:r>
      <w:r w:rsidRPr="0019104A">
        <w:rPr>
          <w:rFonts w:eastAsiaTheme="minorEastAsia"/>
          <w:rtl/>
        </w:rPr>
        <w:t>تعليق حوار المتابعة، مع ملاحظة تفيد بالتنفيذ غير المرضي لآراء اللجنة</w:t>
      </w:r>
      <w:r w:rsidR="00DD2D58" w:rsidRPr="00DD2D58">
        <w:rPr>
          <w:rFonts w:eastAsiaTheme="minorEastAsia"/>
          <w:rtl/>
        </w:rPr>
        <w:t>.</w:t>
      </w:r>
      <w:r w:rsidRPr="0019104A">
        <w:rPr>
          <w:rFonts w:eastAsiaTheme="minorEastAsia"/>
          <w:rtl/>
        </w:rPr>
        <w:t xml:space="preserve"> </w:t>
      </w:r>
    </w:p>
    <w:p w14:paraId="0BC2276D" w14:textId="750D0D78" w:rsidR="0019104A" w:rsidRPr="00B36135" w:rsidRDefault="00521D41" w:rsidP="00E95BCE">
      <w:pPr>
        <w:pStyle w:val="H23GA"/>
        <w:rPr>
          <w:rFonts w:asciiTheme="minorHAnsi" w:hAnsiTheme="minorHAnsi"/>
          <w:szCs w:val="20"/>
          <w:lang w:eastAsia="zh-TW" w:bidi="en-GB"/>
        </w:rPr>
      </w:pPr>
      <w:r w:rsidRPr="007B177D">
        <w:rPr>
          <w:szCs w:val="20"/>
          <w:rtl/>
        </w:rPr>
        <w:tab/>
      </w:r>
      <w:r w:rsidR="0019104A" w:rsidRPr="007B177D">
        <w:rPr>
          <w:szCs w:val="20"/>
          <w:rtl/>
        </w:rPr>
        <w:t>4</w:t>
      </w:r>
      <w:r w:rsidR="0019104A" w:rsidRPr="0019104A">
        <w:rPr>
          <w:szCs w:val="20"/>
          <w:rtl/>
        </w:rPr>
        <w:t>-</w:t>
      </w:r>
      <w:r w:rsidR="0019104A" w:rsidRPr="0019104A">
        <w:rPr>
          <w:rtl/>
        </w:rPr>
        <w:tab/>
        <w:t>أستراليا</w:t>
      </w:r>
    </w:p>
    <w:p w14:paraId="326F33ED" w14:textId="7F592C0D" w:rsidR="0019104A" w:rsidRPr="0019104A" w:rsidRDefault="0019104A" w:rsidP="0019104A">
      <w:pPr>
        <w:pStyle w:val="SingleTxtGA"/>
        <w:rPr>
          <w:rFonts w:eastAsiaTheme="minorEastAsia"/>
          <w:b/>
          <w:bCs/>
          <w:szCs w:val="20"/>
          <w:lang w:val="ar-SA" w:eastAsia="zh-TW" w:bidi="en-GB"/>
        </w:rPr>
      </w:pPr>
      <w:r w:rsidRPr="0019104A">
        <w:rPr>
          <w:rFonts w:eastAsiaTheme="minorEastAsia"/>
          <w:b/>
          <w:bCs/>
          <w:rtl/>
        </w:rPr>
        <w:t xml:space="preserve">البلاغ رقم </w:t>
      </w:r>
      <w:r w:rsidRPr="007B177D">
        <w:rPr>
          <w:rFonts w:eastAsiaTheme="minorEastAsia"/>
          <w:b/>
          <w:bCs/>
          <w:szCs w:val="20"/>
        </w:rPr>
        <w:t>2013</w:t>
      </w:r>
      <w:r w:rsidRPr="0019104A">
        <w:rPr>
          <w:rFonts w:eastAsiaTheme="minorEastAsia"/>
          <w:b/>
          <w:bCs/>
          <w:szCs w:val="20"/>
        </w:rPr>
        <w:t>/</w:t>
      </w:r>
      <w:r w:rsidRPr="007B177D">
        <w:rPr>
          <w:rFonts w:eastAsiaTheme="minorEastAsia"/>
          <w:b/>
          <w:bCs/>
          <w:szCs w:val="20"/>
        </w:rPr>
        <w:t>2279</w:t>
      </w:r>
      <w:r w:rsidRPr="0019104A">
        <w:rPr>
          <w:rFonts w:eastAsiaTheme="minorEastAsia"/>
          <w:b/>
          <w:bCs/>
          <w:rtl/>
        </w:rPr>
        <w:t>،</w:t>
      </w:r>
      <w:r w:rsidR="00EA7654">
        <w:rPr>
          <w:rFonts w:eastAsiaTheme="minorEastAsia" w:hint="cs"/>
          <w:b/>
          <w:bCs/>
          <w:i/>
          <w:iCs/>
          <w:rtl/>
        </w:rPr>
        <w:t xml:space="preserve"> ز</w:t>
      </w:r>
      <w:r w:rsidR="00DD2D58" w:rsidRPr="00DD2D58">
        <w:rPr>
          <w:rFonts w:eastAsiaTheme="minorEastAsia"/>
          <w:b/>
          <w:bCs/>
          <w:i/>
          <w:iCs/>
          <w:rtl/>
        </w:rPr>
        <w:t>.</w:t>
      </w:r>
      <w:r w:rsidRPr="00DD2D58">
        <w:rPr>
          <w:rFonts w:eastAsiaTheme="minorEastAsia"/>
          <w:bCs/>
          <w:i/>
          <w:iCs/>
          <w:rtl/>
        </w:rPr>
        <w:t xml:space="preserve"> </w:t>
      </w:r>
      <w:r w:rsidRPr="00DD2D58">
        <w:rPr>
          <w:rFonts w:eastAsiaTheme="minorEastAsia"/>
          <w:i/>
          <w:iCs/>
        </w:rPr>
        <w:t>‬</w:t>
      </w:r>
      <w:r w:rsidRPr="00DD2D58">
        <w:rPr>
          <w:rFonts w:eastAsiaTheme="minorEastAsia"/>
          <w:i/>
          <w:iCs/>
        </w:rPr>
        <w:t>‬</w:t>
      </w:r>
      <w:r w:rsidRPr="00DD2D58">
        <w:rPr>
          <w:rFonts w:eastAsiaTheme="minorEastAsia"/>
          <w:i/>
          <w:iCs/>
        </w:rPr>
        <w:t>‬</w:t>
      </w:r>
      <w:r w:rsidRPr="00DD2D58">
        <w:rPr>
          <w:rFonts w:eastAsiaTheme="minorEastAsia"/>
          <w:i/>
          <w:iCs/>
        </w:rPr>
        <w:t>‬</w:t>
      </w:r>
      <w:r w:rsidRPr="00DD2D58">
        <w:rPr>
          <w:rFonts w:eastAsiaTheme="minorEastAsia"/>
          <w:i/>
          <w:iCs/>
        </w:rPr>
        <w:t>‬</w:t>
      </w:r>
      <w:r w:rsidRPr="00DD2D58">
        <w:rPr>
          <w:rFonts w:eastAsiaTheme="minorEastAsia"/>
          <w:i/>
          <w:iCs/>
        </w:rPr>
        <w:t>‬</w:t>
      </w:r>
      <w:r w:rsidRPr="00DD2D58">
        <w:rPr>
          <w:rFonts w:eastAsiaTheme="minorEastAsia"/>
          <w:i/>
          <w:iCs/>
        </w:rPr>
        <w:t>‬</w:t>
      </w:r>
    </w:p>
    <w:p w14:paraId="6F27CED5" w14:textId="3FFC580F"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Pr="0019104A">
        <w:rPr>
          <w:rFonts w:eastAsiaTheme="minorEastAsia"/>
          <w:rtl/>
        </w:rPr>
        <w:tab/>
      </w:r>
      <w:r w:rsidR="00521D41">
        <w:rPr>
          <w:rFonts w:eastAsiaTheme="minorEastAsia"/>
          <w:rtl/>
        </w:rPr>
        <w:tab/>
      </w:r>
      <w:r w:rsidR="00521D41">
        <w:rPr>
          <w:rFonts w:eastAsiaTheme="minorEastAsia"/>
          <w:rtl/>
        </w:rPr>
        <w:tab/>
      </w:r>
      <w:r w:rsidRPr="007B177D">
        <w:rPr>
          <w:rFonts w:eastAsiaTheme="minorEastAsia"/>
          <w:szCs w:val="20"/>
          <w:rtl/>
        </w:rPr>
        <w:t>5</w:t>
      </w:r>
      <w:r w:rsidRPr="0019104A">
        <w:rPr>
          <w:rFonts w:eastAsiaTheme="minorEastAsia"/>
          <w:rtl/>
        </w:rPr>
        <w:t xml:space="preserve"> تشرين الثاني/نوفمبر </w:t>
      </w:r>
      <w:r w:rsidRPr="007B177D">
        <w:rPr>
          <w:rFonts w:eastAsiaTheme="minorEastAsia"/>
          <w:szCs w:val="20"/>
          <w:rtl/>
        </w:rPr>
        <w:t>2015</w:t>
      </w:r>
    </w:p>
    <w:p w14:paraId="6536A302" w14:textId="1C019A1A"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 xml:space="preserve">المواد </w:t>
      </w:r>
      <w:r w:rsidRPr="007B177D">
        <w:rPr>
          <w:rFonts w:eastAsiaTheme="minorEastAsia"/>
          <w:szCs w:val="20"/>
          <w:rtl/>
        </w:rPr>
        <w:t>14</w:t>
      </w:r>
      <w:r w:rsidR="00DD2D58" w:rsidRPr="00DD2D58">
        <w:rPr>
          <w:rFonts w:eastAsiaTheme="minorEastAsia"/>
          <w:sz w:val="28"/>
          <w:rtl/>
        </w:rPr>
        <w:t>(</w:t>
      </w:r>
      <w:r w:rsidRPr="007B177D">
        <w:rPr>
          <w:rFonts w:eastAsiaTheme="minorEastAsia"/>
          <w:szCs w:val="20"/>
          <w:rtl/>
        </w:rPr>
        <w:t>1</w:t>
      </w:r>
      <w:r w:rsidR="00DD2D58" w:rsidRPr="00DD2D58">
        <w:rPr>
          <w:rFonts w:eastAsiaTheme="minorEastAsia"/>
          <w:rtl/>
        </w:rPr>
        <w:t>)</w:t>
      </w:r>
      <w:r w:rsidRPr="00DD2D58">
        <w:rPr>
          <w:rFonts w:eastAsiaTheme="minorEastAsia"/>
          <w:sz w:val="28"/>
          <w:rtl/>
        </w:rPr>
        <w:t>،</w:t>
      </w:r>
      <w:r w:rsidR="00DD2D58">
        <w:rPr>
          <w:rFonts w:eastAsiaTheme="minorEastAsia"/>
          <w:rtl/>
        </w:rPr>
        <w:t xml:space="preserve"> و</w:t>
      </w:r>
      <w:r w:rsidRPr="007B177D">
        <w:rPr>
          <w:rFonts w:eastAsiaTheme="minorEastAsia"/>
          <w:szCs w:val="20"/>
          <w:rtl/>
        </w:rPr>
        <w:t>17</w:t>
      </w:r>
      <w:r w:rsidRPr="0019104A">
        <w:rPr>
          <w:rFonts w:eastAsiaTheme="minorEastAsia"/>
          <w:rtl/>
        </w:rPr>
        <w:t>،</w:t>
      </w:r>
      <w:r w:rsidR="00DD2D58">
        <w:rPr>
          <w:rFonts w:eastAsiaTheme="minorEastAsia"/>
          <w:rtl/>
        </w:rPr>
        <w:t xml:space="preserve"> و</w:t>
      </w:r>
      <w:r w:rsidRPr="007B177D">
        <w:rPr>
          <w:rFonts w:eastAsiaTheme="minorEastAsia"/>
          <w:szCs w:val="20"/>
          <w:rtl/>
        </w:rPr>
        <w:t>23</w:t>
      </w:r>
      <w:r w:rsidR="00DD2D58">
        <w:rPr>
          <w:rFonts w:eastAsiaTheme="minorEastAsia"/>
          <w:rtl/>
        </w:rPr>
        <w:t>، و</w:t>
      </w:r>
      <w:r w:rsidRPr="007B177D">
        <w:rPr>
          <w:rFonts w:eastAsiaTheme="minorEastAsia"/>
          <w:szCs w:val="20"/>
          <w:rtl/>
        </w:rPr>
        <w:t>24</w:t>
      </w:r>
      <w:r w:rsidRPr="0019104A">
        <w:rPr>
          <w:rFonts w:eastAsiaTheme="minorEastAsia" w:cs="Times New Roman" w:hint="cs"/>
          <w:szCs w:val="20"/>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7C1877A3" w14:textId="72A7DED5" w:rsidR="0019104A" w:rsidRPr="00521D41" w:rsidRDefault="0019104A" w:rsidP="00521D41">
      <w:pPr>
        <w:pStyle w:val="SingleTxtGA"/>
        <w:ind w:left="4649" w:hanging="3402"/>
        <w:rPr>
          <w:rFonts w:eastAsiaTheme="minorEastAsia"/>
          <w:szCs w:val="20"/>
          <w:lang w:eastAsia="zh-TW" w:bidi="en-GB"/>
        </w:rPr>
      </w:pPr>
      <w:r w:rsidRPr="0019104A">
        <w:rPr>
          <w:rFonts w:eastAsiaTheme="minorEastAsia"/>
          <w:rtl/>
        </w:rPr>
        <w:t>الانتصاف</w:t>
      </w:r>
      <w:r w:rsidR="00DD2D58" w:rsidRPr="00DD2D58">
        <w:rPr>
          <w:rFonts w:eastAsiaTheme="minorEastAsia"/>
          <w:rtl/>
        </w:rPr>
        <w:t>:</w:t>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ab/>
        <w:t>توفير سبيل انتصاف فعال، بما في ذلك أن تكفل الاتصال المنتظم بين صاحب البلاغ وابنه وأن تمنح التعويض المناسب لصاحب البلاغ</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والدولة الطرف ملزمة أيضاً بمنع وقوع انتهاكات مماثلة في المستقبل</w:t>
      </w:r>
      <w:r w:rsidR="00DD2D58" w:rsidRPr="00DD2D58">
        <w:rPr>
          <w:rFonts w:eastAsiaTheme="minorEastAsia"/>
          <w:rtl/>
        </w:rPr>
        <w:t>.</w:t>
      </w:r>
      <w:r w:rsidRPr="0019104A">
        <w:rPr>
          <w:rFonts w:eastAsiaTheme="minorEastAsia"/>
          <w:rtl/>
        </w:rPr>
        <w:t xml:space="preserve"> </w:t>
      </w:r>
    </w:p>
    <w:p w14:paraId="51B2A857" w14:textId="04819CFC" w:rsidR="0019104A" w:rsidRPr="0019104A" w:rsidRDefault="0019104A" w:rsidP="0019104A">
      <w:pPr>
        <w:pStyle w:val="SingleTxtGA"/>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521D41">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ab/>
        <w:t>نَقلُ الطفل من بولندا إلى أستراليا دون موافقة أبيه</w:t>
      </w:r>
      <w:r w:rsidRPr="0019104A">
        <w:rPr>
          <w:rFonts w:eastAsiaTheme="minorEastAsia" w:cs="Times New Roman" w:hint="cs"/>
          <w:rtl/>
        </w:rPr>
        <w:t>‬</w:t>
      </w:r>
      <w:r w:rsidRPr="0019104A">
        <w:rPr>
          <w:rFonts w:eastAsiaTheme="minorEastAsia"/>
          <w:rtl/>
        </w:rPr>
        <w:t xml:space="preserve"> </w:t>
      </w:r>
      <w:r w:rsidRPr="0019104A">
        <w:rPr>
          <w:rFonts w:eastAsiaTheme="minorEastAsia" w:cs="Times New Roman" w:hint="cs"/>
          <w:rtl/>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46368933" w14:textId="7B70123C" w:rsidR="00521D41" w:rsidRDefault="0019104A" w:rsidP="00521D41">
      <w:pPr>
        <w:pStyle w:val="SingleTxtGA"/>
        <w:spacing w:after="0" w:line="320" w:lineRule="exact"/>
        <w:rPr>
          <w:rFonts w:eastAsiaTheme="minorEastAsia"/>
          <w:rtl/>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521D41">
        <w:rPr>
          <w:rFonts w:eastAsiaTheme="minorEastAsia"/>
          <w:rtl/>
        </w:rPr>
        <w:tab/>
      </w:r>
      <w:r w:rsidRPr="0019104A">
        <w:rPr>
          <w:rFonts w:eastAsiaTheme="minorEastAsia"/>
          <w:rtl/>
        </w:rPr>
        <w:tab/>
      </w:r>
      <w:r w:rsidRPr="00521D41">
        <w:rPr>
          <w:rFonts w:ascii="Traditional Arabic" w:eastAsiaTheme="minorEastAsia" w:hAnsi="Traditional Arabic"/>
          <w:rtl/>
        </w:rPr>
        <w:t>متاحة على الرابط التالي</w:t>
      </w:r>
      <w:r w:rsidR="00DD2D58" w:rsidRPr="00DD2D58">
        <w:rPr>
          <w:rFonts w:ascii="Traditional Arabic" w:eastAsiaTheme="minorEastAsia" w:hAnsi="Traditional Arabic"/>
          <w:sz w:val="28"/>
          <w:rtl/>
        </w:rPr>
        <w:t>:</w:t>
      </w:r>
    </w:p>
    <w:p w14:paraId="4DF102D2" w14:textId="3605C61F" w:rsidR="0019104A" w:rsidRPr="00521D41" w:rsidRDefault="0019104A" w:rsidP="00DD2D58">
      <w:pPr>
        <w:pStyle w:val="SingleTxtGA"/>
        <w:spacing w:after="0" w:line="280" w:lineRule="exact"/>
        <w:ind w:left="4678"/>
        <w:rPr>
          <w:rFonts w:eastAsiaTheme="minorEastAsia"/>
          <w:szCs w:val="20"/>
          <w:lang w:eastAsia="zh-TW" w:bidi="en-GB"/>
        </w:rPr>
      </w:pPr>
      <w:r w:rsidRPr="0019104A">
        <w:rPr>
          <w:rFonts w:eastAsiaTheme="minorEastAsia" w:cs="Times New Roman"/>
          <w:szCs w:val="20"/>
          <w:rtl/>
        </w:rPr>
        <w:t>https</w:t>
      </w:r>
      <w:r w:rsidR="00DD2D58" w:rsidRPr="00DD2D58">
        <w:rPr>
          <w:rFonts w:eastAsiaTheme="minorEastAsia"/>
          <w:rtl/>
        </w:rPr>
        <w:t>:</w:t>
      </w:r>
      <w:r w:rsidRPr="0019104A">
        <w:rPr>
          <w:rFonts w:eastAsiaTheme="minorEastAsia" w:cs="Times New Roman"/>
          <w:szCs w:val="20"/>
          <w:rtl/>
        </w:rPr>
        <w:t>//tbinternet</w:t>
      </w:r>
      <w:r w:rsidR="00DD2D58" w:rsidRPr="00DD2D58">
        <w:rPr>
          <w:rFonts w:eastAsiaTheme="minorEastAsia"/>
          <w:rtl/>
        </w:rPr>
        <w:t>.</w:t>
      </w:r>
      <w:r w:rsidRPr="0019104A">
        <w:rPr>
          <w:rFonts w:eastAsiaTheme="minorEastAsia" w:cs="Times New Roman"/>
          <w:szCs w:val="20"/>
          <w:rtl/>
        </w:rPr>
        <w:t>ohchr</w:t>
      </w:r>
      <w:r w:rsidR="00DD2D58" w:rsidRPr="00DD2D58">
        <w:rPr>
          <w:rFonts w:eastAsiaTheme="minorEastAsia"/>
          <w:rtl/>
        </w:rPr>
        <w:t>.</w:t>
      </w:r>
      <w:r w:rsidRPr="0019104A">
        <w:rPr>
          <w:rFonts w:eastAsiaTheme="minorEastAsia" w:cs="Times New Roman"/>
          <w:szCs w:val="20"/>
          <w:rtl/>
        </w:rPr>
        <w:t>org/_layouts/</w:t>
      </w:r>
      <w:r w:rsidRPr="007B177D">
        <w:rPr>
          <w:rFonts w:eastAsiaTheme="minorEastAsia" w:cs="Times New Roman"/>
          <w:szCs w:val="20"/>
          <w:rtl/>
        </w:rPr>
        <w:t>15</w:t>
      </w:r>
      <w:r w:rsidRPr="0019104A">
        <w:rPr>
          <w:rFonts w:eastAsiaTheme="minorEastAsia" w:cs="Times New Roman"/>
          <w:szCs w:val="20"/>
          <w:rtl/>
        </w:rPr>
        <w:t>/treatybodyexternal/Download</w:t>
      </w:r>
      <w:r w:rsidR="00DD2D58" w:rsidRPr="00DD2D58">
        <w:rPr>
          <w:rFonts w:eastAsiaTheme="minorEastAsia"/>
          <w:rtl/>
        </w:rPr>
        <w:t>.</w:t>
      </w:r>
      <w:r w:rsidRPr="0019104A">
        <w:rPr>
          <w:rFonts w:eastAsiaTheme="minorEastAsia" w:cs="Times New Roman"/>
          <w:szCs w:val="20"/>
          <w:rtl/>
        </w:rPr>
        <w:t>aspx?symbolno=CCPR%</w:t>
      </w:r>
      <w:r w:rsidRPr="007B177D">
        <w:rPr>
          <w:rFonts w:eastAsiaTheme="minorEastAsia" w:cs="Times New Roman"/>
          <w:szCs w:val="20"/>
          <w:rtl/>
        </w:rPr>
        <w:t>2</w:t>
      </w:r>
      <w:r w:rsidRPr="0019104A">
        <w:rPr>
          <w:rFonts w:eastAsiaTheme="minorEastAsia" w:cs="Times New Roman"/>
          <w:szCs w:val="20"/>
          <w:rtl/>
        </w:rPr>
        <w:t>FC%</w:t>
      </w:r>
      <w:r w:rsidRPr="007B177D">
        <w:rPr>
          <w:rFonts w:eastAsiaTheme="minorEastAsia" w:cs="Times New Roman"/>
          <w:szCs w:val="20"/>
          <w:rtl/>
        </w:rPr>
        <w:t>2</w:t>
      </w:r>
      <w:r w:rsidRPr="0019104A">
        <w:rPr>
          <w:rFonts w:eastAsiaTheme="minorEastAsia" w:cs="Times New Roman"/>
          <w:szCs w:val="20"/>
          <w:rtl/>
        </w:rPr>
        <w:t>F</w:t>
      </w:r>
      <w:r w:rsidRPr="007B177D">
        <w:rPr>
          <w:rFonts w:eastAsiaTheme="minorEastAsia" w:cs="Times New Roman"/>
          <w:szCs w:val="20"/>
          <w:rtl/>
        </w:rPr>
        <w:t>119</w:t>
      </w:r>
      <w:r w:rsidRPr="0019104A">
        <w:rPr>
          <w:rFonts w:eastAsiaTheme="minorEastAsia" w:cs="Times New Roman"/>
          <w:szCs w:val="20"/>
          <w:rtl/>
        </w:rPr>
        <w:t>%</w:t>
      </w:r>
      <w:r w:rsidRPr="007B177D">
        <w:rPr>
          <w:rFonts w:eastAsiaTheme="minorEastAsia" w:cs="Times New Roman"/>
          <w:szCs w:val="20"/>
          <w:rtl/>
        </w:rPr>
        <w:t>2</w:t>
      </w:r>
      <w:r w:rsidRPr="0019104A">
        <w:rPr>
          <w:rFonts w:eastAsiaTheme="minorEastAsia" w:cs="Times New Roman"/>
          <w:szCs w:val="20"/>
          <w:rtl/>
        </w:rPr>
        <w:t>F</w:t>
      </w:r>
      <w:r w:rsidRPr="007B177D">
        <w:rPr>
          <w:rFonts w:eastAsiaTheme="minorEastAsia" w:cs="Times New Roman"/>
          <w:szCs w:val="20"/>
          <w:rtl/>
        </w:rPr>
        <w:t>3</w:t>
      </w:r>
      <w:r w:rsidRPr="0019104A">
        <w:rPr>
          <w:rFonts w:eastAsiaTheme="minorEastAsia" w:cs="Times New Roman"/>
          <w:szCs w:val="20"/>
          <w:rtl/>
        </w:rPr>
        <w:t>&amp;Lang=en</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32061DBD" w14:textId="47F1F731" w:rsidR="0019104A" w:rsidRPr="0019104A" w:rsidRDefault="0019104A" w:rsidP="00DD2D58">
      <w:pPr>
        <w:pStyle w:val="SingleTxtGA"/>
        <w:ind w:left="4649" w:hanging="3402"/>
        <w:rPr>
          <w:rFonts w:eastAsiaTheme="minorEastAsia"/>
          <w:szCs w:val="20"/>
          <w:lang w:val="ar-SA" w:eastAsia="zh-TW" w:bidi="en-GB"/>
        </w:rPr>
      </w:pPr>
      <w:bookmarkStart w:id="1" w:name="_Hlk524282406"/>
      <w:r w:rsidRPr="0019104A">
        <w:rPr>
          <w:rFonts w:eastAsiaTheme="minorEastAsia"/>
          <w:rtl/>
        </w:rPr>
        <w:t>معلومات مقدمة من الدولة الطرف</w:t>
      </w:r>
      <w:r w:rsidR="00DD2D58" w:rsidRPr="00DD2D58">
        <w:rPr>
          <w:rFonts w:eastAsiaTheme="minorEastAsia"/>
          <w:rtl/>
        </w:rPr>
        <w:t>:</w:t>
      </w:r>
      <w:r w:rsidRPr="0019104A">
        <w:rPr>
          <w:rFonts w:eastAsiaTheme="minorEastAsia" w:cs="Times New Roman" w:hint="cs"/>
          <w:rtl/>
        </w:rPr>
        <w:t>‬</w:t>
      </w:r>
      <w:r w:rsidR="00DD2D58">
        <w:rPr>
          <w:rFonts w:eastAsiaTheme="minorEastAsia"/>
          <w:rtl/>
        </w:rPr>
        <w:tab/>
      </w:r>
      <w:r w:rsidR="00DD2D58">
        <w:rPr>
          <w:rFonts w:eastAsiaTheme="minorEastAsia"/>
          <w:rtl/>
        </w:rPr>
        <w:tab/>
      </w:r>
      <w:r w:rsidRPr="007B177D">
        <w:rPr>
          <w:rFonts w:eastAsiaTheme="minorEastAsia"/>
          <w:szCs w:val="20"/>
          <w:rtl/>
        </w:rPr>
        <w:t>5</w:t>
      </w:r>
      <w:r w:rsidRPr="0019104A">
        <w:rPr>
          <w:rFonts w:eastAsiaTheme="minorEastAsia"/>
          <w:rtl/>
        </w:rPr>
        <w:t xml:space="preserve"> تموز/يولي</w:t>
      </w:r>
      <w:r w:rsidR="00B36135">
        <w:rPr>
          <w:rFonts w:eastAsiaTheme="minorEastAsia" w:hint="cs"/>
          <w:rtl/>
        </w:rPr>
        <w:t>ه</w:t>
      </w:r>
      <w:r w:rsidRPr="0019104A">
        <w:rPr>
          <w:rFonts w:eastAsiaTheme="minorEastAsia"/>
          <w:rtl/>
        </w:rPr>
        <w:t xml:space="preserve"> </w:t>
      </w:r>
      <w:r w:rsidRPr="007B177D">
        <w:rPr>
          <w:rFonts w:eastAsiaTheme="minorEastAsia"/>
          <w:sz w:val="22"/>
          <w:szCs w:val="22"/>
          <w:rtl/>
        </w:rPr>
        <w:t>2</w:t>
      </w:r>
      <w:r w:rsidRPr="007B177D">
        <w:rPr>
          <w:rFonts w:eastAsiaTheme="minorEastAsia"/>
          <w:szCs w:val="20"/>
          <w:rtl/>
        </w:rPr>
        <w:t>016</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7"/>
      </w:r>
      <w:r w:rsidR="00DD2D58" w:rsidRPr="007B177D">
        <w:rPr>
          <w:rStyle w:val="FootnoteReference"/>
          <w:rFonts w:ascii="Times New Roman" w:eastAsiaTheme="minorEastAsia" w:hAnsi="Times New Roman"/>
          <w:szCs w:val="28"/>
          <w:rtl/>
        </w:rPr>
        <w:t>)</w:t>
      </w:r>
      <w:r w:rsidRPr="0019104A">
        <w:rPr>
          <w:rFonts w:eastAsiaTheme="minorEastAsia"/>
          <w:rtl/>
        </w:rPr>
        <w:t xml:space="preserve">، وأعيد تقديم المعلومات في </w:t>
      </w:r>
      <w:r w:rsidRPr="007B177D">
        <w:rPr>
          <w:rFonts w:eastAsiaTheme="minorEastAsia"/>
          <w:szCs w:val="20"/>
          <w:rtl/>
        </w:rPr>
        <w:t>21</w:t>
      </w:r>
      <w:r w:rsidRPr="0019104A">
        <w:rPr>
          <w:rFonts w:eastAsiaTheme="minorEastAsia"/>
          <w:rtl/>
        </w:rPr>
        <w:t xml:space="preserve"> شباط/فبراير </w:t>
      </w:r>
      <w:r w:rsidRPr="007B177D">
        <w:rPr>
          <w:rFonts w:eastAsiaTheme="minorEastAsia"/>
          <w:szCs w:val="20"/>
          <w:rtl/>
        </w:rPr>
        <w:t>2017</w:t>
      </w:r>
      <w:r w:rsidRPr="0019104A">
        <w:rPr>
          <w:rFonts w:eastAsiaTheme="minorEastAsia"/>
          <w:szCs w:val="20"/>
          <w:rtl/>
        </w:rPr>
        <w:t xml:space="preserve"> </w:t>
      </w:r>
      <w:r w:rsidR="00DD2D58" w:rsidRPr="00DD2D58">
        <w:rPr>
          <w:rFonts w:eastAsiaTheme="minorEastAsia"/>
          <w:rtl/>
        </w:rPr>
        <w:t>(</w:t>
      </w:r>
      <w:r w:rsidRPr="0019104A">
        <w:rPr>
          <w:rFonts w:eastAsiaTheme="minorEastAsia"/>
          <w:rtl/>
        </w:rPr>
        <w:t>سرية</w:t>
      </w:r>
      <w:r w:rsidR="00DD2D58" w:rsidRPr="00DD2D58">
        <w:rPr>
          <w:rFonts w:eastAsiaTheme="minorEastAsia"/>
          <w:rtl/>
        </w:rPr>
        <w:t>)</w:t>
      </w:r>
    </w:p>
    <w:bookmarkEnd w:id="1"/>
    <w:p w14:paraId="2FAFA145" w14:textId="6E029263" w:rsidR="0019104A" w:rsidRPr="0019104A" w:rsidRDefault="0019104A" w:rsidP="0019104A">
      <w:pPr>
        <w:pStyle w:val="SingleTxtGA"/>
        <w:rPr>
          <w:rFonts w:eastAsiaTheme="minorEastAsia"/>
          <w:szCs w:val="20"/>
          <w:lang w:val="ar-SA" w:eastAsia="zh-TW" w:bidi="en-GB"/>
        </w:rPr>
      </w:pPr>
      <w:r w:rsidRPr="0019104A">
        <w:rPr>
          <w:rFonts w:eastAsiaTheme="minorEastAsia"/>
          <w:rtl/>
        </w:rPr>
        <w:t>طلبت الدولة الطرف عدم نشر المعلومات التي قدمتها، بسبب القيود التي يفرضها قانونها المحلي</w:t>
      </w:r>
      <w:r w:rsidR="00DD2D58" w:rsidRPr="00DD2D58">
        <w:rPr>
          <w:rFonts w:eastAsiaTheme="minorEastAsia"/>
          <w:rtl/>
        </w:rPr>
        <w:t>.</w:t>
      </w:r>
    </w:p>
    <w:p w14:paraId="7FCAA416" w14:textId="15788BD3" w:rsidR="0019104A" w:rsidRPr="00521D41" w:rsidRDefault="0019104A" w:rsidP="00B71A9C">
      <w:pPr>
        <w:pStyle w:val="SingleTxtGA"/>
        <w:ind w:left="4649" w:hanging="3402"/>
        <w:rPr>
          <w:rFonts w:eastAsiaTheme="minorEastAsia"/>
          <w:szCs w:val="20"/>
          <w:lang w:eastAsia="zh-TW"/>
        </w:rPr>
      </w:pPr>
      <w:r w:rsidRPr="0019104A">
        <w:rPr>
          <w:rFonts w:eastAsiaTheme="minorEastAsia"/>
          <w:rtl/>
        </w:rPr>
        <w:t>المعلومات المقدمة من صاحب البلاغ</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B71A9C">
        <w:rPr>
          <w:rFonts w:eastAsiaTheme="minorEastAsia"/>
          <w:rtl/>
        </w:rPr>
        <w:tab/>
      </w:r>
      <w:r w:rsidRPr="0019104A">
        <w:rPr>
          <w:rFonts w:eastAsiaTheme="minorEastAsia" w:hint="cs"/>
          <w:rtl/>
        </w:rPr>
        <w:t>وردت</w:t>
      </w:r>
      <w:r w:rsidRPr="0019104A">
        <w:rPr>
          <w:rFonts w:eastAsiaTheme="minorEastAsia"/>
          <w:rtl/>
        </w:rPr>
        <w:t xml:space="preserve"> </w:t>
      </w:r>
      <w:r w:rsidRPr="0019104A">
        <w:rPr>
          <w:rFonts w:eastAsiaTheme="minorEastAsia" w:hint="cs"/>
          <w:rtl/>
        </w:rPr>
        <w:t>رسائل</w:t>
      </w:r>
      <w:r w:rsidRPr="0019104A">
        <w:rPr>
          <w:rFonts w:eastAsiaTheme="minorEastAsia"/>
          <w:rtl/>
        </w:rPr>
        <w:t xml:space="preserve"> </w:t>
      </w:r>
      <w:r w:rsidRPr="0019104A">
        <w:rPr>
          <w:rFonts w:eastAsiaTheme="minorEastAsia" w:hint="cs"/>
          <w:rtl/>
        </w:rPr>
        <w:t>عديدة</w:t>
      </w:r>
      <w:r w:rsidRPr="0019104A">
        <w:rPr>
          <w:rFonts w:eastAsiaTheme="minorEastAsia"/>
          <w:rtl/>
        </w:rPr>
        <w:t xml:space="preserve"> في الفترة ما بين </w:t>
      </w:r>
      <w:r w:rsidRPr="007B177D">
        <w:rPr>
          <w:rFonts w:eastAsiaTheme="minorEastAsia"/>
          <w:szCs w:val="20"/>
          <w:rtl/>
        </w:rPr>
        <w:t>11</w:t>
      </w:r>
      <w:r w:rsidRPr="0019104A">
        <w:rPr>
          <w:rFonts w:eastAsiaTheme="minorEastAsia"/>
          <w:rtl/>
        </w:rPr>
        <w:t xml:space="preserve"> تشرين الثاني/نوفمبر </w:t>
      </w:r>
      <w:r w:rsidRPr="007B177D">
        <w:rPr>
          <w:rFonts w:eastAsiaTheme="minorEastAsia"/>
          <w:szCs w:val="20"/>
          <w:rtl/>
        </w:rPr>
        <w:t>2016</w:t>
      </w:r>
      <w:r w:rsidR="00DD2D58">
        <w:rPr>
          <w:rFonts w:eastAsiaTheme="minorEastAsia"/>
          <w:rtl/>
        </w:rPr>
        <w:t xml:space="preserve"> و</w:t>
      </w:r>
      <w:r w:rsidRPr="007B177D">
        <w:rPr>
          <w:rFonts w:eastAsiaTheme="minorEastAsia"/>
          <w:szCs w:val="20"/>
          <w:rtl/>
        </w:rPr>
        <w:t>23</w:t>
      </w:r>
      <w:r w:rsidRPr="0019104A">
        <w:rPr>
          <w:rFonts w:eastAsiaTheme="minorEastAsia"/>
          <w:rtl/>
        </w:rPr>
        <w:t xml:space="preserve"> شباط/فبراير </w:t>
      </w:r>
      <w:r w:rsidRPr="007B177D">
        <w:rPr>
          <w:rFonts w:eastAsiaTheme="minorEastAsia"/>
          <w:szCs w:val="20"/>
          <w:rtl/>
        </w:rPr>
        <w:t>2017</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8"/>
      </w:r>
      <w:r w:rsidR="00DD2D58" w:rsidRPr="007B177D">
        <w:rPr>
          <w:rStyle w:val="FootnoteReference"/>
          <w:rFonts w:ascii="Times New Roman" w:eastAsiaTheme="minorEastAsia" w:hAnsi="Times New Roman"/>
          <w:szCs w:val="28"/>
          <w:rtl/>
        </w:rPr>
        <w:t>)</w:t>
      </w:r>
    </w:p>
    <w:p w14:paraId="1C05DFE6" w14:textId="2729ABBE" w:rsidR="0019104A" w:rsidRPr="00B71A9C" w:rsidRDefault="0019104A" w:rsidP="0019104A">
      <w:pPr>
        <w:pStyle w:val="SingleTxtGA"/>
        <w:rPr>
          <w:rFonts w:eastAsiaTheme="minorEastAsia"/>
          <w:szCs w:val="20"/>
          <w:lang w:eastAsia="zh-TW" w:bidi="en-GB"/>
        </w:rPr>
      </w:pPr>
      <w:r w:rsidRPr="0019104A">
        <w:rPr>
          <w:rFonts w:eastAsiaTheme="minorEastAsia"/>
          <w:rtl/>
        </w:rPr>
        <w:tab/>
        <w:t xml:space="preserve">في الفترة الممتدة من عام </w:t>
      </w:r>
      <w:r w:rsidRPr="007B177D">
        <w:rPr>
          <w:rFonts w:eastAsiaTheme="minorEastAsia"/>
          <w:szCs w:val="20"/>
          <w:rtl/>
        </w:rPr>
        <w:t>2016</w:t>
      </w:r>
      <w:r w:rsidRPr="0019104A">
        <w:rPr>
          <w:rFonts w:eastAsiaTheme="minorEastAsia"/>
          <w:szCs w:val="20"/>
          <w:rtl/>
        </w:rPr>
        <w:t xml:space="preserve"> </w:t>
      </w:r>
      <w:r w:rsidRPr="00521D41">
        <w:rPr>
          <w:rFonts w:eastAsiaTheme="minorEastAsia"/>
          <w:sz w:val="28"/>
          <w:rtl/>
        </w:rPr>
        <w:t xml:space="preserve">إلى عام </w:t>
      </w:r>
      <w:r w:rsidRPr="007B177D">
        <w:rPr>
          <w:rFonts w:eastAsiaTheme="minorEastAsia"/>
          <w:szCs w:val="20"/>
          <w:rtl/>
        </w:rPr>
        <w:t>2018</w:t>
      </w:r>
      <w:r w:rsidRPr="0019104A">
        <w:rPr>
          <w:rFonts w:eastAsiaTheme="minorEastAsia"/>
          <w:rtl/>
        </w:rPr>
        <w:t>، قدم صاحب البلاغ تعليقات في إطار المتابعة في عدة مناسبات</w:t>
      </w:r>
      <w:r w:rsidR="00DD2D58" w:rsidRPr="00DD2D58">
        <w:rPr>
          <w:rFonts w:eastAsiaTheme="minorEastAsia"/>
          <w:rtl/>
        </w:rPr>
        <w:t>.</w:t>
      </w:r>
      <w:r w:rsidRPr="0019104A">
        <w:rPr>
          <w:rFonts w:eastAsiaTheme="minorEastAsia"/>
          <w:rtl/>
        </w:rPr>
        <w:t xml:space="preserve"> وهو يدحض حجج الدولة الطرف ويقدم مجدداً الأدلة التي سبق أن قدمها إلى اللجنة أثناء النظر في بلاغه، لكي يثبت أن آراء اللجنة لها ما يبررها، على الرغم من عدم اتفاق الدولة الطرف مع استنتاجات اللجنة</w:t>
      </w:r>
      <w:r w:rsidR="00DD2D58" w:rsidRPr="00DD2D58">
        <w:rPr>
          <w:rFonts w:eastAsiaTheme="minorEastAsia"/>
          <w:rtl/>
        </w:rPr>
        <w:t>.</w:t>
      </w:r>
      <w:r w:rsidRPr="0019104A">
        <w:rPr>
          <w:rFonts w:eastAsiaTheme="minorEastAsia"/>
          <w:rtl/>
        </w:rPr>
        <w:t xml:space="preserve"> </w:t>
      </w:r>
    </w:p>
    <w:p w14:paraId="286B306E" w14:textId="4BD22786" w:rsidR="0019104A" w:rsidRPr="0019104A" w:rsidRDefault="0019104A" w:rsidP="0019104A">
      <w:pPr>
        <w:pStyle w:val="SingleTxtGA"/>
        <w:rPr>
          <w:rFonts w:eastAsiaTheme="minorEastAsia"/>
          <w:szCs w:val="20"/>
          <w:lang w:val="fr-CH" w:eastAsia="zh-TW" w:bidi="en-GB"/>
        </w:rPr>
      </w:pPr>
      <w:r w:rsidRPr="0019104A">
        <w:rPr>
          <w:rFonts w:eastAsiaTheme="minorEastAsia"/>
          <w:rtl/>
        </w:rPr>
        <w:tab/>
        <w:t xml:space="preserve">ويذكّر صاحب البلاغ، فيما يتعلق بانتهاك المادتين </w:t>
      </w:r>
      <w:r w:rsidRPr="007B177D">
        <w:rPr>
          <w:rFonts w:eastAsiaTheme="minorEastAsia"/>
          <w:szCs w:val="20"/>
          <w:rtl/>
        </w:rPr>
        <w:t>17</w:t>
      </w:r>
      <w:r w:rsidRPr="0019104A">
        <w:rPr>
          <w:rFonts w:eastAsiaTheme="minorEastAsia"/>
          <w:rtl/>
        </w:rPr>
        <w:t xml:space="preserve"> و</w:t>
      </w:r>
      <w:r w:rsidRPr="007B177D">
        <w:rPr>
          <w:rFonts w:eastAsiaTheme="minorEastAsia"/>
          <w:szCs w:val="20"/>
          <w:rtl/>
        </w:rPr>
        <w:t>23</w:t>
      </w:r>
      <w:r w:rsidRPr="0019104A">
        <w:rPr>
          <w:rFonts w:eastAsiaTheme="minorEastAsia"/>
          <w:rtl/>
        </w:rPr>
        <w:t xml:space="preserve"> من العهد، بأن السلطة المركزية لغرب أستراليا لم تلتزم باتفاقية لاهاي المتعلقة بالجوانب المدنية للاختطاف الدولي للأطفال لعام </w:t>
      </w:r>
      <w:r w:rsidRPr="007B177D">
        <w:rPr>
          <w:rFonts w:eastAsiaTheme="minorEastAsia"/>
          <w:szCs w:val="20"/>
          <w:rtl/>
        </w:rPr>
        <w:t>1980</w:t>
      </w:r>
      <w:r w:rsidRPr="0019104A">
        <w:rPr>
          <w:rFonts w:eastAsiaTheme="minorEastAsia"/>
          <w:rtl/>
        </w:rPr>
        <w:t xml:space="preserve">، أو بلوائح قانون الأسرة </w:t>
      </w:r>
      <w:r w:rsidR="00DD2D58" w:rsidRPr="00DD2D58">
        <w:rPr>
          <w:rFonts w:eastAsiaTheme="minorEastAsia"/>
          <w:rtl/>
        </w:rPr>
        <w:t>(</w:t>
      </w:r>
      <w:r w:rsidRPr="0019104A">
        <w:rPr>
          <w:rFonts w:eastAsiaTheme="minorEastAsia"/>
          <w:rtl/>
        </w:rPr>
        <w:t>اتفاقية اختطاف الأطفال</w:t>
      </w:r>
      <w:r w:rsidR="00DD2D58" w:rsidRPr="00DD2D58">
        <w:rPr>
          <w:rFonts w:eastAsiaTheme="minorEastAsia"/>
          <w:rtl/>
        </w:rPr>
        <w:t>)</w:t>
      </w:r>
      <w:r w:rsidRPr="0019104A">
        <w:rPr>
          <w:rFonts w:eastAsiaTheme="minorEastAsia"/>
          <w:rtl/>
        </w:rPr>
        <w:t xml:space="preserve"> لعام </w:t>
      </w:r>
      <w:r w:rsidRPr="007B177D">
        <w:rPr>
          <w:rFonts w:eastAsiaTheme="minorEastAsia"/>
          <w:szCs w:val="20"/>
          <w:rtl/>
        </w:rPr>
        <w:t>1986</w:t>
      </w:r>
      <w:r w:rsidRPr="0019104A">
        <w:rPr>
          <w:rFonts w:eastAsiaTheme="minorEastAsia"/>
          <w:rtl/>
        </w:rPr>
        <w:t>، كما أنها لم تقبل قرار المحكمة العليا بتحديد بلد الإقامة الاعتيادية، وأن الدولة الطرف لم تحترم القانون الدولي فيما يخص الولاية القضائية للدولة، من حيث إنها لا تعترف بالأمر النهائي فيما يتعلق بحضانة الأطفال الصادر عن المحكمة البولندية في إجراءات الطلاق</w:t>
      </w:r>
      <w:r w:rsidR="00DD2D58" w:rsidRPr="00DD2D58">
        <w:rPr>
          <w:rFonts w:eastAsiaTheme="minorEastAsia"/>
          <w:rtl/>
        </w:rPr>
        <w:t>.</w:t>
      </w:r>
      <w:r w:rsidRPr="0019104A">
        <w:rPr>
          <w:rFonts w:eastAsiaTheme="minorEastAsia"/>
          <w:rtl/>
        </w:rPr>
        <w:t xml:space="preserve"> وبالإضافة إلى ذلك، علمت المحكمة الأسترالية التي بتت في إجراءات حضانة الأطفال بين كانون الثاني/يناير وأيار/مايو </w:t>
      </w:r>
      <w:r w:rsidRPr="007B177D">
        <w:rPr>
          <w:rFonts w:eastAsiaTheme="minorEastAsia"/>
          <w:szCs w:val="20"/>
          <w:rtl/>
        </w:rPr>
        <w:t>2014</w:t>
      </w:r>
      <w:r w:rsidRPr="0019104A">
        <w:rPr>
          <w:rFonts w:eastAsiaTheme="minorEastAsia"/>
          <w:rtl/>
        </w:rPr>
        <w:t>، بالفعل، بوجود أمر محكمة نهائي بشأن الحضانة صادر في إجراءات الطلاق التي نظرت فيها محكمة بولندية، وبالتالي فإنها انتهكت مبدأ الأمر المقضي به</w:t>
      </w:r>
      <w:r w:rsidR="00DD2D58" w:rsidRPr="00DD2D58">
        <w:rPr>
          <w:rFonts w:eastAsiaTheme="minorEastAsia"/>
          <w:rtl/>
        </w:rPr>
        <w:t>.</w:t>
      </w:r>
      <w:r w:rsidRPr="0019104A">
        <w:rPr>
          <w:rFonts w:eastAsiaTheme="minorEastAsia"/>
          <w:rtl/>
        </w:rPr>
        <w:t xml:space="preserve"> وكان ينبغي أن تقوم السلطة المركزية الأسترالية والمحكمة الأسترالية لقضايا الأسرة بإيقاف إجراءات المحكمة الأسترالية على الفور وبشكل دائم، بعد تلقي ردّ الأب على طلب الحضانة المقدم من الأم، بل أيضاً بعد تلقي السلطة المركزية لغرب أستراليا من بولندا الطلب المقدم بموجب اتفاقية لاهاي، أو على الأقل مباشرة بعد أن قدم الأب إلى السلطة المركزية الأسترالية ومحكمة قضايا الأسرة لغرب أستراليا الأمر النهائي الصادر عن محكمة الدائرة البولندية</w:t>
      </w:r>
      <w:r w:rsidR="00DD2D58" w:rsidRPr="00DD2D58">
        <w:rPr>
          <w:rFonts w:eastAsiaTheme="minorEastAsia"/>
          <w:rtl/>
        </w:rPr>
        <w:t>.</w:t>
      </w:r>
      <w:r w:rsidRPr="0019104A">
        <w:rPr>
          <w:rFonts w:eastAsiaTheme="minorEastAsia"/>
          <w:rtl/>
        </w:rPr>
        <w:t xml:space="preserve"> ولم يكن أمام النائب العام لأستراليا أي خيار سوى إعادة الطفل إلى بولندا وفقاً لقرار المحكمة البولندية وتوصيات اللجنة و/أو الطعن أمام المحكمة العليا لأستراليا في أمر المحكمة بكامل هيئتها الصادر في الإجراءات التي بوشرت بموجب اتفاقية لاهاي</w:t>
      </w:r>
      <w:r w:rsidR="00DD2D58" w:rsidRPr="00DD2D58">
        <w:rPr>
          <w:rFonts w:eastAsiaTheme="minorEastAsia"/>
          <w:rtl/>
        </w:rPr>
        <w:t>.</w:t>
      </w:r>
      <w:r w:rsidRPr="0019104A">
        <w:rPr>
          <w:rFonts w:eastAsiaTheme="minorEastAsia"/>
          <w:rtl/>
        </w:rPr>
        <w:t xml:space="preserve"> </w:t>
      </w:r>
    </w:p>
    <w:p w14:paraId="332DB671" w14:textId="5F87FBF2"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ويكرر صاحب البلاغ أن الموظفين الحكوميين في الدولة الطرف كان لهم دور نشط في نقل الطفل من بولندا بإصدار "جواز سفر طارئ" على أساس اتهامات الأم وحدها، ومن دون علم الأب أو موافقته</w:t>
      </w:r>
      <w:r w:rsidR="00DD2D58" w:rsidRPr="00DD2D58">
        <w:rPr>
          <w:rFonts w:eastAsiaTheme="minorEastAsia"/>
          <w:rtl/>
        </w:rPr>
        <w:t>.</w:t>
      </w:r>
      <w:r w:rsidRPr="0019104A">
        <w:rPr>
          <w:rFonts w:eastAsiaTheme="minorEastAsia"/>
          <w:rtl/>
        </w:rPr>
        <w:t xml:space="preserve"> ولم يتحقق الموظفون من هذه الادعاءات، وبالتالي يصف صاحب البلاغ إجراءاتهم بأنها تعسفية</w:t>
      </w:r>
      <w:r w:rsidR="00DD2D58" w:rsidRPr="00DD2D58">
        <w:rPr>
          <w:rFonts w:eastAsiaTheme="minorEastAsia"/>
          <w:rtl/>
        </w:rPr>
        <w:t>.</w:t>
      </w:r>
      <w:r w:rsidRPr="0019104A">
        <w:rPr>
          <w:rFonts w:eastAsiaTheme="minorEastAsia"/>
          <w:rtl/>
        </w:rPr>
        <w:t xml:space="preserve"> ويعترض صاحب البلاغ على عدم استجواب الأب أمام المحكمة بكامل هيئتها أيضاً، أثناء جلسة محكمة الاستئناف المتعلقة باختطاف الطفل ومحل إقامته المعتاد، من أجل تأكيد ادعاءات الأم الكاذبة المزعومة بالعنف وإساءة معاملة الأطفال</w:t>
      </w:r>
      <w:r w:rsidR="00DD2D58" w:rsidRPr="00DD2D58">
        <w:rPr>
          <w:rFonts w:eastAsiaTheme="minorEastAsia"/>
          <w:rtl/>
        </w:rPr>
        <w:t>.</w:t>
      </w:r>
      <w:r w:rsidRPr="0019104A">
        <w:rPr>
          <w:rFonts w:eastAsiaTheme="minorEastAsia"/>
          <w:rtl/>
        </w:rPr>
        <w:t xml:space="preserve"> ووفقاً لصاحب البلاغ، فقد تجاوزت المحكمة سوابقها القضائية نفسها ومفادها أنه كان ينبغي أيضاً استجواب الوالد المتروك، لدى إجراء "تحليل فردي" للوضع لتحديد بلد الإقامة المعتادة للطفل</w:t>
      </w:r>
      <w:r w:rsidR="00DD2D58" w:rsidRPr="00DD2D58">
        <w:rPr>
          <w:rFonts w:eastAsiaTheme="minorEastAsia"/>
          <w:rtl/>
        </w:rPr>
        <w:t>.</w:t>
      </w:r>
      <w:r w:rsidRPr="0019104A">
        <w:rPr>
          <w:rFonts w:eastAsiaTheme="minorEastAsia"/>
          <w:rtl/>
        </w:rPr>
        <w:t xml:space="preserve"> ويشير صاحب البلاغ إلى أن اللجنة خلصت إلى أن هذا السلوك يشكل "تدخلاً محدداً" في الحياة الأسرية، وينتهك حق الوالد والطفل في الحفاظ على علاقات شخصية واتصالات منتظمة</w:t>
      </w:r>
      <w:r w:rsidR="00DD2D58" w:rsidRPr="00DD2D58">
        <w:rPr>
          <w:rFonts w:eastAsiaTheme="minorEastAsia"/>
          <w:rtl/>
        </w:rPr>
        <w:t>.</w:t>
      </w:r>
      <w:r w:rsidRPr="0019104A">
        <w:rPr>
          <w:rFonts w:eastAsiaTheme="minorEastAsia"/>
          <w:rtl/>
        </w:rPr>
        <w:t xml:space="preserve"> وهكذا، انتهكت الدولة الطرف المادتين </w:t>
      </w:r>
      <w:r w:rsidRPr="007B177D">
        <w:rPr>
          <w:rFonts w:eastAsiaTheme="minorEastAsia"/>
          <w:szCs w:val="20"/>
          <w:rtl/>
        </w:rPr>
        <w:t>17</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و</w:t>
      </w:r>
      <w:r w:rsidRPr="007B177D">
        <w:rPr>
          <w:rFonts w:eastAsiaTheme="minorEastAsia"/>
          <w:szCs w:val="20"/>
          <w:rtl/>
        </w:rPr>
        <w:t>23</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من العهد، كما</w:t>
      </w:r>
      <w:r w:rsidR="00714F50">
        <w:rPr>
          <w:rFonts w:eastAsiaTheme="minorEastAsia" w:hint="cs"/>
          <w:rtl/>
        </w:rPr>
        <w:t> </w:t>
      </w:r>
      <w:r w:rsidRPr="0019104A">
        <w:rPr>
          <w:rFonts w:eastAsiaTheme="minorEastAsia"/>
          <w:rtl/>
        </w:rPr>
        <w:t>أشير في الفقرات من</w:t>
      </w:r>
      <w:r w:rsidR="00DD2D58">
        <w:rPr>
          <w:rFonts w:eastAsiaTheme="minorEastAsia"/>
          <w:rtl/>
        </w:rPr>
        <w:t xml:space="preserve"> </w:t>
      </w:r>
      <w:r w:rsidRPr="007B177D">
        <w:rPr>
          <w:rFonts w:eastAsiaTheme="minorEastAsia"/>
          <w:szCs w:val="20"/>
          <w:rtl/>
        </w:rPr>
        <w:t>7</w:t>
      </w:r>
      <w:r w:rsidRPr="0019104A">
        <w:rPr>
          <w:rFonts w:eastAsiaTheme="minorEastAsia"/>
          <w:szCs w:val="20"/>
          <w:rtl/>
        </w:rPr>
        <w:t>-</w:t>
      </w:r>
      <w:r w:rsidRPr="007B177D">
        <w:rPr>
          <w:rFonts w:eastAsiaTheme="minorEastAsia"/>
          <w:szCs w:val="20"/>
          <w:rtl/>
        </w:rPr>
        <w:t>2</w:t>
      </w:r>
      <w:r w:rsidRPr="00626E69">
        <w:rPr>
          <w:rFonts w:eastAsiaTheme="minorEastAsia"/>
          <w:sz w:val="28"/>
          <w:rtl/>
        </w:rPr>
        <w:t xml:space="preserve"> </w:t>
      </w:r>
      <w:r w:rsidRPr="0019104A">
        <w:rPr>
          <w:rFonts w:eastAsiaTheme="minorEastAsia"/>
          <w:sz w:val="30"/>
          <w:rtl/>
        </w:rPr>
        <w:t>إلى</w:t>
      </w:r>
      <w:r w:rsidRPr="00626E69">
        <w:rPr>
          <w:rFonts w:eastAsiaTheme="minorEastAsia"/>
          <w:sz w:val="28"/>
          <w:rtl/>
        </w:rPr>
        <w:t xml:space="preserve"> </w:t>
      </w:r>
      <w:r w:rsidRPr="007B177D">
        <w:rPr>
          <w:rFonts w:eastAsiaTheme="minorEastAsia"/>
          <w:szCs w:val="20"/>
          <w:rtl/>
        </w:rPr>
        <w:t>7</w:t>
      </w:r>
      <w:r w:rsidRPr="0019104A">
        <w:rPr>
          <w:rFonts w:eastAsiaTheme="minorEastAsia"/>
          <w:szCs w:val="20"/>
          <w:rtl/>
        </w:rPr>
        <w:t>-</w:t>
      </w:r>
      <w:r w:rsidRPr="007B177D">
        <w:rPr>
          <w:rFonts w:eastAsiaTheme="minorEastAsia"/>
          <w:szCs w:val="20"/>
          <w:rtl/>
        </w:rPr>
        <w:t>4</w:t>
      </w:r>
      <w:r w:rsidRPr="0019104A">
        <w:rPr>
          <w:rFonts w:eastAsiaTheme="minorEastAsia"/>
          <w:rtl/>
        </w:rPr>
        <w:t xml:space="preserve"> من آراء اللجنة</w:t>
      </w:r>
      <w:r w:rsidR="00DD2D58" w:rsidRPr="00DD2D58">
        <w:rPr>
          <w:rFonts w:eastAsiaTheme="minorEastAsia"/>
          <w:rtl/>
        </w:rPr>
        <w:t>.</w:t>
      </w:r>
    </w:p>
    <w:p w14:paraId="7BBCD5A7" w14:textId="499BE711"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ويقترح صاحب البلاغ عندما يشتبه في أن موظفاً حكومياً أسترالياً قد أسهم في اختطاف طفل في إطار دراسة طلب مقدم بموجب اتفاقية لاهاي، أن يمنح في المستقبل الوالد المتروك الحق في تلقي المساعدة للاستعانة بمحام مستقل توكله الدولة وتدفع أتعابه السلطة المركزية الأسترالية، بحيث يمكن استجواب الوالد الذي قدم الطلب بخصوص الاتهامات الموجهة إليه</w:t>
      </w:r>
      <w:r w:rsidR="00DD2D58" w:rsidRPr="00DD2D58">
        <w:rPr>
          <w:rFonts w:eastAsiaTheme="minorEastAsia"/>
          <w:rtl/>
        </w:rPr>
        <w:t>.</w:t>
      </w:r>
      <w:r w:rsidRPr="0019104A">
        <w:rPr>
          <w:rFonts w:eastAsiaTheme="minorEastAsia"/>
          <w:rtl/>
        </w:rPr>
        <w:t xml:space="preserve"> </w:t>
      </w:r>
    </w:p>
    <w:p w14:paraId="165D683F" w14:textId="79AB165E"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وفي ضوء ما تقدم، يكرر صاحب البلاغ الحجج الواردة في الفقرة </w:t>
      </w:r>
      <w:r w:rsidRPr="007B177D">
        <w:rPr>
          <w:rFonts w:eastAsiaTheme="minorEastAsia"/>
          <w:szCs w:val="20"/>
          <w:rtl/>
        </w:rPr>
        <w:t>7</w:t>
      </w:r>
      <w:r w:rsidRPr="0019104A">
        <w:rPr>
          <w:rFonts w:eastAsiaTheme="minorEastAsia"/>
          <w:szCs w:val="20"/>
          <w:rtl/>
        </w:rPr>
        <w:t>-</w:t>
      </w:r>
      <w:r w:rsidRPr="007B177D">
        <w:rPr>
          <w:rFonts w:eastAsiaTheme="minorEastAsia"/>
          <w:szCs w:val="20"/>
          <w:rtl/>
        </w:rPr>
        <w:t>5</w:t>
      </w:r>
      <w:r w:rsidRPr="0019104A">
        <w:rPr>
          <w:rFonts w:eastAsiaTheme="minorEastAsia"/>
          <w:rtl/>
        </w:rPr>
        <w:t xml:space="preserve"> من آراء اللجنة بشأن "مصالح الطفل الفضلى"، التي تفيد بأن الدولة الطرف لم تأخذ هذه المصالح في الاعتبار على النحو الواجب ولم تتخذ تدابير الحماية التي يحتاج إليها بالنظر إلى حالته كقاصر، مما يشكل انتهاكاً للمادة</w:t>
      </w:r>
      <w:r w:rsidR="00521D41">
        <w:rPr>
          <w:rFonts w:eastAsiaTheme="minorEastAsia" w:hint="cs"/>
          <w:rtl/>
        </w:rPr>
        <w:t> </w:t>
      </w:r>
      <w:r w:rsidRPr="007B177D">
        <w:rPr>
          <w:rFonts w:eastAsiaTheme="minorEastAsia"/>
          <w:szCs w:val="20"/>
          <w:rtl/>
        </w:rPr>
        <w:t>24</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من العهد</w:t>
      </w:r>
      <w:r w:rsidR="00DD2D58" w:rsidRPr="00DD2D58">
        <w:rPr>
          <w:rFonts w:eastAsiaTheme="minorEastAsia"/>
          <w:rtl/>
        </w:rPr>
        <w:t>.</w:t>
      </w:r>
      <w:r w:rsidRPr="0019104A">
        <w:rPr>
          <w:rFonts w:eastAsiaTheme="minorEastAsia"/>
          <w:rtl/>
        </w:rPr>
        <w:t xml:space="preserve"> </w:t>
      </w:r>
    </w:p>
    <w:p w14:paraId="1875070A" w14:textId="66AD6D76"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وعلاوة على ذلك، يسلط صاحب البلاغ الضوء على الفقرة </w:t>
      </w:r>
      <w:r w:rsidRPr="007B177D">
        <w:rPr>
          <w:rFonts w:eastAsiaTheme="minorEastAsia"/>
          <w:szCs w:val="20"/>
          <w:rtl/>
        </w:rPr>
        <w:t>7</w:t>
      </w:r>
      <w:r w:rsidRPr="0019104A">
        <w:rPr>
          <w:rFonts w:eastAsiaTheme="minorEastAsia"/>
          <w:szCs w:val="20"/>
          <w:rtl/>
        </w:rPr>
        <w:t>-</w:t>
      </w:r>
      <w:r w:rsidRPr="007B177D">
        <w:rPr>
          <w:rFonts w:eastAsiaTheme="minorEastAsia"/>
          <w:szCs w:val="20"/>
          <w:rtl/>
        </w:rPr>
        <w:t>6</w:t>
      </w:r>
      <w:r w:rsidRPr="0019104A">
        <w:rPr>
          <w:rFonts w:eastAsiaTheme="minorEastAsia"/>
          <w:rtl/>
        </w:rPr>
        <w:t xml:space="preserve"> من آراء اللجنة، التي تفيد بأن الإجراءات بموجب اتفاقية لاهاي "خضعت لتأخيرات لا مبرر لها"، وهو ما يشكل انتهاكاً للمادة</w:t>
      </w:r>
      <w:r w:rsidR="00B71A9C">
        <w:rPr>
          <w:rFonts w:eastAsiaTheme="minorEastAsia" w:hint="cs"/>
          <w:rtl/>
        </w:rPr>
        <w:t> </w:t>
      </w:r>
      <w:r w:rsidRPr="007B177D">
        <w:rPr>
          <w:rFonts w:eastAsiaTheme="minorEastAsia"/>
          <w:szCs w:val="20"/>
          <w:rtl/>
        </w:rPr>
        <w:t>14</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من العهد</w:t>
      </w:r>
      <w:r w:rsidR="00DD2D58" w:rsidRPr="00DD2D58">
        <w:rPr>
          <w:rFonts w:eastAsiaTheme="minorEastAsia"/>
          <w:rtl/>
        </w:rPr>
        <w:t>.</w:t>
      </w:r>
      <w:r w:rsidRPr="0019104A">
        <w:rPr>
          <w:rFonts w:eastAsiaTheme="minorEastAsia"/>
          <w:rtl/>
        </w:rPr>
        <w:t xml:space="preserve"> </w:t>
      </w:r>
    </w:p>
    <w:p w14:paraId="5C9BCF6A" w14:textId="34FED662"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ويذكّر صاحب البلاغ بأن الدولة الطرف لم توفر له تعويضاً عن وقت الأبوة الذي ضاع منذ وقت الاختطاف وحتى وقت لم شمل الأب وابنه، فضلاً عن تعويض مناسب</w:t>
      </w:r>
      <w:r w:rsidR="00DD2D58" w:rsidRPr="00DD2D58">
        <w:rPr>
          <w:rFonts w:eastAsiaTheme="minorEastAsia"/>
          <w:rtl/>
        </w:rPr>
        <w:t>.</w:t>
      </w:r>
    </w:p>
    <w:p w14:paraId="60710BF8" w14:textId="264D2F7F"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وفيما يتعلق بادعاء عدم استنفاد سبل الانتصاف المحلية، يشير صاحب البلاغ إلى أنه هو نفسه وابنه طعنا في الحكم أمام المحكمة العليا، وأن المحكمة المركزية الأسترالية رفضت الطعن، على الرغم من الطلبات العديدة التي تقدم بها صاحب البلاغ والسلطة المركزية البولندية</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24</w:t>
      </w:r>
      <w:r w:rsidRPr="0019104A">
        <w:rPr>
          <w:rFonts w:eastAsiaTheme="minorEastAsia"/>
          <w:rtl/>
        </w:rPr>
        <w:t xml:space="preserve"> كانون الأول/</w:t>
      </w:r>
      <w:r w:rsidR="00B71A9C">
        <w:rPr>
          <w:rFonts w:eastAsiaTheme="minorEastAsia" w:hint="cs"/>
          <w:rtl/>
        </w:rPr>
        <w:t xml:space="preserve"> </w:t>
      </w:r>
      <w:r w:rsidRPr="0019104A">
        <w:rPr>
          <w:rFonts w:eastAsiaTheme="minorEastAsia"/>
          <w:rtl/>
        </w:rPr>
        <w:t xml:space="preserve">ديسمبر </w:t>
      </w:r>
      <w:r w:rsidRPr="007B177D">
        <w:rPr>
          <w:rFonts w:eastAsiaTheme="minorEastAsia"/>
          <w:szCs w:val="20"/>
          <w:rtl/>
        </w:rPr>
        <w:t>2013</w:t>
      </w:r>
      <w:r w:rsidRPr="0019104A">
        <w:rPr>
          <w:rFonts w:eastAsiaTheme="minorEastAsia"/>
          <w:rtl/>
        </w:rPr>
        <w:t>، رفضت السلطة المركزية لغرب أستراليا طلب صاحب البلاغ بموجب اتفاقية لاهاي للقاء ابنه والاتصال به بعد مداولات بشأنه لمدة عامين تقريباً، مما زاد مدة بقاء ابنه بصورة غير قانونية في أستراليا وأسهم بدرجة أكبر في اغتراب ابنه، وهو ما يرقى إلى حد إيذاء الطفل، بل وإلى مواصلة انتهاك حقوق ابنه الإنسانية</w:t>
      </w:r>
      <w:r w:rsidR="00DD2D58" w:rsidRPr="00DD2D58">
        <w:rPr>
          <w:rFonts w:eastAsiaTheme="minorEastAsia"/>
          <w:rtl/>
        </w:rPr>
        <w:t>.</w:t>
      </w:r>
    </w:p>
    <w:p w14:paraId="6BE50999" w14:textId="2E76306E"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ويُعلم صاحب البلاغ اللجنة بأنه أحال آراءها إلى أمين المظالم في غرب أستراليا، طالباً أن تقوم الدولة الطرف بتنفيذها</w:t>
      </w:r>
      <w:r w:rsidR="00DD2D58" w:rsidRPr="00DD2D58">
        <w:rPr>
          <w:rFonts w:eastAsiaTheme="minorEastAsia"/>
          <w:rtl/>
        </w:rPr>
        <w:t>.</w:t>
      </w:r>
      <w:r w:rsidRPr="0019104A">
        <w:rPr>
          <w:rFonts w:eastAsiaTheme="minorEastAsia"/>
          <w:rtl/>
        </w:rPr>
        <w:t xml:space="preserve"> وقد رفض أمين المظالم الطلب، على أساس إجرائي هو أن الشكوى تأخرت</w:t>
      </w:r>
      <w:r w:rsidR="00DD2D58" w:rsidRPr="00DD2D58">
        <w:rPr>
          <w:rFonts w:eastAsiaTheme="minorEastAsia"/>
          <w:rtl/>
        </w:rPr>
        <w:t>.</w:t>
      </w:r>
      <w:r w:rsidRPr="0019104A">
        <w:rPr>
          <w:rFonts w:eastAsiaTheme="minorEastAsia"/>
          <w:rtl/>
        </w:rPr>
        <w:t xml:space="preserve"> وكان صاحب البلاغ قد قدم شكواه إلى أمين المظالم قبل إصدار الآراء أيضاً، ولكن تم رفضها بعد ذلك بسبب تقديم شكوى موازية إلى اللجنة الأسترالية لحقوق الإنسان في عام </w:t>
      </w:r>
      <w:r w:rsidRPr="007B177D">
        <w:rPr>
          <w:rFonts w:eastAsiaTheme="minorEastAsia"/>
          <w:szCs w:val="20"/>
          <w:rtl/>
        </w:rPr>
        <w:t>2014</w:t>
      </w:r>
      <w:r w:rsidR="00DD2D58" w:rsidRPr="00DD2D58">
        <w:rPr>
          <w:rFonts w:eastAsiaTheme="minorEastAsia"/>
          <w:rtl/>
        </w:rPr>
        <w:t>.</w:t>
      </w:r>
      <w:r w:rsidRPr="0019104A">
        <w:rPr>
          <w:rFonts w:eastAsiaTheme="minorEastAsia"/>
          <w:rtl/>
        </w:rPr>
        <w:t xml:space="preserve"> وأحال صاحب البلاغ أيضاً الآراء، طالباً تنفيذها، إلى رئيس الوزراء، وإلى النائب العام لأستراليا وإلى المدعي العام لغرب أستراليا، دون أن يتكلل ذلك بالنجاح</w:t>
      </w:r>
      <w:r w:rsidR="00DD2D58" w:rsidRPr="00DD2D58">
        <w:rPr>
          <w:rFonts w:eastAsiaTheme="minorEastAsia"/>
          <w:rtl/>
        </w:rPr>
        <w:t>.</w:t>
      </w:r>
    </w:p>
    <w:p w14:paraId="4CAE30FC" w14:textId="2E180F51"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وفي </w:t>
      </w:r>
      <w:r w:rsidRPr="007B177D">
        <w:rPr>
          <w:rFonts w:eastAsiaTheme="minorEastAsia"/>
          <w:szCs w:val="20"/>
          <w:rtl/>
        </w:rPr>
        <w:t>24</w:t>
      </w:r>
      <w:r w:rsidRPr="0019104A">
        <w:rPr>
          <w:rFonts w:eastAsiaTheme="minorEastAsia"/>
          <w:rtl/>
        </w:rPr>
        <w:t xml:space="preserve"> تشرين الثاني/نوفمبر </w:t>
      </w:r>
      <w:r w:rsidRPr="007B177D">
        <w:rPr>
          <w:rFonts w:eastAsiaTheme="minorEastAsia"/>
          <w:szCs w:val="20"/>
          <w:rtl/>
        </w:rPr>
        <w:t>2017</w:t>
      </w:r>
      <w:r w:rsidRPr="0019104A">
        <w:rPr>
          <w:rFonts w:eastAsiaTheme="minorEastAsia"/>
          <w:rtl/>
        </w:rPr>
        <w:t>، قدم صاحب البلاغ طلباً آخر بموجب اتفاقية لاهاي، يطلب فيه لقاء ابنه والاتصال به</w:t>
      </w:r>
      <w:r w:rsidR="00DD2D58" w:rsidRPr="00DD2D58">
        <w:rPr>
          <w:rFonts w:eastAsiaTheme="minorEastAsia"/>
          <w:rtl/>
        </w:rPr>
        <w:t>.</w:t>
      </w:r>
      <w:r w:rsidRPr="0019104A">
        <w:rPr>
          <w:rFonts w:eastAsiaTheme="minorEastAsia"/>
          <w:rtl/>
        </w:rPr>
        <w:t xml:space="preserve"> وقدمت السلطة المركزية البولندية </w:t>
      </w:r>
      <w:r w:rsidR="00DD2D58" w:rsidRPr="00DD2D58">
        <w:rPr>
          <w:rFonts w:eastAsiaTheme="minorEastAsia"/>
          <w:rtl/>
        </w:rPr>
        <w:t>(</w:t>
      </w:r>
      <w:r w:rsidRPr="0019104A">
        <w:rPr>
          <w:rFonts w:eastAsiaTheme="minorEastAsia"/>
          <w:rtl/>
        </w:rPr>
        <w:t>وزارة العدل</w:t>
      </w:r>
      <w:r w:rsidR="00DD2D58" w:rsidRPr="00DD2D58">
        <w:rPr>
          <w:rFonts w:eastAsiaTheme="minorEastAsia"/>
          <w:rtl/>
        </w:rPr>
        <w:t>)</w:t>
      </w:r>
      <w:r w:rsidRPr="0019104A">
        <w:rPr>
          <w:rFonts w:eastAsiaTheme="minorEastAsia"/>
          <w:rtl/>
        </w:rPr>
        <w:t xml:space="preserve"> هذا الطلب إلى السلطة المركزية الأسترالية نيابة عن صاحب البلاغ في </w:t>
      </w:r>
      <w:r w:rsidRPr="007B177D">
        <w:rPr>
          <w:rFonts w:eastAsiaTheme="minorEastAsia"/>
          <w:szCs w:val="20"/>
          <w:rtl/>
        </w:rPr>
        <w:t>5</w:t>
      </w:r>
      <w:r w:rsidRPr="0019104A">
        <w:rPr>
          <w:rFonts w:eastAsiaTheme="minorEastAsia"/>
          <w:rtl/>
        </w:rPr>
        <w:t xml:space="preserve"> كانون الأول/ديسمبر </w:t>
      </w:r>
      <w:r w:rsidRPr="007B177D">
        <w:rPr>
          <w:rFonts w:eastAsiaTheme="minorEastAsia"/>
          <w:szCs w:val="20"/>
          <w:rtl/>
        </w:rPr>
        <w:t>2017</w:t>
      </w:r>
      <w:r w:rsidR="00DD2D58" w:rsidRPr="00DD2D58">
        <w:rPr>
          <w:rFonts w:eastAsiaTheme="minorEastAsia"/>
          <w:rtl/>
        </w:rPr>
        <w:t>.</w:t>
      </w:r>
      <w:r w:rsidRPr="0019104A">
        <w:rPr>
          <w:rFonts w:eastAsiaTheme="minorEastAsia"/>
          <w:rtl/>
        </w:rPr>
        <w:t xml:space="preserve"> ويقدم صاحب البلاغ رسالة إلكترونية من السلطات الأسترالية بتاريخ </w:t>
      </w:r>
      <w:r w:rsidRPr="007B177D">
        <w:rPr>
          <w:rFonts w:eastAsiaTheme="minorEastAsia"/>
          <w:szCs w:val="20"/>
          <w:rtl/>
        </w:rPr>
        <w:t>26</w:t>
      </w:r>
      <w:r w:rsidRPr="0019104A">
        <w:rPr>
          <w:rFonts w:eastAsiaTheme="minorEastAsia"/>
          <w:rtl/>
        </w:rPr>
        <w:t xml:space="preserve"> نيسان/أبريل </w:t>
      </w:r>
      <w:r w:rsidRPr="007B177D">
        <w:rPr>
          <w:rFonts w:eastAsiaTheme="minorEastAsia"/>
          <w:szCs w:val="20"/>
          <w:rtl/>
        </w:rPr>
        <w:t>2018</w:t>
      </w:r>
      <w:r w:rsidRPr="0019104A">
        <w:rPr>
          <w:rFonts w:eastAsiaTheme="minorEastAsia"/>
          <w:rtl/>
        </w:rPr>
        <w:t>، تبلغه فيها بأن الدولة الطرف رفضت في نهاية المطاف الطلب، مدعية وجود "موجز قطري" صالح ينطبق على أستراليا، أي أن هناك إجراءات توجيهية بشأن معالجة الطلبات المقدمة بموجب اتفاقية لاهاي، وهي الإجراءات التي اتبعتها الدولة الطرف</w:t>
      </w:r>
      <w:r w:rsidR="00DD2D58" w:rsidRPr="00DD2D58">
        <w:rPr>
          <w:rFonts w:eastAsiaTheme="minorEastAsia"/>
          <w:rtl/>
        </w:rPr>
        <w:t>.</w:t>
      </w:r>
      <w:r w:rsidRPr="0019104A">
        <w:rPr>
          <w:rFonts w:eastAsiaTheme="minorEastAsia"/>
          <w:rtl/>
        </w:rPr>
        <w:t xml:space="preserve"> وبالتالي، فإن السلطات الأسترالية ترى أنه ينبغي لصاحب البلاغ أن يلتمس المساعدة من محكمة أسترالية لإنفاذ الأوامر المتعلقة بلقاء ابنه الصادرة عن محكمة قضايا الأسرة لغرب أستراليا</w:t>
      </w:r>
      <w:r w:rsidR="00DD2D58" w:rsidRPr="00DD2D58">
        <w:rPr>
          <w:rFonts w:eastAsiaTheme="minorEastAsia"/>
          <w:rtl/>
        </w:rPr>
        <w:t>.</w:t>
      </w:r>
      <w:r w:rsidRPr="0019104A">
        <w:rPr>
          <w:rFonts w:eastAsiaTheme="minorEastAsia"/>
          <w:rtl/>
        </w:rPr>
        <w:t xml:space="preserve"> غير أن صاحب البلاغ يدعي أن هذا " الموجز القطري" لم يحظ قط بموافقة أغلبية الدول الأطراف في اتفاقية لاهاي</w:t>
      </w:r>
      <w:r w:rsidR="00DD2D58" w:rsidRPr="00DD2D58">
        <w:rPr>
          <w:rFonts w:eastAsiaTheme="minorEastAsia"/>
          <w:rtl/>
        </w:rPr>
        <w:t>.</w:t>
      </w:r>
    </w:p>
    <w:p w14:paraId="519A1DDF" w14:textId="28C4D7F4" w:rsidR="0019104A" w:rsidRPr="0019104A" w:rsidRDefault="0019104A" w:rsidP="0019104A">
      <w:pPr>
        <w:pStyle w:val="SingleTxtGA"/>
        <w:rPr>
          <w:rFonts w:eastAsiaTheme="minorEastAsia"/>
          <w:szCs w:val="20"/>
          <w:lang w:eastAsia="zh-TW" w:bidi="en-GB"/>
        </w:rPr>
      </w:pPr>
      <w:r w:rsidRPr="0019104A">
        <w:rPr>
          <w:rFonts w:eastAsiaTheme="minorEastAsia"/>
          <w:rtl/>
        </w:rPr>
        <w:tab/>
        <w:t xml:space="preserve">ويخلص صاحب البلاغ إلى أن أكثر من ثماني سنوات قد مضت منذ أن أُبعد ابنه، الذي كان يبلغ من العمر </w:t>
      </w:r>
      <w:r w:rsidRPr="007B177D">
        <w:rPr>
          <w:rFonts w:eastAsiaTheme="minorEastAsia"/>
          <w:szCs w:val="20"/>
          <w:rtl/>
        </w:rPr>
        <w:t>5</w:t>
      </w:r>
      <w:r w:rsidRPr="0019104A">
        <w:rPr>
          <w:rFonts w:eastAsiaTheme="minorEastAsia"/>
          <w:rtl/>
        </w:rPr>
        <w:t xml:space="preserve"> سنوات في ذلك الوقت، من رعاية الأب ومن منزله في بولندا إلى أستراليا بصورة تعسفية وغير قانونية</w:t>
      </w:r>
      <w:r w:rsidR="00DD2D58" w:rsidRPr="00DD2D58">
        <w:rPr>
          <w:rFonts w:eastAsiaTheme="minorEastAsia"/>
          <w:rtl/>
        </w:rPr>
        <w:t>.</w:t>
      </w:r>
      <w:r w:rsidRPr="0019104A">
        <w:rPr>
          <w:rFonts w:eastAsiaTheme="minorEastAsia"/>
          <w:rtl/>
        </w:rPr>
        <w:t xml:space="preserve"> ولم يتمكن صاحب البلاغ من الاتصال بابنه لأكثر من سبع سنوات، على الرغم من أن الدولة الطرف كانت على علم تام بذلك</w:t>
      </w:r>
      <w:r w:rsidR="00DD2D58" w:rsidRPr="00DD2D58">
        <w:rPr>
          <w:rFonts w:eastAsiaTheme="minorEastAsia"/>
          <w:rtl/>
        </w:rPr>
        <w:t>.</w:t>
      </w:r>
    </w:p>
    <w:p w14:paraId="2078C430" w14:textId="0BFA80B1"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وفي </w:t>
      </w:r>
      <w:r w:rsidRPr="007B177D">
        <w:rPr>
          <w:rFonts w:eastAsiaTheme="minorEastAsia"/>
          <w:szCs w:val="20"/>
          <w:rtl/>
        </w:rPr>
        <w:t>20</w:t>
      </w:r>
      <w:r w:rsidRPr="0019104A">
        <w:rPr>
          <w:rFonts w:eastAsiaTheme="minorEastAsia"/>
          <w:rtl/>
        </w:rPr>
        <w:t xml:space="preserve"> أيلول/سبتمبر </w:t>
      </w:r>
      <w:r w:rsidRPr="007B177D">
        <w:rPr>
          <w:rFonts w:eastAsiaTheme="minorEastAsia"/>
          <w:szCs w:val="20"/>
          <w:rtl/>
        </w:rPr>
        <w:t>2018</w:t>
      </w:r>
      <w:r w:rsidRPr="0019104A">
        <w:rPr>
          <w:rFonts w:eastAsiaTheme="minorEastAsia"/>
          <w:rtl/>
        </w:rPr>
        <w:t>، قدم صاحب البلاغ تعليقاته مجدداً، وكرر حججه الرئيسية وواصل الادعاء بأن الدولة الطرف لم تنفذ آراء اللجنة</w:t>
      </w:r>
      <w:r w:rsidR="00DD2D58" w:rsidRPr="00DD2D58">
        <w:rPr>
          <w:rFonts w:eastAsiaTheme="minorEastAsia"/>
          <w:rtl/>
        </w:rPr>
        <w:t>.</w:t>
      </w:r>
      <w:r w:rsidRPr="0019104A">
        <w:rPr>
          <w:rFonts w:eastAsiaTheme="minorEastAsia"/>
          <w:rtl/>
        </w:rPr>
        <w:t xml:space="preserve"> </w:t>
      </w:r>
    </w:p>
    <w:p w14:paraId="540B268D" w14:textId="35DF8604"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وبالإضافة إلى ذلك، في الفترة ما بين آب/أغسطس </w:t>
      </w:r>
      <w:r w:rsidRPr="007B177D">
        <w:rPr>
          <w:rFonts w:eastAsiaTheme="minorEastAsia"/>
          <w:szCs w:val="20"/>
          <w:rtl/>
        </w:rPr>
        <w:t>2016</w:t>
      </w:r>
      <w:r w:rsidRPr="0019104A">
        <w:rPr>
          <w:rFonts w:eastAsiaTheme="minorEastAsia"/>
          <w:rtl/>
        </w:rPr>
        <w:t xml:space="preserve"> وأيار/مايو </w:t>
      </w:r>
      <w:r w:rsidRPr="007B177D">
        <w:rPr>
          <w:rFonts w:eastAsiaTheme="minorEastAsia"/>
          <w:szCs w:val="20"/>
          <w:rtl/>
        </w:rPr>
        <w:t>2018</w:t>
      </w:r>
      <w:r w:rsidRPr="0019104A">
        <w:rPr>
          <w:rFonts w:eastAsiaTheme="minorEastAsia"/>
          <w:rtl/>
        </w:rPr>
        <w:t>، قدمت أطراف ثالثة رسائل لدعم صاحب البلاغ</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31</w:t>
      </w:r>
      <w:r w:rsidRPr="0019104A">
        <w:rPr>
          <w:rFonts w:eastAsiaTheme="minorEastAsia"/>
          <w:rtl/>
        </w:rPr>
        <w:t xml:space="preserve"> آب/أغسطس </w:t>
      </w:r>
      <w:r w:rsidRPr="007B177D">
        <w:rPr>
          <w:rFonts w:eastAsiaTheme="minorEastAsia"/>
          <w:szCs w:val="20"/>
          <w:rtl/>
        </w:rPr>
        <w:t>2016</w:t>
      </w:r>
      <w:r w:rsidR="00DD2D58">
        <w:rPr>
          <w:rFonts w:eastAsiaTheme="minorEastAsia"/>
          <w:rtl/>
        </w:rPr>
        <w:t xml:space="preserve"> و</w:t>
      </w:r>
      <w:r w:rsidRPr="007B177D">
        <w:rPr>
          <w:rFonts w:eastAsiaTheme="minorEastAsia"/>
          <w:szCs w:val="20"/>
          <w:rtl/>
        </w:rPr>
        <w:t>1</w:t>
      </w:r>
      <w:r w:rsidRPr="0019104A">
        <w:rPr>
          <w:rFonts w:eastAsiaTheme="minorEastAsia"/>
          <w:rtl/>
        </w:rPr>
        <w:t xml:space="preserve"> آذار/مارس </w:t>
      </w:r>
      <w:r w:rsidRPr="007B177D">
        <w:rPr>
          <w:rFonts w:eastAsiaTheme="minorEastAsia"/>
          <w:szCs w:val="20"/>
          <w:rtl/>
        </w:rPr>
        <w:t>2017</w:t>
      </w:r>
      <w:r w:rsidRPr="0019104A">
        <w:rPr>
          <w:rFonts w:eastAsiaTheme="minorEastAsia"/>
          <w:rtl/>
        </w:rPr>
        <w:t>، طلبت البعثة الدائمة لبولندا لدى مكتب الأمم المتحدة والمنظمات الدولية الأخرى في جنيف استفسارات بشأن تنفيذ القضية</w:t>
      </w:r>
      <w:r w:rsidR="00DD2D58" w:rsidRPr="00DD2D58">
        <w:rPr>
          <w:rFonts w:eastAsiaTheme="minorEastAsia"/>
          <w:rtl/>
        </w:rPr>
        <w:t>.</w:t>
      </w:r>
      <w:r w:rsidRPr="0019104A">
        <w:rPr>
          <w:rFonts w:eastAsiaTheme="minorEastAsia"/>
          <w:rtl/>
        </w:rPr>
        <w:t xml:space="preserve"> وهناك أربعة أشخاص أيدوا موقف صاحب البلاغ لأنهم هم أنفسهم آباء لأطفال ويواجهون صعوبات مماثلة أمام محاكم قضايا الأسرة في أستراليا، ويزعم هؤلاء الأشخاص أن لمحاكم قضايا الأسرة الأسترالية تاريخاً طويلاً من تنفير الطفل من أحد الوالدين لكونها تمنح حضانة منفردة للوالد الذي أبعد الطفل عن الوالد الآخر على أساس ادعاءات أحادية الجانب بالعنف العائلي أو</w:t>
      </w:r>
      <w:r w:rsidR="00626E69">
        <w:rPr>
          <w:rFonts w:eastAsiaTheme="minorEastAsia" w:hint="cs"/>
          <w:rtl/>
        </w:rPr>
        <w:t> </w:t>
      </w:r>
      <w:r w:rsidRPr="0019104A">
        <w:rPr>
          <w:rFonts w:eastAsiaTheme="minorEastAsia"/>
          <w:rtl/>
        </w:rPr>
        <w:t>باتهامات مماثلة، مما يؤدي إلى فقدان تام للاتصال بين القاصر والوالد، دون النظر حتى في حالة الوالد المتهم لتأكيد صحة اتهامات الوالد الذي قدم الشكوى</w:t>
      </w:r>
      <w:r w:rsidR="00DD2D58" w:rsidRPr="00DD2D58">
        <w:rPr>
          <w:rFonts w:eastAsiaTheme="minorEastAsia"/>
          <w:rtl/>
        </w:rPr>
        <w:t>.</w:t>
      </w:r>
    </w:p>
    <w:p w14:paraId="4AD2C324" w14:textId="4C98D33A" w:rsidR="0019104A" w:rsidRPr="00521D41" w:rsidRDefault="0019104A" w:rsidP="0019104A">
      <w:pPr>
        <w:pStyle w:val="SingleTxtGA"/>
        <w:rPr>
          <w:rFonts w:eastAsiaTheme="minorEastAsia"/>
          <w:szCs w:val="20"/>
          <w:vertAlign w:val="superscript"/>
          <w:rtl/>
          <w:lang w:val="ar-SA" w:eastAsia="zh-TW" w:bidi="en-GB"/>
        </w:rPr>
      </w:pPr>
      <w:r w:rsidRPr="0019104A">
        <w:rPr>
          <w:rFonts w:eastAsiaTheme="minorEastAsia"/>
          <w:rtl/>
        </w:rPr>
        <w:t>تقييم اللجنة</w:t>
      </w:r>
      <w:r w:rsidRPr="0019104A">
        <w:rPr>
          <w:rFonts w:eastAsiaTheme="minorEastAsia" w:cs="Times New Roman" w:hint="cs"/>
          <w:rtl/>
        </w:rPr>
        <w:t>‬</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9"/>
      </w:r>
      <w:r w:rsidR="00DD2D58" w:rsidRPr="007B177D">
        <w:rPr>
          <w:rStyle w:val="FootnoteReference"/>
          <w:rFonts w:ascii="Times New Roman" w:eastAsiaTheme="minorEastAsia" w:hAnsi="Times New Roman"/>
          <w:szCs w:val="28"/>
          <w:rtl/>
        </w:rPr>
        <w:t>)</w:t>
      </w:r>
      <w:r w:rsidR="00DD2D58" w:rsidRPr="00DD2D58">
        <w:rPr>
          <w:rFonts w:eastAsiaTheme="minorEastAsia" w:hint="cs"/>
          <w:rtl/>
        </w:rPr>
        <w:t>:</w:t>
      </w:r>
    </w:p>
    <w:p w14:paraId="129526B4" w14:textId="64669B0B" w:rsidR="0019104A" w:rsidRPr="0019104A" w:rsidRDefault="00521D41"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توفير سبيل انتصاف فعال، بما في ذلك كفالة الاتصال المنتظم بين صاحب البلاغ وابنه ومنح تعويض مناسب لصاحب البلاغ</w:t>
      </w:r>
      <w:r w:rsidR="00DD2D58" w:rsidRPr="00DD2D58">
        <w:rPr>
          <w:rFonts w:eastAsiaTheme="minorEastAsia"/>
          <w:rtl/>
        </w:rPr>
        <w:t>:</w:t>
      </w:r>
      <w:r w:rsidR="0019104A" w:rsidRPr="0019104A">
        <w:rPr>
          <w:rFonts w:eastAsiaTheme="minorEastAsia"/>
          <w:rtl/>
        </w:rPr>
        <w:t xml:space="preserve"> هاء</w:t>
      </w:r>
      <w:r w:rsidR="0019104A" w:rsidRPr="0019104A">
        <w:rPr>
          <w:rFonts w:eastAsiaTheme="minorEastAsia" w:cs="Times New Roman" w:hint="cs"/>
          <w:rtl/>
        </w:rPr>
        <w:t>‬</w:t>
      </w:r>
      <w:r w:rsidR="0019104A" w:rsidRPr="0019104A">
        <w:rPr>
          <w:rFonts w:eastAsiaTheme="minorEastAsia"/>
          <w:rtl/>
        </w:rPr>
        <w:t xml:space="preserve"> </w:t>
      </w:r>
    </w:p>
    <w:p w14:paraId="7EFA8D12" w14:textId="1399F38E" w:rsidR="0019104A" w:rsidRPr="0019104A" w:rsidRDefault="0019104A" w:rsidP="0019104A">
      <w:pPr>
        <w:pStyle w:val="SingleTxtGA"/>
        <w:rPr>
          <w:rFonts w:eastAsiaTheme="minorEastAsia"/>
          <w:szCs w:val="20"/>
          <w:lang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مواصلة حوار المتابعة، إلى حين تلقي ملاحظات الدولة الطرف بشأن الرسائل العديدة الواردة من صاحب البلاغ</w:t>
      </w:r>
      <w:r w:rsidR="00DD2D58" w:rsidRPr="00DD2D58">
        <w:rPr>
          <w:rFonts w:eastAsiaTheme="minorEastAsia"/>
          <w:rtl/>
        </w:rPr>
        <w:t>.</w:t>
      </w:r>
      <w:r w:rsidRPr="0019104A">
        <w:rPr>
          <w:rFonts w:eastAsiaTheme="minorEastAsia"/>
          <w:rtl/>
        </w:rPr>
        <w:t xml:space="preserve"> </w:t>
      </w:r>
    </w:p>
    <w:p w14:paraId="6D02E8E4" w14:textId="31C60764" w:rsidR="0019104A" w:rsidRPr="0019104A" w:rsidRDefault="00521D41" w:rsidP="00E95BCE">
      <w:pPr>
        <w:pStyle w:val="H23GA"/>
        <w:rPr>
          <w:rFonts w:hint="eastAsia"/>
          <w:szCs w:val="20"/>
          <w:lang w:eastAsia="zh-TW" w:bidi="en-GB"/>
        </w:rPr>
      </w:pPr>
      <w:r w:rsidRPr="007B177D">
        <w:rPr>
          <w:szCs w:val="20"/>
          <w:rtl/>
        </w:rPr>
        <w:tab/>
      </w:r>
      <w:r w:rsidR="0019104A" w:rsidRPr="007B177D">
        <w:rPr>
          <w:szCs w:val="20"/>
          <w:rtl/>
        </w:rPr>
        <w:t>5</w:t>
      </w:r>
      <w:r w:rsidR="0019104A" w:rsidRPr="0019104A">
        <w:rPr>
          <w:szCs w:val="20"/>
          <w:rtl/>
        </w:rPr>
        <w:t>-</w:t>
      </w:r>
      <w:r w:rsidR="0019104A" w:rsidRPr="0019104A">
        <w:rPr>
          <w:rtl/>
        </w:rPr>
        <w:tab/>
        <w:t>الكاميرون</w:t>
      </w:r>
    </w:p>
    <w:p w14:paraId="23AD6EB0" w14:textId="3844C565" w:rsidR="0019104A" w:rsidRPr="0019104A" w:rsidRDefault="0019104A" w:rsidP="0019104A">
      <w:pPr>
        <w:pStyle w:val="SingleTxtGA"/>
        <w:rPr>
          <w:rFonts w:eastAsiaTheme="minorEastAsia"/>
          <w:b/>
          <w:bCs/>
          <w:szCs w:val="20"/>
          <w:lang w:val="ar-SA" w:eastAsia="zh-TW" w:bidi="en-GB"/>
        </w:rPr>
      </w:pPr>
      <w:r w:rsidRPr="0019104A">
        <w:rPr>
          <w:rFonts w:eastAsiaTheme="minorEastAsia"/>
          <w:b/>
          <w:bCs/>
          <w:rtl/>
        </w:rPr>
        <w:t xml:space="preserve">البلاغ رقم </w:t>
      </w:r>
      <w:r w:rsidRPr="007B177D">
        <w:rPr>
          <w:rFonts w:eastAsiaTheme="minorEastAsia"/>
          <w:b/>
          <w:bCs/>
          <w:szCs w:val="20"/>
        </w:rPr>
        <w:t>2016</w:t>
      </w:r>
      <w:r w:rsidRPr="0019104A">
        <w:rPr>
          <w:rFonts w:eastAsiaTheme="minorEastAsia"/>
          <w:b/>
          <w:bCs/>
          <w:szCs w:val="20"/>
        </w:rPr>
        <w:t>/</w:t>
      </w:r>
      <w:r w:rsidRPr="007B177D">
        <w:rPr>
          <w:rFonts w:eastAsiaTheme="minorEastAsia"/>
          <w:b/>
          <w:bCs/>
          <w:szCs w:val="20"/>
        </w:rPr>
        <w:t>2764</w:t>
      </w:r>
      <w:r w:rsidRPr="0019104A">
        <w:rPr>
          <w:rFonts w:eastAsiaTheme="minorEastAsia"/>
          <w:b/>
          <w:bCs/>
          <w:rtl/>
        </w:rPr>
        <w:t xml:space="preserve">، </w:t>
      </w:r>
      <w:proofErr w:type="spellStart"/>
      <w:r w:rsidRPr="00521D41">
        <w:rPr>
          <w:rFonts w:eastAsiaTheme="minorEastAsia"/>
          <w:b/>
          <w:bCs/>
          <w:i/>
          <w:iCs/>
          <w:rtl/>
        </w:rPr>
        <w:t>زوغو</w:t>
      </w:r>
      <w:proofErr w:type="spellEnd"/>
      <w:r w:rsidRPr="0019104A">
        <w:rPr>
          <w:rFonts w:eastAsiaTheme="minorEastAsia"/>
          <w:bCs/>
          <w:rtl/>
        </w:rPr>
        <w:t xml:space="preserve"> </w:t>
      </w:r>
    </w:p>
    <w:p w14:paraId="4F7C1327" w14:textId="05D4AA62"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Pr="0019104A">
        <w:rPr>
          <w:rFonts w:eastAsiaTheme="minorEastAsia"/>
          <w:rtl/>
        </w:rPr>
        <w:tab/>
      </w:r>
      <w:r w:rsidR="00521D41">
        <w:rPr>
          <w:rFonts w:eastAsiaTheme="minorEastAsia"/>
          <w:rtl/>
        </w:rPr>
        <w:tab/>
      </w:r>
      <w:r w:rsidR="00521D41">
        <w:rPr>
          <w:rFonts w:eastAsiaTheme="minorEastAsia"/>
          <w:rtl/>
        </w:rPr>
        <w:tab/>
      </w:r>
      <w:r w:rsidRPr="007B177D">
        <w:rPr>
          <w:rFonts w:eastAsiaTheme="minorEastAsia"/>
          <w:szCs w:val="20"/>
          <w:rtl/>
        </w:rPr>
        <w:t>8</w:t>
      </w:r>
      <w:r w:rsidRPr="0019104A">
        <w:rPr>
          <w:rFonts w:eastAsiaTheme="minorEastAsia"/>
          <w:rtl/>
        </w:rPr>
        <w:t xml:space="preserve"> تشرين الثاني/نوفمبر </w:t>
      </w:r>
      <w:r w:rsidRPr="007B177D">
        <w:rPr>
          <w:rFonts w:eastAsiaTheme="minorEastAsia"/>
          <w:szCs w:val="20"/>
          <w:rtl/>
        </w:rPr>
        <w:t>2017</w:t>
      </w:r>
      <w:r w:rsidRPr="0019104A">
        <w:rPr>
          <w:rFonts w:eastAsiaTheme="minorEastAsia"/>
          <w:rtl/>
        </w:rPr>
        <w:t xml:space="preserve"> </w:t>
      </w:r>
    </w:p>
    <w:p w14:paraId="65F7A85E" w14:textId="74A09A1A" w:rsidR="0019104A" w:rsidRPr="0019104A" w:rsidRDefault="0019104A" w:rsidP="00521D41">
      <w:pPr>
        <w:pStyle w:val="SingleTxtGA"/>
        <w:ind w:left="4649" w:hanging="3402"/>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 xml:space="preserve">المواد </w:t>
      </w:r>
      <w:r w:rsidRPr="007B177D">
        <w:rPr>
          <w:rFonts w:eastAsiaTheme="minorEastAsia"/>
          <w:szCs w:val="20"/>
          <w:rtl/>
        </w:rPr>
        <w:t>2</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19104A">
        <w:rPr>
          <w:rFonts w:eastAsiaTheme="minorEastAsia"/>
          <w:rtl/>
        </w:rPr>
        <w:t>، و</w:t>
      </w:r>
      <w:r w:rsidRPr="007B177D">
        <w:rPr>
          <w:rFonts w:eastAsiaTheme="minorEastAsia"/>
          <w:szCs w:val="20"/>
          <w:rtl/>
        </w:rPr>
        <w:t>7</w:t>
      </w:r>
      <w:r w:rsidRPr="0019104A">
        <w:rPr>
          <w:rFonts w:eastAsiaTheme="minorEastAsia"/>
          <w:rtl/>
        </w:rPr>
        <w:t>، و</w:t>
      </w:r>
      <w:r w:rsidRPr="007B177D">
        <w:rPr>
          <w:rFonts w:eastAsiaTheme="minorEastAsia"/>
          <w:szCs w:val="20"/>
          <w:rtl/>
        </w:rPr>
        <w:t>9</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4</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5</w:t>
      </w:r>
      <w:r w:rsidR="00DD2D58" w:rsidRPr="00DD2D58">
        <w:rPr>
          <w:rFonts w:eastAsiaTheme="minorEastAsia"/>
          <w:rtl/>
        </w:rPr>
        <w:t>)</w:t>
      </w:r>
      <w:r w:rsidRPr="0019104A">
        <w:rPr>
          <w:rFonts w:eastAsiaTheme="minorEastAsia"/>
          <w:rtl/>
        </w:rPr>
        <w:t>، و</w:t>
      </w:r>
      <w:r w:rsidRPr="007B177D">
        <w:rPr>
          <w:rFonts w:eastAsiaTheme="minorEastAsia"/>
          <w:szCs w:val="20"/>
          <w:rtl/>
        </w:rPr>
        <w:t>11</w:t>
      </w:r>
      <w:r w:rsidRPr="0019104A">
        <w:rPr>
          <w:rFonts w:eastAsiaTheme="minorEastAsia"/>
          <w:rtl/>
        </w:rPr>
        <w:t>، و</w:t>
      </w:r>
      <w:r w:rsidRPr="007B177D">
        <w:rPr>
          <w:rFonts w:eastAsiaTheme="minorEastAsia"/>
          <w:szCs w:val="20"/>
          <w:rtl/>
        </w:rPr>
        <w:t>14</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2</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19104A">
        <w:rPr>
          <w:rFonts w:eastAsiaTheme="minorEastAsia"/>
          <w:rtl/>
        </w:rPr>
        <w:t>ج</w:t>
      </w:r>
      <w:r w:rsidR="00DD2D58" w:rsidRPr="00DD2D58">
        <w:rPr>
          <w:rFonts w:eastAsiaTheme="minorEastAsia"/>
          <w:rtl/>
        </w:rPr>
        <w:t>)</w:t>
      </w:r>
      <w:r w:rsidRPr="0019104A">
        <w:rPr>
          <w:rFonts w:eastAsiaTheme="minorEastAsia"/>
          <w:rtl/>
        </w:rPr>
        <w:t xml:space="preserve"> و</w:t>
      </w:r>
      <w:r w:rsidR="00DD2D58" w:rsidRPr="00DD2D58">
        <w:rPr>
          <w:rFonts w:eastAsiaTheme="minorEastAsia"/>
          <w:rtl/>
        </w:rPr>
        <w:t>(</w:t>
      </w:r>
      <w:r w:rsidRPr="007B177D">
        <w:rPr>
          <w:rFonts w:eastAsiaTheme="minorEastAsia"/>
          <w:szCs w:val="20"/>
          <w:rtl/>
        </w:rPr>
        <w:t>5</w:t>
      </w:r>
      <w:r w:rsidR="00DD2D58" w:rsidRPr="00DD2D58">
        <w:rPr>
          <w:rFonts w:eastAsiaTheme="minorEastAsia"/>
          <w:rtl/>
        </w:rPr>
        <w:t>)</w:t>
      </w:r>
      <w:r w:rsidRPr="0019104A">
        <w:rPr>
          <w:rFonts w:eastAsiaTheme="minorEastAsia"/>
          <w:rtl/>
        </w:rPr>
        <w:t>، و</w:t>
      </w:r>
      <w:r w:rsidRPr="007B177D">
        <w:rPr>
          <w:rFonts w:eastAsiaTheme="minorEastAsia"/>
          <w:szCs w:val="20"/>
          <w:rtl/>
        </w:rPr>
        <w:t>15</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و</w:t>
      </w:r>
      <w:r w:rsidRPr="007B177D">
        <w:rPr>
          <w:rFonts w:eastAsiaTheme="minorEastAsia"/>
          <w:szCs w:val="20"/>
          <w:rtl/>
        </w:rPr>
        <w:t>16</w:t>
      </w:r>
      <w:r w:rsidRPr="0019104A">
        <w:rPr>
          <w:rFonts w:eastAsiaTheme="minorEastAsia"/>
          <w:rtl/>
        </w:rPr>
        <w:t xml:space="preserve"> و</w:t>
      </w:r>
      <w:r w:rsidRPr="007B177D">
        <w:rPr>
          <w:rFonts w:eastAsiaTheme="minorEastAsia"/>
          <w:szCs w:val="20"/>
          <w:rtl/>
        </w:rPr>
        <w:t>26</w:t>
      </w:r>
      <w:r w:rsidRPr="0019104A">
        <w:rPr>
          <w:rFonts w:eastAsiaTheme="minorEastAsia"/>
          <w:rtl/>
        </w:rPr>
        <w:t xml:space="preserve"> </w:t>
      </w:r>
    </w:p>
    <w:p w14:paraId="6902F8E2" w14:textId="0B00C220" w:rsidR="0019104A" w:rsidRPr="0019104A" w:rsidRDefault="0019104A" w:rsidP="00521D41">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00521D41">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الدولة الطرف ملزمة بتوفير سبيل انتصاف فعال لصاحب البلاغ</w:t>
      </w:r>
      <w:r w:rsidR="00DD2D58" w:rsidRPr="00DD2D58">
        <w:rPr>
          <w:rFonts w:eastAsiaTheme="minorEastAsia"/>
          <w:rtl/>
        </w:rPr>
        <w:t>.</w:t>
      </w:r>
      <w:r w:rsidRPr="0019104A">
        <w:rPr>
          <w:rFonts w:eastAsiaTheme="minorEastAsia"/>
          <w:rtl/>
        </w:rPr>
        <w:t xml:space="preserve"> ويقتضي ذلك أن توفر الدول الأطراف تعويضاً كاملاً للأشخاص الذين انتهكت حقوقهم المعترف بها في العهد</w:t>
      </w:r>
      <w:r w:rsidR="00DD2D58" w:rsidRPr="00DD2D58">
        <w:rPr>
          <w:rFonts w:eastAsiaTheme="minorEastAsia"/>
          <w:rtl/>
        </w:rPr>
        <w:t>.</w:t>
      </w:r>
      <w:r w:rsidRPr="0019104A">
        <w:rPr>
          <w:rFonts w:eastAsiaTheme="minorEastAsia"/>
          <w:rtl/>
        </w:rPr>
        <w:t xml:space="preserve"> وفي هذه القضية، فإن الدولة الطرف ملزمة بأمور منها</w:t>
      </w:r>
      <w:r w:rsidR="00DD2D58" w:rsidRPr="00DD2D58">
        <w:rPr>
          <w:rFonts w:eastAsiaTheme="minorEastAsia"/>
          <w:rtl/>
        </w:rPr>
        <w:t>:</w:t>
      </w:r>
      <w:r w:rsidRPr="0019104A">
        <w:rPr>
          <w:rFonts w:eastAsiaTheme="minorEastAsia"/>
          <w:rtl/>
        </w:rPr>
        <w:t xml:space="preserve"> </w:t>
      </w:r>
      <w:r w:rsidR="00DD2D58" w:rsidRPr="00DD2D58">
        <w:rPr>
          <w:rFonts w:eastAsiaTheme="minorEastAsia"/>
          <w:rtl/>
        </w:rPr>
        <w:t>(</w:t>
      </w:r>
      <w:r w:rsidRPr="0019104A">
        <w:rPr>
          <w:rFonts w:eastAsiaTheme="minorEastAsia"/>
          <w:rtl/>
        </w:rPr>
        <w:t>أ</w:t>
      </w:r>
      <w:r w:rsidR="00DD2D58" w:rsidRPr="00DD2D58">
        <w:rPr>
          <w:rFonts w:eastAsiaTheme="minorEastAsia"/>
          <w:rtl/>
        </w:rPr>
        <w:t>)</w:t>
      </w:r>
      <w:r w:rsidRPr="0019104A">
        <w:rPr>
          <w:rFonts w:eastAsiaTheme="minorEastAsia"/>
          <w:rtl/>
        </w:rPr>
        <w:t xml:space="preserve"> الإفراج فوراً عن السيد </w:t>
      </w:r>
      <w:proofErr w:type="spellStart"/>
      <w:r w:rsidRPr="0019104A">
        <w:rPr>
          <w:rFonts w:eastAsiaTheme="minorEastAsia"/>
          <w:rtl/>
        </w:rPr>
        <w:t>زوغو</w:t>
      </w:r>
      <w:proofErr w:type="spellEnd"/>
      <w:r w:rsidRPr="0019104A">
        <w:rPr>
          <w:rFonts w:eastAsiaTheme="minorEastAsia"/>
          <w:rtl/>
        </w:rPr>
        <w:t xml:space="preserve"> </w:t>
      </w:r>
      <w:proofErr w:type="spellStart"/>
      <w:r w:rsidRPr="0019104A">
        <w:rPr>
          <w:rFonts w:eastAsiaTheme="minorEastAsia"/>
          <w:rtl/>
        </w:rPr>
        <w:t>أنديلا</w:t>
      </w:r>
      <w:proofErr w:type="spellEnd"/>
      <w:r w:rsidRPr="0019104A">
        <w:rPr>
          <w:rFonts w:eastAsiaTheme="minorEastAsia"/>
          <w:rtl/>
        </w:rPr>
        <w:t xml:space="preserve"> في انتظار محاكمته؛ </w:t>
      </w:r>
      <w:r w:rsidR="00DD2D58" w:rsidRPr="00DD2D58">
        <w:rPr>
          <w:rFonts w:eastAsiaTheme="minorEastAsia"/>
          <w:rtl/>
        </w:rPr>
        <w:t>(</w:t>
      </w:r>
      <w:r w:rsidRPr="0019104A">
        <w:rPr>
          <w:rFonts w:eastAsiaTheme="minorEastAsia"/>
          <w:rtl/>
        </w:rPr>
        <w:t>ب</w:t>
      </w:r>
      <w:r w:rsidR="00DD2D58" w:rsidRPr="00DD2D58">
        <w:rPr>
          <w:rFonts w:eastAsiaTheme="minorEastAsia"/>
          <w:rtl/>
        </w:rPr>
        <w:t>)</w:t>
      </w:r>
      <w:r w:rsidRPr="0019104A">
        <w:rPr>
          <w:rFonts w:eastAsiaTheme="minorEastAsia"/>
          <w:rtl/>
        </w:rPr>
        <w:t xml:space="preserve"> محاكمة السيد </w:t>
      </w:r>
      <w:proofErr w:type="spellStart"/>
      <w:r w:rsidRPr="0019104A">
        <w:rPr>
          <w:rFonts w:eastAsiaTheme="minorEastAsia"/>
          <w:rtl/>
        </w:rPr>
        <w:t>زوغو</w:t>
      </w:r>
      <w:proofErr w:type="spellEnd"/>
      <w:r w:rsidRPr="0019104A">
        <w:rPr>
          <w:rFonts w:eastAsiaTheme="minorEastAsia"/>
          <w:rtl/>
        </w:rPr>
        <w:t xml:space="preserve"> </w:t>
      </w:r>
      <w:proofErr w:type="spellStart"/>
      <w:r w:rsidRPr="0019104A">
        <w:rPr>
          <w:rFonts w:eastAsiaTheme="minorEastAsia"/>
          <w:rtl/>
        </w:rPr>
        <w:t>أنديلا</w:t>
      </w:r>
      <w:proofErr w:type="spellEnd"/>
      <w:r w:rsidRPr="0019104A">
        <w:rPr>
          <w:rFonts w:eastAsiaTheme="minorEastAsia"/>
          <w:rtl/>
        </w:rPr>
        <w:t xml:space="preserve"> على وجه السرعة؛ </w:t>
      </w:r>
      <w:r w:rsidR="00DD2D58" w:rsidRPr="00DD2D58">
        <w:rPr>
          <w:rFonts w:eastAsiaTheme="minorEastAsia"/>
          <w:rtl/>
        </w:rPr>
        <w:t>(</w:t>
      </w:r>
      <w:r w:rsidRPr="0019104A">
        <w:rPr>
          <w:rFonts w:eastAsiaTheme="minorEastAsia"/>
          <w:rtl/>
        </w:rPr>
        <w:t>ج</w:t>
      </w:r>
      <w:r w:rsidR="00DD2D58" w:rsidRPr="00DD2D58">
        <w:rPr>
          <w:rFonts w:eastAsiaTheme="minorEastAsia"/>
          <w:rtl/>
        </w:rPr>
        <w:t>)</w:t>
      </w:r>
      <w:r w:rsidRPr="0019104A">
        <w:rPr>
          <w:rFonts w:eastAsiaTheme="minorEastAsia"/>
          <w:rtl/>
        </w:rPr>
        <w:t xml:space="preserve"> تقديم تعويض مناسب إلى السيد </w:t>
      </w:r>
      <w:proofErr w:type="spellStart"/>
      <w:r w:rsidRPr="0019104A">
        <w:rPr>
          <w:rFonts w:eastAsiaTheme="minorEastAsia"/>
          <w:rtl/>
        </w:rPr>
        <w:t>زوغو</w:t>
      </w:r>
      <w:proofErr w:type="spellEnd"/>
      <w:r w:rsidRPr="0019104A">
        <w:rPr>
          <w:rFonts w:eastAsiaTheme="minorEastAsia"/>
          <w:rtl/>
        </w:rPr>
        <w:t xml:space="preserve"> </w:t>
      </w:r>
      <w:proofErr w:type="spellStart"/>
      <w:r w:rsidRPr="0019104A">
        <w:rPr>
          <w:rFonts w:eastAsiaTheme="minorEastAsia"/>
          <w:rtl/>
        </w:rPr>
        <w:t>أنديلا</w:t>
      </w:r>
      <w:proofErr w:type="spellEnd"/>
      <w:r w:rsidRPr="0019104A">
        <w:rPr>
          <w:rFonts w:eastAsiaTheme="minorEastAsia"/>
          <w:rtl/>
        </w:rPr>
        <w:t xml:space="preserve"> عما تعرض له</w:t>
      </w:r>
      <w:r w:rsidR="00626E69">
        <w:rPr>
          <w:rFonts w:eastAsiaTheme="minorEastAsia" w:hint="cs"/>
          <w:rtl/>
        </w:rPr>
        <w:t> </w:t>
      </w:r>
      <w:r w:rsidRPr="0019104A">
        <w:rPr>
          <w:rFonts w:eastAsiaTheme="minorEastAsia"/>
          <w:rtl/>
        </w:rPr>
        <w:t>من انتهاكات</w:t>
      </w:r>
      <w:r w:rsidR="00DD2D58" w:rsidRPr="00DD2D58">
        <w:rPr>
          <w:rFonts w:eastAsiaTheme="minorEastAsia"/>
          <w:rtl/>
        </w:rPr>
        <w:t>.</w:t>
      </w:r>
      <w:r w:rsidRPr="0019104A">
        <w:rPr>
          <w:rFonts w:eastAsiaTheme="minorEastAsia"/>
          <w:rtl/>
        </w:rPr>
        <w:t xml:space="preserve"> والدولة الطرف ملزمة أيضاً باتخاذ التدابير اللازمة لضمان عدم حدوث انتهاكات مماثلة في المستقبل</w:t>
      </w:r>
      <w:r w:rsidR="00DD2D58" w:rsidRPr="00DD2D58">
        <w:rPr>
          <w:rFonts w:eastAsiaTheme="minorEastAsia"/>
          <w:rtl/>
        </w:rPr>
        <w:t>.</w:t>
      </w:r>
    </w:p>
    <w:p w14:paraId="3212F508" w14:textId="7759ABAA" w:rsidR="0019104A" w:rsidRPr="0019104A" w:rsidRDefault="0019104A" w:rsidP="00521D41">
      <w:pPr>
        <w:pStyle w:val="SingleTxtGA"/>
        <w:ind w:left="4649" w:hanging="3402"/>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521D41">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ab/>
        <w:t>إجراءات جنائية بتهمة اختلاس أموال عامة؛ والاحتجاز المطوّل</w:t>
      </w:r>
    </w:p>
    <w:p w14:paraId="1C4F0235" w14:textId="1DEC2D0B"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521D41">
        <w:rPr>
          <w:rFonts w:eastAsiaTheme="minorEastAsia"/>
          <w:rtl/>
        </w:rPr>
        <w:tab/>
      </w:r>
      <w:r w:rsidRPr="0019104A">
        <w:rPr>
          <w:rFonts w:eastAsiaTheme="minorEastAsia" w:hint="cs"/>
          <w:rtl/>
        </w:rPr>
        <w:t>لا</w:t>
      </w:r>
      <w:r w:rsidRPr="0019104A">
        <w:rPr>
          <w:rFonts w:eastAsiaTheme="minorEastAsia"/>
          <w:rtl/>
        </w:rPr>
        <w:t xml:space="preserve"> </w:t>
      </w:r>
      <w:r w:rsidRPr="0019104A">
        <w:rPr>
          <w:rFonts w:eastAsiaTheme="minorEastAsia" w:hint="cs"/>
          <w:rtl/>
        </w:rPr>
        <w:t>توجد</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1331A7AE" w14:textId="36BB238B" w:rsidR="0019104A" w:rsidRPr="00521D41" w:rsidRDefault="0019104A" w:rsidP="00521D41">
      <w:pPr>
        <w:pStyle w:val="SingleTxtGA"/>
        <w:ind w:left="4649" w:hanging="3402"/>
        <w:rPr>
          <w:rFonts w:eastAsiaTheme="minorEastAsia"/>
          <w:szCs w:val="20"/>
          <w:lang w:eastAsia="zh-TW" w:bidi="en-GB"/>
        </w:rPr>
      </w:pPr>
      <w:r w:rsidRPr="0019104A">
        <w:rPr>
          <w:rFonts w:eastAsiaTheme="minorEastAsia"/>
          <w:rtl/>
        </w:rPr>
        <w:t>معلومات المتابعة الوارد</w:t>
      </w:r>
      <w:r w:rsidR="00521D41">
        <w:rPr>
          <w:rFonts w:eastAsiaTheme="minorEastAsia" w:hint="cs"/>
          <w:rtl/>
        </w:rPr>
        <w:t>ة</w:t>
      </w:r>
      <w:r w:rsidR="00DD2D58" w:rsidRPr="00DD2D58">
        <w:rPr>
          <w:rFonts w:eastAsiaTheme="minorEastAsia" w:hint="cs"/>
          <w:rtl/>
        </w:rPr>
        <w:t>:</w:t>
      </w:r>
      <w:r w:rsidR="00521D41">
        <w:rPr>
          <w:rFonts w:eastAsiaTheme="minorEastAsia"/>
          <w:rtl/>
        </w:rPr>
        <w:tab/>
      </w:r>
      <w:r w:rsidR="00521D41">
        <w:rPr>
          <w:rFonts w:eastAsiaTheme="minorEastAsia"/>
          <w:rtl/>
        </w:rPr>
        <w:tab/>
      </w:r>
      <w:r w:rsidR="00521D41">
        <w:rPr>
          <w:rFonts w:eastAsiaTheme="minorEastAsia"/>
          <w:rtl/>
        </w:rPr>
        <w:tab/>
      </w:r>
      <w:r w:rsidR="00521D41" w:rsidRPr="007B177D">
        <w:rPr>
          <w:rFonts w:eastAsiaTheme="minorEastAsia"/>
          <w:szCs w:val="20"/>
          <w:rtl/>
        </w:rPr>
        <w:t>17</w:t>
      </w:r>
      <w:r w:rsidR="00521D41" w:rsidRPr="0019104A">
        <w:rPr>
          <w:rFonts w:eastAsiaTheme="minorEastAsia"/>
          <w:rtl/>
        </w:rPr>
        <w:t xml:space="preserve"> و</w:t>
      </w:r>
      <w:r w:rsidR="00521D41" w:rsidRPr="007B177D">
        <w:rPr>
          <w:rFonts w:eastAsiaTheme="minorEastAsia"/>
          <w:szCs w:val="20"/>
          <w:rtl/>
        </w:rPr>
        <w:t>21</w:t>
      </w:r>
      <w:r w:rsidR="00521D41" w:rsidRPr="0019104A">
        <w:rPr>
          <w:rFonts w:eastAsiaTheme="minorEastAsia"/>
          <w:rtl/>
        </w:rPr>
        <w:t xml:space="preserve"> أيلول/سبتمبر </w:t>
      </w:r>
      <w:r w:rsidR="00521D41" w:rsidRPr="007B177D">
        <w:rPr>
          <w:rFonts w:eastAsiaTheme="minorEastAsia"/>
          <w:szCs w:val="20"/>
          <w:rtl/>
        </w:rPr>
        <w:t>2018</w:t>
      </w:r>
      <w:r w:rsidR="00521D41" w:rsidRPr="0019104A">
        <w:rPr>
          <w:rFonts w:eastAsiaTheme="minorEastAsia" w:cs="Times New Roman" w:hint="cs"/>
          <w:szCs w:val="20"/>
          <w:rtl/>
        </w:rPr>
        <w:t>‬</w:t>
      </w:r>
      <w:r w:rsidR="00DD2D58" w:rsidRPr="007B177D">
        <w:rPr>
          <w:rStyle w:val="FootnoteReference"/>
          <w:rFonts w:ascii="Times New Roman" w:eastAsiaTheme="minorEastAsia" w:hAnsi="Times New Roman"/>
          <w:szCs w:val="28"/>
          <w:rtl/>
        </w:rPr>
        <w:t>(</w:t>
      </w:r>
      <w:r w:rsidR="00521D41" w:rsidRPr="007B177D">
        <w:rPr>
          <w:rStyle w:val="FootnoteReference"/>
          <w:rFonts w:ascii="Times New Roman" w:eastAsiaTheme="minorEastAsia" w:hAnsi="Times New Roman" w:cs="Times New Roman"/>
          <w:b w:val="0"/>
          <w:position w:val="4"/>
          <w:sz w:val="20"/>
        </w:rPr>
        <w:footnoteReference w:id="10"/>
      </w:r>
      <w:r w:rsidR="00DD2D58" w:rsidRPr="007B177D">
        <w:rPr>
          <w:rStyle w:val="FootnoteReference"/>
          <w:rFonts w:ascii="Times New Roman" w:eastAsiaTheme="minorEastAsia" w:hAnsi="Times New Roman"/>
          <w:szCs w:val="28"/>
          <w:rtl/>
        </w:rPr>
        <w:t>)</w:t>
      </w:r>
      <w:r w:rsidR="00521D41" w:rsidRPr="0019104A">
        <w:rPr>
          <w:rFonts w:eastAsiaTheme="minorEastAsia"/>
          <w:rtl/>
        </w:rPr>
        <w:t xml:space="preserve"> </w:t>
      </w:r>
      <w:r w:rsidRPr="0019104A">
        <w:rPr>
          <w:rFonts w:eastAsiaTheme="minorEastAsia"/>
          <w:rtl/>
        </w:rPr>
        <w:t>محامي صاحب البلاغ</w:t>
      </w:r>
      <w:r w:rsidR="00417742">
        <w:rPr>
          <w:rFonts w:eastAsiaTheme="minorEastAsia" w:hint="cs"/>
          <w:rtl/>
        </w:rPr>
        <w:t xml:space="preserve"> وابنه</w:t>
      </w:r>
    </w:p>
    <w:p w14:paraId="72FA791A" w14:textId="4F2A71DA" w:rsidR="0019104A" w:rsidRPr="00714F50" w:rsidRDefault="0019104A" w:rsidP="00714F50">
      <w:pPr>
        <w:pStyle w:val="SingleTxtGA"/>
        <w:spacing w:line="380" w:lineRule="exact"/>
        <w:rPr>
          <w:rFonts w:eastAsiaTheme="minorEastAsia"/>
          <w:szCs w:val="20"/>
          <w:lang w:eastAsia="zh-TW" w:bidi="en-GB"/>
        </w:rPr>
      </w:pPr>
      <w:r w:rsidRPr="0019104A">
        <w:rPr>
          <w:rFonts w:eastAsiaTheme="minorEastAsia"/>
          <w:rtl/>
        </w:rPr>
        <w:tab/>
        <w:t>دفع محامي صاحب البلاغ وابنه بأن صاحب البلاغ لا يزال في السجن وأنهما قلقان قلقاً بالغاً بشأن صحته</w:t>
      </w:r>
      <w:r w:rsidR="00DD2D58" w:rsidRPr="00DD2D58">
        <w:rPr>
          <w:rFonts w:eastAsiaTheme="minorEastAsia"/>
          <w:rtl/>
        </w:rPr>
        <w:t>.</w:t>
      </w:r>
      <w:r w:rsidRPr="0019104A">
        <w:rPr>
          <w:rFonts w:eastAsiaTheme="minorEastAsia"/>
          <w:rtl/>
        </w:rPr>
        <w:t xml:space="preserve"> ويعاني صاحب البلاغ من أمراض مختلفة، كما أن حالته الصحية تتدهور منذ أسابيع عدة</w:t>
      </w:r>
      <w:r w:rsidR="00DD2D58" w:rsidRPr="00DD2D58">
        <w:rPr>
          <w:rFonts w:eastAsiaTheme="minorEastAsia"/>
          <w:rtl/>
        </w:rPr>
        <w:t>.</w:t>
      </w:r>
      <w:r w:rsidRPr="0019104A">
        <w:rPr>
          <w:rFonts w:eastAsiaTheme="minorEastAsia"/>
          <w:rtl/>
        </w:rPr>
        <w:t xml:space="preserve"> ولم يتمكن بعد من رؤية أخصائي طبي، على الرغم من طلباته المتكررة إلى السلطات </w:t>
      </w:r>
      <w:r w:rsidRPr="00417742">
        <w:rPr>
          <w:rFonts w:eastAsiaTheme="minorEastAsia"/>
          <w:spacing w:val="-6"/>
          <w:rtl/>
        </w:rPr>
        <w:t xml:space="preserve">القضائية وسلطات السجون </w:t>
      </w:r>
      <w:r w:rsidR="00DD2D58" w:rsidRPr="00417742">
        <w:rPr>
          <w:rFonts w:eastAsiaTheme="minorEastAsia"/>
          <w:spacing w:val="-6"/>
          <w:rtl/>
        </w:rPr>
        <w:t>(</w:t>
      </w:r>
      <w:r w:rsidRPr="00417742">
        <w:rPr>
          <w:rFonts w:eastAsiaTheme="minorEastAsia"/>
          <w:spacing w:val="-6"/>
          <w:rtl/>
        </w:rPr>
        <w:t>الجهة المنظمة للسجون، ووزير العدل، والمدعي العام للمحكمة الجنائية الخاصة</w:t>
      </w:r>
      <w:r w:rsidR="00DD2D58" w:rsidRPr="00417742">
        <w:rPr>
          <w:rFonts w:eastAsiaTheme="minorEastAsia"/>
          <w:spacing w:val="-6"/>
          <w:rtl/>
        </w:rPr>
        <w:t>)</w:t>
      </w:r>
      <w:r w:rsidRPr="0019104A">
        <w:rPr>
          <w:rFonts w:eastAsiaTheme="minorEastAsia"/>
          <w:rtl/>
        </w:rPr>
        <w:t xml:space="preserve"> وكذلك الطلبات التي قدمها طبيب السجن ومحاميه</w:t>
      </w:r>
      <w:r w:rsidR="00DD2D58" w:rsidRPr="00DD2D58">
        <w:rPr>
          <w:rFonts w:eastAsiaTheme="minorEastAsia"/>
          <w:rtl/>
        </w:rPr>
        <w:t>.</w:t>
      </w:r>
    </w:p>
    <w:p w14:paraId="0E04D1CF" w14:textId="5C556532" w:rsidR="0019104A" w:rsidRPr="0019104A" w:rsidRDefault="0019104A" w:rsidP="00714F50">
      <w:pPr>
        <w:pStyle w:val="SingleTxtGA"/>
        <w:spacing w:line="380" w:lineRule="exact"/>
        <w:rPr>
          <w:rFonts w:eastAsiaTheme="minorEastAsia"/>
          <w:szCs w:val="20"/>
          <w:lang w:val="ar-SA" w:eastAsia="zh-TW" w:bidi="en-GB"/>
        </w:rPr>
      </w:pPr>
      <w:r w:rsidRPr="0019104A">
        <w:rPr>
          <w:rFonts w:eastAsiaTheme="minorEastAsia"/>
          <w:rtl/>
        </w:rPr>
        <w:tab/>
        <w:t xml:space="preserve">وفي </w:t>
      </w:r>
      <w:r w:rsidRPr="007B177D">
        <w:rPr>
          <w:rFonts w:eastAsiaTheme="minorEastAsia"/>
          <w:szCs w:val="20"/>
          <w:rtl/>
        </w:rPr>
        <w:t>13</w:t>
      </w:r>
      <w:r w:rsidRPr="0019104A">
        <w:rPr>
          <w:rFonts w:eastAsiaTheme="minorEastAsia"/>
          <w:rtl/>
        </w:rPr>
        <w:t xml:space="preserve"> أيلول/سبتمبر </w:t>
      </w:r>
      <w:r w:rsidRPr="007B177D">
        <w:rPr>
          <w:rFonts w:eastAsiaTheme="minorEastAsia"/>
          <w:szCs w:val="20"/>
          <w:rtl/>
        </w:rPr>
        <w:t>2018</w:t>
      </w:r>
      <w:r w:rsidRPr="0019104A">
        <w:rPr>
          <w:rFonts w:eastAsiaTheme="minorEastAsia"/>
          <w:rtl/>
        </w:rPr>
        <w:t>، تعرّض صاحب البلاغ لنزف أنفي خطير يتطلب فحصاً شاملاً</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14</w:t>
      </w:r>
      <w:r w:rsidRPr="0019104A">
        <w:rPr>
          <w:rFonts w:eastAsiaTheme="minorEastAsia"/>
          <w:rtl/>
        </w:rPr>
        <w:t xml:space="preserve"> أيلول/سبتمبر </w:t>
      </w:r>
      <w:r w:rsidRPr="007B177D">
        <w:rPr>
          <w:rFonts w:eastAsiaTheme="minorEastAsia"/>
          <w:szCs w:val="20"/>
          <w:rtl/>
        </w:rPr>
        <w:t>2018</w:t>
      </w:r>
      <w:r w:rsidRPr="0019104A">
        <w:rPr>
          <w:rFonts w:eastAsiaTheme="minorEastAsia"/>
          <w:rtl/>
        </w:rPr>
        <w:t>، وجه المحامي رسائل جديدة بشأن هذه المسألة إلى وزير العدل، ولكن دون جدوى</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29</w:t>
      </w:r>
      <w:r w:rsidRPr="0019104A">
        <w:rPr>
          <w:rFonts w:eastAsiaTheme="minorEastAsia"/>
          <w:rtl/>
        </w:rPr>
        <w:t xml:space="preserve"> تشرين الأول/أكتوبر </w:t>
      </w:r>
      <w:r w:rsidRPr="007B177D">
        <w:rPr>
          <w:rFonts w:eastAsiaTheme="minorEastAsia"/>
          <w:szCs w:val="20"/>
          <w:rtl/>
        </w:rPr>
        <w:t>2018</w:t>
      </w:r>
      <w:r w:rsidRPr="0019104A">
        <w:rPr>
          <w:rFonts w:eastAsiaTheme="minorEastAsia"/>
          <w:rtl/>
        </w:rPr>
        <w:t>، استدعي صاحب البلاغ للمثول أمام المحكمة الجنائية الخاصة</w:t>
      </w:r>
      <w:r w:rsidR="00DD2D58" w:rsidRPr="00DD2D58">
        <w:rPr>
          <w:rFonts w:eastAsiaTheme="minorEastAsia"/>
          <w:rtl/>
        </w:rPr>
        <w:t>.</w:t>
      </w:r>
    </w:p>
    <w:p w14:paraId="69F1B34F" w14:textId="21CC868F" w:rsidR="0019104A" w:rsidRPr="0019104A" w:rsidRDefault="0019104A" w:rsidP="00714F50">
      <w:pPr>
        <w:pStyle w:val="SingleTxtGA"/>
        <w:spacing w:line="380" w:lineRule="exact"/>
        <w:rPr>
          <w:rFonts w:eastAsiaTheme="minorEastAsia"/>
          <w:szCs w:val="20"/>
          <w:lang w:val="ar-SA" w:eastAsia="zh-TW" w:bidi="en-GB"/>
        </w:rPr>
      </w:pPr>
      <w:r w:rsidRPr="0019104A">
        <w:rPr>
          <w:rFonts w:eastAsiaTheme="minorEastAsia"/>
          <w:rtl/>
        </w:rPr>
        <w:tab/>
        <w:t xml:space="preserve">وفي </w:t>
      </w:r>
      <w:r w:rsidRPr="007B177D">
        <w:rPr>
          <w:rFonts w:eastAsiaTheme="minorEastAsia"/>
          <w:szCs w:val="20"/>
          <w:rtl/>
        </w:rPr>
        <w:t>25</w:t>
      </w:r>
      <w:r w:rsidRPr="0019104A">
        <w:rPr>
          <w:rFonts w:eastAsiaTheme="minorEastAsia"/>
          <w:rtl/>
        </w:rPr>
        <w:t xml:space="preserve"> تشرين الأول/أكتوبر </w:t>
      </w:r>
      <w:r w:rsidRPr="007B177D">
        <w:rPr>
          <w:rFonts w:eastAsiaTheme="minorEastAsia"/>
          <w:szCs w:val="20"/>
          <w:rtl/>
        </w:rPr>
        <w:t>2018</w:t>
      </w:r>
      <w:r w:rsidRPr="0019104A">
        <w:rPr>
          <w:rFonts w:eastAsiaTheme="minorEastAsia"/>
          <w:rtl/>
        </w:rPr>
        <w:t>، التقى المقرر الخاص المعني بمتابعة الآراء بممثل البعثة الدائمة للكاميرون لدى مكتب الأمم المتحدة والمنظمات الدولية الأخرى في جنيف للاستفسار عن صحة صاحب البلاغ والتدابير التي اتخذتها الدولة الطرف لتنفيذ آراء اللجنة</w:t>
      </w:r>
      <w:r w:rsidR="00DD2D58" w:rsidRPr="00DD2D58">
        <w:rPr>
          <w:rFonts w:eastAsiaTheme="minorEastAsia"/>
          <w:rtl/>
        </w:rPr>
        <w:t>.</w:t>
      </w:r>
      <w:r w:rsidRPr="0019104A">
        <w:rPr>
          <w:rFonts w:eastAsiaTheme="minorEastAsia"/>
          <w:rtl/>
        </w:rPr>
        <w:t xml:space="preserve"> وأبلغ الوفد المقرر الخاص بأن الدولة الطرف سترد في الموعد النهائي المحدد في </w:t>
      </w:r>
      <w:r w:rsidRPr="007B177D">
        <w:rPr>
          <w:rFonts w:eastAsiaTheme="minorEastAsia"/>
          <w:szCs w:val="20"/>
          <w:rtl/>
        </w:rPr>
        <w:t>3</w:t>
      </w:r>
      <w:r w:rsidRPr="0019104A">
        <w:rPr>
          <w:rFonts w:eastAsiaTheme="minorEastAsia"/>
          <w:rtl/>
        </w:rPr>
        <w:t xml:space="preserve"> كانون الأول/ديسمبر </w:t>
      </w:r>
      <w:r w:rsidRPr="007B177D">
        <w:rPr>
          <w:rFonts w:eastAsiaTheme="minorEastAsia"/>
          <w:szCs w:val="20"/>
          <w:rtl/>
        </w:rPr>
        <w:t>2018</w:t>
      </w:r>
      <w:r w:rsidR="00DD2D58" w:rsidRPr="00DD2D58">
        <w:rPr>
          <w:rFonts w:eastAsiaTheme="minorEastAsia"/>
          <w:rtl/>
        </w:rPr>
        <w:t>.</w:t>
      </w:r>
      <w:r w:rsidRPr="0019104A">
        <w:rPr>
          <w:rFonts w:eastAsiaTheme="minorEastAsia"/>
          <w:rtl/>
        </w:rPr>
        <w:t xml:space="preserve"> </w:t>
      </w:r>
    </w:p>
    <w:p w14:paraId="7878D7FB" w14:textId="0B288C0C" w:rsidR="0019104A" w:rsidRPr="0019104A" w:rsidRDefault="0019104A" w:rsidP="00714F50">
      <w:pPr>
        <w:pStyle w:val="SingleTxtGA"/>
        <w:spacing w:line="380" w:lineRule="exact"/>
        <w:rPr>
          <w:rFonts w:eastAsiaTheme="minorEastAsia"/>
          <w:szCs w:val="20"/>
          <w:lang w:val="ar-SA" w:eastAsia="zh-TW" w:bidi="en-GB"/>
        </w:rPr>
      </w:pPr>
      <w:r w:rsidRPr="0019104A">
        <w:rPr>
          <w:rFonts w:eastAsiaTheme="minorEastAsia"/>
          <w:rtl/>
        </w:rPr>
        <w:tab/>
        <w:t xml:space="preserve">ونظراً إلى أن الدولة الطرف لم تقدم ملاحظات المتابعة، أُرسلت رسالة تذكيرية في </w:t>
      </w:r>
      <w:r w:rsidRPr="007B177D">
        <w:rPr>
          <w:rFonts w:eastAsiaTheme="minorEastAsia"/>
          <w:szCs w:val="20"/>
          <w:rtl/>
        </w:rPr>
        <w:t>20</w:t>
      </w:r>
      <w:r w:rsidRPr="0019104A">
        <w:rPr>
          <w:rFonts w:eastAsiaTheme="minorEastAsia"/>
          <w:rtl/>
        </w:rPr>
        <w:t xml:space="preserve"> آذار/مارس </w:t>
      </w:r>
      <w:r w:rsidRPr="007B177D">
        <w:rPr>
          <w:rFonts w:eastAsiaTheme="minorEastAsia"/>
          <w:szCs w:val="20"/>
          <w:rtl/>
        </w:rPr>
        <w:t>2019</w:t>
      </w:r>
      <w:r w:rsidRPr="0019104A">
        <w:rPr>
          <w:rFonts w:eastAsiaTheme="minorEastAsia"/>
          <w:rtl/>
        </w:rPr>
        <w:t xml:space="preserve">، مع مهلة تنتهي في </w:t>
      </w:r>
      <w:r w:rsidRPr="007B177D">
        <w:rPr>
          <w:rFonts w:eastAsiaTheme="minorEastAsia"/>
          <w:szCs w:val="20"/>
          <w:rtl/>
        </w:rPr>
        <w:t>20</w:t>
      </w:r>
      <w:r w:rsidRPr="0019104A">
        <w:rPr>
          <w:rFonts w:eastAsiaTheme="minorEastAsia"/>
          <w:rtl/>
        </w:rPr>
        <w:t xml:space="preserve"> أيار/مايو </w:t>
      </w:r>
      <w:r w:rsidRPr="007B177D">
        <w:rPr>
          <w:rFonts w:eastAsiaTheme="minorEastAsia"/>
          <w:szCs w:val="20"/>
          <w:rtl/>
        </w:rPr>
        <w:t>2019</w:t>
      </w:r>
      <w:r w:rsidR="00DD2D58" w:rsidRPr="00DD2D58">
        <w:rPr>
          <w:rFonts w:eastAsiaTheme="minorEastAsia"/>
          <w:rtl/>
        </w:rPr>
        <w:t>.</w:t>
      </w:r>
    </w:p>
    <w:p w14:paraId="4F02A2CE" w14:textId="0888B1BA" w:rsidR="0019104A" w:rsidRPr="0019104A" w:rsidRDefault="0019104A" w:rsidP="00714F50">
      <w:pPr>
        <w:pStyle w:val="SingleTxtGA"/>
        <w:spacing w:line="380" w:lineRule="exact"/>
        <w:rPr>
          <w:rFonts w:eastAsiaTheme="minorEastAsia"/>
          <w:szCs w:val="20"/>
          <w:lang w:val="ar-SA"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332CA4F5" w14:textId="0F5A05A5" w:rsidR="0019104A" w:rsidRPr="0019104A" w:rsidRDefault="00521D41" w:rsidP="00714F50">
      <w:pPr>
        <w:pStyle w:val="SingleTxtGA"/>
        <w:spacing w:line="38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الإفراج في انتظار المحاكمة</w:t>
      </w:r>
      <w:r w:rsidR="00DD2D58" w:rsidRPr="00DD2D58">
        <w:rPr>
          <w:rFonts w:eastAsiaTheme="minorEastAsia"/>
          <w:rtl/>
        </w:rPr>
        <w:t>:</w:t>
      </w:r>
      <w:r w:rsidR="0019104A" w:rsidRPr="0019104A">
        <w:rPr>
          <w:rFonts w:eastAsiaTheme="minorEastAsia"/>
          <w:rtl/>
        </w:rPr>
        <w:t xml:space="preserve"> دال</w:t>
      </w:r>
    </w:p>
    <w:p w14:paraId="52C128F7" w14:textId="4536B58D" w:rsidR="0019104A" w:rsidRPr="0019104A" w:rsidRDefault="00521D41" w:rsidP="00714F50">
      <w:pPr>
        <w:pStyle w:val="SingleTxtGA"/>
        <w:spacing w:line="38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المحاكمة دون تأخير</w:t>
      </w:r>
      <w:r w:rsidR="00DD2D58" w:rsidRPr="00DD2D58">
        <w:rPr>
          <w:rFonts w:eastAsiaTheme="minorEastAsia"/>
          <w:rtl/>
        </w:rPr>
        <w:t>:</w:t>
      </w:r>
      <w:r w:rsidR="0019104A" w:rsidRPr="0019104A">
        <w:rPr>
          <w:rFonts w:eastAsiaTheme="minorEastAsia"/>
          <w:rtl/>
        </w:rPr>
        <w:t xml:space="preserve"> دال</w:t>
      </w:r>
    </w:p>
    <w:p w14:paraId="574D5D07" w14:textId="476CACED" w:rsidR="0019104A" w:rsidRPr="0019104A" w:rsidRDefault="00521D41" w:rsidP="00714F50">
      <w:pPr>
        <w:pStyle w:val="SingleTxtGA"/>
        <w:spacing w:line="38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ج</w:t>
      </w:r>
      <w:r w:rsidR="00DD2D58" w:rsidRPr="00DD2D58">
        <w:rPr>
          <w:rFonts w:eastAsiaTheme="minorEastAsia"/>
          <w:rtl/>
        </w:rPr>
        <w:t>)</w:t>
      </w:r>
      <w:r w:rsidR="0019104A" w:rsidRPr="0019104A">
        <w:rPr>
          <w:rFonts w:eastAsiaTheme="minorEastAsia"/>
          <w:rtl/>
        </w:rPr>
        <w:tab/>
        <w:t>التعويض المناسب</w:t>
      </w:r>
      <w:r w:rsidR="00DD2D58" w:rsidRPr="00DD2D58">
        <w:rPr>
          <w:rFonts w:eastAsiaTheme="minorEastAsia"/>
          <w:rtl/>
        </w:rPr>
        <w:t>:</w:t>
      </w:r>
      <w:r w:rsidR="0019104A" w:rsidRPr="0019104A">
        <w:rPr>
          <w:rFonts w:eastAsiaTheme="minorEastAsia"/>
          <w:rtl/>
        </w:rPr>
        <w:t xml:space="preserve"> دال </w:t>
      </w:r>
    </w:p>
    <w:p w14:paraId="4DF6B274" w14:textId="4BE5891C" w:rsidR="0019104A" w:rsidRPr="0019104A" w:rsidRDefault="00521D41" w:rsidP="00714F50">
      <w:pPr>
        <w:pStyle w:val="SingleTxtGA"/>
        <w:spacing w:line="38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د</w:t>
      </w:r>
      <w:r w:rsidR="00DD2D58" w:rsidRPr="00DD2D58">
        <w:rPr>
          <w:rFonts w:eastAsiaTheme="minorEastAsia"/>
          <w:rtl/>
        </w:rPr>
        <w:t>)</w:t>
      </w:r>
      <w:r w:rsidR="0019104A" w:rsidRPr="0019104A">
        <w:rPr>
          <w:rFonts w:eastAsiaTheme="minorEastAsia"/>
          <w:rtl/>
        </w:rPr>
        <w:tab/>
        <w:t>عدم التكرار</w:t>
      </w:r>
      <w:r w:rsidR="00DD2D58" w:rsidRPr="00DD2D58">
        <w:rPr>
          <w:rFonts w:eastAsiaTheme="minorEastAsia"/>
          <w:rtl/>
        </w:rPr>
        <w:t>:</w:t>
      </w:r>
      <w:r w:rsidR="0019104A" w:rsidRPr="0019104A">
        <w:rPr>
          <w:rFonts w:eastAsiaTheme="minorEastAsia"/>
          <w:rtl/>
        </w:rPr>
        <w:t xml:space="preserve"> دال</w:t>
      </w:r>
    </w:p>
    <w:p w14:paraId="0C28EEF9" w14:textId="3D79E709" w:rsidR="0019104A" w:rsidRPr="0019104A" w:rsidRDefault="0019104A" w:rsidP="00714F50">
      <w:pPr>
        <w:pStyle w:val="SingleTxtGA"/>
        <w:spacing w:line="380" w:lineRule="exact"/>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مواصلة حوار المتابعة، إلى حين تلقي ملاحظات الدولة الطرف</w:t>
      </w:r>
      <w:r w:rsidR="00DD2D58" w:rsidRPr="00DD2D58">
        <w:rPr>
          <w:rFonts w:eastAsiaTheme="minorEastAsia"/>
          <w:rtl/>
        </w:rPr>
        <w:t>.</w:t>
      </w:r>
    </w:p>
    <w:p w14:paraId="19649057" w14:textId="5608D2E7" w:rsidR="0019104A" w:rsidRPr="0019104A" w:rsidRDefault="00521D41" w:rsidP="00714F50">
      <w:pPr>
        <w:pStyle w:val="H23GA"/>
        <w:spacing w:before="120"/>
        <w:rPr>
          <w:rFonts w:hint="eastAsia"/>
          <w:szCs w:val="20"/>
          <w:lang w:val="ar-SA" w:eastAsia="zh-TW" w:bidi="en-GB"/>
        </w:rPr>
      </w:pPr>
      <w:r w:rsidRPr="007B177D">
        <w:rPr>
          <w:szCs w:val="20"/>
          <w:rtl/>
        </w:rPr>
        <w:tab/>
      </w:r>
      <w:r w:rsidR="0019104A" w:rsidRPr="007B177D">
        <w:rPr>
          <w:szCs w:val="20"/>
          <w:rtl/>
        </w:rPr>
        <w:t>6</w:t>
      </w:r>
      <w:r w:rsidR="0019104A" w:rsidRPr="0019104A">
        <w:rPr>
          <w:szCs w:val="20"/>
          <w:rtl/>
        </w:rPr>
        <w:t>-</w:t>
      </w:r>
      <w:r w:rsidR="0019104A" w:rsidRPr="0019104A">
        <w:rPr>
          <w:rtl/>
        </w:rPr>
        <w:tab/>
        <w:t>كوت ديفوار</w:t>
      </w:r>
    </w:p>
    <w:p w14:paraId="420210D4" w14:textId="77777777" w:rsidR="0019104A" w:rsidRPr="0019104A" w:rsidRDefault="0019104A" w:rsidP="0019104A">
      <w:pPr>
        <w:pStyle w:val="SingleTxtGA"/>
        <w:rPr>
          <w:rFonts w:eastAsiaTheme="minorEastAsia"/>
          <w:b/>
          <w:bCs/>
          <w:szCs w:val="20"/>
          <w:lang w:eastAsia="zh-TW" w:bidi="en-GB"/>
        </w:rPr>
      </w:pPr>
      <w:r w:rsidRPr="0019104A">
        <w:rPr>
          <w:rFonts w:eastAsiaTheme="minorEastAsia"/>
          <w:b/>
          <w:bCs/>
          <w:rtl/>
        </w:rPr>
        <w:t xml:space="preserve">البلاغ رقم </w:t>
      </w:r>
      <w:r w:rsidRPr="007B177D">
        <w:rPr>
          <w:rFonts w:eastAsiaTheme="minorEastAsia"/>
          <w:b/>
          <w:bCs/>
          <w:szCs w:val="20"/>
        </w:rPr>
        <w:t>2008</w:t>
      </w:r>
      <w:r w:rsidRPr="0019104A">
        <w:rPr>
          <w:rFonts w:eastAsiaTheme="minorEastAsia"/>
          <w:b/>
          <w:bCs/>
          <w:szCs w:val="20"/>
        </w:rPr>
        <w:t>/</w:t>
      </w:r>
      <w:r w:rsidRPr="007B177D">
        <w:rPr>
          <w:rFonts w:eastAsiaTheme="minorEastAsia"/>
          <w:b/>
          <w:bCs/>
          <w:szCs w:val="20"/>
        </w:rPr>
        <w:t>1759</w:t>
      </w:r>
      <w:r w:rsidRPr="0019104A">
        <w:rPr>
          <w:rFonts w:eastAsiaTheme="minorEastAsia"/>
          <w:b/>
          <w:bCs/>
          <w:rtl/>
        </w:rPr>
        <w:t xml:space="preserve">، </w:t>
      </w:r>
      <w:r w:rsidRPr="00521D41">
        <w:rPr>
          <w:rFonts w:eastAsiaTheme="minorEastAsia"/>
          <w:b/>
          <w:bCs/>
          <w:i/>
          <w:iCs/>
          <w:rtl/>
        </w:rPr>
        <w:t>تراوري</w:t>
      </w:r>
      <w:r w:rsidRPr="00521D41">
        <w:rPr>
          <w:rFonts w:eastAsiaTheme="minorEastAsia"/>
          <w:bCs/>
          <w:i/>
          <w:iCs/>
          <w:rtl/>
        </w:rPr>
        <w:t xml:space="preserve"> </w:t>
      </w:r>
    </w:p>
    <w:p w14:paraId="644C69D5" w14:textId="6B7AF5CA"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521D41">
        <w:rPr>
          <w:rFonts w:eastAsiaTheme="minorEastAsia"/>
          <w:rtl/>
        </w:rPr>
        <w:tab/>
      </w:r>
      <w:r w:rsidR="00521D41">
        <w:rPr>
          <w:rFonts w:eastAsiaTheme="minorEastAsia"/>
          <w:rtl/>
        </w:rPr>
        <w:tab/>
      </w:r>
      <w:r w:rsidRPr="0019104A">
        <w:rPr>
          <w:rFonts w:eastAsiaTheme="minorEastAsia"/>
          <w:rtl/>
        </w:rPr>
        <w:tab/>
      </w:r>
      <w:r w:rsidRPr="007B177D">
        <w:rPr>
          <w:rFonts w:eastAsiaTheme="minorEastAsia"/>
          <w:szCs w:val="20"/>
          <w:rtl/>
        </w:rPr>
        <w:t>31</w:t>
      </w:r>
      <w:r w:rsidRPr="0019104A">
        <w:rPr>
          <w:rFonts w:eastAsiaTheme="minorEastAsia"/>
          <w:rtl/>
        </w:rPr>
        <w:t xml:space="preserve"> تشرين الأول/أكتوبر </w:t>
      </w:r>
      <w:r w:rsidRPr="007B177D">
        <w:rPr>
          <w:rFonts w:eastAsiaTheme="minorEastAsia"/>
          <w:szCs w:val="20"/>
          <w:rtl/>
        </w:rPr>
        <w:t>2011</w:t>
      </w:r>
    </w:p>
    <w:p w14:paraId="628501E5" w14:textId="35E0DB0D"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ab/>
        <w:t xml:space="preserve">المواد </w:t>
      </w:r>
      <w:r w:rsidRPr="007B177D">
        <w:rPr>
          <w:rFonts w:eastAsiaTheme="minorEastAsia"/>
          <w:szCs w:val="20"/>
          <w:rtl/>
        </w:rPr>
        <w:t>2</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417742">
        <w:rPr>
          <w:rFonts w:eastAsiaTheme="minorEastAsia"/>
          <w:sz w:val="28"/>
          <w:rtl/>
        </w:rPr>
        <w:t>،</w:t>
      </w:r>
      <w:r w:rsidR="00DD2D58">
        <w:rPr>
          <w:rFonts w:eastAsiaTheme="minorEastAsia"/>
          <w:rtl/>
        </w:rPr>
        <w:t xml:space="preserve"> و</w:t>
      </w:r>
      <w:r w:rsidRPr="007B177D">
        <w:rPr>
          <w:rFonts w:eastAsiaTheme="minorEastAsia"/>
          <w:szCs w:val="20"/>
          <w:rtl/>
        </w:rPr>
        <w:t>6</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417742">
        <w:rPr>
          <w:rFonts w:eastAsiaTheme="minorEastAsia"/>
          <w:sz w:val="28"/>
          <w:rtl/>
        </w:rPr>
        <w:t>،</w:t>
      </w:r>
      <w:r w:rsidRPr="0019104A">
        <w:rPr>
          <w:rFonts w:eastAsiaTheme="minorEastAsia"/>
          <w:rtl/>
        </w:rPr>
        <w:t xml:space="preserve"> و</w:t>
      </w:r>
      <w:r w:rsidRPr="007B177D">
        <w:rPr>
          <w:rFonts w:eastAsiaTheme="minorEastAsia"/>
          <w:szCs w:val="20"/>
          <w:rtl/>
        </w:rPr>
        <w:t>7</w:t>
      </w:r>
      <w:r w:rsidR="00DD2D58">
        <w:rPr>
          <w:rFonts w:eastAsiaTheme="minorEastAsia"/>
          <w:rtl/>
        </w:rPr>
        <w:t xml:space="preserve">، </w:t>
      </w:r>
      <w:r w:rsidRPr="0019104A">
        <w:rPr>
          <w:rFonts w:eastAsiaTheme="minorEastAsia"/>
          <w:rtl/>
        </w:rPr>
        <w:t>و</w:t>
      </w:r>
      <w:r w:rsidRPr="007B177D">
        <w:rPr>
          <w:rFonts w:eastAsiaTheme="minorEastAsia"/>
          <w:szCs w:val="20"/>
          <w:rtl/>
        </w:rPr>
        <w:t>9</w:t>
      </w:r>
      <w:r w:rsidRPr="0019104A">
        <w:rPr>
          <w:rFonts w:eastAsiaTheme="minorEastAsia"/>
          <w:rtl/>
        </w:rPr>
        <w:t xml:space="preserve"> و</w:t>
      </w:r>
      <w:r w:rsidRPr="007B177D">
        <w:rPr>
          <w:rFonts w:eastAsiaTheme="minorEastAsia"/>
          <w:szCs w:val="20"/>
          <w:rtl/>
        </w:rPr>
        <w:t>10</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w:t>
      </w:r>
    </w:p>
    <w:p w14:paraId="23A68F27" w14:textId="70FA21E3" w:rsidR="0019104A" w:rsidRPr="00714F50" w:rsidRDefault="0019104A" w:rsidP="00521D41">
      <w:pPr>
        <w:pStyle w:val="SingleTxtGA"/>
        <w:ind w:left="4649" w:hanging="3402"/>
        <w:rPr>
          <w:rFonts w:eastAsiaTheme="minorEastAsia"/>
          <w:szCs w:val="20"/>
          <w:rtl/>
          <w:lang w:eastAsia="zh-TW"/>
        </w:rPr>
      </w:pPr>
      <w:r w:rsidRPr="0019104A">
        <w:rPr>
          <w:rFonts w:eastAsiaTheme="minorEastAsia"/>
          <w:rtl/>
        </w:rPr>
        <w:t>الانتصاف</w:t>
      </w:r>
      <w:r w:rsidR="00DD2D58" w:rsidRPr="00DD2D58">
        <w:rPr>
          <w:rFonts w:eastAsiaTheme="minorEastAsia"/>
          <w:rtl/>
        </w:rPr>
        <w:t>:</w:t>
      </w:r>
      <w:r w:rsidRPr="0019104A">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الدولة الطرف ملزمة بتوفير سبيل انتصاف فعال لصاحب البلاغ من خلال ما يلي</w:t>
      </w:r>
      <w:r w:rsidR="00DD2D58" w:rsidRPr="00DD2D58">
        <w:rPr>
          <w:rFonts w:eastAsiaTheme="minorEastAsia"/>
          <w:rtl/>
        </w:rPr>
        <w:t>:</w:t>
      </w:r>
      <w:r w:rsidRPr="0019104A">
        <w:rPr>
          <w:rFonts w:eastAsiaTheme="minorEastAsia"/>
          <w:rtl/>
        </w:rPr>
        <w:t xml:space="preserve"> </w:t>
      </w:r>
      <w:r w:rsidR="00DD2D58" w:rsidRPr="00DD2D58">
        <w:rPr>
          <w:rFonts w:eastAsiaTheme="minorEastAsia"/>
          <w:rtl/>
        </w:rPr>
        <w:t>(</w:t>
      </w:r>
      <w:r w:rsidRPr="0019104A">
        <w:rPr>
          <w:rFonts w:eastAsiaTheme="minorEastAsia"/>
          <w:rtl/>
        </w:rPr>
        <w:t>أ</w:t>
      </w:r>
      <w:r w:rsidR="00DD2D58" w:rsidRPr="00DD2D58">
        <w:rPr>
          <w:rFonts w:eastAsiaTheme="minorEastAsia"/>
          <w:rtl/>
        </w:rPr>
        <w:t>)</w:t>
      </w:r>
      <w:r w:rsidRPr="0019104A">
        <w:rPr>
          <w:rFonts w:eastAsiaTheme="minorEastAsia"/>
          <w:rtl/>
        </w:rPr>
        <w:t xml:space="preserve"> ضمان إجراء تحقيق شامل</w:t>
      </w:r>
      <w:r w:rsidRPr="0019104A">
        <w:rPr>
          <w:rFonts w:eastAsiaTheme="minorEastAsia"/>
          <w:u w:val="single"/>
          <w:rtl/>
        </w:rPr>
        <w:t xml:space="preserve"> </w:t>
      </w:r>
      <w:r w:rsidRPr="0019104A">
        <w:rPr>
          <w:rFonts w:eastAsiaTheme="minorEastAsia"/>
          <w:rtl/>
        </w:rPr>
        <w:t xml:space="preserve">ودؤوب في التعذيب وسوء المعاملة الذي تعرض له صاحب البلاغ وابنا عمه، وفي الاختفاء القسري لابني عم صاحب البلاغ، فضلاً عن مقاضاة المسؤولين ومعاقبتهم؛ </w:t>
      </w:r>
      <w:r w:rsidR="00DD2D58" w:rsidRPr="00DD2D58">
        <w:rPr>
          <w:rFonts w:eastAsiaTheme="minorEastAsia"/>
          <w:rtl/>
        </w:rPr>
        <w:t>(</w:t>
      </w:r>
      <w:r w:rsidRPr="0019104A">
        <w:rPr>
          <w:rFonts w:eastAsiaTheme="minorEastAsia"/>
          <w:rtl/>
        </w:rPr>
        <w:t>ب</w:t>
      </w:r>
      <w:r w:rsidR="00DD2D58" w:rsidRPr="00DD2D58">
        <w:rPr>
          <w:rFonts w:eastAsiaTheme="minorEastAsia"/>
          <w:rtl/>
        </w:rPr>
        <w:t>)</w:t>
      </w:r>
      <w:r w:rsidRPr="0019104A">
        <w:rPr>
          <w:rFonts w:eastAsiaTheme="minorEastAsia"/>
          <w:rtl/>
        </w:rPr>
        <w:t xml:space="preserve"> موافاة صاحب البلاغ بمعلومات مفصلة عن نتائج تحقيقاتها؛ </w:t>
      </w:r>
      <w:r w:rsidR="00DD2D58" w:rsidRPr="00DD2D58">
        <w:rPr>
          <w:rFonts w:eastAsiaTheme="minorEastAsia"/>
          <w:rtl/>
        </w:rPr>
        <w:t>(</w:t>
      </w:r>
      <w:r w:rsidRPr="0019104A">
        <w:rPr>
          <w:rFonts w:eastAsiaTheme="minorEastAsia"/>
          <w:rtl/>
        </w:rPr>
        <w:t>ج</w:t>
      </w:r>
      <w:r w:rsidR="00DD2D58" w:rsidRPr="00DD2D58">
        <w:rPr>
          <w:rFonts w:eastAsiaTheme="minorEastAsia"/>
          <w:rtl/>
        </w:rPr>
        <w:t>)</w:t>
      </w:r>
      <w:r w:rsidRPr="0019104A">
        <w:rPr>
          <w:rFonts w:eastAsiaTheme="minorEastAsia"/>
          <w:rtl/>
        </w:rPr>
        <w:t xml:space="preserve"> الإفراج فوراً عن </w:t>
      </w:r>
      <w:proofErr w:type="spellStart"/>
      <w:r w:rsidRPr="0019104A">
        <w:rPr>
          <w:rFonts w:eastAsiaTheme="minorEastAsia"/>
          <w:rtl/>
        </w:rPr>
        <w:t>شاليو</w:t>
      </w:r>
      <w:proofErr w:type="spellEnd"/>
      <w:r w:rsidRPr="0019104A">
        <w:rPr>
          <w:rFonts w:eastAsiaTheme="minorEastAsia"/>
          <w:rtl/>
        </w:rPr>
        <w:t xml:space="preserve"> </w:t>
      </w:r>
      <w:proofErr w:type="spellStart"/>
      <w:r w:rsidRPr="0019104A">
        <w:rPr>
          <w:rFonts w:eastAsiaTheme="minorEastAsia"/>
          <w:rtl/>
        </w:rPr>
        <w:t>وباكاري</w:t>
      </w:r>
      <w:proofErr w:type="spellEnd"/>
      <w:r w:rsidRPr="0019104A">
        <w:rPr>
          <w:rFonts w:eastAsiaTheme="minorEastAsia"/>
          <w:rtl/>
        </w:rPr>
        <w:t xml:space="preserve"> تراوري إذا كانا لا يزالان محتجزين؛ </w:t>
      </w:r>
      <w:r w:rsidR="00DD2D58" w:rsidRPr="00DD2D58">
        <w:rPr>
          <w:rFonts w:eastAsiaTheme="minorEastAsia"/>
          <w:rtl/>
        </w:rPr>
        <w:t>(</w:t>
      </w:r>
      <w:r w:rsidRPr="0019104A">
        <w:rPr>
          <w:rFonts w:eastAsiaTheme="minorEastAsia"/>
          <w:rtl/>
        </w:rPr>
        <w:t>د</w:t>
      </w:r>
      <w:r w:rsidR="00DD2D58" w:rsidRPr="00DD2D58">
        <w:rPr>
          <w:rFonts w:eastAsiaTheme="minorEastAsia"/>
          <w:rtl/>
        </w:rPr>
        <w:t>)</w:t>
      </w:r>
      <w:r w:rsidRPr="0019104A">
        <w:rPr>
          <w:rFonts w:eastAsiaTheme="minorEastAsia"/>
          <w:rtl/>
        </w:rPr>
        <w:t xml:space="preserve"> إعادة رفات </w:t>
      </w:r>
      <w:proofErr w:type="spellStart"/>
      <w:r w:rsidRPr="0019104A">
        <w:rPr>
          <w:rFonts w:eastAsiaTheme="minorEastAsia"/>
          <w:rtl/>
        </w:rPr>
        <w:t>شاليو</w:t>
      </w:r>
      <w:proofErr w:type="spellEnd"/>
      <w:r w:rsidRPr="0019104A">
        <w:rPr>
          <w:rFonts w:eastAsiaTheme="minorEastAsia"/>
          <w:rtl/>
        </w:rPr>
        <w:t xml:space="preserve"> </w:t>
      </w:r>
      <w:proofErr w:type="spellStart"/>
      <w:r w:rsidRPr="0019104A">
        <w:rPr>
          <w:rFonts w:eastAsiaTheme="minorEastAsia"/>
          <w:rtl/>
        </w:rPr>
        <w:t>وباكاري</w:t>
      </w:r>
      <w:proofErr w:type="spellEnd"/>
      <w:r w:rsidRPr="0019104A">
        <w:rPr>
          <w:rFonts w:eastAsiaTheme="minorEastAsia"/>
          <w:rtl/>
        </w:rPr>
        <w:t xml:space="preserve"> تراوري إلى أقاربهما في حال وفاتهما؛ </w:t>
      </w:r>
      <w:r w:rsidR="00DD2D58" w:rsidRPr="00DD2D58">
        <w:rPr>
          <w:rFonts w:eastAsiaTheme="minorEastAsia"/>
          <w:rtl/>
        </w:rPr>
        <w:t>(</w:t>
      </w:r>
      <w:r w:rsidRPr="0019104A">
        <w:rPr>
          <w:rFonts w:eastAsiaTheme="minorEastAsia"/>
          <w:rtl/>
        </w:rPr>
        <w:t>ه</w:t>
      </w:r>
      <w:r w:rsidR="00DD2D58" w:rsidRPr="00DD2D58">
        <w:rPr>
          <w:rFonts w:eastAsiaTheme="minorEastAsia"/>
          <w:rtl/>
        </w:rPr>
        <w:t>)</w:t>
      </w:r>
      <w:r w:rsidRPr="0019104A">
        <w:rPr>
          <w:rFonts w:eastAsiaTheme="minorEastAsia"/>
          <w:rtl/>
        </w:rPr>
        <w:t xml:space="preserve"> تقديم الجبر إلى صاحب البلاغ وكذلك إلى </w:t>
      </w:r>
      <w:proofErr w:type="spellStart"/>
      <w:r w:rsidRPr="0019104A">
        <w:rPr>
          <w:rFonts w:eastAsiaTheme="minorEastAsia"/>
          <w:rtl/>
        </w:rPr>
        <w:t>شاليو</w:t>
      </w:r>
      <w:proofErr w:type="spellEnd"/>
      <w:r w:rsidRPr="0019104A">
        <w:rPr>
          <w:rFonts w:eastAsiaTheme="minorEastAsia"/>
          <w:rtl/>
        </w:rPr>
        <w:t xml:space="preserve"> </w:t>
      </w:r>
      <w:proofErr w:type="spellStart"/>
      <w:r w:rsidRPr="0019104A">
        <w:rPr>
          <w:rFonts w:eastAsiaTheme="minorEastAsia"/>
          <w:rtl/>
        </w:rPr>
        <w:t>وباكاري</w:t>
      </w:r>
      <w:proofErr w:type="spellEnd"/>
      <w:r w:rsidRPr="0019104A">
        <w:rPr>
          <w:rFonts w:eastAsiaTheme="minorEastAsia"/>
          <w:rtl/>
        </w:rPr>
        <w:t xml:space="preserve"> تراوري أو إلى أقاربهما، بما في ذلك في شكل تعويض مناسب</w:t>
      </w:r>
      <w:r w:rsidR="00DD2D58" w:rsidRPr="00DD2D58">
        <w:rPr>
          <w:rFonts w:eastAsiaTheme="minorEastAsia"/>
          <w:rtl/>
        </w:rPr>
        <w:t>.</w:t>
      </w:r>
      <w:r w:rsidRPr="0019104A">
        <w:rPr>
          <w:rFonts w:eastAsiaTheme="minorEastAsia"/>
          <w:rtl/>
        </w:rPr>
        <w:t xml:space="preserve"> والدولة الطرف ملزمة أيضاً بمنع وقوع انتهاكات مماثلة في المستقبل</w:t>
      </w:r>
      <w:r w:rsidR="00DD2D58" w:rsidRPr="00DD2D58">
        <w:rPr>
          <w:rFonts w:eastAsiaTheme="minorEastAsia"/>
          <w:rtl/>
        </w:rPr>
        <w:t>.</w:t>
      </w:r>
    </w:p>
    <w:p w14:paraId="47CE804B" w14:textId="7F16DEEB" w:rsidR="0019104A" w:rsidRPr="0019104A" w:rsidRDefault="0019104A" w:rsidP="00521D41">
      <w:pPr>
        <w:pStyle w:val="SingleTxtGA"/>
        <w:ind w:left="4649" w:hanging="3402"/>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521D41">
        <w:rPr>
          <w:rFonts w:eastAsiaTheme="minorEastAsia"/>
        </w:rPr>
        <w:tab/>
      </w:r>
      <w:r w:rsidR="00521D41">
        <w:rPr>
          <w:rFonts w:eastAsiaTheme="minorEastAsia"/>
        </w:rPr>
        <w:tab/>
      </w:r>
      <w:r w:rsidR="00521D41">
        <w:rPr>
          <w:rFonts w:eastAsiaTheme="minorEastAsia"/>
        </w:rPr>
        <w:tab/>
      </w:r>
      <w:r w:rsidR="00521D41">
        <w:rPr>
          <w:rFonts w:eastAsiaTheme="minorEastAsia"/>
        </w:rPr>
        <w:tab/>
      </w:r>
      <w:r w:rsidRPr="0019104A">
        <w:rPr>
          <w:rFonts w:eastAsiaTheme="minorEastAsia"/>
          <w:rtl/>
        </w:rPr>
        <w:tab/>
        <w:t>إلقاء القبض على شخص وابنيْ عمه واحتجازهم تعسفاً، وتعذيبهم، وظروف الاحتجاز اللاإنسانية، والاختفاء القسري لابنيْ العم المُتَّهمين بالانشقاق السياسي</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81C8EC4" w14:textId="2B72DFF9"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521D41">
        <w:rPr>
          <w:rFonts w:eastAsiaTheme="minorEastAsia"/>
          <w:rtl/>
        </w:rPr>
        <w:tab/>
      </w:r>
      <w:r w:rsidRPr="0019104A">
        <w:rPr>
          <w:rFonts w:eastAsiaTheme="minorEastAsia" w:hint="cs"/>
          <w:rtl/>
        </w:rPr>
        <w:t>لا</w:t>
      </w:r>
      <w:r w:rsidRPr="0019104A">
        <w:rPr>
          <w:rFonts w:eastAsiaTheme="minorEastAsia"/>
          <w:rtl/>
        </w:rPr>
        <w:t xml:space="preserve"> </w:t>
      </w:r>
      <w:r w:rsidRPr="0019104A">
        <w:rPr>
          <w:rFonts w:eastAsiaTheme="minorEastAsia" w:hint="cs"/>
          <w:rtl/>
        </w:rPr>
        <w:t>توجد</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A9DE705" w14:textId="71071E02" w:rsidR="0019104A" w:rsidRPr="00054BA0" w:rsidRDefault="0019104A" w:rsidP="0019104A">
      <w:pPr>
        <w:pStyle w:val="SingleTxtGA"/>
        <w:rPr>
          <w:rFonts w:eastAsiaTheme="minorEastAsia"/>
          <w:szCs w:val="20"/>
          <w:lang w:eastAsia="zh-TW" w:bidi="en-GB"/>
        </w:rPr>
      </w:pPr>
      <w:r w:rsidRPr="0019104A">
        <w:rPr>
          <w:rFonts w:eastAsiaTheme="minorEastAsia"/>
          <w:rtl/>
        </w:rPr>
        <w:t>تعليقات محامي صاحب البلاغ</w:t>
      </w:r>
      <w:r w:rsidRPr="0019104A">
        <w:rPr>
          <w:rFonts w:eastAsiaTheme="minorEastAsia" w:cs="Times New Roman" w:hint="cs"/>
          <w:rtl/>
        </w:rPr>
        <w:t>‬</w:t>
      </w:r>
      <w:r w:rsidRPr="0019104A">
        <w:rPr>
          <w:rFonts w:eastAsiaTheme="minorEastAsia"/>
          <w:rtl/>
        </w:rPr>
        <w:tab/>
      </w:r>
      <w:r w:rsidR="00521D41">
        <w:rPr>
          <w:rFonts w:eastAsiaTheme="minorEastAsia"/>
          <w:rtl/>
        </w:rPr>
        <w:tab/>
      </w:r>
      <w:r w:rsidRPr="007B177D">
        <w:rPr>
          <w:rFonts w:eastAsiaTheme="minorEastAsia"/>
          <w:szCs w:val="20"/>
          <w:rtl/>
        </w:rPr>
        <w:t>29</w:t>
      </w:r>
      <w:r w:rsidRPr="0019104A">
        <w:rPr>
          <w:rFonts w:eastAsiaTheme="minorEastAsia"/>
          <w:rtl/>
        </w:rPr>
        <w:t xml:space="preserve"> آذار/مارس </w:t>
      </w:r>
      <w:r w:rsidRPr="007B177D">
        <w:rPr>
          <w:rFonts w:eastAsiaTheme="minorEastAsia"/>
          <w:szCs w:val="20"/>
          <w:rtl/>
        </w:rPr>
        <w:t>2018</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11"/>
      </w:r>
      <w:r w:rsidR="00DD2D58" w:rsidRPr="007B177D">
        <w:rPr>
          <w:rStyle w:val="FootnoteReference"/>
          <w:rFonts w:ascii="Times New Roman" w:eastAsiaTheme="minorEastAsia" w:hAnsi="Times New Roman"/>
          <w:szCs w:val="28"/>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76B48148" w14:textId="7725EFE4" w:rsidR="0019104A" w:rsidRPr="0019104A" w:rsidRDefault="0019104A" w:rsidP="0019104A">
      <w:pPr>
        <w:pStyle w:val="SingleTxtGA"/>
        <w:rPr>
          <w:rFonts w:eastAsiaTheme="minorEastAsia"/>
          <w:szCs w:val="20"/>
          <w:lang w:eastAsia="zh-TW" w:bidi="en-GB"/>
        </w:rPr>
      </w:pPr>
      <w:r w:rsidRPr="0019104A">
        <w:rPr>
          <w:rFonts w:eastAsiaTheme="minorEastAsia"/>
          <w:rtl/>
        </w:rPr>
        <w:tab/>
        <w:t xml:space="preserve">تطلب المنظمة العالمية لمناهضة التعذيب، وهي أكبر تحالف دولي للمنظمات غير الحكومية التي تعمل على مكافحة التعذيب وغيره من ضروب سوء المعاملة، إلى اللجنة أن تتابع مع حكومة كوت ديفوار تنفيذ قرارها المؤرخ </w:t>
      </w:r>
      <w:r w:rsidRPr="007B177D">
        <w:rPr>
          <w:rFonts w:eastAsiaTheme="minorEastAsia"/>
          <w:szCs w:val="20"/>
          <w:rtl/>
        </w:rPr>
        <w:t>31</w:t>
      </w:r>
      <w:r w:rsidRPr="0019104A">
        <w:rPr>
          <w:rFonts w:eastAsiaTheme="minorEastAsia"/>
          <w:rtl/>
        </w:rPr>
        <w:t xml:space="preserve"> تشرين الأول/أكتوبر </w:t>
      </w:r>
      <w:r w:rsidRPr="007B177D">
        <w:rPr>
          <w:rFonts w:eastAsiaTheme="minorEastAsia"/>
          <w:szCs w:val="20"/>
          <w:rtl/>
        </w:rPr>
        <w:t>2011</w:t>
      </w:r>
      <w:r w:rsidRPr="0019104A">
        <w:rPr>
          <w:rFonts w:eastAsiaTheme="minorEastAsia"/>
          <w:rtl/>
        </w:rPr>
        <w:t xml:space="preserve"> بشأن البلاغ رقم </w:t>
      </w:r>
      <w:r w:rsidRPr="007B177D">
        <w:rPr>
          <w:rFonts w:eastAsiaTheme="minorEastAsia"/>
          <w:szCs w:val="20"/>
        </w:rPr>
        <w:t>2008</w:t>
      </w:r>
      <w:r w:rsidRPr="0019104A">
        <w:rPr>
          <w:rFonts w:eastAsiaTheme="minorEastAsia"/>
          <w:szCs w:val="20"/>
        </w:rPr>
        <w:t>/</w:t>
      </w:r>
      <w:r w:rsidRPr="007B177D">
        <w:rPr>
          <w:rFonts w:eastAsiaTheme="minorEastAsia"/>
          <w:szCs w:val="20"/>
        </w:rPr>
        <w:t>1759</w:t>
      </w:r>
      <w:r w:rsidRPr="0019104A">
        <w:rPr>
          <w:rFonts w:eastAsiaTheme="minorEastAsia"/>
          <w:rtl/>
        </w:rPr>
        <w:t xml:space="preserve">، الذي قدمته هذه المنظمة العالمية باسم زومانا </w:t>
      </w:r>
      <w:proofErr w:type="spellStart"/>
      <w:r w:rsidRPr="0019104A">
        <w:rPr>
          <w:rFonts w:eastAsiaTheme="minorEastAsia"/>
          <w:rtl/>
        </w:rPr>
        <w:t>سوريفينغ</w:t>
      </w:r>
      <w:proofErr w:type="spellEnd"/>
      <w:r w:rsidRPr="0019104A">
        <w:rPr>
          <w:rFonts w:eastAsiaTheme="minorEastAsia"/>
          <w:rtl/>
        </w:rPr>
        <w:t xml:space="preserve"> تراوري</w:t>
      </w:r>
      <w:r w:rsidR="00DD2D58" w:rsidRPr="00DD2D58">
        <w:rPr>
          <w:rFonts w:eastAsiaTheme="minorEastAsia"/>
          <w:rtl/>
        </w:rPr>
        <w:t>.</w:t>
      </w:r>
      <w:r w:rsidRPr="0019104A">
        <w:rPr>
          <w:rFonts w:eastAsiaTheme="minorEastAsia"/>
          <w:rtl/>
        </w:rPr>
        <w:t xml:space="preserve"> </w:t>
      </w:r>
    </w:p>
    <w:p w14:paraId="05D09887" w14:textId="01B9963F"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وقد اعتقلت قوات الأمن </w:t>
      </w:r>
      <w:proofErr w:type="spellStart"/>
      <w:r w:rsidRPr="0019104A">
        <w:rPr>
          <w:rFonts w:eastAsiaTheme="minorEastAsia"/>
          <w:rtl/>
        </w:rPr>
        <w:t>الإيفوارية</w:t>
      </w:r>
      <w:proofErr w:type="spellEnd"/>
      <w:r w:rsidRPr="0019104A">
        <w:rPr>
          <w:rFonts w:eastAsiaTheme="minorEastAsia"/>
          <w:rtl/>
        </w:rPr>
        <w:t xml:space="preserve"> السيد زومانا تراوري بصورة تعسفية في الليلة الواقعة بين</w:t>
      </w:r>
      <w:r w:rsidR="00521D41">
        <w:rPr>
          <w:rFonts w:eastAsiaTheme="minorEastAsia" w:hint="cs"/>
          <w:rtl/>
        </w:rPr>
        <w:t> </w:t>
      </w:r>
      <w:r w:rsidRPr="007B177D">
        <w:rPr>
          <w:rFonts w:eastAsiaTheme="minorEastAsia"/>
          <w:szCs w:val="20"/>
          <w:rtl/>
        </w:rPr>
        <w:t>22</w:t>
      </w:r>
      <w:r w:rsidRPr="0019104A">
        <w:rPr>
          <w:rFonts w:eastAsiaTheme="minorEastAsia"/>
          <w:rtl/>
        </w:rPr>
        <w:t xml:space="preserve"> و</w:t>
      </w:r>
      <w:r w:rsidRPr="007B177D">
        <w:rPr>
          <w:rFonts w:eastAsiaTheme="minorEastAsia"/>
          <w:szCs w:val="20"/>
          <w:rtl/>
        </w:rPr>
        <w:t>23</w:t>
      </w:r>
      <w:r w:rsidRPr="0019104A">
        <w:rPr>
          <w:rFonts w:eastAsiaTheme="minorEastAsia"/>
          <w:rtl/>
        </w:rPr>
        <w:t xml:space="preserve"> أيلول/سبتمبر </w:t>
      </w:r>
      <w:r w:rsidRPr="007B177D">
        <w:rPr>
          <w:rFonts w:eastAsiaTheme="minorEastAsia"/>
          <w:szCs w:val="20"/>
          <w:rtl/>
        </w:rPr>
        <w:t>2002</w:t>
      </w:r>
      <w:r w:rsidR="00DD2D58" w:rsidRPr="00DD2D58">
        <w:rPr>
          <w:rFonts w:eastAsiaTheme="minorEastAsia"/>
          <w:rtl/>
        </w:rPr>
        <w:t>.</w:t>
      </w:r>
      <w:r w:rsidRPr="0019104A">
        <w:rPr>
          <w:rFonts w:eastAsiaTheme="minorEastAsia"/>
          <w:rtl/>
        </w:rPr>
        <w:t xml:space="preserve"> واحتُجز بمعزل عن العالم الخارجي وتعرض للتعذيب، بما في ذلك حروق السجائر والضرب، وإصابته بشكل خطير في عينه، وبتر أصبع قدمه اليمنى وصعقه بالكهرباء، في محاولة لانتزاع اعتراف منه بتورطه في محاولة الانقلاب التي جرت في </w:t>
      </w:r>
      <w:r w:rsidRPr="007B177D">
        <w:rPr>
          <w:rFonts w:eastAsiaTheme="minorEastAsia"/>
          <w:szCs w:val="20"/>
          <w:rtl/>
        </w:rPr>
        <w:t>19</w:t>
      </w:r>
      <w:r w:rsidRPr="0019104A">
        <w:rPr>
          <w:rFonts w:eastAsiaTheme="minorEastAsia"/>
          <w:rtl/>
        </w:rPr>
        <w:t xml:space="preserve"> أيلول/سبتمبر </w:t>
      </w:r>
      <w:r w:rsidRPr="007B177D">
        <w:rPr>
          <w:rFonts w:eastAsiaTheme="minorEastAsia"/>
          <w:szCs w:val="20"/>
          <w:rtl/>
        </w:rPr>
        <w:t>2002</w:t>
      </w:r>
      <w:r w:rsidR="00DD2D58" w:rsidRPr="00DD2D58">
        <w:rPr>
          <w:rFonts w:eastAsiaTheme="minorEastAsia"/>
          <w:rtl/>
        </w:rPr>
        <w:t>.</w:t>
      </w:r>
      <w:r w:rsidRPr="0019104A">
        <w:rPr>
          <w:rFonts w:eastAsiaTheme="minorEastAsia"/>
          <w:rtl/>
        </w:rPr>
        <w:t xml:space="preserve"> وألقي القبض على اثنين من أبناء عمه، هما </w:t>
      </w:r>
      <w:proofErr w:type="spellStart"/>
      <w:r w:rsidRPr="0019104A">
        <w:rPr>
          <w:rFonts w:eastAsiaTheme="minorEastAsia"/>
          <w:rtl/>
        </w:rPr>
        <w:t>شاليو</w:t>
      </w:r>
      <w:proofErr w:type="spellEnd"/>
      <w:r w:rsidRPr="0019104A">
        <w:rPr>
          <w:rFonts w:eastAsiaTheme="minorEastAsia"/>
          <w:rtl/>
        </w:rPr>
        <w:t xml:space="preserve"> </w:t>
      </w:r>
      <w:proofErr w:type="spellStart"/>
      <w:r w:rsidRPr="0019104A">
        <w:rPr>
          <w:rFonts w:eastAsiaTheme="minorEastAsia"/>
          <w:rtl/>
        </w:rPr>
        <w:t>وباكاري</w:t>
      </w:r>
      <w:proofErr w:type="spellEnd"/>
      <w:r w:rsidRPr="0019104A">
        <w:rPr>
          <w:rFonts w:eastAsiaTheme="minorEastAsia"/>
          <w:rtl/>
        </w:rPr>
        <w:t xml:space="preserve"> تراوري، ووجهت إليهما نفس الاتهامات، وتعرضا أيضاً للتعذيب</w:t>
      </w:r>
      <w:r w:rsidR="00DD2D58" w:rsidRPr="00DD2D58">
        <w:rPr>
          <w:rFonts w:eastAsiaTheme="minorEastAsia"/>
          <w:rtl/>
        </w:rPr>
        <w:t>.</w:t>
      </w:r>
      <w:r w:rsidRPr="0019104A">
        <w:rPr>
          <w:rFonts w:eastAsiaTheme="minorEastAsia"/>
          <w:rtl/>
        </w:rPr>
        <w:t xml:space="preserve"> وبينما أُطلق سراح السيد زومانا تراوري في </w:t>
      </w:r>
      <w:r w:rsidRPr="007B177D">
        <w:rPr>
          <w:rFonts w:eastAsiaTheme="minorEastAsia"/>
          <w:szCs w:val="20"/>
          <w:rtl/>
        </w:rPr>
        <w:t>22</w:t>
      </w:r>
      <w:r w:rsidRPr="0019104A">
        <w:rPr>
          <w:rFonts w:eastAsiaTheme="minorEastAsia"/>
          <w:rtl/>
        </w:rPr>
        <w:t xml:space="preserve"> نيسان/أبريل </w:t>
      </w:r>
      <w:r w:rsidRPr="007B177D">
        <w:rPr>
          <w:rFonts w:eastAsiaTheme="minorEastAsia"/>
          <w:szCs w:val="20"/>
          <w:rtl/>
        </w:rPr>
        <w:t>2003</w:t>
      </w:r>
      <w:r w:rsidRPr="0019104A">
        <w:rPr>
          <w:rFonts w:eastAsiaTheme="minorEastAsia"/>
          <w:rtl/>
        </w:rPr>
        <w:t>، اختفى ابنا عمه دون أن يُعثر لهما على أثر</w:t>
      </w:r>
      <w:r w:rsidR="00DD2D58" w:rsidRPr="00DD2D58">
        <w:rPr>
          <w:rFonts w:eastAsiaTheme="minorEastAsia"/>
          <w:rtl/>
        </w:rPr>
        <w:t>.</w:t>
      </w:r>
      <w:r w:rsidRPr="0019104A">
        <w:rPr>
          <w:rFonts w:eastAsiaTheme="minorEastAsia"/>
          <w:rtl/>
        </w:rPr>
        <w:t xml:space="preserve"> وحتى الآن، لم يُحاكم أي موظف حكومي على اختفاء السيد </w:t>
      </w:r>
      <w:proofErr w:type="spellStart"/>
      <w:r w:rsidRPr="0019104A">
        <w:rPr>
          <w:rFonts w:eastAsiaTheme="minorEastAsia"/>
          <w:rtl/>
        </w:rPr>
        <w:t>شاليو</w:t>
      </w:r>
      <w:proofErr w:type="spellEnd"/>
      <w:r w:rsidRPr="0019104A">
        <w:rPr>
          <w:rFonts w:eastAsiaTheme="minorEastAsia"/>
          <w:rtl/>
        </w:rPr>
        <w:t xml:space="preserve"> تراوري والسيد </w:t>
      </w:r>
      <w:proofErr w:type="spellStart"/>
      <w:r w:rsidRPr="0019104A">
        <w:rPr>
          <w:rFonts w:eastAsiaTheme="minorEastAsia"/>
          <w:rtl/>
        </w:rPr>
        <w:t>باكاري</w:t>
      </w:r>
      <w:proofErr w:type="spellEnd"/>
      <w:r w:rsidRPr="0019104A">
        <w:rPr>
          <w:rFonts w:eastAsiaTheme="minorEastAsia"/>
          <w:rtl/>
        </w:rPr>
        <w:t xml:space="preserve"> تراوري، ولم يُقدَّم أي تعويض لأقاربهما</w:t>
      </w:r>
      <w:r w:rsidR="00DD2D58" w:rsidRPr="00DD2D58">
        <w:rPr>
          <w:rFonts w:eastAsiaTheme="minorEastAsia"/>
          <w:rtl/>
        </w:rPr>
        <w:t>.</w:t>
      </w:r>
    </w:p>
    <w:p w14:paraId="2E781FC7" w14:textId="6149E1C3"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وتشير المنظمة العالمية لمناهضة التعذيب إلى أن اللجنة خلصت في آرائها </w:t>
      </w:r>
      <w:r w:rsidR="00DD2D58" w:rsidRPr="00DD2D58">
        <w:rPr>
          <w:rFonts w:eastAsiaTheme="minorEastAsia"/>
          <w:rtl/>
        </w:rPr>
        <w:t>(</w:t>
      </w:r>
      <w:r w:rsidRPr="0019104A">
        <w:rPr>
          <w:rFonts w:eastAsiaTheme="minorEastAsia"/>
          <w:rtl/>
        </w:rPr>
        <w:t xml:space="preserve">في الفقرة </w:t>
      </w:r>
      <w:r w:rsidRPr="007B177D">
        <w:rPr>
          <w:rFonts w:eastAsiaTheme="minorEastAsia"/>
          <w:szCs w:val="20"/>
          <w:rtl/>
        </w:rPr>
        <w:t>7</w:t>
      </w:r>
      <w:r w:rsidRPr="0019104A">
        <w:rPr>
          <w:rFonts w:eastAsiaTheme="minorEastAsia"/>
          <w:szCs w:val="20"/>
          <w:rtl/>
        </w:rPr>
        <w:t>-</w:t>
      </w:r>
      <w:r w:rsidRPr="007B177D">
        <w:rPr>
          <w:rFonts w:eastAsiaTheme="minorEastAsia"/>
          <w:szCs w:val="20"/>
          <w:rtl/>
        </w:rPr>
        <w:t>8</w:t>
      </w:r>
      <w:r w:rsidR="00DD2D58" w:rsidRPr="00DD2D58">
        <w:rPr>
          <w:rFonts w:eastAsiaTheme="minorEastAsia"/>
          <w:rtl/>
        </w:rPr>
        <w:t>)</w:t>
      </w:r>
      <w:r w:rsidRPr="0019104A">
        <w:rPr>
          <w:rFonts w:eastAsiaTheme="minorEastAsia"/>
          <w:rtl/>
        </w:rPr>
        <w:t xml:space="preserve"> إلى أن المعلومات المعروضة عليها تكشف عن انتهاك للمواد </w:t>
      </w:r>
      <w:r w:rsidRPr="007B177D">
        <w:rPr>
          <w:rFonts w:eastAsiaTheme="minorEastAsia"/>
          <w:szCs w:val="20"/>
          <w:rtl/>
        </w:rPr>
        <w:t>7</w:t>
      </w:r>
      <w:r w:rsidRPr="0019104A">
        <w:rPr>
          <w:rFonts w:eastAsiaTheme="minorEastAsia"/>
          <w:rtl/>
        </w:rPr>
        <w:t xml:space="preserve"> و</w:t>
      </w:r>
      <w:r w:rsidRPr="007B177D">
        <w:rPr>
          <w:rFonts w:eastAsiaTheme="minorEastAsia"/>
          <w:szCs w:val="20"/>
          <w:rtl/>
        </w:rPr>
        <w:t>9</w:t>
      </w:r>
      <w:r w:rsidRPr="0019104A">
        <w:rPr>
          <w:rFonts w:eastAsiaTheme="minorEastAsia"/>
          <w:rtl/>
        </w:rPr>
        <w:t xml:space="preserve"> و</w:t>
      </w:r>
      <w:r w:rsidRPr="007B177D">
        <w:rPr>
          <w:rFonts w:eastAsiaTheme="minorEastAsia"/>
          <w:szCs w:val="20"/>
          <w:rtl/>
        </w:rPr>
        <w:t>10</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والمادة </w:t>
      </w:r>
      <w:r w:rsidRPr="007B177D">
        <w:rPr>
          <w:rFonts w:eastAsiaTheme="minorEastAsia"/>
          <w:szCs w:val="20"/>
          <w:rtl/>
        </w:rPr>
        <w:t>2</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19104A">
        <w:rPr>
          <w:rFonts w:eastAsiaTheme="minorEastAsia"/>
          <w:rtl/>
        </w:rPr>
        <w:t xml:space="preserve"> مقروءة بالاقتران مع المواد </w:t>
      </w:r>
      <w:r w:rsidRPr="007B177D">
        <w:rPr>
          <w:rFonts w:eastAsiaTheme="minorEastAsia"/>
          <w:szCs w:val="20"/>
          <w:rtl/>
        </w:rPr>
        <w:t>7</w:t>
      </w:r>
      <w:r w:rsidRPr="0019104A">
        <w:rPr>
          <w:rFonts w:eastAsiaTheme="minorEastAsia"/>
          <w:rtl/>
        </w:rPr>
        <w:t xml:space="preserve"> و</w:t>
      </w:r>
      <w:r w:rsidRPr="007B177D">
        <w:rPr>
          <w:rFonts w:eastAsiaTheme="minorEastAsia"/>
          <w:szCs w:val="20"/>
          <w:rtl/>
        </w:rPr>
        <w:t>9</w:t>
      </w:r>
      <w:r w:rsidRPr="0019104A">
        <w:rPr>
          <w:rFonts w:eastAsiaTheme="minorEastAsia"/>
          <w:rtl/>
        </w:rPr>
        <w:t xml:space="preserve"> و</w:t>
      </w:r>
      <w:r w:rsidRPr="007B177D">
        <w:rPr>
          <w:rFonts w:eastAsiaTheme="minorEastAsia"/>
          <w:szCs w:val="20"/>
          <w:rtl/>
        </w:rPr>
        <w:t>10</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من العهد، فيما يخص صاحب البلاغ</w:t>
      </w:r>
      <w:r w:rsidR="00DD2D58" w:rsidRPr="00DD2D58">
        <w:rPr>
          <w:rFonts w:eastAsiaTheme="minorEastAsia"/>
          <w:rtl/>
        </w:rPr>
        <w:t>.</w:t>
      </w:r>
      <w:r w:rsidRPr="0019104A">
        <w:rPr>
          <w:rFonts w:eastAsiaTheme="minorEastAsia"/>
          <w:rtl/>
        </w:rPr>
        <w:t xml:space="preserve"> ورأت اللجنة أيضاً أن المواد </w:t>
      </w:r>
      <w:r w:rsidRPr="007B177D">
        <w:rPr>
          <w:rFonts w:eastAsiaTheme="minorEastAsia"/>
          <w:szCs w:val="20"/>
          <w:rtl/>
        </w:rPr>
        <w:t>6</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و</w:t>
      </w:r>
      <w:r w:rsidRPr="007B177D">
        <w:rPr>
          <w:rFonts w:eastAsiaTheme="minorEastAsia"/>
          <w:szCs w:val="20"/>
          <w:rtl/>
        </w:rPr>
        <w:t>7</w:t>
      </w:r>
      <w:r w:rsidRPr="0019104A">
        <w:rPr>
          <w:rFonts w:eastAsiaTheme="minorEastAsia"/>
          <w:rtl/>
        </w:rPr>
        <w:t xml:space="preserve"> و</w:t>
      </w:r>
      <w:r w:rsidRPr="007B177D">
        <w:rPr>
          <w:rFonts w:eastAsiaTheme="minorEastAsia"/>
          <w:szCs w:val="20"/>
          <w:rtl/>
        </w:rPr>
        <w:t>9</w:t>
      </w:r>
      <w:r w:rsidRPr="0019104A">
        <w:rPr>
          <w:rFonts w:eastAsiaTheme="minorEastAsia"/>
          <w:rtl/>
        </w:rPr>
        <w:t xml:space="preserve"> و</w:t>
      </w:r>
      <w:r w:rsidRPr="007B177D">
        <w:rPr>
          <w:rFonts w:eastAsiaTheme="minorEastAsia"/>
          <w:szCs w:val="20"/>
          <w:rtl/>
        </w:rPr>
        <w:t>10</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من العهد، مقروءة على حدة وبالاقتران مع المادة </w:t>
      </w:r>
      <w:r w:rsidRPr="007B177D">
        <w:rPr>
          <w:rFonts w:eastAsiaTheme="minorEastAsia"/>
          <w:szCs w:val="20"/>
          <w:rtl/>
        </w:rPr>
        <w:t>2</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19104A">
        <w:rPr>
          <w:rFonts w:eastAsiaTheme="minorEastAsia"/>
          <w:rtl/>
        </w:rPr>
        <w:t xml:space="preserve">، قد انتهكت فيما يتعلق بابني عم صاحب البلاغ، السيد </w:t>
      </w:r>
      <w:proofErr w:type="spellStart"/>
      <w:r w:rsidRPr="0019104A">
        <w:rPr>
          <w:rFonts w:eastAsiaTheme="minorEastAsia"/>
          <w:rtl/>
        </w:rPr>
        <w:t>شاليو</w:t>
      </w:r>
      <w:proofErr w:type="spellEnd"/>
      <w:r w:rsidRPr="0019104A">
        <w:rPr>
          <w:rFonts w:eastAsiaTheme="minorEastAsia"/>
          <w:rtl/>
        </w:rPr>
        <w:t xml:space="preserve"> تراوري والسيد </w:t>
      </w:r>
      <w:proofErr w:type="spellStart"/>
      <w:r w:rsidRPr="0019104A">
        <w:rPr>
          <w:rFonts w:eastAsiaTheme="minorEastAsia"/>
          <w:rtl/>
        </w:rPr>
        <w:t>باكاري</w:t>
      </w:r>
      <w:proofErr w:type="spellEnd"/>
      <w:r w:rsidRPr="0019104A">
        <w:rPr>
          <w:rFonts w:eastAsiaTheme="minorEastAsia"/>
          <w:rtl/>
        </w:rPr>
        <w:t xml:space="preserve"> تراوري</w:t>
      </w:r>
      <w:r w:rsidR="00DD2D58" w:rsidRPr="00DD2D58">
        <w:rPr>
          <w:rFonts w:eastAsiaTheme="minorEastAsia"/>
          <w:rtl/>
        </w:rPr>
        <w:t>.</w:t>
      </w:r>
      <w:r w:rsidRPr="0019104A">
        <w:rPr>
          <w:rFonts w:eastAsiaTheme="minorEastAsia"/>
          <w:rtl/>
        </w:rPr>
        <w:t xml:space="preserve"> وخلصت اللجنة أيضاً إلى ما يلي </w:t>
      </w:r>
      <w:r w:rsidR="00DD2D58" w:rsidRPr="00DD2D58">
        <w:rPr>
          <w:rFonts w:eastAsiaTheme="minorEastAsia"/>
          <w:rtl/>
        </w:rPr>
        <w:t>(</w:t>
      </w:r>
      <w:r w:rsidRPr="0019104A">
        <w:rPr>
          <w:rFonts w:eastAsiaTheme="minorEastAsia"/>
          <w:rtl/>
        </w:rPr>
        <w:t>في</w:t>
      </w:r>
      <w:r w:rsidR="00417742">
        <w:rPr>
          <w:rFonts w:eastAsiaTheme="minorEastAsia" w:hint="cs"/>
          <w:rtl/>
        </w:rPr>
        <w:t> </w:t>
      </w:r>
      <w:r w:rsidRPr="0019104A">
        <w:rPr>
          <w:rFonts w:eastAsiaTheme="minorEastAsia"/>
          <w:rtl/>
        </w:rPr>
        <w:t xml:space="preserve">الفقرة </w:t>
      </w:r>
      <w:r w:rsidRPr="007B177D">
        <w:rPr>
          <w:rFonts w:eastAsiaTheme="minorEastAsia"/>
          <w:szCs w:val="20"/>
          <w:rtl/>
        </w:rPr>
        <w:t>7</w:t>
      </w:r>
      <w:r w:rsidRPr="0019104A">
        <w:rPr>
          <w:rFonts w:eastAsiaTheme="minorEastAsia"/>
          <w:szCs w:val="20"/>
          <w:rtl/>
        </w:rPr>
        <w:t>-</w:t>
      </w:r>
      <w:r w:rsidRPr="007B177D">
        <w:rPr>
          <w:rFonts w:eastAsiaTheme="minorEastAsia"/>
          <w:szCs w:val="20"/>
          <w:rtl/>
        </w:rPr>
        <w:t>9</w:t>
      </w:r>
      <w:r w:rsidR="00DD2D58" w:rsidRPr="00DD2D58">
        <w:rPr>
          <w:rFonts w:eastAsiaTheme="minorEastAsia"/>
          <w:rtl/>
        </w:rPr>
        <w:t>):</w:t>
      </w:r>
      <w:r w:rsidRPr="0019104A">
        <w:rPr>
          <w:rFonts w:eastAsiaTheme="minorEastAsia"/>
          <w:rtl/>
        </w:rPr>
        <w:t xml:space="preserve"> وفقاً للمادة </w:t>
      </w:r>
      <w:r w:rsidRPr="007B177D">
        <w:rPr>
          <w:rFonts w:eastAsiaTheme="minorEastAsia"/>
          <w:szCs w:val="20"/>
          <w:rtl/>
        </w:rPr>
        <w:t>2</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19104A">
        <w:rPr>
          <w:rFonts w:eastAsiaTheme="minorEastAsia"/>
          <w:rtl/>
        </w:rPr>
        <w:t>أ</w:t>
      </w:r>
      <w:r w:rsidR="00DD2D58" w:rsidRPr="00DD2D58">
        <w:rPr>
          <w:rFonts w:eastAsiaTheme="minorEastAsia"/>
          <w:rtl/>
        </w:rPr>
        <w:t>)</w:t>
      </w:r>
      <w:r w:rsidRPr="0019104A">
        <w:rPr>
          <w:rFonts w:eastAsiaTheme="minorEastAsia"/>
          <w:rtl/>
        </w:rPr>
        <w:t xml:space="preserve"> من العهد، فإن الدولة الطرف ملزمة بأن توفر لصاحب البلاغ سبيل انتصاف فعالاً عن طريق</w:t>
      </w:r>
      <w:r w:rsidR="00DD2D58" w:rsidRPr="00DD2D58">
        <w:rPr>
          <w:rFonts w:eastAsiaTheme="minorEastAsia"/>
          <w:rtl/>
        </w:rPr>
        <w:t>:</w:t>
      </w:r>
      <w:r w:rsidRPr="0019104A">
        <w:rPr>
          <w:rFonts w:eastAsiaTheme="minorEastAsia"/>
          <w:rtl/>
        </w:rPr>
        <w:t xml:space="preserve"> </w:t>
      </w:r>
      <w:r w:rsidR="00DD2D58" w:rsidRPr="00DD2D58">
        <w:rPr>
          <w:rFonts w:eastAsiaTheme="minorEastAsia"/>
          <w:rtl/>
        </w:rPr>
        <w:t>(</w:t>
      </w:r>
      <w:r w:rsidRPr="0019104A">
        <w:rPr>
          <w:rFonts w:eastAsiaTheme="minorEastAsia"/>
          <w:rtl/>
        </w:rPr>
        <w:t>أ</w:t>
      </w:r>
      <w:r w:rsidR="00DD2D58" w:rsidRPr="00DD2D58">
        <w:rPr>
          <w:rFonts w:eastAsiaTheme="minorEastAsia"/>
          <w:rtl/>
        </w:rPr>
        <w:t>)</w:t>
      </w:r>
      <w:r w:rsidRPr="0019104A">
        <w:rPr>
          <w:rFonts w:eastAsiaTheme="minorEastAsia"/>
          <w:rtl/>
        </w:rPr>
        <w:t xml:space="preserve"> ضمان إجراء تحقيق شامل ودؤوب في التعذيب وسوء المعاملة اللذين تعرض لهما صاحب البلاغ وابنا عمه والاختفاء القسري لابني عمه، فضل</w:t>
      </w:r>
      <w:r w:rsidR="00054BA0">
        <w:rPr>
          <w:rFonts w:eastAsiaTheme="minorEastAsia"/>
          <w:rtl/>
        </w:rPr>
        <w:t xml:space="preserve">اً </w:t>
      </w:r>
      <w:r w:rsidRPr="0019104A">
        <w:rPr>
          <w:rFonts w:eastAsiaTheme="minorEastAsia"/>
          <w:rtl/>
        </w:rPr>
        <w:t xml:space="preserve">عن محاكمة ومعاقبة المسؤولين؛ </w:t>
      </w:r>
      <w:r w:rsidR="00DD2D58" w:rsidRPr="00DD2D58">
        <w:rPr>
          <w:rFonts w:eastAsiaTheme="minorEastAsia"/>
          <w:rtl/>
        </w:rPr>
        <w:t>(</w:t>
      </w:r>
      <w:r w:rsidRPr="0019104A">
        <w:rPr>
          <w:rFonts w:eastAsiaTheme="minorEastAsia"/>
          <w:rtl/>
        </w:rPr>
        <w:t>ب</w:t>
      </w:r>
      <w:r w:rsidR="00DD2D58" w:rsidRPr="00DD2D58">
        <w:rPr>
          <w:rFonts w:eastAsiaTheme="minorEastAsia"/>
          <w:rtl/>
        </w:rPr>
        <w:t>)</w:t>
      </w:r>
      <w:r w:rsidRPr="0019104A">
        <w:rPr>
          <w:rFonts w:eastAsiaTheme="minorEastAsia"/>
          <w:rtl/>
        </w:rPr>
        <w:t xml:space="preserve"> موافاة صاحب البلاغ بمعلومات مفصلة عن نتائج تحقيقاتها؛ </w:t>
      </w:r>
      <w:r w:rsidR="00DD2D58" w:rsidRPr="00DD2D58">
        <w:rPr>
          <w:rFonts w:eastAsiaTheme="minorEastAsia"/>
          <w:rtl/>
        </w:rPr>
        <w:t>(</w:t>
      </w:r>
      <w:r w:rsidRPr="0019104A">
        <w:rPr>
          <w:rFonts w:eastAsiaTheme="minorEastAsia"/>
          <w:rtl/>
        </w:rPr>
        <w:t>ج</w:t>
      </w:r>
      <w:r w:rsidR="00DD2D58" w:rsidRPr="00DD2D58">
        <w:rPr>
          <w:rFonts w:eastAsiaTheme="minorEastAsia"/>
          <w:rtl/>
        </w:rPr>
        <w:t>)</w:t>
      </w:r>
      <w:r w:rsidRPr="0019104A">
        <w:rPr>
          <w:rFonts w:eastAsiaTheme="minorEastAsia"/>
          <w:rtl/>
        </w:rPr>
        <w:t xml:space="preserve"> إطلاق سراح السيد</w:t>
      </w:r>
      <w:r w:rsidR="00417742">
        <w:rPr>
          <w:rFonts w:eastAsiaTheme="minorEastAsia" w:hint="cs"/>
          <w:rtl/>
        </w:rPr>
        <w:t> </w:t>
      </w:r>
      <w:proofErr w:type="spellStart"/>
      <w:r w:rsidRPr="0019104A">
        <w:rPr>
          <w:rFonts w:eastAsiaTheme="minorEastAsia"/>
          <w:rtl/>
        </w:rPr>
        <w:t>شاليو</w:t>
      </w:r>
      <w:proofErr w:type="spellEnd"/>
      <w:r w:rsidRPr="0019104A">
        <w:rPr>
          <w:rFonts w:eastAsiaTheme="minorEastAsia"/>
          <w:rtl/>
        </w:rPr>
        <w:t xml:space="preserve"> تراوري والسيد </w:t>
      </w:r>
      <w:proofErr w:type="spellStart"/>
      <w:r w:rsidRPr="0019104A">
        <w:rPr>
          <w:rFonts w:eastAsiaTheme="minorEastAsia"/>
          <w:rtl/>
        </w:rPr>
        <w:t>باكاري</w:t>
      </w:r>
      <w:proofErr w:type="spellEnd"/>
      <w:r w:rsidRPr="0019104A">
        <w:rPr>
          <w:rFonts w:eastAsiaTheme="minorEastAsia"/>
          <w:rtl/>
        </w:rPr>
        <w:t xml:space="preserve"> تراوري فوراً إذا كانا لا يزالان رهن الاحتجاز؛ </w:t>
      </w:r>
      <w:r w:rsidR="00DD2D58" w:rsidRPr="00DD2D58">
        <w:rPr>
          <w:rFonts w:eastAsiaTheme="minorEastAsia"/>
          <w:rtl/>
        </w:rPr>
        <w:t>(</w:t>
      </w:r>
      <w:r w:rsidRPr="0019104A">
        <w:rPr>
          <w:rFonts w:eastAsiaTheme="minorEastAsia"/>
          <w:rtl/>
        </w:rPr>
        <w:t>د</w:t>
      </w:r>
      <w:r w:rsidR="00DD2D58" w:rsidRPr="00DD2D58">
        <w:rPr>
          <w:rFonts w:eastAsiaTheme="minorEastAsia"/>
          <w:rtl/>
        </w:rPr>
        <w:t>)</w:t>
      </w:r>
      <w:r w:rsidRPr="0019104A">
        <w:rPr>
          <w:rFonts w:eastAsiaTheme="minorEastAsia"/>
          <w:rtl/>
        </w:rPr>
        <w:t xml:space="preserve"> في حال وفاة </w:t>
      </w:r>
      <w:proofErr w:type="spellStart"/>
      <w:r w:rsidRPr="0019104A">
        <w:rPr>
          <w:rFonts w:eastAsiaTheme="minorEastAsia"/>
          <w:rtl/>
        </w:rPr>
        <w:t>شاليو</w:t>
      </w:r>
      <w:proofErr w:type="spellEnd"/>
      <w:r w:rsidRPr="0019104A">
        <w:rPr>
          <w:rFonts w:eastAsiaTheme="minorEastAsia"/>
          <w:rtl/>
        </w:rPr>
        <w:t xml:space="preserve"> </w:t>
      </w:r>
      <w:proofErr w:type="spellStart"/>
      <w:r w:rsidRPr="0019104A">
        <w:rPr>
          <w:rFonts w:eastAsiaTheme="minorEastAsia"/>
          <w:rtl/>
        </w:rPr>
        <w:t>وباكاري</w:t>
      </w:r>
      <w:proofErr w:type="spellEnd"/>
      <w:r w:rsidRPr="0019104A">
        <w:rPr>
          <w:rFonts w:eastAsiaTheme="minorEastAsia"/>
          <w:rtl/>
        </w:rPr>
        <w:t xml:space="preserve"> تراوري، إعادة رفاتهما إلى أقاربهما؛ </w:t>
      </w:r>
      <w:r w:rsidR="00DD2D58" w:rsidRPr="00DD2D58">
        <w:rPr>
          <w:rFonts w:eastAsiaTheme="minorEastAsia"/>
          <w:rtl/>
        </w:rPr>
        <w:t>(</w:t>
      </w:r>
      <w:r w:rsidRPr="0019104A">
        <w:rPr>
          <w:rFonts w:eastAsiaTheme="minorEastAsia"/>
          <w:rtl/>
        </w:rPr>
        <w:t>ه</w:t>
      </w:r>
      <w:r w:rsidR="00DD2D58" w:rsidRPr="00DD2D58">
        <w:rPr>
          <w:rFonts w:eastAsiaTheme="minorEastAsia"/>
          <w:rtl/>
        </w:rPr>
        <w:t>)</w:t>
      </w:r>
      <w:r w:rsidRPr="0019104A">
        <w:rPr>
          <w:rFonts w:eastAsiaTheme="minorEastAsia"/>
          <w:rtl/>
        </w:rPr>
        <w:t xml:space="preserve"> تقديم الجبر إلى صاحب البلاغ وكذلك </w:t>
      </w:r>
      <w:proofErr w:type="spellStart"/>
      <w:r w:rsidRPr="0019104A">
        <w:rPr>
          <w:rFonts w:eastAsiaTheme="minorEastAsia"/>
          <w:rtl/>
        </w:rPr>
        <w:t>لشاليو</w:t>
      </w:r>
      <w:proofErr w:type="spellEnd"/>
      <w:r w:rsidRPr="0019104A">
        <w:rPr>
          <w:rFonts w:eastAsiaTheme="minorEastAsia"/>
          <w:rtl/>
        </w:rPr>
        <w:t xml:space="preserve"> </w:t>
      </w:r>
      <w:proofErr w:type="spellStart"/>
      <w:r w:rsidRPr="0019104A">
        <w:rPr>
          <w:rFonts w:eastAsiaTheme="minorEastAsia"/>
          <w:rtl/>
        </w:rPr>
        <w:t>وباكاري</w:t>
      </w:r>
      <w:proofErr w:type="spellEnd"/>
      <w:r w:rsidRPr="0019104A">
        <w:rPr>
          <w:rFonts w:eastAsiaTheme="minorEastAsia"/>
          <w:rtl/>
        </w:rPr>
        <w:t xml:space="preserve"> تراوري أو لأفراد أسرهما الأقربين، بما في ذلك في شكل تعويض مناسب</w:t>
      </w:r>
      <w:r w:rsidR="00DD2D58" w:rsidRPr="00DD2D58">
        <w:rPr>
          <w:rFonts w:eastAsiaTheme="minorEastAsia"/>
          <w:rtl/>
        </w:rPr>
        <w:t>.</w:t>
      </w:r>
      <w:r w:rsidRPr="0019104A">
        <w:rPr>
          <w:rFonts w:eastAsiaTheme="minorEastAsia"/>
          <w:rtl/>
        </w:rPr>
        <w:t xml:space="preserve"> والدولة الطرف ملزمة أيضاً بمنع حدوث انتهاكات مماثلة في المستقبل</w:t>
      </w:r>
      <w:r w:rsidR="00DD2D58" w:rsidRPr="00DD2D58">
        <w:rPr>
          <w:rFonts w:eastAsiaTheme="minorEastAsia"/>
          <w:rtl/>
        </w:rPr>
        <w:t>.</w:t>
      </w:r>
    </w:p>
    <w:p w14:paraId="5167D9A0" w14:textId="2EA50B2F"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وبعد مرور أكثر من سبع سنوات على قرار اللجنة و</w:t>
      </w:r>
      <w:r w:rsidRPr="007B177D">
        <w:rPr>
          <w:rFonts w:eastAsiaTheme="minorEastAsia"/>
          <w:szCs w:val="20"/>
          <w:rtl/>
        </w:rPr>
        <w:t>16</w:t>
      </w:r>
      <w:r w:rsidRPr="0019104A">
        <w:rPr>
          <w:rFonts w:eastAsiaTheme="minorEastAsia"/>
          <w:rtl/>
        </w:rPr>
        <w:t xml:space="preserve"> عاماً على الحدث الأول، لم يتلق صاحب البلاغ حتى الآن أي تعويض عن التعذيب الذي تعرّض له</w:t>
      </w:r>
      <w:r w:rsidR="00DD2D58" w:rsidRPr="00DD2D58">
        <w:rPr>
          <w:rFonts w:eastAsiaTheme="minorEastAsia"/>
          <w:rtl/>
        </w:rPr>
        <w:t>.</w:t>
      </w:r>
      <w:r w:rsidRPr="0019104A">
        <w:rPr>
          <w:rFonts w:eastAsiaTheme="minorEastAsia"/>
          <w:rtl/>
        </w:rPr>
        <w:t xml:space="preserve"> ولا يزال هذا الأمر قائماً على الرغم من المحاولات السابقة التي بذلتها المنظمة العالمية لمناهضة التعذيب - وكلها محاولات لم تكلل بالنجاح - للاتصال بالبعثة الدائمة لكوت ديفوار لدى مكتب الأمم المتحدة وغيرها من المنظمات الدولية في جنيف، وإرسال ملف صاحب البلاغ إلى اللجنة الوطنية للمصالحة وتعويض الضحايا والبرنامج الوطني للتماسك الاجتماعي لكي يعتبر ضحية ويحصل على تعويض</w:t>
      </w:r>
      <w:r w:rsidR="00DD2D58" w:rsidRPr="00DD2D58">
        <w:rPr>
          <w:rFonts w:eastAsiaTheme="minorEastAsia"/>
          <w:rtl/>
        </w:rPr>
        <w:t>.</w:t>
      </w:r>
      <w:r w:rsidRPr="0019104A">
        <w:rPr>
          <w:rFonts w:eastAsiaTheme="minorEastAsia"/>
          <w:rtl/>
        </w:rPr>
        <w:t xml:space="preserve"> ولا يزال صاحب البلاغ يعاني بدنياً ونفسياً من التعذيب الذي تعرض له منذ أكثر من </w:t>
      </w:r>
      <w:r w:rsidRPr="007B177D">
        <w:rPr>
          <w:rFonts w:eastAsiaTheme="minorEastAsia"/>
          <w:szCs w:val="20"/>
          <w:rtl/>
        </w:rPr>
        <w:t>16</w:t>
      </w:r>
      <w:r w:rsidRPr="0019104A">
        <w:rPr>
          <w:rFonts w:eastAsiaTheme="minorEastAsia"/>
          <w:rtl/>
        </w:rPr>
        <w:t xml:space="preserve"> عاماً؛ وبالتالي، فإن التعويض ضروري لإعادة إدماجه وإعادة تأهيله، بالإضافة إلى أن اللجنة تشترطه رسمياً</w:t>
      </w:r>
      <w:r w:rsidR="00DD2D58" w:rsidRPr="00DD2D58">
        <w:rPr>
          <w:rFonts w:eastAsiaTheme="minorEastAsia"/>
          <w:rtl/>
        </w:rPr>
        <w:t>.</w:t>
      </w:r>
    </w:p>
    <w:p w14:paraId="1814C225" w14:textId="0FDCFD60"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ولذلك تطلب المنظمة العالمية لمناهضة التعذيب إلى اللجنة أن تتابع الوضع مع السلطات </w:t>
      </w:r>
      <w:proofErr w:type="spellStart"/>
      <w:r w:rsidRPr="0019104A">
        <w:rPr>
          <w:rFonts w:eastAsiaTheme="minorEastAsia"/>
          <w:rtl/>
        </w:rPr>
        <w:t>الإيفوارية</w:t>
      </w:r>
      <w:proofErr w:type="spellEnd"/>
      <w:r w:rsidRPr="0019104A">
        <w:rPr>
          <w:rFonts w:eastAsiaTheme="minorEastAsia"/>
          <w:rtl/>
        </w:rPr>
        <w:t>، نيابة عن الضحية، لضمان تنفيذ قرار اللجنة وجبر الضرر الذي لحق بصاحب البلاغ، بما في ذلك في شكل تعويض مناسب</w:t>
      </w:r>
      <w:r w:rsidR="00DD2D58" w:rsidRPr="00DD2D58">
        <w:rPr>
          <w:rFonts w:eastAsiaTheme="minorEastAsia"/>
          <w:rtl/>
        </w:rPr>
        <w:t>.</w:t>
      </w:r>
    </w:p>
    <w:p w14:paraId="6F68B1F2" w14:textId="391728AA" w:rsidR="0019104A" w:rsidRPr="00B71A9C" w:rsidRDefault="0019104A" w:rsidP="0019104A">
      <w:pPr>
        <w:pStyle w:val="SingleTxtGA"/>
        <w:rPr>
          <w:rFonts w:eastAsiaTheme="minorEastAsia"/>
          <w:b/>
          <w:bCs/>
          <w:szCs w:val="20"/>
          <w:lang w:eastAsia="zh-TW" w:bidi="en-GB"/>
        </w:rPr>
      </w:pPr>
      <w:r w:rsidRPr="00B71A9C">
        <w:rPr>
          <w:rFonts w:eastAsiaTheme="minorEastAsia"/>
          <w:rtl/>
        </w:rPr>
        <w:t>تقييم اللجنة</w:t>
      </w:r>
      <w:r w:rsidRPr="00B71A9C">
        <w:rPr>
          <w:rFonts w:eastAsiaTheme="minorEastAsia" w:cs="Times New Roman" w:hint="cs"/>
          <w:rtl/>
        </w:rPr>
        <w:t>‬</w:t>
      </w:r>
      <w:r w:rsidR="00DD2D58" w:rsidRPr="007B177D">
        <w:rPr>
          <w:rStyle w:val="FootnoteReference"/>
          <w:rFonts w:ascii="Times New Roman" w:eastAsiaTheme="minorEastAsia" w:hAnsi="Times New Roman"/>
          <w:b w:val="0"/>
          <w:bCs/>
          <w:szCs w:val="28"/>
          <w:rtl/>
        </w:rPr>
        <w:t>(</w:t>
      </w:r>
      <w:r w:rsidRPr="007B177D">
        <w:rPr>
          <w:rStyle w:val="FootnoteReference"/>
          <w:rFonts w:ascii="Times New Roman" w:eastAsiaTheme="minorEastAsia" w:hAnsi="Times New Roman" w:cs="Times New Roman"/>
          <w:b w:val="0"/>
          <w:bCs/>
          <w:position w:val="4"/>
          <w:sz w:val="20"/>
        </w:rPr>
        <w:footnoteReference w:id="12"/>
      </w:r>
      <w:r w:rsidR="00DD2D58" w:rsidRPr="007B177D">
        <w:rPr>
          <w:rStyle w:val="FootnoteReference"/>
          <w:rFonts w:ascii="Times New Roman" w:eastAsiaTheme="minorEastAsia" w:hAnsi="Times New Roman"/>
          <w:szCs w:val="28"/>
          <w:rtl/>
        </w:rPr>
        <w:t>)</w:t>
      </w:r>
      <w:r w:rsidR="00DD2D58" w:rsidRPr="00B71A9C">
        <w:rPr>
          <w:rFonts w:eastAsiaTheme="minorEastAsia" w:hint="cs"/>
          <w:b/>
          <w:bCs/>
          <w:rtl/>
        </w:rPr>
        <w:t>:</w:t>
      </w:r>
    </w:p>
    <w:p w14:paraId="1E7F8D13" w14:textId="06DDC501" w:rsidR="0019104A" w:rsidRPr="00B36135" w:rsidRDefault="00521D41" w:rsidP="0019104A">
      <w:pPr>
        <w:pStyle w:val="SingleTxtGA"/>
        <w:rPr>
          <w:rFonts w:eastAsiaTheme="minorEastAsia"/>
          <w:szCs w:val="20"/>
          <w:lang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ضمان إجراء تحقيق شامل ودؤوب في التعذيب وسوء المعاملة الذي تعرض له</w:t>
      </w:r>
      <w:r w:rsidR="00417742">
        <w:rPr>
          <w:rFonts w:eastAsiaTheme="minorEastAsia" w:hint="cs"/>
          <w:rtl/>
        </w:rPr>
        <w:t> </w:t>
      </w:r>
      <w:r w:rsidR="0019104A" w:rsidRPr="0019104A">
        <w:rPr>
          <w:rFonts w:eastAsiaTheme="minorEastAsia"/>
          <w:rtl/>
        </w:rPr>
        <w:t>صاحب البلاغ وابنا عمه، وفي الاختفاء القسري لابني عم صاحب البلاغ، فضلاً عن مقاضاة المسؤولين ومعاقبتهم</w:t>
      </w:r>
      <w:r w:rsidR="00DD2D58" w:rsidRPr="00DD2D58">
        <w:rPr>
          <w:rFonts w:eastAsiaTheme="minorEastAsia"/>
          <w:rtl/>
        </w:rPr>
        <w:t>:</w:t>
      </w:r>
      <w:r w:rsidR="0019104A" w:rsidRPr="0019104A">
        <w:rPr>
          <w:rFonts w:eastAsiaTheme="minorEastAsia"/>
          <w:rtl/>
        </w:rPr>
        <w:t xml:space="preserve"> دال </w:t>
      </w:r>
    </w:p>
    <w:p w14:paraId="1E53C4A2" w14:textId="28F16B88" w:rsidR="0019104A" w:rsidRPr="0019104A" w:rsidRDefault="00521D41"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موافاة صاحب البلاغ بمعلومات مفصلة عن نتائج هذا التحقيق</w:t>
      </w:r>
      <w:r w:rsidR="00DD2D58" w:rsidRPr="00DD2D58">
        <w:rPr>
          <w:rFonts w:eastAsiaTheme="minorEastAsia"/>
          <w:rtl/>
        </w:rPr>
        <w:t>:</w:t>
      </w:r>
      <w:r w:rsidR="0019104A" w:rsidRPr="0019104A">
        <w:rPr>
          <w:rFonts w:eastAsiaTheme="minorEastAsia"/>
          <w:rtl/>
        </w:rPr>
        <w:t xml:space="preserve"> دال </w:t>
      </w:r>
    </w:p>
    <w:p w14:paraId="0EAB2D35" w14:textId="19E446AB" w:rsidR="0019104A" w:rsidRPr="0019104A" w:rsidRDefault="00521D41"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ج</w:t>
      </w:r>
      <w:r w:rsidR="00DD2D58" w:rsidRPr="00DD2D58">
        <w:rPr>
          <w:rFonts w:eastAsiaTheme="minorEastAsia"/>
          <w:rtl/>
        </w:rPr>
        <w:t>)</w:t>
      </w:r>
      <w:r w:rsidR="0019104A" w:rsidRPr="0019104A">
        <w:rPr>
          <w:rFonts w:eastAsiaTheme="minorEastAsia"/>
          <w:rtl/>
        </w:rPr>
        <w:tab/>
        <w:t>توفير الجبر، بما في ذلك في شكل تعويض مناسب</w:t>
      </w:r>
      <w:r w:rsidR="00DD2D58" w:rsidRPr="00DD2D58">
        <w:rPr>
          <w:rFonts w:eastAsiaTheme="minorEastAsia"/>
          <w:rtl/>
        </w:rPr>
        <w:t>:</w:t>
      </w:r>
      <w:r w:rsidR="0019104A" w:rsidRPr="0019104A">
        <w:rPr>
          <w:rFonts w:eastAsiaTheme="minorEastAsia"/>
          <w:rtl/>
        </w:rPr>
        <w:t xml:space="preserve"> دال</w:t>
      </w:r>
    </w:p>
    <w:p w14:paraId="57F20020" w14:textId="5B2A0735"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مواصلة حوار المتابعة، إلى حين تلقي ملاحظات الدولة الطرف</w:t>
      </w:r>
      <w:r w:rsidR="00DD2D58" w:rsidRPr="00DD2D58">
        <w:rPr>
          <w:rFonts w:eastAsiaTheme="minorEastAsia"/>
          <w:rtl/>
        </w:rPr>
        <w:t>.</w:t>
      </w:r>
    </w:p>
    <w:p w14:paraId="79FBBC77" w14:textId="439FECC5" w:rsidR="0019104A" w:rsidRPr="0019104A" w:rsidRDefault="00521D41" w:rsidP="00E95BCE">
      <w:pPr>
        <w:pStyle w:val="H23GA"/>
        <w:rPr>
          <w:rFonts w:hint="eastAsia"/>
          <w:szCs w:val="20"/>
          <w:lang w:val="ar-SA" w:eastAsia="zh-TW" w:bidi="en-GB"/>
        </w:rPr>
      </w:pPr>
      <w:r w:rsidRPr="007B177D">
        <w:rPr>
          <w:szCs w:val="20"/>
          <w:rtl/>
        </w:rPr>
        <w:tab/>
      </w:r>
      <w:r w:rsidR="0019104A" w:rsidRPr="007B177D">
        <w:rPr>
          <w:szCs w:val="20"/>
          <w:rtl/>
        </w:rPr>
        <w:t>7</w:t>
      </w:r>
      <w:r w:rsidR="0019104A" w:rsidRPr="0019104A">
        <w:rPr>
          <w:szCs w:val="20"/>
          <w:rtl/>
        </w:rPr>
        <w:t>-</w:t>
      </w:r>
      <w:r w:rsidR="0019104A" w:rsidRPr="0019104A">
        <w:rPr>
          <w:rtl/>
        </w:rPr>
        <w:tab/>
        <w:t>تشيكيا</w:t>
      </w:r>
    </w:p>
    <w:p w14:paraId="497A1033" w14:textId="77777777" w:rsidR="0019104A" w:rsidRPr="00521D41" w:rsidRDefault="0019104A" w:rsidP="0019104A">
      <w:pPr>
        <w:pStyle w:val="SingleTxtGA"/>
        <w:rPr>
          <w:rFonts w:eastAsiaTheme="minorEastAsia"/>
          <w:b/>
          <w:bCs/>
          <w:i/>
          <w:iCs/>
          <w:szCs w:val="20"/>
          <w:lang w:val="ar-SA" w:eastAsia="zh-TW" w:bidi="en-GB"/>
        </w:rPr>
      </w:pPr>
      <w:r w:rsidRPr="0019104A">
        <w:rPr>
          <w:rFonts w:eastAsiaTheme="minorEastAsia"/>
          <w:b/>
          <w:bCs/>
          <w:rtl/>
        </w:rPr>
        <w:t xml:space="preserve">البلاغ رقم </w:t>
      </w:r>
      <w:r w:rsidRPr="007B177D">
        <w:rPr>
          <w:rFonts w:eastAsiaTheme="minorEastAsia"/>
          <w:b/>
          <w:bCs/>
          <w:szCs w:val="20"/>
        </w:rPr>
        <w:t>1997</w:t>
      </w:r>
      <w:r w:rsidRPr="0019104A">
        <w:rPr>
          <w:rFonts w:eastAsiaTheme="minorEastAsia"/>
          <w:b/>
          <w:bCs/>
          <w:szCs w:val="20"/>
        </w:rPr>
        <w:t>/</w:t>
      </w:r>
      <w:r w:rsidRPr="007B177D">
        <w:rPr>
          <w:rFonts w:eastAsiaTheme="minorEastAsia"/>
          <w:b/>
          <w:bCs/>
          <w:szCs w:val="20"/>
        </w:rPr>
        <w:t>757</w:t>
      </w:r>
      <w:r w:rsidRPr="0019104A">
        <w:rPr>
          <w:rFonts w:eastAsiaTheme="minorEastAsia"/>
          <w:b/>
          <w:bCs/>
          <w:rtl/>
        </w:rPr>
        <w:t xml:space="preserve">، </w:t>
      </w:r>
      <w:proofErr w:type="spellStart"/>
      <w:r w:rsidRPr="00521D41">
        <w:rPr>
          <w:rFonts w:eastAsiaTheme="minorEastAsia"/>
          <w:b/>
          <w:bCs/>
          <w:i/>
          <w:iCs/>
          <w:rtl/>
        </w:rPr>
        <w:t>بيزولدوفا</w:t>
      </w:r>
      <w:proofErr w:type="spellEnd"/>
    </w:p>
    <w:p w14:paraId="6ACC4ED0" w14:textId="249B02E9"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521D41">
        <w:rPr>
          <w:rFonts w:eastAsiaTheme="minorEastAsia"/>
          <w:rtl/>
        </w:rPr>
        <w:tab/>
      </w:r>
      <w:r w:rsidR="00521D41">
        <w:rPr>
          <w:rFonts w:eastAsiaTheme="minorEastAsia"/>
          <w:rtl/>
        </w:rPr>
        <w:tab/>
      </w:r>
      <w:r w:rsidRPr="0019104A">
        <w:rPr>
          <w:rFonts w:eastAsiaTheme="minorEastAsia"/>
          <w:rtl/>
        </w:rPr>
        <w:tab/>
      </w:r>
      <w:r w:rsidRPr="007B177D">
        <w:rPr>
          <w:rFonts w:eastAsiaTheme="minorEastAsia"/>
          <w:szCs w:val="20"/>
          <w:rtl/>
        </w:rPr>
        <w:t>25</w:t>
      </w:r>
      <w:r w:rsidRPr="0019104A">
        <w:rPr>
          <w:rFonts w:eastAsiaTheme="minorEastAsia"/>
          <w:rtl/>
        </w:rPr>
        <w:t xml:space="preserve"> تشرين الأول/أكتوبر </w:t>
      </w:r>
      <w:r w:rsidRPr="007B177D">
        <w:rPr>
          <w:rFonts w:eastAsiaTheme="minorEastAsia"/>
          <w:szCs w:val="20"/>
          <w:rtl/>
        </w:rPr>
        <w:t>2002</w:t>
      </w:r>
      <w:r w:rsidRPr="0019104A">
        <w:rPr>
          <w:rFonts w:eastAsiaTheme="minorEastAsia"/>
          <w:rtl/>
        </w:rPr>
        <w:t xml:space="preserve"> </w:t>
      </w:r>
    </w:p>
    <w:p w14:paraId="3AF87D0C" w14:textId="487FD800"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 xml:space="preserve">المادة </w:t>
      </w:r>
      <w:r w:rsidRPr="007B177D">
        <w:rPr>
          <w:rFonts w:eastAsiaTheme="minorEastAsia"/>
          <w:szCs w:val="20"/>
          <w:rtl/>
        </w:rPr>
        <w:t>26</w:t>
      </w:r>
      <w:r w:rsidRPr="0019104A">
        <w:rPr>
          <w:rFonts w:eastAsiaTheme="minorEastAsia"/>
          <w:rtl/>
        </w:rPr>
        <w:t xml:space="preserve">، مقروءة بالاقتران مع المادة </w:t>
      </w:r>
      <w:r w:rsidRPr="007B177D">
        <w:rPr>
          <w:rFonts w:eastAsiaTheme="minorEastAsia"/>
          <w:szCs w:val="20"/>
          <w:rtl/>
        </w:rPr>
        <w:t>2</w:t>
      </w:r>
      <w:r w:rsidRPr="0019104A">
        <w:rPr>
          <w:rFonts w:eastAsiaTheme="minorEastAsia" w:cs="Times New Roman" w:hint="cs"/>
          <w:szCs w:val="20"/>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69E1F605" w14:textId="5BBCAA75" w:rsidR="0019104A" w:rsidRPr="0019104A" w:rsidRDefault="0019104A" w:rsidP="00521D41">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Pr="0019104A">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الدولة الطرف ملزمة بأن توفر لصاحبة البلاغ سبيل انتصاف فعالاً، يشمل منحها فرصة تقديم مطالبة جديدة لاستعادة الممتلكات أو التعويض؛ وينبغي للدولة الطرف مراجعة تشريعاتها وممارساتها الإدارية لضمان تمتع جميع الأشخاص بالمساواة أمام القانون وكذلك المساواة في التمتع بحماية القانون</w:t>
      </w:r>
      <w:r w:rsidR="00DD2D58" w:rsidRPr="00DD2D58">
        <w:rPr>
          <w:rFonts w:eastAsiaTheme="minorEastAsia"/>
          <w:rtl/>
        </w:rPr>
        <w:t>.</w:t>
      </w:r>
      <w:r w:rsidRPr="0019104A">
        <w:rPr>
          <w:rFonts w:eastAsiaTheme="minorEastAsia"/>
          <w:rtl/>
        </w:rPr>
        <w:t xml:space="preserve"> </w:t>
      </w:r>
    </w:p>
    <w:p w14:paraId="1CA814A8" w14:textId="6A0D15B9" w:rsidR="0019104A" w:rsidRPr="0019104A" w:rsidRDefault="0019104A" w:rsidP="0019104A">
      <w:pPr>
        <w:pStyle w:val="SingleTxtGA"/>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521D41">
        <w:rPr>
          <w:rFonts w:eastAsiaTheme="minorEastAsia"/>
          <w:rtl/>
        </w:rPr>
        <w:tab/>
      </w:r>
      <w:r w:rsidR="00521D41">
        <w:rPr>
          <w:rFonts w:eastAsiaTheme="minorEastAsia"/>
          <w:rtl/>
        </w:rPr>
        <w:tab/>
      </w:r>
      <w:r w:rsidR="00521D41">
        <w:rPr>
          <w:rFonts w:eastAsiaTheme="minorEastAsia"/>
          <w:rtl/>
        </w:rPr>
        <w:tab/>
      </w:r>
      <w:r w:rsidR="00521D41">
        <w:rPr>
          <w:rFonts w:eastAsiaTheme="minorEastAsia"/>
          <w:rtl/>
        </w:rPr>
        <w:tab/>
      </w:r>
      <w:r w:rsidRPr="0019104A">
        <w:rPr>
          <w:rFonts w:eastAsiaTheme="minorEastAsia"/>
          <w:rtl/>
        </w:rPr>
        <w:tab/>
        <w:t xml:space="preserve">مصادرة الممتلكات؛ والتمييز </w:t>
      </w:r>
    </w:p>
    <w:p w14:paraId="772D27A7" w14:textId="6B8E5476"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521D41">
        <w:rPr>
          <w:rFonts w:eastAsiaTheme="minorEastAsia"/>
          <w:rtl/>
        </w:rPr>
        <w:tab/>
      </w:r>
      <w:r w:rsidRPr="0019104A">
        <w:rPr>
          <w:rFonts w:eastAsiaTheme="minorEastAsia" w:cs="Times New Roman"/>
          <w:szCs w:val="20"/>
        </w:rPr>
        <w:t>A/</w:t>
      </w:r>
      <w:r w:rsidRPr="007B177D">
        <w:rPr>
          <w:rFonts w:eastAsiaTheme="minorEastAsia" w:cs="Times New Roman"/>
          <w:szCs w:val="20"/>
        </w:rPr>
        <w:t>60</w:t>
      </w:r>
      <w:r w:rsidRPr="0019104A">
        <w:rPr>
          <w:rFonts w:eastAsiaTheme="minorEastAsia" w:cs="Times New Roman"/>
          <w:szCs w:val="20"/>
        </w:rPr>
        <w:t>/</w:t>
      </w:r>
      <w:r w:rsidRPr="007B177D">
        <w:rPr>
          <w:rFonts w:eastAsiaTheme="minorEastAsia" w:cs="Times New Roman"/>
          <w:szCs w:val="20"/>
        </w:rPr>
        <w:t>40</w:t>
      </w:r>
      <w:r w:rsidR="00DD2D58">
        <w:rPr>
          <w:rFonts w:eastAsiaTheme="minorEastAsia"/>
          <w:rtl/>
        </w:rPr>
        <w:t xml:space="preserve"> و</w:t>
      </w:r>
      <w:r w:rsidRPr="0019104A">
        <w:rPr>
          <w:rFonts w:eastAsiaTheme="minorEastAsia" w:cs="Times New Roman"/>
          <w:szCs w:val="20"/>
        </w:rPr>
        <w:t>A/</w:t>
      </w:r>
      <w:r w:rsidRPr="007B177D">
        <w:rPr>
          <w:rFonts w:eastAsiaTheme="minorEastAsia" w:cs="Times New Roman"/>
          <w:szCs w:val="20"/>
        </w:rPr>
        <w:t>61</w:t>
      </w:r>
      <w:r w:rsidRPr="0019104A">
        <w:rPr>
          <w:rFonts w:eastAsiaTheme="minorEastAsia" w:cs="Times New Roman"/>
          <w:szCs w:val="20"/>
        </w:rPr>
        <w:t>/</w:t>
      </w:r>
      <w:r w:rsidRPr="007B177D">
        <w:rPr>
          <w:rFonts w:eastAsiaTheme="minorEastAsia" w:cs="Times New Roman"/>
          <w:szCs w:val="20"/>
        </w:rPr>
        <w:t>40</w:t>
      </w:r>
      <w:r w:rsidR="00DD2D58">
        <w:rPr>
          <w:rFonts w:eastAsiaTheme="minorEastAsia"/>
          <w:rtl/>
        </w:rPr>
        <w:t xml:space="preserve"> و</w:t>
      </w:r>
      <w:r w:rsidRPr="0019104A">
        <w:rPr>
          <w:rFonts w:eastAsiaTheme="minorEastAsia" w:cs="Times New Roman"/>
          <w:szCs w:val="20"/>
        </w:rPr>
        <w:t>A/</w:t>
      </w:r>
      <w:r w:rsidRPr="007B177D">
        <w:rPr>
          <w:rFonts w:eastAsiaTheme="minorEastAsia" w:cs="Times New Roman"/>
          <w:szCs w:val="20"/>
        </w:rPr>
        <w:t>62</w:t>
      </w:r>
      <w:r w:rsidRPr="0019104A">
        <w:rPr>
          <w:rFonts w:eastAsiaTheme="minorEastAsia" w:cs="Times New Roman"/>
          <w:szCs w:val="20"/>
        </w:rPr>
        <w:t>/</w:t>
      </w:r>
      <w:r w:rsidRPr="007B177D">
        <w:rPr>
          <w:rFonts w:eastAsiaTheme="minorEastAsia" w:cs="Times New Roman"/>
          <w:szCs w:val="20"/>
        </w:rPr>
        <w:t>40</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1A571B78" w14:textId="3E731A72" w:rsidR="0019104A" w:rsidRPr="0019104A" w:rsidRDefault="0019104A" w:rsidP="0019104A">
      <w:pPr>
        <w:pStyle w:val="SingleTxtGA"/>
        <w:rPr>
          <w:rFonts w:eastAsiaTheme="minorEastAsia"/>
          <w:szCs w:val="20"/>
          <w:lang w:val="ar-SA" w:eastAsia="zh-TW" w:bidi="en-GB"/>
        </w:rPr>
      </w:pPr>
      <w:r w:rsidRPr="0019104A">
        <w:rPr>
          <w:rFonts w:eastAsiaTheme="minorEastAsia"/>
          <w:rtl/>
        </w:rPr>
        <w:t>المعلومات المقدمة من الدولة الطرف</w:t>
      </w:r>
      <w:r w:rsidR="00DD2D58" w:rsidRPr="00DD2D58">
        <w:rPr>
          <w:rFonts w:eastAsiaTheme="minorEastAsia"/>
          <w:rtl/>
        </w:rPr>
        <w:t>:</w:t>
      </w:r>
      <w:r w:rsidR="00521D41">
        <w:rPr>
          <w:rFonts w:eastAsiaTheme="minorEastAsia"/>
          <w:rtl/>
        </w:rPr>
        <w:tab/>
      </w:r>
      <w:r w:rsidRPr="0019104A">
        <w:rPr>
          <w:rFonts w:eastAsiaTheme="minorEastAsia"/>
          <w:rtl/>
        </w:rPr>
        <w:tab/>
      </w:r>
      <w:r w:rsidRPr="007B177D">
        <w:rPr>
          <w:rFonts w:eastAsiaTheme="minorEastAsia"/>
          <w:szCs w:val="20"/>
          <w:rtl/>
        </w:rPr>
        <w:t>17</w:t>
      </w:r>
      <w:r w:rsidRPr="0019104A">
        <w:rPr>
          <w:rFonts w:eastAsiaTheme="minorEastAsia"/>
          <w:rtl/>
        </w:rPr>
        <w:t xml:space="preserve"> أيار/مايو </w:t>
      </w:r>
      <w:r w:rsidRPr="007B177D">
        <w:rPr>
          <w:rFonts w:eastAsiaTheme="minorEastAsia"/>
          <w:szCs w:val="20"/>
          <w:rtl/>
        </w:rPr>
        <w:t>2017</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13"/>
      </w:r>
      <w:r w:rsidR="00DD2D58" w:rsidRPr="007B177D">
        <w:rPr>
          <w:rStyle w:val="FootnoteReference"/>
          <w:rFonts w:ascii="Times New Roman" w:eastAsiaTheme="minorEastAsia" w:hAnsi="Times New Roman"/>
          <w:szCs w:val="28"/>
          <w:rtl/>
        </w:rPr>
        <w:t>)</w:t>
      </w:r>
      <w:r w:rsidRPr="0019104A">
        <w:rPr>
          <w:rFonts w:eastAsiaTheme="minorEastAsia"/>
          <w:rtl/>
        </w:rPr>
        <w:t xml:space="preserve"> </w:t>
      </w:r>
    </w:p>
    <w:p w14:paraId="1AC5905B" w14:textId="572064CD"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في </w:t>
      </w:r>
      <w:r w:rsidRPr="007B177D">
        <w:rPr>
          <w:rFonts w:eastAsiaTheme="minorEastAsia"/>
          <w:szCs w:val="20"/>
          <w:rtl/>
        </w:rPr>
        <w:t>17</w:t>
      </w:r>
      <w:r w:rsidRPr="0019104A">
        <w:rPr>
          <w:rFonts w:eastAsiaTheme="minorEastAsia"/>
          <w:rtl/>
        </w:rPr>
        <w:t xml:space="preserve"> أيار/مايو </w:t>
      </w:r>
      <w:r w:rsidRPr="007B177D">
        <w:rPr>
          <w:rFonts w:eastAsiaTheme="minorEastAsia"/>
          <w:szCs w:val="20"/>
          <w:rtl/>
        </w:rPr>
        <w:t>2017</w:t>
      </w:r>
      <w:r w:rsidRPr="0019104A">
        <w:rPr>
          <w:rFonts w:eastAsiaTheme="minorEastAsia"/>
          <w:rtl/>
        </w:rPr>
        <w:t>، كررت الدولة الطرف تأكيدها أن تقريري التنفيذ قد قُدِّما في عامَي</w:t>
      </w:r>
      <w:r w:rsidR="00521D41">
        <w:rPr>
          <w:rFonts w:eastAsiaTheme="minorEastAsia" w:hint="cs"/>
          <w:rtl/>
        </w:rPr>
        <w:t> </w:t>
      </w:r>
      <w:r w:rsidRPr="007B177D">
        <w:rPr>
          <w:rFonts w:eastAsiaTheme="minorEastAsia"/>
          <w:szCs w:val="20"/>
          <w:rtl/>
        </w:rPr>
        <w:t>2005</w:t>
      </w:r>
      <w:r w:rsidRPr="0019104A">
        <w:rPr>
          <w:rFonts w:eastAsiaTheme="minorEastAsia"/>
          <w:rtl/>
        </w:rPr>
        <w:t xml:space="preserve"> و</w:t>
      </w:r>
      <w:r w:rsidRPr="007B177D">
        <w:rPr>
          <w:rFonts w:eastAsiaTheme="minorEastAsia"/>
          <w:szCs w:val="20"/>
          <w:rtl/>
        </w:rPr>
        <w:t>2007</w:t>
      </w:r>
      <w:r w:rsidR="00DD2D58" w:rsidRPr="00DD2D58">
        <w:rPr>
          <w:rFonts w:eastAsiaTheme="minorEastAsia"/>
          <w:rtl/>
        </w:rPr>
        <w:t>.</w:t>
      </w:r>
      <w:r w:rsidRPr="0019104A">
        <w:rPr>
          <w:rFonts w:eastAsiaTheme="minorEastAsia"/>
          <w:rtl/>
        </w:rPr>
        <w:t xml:space="preserve"> وتشير الدولة الطرف إلى هذين التقريرين ولا ترى ضرورة للتعليق على عملية التنفيذ بمزيد من التفصيل</w:t>
      </w:r>
      <w:r w:rsidR="00DD2D58" w:rsidRPr="00DD2D58">
        <w:rPr>
          <w:rFonts w:eastAsiaTheme="minorEastAsia"/>
          <w:rtl/>
        </w:rPr>
        <w:t>.</w:t>
      </w:r>
      <w:r w:rsidRPr="0019104A">
        <w:rPr>
          <w:rFonts w:eastAsiaTheme="minorEastAsia"/>
          <w:rtl/>
        </w:rPr>
        <w:t xml:space="preserve"> وتظل الاستنتاجات الواردة في تقرير عام </w:t>
      </w:r>
      <w:r w:rsidRPr="007B177D">
        <w:rPr>
          <w:rFonts w:eastAsiaTheme="minorEastAsia"/>
          <w:szCs w:val="20"/>
          <w:rtl/>
        </w:rPr>
        <w:t>2005</w:t>
      </w:r>
      <w:r w:rsidRPr="0019104A">
        <w:rPr>
          <w:rFonts w:eastAsiaTheme="minorEastAsia"/>
          <w:rtl/>
        </w:rPr>
        <w:t xml:space="preserve"> ذات صلة وثيقة بالموضوع</w:t>
      </w:r>
      <w:r w:rsidR="00DD2D58" w:rsidRPr="00DD2D58">
        <w:rPr>
          <w:rFonts w:eastAsiaTheme="minorEastAsia"/>
          <w:rtl/>
        </w:rPr>
        <w:t>.</w:t>
      </w:r>
      <w:r w:rsidRPr="0019104A">
        <w:rPr>
          <w:rFonts w:eastAsiaTheme="minorEastAsia"/>
          <w:rtl/>
        </w:rPr>
        <w:t xml:space="preserve"> ولم تصادر الممتلكات المعنية بموجب المرسوم رقم </w:t>
      </w:r>
      <w:r w:rsidRPr="007B177D">
        <w:rPr>
          <w:rFonts w:eastAsiaTheme="minorEastAsia"/>
          <w:szCs w:val="20"/>
        </w:rPr>
        <w:t>1945</w:t>
      </w:r>
      <w:r w:rsidRPr="0019104A">
        <w:rPr>
          <w:rFonts w:eastAsiaTheme="minorEastAsia"/>
          <w:szCs w:val="20"/>
        </w:rPr>
        <w:t>/</w:t>
      </w:r>
      <w:r w:rsidRPr="007B177D">
        <w:rPr>
          <w:rFonts w:eastAsiaTheme="minorEastAsia"/>
          <w:szCs w:val="20"/>
        </w:rPr>
        <w:t>12</w:t>
      </w:r>
      <w:r w:rsidRPr="0019104A">
        <w:rPr>
          <w:rFonts w:eastAsiaTheme="minorEastAsia"/>
          <w:rtl/>
        </w:rPr>
        <w:t xml:space="preserve"> كما أكدت صاحبة البلاغ، بل نقلت إلى الدولة بموجب القانون رقم </w:t>
      </w:r>
      <w:r w:rsidRPr="007B177D">
        <w:rPr>
          <w:rFonts w:eastAsiaTheme="minorEastAsia"/>
          <w:szCs w:val="20"/>
          <w:rtl/>
        </w:rPr>
        <w:t>143</w:t>
      </w:r>
      <w:r w:rsidRPr="0019104A">
        <w:rPr>
          <w:rFonts w:eastAsiaTheme="minorEastAsia"/>
          <w:szCs w:val="20"/>
          <w:rtl/>
        </w:rPr>
        <w:t>/</w:t>
      </w:r>
      <w:r w:rsidRPr="007B177D">
        <w:rPr>
          <w:rFonts w:eastAsiaTheme="minorEastAsia"/>
          <w:szCs w:val="20"/>
          <w:rtl/>
        </w:rPr>
        <w:t>1947</w:t>
      </w:r>
      <w:r w:rsidR="00DD2D58" w:rsidRPr="00DD2D58">
        <w:rPr>
          <w:rFonts w:eastAsiaTheme="minorEastAsia"/>
          <w:rtl/>
        </w:rPr>
        <w:t>.</w:t>
      </w:r>
      <w:r w:rsidRPr="0019104A">
        <w:rPr>
          <w:rFonts w:eastAsiaTheme="minorEastAsia"/>
          <w:rtl/>
        </w:rPr>
        <w:t xml:space="preserve"> وهكذا فإن التشريع المتعلق باسترداد الممتلكات الذي اعتمدته تشيكوسلوفاكيا بعد عام </w:t>
      </w:r>
      <w:r w:rsidRPr="007B177D">
        <w:rPr>
          <w:rFonts w:eastAsiaTheme="minorEastAsia"/>
          <w:szCs w:val="20"/>
          <w:rtl/>
        </w:rPr>
        <w:t>1990</w:t>
      </w:r>
      <w:r w:rsidRPr="0019104A">
        <w:rPr>
          <w:rFonts w:eastAsiaTheme="minorEastAsia"/>
          <w:rtl/>
        </w:rPr>
        <w:t xml:space="preserve"> لم يكن منطبقاً على قضية صاحبة البلاغ ولم يكن لمطالبات استرداد ممتلكاتها أي أساس قانوني</w:t>
      </w:r>
      <w:r w:rsidR="00DD2D58" w:rsidRPr="00DD2D58">
        <w:rPr>
          <w:rFonts w:eastAsiaTheme="minorEastAsia"/>
          <w:rtl/>
        </w:rPr>
        <w:t>.</w:t>
      </w:r>
      <w:r w:rsidRPr="0019104A">
        <w:rPr>
          <w:rFonts w:eastAsiaTheme="minorEastAsia"/>
          <w:rtl/>
        </w:rPr>
        <w:t xml:space="preserve"> وقد كررت المحاكم الوطنية تأكيد هذا الاستنتاج في عدد من الإجراءات القانونية التي رفعتها صاحبة البلاغ</w:t>
      </w:r>
      <w:r w:rsidR="00DD2D58" w:rsidRPr="00DD2D58">
        <w:rPr>
          <w:rFonts w:eastAsiaTheme="minorEastAsia"/>
          <w:rtl/>
        </w:rPr>
        <w:t>.</w:t>
      </w:r>
      <w:r w:rsidRPr="0019104A">
        <w:rPr>
          <w:rFonts w:eastAsiaTheme="minorEastAsia"/>
          <w:rtl/>
        </w:rPr>
        <w:t xml:space="preserve"> </w:t>
      </w:r>
    </w:p>
    <w:p w14:paraId="283FAAA8" w14:textId="52B1D114"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وعلاوة على ذلك، أشارت آراء اللجنة إلى الادعاءات التي تفيد برفض منح صاحبة البلاغ إمكانية الاطلاع على الوثائق المحفوظة ذات الصلة</w:t>
      </w:r>
      <w:r w:rsidR="00DD2D58" w:rsidRPr="00DD2D58">
        <w:rPr>
          <w:rFonts w:eastAsiaTheme="minorEastAsia"/>
          <w:rtl/>
        </w:rPr>
        <w:t>.</w:t>
      </w:r>
      <w:r w:rsidRPr="0019104A">
        <w:rPr>
          <w:rFonts w:eastAsiaTheme="minorEastAsia"/>
          <w:rtl/>
        </w:rPr>
        <w:t xml:space="preserve"> وقد أُبلغت اللجنة، بالفعل في تقرير التنفيذ الأول، بأن الدولة الطرف علمت في أثناء تنفيذ الآراء أن تأكيدات صاحبة البلاغ بشأن رفض منحها إمكانية الاطلاع على هذه الوثائق مشكوك فيها إلى حد كبير</w:t>
      </w:r>
      <w:r w:rsidR="00DD2D58" w:rsidRPr="00DD2D58">
        <w:rPr>
          <w:rFonts w:eastAsiaTheme="minorEastAsia"/>
          <w:rtl/>
        </w:rPr>
        <w:t>.</w:t>
      </w:r>
      <w:r w:rsidRPr="0019104A">
        <w:rPr>
          <w:rFonts w:eastAsiaTheme="minorEastAsia"/>
          <w:rtl/>
        </w:rPr>
        <w:t xml:space="preserve"> </w:t>
      </w:r>
    </w:p>
    <w:p w14:paraId="2D82C054" w14:textId="3377A6A4"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وتعترف الدولة الطرف بأن القانون رقم </w:t>
      </w:r>
      <w:r w:rsidRPr="007B177D">
        <w:rPr>
          <w:rFonts w:eastAsiaTheme="minorEastAsia"/>
          <w:szCs w:val="20"/>
        </w:rPr>
        <w:t>1947</w:t>
      </w:r>
      <w:r w:rsidRPr="0019104A">
        <w:rPr>
          <w:rFonts w:eastAsiaTheme="minorEastAsia"/>
          <w:szCs w:val="20"/>
        </w:rPr>
        <w:t>/</w:t>
      </w:r>
      <w:r w:rsidRPr="007B177D">
        <w:rPr>
          <w:rFonts w:eastAsiaTheme="minorEastAsia"/>
          <w:szCs w:val="20"/>
        </w:rPr>
        <w:t>143</w:t>
      </w:r>
      <w:r w:rsidRPr="0019104A">
        <w:rPr>
          <w:rFonts w:eastAsiaTheme="minorEastAsia"/>
          <w:rtl/>
        </w:rPr>
        <w:t xml:space="preserve"> الذي نُقلت بموجبه ممتلكات الأسرة بحكم القانون إلى الدولة يشكل تدبيراً غير عادي على الإطلاق من منظور عصرنا الحاضر</w:t>
      </w:r>
      <w:r w:rsidR="00DD2D58" w:rsidRPr="00DD2D58">
        <w:rPr>
          <w:rFonts w:eastAsiaTheme="minorEastAsia"/>
          <w:rtl/>
        </w:rPr>
        <w:t>.</w:t>
      </w:r>
      <w:r w:rsidRPr="0019104A">
        <w:rPr>
          <w:rFonts w:eastAsiaTheme="minorEastAsia"/>
          <w:rtl/>
        </w:rPr>
        <w:t xml:space="preserve"> غير أنه لا يمكن تقييم هذا التدبير مقابل معايير اليوم، لأنه اعتمد في فترة ما بعد الحرب، وعلى أي حال قبل عام </w:t>
      </w:r>
      <w:r w:rsidRPr="007B177D">
        <w:rPr>
          <w:rFonts w:eastAsiaTheme="minorEastAsia"/>
          <w:szCs w:val="20"/>
          <w:rtl/>
        </w:rPr>
        <w:t>1966</w:t>
      </w:r>
      <w:r w:rsidRPr="0019104A">
        <w:rPr>
          <w:rFonts w:eastAsiaTheme="minorEastAsia"/>
          <w:rtl/>
        </w:rPr>
        <w:t xml:space="preserve"> عندما وقع العهد، وكذلك قبل عام </w:t>
      </w:r>
      <w:r w:rsidRPr="007B177D">
        <w:rPr>
          <w:rFonts w:eastAsiaTheme="minorEastAsia"/>
          <w:szCs w:val="20"/>
          <w:rtl/>
        </w:rPr>
        <w:t>1993</w:t>
      </w:r>
      <w:r w:rsidRPr="0019104A">
        <w:rPr>
          <w:rFonts w:eastAsiaTheme="minorEastAsia"/>
          <w:rtl/>
        </w:rPr>
        <w:t xml:space="preserve"> عندما دخل البروتوكول الاختياري الأول حيز النفاذ بالنسبة للدولة الطرف</w:t>
      </w:r>
      <w:r w:rsidR="00DD2D58" w:rsidRPr="00DD2D58">
        <w:rPr>
          <w:rFonts w:eastAsiaTheme="minorEastAsia"/>
          <w:rtl/>
        </w:rPr>
        <w:t>.</w:t>
      </w:r>
      <w:r w:rsidRPr="0019104A">
        <w:rPr>
          <w:rFonts w:eastAsiaTheme="minorEastAsia"/>
          <w:rtl/>
        </w:rPr>
        <w:t xml:space="preserve"> ولا يندرج تقييم الأحداث التي وقعت في ذلك الوقت في </w:t>
      </w:r>
      <w:r w:rsidRPr="00417742">
        <w:rPr>
          <w:rFonts w:eastAsiaTheme="minorEastAsia"/>
          <w:i/>
          <w:iCs/>
          <w:rtl/>
        </w:rPr>
        <w:t>الاختصاص الزمني</w:t>
      </w:r>
      <w:r w:rsidRPr="0019104A">
        <w:rPr>
          <w:rFonts w:eastAsiaTheme="minorEastAsia"/>
          <w:rtl/>
        </w:rPr>
        <w:t xml:space="preserve"> للجنة</w:t>
      </w:r>
      <w:r w:rsidR="00DD2D58" w:rsidRPr="00DD2D58">
        <w:rPr>
          <w:rFonts w:eastAsiaTheme="minorEastAsia"/>
          <w:rtl/>
        </w:rPr>
        <w:t>.</w:t>
      </w:r>
    </w:p>
    <w:p w14:paraId="0C19336E" w14:textId="4E4B1240" w:rsidR="0019104A" w:rsidRPr="00417742" w:rsidRDefault="0019104A" w:rsidP="0019104A">
      <w:pPr>
        <w:pStyle w:val="SingleTxtGA"/>
        <w:rPr>
          <w:rFonts w:eastAsiaTheme="minorEastAsia"/>
          <w:szCs w:val="20"/>
          <w:lang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3DD6BF6E" w14:textId="4C0AEE6D" w:rsidR="0019104A" w:rsidRPr="0019104A" w:rsidRDefault="00491C42"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توفير سبيل انتصاف فعال، بما في ذلك فرصة تقديم مطالبة جديدة لاسترداد الممتلكات أو التعويض</w:t>
      </w:r>
      <w:r w:rsidR="00DD2D58" w:rsidRPr="00DD2D58">
        <w:rPr>
          <w:rFonts w:eastAsiaTheme="minorEastAsia"/>
          <w:rtl/>
        </w:rPr>
        <w:t>:</w:t>
      </w:r>
      <w:r w:rsidR="0019104A" w:rsidRPr="0019104A">
        <w:rPr>
          <w:rFonts w:eastAsiaTheme="minorEastAsia"/>
          <w:rtl/>
        </w:rPr>
        <w:t xml:space="preserve"> هاء</w:t>
      </w:r>
    </w:p>
    <w:p w14:paraId="727AA8D6" w14:textId="23FC3457" w:rsidR="0019104A" w:rsidRPr="0019104A" w:rsidRDefault="00491C42"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ينبغي للدولة الطرف مراجعة تشريعاتها وممارساتها الإدارية لضمان تمتع جميع الأشخاص بالمساواة أمام القانون وكذلك المساواة في التمتع بحماية القانون</w:t>
      </w:r>
      <w:r w:rsidR="00DD2D58" w:rsidRPr="00DD2D58">
        <w:rPr>
          <w:rFonts w:eastAsiaTheme="minorEastAsia"/>
          <w:rtl/>
        </w:rPr>
        <w:t>:</w:t>
      </w:r>
      <w:r w:rsidR="0019104A" w:rsidRPr="0019104A">
        <w:rPr>
          <w:rFonts w:eastAsiaTheme="minorEastAsia"/>
          <w:rtl/>
        </w:rPr>
        <w:t xml:space="preserve"> هاء</w:t>
      </w:r>
    </w:p>
    <w:p w14:paraId="66AC1DB0" w14:textId="1D8B333F"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تعليق مواصلة حوار المتابعة، مع ملاحظة تفيد بالتنفيذ غير المرضي لآراء اللجنة</w:t>
      </w:r>
      <w:r w:rsidR="00DD2D58" w:rsidRPr="00DD2D58">
        <w:rPr>
          <w:rFonts w:eastAsiaTheme="minorEastAsia"/>
          <w:rtl/>
        </w:rPr>
        <w:t>.</w:t>
      </w:r>
    </w:p>
    <w:p w14:paraId="73FBE431" w14:textId="1A4905A7" w:rsidR="0019104A" w:rsidRPr="0019104A" w:rsidRDefault="00491C42" w:rsidP="00E95BCE">
      <w:pPr>
        <w:pStyle w:val="H23GA"/>
        <w:rPr>
          <w:rFonts w:hint="eastAsia"/>
          <w:szCs w:val="20"/>
          <w:lang w:val="ar-SA" w:eastAsia="zh-TW" w:bidi="en-GB"/>
        </w:rPr>
      </w:pPr>
      <w:r w:rsidRPr="007B177D">
        <w:rPr>
          <w:szCs w:val="20"/>
          <w:rtl/>
        </w:rPr>
        <w:tab/>
      </w:r>
      <w:r w:rsidR="0019104A" w:rsidRPr="007B177D">
        <w:rPr>
          <w:szCs w:val="20"/>
          <w:rtl/>
        </w:rPr>
        <w:t>8</w:t>
      </w:r>
      <w:r w:rsidR="0019104A" w:rsidRPr="0019104A">
        <w:rPr>
          <w:szCs w:val="20"/>
          <w:rtl/>
        </w:rPr>
        <w:t>-</w:t>
      </w:r>
      <w:r w:rsidR="0019104A" w:rsidRPr="0019104A">
        <w:rPr>
          <w:rtl/>
        </w:rPr>
        <w:tab/>
        <w:t>الدانمرك</w:t>
      </w:r>
    </w:p>
    <w:p w14:paraId="216E244A" w14:textId="310803EF" w:rsidR="0019104A" w:rsidRPr="00B71A9C" w:rsidRDefault="0019104A" w:rsidP="0019104A">
      <w:pPr>
        <w:pStyle w:val="SingleTxtGA"/>
        <w:rPr>
          <w:rFonts w:eastAsiaTheme="minorEastAsia"/>
          <w:b/>
          <w:bCs/>
          <w:szCs w:val="20"/>
          <w:lang w:eastAsia="zh-TW" w:bidi="en-GB"/>
        </w:rPr>
      </w:pPr>
      <w:r w:rsidRPr="0019104A">
        <w:rPr>
          <w:rFonts w:eastAsiaTheme="minorEastAsia"/>
          <w:b/>
          <w:bCs/>
          <w:rtl/>
        </w:rPr>
        <w:t xml:space="preserve">البلاغ رقم </w:t>
      </w:r>
      <w:r w:rsidRPr="007B177D">
        <w:rPr>
          <w:rFonts w:eastAsiaTheme="minorEastAsia"/>
          <w:b/>
          <w:bCs/>
          <w:szCs w:val="20"/>
        </w:rPr>
        <w:t>2014</w:t>
      </w:r>
      <w:r w:rsidRPr="0019104A">
        <w:rPr>
          <w:rFonts w:eastAsiaTheme="minorEastAsia"/>
          <w:b/>
          <w:bCs/>
          <w:szCs w:val="20"/>
        </w:rPr>
        <w:t>/</w:t>
      </w:r>
      <w:r w:rsidRPr="007B177D">
        <w:rPr>
          <w:rFonts w:eastAsiaTheme="minorEastAsia"/>
          <w:b/>
          <w:bCs/>
          <w:szCs w:val="20"/>
        </w:rPr>
        <w:t>2469</w:t>
      </w:r>
      <w:r w:rsidRPr="0019104A">
        <w:rPr>
          <w:rFonts w:eastAsiaTheme="minorEastAsia"/>
          <w:b/>
          <w:bCs/>
          <w:rtl/>
        </w:rPr>
        <w:t>،</w:t>
      </w:r>
      <w:r w:rsidRPr="00491C42">
        <w:rPr>
          <w:rFonts w:eastAsiaTheme="minorEastAsia"/>
          <w:b/>
          <w:bCs/>
          <w:i/>
          <w:iCs/>
          <w:rtl/>
        </w:rPr>
        <w:t xml:space="preserve"> أ</w:t>
      </w:r>
      <w:r w:rsidR="00DD2D58" w:rsidRPr="00DD2D58">
        <w:rPr>
          <w:rFonts w:eastAsiaTheme="minorEastAsia"/>
          <w:b/>
          <w:bCs/>
          <w:i/>
          <w:iCs/>
          <w:rtl/>
        </w:rPr>
        <w:t>.</w:t>
      </w:r>
      <w:r w:rsidR="00491C42" w:rsidRPr="00491C42">
        <w:rPr>
          <w:rFonts w:eastAsiaTheme="minorEastAsia" w:hint="cs"/>
          <w:b/>
          <w:bCs/>
          <w:i/>
          <w:iCs/>
          <w:rtl/>
        </w:rPr>
        <w:t xml:space="preserve"> </w:t>
      </w:r>
      <w:r w:rsidRPr="00491C42">
        <w:rPr>
          <w:rFonts w:eastAsiaTheme="minorEastAsia"/>
          <w:b/>
          <w:bCs/>
          <w:i/>
          <w:iCs/>
          <w:rtl/>
        </w:rPr>
        <w:t>ي</w:t>
      </w:r>
      <w:r w:rsidR="00DD2D58" w:rsidRPr="00DD2D58">
        <w:rPr>
          <w:rFonts w:eastAsiaTheme="minorEastAsia"/>
          <w:b/>
          <w:bCs/>
          <w:i/>
          <w:iCs/>
          <w:rtl/>
        </w:rPr>
        <w:t>.</w:t>
      </w:r>
      <w:r w:rsidR="00491C42" w:rsidRPr="00491C42">
        <w:rPr>
          <w:rFonts w:eastAsiaTheme="minorEastAsia" w:hint="cs"/>
          <w:b/>
          <w:bCs/>
          <w:i/>
          <w:iCs/>
          <w:rtl/>
        </w:rPr>
        <w:t xml:space="preserve"> </w:t>
      </w:r>
      <w:r w:rsidRPr="00491C42">
        <w:rPr>
          <w:rFonts w:eastAsiaTheme="minorEastAsia"/>
          <w:b/>
          <w:bCs/>
          <w:i/>
          <w:iCs/>
          <w:rtl/>
        </w:rPr>
        <w:t>ر</w:t>
      </w:r>
      <w:r w:rsidR="00DD2D58" w:rsidRPr="00DD2D58">
        <w:rPr>
          <w:rFonts w:eastAsiaTheme="minorEastAsia"/>
          <w:b/>
          <w:bCs/>
          <w:i/>
          <w:iCs/>
          <w:rtl/>
        </w:rPr>
        <w:t>.</w:t>
      </w:r>
      <w:r w:rsidRPr="0019104A">
        <w:rPr>
          <w:rFonts w:eastAsiaTheme="minorEastAsia"/>
          <w:bCs/>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1972E15C" w14:textId="177AA73B"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491C42">
        <w:rPr>
          <w:rFonts w:eastAsiaTheme="minorEastAsia"/>
          <w:rtl/>
        </w:rPr>
        <w:tab/>
      </w:r>
      <w:r w:rsidR="00491C42">
        <w:rPr>
          <w:rFonts w:eastAsiaTheme="minorEastAsia"/>
          <w:rtl/>
        </w:rPr>
        <w:tab/>
      </w:r>
      <w:r w:rsidRPr="0019104A">
        <w:rPr>
          <w:rFonts w:eastAsiaTheme="minorEastAsia"/>
          <w:rtl/>
        </w:rPr>
        <w:tab/>
      </w:r>
      <w:r w:rsidRPr="007B177D">
        <w:rPr>
          <w:rFonts w:eastAsiaTheme="minorEastAsia"/>
          <w:szCs w:val="20"/>
          <w:rtl/>
        </w:rPr>
        <w:t>1</w:t>
      </w:r>
      <w:r w:rsidRPr="0019104A">
        <w:rPr>
          <w:rFonts w:eastAsiaTheme="minorEastAsia"/>
          <w:rtl/>
        </w:rPr>
        <w:t xml:space="preserve"> تموز/يوليه </w:t>
      </w:r>
      <w:r w:rsidRPr="007B177D">
        <w:rPr>
          <w:rFonts w:eastAsiaTheme="minorEastAsia"/>
          <w:szCs w:val="20"/>
          <w:rtl/>
        </w:rPr>
        <w:t>2016</w:t>
      </w:r>
    </w:p>
    <w:p w14:paraId="673C3BEB" w14:textId="38D50BCD"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 xml:space="preserve">المادة </w:t>
      </w:r>
      <w:r w:rsidRPr="007B177D">
        <w:rPr>
          <w:rFonts w:eastAsiaTheme="minorEastAsia"/>
          <w:szCs w:val="20"/>
          <w:rtl/>
        </w:rPr>
        <w:t>7</w:t>
      </w:r>
    </w:p>
    <w:p w14:paraId="0CD39ABD" w14:textId="2B6105F5" w:rsidR="0019104A" w:rsidRPr="0019104A" w:rsidRDefault="0019104A" w:rsidP="00491C42">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الدولة الطرف ملزمة بالمضي في مراجعة قرار ترحيل صاحب البلاغ قسراً إلى أفغانستان، وذلك مراعاة لالتزاماتها بموجب العهد وآراء اللجنة</w:t>
      </w:r>
      <w:r w:rsidR="00DD2D58" w:rsidRPr="00DD2D58">
        <w:rPr>
          <w:rFonts w:eastAsiaTheme="minorEastAsia"/>
          <w:rtl/>
        </w:rPr>
        <w:t>.</w:t>
      </w:r>
      <w:r w:rsidRPr="0019104A">
        <w:rPr>
          <w:rFonts w:eastAsiaTheme="minorEastAsia"/>
          <w:rtl/>
        </w:rPr>
        <w:t xml:space="preserve"> ويُطلب أيضاً إلى الدولة الطرف الامتناع عن طرد صاحب البلاغ ريثما يعاد النظر في طلب لجوئه</w:t>
      </w:r>
      <w:r w:rsidR="00DD2D58" w:rsidRPr="00DD2D58">
        <w:rPr>
          <w:rFonts w:eastAsiaTheme="minorEastAsia"/>
          <w:rtl/>
        </w:rPr>
        <w:t>.</w:t>
      </w:r>
    </w:p>
    <w:p w14:paraId="2CE3FB82" w14:textId="5E9BB430" w:rsidR="0019104A" w:rsidRPr="0019104A" w:rsidRDefault="0019104A" w:rsidP="0019104A">
      <w:pPr>
        <w:pStyle w:val="SingleTxtGA"/>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 xml:space="preserve">الترحيل إلى أفغانستان </w:t>
      </w:r>
    </w:p>
    <w:p w14:paraId="41348291" w14:textId="1B8BA3C5"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19104A">
        <w:rPr>
          <w:rFonts w:eastAsiaTheme="minorEastAsia"/>
          <w:rtl/>
        </w:rPr>
        <w:tab/>
      </w:r>
      <w:r w:rsidRPr="0019104A">
        <w:rPr>
          <w:rFonts w:eastAsiaTheme="minorEastAsia" w:hint="cs"/>
          <w:rtl/>
        </w:rPr>
        <w:t>لا</w:t>
      </w:r>
      <w:r w:rsidRPr="0019104A">
        <w:rPr>
          <w:rFonts w:eastAsiaTheme="minorEastAsia"/>
          <w:rtl/>
        </w:rPr>
        <w:t xml:space="preserve"> </w:t>
      </w:r>
      <w:r w:rsidRPr="0019104A">
        <w:rPr>
          <w:rFonts w:eastAsiaTheme="minorEastAsia" w:hint="cs"/>
          <w:rtl/>
        </w:rPr>
        <w:t>توجد</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1681D470" w14:textId="09DCBAE2"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مقدمة من الدولة الطرف</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19104A">
        <w:rPr>
          <w:rFonts w:eastAsiaTheme="minorEastAsia"/>
          <w:rtl/>
        </w:rPr>
        <w:tab/>
      </w:r>
      <w:r w:rsidRPr="007B177D">
        <w:rPr>
          <w:rFonts w:eastAsiaTheme="minorEastAsia"/>
          <w:szCs w:val="20"/>
          <w:rtl/>
        </w:rPr>
        <w:t>1</w:t>
      </w:r>
      <w:r w:rsidRPr="0019104A">
        <w:rPr>
          <w:rFonts w:eastAsiaTheme="minorEastAsia"/>
          <w:rtl/>
        </w:rPr>
        <w:t xml:space="preserve"> شباط/فبراير </w:t>
      </w:r>
      <w:r w:rsidRPr="007B177D">
        <w:rPr>
          <w:rFonts w:eastAsiaTheme="minorEastAsia"/>
          <w:szCs w:val="20"/>
          <w:rtl/>
        </w:rPr>
        <w:t>2017</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14"/>
      </w:r>
      <w:r w:rsidR="00DD2D58" w:rsidRPr="007B177D">
        <w:rPr>
          <w:rStyle w:val="FootnoteReference"/>
          <w:rFonts w:ascii="Times New Roman" w:eastAsiaTheme="minorEastAsia" w:hAnsi="Times New Roman"/>
          <w:szCs w:val="28"/>
          <w:rtl/>
        </w:rPr>
        <w:t>)</w:t>
      </w:r>
    </w:p>
    <w:p w14:paraId="0DBF8569" w14:textId="4513B7CE"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تبلغ الدولة الطرف اللجنة بأن مجلس طعون اللاجئين الدانمركي أعاد فتح ملف اللجوء الذي قدمه صاحب البلاغ في </w:t>
      </w:r>
      <w:r w:rsidRPr="007B177D">
        <w:rPr>
          <w:rFonts w:eastAsiaTheme="minorEastAsia"/>
          <w:szCs w:val="20"/>
          <w:rtl/>
        </w:rPr>
        <w:t>12</w:t>
      </w:r>
      <w:r w:rsidRPr="0019104A">
        <w:rPr>
          <w:rFonts w:eastAsiaTheme="minorEastAsia"/>
          <w:rtl/>
        </w:rPr>
        <w:t xml:space="preserve"> آب/أغسطس </w:t>
      </w:r>
      <w:r w:rsidRPr="007B177D">
        <w:rPr>
          <w:rFonts w:eastAsiaTheme="minorEastAsia"/>
          <w:szCs w:val="20"/>
          <w:rtl/>
        </w:rPr>
        <w:t>2016</w:t>
      </w:r>
      <w:r w:rsidRPr="0019104A">
        <w:rPr>
          <w:rFonts w:eastAsiaTheme="minorEastAsia"/>
          <w:rtl/>
        </w:rPr>
        <w:t xml:space="preserve"> من أجل مراجعته في جلسة استماع شفوية للمجلس أمام هيئة جديدة من أجل إعادة النظر في طلب صاحب البلاغ اللجوء في ضوء آراء اللجنة</w:t>
      </w:r>
      <w:r w:rsidR="00DD2D58" w:rsidRPr="00DD2D58">
        <w:rPr>
          <w:rFonts w:eastAsiaTheme="minorEastAsia"/>
          <w:rtl/>
        </w:rPr>
        <w:t>.</w:t>
      </w:r>
      <w:r w:rsidRPr="0019104A">
        <w:rPr>
          <w:rFonts w:eastAsiaTheme="minorEastAsia"/>
          <w:rtl/>
        </w:rPr>
        <w:t xml:space="preserve"> وقد أعاد المجلس النظر في طلب اللجوء الذي قدّمه صاحب البلاغ في جلسة استماع عقدت في </w:t>
      </w:r>
      <w:r w:rsidRPr="007B177D">
        <w:rPr>
          <w:rFonts w:eastAsiaTheme="minorEastAsia"/>
          <w:szCs w:val="20"/>
          <w:rtl/>
        </w:rPr>
        <w:t>15</w:t>
      </w:r>
      <w:r w:rsidRPr="0019104A">
        <w:rPr>
          <w:rFonts w:eastAsiaTheme="minorEastAsia"/>
          <w:rtl/>
        </w:rPr>
        <w:t xml:space="preserve"> كانون الأول/ديسمبر </w:t>
      </w:r>
      <w:r w:rsidRPr="007B177D">
        <w:rPr>
          <w:rFonts w:eastAsiaTheme="minorEastAsia"/>
          <w:szCs w:val="20"/>
          <w:rtl/>
        </w:rPr>
        <w:t>2016</w:t>
      </w:r>
      <w:r w:rsidR="00DD2D58" w:rsidRPr="00DD2D58">
        <w:rPr>
          <w:rFonts w:eastAsiaTheme="minorEastAsia"/>
          <w:rtl/>
        </w:rPr>
        <w:t>.</w:t>
      </w:r>
      <w:r w:rsidRPr="0019104A">
        <w:rPr>
          <w:rFonts w:eastAsiaTheme="minorEastAsia"/>
          <w:rtl/>
        </w:rPr>
        <w:t xml:space="preserve"> وقبل جلسة الاستماع التي عقدها المجلس، قدم محامي صاحب البلاغ مذكرة جديدة بشأن القضية مؤرخة </w:t>
      </w:r>
      <w:r w:rsidRPr="007B177D">
        <w:rPr>
          <w:rFonts w:eastAsiaTheme="minorEastAsia"/>
          <w:szCs w:val="20"/>
          <w:rtl/>
        </w:rPr>
        <w:t>13</w:t>
      </w:r>
      <w:r w:rsidRPr="0019104A">
        <w:rPr>
          <w:rFonts w:eastAsiaTheme="minorEastAsia"/>
          <w:rtl/>
        </w:rPr>
        <w:t xml:space="preserve"> تشرين الأول/أكتوبر </w:t>
      </w:r>
      <w:r w:rsidRPr="007B177D">
        <w:rPr>
          <w:rFonts w:eastAsiaTheme="minorEastAsia"/>
          <w:szCs w:val="20"/>
          <w:rtl/>
        </w:rPr>
        <w:t>2016</w:t>
      </w:r>
      <w:r w:rsidRPr="0019104A">
        <w:rPr>
          <w:rFonts w:eastAsiaTheme="minorEastAsia"/>
          <w:rtl/>
        </w:rPr>
        <w:t>، وفي الجلسة، سُمح لصاحب البلاغ بالإدلاء بأقواله أمام المجلس، بمساعدة محاميه</w:t>
      </w:r>
      <w:r w:rsidR="00DD2D58" w:rsidRPr="00DD2D58">
        <w:rPr>
          <w:rFonts w:eastAsiaTheme="minorEastAsia"/>
          <w:rtl/>
        </w:rPr>
        <w:t>.</w:t>
      </w:r>
      <w:r w:rsidRPr="0019104A">
        <w:rPr>
          <w:rFonts w:eastAsiaTheme="minorEastAsia"/>
          <w:rtl/>
        </w:rPr>
        <w:t xml:space="preserve"> ومنح المجلس صاحب البلاغ إمكانية إعادة النظر بالكامل في قضية اللجوء التي قدمها، مع مراعاة التزامات الدولة الطرف بموجب العهد الدولي الخاص بالحقوق المدنية والسياسية وآراء اللجنة</w:t>
      </w:r>
      <w:r w:rsidR="00DD2D58" w:rsidRPr="00DD2D58">
        <w:rPr>
          <w:rFonts w:eastAsiaTheme="minorEastAsia"/>
          <w:rtl/>
        </w:rPr>
        <w:t>.</w:t>
      </w:r>
      <w:r w:rsidRPr="0019104A">
        <w:rPr>
          <w:rFonts w:eastAsiaTheme="minorEastAsia"/>
          <w:rtl/>
        </w:rPr>
        <w:t xml:space="preserve"> وأقر المجلس واقعة أن صاحب البلاغ عمل مترجماً شفوياً لقوات الولايات المتحدة الأمريكية لفترة امتدت حتى أيار/مايو </w:t>
      </w:r>
      <w:r w:rsidRPr="007B177D">
        <w:rPr>
          <w:rFonts w:eastAsiaTheme="minorEastAsia"/>
          <w:szCs w:val="20"/>
          <w:rtl/>
        </w:rPr>
        <w:t>2011</w:t>
      </w:r>
      <w:r w:rsidR="00DD2D58" w:rsidRPr="00DD2D58">
        <w:rPr>
          <w:rFonts w:eastAsiaTheme="minorEastAsia"/>
          <w:rtl/>
        </w:rPr>
        <w:t>.</w:t>
      </w:r>
      <w:r w:rsidRPr="0019104A">
        <w:rPr>
          <w:rFonts w:eastAsiaTheme="minorEastAsia"/>
          <w:rtl/>
        </w:rPr>
        <w:t xml:space="preserve"> غير أن المجلس خلص إلى أنه لا</w:t>
      </w:r>
      <w:r w:rsidR="002B3E3A">
        <w:rPr>
          <w:rFonts w:eastAsiaTheme="minorEastAsia" w:hint="cs"/>
          <w:rtl/>
        </w:rPr>
        <w:t> </w:t>
      </w:r>
      <w:r w:rsidRPr="0019104A">
        <w:rPr>
          <w:rFonts w:eastAsiaTheme="minorEastAsia"/>
          <w:rtl/>
        </w:rPr>
        <w:t xml:space="preserve">يمكن منح صاحب البلاغ الإقامة بموجب المادة </w:t>
      </w:r>
      <w:r w:rsidRPr="007B177D">
        <w:rPr>
          <w:rFonts w:eastAsiaTheme="minorEastAsia"/>
          <w:szCs w:val="20"/>
          <w:rtl/>
        </w:rPr>
        <w:t>7</w:t>
      </w:r>
      <w:r w:rsidRPr="0019104A">
        <w:rPr>
          <w:rFonts w:eastAsiaTheme="minorEastAsia"/>
          <w:rtl/>
        </w:rPr>
        <w:t xml:space="preserve"> من قانون الأجانب لهذا السبب وحده</w:t>
      </w:r>
      <w:r w:rsidR="00DD2D58" w:rsidRPr="00DD2D58">
        <w:rPr>
          <w:rFonts w:eastAsiaTheme="minorEastAsia"/>
          <w:rtl/>
        </w:rPr>
        <w:t>.</w:t>
      </w:r>
      <w:r w:rsidRPr="0019104A">
        <w:rPr>
          <w:rFonts w:eastAsiaTheme="minorEastAsia"/>
          <w:rtl/>
        </w:rPr>
        <w:t xml:space="preserve"> وأدلى صاحب البلاغ ببيانات غير متسقة وغير محتملة فيما يتعلق بعدة ظروف أساسية</w:t>
      </w:r>
      <w:r w:rsidR="00DD2D58" w:rsidRPr="00DD2D58">
        <w:rPr>
          <w:rFonts w:eastAsiaTheme="minorEastAsia"/>
          <w:rtl/>
        </w:rPr>
        <w:t>.</w:t>
      </w:r>
      <w:r w:rsidRPr="0019104A">
        <w:rPr>
          <w:rFonts w:eastAsiaTheme="minorEastAsia"/>
          <w:rtl/>
        </w:rPr>
        <w:t xml:space="preserve"> ووجد المجلس أن الوثيقة الواردة من سلطات شرطة قندهار لا يمكن أن تُمنح أي قيمة</w:t>
      </w:r>
      <w:r w:rsidR="00DD2D58" w:rsidRPr="00DD2D58">
        <w:rPr>
          <w:rFonts w:eastAsiaTheme="minorEastAsia"/>
          <w:rtl/>
        </w:rPr>
        <w:t>.</w:t>
      </w:r>
      <w:r w:rsidRPr="0019104A">
        <w:rPr>
          <w:rFonts w:eastAsiaTheme="minorEastAsia"/>
          <w:rtl/>
        </w:rPr>
        <w:t xml:space="preserve"> وبالتالي، لم يثبت صاحب البلاغ احتمال تعرضه لخطر الاضطهاد بشكل محدد وفردي لو أعيد إلى بلده الأصلي</w:t>
      </w:r>
      <w:r w:rsidR="00DD2D58" w:rsidRPr="00DD2D58">
        <w:rPr>
          <w:rFonts w:eastAsiaTheme="minorEastAsia"/>
          <w:rtl/>
        </w:rPr>
        <w:t>.</w:t>
      </w:r>
      <w:r w:rsidRPr="0019104A">
        <w:rPr>
          <w:rFonts w:eastAsiaTheme="minorEastAsia"/>
          <w:rtl/>
        </w:rPr>
        <w:t xml:space="preserve"> وأيدّ المجلس في قراره المؤرخ </w:t>
      </w:r>
      <w:r w:rsidRPr="007B177D">
        <w:rPr>
          <w:rFonts w:eastAsiaTheme="minorEastAsia"/>
          <w:szCs w:val="20"/>
          <w:rtl/>
        </w:rPr>
        <w:t>15</w:t>
      </w:r>
      <w:r w:rsidRPr="0019104A">
        <w:rPr>
          <w:rFonts w:eastAsiaTheme="minorEastAsia"/>
          <w:rtl/>
        </w:rPr>
        <w:t xml:space="preserve"> كانون الأول/ديسمبر </w:t>
      </w:r>
      <w:r w:rsidRPr="007B177D">
        <w:rPr>
          <w:rFonts w:eastAsiaTheme="minorEastAsia"/>
          <w:szCs w:val="20"/>
          <w:rtl/>
        </w:rPr>
        <w:t>2016</w:t>
      </w:r>
      <w:r w:rsidRPr="0019104A">
        <w:rPr>
          <w:rFonts w:eastAsiaTheme="minorEastAsia"/>
          <w:rtl/>
        </w:rPr>
        <w:t>، قرار دائرة الهجرة</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15"/>
      </w:r>
      <w:r w:rsidR="00DD2D58" w:rsidRPr="007B177D">
        <w:rPr>
          <w:rStyle w:val="FootnoteReference"/>
          <w:rFonts w:ascii="Times New Roman" w:eastAsiaTheme="minorEastAsia" w:hAnsi="Times New Roman"/>
          <w:szCs w:val="28"/>
          <w:rtl/>
        </w:rPr>
        <w:t>)</w:t>
      </w:r>
      <w:r w:rsidR="00DD2D58">
        <w:rPr>
          <w:rFonts w:eastAsiaTheme="minorEastAsia"/>
          <w:rtl/>
        </w:rPr>
        <w:t xml:space="preserve"> </w:t>
      </w:r>
      <w:r w:rsidRPr="0019104A">
        <w:rPr>
          <w:rFonts w:eastAsiaTheme="minorEastAsia"/>
          <w:rtl/>
        </w:rPr>
        <w:t>وأُمر صاحب البلاغ بمغادرة الدانمرك في غضون سبعة أيام من استلامه قرار المجلس</w:t>
      </w:r>
      <w:r w:rsidR="00DD2D58" w:rsidRPr="00DD2D58">
        <w:rPr>
          <w:rFonts w:eastAsiaTheme="minorEastAsia"/>
          <w:rtl/>
        </w:rPr>
        <w:t>.</w:t>
      </w:r>
      <w:r w:rsidRPr="0019104A">
        <w:rPr>
          <w:rFonts w:eastAsiaTheme="minorEastAsia"/>
          <w:rtl/>
        </w:rPr>
        <w:t xml:space="preserve"> </w:t>
      </w:r>
    </w:p>
    <w:p w14:paraId="076DD3E1" w14:textId="1CB20D9E" w:rsidR="0019104A" w:rsidRPr="00ED4311" w:rsidRDefault="0019104A" w:rsidP="0019104A">
      <w:pPr>
        <w:pStyle w:val="SingleTxtGA"/>
        <w:rPr>
          <w:rFonts w:eastAsiaTheme="minorEastAsia"/>
          <w:spacing w:val="-4"/>
          <w:szCs w:val="20"/>
          <w:lang w:eastAsia="zh-TW" w:bidi="en-GB"/>
        </w:rPr>
      </w:pPr>
      <w:r w:rsidRPr="00ED4311">
        <w:rPr>
          <w:rFonts w:eastAsiaTheme="minorEastAsia"/>
          <w:spacing w:val="-4"/>
          <w:rtl/>
        </w:rPr>
        <w:tab/>
        <w:t>وترد آراء اللجنة في القضايا المرفوعة ضد الدانمرك والتي تتعلق بالمجلس في التقرير السنوي</w:t>
      </w:r>
      <w:r w:rsidR="002B3E3A" w:rsidRPr="00ED4311">
        <w:rPr>
          <w:rFonts w:eastAsiaTheme="minorEastAsia" w:hint="cs"/>
          <w:spacing w:val="-4"/>
          <w:rtl/>
        </w:rPr>
        <w:t> </w:t>
      </w:r>
      <w:r w:rsidRPr="00ED4311">
        <w:rPr>
          <w:rFonts w:eastAsiaTheme="minorEastAsia"/>
          <w:spacing w:val="-4"/>
          <w:rtl/>
        </w:rPr>
        <w:t>للمجلس، ويتضمن التقرير الذي يوزع على جميع أعضائه فصلاً عن القضايا المعروضة على الهيئات الدولية</w:t>
      </w:r>
      <w:r w:rsidR="00DD2D58" w:rsidRPr="00ED4311">
        <w:rPr>
          <w:rFonts w:eastAsiaTheme="minorEastAsia"/>
          <w:spacing w:val="-4"/>
          <w:rtl/>
        </w:rPr>
        <w:t>.</w:t>
      </w:r>
      <w:r w:rsidRPr="00ED4311">
        <w:rPr>
          <w:rFonts w:eastAsiaTheme="minorEastAsia"/>
          <w:spacing w:val="-4"/>
          <w:rtl/>
        </w:rPr>
        <w:t xml:space="preserve"> ويمكن الاطلاع على التقرير السنوي في الموقع الإلكتروني للمجلس</w:t>
      </w:r>
      <w:r w:rsidR="00DD2D58" w:rsidRPr="00ED4311">
        <w:rPr>
          <w:rFonts w:eastAsiaTheme="minorEastAsia"/>
          <w:spacing w:val="-4"/>
          <w:rtl/>
        </w:rPr>
        <w:t>.</w:t>
      </w:r>
      <w:r w:rsidRPr="00ED4311">
        <w:rPr>
          <w:rFonts w:eastAsiaTheme="minorEastAsia"/>
          <w:spacing w:val="-4"/>
          <w:rtl/>
        </w:rPr>
        <w:t xml:space="preserve"> وتنشر آراء اللجنة</w:t>
      </w:r>
      <w:r w:rsidR="002B3E3A" w:rsidRPr="00ED4311">
        <w:rPr>
          <w:rFonts w:eastAsiaTheme="minorEastAsia" w:hint="cs"/>
          <w:spacing w:val="-4"/>
          <w:rtl/>
        </w:rPr>
        <w:t> </w:t>
      </w:r>
      <w:r w:rsidRPr="00ED4311">
        <w:rPr>
          <w:rFonts w:eastAsiaTheme="minorEastAsia"/>
          <w:spacing w:val="-4"/>
          <w:rtl/>
        </w:rPr>
        <w:t xml:space="preserve">أيضاً على الموقعين الشبكيين للمجلس ولوزارة الخارجية الدانمركية </w:t>
      </w:r>
      <w:r w:rsidR="00DD2D58" w:rsidRPr="00ED4311">
        <w:rPr>
          <w:rFonts w:eastAsiaTheme="minorEastAsia"/>
          <w:spacing w:val="-4"/>
          <w:rtl/>
        </w:rPr>
        <w:t>(</w:t>
      </w:r>
      <w:r w:rsidRPr="00ED4311">
        <w:rPr>
          <w:rFonts w:eastAsiaTheme="minorEastAsia" w:cs="Times New Roman"/>
          <w:spacing w:val="-4"/>
          <w:szCs w:val="20"/>
          <w:rtl/>
        </w:rPr>
        <w:t>www</w:t>
      </w:r>
      <w:r w:rsidR="00DD2D58" w:rsidRPr="00ED4311">
        <w:rPr>
          <w:rFonts w:eastAsiaTheme="minorEastAsia"/>
          <w:spacing w:val="-4"/>
          <w:rtl/>
        </w:rPr>
        <w:t>.</w:t>
      </w:r>
      <w:r w:rsidRPr="00ED4311">
        <w:rPr>
          <w:rFonts w:eastAsiaTheme="minorEastAsia" w:cs="Times New Roman"/>
          <w:spacing w:val="-4"/>
          <w:szCs w:val="20"/>
          <w:rtl/>
        </w:rPr>
        <w:t>fln</w:t>
      </w:r>
      <w:r w:rsidR="00DD2D58" w:rsidRPr="00ED4311">
        <w:rPr>
          <w:rFonts w:eastAsiaTheme="minorEastAsia"/>
          <w:spacing w:val="-4"/>
          <w:rtl/>
        </w:rPr>
        <w:t>.</w:t>
      </w:r>
      <w:r w:rsidRPr="00ED4311">
        <w:rPr>
          <w:rFonts w:eastAsiaTheme="minorEastAsia" w:cs="Times New Roman"/>
          <w:spacing w:val="-4"/>
          <w:szCs w:val="20"/>
          <w:rtl/>
        </w:rPr>
        <w:t>dk</w:t>
      </w:r>
      <w:r w:rsidR="00DD2D58" w:rsidRPr="00ED4311">
        <w:rPr>
          <w:rFonts w:eastAsiaTheme="minorEastAsia"/>
          <w:spacing w:val="-4"/>
          <w:rtl/>
        </w:rPr>
        <w:t xml:space="preserve"> و</w:t>
      </w:r>
      <w:r w:rsidRPr="00ED4311">
        <w:rPr>
          <w:rFonts w:eastAsiaTheme="minorEastAsia" w:cs="Times New Roman"/>
          <w:spacing w:val="-4"/>
          <w:szCs w:val="20"/>
          <w:rtl/>
        </w:rPr>
        <w:t>www</w:t>
      </w:r>
      <w:r w:rsidR="00DD2D58" w:rsidRPr="00ED4311">
        <w:rPr>
          <w:rFonts w:eastAsiaTheme="minorEastAsia"/>
          <w:spacing w:val="-4"/>
          <w:rtl/>
        </w:rPr>
        <w:t>.</w:t>
      </w:r>
      <w:r w:rsidRPr="00ED4311">
        <w:rPr>
          <w:rFonts w:eastAsiaTheme="minorEastAsia" w:cs="Times New Roman"/>
          <w:spacing w:val="-4"/>
          <w:szCs w:val="20"/>
          <w:rtl/>
        </w:rPr>
        <w:t>um</w:t>
      </w:r>
      <w:r w:rsidR="00DD2D58" w:rsidRPr="00ED4311">
        <w:rPr>
          <w:rFonts w:eastAsiaTheme="minorEastAsia"/>
          <w:spacing w:val="-4"/>
          <w:rtl/>
        </w:rPr>
        <w:t>.</w:t>
      </w:r>
      <w:r w:rsidRPr="00ED4311">
        <w:rPr>
          <w:rFonts w:eastAsiaTheme="minorEastAsia" w:cs="Times New Roman"/>
          <w:spacing w:val="-4"/>
          <w:szCs w:val="20"/>
          <w:rtl/>
        </w:rPr>
        <w:t>dk</w:t>
      </w:r>
      <w:r w:rsidR="00DD2D58" w:rsidRPr="00ED4311">
        <w:rPr>
          <w:rFonts w:eastAsiaTheme="minorEastAsia"/>
          <w:spacing w:val="-4"/>
          <w:rtl/>
        </w:rPr>
        <w:t>).</w:t>
      </w:r>
      <w:r w:rsidRPr="00ED4311">
        <w:rPr>
          <w:rFonts w:eastAsiaTheme="minorEastAsia"/>
          <w:spacing w:val="-4"/>
          <w:rtl/>
        </w:rPr>
        <w:t xml:space="preserve"> وفي</w:t>
      </w:r>
      <w:r w:rsidR="00ED4311" w:rsidRPr="00ED4311">
        <w:rPr>
          <w:rFonts w:eastAsiaTheme="minorEastAsia" w:hint="cs"/>
          <w:spacing w:val="-4"/>
          <w:rtl/>
        </w:rPr>
        <w:t xml:space="preserve"> </w:t>
      </w:r>
      <w:r w:rsidRPr="00ED4311">
        <w:rPr>
          <w:rFonts w:eastAsiaTheme="minorEastAsia"/>
          <w:spacing w:val="-4"/>
          <w:rtl/>
        </w:rPr>
        <w:t>ضوء انتشار اللغة الإنكليزية في الدانمرك، لا ترى الدولة الطرف سبباً لتوفير الترجمة الكاملة للآراء إلى اللغة الدانمركية</w:t>
      </w:r>
      <w:r w:rsidR="00DD2D58" w:rsidRPr="00ED4311">
        <w:rPr>
          <w:rFonts w:eastAsiaTheme="minorEastAsia"/>
          <w:spacing w:val="-4"/>
          <w:rtl/>
        </w:rPr>
        <w:t>.</w:t>
      </w:r>
      <w:r w:rsidRPr="00ED4311">
        <w:rPr>
          <w:rFonts w:eastAsiaTheme="minorEastAsia"/>
          <w:spacing w:val="-4"/>
          <w:rtl/>
        </w:rPr>
        <w:t xml:space="preserve"> </w:t>
      </w:r>
    </w:p>
    <w:p w14:paraId="1B662433" w14:textId="6CF87F00"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وتدفع الدولة الطرف بأنها امتثلت بالكامل لآراء اللجنة</w:t>
      </w:r>
      <w:r w:rsidR="00DD2D58" w:rsidRPr="00DD2D58">
        <w:rPr>
          <w:rFonts w:eastAsiaTheme="minorEastAsia"/>
          <w:rtl/>
        </w:rPr>
        <w:t>.</w:t>
      </w:r>
    </w:p>
    <w:p w14:paraId="38877A9D" w14:textId="2585A24E" w:rsidR="0019104A" w:rsidRPr="0019104A" w:rsidRDefault="0019104A" w:rsidP="0019104A">
      <w:pPr>
        <w:pStyle w:val="SingleTxtGA"/>
        <w:rPr>
          <w:rFonts w:eastAsiaTheme="minorEastAsia"/>
          <w:szCs w:val="20"/>
          <w:lang w:val="ar-SA"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rtl/>
        </w:rPr>
        <w:t xml:space="preserve"> توفير سبيل انتصاف فعال</w:t>
      </w:r>
      <w:r w:rsidR="00DD2D58" w:rsidRPr="00DD2D58">
        <w:rPr>
          <w:rFonts w:eastAsiaTheme="minorEastAsia"/>
          <w:rtl/>
        </w:rPr>
        <w:t>:</w:t>
      </w:r>
      <w:r w:rsidRPr="0019104A">
        <w:rPr>
          <w:rFonts w:eastAsiaTheme="minorEastAsia"/>
          <w:rtl/>
        </w:rPr>
        <w:t xml:space="preserve"> ألف</w:t>
      </w:r>
    </w:p>
    <w:p w14:paraId="4077BAD1" w14:textId="1DFDA9A5"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إنهاء حوار المتابعة، مع ملاحظة تفيد بأن آراء اللجنة قد نُفذت تنفيذاً مرضياً</w:t>
      </w:r>
      <w:r w:rsidR="00DD2D58" w:rsidRPr="00DD2D58">
        <w:rPr>
          <w:rFonts w:eastAsiaTheme="minorEastAsia"/>
          <w:rtl/>
        </w:rPr>
        <w:t>.</w:t>
      </w:r>
    </w:p>
    <w:p w14:paraId="4C46BF56" w14:textId="4538EFFC" w:rsidR="0019104A" w:rsidRPr="00491C42" w:rsidRDefault="00491C42" w:rsidP="00E95BCE">
      <w:pPr>
        <w:pStyle w:val="H23GA"/>
        <w:rPr>
          <w:rFonts w:asciiTheme="minorHAnsi" w:hAnsiTheme="minorHAnsi" w:hint="cs"/>
          <w:szCs w:val="20"/>
          <w:rtl/>
          <w:lang w:eastAsia="zh-TW"/>
        </w:rPr>
      </w:pPr>
      <w:r w:rsidRPr="007B177D">
        <w:rPr>
          <w:szCs w:val="20"/>
          <w:rtl/>
        </w:rPr>
        <w:tab/>
      </w:r>
      <w:r w:rsidR="0019104A" w:rsidRPr="007B177D">
        <w:rPr>
          <w:szCs w:val="20"/>
          <w:rtl/>
        </w:rPr>
        <w:t>9</w:t>
      </w:r>
      <w:r w:rsidR="0019104A" w:rsidRPr="0019104A">
        <w:rPr>
          <w:szCs w:val="20"/>
          <w:rtl/>
        </w:rPr>
        <w:t>-</w:t>
      </w:r>
      <w:r w:rsidR="0019104A" w:rsidRPr="0019104A">
        <w:rPr>
          <w:rtl/>
        </w:rPr>
        <w:tab/>
        <w:t>الدانمرك</w:t>
      </w:r>
    </w:p>
    <w:p w14:paraId="51273729" w14:textId="71066EE5" w:rsidR="0019104A" w:rsidRPr="0019104A" w:rsidRDefault="0019104A" w:rsidP="0019104A">
      <w:pPr>
        <w:pStyle w:val="SingleTxtGA"/>
        <w:rPr>
          <w:rFonts w:eastAsiaTheme="minorEastAsia"/>
          <w:b/>
          <w:bCs/>
          <w:szCs w:val="20"/>
          <w:lang w:val="ar-SA" w:eastAsia="zh-TW" w:bidi="en-GB"/>
        </w:rPr>
      </w:pPr>
      <w:r w:rsidRPr="0019104A">
        <w:rPr>
          <w:rFonts w:eastAsiaTheme="minorEastAsia"/>
          <w:b/>
          <w:bCs/>
          <w:rtl/>
        </w:rPr>
        <w:t xml:space="preserve">البلاغ رقم </w:t>
      </w:r>
      <w:r w:rsidRPr="007B177D">
        <w:rPr>
          <w:rFonts w:eastAsiaTheme="minorEastAsia"/>
          <w:b/>
          <w:bCs/>
          <w:szCs w:val="20"/>
        </w:rPr>
        <w:t>2015</w:t>
      </w:r>
      <w:r w:rsidRPr="0019104A">
        <w:rPr>
          <w:rFonts w:eastAsiaTheme="minorEastAsia"/>
          <w:b/>
          <w:bCs/>
          <w:szCs w:val="20"/>
        </w:rPr>
        <w:t>/</w:t>
      </w:r>
      <w:r w:rsidRPr="007B177D">
        <w:rPr>
          <w:rFonts w:eastAsiaTheme="minorEastAsia"/>
          <w:b/>
          <w:bCs/>
          <w:szCs w:val="20"/>
        </w:rPr>
        <w:t>2530</w:t>
      </w:r>
      <w:r w:rsidRPr="0019104A">
        <w:rPr>
          <w:rFonts w:eastAsiaTheme="minorEastAsia"/>
          <w:b/>
          <w:bCs/>
          <w:rtl/>
        </w:rPr>
        <w:t xml:space="preserve">، </w:t>
      </w:r>
      <w:r w:rsidRPr="00491C42">
        <w:rPr>
          <w:rFonts w:eastAsiaTheme="minorEastAsia"/>
          <w:b/>
          <w:bCs/>
          <w:i/>
          <w:iCs/>
          <w:rtl/>
        </w:rPr>
        <w:t>ف</w:t>
      </w:r>
      <w:r w:rsidR="00DD2D58" w:rsidRPr="00DD2D58">
        <w:rPr>
          <w:rFonts w:eastAsiaTheme="minorEastAsia"/>
          <w:b/>
          <w:bCs/>
          <w:i/>
          <w:iCs/>
          <w:rtl/>
        </w:rPr>
        <w:t>.</w:t>
      </w:r>
      <w:r w:rsidR="00DD2D58">
        <w:rPr>
          <w:rFonts w:eastAsiaTheme="minorEastAsia"/>
          <w:b/>
          <w:bCs/>
          <w:i/>
          <w:iCs/>
          <w:rtl/>
        </w:rPr>
        <w:t xml:space="preserve"> </w:t>
      </w:r>
      <w:proofErr w:type="spellStart"/>
      <w:r w:rsidR="00DD2D58">
        <w:rPr>
          <w:rFonts w:eastAsiaTheme="minorEastAsia"/>
          <w:b/>
          <w:bCs/>
          <w:i/>
          <w:iCs/>
          <w:rtl/>
        </w:rPr>
        <w:t>و</w:t>
      </w:r>
      <w:r w:rsidRPr="00491C42">
        <w:rPr>
          <w:rFonts w:eastAsiaTheme="minorEastAsia"/>
          <w:b/>
          <w:bCs/>
          <w:i/>
          <w:iCs/>
          <w:rtl/>
        </w:rPr>
        <w:t>ج</w:t>
      </w:r>
      <w:proofErr w:type="spellEnd"/>
      <w:r w:rsidR="00DD2D58" w:rsidRPr="00DD2D58">
        <w:rPr>
          <w:rFonts w:eastAsiaTheme="minorEastAsia"/>
          <w:b/>
          <w:bCs/>
          <w:i/>
          <w:iCs/>
          <w:rtl/>
        </w:rPr>
        <w:t>.</w:t>
      </w:r>
      <w:r w:rsidRPr="0019104A">
        <w:rPr>
          <w:rFonts w:eastAsiaTheme="minorEastAsia"/>
          <w:bCs/>
          <w:rtl/>
        </w:rPr>
        <w:t xml:space="preserve"> </w:t>
      </w:r>
    </w:p>
    <w:p w14:paraId="687BEF77" w14:textId="1060882B"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7B177D">
        <w:rPr>
          <w:rFonts w:eastAsiaTheme="minorEastAsia"/>
          <w:szCs w:val="20"/>
          <w:rtl/>
        </w:rPr>
        <w:t>16</w:t>
      </w:r>
      <w:r w:rsidRPr="0019104A">
        <w:rPr>
          <w:rFonts w:eastAsiaTheme="minorEastAsia"/>
          <w:rtl/>
        </w:rPr>
        <w:t xml:space="preserve"> آذار/مارس </w:t>
      </w:r>
      <w:r w:rsidRPr="007B177D">
        <w:rPr>
          <w:rFonts w:eastAsiaTheme="minorEastAsia"/>
          <w:szCs w:val="20"/>
          <w:rtl/>
        </w:rPr>
        <w:t>2017</w:t>
      </w:r>
    </w:p>
    <w:p w14:paraId="759EA4AF" w14:textId="62119A1B"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 xml:space="preserve">المادة </w:t>
      </w:r>
      <w:r w:rsidRPr="007B177D">
        <w:rPr>
          <w:rFonts w:eastAsiaTheme="minorEastAsia"/>
          <w:szCs w:val="20"/>
          <w:rtl/>
        </w:rPr>
        <w:t>7</w:t>
      </w:r>
    </w:p>
    <w:p w14:paraId="6220C276" w14:textId="57167C08" w:rsidR="0019104A" w:rsidRPr="0019104A" w:rsidRDefault="0019104A" w:rsidP="00491C42">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الدولة الطرف ملزمة بالمضي في مراجعة ادعاءات صاحبي البلاغ، وذلك مراعاة لالتزاماتها بموجب العهد وآراء اللجنة</w:t>
      </w:r>
      <w:r w:rsidR="00DD2D58" w:rsidRPr="00DD2D58">
        <w:rPr>
          <w:rFonts w:eastAsiaTheme="minorEastAsia"/>
          <w:rtl/>
        </w:rPr>
        <w:t>.</w:t>
      </w:r>
      <w:r w:rsidRPr="0019104A">
        <w:rPr>
          <w:rFonts w:eastAsiaTheme="minorEastAsia"/>
          <w:rtl/>
        </w:rPr>
        <w:t xml:space="preserve"> ويُطلب إلى الدولة الطرف أيضاً أن تمتنع عن طرد صاحبي البلاغ إلى مصر في أثناء إعادة النظر في </w:t>
      </w:r>
      <w:proofErr w:type="gramStart"/>
      <w:r w:rsidRPr="0019104A">
        <w:rPr>
          <w:rFonts w:eastAsiaTheme="minorEastAsia"/>
          <w:rtl/>
        </w:rPr>
        <w:t>طلبيهما</w:t>
      </w:r>
      <w:r w:rsidR="00DD2D58" w:rsidRPr="00DD2D58">
        <w:rPr>
          <w:rFonts w:eastAsiaTheme="minorEastAsia"/>
          <w:rtl/>
        </w:rPr>
        <w:t>.</w:t>
      </w:r>
      <w:r w:rsidRPr="0019104A">
        <w:rPr>
          <w:rFonts w:eastAsiaTheme="minorEastAsia" w:cs="Times New Roman" w:hint="cs"/>
          <w:rtl/>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1DD1107F" w14:textId="159B3477" w:rsidR="0019104A" w:rsidRPr="0019104A" w:rsidRDefault="0019104A" w:rsidP="0019104A">
      <w:pPr>
        <w:pStyle w:val="SingleTxtGA"/>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2B3E3A">
        <w:rPr>
          <w:rFonts w:eastAsiaTheme="minorEastAsia"/>
          <w:rtl/>
        </w:rPr>
        <w:tab/>
      </w:r>
      <w:r w:rsidR="002B3E3A">
        <w:rPr>
          <w:rFonts w:eastAsiaTheme="minorEastAsia"/>
          <w:rtl/>
        </w:rPr>
        <w:tab/>
      </w:r>
      <w:r w:rsidR="002B3E3A">
        <w:rPr>
          <w:rFonts w:eastAsiaTheme="minorEastAsia"/>
          <w:rtl/>
        </w:rPr>
        <w:tab/>
      </w:r>
      <w:r w:rsidR="002B3E3A">
        <w:rPr>
          <w:rFonts w:eastAsiaTheme="minorEastAsia"/>
          <w:rtl/>
        </w:rPr>
        <w:tab/>
      </w:r>
      <w:r w:rsidRPr="0019104A">
        <w:rPr>
          <w:rFonts w:eastAsiaTheme="minorEastAsia"/>
          <w:rtl/>
        </w:rPr>
        <w:tab/>
        <w:t xml:space="preserve">الترحيل إلى مصر </w:t>
      </w:r>
    </w:p>
    <w:p w14:paraId="787293A0" w14:textId="14A112FB"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491C42">
        <w:rPr>
          <w:rFonts w:eastAsiaTheme="minorEastAsia"/>
          <w:rtl/>
        </w:rPr>
        <w:tab/>
      </w:r>
      <w:r w:rsidRPr="0019104A">
        <w:rPr>
          <w:rFonts w:eastAsiaTheme="minorEastAsia" w:hint="cs"/>
          <w:rtl/>
        </w:rPr>
        <w:t>لا</w:t>
      </w:r>
      <w:r w:rsidRPr="0019104A">
        <w:rPr>
          <w:rFonts w:eastAsiaTheme="minorEastAsia"/>
          <w:rtl/>
        </w:rPr>
        <w:t xml:space="preserve"> </w:t>
      </w:r>
      <w:r w:rsidRPr="0019104A">
        <w:rPr>
          <w:rFonts w:eastAsiaTheme="minorEastAsia" w:hint="cs"/>
          <w:rtl/>
        </w:rPr>
        <w:t>توجد</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E9669DE" w14:textId="1C92C8FD"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مقدمة من الدولة الطرف</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491C42">
        <w:rPr>
          <w:rFonts w:eastAsiaTheme="minorEastAsia"/>
          <w:rtl/>
        </w:rPr>
        <w:tab/>
      </w:r>
      <w:r w:rsidRPr="007B177D">
        <w:rPr>
          <w:rFonts w:eastAsiaTheme="minorEastAsia"/>
          <w:szCs w:val="20"/>
          <w:rtl/>
        </w:rPr>
        <w:t>21</w:t>
      </w:r>
      <w:r w:rsidRPr="0019104A">
        <w:rPr>
          <w:rFonts w:eastAsiaTheme="minorEastAsia"/>
          <w:rtl/>
        </w:rPr>
        <w:t xml:space="preserve"> كانون الأول/ديسمبر </w:t>
      </w:r>
      <w:r w:rsidRPr="007B177D">
        <w:rPr>
          <w:rFonts w:eastAsiaTheme="minorEastAsia"/>
          <w:szCs w:val="20"/>
          <w:rtl/>
        </w:rPr>
        <w:t>2017</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16"/>
      </w:r>
      <w:r w:rsidR="00DD2D58" w:rsidRPr="007B177D">
        <w:rPr>
          <w:rStyle w:val="FootnoteReference"/>
          <w:rFonts w:ascii="Times New Roman" w:eastAsiaTheme="minorEastAsia" w:hAnsi="Times New Roman"/>
          <w:szCs w:val="28"/>
          <w:rtl/>
        </w:rPr>
        <w:t>)</w:t>
      </w:r>
    </w:p>
    <w:p w14:paraId="4B685685" w14:textId="54871ABF" w:rsidR="0019104A" w:rsidRPr="002B3E3A" w:rsidRDefault="0019104A" w:rsidP="0019104A">
      <w:pPr>
        <w:pStyle w:val="SingleTxtGA"/>
        <w:rPr>
          <w:rFonts w:eastAsiaTheme="minorEastAsia"/>
          <w:spacing w:val="-4"/>
          <w:szCs w:val="20"/>
          <w:lang w:val="ar-SA" w:eastAsia="zh-TW" w:bidi="en-GB"/>
        </w:rPr>
      </w:pPr>
      <w:r w:rsidRPr="0019104A">
        <w:rPr>
          <w:rFonts w:eastAsiaTheme="minorEastAsia"/>
          <w:rtl/>
        </w:rPr>
        <w:tab/>
        <w:t xml:space="preserve">قرر مجلس طعون اللاجئين الدانمركي في </w:t>
      </w:r>
      <w:r w:rsidRPr="007B177D">
        <w:rPr>
          <w:rFonts w:eastAsiaTheme="minorEastAsia"/>
          <w:szCs w:val="20"/>
          <w:rtl/>
        </w:rPr>
        <w:t>10</w:t>
      </w:r>
      <w:r w:rsidRPr="0019104A">
        <w:rPr>
          <w:rFonts w:eastAsiaTheme="minorEastAsia"/>
          <w:rtl/>
        </w:rPr>
        <w:t xml:space="preserve"> تموز/يوليه </w:t>
      </w:r>
      <w:r w:rsidRPr="007B177D">
        <w:rPr>
          <w:rFonts w:eastAsiaTheme="minorEastAsia"/>
          <w:szCs w:val="20"/>
          <w:rtl/>
        </w:rPr>
        <w:t>2017</w:t>
      </w:r>
      <w:r w:rsidRPr="0019104A">
        <w:rPr>
          <w:rFonts w:eastAsiaTheme="minorEastAsia"/>
          <w:rtl/>
        </w:rPr>
        <w:t xml:space="preserve"> إعادة فتح قضايا لجوء صاحبي البلاغ لمراجعتها في جلسة استماع شفوية أمام هيئة جديدة من أجل إعادة النظر في طلبات لجوئهما </w:t>
      </w:r>
      <w:r w:rsidRPr="002B3E3A">
        <w:rPr>
          <w:rFonts w:eastAsiaTheme="minorEastAsia"/>
          <w:spacing w:val="-4"/>
          <w:rtl/>
        </w:rPr>
        <w:t>في ضوء آراء اللجنة</w:t>
      </w:r>
      <w:r w:rsidR="00DD2D58" w:rsidRPr="002B3E3A">
        <w:rPr>
          <w:rFonts w:eastAsiaTheme="minorEastAsia"/>
          <w:spacing w:val="-4"/>
          <w:rtl/>
        </w:rPr>
        <w:t>.</w:t>
      </w:r>
      <w:r w:rsidRPr="002B3E3A">
        <w:rPr>
          <w:rFonts w:eastAsiaTheme="minorEastAsia"/>
          <w:spacing w:val="-4"/>
          <w:rtl/>
        </w:rPr>
        <w:t xml:space="preserve"> وقرر المجلس أيضاً تعليق المهلة المحددة لمغادرتهما</w:t>
      </w:r>
      <w:r w:rsidR="00DD2D58" w:rsidRPr="002B3E3A">
        <w:rPr>
          <w:rFonts w:eastAsiaTheme="minorEastAsia"/>
          <w:spacing w:val="-4"/>
          <w:rtl/>
        </w:rPr>
        <w:t>.</w:t>
      </w:r>
      <w:r w:rsidRPr="002B3E3A">
        <w:rPr>
          <w:rFonts w:eastAsiaTheme="minorEastAsia"/>
          <w:spacing w:val="-4"/>
          <w:rtl/>
        </w:rPr>
        <w:t xml:space="preserve"> وفي </w:t>
      </w:r>
      <w:r w:rsidRPr="007B177D">
        <w:rPr>
          <w:rFonts w:eastAsiaTheme="minorEastAsia"/>
          <w:spacing w:val="-4"/>
          <w:szCs w:val="20"/>
          <w:rtl/>
        </w:rPr>
        <w:t>19</w:t>
      </w:r>
      <w:r w:rsidRPr="002B3E3A">
        <w:rPr>
          <w:rFonts w:eastAsiaTheme="minorEastAsia"/>
          <w:spacing w:val="-4"/>
          <w:rtl/>
        </w:rPr>
        <w:t xml:space="preserve"> تشرين الأول/أكتوبر </w:t>
      </w:r>
      <w:r w:rsidRPr="007B177D">
        <w:rPr>
          <w:rFonts w:eastAsiaTheme="minorEastAsia"/>
          <w:spacing w:val="-4"/>
          <w:szCs w:val="20"/>
          <w:rtl/>
        </w:rPr>
        <w:t>2017</w:t>
      </w:r>
      <w:r w:rsidRPr="002B3E3A">
        <w:rPr>
          <w:rFonts w:eastAsiaTheme="minorEastAsia"/>
          <w:spacing w:val="-4"/>
          <w:rtl/>
        </w:rPr>
        <w:t>،</w:t>
      </w:r>
      <w:r w:rsidRPr="0019104A">
        <w:rPr>
          <w:rFonts w:eastAsiaTheme="minorEastAsia"/>
          <w:rtl/>
        </w:rPr>
        <w:t xml:space="preserve"> اتخذ المجلس قرارين</w:t>
      </w:r>
      <w:r w:rsidR="00DD2D58" w:rsidRPr="00DD2D58">
        <w:rPr>
          <w:rFonts w:eastAsiaTheme="minorEastAsia"/>
          <w:rtl/>
        </w:rPr>
        <w:t>:</w:t>
      </w:r>
      <w:r w:rsidRPr="0019104A">
        <w:rPr>
          <w:rFonts w:eastAsiaTheme="minorEastAsia"/>
          <w:rtl/>
        </w:rPr>
        <w:t xml:space="preserve"> يتعلق الأول بالطلب المقدم من ج</w:t>
      </w:r>
      <w:r w:rsidR="00DD2D58" w:rsidRPr="00DD2D58">
        <w:rPr>
          <w:rFonts w:eastAsiaTheme="minorEastAsia"/>
          <w:rtl/>
        </w:rPr>
        <w:t>.</w:t>
      </w:r>
      <w:r w:rsidRPr="0019104A">
        <w:rPr>
          <w:rFonts w:eastAsiaTheme="minorEastAsia"/>
          <w:rtl/>
        </w:rPr>
        <w:t xml:space="preserve"> والأطفال الثلاثة المرافقين لها، والثاني بالطلب المقدم من </w:t>
      </w:r>
      <w:proofErr w:type="gramStart"/>
      <w:r w:rsidRPr="0019104A">
        <w:rPr>
          <w:rFonts w:eastAsiaTheme="minorEastAsia"/>
          <w:rtl/>
        </w:rPr>
        <w:t>ف</w:t>
      </w:r>
      <w:r w:rsidR="00DD2D58" w:rsidRPr="00DD2D58">
        <w:rPr>
          <w:rFonts w:eastAsiaTheme="minorEastAsia"/>
          <w:rtl/>
        </w:rPr>
        <w:t>..</w:t>
      </w:r>
      <w:proofErr w:type="gramEnd"/>
      <w:r w:rsidRPr="0019104A">
        <w:rPr>
          <w:rFonts w:eastAsiaTheme="minorEastAsia"/>
          <w:rtl/>
        </w:rPr>
        <w:t xml:space="preserve"> وقد سمح المجلس لصاحبي البلاغ بإمكانية إعادة النظر بالكامل في قضايا اللجوء التي </w:t>
      </w:r>
      <w:r w:rsidRPr="002B3E3A">
        <w:rPr>
          <w:rFonts w:eastAsiaTheme="minorEastAsia"/>
          <w:spacing w:val="-4"/>
          <w:rtl/>
        </w:rPr>
        <w:t>قدماها، مع مراعاة التزامات الدانمرك بموجب العهد الدولي الخاص بالحقوق المدنية والسياسية وآراء اللجنة</w:t>
      </w:r>
      <w:r w:rsidR="00DD2D58" w:rsidRPr="002B3E3A">
        <w:rPr>
          <w:rFonts w:eastAsiaTheme="minorEastAsia"/>
          <w:spacing w:val="-4"/>
          <w:rtl/>
        </w:rPr>
        <w:t>.</w:t>
      </w:r>
      <w:r w:rsidRPr="002B3E3A">
        <w:rPr>
          <w:rFonts w:eastAsiaTheme="minorEastAsia"/>
          <w:spacing w:val="-4"/>
          <w:rtl/>
        </w:rPr>
        <w:t xml:space="preserve"> </w:t>
      </w:r>
    </w:p>
    <w:p w14:paraId="39A4E33F" w14:textId="0C04B84F" w:rsidR="0019104A" w:rsidRPr="00491C42" w:rsidRDefault="0019104A" w:rsidP="00491C42">
      <w:pPr>
        <w:pStyle w:val="SingleTxtGA"/>
        <w:rPr>
          <w:rFonts w:eastAsiaTheme="minorEastAsia"/>
        </w:rPr>
      </w:pPr>
      <w:r w:rsidRPr="0019104A">
        <w:rPr>
          <w:rFonts w:eastAsiaTheme="minorEastAsia"/>
          <w:rtl/>
        </w:rPr>
        <w:tab/>
        <w:t>ولم يكن بوسع المجلس أن يقبل أقوال ج</w:t>
      </w:r>
      <w:r w:rsidR="00DD2D58" w:rsidRPr="00DD2D58">
        <w:rPr>
          <w:rFonts w:eastAsiaTheme="minorEastAsia"/>
          <w:rtl/>
        </w:rPr>
        <w:t>.</w:t>
      </w:r>
      <w:r w:rsidRPr="0019104A">
        <w:rPr>
          <w:rFonts w:eastAsiaTheme="minorEastAsia"/>
          <w:rtl/>
        </w:rPr>
        <w:t xml:space="preserve"> أو أقوال ف</w:t>
      </w:r>
      <w:r w:rsidR="00DD2D58" w:rsidRPr="00DD2D58">
        <w:rPr>
          <w:rFonts w:eastAsiaTheme="minorEastAsia"/>
          <w:rtl/>
        </w:rPr>
        <w:t>.</w:t>
      </w:r>
      <w:r w:rsidRPr="0019104A">
        <w:rPr>
          <w:rFonts w:eastAsiaTheme="minorEastAsia"/>
          <w:rtl/>
        </w:rPr>
        <w:t xml:space="preserve"> باعتبارها وقائعية</w:t>
      </w:r>
      <w:r w:rsidR="00DD2D58" w:rsidRPr="00DD2D58">
        <w:rPr>
          <w:rFonts w:eastAsiaTheme="minorEastAsia"/>
          <w:rtl/>
        </w:rPr>
        <w:t>.</w:t>
      </w:r>
      <w:r w:rsidRPr="0019104A">
        <w:rPr>
          <w:rFonts w:eastAsiaTheme="minorEastAsia"/>
          <w:rtl/>
        </w:rPr>
        <w:t xml:space="preserve"> وأكد المجلس في هذا الصدد أن كلا صاحبي البلاغ أدليا، أثناء إجراءات اللجوء، بأقوال متضاربة بشأن عدة نقاط حاسمة</w:t>
      </w:r>
      <w:r w:rsidR="00DD2D58" w:rsidRPr="00DD2D58">
        <w:rPr>
          <w:rFonts w:eastAsiaTheme="minorEastAsia"/>
          <w:rtl/>
        </w:rPr>
        <w:t>.</w:t>
      </w:r>
      <w:r w:rsidRPr="0019104A">
        <w:rPr>
          <w:rFonts w:eastAsiaTheme="minorEastAsia"/>
          <w:rtl/>
        </w:rPr>
        <w:t xml:space="preserve"> وقد ردّا بشكل غامض ومراوغ على عدد من الأسئلة، مما جعل مسار الأحداث التي وصفها صاحبا البلاغ يبدو غير متماسك ولا يعكس تجربتهما الخاصة</w:t>
      </w:r>
      <w:r w:rsidR="00DD2D58" w:rsidRPr="00DD2D58">
        <w:rPr>
          <w:rFonts w:eastAsiaTheme="minorEastAsia"/>
          <w:rtl/>
        </w:rPr>
        <w:t>.</w:t>
      </w:r>
      <w:r w:rsidRPr="0019104A">
        <w:rPr>
          <w:rFonts w:eastAsiaTheme="minorEastAsia"/>
          <w:rtl/>
        </w:rPr>
        <w:t xml:space="preserve"> وكانت أقوال صاحبي البلاغ أيضاً متضاربة فيما بينها</w:t>
      </w:r>
      <w:r w:rsidR="00DD2D58" w:rsidRPr="00DD2D58">
        <w:rPr>
          <w:rFonts w:eastAsiaTheme="minorEastAsia"/>
          <w:rtl/>
        </w:rPr>
        <w:t>.</w:t>
      </w:r>
      <w:r w:rsidRPr="0019104A">
        <w:rPr>
          <w:rFonts w:eastAsiaTheme="minorEastAsia"/>
          <w:rtl/>
        </w:rPr>
        <w:t xml:space="preserve"> ولم يجد المجلس أي أساس لتأجيل القضية ريثما يفحص صاحب البلاغ ف</w:t>
      </w:r>
      <w:r w:rsidR="00DD2D58" w:rsidRPr="00DD2D58">
        <w:rPr>
          <w:rFonts w:eastAsiaTheme="minorEastAsia"/>
          <w:rtl/>
        </w:rPr>
        <w:t>.</w:t>
      </w:r>
      <w:r w:rsidRPr="0019104A">
        <w:rPr>
          <w:rFonts w:eastAsiaTheme="minorEastAsia"/>
          <w:rtl/>
        </w:rPr>
        <w:t xml:space="preserve"> للكشف عن علامات التعذيب، أو لتحويل القضية إلى دائرة الهجرة لإعادة النظر فيها</w:t>
      </w:r>
      <w:r w:rsidR="00DD2D58" w:rsidRPr="00DD2D58">
        <w:rPr>
          <w:rFonts w:eastAsiaTheme="minorEastAsia"/>
          <w:rtl/>
        </w:rPr>
        <w:t>.</w:t>
      </w:r>
      <w:r w:rsidRPr="0019104A">
        <w:rPr>
          <w:rFonts w:eastAsiaTheme="minorEastAsia"/>
          <w:rtl/>
        </w:rPr>
        <w:t xml:space="preserve"> ووفقاً</w:t>
      </w:r>
      <w:r w:rsidR="00ED4311">
        <w:rPr>
          <w:rFonts w:eastAsiaTheme="minorEastAsia" w:hint="cs"/>
          <w:rtl/>
        </w:rPr>
        <w:t> </w:t>
      </w:r>
      <w:r w:rsidRPr="0019104A">
        <w:rPr>
          <w:rFonts w:eastAsiaTheme="minorEastAsia"/>
          <w:rtl/>
        </w:rPr>
        <w:t xml:space="preserve">للمعلومات الأساسية المتاحة، لا يمكن للظروف العامة للأقباط في مصر أن تبرر لوحدها منح الإقامة بموجب المادة </w:t>
      </w:r>
      <w:r w:rsidRPr="007B177D">
        <w:rPr>
          <w:rFonts w:eastAsiaTheme="minorEastAsia"/>
          <w:szCs w:val="20"/>
          <w:rtl/>
        </w:rPr>
        <w:t>7</w:t>
      </w:r>
      <w:r w:rsidRPr="0019104A">
        <w:rPr>
          <w:rFonts w:eastAsiaTheme="minorEastAsia"/>
          <w:rtl/>
        </w:rPr>
        <w:t xml:space="preserve"> من قانون الأجانب</w:t>
      </w:r>
      <w:r w:rsidR="00DD2D58" w:rsidRPr="00DD2D58">
        <w:rPr>
          <w:rFonts w:eastAsiaTheme="minorEastAsia" w:hint="cs"/>
          <w:rtl/>
        </w:rPr>
        <w:t>.</w:t>
      </w:r>
      <w:r w:rsidRPr="0019104A">
        <w:rPr>
          <w:rFonts w:eastAsiaTheme="minorEastAsia" w:cs="Times New Roman" w:hint="cs"/>
          <w:rtl/>
        </w:rPr>
        <w:t>‬</w:t>
      </w:r>
    </w:p>
    <w:p w14:paraId="05AEC89F" w14:textId="0261D305" w:rsidR="0019104A" w:rsidRPr="0019104A" w:rsidRDefault="00491C42" w:rsidP="0019104A">
      <w:pPr>
        <w:pStyle w:val="SingleTxtGA"/>
        <w:rPr>
          <w:rFonts w:eastAsiaTheme="minorEastAsia"/>
          <w:szCs w:val="20"/>
          <w:lang w:eastAsia="zh-TW" w:bidi="en-GB"/>
        </w:rPr>
      </w:pPr>
      <w:r>
        <w:rPr>
          <w:rFonts w:eastAsiaTheme="minorEastAsia"/>
          <w:rtl/>
        </w:rPr>
        <w:tab/>
      </w:r>
      <w:r w:rsidR="0019104A" w:rsidRPr="0019104A">
        <w:rPr>
          <w:rFonts w:eastAsiaTheme="minorEastAsia"/>
          <w:rtl/>
        </w:rPr>
        <w:t>ولهذه الأسباب، أيّد المجلس قرار دائرة الهجرة</w:t>
      </w:r>
      <w:r w:rsidR="0019104A" w:rsidRPr="0019104A">
        <w:rPr>
          <w:rFonts w:eastAsiaTheme="minorEastAsia" w:cs="Times New Roman" w:hint="cs"/>
          <w:rtl/>
        </w:rPr>
        <w:t>‬</w:t>
      </w:r>
      <w:r w:rsidR="00DD2D58" w:rsidRPr="007B177D">
        <w:rPr>
          <w:rStyle w:val="FootnoteReference"/>
          <w:rFonts w:ascii="Times New Roman" w:eastAsiaTheme="minorEastAsia" w:hAnsi="Times New Roman"/>
          <w:szCs w:val="28"/>
          <w:rtl/>
        </w:rPr>
        <w:t>(</w:t>
      </w:r>
      <w:r w:rsidR="0019104A" w:rsidRPr="007B177D">
        <w:rPr>
          <w:rStyle w:val="FootnoteReference"/>
          <w:rFonts w:ascii="Times New Roman" w:eastAsiaTheme="minorEastAsia" w:hAnsi="Times New Roman" w:cs="Times New Roman"/>
          <w:b w:val="0"/>
          <w:position w:val="4"/>
          <w:sz w:val="20"/>
        </w:rPr>
        <w:footnoteReference w:id="17"/>
      </w:r>
      <w:r w:rsidR="00DD2D58" w:rsidRPr="007B177D">
        <w:rPr>
          <w:rStyle w:val="FootnoteReference"/>
          <w:rFonts w:ascii="Times New Roman" w:eastAsiaTheme="minorEastAsia" w:hAnsi="Times New Roman"/>
          <w:szCs w:val="28"/>
          <w:rtl/>
        </w:rPr>
        <w:t>)</w:t>
      </w:r>
      <w:r w:rsidR="002B3E3A">
        <w:rPr>
          <w:rFonts w:eastAsiaTheme="minorEastAsia" w:hint="cs"/>
          <w:rtl/>
        </w:rPr>
        <w:t>.</w:t>
      </w:r>
      <w:r w:rsidR="0019104A" w:rsidRPr="0019104A">
        <w:rPr>
          <w:rFonts w:eastAsiaTheme="minorEastAsia"/>
          <w:rtl/>
        </w:rPr>
        <w:t xml:space="preserve"> وأصدر المجلس أمراً يقضي بمغادرة صاحبي البلاغ وأبنائهما الدانمرك في غضون سبعة أيام من تاريخ إخطار صاحبي البلاغ بالقرار</w:t>
      </w:r>
      <w:r w:rsidR="00DD2D58" w:rsidRPr="00DD2D58">
        <w:rPr>
          <w:rFonts w:eastAsiaTheme="minorEastAsia"/>
          <w:rtl/>
        </w:rPr>
        <w:t>.</w:t>
      </w:r>
      <w:r w:rsidR="0019104A" w:rsidRPr="0019104A">
        <w:rPr>
          <w:rFonts w:eastAsiaTheme="minorEastAsia"/>
          <w:rtl/>
        </w:rPr>
        <w:t xml:space="preserve"> وفي الوقت المحدد الذي قدمت فيه الدولة الطرف ملاحظات المتابعة، لم يكن قد تم بعد إخطار صاحبي البلاغ بالقرارات المؤرخة </w:t>
      </w:r>
      <w:r w:rsidR="0019104A" w:rsidRPr="007B177D">
        <w:rPr>
          <w:rFonts w:eastAsiaTheme="minorEastAsia"/>
          <w:szCs w:val="20"/>
          <w:rtl/>
        </w:rPr>
        <w:t>19</w:t>
      </w:r>
      <w:r w:rsidR="0019104A" w:rsidRPr="0019104A">
        <w:rPr>
          <w:rFonts w:eastAsiaTheme="minorEastAsia"/>
          <w:rtl/>
        </w:rPr>
        <w:t xml:space="preserve"> تشرين الأول/أكتوبر </w:t>
      </w:r>
      <w:r w:rsidR="0019104A" w:rsidRPr="007B177D">
        <w:rPr>
          <w:rFonts w:eastAsiaTheme="minorEastAsia"/>
          <w:szCs w:val="20"/>
          <w:rtl/>
        </w:rPr>
        <w:t>2017</w:t>
      </w:r>
      <w:r w:rsidR="0019104A" w:rsidRPr="0019104A">
        <w:rPr>
          <w:rFonts w:eastAsiaTheme="minorEastAsia"/>
          <w:rtl/>
        </w:rPr>
        <w:t xml:space="preserve">، وتم تسجيل برقية إخبارية بشأن صاحبي البلاغ في النظام الداخلي </w:t>
      </w:r>
      <w:proofErr w:type="gramStart"/>
      <w:r w:rsidR="0019104A" w:rsidRPr="0019104A">
        <w:rPr>
          <w:rFonts w:eastAsiaTheme="minorEastAsia"/>
          <w:rtl/>
        </w:rPr>
        <w:t>للشرطة</w:t>
      </w:r>
      <w:r w:rsidR="00DD2D58" w:rsidRPr="00DD2D58">
        <w:rPr>
          <w:rFonts w:eastAsiaTheme="minorEastAsia"/>
          <w:rtl/>
        </w:rPr>
        <w:t>.</w:t>
      </w:r>
      <w:r w:rsidR="0019104A" w:rsidRPr="0019104A">
        <w:rPr>
          <w:rFonts w:eastAsiaTheme="minorEastAsia"/>
        </w:rPr>
        <w:t>‬</w:t>
      </w:r>
      <w:r w:rsidR="0019104A" w:rsidRPr="0019104A">
        <w:rPr>
          <w:rFonts w:eastAsiaTheme="minorEastAsia"/>
        </w:rPr>
        <w:t>‬</w:t>
      </w:r>
      <w:proofErr w:type="gramEnd"/>
      <w:r w:rsidR="0019104A" w:rsidRPr="0019104A">
        <w:rPr>
          <w:rFonts w:eastAsiaTheme="minorEastAsia"/>
        </w:rPr>
        <w:t>‬</w:t>
      </w:r>
      <w:r w:rsidR="0019104A" w:rsidRPr="0019104A">
        <w:rPr>
          <w:rFonts w:eastAsiaTheme="minorEastAsia"/>
        </w:rPr>
        <w:t>‬</w:t>
      </w:r>
      <w:r w:rsidR="0019104A" w:rsidRPr="0019104A">
        <w:rPr>
          <w:rFonts w:eastAsiaTheme="minorEastAsia"/>
        </w:rPr>
        <w:t>‬</w:t>
      </w:r>
      <w:r w:rsidR="0019104A" w:rsidRPr="0019104A">
        <w:rPr>
          <w:rFonts w:eastAsiaTheme="minorEastAsia"/>
        </w:rPr>
        <w:t>‬</w:t>
      </w:r>
      <w:r w:rsidR="0019104A" w:rsidRPr="0019104A">
        <w:rPr>
          <w:rFonts w:eastAsiaTheme="minorEastAsia"/>
        </w:rPr>
        <w:t>‬</w:t>
      </w:r>
    </w:p>
    <w:p w14:paraId="1D534259" w14:textId="1B510FD6" w:rsidR="0019104A" w:rsidRDefault="0019104A" w:rsidP="0019104A">
      <w:pPr>
        <w:pStyle w:val="SingleTxtGA"/>
        <w:rPr>
          <w:rFonts w:eastAsiaTheme="minorEastAsia"/>
          <w:rtl/>
        </w:rPr>
      </w:pPr>
      <w:r w:rsidRPr="0019104A">
        <w:rPr>
          <w:rFonts w:eastAsiaTheme="minorEastAsia"/>
          <w:rtl/>
        </w:rPr>
        <w:tab/>
        <w:t>وترد آراء اللجنة في القضايا المرفوعة ضد الدانمرك والتي تتعلق بالمجلس في التقرير السنوي للمجلس</w:t>
      </w:r>
      <w:r w:rsidRPr="00B71A9C">
        <w:rPr>
          <w:rFonts w:eastAsiaTheme="minorEastAsia"/>
          <w:rtl/>
        </w:rPr>
        <w:t>، ويوزع</w:t>
      </w:r>
      <w:r w:rsidRPr="0019104A">
        <w:rPr>
          <w:rFonts w:eastAsiaTheme="minorEastAsia"/>
          <w:rtl/>
        </w:rPr>
        <w:t xml:space="preserve"> التقرير على جميع أعضائه ويتضمن فصلاً عن القضايا المعروضة على الهيئات الدولية</w:t>
      </w:r>
      <w:r w:rsidR="00DD2D58" w:rsidRPr="00DD2D58">
        <w:rPr>
          <w:rFonts w:eastAsiaTheme="minorEastAsia"/>
          <w:rtl/>
        </w:rPr>
        <w:t>.</w:t>
      </w:r>
      <w:r w:rsidRPr="0019104A">
        <w:rPr>
          <w:rFonts w:eastAsiaTheme="minorEastAsia"/>
          <w:rtl/>
        </w:rPr>
        <w:t xml:space="preserve"> ويمكن الاطلاع على التقرير السنوي في الموقع الشبكي للمجلس</w:t>
      </w:r>
      <w:r w:rsidR="00DD2D58" w:rsidRPr="00DD2D58">
        <w:rPr>
          <w:rFonts w:eastAsiaTheme="minorEastAsia"/>
          <w:rtl/>
        </w:rPr>
        <w:t>.</w:t>
      </w:r>
      <w:r w:rsidRPr="0019104A">
        <w:rPr>
          <w:rFonts w:eastAsiaTheme="minorEastAsia"/>
          <w:rtl/>
        </w:rPr>
        <w:t xml:space="preserve"> وقد نشر المجلس ووزارة الخارجية </w:t>
      </w:r>
      <w:r w:rsidRPr="002B3E3A">
        <w:rPr>
          <w:rFonts w:eastAsiaTheme="minorEastAsia"/>
          <w:spacing w:val="-4"/>
          <w:rtl/>
        </w:rPr>
        <w:t xml:space="preserve">الدانمركية أيضاً آراء اللجنة على موقعيهما الشبكيين </w:t>
      </w:r>
      <w:r w:rsidR="00DD2D58" w:rsidRPr="002B3E3A">
        <w:rPr>
          <w:rFonts w:eastAsiaTheme="minorEastAsia"/>
          <w:spacing w:val="-4"/>
          <w:rtl/>
        </w:rPr>
        <w:t>(</w:t>
      </w:r>
      <w:r w:rsidRPr="002B3E3A">
        <w:rPr>
          <w:rFonts w:eastAsiaTheme="minorEastAsia" w:cs="Times New Roman"/>
          <w:spacing w:val="-4"/>
          <w:szCs w:val="20"/>
          <w:rtl/>
        </w:rPr>
        <w:t>www</w:t>
      </w:r>
      <w:r w:rsidR="00DD2D58" w:rsidRPr="002B3E3A">
        <w:rPr>
          <w:rFonts w:eastAsiaTheme="minorEastAsia"/>
          <w:spacing w:val="-4"/>
          <w:rtl/>
        </w:rPr>
        <w:t>.</w:t>
      </w:r>
      <w:r w:rsidRPr="002B3E3A">
        <w:rPr>
          <w:rFonts w:eastAsiaTheme="minorEastAsia" w:cs="Times New Roman"/>
          <w:spacing w:val="-4"/>
          <w:szCs w:val="20"/>
          <w:rtl/>
        </w:rPr>
        <w:t>fln</w:t>
      </w:r>
      <w:r w:rsidR="00DD2D58" w:rsidRPr="002B3E3A">
        <w:rPr>
          <w:rFonts w:eastAsiaTheme="minorEastAsia"/>
          <w:spacing w:val="-4"/>
          <w:rtl/>
        </w:rPr>
        <w:t>.</w:t>
      </w:r>
      <w:r w:rsidRPr="002B3E3A">
        <w:rPr>
          <w:rFonts w:eastAsiaTheme="minorEastAsia" w:cs="Times New Roman"/>
          <w:spacing w:val="-4"/>
          <w:szCs w:val="20"/>
          <w:rtl/>
        </w:rPr>
        <w:t>dk</w:t>
      </w:r>
      <w:r w:rsidR="00DD2D58" w:rsidRPr="002B3E3A">
        <w:rPr>
          <w:rFonts w:eastAsiaTheme="minorEastAsia"/>
          <w:spacing w:val="-4"/>
          <w:rtl/>
        </w:rPr>
        <w:t xml:space="preserve"> و</w:t>
      </w:r>
      <w:r w:rsidRPr="002B3E3A">
        <w:rPr>
          <w:rFonts w:eastAsiaTheme="minorEastAsia" w:cs="Times New Roman"/>
          <w:spacing w:val="-4"/>
          <w:szCs w:val="20"/>
          <w:rtl/>
        </w:rPr>
        <w:t>www</w:t>
      </w:r>
      <w:r w:rsidR="00DD2D58" w:rsidRPr="002B3E3A">
        <w:rPr>
          <w:rFonts w:eastAsiaTheme="minorEastAsia"/>
          <w:spacing w:val="-4"/>
          <w:rtl/>
        </w:rPr>
        <w:t>.</w:t>
      </w:r>
      <w:r w:rsidRPr="002B3E3A">
        <w:rPr>
          <w:rFonts w:eastAsiaTheme="minorEastAsia" w:cs="Times New Roman"/>
          <w:spacing w:val="-4"/>
          <w:szCs w:val="20"/>
          <w:rtl/>
        </w:rPr>
        <w:t>um</w:t>
      </w:r>
      <w:r w:rsidR="00DD2D58" w:rsidRPr="002B3E3A">
        <w:rPr>
          <w:rFonts w:eastAsiaTheme="minorEastAsia"/>
          <w:spacing w:val="-4"/>
          <w:rtl/>
        </w:rPr>
        <w:t>.</w:t>
      </w:r>
      <w:r w:rsidRPr="002B3E3A">
        <w:rPr>
          <w:rFonts w:eastAsiaTheme="minorEastAsia" w:cs="Times New Roman"/>
          <w:spacing w:val="-4"/>
          <w:szCs w:val="20"/>
          <w:rtl/>
        </w:rPr>
        <w:t>dk</w:t>
      </w:r>
      <w:r w:rsidR="00DD2D58" w:rsidRPr="002B3E3A">
        <w:rPr>
          <w:rFonts w:eastAsiaTheme="minorEastAsia"/>
          <w:spacing w:val="-4"/>
          <w:rtl/>
        </w:rPr>
        <w:t>).</w:t>
      </w:r>
      <w:r w:rsidRPr="002B3E3A">
        <w:rPr>
          <w:rFonts w:eastAsiaTheme="minorEastAsia"/>
          <w:spacing w:val="-4"/>
          <w:rtl/>
        </w:rPr>
        <w:t xml:space="preserve"> وفي ضوء انتشار</w:t>
      </w:r>
      <w:r w:rsidRPr="0019104A">
        <w:rPr>
          <w:rFonts w:eastAsiaTheme="minorEastAsia"/>
          <w:rtl/>
        </w:rPr>
        <w:t xml:space="preserve"> اللغة الإنكليزية في الدانمرك، لا ترى الدولة الطرف سبباً لتوفير الترجمة الكاملة للآراء إلى اللغة</w:t>
      </w:r>
      <w:r w:rsidR="00054BA0">
        <w:rPr>
          <w:rFonts w:eastAsiaTheme="minorEastAsia" w:hint="cs"/>
          <w:rtl/>
        </w:rPr>
        <w:t> </w:t>
      </w:r>
      <w:r w:rsidRPr="0019104A">
        <w:rPr>
          <w:rFonts w:eastAsiaTheme="minorEastAsia"/>
          <w:rtl/>
        </w:rPr>
        <w:t>الدانمركية</w:t>
      </w:r>
      <w:r w:rsidR="00DD2D58" w:rsidRPr="00DD2D58">
        <w:rPr>
          <w:rFonts w:eastAsiaTheme="minorEastAsia"/>
          <w:rtl/>
        </w:rPr>
        <w:t>.</w:t>
      </w:r>
    </w:p>
    <w:p w14:paraId="4DFDCF8B" w14:textId="530E2DDC" w:rsidR="00B71A9C" w:rsidRPr="0019104A" w:rsidRDefault="00B71A9C" w:rsidP="0019104A">
      <w:pPr>
        <w:pStyle w:val="SingleTxtGA"/>
        <w:rPr>
          <w:rFonts w:eastAsiaTheme="minorEastAsia"/>
          <w:szCs w:val="20"/>
          <w:lang w:val="ar-SA" w:eastAsia="zh-TW" w:bidi="en-GB"/>
        </w:rPr>
      </w:pPr>
      <w:r>
        <w:rPr>
          <w:rFonts w:eastAsiaTheme="minorEastAsia"/>
          <w:rtl/>
        </w:rPr>
        <w:tab/>
      </w:r>
      <w:r>
        <w:rPr>
          <w:rFonts w:eastAsiaTheme="minorEastAsia" w:hint="cs"/>
          <w:rtl/>
        </w:rPr>
        <w:t>لذلك، تدفع الدولة الطرف بأن آراء اللجنة نفذت على النحو الواجب.</w:t>
      </w:r>
    </w:p>
    <w:p w14:paraId="0DAB26E4" w14:textId="3096538D" w:rsidR="0019104A" w:rsidRPr="0019104A" w:rsidRDefault="0019104A" w:rsidP="0019104A">
      <w:pPr>
        <w:pStyle w:val="SingleTxtGA"/>
        <w:rPr>
          <w:rFonts w:eastAsiaTheme="minorEastAsia"/>
          <w:szCs w:val="20"/>
          <w:lang w:val="ar-SA"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rtl/>
        </w:rPr>
        <w:t xml:space="preserve"> توفير سبيل انتصاف فعال</w:t>
      </w:r>
      <w:r w:rsidR="00DD2D58" w:rsidRPr="00DD2D58">
        <w:rPr>
          <w:rFonts w:eastAsiaTheme="minorEastAsia"/>
          <w:rtl/>
        </w:rPr>
        <w:t>:</w:t>
      </w:r>
      <w:r w:rsidRPr="0019104A">
        <w:rPr>
          <w:rFonts w:eastAsiaTheme="minorEastAsia"/>
          <w:rtl/>
        </w:rPr>
        <w:t xml:space="preserve"> ألف</w:t>
      </w:r>
    </w:p>
    <w:p w14:paraId="79FFB37E" w14:textId="273AF6AB"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إنهاء حوار المتابعة، مع ملاحظة تفيد بأن آراء اللجنة قد نُفذت تنفيذاً مرضياً</w:t>
      </w:r>
      <w:r w:rsidR="00DD2D58" w:rsidRPr="00DD2D58">
        <w:rPr>
          <w:rFonts w:eastAsiaTheme="minorEastAsia"/>
          <w:rtl/>
        </w:rPr>
        <w:t>.</w:t>
      </w:r>
    </w:p>
    <w:p w14:paraId="6195F197" w14:textId="1D121771" w:rsidR="0019104A" w:rsidRPr="007B177D" w:rsidRDefault="00491C42" w:rsidP="00491C42">
      <w:pPr>
        <w:pStyle w:val="H23GA"/>
        <w:rPr>
          <w:rFonts w:hint="eastAsia"/>
          <w:sz w:val="32"/>
        </w:rPr>
      </w:pPr>
      <w:r w:rsidRPr="007B177D">
        <w:rPr>
          <w:szCs w:val="20"/>
          <w:rtl/>
        </w:rPr>
        <w:tab/>
      </w:r>
      <w:r w:rsidR="0019104A" w:rsidRPr="007B177D">
        <w:rPr>
          <w:szCs w:val="20"/>
          <w:rtl/>
        </w:rPr>
        <w:t>10-</w:t>
      </w:r>
      <w:r w:rsidR="0019104A" w:rsidRPr="007B177D">
        <w:rPr>
          <w:sz w:val="32"/>
          <w:rtl/>
        </w:rPr>
        <w:tab/>
        <w:t>الدانمرك</w:t>
      </w:r>
    </w:p>
    <w:p w14:paraId="506221C5" w14:textId="7DE92441" w:rsidR="0019104A" w:rsidRPr="00B36135" w:rsidRDefault="0019104A" w:rsidP="0019104A">
      <w:pPr>
        <w:pStyle w:val="SingleTxtGA"/>
        <w:rPr>
          <w:rFonts w:eastAsiaTheme="minorEastAsia"/>
          <w:b/>
          <w:bCs/>
          <w:szCs w:val="20"/>
          <w:lang w:eastAsia="zh-TW" w:bidi="en-GB"/>
        </w:rPr>
      </w:pPr>
      <w:r w:rsidRPr="0019104A">
        <w:rPr>
          <w:rFonts w:eastAsiaTheme="minorEastAsia"/>
          <w:b/>
          <w:bCs/>
          <w:rtl/>
        </w:rPr>
        <w:t xml:space="preserve">البلاغ رقم </w:t>
      </w:r>
      <w:r w:rsidRPr="007B177D">
        <w:rPr>
          <w:rFonts w:eastAsiaTheme="minorEastAsia"/>
          <w:b/>
          <w:bCs/>
          <w:szCs w:val="20"/>
        </w:rPr>
        <w:t>2015</w:t>
      </w:r>
      <w:r w:rsidRPr="0019104A">
        <w:rPr>
          <w:rFonts w:eastAsiaTheme="minorEastAsia"/>
          <w:b/>
          <w:bCs/>
          <w:szCs w:val="20"/>
        </w:rPr>
        <w:t>/</w:t>
      </w:r>
      <w:r w:rsidRPr="007B177D">
        <w:rPr>
          <w:rFonts w:eastAsiaTheme="minorEastAsia"/>
          <w:b/>
          <w:bCs/>
          <w:szCs w:val="20"/>
        </w:rPr>
        <w:t>2601</w:t>
      </w:r>
      <w:r w:rsidRPr="0019104A">
        <w:rPr>
          <w:rFonts w:eastAsiaTheme="minorEastAsia"/>
          <w:b/>
          <w:bCs/>
          <w:rtl/>
        </w:rPr>
        <w:t xml:space="preserve">، </w:t>
      </w:r>
      <w:r w:rsidRPr="00491C42">
        <w:rPr>
          <w:rFonts w:eastAsiaTheme="minorEastAsia"/>
          <w:b/>
          <w:bCs/>
          <w:i/>
          <w:iCs/>
          <w:rtl/>
        </w:rPr>
        <w:t>م</w:t>
      </w:r>
      <w:r w:rsidR="00DD2D58" w:rsidRPr="00DD2D58">
        <w:rPr>
          <w:rFonts w:eastAsiaTheme="minorEastAsia"/>
          <w:b/>
          <w:bCs/>
          <w:i/>
          <w:iCs/>
          <w:rtl/>
        </w:rPr>
        <w:t>.</w:t>
      </w:r>
      <w:r w:rsidR="00491C42" w:rsidRPr="00491C42">
        <w:rPr>
          <w:rFonts w:eastAsiaTheme="minorEastAsia" w:hint="cs"/>
          <w:b/>
          <w:bCs/>
          <w:i/>
          <w:iCs/>
          <w:rtl/>
        </w:rPr>
        <w:t xml:space="preserve"> </w:t>
      </w:r>
      <w:r w:rsidRPr="00491C42">
        <w:rPr>
          <w:rFonts w:eastAsiaTheme="minorEastAsia"/>
          <w:b/>
          <w:bCs/>
          <w:i/>
          <w:iCs/>
          <w:rtl/>
        </w:rPr>
        <w:t>س</w:t>
      </w:r>
      <w:r w:rsidR="00DD2D58" w:rsidRPr="00DD2D58">
        <w:rPr>
          <w:rFonts w:eastAsiaTheme="minorEastAsia"/>
          <w:b/>
          <w:bCs/>
          <w:i/>
          <w:iCs/>
          <w:rtl/>
        </w:rPr>
        <w:t>.</w:t>
      </w:r>
      <w:r w:rsidRPr="0019104A">
        <w:rPr>
          <w:rFonts w:eastAsiaTheme="minorEastAsia" w:cs="Times New Roman" w:hint="cs"/>
          <w:b/>
          <w:bCs/>
          <w:rtl/>
        </w:rPr>
        <w:t>‬</w:t>
      </w:r>
      <w:r w:rsidRPr="0019104A">
        <w:rPr>
          <w:rFonts w:eastAsiaTheme="minorEastAsia"/>
          <w:bCs/>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FB65C54" w14:textId="2EF32F97"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491C42">
        <w:rPr>
          <w:rFonts w:eastAsiaTheme="minorEastAsia"/>
          <w:rtl/>
        </w:rPr>
        <w:tab/>
      </w:r>
      <w:r w:rsidR="00491C42">
        <w:rPr>
          <w:rFonts w:eastAsiaTheme="minorEastAsia"/>
          <w:rtl/>
        </w:rPr>
        <w:tab/>
      </w:r>
      <w:r w:rsidRPr="0019104A">
        <w:rPr>
          <w:rFonts w:eastAsiaTheme="minorEastAsia"/>
          <w:rtl/>
        </w:rPr>
        <w:tab/>
      </w:r>
      <w:r w:rsidRPr="007B177D">
        <w:rPr>
          <w:rFonts w:eastAsiaTheme="minorEastAsia"/>
          <w:szCs w:val="20"/>
          <w:rtl/>
        </w:rPr>
        <w:t>27</w:t>
      </w:r>
      <w:r w:rsidRPr="0019104A">
        <w:rPr>
          <w:rFonts w:eastAsiaTheme="minorEastAsia"/>
          <w:rtl/>
        </w:rPr>
        <w:t xml:space="preserve"> تموز/يوليه </w:t>
      </w:r>
      <w:r w:rsidRPr="007B177D">
        <w:rPr>
          <w:rFonts w:eastAsiaTheme="minorEastAsia"/>
          <w:szCs w:val="20"/>
          <w:rtl/>
        </w:rPr>
        <w:t>2017</w:t>
      </w:r>
    </w:p>
    <w:p w14:paraId="7200F394" w14:textId="7420CFB8"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 xml:space="preserve">المادتان </w:t>
      </w:r>
      <w:r w:rsidRPr="007B177D">
        <w:rPr>
          <w:rFonts w:eastAsiaTheme="minorEastAsia"/>
          <w:szCs w:val="20"/>
          <w:rtl/>
        </w:rPr>
        <w:t>6</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00DD2D58">
        <w:rPr>
          <w:rFonts w:eastAsiaTheme="minorEastAsia"/>
          <w:rtl/>
        </w:rPr>
        <w:t xml:space="preserve"> و</w:t>
      </w:r>
      <w:r w:rsidRPr="007B177D">
        <w:rPr>
          <w:rFonts w:eastAsiaTheme="minorEastAsia"/>
          <w:szCs w:val="20"/>
          <w:rtl/>
        </w:rPr>
        <w:t>7</w:t>
      </w:r>
      <w:r w:rsidRPr="0019104A">
        <w:rPr>
          <w:rFonts w:eastAsiaTheme="minorEastAsia" w:cs="Times New Roman" w:hint="cs"/>
          <w:szCs w:val="20"/>
          <w:rtl/>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298D78A4" w14:textId="2DC47E43" w:rsidR="0019104A" w:rsidRPr="0019104A" w:rsidRDefault="0019104A" w:rsidP="005C55F0">
      <w:pPr>
        <w:pStyle w:val="SingleTxtGA"/>
        <w:spacing w:line="340" w:lineRule="exact"/>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الدولة الطرف ملزمة بمراجعة قضية صاحب البلاغ، وذلك مراعاة لالتزاماتها بموجب العهد وآراء اللجنة</w:t>
      </w:r>
      <w:r w:rsidR="00DD2D58" w:rsidRPr="00DD2D58">
        <w:rPr>
          <w:rFonts w:eastAsiaTheme="minorEastAsia"/>
          <w:rtl/>
        </w:rPr>
        <w:t>.</w:t>
      </w:r>
      <w:r w:rsidRPr="0019104A">
        <w:rPr>
          <w:rFonts w:eastAsiaTheme="minorEastAsia"/>
          <w:rtl/>
        </w:rPr>
        <w:t xml:space="preserve"> ويُطلب أيضاً إلى الدولة الطرف الامتناع عن طرد صاحب البلاغ ريثما يعاد النظر في طلب لجوئه</w:t>
      </w:r>
      <w:r w:rsidR="00DD2D58" w:rsidRPr="00DD2D58">
        <w:rPr>
          <w:rFonts w:eastAsiaTheme="minorEastAsia"/>
          <w:rtl/>
        </w:rPr>
        <w:t>.</w:t>
      </w:r>
    </w:p>
    <w:p w14:paraId="3359F96E" w14:textId="2DA280C9"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 xml:space="preserve">الترحيل إلى العراق </w:t>
      </w:r>
    </w:p>
    <w:p w14:paraId="1DC2C03D" w14:textId="29CDAB39"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19104A">
        <w:rPr>
          <w:rFonts w:eastAsiaTheme="minorEastAsia"/>
          <w:rtl/>
        </w:rPr>
        <w:tab/>
      </w:r>
      <w:r w:rsidRPr="0019104A">
        <w:rPr>
          <w:rFonts w:eastAsiaTheme="minorEastAsia" w:hint="cs"/>
          <w:rtl/>
        </w:rPr>
        <w:t>لا</w:t>
      </w:r>
      <w:r w:rsidRPr="0019104A">
        <w:rPr>
          <w:rFonts w:eastAsiaTheme="minorEastAsia"/>
          <w:rtl/>
        </w:rPr>
        <w:t xml:space="preserve"> </w:t>
      </w:r>
      <w:r w:rsidRPr="0019104A">
        <w:rPr>
          <w:rFonts w:eastAsiaTheme="minorEastAsia" w:hint="cs"/>
          <w:rtl/>
        </w:rPr>
        <w:t>توجد</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3559E61" w14:textId="56DBD7BF"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rtl/>
        </w:rPr>
        <w:t>معلومات مقدمة من الدولة الطرف</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19104A">
        <w:rPr>
          <w:rFonts w:eastAsiaTheme="minorEastAsia"/>
          <w:rtl/>
        </w:rPr>
        <w:tab/>
      </w:r>
      <w:r w:rsidRPr="007B177D">
        <w:rPr>
          <w:rFonts w:eastAsiaTheme="minorEastAsia"/>
          <w:szCs w:val="20"/>
          <w:rtl/>
        </w:rPr>
        <w:t>12</w:t>
      </w:r>
      <w:r w:rsidRPr="0019104A">
        <w:rPr>
          <w:rFonts w:eastAsiaTheme="minorEastAsia"/>
          <w:rtl/>
        </w:rPr>
        <w:t xml:space="preserve"> شباط/فبراير </w:t>
      </w:r>
      <w:r w:rsidRPr="007B177D">
        <w:rPr>
          <w:rFonts w:eastAsiaTheme="minorEastAsia"/>
          <w:szCs w:val="20"/>
          <w:rtl/>
        </w:rPr>
        <w:t>2018</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18"/>
      </w:r>
      <w:r w:rsidR="00DD2D58" w:rsidRPr="007B177D">
        <w:rPr>
          <w:rStyle w:val="FootnoteReference"/>
          <w:rFonts w:ascii="Times New Roman" w:eastAsiaTheme="minorEastAsia" w:hAnsi="Times New Roman"/>
          <w:szCs w:val="28"/>
          <w:rtl/>
        </w:rPr>
        <w:t>)</w:t>
      </w:r>
    </w:p>
    <w:p w14:paraId="16A9CE40" w14:textId="01095DDF"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تدفع الدولة الطرف بأن من الممارسات المعتادة أن يعيد مجلس طعون اللاجئين الدانمركي فتح جميع القضايا التي أثارت فيها اللجنة انتقادات</w:t>
      </w:r>
      <w:r w:rsidR="00DD2D58" w:rsidRPr="00DD2D58">
        <w:rPr>
          <w:rFonts w:eastAsiaTheme="minorEastAsia"/>
          <w:rtl/>
        </w:rPr>
        <w:t>.</w:t>
      </w:r>
      <w:r w:rsidRPr="0019104A">
        <w:rPr>
          <w:rFonts w:eastAsiaTheme="minorEastAsia"/>
          <w:rtl/>
        </w:rPr>
        <w:t xml:space="preserve"> ثم تنظر في القضية ذات الصلة هيئة جديدة تماماً تتألف من أعضاء لم يسبق لهم المشاركة في النظر في القضية</w:t>
      </w:r>
      <w:r w:rsidR="00DD2D58" w:rsidRPr="00DD2D58">
        <w:rPr>
          <w:rFonts w:eastAsiaTheme="minorEastAsia"/>
          <w:rtl/>
        </w:rPr>
        <w:t>.</w:t>
      </w:r>
      <w:r w:rsidRPr="0019104A">
        <w:rPr>
          <w:rFonts w:eastAsiaTheme="minorEastAsia"/>
          <w:rtl/>
        </w:rPr>
        <w:t xml:space="preserve"> وأعاد المجلس النظر في طلب اللجوء الذي قدّمه صاحب البلاغ في جلسة استماع عقدت في </w:t>
      </w:r>
      <w:r w:rsidRPr="007B177D">
        <w:rPr>
          <w:rFonts w:eastAsiaTheme="minorEastAsia"/>
          <w:szCs w:val="20"/>
          <w:rtl/>
        </w:rPr>
        <w:t>6</w:t>
      </w:r>
      <w:r w:rsidRPr="0019104A">
        <w:rPr>
          <w:rFonts w:eastAsiaTheme="minorEastAsia"/>
          <w:rtl/>
        </w:rPr>
        <w:t xml:space="preserve"> كانون الأول/ديسمبر </w:t>
      </w:r>
      <w:r w:rsidRPr="007B177D">
        <w:rPr>
          <w:rFonts w:eastAsiaTheme="minorEastAsia"/>
          <w:szCs w:val="20"/>
          <w:rtl/>
        </w:rPr>
        <w:t>2017</w:t>
      </w:r>
      <w:r w:rsidR="00DD2D58" w:rsidRPr="00DD2D58">
        <w:rPr>
          <w:rFonts w:eastAsiaTheme="minorEastAsia"/>
          <w:rtl/>
        </w:rPr>
        <w:t>.</w:t>
      </w:r>
      <w:r w:rsidRPr="0019104A">
        <w:rPr>
          <w:rFonts w:eastAsiaTheme="minorEastAsia"/>
          <w:rtl/>
        </w:rPr>
        <w:t xml:space="preserve"> وقبل تلك الجلسة، قدم محامي صاحب البلاغ مذكرتين جديدتين بشأن القضية مؤرختين </w:t>
      </w:r>
      <w:r w:rsidRPr="007B177D">
        <w:rPr>
          <w:rFonts w:eastAsiaTheme="minorEastAsia"/>
          <w:szCs w:val="20"/>
          <w:rtl/>
        </w:rPr>
        <w:t>17</w:t>
      </w:r>
      <w:r w:rsidRPr="0019104A">
        <w:rPr>
          <w:rFonts w:eastAsiaTheme="minorEastAsia"/>
          <w:rtl/>
        </w:rPr>
        <w:t xml:space="preserve"> و</w:t>
      </w:r>
      <w:r w:rsidRPr="007B177D">
        <w:rPr>
          <w:rFonts w:eastAsiaTheme="minorEastAsia"/>
          <w:szCs w:val="20"/>
          <w:rtl/>
        </w:rPr>
        <w:t>22</w:t>
      </w:r>
      <w:r w:rsidRPr="0019104A">
        <w:rPr>
          <w:rFonts w:eastAsiaTheme="minorEastAsia"/>
          <w:rtl/>
        </w:rPr>
        <w:t xml:space="preserve"> تشرين الثاني/نوفمبر </w:t>
      </w:r>
      <w:r w:rsidRPr="007B177D">
        <w:rPr>
          <w:rFonts w:eastAsiaTheme="minorEastAsia"/>
          <w:szCs w:val="20"/>
          <w:rtl/>
        </w:rPr>
        <w:t>2017</w:t>
      </w:r>
      <w:r w:rsidRPr="0019104A">
        <w:rPr>
          <w:rFonts w:eastAsiaTheme="minorEastAsia"/>
          <w:rtl/>
        </w:rPr>
        <w:t xml:space="preserve"> على التوالي، وفي الجلسة، سُمح لصاحب البلاغ بالإدلاء بأقواله أمام المجلس، بمساعدة محامٍ</w:t>
      </w:r>
      <w:r w:rsidR="00DD2D58" w:rsidRPr="00DD2D58">
        <w:rPr>
          <w:rFonts w:eastAsiaTheme="minorEastAsia"/>
          <w:rtl/>
        </w:rPr>
        <w:t>.</w:t>
      </w:r>
      <w:r w:rsidRPr="0019104A">
        <w:rPr>
          <w:rFonts w:eastAsiaTheme="minorEastAsia"/>
          <w:rtl/>
        </w:rPr>
        <w:t xml:space="preserve"> </w:t>
      </w:r>
    </w:p>
    <w:p w14:paraId="0B5A2D04" w14:textId="522E7A67"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وخلص المجلس إلى أن صاحب البلاغ لم يقدم، في إطار النظر من جديد في طلبه، معلومات جديدة أساسية عن ظروف محددة وحديثة وخطيرة بما يكفي لتشكل معلومات تثبت التأكيد بأنه في حالة إعادته إلى العراق، سيكون عرضة لخطر الاضطهاد الذي يندرج في إطار الاتفاقية الخاصة بوضع اللاجئين‏، لعام </w:t>
      </w:r>
      <w:r w:rsidRPr="007B177D">
        <w:rPr>
          <w:rFonts w:eastAsiaTheme="minorEastAsia"/>
          <w:szCs w:val="20"/>
          <w:rtl/>
        </w:rPr>
        <w:t>1951</w:t>
      </w:r>
      <w:r w:rsidRPr="00714F50">
        <w:rPr>
          <w:rFonts w:eastAsiaTheme="minorEastAsia"/>
          <w:sz w:val="28"/>
          <w:rtl/>
        </w:rPr>
        <w:t xml:space="preserve"> </w:t>
      </w:r>
      <w:r w:rsidR="00DD2D58" w:rsidRPr="00DD2D58">
        <w:rPr>
          <w:rFonts w:eastAsiaTheme="minorEastAsia"/>
          <w:rtl/>
        </w:rPr>
        <w:t>(</w:t>
      </w:r>
      <w:r w:rsidRPr="0019104A">
        <w:rPr>
          <w:rFonts w:eastAsiaTheme="minorEastAsia"/>
          <w:rtl/>
        </w:rPr>
        <w:t xml:space="preserve">انظر المادة </w:t>
      </w:r>
      <w:r w:rsidRPr="007B177D">
        <w:rPr>
          <w:rFonts w:eastAsiaTheme="minorEastAsia"/>
          <w:szCs w:val="20"/>
          <w:rtl/>
        </w:rPr>
        <w:t>7</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Pr="0019104A">
        <w:rPr>
          <w:rFonts w:eastAsiaTheme="minorEastAsia"/>
          <w:rtl/>
        </w:rPr>
        <w:t xml:space="preserve"> من قانون الأجانب</w:t>
      </w:r>
      <w:r w:rsidR="00DD2D58" w:rsidRPr="00DD2D58">
        <w:rPr>
          <w:rFonts w:eastAsiaTheme="minorEastAsia"/>
          <w:rtl/>
        </w:rPr>
        <w:t>)</w:t>
      </w:r>
      <w:r w:rsidRPr="0019104A">
        <w:rPr>
          <w:rFonts w:eastAsiaTheme="minorEastAsia"/>
          <w:rtl/>
        </w:rPr>
        <w:t>، أو لخطر عقوبة الإعدام أو التعذيب أو</w:t>
      </w:r>
      <w:r w:rsidR="002B3E3A">
        <w:rPr>
          <w:rFonts w:eastAsiaTheme="minorEastAsia" w:hint="cs"/>
          <w:rtl/>
        </w:rPr>
        <w:t> </w:t>
      </w:r>
      <w:r w:rsidRPr="0019104A">
        <w:rPr>
          <w:rFonts w:eastAsiaTheme="minorEastAsia"/>
          <w:rtl/>
        </w:rPr>
        <w:t xml:space="preserve">المعاملة اللاإنسانية أو المهينة أو العقوبة التي تندرج في إطار المادة </w:t>
      </w:r>
      <w:r w:rsidRPr="007B177D">
        <w:rPr>
          <w:rFonts w:eastAsiaTheme="minorEastAsia"/>
          <w:szCs w:val="20"/>
          <w:rtl/>
        </w:rPr>
        <w:t>7</w:t>
      </w:r>
      <w:r w:rsidR="00DD2D58" w:rsidRPr="00DD2D58">
        <w:rPr>
          <w:rFonts w:eastAsiaTheme="minorEastAsia"/>
          <w:rtl/>
        </w:rPr>
        <w:t>(</w:t>
      </w:r>
      <w:r w:rsidRPr="007B177D">
        <w:rPr>
          <w:rFonts w:eastAsiaTheme="minorEastAsia"/>
          <w:szCs w:val="20"/>
          <w:rtl/>
        </w:rPr>
        <w:t>2</w:t>
      </w:r>
      <w:r w:rsidR="00DD2D58" w:rsidRPr="00DD2D58">
        <w:rPr>
          <w:rFonts w:eastAsiaTheme="minorEastAsia"/>
          <w:rtl/>
        </w:rPr>
        <w:t>)</w:t>
      </w:r>
      <w:r w:rsidRPr="0019104A">
        <w:rPr>
          <w:rFonts w:eastAsiaTheme="minorEastAsia"/>
          <w:rtl/>
        </w:rPr>
        <w:t xml:space="preserve"> من قانون الأجانب</w:t>
      </w:r>
      <w:r w:rsidR="00DD2D58" w:rsidRPr="00DD2D58">
        <w:rPr>
          <w:rFonts w:eastAsiaTheme="minorEastAsia"/>
          <w:rtl/>
        </w:rPr>
        <w:t>.</w:t>
      </w:r>
      <w:r w:rsidRPr="0019104A">
        <w:rPr>
          <w:rFonts w:eastAsiaTheme="minorEastAsia"/>
          <w:rtl/>
        </w:rPr>
        <w:t xml:space="preserve"> وروعي أيضاً في التقييم أن عدداً من الظروف التي اعتمد عليها صاحب البلاغ هي مجرد افتراضات صاحب البلاغ نفسه، بما في ذلك ما يتعلق باستمرار خوفه</w:t>
      </w:r>
      <w:r w:rsidRPr="0019104A">
        <w:rPr>
          <w:rFonts w:eastAsiaTheme="minorEastAsia"/>
          <w:u w:val="single"/>
          <w:rtl/>
        </w:rPr>
        <w:t xml:space="preserve"> </w:t>
      </w:r>
      <w:r w:rsidRPr="0019104A">
        <w:rPr>
          <w:rFonts w:eastAsiaTheme="minorEastAsia"/>
          <w:rtl/>
        </w:rPr>
        <w:t xml:space="preserve">من سوء المعاملة بسبب فراره من الخدمة العسكرية في عام </w:t>
      </w:r>
      <w:r w:rsidRPr="007B177D">
        <w:rPr>
          <w:rFonts w:eastAsiaTheme="minorEastAsia"/>
          <w:szCs w:val="20"/>
          <w:rtl/>
        </w:rPr>
        <w:t>2002</w:t>
      </w:r>
      <w:r w:rsidRPr="0019104A">
        <w:rPr>
          <w:rFonts w:eastAsiaTheme="minorEastAsia"/>
          <w:rtl/>
        </w:rPr>
        <w:t xml:space="preserve"> في ظل النظام السابق، والظروف المحيطة بوفاة شقيقته، والعواقب الناجمة عن كونه محرر عمود في صحيفة في الدانمرك إذا أعيد إلى العراق</w:t>
      </w:r>
      <w:r w:rsidR="00DD2D58" w:rsidRPr="00DD2D58">
        <w:rPr>
          <w:rFonts w:eastAsiaTheme="minorEastAsia"/>
          <w:rtl/>
        </w:rPr>
        <w:t>.</w:t>
      </w:r>
      <w:r w:rsidRPr="0019104A">
        <w:rPr>
          <w:rFonts w:eastAsiaTheme="minorEastAsia"/>
          <w:rtl/>
        </w:rPr>
        <w:t xml:space="preserve"> وهكذا خلص المجلس إلى أن الظروف التي استند إليها صاحب البلاغ، سواء كان ذلك تقييماً فردياً أو جماعياً، لا يمكن أن تبرر منح الإقامة في الدانمرك بموجب الأحكام ذات الصلة</w:t>
      </w:r>
      <w:r w:rsidR="00DD2D58" w:rsidRPr="00DD2D58">
        <w:rPr>
          <w:rFonts w:eastAsiaTheme="minorEastAsia"/>
          <w:rtl/>
        </w:rPr>
        <w:t>.</w:t>
      </w:r>
      <w:r w:rsidRPr="0019104A">
        <w:rPr>
          <w:rFonts w:eastAsiaTheme="minorEastAsia"/>
          <w:rtl/>
        </w:rPr>
        <w:t xml:space="preserve"> ولهذه الأسباب، أيّد المجلس قرار دائرة الهجرة</w:t>
      </w:r>
      <w:r w:rsidRPr="0019104A">
        <w:rPr>
          <w:rFonts w:eastAsiaTheme="minorEastAsia" w:cs="Times New Roman" w:hint="cs"/>
          <w:rtl/>
        </w:rPr>
        <w:t>‬</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19"/>
      </w:r>
      <w:r w:rsidR="00DD2D58" w:rsidRPr="007B177D">
        <w:rPr>
          <w:rStyle w:val="FootnoteReference"/>
          <w:rFonts w:ascii="Times New Roman" w:eastAsiaTheme="minorEastAsia" w:hAnsi="Times New Roman"/>
          <w:szCs w:val="28"/>
          <w:rtl/>
        </w:rPr>
        <w:t>)</w:t>
      </w:r>
      <w:r w:rsidR="00B71A9C">
        <w:rPr>
          <w:rFonts w:eastAsiaTheme="minorEastAsia" w:hint="cs"/>
          <w:rtl/>
        </w:rPr>
        <w:t>.</w:t>
      </w:r>
      <w:r w:rsidRPr="0019104A">
        <w:rPr>
          <w:rFonts w:eastAsiaTheme="minorEastAsia"/>
          <w:rtl/>
        </w:rPr>
        <w:t xml:space="preserve"> وأمر المجلس صاحب البلاغ بمغادرة الدانمرك في غضون سبعة أيام من تاريخ تبليغ صاحب البلاغ بصدور القرار</w:t>
      </w:r>
      <w:r w:rsidR="00DD2D58" w:rsidRPr="00DD2D58">
        <w:rPr>
          <w:rFonts w:eastAsiaTheme="minorEastAsia"/>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1D7DBC09" w14:textId="41CA6971" w:rsidR="0019104A" w:rsidRPr="00B71A9C" w:rsidRDefault="0019104A" w:rsidP="005C55F0">
      <w:pPr>
        <w:pStyle w:val="SingleTxtGA"/>
        <w:spacing w:line="340" w:lineRule="exact"/>
        <w:rPr>
          <w:rFonts w:eastAsiaTheme="minorEastAsia"/>
          <w:spacing w:val="-6"/>
          <w:szCs w:val="20"/>
          <w:lang w:val="ar-SA" w:eastAsia="zh-TW" w:bidi="en-GB"/>
        </w:rPr>
      </w:pPr>
      <w:r w:rsidRPr="0019104A">
        <w:rPr>
          <w:rFonts w:eastAsiaTheme="minorEastAsia"/>
          <w:rtl/>
        </w:rPr>
        <w:tab/>
        <w:t>وترد آراء اللجنة في القضايا المرفوعة ضد الدانمرك والتي تتعلق بالمجلس في التقرير السنوي للمجلس، ويوزع التقرير على جميع أعضائه ويتضمن فصلاً عن القضايا المعروضة على الهيئات الدولية</w:t>
      </w:r>
      <w:r w:rsidR="00DD2D58" w:rsidRPr="00DD2D58">
        <w:rPr>
          <w:rFonts w:eastAsiaTheme="minorEastAsia"/>
          <w:rtl/>
        </w:rPr>
        <w:t>.</w:t>
      </w:r>
      <w:r w:rsidRPr="0019104A">
        <w:rPr>
          <w:rFonts w:eastAsiaTheme="minorEastAsia"/>
          <w:rtl/>
        </w:rPr>
        <w:t xml:space="preserve"> ويمكن الاطلاع على التقرير السنوي في الموقع الشبكي للمجلس</w:t>
      </w:r>
      <w:r w:rsidR="00DD2D58" w:rsidRPr="00DD2D58">
        <w:rPr>
          <w:rFonts w:eastAsiaTheme="minorEastAsia"/>
          <w:rtl/>
        </w:rPr>
        <w:t>.</w:t>
      </w:r>
      <w:r w:rsidRPr="0019104A">
        <w:rPr>
          <w:rFonts w:eastAsiaTheme="minorEastAsia"/>
          <w:rtl/>
        </w:rPr>
        <w:t xml:space="preserve"> وقد نشر المجلس ووزارة الخارجية </w:t>
      </w:r>
      <w:r w:rsidRPr="00B71A9C">
        <w:rPr>
          <w:rFonts w:eastAsiaTheme="minorEastAsia"/>
          <w:spacing w:val="-6"/>
          <w:rtl/>
        </w:rPr>
        <w:t xml:space="preserve">الدانمركية أيضاً آراء اللجنة على موقعيهما الشبكيين </w:t>
      </w:r>
      <w:r w:rsidR="00DD2D58" w:rsidRPr="00B71A9C">
        <w:rPr>
          <w:rFonts w:eastAsiaTheme="minorEastAsia"/>
          <w:spacing w:val="-6"/>
          <w:rtl/>
        </w:rPr>
        <w:t>(</w:t>
      </w:r>
      <w:r w:rsidRPr="00B71A9C">
        <w:rPr>
          <w:rFonts w:eastAsiaTheme="minorEastAsia" w:cs="Times New Roman"/>
          <w:spacing w:val="-6"/>
          <w:szCs w:val="20"/>
          <w:rtl/>
        </w:rPr>
        <w:t>www</w:t>
      </w:r>
      <w:r w:rsidR="00DD2D58" w:rsidRPr="00B71A9C">
        <w:rPr>
          <w:rFonts w:eastAsiaTheme="minorEastAsia"/>
          <w:spacing w:val="-6"/>
          <w:rtl/>
        </w:rPr>
        <w:t>.</w:t>
      </w:r>
      <w:r w:rsidRPr="00B71A9C">
        <w:rPr>
          <w:rFonts w:eastAsiaTheme="minorEastAsia" w:cs="Times New Roman"/>
          <w:spacing w:val="-6"/>
          <w:szCs w:val="20"/>
          <w:rtl/>
        </w:rPr>
        <w:t>fln</w:t>
      </w:r>
      <w:r w:rsidR="00DD2D58" w:rsidRPr="00B71A9C">
        <w:rPr>
          <w:rFonts w:eastAsiaTheme="minorEastAsia"/>
          <w:spacing w:val="-6"/>
          <w:rtl/>
        </w:rPr>
        <w:t>.</w:t>
      </w:r>
      <w:r w:rsidRPr="00B71A9C">
        <w:rPr>
          <w:rFonts w:eastAsiaTheme="minorEastAsia" w:cs="Times New Roman"/>
          <w:spacing w:val="-6"/>
          <w:szCs w:val="20"/>
          <w:rtl/>
        </w:rPr>
        <w:t>dk</w:t>
      </w:r>
      <w:r w:rsidR="00DD2D58" w:rsidRPr="00B71A9C">
        <w:rPr>
          <w:rFonts w:eastAsiaTheme="minorEastAsia"/>
          <w:spacing w:val="-6"/>
          <w:rtl/>
        </w:rPr>
        <w:t xml:space="preserve"> و</w:t>
      </w:r>
      <w:r w:rsidRPr="00B71A9C">
        <w:rPr>
          <w:rFonts w:eastAsiaTheme="minorEastAsia" w:cs="Times New Roman"/>
          <w:spacing w:val="-6"/>
          <w:szCs w:val="20"/>
          <w:rtl/>
        </w:rPr>
        <w:t>www</w:t>
      </w:r>
      <w:r w:rsidR="00DD2D58" w:rsidRPr="00B71A9C">
        <w:rPr>
          <w:rFonts w:eastAsiaTheme="minorEastAsia"/>
          <w:spacing w:val="-6"/>
          <w:rtl/>
        </w:rPr>
        <w:t>.</w:t>
      </w:r>
      <w:r w:rsidRPr="00B71A9C">
        <w:rPr>
          <w:rFonts w:eastAsiaTheme="minorEastAsia" w:cs="Times New Roman"/>
          <w:spacing w:val="-6"/>
          <w:szCs w:val="20"/>
          <w:rtl/>
        </w:rPr>
        <w:t>um</w:t>
      </w:r>
      <w:r w:rsidR="00DD2D58" w:rsidRPr="00B71A9C">
        <w:rPr>
          <w:rFonts w:eastAsiaTheme="minorEastAsia"/>
          <w:spacing w:val="-6"/>
          <w:rtl/>
        </w:rPr>
        <w:t>.</w:t>
      </w:r>
      <w:r w:rsidRPr="00B71A9C">
        <w:rPr>
          <w:rFonts w:eastAsiaTheme="minorEastAsia" w:cs="Times New Roman"/>
          <w:spacing w:val="-6"/>
          <w:szCs w:val="20"/>
          <w:rtl/>
        </w:rPr>
        <w:t>dk</w:t>
      </w:r>
      <w:r w:rsidR="00DD2D58" w:rsidRPr="00B71A9C">
        <w:rPr>
          <w:rFonts w:eastAsiaTheme="minorEastAsia"/>
          <w:spacing w:val="-6"/>
          <w:rtl/>
        </w:rPr>
        <w:t>).</w:t>
      </w:r>
      <w:r w:rsidRPr="00B71A9C">
        <w:rPr>
          <w:rFonts w:eastAsiaTheme="minorEastAsia"/>
          <w:spacing w:val="-6"/>
          <w:rtl/>
        </w:rPr>
        <w:t xml:space="preserve"> وفي ضوء انتشار اللغة الإنكليزية في الدانمرك، لا ترى الدولة الطرف سبباً لتوفير الترجمة الكاملة للآراء إلى اللغة الدانمركية</w:t>
      </w:r>
      <w:r w:rsidR="00DD2D58" w:rsidRPr="00B71A9C">
        <w:rPr>
          <w:rFonts w:eastAsiaTheme="minorEastAsia"/>
          <w:spacing w:val="-6"/>
          <w:rtl/>
        </w:rPr>
        <w:t>.</w:t>
      </w:r>
      <w:r w:rsidRPr="00B71A9C">
        <w:rPr>
          <w:rFonts w:eastAsiaTheme="minorEastAsia"/>
          <w:spacing w:val="-6"/>
          <w:rtl/>
        </w:rPr>
        <w:t xml:space="preserve"> </w:t>
      </w:r>
    </w:p>
    <w:p w14:paraId="7BA366FA" w14:textId="4C70348A"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rtl/>
        </w:rPr>
        <w:tab/>
        <w:t>ورأت الدولة الطرف أنها امتثلت بالكامل لآراء اللجنة</w:t>
      </w:r>
      <w:r w:rsidR="00DD2D58" w:rsidRPr="00DD2D58">
        <w:rPr>
          <w:rFonts w:eastAsiaTheme="minorEastAsia"/>
          <w:rtl/>
        </w:rPr>
        <w:t>.</w:t>
      </w:r>
    </w:p>
    <w:p w14:paraId="46B2907D" w14:textId="70D32239"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rtl/>
        </w:rPr>
        <w:t xml:space="preserve"> توفير سبيل انتصاف فعال</w:t>
      </w:r>
      <w:r w:rsidR="00DD2D58" w:rsidRPr="00DD2D58">
        <w:rPr>
          <w:rFonts w:eastAsiaTheme="minorEastAsia"/>
          <w:rtl/>
        </w:rPr>
        <w:t>:</w:t>
      </w:r>
      <w:r w:rsidRPr="0019104A">
        <w:rPr>
          <w:rFonts w:eastAsiaTheme="minorEastAsia"/>
          <w:rtl/>
        </w:rPr>
        <w:t xml:space="preserve"> ألف</w:t>
      </w:r>
    </w:p>
    <w:p w14:paraId="4B5DD510" w14:textId="1593D064"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إنهاء حوار المتابعة، مع ملاحظة تفيد بأن آراء اللجنة نُفذت تنفيذاً مرضياً</w:t>
      </w:r>
      <w:r w:rsidR="00DD2D58" w:rsidRPr="00DD2D58">
        <w:rPr>
          <w:rFonts w:eastAsiaTheme="minorEastAsia"/>
          <w:rtl/>
        </w:rPr>
        <w:t>.</w:t>
      </w:r>
    </w:p>
    <w:p w14:paraId="69C3B5DB" w14:textId="319043C7" w:rsidR="0019104A" w:rsidRPr="007B177D" w:rsidRDefault="00B71A9C" w:rsidP="00B71A9C">
      <w:pPr>
        <w:pStyle w:val="H23GA"/>
        <w:rPr>
          <w:rFonts w:hint="eastAsia"/>
          <w:sz w:val="32"/>
        </w:rPr>
      </w:pPr>
      <w:r w:rsidRPr="007B177D">
        <w:rPr>
          <w:szCs w:val="20"/>
          <w:rtl/>
        </w:rPr>
        <w:tab/>
      </w:r>
      <w:r w:rsidR="0019104A" w:rsidRPr="007B177D">
        <w:rPr>
          <w:szCs w:val="20"/>
          <w:rtl/>
        </w:rPr>
        <w:t>11-</w:t>
      </w:r>
      <w:r w:rsidR="0019104A" w:rsidRPr="007B177D">
        <w:rPr>
          <w:szCs w:val="20"/>
          <w:rtl/>
        </w:rPr>
        <w:tab/>
      </w:r>
      <w:r w:rsidR="0019104A" w:rsidRPr="007B177D">
        <w:rPr>
          <w:sz w:val="32"/>
          <w:rtl/>
        </w:rPr>
        <w:t>ليتوانيا</w:t>
      </w:r>
    </w:p>
    <w:p w14:paraId="142473BE" w14:textId="77777777" w:rsidR="0019104A" w:rsidRPr="00491C42" w:rsidRDefault="0019104A" w:rsidP="005C55F0">
      <w:pPr>
        <w:pStyle w:val="SingleTxtGA"/>
        <w:spacing w:line="340" w:lineRule="exact"/>
        <w:rPr>
          <w:rFonts w:eastAsiaTheme="minorEastAsia"/>
          <w:b/>
          <w:bCs/>
          <w:i/>
          <w:iCs/>
          <w:szCs w:val="20"/>
          <w:lang w:val="ar-SA" w:eastAsia="zh-TW" w:bidi="en-GB"/>
        </w:rPr>
      </w:pPr>
      <w:r w:rsidRPr="0019104A">
        <w:rPr>
          <w:rFonts w:eastAsiaTheme="minorEastAsia"/>
          <w:b/>
          <w:bCs/>
          <w:rtl/>
        </w:rPr>
        <w:t xml:space="preserve">البلاغ رقم </w:t>
      </w:r>
      <w:r w:rsidRPr="007B177D">
        <w:rPr>
          <w:rFonts w:eastAsiaTheme="minorEastAsia"/>
          <w:b/>
          <w:bCs/>
          <w:szCs w:val="20"/>
        </w:rPr>
        <w:t>2012</w:t>
      </w:r>
      <w:r w:rsidRPr="0019104A">
        <w:rPr>
          <w:rFonts w:eastAsiaTheme="minorEastAsia"/>
          <w:b/>
          <w:bCs/>
          <w:szCs w:val="20"/>
        </w:rPr>
        <w:t>/</w:t>
      </w:r>
      <w:r w:rsidRPr="007B177D">
        <w:rPr>
          <w:rFonts w:eastAsiaTheme="minorEastAsia"/>
          <w:b/>
          <w:bCs/>
          <w:szCs w:val="20"/>
        </w:rPr>
        <w:t>2155</w:t>
      </w:r>
      <w:r w:rsidRPr="0019104A">
        <w:rPr>
          <w:rFonts w:eastAsiaTheme="minorEastAsia"/>
          <w:b/>
          <w:bCs/>
          <w:rtl/>
        </w:rPr>
        <w:t xml:space="preserve">، </w:t>
      </w:r>
      <w:proofErr w:type="spellStart"/>
      <w:r w:rsidRPr="00491C42">
        <w:rPr>
          <w:rFonts w:eastAsiaTheme="minorEastAsia"/>
          <w:b/>
          <w:bCs/>
          <w:i/>
          <w:iCs/>
          <w:rtl/>
        </w:rPr>
        <w:t>باكساس</w:t>
      </w:r>
      <w:proofErr w:type="spellEnd"/>
      <w:r w:rsidRPr="00491C42">
        <w:rPr>
          <w:rFonts w:eastAsiaTheme="minorEastAsia"/>
          <w:bCs/>
          <w:i/>
          <w:iCs/>
          <w:rtl/>
        </w:rPr>
        <w:t xml:space="preserve"> </w:t>
      </w:r>
    </w:p>
    <w:p w14:paraId="55790A0D" w14:textId="6877CB52"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7B177D">
        <w:rPr>
          <w:rFonts w:eastAsiaTheme="minorEastAsia"/>
          <w:szCs w:val="20"/>
          <w:rtl/>
        </w:rPr>
        <w:t>25</w:t>
      </w:r>
      <w:r w:rsidRPr="0019104A">
        <w:rPr>
          <w:rFonts w:eastAsiaTheme="minorEastAsia"/>
          <w:rtl/>
        </w:rPr>
        <w:t xml:space="preserve"> آذار/مارس </w:t>
      </w:r>
      <w:r w:rsidRPr="007B177D">
        <w:rPr>
          <w:rFonts w:eastAsiaTheme="minorEastAsia"/>
          <w:szCs w:val="20"/>
          <w:rtl/>
        </w:rPr>
        <w:t>2014</w:t>
      </w:r>
    </w:p>
    <w:p w14:paraId="1F83803F" w14:textId="0EF93D62"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 xml:space="preserve">المادة </w:t>
      </w:r>
      <w:r w:rsidRPr="007B177D">
        <w:rPr>
          <w:rFonts w:eastAsiaTheme="minorEastAsia"/>
          <w:szCs w:val="20"/>
          <w:rtl/>
        </w:rPr>
        <w:t>25</w:t>
      </w:r>
      <w:r w:rsidR="00DD2D58" w:rsidRPr="00DD2D58">
        <w:rPr>
          <w:rFonts w:eastAsiaTheme="minorEastAsia"/>
          <w:rtl/>
        </w:rPr>
        <w:t>(</w:t>
      </w:r>
      <w:r w:rsidRPr="0019104A">
        <w:rPr>
          <w:rFonts w:eastAsiaTheme="minorEastAsia"/>
          <w:rtl/>
        </w:rPr>
        <w:t>ب</w:t>
      </w:r>
      <w:r w:rsidR="00DD2D58" w:rsidRPr="00DD2D58">
        <w:rPr>
          <w:rFonts w:eastAsiaTheme="minorEastAsia"/>
          <w:rtl/>
        </w:rPr>
        <w:t>)</w:t>
      </w:r>
      <w:r w:rsidR="00DD2D58">
        <w:rPr>
          <w:rFonts w:eastAsiaTheme="minorEastAsia"/>
          <w:rtl/>
        </w:rPr>
        <w:t xml:space="preserve"> و</w:t>
      </w:r>
      <w:r w:rsidR="00DD2D58" w:rsidRPr="00DD2D58">
        <w:rPr>
          <w:rFonts w:eastAsiaTheme="minorEastAsia"/>
          <w:rtl/>
        </w:rPr>
        <w:t>(</w:t>
      </w:r>
      <w:r w:rsidRPr="0019104A">
        <w:rPr>
          <w:rFonts w:eastAsiaTheme="minorEastAsia"/>
          <w:rtl/>
        </w:rPr>
        <w:t>ج</w:t>
      </w:r>
      <w:r w:rsidR="00DD2D58" w:rsidRPr="00DD2D58">
        <w:rPr>
          <w:rFonts w:eastAsiaTheme="minorEastAsia"/>
          <w:rtl/>
        </w:rPr>
        <w:t>)</w:t>
      </w:r>
    </w:p>
    <w:p w14:paraId="12DBBD77" w14:textId="77D47BC6" w:rsidR="0019104A" w:rsidRPr="005C55F0" w:rsidRDefault="0019104A" w:rsidP="005C55F0">
      <w:pPr>
        <w:pStyle w:val="SingleTxtGA"/>
        <w:spacing w:line="340" w:lineRule="exact"/>
        <w:ind w:left="4649" w:hanging="3402"/>
        <w:rPr>
          <w:rFonts w:eastAsiaTheme="minorEastAsia"/>
          <w:spacing w:val="-6"/>
          <w:szCs w:val="20"/>
          <w:lang w:val="ar-SA" w:eastAsia="zh-TW" w:bidi="en-GB"/>
        </w:rPr>
      </w:pPr>
      <w:r w:rsidRPr="0019104A">
        <w:rPr>
          <w:rFonts w:eastAsiaTheme="minorEastAsia"/>
          <w:rtl/>
        </w:rPr>
        <w:t>الانتصاف</w:t>
      </w:r>
      <w:r w:rsidR="00DD2D58" w:rsidRPr="00DD2D58">
        <w:rPr>
          <w:rFonts w:eastAsiaTheme="minorEastAsia"/>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5C55F0">
        <w:rPr>
          <w:rFonts w:eastAsiaTheme="minorEastAsia"/>
          <w:spacing w:val="-6"/>
          <w:rtl/>
        </w:rPr>
        <w:t>توفير سبيل انتصاف فعال، بطرق منها مراجعة الحكم الذي يحرم صاحب البلاغ مدى الحياة من حقه في الترشح للانتخابات الرئاسية أو تولي منصب رئيس وزراء أو وزير</w:t>
      </w:r>
      <w:r w:rsidR="00DD2D58" w:rsidRPr="005C55F0">
        <w:rPr>
          <w:rFonts w:eastAsiaTheme="minorEastAsia"/>
          <w:spacing w:val="-6"/>
          <w:rtl/>
        </w:rPr>
        <w:t>.</w:t>
      </w:r>
      <w:r w:rsidRPr="005C55F0">
        <w:rPr>
          <w:rFonts w:eastAsiaTheme="minorEastAsia" w:cs="Times New Roman" w:hint="cs"/>
          <w:spacing w:val="-6"/>
          <w:rtl/>
        </w:rPr>
        <w:t>‬</w:t>
      </w:r>
      <w:r w:rsidRPr="005C55F0">
        <w:rPr>
          <w:rFonts w:eastAsiaTheme="minorEastAsia"/>
          <w:spacing w:val="-6"/>
          <w:rtl/>
        </w:rPr>
        <w:t xml:space="preserve"> </w:t>
      </w:r>
      <w:r w:rsidRPr="005C55F0">
        <w:rPr>
          <w:rFonts w:eastAsiaTheme="minorEastAsia" w:hint="cs"/>
          <w:spacing w:val="-6"/>
          <w:rtl/>
        </w:rPr>
        <w:t>وإضافة</w:t>
      </w:r>
      <w:r w:rsidRPr="005C55F0">
        <w:rPr>
          <w:rFonts w:eastAsiaTheme="minorEastAsia"/>
          <w:spacing w:val="-6"/>
          <w:rtl/>
        </w:rPr>
        <w:t xml:space="preserve"> </w:t>
      </w:r>
      <w:r w:rsidRPr="005C55F0">
        <w:rPr>
          <w:rFonts w:eastAsiaTheme="minorEastAsia" w:hint="cs"/>
          <w:spacing w:val="-6"/>
          <w:rtl/>
        </w:rPr>
        <w:t>إلى</w:t>
      </w:r>
      <w:r w:rsidRPr="005C55F0">
        <w:rPr>
          <w:rFonts w:eastAsiaTheme="minorEastAsia"/>
          <w:spacing w:val="-6"/>
          <w:rtl/>
        </w:rPr>
        <w:t xml:space="preserve"> </w:t>
      </w:r>
      <w:r w:rsidRPr="005C55F0">
        <w:rPr>
          <w:rFonts w:eastAsiaTheme="minorEastAsia" w:hint="cs"/>
          <w:spacing w:val="-6"/>
          <w:rtl/>
        </w:rPr>
        <w:t>ذلك،</w:t>
      </w:r>
      <w:r w:rsidRPr="005C55F0">
        <w:rPr>
          <w:rFonts w:eastAsiaTheme="minorEastAsia"/>
          <w:spacing w:val="-6"/>
          <w:rtl/>
        </w:rPr>
        <w:t xml:space="preserve"> </w:t>
      </w:r>
      <w:r w:rsidRPr="005C55F0">
        <w:rPr>
          <w:rFonts w:eastAsiaTheme="minorEastAsia" w:hint="cs"/>
          <w:spacing w:val="-6"/>
          <w:rtl/>
        </w:rPr>
        <w:t>الدولة</w:t>
      </w:r>
      <w:r w:rsidRPr="005C55F0">
        <w:rPr>
          <w:rFonts w:eastAsiaTheme="minorEastAsia"/>
          <w:spacing w:val="-6"/>
          <w:rtl/>
        </w:rPr>
        <w:t xml:space="preserve"> </w:t>
      </w:r>
      <w:r w:rsidRPr="005C55F0">
        <w:rPr>
          <w:rFonts w:eastAsiaTheme="minorEastAsia" w:hint="cs"/>
          <w:spacing w:val="-6"/>
          <w:rtl/>
        </w:rPr>
        <w:t>الطرف</w:t>
      </w:r>
      <w:r w:rsidRPr="005C55F0">
        <w:rPr>
          <w:rFonts w:eastAsiaTheme="minorEastAsia"/>
          <w:spacing w:val="-6"/>
          <w:rtl/>
        </w:rPr>
        <w:t xml:space="preserve"> ملزمة باتخاذ التدابير الكفيلة بمنع حدوث انتهاكات مماثلة في</w:t>
      </w:r>
      <w:r w:rsidR="005C55F0" w:rsidRPr="005C55F0">
        <w:rPr>
          <w:rFonts w:eastAsiaTheme="minorEastAsia" w:hint="cs"/>
          <w:spacing w:val="-6"/>
          <w:rtl/>
        </w:rPr>
        <w:t xml:space="preserve"> </w:t>
      </w:r>
      <w:proofErr w:type="gramStart"/>
      <w:r w:rsidRPr="005C55F0">
        <w:rPr>
          <w:rFonts w:eastAsiaTheme="minorEastAsia"/>
          <w:spacing w:val="-6"/>
          <w:rtl/>
        </w:rPr>
        <w:t>المستقبل</w:t>
      </w:r>
      <w:r w:rsidR="00DD2D58" w:rsidRPr="005C55F0">
        <w:rPr>
          <w:rFonts w:eastAsiaTheme="minorEastAsia"/>
          <w:spacing w:val="-6"/>
          <w:rtl/>
        </w:rPr>
        <w:t>.</w:t>
      </w:r>
      <w:r w:rsidRPr="005C55F0">
        <w:rPr>
          <w:rFonts w:eastAsiaTheme="minorEastAsia" w:cs="Times New Roman" w:hint="cs"/>
          <w:spacing w:val="-6"/>
          <w:rtl/>
        </w:rPr>
        <w:t>‬</w:t>
      </w:r>
      <w:r w:rsidRPr="005C55F0">
        <w:rPr>
          <w:rFonts w:eastAsiaTheme="minorEastAsia"/>
          <w:spacing w:val="-6"/>
        </w:rPr>
        <w:t>‬</w:t>
      </w:r>
      <w:proofErr w:type="gramEnd"/>
      <w:r w:rsidRPr="005C55F0">
        <w:rPr>
          <w:rFonts w:eastAsiaTheme="minorEastAsia"/>
          <w:spacing w:val="-6"/>
        </w:rPr>
        <w:t>‬</w:t>
      </w:r>
      <w:r w:rsidRPr="005C55F0">
        <w:rPr>
          <w:rFonts w:eastAsiaTheme="minorEastAsia"/>
          <w:spacing w:val="-6"/>
        </w:rPr>
        <w:t>‬</w:t>
      </w:r>
      <w:r w:rsidRPr="005C55F0">
        <w:rPr>
          <w:rFonts w:eastAsiaTheme="minorEastAsia"/>
          <w:spacing w:val="-6"/>
        </w:rPr>
        <w:t>‬</w:t>
      </w:r>
      <w:r w:rsidRPr="005C55F0">
        <w:rPr>
          <w:rFonts w:eastAsiaTheme="minorEastAsia"/>
          <w:spacing w:val="-6"/>
        </w:rPr>
        <w:t>‬</w:t>
      </w:r>
      <w:r w:rsidRPr="005C55F0">
        <w:rPr>
          <w:rFonts w:eastAsiaTheme="minorEastAsia"/>
          <w:spacing w:val="-6"/>
        </w:rPr>
        <w:t>‬</w:t>
      </w:r>
      <w:r w:rsidRPr="005C55F0">
        <w:rPr>
          <w:rFonts w:eastAsiaTheme="minorEastAsia"/>
          <w:spacing w:val="-6"/>
        </w:rPr>
        <w:t>‬</w:t>
      </w:r>
    </w:p>
    <w:p w14:paraId="13004A23" w14:textId="075DBB23"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تقييد الحق في المشاركة في الحياة العامة</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0D28D445" w14:textId="31E0F499" w:rsidR="0019104A" w:rsidRPr="0019104A" w:rsidRDefault="0019104A" w:rsidP="005C55F0">
      <w:pPr>
        <w:pStyle w:val="SingleTxtGA"/>
        <w:spacing w:line="340" w:lineRule="exact"/>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00491C42">
        <w:rPr>
          <w:rFonts w:eastAsiaTheme="minorEastAsia"/>
          <w:rtl/>
        </w:rPr>
        <w:tab/>
      </w:r>
      <w:r w:rsidRPr="0019104A">
        <w:rPr>
          <w:rFonts w:eastAsiaTheme="minorEastAsia" w:cs="Times New Roman"/>
          <w:szCs w:val="20"/>
        </w:rPr>
        <w:t>CCPR/C/</w:t>
      </w:r>
      <w:r w:rsidRPr="007B177D">
        <w:rPr>
          <w:rFonts w:eastAsiaTheme="minorEastAsia" w:cs="Times New Roman"/>
          <w:szCs w:val="20"/>
        </w:rPr>
        <w:t>113</w:t>
      </w:r>
      <w:r w:rsidRPr="0019104A">
        <w:rPr>
          <w:rFonts w:eastAsiaTheme="minorEastAsia" w:cs="Times New Roman"/>
          <w:szCs w:val="20"/>
        </w:rPr>
        <w:t>/</w:t>
      </w:r>
      <w:r w:rsidRPr="007B177D">
        <w:rPr>
          <w:rFonts w:eastAsiaTheme="minorEastAsia" w:cs="Times New Roman"/>
          <w:szCs w:val="20"/>
        </w:rPr>
        <w:t>3</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72640D57" w14:textId="601B7D96"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مقدمة من محامي صاحب البلا</w:t>
      </w:r>
      <w:r w:rsidR="00491C42">
        <w:rPr>
          <w:rFonts w:eastAsiaTheme="minorEastAsia" w:hint="cs"/>
          <w:rtl/>
        </w:rPr>
        <w:t>غ</w:t>
      </w:r>
      <w:r w:rsidR="00DD2D58" w:rsidRPr="00DD2D58">
        <w:rPr>
          <w:rFonts w:eastAsiaTheme="minorEastAsia" w:hint="cs"/>
          <w:rtl/>
        </w:rPr>
        <w:t>:</w:t>
      </w:r>
      <w:r w:rsidR="00491C42">
        <w:rPr>
          <w:rFonts w:eastAsiaTheme="minorEastAsia"/>
          <w:rtl/>
        </w:rPr>
        <w:tab/>
      </w:r>
      <w:r w:rsidRPr="007B177D">
        <w:rPr>
          <w:rFonts w:eastAsiaTheme="minorEastAsia"/>
          <w:szCs w:val="20"/>
          <w:rtl/>
        </w:rPr>
        <w:t>26</w:t>
      </w:r>
      <w:r w:rsidRPr="0019104A">
        <w:rPr>
          <w:rFonts w:eastAsiaTheme="minorEastAsia"/>
          <w:rtl/>
        </w:rPr>
        <w:t xml:space="preserve"> آذار/مارس </w:t>
      </w:r>
      <w:r w:rsidRPr="007B177D">
        <w:rPr>
          <w:rFonts w:eastAsiaTheme="minorEastAsia"/>
          <w:szCs w:val="20"/>
          <w:rtl/>
        </w:rPr>
        <w:t>2016</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0"/>
      </w:r>
      <w:r w:rsidR="00DD2D58" w:rsidRPr="007B177D">
        <w:rPr>
          <w:rStyle w:val="FootnoteReference"/>
          <w:rFonts w:ascii="Times New Roman" w:eastAsiaTheme="minorEastAsia" w:hAnsi="Times New Roman"/>
          <w:szCs w:val="28"/>
          <w:rtl/>
        </w:rPr>
        <w:t>)</w:t>
      </w:r>
      <w:r w:rsidRPr="0019104A">
        <w:rPr>
          <w:rFonts w:eastAsiaTheme="minorEastAsia"/>
          <w:rtl/>
        </w:rPr>
        <w:t xml:space="preserve"> و</w:t>
      </w:r>
      <w:r w:rsidRPr="007B177D">
        <w:rPr>
          <w:rFonts w:eastAsiaTheme="minorEastAsia"/>
          <w:szCs w:val="20"/>
          <w:rtl/>
        </w:rPr>
        <w:t>30</w:t>
      </w:r>
      <w:r w:rsidRPr="0019104A">
        <w:rPr>
          <w:rFonts w:eastAsiaTheme="minorEastAsia"/>
          <w:rtl/>
        </w:rPr>
        <w:t xml:space="preserve"> أيار/مايو </w:t>
      </w:r>
      <w:r w:rsidRPr="007B177D">
        <w:rPr>
          <w:rFonts w:eastAsiaTheme="minorEastAsia"/>
          <w:szCs w:val="20"/>
          <w:rtl/>
        </w:rPr>
        <w:t>2018</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1"/>
      </w:r>
      <w:r w:rsidR="00DD2D58" w:rsidRPr="007B177D">
        <w:rPr>
          <w:rStyle w:val="FootnoteReference"/>
          <w:rFonts w:ascii="Times New Roman" w:eastAsiaTheme="minorEastAsia" w:hAnsi="Times New Roman"/>
          <w:szCs w:val="28"/>
          <w:rtl/>
        </w:rPr>
        <w:t>)</w:t>
      </w:r>
    </w:p>
    <w:p w14:paraId="0360BE3E" w14:textId="035D2AE9"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يبلغ محامي صاحب البلاغ اللجنة بأن الدولة الطرف لم تتخذ أي خطوات فعالة لتنفيذ آراء اللجنة، بسبب عدم توفر الإرادة السياسية</w:t>
      </w:r>
      <w:r w:rsidR="00DD2D58" w:rsidRPr="00DD2D58">
        <w:rPr>
          <w:rFonts w:eastAsiaTheme="minorEastAsia"/>
          <w:rtl/>
        </w:rPr>
        <w:t>.</w:t>
      </w:r>
      <w:r w:rsidRPr="0019104A">
        <w:rPr>
          <w:rFonts w:eastAsiaTheme="minorEastAsia"/>
          <w:rtl/>
        </w:rPr>
        <w:t xml:space="preserve"> </w:t>
      </w:r>
    </w:p>
    <w:p w14:paraId="316EF8E9" w14:textId="1F733E4C" w:rsidR="0019104A" w:rsidRPr="00B71A9C" w:rsidRDefault="0019104A" w:rsidP="0019104A">
      <w:pPr>
        <w:pStyle w:val="SingleTxtGA"/>
        <w:rPr>
          <w:rFonts w:eastAsiaTheme="minorEastAsia"/>
          <w:spacing w:val="-4"/>
          <w:szCs w:val="20"/>
          <w:lang w:val="ar-SA" w:eastAsia="zh-TW" w:bidi="en-GB"/>
        </w:rPr>
      </w:pPr>
      <w:r w:rsidRPr="0019104A">
        <w:rPr>
          <w:rFonts w:eastAsiaTheme="minorEastAsia"/>
          <w:rtl/>
        </w:rPr>
        <w:tab/>
      </w:r>
      <w:r w:rsidR="00DD2D58">
        <w:rPr>
          <w:rFonts w:eastAsiaTheme="minorEastAsia"/>
          <w:rtl/>
        </w:rPr>
        <w:t>لا يزال</w:t>
      </w:r>
      <w:r w:rsidRPr="0019104A">
        <w:rPr>
          <w:rFonts w:eastAsiaTheme="minorEastAsia"/>
          <w:rtl/>
        </w:rPr>
        <w:t xml:space="preserve"> السيد </w:t>
      </w:r>
      <w:proofErr w:type="spellStart"/>
      <w:r w:rsidRPr="0019104A">
        <w:rPr>
          <w:rFonts w:eastAsiaTheme="minorEastAsia"/>
          <w:rtl/>
        </w:rPr>
        <w:t>باكساس</w:t>
      </w:r>
      <w:proofErr w:type="spellEnd"/>
      <w:r w:rsidRPr="0019104A">
        <w:rPr>
          <w:rFonts w:eastAsiaTheme="minorEastAsia"/>
          <w:rtl/>
        </w:rPr>
        <w:t xml:space="preserve"> شخصية سياسية، وزعيم المعارضة، ولا توجد أغلبية سياسية في </w:t>
      </w:r>
      <w:r w:rsidRPr="00B71A9C">
        <w:rPr>
          <w:rFonts w:eastAsiaTheme="minorEastAsia"/>
          <w:spacing w:val="-4"/>
          <w:rtl/>
        </w:rPr>
        <w:t>البرلمان لتنفيذ الآراء</w:t>
      </w:r>
      <w:r w:rsidR="00DD2D58" w:rsidRPr="00B71A9C">
        <w:rPr>
          <w:rFonts w:eastAsiaTheme="minorEastAsia"/>
          <w:spacing w:val="-4"/>
          <w:rtl/>
        </w:rPr>
        <w:t>.</w:t>
      </w:r>
      <w:r w:rsidRPr="00B71A9C">
        <w:rPr>
          <w:rFonts w:eastAsiaTheme="minorEastAsia"/>
          <w:spacing w:val="-4"/>
          <w:rtl/>
        </w:rPr>
        <w:t xml:space="preserve"> ويرى محامي صاحب البلاغ أن المحاكم الليتوانية هي التي ينبغي لها أن تنفذ الآراء، ولا</w:t>
      </w:r>
      <w:r w:rsidR="00054BA0">
        <w:rPr>
          <w:rFonts w:eastAsiaTheme="minorEastAsia" w:hint="cs"/>
          <w:spacing w:val="-4"/>
          <w:rtl/>
        </w:rPr>
        <w:t> </w:t>
      </w:r>
      <w:r w:rsidRPr="00B71A9C">
        <w:rPr>
          <w:rFonts w:eastAsiaTheme="minorEastAsia"/>
          <w:spacing w:val="-4"/>
          <w:rtl/>
        </w:rPr>
        <w:t>توجد ضرورة بالمقابل لإجراء تعديل في الدستور من خلال قانون برلماني كما تقترح الدولة الطرف</w:t>
      </w:r>
      <w:r w:rsidR="00DD2D58" w:rsidRPr="00B71A9C">
        <w:rPr>
          <w:rFonts w:eastAsiaTheme="minorEastAsia"/>
          <w:spacing w:val="-4"/>
          <w:rtl/>
        </w:rPr>
        <w:t>.</w:t>
      </w:r>
      <w:r w:rsidRPr="00B71A9C">
        <w:rPr>
          <w:rFonts w:eastAsiaTheme="minorEastAsia"/>
          <w:spacing w:val="-4"/>
          <w:rtl/>
        </w:rPr>
        <w:t xml:space="preserve"> ويؤكد محامي صاحب البلاغ من جديد أنه ينبغي تعليق حقوق التصويت لليتوانيا لدى انتخاب أعضاء</w:t>
      </w:r>
      <w:r w:rsidR="00B71A9C" w:rsidRPr="00B71A9C">
        <w:rPr>
          <w:rFonts w:eastAsiaTheme="minorEastAsia" w:hint="cs"/>
          <w:spacing w:val="-4"/>
          <w:rtl/>
        </w:rPr>
        <w:t xml:space="preserve"> </w:t>
      </w:r>
      <w:r w:rsidRPr="00B71A9C">
        <w:rPr>
          <w:rFonts w:eastAsiaTheme="minorEastAsia"/>
          <w:spacing w:val="-4"/>
          <w:rtl/>
        </w:rPr>
        <w:t>اللجنة</w:t>
      </w:r>
      <w:r w:rsidR="00DD2D58" w:rsidRPr="00B71A9C">
        <w:rPr>
          <w:rFonts w:eastAsiaTheme="minorEastAsia"/>
          <w:spacing w:val="-4"/>
          <w:rtl/>
        </w:rPr>
        <w:t>.</w:t>
      </w:r>
    </w:p>
    <w:p w14:paraId="094FD8D1" w14:textId="4EE1253C" w:rsidR="0019104A" w:rsidRPr="00B36135" w:rsidRDefault="0019104A" w:rsidP="0019104A">
      <w:pPr>
        <w:pStyle w:val="SingleTxtGA"/>
        <w:rPr>
          <w:rFonts w:eastAsiaTheme="minorEastAsia"/>
          <w:szCs w:val="20"/>
          <w:lang w:eastAsia="zh-TW" w:bidi="en-GB"/>
        </w:rPr>
      </w:pPr>
      <w:r w:rsidRPr="0019104A">
        <w:rPr>
          <w:rFonts w:eastAsiaTheme="minorEastAsia"/>
          <w:rtl/>
        </w:rPr>
        <w:tab/>
        <w:t xml:space="preserve">وفي </w:t>
      </w:r>
      <w:r w:rsidRPr="007B177D">
        <w:rPr>
          <w:rFonts w:eastAsiaTheme="minorEastAsia"/>
          <w:szCs w:val="20"/>
          <w:rtl/>
        </w:rPr>
        <w:t>30</w:t>
      </w:r>
      <w:r w:rsidRPr="0019104A">
        <w:rPr>
          <w:rFonts w:eastAsiaTheme="minorEastAsia"/>
          <w:rtl/>
        </w:rPr>
        <w:t xml:space="preserve"> أيار/مايو </w:t>
      </w:r>
      <w:r w:rsidRPr="007B177D">
        <w:rPr>
          <w:rFonts w:eastAsiaTheme="minorEastAsia"/>
          <w:szCs w:val="20"/>
          <w:rtl/>
        </w:rPr>
        <w:t>2018</w:t>
      </w:r>
      <w:r w:rsidRPr="0019104A">
        <w:rPr>
          <w:rFonts w:eastAsiaTheme="minorEastAsia"/>
          <w:rtl/>
        </w:rPr>
        <w:t>، أبلغ محامي صاحب البلاغ اللجنة بأنه حتى تاريخ رسالته لم تكن آراء اللجنة قد نفذت بعد</w:t>
      </w:r>
      <w:r w:rsidR="00DD2D58" w:rsidRPr="00DD2D58">
        <w:rPr>
          <w:rFonts w:eastAsiaTheme="minorEastAsia"/>
          <w:rtl/>
        </w:rPr>
        <w:t>.</w:t>
      </w:r>
      <w:r w:rsidRPr="0019104A">
        <w:rPr>
          <w:rFonts w:eastAsiaTheme="minorEastAsia"/>
          <w:rtl/>
        </w:rPr>
        <w:t xml:space="preserve"> ولا يزال صاحب البلاغ غير مؤهل للترشح للانتخابات البرلمانية أو</w:t>
      </w:r>
      <w:r w:rsidR="002B3E3A">
        <w:rPr>
          <w:rFonts w:eastAsiaTheme="minorEastAsia" w:hint="cs"/>
          <w:rtl/>
        </w:rPr>
        <w:t> </w:t>
      </w:r>
      <w:r w:rsidRPr="0019104A">
        <w:rPr>
          <w:rFonts w:eastAsiaTheme="minorEastAsia"/>
          <w:rtl/>
        </w:rPr>
        <w:t>الرئاسية</w:t>
      </w:r>
      <w:r w:rsidR="00DD2D58" w:rsidRPr="00DD2D58">
        <w:rPr>
          <w:rFonts w:eastAsiaTheme="minorEastAsia"/>
          <w:rtl/>
        </w:rPr>
        <w:t>.</w:t>
      </w:r>
      <w:r w:rsidRPr="0019104A">
        <w:rPr>
          <w:rFonts w:eastAsiaTheme="minorEastAsia"/>
          <w:rtl/>
        </w:rPr>
        <w:t xml:space="preserve"> ولم تنشر الدولة الطرف آراء اللجنة</w:t>
      </w:r>
      <w:r w:rsidR="00DD2D58" w:rsidRPr="00DD2D58">
        <w:rPr>
          <w:rFonts w:eastAsiaTheme="minorEastAsia"/>
          <w:rtl/>
        </w:rPr>
        <w:t>.</w:t>
      </w:r>
      <w:r w:rsidRPr="0019104A">
        <w:rPr>
          <w:rFonts w:eastAsiaTheme="minorEastAsia"/>
          <w:rtl/>
        </w:rPr>
        <w:t xml:space="preserve"> </w:t>
      </w:r>
    </w:p>
    <w:p w14:paraId="573D790E" w14:textId="3173B290"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ويبلغ محامي صاحب البلاغ اللجنة أيضاً بأن الدولة الطرف لم تتخذ أي تدابير لجبر الضرر الذي لحق بصاحب البلاغ، وبأنها لم تعدل تشريعها لتجنب تكرار انتهاكات مماثلة في المستقبل</w:t>
      </w:r>
      <w:r w:rsidR="00DD2D58" w:rsidRPr="00DD2D58">
        <w:rPr>
          <w:rFonts w:eastAsiaTheme="minorEastAsia"/>
          <w:rtl/>
        </w:rPr>
        <w:t>.</w:t>
      </w:r>
      <w:r w:rsidRPr="0019104A">
        <w:rPr>
          <w:rFonts w:eastAsiaTheme="minorEastAsia"/>
          <w:rtl/>
        </w:rPr>
        <w:t xml:space="preserve"> ويطلب إلى اللجنة أن تمنح ردود الدولة الطرف الدرجة هاء</w:t>
      </w:r>
      <w:r w:rsidR="00DD2D58" w:rsidRPr="00DD2D58">
        <w:rPr>
          <w:rFonts w:eastAsiaTheme="minorEastAsia"/>
          <w:rtl/>
        </w:rPr>
        <w:t>.</w:t>
      </w:r>
    </w:p>
    <w:p w14:paraId="6C59F197" w14:textId="1E1464FB" w:rsidR="0019104A" w:rsidRPr="00B71A9C" w:rsidRDefault="0019104A" w:rsidP="0019104A">
      <w:pPr>
        <w:pStyle w:val="SingleTxtGA"/>
        <w:rPr>
          <w:rFonts w:eastAsiaTheme="minorEastAsia"/>
          <w:szCs w:val="20"/>
          <w:lang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1961016" w14:textId="3E24BF6C" w:rsidR="0019104A" w:rsidRPr="0019104A" w:rsidRDefault="00491C42"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مراجعة الحكم الذي يحرم صاحب البلاغ مدى الحياة من حقه في الترشح للانتخابات الرئاسية أو تولي منصب رئيس وزراء أو وزير</w:t>
      </w:r>
      <w:r w:rsidR="00DD2D58" w:rsidRPr="00DD2D58">
        <w:rPr>
          <w:rFonts w:eastAsiaTheme="minorEastAsia"/>
          <w:rtl/>
        </w:rPr>
        <w:t>:</w:t>
      </w:r>
      <w:r w:rsidR="0019104A" w:rsidRPr="0019104A">
        <w:rPr>
          <w:rFonts w:eastAsiaTheme="minorEastAsia"/>
          <w:rtl/>
        </w:rPr>
        <w:t xml:space="preserve"> دال</w:t>
      </w:r>
      <w:r w:rsidR="0019104A" w:rsidRPr="0019104A">
        <w:rPr>
          <w:rFonts w:eastAsiaTheme="minorEastAsia" w:cs="Times New Roman" w:hint="cs"/>
          <w:rtl/>
        </w:rPr>
        <w:t>‬</w:t>
      </w:r>
    </w:p>
    <w:p w14:paraId="04F3FAEE" w14:textId="32EB4E43" w:rsidR="0019104A" w:rsidRPr="00491C42" w:rsidRDefault="00491C42" w:rsidP="0019104A">
      <w:pPr>
        <w:pStyle w:val="SingleTxtGA"/>
        <w:rPr>
          <w:rFonts w:eastAsiaTheme="minorEastAsia"/>
          <w:szCs w:val="20"/>
          <w:lang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عدم التكرار</w:t>
      </w:r>
      <w:r w:rsidR="00DD2D58" w:rsidRPr="00DD2D58">
        <w:rPr>
          <w:rFonts w:eastAsiaTheme="minorEastAsia"/>
          <w:rtl/>
        </w:rPr>
        <w:t>:</w:t>
      </w:r>
      <w:r w:rsidR="0019104A" w:rsidRPr="0019104A">
        <w:rPr>
          <w:rFonts w:eastAsiaTheme="minorEastAsia"/>
          <w:rtl/>
        </w:rPr>
        <w:t xml:space="preserve"> دال</w:t>
      </w:r>
    </w:p>
    <w:p w14:paraId="1EEE3542" w14:textId="0F72AB08"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مواصلة حوار المتابعة، إلى حين تلقي ملاحظات الدولة الطرف بشأن رسائل </w:t>
      </w:r>
      <w:proofErr w:type="gramStart"/>
      <w:r w:rsidRPr="0019104A">
        <w:rPr>
          <w:rFonts w:eastAsiaTheme="minorEastAsia"/>
          <w:rtl/>
        </w:rPr>
        <w:t>المحامي</w:t>
      </w:r>
      <w:r w:rsidR="00DD2D58" w:rsidRPr="00DD2D58">
        <w:rPr>
          <w:rFonts w:eastAsiaTheme="minorEastAsia"/>
          <w:rtl/>
        </w:rPr>
        <w:t>.</w:t>
      </w:r>
      <w:r w:rsidRPr="0019104A">
        <w:rPr>
          <w:rFonts w:eastAsiaTheme="minorEastAsia"/>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337DF2AE" w14:textId="7509DD7E" w:rsidR="0019104A" w:rsidRPr="0019104A" w:rsidRDefault="00491C42" w:rsidP="00E95BCE">
      <w:pPr>
        <w:pStyle w:val="H23GA"/>
        <w:rPr>
          <w:rFonts w:hint="eastAsia"/>
          <w:szCs w:val="20"/>
          <w:lang w:eastAsia="zh-TW" w:bidi="en-GB"/>
        </w:rPr>
      </w:pPr>
      <w:r w:rsidRPr="007B177D">
        <w:rPr>
          <w:szCs w:val="20"/>
          <w:rtl/>
        </w:rPr>
        <w:tab/>
      </w:r>
      <w:r w:rsidR="0019104A" w:rsidRPr="007B177D">
        <w:rPr>
          <w:szCs w:val="20"/>
          <w:rtl/>
        </w:rPr>
        <w:t>12</w:t>
      </w:r>
      <w:r w:rsidR="0019104A" w:rsidRPr="0019104A">
        <w:rPr>
          <w:szCs w:val="20"/>
          <w:rtl/>
        </w:rPr>
        <w:t>-</w:t>
      </w:r>
      <w:r w:rsidR="0019104A" w:rsidRPr="0019104A">
        <w:rPr>
          <w:rtl/>
        </w:rPr>
        <w:tab/>
        <w:t>إسبانيا</w:t>
      </w:r>
    </w:p>
    <w:p w14:paraId="01D3BE8D" w14:textId="3D180E13" w:rsidR="0019104A" w:rsidRPr="0019104A" w:rsidRDefault="0019104A" w:rsidP="0019104A">
      <w:pPr>
        <w:pStyle w:val="SingleTxtGA"/>
        <w:rPr>
          <w:rFonts w:eastAsiaTheme="minorEastAsia"/>
          <w:b/>
          <w:bCs/>
          <w:szCs w:val="20"/>
          <w:lang w:eastAsia="zh-TW" w:bidi="en-GB"/>
        </w:rPr>
      </w:pPr>
      <w:r w:rsidRPr="0019104A">
        <w:rPr>
          <w:rFonts w:eastAsiaTheme="minorEastAsia"/>
          <w:b/>
          <w:bCs/>
          <w:rtl/>
        </w:rPr>
        <w:t xml:space="preserve">البلاغ رقم </w:t>
      </w:r>
      <w:r w:rsidRPr="007B177D">
        <w:rPr>
          <w:rFonts w:eastAsiaTheme="minorEastAsia"/>
          <w:b/>
          <w:bCs/>
          <w:szCs w:val="20"/>
        </w:rPr>
        <w:t>2010</w:t>
      </w:r>
      <w:r w:rsidRPr="0019104A">
        <w:rPr>
          <w:rFonts w:eastAsiaTheme="minorEastAsia"/>
          <w:b/>
          <w:bCs/>
          <w:szCs w:val="20"/>
        </w:rPr>
        <w:t>/</w:t>
      </w:r>
      <w:r w:rsidRPr="007B177D">
        <w:rPr>
          <w:rFonts w:eastAsiaTheme="minorEastAsia"/>
          <w:b/>
          <w:bCs/>
          <w:szCs w:val="20"/>
        </w:rPr>
        <w:t>2008</w:t>
      </w:r>
      <w:r w:rsidRPr="0019104A">
        <w:rPr>
          <w:rFonts w:eastAsiaTheme="minorEastAsia"/>
          <w:b/>
          <w:bCs/>
          <w:rtl/>
        </w:rPr>
        <w:t>،</w:t>
      </w:r>
      <w:r w:rsidRPr="00491C42">
        <w:rPr>
          <w:rFonts w:eastAsiaTheme="minorEastAsia"/>
          <w:b/>
          <w:bCs/>
          <w:i/>
          <w:iCs/>
          <w:rtl/>
        </w:rPr>
        <w:t xml:space="preserve"> عراس</w:t>
      </w:r>
      <w:r w:rsidRPr="0019104A">
        <w:rPr>
          <w:rFonts w:eastAsiaTheme="minorEastAsia"/>
          <w:b/>
          <w:bCs/>
          <w:rtl/>
        </w:rPr>
        <w:t xml:space="preserve"> </w:t>
      </w:r>
      <w:r w:rsidRPr="0019104A">
        <w:rPr>
          <w:rFonts w:eastAsiaTheme="minorEastAsia"/>
        </w:rPr>
        <w:t>‬</w:t>
      </w:r>
      <w:r w:rsidRPr="0019104A">
        <w:rPr>
          <w:rFonts w:eastAsiaTheme="minorEastAsia"/>
        </w:rPr>
        <w:t>‬</w:t>
      </w:r>
    </w:p>
    <w:p w14:paraId="3341E9AF" w14:textId="64291EC8"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491C42">
        <w:rPr>
          <w:rFonts w:eastAsiaTheme="minorEastAsia"/>
          <w:rtl/>
        </w:rPr>
        <w:tab/>
      </w:r>
      <w:r w:rsidR="00491C42">
        <w:rPr>
          <w:rFonts w:eastAsiaTheme="minorEastAsia"/>
          <w:rtl/>
        </w:rPr>
        <w:tab/>
      </w:r>
      <w:r w:rsidRPr="0019104A">
        <w:rPr>
          <w:rFonts w:eastAsiaTheme="minorEastAsia"/>
          <w:rtl/>
        </w:rPr>
        <w:tab/>
      </w:r>
      <w:r w:rsidRPr="007B177D">
        <w:rPr>
          <w:rFonts w:eastAsiaTheme="minorEastAsia"/>
          <w:szCs w:val="20"/>
          <w:rtl/>
        </w:rPr>
        <w:t>21</w:t>
      </w:r>
      <w:r w:rsidRPr="0019104A">
        <w:rPr>
          <w:rFonts w:eastAsiaTheme="minorEastAsia"/>
          <w:rtl/>
        </w:rPr>
        <w:t xml:space="preserve"> تموز/يوليه </w:t>
      </w:r>
      <w:r w:rsidRPr="007B177D">
        <w:rPr>
          <w:rFonts w:eastAsiaTheme="minorEastAsia"/>
          <w:szCs w:val="20"/>
          <w:rtl/>
        </w:rPr>
        <w:t>2014</w:t>
      </w:r>
    </w:p>
    <w:p w14:paraId="02AEBCD7" w14:textId="365CD0E7"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 xml:space="preserve">المادة </w:t>
      </w:r>
      <w:r w:rsidRPr="007B177D">
        <w:rPr>
          <w:rFonts w:eastAsiaTheme="minorEastAsia"/>
          <w:szCs w:val="20"/>
          <w:rtl/>
        </w:rPr>
        <w:t>7</w:t>
      </w:r>
    </w:p>
    <w:p w14:paraId="048F3B8E" w14:textId="6FB01C22" w:rsidR="0019104A" w:rsidRPr="00B71A9C" w:rsidRDefault="0019104A" w:rsidP="00C8248C">
      <w:pPr>
        <w:pStyle w:val="SingleTxtGA"/>
        <w:spacing w:line="340" w:lineRule="exact"/>
        <w:ind w:left="4649" w:hanging="3402"/>
        <w:rPr>
          <w:rFonts w:eastAsiaTheme="minorEastAsia"/>
          <w:spacing w:val="-4"/>
          <w:szCs w:val="20"/>
          <w:lang w:eastAsia="zh-TW" w:bidi="en-GB"/>
        </w:rPr>
      </w:pPr>
      <w:r w:rsidRPr="0019104A">
        <w:rPr>
          <w:rFonts w:eastAsiaTheme="minorEastAsia"/>
          <w:rtl/>
        </w:rPr>
        <w:t>الانتصاف</w:t>
      </w:r>
      <w:r w:rsidR="00DD2D58" w:rsidRPr="00DD2D58">
        <w:rPr>
          <w:rFonts w:eastAsiaTheme="minorEastAsia"/>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B71A9C">
        <w:rPr>
          <w:rFonts w:eastAsiaTheme="minorEastAsia"/>
          <w:spacing w:val="-4"/>
          <w:rtl/>
        </w:rPr>
        <w:t xml:space="preserve">توفير سبيل انتصاف فعال، بما في ذلك </w:t>
      </w:r>
      <w:r w:rsidR="00DD2D58" w:rsidRPr="00B71A9C">
        <w:rPr>
          <w:rFonts w:eastAsiaTheme="minorEastAsia"/>
          <w:spacing w:val="-4"/>
          <w:rtl/>
        </w:rPr>
        <w:t>(</w:t>
      </w:r>
      <w:r w:rsidRPr="00B71A9C">
        <w:rPr>
          <w:rFonts w:eastAsiaTheme="minorEastAsia"/>
          <w:spacing w:val="-4"/>
          <w:rtl/>
        </w:rPr>
        <w:t>أ</w:t>
      </w:r>
      <w:r w:rsidR="00DD2D58" w:rsidRPr="00B71A9C">
        <w:rPr>
          <w:rFonts w:eastAsiaTheme="minorEastAsia"/>
          <w:spacing w:val="-4"/>
          <w:rtl/>
        </w:rPr>
        <w:t>)</w:t>
      </w:r>
      <w:r w:rsidRPr="00B71A9C">
        <w:rPr>
          <w:rFonts w:eastAsiaTheme="minorEastAsia"/>
          <w:spacing w:val="-4"/>
          <w:rtl/>
        </w:rPr>
        <w:t xml:space="preserve"> دفع تعويض مناسب؛</w:t>
      </w:r>
      <w:r w:rsidRPr="00B71A9C">
        <w:rPr>
          <w:rFonts w:eastAsiaTheme="minorEastAsia" w:cs="Times New Roman" w:hint="cs"/>
          <w:spacing w:val="-4"/>
          <w:rtl/>
        </w:rPr>
        <w:t>‬</w:t>
      </w:r>
      <w:r w:rsidRPr="00B71A9C">
        <w:rPr>
          <w:rFonts w:eastAsiaTheme="minorEastAsia"/>
          <w:spacing w:val="-4"/>
          <w:rtl/>
        </w:rPr>
        <w:t xml:space="preserve"> </w:t>
      </w:r>
      <w:r w:rsidR="00DD2D58" w:rsidRPr="00B71A9C">
        <w:rPr>
          <w:rFonts w:eastAsiaTheme="minorEastAsia"/>
          <w:spacing w:val="-4"/>
          <w:rtl/>
        </w:rPr>
        <w:t>(</w:t>
      </w:r>
      <w:r w:rsidRPr="00B71A9C">
        <w:rPr>
          <w:rFonts w:eastAsiaTheme="minorEastAsia"/>
          <w:spacing w:val="-4"/>
          <w:rtl/>
        </w:rPr>
        <w:t>ب</w:t>
      </w:r>
      <w:r w:rsidR="00DD2D58" w:rsidRPr="00B71A9C">
        <w:rPr>
          <w:rFonts w:eastAsiaTheme="minorEastAsia"/>
          <w:spacing w:val="-4"/>
          <w:rtl/>
        </w:rPr>
        <w:t>)</w:t>
      </w:r>
      <w:r w:rsidRPr="00B71A9C">
        <w:rPr>
          <w:rFonts w:eastAsiaTheme="minorEastAsia"/>
          <w:spacing w:val="-4"/>
          <w:rtl/>
        </w:rPr>
        <w:t xml:space="preserve"> اتخاذ جميع الخطوات الممكنة للتعاون مع السلطات المغربية من أجل ضمان فعالية الرقابة على المعاملة التي يتلقاها صاحب البلاغ في</w:t>
      </w:r>
      <w:r w:rsidR="00B71A9C" w:rsidRPr="00B71A9C">
        <w:rPr>
          <w:rFonts w:eastAsiaTheme="minorEastAsia" w:hint="cs"/>
          <w:spacing w:val="-4"/>
          <w:rtl/>
        </w:rPr>
        <w:t xml:space="preserve"> </w:t>
      </w:r>
      <w:r w:rsidRPr="00B71A9C">
        <w:rPr>
          <w:rFonts w:eastAsiaTheme="minorEastAsia"/>
          <w:spacing w:val="-4"/>
          <w:rtl/>
        </w:rPr>
        <w:t>المغرب</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r w:rsidRPr="00B71A9C">
        <w:rPr>
          <w:rFonts w:eastAsiaTheme="minorEastAsia"/>
          <w:spacing w:val="-4"/>
        </w:rPr>
        <w:t>‬</w:t>
      </w:r>
    </w:p>
    <w:p w14:paraId="05EC79F4" w14:textId="0917DB14" w:rsidR="0019104A" w:rsidRPr="0019104A" w:rsidRDefault="0019104A" w:rsidP="00C8248C">
      <w:pPr>
        <w:pStyle w:val="SingleTxtGA"/>
        <w:spacing w:line="300" w:lineRule="exact"/>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تسليم صاحب البلاغ إلى المغرب</w:t>
      </w:r>
      <w:r w:rsidRPr="0019104A">
        <w:rPr>
          <w:rFonts w:eastAsiaTheme="minorEastAsia"/>
          <w:szCs w:val="20"/>
          <w:rtl/>
          <w:lang w:val="ar-SA" w:eastAsia="zh-TW" w:bidi="en-GB"/>
        </w:rPr>
        <w:t xml:space="preserve"> </w:t>
      </w:r>
    </w:p>
    <w:p w14:paraId="5C0F350F" w14:textId="52343E09" w:rsidR="0019104A" w:rsidRPr="00C8248C" w:rsidRDefault="0019104A" w:rsidP="00C8248C">
      <w:pPr>
        <w:pStyle w:val="SingleTxtGA"/>
        <w:spacing w:line="300" w:lineRule="exact"/>
        <w:ind w:left="4649" w:hanging="3402"/>
        <w:jc w:val="left"/>
        <w:rPr>
          <w:rFonts w:eastAsiaTheme="minorEastAsia"/>
          <w:sz w:val="18"/>
          <w:szCs w:val="26"/>
          <w:rtl/>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2B3E3A">
        <w:rPr>
          <w:rFonts w:eastAsiaTheme="minorEastAsia"/>
          <w:spacing w:val="-10"/>
          <w:rtl/>
        </w:rPr>
        <w:tab/>
      </w:r>
      <w:r w:rsidRPr="002B3E3A">
        <w:rPr>
          <w:rFonts w:eastAsiaTheme="minorEastAsia" w:cs="Times New Roman"/>
          <w:spacing w:val="-10"/>
          <w:szCs w:val="20"/>
        </w:rPr>
        <w:t>CCPR/C/</w:t>
      </w:r>
      <w:r w:rsidRPr="007B177D">
        <w:rPr>
          <w:rFonts w:eastAsiaTheme="minorEastAsia" w:cs="Times New Roman"/>
          <w:spacing w:val="-10"/>
          <w:szCs w:val="20"/>
        </w:rPr>
        <w:t>113</w:t>
      </w:r>
      <w:r w:rsidRPr="002B3E3A">
        <w:rPr>
          <w:rFonts w:eastAsiaTheme="minorEastAsia" w:cs="Times New Roman"/>
          <w:spacing w:val="-10"/>
          <w:szCs w:val="20"/>
        </w:rPr>
        <w:t>/</w:t>
      </w:r>
      <w:r w:rsidRPr="007B177D">
        <w:rPr>
          <w:rFonts w:eastAsiaTheme="minorEastAsia" w:cs="Times New Roman"/>
          <w:spacing w:val="-10"/>
          <w:szCs w:val="20"/>
        </w:rPr>
        <w:t>3</w:t>
      </w:r>
      <w:r w:rsidRPr="002B3E3A">
        <w:rPr>
          <w:rFonts w:eastAsiaTheme="minorEastAsia"/>
          <w:spacing w:val="-10"/>
          <w:rtl/>
        </w:rPr>
        <w:t>، و</w:t>
      </w:r>
      <w:r w:rsidRPr="002B3E3A">
        <w:rPr>
          <w:rFonts w:eastAsiaTheme="minorEastAsia" w:cs="Times New Roman"/>
          <w:spacing w:val="-10"/>
          <w:szCs w:val="20"/>
        </w:rPr>
        <w:t>CCPR/C/</w:t>
      </w:r>
      <w:r w:rsidRPr="007B177D">
        <w:rPr>
          <w:rFonts w:eastAsiaTheme="minorEastAsia" w:cs="Times New Roman"/>
          <w:spacing w:val="-10"/>
          <w:szCs w:val="20"/>
        </w:rPr>
        <w:t>115</w:t>
      </w:r>
      <w:r w:rsidRPr="002B3E3A">
        <w:rPr>
          <w:rFonts w:eastAsiaTheme="minorEastAsia" w:cs="Times New Roman"/>
          <w:spacing w:val="-10"/>
          <w:szCs w:val="20"/>
        </w:rPr>
        <w:t>/</w:t>
      </w:r>
      <w:r w:rsidRPr="007B177D">
        <w:rPr>
          <w:rFonts w:eastAsiaTheme="minorEastAsia" w:cs="Times New Roman"/>
          <w:spacing w:val="-10"/>
          <w:szCs w:val="20"/>
        </w:rPr>
        <w:t>3</w:t>
      </w:r>
      <w:r w:rsidRPr="002B3E3A">
        <w:rPr>
          <w:rFonts w:eastAsiaTheme="minorEastAsia"/>
          <w:spacing w:val="-10"/>
          <w:rtl/>
        </w:rPr>
        <w:t>، و</w:t>
      </w:r>
      <w:r w:rsidRPr="002B3E3A">
        <w:rPr>
          <w:rFonts w:eastAsiaTheme="minorEastAsia" w:cs="Times New Roman"/>
          <w:spacing w:val="-10"/>
          <w:szCs w:val="20"/>
        </w:rPr>
        <w:t>CCPR/C/</w:t>
      </w:r>
      <w:r w:rsidRPr="007B177D">
        <w:rPr>
          <w:rFonts w:eastAsiaTheme="minorEastAsia" w:cs="Times New Roman"/>
          <w:spacing w:val="-10"/>
          <w:szCs w:val="20"/>
        </w:rPr>
        <w:t>118</w:t>
      </w:r>
      <w:r w:rsidRPr="002B3E3A">
        <w:rPr>
          <w:rFonts w:eastAsiaTheme="minorEastAsia" w:cs="Times New Roman"/>
          <w:spacing w:val="-10"/>
          <w:szCs w:val="20"/>
        </w:rPr>
        <w:t>/</w:t>
      </w:r>
      <w:r w:rsidRPr="007B177D">
        <w:rPr>
          <w:rFonts w:eastAsiaTheme="minorEastAsia" w:cs="Times New Roman"/>
          <w:spacing w:val="-10"/>
          <w:szCs w:val="20"/>
        </w:rPr>
        <w:t>3</w:t>
      </w:r>
      <w:r w:rsidRPr="002B3E3A">
        <w:rPr>
          <w:rFonts w:eastAsiaTheme="minorEastAsia"/>
          <w:spacing w:val="-10"/>
          <w:rtl/>
        </w:rPr>
        <w:t xml:space="preserve"> </w:t>
      </w:r>
      <w:r w:rsidRPr="00C8248C">
        <w:rPr>
          <w:rFonts w:eastAsiaTheme="minorEastAsia"/>
          <w:spacing w:val="-2"/>
          <w:rtl/>
        </w:rPr>
        <w:t>انظر</w:t>
      </w:r>
      <w:r w:rsidRPr="0019104A">
        <w:rPr>
          <w:rFonts w:eastAsiaTheme="minorEastAsia"/>
          <w:rtl/>
        </w:rPr>
        <w:t xml:space="preserve"> </w:t>
      </w:r>
      <w:r w:rsidR="00C8248C" w:rsidRPr="004876F1">
        <w:t>https://tbinternet.ohchr.org/_layouts/</w:t>
      </w:r>
      <w:r w:rsidR="00C8248C" w:rsidRPr="007B177D">
        <w:t>15</w:t>
      </w:r>
      <w:r w:rsidR="00C8248C" w:rsidRPr="004876F1">
        <w:t>/treatybodyexternal/Download.aspx?symbolno=CCPR%</w:t>
      </w:r>
      <w:r w:rsidR="00C8248C" w:rsidRPr="007B177D">
        <w:t>2</w:t>
      </w:r>
      <w:r w:rsidR="00C8248C" w:rsidRPr="004876F1">
        <w:t>fC%</w:t>
      </w:r>
      <w:r w:rsidR="00C8248C" w:rsidRPr="007B177D">
        <w:t>2</w:t>
      </w:r>
      <w:r w:rsidR="00C8248C" w:rsidRPr="004876F1">
        <w:t>f</w:t>
      </w:r>
      <w:r w:rsidR="00C8248C" w:rsidRPr="007B177D">
        <w:t>116</w:t>
      </w:r>
      <w:r w:rsidR="00C8248C" w:rsidRPr="004876F1">
        <w:t>%</w:t>
      </w:r>
      <w:r w:rsidR="00C8248C" w:rsidRPr="007B177D">
        <w:t>2</w:t>
      </w:r>
      <w:r w:rsidR="00C8248C" w:rsidRPr="004876F1">
        <w:t>f</w:t>
      </w:r>
      <w:r w:rsidR="00C8248C" w:rsidRPr="007B177D">
        <w:t>3</w:t>
      </w:r>
      <w:r w:rsidR="00C8248C" w:rsidRPr="004876F1">
        <w:t>&amp;Lang=en</w:t>
      </w:r>
      <w:r w:rsidRPr="0019104A">
        <w:rPr>
          <w:rFonts w:eastAsiaTheme="minorEastAsia"/>
        </w:rPr>
        <w:t>‬</w:t>
      </w:r>
      <w:r w:rsidRPr="0019104A">
        <w:rPr>
          <w:rFonts w:eastAsiaTheme="minorEastAsia"/>
        </w:rPr>
        <w:t>‬</w:t>
      </w:r>
    </w:p>
    <w:p w14:paraId="4E737092" w14:textId="3A65E582"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مقدمة من الدولة الطرف</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491C42">
        <w:rPr>
          <w:rFonts w:eastAsiaTheme="minorEastAsia"/>
          <w:rtl/>
        </w:rPr>
        <w:tab/>
      </w:r>
      <w:r w:rsidRPr="007B177D">
        <w:rPr>
          <w:rFonts w:eastAsiaTheme="minorEastAsia"/>
          <w:szCs w:val="20"/>
          <w:rtl/>
        </w:rPr>
        <w:t>12</w:t>
      </w:r>
      <w:r w:rsidRPr="0019104A">
        <w:rPr>
          <w:rFonts w:eastAsiaTheme="minorEastAsia"/>
          <w:rtl/>
        </w:rPr>
        <w:t xml:space="preserve"> حزيران/</w:t>
      </w:r>
      <w:proofErr w:type="gramStart"/>
      <w:r w:rsidRPr="0019104A">
        <w:rPr>
          <w:rFonts w:eastAsiaTheme="minorEastAsia"/>
          <w:rtl/>
        </w:rPr>
        <w:t>يونيه</w:t>
      </w:r>
      <w:proofErr w:type="gramEnd"/>
      <w:r w:rsidRPr="0019104A">
        <w:rPr>
          <w:rFonts w:eastAsiaTheme="minorEastAsia"/>
          <w:rtl/>
        </w:rPr>
        <w:t xml:space="preserve"> </w:t>
      </w:r>
      <w:r w:rsidRPr="007B177D">
        <w:rPr>
          <w:rFonts w:eastAsiaTheme="minorEastAsia"/>
          <w:szCs w:val="20"/>
          <w:rtl/>
        </w:rPr>
        <w:t>2017</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2"/>
      </w:r>
      <w:r w:rsidR="00DD2D58" w:rsidRPr="007B177D">
        <w:rPr>
          <w:rStyle w:val="FootnoteReference"/>
          <w:rFonts w:ascii="Times New Roman" w:eastAsiaTheme="minorEastAsia" w:hAnsi="Times New Roman"/>
          <w:szCs w:val="28"/>
          <w:rtl/>
        </w:rPr>
        <w:t>)</w:t>
      </w:r>
    </w:p>
    <w:p w14:paraId="3DB2681B" w14:textId="5B6A7FAC"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الإدارة الإسبانية مسؤولة عن تنفيذ آراء اللجنة</w:t>
      </w:r>
      <w:r w:rsidR="00DD2D58" w:rsidRPr="00DD2D58">
        <w:rPr>
          <w:rFonts w:eastAsiaTheme="minorEastAsia"/>
          <w:rtl/>
        </w:rPr>
        <w:t>.</w:t>
      </w:r>
      <w:r w:rsidRPr="0019104A">
        <w:rPr>
          <w:rFonts w:eastAsiaTheme="minorEastAsia"/>
          <w:rtl/>
        </w:rPr>
        <w:t xml:space="preserve"> وقد اتخذت الدولة الطرف خطوات لتوفير معلومات عن هذه الآراء ونشرها، بما في ذلك إبلاغ المؤسسات الإسبانية لحقوق الإنسان</w:t>
      </w:r>
      <w:r w:rsidR="00DD2D58" w:rsidRPr="00DD2D58">
        <w:rPr>
          <w:rFonts w:eastAsiaTheme="minorEastAsia"/>
          <w:rtl/>
        </w:rPr>
        <w:t>.</w:t>
      </w:r>
      <w:r w:rsidRPr="0019104A">
        <w:rPr>
          <w:rFonts w:eastAsiaTheme="minorEastAsia"/>
          <w:rtl/>
        </w:rPr>
        <w:t xml:space="preserve"> </w:t>
      </w:r>
    </w:p>
    <w:p w14:paraId="0050B033" w14:textId="13499FE6"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وفي </w:t>
      </w:r>
      <w:r w:rsidRPr="007B177D">
        <w:rPr>
          <w:rFonts w:eastAsiaTheme="minorEastAsia"/>
          <w:szCs w:val="20"/>
          <w:rtl/>
        </w:rPr>
        <w:t>20</w:t>
      </w:r>
      <w:r w:rsidRPr="0019104A">
        <w:rPr>
          <w:rFonts w:eastAsiaTheme="minorEastAsia"/>
          <w:rtl/>
        </w:rPr>
        <w:t xml:space="preserve"> تموز/يوليه </w:t>
      </w:r>
      <w:r w:rsidRPr="007B177D">
        <w:rPr>
          <w:rFonts w:eastAsiaTheme="minorEastAsia"/>
          <w:szCs w:val="20"/>
          <w:rtl/>
        </w:rPr>
        <w:t>2015</w:t>
      </w:r>
      <w:r w:rsidRPr="0019104A">
        <w:rPr>
          <w:rFonts w:eastAsiaTheme="minorEastAsia"/>
          <w:rtl/>
        </w:rPr>
        <w:t>، رفع الممثلون القانونيون لصاحب البلاغ شكوى في إسبانيا بشأن مسؤولية الدولة</w:t>
      </w:r>
      <w:r w:rsidR="00DD2D58" w:rsidRPr="00DD2D58">
        <w:rPr>
          <w:rFonts w:eastAsiaTheme="minorEastAsia"/>
          <w:rtl/>
        </w:rPr>
        <w:t>.</w:t>
      </w:r>
      <w:r w:rsidRPr="0019104A">
        <w:rPr>
          <w:rFonts w:eastAsiaTheme="minorEastAsia"/>
          <w:rtl/>
        </w:rPr>
        <w:t xml:space="preserve"> وتقرّ الدولة الطرف بأن الشكوى المتعلقة بعدم ردّ الإدارة قد رُفضت، على الرغم من انقضاء مهلة الأشهر الست التي حددها التشريع الإسباني للردّ من دون التوصل إلى حل</w:t>
      </w:r>
      <w:r w:rsidR="00DD2D58" w:rsidRPr="00DD2D58">
        <w:rPr>
          <w:rFonts w:eastAsiaTheme="minorEastAsia"/>
          <w:rtl/>
        </w:rPr>
        <w:t>.</w:t>
      </w:r>
      <w:r w:rsidRPr="0019104A">
        <w:rPr>
          <w:rFonts w:eastAsiaTheme="minorEastAsia"/>
          <w:rtl/>
        </w:rPr>
        <w:t xml:space="preserve"> غير أن هذا الرفض لا يعفي الدولة الطرف من مسؤولية اتخاذ قرار في هذا الشأن</w:t>
      </w:r>
      <w:r w:rsidR="00DD2D58" w:rsidRPr="00DD2D58">
        <w:rPr>
          <w:rFonts w:eastAsiaTheme="minorEastAsia"/>
          <w:rtl/>
        </w:rPr>
        <w:t>.</w:t>
      </w:r>
      <w:r w:rsidRPr="0019104A">
        <w:rPr>
          <w:rFonts w:eastAsiaTheme="minorEastAsia"/>
          <w:rtl/>
        </w:rPr>
        <w:t xml:space="preserve"> </w:t>
      </w:r>
    </w:p>
    <w:p w14:paraId="32844695" w14:textId="793923DF"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وفي </w:t>
      </w:r>
      <w:r w:rsidRPr="007B177D">
        <w:rPr>
          <w:rFonts w:eastAsiaTheme="minorEastAsia"/>
          <w:szCs w:val="20"/>
          <w:rtl/>
        </w:rPr>
        <w:t>21</w:t>
      </w:r>
      <w:r w:rsidRPr="0019104A">
        <w:rPr>
          <w:rFonts w:eastAsiaTheme="minorEastAsia"/>
          <w:rtl/>
        </w:rPr>
        <w:t xml:space="preserve"> كانون الأول/ديسمبر </w:t>
      </w:r>
      <w:r w:rsidRPr="007B177D">
        <w:rPr>
          <w:rFonts w:eastAsiaTheme="minorEastAsia"/>
          <w:szCs w:val="20"/>
          <w:rtl/>
        </w:rPr>
        <w:t>2016</w:t>
      </w:r>
      <w:r w:rsidRPr="0019104A">
        <w:rPr>
          <w:rFonts w:eastAsiaTheme="minorEastAsia"/>
          <w:rtl/>
        </w:rPr>
        <w:t xml:space="preserve">، رفع ممثل صاحب البلاغ دعوى قضائية ضد إدارة الدولة، طالباً من الدائرة الإدارية في المحكمة العليا الوطنية </w:t>
      </w:r>
      <w:r w:rsidR="00DD2D58" w:rsidRPr="00C8248C">
        <w:rPr>
          <w:rFonts w:eastAsiaTheme="minorEastAsia"/>
          <w:i/>
          <w:iCs/>
          <w:rtl/>
        </w:rPr>
        <w:t>(</w:t>
      </w:r>
      <w:proofErr w:type="spellStart"/>
      <w:r w:rsidRPr="00C8248C">
        <w:rPr>
          <w:rFonts w:eastAsiaTheme="minorEastAsia"/>
          <w:i/>
          <w:iCs/>
          <w:rtl/>
        </w:rPr>
        <w:t>أودينثيا</w:t>
      </w:r>
      <w:proofErr w:type="spellEnd"/>
      <w:r w:rsidRPr="00C8248C">
        <w:rPr>
          <w:rFonts w:eastAsiaTheme="minorEastAsia"/>
          <w:i/>
          <w:iCs/>
          <w:rtl/>
        </w:rPr>
        <w:t xml:space="preserve"> </w:t>
      </w:r>
      <w:proofErr w:type="spellStart"/>
      <w:r w:rsidRPr="00C8248C">
        <w:rPr>
          <w:rFonts w:eastAsiaTheme="minorEastAsia"/>
          <w:i/>
          <w:iCs/>
          <w:rtl/>
        </w:rPr>
        <w:t>ناثيونال</w:t>
      </w:r>
      <w:proofErr w:type="spellEnd"/>
      <w:r w:rsidR="00DD2D58" w:rsidRPr="00C8248C">
        <w:rPr>
          <w:rFonts w:eastAsiaTheme="minorEastAsia"/>
          <w:i/>
          <w:iCs/>
          <w:rtl/>
        </w:rPr>
        <w:t>)</w:t>
      </w:r>
      <w:r w:rsidRPr="0019104A">
        <w:rPr>
          <w:rFonts w:eastAsiaTheme="minorEastAsia"/>
          <w:rtl/>
        </w:rPr>
        <w:t xml:space="preserve"> منح صاحب البلاغ تعويضاً قدره </w:t>
      </w:r>
      <w:r w:rsidRPr="007B177D">
        <w:rPr>
          <w:rFonts w:eastAsiaTheme="minorEastAsia"/>
          <w:szCs w:val="20"/>
          <w:rtl/>
        </w:rPr>
        <w:t>879</w:t>
      </w:r>
      <w:r w:rsidR="00C8248C" w:rsidRPr="007B177D">
        <w:rPr>
          <w:rFonts w:eastAsiaTheme="minorEastAsia" w:hint="cs"/>
          <w:sz w:val="28"/>
          <w:rtl/>
        </w:rPr>
        <w:t>,</w:t>
      </w:r>
      <w:r w:rsidRPr="007B177D">
        <w:rPr>
          <w:rFonts w:eastAsiaTheme="minorEastAsia"/>
          <w:szCs w:val="20"/>
          <w:rtl/>
        </w:rPr>
        <w:t>73</w:t>
      </w:r>
      <w:r w:rsidRPr="0019104A">
        <w:rPr>
          <w:rFonts w:eastAsiaTheme="minorEastAsia"/>
          <w:szCs w:val="20"/>
          <w:rtl/>
        </w:rPr>
        <w:t xml:space="preserve"> </w:t>
      </w:r>
      <w:r w:rsidRPr="007B177D">
        <w:rPr>
          <w:rFonts w:eastAsiaTheme="minorEastAsia"/>
          <w:szCs w:val="20"/>
          <w:rtl/>
        </w:rPr>
        <w:t>245</w:t>
      </w:r>
      <w:r w:rsidRPr="0019104A">
        <w:rPr>
          <w:rFonts w:eastAsiaTheme="minorEastAsia"/>
          <w:szCs w:val="20"/>
          <w:rtl/>
        </w:rPr>
        <w:t xml:space="preserve"> </w:t>
      </w:r>
      <w:r w:rsidRPr="007B177D">
        <w:rPr>
          <w:rFonts w:eastAsiaTheme="minorEastAsia"/>
          <w:szCs w:val="20"/>
          <w:rtl/>
        </w:rPr>
        <w:t>3</w:t>
      </w:r>
      <w:r w:rsidRPr="0019104A">
        <w:rPr>
          <w:rFonts w:eastAsiaTheme="minorEastAsia"/>
          <w:rtl/>
        </w:rPr>
        <w:t xml:space="preserve"> يورو</w:t>
      </w:r>
      <w:r w:rsidR="00DD2D58" w:rsidRPr="00DD2D58">
        <w:rPr>
          <w:rFonts w:eastAsiaTheme="minorEastAsia"/>
          <w:rtl/>
        </w:rPr>
        <w:t>.</w:t>
      </w:r>
      <w:r w:rsidRPr="0019104A">
        <w:rPr>
          <w:rFonts w:eastAsiaTheme="minorEastAsia"/>
          <w:rtl/>
        </w:rPr>
        <w:t xml:space="preserve"> وتشير الدولة الطرف إلى أن هذا الإجراء لا يزال قيد النظر، وأنها ستبلغ اللجنة في الوقت المناسب بمجرد صدور قرار نهائي</w:t>
      </w:r>
      <w:r w:rsidR="00DD2D58" w:rsidRPr="00DD2D58">
        <w:rPr>
          <w:rFonts w:eastAsiaTheme="minorEastAsia"/>
          <w:rtl/>
        </w:rPr>
        <w:t>.</w:t>
      </w:r>
      <w:r w:rsidRPr="0019104A">
        <w:rPr>
          <w:rFonts w:eastAsiaTheme="minorEastAsia"/>
          <w:rtl/>
        </w:rPr>
        <w:t xml:space="preserve"> </w:t>
      </w:r>
    </w:p>
    <w:p w14:paraId="1794827F" w14:textId="65D1C149"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ووزارة الشؤون الخارجية والتعاون مسؤولة عن تدابير التعاون مع السلطات المغربية الرامية إلى رصد المعاملة التي يتلقاها السيد عرّاس</w:t>
      </w:r>
      <w:r w:rsidR="00DD2D58" w:rsidRPr="00DD2D58">
        <w:rPr>
          <w:rFonts w:eastAsiaTheme="minorEastAsia"/>
          <w:rtl/>
        </w:rPr>
        <w:t>.</w:t>
      </w:r>
      <w:r w:rsidRPr="0019104A">
        <w:rPr>
          <w:rFonts w:eastAsiaTheme="minorEastAsia"/>
          <w:rtl/>
        </w:rPr>
        <w:t xml:space="preserve"> وتقدم الدولة الطرف، بعد الإشارة إلى تقرير المتابعة السابق الذي قدمته في </w:t>
      </w:r>
      <w:r w:rsidRPr="007B177D">
        <w:rPr>
          <w:rFonts w:eastAsiaTheme="minorEastAsia"/>
          <w:szCs w:val="20"/>
          <w:rtl/>
        </w:rPr>
        <w:t>25</w:t>
      </w:r>
      <w:r w:rsidRPr="0019104A">
        <w:rPr>
          <w:rFonts w:eastAsiaTheme="minorEastAsia"/>
          <w:rtl/>
        </w:rPr>
        <w:t xml:space="preserve"> شباط/فبراير </w:t>
      </w:r>
      <w:r w:rsidRPr="007B177D">
        <w:rPr>
          <w:rFonts w:eastAsiaTheme="minorEastAsia"/>
          <w:szCs w:val="20"/>
          <w:rtl/>
        </w:rPr>
        <w:t>2015</w:t>
      </w:r>
      <w:r w:rsidRPr="0019104A">
        <w:rPr>
          <w:rFonts w:eastAsiaTheme="minorEastAsia"/>
          <w:rtl/>
        </w:rPr>
        <w:t>، معلومات إضافية مقدمة من وزارة الشؤون الخارجية والتعاون</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23</w:t>
      </w:r>
      <w:r w:rsidRPr="0019104A">
        <w:rPr>
          <w:rFonts w:eastAsiaTheme="minorEastAsia"/>
          <w:rtl/>
        </w:rPr>
        <w:t xml:space="preserve"> شباط/فبراير </w:t>
      </w:r>
      <w:r w:rsidRPr="007B177D">
        <w:rPr>
          <w:rFonts w:eastAsiaTheme="minorEastAsia"/>
          <w:szCs w:val="20"/>
          <w:rtl/>
        </w:rPr>
        <w:t>2017</w:t>
      </w:r>
      <w:r w:rsidRPr="0019104A">
        <w:rPr>
          <w:rFonts w:eastAsiaTheme="minorEastAsia"/>
          <w:rtl/>
        </w:rPr>
        <w:t>، التقى سكرتير سفارة إسبانيا في الرباط، المكلف بشؤون حقوق الإنسان</w:t>
      </w:r>
      <w:r w:rsidRPr="0019104A">
        <w:rPr>
          <w:rFonts w:eastAsiaTheme="minorEastAsia"/>
          <w:u w:val="single"/>
          <w:rtl/>
        </w:rPr>
        <w:t xml:space="preserve"> </w:t>
      </w:r>
      <w:r w:rsidRPr="0019104A">
        <w:rPr>
          <w:rFonts w:eastAsiaTheme="minorEastAsia"/>
          <w:rtl/>
        </w:rPr>
        <w:t>بمدير شعبة حقوق الإنسان والقضايا الإنسانية في وزارة الشؤون الخارجية والتعاون الإفريقي والمغاربة المقيمين بالخارج في المغرب</w:t>
      </w:r>
      <w:r w:rsidR="00DD2D58" w:rsidRPr="00DD2D58">
        <w:rPr>
          <w:rFonts w:eastAsiaTheme="minorEastAsia"/>
          <w:rtl/>
        </w:rPr>
        <w:t>.</w:t>
      </w:r>
      <w:r w:rsidRPr="0019104A">
        <w:rPr>
          <w:rFonts w:eastAsiaTheme="minorEastAsia"/>
          <w:rtl/>
        </w:rPr>
        <w:t xml:space="preserve"> واختتم هذا الاجتماع بتقرير أرسل في </w:t>
      </w:r>
      <w:r w:rsidRPr="007B177D">
        <w:rPr>
          <w:rFonts w:eastAsiaTheme="minorEastAsia"/>
          <w:szCs w:val="20"/>
          <w:rtl/>
        </w:rPr>
        <w:t>31</w:t>
      </w:r>
      <w:r w:rsidRPr="0019104A">
        <w:rPr>
          <w:rFonts w:eastAsiaTheme="minorEastAsia"/>
          <w:rtl/>
        </w:rPr>
        <w:t xml:space="preserve"> آذار/مارس </w:t>
      </w:r>
      <w:r w:rsidRPr="007B177D">
        <w:rPr>
          <w:rFonts w:eastAsiaTheme="minorEastAsia"/>
          <w:szCs w:val="20"/>
          <w:rtl/>
        </w:rPr>
        <w:t>2017</w:t>
      </w:r>
      <w:r w:rsidRPr="0019104A">
        <w:rPr>
          <w:rFonts w:eastAsiaTheme="minorEastAsia"/>
          <w:rtl/>
        </w:rPr>
        <w:t xml:space="preserve"> إلى سفارة إسبانيا، جاء فيه أن السيد عراس نُقل في تشرين الأول/أكتوبر </w:t>
      </w:r>
      <w:r w:rsidRPr="007B177D">
        <w:rPr>
          <w:rFonts w:eastAsiaTheme="minorEastAsia"/>
          <w:szCs w:val="20"/>
          <w:rtl/>
        </w:rPr>
        <w:t>2016</w:t>
      </w:r>
      <w:r w:rsidRPr="0019104A">
        <w:rPr>
          <w:rFonts w:eastAsiaTheme="minorEastAsia"/>
          <w:rtl/>
        </w:rPr>
        <w:t xml:space="preserve"> إلى سجن تيفلت </w:t>
      </w:r>
      <w:r w:rsidRPr="007B177D">
        <w:rPr>
          <w:rFonts w:eastAsiaTheme="minorEastAsia"/>
          <w:szCs w:val="20"/>
          <w:rtl/>
        </w:rPr>
        <w:t>2</w:t>
      </w:r>
      <w:r w:rsidRPr="0019104A">
        <w:rPr>
          <w:rFonts w:eastAsiaTheme="minorEastAsia"/>
          <w:rtl/>
        </w:rPr>
        <w:t>، حيث يتمتع بجميع حقوقه بما يتماشى مع الأنظمة والمعايير الدولية والوطنية المتعلقة بالاحتجاز</w:t>
      </w:r>
      <w:r w:rsidR="00DD2D58" w:rsidRPr="00DD2D58">
        <w:rPr>
          <w:rFonts w:eastAsiaTheme="minorEastAsia"/>
          <w:rtl/>
        </w:rPr>
        <w:t>.</w:t>
      </w:r>
      <w:r w:rsidRPr="0019104A">
        <w:rPr>
          <w:rFonts w:eastAsiaTheme="minorEastAsia"/>
          <w:rtl/>
        </w:rPr>
        <w:t xml:space="preserve"> وقد تم النقل بما يتماشى مع اللوائح السارية</w:t>
      </w:r>
      <w:r w:rsidR="00DD2D58" w:rsidRPr="00DD2D58">
        <w:rPr>
          <w:rFonts w:eastAsiaTheme="minorEastAsia"/>
          <w:rtl/>
        </w:rPr>
        <w:t>.</w:t>
      </w:r>
      <w:r w:rsidRPr="0019104A">
        <w:rPr>
          <w:rFonts w:eastAsiaTheme="minorEastAsia"/>
          <w:rtl/>
        </w:rPr>
        <w:t xml:space="preserve"> وتمكّن صاحب البلاغ في هذا السياق من إبلاغ أخته بنقله إلى سجن تيفلت </w:t>
      </w:r>
      <w:r w:rsidRPr="007B177D">
        <w:rPr>
          <w:rFonts w:eastAsiaTheme="minorEastAsia"/>
          <w:szCs w:val="20"/>
          <w:rtl/>
        </w:rPr>
        <w:t>2</w:t>
      </w:r>
      <w:r w:rsidRPr="0019104A">
        <w:rPr>
          <w:rFonts w:eastAsiaTheme="minorEastAsia"/>
          <w:rtl/>
        </w:rPr>
        <w:t xml:space="preserve"> فور وصوله إليه</w:t>
      </w:r>
      <w:r w:rsidR="00DD2D58" w:rsidRPr="00DD2D58">
        <w:rPr>
          <w:rFonts w:eastAsiaTheme="minorEastAsia"/>
          <w:rtl/>
        </w:rPr>
        <w:t>.</w:t>
      </w:r>
      <w:r w:rsidRPr="0019104A">
        <w:rPr>
          <w:rFonts w:eastAsiaTheme="minorEastAsia"/>
          <w:rtl/>
        </w:rPr>
        <w:t xml:space="preserve"> ويحتجز صاحب البلاغ في زنزانة فردية مزودة بالتهوية والضوء الطبيعي، وفقاً للمتطلبات الصحية</w:t>
      </w:r>
      <w:r w:rsidR="00DD2D58" w:rsidRPr="00DD2D58">
        <w:rPr>
          <w:rFonts w:eastAsiaTheme="minorEastAsia"/>
          <w:rtl/>
        </w:rPr>
        <w:t>.</w:t>
      </w:r>
      <w:r w:rsidRPr="0019104A">
        <w:rPr>
          <w:rFonts w:eastAsiaTheme="minorEastAsia"/>
          <w:rtl/>
        </w:rPr>
        <w:t xml:space="preserve"> ومنح السيد عراس وقتاً محدداً للتنزه ويسمح له بالاستحمام يومياً أسوة ببقية نزلاء السجون في مراكز الاحتجاز المغربية</w:t>
      </w:r>
      <w:r w:rsidR="00DD2D58" w:rsidRPr="00DD2D58">
        <w:rPr>
          <w:rFonts w:eastAsiaTheme="minorEastAsia"/>
          <w:rtl/>
        </w:rPr>
        <w:t>.</w:t>
      </w:r>
      <w:r w:rsidRPr="0019104A">
        <w:rPr>
          <w:rFonts w:eastAsiaTheme="minorEastAsia"/>
          <w:rtl/>
        </w:rPr>
        <w:t xml:space="preserve"> ويمكنه أيضاً أن يتلقى زيارات من أسرته، في كل مرة يأتي فيها أقاربه إلى السجن</w:t>
      </w:r>
      <w:r w:rsidR="00DD2D58" w:rsidRPr="00DD2D58">
        <w:rPr>
          <w:rFonts w:eastAsiaTheme="minorEastAsia"/>
          <w:rtl/>
        </w:rPr>
        <w:t>.</w:t>
      </w:r>
      <w:r w:rsidRPr="0019104A">
        <w:rPr>
          <w:rFonts w:eastAsiaTheme="minorEastAsia"/>
          <w:rtl/>
        </w:rPr>
        <w:t xml:space="preserve"> وقد جرت آخر الزيارات العائلية التي تلقاها يومي </w:t>
      </w:r>
      <w:r w:rsidRPr="007B177D">
        <w:rPr>
          <w:rFonts w:eastAsiaTheme="minorEastAsia"/>
          <w:szCs w:val="20"/>
          <w:rtl/>
        </w:rPr>
        <w:t>2</w:t>
      </w:r>
      <w:r w:rsidRPr="0019104A">
        <w:rPr>
          <w:rFonts w:eastAsiaTheme="minorEastAsia"/>
          <w:rtl/>
        </w:rPr>
        <w:t xml:space="preserve"> و</w:t>
      </w:r>
      <w:r w:rsidRPr="007B177D">
        <w:rPr>
          <w:rFonts w:eastAsiaTheme="minorEastAsia"/>
          <w:szCs w:val="20"/>
          <w:rtl/>
        </w:rPr>
        <w:t>27</w:t>
      </w:r>
      <w:r w:rsidRPr="0019104A">
        <w:rPr>
          <w:rFonts w:eastAsiaTheme="minorEastAsia"/>
          <w:rtl/>
        </w:rPr>
        <w:t xml:space="preserve"> شباط/فبراير </w:t>
      </w:r>
      <w:r w:rsidRPr="007B177D">
        <w:rPr>
          <w:rFonts w:eastAsiaTheme="minorEastAsia"/>
          <w:szCs w:val="20"/>
          <w:rtl/>
        </w:rPr>
        <w:t>2017</w:t>
      </w:r>
      <w:r w:rsidR="00DD2D58" w:rsidRPr="00DD2D58">
        <w:rPr>
          <w:rFonts w:eastAsiaTheme="minorEastAsia"/>
          <w:rtl/>
        </w:rPr>
        <w:t>.</w:t>
      </w:r>
      <w:r w:rsidRPr="0019104A">
        <w:rPr>
          <w:rFonts w:eastAsiaTheme="minorEastAsia"/>
          <w:rtl/>
        </w:rPr>
        <w:t xml:space="preserve"> وهو يجتمع أيضاً بانتظام مع محاميه ويتلقى البريد والكتب والمجلات</w:t>
      </w:r>
      <w:r w:rsidR="00DD2D58" w:rsidRPr="00DD2D58">
        <w:rPr>
          <w:rFonts w:eastAsiaTheme="minorEastAsia"/>
          <w:rtl/>
        </w:rPr>
        <w:t>.</w:t>
      </w:r>
      <w:r w:rsidRPr="0019104A">
        <w:rPr>
          <w:rFonts w:eastAsiaTheme="minorEastAsia"/>
          <w:rtl/>
        </w:rPr>
        <w:t xml:space="preserve"> ويحصل على وجبات الطعام المناسبة، التي أعدتها شركة خارجية تستوفي الشروط المطلوبة</w:t>
      </w:r>
      <w:r w:rsidR="00DD2D58" w:rsidRPr="00DD2D58">
        <w:rPr>
          <w:rFonts w:eastAsiaTheme="minorEastAsia"/>
          <w:rtl/>
        </w:rPr>
        <w:t>.</w:t>
      </w:r>
      <w:r w:rsidRPr="0019104A">
        <w:rPr>
          <w:rFonts w:eastAsiaTheme="minorEastAsia"/>
          <w:rtl/>
        </w:rPr>
        <w:t xml:space="preserve"> وبالإضافة إلى ذلك، يمكن لزواره أن يحضروا له بعض الطعام</w:t>
      </w:r>
      <w:r w:rsidR="00DD2D58" w:rsidRPr="00DD2D58">
        <w:rPr>
          <w:rFonts w:eastAsiaTheme="minorEastAsia"/>
          <w:rtl/>
        </w:rPr>
        <w:t>.</w:t>
      </w:r>
      <w:r w:rsidRPr="0019104A">
        <w:rPr>
          <w:rFonts w:eastAsiaTheme="minorEastAsia"/>
          <w:rtl/>
        </w:rPr>
        <w:t xml:space="preserve"> ويتولى اختصاصيون من مركز الاحتجاز مراقبة حالته الصحية عن كثب</w:t>
      </w:r>
      <w:r w:rsidR="00DD2D58" w:rsidRPr="00DD2D58">
        <w:rPr>
          <w:rFonts w:eastAsiaTheme="minorEastAsia"/>
          <w:rtl/>
        </w:rPr>
        <w:t>.</w:t>
      </w:r>
      <w:r w:rsidRPr="0019104A">
        <w:rPr>
          <w:rFonts w:eastAsiaTheme="minorEastAsia"/>
          <w:rtl/>
        </w:rPr>
        <w:t xml:space="preserve"> ومنذ وصوله إلى المركز، التقى بطبيب سبع مرات في المركز وأربع مرات في مستشفى الخميسات</w:t>
      </w:r>
      <w:r w:rsidR="00DD2D58" w:rsidRPr="00DD2D58">
        <w:rPr>
          <w:rFonts w:eastAsiaTheme="minorEastAsia"/>
          <w:rtl/>
        </w:rPr>
        <w:t>.</w:t>
      </w:r>
      <w:r w:rsidRPr="0019104A">
        <w:rPr>
          <w:rFonts w:eastAsiaTheme="minorEastAsia"/>
          <w:rtl/>
        </w:rPr>
        <w:t xml:space="preserve"> ومنذ اليوم الأول لاحتجازه، خضع لما مجموعه </w:t>
      </w:r>
      <w:r w:rsidRPr="007B177D">
        <w:rPr>
          <w:rFonts w:eastAsiaTheme="minorEastAsia"/>
          <w:szCs w:val="20"/>
          <w:rtl/>
        </w:rPr>
        <w:t>110</w:t>
      </w:r>
      <w:r w:rsidRPr="0019104A">
        <w:rPr>
          <w:rFonts w:eastAsiaTheme="minorEastAsia"/>
          <w:rtl/>
        </w:rPr>
        <w:t xml:space="preserve"> فحوص طبية في مركز الاحتجاز و</w:t>
      </w:r>
      <w:r w:rsidRPr="007B177D">
        <w:rPr>
          <w:rFonts w:eastAsiaTheme="minorEastAsia"/>
          <w:szCs w:val="20"/>
          <w:rtl/>
        </w:rPr>
        <w:t>8</w:t>
      </w:r>
      <w:r w:rsidRPr="0019104A">
        <w:rPr>
          <w:rFonts w:eastAsiaTheme="minorEastAsia"/>
          <w:rtl/>
        </w:rPr>
        <w:t xml:space="preserve"> فحوص خارج المركز</w:t>
      </w:r>
      <w:r w:rsidR="00DD2D58" w:rsidRPr="00DD2D58">
        <w:rPr>
          <w:rFonts w:eastAsiaTheme="minorEastAsia"/>
          <w:rtl/>
        </w:rPr>
        <w:t>.</w:t>
      </w:r>
      <w:r w:rsidRPr="0019104A">
        <w:rPr>
          <w:rFonts w:eastAsiaTheme="minorEastAsia"/>
          <w:rtl/>
        </w:rPr>
        <w:t xml:space="preserve"> ويمكنه استخدام جميع الهواتف الموجودة في المرفق المتاحة للمحتجزين، وأجرى </w:t>
      </w:r>
      <w:r w:rsidRPr="007B177D">
        <w:rPr>
          <w:rFonts w:eastAsiaTheme="minorEastAsia"/>
          <w:szCs w:val="20"/>
          <w:rtl/>
        </w:rPr>
        <w:t>204</w:t>
      </w:r>
      <w:r w:rsidRPr="0019104A">
        <w:rPr>
          <w:rFonts w:eastAsiaTheme="minorEastAsia"/>
          <w:rtl/>
        </w:rPr>
        <w:t xml:space="preserve"> مكالمات هاتفية في عام</w:t>
      </w:r>
      <w:r w:rsidR="00491C42">
        <w:rPr>
          <w:rFonts w:eastAsiaTheme="minorEastAsia" w:hint="cs"/>
          <w:rtl/>
        </w:rPr>
        <w:t> </w:t>
      </w:r>
      <w:r w:rsidRPr="007B177D">
        <w:rPr>
          <w:rFonts w:eastAsiaTheme="minorEastAsia"/>
          <w:szCs w:val="20"/>
          <w:rtl/>
        </w:rPr>
        <w:t>2014</w:t>
      </w:r>
      <w:r w:rsidRPr="0019104A">
        <w:rPr>
          <w:rFonts w:eastAsiaTheme="minorEastAsia"/>
          <w:rtl/>
        </w:rPr>
        <w:t>، و</w:t>
      </w:r>
      <w:r w:rsidRPr="007B177D">
        <w:rPr>
          <w:rFonts w:eastAsiaTheme="minorEastAsia"/>
          <w:szCs w:val="20"/>
          <w:rtl/>
        </w:rPr>
        <w:t>240</w:t>
      </w:r>
      <w:r w:rsidRPr="0019104A">
        <w:rPr>
          <w:rFonts w:eastAsiaTheme="minorEastAsia"/>
          <w:rtl/>
        </w:rPr>
        <w:t xml:space="preserve"> مكالمة أخرى في عام </w:t>
      </w:r>
      <w:r w:rsidRPr="007B177D">
        <w:rPr>
          <w:rFonts w:eastAsiaTheme="minorEastAsia"/>
          <w:szCs w:val="20"/>
          <w:rtl/>
        </w:rPr>
        <w:t>2015</w:t>
      </w:r>
      <w:r w:rsidRPr="0019104A">
        <w:rPr>
          <w:rFonts w:eastAsiaTheme="minorEastAsia"/>
          <w:rtl/>
        </w:rPr>
        <w:t>، و</w:t>
      </w:r>
      <w:r w:rsidRPr="007B177D">
        <w:rPr>
          <w:rFonts w:eastAsiaTheme="minorEastAsia"/>
          <w:szCs w:val="20"/>
          <w:rtl/>
        </w:rPr>
        <w:t>222</w:t>
      </w:r>
      <w:r w:rsidRPr="0019104A">
        <w:rPr>
          <w:rFonts w:eastAsiaTheme="minorEastAsia"/>
          <w:rtl/>
        </w:rPr>
        <w:t xml:space="preserve"> مكالمة في عام </w:t>
      </w:r>
      <w:r w:rsidRPr="007B177D">
        <w:rPr>
          <w:rFonts w:eastAsiaTheme="minorEastAsia"/>
          <w:szCs w:val="20"/>
          <w:rtl/>
        </w:rPr>
        <w:t>2016</w:t>
      </w:r>
      <w:r w:rsidR="00DD2D58" w:rsidRPr="00DD2D58">
        <w:rPr>
          <w:rFonts w:eastAsiaTheme="minorEastAsia"/>
          <w:rtl/>
        </w:rPr>
        <w:t>.</w:t>
      </w:r>
      <w:r w:rsidRPr="0019104A">
        <w:rPr>
          <w:rFonts w:eastAsiaTheme="minorEastAsia"/>
          <w:rtl/>
        </w:rPr>
        <w:t xml:space="preserve"> </w:t>
      </w:r>
    </w:p>
    <w:p w14:paraId="375F0520" w14:textId="20220991"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وفي </w:t>
      </w:r>
      <w:r w:rsidRPr="007B177D">
        <w:rPr>
          <w:rFonts w:eastAsiaTheme="minorEastAsia"/>
          <w:szCs w:val="20"/>
          <w:rtl/>
        </w:rPr>
        <w:t>3</w:t>
      </w:r>
      <w:r w:rsidRPr="0019104A">
        <w:rPr>
          <w:rFonts w:eastAsiaTheme="minorEastAsia"/>
          <w:rtl/>
        </w:rPr>
        <w:t xml:space="preserve"> آذار/مارس </w:t>
      </w:r>
      <w:r w:rsidRPr="007B177D">
        <w:rPr>
          <w:rFonts w:eastAsiaTheme="minorEastAsia"/>
          <w:szCs w:val="20"/>
          <w:rtl/>
        </w:rPr>
        <w:t>2017</w:t>
      </w:r>
      <w:r w:rsidRPr="0019104A">
        <w:rPr>
          <w:rFonts w:eastAsiaTheme="minorEastAsia"/>
          <w:rtl/>
        </w:rPr>
        <w:t>، التقى سكرتير سفارة إسبانيا في الرباط برئيس المجلس الوطني لحقوق الإنسان، الذي أكد أن السيد عراس نُقل إلى السجن الجديد وأن نظام احتجازه ليس له طابع تأديبي</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22</w:t>
      </w:r>
      <w:r w:rsidRPr="0019104A">
        <w:rPr>
          <w:rFonts w:eastAsiaTheme="minorEastAsia"/>
          <w:rtl/>
        </w:rPr>
        <w:t xml:space="preserve"> تشرين الثاني/نوفمبر </w:t>
      </w:r>
      <w:r w:rsidRPr="007B177D">
        <w:rPr>
          <w:rFonts w:eastAsiaTheme="minorEastAsia"/>
          <w:szCs w:val="20"/>
          <w:rtl/>
        </w:rPr>
        <w:t>2016</w:t>
      </w:r>
      <w:r w:rsidRPr="0019104A">
        <w:rPr>
          <w:rFonts w:eastAsiaTheme="minorEastAsia"/>
          <w:rtl/>
        </w:rPr>
        <w:t>، و</w:t>
      </w:r>
      <w:r w:rsidRPr="007B177D">
        <w:rPr>
          <w:rFonts w:eastAsiaTheme="minorEastAsia"/>
          <w:szCs w:val="20"/>
          <w:rtl/>
        </w:rPr>
        <w:t>6</w:t>
      </w:r>
      <w:r w:rsidRPr="0019104A">
        <w:rPr>
          <w:rFonts w:eastAsiaTheme="minorEastAsia"/>
          <w:rtl/>
        </w:rPr>
        <w:t xml:space="preserve"> كانون الثاني/يناير </w:t>
      </w:r>
      <w:r w:rsidRPr="007B177D">
        <w:rPr>
          <w:rFonts w:eastAsiaTheme="minorEastAsia"/>
          <w:szCs w:val="20"/>
          <w:rtl/>
        </w:rPr>
        <w:t>2017</w:t>
      </w:r>
      <w:r w:rsidRPr="0019104A">
        <w:rPr>
          <w:rFonts w:eastAsiaTheme="minorEastAsia"/>
          <w:rtl/>
        </w:rPr>
        <w:t>، و</w:t>
      </w:r>
      <w:r w:rsidRPr="007B177D">
        <w:rPr>
          <w:rFonts w:eastAsiaTheme="minorEastAsia"/>
          <w:szCs w:val="20"/>
          <w:rtl/>
        </w:rPr>
        <w:t>28</w:t>
      </w:r>
      <w:r w:rsidRPr="0019104A">
        <w:rPr>
          <w:rFonts w:eastAsiaTheme="minorEastAsia"/>
          <w:rtl/>
        </w:rPr>
        <w:t xml:space="preserve"> شباط/فبراير </w:t>
      </w:r>
      <w:r w:rsidRPr="007B177D">
        <w:rPr>
          <w:rFonts w:eastAsiaTheme="minorEastAsia"/>
          <w:szCs w:val="20"/>
          <w:rtl/>
        </w:rPr>
        <w:t>2017</w:t>
      </w:r>
      <w:r w:rsidRPr="0019104A">
        <w:rPr>
          <w:rFonts w:eastAsiaTheme="minorEastAsia"/>
          <w:rtl/>
        </w:rPr>
        <w:t xml:space="preserve">، زار المجلس الوطني لحقوق الإنسان مركز احتجاز تيفلت </w:t>
      </w:r>
      <w:r w:rsidRPr="007B177D">
        <w:rPr>
          <w:rFonts w:eastAsiaTheme="minorEastAsia"/>
          <w:szCs w:val="20"/>
          <w:rtl/>
        </w:rPr>
        <w:t>2</w:t>
      </w:r>
      <w:r w:rsidRPr="0019104A">
        <w:rPr>
          <w:rFonts w:eastAsiaTheme="minorEastAsia"/>
          <w:rtl/>
        </w:rPr>
        <w:t xml:space="preserve"> لمتابعة ظروف احتجاز السيد عرّاس</w:t>
      </w:r>
      <w:r w:rsidR="00DD2D58" w:rsidRPr="00DD2D58">
        <w:rPr>
          <w:rFonts w:eastAsiaTheme="minorEastAsia"/>
          <w:rtl/>
        </w:rPr>
        <w:t>.</w:t>
      </w:r>
      <w:r w:rsidRPr="0019104A">
        <w:rPr>
          <w:rFonts w:eastAsiaTheme="minorEastAsia"/>
          <w:rtl/>
        </w:rPr>
        <w:t xml:space="preserve"> وقدم المجلس الوطني لحقوق الإنسان توصيات إلى المندوبية العامة لإدارة السجون وإعادة الإدماج، وطلب فيها تحسين ظروف احتجاز صاحب البلاغ</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7</w:t>
      </w:r>
      <w:r w:rsidRPr="0019104A">
        <w:rPr>
          <w:rFonts w:eastAsiaTheme="minorEastAsia"/>
          <w:rtl/>
        </w:rPr>
        <w:t xml:space="preserve"> نيسان/أبريل </w:t>
      </w:r>
      <w:r w:rsidRPr="007B177D">
        <w:rPr>
          <w:rFonts w:eastAsiaTheme="minorEastAsia"/>
          <w:szCs w:val="20"/>
          <w:rtl/>
        </w:rPr>
        <w:t>2017</w:t>
      </w:r>
      <w:r w:rsidRPr="0019104A">
        <w:rPr>
          <w:rFonts w:eastAsiaTheme="minorEastAsia"/>
          <w:rtl/>
        </w:rPr>
        <w:t>، أفادت المندوبية العامة بأن إدارة مركز الاحتجاز قد وضعت محتجزين آخرين في الجناح الذي توجد فيه زنزانة صاحب البلاغ، مما وضع حداً للعزل الذي كان يعاني منه</w:t>
      </w:r>
      <w:r w:rsidR="00DD2D58" w:rsidRPr="00DD2D58">
        <w:rPr>
          <w:rFonts w:eastAsiaTheme="minorEastAsia"/>
          <w:rtl/>
        </w:rPr>
        <w:t>.</w:t>
      </w:r>
      <w:r w:rsidRPr="0019104A">
        <w:rPr>
          <w:rFonts w:eastAsiaTheme="minorEastAsia"/>
          <w:rtl/>
        </w:rPr>
        <w:t xml:space="preserve"> وسُمح لصاحب البلاغ بالتنزه مع سجناء آخرين عوضاً عن التنزه لوحده</w:t>
      </w:r>
      <w:r w:rsidR="00DD2D58" w:rsidRPr="00DD2D58">
        <w:rPr>
          <w:rFonts w:eastAsiaTheme="minorEastAsia"/>
          <w:rtl/>
        </w:rPr>
        <w:t>.</w:t>
      </w:r>
      <w:r w:rsidRPr="0019104A">
        <w:rPr>
          <w:rFonts w:eastAsiaTheme="minorEastAsia"/>
          <w:rtl/>
        </w:rPr>
        <w:t xml:space="preserve"> ونظراً إلى أن أسرته تعيش في مكان بعيد، فقد مُنح مزيداً من الوقت أثناء الزيارات العائلية، واتخذت بعض التدابير للسماح له باتباع نظام غذائي محدد، وذلك في ضوء التقرير الذي قدمه طبيب</w:t>
      </w:r>
      <w:r w:rsidR="00B71A9C">
        <w:rPr>
          <w:rFonts w:eastAsiaTheme="minorEastAsia" w:hint="cs"/>
          <w:rtl/>
        </w:rPr>
        <w:t> </w:t>
      </w:r>
      <w:r w:rsidRPr="0019104A">
        <w:rPr>
          <w:rFonts w:eastAsiaTheme="minorEastAsia"/>
          <w:rtl/>
        </w:rPr>
        <w:t>السجن</w:t>
      </w:r>
      <w:r w:rsidR="00DD2D58" w:rsidRPr="00DD2D58">
        <w:rPr>
          <w:rFonts w:eastAsiaTheme="minorEastAsia"/>
          <w:rtl/>
        </w:rPr>
        <w:t>.</w:t>
      </w:r>
      <w:r w:rsidRPr="0019104A">
        <w:rPr>
          <w:rFonts w:eastAsiaTheme="minorEastAsia"/>
          <w:rtl/>
        </w:rPr>
        <w:t xml:space="preserve"> </w:t>
      </w:r>
    </w:p>
    <w:p w14:paraId="53545EF0" w14:textId="308F0BA5"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وتختتم الدولة الطرف بمطالبتها اللجنة بإغلاق إجراء المتابعة لأن الدولة الطرف اتخذت، قدر الإمكان، تدابير كافية، بالنظر إلى أن صاحب البلاغ لا يخضع لولايتها القضائية</w:t>
      </w:r>
      <w:r w:rsidR="00DD2D58" w:rsidRPr="00DD2D58">
        <w:rPr>
          <w:rFonts w:eastAsiaTheme="minorEastAsia"/>
          <w:rtl/>
        </w:rPr>
        <w:t>.</w:t>
      </w:r>
      <w:r w:rsidRPr="0019104A">
        <w:rPr>
          <w:rFonts w:eastAsiaTheme="minorEastAsia"/>
          <w:rtl/>
        </w:rPr>
        <w:t xml:space="preserve"> </w:t>
      </w:r>
    </w:p>
    <w:p w14:paraId="66CAED82" w14:textId="393CB883" w:rsidR="0019104A" w:rsidRPr="0019104A" w:rsidRDefault="0019104A" w:rsidP="0019104A">
      <w:pPr>
        <w:pStyle w:val="SingleTxtGA"/>
        <w:rPr>
          <w:rFonts w:eastAsiaTheme="minorEastAsia"/>
          <w:szCs w:val="20"/>
          <w:lang w:val="ar-SA" w:eastAsia="zh-TW" w:bidi="en-GB"/>
        </w:rPr>
      </w:pPr>
      <w:r w:rsidRPr="0019104A">
        <w:rPr>
          <w:rFonts w:eastAsiaTheme="minorEastAsia"/>
          <w:rtl/>
        </w:rPr>
        <w:t xml:space="preserve">تقييم </w:t>
      </w:r>
      <w:proofErr w:type="gramStart"/>
      <w:r w:rsidRPr="0019104A">
        <w:rPr>
          <w:rFonts w:eastAsiaTheme="minorEastAsia"/>
          <w:rtl/>
        </w:rPr>
        <w:t>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120689A4" w14:textId="62D1227C" w:rsidR="0019104A" w:rsidRPr="0019104A" w:rsidRDefault="00491C42"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التعويض المناسب</w:t>
      </w:r>
      <w:r w:rsidR="00DD2D58" w:rsidRPr="00DD2D58">
        <w:rPr>
          <w:rFonts w:eastAsiaTheme="minorEastAsia"/>
          <w:rtl/>
        </w:rPr>
        <w:t>:</w:t>
      </w:r>
      <w:r w:rsidR="0019104A" w:rsidRPr="0019104A">
        <w:rPr>
          <w:rFonts w:eastAsiaTheme="minorEastAsia"/>
          <w:rtl/>
        </w:rPr>
        <w:t xml:space="preserve"> لا توجد معلومات </w:t>
      </w:r>
    </w:p>
    <w:p w14:paraId="1FDB2442" w14:textId="7A863AC5" w:rsidR="0019104A" w:rsidRPr="0019104A" w:rsidRDefault="00491C42"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اتخاذ جميع الخطوات الممكنة للتعاون مع السلطات المغربية من أجل ضمان فعالية الرقابة على المعاملة التي يتلقاها صاحب البلاغ في المغرب</w:t>
      </w:r>
      <w:r w:rsidR="00DD2D58" w:rsidRPr="00DD2D58">
        <w:rPr>
          <w:rFonts w:eastAsiaTheme="minorEastAsia"/>
          <w:rtl/>
        </w:rPr>
        <w:t>:</w:t>
      </w:r>
      <w:r w:rsidR="0019104A" w:rsidRPr="0019104A">
        <w:rPr>
          <w:rFonts w:eastAsiaTheme="minorEastAsia"/>
          <w:rtl/>
        </w:rPr>
        <w:t xml:space="preserve"> ألف</w:t>
      </w:r>
    </w:p>
    <w:p w14:paraId="350ABCFD" w14:textId="79DE6DAC"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مواصلة حوار المتابعة، إلى حين تلقي تعليقات المحامي على ملاحظات الدولة الطرف، بما في ذلك ما يتعلق بمسألة التعويض المناسب</w:t>
      </w:r>
      <w:r w:rsidR="00DD2D58" w:rsidRPr="00DD2D58">
        <w:rPr>
          <w:rFonts w:eastAsiaTheme="minorEastAsia"/>
          <w:rtl/>
        </w:rPr>
        <w:t>.</w:t>
      </w:r>
      <w:r w:rsidRPr="0019104A">
        <w:rPr>
          <w:rFonts w:eastAsiaTheme="minorEastAsia"/>
          <w:rtl/>
        </w:rPr>
        <w:t xml:space="preserve"> </w:t>
      </w:r>
    </w:p>
    <w:p w14:paraId="7800F48C" w14:textId="041F160A" w:rsidR="0019104A" w:rsidRPr="0019104A" w:rsidRDefault="00491C42" w:rsidP="00E95BCE">
      <w:pPr>
        <w:pStyle w:val="H23GA"/>
        <w:rPr>
          <w:rFonts w:hint="eastAsia"/>
          <w:szCs w:val="20"/>
          <w:lang w:val="ar-SA" w:eastAsia="zh-TW" w:bidi="en-GB"/>
        </w:rPr>
      </w:pPr>
      <w:r w:rsidRPr="007B177D">
        <w:rPr>
          <w:szCs w:val="20"/>
          <w:rtl/>
        </w:rPr>
        <w:tab/>
      </w:r>
      <w:r w:rsidR="0019104A" w:rsidRPr="007B177D">
        <w:rPr>
          <w:szCs w:val="20"/>
          <w:rtl/>
        </w:rPr>
        <w:t>13</w:t>
      </w:r>
      <w:r w:rsidR="0019104A" w:rsidRPr="0019104A">
        <w:rPr>
          <w:szCs w:val="20"/>
          <w:rtl/>
        </w:rPr>
        <w:t>-</w:t>
      </w:r>
      <w:r w:rsidR="0019104A" w:rsidRPr="0019104A">
        <w:rPr>
          <w:rtl/>
        </w:rPr>
        <w:tab/>
        <w:t>هولندا</w:t>
      </w:r>
    </w:p>
    <w:p w14:paraId="57B2995E" w14:textId="5B1ADBC2" w:rsidR="0019104A" w:rsidRPr="00491C42" w:rsidRDefault="0019104A" w:rsidP="0019104A">
      <w:pPr>
        <w:pStyle w:val="SingleTxtGA"/>
        <w:rPr>
          <w:rFonts w:eastAsiaTheme="minorEastAsia"/>
          <w:b/>
          <w:bCs/>
          <w:i/>
          <w:iCs/>
          <w:szCs w:val="20"/>
          <w:lang w:val="ar-SA" w:eastAsia="zh-TW" w:bidi="en-GB"/>
        </w:rPr>
      </w:pPr>
      <w:r w:rsidRPr="0019104A">
        <w:rPr>
          <w:rFonts w:eastAsiaTheme="minorEastAsia"/>
          <w:b/>
          <w:bCs/>
          <w:rtl/>
        </w:rPr>
        <w:t xml:space="preserve">البلاغان رقم </w:t>
      </w:r>
      <w:r w:rsidRPr="007B177D">
        <w:rPr>
          <w:rFonts w:eastAsiaTheme="minorEastAsia"/>
          <w:b/>
          <w:bCs/>
          <w:szCs w:val="20"/>
        </w:rPr>
        <w:t>2013</w:t>
      </w:r>
      <w:r w:rsidRPr="0019104A">
        <w:rPr>
          <w:rFonts w:eastAsiaTheme="minorEastAsia"/>
          <w:b/>
          <w:bCs/>
          <w:szCs w:val="20"/>
        </w:rPr>
        <w:t>/</w:t>
      </w:r>
      <w:r w:rsidRPr="007B177D">
        <w:rPr>
          <w:rFonts w:eastAsiaTheme="minorEastAsia"/>
          <w:b/>
          <w:bCs/>
          <w:szCs w:val="20"/>
        </w:rPr>
        <w:t>2326</w:t>
      </w:r>
      <w:r w:rsidR="00DD2D58">
        <w:rPr>
          <w:rFonts w:eastAsiaTheme="minorEastAsia"/>
          <w:b/>
          <w:bCs/>
          <w:rtl/>
        </w:rPr>
        <w:t xml:space="preserve"> و</w:t>
      </w:r>
      <w:r w:rsidRPr="007B177D">
        <w:rPr>
          <w:rFonts w:eastAsiaTheme="minorEastAsia"/>
          <w:b/>
          <w:bCs/>
          <w:szCs w:val="20"/>
        </w:rPr>
        <w:t>2014</w:t>
      </w:r>
      <w:r w:rsidRPr="0019104A">
        <w:rPr>
          <w:rFonts w:eastAsiaTheme="minorEastAsia"/>
          <w:b/>
          <w:bCs/>
          <w:szCs w:val="20"/>
        </w:rPr>
        <w:t>/</w:t>
      </w:r>
      <w:r w:rsidRPr="007B177D">
        <w:rPr>
          <w:rFonts w:eastAsiaTheme="minorEastAsia"/>
          <w:b/>
          <w:bCs/>
          <w:szCs w:val="20"/>
        </w:rPr>
        <w:t>2362</w:t>
      </w:r>
      <w:r w:rsidRPr="0019104A">
        <w:rPr>
          <w:rFonts w:eastAsiaTheme="minorEastAsia"/>
          <w:b/>
          <w:bCs/>
          <w:rtl/>
        </w:rPr>
        <w:t>،</w:t>
      </w:r>
      <w:r w:rsidRPr="00491C42">
        <w:rPr>
          <w:rFonts w:eastAsiaTheme="minorEastAsia"/>
          <w:b/>
          <w:bCs/>
          <w:i/>
          <w:iCs/>
          <w:rtl/>
        </w:rPr>
        <w:t xml:space="preserve"> ن</w:t>
      </w:r>
      <w:r w:rsidR="00DD2D58" w:rsidRPr="00DD2D58">
        <w:rPr>
          <w:rFonts w:eastAsiaTheme="minorEastAsia"/>
          <w:b/>
          <w:bCs/>
          <w:i/>
          <w:iCs/>
          <w:rtl/>
        </w:rPr>
        <w:t>.</w:t>
      </w:r>
      <w:r w:rsidRPr="00491C42">
        <w:rPr>
          <w:rFonts w:eastAsiaTheme="minorEastAsia"/>
          <w:b/>
          <w:bCs/>
          <w:i/>
          <w:iCs/>
          <w:rtl/>
        </w:rPr>
        <w:t xml:space="preserve"> ك</w:t>
      </w:r>
      <w:r w:rsidR="00DD2D58" w:rsidRPr="00DD2D58">
        <w:rPr>
          <w:rFonts w:eastAsiaTheme="minorEastAsia"/>
          <w:b/>
          <w:bCs/>
          <w:i/>
          <w:iCs/>
          <w:rtl/>
        </w:rPr>
        <w:t>.</w:t>
      </w:r>
      <w:r w:rsidRPr="00491C42">
        <w:rPr>
          <w:rFonts w:eastAsiaTheme="minorEastAsia"/>
          <w:b/>
          <w:bCs/>
          <w:i/>
          <w:iCs/>
          <w:rtl/>
        </w:rPr>
        <w:t xml:space="preserve"> </w:t>
      </w:r>
      <w:proofErr w:type="spellStart"/>
      <w:r w:rsidRPr="00491C42">
        <w:rPr>
          <w:rFonts w:eastAsiaTheme="minorEastAsia"/>
          <w:b/>
          <w:bCs/>
          <w:i/>
          <w:iCs/>
          <w:rtl/>
        </w:rPr>
        <w:t>وس</w:t>
      </w:r>
      <w:proofErr w:type="spellEnd"/>
      <w:r w:rsidR="00DD2D58" w:rsidRPr="00DD2D58">
        <w:rPr>
          <w:rFonts w:eastAsiaTheme="minorEastAsia"/>
          <w:b/>
          <w:bCs/>
          <w:i/>
          <w:iCs/>
          <w:rtl/>
        </w:rPr>
        <w:t>.</w:t>
      </w:r>
      <w:r w:rsidR="00491C42">
        <w:rPr>
          <w:rFonts w:eastAsiaTheme="minorEastAsia" w:hint="cs"/>
          <w:b/>
          <w:bCs/>
          <w:i/>
          <w:iCs/>
          <w:rtl/>
        </w:rPr>
        <w:t xml:space="preserve"> </w:t>
      </w:r>
      <w:r w:rsidRPr="00491C42">
        <w:rPr>
          <w:rFonts w:eastAsiaTheme="minorEastAsia"/>
          <w:b/>
          <w:bCs/>
          <w:i/>
          <w:iCs/>
          <w:rtl/>
        </w:rPr>
        <w:t>ل</w:t>
      </w:r>
      <w:r w:rsidR="00DD2D58" w:rsidRPr="00DD2D58">
        <w:rPr>
          <w:rFonts w:eastAsiaTheme="minorEastAsia"/>
          <w:b/>
          <w:bCs/>
          <w:i/>
          <w:iCs/>
          <w:rtl/>
        </w:rPr>
        <w:t>.</w:t>
      </w:r>
      <w:r w:rsidRPr="00491C42">
        <w:rPr>
          <w:rFonts w:eastAsiaTheme="minorEastAsia"/>
          <w:bCs/>
          <w:i/>
          <w:iCs/>
          <w:rtl/>
        </w:rPr>
        <w:t xml:space="preserve"> </w:t>
      </w:r>
    </w:p>
    <w:p w14:paraId="79B28463" w14:textId="7291C1BC"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7B177D">
        <w:rPr>
          <w:rFonts w:eastAsiaTheme="minorEastAsia"/>
          <w:szCs w:val="20"/>
          <w:rtl/>
        </w:rPr>
        <w:t>18</w:t>
      </w:r>
      <w:r w:rsidRPr="0019104A">
        <w:rPr>
          <w:rFonts w:eastAsiaTheme="minorEastAsia"/>
          <w:rtl/>
        </w:rPr>
        <w:t xml:space="preserve"> تموز/يوليه </w:t>
      </w:r>
      <w:r w:rsidRPr="007B177D">
        <w:rPr>
          <w:rFonts w:eastAsiaTheme="minorEastAsia"/>
          <w:szCs w:val="20"/>
          <w:rtl/>
        </w:rPr>
        <w:t>2017</w:t>
      </w:r>
    </w:p>
    <w:p w14:paraId="508DB09E" w14:textId="2362727F" w:rsidR="0019104A" w:rsidRPr="0019104A" w:rsidRDefault="0019104A" w:rsidP="0019104A">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 xml:space="preserve">المادة </w:t>
      </w:r>
      <w:r w:rsidRPr="007B177D">
        <w:rPr>
          <w:rFonts w:eastAsiaTheme="minorEastAsia"/>
          <w:szCs w:val="20"/>
          <w:rtl/>
        </w:rPr>
        <w:t>17</w:t>
      </w:r>
    </w:p>
    <w:p w14:paraId="66BD718A" w14:textId="020ABEFD" w:rsidR="0019104A" w:rsidRPr="0019104A" w:rsidRDefault="0019104A" w:rsidP="00491C42">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الدولة الطرف ملزمة في جملة أمور، بتقديم تعويض كافٍ لصاحب البلاغ</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hint="cs"/>
          <w:rtl/>
        </w:rPr>
        <w:t>والدولة</w:t>
      </w:r>
      <w:r w:rsidRPr="0019104A">
        <w:rPr>
          <w:rFonts w:eastAsiaTheme="minorEastAsia"/>
          <w:rtl/>
        </w:rPr>
        <w:t xml:space="preserve"> </w:t>
      </w:r>
      <w:r w:rsidRPr="0019104A">
        <w:rPr>
          <w:rFonts w:eastAsiaTheme="minorEastAsia" w:hint="cs"/>
          <w:rtl/>
        </w:rPr>
        <w:t>الطرف</w:t>
      </w:r>
      <w:r w:rsidRPr="0019104A">
        <w:rPr>
          <w:rFonts w:eastAsiaTheme="minorEastAsia"/>
          <w:rtl/>
        </w:rPr>
        <w:t xml:space="preserve"> </w:t>
      </w:r>
      <w:r w:rsidRPr="0019104A">
        <w:rPr>
          <w:rFonts w:eastAsiaTheme="minorEastAsia" w:hint="cs"/>
          <w:rtl/>
        </w:rPr>
        <w:t>ملزمة</w:t>
      </w:r>
      <w:r w:rsidRPr="0019104A">
        <w:rPr>
          <w:rFonts w:eastAsiaTheme="minorEastAsia"/>
          <w:rtl/>
        </w:rPr>
        <w:t xml:space="preserve"> </w:t>
      </w:r>
      <w:r w:rsidRPr="0019104A">
        <w:rPr>
          <w:rFonts w:eastAsiaTheme="minorEastAsia" w:hint="cs"/>
          <w:rtl/>
        </w:rPr>
        <w:t>أيضاً</w:t>
      </w:r>
      <w:r w:rsidRPr="0019104A">
        <w:rPr>
          <w:rFonts w:eastAsiaTheme="minorEastAsia"/>
          <w:rtl/>
        </w:rPr>
        <w:t xml:space="preserve"> </w:t>
      </w:r>
      <w:r w:rsidRPr="0019104A">
        <w:rPr>
          <w:rFonts w:eastAsiaTheme="minorEastAsia" w:hint="cs"/>
          <w:rtl/>
        </w:rPr>
        <w:t>بمنع</w:t>
      </w:r>
      <w:r w:rsidRPr="0019104A">
        <w:rPr>
          <w:rFonts w:eastAsiaTheme="minorEastAsia"/>
          <w:rtl/>
        </w:rPr>
        <w:t xml:space="preserve"> </w:t>
      </w:r>
      <w:r w:rsidRPr="0019104A">
        <w:rPr>
          <w:rFonts w:eastAsiaTheme="minorEastAsia" w:hint="cs"/>
          <w:rtl/>
        </w:rPr>
        <w:t>وقوع</w:t>
      </w:r>
      <w:r w:rsidRPr="0019104A">
        <w:rPr>
          <w:rFonts w:eastAsiaTheme="minorEastAsia"/>
          <w:rtl/>
        </w:rPr>
        <w:t xml:space="preserve"> </w:t>
      </w:r>
      <w:r w:rsidRPr="0019104A">
        <w:rPr>
          <w:rFonts w:eastAsiaTheme="minorEastAsia" w:hint="cs"/>
          <w:rtl/>
        </w:rPr>
        <w:t>انتهاكات</w:t>
      </w:r>
      <w:r w:rsidRPr="0019104A">
        <w:rPr>
          <w:rFonts w:eastAsiaTheme="minorEastAsia"/>
          <w:rtl/>
        </w:rPr>
        <w:t xml:space="preserve"> </w:t>
      </w:r>
      <w:r w:rsidRPr="0019104A">
        <w:rPr>
          <w:rFonts w:eastAsiaTheme="minorEastAsia" w:hint="cs"/>
          <w:rtl/>
        </w:rPr>
        <w:t>مماثلة</w:t>
      </w:r>
      <w:r w:rsidRPr="0019104A">
        <w:rPr>
          <w:rFonts w:eastAsiaTheme="minorEastAsia"/>
          <w:rtl/>
        </w:rPr>
        <w:t xml:space="preserve"> </w:t>
      </w:r>
      <w:r w:rsidRPr="0019104A">
        <w:rPr>
          <w:rFonts w:eastAsiaTheme="minorEastAsia" w:hint="cs"/>
          <w:rtl/>
        </w:rPr>
        <w:t>في</w:t>
      </w:r>
      <w:r w:rsidRPr="0019104A">
        <w:rPr>
          <w:rFonts w:eastAsiaTheme="minorEastAsia"/>
          <w:rtl/>
        </w:rPr>
        <w:t xml:space="preserve"> </w:t>
      </w:r>
      <w:r w:rsidRPr="0019104A">
        <w:rPr>
          <w:rFonts w:eastAsiaTheme="minorEastAsia" w:hint="cs"/>
          <w:rtl/>
        </w:rPr>
        <w:t>المستقبل</w:t>
      </w:r>
      <w:r w:rsidR="00DD2D58" w:rsidRPr="00DD2D58">
        <w:rPr>
          <w:rFonts w:eastAsiaTheme="minorEastAsia"/>
          <w:rtl/>
        </w:rPr>
        <w:t>.</w:t>
      </w:r>
    </w:p>
    <w:p w14:paraId="0CB9BAAA" w14:textId="5CAFA561" w:rsidR="0019104A" w:rsidRPr="0019104A" w:rsidRDefault="0019104A" w:rsidP="00491C42">
      <w:pPr>
        <w:pStyle w:val="SingleTxtGA"/>
        <w:ind w:left="4649" w:hanging="3402"/>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 xml:space="preserve">الاختبار الإجباري لتركيبة الحمض النووي الريبي المنزوع الأكسجين </w:t>
      </w:r>
      <w:r w:rsidR="00DD2D58" w:rsidRPr="00DD2D58">
        <w:rPr>
          <w:rFonts w:eastAsiaTheme="minorEastAsia"/>
          <w:rtl/>
        </w:rPr>
        <w:t>(</w:t>
      </w:r>
      <w:r w:rsidRPr="0019104A">
        <w:rPr>
          <w:rFonts w:eastAsiaTheme="minorEastAsia"/>
          <w:rtl/>
        </w:rPr>
        <w:t>الدنا</w:t>
      </w:r>
      <w:r w:rsidR="00DD2D58" w:rsidRPr="00DD2D58">
        <w:rPr>
          <w:rFonts w:eastAsiaTheme="minorEastAsia"/>
          <w:rtl/>
        </w:rPr>
        <w:t>)</w:t>
      </w:r>
      <w:r w:rsidRPr="0019104A">
        <w:rPr>
          <w:rFonts w:eastAsiaTheme="minorEastAsia"/>
          <w:rtl/>
        </w:rPr>
        <w:t xml:space="preserve"> للقصر المدانين</w:t>
      </w:r>
    </w:p>
    <w:p w14:paraId="4C3AC514" w14:textId="697F39E0"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Pr="0019104A">
        <w:rPr>
          <w:rFonts w:eastAsiaTheme="minorEastAsia"/>
          <w:rtl/>
        </w:rPr>
        <w:tab/>
      </w:r>
      <w:r w:rsidR="00491C42">
        <w:rPr>
          <w:rFonts w:eastAsiaTheme="minorEastAsia"/>
          <w:rtl/>
        </w:rPr>
        <w:tab/>
      </w:r>
      <w:r w:rsidRPr="0019104A">
        <w:rPr>
          <w:rFonts w:eastAsiaTheme="minorEastAsia" w:hint="cs"/>
          <w:rtl/>
        </w:rPr>
        <w:t>لا</w:t>
      </w:r>
      <w:r w:rsidRPr="0019104A">
        <w:rPr>
          <w:rFonts w:eastAsiaTheme="minorEastAsia"/>
          <w:rtl/>
        </w:rPr>
        <w:t xml:space="preserve"> </w:t>
      </w:r>
      <w:r w:rsidRPr="0019104A">
        <w:rPr>
          <w:rFonts w:eastAsiaTheme="minorEastAsia" w:hint="cs"/>
          <w:rtl/>
        </w:rPr>
        <w:t>توجد</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05A76863" w14:textId="14E3D89E" w:rsidR="0019104A" w:rsidRPr="0019104A" w:rsidRDefault="0019104A" w:rsidP="0019104A">
      <w:pPr>
        <w:pStyle w:val="SingleTxtGA"/>
        <w:rPr>
          <w:rFonts w:eastAsiaTheme="minorEastAsia"/>
          <w:szCs w:val="20"/>
          <w:lang w:val="ar-SA" w:eastAsia="zh-TW" w:bidi="en-GB"/>
        </w:rPr>
      </w:pPr>
      <w:r w:rsidRPr="0019104A">
        <w:rPr>
          <w:rFonts w:eastAsiaTheme="minorEastAsia"/>
          <w:rtl/>
        </w:rPr>
        <w:t>معلومات مقدمة من الدولة الطرف</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19104A">
        <w:rPr>
          <w:rFonts w:eastAsiaTheme="minorEastAsia"/>
          <w:rtl/>
        </w:rPr>
        <w:tab/>
      </w:r>
      <w:r w:rsidRPr="007B177D">
        <w:rPr>
          <w:rFonts w:eastAsiaTheme="minorEastAsia"/>
          <w:szCs w:val="20"/>
          <w:rtl/>
        </w:rPr>
        <w:t>3</w:t>
      </w:r>
      <w:r w:rsidRPr="0019104A">
        <w:rPr>
          <w:rFonts w:eastAsiaTheme="minorEastAsia"/>
          <w:rtl/>
        </w:rPr>
        <w:t xml:space="preserve"> نيسان/أبريل </w:t>
      </w:r>
      <w:r w:rsidRPr="007B177D">
        <w:rPr>
          <w:rFonts w:eastAsiaTheme="minorEastAsia"/>
          <w:szCs w:val="20"/>
          <w:rtl/>
        </w:rPr>
        <w:t>2018</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3"/>
      </w:r>
      <w:r w:rsidR="00DD2D58" w:rsidRPr="007B177D">
        <w:rPr>
          <w:rStyle w:val="FootnoteReference"/>
          <w:rFonts w:ascii="Times New Roman" w:eastAsiaTheme="minorEastAsia" w:hAnsi="Times New Roman"/>
          <w:szCs w:val="28"/>
          <w:rtl/>
        </w:rPr>
        <w:t>)</w:t>
      </w:r>
    </w:p>
    <w:p w14:paraId="025C4276" w14:textId="4C95A6B7"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تذكّر الدولة الطرف برأي اللجنة الذي يفيد بأن الجمع الإلزامي للمواد الخلوية من القصّر المدانين ومعالجة الصور التحليلية للحمض النووي </w:t>
      </w:r>
      <w:r w:rsidR="00DD2D58" w:rsidRPr="00DD2D58">
        <w:rPr>
          <w:rFonts w:eastAsiaTheme="minorEastAsia"/>
          <w:rtl/>
        </w:rPr>
        <w:t>(</w:t>
      </w:r>
      <w:r w:rsidRPr="0019104A">
        <w:rPr>
          <w:rFonts w:eastAsiaTheme="minorEastAsia"/>
          <w:rtl/>
        </w:rPr>
        <w:t>الدنا</w:t>
      </w:r>
      <w:r w:rsidR="00DD2D58" w:rsidRPr="00DD2D58">
        <w:rPr>
          <w:rFonts w:eastAsiaTheme="minorEastAsia"/>
          <w:rtl/>
        </w:rPr>
        <w:t>)</w:t>
      </w:r>
      <w:r w:rsidRPr="0019104A">
        <w:rPr>
          <w:rFonts w:eastAsiaTheme="minorEastAsia"/>
          <w:rtl/>
        </w:rPr>
        <w:t xml:space="preserve"> لا يتناسبان مع الهدف المشروع المتمثل في منع الجرائم الخطيرة والتحقيق فيها</w:t>
      </w:r>
      <w:r w:rsidR="00DD2D58" w:rsidRPr="00DD2D58">
        <w:rPr>
          <w:rFonts w:eastAsiaTheme="minorEastAsia"/>
          <w:rtl/>
        </w:rPr>
        <w:t>.</w:t>
      </w:r>
    </w:p>
    <w:p w14:paraId="286E4797" w14:textId="107EAF85" w:rsidR="0019104A" w:rsidRPr="00054BA0" w:rsidRDefault="0019104A" w:rsidP="0019104A">
      <w:pPr>
        <w:pStyle w:val="SingleTxtGA"/>
        <w:rPr>
          <w:rFonts w:eastAsiaTheme="minorEastAsia"/>
          <w:szCs w:val="20"/>
          <w:lang w:val="ar-SA" w:eastAsia="zh-TW" w:bidi="en-GB"/>
        </w:rPr>
      </w:pPr>
      <w:r w:rsidRPr="0019104A">
        <w:rPr>
          <w:rFonts w:eastAsiaTheme="minorEastAsia"/>
          <w:rtl/>
        </w:rPr>
        <w:tab/>
        <w:t>ودفعت آراء اللجنة الحكومة إلى إعادة تقييم القواعد المتعلقة بالجمع الإلزامي لمواد الحمض النووي من القصّر المدانين</w:t>
      </w:r>
      <w:r w:rsidR="00DD2D58" w:rsidRPr="00DD2D58">
        <w:rPr>
          <w:rFonts w:eastAsiaTheme="minorEastAsia"/>
          <w:rtl/>
        </w:rPr>
        <w:t>.</w:t>
      </w:r>
      <w:r w:rsidRPr="0019104A">
        <w:rPr>
          <w:rFonts w:eastAsiaTheme="minorEastAsia"/>
          <w:rtl/>
        </w:rPr>
        <w:t xml:space="preserve"> وفي رسالة مؤرخة </w:t>
      </w:r>
      <w:r w:rsidRPr="007B177D">
        <w:rPr>
          <w:rFonts w:eastAsiaTheme="minorEastAsia"/>
          <w:szCs w:val="20"/>
          <w:rtl/>
        </w:rPr>
        <w:t>3</w:t>
      </w:r>
      <w:r w:rsidRPr="0019104A">
        <w:rPr>
          <w:rFonts w:eastAsiaTheme="minorEastAsia"/>
          <w:rtl/>
        </w:rPr>
        <w:t xml:space="preserve"> نيسان/أبريل </w:t>
      </w:r>
      <w:r w:rsidRPr="007B177D">
        <w:rPr>
          <w:rFonts w:eastAsiaTheme="minorEastAsia"/>
          <w:szCs w:val="20"/>
          <w:rtl/>
        </w:rPr>
        <w:t>2018</w:t>
      </w:r>
      <w:r w:rsidRPr="0019104A">
        <w:rPr>
          <w:rFonts w:eastAsiaTheme="minorEastAsia"/>
          <w:rtl/>
        </w:rPr>
        <w:t>، أبلغ وزير العدل والأمن مجلس النواب في البرلمان الهولندي بتغييرين مزمعين فيما يتعلق بالجمع الإلزامي لعينات الحمض النووي من القصر المدانين ومعالجة الصور التحليلية للحمض النووي الخاصة بهم</w:t>
      </w:r>
      <w:r w:rsidR="00DD2D58" w:rsidRPr="00DD2D58">
        <w:rPr>
          <w:rFonts w:eastAsiaTheme="minorEastAsia"/>
          <w:rtl/>
        </w:rPr>
        <w:t>.</w:t>
      </w:r>
      <w:r w:rsidRPr="0019104A">
        <w:rPr>
          <w:rFonts w:eastAsiaTheme="minorEastAsia"/>
          <w:rtl/>
        </w:rPr>
        <w:t xml:space="preserve"> ويقصد من تعديل قانون اختبار الحمض النووي فيما يتعلق بالقصر المدانين</w:t>
      </w:r>
      <w:r w:rsidR="00DD2D58" w:rsidRPr="00DD2D58">
        <w:rPr>
          <w:rFonts w:eastAsiaTheme="minorEastAsia"/>
          <w:rtl/>
        </w:rPr>
        <w:t>:</w:t>
      </w:r>
      <w:r w:rsidRPr="0019104A">
        <w:rPr>
          <w:rFonts w:eastAsiaTheme="minorEastAsia"/>
          <w:rtl/>
        </w:rPr>
        <w:t xml:space="preserve"> </w:t>
      </w:r>
      <w:r w:rsidR="00DD2D58" w:rsidRPr="00DD2D58">
        <w:rPr>
          <w:rFonts w:eastAsiaTheme="minorEastAsia"/>
          <w:rtl/>
        </w:rPr>
        <w:t>(</w:t>
      </w:r>
      <w:r w:rsidRPr="0019104A">
        <w:rPr>
          <w:rFonts w:eastAsiaTheme="minorEastAsia"/>
          <w:rtl/>
        </w:rPr>
        <w:t>أ</w:t>
      </w:r>
      <w:r w:rsidR="00DD2D58" w:rsidRPr="00DD2D58">
        <w:rPr>
          <w:rFonts w:eastAsiaTheme="minorEastAsia"/>
          <w:rtl/>
        </w:rPr>
        <w:t>)</w:t>
      </w:r>
      <w:r w:rsidRPr="0019104A">
        <w:rPr>
          <w:rFonts w:eastAsiaTheme="minorEastAsia"/>
          <w:rtl/>
        </w:rPr>
        <w:t xml:space="preserve"> الحد من الجمع الإلزامي للمواد الخلوية على أساس طول مدة العقوبة البديلة؛ </w:t>
      </w:r>
      <w:r w:rsidR="00DD2D58" w:rsidRPr="00DD2D58">
        <w:rPr>
          <w:rFonts w:eastAsiaTheme="minorEastAsia"/>
          <w:rtl/>
        </w:rPr>
        <w:t>(</w:t>
      </w:r>
      <w:r w:rsidRPr="0019104A">
        <w:rPr>
          <w:rFonts w:eastAsiaTheme="minorEastAsia"/>
          <w:rtl/>
        </w:rPr>
        <w:t>ب</w:t>
      </w:r>
      <w:r w:rsidR="00DD2D58" w:rsidRPr="00DD2D58">
        <w:rPr>
          <w:rFonts w:eastAsiaTheme="minorEastAsia"/>
          <w:rtl/>
        </w:rPr>
        <w:t>)</w:t>
      </w:r>
      <w:r w:rsidRPr="0019104A">
        <w:rPr>
          <w:rFonts w:eastAsiaTheme="minorEastAsia"/>
          <w:rtl/>
        </w:rPr>
        <w:t xml:space="preserve"> تقليص فترة الاحتفاظ بالبيانات </w:t>
      </w:r>
      <w:proofErr w:type="spellStart"/>
      <w:r w:rsidRPr="0019104A">
        <w:rPr>
          <w:rFonts w:eastAsiaTheme="minorEastAsia"/>
          <w:rtl/>
        </w:rPr>
        <w:t>البيومترية</w:t>
      </w:r>
      <w:proofErr w:type="spellEnd"/>
      <w:r w:rsidRPr="0019104A">
        <w:rPr>
          <w:rFonts w:eastAsiaTheme="minorEastAsia"/>
          <w:rtl/>
        </w:rPr>
        <w:t xml:space="preserve"> والقضائية وبيانات الأحكام المقيدة في السجل الجنائي، بخفضها إلى النصف</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4"/>
      </w:r>
      <w:r w:rsidR="00DD2D58" w:rsidRPr="007B177D">
        <w:rPr>
          <w:rStyle w:val="FootnoteReference"/>
          <w:rFonts w:ascii="Times New Roman" w:eastAsiaTheme="minorEastAsia" w:hAnsi="Times New Roman"/>
          <w:szCs w:val="28"/>
          <w:rtl/>
        </w:rPr>
        <w:t>)</w:t>
      </w:r>
      <w:r w:rsidR="00054BA0">
        <w:rPr>
          <w:rStyle w:val="FootnoteReference"/>
          <w:rFonts w:ascii="Times New Roman" w:eastAsiaTheme="minorEastAsia" w:hAnsi="Times New Roman" w:hint="cs"/>
          <w:szCs w:val="28"/>
          <w:vertAlign w:val="baseline"/>
          <w:rtl/>
        </w:rPr>
        <w:t>.</w:t>
      </w:r>
    </w:p>
    <w:p w14:paraId="29BD3178" w14:textId="2574AEC6"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وسيؤدي تغيير القواعد إلى تقليل التدخل في الحق في الخصوصية الذي يتمتع به القصر المدانون</w:t>
      </w:r>
      <w:r w:rsidR="00DD2D58" w:rsidRPr="00DD2D58">
        <w:rPr>
          <w:rFonts w:eastAsiaTheme="minorEastAsia"/>
          <w:rtl/>
        </w:rPr>
        <w:t>.</w:t>
      </w:r>
      <w:r w:rsidRPr="0019104A">
        <w:rPr>
          <w:rFonts w:eastAsiaTheme="minorEastAsia"/>
          <w:rtl/>
        </w:rPr>
        <w:t xml:space="preserve"> والقصد من ذلك هو خفض فترات الاحتفاظ بالصور التحليلية للحمض النووي للقصر إلى النصف في قاعدة بيانات الحمض النووي</w:t>
      </w:r>
      <w:r w:rsidR="00DD2D58" w:rsidRPr="00DD2D58">
        <w:rPr>
          <w:rFonts w:eastAsiaTheme="minorEastAsia"/>
          <w:rtl/>
        </w:rPr>
        <w:t>.</w:t>
      </w:r>
      <w:r w:rsidRPr="0019104A">
        <w:rPr>
          <w:rFonts w:eastAsiaTheme="minorEastAsia"/>
          <w:rtl/>
        </w:rPr>
        <w:t xml:space="preserve"> وثمة تغيير آخر اقتُرح هو وضع حد لممارسة جمع المواد الخلوية من القصّر المدانين المحكوم عليهم بعقوبة بديلة تقل عن </w:t>
      </w:r>
      <w:r w:rsidRPr="007B177D">
        <w:rPr>
          <w:rFonts w:eastAsiaTheme="minorEastAsia"/>
          <w:szCs w:val="20"/>
          <w:rtl/>
        </w:rPr>
        <w:t>40</w:t>
      </w:r>
      <w:r w:rsidRPr="0019104A">
        <w:rPr>
          <w:rFonts w:eastAsiaTheme="minorEastAsia"/>
          <w:rtl/>
        </w:rPr>
        <w:t xml:space="preserve"> ساعة</w:t>
      </w:r>
      <w:r w:rsidR="00DD2D58" w:rsidRPr="00DD2D58">
        <w:rPr>
          <w:rFonts w:eastAsiaTheme="minorEastAsia"/>
          <w:rtl/>
        </w:rPr>
        <w:t>.</w:t>
      </w:r>
      <w:r w:rsidRPr="0019104A">
        <w:rPr>
          <w:rFonts w:eastAsiaTheme="minorEastAsia"/>
          <w:rtl/>
        </w:rPr>
        <w:t xml:space="preserve"> وفي حالات من هذا النوع، لا ترى الدولة الطرف أن إدراج الصور التحليلية للحمض النووي لقاصر مدان في قاعدة بيانات الحمض النووي أمر يعتبر متناسباً</w:t>
      </w:r>
      <w:r w:rsidR="00DD2D58" w:rsidRPr="00DD2D58">
        <w:rPr>
          <w:rFonts w:eastAsiaTheme="minorEastAsia"/>
          <w:rtl/>
        </w:rPr>
        <w:t>.</w:t>
      </w:r>
      <w:r w:rsidRPr="0019104A">
        <w:rPr>
          <w:rFonts w:eastAsiaTheme="minorEastAsia"/>
          <w:rtl/>
        </w:rPr>
        <w:t xml:space="preserve"> وفي الحالات التي يحكم فيها على قاصر بعقوبة بديلة لمدة </w:t>
      </w:r>
      <w:r w:rsidRPr="007B177D">
        <w:rPr>
          <w:rFonts w:eastAsiaTheme="minorEastAsia"/>
          <w:szCs w:val="20"/>
          <w:rtl/>
        </w:rPr>
        <w:t>40</w:t>
      </w:r>
      <w:r w:rsidRPr="0019104A">
        <w:rPr>
          <w:rFonts w:eastAsiaTheme="minorEastAsia"/>
          <w:rtl/>
        </w:rPr>
        <w:t xml:space="preserve"> ساعة أو أكثر، أو</w:t>
      </w:r>
      <w:r w:rsidR="00C8248C">
        <w:rPr>
          <w:rFonts w:eastAsiaTheme="minorEastAsia" w:hint="cs"/>
          <w:rtl/>
        </w:rPr>
        <w:t> </w:t>
      </w:r>
      <w:r w:rsidRPr="0019104A">
        <w:rPr>
          <w:rFonts w:eastAsiaTheme="minorEastAsia"/>
          <w:rtl/>
        </w:rPr>
        <w:t xml:space="preserve">عندما تكون العقوبة البديلة التي تقل عن </w:t>
      </w:r>
      <w:r w:rsidRPr="007B177D">
        <w:rPr>
          <w:rFonts w:eastAsiaTheme="minorEastAsia"/>
          <w:szCs w:val="20"/>
          <w:rtl/>
        </w:rPr>
        <w:t>40</w:t>
      </w:r>
      <w:r w:rsidRPr="0019104A">
        <w:rPr>
          <w:rFonts w:eastAsiaTheme="minorEastAsia"/>
          <w:rtl/>
        </w:rPr>
        <w:t xml:space="preserve"> ساعة مرتبطة بعقوبة احتجاز مع وقف التنفيذ، ترى الدولة الطرف مع ذلك أن جمع مواد الحمض الخلوي الصبغي ومعالجة الصور التحليلية للحمض النووي أمر يعتبر متناسباً</w:t>
      </w:r>
      <w:r w:rsidR="00DD2D58" w:rsidRPr="00DD2D58">
        <w:rPr>
          <w:rFonts w:eastAsiaTheme="minorEastAsia"/>
          <w:rtl/>
        </w:rPr>
        <w:t>.</w:t>
      </w:r>
      <w:r w:rsidRPr="0019104A">
        <w:rPr>
          <w:rFonts w:eastAsiaTheme="minorEastAsia"/>
          <w:rtl/>
        </w:rPr>
        <w:t xml:space="preserve"> ويرجع ذلك إلى أن هذه الحالات تنطوي على جرائم وظروف خطيرة</w:t>
      </w:r>
      <w:r w:rsidR="00DD2D58" w:rsidRPr="00DD2D58">
        <w:rPr>
          <w:rFonts w:eastAsiaTheme="minorEastAsia"/>
          <w:rtl/>
        </w:rPr>
        <w:t>.</w:t>
      </w:r>
    </w:p>
    <w:p w14:paraId="5A1F8941" w14:textId="2AB1AB8B"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وفي قضية س</w:t>
      </w:r>
      <w:r w:rsidR="00DD2D58" w:rsidRPr="00DD2D58">
        <w:rPr>
          <w:rFonts w:eastAsiaTheme="minorEastAsia"/>
          <w:rtl/>
        </w:rPr>
        <w:t>.</w:t>
      </w:r>
      <w:r w:rsidR="005C55F0">
        <w:rPr>
          <w:rFonts w:eastAsiaTheme="minorEastAsia" w:hint="cs"/>
          <w:rtl/>
        </w:rPr>
        <w:t xml:space="preserve"> </w:t>
      </w:r>
      <w:r w:rsidRPr="0019104A">
        <w:rPr>
          <w:rFonts w:eastAsiaTheme="minorEastAsia"/>
          <w:rtl/>
        </w:rPr>
        <w:t>ل</w:t>
      </w:r>
      <w:r w:rsidR="00DD2D58" w:rsidRPr="00DD2D58">
        <w:rPr>
          <w:rFonts w:eastAsiaTheme="minorEastAsia"/>
          <w:rtl/>
        </w:rPr>
        <w:t>.</w:t>
      </w:r>
      <w:r w:rsidRPr="0019104A">
        <w:rPr>
          <w:rFonts w:eastAsiaTheme="minorEastAsia"/>
          <w:rtl/>
        </w:rPr>
        <w:t xml:space="preserve"> </w:t>
      </w:r>
      <w:r w:rsidR="00DD2D58" w:rsidRPr="00DD2D58">
        <w:rPr>
          <w:rFonts w:eastAsiaTheme="minorEastAsia"/>
          <w:rtl/>
        </w:rPr>
        <w:t>(</w:t>
      </w:r>
      <w:r w:rsidRPr="0019104A">
        <w:rPr>
          <w:rFonts w:eastAsiaTheme="minorEastAsia"/>
          <w:rtl/>
        </w:rPr>
        <w:t xml:space="preserve">البلاغ رقم </w:t>
      </w:r>
      <w:r w:rsidRPr="007B177D">
        <w:rPr>
          <w:rFonts w:eastAsiaTheme="minorEastAsia"/>
          <w:szCs w:val="20"/>
        </w:rPr>
        <w:t>2014</w:t>
      </w:r>
      <w:r w:rsidRPr="0019104A">
        <w:rPr>
          <w:rFonts w:eastAsiaTheme="minorEastAsia"/>
          <w:szCs w:val="20"/>
        </w:rPr>
        <w:t>/</w:t>
      </w:r>
      <w:r w:rsidRPr="007B177D">
        <w:rPr>
          <w:rFonts w:eastAsiaTheme="minorEastAsia"/>
          <w:szCs w:val="20"/>
        </w:rPr>
        <w:t>2362</w:t>
      </w:r>
      <w:r w:rsidR="00DD2D58" w:rsidRPr="00DD2D58">
        <w:rPr>
          <w:rFonts w:eastAsiaTheme="minorEastAsia"/>
          <w:rtl/>
        </w:rPr>
        <w:t>)</w:t>
      </w:r>
      <w:r w:rsidRPr="0019104A">
        <w:rPr>
          <w:rFonts w:eastAsiaTheme="minorEastAsia"/>
          <w:rtl/>
        </w:rPr>
        <w:t>، سيستمر وضع مواده الخلوية والصور التحليلية للحمض النووي الخاصة به في قاعدة بيانات الحمض النووي في حالة صدور إدانة جديدة</w:t>
      </w:r>
      <w:r w:rsidR="00DD2D58" w:rsidRPr="00DD2D58">
        <w:rPr>
          <w:rFonts w:eastAsiaTheme="minorEastAsia"/>
          <w:rtl/>
        </w:rPr>
        <w:t>.</w:t>
      </w:r>
      <w:r w:rsidRPr="0019104A">
        <w:rPr>
          <w:rFonts w:eastAsiaTheme="minorEastAsia"/>
          <w:rtl/>
        </w:rPr>
        <w:t xml:space="preserve"> وفي </w:t>
      </w:r>
      <w:r w:rsidRPr="007B177D">
        <w:rPr>
          <w:rFonts w:eastAsiaTheme="minorEastAsia"/>
          <w:szCs w:val="20"/>
          <w:rtl/>
        </w:rPr>
        <w:t>16</w:t>
      </w:r>
      <w:r w:rsidRPr="0019104A">
        <w:rPr>
          <w:rFonts w:eastAsiaTheme="minorEastAsia"/>
          <w:rtl/>
        </w:rPr>
        <w:t xml:space="preserve"> كانون الأول/ديسمبر </w:t>
      </w:r>
      <w:r w:rsidRPr="007B177D">
        <w:rPr>
          <w:rFonts w:eastAsiaTheme="minorEastAsia"/>
          <w:szCs w:val="20"/>
          <w:rtl/>
        </w:rPr>
        <w:t>2013</w:t>
      </w:r>
      <w:r w:rsidRPr="0019104A">
        <w:rPr>
          <w:rFonts w:eastAsiaTheme="minorEastAsia"/>
          <w:rtl/>
        </w:rPr>
        <w:t xml:space="preserve">، حكم عليه القاضي المنفرد المكلف بالنظر في القضايا الجنائية بأمر خدمة المجتمع لمدة </w:t>
      </w:r>
      <w:r w:rsidRPr="007B177D">
        <w:rPr>
          <w:rFonts w:eastAsiaTheme="minorEastAsia"/>
          <w:szCs w:val="20"/>
          <w:rtl/>
        </w:rPr>
        <w:t>100</w:t>
      </w:r>
      <w:r w:rsidRPr="0019104A">
        <w:rPr>
          <w:rFonts w:eastAsiaTheme="minorEastAsia"/>
          <w:rtl/>
        </w:rPr>
        <w:t xml:space="preserve"> ساعة </w:t>
      </w:r>
      <w:r w:rsidR="00DD2D58" w:rsidRPr="00DD2D58">
        <w:rPr>
          <w:rFonts w:eastAsiaTheme="minorEastAsia"/>
          <w:rtl/>
        </w:rPr>
        <w:t>(</w:t>
      </w:r>
      <w:r w:rsidRPr="0019104A">
        <w:rPr>
          <w:rFonts w:eastAsiaTheme="minorEastAsia"/>
          <w:rtl/>
        </w:rPr>
        <w:t xml:space="preserve">أو السجن لمدة </w:t>
      </w:r>
      <w:r w:rsidRPr="007B177D">
        <w:rPr>
          <w:rFonts w:eastAsiaTheme="minorEastAsia"/>
          <w:szCs w:val="20"/>
          <w:rtl/>
        </w:rPr>
        <w:t>50</w:t>
      </w:r>
      <w:r w:rsidRPr="0019104A">
        <w:rPr>
          <w:rFonts w:eastAsiaTheme="minorEastAsia"/>
          <w:rtl/>
        </w:rPr>
        <w:t xml:space="preserve"> يوماً</w:t>
      </w:r>
      <w:r w:rsidR="00DD2D58" w:rsidRPr="00DD2D58">
        <w:rPr>
          <w:rFonts w:eastAsiaTheme="minorEastAsia"/>
          <w:rtl/>
        </w:rPr>
        <w:t>)</w:t>
      </w:r>
      <w:r w:rsidRPr="0019104A">
        <w:rPr>
          <w:rFonts w:eastAsiaTheme="minorEastAsia"/>
          <w:rtl/>
        </w:rPr>
        <w:t xml:space="preserve"> لمخالفه المادة </w:t>
      </w:r>
      <w:r w:rsidRPr="007B177D">
        <w:rPr>
          <w:rFonts w:eastAsiaTheme="minorEastAsia"/>
          <w:szCs w:val="20"/>
          <w:rtl/>
        </w:rPr>
        <w:t>311</w:t>
      </w:r>
      <w:r w:rsidRPr="0019104A">
        <w:rPr>
          <w:rFonts w:eastAsiaTheme="minorEastAsia"/>
          <w:rtl/>
        </w:rPr>
        <w:t xml:space="preserve"> من القانون الجنائي </w:t>
      </w:r>
      <w:r w:rsidR="00DD2D58" w:rsidRPr="00DD2D58">
        <w:rPr>
          <w:rFonts w:eastAsiaTheme="minorEastAsia"/>
          <w:rtl/>
        </w:rPr>
        <w:t>(</w:t>
      </w:r>
      <w:r w:rsidRPr="0019104A">
        <w:rPr>
          <w:rFonts w:eastAsiaTheme="minorEastAsia"/>
          <w:rtl/>
        </w:rPr>
        <w:t>على وجه التحديد، كانت القضية تتعلق باقتحام مبنى تجاري/مكتبي</w:t>
      </w:r>
      <w:r w:rsidR="00DD2D58" w:rsidRPr="00DD2D58">
        <w:rPr>
          <w:rFonts w:eastAsiaTheme="minorEastAsia"/>
          <w:rtl/>
        </w:rPr>
        <w:t>).</w:t>
      </w:r>
      <w:r w:rsidRPr="0019104A">
        <w:rPr>
          <w:rFonts w:eastAsiaTheme="minorEastAsia"/>
          <w:rtl/>
        </w:rPr>
        <w:t xml:space="preserve"> وأصبح حكم القاضي المنفرد نهائياً وغير قابل للاستئناف، اعتباراً من </w:t>
      </w:r>
      <w:r w:rsidRPr="007B177D">
        <w:rPr>
          <w:rFonts w:eastAsiaTheme="minorEastAsia"/>
          <w:szCs w:val="20"/>
          <w:rtl/>
        </w:rPr>
        <w:t>31</w:t>
      </w:r>
      <w:r w:rsidRPr="0019104A">
        <w:rPr>
          <w:rFonts w:eastAsiaTheme="minorEastAsia"/>
          <w:rtl/>
        </w:rPr>
        <w:t xml:space="preserve"> كانون الأول/ديسمبر </w:t>
      </w:r>
      <w:r w:rsidRPr="007B177D">
        <w:rPr>
          <w:rFonts w:eastAsiaTheme="minorEastAsia"/>
          <w:szCs w:val="20"/>
          <w:rtl/>
        </w:rPr>
        <w:t>2013</w:t>
      </w:r>
      <w:r w:rsidRPr="0019104A">
        <w:rPr>
          <w:rFonts w:eastAsiaTheme="minorEastAsia"/>
          <w:rtl/>
        </w:rPr>
        <w:t>، لأن س</w:t>
      </w:r>
      <w:r w:rsidR="00DD2D58" w:rsidRPr="00DD2D58">
        <w:rPr>
          <w:rFonts w:eastAsiaTheme="minorEastAsia"/>
          <w:rtl/>
        </w:rPr>
        <w:t>.</w:t>
      </w:r>
      <w:r w:rsidRPr="0019104A">
        <w:rPr>
          <w:rFonts w:eastAsiaTheme="minorEastAsia"/>
          <w:rtl/>
        </w:rPr>
        <w:t xml:space="preserve"> ل</w:t>
      </w:r>
      <w:r w:rsidR="00DD2D58" w:rsidRPr="00DD2D58">
        <w:rPr>
          <w:rFonts w:eastAsiaTheme="minorEastAsia"/>
          <w:rtl/>
        </w:rPr>
        <w:t>.</w:t>
      </w:r>
      <w:r w:rsidRPr="0019104A">
        <w:rPr>
          <w:rFonts w:eastAsiaTheme="minorEastAsia"/>
          <w:rtl/>
        </w:rPr>
        <w:t xml:space="preserve"> لم يسع إلى الحصول على انتصاف قانوني</w:t>
      </w:r>
      <w:r w:rsidR="00DD2D58" w:rsidRPr="00DD2D58">
        <w:rPr>
          <w:rFonts w:eastAsiaTheme="minorEastAsia"/>
          <w:rtl/>
        </w:rPr>
        <w:t>.</w:t>
      </w:r>
      <w:r w:rsidRPr="0019104A">
        <w:rPr>
          <w:rFonts w:eastAsiaTheme="minorEastAsia"/>
          <w:rtl/>
        </w:rPr>
        <w:t xml:space="preserve"> وكان س</w:t>
      </w:r>
      <w:r w:rsidR="00DD2D58" w:rsidRPr="00DD2D58">
        <w:rPr>
          <w:rFonts w:eastAsiaTheme="minorEastAsia"/>
          <w:rtl/>
        </w:rPr>
        <w:t>.</w:t>
      </w:r>
      <w:r w:rsidRPr="0019104A">
        <w:rPr>
          <w:rFonts w:eastAsiaTheme="minorEastAsia"/>
          <w:rtl/>
        </w:rPr>
        <w:t xml:space="preserve"> ل</w:t>
      </w:r>
      <w:r w:rsidR="00DD2D58" w:rsidRPr="00DD2D58">
        <w:rPr>
          <w:rFonts w:eastAsiaTheme="minorEastAsia"/>
          <w:rtl/>
        </w:rPr>
        <w:t>.</w:t>
      </w:r>
      <w:r w:rsidRPr="0019104A">
        <w:rPr>
          <w:rFonts w:eastAsiaTheme="minorEastAsia"/>
          <w:rtl/>
        </w:rPr>
        <w:t xml:space="preserve"> بالفعل بالغاً في تاريخ ارتكاب الجريمة</w:t>
      </w:r>
      <w:r w:rsidR="00DD2D58" w:rsidRPr="00DD2D58">
        <w:rPr>
          <w:rFonts w:eastAsiaTheme="minorEastAsia"/>
          <w:rtl/>
        </w:rPr>
        <w:t>.</w:t>
      </w:r>
      <w:r w:rsidRPr="0019104A">
        <w:rPr>
          <w:rFonts w:eastAsiaTheme="minorEastAsia"/>
          <w:rtl/>
        </w:rPr>
        <w:t xml:space="preserve"> وبموجب قانون اختبار الحمض النووي </w:t>
      </w:r>
      <w:r w:rsidR="00DD2D58" w:rsidRPr="00DD2D58">
        <w:rPr>
          <w:rFonts w:eastAsiaTheme="minorEastAsia"/>
          <w:rtl/>
        </w:rPr>
        <w:t>(</w:t>
      </w:r>
      <w:r w:rsidRPr="0019104A">
        <w:rPr>
          <w:rFonts w:eastAsiaTheme="minorEastAsia"/>
          <w:rtl/>
        </w:rPr>
        <w:t>الأشخاص المدانون</w:t>
      </w:r>
      <w:r w:rsidR="00DD2D58" w:rsidRPr="00DD2D58">
        <w:rPr>
          <w:rFonts w:eastAsiaTheme="minorEastAsia"/>
          <w:rtl/>
        </w:rPr>
        <w:t>)</w:t>
      </w:r>
      <w:r w:rsidRPr="0019104A">
        <w:rPr>
          <w:rFonts w:eastAsiaTheme="minorEastAsia"/>
          <w:rtl/>
        </w:rPr>
        <w:t>، يمكن للمدعي العام بالاستناد إلى هذه الإدانة أن يصدر أمراً بإجراء صورة تحليلية للحمض النووي لإدراجها في قاعدة بيانات الحمض النووي</w:t>
      </w:r>
      <w:r w:rsidR="00DD2D58" w:rsidRPr="00DD2D58">
        <w:rPr>
          <w:rFonts w:eastAsiaTheme="minorEastAsia"/>
          <w:rtl/>
        </w:rPr>
        <w:t>.</w:t>
      </w:r>
    </w:p>
    <w:p w14:paraId="06E17974" w14:textId="16E0AD25"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وستقدم الدولة الطرف تعويضاً إلى س</w:t>
      </w:r>
      <w:r w:rsidR="00DD2D58" w:rsidRPr="00DD2D58">
        <w:rPr>
          <w:rFonts w:eastAsiaTheme="minorEastAsia"/>
          <w:rtl/>
        </w:rPr>
        <w:t>.</w:t>
      </w:r>
      <w:r w:rsidRPr="0019104A">
        <w:rPr>
          <w:rFonts w:eastAsiaTheme="minorEastAsia"/>
          <w:rtl/>
        </w:rPr>
        <w:t xml:space="preserve"> ل</w:t>
      </w:r>
      <w:r w:rsidR="00DD2D58" w:rsidRPr="00DD2D58">
        <w:rPr>
          <w:rFonts w:eastAsiaTheme="minorEastAsia"/>
          <w:rtl/>
        </w:rPr>
        <w:t>.</w:t>
      </w:r>
      <w:r w:rsidRPr="0019104A">
        <w:rPr>
          <w:rFonts w:eastAsiaTheme="minorEastAsia"/>
          <w:rtl/>
        </w:rPr>
        <w:t xml:space="preserve"> لقاء التكاليف والنفقات التي تكبدها في الإجراءات أمام اللجنة، والتي بلغت </w:t>
      </w:r>
      <w:r w:rsidRPr="007B177D">
        <w:rPr>
          <w:rFonts w:eastAsiaTheme="minorEastAsia"/>
          <w:szCs w:val="20"/>
          <w:rtl/>
        </w:rPr>
        <w:t>129</w:t>
      </w:r>
      <w:r w:rsidRPr="0019104A">
        <w:rPr>
          <w:rFonts w:eastAsiaTheme="minorEastAsia"/>
          <w:rtl/>
        </w:rPr>
        <w:t xml:space="preserve"> يورو</w:t>
      </w:r>
      <w:r w:rsidR="00DD2D58" w:rsidRPr="00DD2D58">
        <w:rPr>
          <w:rFonts w:eastAsiaTheme="minorEastAsia"/>
          <w:rtl/>
        </w:rPr>
        <w:t>.</w:t>
      </w:r>
      <w:r w:rsidRPr="0019104A">
        <w:rPr>
          <w:rFonts w:eastAsiaTheme="minorEastAsia"/>
          <w:rtl/>
        </w:rPr>
        <w:t xml:space="preserve"> ويعد منح هذا التعويض اعترافاً بأن </w:t>
      </w:r>
      <w:proofErr w:type="spellStart"/>
      <w:r w:rsidRPr="0019104A">
        <w:rPr>
          <w:rFonts w:eastAsiaTheme="minorEastAsia"/>
          <w:rtl/>
        </w:rPr>
        <w:t>س</w:t>
      </w:r>
      <w:r w:rsidR="00DD2D58" w:rsidRPr="00DD2D58">
        <w:rPr>
          <w:rFonts w:eastAsiaTheme="minorEastAsia"/>
          <w:rtl/>
        </w:rPr>
        <w:t>.</w:t>
      </w:r>
      <w:r w:rsidRPr="0019104A">
        <w:rPr>
          <w:rFonts w:eastAsiaTheme="minorEastAsia"/>
          <w:rtl/>
        </w:rPr>
        <w:t>ل</w:t>
      </w:r>
      <w:proofErr w:type="spellEnd"/>
      <w:r w:rsidR="00DD2D58" w:rsidRPr="00DD2D58">
        <w:rPr>
          <w:rFonts w:eastAsiaTheme="minorEastAsia"/>
          <w:rtl/>
        </w:rPr>
        <w:t>.</w:t>
      </w:r>
      <w:r w:rsidRPr="0019104A">
        <w:rPr>
          <w:rFonts w:eastAsiaTheme="minorEastAsia"/>
          <w:rtl/>
        </w:rPr>
        <w:t xml:space="preserve"> قد مارس حقه في إقامة دعوى ضد الدولة الطرف بموجب البروتوكول الاختياري الملحق بالعهد، التي اتخذت فيها اللجنة قراراً لصالحه</w:t>
      </w:r>
      <w:r w:rsidR="00DD2D58" w:rsidRPr="00DD2D58">
        <w:rPr>
          <w:rFonts w:eastAsiaTheme="minorEastAsia"/>
          <w:rtl/>
        </w:rPr>
        <w:t>.</w:t>
      </w:r>
    </w:p>
    <w:p w14:paraId="12FD0DC4" w14:textId="11BA864D" w:rsidR="0019104A" w:rsidRPr="0019104A" w:rsidRDefault="0019104A" w:rsidP="0019104A">
      <w:pPr>
        <w:pStyle w:val="SingleTxtGA"/>
        <w:rPr>
          <w:rFonts w:eastAsiaTheme="minorEastAsia"/>
          <w:szCs w:val="20"/>
          <w:lang w:val="ar-SA" w:eastAsia="zh-TW" w:bidi="en-GB"/>
        </w:rPr>
      </w:pPr>
      <w:r w:rsidRPr="0019104A">
        <w:rPr>
          <w:rFonts w:eastAsiaTheme="minorEastAsia"/>
          <w:rtl/>
        </w:rPr>
        <w:tab/>
        <w:t xml:space="preserve">وأحال وزير العدل والأمن آراء اللجنة إلى البرلمان في رسالته المذكورة أعلاه، المؤرخة </w:t>
      </w:r>
      <w:r w:rsidRPr="007B177D">
        <w:rPr>
          <w:rFonts w:eastAsiaTheme="minorEastAsia"/>
          <w:szCs w:val="20"/>
          <w:rtl/>
        </w:rPr>
        <w:t>3</w:t>
      </w:r>
      <w:r w:rsidRPr="0019104A">
        <w:rPr>
          <w:rFonts w:eastAsiaTheme="minorEastAsia"/>
          <w:rtl/>
        </w:rPr>
        <w:t xml:space="preserve"> نيسان/أبريل </w:t>
      </w:r>
      <w:r w:rsidRPr="007B177D">
        <w:rPr>
          <w:rFonts w:eastAsiaTheme="minorEastAsia"/>
          <w:szCs w:val="20"/>
          <w:rtl/>
        </w:rPr>
        <w:t>2018</w:t>
      </w:r>
      <w:r w:rsidR="00DD2D58" w:rsidRPr="00DD2D58">
        <w:rPr>
          <w:rFonts w:eastAsiaTheme="minorEastAsia"/>
          <w:rtl/>
        </w:rPr>
        <w:t>.</w:t>
      </w:r>
    </w:p>
    <w:p w14:paraId="1105DBA4" w14:textId="778FCA0B" w:rsidR="0019104A" w:rsidRPr="00491C42" w:rsidRDefault="0019104A" w:rsidP="0019104A">
      <w:pPr>
        <w:pStyle w:val="SingleTxtGA"/>
        <w:rPr>
          <w:rFonts w:eastAsiaTheme="minorEastAsia"/>
          <w:spacing w:val="-4"/>
          <w:szCs w:val="20"/>
          <w:lang w:eastAsia="zh-TW" w:bidi="en-GB"/>
        </w:rPr>
      </w:pPr>
      <w:r w:rsidRPr="00491C42">
        <w:rPr>
          <w:rFonts w:eastAsiaTheme="minorEastAsia"/>
          <w:spacing w:val="-4"/>
          <w:rtl/>
        </w:rPr>
        <w:tab/>
        <w:t>وأخيراً، سيتضمن التقرير السنوي الذي ستقدمه الدولة الطرف إلى البرلمان ملخصاً لآراء اللجنة ولردّ الدولة الطرف عليها بشأن الإجراءات الدولية المتعلقة بالشكاوى المقدمة في مجال حقوق الإنسان ضد هولندا</w:t>
      </w:r>
      <w:r w:rsidR="00DD2D58" w:rsidRPr="00DD2D58">
        <w:rPr>
          <w:rFonts w:eastAsiaTheme="minorEastAsia"/>
          <w:spacing w:val="-4"/>
          <w:rtl/>
        </w:rPr>
        <w:t>.</w:t>
      </w:r>
      <w:r w:rsidRPr="00491C42">
        <w:rPr>
          <w:rFonts w:eastAsiaTheme="minorEastAsia"/>
          <w:spacing w:val="-4"/>
          <w:rtl/>
        </w:rPr>
        <w:t xml:space="preserve"> وهذه التقارير السنوية متاحة للجمهور وتعمم على نطاق واسع على الأطراف المهتمة</w:t>
      </w:r>
      <w:r w:rsidR="00DD2D58" w:rsidRPr="00DD2D58">
        <w:rPr>
          <w:rFonts w:eastAsiaTheme="minorEastAsia"/>
          <w:spacing w:val="-4"/>
          <w:rtl/>
        </w:rPr>
        <w:t>.</w:t>
      </w:r>
    </w:p>
    <w:p w14:paraId="28C7E857" w14:textId="50DC40BB" w:rsidR="0019104A" w:rsidRPr="005C55F0" w:rsidRDefault="0019104A" w:rsidP="0019104A">
      <w:pPr>
        <w:pStyle w:val="SingleTxtGA"/>
        <w:rPr>
          <w:rFonts w:eastAsiaTheme="minorEastAsia"/>
          <w:szCs w:val="20"/>
          <w:lang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18290934" w14:textId="08619FC0" w:rsidR="0019104A" w:rsidRPr="0019104A" w:rsidRDefault="00491C42"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التعويض</w:t>
      </w:r>
      <w:r w:rsidR="00DD2D58" w:rsidRPr="00DD2D58">
        <w:rPr>
          <w:rFonts w:eastAsiaTheme="minorEastAsia"/>
          <w:rtl/>
        </w:rPr>
        <w:t>:</w:t>
      </w:r>
      <w:r w:rsidR="00C8248C">
        <w:rPr>
          <w:rFonts w:eastAsiaTheme="minorEastAsia" w:hint="cs"/>
          <w:rtl/>
        </w:rPr>
        <w:t xml:space="preserve"> </w:t>
      </w:r>
      <w:r w:rsidR="0019104A" w:rsidRPr="0019104A">
        <w:rPr>
          <w:rFonts w:eastAsiaTheme="minorEastAsia"/>
          <w:rtl/>
        </w:rPr>
        <w:t xml:space="preserve">باء </w:t>
      </w:r>
    </w:p>
    <w:p w14:paraId="7952E12F" w14:textId="5CD2D46B" w:rsidR="0019104A" w:rsidRPr="0019104A" w:rsidRDefault="00491C42" w:rsidP="0019104A">
      <w:pPr>
        <w:pStyle w:val="SingleTxtGA"/>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عدم التكرار</w:t>
      </w:r>
      <w:r w:rsidR="00DD2D58" w:rsidRPr="00DD2D58">
        <w:rPr>
          <w:rFonts w:eastAsiaTheme="minorEastAsia"/>
          <w:rtl/>
        </w:rPr>
        <w:t>:</w:t>
      </w:r>
      <w:r w:rsidR="0019104A" w:rsidRPr="0019104A">
        <w:rPr>
          <w:rFonts w:eastAsiaTheme="minorEastAsia"/>
          <w:rtl/>
        </w:rPr>
        <w:t xml:space="preserve"> باء</w:t>
      </w:r>
    </w:p>
    <w:p w14:paraId="7B95CB58" w14:textId="56B40512" w:rsidR="0019104A" w:rsidRPr="0019104A" w:rsidRDefault="0019104A" w:rsidP="0019104A">
      <w:pPr>
        <w:pStyle w:val="SingleTxtGA"/>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مواصلة حوار المتابعة، إلى حين تلقي تعليقات المحامي على ملاحظات الدولة الطرف</w:t>
      </w:r>
      <w:r w:rsidR="00DD2D58" w:rsidRPr="00DD2D58">
        <w:rPr>
          <w:rFonts w:eastAsiaTheme="minorEastAsia"/>
          <w:rtl/>
        </w:rPr>
        <w:t>.</w:t>
      </w:r>
    </w:p>
    <w:p w14:paraId="3CA6F82A" w14:textId="4DBA1F50" w:rsidR="0019104A" w:rsidRPr="0019104A" w:rsidRDefault="00491C42" w:rsidP="00E95BCE">
      <w:pPr>
        <w:pStyle w:val="H23GA"/>
        <w:rPr>
          <w:rFonts w:hint="eastAsia"/>
          <w:szCs w:val="20"/>
          <w:lang w:eastAsia="zh-TW" w:bidi="en-GB"/>
        </w:rPr>
      </w:pPr>
      <w:r w:rsidRPr="007B177D">
        <w:rPr>
          <w:szCs w:val="20"/>
          <w:rtl/>
        </w:rPr>
        <w:tab/>
      </w:r>
      <w:r w:rsidR="0019104A" w:rsidRPr="007B177D">
        <w:rPr>
          <w:szCs w:val="20"/>
          <w:rtl/>
        </w:rPr>
        <w:t>14</w:t>
      </w:r>
      <w:r w:rsidR="0019104A" w:rsidRPr="0019104A">
        <w:rPr>
          <w:szCs w:val="20"/>
          <w:rtl/>
        </w:rPr>
        <w:t>-</w:t>
      </w:r>
      <w:r w:rsidR="0019104A" w:rsidRPr="0019104A">
        <w:rPr>
          <w:rtl/>
        </w:rPr>
        <w:tab/>
        <w:t>أوروغواي</w:t>
      </w:r>
    </w:p>
    <w:p w14:paraId="6C8B2D36" w14:textId="765216D7" w:rsidR="0019104A" w:rsidRPr="0019104A" w:rsidRDefault="0019104A" w:rsidP="005C55F0">
      <w:pPr>
        <w:pStyle w:val="SingleTxtGA"/>
        <w:rPr>
          <w:rFonts w:eastAsiaTheme="minorEastAsia"/>
          <w:b/>
          <w:bCs/>
          <w:szCs w:val="20"/>
          <w:lang w:val="ar-SA" w:eastAsia="zh-TW" w:bidi="en-GB"/>
        </w:rPr>
      </w:pPr>
      <w:r w:rsidRPr="0019104A">
        <w:rPr>
          <w:rFonts w:eastAsiaTheme="minorEastAsia"/>
          <w:b/>
          <w:bCs/>
          <w:rtl/>
        </w:rPr>
        <w:t xml:space="preserve">البلاغ رقم </w:t>
      </w:r>
      <w:r w:rsidRPr="007B177D">
        <w:rPr>
          <w:rFonts w:eastAsiaTheme="minorEastAsia"/>
          <w:b/>
          <w:bCs/>
          <w:szCs w:val="20"/>
        </w:rPr>
        <w:t>2008</w:t>
      </w:r>
      <w:r w:rsidRPr="0019104A">
        <w:rPr>
          <w:rFonts w:eastAsiaTheme="minorEastAsia"/>
          <w:b/>
          <w:bCs/>
          <w:szCs w:val="20"/>
        </w:rPr>
        <w:t>/</w:t>
      </w:r>
      <w:r w:rsidRPr="007B177D">
        <w:rPr>
          <w:rFonts w:eastAsiaTheme="minorEastAsia"/>
          <w:b/>
          <w:bCs/>
          <w:szCs w:val="20"/>
        </w:rPr>
        <w:t>1757</w:t>
      </w:r>
      <w:r w:rsidRPr="0019104A">
        <w:rPr>
          <w:rFonts w:eastAsiaTheme="minorEastAsia"/>
          <w:b/>
          <w:bCs/>
          <w:rtl/>
        </w:rPr>
        <w:t xml:space="preserve">، </w:t>
      </w:r>
      <w:proofErr w:type="spellStart"/>
      <w:r w:rsidRPr="00491C42">
        <w:rPr>
          <w:rFonts w:eastAsiaTheme="minorEastAsia"/>
          <w:b/>
          <w:bCs/>
          <w:i/>
          <w:iCs/>
          <w:rtl/>
        </w:rPr>
        <w:t>بارينديلّي</w:t>
      </w:r>
      <w:proofErr w:type="spellEnd"/>
      <w:r w:rsidRPr="00491C42">
        <w:rPr>
          <w:rFonts w:eastAsiaTheme="minorEastAsia"/>
          <w:b/>
          <w:bCs/>
          <w:i/>
          <w:iCs/>
          <w:rtl/>
        </w:rPr>
        <w:t xml:space="preserve"> </w:t>
      </w:r>
      <w:proofErr w:type="spellStart"/>
      <w:r w:rsidRPr="00491C42">
        <w:rPr>
          <w:rFonts w:eastAsiaTheme="minorEastAsia"/>
          <w:b/>
          <w:bCs/>
          <w:i/>
          <w:iCs/>
          <w:rtl/>
        </w:rPr>
        <w:t>باسيني</w:t>
      </w:r>
      <w:proofErr w:type="spellEnd"/>
      <w:r w:rsidRPr="00491C42">
        <w:rPr>
          <w:rFonts w:eastAsiaTheme="minorEastAsia"/>
          <w:b/>
          <w:bCs/>
          <w:i/>
          <w:iCs/>
          <w:rtl/>
        </w:rPr>
        <w:t xml:space="preserve"> وآخرون</w:t>
      </w:r>
      <w:r w:rsidR="00DD2D58" w:rsidRPr="007B177D">
        <w:rPr>
          <w:rStyle w:val="FootnoteReference"/>
          <w:rFonts w:ascii="Times New Roman" w:eastAsiaTheme="minorEastAsia" w:hAnsi="Times New Roman"/>
          <w:bCs/>
          <w:szCs w:val="28"/>
          <w:rtl/>
        </w:rPr>
        <w:t>(</w:t>
      </w:r>
      <w:r w:rsidRPr="007B177D">
        <w:rPr>
          <w:rStyle w:val="FootnoteReference"/>
          <w:rFonts w:ascii="Times New Roman" w:eastAsiaTheme="minorEastAsia" w:hAnsi="Times New Roman" w:cs="Times New Roman"/>
          <w:b w:val="0"/>
          <w:bCs/>
          <w:position w:val="4"/>
          <w:sz w:val="20"/>
        </w:rPr>
        <w:footnoteReference w:id="25"/>
      </w:r>
      <w:r w:rsidR="00DD2D58" w:rsidRPr="007B177D">
        <w:rPr>
          <w:rStyle w:val="FootnoteReference"/>
          <w:rFonts w:ascii="Times New Roman" w:eastAsiaTheme="minorEastAsia" w:hAnsi="Times New Roman"/>
          <w:szCs w:val="28"/>
          <w:rtl/>
        </w:rPr>
        <w:t>)</w:t>
      </w:r>
    </w:p>
    <w:p w14:paraId="3252552C" w14:textId="6D71C0AC" w:rsidR="0019104A" w:rsidRPr="0019104A" w:rsidRDefault="0019104A" w:rsidP="005C55F0">
      <w:pPr>
        <w:pStyle w:val="SingleTxtGA"/>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7B177D">
        <w:rPr>
          <w:rFonts w:eastAsiaTheme="minorEastAsia"/>
          <w:szCs w:val="20"/>
          <w:rtl/>
        </w:rPr>
        <w:t>24</w:t>
      </w:r>
      <w:r w:rsidRPr="0019104A">
        <w:rPr>
          <w:rFonts w:eastAsiaTheme="minorEastAsia"/>
          <w:rtl/>
        </w:rPr>
        <w:t xml:space="preserve"> تشرين الأول/أكتوبر </w:t>
      </w:r>
      <w:r w:rsidRPr="007B177D">
        <w:rPr>
          <w:rFonts w:eastAsiaTheme="minorEastAsia"/>
          <w:szCs w:val="20"/>
          <w:rtl/>
        </w:rPr>
        <w:t>2011</w:t>
      </w:r>
    </w:p>
    <w:p w14:paraId="1B9A49D6" w14:textId="2CAC3787" w:rsidR="0019104A" w:rsidRPr="0019104A" w:rsidRDefault="0019104A" w:rsidP="005C55F0">
      <w:pPr>
        <w:pStyle w:val="SingleTxtGA"/>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 xml:space="preserve">المادة </w:t>
      </w:r>
      <w:r w:rsidRPr="007B177D">
        <w:rPr>
          <w:rFonts w:eastAsiaTheme="minorEastAsia"/>
          <w:szCs w:val="20"/>
          <w:rtl/>
        </w:rPr>
        <w:t>26</w:t>
      </w:r>
      <w:r w:rsidRPr="0019104A">
        <w:rPr>
          <w:rFonts w:eastAsiaTheme="minorEastAsia"/>
          <w:rtl/>
        </w:rPr>
        <w:t xml:space="preserve">، مقروءة بالاقتران مع المادة </w:t>
      </w:r>
      <w:r w:rsidRPr="007B177D">
        <w:rPr>
          <w:rFonts w:eastAsiaTheme="minorEastAsia"/>
          <w:szCs w:val="20"/>
          <w:rtl/>
        </w:rPr>
        <w:t>2</w:t>
      </w:r>
      <w:r w:rsidRPr="0019104A">
        <w:rPr>
          <w:rFonts w:eastAsiaTheme="minorEastAsia" w:cs="Times New Roman" w:hint="cs"/>
          <w:szCs w:val="20"/>
          <w:rtl/>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090F49D9" w14:textId="1B7EA6C3" w:rsidR="0019104A" w:rsidRPr="0019104A" w:rsidRDefault="0019104A" w:rsidP="005C55F0">
      <w:pPr>
        <w:pStyle w:val="SingleTxtGA"/>
        <w:ind w:left="4649" w:hanging="3402"/>
        <w:rPr>
          <w:rFonts w:eastAsiaTheme="minorEastAsia"/>
          <w:szCs w:val="20"/>
          <w:lang w:val="ar-SA" w:eastAsia="zh-TW" w:bidi="en-GB"/>
        </w:rPr>
      </w:pPr>
      <w:r w:rsidRPr="0019104A">
        <w:rPr>
          <w:rFonts w:eastAsiaTheme="minorEastAsia"/>
          <w:rtl/>
        </w:rPr>
        <w:t>الانتصاف</w:t>
      </w:r>
      <w:r w:rsidR="00DD2D58" w:rsidRPr="00DD2D58">
        <w:rPr>
          <w:rFonts w:eastAsiaTheme="minorEastAsia"/>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يتعين على الدولة الطرف أن تعترف بأن التعويض واجب لأصحاب البلاغ، بما في ذلك التعويض المناسب عن الخسائر التي لحقت بهم</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6"/>
      </w:r>
      <w:r w:rsidR="00DD2D58" w:rsidRPr="007B177D">
        <w:rPr>
          <w:rStyle w:val="FootnoteReference"/>
          <w:rFonts w:ascii="Times New Roman" w:eastAsiaTheme="minorEastAsia" w:hAnsi="Times New Roman"/>
          <w:szCs w:val="28"/>
          <w:rtl/>
        </w:rPr>
        <w:t>)</w:t>
      </w:r>
    </w:p>
    <w:p w14:paraId="2A90B8AA" w14:textId="1E5C672B" w:rsidR="0019104A" w:rsidRPr="0019104A" w:rsidRDefault="0019104A" w:rsidP="005C55F0">
      <w:pPr>
        <w:pStyle w:val="SingleTxtGA"/>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Pr="0019104A">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التمييز ضد موظفين مدنيين بسبب السن</w:t>
      </w:r>
    </w:p>
    <w:p w14:paraId="0D091965" w14:textId="65DAF79A" w:rsidR="0019104A" w:rsidRPr="0019104A" w:rsidRDefault="0019104A" w:rsidP="005C55F0">
      <w:pPr>
        <w:pStyle w:val="SingleTxtGA"/>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19104A">
        <w:rPr>
          <w:rFonts w:eastAsiaTheme="minorEastAsia"/>
          <w:rtl/>
        </w:rPr>
        <w:tab/>
      </w:r>
      <w:r w:rsidRPr="0019104A">
        <w:rPr>
          <w:rFonts w:eastAsiaTheme="minorEastAsia" w:cs="Times New Roman"/>
          <w:szCs w:val="20"/>
        </w:rPr>
        <w:t>A/</w:t>
      </w:r>
      <w:r w:rsidRPr="007B177D">
        <w:rPr>
          <w:rFonts w:eastAsiaTheme="minorEastAsia" w:cs="Times New Roman"/>
          <w:szCs w:val="20"/>
        </w:rPr>
        <w:t>68</w:t>
      </w:r>
      <w:r w:rsidRPr="0019104A">
        <w:rPr>
          <w:rFonts w:eastAsiaTheme="minorEastAsia" w:cs="Times New Roman"/>
          <w:szCs w:val="20"/>
        </w:rPr>
        <w:t>/</w:t>
      </w:r>
      <w:r w:rsidRPr="007B177D">
        <w:rPr>
          <w:rFonts w:eastAsiaTheme="minorEastAsia" w:cs="Times New Roman"/>
          <w:szCs w:val="20"/>
        </w:rPr>
        <w:t>40</w:t>
      </w:r>
      <w:r w:rsidRPr="0019104A">
        <w:rPr>
          <w:rFonts w:eastAsiaTheme="minorEastAsia" w:cs="Times New Roman"/>
          <w:szCs w:val="20"/>
        </w:rPr>
        <w:t xml:space="preserve"> </w:t>
      </w:r>
      <w:r w:rsidR="00DD2D58" w:rsidRPr="00DD2D58">
        <w:rPr>
          <w:rFonts w:eastAsiaTheme="minorEastAsia"/>
        </w:rPr>
        <w:t>(</w:t>
      </w:r>
      <w:r w:rsidRPr="0019104A">
        <w:rPr>
          <w:rFonts w:eastAsiaTheme="minorEastAsia" w:cs="Times New Roman"/>
          <w:szCs w:val="20"/>
        </w:rPr>
        <w:t>Vol</w:t>
      </w:r>
      <w:r w:rsidR="00DD2D58" w:rsidRPr="00DD2D58">
        <w:rPr>
          <w:rFonts w:eastAsiaTheme="minorEastAsia"/>
        </w:rPr>
        <w:t>.</w:t>
      </w:r>
      <w:r w:rsidRPr="0019104A">
        <w:rPr>
          <w:rFonts w:eastAsiaTheme="minorEastAsia" w:cs="Times New Roman"/>
          <w:szCs w:val="20"/>
        </w:rPr>
        <w:t xml:space="preserve"> </w:t>
      </w:r>
      <w:proofErr w:type="gramStart"/>
      <w:r w:rsidRPr="0019104A">
        <w:rPr>
          <w:rFonts w:eastAsiaTheme="minorEastAsia" w:cs="Times New Roman"/>
          <w:szCs w:val="20"/>
        </w:rPr>
        <w:t>I</w:t>
      </w:r>
      <w:r w:rsidR="00DD2D58" w:rsidRPr="00DD2D58">
        <w:rPr>
          <w:rFonts w:eastAsiaTheme="minorEastAsia"/>
        </w:rPr>
        <w:t>)</w:t>
      </w:r>
      <w:r w:rsidRPr="0019104A">
        <w:rPr>
          <w:rFonts w:eastAsiaTheme="minorEastAsia"/>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311FDDAE" w14:textId="64F6776C" w:rsidR="0019104A" w:rsidRPr="0019104A" w:rsidRDefault="0019104A" w:rsidP="005C55F0">
      <w:pPr>
        <w:pStyle w:val="SingleTxtGA"/>
        <w:rPr>
          <w:rFonts w:eastAsiaTheme="minorEastAsia"/>
          <w:szCs w:val="20"/>
          <w:lang w:val="ar-SA" w:eastAsia="zh-TW" w:bidi="en-GB"/>
        </w:rPr>
      </w:pPr>
      <w:r w:rsidRPr="0019104A">
        <w:rPr>
          <w:rFonts w:eastAsiaTheme="minorEastAsia"/>
          <w:rtl/>
        </w:rPr>
        <w:t>معلومات مقدمة من الدولة الطرف</w:t>
      </w:r>
      <w:r w:rsidR="00DD2D58" w:rsidRPr="00DD2D58">
        <w:rPr>
          <w:rFonts w:eastAsiaTheme="minorEastAsia"/>
          <w:rtl/>
        </w:rPr>
        <w:t>:</w:t>
      </w:r>
      <w:r w:rsidR="00491C42">
        <w:rPr>
          <w:rFonts w:eastAsiaTheme="minorEastAsia"/>
          <w:rtl/>
        </w:rPr>
        <w:tab/>
      </w:r>
      <w:r w:rsidRPr="0019104A">
        <w:rPr>
          <w:rFonts w:eastAsiaTheme="minorEastAsia"/>
          <w:rtl/>
        </w:rPr>
        <w:tab/>
      </w:r>
      <w:r w:rsidRPr="007B177D">
        <w:rPr>
          <w:rFonts w:eastAsiaTheme="minorEastAsia"/>
          <w:szCs w:val="20"/>
          <w:rtl/>
        </w:rPr>
        <w:t>14</w:t>
      </w:r>
      <w:r w:rsidRPr="0019104A">
        <w:rPr>
          <w:rFonts w:eastAsiaTheme="minorEastAsia"/>
          <w:rtl/>
        </w:rPr>
        <w:t xml:space="preserve"> و</w:t>
      </w:r>
      <w:r w:rsidRPr="007B177D">
        <w:rPr>
          <w:rFonts w:eastAsiaTheme="minorEastAsia"/>
          <w:szCs w:val="20"/>
          <w:rtl/>
        </w:rPr>
        <w:t>27</w:t>
      </w:r>
      <w:r w:rsidRPr="0019104A">
        <w:rPr>
          <w:rFonts w:eastAsiaTheme="minorEastAsia"/>
          <w:rtl/>
        </w:rPr>
        <w:t xml:space="preserve"> أيلول/سبتمبر </w:t>
      </w:r>
      <w:r w:rsidRPr="007B177D">
        <w:rPr>
          <w:rFonts w:eastAsiaTheme="minorEastAsia"/>
          <w:szCs w:val="20"/>
          <w:rtl/>
        </w:rPr>
        <w:t>2016</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7"/>
      </w:r>
      <w:r w:rsidR="00DD2D58" w:rsidRPr="007B177D">
        <w:rPr>
          <w:rStyle w:val="FootnoteReference"/>
          <w:rFonts w:ascii="Times New Roman" w:eastAsiaTheme="minorEastAsia" w:hAnsi="Times New Roman"/>
          <w:szCs w:val="28"/>
          <w:rtl/>
        </w:rPr>
        <w:t>)</w:t>
      </w:r>
    </w:p>
    <w:p w14:paraId="2E883993" w14:textId="2BAF7F03" w:rsidR="0019104A" w:rsidRPr="0019104A" w:rsidRDefault="0019104A" w:rsidP="005C55F0">
      <w:pPr>
        <w:pStyle w:val="SingleTxtGA"/>
        <w:rPr>
          <w:rFonts w:eastAsiaTheme="minorEastAsia"/>
          <w:szCs w:val="20"/>
          <w:lang w:val="ar-SA" w:eastAsia="zh-TW" w:bidi="en-GB"/>
        </w:rPr>
      </w:pPr>
      <w:r w:rsidRPr="0019104A">
        <w:rPr>
          <w:rFonts w:eastAsiaTheme="minorEastAsia"/>
          <w:rtl/>
        </w:rPr>
        <w:tab/>
        <w:t xml:space="preserve">تبلغ الدولة الطرف اللجنة بأن المادة </w:t>
      </w:r>
      <w:r w:rsidRPr="007B177D">
        <w:rPr>
          <w:rFonts w:eastAsiaTheme="minorEastAsia"/>
          <w:szCs w:val="20"/>
          <w:rtl/>
        </w:rPr>
        <w:t>246</w:t>
      </w:r>
      <w:r w:rsidRPr="0019104A">
        <w:rPr>
          <w:rFonts w:eastAsiaTheme="minorEastAsia"/>
          <w:rtl/>
        </w:rPr>
        <w:t xml:space="preserve"> من القانون رقم </w:t>
      </w:r>
      <w:r w:rsidRPr="007B177D">
        <w:rPr>
          <w:rFonts w:eastAsiaTheme="minorEastAsia"/>
          <w:szCs w:val="20"/>
        </w:rPr>
        <w:t>16</w:t>
      </w:r>
      <w:r w:rsidR="00DD2D58" w:rsidRPr="00DD2D58">
        <w:rPr>
          <w:rFonts w:eastAsiaTheme="minorEastAsia"/>
        </w:rPr>
        <w:t>.</w:t>
      </w:r>
      <w:r w:rsidRPr="007B177D">
        <w:rPr>
          <w:rFonts w:eastAsiaTheme="minorEastAsia"/>
          <w:szCs w:val="20"/>
        </w:rPr>
        <w:t>170</w:t>
      </w:r>
      <w:r w:rsidR="00DD2D58">
        <w:rPr>
          <w:rFonts w:eastAsiaTheme="minorEastAsia"/>
          <w:rtl/>
        </w:rPr>
        <w:t xml:space="preserve"> </w:t>
      </w:r>
      <w:r w:rsidRPr="0019104A">
        <w:rPr>
          <w:rFonts w:eastAsiaTheme="minorEastAsia"/>
          <w:rtl/>
        </w:rPr>
        <w:t xml:space="preserve">الصادر في </w:t>
      </w:r>
      <w:r w:rsidRPr="007B177D">
        <w:rPr>
          <w:rFonts w:eastAsiaTheme="minorEastAsia"/>
          <w:szCs w:val="20"/>
          <w:rtl/>
        </w:rPr>
        <w:t>28</w:t>
      </w:r>
      <w:r w:rsidRPr="0019104A">
        <w:rPr>
          <w:rFonts w:eastAsiaTheme="minorEastAsia"/>
          <w:rtl/>
        </w:rPr>
        <w:t xml:space="preserve"> كانون الأول/ديسمبر </w:t>
      </w:r>
      <w:r w:rsidRPr="007B177D">
        <w:rPr>
          <w:rFonts w:eastAsiaTheme="minorEastAsia"/>
          <w:szCs w:val="20"/>
          <w:rtl/>
        </w:rPr>
        <w:t>1990</w:t>
      </w:r>
      <w:r w:rsidRPr="0019104A">
        <w:rPr>
          <w:rFonts w:eastAsiaTheme="minorEastAsia"/>
          <w:rtl/>
        </w:rPr>
        <w:t xml:space="preserve"> قد عُدِّلت بموجب المادة </w:t>
      </w:r>
      <w:r w:rsidRPr="007B177D">
        <w:rPr>
          <w:rFonts w:eastAsiaTheme="minorEastAsia"/>
          <w:szCs w:val="20"/>
          <w:rtl/>
        </w:rPr>
        <w:t>333</w:t>
      </w:r>
      <w:r w:rsidRPr="0019104A">
        <w:rPr>
          <w:rFonts w:eastAsiaTheme="minorEastAsia"/>
          <w:rtl/>
        </w:rPr>
        <w:t xml:space="preserve"> من القانون رقم </w:t>
      </w:r>
      <w:r w:rsidRPr="007B177D">
        <w:rPr>
          <w:rFonts w:eastAsiaTheme="minorEastAsia"/>
          <w:szCs w:val="20"/>
        </w:rPr>
        <w:t>18</w:t>
      </w:r>
      <w:r w:rsidR="00DD2D58" w:rsidRPr="00DD2D58">
        <w:rPr>
          <w:rFonts w:eastAsiaTheme="minorEastAsia"/>
        </w:rPr>
        <w:t>.</w:t>
      </w:r>
      <w:r w:rsidRPr="007B177D">
        <w:rPr>
          <w:rFonts w:eastAsiaTheme="minorEastAsia"/>
          <w:szCs w:val="20"/>
        </w:rPr>
        <w:t>719</w:t>
      </w:r>
      <w:r w:rsidR="00DD2D58">
        <w:rPr>
          <w:rFonts w:eastAsiaTheme="minorEastAsia"/>
          <w:rtl/>
        </w:rPr>
        <w:t xml:space="preserve"> </w:t>
      </w:r>
      <w:r w:rsidRPr="0019104A">
        <w:rPr>
          <w:rFonts w:eastAsiaTheme="minorEastAsia"/>
          <w:rtl/>
        </w:rPr>
        <w:t xml:space="preserve">الصادر في </w:t>
      </w:r>
      <w:r w:rsidRPr="007B177D">
        <w:rPr>
          <w:rFonts w:eastAsiaTheme="minorEastAsia"/>
          <w:szCs w:val="20"/>
          <w:rtl/>
        </w:rPr>
        <w:t>27</w:t>
      </w:r>
      <w:r w:rsidRPr="0019104A">
        <w:rPr>
          <w:rFonts w:eastAsiaTheme="minorEastAsia"/>
          <w:rtl/>
        </w:rPr>
        <w:t xml:space="preserve"> كانون الأول/ديسمبر </w:t>
      </w:r>
      <w:r w:rsidRPr="007B177D">
        <w:rPr>
          <w:rFonts w:eastAsiaTheme="minorEastAsia"/>
          <w:szCs w:val="20"/>
          <w:rtl/>
        </w:rPr>
        <w:t>2010</w:t>
      </w:r>
      <w:r w:rsidR="00DD2D58" w:rsidRPr="00DD2D58">
        <w:rPr>
          <w:rFonts w:eastAsiaTheme="minorEastAsia"/>
          <w:rtl/>
        </w:rPr>
        <w:t>.</w:t>
      </w:r>
      <w:r w:rsidRPr="0019104A">
        <w:rPr>
          <w:rFonts w:eastAsiaTheme="minorEastAsia"/>
          <w:rtl/>
        </w:rPr>
        <w:t xml:space="preserve"> ونتيجة لذلك، أُعيدت السيدة </w:t>
      </w:r>
      <w:proofErr w:type="spellStart"/>
      <w:r w:rsidRPr="0019104A">
        <w:rPr>
          <w:rFonts w:eastAsiaTheme="minorEastAsia"/>
          <w:rtl/>
        </w:rPr>
        <w:t>بارينديلي</w:t>
      </w:r>
      <w:proofErr w:type="spellEnd"/>
      <w:r w:rsidRPr="0019104A">
        <w:rPr>
          <w:rFonts w:eastAsiaTheme="minorEastAsia"/>
          <w:rtl/>
        </w:rPr>
        <w:t xml:space="preserve"> </w:t>
      </w:r>
      <w:proofErr w:type="spellStart"/>
      <w:r w:rsidRPr="0019104A">
        <w:rPr>
          <w:rFonts w:eastAsiaTheme="minorEastAsia"/>
          <w:rtl/>
        </w:rPr>
        <w:t>باسيني</w:t>
      </w:r>
      <w:proofErr w:type="spellEnd"/>
      <w:r w:rsidRPr="0019104A">
        <w:rPr>
          <w:rFonts w:eastAsiaTheme="minorEastAsia"/>
          <w:rtl/>
        </w:rPr>
        <w:t xml:space="preserve"> تلقائياً إلى المنصب الذي كانت تشغله سابقاً، من بين أمور أخرى</w:t>
      </w:r>
      <w:r w:rsidR="00DD2D58" w:rsidRPr="00DD2D58">
        <w:rPr>
          <w:rFonts w:eastAsiaTheme="minorEastAsia"/>
          <w:rtl/>
        </w:rPr>
        <w:t>.</w:t>
      </w:r>
      <w:r w:rsidRPr="0019104A">
        <w:rPr>
          <w:rFonts w:eastAsiaTheme="minorEastAsia"/>
          <w:rtl/>
        </w:rPr>
        <w:t xml:space="preserve"> ونص التعديل أيضاً على تعويض عن فقدان الدخل فيما يخص موظفي الخدمة المدنية المتضررين من تطبيق المادة </w:t>
      </w:r>
      <w:r w:rsidRPr="007B177D">
        <w:rPr>
          <w:rFonts w:eastAsiaTheme="minorEastAsia"/>
          <w:szCs w:val="20"/>
          <w:rtl/>
        </w:rPr>
        <w:t>246</w:t>
      </w:r>
      <w:r w:rsidRPr="0019104A">
        <w:rPr>
          <w:rFonts w:eastAsiaTheme="minorEastAsia"/>
          <w:rtl/>
        </w:rPr>
        <w:t xml:space="preserve"> الملغاة من القانون رقم </w:t>
      </w:r>
      <w:r w:rsidRPr="007B177D">
        <w:rPr>
          <w:rFonts w:eastAsiaTheme="minorEastAsia"/>
          <w:szCs w:val="20"/>
        </w:rPr>
        <w:t>16</w:t>
      </w:r>
      <w:r w:rsidR="00DD2D58" w:rsidRPr="00DD2D58">
        <w:rPr>
          <w:rFonts w:eastAsiaTheme="minorEastAsia"/>
        </w:rPr>
        <w:t>.</w:t>
      </w:r>
      <w:r w:rsidRPr="007B177D">
        <w:rPr>
          <w:rFonts w:eastAsiaTheme="minorEastAsia"/>
          <w:szCs w:val="20"/>
        </w:rPr>
        <w:t>170</w:t>
      </w:r>
      <w:r w:rsidR="00DD2D58" w:rsidRPr="00DD2D58">
        <w:rPr>
          <w:rFonts w:eastAsiaTheme="minorEastAsia"/>
          <w:rtl/>
        </w:rPr>
        <w:t>.</w:t>
      </w:r>
      <w:r w:rsidRPr="0019104A">
        <w:rPr>
          <w:rFonts w:eastAsiaTheme="minorEastAsia"/>
          <w:rtl/>
        </w:rPr>
        <w:t xml:space="preserve"> </w:t>
      </w:r>
    </w:p>
    <w:p w14:paraId="3B157C51" w14:textId="04A1A8BE" w:rsidR="0019104A" w:rsidRPr="0019104A" w:rsidRDefault="0019104A" w:rsidP="005C55F0">
      <w:pPr>
        <w:pStyle w:val="SingleTxtGA"/>
        <w:rPr>
          <w:rFonts w:eastAsiaTheme="minorEastAsia"/>
          <w:szCs w:val="20"/>
          <w:lang w:val="ar-SA" w:eastAsia="zh-TW" w:bidi="en-GB"/>
        </w:rPr>
      </w:pPr>
      <w:r w:rsidRPr="0019104A">
        <w:rPr>
          <w:rFonts w:eastAsiaTheme="minorEastAsia"/>
          <w:rtl/>
        </w:rPr>
        <w:tab/>
        <w:t xml:space="preserve">وتدفع الدولة الطرف أيضاً بأنه إذا رغبت السيدة </w:t>
      </w:r>
      <w:proofErr w:type="spellStart"/>
      <w:r w:rsidRPr="0019104A">
        <w:rPr>
          <w:rFonts w:eastAsiaTheme="minorEastAsia"/>
          <w:rtl/>
        </w:rPr>
        <w:t>بارينديلي</w:t>
      </w:r>
      <w:proofErr w:type="spellEnd"/>
      <w:r w:rsidRPr="0019104A">
        <w:rPr>
          <w:rFonts w:eastAsiaTheme="minorEastAsia"/>
          <w:rtl/>
        </w:rPr>
        <w:t xml:space="preserve"> </w:t>
      </w:r>
      <w:proofErr w:type="spellStart"/>
      <w:r w:rsidRPr="0019104A">
        <w:rPr>
          <w:rFonts w:eastAsiaTheme="minorEastAsia"/>
          <w:rtl/>
        </w:rPr>
        <w:t>باسيني</w:t>
      </w:r>
      <w:proofErr w:type="spellEnd"/>
      <w:r w:rsidRPr="0019104A">
        <w:rPr>
          <w:rFonts w:eastAsiaTheme="minorEastAsia"/>
          <w:rtl/>
        </w:rPr>
        <w:t xml:space="preserve"> في المطالبة بنوع آخر من التعويض، فيمكنها تقديم طلب إلى محكمة قانونية لطلب تعويض آخر</w:t>
      </w:r>
      <w:r w:rsidR="00DD2D58" w:rsidRPr="00DD2D58">
        <w:rPr>
          <w:rFonts w:eastAsiaTheme="minorEastAsia"/>
          <w:rtl/>
        </w:rPr>
        <w:t>.</w:t>
      </w:r>
    </w:p>
    <w:p w14:paraId="424F06F1" w14:textId="1C59CCAD" w:rsidR="0019104A" w:rsidRPr="00B36135" w:rsidRDefault="0019104A" w:rsidP="005C55F0">
      <w:pPr>
        <w:pStyle w:val="SingleTxtGA"/>
        <w:rPr>
          <w:rFonts w:eastAsiaTheme="minorEastAsia"/>
          <w:szCs w:val="20"/>
          <w:lang w:eastAsia="zh-TW" w:bidi="en-GB"/>
        </w:rPr>
      </w:pPr>
      <w:r w:rsidRPr="0019104A">
        <w:rPr>
          <w:rFonts w:eastAsiaTheme="minorEastAsia"/>
          <w:rtl/>
        </w:rPr>
        <w:t>تقييم 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6CCA2B62" w14:textId="4886FC1E" w:rsidR="0019104A" w:rsidRPr="0019104A" w:rsidRDefault="00491C42" w:rsidP="005C55F0">
      <w:pPr>
        <w:pStyle w:val="SingleTxtGA"/>
        <w:spacing w:line="38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جبر الضرر</w:t>
      </w:r>
      <w:r w:rsidR="00DD2D58" w:rsidRPr="00DD2D58">
        <w:rPr>
          <w:rFonts w:eastAsiaTheme="minorEastAsia"/>
          <w:rtl/>
        </w:rPr>
        <w:t>:</w:t>
      </w:r>
      <w:r w:rsidR="0019104A" w:rsidRPr="0019104A">
        <w:rPr>
          <w:rFonts w:eastAsiaTheme="minorEastAsia"/>
          <w:rtl/>
        </w:rPr>
        <w:t xml:space="preserve"> باء </w:t>
      </w:r>
    </w:p>
    <w:p w14:paraId="22EF34A8" w14:textId="21405BD3" w:rsidR="0019104A" w:rsidRPr="0019104A" w:rsidRDefault="00491C42" w:rsidP="005C55F0">
      <w:pPr>
        <w:pStyle w:val="SingleTxtGA"/>
        <w:spacing w:line="38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التعويض المناسب عن الخسائر المتكبدة</w:t>
      </w:r>
      <w:r w:rsidR="00DD2D58" w:rsidRPr="00DD2D58">
        <w:rPr>
          <w:rFonts w:eastAsiaTheme="minorEastAsia"/>
          <w:rtl/>
        </w:rPr>
        <w:t>:</w:t>
      </w:r>
      <w:r w:rsidR="0019104A" w:rsidRPr="0019104A">
        <w:rPr>
          <w:rFonts w:eastAsiaTheme="minorEastAsia"/>
          <w:rtl/>
        </w:rPr>
        <w:t xml:space="preserve"> لا توجد معلومات </w:t>
      </w:r>
    </w:p>
    <w:p w14:paraId="4DC3D3CB" w14:textId="6B0D5319" w:rsidR="0019104A" w:rsidRPr="0019104A" w:rsidRDefault="0019104A" w:rsidP="005C55F0">
      <w:pPr>
        <w:pStyle w:val="SingleTxtGA"/>
        <w:spacing w:line="380" w:lineRule="exact"/>
        <w:rPr>
          <w:rFonts w:eastAsiaTheme="minorEastAsia"/>
          <w:szCs w:val="20"/>
          <w:lang w:val="ar-SA"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مواصلة حوار المتابعة، إلى حين تلقي تعليقات المحامي على ملاحظات الدولة الطرف</w:t>
      </w:r>
      <w:r w:rsidR="00DD2D58" w:rsidRPr="00DD2D58">
        <w:rPr>
          <w:rFonts w:eastAsiaTheme="minorEastAsia"/>
          <w:rtl/>
        </w:rPr>
        <w:t>.</w:t>
      </w:r>
    </w:p>
    <w:p w14:paraId="6CA0E683" w14:textId="3B729443" w:rsidR="0019104A" w:rsidRPr="0019104A" w:rsidRDefault="00491C42" w:rsidP="005C55F0">
      <w:pPr>
        <w:pStyle w:val="H23GA"/>
        <w:rPr>
          <w:rFonts w:hint="eastAsia"/>
          <w:szCs w:val="20"/>
          <w:lang w:eastAsia="zh-TW" w:bidi="en-GB"/>
        </w:rPr>
      </w:pPr>
      <w:r w:rsidRPr="007B177D">
        <w:rPr>
          <w:szCs w:val="20"/>
          <w:rtl/>
        </w:rPr>
        <w:tab/>
      </w:r>
      <w:r w:rsidR="0019104A" w:rsidRPr="007B177D">
        <w:rPr>
          <w:szCs w:val="20"/>
          <w:rtl/>
        </w:rPr>
        <w:t>15</w:t>
      </w:r>
      <w:r w:rsidR="0019104A" w:rsidRPr="0019104A">
        <w:rPr>
          <w:szCs w:val="20"/>
          <w:rtl/>
        </w:rPr>
        <w:t>-</w:t>
      </w:r>
      <w:r w:rsidR="0019104A" w:rsidRPr="0019104A">
        <w:rPr>
          <w:rtl/>
        </w:rPr>
        <w:tab/>
        <w:t>زامبيا</w:t>
      </w:r>
    </w:p>
    <w:p w14:paraId="73B832A3" w14:textId="3C0DDABF" w:rsidR="0019104A" w:rsidRPr="00491C42" w:rsidRDefault="0019104A" w:rsidP="00ED4311">
      <w:pPr>
        <w:pStyle w:val="SingleTxtGA"/>
        <w:spacing w:line="340" w:lineRule="exact"/>
        <w:rPr>
          <w:rFonts w:eastAsiaTheme="minorEastAsia"/>
          <w:b/>
          <w:bCs/>
          <w:i/>
          <w:iCs/>
          <w:szCs w:val="20"/>
          <w:lang w:val="ar-SA" w:eastAsia="zh-TW" w:bidi="en-GB"/>
        </w:rPr>
      </w:pPr>
      <w:r w:rsidRPr="0019104A">
        <w:rPr>
          <w:rFonts w:eastAsiaTheme="minorEastAsia"/>
          <w:b/>
          <w:bCs/>
          <w:rtl/>
        </w:rPr>
        <w:t xml:space="preserve">البلاغ رقم </w:t>
      </w:r>
      <w:r w:rsidRPr="007B177D">
        <w:rPr>
          <w:rFonts w:eastAsiaTheme="minorEastAsia"/>
          <w:b/>
          <w:bCs/>
          <w:szCs w:val="20"/>
        </w:rPr>
        <w:t>1998</w:t>
      </w:r>
      <w:r w:rsidRPr="0019104A">
        <w:rPr>
          <w:rFonts w:eastAsiaTheme="minorEastAsia"/>
          <w:b/>
          <w:bCs/>
          <w:szCs w:val="20"/>
        </w:rPr>
        <w:t>/</w:t>
      </w:r>
      <w:r w:rsidRPr="007B177D">
        <w:rPr>
          <w:rFonts w:eastAsiaTheme="minorEastAsia"/>
          <w:b/>
          <w:bCs/>
          <w:szCs w:val="20"/>
        </w:rPr>
        <w:t>821</w:t>
      </w:r>
      <w:r w:rsidRPr="0019104A">
        <w:rPr>
          <w:rFonts w:eastAsiaTheme="minorEastAsia"/>
          <w:b/>
          <w:bCs/>
          <w:rtl/>
        </w:rPr>
        <w:t xml:space="preserve">، </w:t>
      </w:r>
      <w:proofErr w:type="spellStart"/>
      <w:r w:rsidRPr="00491C42">
        <w:rPr>
          <w:rFonts w:eastAsiaTheme="minorEastAsia"/>
          <w:b/>
          <w:bCs/>
          <w:i/>
          <w:iCs/>
          <w:rtl/>
        </w:rPr>
        <w:t>تشونغوي</w:t>
      </w:r>
      <w:proofErr w:type="spellEnd"/>
      <w:r w:rsidRPr="00491C42">
        <w:rPr>
          <w:rFonts w:eastAsiaTheme="minorEastAsia"/>
          <w:bCs/>
          <w:i/>
          <w:iCs/>
          <w:rtl/>
        </w:rPr>
        <w:t xml:space="preserve"> </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r w:rsidRPr="00491C42">
        <w:rPr>
          <w:rFonts w:eastAsiaTheme="minorEastAsia"/>
          <w:i/>
          <w:iCs/>
        </w:rPr>
        <w:t>‬</w:t>
      </w:r>
    </w:p>
    <w:p w14:paraId="7C7B8B93" w14:textId="01252396" w:rsidR="0019104A" w:rsidRPr="0019104A" w:rsidRDefault="0019104A" w:rsidP="00ED4311">
      <w:pPr>
        <w:pStyle w:val="SingleTxtGA"/>
        <w:spacing w:line="340" w:lineRule="exact"/>
        <w:rPr>
          <w:rFonts w:eastAsiaTheme="minorEastAsia"/>
          <w:szCs w:val="20"/>
          <w:lang w:val="ar-SA" w:eastAsia="zh-TW" w:bidi="en-GB"/>
        </w:rPr>
      </w:pPr>
      <w:r w:rsidRPr="0019104A">
        <w:rPr>
          <w:rFonts w:eastAsiaTheme="minorEastAsia"/>
          <w:b/>
          <w:bCs/>
          <w:rtl/>
        </w:rPr>
        <w:t>تاريخ اعتماد الآراء</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7B177D">
        <w:rPr>
          <w:rFonts w:eastAsiaTheme="minorEastAsia"/>
          <w:szCs w:val="20"/>
          <w:rtl/>
        </w:rPr>
        <w:t>25</w:t>
      </w:r>
      <w:r w:rsidRPr="0019104A">
        <w:rPr>
          <w:rFonts w:eastAsiaTheme="minorEastAsia"/>
          <w:rtl/>
        </w:rPr>
        <w:t xml:space="preserve"> تشرين الأول/أكتوبر </w:t>
      </w:r>
      <w:r w:rsidRPr="007B177D">
        <w:rPr>
          <w:rFonts w:eastAsiaTheme="minorEastAsia"/>
          <w:szCs w:val="20"/>
          <w:rtl/>
        </w:rPr>
        <w:t>2000</w:t>
      </w:r>
    </w:p>
    <w:p w14:paraId="2AA68A0E" w14:textId="7A8D9951" w:rsidR="0019104A" w:rsidRPr="0019104A" w:rsidRDefault="0019104A" w:rsidP="00ED4311">
      <w:pPr>
        <w:pStyle w:val="SingleTxtGA"/>
        <w:spacing w:line="340" w:lineRule="exact"/>
        <w:rPr>
          <w:rFonts w:eastAsiaTheme="minorEastAsia"/>
          <w:szCs w:val="20"/>
          <w:lang w:val="ar-SA" w:eastAsia="zh-TW" w:bidi="en-GB"/>
        </w:rPr>
      </w:pPr>
      <w:r w:rsidRPr="0019104A">
        <w:rPr>
          <w:rFonts w:eastAsiaTheme="minorEastAsia"/>
          <w:b/>
          <w:bCs/>
          <w:rtl/>
        </w:rPr>
        <w:t>المواد المنتهكة</w:t>
      </w:r>
      <w:r w:rsidR="00DD2D58" w:rsidRPr="00DD2D58">
        <w:rPr>
          <w:rFonts w:eastAsiaTheme="minorEastAsia"/>
          <w:b/>
          <w:rtl/>
        </w:rPr>
        <w:t>:</w:t>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 xml:space="preserve">المادتان </w:t>
      </w:r>
      <w:r w:rsidRPr="007B177D">
        <w:rPr>
          <w:rFonts w:eastAsiaTheme="minorEastAsia"/>
          <w:szCs w:val="20"/>
          <w:rtl/>
        </w:rPr>
        <w:t>6</w:t>
      </w:r>
      <w:r w:rsidR="00DD2D58" w:rsidRPr="00DD2D58">
        <w:rPr>
          <w:rFonts w:eastAsiaTheme="minorEastAsia"/>
          <w:rtl/>
        </w:rPr>
        <w:t>(</w:t>
      </w:r>
      <w:r w:rsidRPr="007B177D">
        <w:rPr>
          <w:rFonts w:eastAsiaTheme="minorEastAsia"/>
          <w:szCs w:val="20"/>
          <w:rtl/>
        </w:rPr>
        <w:t>1</w:t>
      </w:r>
      <w:r w:rsidR="00DD2D58" w:rsidRPr="00DD2D58">
        <w:rPr>
          <w:rFonts w:eastAsiaTheme="minorEastAsia"/>
          <w:rtl/>
        </w:rPr>
        <w:t>)</w:t>
      </w:r>
      <w:r w:rsidR="00DD2D58">
        <w:rPr>
          <w:rFonts w:eastAsiaTheme="minorEastAsia"/>
          <w:rtl/>
        </w:rPr>
        <w:t xml:space="preserve"> و</w:t>
      </w:r>
      <w:r w:rsidRPr="007B177D">
        <w:rPr>
          <w:rFonts w:eastAsiaTheme="minorEastAsia"/>
          <w:szCs w:val="20"/>
          <w:rtl/>
        </w:rPr>
        <w:t>9</w:t>
      </w:r>
      <w:r w:rsidR="00DD2D58" w:rsidRPr="00DD2D58">
        <w:rPr>
          <w:rFonts w:eastAsiaTheme="minorEastAsia"/>
          <w:rtl/>
        </w:rPr>
        <w:t>(</w:t>
      </w:r>
      <w:proofErr w:type="gramStart"/>
      <w:r w:rsidRPr="007B177D">
        <w:rPr>
          <w:rFonts w:eastAsiaTheme="minorEastAsia"/>
          <w:szCs w:val="20"/>
          <w:rtl/>
        </w:rPr>
        <w:t>1</w:t>
      </w:r>
      <w:r w:rsidR="00DD2D58" w:rsidRPr="00DD2D58">
        <w:rPr>
          <w:rFonts w:eastAsiaTheme="minorEastAsia"/>
          <w:rtl/>
        </w:rPr>
        <w:t>)</w:t>
      </w:r>
      <w:r w:rsidRPr="0019104A">
        <w:rPr>
          <w:rFonts w:eastAsiaTheme="minorEastAsia" w:cs="Times New Roman" w:hint="cs"/>
          <w:szCs w:val="20"/>
          <w:rtl/>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20AF41B" w14:textId="557558EA" w:rsidR="0019104A" w:rsidRPr="005C55F0" w:rsidRDefault="0019104A" w:rsidP="00ED4311">
      <w:pPr>
        <w:pStyle w:val="SingleTxtGA"/>
        <w:spacing w:line="340" w:lineRule="exact"/>
        <w:ind w:left="4649" w:hanging="3402"/>
        <w:rPr>
          <w:rFonts w:eastAsiaTheme="minorEastAsia"/>
          <w:spacing w:val="-4"/>
          <w:szCs w:val="20"/>
          <w:lang w:val="ar-SA" w:eastAsia="zh-TW" w:bidi="en-GB"/>
        </w:rPr>
      </w:pPr>
      <w:r w:rsidRPr="0019104A">
        <w:rPr>
          <w:rFonts w:eastAsiaTheme="minorEastAsia"/>
          <w:rtl/>
        </w:rPr>
        <w:t>الانتصاف</w:t>
      </w:r>
      <w:r w:rsidR="00DD2D58" w:rsidRPr="00DD2D58">
        <w:rPr>
          <w:rFonts w:eastAsiaTheme="minorEastAsia"/>
          <w:rtl/>
        </w:rPr>
        <w:t>:</w:t>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الدولة الطرف ملزمة بتوفير سبيل انتصاف فعال لصاحب البلاغ و</w:t>
      </w:r>
      <w:r w:rsidR="00DD2D58" w:rsidRPr="00DD2D58">
        <w:rPr>
          <w:rFonts w:eastAsiaTheme="minorEastAsia"/>
          <w:rtl/>
        </w:rPr>
        <w:t>(</w:t>
      </w:r>
      <w:r w:rsidRPr="0019104A">
        <w:rPr>
          <w:rFonts w:eastAsiaTheme="minorEastAsia"/>
          <w:rtl/>
        </w:rPr>
        <w:t>أ</w:t>
      </w:r>
      <w:r w:rsidR="00DD2D58" w:rsidRPr="00DD2D58">
        <w:rPr>
          <w:rFonts w:eastAsiaTheme="minorEastAsia"/>
          <w:rtl/>
        </w:rPr>
        <w:t>)</w:t>
      </w:r>
      <w:r w:rsidRPr="0019104A">
        <w:rPr>
          <w:rFonts w:eastAsiaTheme="minorEastAsia"/>
          <w:rtl/>
        </w:rPr>
        <w:t xml:space="preserve"> اتخاذ تدابير كافية لحماية أمنه الشخصي وحياته من أي نوع من أنواع التهديدات؛ </w:t>
      </w:r>
      <w:r w:rsidR="00DD2D58" w:rsidRPr="005C55F0">
        <w:rPr>
          <w:rFonts w:eastAsiaTheme="minorEastAsia"/>
          <w:spacing w:val="-4"/>
          <w:rtl/>
        </w:rPr>
        <w:t>(</w:t>
      </w:r>
      <w:r w:rsidRPr="005C55F0">
        <w:rPr>
          <w:rFonts w:eastAsiaTheme="minorEastAsia"/>
          <w:spacing w:val="-4"/>
          <w:rtl/>
        </w:rPr>
        <w:t>ب</w:t>
      </w:r>
      <w:r w:rsidR="00DD2D58" w:rsidRPr="005C55F0">
        <w:rPr>
          <w:rFonts w:eastAsiaTheme="minorEastAsia"/>
          <w:spacing w:val="-4"/>
          <w:rtl/>
        </w:rPr>
        <w:t>)</w:t>
      </w:r>
      <w:r w:rsidRPr="005C55F0">
        <w:rPr>
          <w:rFonts w:eastAsiaTheme="minorEastAsia"/>
          <w:spacing w:val="-4"/>
          <w:rtl/>
        </w:rPr>
        <w:t xml:space="preserve"> إجراء تحقيقات مستقلة في حادث إطلاق النار والتعجيل بالإجراءات الجنائية ضد الأشخاص المسؤولين عن إطلاق النار؛ </w:t>
      </w:r>
      <w:r w:rsidR="00DD2D58" w:rsidRPr="005C55F0">
        <w:rPr>
          <w:rFonts w:eastAsiaTheme="minorEastAsia"/>
          <w:spacing w:val="-4"/>
          <w:rtl/>
        </w:rPr>
        <w:t>(</w:t>
      </w:r>
      <w:r w:rsidRPr="005C55F0">
        <w:rPr>
          <w:rFonts w:eastAsiaTheme="minorEastAsia"/>
          <w:spacing w:val="-4"/>
          <w:rtl/>
        </w:rPr>
        <w:t>ج</w:t>
      </w:r>
      <w:r w:rsidR="00DD2D58" w:rsidRPr="005C55F0">
        <w:rPr>
          <w:rFonts w:eastAsiaTheme="minorEastAsia"/>
          <w:spacing w:val="-4"/>
          <w:rtl/>
        </w:rPr>
        <w:t>)</w:t>
      </w:r>
      <w:r w:rsidRPr="005C55F0">
        <w:rPr>
          <w:rFonts w:eastAsiaTheme="minorEastAsia"/>
          <w:spacing w:val="-4"/>
          <w:rtl/>
        </w:rPr>
        <w:t xml:space="preserve"> إذا كشفت نتيجة الإجراءات الجنائية أن أشخاصاً تصرفوا بصفتهم الرسمية كانوا مسؤولين عن إطلاق النار وإصابة صاحب البلاغ، فينبغي عندها أن يشمل سبيل الانتصاف دفع تعويضات لصاحب البلاغ</w:t>
      </w:r>
      <w:r w:rsidR="00DD2D58" w:rsidRPr="005C55F0">
        <w:rPr>
          <w:rFonts w:eastAsiaTheme="minorEastAsia"/>
          <w:spacing w:val="-4"/>
          <w:rtl/>
        </w:rPr>
        <w:t>.</w:t>
      </w:r>
      <w:r w:rsidRPr="005C55F0">
        <w:rPr>
          <w:rFonts w:eastAsiaTheme="minorEastAsia"/>
          <w:spacing w:val="-4"/>
          <w:rtl/>
        </w:rPr>
        <w:t xml:space="preserve"> والدولة الطرف ملزمة أيضاً بضمان عدم حدوث انتهاكات مماثلة في المستقبل</w:t>
      </w:r>
      <w:r w:rsidR="00DD2D58" w:rsidRPr="005C55F0">
        <w:rPr>
          <w:rFonts w:eastAsiaTheme="minorEastAsia"/>
          <w:spacing w:val="-4"/>
          <w:rtl/>
        </w:rPr>
        <w:t>.</w:t>
      </w:r>
    </w:p>
    <w:p w14:paraId="0943926B" w14:textId="3849DF81" w:rsidR="0019104A" w:rsidRPr="0019104A" w:rsidRDefault="0019104A" w:rsidP="00ED4311">
      <w:pPr>
        <w:pStyle w:val="SingleTxtGA"/>
        <w:spacing w:line="340" w:lineRule="exact"/>
        <w:rPr>
          <w:rFonts w:eastAsiaTheme="minorEastAsia"/>
          <w:szCs w:val="20"/>
          <w:lang w:val="ar-SA" w:eastAsia="zh-TW" w:bidi="en-GB"/>
        </w:rPr>
      </w:pPr>
      <w:r w:rsidRPr="0019104A">
        <w:rPr>
          <w:rFonts w:eastAsiaTheme="minorEastAsia"/>
          <w:rtl/>
        </w:rPr>
        <w:t>الموضوع</w:t>
      </w:r>
      <w:r w:rsidR="00DD2D58" w:rsidRPr="00DD2D58">
        <w:rPr>
          <w:rFonts w:eastAsiaTheme="minorEastAsia"/>
          <w:rtl/>
        </w:rPr>
        <w:t>:</w:t>
      </w:r>
      <w:r w:rsidR="00491C42">
        <w:rPr>
          <w:rFonts w:eastAsiaTheme="minorEastAsia"/>
          <w:rtl/>
        </w:rPr>
        <w:tab/>
      </w:r>
      <w:r w:rsidR="00491C42">
        <w:rPr>
          <w:rFonts w:eastAsiaTheme="minorEastAsia"/>
          <w:rtl/>
        </w:rPr>
        <w:tab/>
      </w:r>
      <w:r w:rsidR="00491C42">
        <w:rPr>
          <w:rFonts w:eastAsiaTheme="minorEastAsia"/>
          <w:rtl/>
        </w:rPr>
        <w:tab/>
      </w:r>
      <w:r w:rsidR="00491C42">
        <w:rPr>
          <w:rFonts w:eastAsiaTheme="minorEastAsia"/>
          <w:rtl/>
        </w:rPr>
        <w:tab/>
      </w:r>
      <w:r w:rsidRPr="0019104A">
        <w:rPr>
          <w:rFonts w:eastAsiaTheme="minorEastAsia"/>
          <w:rtl/>
        </w:rPr>
        <w:tab/>
        <w:t xml:space="preserve">محاولة قتل رئيس تحالف معارض من قبل الشرطة </w:t>
      </w:r>
    </w:p>
    <w:p w14:paraId="0054C7DA" w14:textId="253FA0A7" w:rsidR="0019104A" w:rsidRPr="0019104A" w:rsidRDefault="0019104A" w:rsidP="00ED4311">
      <w:pPr>
        <w:pStyle w:val="SingleTxtGA"/>
        <w:spacing w:line="340" w:lineRule="exact"/>
        <w:rPr>
          <w:rFonts w:eastAsiaTheme="minorEastAsia"/>
          <w:szCs w:val="20"/>
          <w:lang w:val="ar-SA" w:eastAsia="zh-TW" w:bidi="en-GB"/>
        </w:rPr>
      </w:pPr>
      <w:r w:rsidRPr="0019104A">
        <w:rPr>
          <w:rFonts w:eastAsiaTheme="minorEastAsia"/>
          <w:rtl/>
        </w:rPr>
        <w:t>معلومات المتابعة المقدَّمة سابقاً</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19104A">
        <w:rPr>
          <w:rFonts w:eastAsiaTheme="minorEastAsia"/>
          <w:rtl/>
        </w:rPr>
        <w:tab/>
      </w:r>
      <w:r w:rsidRPr="0019104A">
        <w:rPr>
          <w:rFonts w:eastAsiaTheme="minorEastAsia" w:cs="Times New Roman"/>
          <w:szCs w:val="20"/>
          <w:rtl/>
        </w:rPr>
        <w:t>A/</w:t>
      </w:r>
      <w:r w:rsidRPr="007B177D">
        <w:rPr>
          <w:rFonts w:eastAsiaTheme="minorEastAsia" w:cs="Times New Roman"/>
          <w:szCs w:val="20"/>
          <w:rtl/>
        </w:rPr>
        <w:t>66</w:t>
      </w:r>
      <w:r w:rsidRPr="0019104A">
        <w:rPr>
          <w:rFonts w:eastAsiaTheme="minorEastAsia" w:cs="Times New Roman"/>
          <w:szCs w:val="20"/>
          <w:rtl/>
        </w:rPr>
        <w:t>/</w:t>
      </w:r>
      <w:r w:rsidRPr="007B177D">
        <w:rPr>
          <w:rFonts w:eastAsiaTheme="minorEastAsia" w:cs="Times New Roman"/>
          <w:szCs w:val="20"/>
          <w:rtl/>
        </w:rPr>
        <w:t>40</w:t>
      </w:r>
      <w:r w:rsidRPr="0019104A">
        <w:rPr>
          <w:rFonts w:eastAsiaTheme="minorEastAsia" w:cs="Times New Roman"/>
          <w:szCs w:val="20"/>
          <w:rtl/>
        </w:rPr>
        <w:t xml:space="preserve"> </w:t>
      </w:r>
      <w:r w:rsidR="00DD2D58" w:rsidRPr="00DD2D58">
        <w:rPr>
          <w:rFonts w:eastAsiaTheme="minorEastAsia"/>
          <w:rtl/>
        </w:rPr>
        <w:t>(</w:t>
      </w:r>
      <w:r w:rsidRPr="0019104A">
        <w:rPr>
          <w:rFonts w:eastAsiaTheme="minorEastAsia" w:cs="Times New Roman"/>
          <w:szCs w:val="20"/>
          <w:rtl/>
        </w:rPr>
        <w:t>Vol</w:t>
      </w:r>
      <w:r w:rsidR="00DD2D58" w:rsidRPr="00DD2D58">
        <w:rPr>
          <w:rFonts w:eastAsiaTheme="minorEastAsia"/>
          <w:rtl/>
        </w:rPr>
        <w:t>.</w:t>
      </w:r>
      <w:r w:rsidRPr="0019104A">
        <w:rPr>
          <w:rFonts w:eastAsiaTheme="minorEastAsia" w:cs="Times New Roman"/>
          <w:szCs w:val="20"/>
          <w:rtl/>
        </w:rPr>
        <w:t xml:space="preserve"> I</w:t>
      </w:r>
      <w:r w:rsidR="00DD2D58" w:rsidRPr="00DD2D58">
        <w:rPr>
          <w:rFonts w:eastAsiaTheme="minorEastAsia"/>
          <w:rtl/>
        </w:rPr>
        <w:t>)</w:t>
      </w:r>
      <w:r w:rsidRPr="0019104A">
        <w:rPr>
          <w:rFonts w:eastAsiaTheme="minorEastAsia"/>
          <w:rtl/>
        </w:rPr>
        <w:t xml:space="preserve"> </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4F83936B" w14:textId="1DF8A0CE" w:rsidR="0019104A" w:rsidRPr="00054BA0" w:rsidRDefault="0019104A" w:rsidP="00ED4311">
      <w:pPr>
        <w:pStyle w:val="SingleTxtGA"/>
        <w:spacing w:line="340" w:lineRule="exact"/>
        <w:rPr>
          <w:rFonts w:eastAsiaTheme="minorEastAsia"/>
          <w:szCs w:val="20"/>
          <w:rtl/>
          <w:lang w:eastAsia="zh-TW" w:bidi="en-GB"/>
        </w:rPr>
      </w:pPr>
      <w:r w:rsidRPr="0019104A">
        <w:rPr>
          <w:rFonts w:eastAsiaTheme="minorEastAsia"/>
          <w:rtl/>
        </w:rPr>
        <w:t>معلومات مقدمة من صاحب البلاغ</w:t>
      </w:r>
      <w:r w:rsidR="00DD2D58" w:rsidRPr="00DD2D58">
        <w:rPr>
          <w:rFonts w:eastAsiaTheme="minorEastAsia"/>
          <w:rtl/>
        </w:rPr>
        <w:t>:</w:t>
      </w:r>
      <w:r w:rsidRPr="0019104A">
        <w:rPr>
          <w:rFonts w:eastAsiaTheme="minorEastAsia" w:cs="Times New Roman" w:hint="cs"/>
          <w:rtl/>
        </w:rPr>
        <w:t>‬</w:t>
      </w:r>
      <w:r w:rsidR="00491C42">
        <w:rPr>
          <w:rFonts w:eastAsiaTheme="minorEastAsia"/>
          <w:rtl/>
        </w:rPr>
        <w:tab/>
      </w:r>
      <w:r w:rsidRPr="0019104A">
        <w:rPr>
          <w:rFonts w:eastAsiaTheme="minorEastAsia"/>
          <w:rtl/>
        </w:rPr>
        <w:tab/>
      </w:r>
      <w:r w:rsidRPr="007B177D">
        <w:rPr>
          <w:rFonts w:eastAsiaTheme="minorEastAsia"/>
          <w:szCs w:val="20"/>
          <w:rtl/>
        </w:rPr>
        <w:t>20</w:t>
      </w:r>
      <w:r w:rsidRPr="0019104A">
        <w:rPr>
          <w:rFonts w:eastAsiaTheme="minorEastAsia"/>
          <w:rtl/>
        </w:rPr>
        <w:t xml:space="preserve"> أيلول/سبتمبر </w:t>
      </w:r>
      <w:r w:rsidRPr="007B177D">
        <w:rPr>
          <w:rFonts w:eastAsiaTheme="minorEastAsia"/>
          <w:szCs w:val="20"/>
          <w:rtl/>
        </w:rPr>
        <w:t>2017</w:t>
      </w:r>
      <w:r w:rsidR="00DD2D58" w:rsidRPr="007B177D">
        <w:rPr>
          <w:rStyle w:val="FootnoteReference"/>
          <w:rFonts w:ascii="Times New Roman" w:eastAsiaTheme="minorEastAsia" w:hAnsi="Times New Roman"/>
          <w:szCs w:val="28"/>
          <w:rtl/>
        </w:rPr>
        <w:t>(</w:t>
      </w:r>
      <w:r w:rsidRPr="007B177D">
        <w:rPr>
          <w:rStyle w:val="FootnoteReference"/>
          <w:rFonts w:ascii="Times New Roman" w:eastAsiaTheme="minorEastAsia" w:hAnsi="Times New Roman" w:cs="Times New Roman"/>
          <w:b w:val="0"/>
          <w:position w:val="4"/>
          <w:sz w:val="20"/>
        </w:rPr>
        <w:footnoteReference w:id="28"/>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007B177D" w:rsidRPr="007B177D">
        <w:rPr>
          <w:rFonts w:eastAsiaTheme="minorEastAsia" w:hint="cs"/>
          <w:vertAlign w:val="superscript"/>
          <w:rtl/>
        </w:rPr>
        <w:t>)</w:t>
      </w:r>
    </w:p>
    <w:p w14:paraId="05BB4392" w14:textId="5A2C1B7F" w:rsidR="0019104A" w:rsidRPr="0019104A" w:rsidRDefault="0019104A" w:rsidP="00B36135">
      <w:pPr>
        <w:pStyle w:val="SingleTxtGA"/>
        <w:spacing w:before="120" w:line="340" w:lineRule="exact"/>
        <w:rPr>
          <w:rFonts w:eastAsiaTheme="minorEastAsia"/>
          <w:szCs w:val="20"/>
          <w:lang w:val="ar-SA" w:eastAsia="zh-TW" w:bidi="en-GB"/>
        </w:rPr>
      </w:pPr>
      <w:r w:rsidRPr="0019104A">
        <w:rPr>
          <w:rFonts w:eastAsiaTheme="minorEastAsia"/>
          <w:rtl/>
        </w:rPr>
        <w:tab/>
        <w:t xml:space="preserve">لم يتلق صاحب البلاغ أي سبيل انتصاف من الدولة الطرف منذ أن أطلق عليه موظفو الدولة النار في </w:t>
      </w:r>
      <w:proofErr w:type="spellStart"/>
      <w:r w:rsidRPr="0019104A">
        <w:rPr>
          <w:rFonts w:eastAsiaTheme="minorEastAsia"/>
          <w:rtl/>
        </w:rPr>
        <w:t>كابوي</w:t>
      </w:r>
      <w:proofErr w:type="spellEnd"/>
      <w:r w:rsidRPr="0019104A">
        <w:rPr>
          <w:rFonts w:eastAsiaTheme="minorEastAsia"/>
          <w:rtl/>
        </w:rPr>
        <w:t xml:space="preserve"> في </w:t>
      </w:r>
      <w:r w:rsidRPr="007B177D">
        <w:rPr>
          <w:rFonts w:eastAsiaTheme="minorEastAsia"/>
          <w:szCs w:val="20"/>
          <w:rtl/>
        </w:rPr>
        <w:t>23</w:t>
      </w:r>
      <w:r w:rsidRPr="0019104A">
        <w:rPr>
          <w:rFonts w:eastAsiaTheme="minorEastAsia"/>
          <w:rtl/>
        </w:rPr>
        <w:t xml:space="preserve"> آب/أغسطس </w:t>
      </w:r>
      <w:r w:rsidRPr="007B177D">
        <w:rPr>
          <w:rFonts w:eastAsiaTheme="minorEastAsia"/>
          <w:szCs w:val="20"/>
          <w:rtl/>
        </w:rPr>
        <w:t>1997</w:t>
      </w:r>
      <w:r w:rsidRPr="0019104A">
        <w:rPr>
          <w:rFonts w:eastAsiaTheme="minorEastAsia"/>
          <w:rtl/>
        </w:rPr>
        <w:t xml:space="preserve">، أي قبل </w:t>
      </w:r>
      <w:r w:rsidRPr="007B177D">
        <w:rPr>
          <w:rFonts w:eastAsiaTheme="minorEastAsia"/>
          <w:szCs w:val="20"/>
          <w:rtl/>
        </w:rPr>
        <w:t>21</w:t>
      </w:r>
      <w:r w:rsidRPr="0019104A">
        <w:rPr>
          <w:rFonts w:eastAsiaTheme="minorEastAsia"/>
          <w:rtl/>
        </w:rPr>
        <w:t xml:space="preserve"> عاماً</w:t>
      </w:r>
      <w:r w:rsidR="00DD2D58" w:rsidRPr="00DD2D58">
        <w:rPr>
          <w:rFonts w:eastAsiaTheme="minorEastAsia"/>
          <w:rtl/>
        </w:rPr>
        <w:t>.</w:t>
      </w:r>
      <w:r w:rsidRPr="0019104A">
        <w:rPr>
          <w:rFonts w:eastAsiaTheme="minorEastAsia"/>
          <w:rtl/>
        </w:rPr>
        <w:t xml:space="preserve"> واختار الحكام في زامبيا بقيادة إدغار </w:t>
      </w:r>
      <w:proofErr w:type="spellStart"/>
      <w:r w:rsidRPr="0019104A">
        <w:rPr>
          <w:rFonts w:eastAsiaTheme="minorEastAsia"/>
          <w:rtl/>
        </w:rPr>
        <w:t>تشاغوا</w:t>
      </w:r>
      <w:proofErr w:type="spellEnd"/>
      <w:r w:rsidRPr="0019104A">
        <w:rPr>
          <w:rFonts w:eastAsiaTheme="minorEastAsia"/>
          <w:rtl/>
        </w:rPr>
        <w:t xml:space="preserve"> </w:t>
      </w:r>
      <w:proofErr w:type="spellStart"/>
      <w:r w:rsidRPr="0019104A">
        <w:rPr>
          <w:rFonts w:eastAsiaTheme="minorEastAsia"/>
          <w:rtl/>
        </w:rPr>
        <w:t>لونغو</w:t>
      </w:r>
      <w:proofErr w:type="spellEnd"/>
      <w:r w:rsidRPr="0019104A">
        <w:rPr>
          <w:rFonts w:eastAsiaTheme="minorEastAsia"/>
          <w:rtl/>
        </w:rPr>
        <w:t xml:space="preserve"> الطعن في حكم المحكمة العالية الصادر في </w:t>
      </w:r>
      <w:r w:rsidRPr="007B177D">
        <w:rPr>
          <w:rFonts w:eastAsiaTheme="minorEastAsia"/>
          <w:szCs w:val="20"/>
          <w:rtl/>
        </w:rPr>
        <w:t>24</w:t>
      </w:r>
      <w:r w:rsidRPr="0019104A">
        <w:rPr>
          <w:rFonts w:eastAsiaTheme="minorEastAsia"/>
          <w:rtl/>
        </w:rPr>
        <w:t xml:space="preserve"> آذار/مارس </w:t>
      </w:r>
      <w:r w:rsidRPr="007B177D">
        <w:rPr>
          <w:rFonts w:eastAsiaTheme="minorEastAsia"/>
          <w:szCs w:val="20"/>
          <w:rtl/>
        </w:rPr>
        <w:t>2016</w:t>
      </w:r>
      <w:r w:rsidRPr="0019104A">
        <w:rPr>
          <w:rFonts w:eastAsiaTheme="minorEastAsia"/>
          <w:rtl/>
        </w:rPr>
        <w:t xml:space="preserve"> وحكم المحكمة العليا في </w:t>
      </w:r>
      <w:r w:rsidRPr="007B177D">
        <w:rPr>
          <w:rFonts w:eastAsiaTheme="minorEastAsia"/>
          <w:szCs w:val="20"/>
          <w:rtl/>
        </w:rPr>
        <w:t>23</w:t>
      </w:r>
      <w:r w:rsidRPr="0019104A">
        <w:rPr>
          <w:rFonts w:eastAsiaTheme="minorEastAsia"/>
          <w:rtl/>
        </w:rPr>
        <w:t xml:space="preserve"> حزيران/</w:t>
      </w:r>
      <w:proofErr w:type="gramStart"/>
      <w:r w:rsidRPr="0019104A">
        <w:rPr>
          <w:rFonts w:eastAsiaTheme="minorEastAsia"/>
          <w:rtl/>
        </w:rPr>
        <w:t>يونيه</w:t>
      </w:r>
      <w:proofErr w:type="gramEnd"/>
      <w:r w:rsidRPr="0019104A">
        <w:rPr>
          <w:rFonts w:eastAsiaTheme="minorEastAsia"/>
          <w:rtl/>
        </w:rPr>
        <w:t xml:space="preserve"> </w:t>
      </w:r>
      <w:r w:rsidRPr="007B177D">
        <w:rPr>
          <w:rFonts w:eastAsiaTheme="minorEastAsia"/>
          <w:szCs w:val="20"/>
          <w:rtl/>
        </w:rPr>
        <w:t>2017</w:t>
      </w:r>
      <w:r w:rsidR="00DD2D58" w:rsidRPr="00DD2D58">
        <w:rPr>
          <w:rFonts w:eastAsiaTheme="minorEastAsia"/>
          <w:rtl/>
        </w:rPr>
        <w:t>.</w:t>
      </w:r>
      <w:r w:rsidRPr="0019104A">
        <w:rPr>
          <w:rFonts w:eastAsiaTheme="minorEastAsia"/>
          <w:rtl/>
        </w:rPr>
        <w:t xml:space="preserve"> وعلى الرغم من أن المحكمة العليا، وهي أعلى هيئة قضائية في الدولة الطرف، قررت لصالح صاحب البلاغ، فإن الدولة الطرف تستخف بقراري المحكمة العليا والجمعية الوطنية</w:t>
      </w:r>
      <w:r w:rsidR="00DD2D58" w:rsidRPr="00DD2D58">
        <w:rPr>
          <w:rFonts w:eastAsiaTheme="minorEastAsia"/>
          <w:rtl/>
        </w:rPr>
        <w:t>.</w:t>
      </w:r>
      <w:r w:rsidRPr="0019104A">
        <w:rPr>
          <w:rFonts w:eastAsiaTheme="minorEastAsia"/>
          <w:rtl/>
        </w:rPr>
        <w:t xml:space="preserve"> وبموجب المادة </w:t>
      </w:r>
      <w:r w:rsidRPr="007B177D">
        <w:rPr>
          <w:rFonts w:eastAsiaTheme="minorEastAsia"/>
          <w:szCs w:val="20"/>
          <w:rtl/>
        </w:rPr>
        <w:t>21</w:t>
      </w:r>
      <w:r w:rsidR="00DD2D58" w:rsidRPr="00DD2D58">
        <w:rPr>
          <w:rFonts w:eastAsiaTheme="minorEastAsia"/>
          <w:rtl/>
        </w:rPr>
        <w:t>(</w:t>
      </w:r>
      <w:r w:rsidRPr="007B177D">
        <w:rPr>
          <w:rFonts w:eastAsiaTheme="minorEastAsia"/>
          <w:szCs w:val="20"/>
          <w:rtl/>
        </w:rPr>
        <w:t>3</w:t>
      </w:r>
      <w:r w:rsidR="00DD2D58" w:rsidRPr="00DD2D58">
        <w:rPr>
          <w:rFonts w:eastAsiaTheme="minorEastAsia"/>
          <w:rtl/>
        </w:rPr>
        <w:t>)</w:t>
      </w:r>
      <w:r w:rsidRPr="0019104A">
        <w:rPr>
          <w:rFonts w:eastAsiaTheme="minorEastAsia"/>
          <w:rtl/>
        </w:rPr>
        <w:t xml:space="preserve"> من قانون الإجراءات الحكومية، يلزم أن تدفع الحكومة التعويضات التي أمرت بها المحكمة</w:t>
      </w:r>
      <w:r w:rsidR="00DD2D58" w:rsidRPr="00DD2D58">
        <w:rPr>
          <w:rFonts w:eastAsiaTheme="minorEastAsia"/>
          <w:rtl/>
        </w:rPr>
        <w:t>.</w:t>
      </w:r>
      <w:r w:rsidRPr="0019104A">
        <w:rPr>
          <w:rFonts w:eastAsiaTheme="minorEastAsia"/>
          <w:rtl/>
        </w:rPr>
        <w:t xml:space="preserve"> وقد رفضت الحكومة الامتثال لقانونها الخاص</w:t>
      </w:r>
      <w:r w:rsidR="00DD2D58" w:rsidRPr="00DD2D58">
        <w:rPr>
          <w:rFonts w:eastAsiaTheme="minorEastAsia"/>
          <w:rtl/>
        </w:rPr>
        <w:t>.</w:t>
      </w:r>
      <w:r w:rsidRPr="0019104A">
        <w:rPr>
          <w:rFonts w:eastAsiaTheme="minorEastAsia"/>
          <w:rtl/>
        </w:rPr>
        <w:t xml:space="preserve"> ويذكر صاحب البلاغ أن قضيته يجب أن تكون من بين أقدم القضايا المعروضة على اللجنة</w:t>
      </w:r>
      <w:r w:rsidR="00DD2D58" w:rsidRPr="00DD2D58">
        <w:rPr>
          <w:rFonts w:eastAsiaTheme="minorEastAsia"/>
          <w:rtl/>
        </w:rPr>
        <w:t>.</w:t>
      </w:r>
      <w:r w:rsidRPr="0019104A">
        <w:rPr>
          <w:rFonts w:eastAsiaTheme="minorEastAsia"/>
          <w:rtl/>
        </w:rPr>
        <w:t xml:space="preserve"> ويقدم نسخة من الرسالة التي وجهها إلى الرئيس بالإشارة إلى قرار المحكمة العليا الصادر في </w:t>
      </w:r>
      <w:r w:rsidRPr="007B177D">
        <w:rPr>
          <w:rFonts w:eastAsiaTheme="minorEastAsia"/>
          <w:szCs w:val="20"/>
          <w:rtl/>
        </w:rPr>
        <w:t>23</w:t>
      </w:r>
      <w:r w:rsidRPr="0019104A">
        <w:rPr>
          <w:rFonts w:eastAsiaTheme="minorEastAsia"/>
          <w:rtl/>
        </w:rPr>
        <w:t xml:space="preserve"> حزيران/</w:t>
      </w:r>
      <w:proofErr w:type="gramStart"/>
      <w:r w:rsidRPr="0019104A">
        <w:rPr>
          <w:rFonts w:eastAsiaTheme="minorEastAsia"/>
          <w:rtl/>
        </w:rPr>
        <w:t>يونيه</w:t>
      </w:r>
      <w:proofErr w:type="gramEnd"/>
      <w:r w:rsidRPr="0019104A">
        <w:rPr>
          <w:rFonts w:eastAsiaTheme="minorEastAsia"/>
          <w:rtl/>
        </w:rPr>
        <w:t xml:space="preserve"> </w:t>
      </w:r>
      <w:r w:rsidRPr="007B177D">
        <w:rPr>
          <w:rFonts w:eastAsiaTheme="minorEastAsia"/>
          <w:szCs w:val="20"/>
          <w:rtl/>
        </w:rPr>
        <w:t>2017</w:t>
      </w:r>
      <w:r w:rsidRPr="0019104A">
        <w:rPr>
          <w:rFonts w:eastAsiaTheme="minorEastAsia"/>
          <w:rtl/>
        </w:rPr>
        <w:t xml:space="preserve"> الذي رفضت فيه المحكمة العليا طعناً قدمته زامبيا في قرار المحكمة العالية الصادر في </w:t>
      </w:r>
      <w:r w:rsidRPr="007B177D">
        <w:rPr>
          <w:rFonts w:eastAsiaTheme="minorEastAsia"/>
          <w:szCs w:val="20"/>
          <w:rtl/>
        </w:rPr>
        <w:t>24</w:t>
      </w:r>
      <w:r w:rsidRPr="0019104A">
        <w:rPr>
          <w:rFonts w:eastAsiaTheme="minorEastAsia"/>
          <w:rtl/>
        </w:rPr>
        <w:t xml:space="preserve"> آذار/مارس </w:t>
      </w:r>
      <w:r w:rsidRPr="007B177D">
        <w:rPr>
          <w:rFonts w:eastAsiaTheme="minorEastAsia"/>
          <w:szCs w:val="20"/>
          <w:rtl/>
        </w:rPr>
        <w:t>2016</w:t>
      </w:r>
      <w:r w:rsidR="00DD2D58" w:rsidRPr="00DD2D58">
        <w:rPr>
          <w:rFonts w:eastAsiaTheme="minorEastAsia"/>
          <w:rtl/>
        </w:rPr>
        <w:t>.</w:t>
      </w:r>
      <w:r w:rsidRPr="0019104A">
        <w:rPr>
          <w:rFonts w:eastAsiaTheme="minorEastAsia"/>
          <w:rtl/>
        </w:rPr>
        <w:t xml:space="preserve"> ويدفع صاحب البلاغ</w:t>
      </w:r>
      <w:r w:rsidR="008450E8">
        <w:rPr>
          <w:rFonts w:eastAsiaTheme="minorEastAsia" w:hint="cs"/>
          <w:rtl/>
        </w:rPr>
        <w:t xml:space="preserve"> </w:t>
      </w:r>
      <w:r w:rsidRPr="008450E8">
        <w:rPr>
          <w:rFonts w:eastAsiaTheme="minorEastAsia"/>
          <w:spacing w:val="-4"/>
          <w:rtl/>
        </w:rPr>
        <w:t xml:space="preserve">بأنه لم يحصل على تعويض إضافي قدره </w:t>
      </w:r>
      <w:r w:rsidRPr="007B177D">
        <w:rPr>
          <w:rFonts w:eastAsiaTheme="minorEastAsia"/>
          <w:spacing w:val="-4"/>
          <w:szCs w:val="20"/>
          <w:rtl/>
        </w:rPr>
        <w:t>000</w:t>
      </w:r>
      <w:r w:rsidRPr="008450E8">
        <w:rPr>
          <w:rFonts w:eastAsiaTheme="minorEastAsia"/>
          <w:spacing w:val="-4"/>
          <w:szCs w:val="20"/>
          <w:rtl/>
        </w:rPr>
        <w:t xml:space="preserve"> </w:t>
      </w:r>
      <w:r w:rsidRPr="007B177D">
        <w:rPr>
          <w:rFonts w:eastAsiaTheme="minorEastAsia"/>
          <w:spacing w:val="-4"/>
          <w:szCs w:val="20"/>
          <w:rtl/>
        </w:rPr>
        <w:t>500</w:t>
      </w:r>
      <w:r w:rsidRPr="008450E8">
        <w:rPr>
          <w:rFonts w:eastAsiaTheme="minorEastAsia"/>
          <w:spacing w:val="-4"/>
          <w:szCs w:val="20"/>
          <w:rtl/>
        </w:rPr>
        <w:t xml:space="preserve"> </w:t>
      </w:r>
      <w:r w:rsidRPr="007B177D">
        <w:rPr>
          <w:rFonts w:eastAsiaTheme="minorEastAsia"/>
          <w:spacing w:val="-4"/>
          <w:szCs w:val="20"/>
          <w:rtl/>
        </w:rPr>
        <w:t>2</w:t>
      </w:r>
      <w:r w:rsidRPr="008450E8">
        <w:rPr>
          <w:rFonts w:eastAsiaTheme="minorEastAsia"/>
          <w:spacing w:val="-4"/>
          <w:rtl/>
        </w:rPr>
        <w:t xml:space="preserve"> دولار أمريكي</w:t>
      </w:r>
      <w:r w:rsidR="00DD2D58" w:rsidRPr="008450E8">
        <w:rPr>
          <w:rFonts w:eastAsiaTheme="minorEastAsia"/>
          <w:spacing w:val="-4"/>
          <w:rtl/>
        </w:rPr>
        <w:t>.</w:t>
      </w:r>
      <w:r w:rsidRPr="008450E8">
        <w:rPr>
          <w:rFonts w:eastAsiaTheme="minorEastAsia"/>
          <w:spacing w:val="-4"/>
          <w:rtl/>
        </w:rPr>
        <w:t xml:space="preserve"> وفي </w:t>
      </w:r>
      <w:r w:rsidRPr="007B177D">
        <w:rPr>
          <w:rFonts w:eastAsiaTheme="minorEastAsia"/>
          <w:spacing w:val="-4"/>
          <w:szCs w:val="20"/>
          <w:rtl/>
        </w:rPr>
        <w:t>23</w:t>
      </w:r>
      <w:r w:rsidRPr="008450E8">
        <w:rPr>
          <w:rFonts w:eastAsiaTheme="minorEastAsia"/>
          <w:spacing w:val="-4"/>
          <w:rtl/>
        </w:rPr>
        <w:t xml:space="preserve"> تشرين الأول/أكتوبر </w:t>
      </w:r>
      <w:r w:rsidRPr="007B177D">
        <w:rPr>
          <w:rFonts w:eastAsiaTheme="minorEastAsia"/>
          <w:spacing w:val="-4"/>
          <w:szCs w:val="20"/>
          <w:rtl/>
        </w:rPr>
        <w:t>2009</w:t>
      </w:r>
      <w:r w:rsidRPr="008450E8">
        <w:rPr>
          <w:rFonts w:eastAsiaTheme="minorEastAsia"/>
          <w:spacing w:val="-4"/>
          <w:rtl/>
        </w:rPr>
        <w:t>، أبرم</w:t>
      </w:r>
      <w:r w:rsidR="008450E8">
        <w:rPr>
          <w:rFonts w:eastAsiaTheme="minorEastAsia" w:hint="cs"/>
          <w:rtl/>
        </w:rPr>
        <w:t> </w:t>
      </w:r>
      <w:r w:rsidRPr="0019104A">
        <w:rPr>
          <w:rFonts w:eastAsiaTheme="minorEastAsia"/>
          <w:rtl/>
        </w:rPr>
        <w:t xml:space="preserve">اتفاق بين صاحب البلاغ والدولة الطرف لتسوية المبلغ بآخر قدره </w:t>
      </w:r>
      <w:r w:rsidRPr="007B177D">
        <w:rPr>
          <w:rFonts w:eastAsiaTheme="minorEastAsia"/>
          <w:szCs w:val="20"/>
          <w:rtl/>
        </w:rPr>
        <w:t>118</w:t>
      </w:r>
      <w:r w:rsidRPr="0019104A">
        <w:rPr>
          <w:rFonts w:eastAsiaTheme="minorEastAsia"/>
          <w:szCs w:val="20"/>
          <w:rtl/>
        </w:rPr>
        <w:t xml:space="preserve"> </w:t>
      </w:r>
      <w:r w:rsidRPr="007B177D">
        <w:rPr>
          <w:rFonts w:eastAsiaTheme="minorEastAsia"/>
          <w:szCs w:val="20"/>
          <w:rtl/>
        </w:rPr>
        <w:t>743</w:t>
      </w:r>
      <w:r w:rsidRPr="0019104A">
        <w:rPr>
          <w:rFonts w:eastAsiaTheme="minorEastAsia"/>
          <w:szCs w:val="20"/>
          <w:rtl/>
        </w:rPr>
        <w:t xml:space="preserve"> </w:t>
      </w:r>
      <w:r w:rsidRPr="007B177D">
        <w:rPr>
          <w:rFonts w:eastAsiaTheme="minorEastAsia"/>
          <w:szCs w:val="20"/>
          <w:rtl/>
        </w:rPr>
        <w:t>6</w:t>
      </w:r>
      <w:r w:rsidRPr="0019104A">
        <w:rPr>
          <w:rFonts w:eastAsiaTheme="minorEastAsia"/>
          <w:rtl/>
        </w:rPr>
        <w:t xml:space="preserve"> دولاراً أمريكياً، وهو مبلغ أكدته المحكمة العليا فيما بعد على أنه مستحق على الدولة الطرف وواجب الدفع من جانبها</w:t>
      </w:r>
      <w:r w:rsidR="00DD2D58" w:rsidRPr="00DD2D58">
        <w:rPr>
          <w:rFonts w:eastAsiaTheme="minorEastAsia"/>
          <w:rtl/>
        </w:rPr>
        <w:t>.</w:t>
      </w:r>
      <w:r w:rsidRPr="0019104A">
        <w:rPr>
          <w:rFonts w:eastAsiaTheme="minorEastAsia"/>
          <w:rtl/>
        </w:rPr>
        <w:t xml:space="preserve"> وبموجب السوابق القضائية المعمول بها، عندما تصدر أعلى محكمة حكماً في هذه القضية، فلا يمكن إعادة التفاوض بشأنها</w:t>
      </w:r>
      <w:r w:rsidR="00DD2D58" w:rsidRPr="00DD2D58">
        <w:rPr>
          <w:rFonts w:eastAsiaTheme="minorEastAsia"/>
          <w:rtl/>
        </w:rPr>
        <w:t>.</w:t>
      </w:r>
      <w:r w:rsidRPr="0019104A">
        <w:rPr>
          <w:rFonts w:eastAsiaTheme="minorEastAsia"/>
          <w:rtl/>
        </w:rPr>
        <w:t xml:space="preserve"> وفي زامبيا، لا يتمتع الرئيس بسلطة مراجعة قرار المحكمة العليا، والسلطة التنفيذية عندما تصدر تعليمات إلى موظفي الدولة بإعادة التفاوض بشأن المبلغ المحدد في الحكم، فإنها تبطل سير العدالة ومبدأ الفصل بين السلطات</w:t>
      </w:r>
      <w:r w:rsidR="00DD2D58" w:rsidRPr="00DD2D58">
        <w:rPr>
          <w:rFonts w:eastAsiaTheme="minorEastAsia"/>
          <w:rtl/>
        </w:rPr>
        <w:t>.</w:t>
      </w:r>
      <w:r w:rsidRPr="0019104A">
        <w:rPr>
          <w:rFonts w:eastAsiaTheme="minorEastAsia"/>
          <w:rtl/>
        </w:rPr>
        <w:t xml:space="preserve"> </w:t>
      </w:r>
    </w:p>
    <w:p w14:paraId="7C1BF5C7" w14:textId="2D48E325" w:rsidR="0019104A" w:rsidRPr="0019104A" w:rsidRDefault="0019104A" w:rsidP="00B36135">
      <w:pPr>
        <w:pStyle w:val="SingleTxtGA"/>
        <w:spacing w:line="340" w:lineRule="exact"/>
        <w:rPr>
          <w:rFonts w:eastAsiaTheme="minorEastAsia"/>
          <w:szCs w:val="20"/>
          <w:lang w:val="ar-SA" w:eastAsia="zh-TW" w:bidi="en-GB"/>
        </w:rPr>
      </w:pPr>
      <w:r w:rsidRPr="0019104A">
        <w:rPr>
          <w:rFonts w:eastAsiaTheme="minorEastAsia"/>
          <w:rtl/>
        </w:rPr>
        <w:t xml:space="preserve">تقييم </w:t>
      </w:r>
      <w:proofErr w:type="gramStart"/>
      <w:r w:rsidRPr="0019104A">
        <w:rPr>
          <w:rFonts w:eastAsiaTheme="minorEastAsia"/>
          <w:rtl/>
        </w:rPr>
        <w:t>اللجنة</w:t>
      </w:r>
      <w:r w:rsidR="00DD2D58" w:rsidRPr="00DD2D58">
        <w:rPr>
          <w:rFonts w:eastAsiaTheme="minorEastAsia"/>
          <w:rtl/>
        </w:rPr>
        <w:t>:</w:t>
      </w:r>
      <w:r w:rsidRPr="0019104A">
        <w:rPr>
          <w:rFonts w:eastAsiaTheme="minorEastAsia" w:cs="Times New Roman" w:hint="cs"/>
          <w:rtl/>
        </w:rPr>
        <w:t>‬</w:t>
      </w:r>
      <w:r w:rsidRPr="0019104A">
        <w:rPr>
          <w:rFonts w:eastAsiaTheme="minorEastAsia"/>
        </w:rPr>
        <w:t>‬</w:t>
      </w:r>
      <w:proofErr w:type="gramEnd"/>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r w:rsidRPr="0019104A">
        <w:rPr>
          <w:rFonts w:eastAsiaTheme="minorEastAsia"/>
        </w:rPr>
        <w:t>‬</w:t>
      </w:r>
    </w:p>
    <w:p w14:paraId="57B0C6E8" w14:textId="191EA2E3" w:rsidR="0019104A" w:rsidRPr="0019104A" w:rsidRDefault="00491C42" w:rsidP="00B36135">
      <w:pPr>
        <w:pStyle w:val="SingleTxtGA"/>
        <w:spacing w:line="34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أ</w:t>
      </w:r>
      <w:r w:rsidR="00DD2D58" w:rsidRPr="00DD2D58">
        <w:rPr>
          <w:rFonts w:eastAsiaTheme="minorEastAsia"/>
          <w:rtl/>
        </w:rPr>
        <w:t>)</w:t>
      </w:r>
      <w:r w:rsidR="0019104A" w:rsidRPr="0019104A">
        <w:rPr>
          <w:rFonts w:eastAsiaTheme="minorEastAsia"/>
          <w:rtl/>
        </w:rPr>
        <w:tab/>
        <w:t>اتخاذ التدابير الملائمة لحماية أمن صاحب البلاغ الشخصي وحياته من أي نوع من أنواع التهديدات</w:t>
      </w:r>
      <w:r w:rsidR="00DD2D58" w:rsidRPr="00DD2D58">
        <w:rPr>
          <w:rFonts w:eastAsiaTheme="minorEastAsia"/>
          <w:rtl/>
        </w:rPr>
        <w:t>:</w:t>
      </w:r>
      <w:r w:rsidR="0019104A" w:rsidRPr="0019104A">
        <w:rPr>
          <w:rFonts w:eastAsiaTheme="minorEastAsia"/>
          <w:rtl/>
        </w:rPr>
        <w:t xml:space="preserve"> لا توجد معلومات </w:t>
      </w:r>
    </w:p>
    <w:p w14:paraId="33CB969C" w14:textId="1FEC115D" w:rsidR="0019104A" w:rsidRPr="0019104A" w:rsidRDefault="00491C42" w:rsidP="00B36135">
      <w:pPr>
        <w:pStyle w:val="SingleTxtGA"/>
        <w:spacing w:line="34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ب</w:t>
      </w:r>
      <w:r w:rsidR="00DD2D58" w:rsidRPr="00DD2D58">
        <w:rPr>
          <w:rFonts w:eastAsiaTheme="minorEastAsia"/>
          <w:rtl/>
        </w:rPr>
        <w:t>)</w:t>
      </w:r>
      <w:r w:rsidR="0019104A" w:rsidRPr="0019104A">
        <w:rPr>
          <w:rFonts w:eastAsiaTheme="minorEastAsia"/>
          <w:rtl/>
        </w:rPr>
        <w:tab/>
        <w:t>إجراء تحقيقات مستقلة في حادث إطلاق النار والتعجيل بالإجراءات الجنائية ضد الأشخاص المسؤولين عن إطلاق النار</w:t>
      </w:r>
      <w:r w:rsidR="00DD2D58" w:rsidRPr="00DD2D58">
        <w:rPr>
          <w:rFonts w:eastAsiaTheme="minorEastAsia"/>
          <w:rtl/>
        </w:rPr>
        <w:t>:</w:t>
      </w:r>
      <w:r w:rsidR="0019104A" w:rsidRPr="0019104A">
        <w:rPr>
          <w:rFonts w:eastAsiaTheme="minorEastAsia"/>
          <w:rtl/>
        </w:rPr>
        <w:t xml:space="preserve"> هاء</w:t>
      </w:r>
    </w:p>
    <w:p w14:paraId="245DC0D4" w14:textId="6FA8AE56" w:rsidR="0019104A" w:rsidRPr="0019104A" w:rsidRDefault="00491C42" w:rsidP="00B36135">
      <w:pPr>
        <w:pStyle w:val="SingleTxtGA"/>
        <w:spacing w:line="340" w:lineRule="exact"/>
        <w:rPr>
          <w:rFonts w:eastAsiaTheme="minorEastAsia"/>
          <w:szCs w:val="20"/>
          <w:lang w:val="ar-SA" w:eastAsia="zh-TW" w:bidi="en-GB"/>
        </w:rPr>
      </w:pPr>
      <w:r>
        <w:rPr>
          <w:rFonts w:eastAsiaTheme="minorEastAsia"/>
          <w:rtl/>
        </w:rPr>
        <w:tab/>
      </w:r>
      <w:r w:rsidR="00DD2D58" w:rsidRPr="00DD2D58">
        <w:rPr>
          <w:rFonts w:eastAsiaTheme="minorEastAsia"/>
          <w:rtl/>
        </w:rPr>
        <w:t>(</w:t>
      </w:r>
      <w:r w:rsidR="0019104A" w:rsidRPr="0019104A">
        <w:rPr>
          <w:rFonts w:eastAsiaTheme="minorEastAsia"/>
          <w:rtl/>
        </w:rPr>
        <w:t>ج</w:t>
      </w:r>
      <w:r w:rsidR="00DD2D58" w:rsidRPr="00DD2D58">
        <w:rPr>
          <w:rFonts w:eastAsiaTheme="minorEastAsia"/>
          <w:rtl/>
        </w:rPr>
        <w:t>)</w:t>
      </w:r>
      <w:r w:rsidR="0019104A" w:rsidRPr="0019104A">
        <w:rPr>
          <w:rFonts w:eastAsiaTheme="minorEastAsia"/>
          <w:rtl/>
        </w:rPr>
        <w:tab/>
        <w:t>جبْر الضرر الواقع بشكل كامل، بما في ذلك تقديم التعويض المناسب</w:t>
      </w:r>
      <w:r w:rsidR="00DD2D58" w:rsidRPr="00DD2D58">
        <w:rPr>
          <w:rFonts w:eastAsiaTheme="minorEastAsia"/>
          <w:rtl/>
        </w:rPr>
        <w:t>:</w:t>
      </w:r>
      <w:r w:rsidR="0019104A" w:rsidRPr="0019104A">
        <w:rPr>
          <w:rFonts w:eastAsiaTheme="minorEastAsia"/>
          <w:rtl/>
        </w:rPr>
        <w:t xml:space="preserve"> جيم </w:t>
      </w:r>
      <w:r w:rsidR="0019104A" w:rsidRPr="0019104A">
        <w:rPr>
          <w:rFonts w:eastAsiaTheme="minorEastAsia" w:cs="Times New Roman" w:hint="cs"/>
          <w:rtl/>
        </w:rPr>
        <w:t>‬</w:t>
      </w:r>
    </w:p>
    <w:p w14:paraId="3BBB5CE8" w14:textId="5A6A7D80" w:rsidR="0019104A" w:rsidRDefault="0019104A" w:rsidP="00B36135">
      <w:pPr>
        <w:pStyle w:val="SingleTxtGA"/>
        <w:spacing w:line="340" w:lineRule="exact"/>
        <w:rPr>
          <w:rFonts w:eastAsiaTheme="minorEastAsia"/>
          <w:szCs w:val="20"/>
          <w:lang w:eastAsia="zh-TW" w:bidi="en-GB"/>
        </w:rPr>
      </w:pPr>
      <w:r w:rsidRPr="0019104A">
        <w:rPr>
          <w:rFonts w:eastAsiaTheme="minorEastAsia"/>
          <w:rtl/>
        </w:rPr>
        <w:t>قرار اللجنة</w:t>
      </w:r>
      <w:r w:rsidR="00DD2D58" w:rsidRPr="00DD2D58">
        <w:rPr>
          <w:rFonts w:eastAsiaTheme="minorEastAsia"/>
          <w:rtl/>
        </w:rPr>
        <w:t>:</w:t>
      </w:r>
      <w:r w:rsidRPr="0019104A">
        <w:rPr>
          <w:rFonts w:eastAsiaTheme="minorEastAsia"/>
          <w:rtl/>
        </w:rPr>
        <w:t xml:space="preserve"> مواصلة حوار المتابعة، إلى حين تلقي ملاحظات الدولة الطرف بشأن الرسائل الواردة من صاحب البلاغ</w:t>
      </w:r>
      <w:r w:rsidR="00DD2D58" w:rsidRPr="00DD2D58">
        <w:rPr>
          <w:rFonts w:eastAsiaTheme="minorEastAsia"/>
          <w:rtl/>
        </w:rPr>
        <w:t>.</w:t>
      </w:r>
    </w:p>
    <w:p w14:paraId="30E7E24A" w14:textId="4AE10D1F" w:rsidR="00B36135" w:rsidRPr="00B36135" w:rsidRDefault="00B36135" w:rsidP="00B36135">
      <w:pPr>
        <w:pStyle w:val="SingleTxtGA"/>
        <w:spacing w:line="260" w:lineRule="exact"/>
        <w:jc w:val="center"/>
        <w:rPr>
          <w:rFonts w:hint="cs"/>
          <w:u w:val="single"/>
          <w:rtl/>
          <w:lang w:eastAsia="zh-TW"/>
        </w:rPr>
      </w:pPr>
      <w:r>
        <w:rPr>
          <w:u w:val="single"/>
          <w:rtl/>
          <w:lang w:eastAsia="zh-TW"/>
        </w:rPr>
        <w:tab/>
      </w:r>
      <w:r>
        <w:rPr>
          <w:u w:val="single"/>
          <w:rtl/>
          <w:lang w:eastAsia="zh-TW"/>
        </w:rPr>
        <w:tab/>
      </w:r>
      <w:r>
        <w:rPr>
          <w:u w:val="single"/>
          <w:rtl/>
          <w:lang w:eastAsia="zh-TW"/>
        </w:rPr>
        <w:tab/>
      </w:r>
    </w:p>
    <w:sectPr w:rsidR="00B36135" w:rsidRPr="00B36135" w:rsidSect="00906FD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30ED" w14:textId="77777777" w:rsidR="00DD2D58" w:rsidRPr="002901D9" w:rsidRDefault="00DD2D58" w:rsidP="002901D9">
      <w:pPr>
        <w:spacing w:after="60" w:line="240" w:lineRule="auto"/>
        <w:rPr>
          <w:i/>
          <w:iCs/>
        </w:rPr>
      </w:pPr>
      <w:r>
        <w:rPr>
          <w:rFonts w:hint="cs"/>
          <w:i/>
          <w:iCs/>
          <w:rtl/>
        </w:rPr>
        <w:t>الحواشي</w:t>
      </w:r>
    </w:p>
  </w:endnote>
  <w:endnote w:type="continuationSeparator" w:id="0">
    <w:p w14:paraId="468A07CF" w14:textId="77777777" w:rsidR="00DD2D58" w:rsidRDefault="00DD2D5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4F7D" w14:textId="602EEA38" w:rsidR="00DD2D58" w:rsidRPr="00906FD2" w:rsidRDefault="00DD2D58" w:rsidP="00906FD2">
    <w:pPr>
      <w:pStyle w:val="Footer"/>
      <w:tabs>
        <w:tab w:val="right" w:pos="9638"/>
      </w:tabs>
      <w:rPr>
        <w:b/>
        <w:sz w:val="18"/>
        <w:lang w:val="en-US"/>
      </w:rPr>
    </w:pPr>
    <w:r>
      <w:rPr>
        <w:lang w:val="en-US"/>
      </w:rPr>
      <w:t>GE</w:t>
    </w:r>
    <w:r w:rsidRPr="00DD2D58">
      <w:rPr>
        <w:szCs w:val="28"/>
        <w:lang w:val="en-US"/>
      </w:rPr>
      <w:t>.</w:t>
    </w:r>
    <w:r w:rsidRPr="007B177D">
      <w:rPr>
        <w:lang w:val="en-US"/>
      </w:rPr>
      <w:t>20</w:t>
    </w:r>
    <w:r>
      <w:rPr>
        <w:lang w:val="en-US"/>
      </w:rPr>
      <w:t>-</w:t>
    </w:r>
    <w:r w:rsidRPr="007B177D">
      <w:rPr>
        <w:lang w:val="en-US"/>
      </w:rPr>
      <w:t>16462</w:t>
    </w:r>
    <w:r>
      <w:rPr>
        <w:lang w:val="en-US"/>
      </w:rPr>
      <w:tab/>
    </w:r>
    <w:r w:rsidRPr="00906FD2">
      <w:rPr>
        <w:b/>
        <w:sz w:val="18"/>
        <w:lang w:val="en-US"/>
      </w:rPr>
      <w:fldChar w:fldCharType="begin"/>
    </w:r>
    <w:r w:rsidRPr="00906FD2">
      <w:rPr>
        <w:b/>
        <w:sz w:val="18"/>
        <w:lang w:val="en-US"/>
      </w:rPr>
      <w:instrText xml:space="preserve"> PAGE  \* MERGEFORMAT </w:instrText>
    </w:r>
    <w:r w:rsidRPr="00906FD2">
      <w:rPr>
        <w:b/>
        <w:sz w:val="18"/>
        <w:lang w:val="en-US"/>
      </w:rPr>
      <w:fldChar w:fldCharType="separate"/>
    </w:r>
    <w:r w:rsidRPr="007B177D">
      <w:rPr>
        <w:b/>
        <w:noProof/>
        <w:sz w:val="18"/>
        <w:lang w:val="en-US"/>
      </w:rPr>
      <w:t>2</w:t>
    </w:r>
    <w:r w:rsidRPr="00906FD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57F5" w14:textId="140863D2" w:rsidR="00DD2D58" w:rsidRPr="00906FD2" w:rsidRDefault="00DD2D58" w:rsidP="00906FD2">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sidRPr="007B177D">
      <w:rPr>
        <w:b/>
        <w:noProof/>
        <w:sz w:val="18"/>
        <w:lang w:val="en-US"/>
      </w:rPr>
      <w:t>3</w:t>
    </w:r>
    <w:r>
      <w:rPr>
        <w:b/>
        <w:sz w:val="18"/>
        <w:lang w:val="en-US"/>
      </w:rPr>
      <w:fldChar w:fldCharType="end"/>
    </w:r>
    <w:r>
      <w:rPr>
        <w:b/>
        <w:sz w:val="18"/>
        <w:lang w:val="en-US"/>
      </w:rPr>
      <w:tab/>
    </w:r>
    <w:r>
      <w:rPr>
        <w:lang w:val="en-US"/>
      </w:rPr>
      <w:t>GE</w:t>
    </w:r>
    <w:r w:rsidRPr="00DD2D58">
      <w:rPr>
        <w:szCs w:val="28"/>
        <w:lang w:val="en-US"/>
      </w:rPr>
      <w:t>.</w:t>
    </w:r>
    <w:r w:rsidRPr="007B177D">
      <w:rPr>
        <w:lang w:val="en-US"/>
      </w:rPr>
      <w:t>20</w:t>
    </w:r>
    <w:r>
      <w:rPr>
        <w:lang w:val="en-US"/>
      </w:rPr>
      <w:t>-</w:t>
    </w:r>
    <w:r w:rsidRPr="007B177D">
      <w:rPr>
        <w:lang w:val="en-US"/>
      </w:rPr>
      <w:t>16462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D691" w14:textId="46E5E9F1" w:rsidR="00DD2D58" w:rsidRPr="00906FD2" w:rsidRDefault="00DD2D58" w:rsidP="00906FD2">
    <w:pPr>
      <w:pStyle w:val="Footer"/>
      <w:spacing w:before="600"/>
      <w:ind w:left="567"/>
      <w:jc w:val="right"/>
      <w:rPr>
        <w:sz w:val="20"/>
        <w:lang w:val="en-US"/>
      </w:rPr>
    </w:pPr>
    <w:r>
      <w:rPr>
        <w:sz w:val="20"/>
        <w:lang w:val="en-US"/>
      </w:rPr>
      <w:t>GE</w:t>
    </w:r>
    <w:r w:rsidRPr="00DD2D58">
      <w:rPr>
        <w:sz w:val="20"/>
        <w:szCs w:val="28"/>
        <w:lang w:val="en-US"/>
      </w:rPr>
      <w:t>.</w:t>
    </w:r>
    <w:r>
      <w:rPr>
        <w:noProof/>
      </w:rPr>
      <w:drawing>
        <wp:anchor distT="0" distB="0" distL="114300" distR="114300" simplePos="0" relativeHeight="251658240" behindDoc="1" locked="1" layoutInCell="0" allowOverlap="1" wp14:anchorId="6662CDDD" wp14:editId="299784E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Pr="007B177D">
      <w:rPr>
        <w:sz w:val="20"/>
        <w:lang w:val="en-US"/>
      </w:rPr>
      <w:t>20</w:t>
    </w:r>
    <w:r>
      <w:rPr>
        <w:sz w:val="20"/>
        <w:lang w:val="en-US"/>
      </w:rPr>
      <w:t>-</w:t>
    </w:r>
    <w:r w:rsidRPr="007B177D">
      <w:rPr>
        <w:sz w:val="20"/>
        <w:lang w:val="en-US"/>
      </w:rPr>
      <w:t>16462</w:t>
    </w:r>
    <w:r>
      <w:rPr>
        <w:sz w:val="20"/>
        <w:lang w:val="en-US"/>
      </w:rPr>
      <w:t xml:space="preserve"> </w:t>
    </w:r>
    <w:r w:rsidRPr="00DD2D58">
      <w:rPr>
        <w:sz w:val="20"/>
        <w:szCs w:val="28"/>
        <w:lang w:val="en-US"/>
      </w:rPr>
      <w:t>(</w:t>
    </w:r>
    <w:r>
      <w:rPr>
        <w:sz w:val="20"/>
        <w:lang w:val="en-US"/>
      </w:rPr>
      <w:t>A</w:t>
    </w:r>
    <w:r w:rsidRPr="00DD2D58">
      <w:rPr>
        <w:sz w:val="20"/>
        <w:szCs w:val="28"/>
        <w:lang w:val="en-US"/>
      </w:rPr>
      <w:t>)</w:t>
    </w:r>
    <w:r>
      <w:rPr>
        <w:noProof/>
        <w:sz w:val="20"/>
        <w:lang w:val="en-US"/>
      </w:rPr>
      <w:drawing>
        <wp:anchor distT="0" distB="0" distL="114300" distR="114300" simplePos="0" relativeHeight="251659264" behindDoc="0" locked="0" layoutInCell="1" allowOverlap="1" wp14:anchorId="00874E3C" wp14:editId="027A2A6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5BDE" w14:textId="77777777" w:rsidR="00DD2D58" w:rsidRDefault="00DD2D58" w:rsidP="000437B8">
      <w:pPr>
        <w:pStyle w:val="Footer"/>
        <w:bidi/>
        <w:spacing w:after="80" w:line="200" w:lineRule="exact"/>
        <w:ind w:left="680"/>
      </w:pPr>
      <w:r>
        <w:rPr>
          <w:rtl/>
        </w:rPr>
        <w:t>__________</w:t>
      </w:r>
    </w:p>
  </w:footnote>
  <w:footnote w:type="continuationSeparator" w:id="0">
    <w:p w14:paraId="3DF9C17D" w14:textId="77777777" w:rsidR="00DD2D58" w:rsidRDefault="00DD2D58" w:rsidP="00656392">
      <w:pPr>
        <w:spacing w:line="240" w:lineRule="auto"/>
      </w:pPr>
      <w:r>
        <w:continuationSeparator/>
      </w:r>
    </w:p>
  </w:footnote>
  <w:footnote w:id="1">
    <w:p w14:paraId="6A37F4AA" w14:textId="05B3CEA2" w:rsidR="00DD2D58" w:rsidRPr="00E95BCE" w:rsidRDefault="00DD2D58" w:rsidP="00E35384">
      <w:pPr>
        <w:pStyle w:val="FootnoteText1"/>
        <w:rPr>
          <w:lang w:val="ar-SA" w:eastAsia="zh-TW" w:bidi="en-GB"/>
        </w:rPr>
      </w:pPr>
      <w:r w:rsidRPr="009A701A">
        <w:rPr>
          <w:rFonts w:ascii="Traditional Arabic" w:eastAsiaTheme="minorEastAsia" w:hAnsi="Traditional Arabic"/>
          <w:sz w:val="26"/>
        </w:rPr>
        <w:t>*</w:t>
      </w:r>
      <w:r w:rsidRPr="00E95BCE">
        <w:rPr>
          <w:rFonts w:eastAsiaTheme="minorEastAsia"/>
          <w:rtl/>
        </w:rPr>
        <w:tab/>
      </w:r>
      <w:r w:rsidRPr="00E95BCE">
        <w:rPr>
          <w:rFonts w:eastAsiaTheme="minorEastAsia"/>
          <w:sz w:val="24"/>
          <w:rtl/>
        </w:rPr>
        <w:t xml:space="preserve">اعتمدته اللجنة في دورتها </w:t>
      </w:r>
      <w:r w:rsidRPr="007B177D">
        <w:rPr>
          <w:rFonts w:eastAsiaTheme="minorEastAsia"/>
          <w:szCs w:val="18"/>
          <w:rtl/>
        </w:rPr>
        <w:t>125</w:t>
      </w:r>
      <w:r w:rsidRPr="00E95BCE">
        <w:rPr>
          <w:rFonts w:eastAsiaTheme="minorEastAsia"/>
          <w:rtl/>
        </w:rPr>
        <w:t xml:space="preserve"> </w:t>
      </w:r>
      <w:r w:rsidRPr="00DD2D58">
        <w:rPr>
          <w:rFonts w:eastAsiaTheme="minorEastAsia"/>
          <w:rtl/>
        </w:rPr>
        <w:t>(</w:t>
      </w:r>
      <w:r w:rsidRPr="007B177D">
        <w:rPr>
          <w:rFonts w:eastAsiaTheme="minorEastAsia"/>
          <w:szCs w:val="18"/>
          <w:rtl/>
        </w:rPr>
        <w:t>4</w:t>
      </w:r>
      <w:r w:rsidRPr="00E95BCE">
        <w:rPr>
          <w:rFonts w:eastAsiaTheme="minorEastAsia"/>
          <w:rtl/>
        </w:rPr>
        <w:t>-</w:t>
      </w:r>
      <w:r w:rsidRPr="007B177D">
        <w:rPr>
          <w:rFonts w:eastAsiaTheme="minorEastAsia"/>
          <w:szCs w:val="18"/>
          <w:rtl/>
        </w:rPr>
        <w:t>29</w:t>
      </w:r>
      <w:r w:rsidRPr="00E95BCE">
        <w:rPr>
          <w:rFonts w:eastAsiaTheme="minorEastAsia"/>
          <w:rtl/>
        </w:rPr>
        <w:t xml:space="preserve"> آذار/مارس </w:t>
      </w:r>
      <w:r w:rsidRPr="007B177D">
        <w:rPr>
          <w:rFonts w:eastAsiaTheme="minorEastAsia"/>
          <w:szCs w:val="18"/>
          <w:rtl/>
        </w:rPr>
        <w:t>2019</w:t>
      </w:r>
      <w:r w:rsidRPr="00DD2D58">
        <w:rPr>
          <w:rFonts w:eastAsiaTheme="minorEastAsia"/>
          <w:rtl/>
        </w:rPr>
        <w:t>).</w:t>
      </w:r>
    </w:p>
  </w:footnote>
  <w:footnote w:id="2">
    <w:p w14:paraId="74A14180" w14:textId="605FB2C1"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r>
      <w:r w:rsidRPr="00E95BCE">
        <w:rPr>
          <w:rFonts w:eastAsiaTheme="minorEastAsia"/>
          <w:sz w:val="26"/>
          <w:rtl/>
        </w:rPr>
        <w:t>تتاح معايير التقييم كاملة في الرابط التالي</w:t>
      </w:r>
      <w:r w:rsidRPr="00DD2D58">
        <w:rPr>
          <w:rFonts w:eastAsiaTheme="minorEastAsia"/>
          <w:sz w:val="26"/>
          <w:rtl/>
        </w:rPr>
        <w:t>:</w:t>
      </w:r>
      <w:r w:rsidRPr="00E95BCE">
        <w:rPr>
          <w:rFonts w:eastAsiaTheme="minorEastAsia"/>
          <w:rtl/>
        </w:rPr>
        <w:t xml:space="preserve"> </w:t>
      </w:r>
      <w:r w:rsidRPr="00E95BCE">
        <w:rPr>
          <w:rFonts w:eastAsiaTheme="minorEastAsia" w:cs="Times New Roman"/>
        </w:rPr>
        <w:t>http</w:t>
      </w:r>
      <w:r w:rsidRPr="00DD2D58">
        <w:rPr>
          <w:rFonts w:eastAsiaTheme="minorEastAsia"/>
        </w:rPr>
        <w:t>:</w:t>
      </w:r>
      <w:r w:rsidRPr="00E95BCE">
        <w:rPr>
          <w:rFonts w:eastAsiaTheme="minorEastAsia" w:cs="Times New Roman"/>
        </w:rPr>
        <w:t>//tbinternet</w:t>
      </w:r>
      <w:r w:rsidRPr="00DD2D58">
        <w:rPr>
          <w:rFonts w:eastAsiaTheme="minorEastAsia"/>
        </w:rPr>
        <w:t>.</w:t>
      </w:r>
      <w:r w:rsidRPr="00E95BCE">
        <w:rPr>
          <w:rFonts w:eastAsiaTheme="minorEastAsia" w:cs="Times New Roman"/>
        </w:rPr>
        <w:t>ohchr</w:t>
      </w:r>
      <w:r w:rsidRPr="00DD2D58">
        <w:rPr>
          <w:rFonts w:eastAsiaTheme="minorEastAsia"/>
        </w:rPr>
        <w:t>.</w:t>
      </w:r>
      <w:r w:rsidRPr="00E95BCE">
        <w:rPr>
          <w:rFonts w:eastAsiaTheme="minorEastAsia" w:cs="Times New Roman"/>
        </w:rPr>
        <w:t>org/Treaties/CCPR/Shared%</w:t>
      </w:r>
      <w:r w:rsidRPr="007B177D">
        <w:rPr>
          <w:rFonts w:eastAsiaTheme="minorEastAsia" w:cs="Times New Roman"/>
          <w:szCs w:val="18"/>
        </w:rPr>
        <w:t>20</w:t>
      </w:r>
      <w:r w:rsidRPr="00E95BCE">
        <w:rPr>
          <w:rFonts w:eastAsiaTheme="minorEastAsia" w:cs="Times New Roman"/>
        </w:rPr>
        <w:t xml:space="preserve"> Documents/</w:t>
      </w:r>
      <w:r w:rsidRPr="007B177D">
        <w:rPr>
          <w:rFonts w:eastAsiaTheme="minorEastAsia" w:cs="Times New Roman"/>
          <w:szCs w:val="18"/>
        </w:rPr>
        <w:t>1</w:t>
      </w:r>
      <w:r w:rsidRPr="00E95BCE">
        <w:rPr>
          <w:rFonts w:eastAsiaTheme="minorEastAsia" w:cs="Times New Roman"/>
        </w:rPr>
        <w:t>_Global/INT_CCPR_FGD_</w:t>
      </w:r>
      <w:r w:rsidRPr="007B177D">
        <w:rPr>
          <w:rFonts w:eastAsiaTheme="minorEastAsia" w:cs="Times New Roman"/>
          <w:szCs w:val="18"/>
        </w:rPr>
        <w:t>8108</w:t>
      </w:r>
      <w:r w:rsidRPr="00E95BCE">
        <w:rPr>
          <w:rFonts w:eastAsiaTheme="minorEastAsia" w:cs="Times New Roman"/>
        </w:rPr>
        <w:t>_E</w:t>
      </w:r>
      <w:r w:rsidRPr="00DD2D58">
        <w:rPr>
          <w:rFonts w:eastAsiaTheme="minorEastAsia"/>
        </w:rPr>
        <w:t>.</w:t>
      </w:r>
      <w:r w:rsidRPr="00E95BCE">
        <w:rPr>
          <w:rFonts w:eastAsiaTheme="minorEastAsia" w:cs="Times New Roman"/>
        </w:rPr>
        <w:t>pdf</w:t>
      </w:r>
      <w:r w:rsidRPr="00DD2D58">
        <w:rPr>
          <w:rFonts w:eastAsiaTheme="minorEastAsia"/>
          <w:rtl/>
        </w:rPr>
        <w:t>.</w:t>
      </w:r>
    </w:p>
  </w:footnote>
  <w:footnote w:id="3">
    <w:p w14:paraId="53D310E3" w14:textId="4EE615C2"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صاحب البلاغ وأحيلت إلى الدولة الطرف في </w:t>
      </w:r>
      <w:r w:rsidRPr="007B177D">
        <w:rPr>
          <w:rFonts w:eastAsiaTheme="minorEastAsia"/>
          <w:szCs w:val="18"/>
          <w:rtl/>
        </w:rPr>
        <w:t>10</w:t>
      </w:r>
      <w:r w:rsidRPr="00E95BCE">
        <w:rPr>
          <w:rFonts w:eastAsiaTheme="minorEastAsia"/>
          <w:rtl/>
        </w:rPr>
        <w:t xml:space="preserve"> تموز/يوليه </w:t>
      </w:r>
      <w:r w:rsidRPr="007B177D">
        <w:rPr>
          <w:rFonts w:eastAsiaTheme="minorEastAsia"/>
          <w:szCs w:val="18"/>
          <w:rtl/>
        </w:rPr>
        <w:t>2018</w:t>
      </w:r>
      <w:r w:rsidRPr="00E95BCE">
        <w:rPr>
          <w:rFonts w:eastAsiaTheme="minorEastAsia"/>
          <w:rtl/>
        </w:rPr>
        <w:t xml:space="preserve">، مع تحديد مهلة لتقديم الملاحظات تنتهي في </w:t>
      </w:r>
      <w:r w:rsidRPr="007B177D">
        <w:rPr>
          <w:rFonts w:eastAsiaTheme="minorEastAsia"/>
          <w:szCs w:val="18"/>
          <w:rtl/>
        </w:rPr>
        <w:t>10</w:t>
      </w:r>
      <w:r w:rsidRPr="00E95BCE">
        <w:rPr>
          <w:rFonts w:eastAsiaTheme="minorEastAsia"/>
          <w:rtl/>
        </w:rPr>
        <w:t xml:space="preserve"> آب/أغسطس </w:t>
      </w:r>
      <w:r w:rsidRPr="007B177D">
        <w:rPr>
          <w:rFonts w:eastAsiaTheme="minorEastAsia"/>
          <w:szCs w:val="18"/>
          <w:rtl/>
        </w:rPr>
        <w:t>2018</w:t>
      </w:r>
      <w:r w:rsidRPr="00DD2D58">
        <w:rPr>
          <w:rFonts w:eastAsiaTheme="minorEastAsia"/>
          <w:rtl/>
        </w:rPr>
        <w:t>.</w:t>
      </w:r>
    </w:p>
  </w:footnote>
  <w:footnote w:id="4">
    <w:p w14:paraId="2EA278FC" w14:textId="2C3B7CD8"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الدولة الطرف وأحيلت إلى المحامي لإبداء تعليقاته في </w:t>
      </w:r>
      <w:r w:rsidRPr="007B177D">
        <w:rPr>
          <w:rFonts w:eastAsiaTheme="minorEastAsia"/>
          <w:szCs w:val="18"/>
          <w:rtl/>
        </w:rPr>
        <w:t>19</w:t>
      </w:r>
      <w:r w:rsidRPr="00E95BCE">
        <w:rPr>
          <w:rFonts w:eastAsiaTheme="minorEastAsia"/>
          <w:rtl/>
        </w:rPr>
        <w:t xml:space="preserve"> آذار/مارس </w:t>
      </w:r>
      <w:r w:rsidRPr="007B177D">
        <w:rPr>
          <w:rFonts w:eastAsiaTheme="minorEastAsia"/>
          <w:szCs w:val="18"/>
          <w:rtl/>
        </w:rPr>
        <w:t>2019</w:t>
      </w:r>
      <w:r w:rsidRPr="00E95BCE">
        <w:rPr>
          <w:rFonts w:eastAsiaTheme="minorEastAsia"/>
          <w:rtl/>
        </w:rPr>
        <w:t xml:space="preserve">، مع تحديد مهلة تنتهي في </w:t>
      </w:r>
      <w:r w:rsidRPr="007B177D">
        <w:rPr>
          <w:rFonts w:eastAsiaTheme="minorEastAsia"/>
          <w:szCs w:val="18"/>
          <w:rtl/>
        </w:rPr>
        <w:t>20</w:t>
      </w:r>
      <w:r w:rsidRPr="00E95BCE">
        <w:rPr>
          <w:rFonts w:eastAsiaTheme="minorEastAsia"/>
          <w:rtl/>
        </w:rPr>
        <w:t xml:space="preserve"> أيار/مايو </w:t>
      </w:r>
      <w:r w:rsidRPr="007B177D">
        <w:rPr>
          <w:rFonts w:eastAsiaTheme="minorEastAsia"/>
          <w:szCs w:val="18"/>
          <w:rtl/>
        </w:rPr>
        <w:t>2019</w:t>
      </w:r>
      <w:r w:rsidRPr="00DD2D58">
        <w:rPr>
          <w:rFonts w:eastAsiaTheme="minorEastAsia"/>
          <w:rtl/>
        </w:rPr>
        <w:t>.</w:t>
      </w:r>
    </w:p>
  </w:footnote>
  <w:footnote w:id="5">
    <w:p w14:paraId="65BC6050" w14:textId="55AF8F11"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r>
      <w:r w:rsidRPr="00E95BCE">
        <w:rPr>
          <w:rFonts w:eastAsiaTheme="minorEastAsia"/>
          <w:spacing w:val="-4"/>
          <w:rtl/>
        </w:rPr>
        <w:t xml:space="preserve">انظر </w:t>
      </w:r>
      <w:r w:rsidRPr="00E95BCE">
        <w:rPr>
          <w:rFonts w:eastAsiaTheme="minorEastAsia" w:cs="Times New Roman"/>
          <w:spacing w:val="-4"/>
          <w:sz w:val="10"/>
          <w:szCs w:val="18"/>
          <w:rtl/>
        </w:rPr>
        <w:t>www</w:t>
      </w:r>
      <w:r w:rsidRPr="00DD2D58">
        <w:rPr>
          <w:rFonts w:eastAsiaTheme="minorEastAsia"/>
          <w:spacing w:val="-4"/>
          <w:sz w:val="10"/>
          <w:rtl/>
        </w:rPr>
        <w:t>.</w:t>
      </w:r>
      <w:r w:rsidRPr="00E95BCE">
        <w:rPr>
          <w:rFonts w:eastAsiaTheme="minorEastAsia" w:cs="Times New Roman"/>
          <w:spacing w:val="-4"/>
          <w:sz w:val="10"/>
          <w:szCs w:val="18"/>
          <w:rtl/>
        </w:rPr>
        <w:t>ag</w:t>
      </w:r>
      <w:r w:rsidRPr="00DD2D58">
        <w:rPr>
          <w:rFonts w:eastAsiaTheme="minorEastAsia"/>
          <w:spacing w:val="-4"/>
          <w:sz w:val="10"/>
          <w:rtl/>
        </w:rPr>
        <w:t>.</w:t>
      </w:r>
      <w:r w:rsidRPr="00E95BCE">
        <w:rPr>
          <w:rFonts w:eastAsiaTheme="minorEastAsia" w:cs="Times New Roman"/>
          <w:spacing w:val="-4"/>
          <w:sz w:val="10"/>
          <w:szCs w:val="18"/>
          <w:rtl/>
        </w:rPr>
        <w:t>gov</w:t>
      </w:r>
      <w:r w:rsidRPr="00DD2D58">
        <w:rPr>
          <w:rFonts w:eastAsiaTheme="minorEastAsia"/>
          <w:spacing w:val="-4"/>
          <w:sz w:val="10"/>
          <w:rtl/>
        </w:rPr>
        <w:t>.</w:t>
      </w:r>
      <w:r w:rsidRPr="00E95BCE">
        <w:rPr>
          <w:rFonts w:eastAsiaTheme="minorEastAsia" w:cs="Times New Roman"/>
          <w:spacing w:val="-4"/>
          <w:sz w:val="10"/>
          <w:szCs w:val="18"/>
          <w:rtl/>
        </w:rPr>
        <w:t>au/RightsAndProtections/HumanRights/Pages/Humanrightscommunications</w:t>
      </w:r>
      <w:r w:rsidRPr="00DD2D58">
        <w:rPr>
          <w:rFonts w:eastAsiaTheme="minorEastAsia"/>
          <w:spacing w:val="-4"/>
          <w:sz w:val="10"/>
          <w:rtl/>
        </w:rPr>
        <w:t>.</w:t>
      </w:r>
      <w:r w:rsidRPr="00E95BCE">
        <w:rPr>
          <w:rFonts w:eastAsiaTheme="minorEastAsia" w:cs="Times New Roman"/>
          <w:spacing w:val="-4"/>
          <w:sz w:val="10"/>
          <w:szCs w:val="18"/>
          <w:rtl/>
        </w:rPr>
        <w:t>aspx</w:t>
      </w:r>
      <w:r w:rsidRPr="00DD2D58">
        <w:rPr>
          <w:rFonts w:eastAsiaTheme="minorEastAsia"/>
          <w:rtl/>
        </w:rPr>
        <w:t>.</w:t>
      </w:r>
    </w:p>
  </w:footnote>
  <w:footnote w:id="6">
    <w:p w14:paraId="57C707EE" w14:textId="4DC3851F"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الدولة الطرف وأحيلت إلى المحامي للعلم في </w:t>
      </w:r>
      <w:r w:rsidRPr="007B177D">
        <w:rPr>
          <w:rFonts w:eastAsiaTheme="minorEastAsia"/>
          <w:szCs w:val="18"/>
          <w:rtl/>
        </w:rPr>
        <w:t>19</w:t>
      </w:r>
      <w:r w:rsidRPr="00E95BCE">
        <w:rPr>
          <w:rFonts w:eastAsiaTheme="minorEastAsia"/>
          <w:rtl/>
        </w:rPr>
        <w:t xml:space="preserve"> آذار/مارس </w:t>
      </w:r>
      <w:r w:rsidRPr="007B177D">
        <w:rPr>
          <w:rFonts w:eastAsiaTheme="minorEastAsia"/>
          <w:szCs w:val="18"/>
          <w:rtl/>
        </w:rPr>
        <w:t>2019</w:t>
      </w:r>
      <w:r w:rsidRPr="00DD2D58">
        <w:rPr>
          <w:rFonts w:eastAsiaTheme="minorEastAsia"/>
          <w:rtl/>
        </w:rPr>
        <w:t>.</w:t>
      </w:r>
      <w:r w:rsidRPr="00E95BCE">
        <w:rPr>
          <w:rFonts w:eastAsiaTheme="minorEastAsia"/>
          <w:rtl/>
        </w:rPr>
        <w:t xml:space="preserve"> </w:t>
      </w:r>
    </w:p>
  </w:footnote>
  <w:footnote w:id="7">
    <w:p w14:paraId="12F411D3" w14:textId="2E530C17"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الدولة الطرف وأحيلت إلى صاحب البلاغ في </w:t>
      </w:r>
      <w:r w:rsidRPr="007B177D">
        <w:rPr>
          <w:rFonts w:eastAsiaTheme="minorEastAsia"/>
          <w:szCs w:val="18"/>
          <w:rtl/>
        </w:rPr>
        <w:t>1</w:t>
      </w:r>
      <w:r w:rsidRPr="00E95BCE">
        <w:rPr>
          <w:rFonts w:eastAsiaTheme="minorEastAsia"/>
          <w:rtl/>
        </w:rPr>
        <w:t xml:space="preserve"> أيلول/سبتمبر </w:t>
      </w:r>
      <w:r w:rsidRPr="007B177D">
        <w:rPr>
          <w:rFonts w:eastAsiaTheme="minorEastAsia"/>
          <w:szCs w:val="18"/>
          <w:rtl/>
        </w:rPr>
        <w:t>2016</w:t>
      </w:r>
      <w:r w:rsidRPr="00DD2D58">
        <w:rPr>
          <w:rFonts w:eastAsiaTheme="minorEastAsia"/>
          <w:rtl/>
        </w:rPr>
        <w:t>.</w:t>
      </w:r>
    </w:p>
  </w:footnote>
  <w:footnote w:id="8">
    <w:p w14:paraId="158DD1BD" w14:textId="7BAF167C"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صاحب البلاغ وأحيلت إلى الدولة الطرف في </w:t>
      </w:r>
      <w:r w:rsidRPr="007B177D">
        <w:rPr>
          <w:rFonts w:eastAsiaTheme="minorEastAsia"/>
          <w:szCs w:val="18"/>
          <w:rtl/>
        </w:rPr>
        <w:t>17</w:t>
      </w:r>
      <w:r w:rsidRPr="00E95BCE">
        <w:rPr>
          <w:rFonts w:eastAsiaTheme="minorEastAsia"/>
          <w:rtl/>
        </w:rPr>
        <w:t xml:space="preserve"> آذار/مارس </w:t>
      </w:r>
      <w:r w:rsidRPr="007B177D">
        <w:rPr>
          <w:rFonts w:eastAsiaTheme="minorEastAsia"/>
          <w:szCs w:val="18"/>
          <w:rtl/>
        </w:rPr>
        <w:t>2017</w:t>
      </w:r>
      <w:r w:rsidRPr="00DD2D58">
        <w:rPr>
          <w:rFonts w:eastAsiaTheme="minorEastAsia"/>
          <w:rtl/>
        </w:rPr>
        <w:t>.</w:t>
      </w:r>
    </w:p>
  </w:footnote>
  <w:footnote w:id="9">
    <w:p w14:paraId="70151C26" w14:textId="6C365485"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يستند هذا التقييم إلى المعلومات المقدمة من الدولة الطرف في </w:t>
      </w:r>
      <w:r w:rsidRPr="007B177D">
        <w:rPr>
          <w:rFonts w:eastAsiaTheme="minorEastAsia"/>
          <w:szCs w:val="18"/>
          <w:rtl/>
        </w:rPr>
        <w:t>5</w:t>
      </w:r>
      <w:r w:rsidRPr="00E95BCE">
        <w:rPr>
          <w:rFonts w:eastAsiaTheme="minorEastAsia"/>
          <w:rtl/>
        </w:rPr>
        <w:t xml:space="preserve"> تموز/يوليه </w:t>
      </w:r>
      <w:r w:rsidRPr="007B177D">
        <w:rPr>
          <w:rFonts w:eastAsiaTheme="minorEastAsia"/>
          <w:szCs w:val="18"/>
          <w:rtl/>
        </w:rPr>
        <w:t>2016</w:t>
      </w:r>
      <w:r w:rsidRPr="00E95BCE">
        <w:rPr>
          <w:rFonts w:eastAsiaTheme="minorEastAsia"/>
          <w:rtl/>
        </w:rPr>
        <w:t xml:space="preserve">، والتي أعيد تقديمها في </w:t>
      </w:r>
      <w:r w:rsidRPr="007B177D">
        <w:rPr>
          <w:rFonts w:eastAsiaTheme="minorEastAsia"/>
          <w:szCs w:val="18"/>
          <w:rtl/>
        </w:rPr>
        <w:t>21</w:t>
      </w:r>
      <w:r w:rsidRPr="00E95BCE">
        <w:rPr>
          <w:rFonts w:eastAsiaTheme="minorEastAsia"/>
          <w:rtl/>
        </w:rPr>
        <w:t xml:space="preserve"> شباط/فبراير </w:t>
      </w:r>
      <w:r w:rsidRPr="007B177D">
        <w:rPr>
          <w:rFonts w:eastAsiaTheme="minorEastAsia"/>
          <w:szCs w:val="18"/>
          <w:rtl/>
        </w:rPr>
        <w:t>2017</w:t>
      </w:r>
      <w:r w:rsidRPr="00E95BCE">
        <w:rPr>
          <w:rFonts w:eastAsiaTheme="minorEastAsia"/>
          <w:rtl/>
        </w:rPr>
        <w:t>، وقد طلبت الدولة الطرف عدم نشرها، بسبب القيود المفروضة بموجب القانون المحلي</w:t>
      </w:r>
      <w:r w:rsidRPr="00DD2D58">
        <w:rPr>
          <w:rFonts w:eastAsiaTheme="minorEastAsia"/>
          <w:rtl/>
        </w:rPr>
        <w:t>.</w:t>
      </w:r>
    </w:p>
  </w:footnote>
  <w:footnote w:id="10">
    <w:p w14:paraId="6A38A356" w14:textId="1493729F"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صاحب البلاغ وأحيلت إلى الدولة الطرف في </w:t>
      </w:r>
      <w:r w:rsidRPr="007B177D">
        <w:rPr>
          <w:rFonts w:eastAsiaTheme="minorEastAsia"/>
          <w:szCs w:val="18"/>
          <w:rtl/>
        </w:rPr>
        <w:t>2</w:t>
      </w:r>
      <w:r w:rsidRPr="00E95BCE">
        <w:rPr>
          <w:rFonts w:eastAsiaTheme="minorEastAsia"/>
          <w:rtl/>
        </w:rPr>
        <w:t xml:space="preserve"> تشرين الأول/أكتوبر </w:t>
      </w:r>
      <w:r w:rsidRPr="007B177D">
        <w:rPr>
          <w:rFonts w:eastAsiaTheme="minorEastAsia"/>
          <w:szCs w:val="18"/>
          <w:rtl/>
        </w:rPr>
        <w:t>2018</w:t>
      </w:r>
      <w:r w:rsidRPr="00E95BCE">
        <w:rPr>
          <w:rFonts w:eastAsiaTheme="minorEastAsia"/>
          <w:rtl/>
        </w:rPr>
        <w:t xml:space="preserve">، مع تحديد مهلة لتقديم الملاحظات تنتهي في </w:t>
      </w:r>
      <w:r w:rsidRPr="007B177D">
        <w:rPr>
          <w:rFonts w:eastAsiaTheme="minorEastAsia"/>
          <w:szCs w:val="18"/>
          <w:rtl/>
        </w:rPr>
        <w:t>3</w:t>
      </w:r>
      <w:r w:rsidRPr="00E95BCE">
        <w:rPr>
          <w:rFonts w:eastAsiaTheme="minorEastAsia"/>
          <w:rtl/>
        </w:rPr>
        <w:t xml:space="preserve"> كانون الأول/ديسمبر </w:t>
      </w:r>
      <w:r w:rsidRPr="007B177D">
        <w:rPr>
          <w:rFonts w:eastAsiaTheme="minorEastAsia"/>
          <w:szCs w:val="18"/>
          <w:rtl/>
        </w:rPr>
        <w:t>2018</w:t>
      </w:r>
      <w:r w:rsidRPr="00DD2D58">
        <w:rPr>
          <w:rFonts w:eastAsiaTheme="minorEastAsia"/>
          <w:rtl/>
        </w:rPr>
        <w:t>.</w:t>
      </w:r>
    </w:p>
  </w:footnote>
  <w:footnote w:id="11">
    <w:p w14:paraId="497FD28D" w14:textId="472B1D87"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r>
      <w:r w:rsidRPr="00985846">
        <w:rPr>
          <w:rFonts w:eastAsiaTheme="minorEastAsia"/>
          <w:spacing w:val="-6"/>
          <w:rtl/>
        </w:rPr>
        <w:t xml:space="preserve">أُرسل إقرار باستلامها إلى المحامي في </w:t>
      </w:r>
      <w:r w:rsidRPr="007B177D">
        <w:rPr>
          <w:rFonts w:eastAsiaTheme="minorEastAsia"/>
          <w:spacing w:val="-6"/>
          <w:szCs w:val="18"/>
          <w:rtl/>
        </w:rPr>
        <w:t>22</w:t>
      </w:r>
      <w:r w:rsidRPr="00985846">
        <w:rPr>
          <w:rFonts w:eastAsiaTheme="minorEastAsia"/>
          <w:spacing w:val="-6"/>
          <w:rtl/>
        </w:rPr>
        <w:t xml:space="preserve"> آذار/مارس </w:t>
      </w:r>
      <w:r w:rsidRPr="007B177D">
        <w:rPr>
          <w:rFonts w:eastAsiaTheme="minorEastAsia"/>
          <w:spacing w:val="-6"/>
          <w:szCs w:val="18"/>
          <w:rtl/>
        </w:rPr>
        <w:t>2019</w:t>
      </w:r>
      <w:r w:rsidRPr="00985846">
        <w:rPr>
          <w:rFonts w:eastAsiaTheme="minorEastAsia"/>
          <w:spacing w:val="-6"/>
          <w:rtl/>
        </w:rPr>
        <w:t xml:space="preserve"> وأحيلت إلى الدولة الطرف في </w:t>
      </w:r>
      <w:r w:rsidRPr="007B177D">
        <w:rPr>
          <w:rFonts w:eastAsiaTheme="minorEastAsia"/>
          <w:spacing w:val="-6"/>
          <w:szCs w:val="18"/>
          <w:rtl/>
        </w:rPr>
        <w:t>25</w:t>
      </w:r>
      <w:r w:rsidRPr="00985846">
        <w:rPr>
          <w:rFonts w:eastAsiaTheme="minorEastAsia"/>
          <w:spacing w:val="-6"/>
          <w:rtl/>
        </w:rPr>
        <w:t xml:space="preserve"> آذار/مارس </w:t>
      </w:r>
      <w:r w:rsidRPr="007B177D">
        <w:rPr>
          <w:rFonts w:eastAsiaTheme="minorEastAsia"/>
          <w:spacing w:val="-6"/>
          <w:szCs w:val="18"/>
          <w:rtl/>
        </w:rPr>
        <w:t>2019</w:t>
      </w:r>
      <w:r w:rsidRPr="00985846">
        <w:rPr>
          <w:rFonts w:eastAsiaTheme="minorEastAsia"/>
          <w:spacing w:val="-6"/>
          <w:rtl/>
        </w:rPr>
        <w:t>،</w:t>
      </w:r>
      <w:r w:rsidRPr="00E95BCE">
        <w:rPr>
          <w:rFonts w:eastAsiaTheme="minorEastAsia"/>
          <w:rtl/>
        </w:rPr>
        <w:t xml:space="preserve"> مع</w:t>
      </w:r>
      <w:r w:rsidR="00985846">
        <w:rPr>
          <w:rFonts w:eastAsiaTheme="minorEastAsia" w:hint="cs"/>
          <w:rtl/>
        </w:rPr>
        <w:t> </w:t>
      </w:r>
      <w:r w:rsidRPr="00E95BCE">
        <w:rPr>
          <w:rFonts w:eastAsiaTheme="minorEastAsia"/>
          <w:rtl/>
        </w:rPr>
        <w:t xml:space="preserve">توجيه رسالة تذكيرية ثانية إلى الدولة الطرف لتقديم ملاحظات المتابعة، بحلول </w:t>
      </w:r>
      <w:r w:rsidRPr="007B177D">
        <w:rPr>
          <w:rFonts w:eastAsiaTheme="minorEastAsia"/>
          <w:szCs w:val="18"/>
          <w:rtl/>
        </w:rPr>
        <w:t>27</w:t>
      </w:r>
      <w:r w:rsidRPr="00E95BCE">
        <w:rPr>
          <w:rFonts w:eastAsiaTheme="minorEastAsia"/>
          <w:rtl/>
        </w:rPr>
        <w:t xml:space="preserve"> أيار/مايو </w:t>
      </w:r>
      <w:r w:rsidRPr="007B177D">
        <w:rPr>
          <w:rFonts w:eastAsiaTheme="minorEastAsia"/>
          <w:szCs w:val="18"/>
          <w:rtl/>
        </w:rPr>
        <w:t>2019</w:t>
      </w:r>
      <w:r w:rsidRPr="00DD2D58">
        <w:rPr>
          <w:rFonts w:eastAsiaTheme="minorEastAsia"/>
          <w:rtl/>
        </w:rPr>
        <w:t>.</w:t>
      </w:r>
    </w:p>
  </w:footnote>
  <w:footnote w:id="12">
    <w:p w14:paraId="24BCEA3C" w14:textId="7282972C"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لم ترد الدولة الطرف بعد اعتماد الآراء، رغم إرسال رسالة تذكيرية في عام </w:t>
      </w:r>
      <w:r w:rsidRPr="007B177D">
        <w:rPr>
          <w:rFonts w:eastAsiaTheme="minorEastAsia"/>
          <w:szCs w:val="18"/>
          <w:rtl/>
        </w:rPr>
        <w:t>2014</w:t>
      </w:r>
      <w:r w:rsidRPr="00DD2D58">
        <w:rPr>
          <w:rFonts w:eastAsiaTheme="minorEastAsia"/>
          <w:rtl/>
        </w:rPr>
        <w:t>.</w:t>
      </w:r>
      <w:r w:rsidRPr="00E95BCE">
        <w:rPr>
          <w:rFonts w:eastAsiaTheme="minorEastAsia"/>
          <w:rtl/>
        </w:rPr>
        <w:t xml:space="preserve"> </w:t>
      </w:r>
    </w:p>
  </w:footnote>
  <w:footnote w:id="13">
    <w:p w14:paraId="158F8535" w14:textId="7B0CF184"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الدولة الطرف وأحيلت إلى المحامي للعلم في </w:t>
      </w:r>
      <w:r w:rsidRPr="007B177D">
        <w:rPr>
          <w:rFonts w:eastAsiaTheme="minorEastAsia"/>
          <w:szCs w:val="18"/>
          <w:rtl/>
        </w:rPr>
        <w:t>21</w:t>
      </w:r>
      <w:r w:rsidRPr="00E95BCE">
        <w:rPr>
          <w:rFonts w:eastAsiaTheme="minorEastAsia"/>
          <w:rtl/>
        </w:rPr>
        <w:t xml:space="preserve"> آذار/مارس </w:t>
      </w:r>
      <w:r w:rsidRPr="007B177D">
        <w:rPr>
          <w:rFonts w:eastAsiaTheme="minorEastAsia"/>
          <w:szCs w:val="18"/>
          <w:rtl/>
        </w:rPr>
        <w:t>2019</w:t>
      </w:r>
      <w:r w:rsidRPr="00DD2D58">
        <w:rPr>
          <w:rFonts w:eastAsiaTheme="minorEastAsia"/>
          <w:rtl/>
        </w:rPr>
        <w:t>.</w:t>
      </w:r>
      <w:r w:rsidRPr="00E95BCE">
        <w:rPr>
          <w:rFonts w:eastAsiaTheme="minorEastAsia"/>
          <w:rtl/>
        </w:rPr>
        <w:t xml:space="preserve"> </w:t>
      </w:r>
    </w:p>
  </w:footnote>
  <w:footnote w:id="14">
    <w:p w14:paraId="0E6E1D33" w14:textId="2753E04C" w:rsidR="00DD2D58" w:rsidRPr="00491C42" w:rsidRDefault="00DD2D58" w:rsidP="00E35384">
      <w:pPr>
        <w:pStyle w:val="FootnoteText1"/>
        <w:rPr>
          <w:lang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الدولة الطرف وأحيلت إلى المحامي للعلم في </w:t>
      </w:r>
      <w:r w:rsidRPr="007B177D">
        <w:rPr>
          <w:rFonts w:eastAsiaTheme="minorEastAsia"/>
          <w:szCs w:val="18"/>
          <w:rtl/>
        </w:rPr>
        <w:t>1</w:t>
      </w:r>
      <w:r w:rsidRPr="00E95BCE">
        <w:rPr>
          <w:rFonts w:eastAsiaTheme="minorEastAsia"/>
          <w:rtl/>
        </w:rPr>
        <w:t xml:space="preserve"> نيسان/أبريل </w:t>
      </w:r>
      <w:r w:rsidRPr="007B177D">
        <w:rPr>
          <w:rFonts w:eastAsiaTheme="minorEastAsia"/>
          <w:szCs w:val="18"/>
          <w:rtl/>
        </w:rPr>
        <w:t>2019</w:t>
      </w:r>
      <w:r w:rsidRPr="00DD2D58">
        <w:rPr>
          <w:rFonts w:eastAsiaTheme="minorEastAsia"/>
          <w:rtl/>
        </w:rPr>
        <w:t>.</w:t>
      </w:r>
    </w:p>
  </w:footnote>
  <w:footnote w:id="15">
    <w:p w14:paraId="506286FE" w14:textId="77778A7E"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قدمت الدولة الطرف الصيغة الكاملة لقرار المجلس المؤرخ </w:t>
      </w:r>
      <w:r w:rsidRPr="007B177D">
        <w:rPr>
          <w:rFonts w:eastAsiaTheme="minorEastAsia"/>
          <w:szCs w:val="18"/>
          <w:rtl/>
        </w:rPr>
        <w:t>15</w:t>
      </w:r>
      <w:r w:rsidRPr="00E95BCE">
        <w:rPr>
          <w:rFonts w:eastAsiaTheme="minorEastAsia"/>
          <w:rtl/>
        </w:rPr>
        <w:t xml:space="preserve"> كانون الأول/ديسمبر </w:t>
      </w:r>
      <w:r w:rsidRPr="007B177D">
        <w:rPr>
          <w:rFonts w:eastAsiaTheme="minorEastAsia"/>
          <w:szCs w:val="18"/>
          <w:rtl/>
        </w:rPr>
        <w:t>2016</w:t>
      </w:r>
      <w:r w:rsidRPr="00E95BCE">
        <w:rPr>
          <w:rFonts w:eastAsiaTheme="minorEastAsia"/>
          <w:rtl/>
        </w:rPr>
        <w:t xml:space="preserve"> كمرفق</w:t>
      </w:r>
      <w:r w:rsidRPr="00DD2D58">
        <w:rPr>
          <w:rFonts w:eastAsiaTheme="minorEastAsia"/>
          <w:rtl/>
        </w:rPr>
        <w:t>.</w:t>
      </w:r>
      <w:r w:rsidRPr="00E95BCE">
        <w:rPr>
          <w:rFonts w:eastAsiaTheme="minorEastAsia"/>
          <w:rtl/>
        </w:rPr>
        <w:t xml:space="preserve"> </w:t>
      </w:r>
    </w:p>
  </w:footnote>
  <w:footnote w:id="16">
    <w:p w14:paraId="6962529F" w14:textId="32D69792"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الدولة الطرف وأحيلت إلى المحامي للعلم في </w:t>
      </w:r>
      <w:r w:rsidRPr="007B177D">
        <w:rPr>
          <w:rFonts w:eastAsiaTheme="minorEastAsia"/>
          <w:szCs w:val="18"/>
          <w:rtl/>
        </w:rPr>
        <w:t>21</w:t>
      </w:r>
      <w:r w:rsidRPr="00E95BCE">
        <w:rPr>
          <w:rFonts w:eastAsiaTheme="minorEastAsia"/>
          <w:rtl/>
        </w:rPr>
        <w:t xml:space="preserve"> آذار/مارس </w:t>
      </w:r>
      <w:r w:rsidRPr="007B177D">
        <w:rPr>
          <w:rFonts w:eastAsiaTheme="minorEastAsia"/>
          <w:szCs w:val="18"/>
          <w:rtl/>
        </w:rPr>
        <w:t>2019</w:t>
      </w:r>
      <w:r w:rsidRPr="00DD2D58">
        <w:rPr>
          <w:rFonts w:eastAsiaTheme="minorEastAsia"/>
          <w:rtl/>
        </w:rPr>
        <w:t>.</w:t>
      </w:r>
    </w:p>
  </w:footnote>
  <w:footnote w:id="17">
    <w:p w14:paraId="32CE7904" w14:textId="1AEA7DC1"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قدمت الدولة الطرف الصيغة الكاملة لقرارات المجلس المؤرخة </w:t>
      </w:r>
      <w:r w:rsidRPr="007B177D">
        <w:rPr>
          <w:rFonts w:eastAsiaTheme="minorEastAsia"/>
          <w:szCs w:val="18"/>
          <w:rtl/>
        </w:rPr>
        <w:t>19</w:t>
      </w:r>
      <w:r w:rsidRPr="00E95BCE">
        <w:rPr>
          <w:rFonts w:eastAsiaTheme="minorEastAsia"/>
          <w:rtl/>
        </w:rPr>
        <w:t xml:space="preserve"> تشرين الأول/أكتوبر </w:t>
      </w:r>
      <w:r w:rsidRPr="007B177D">
        <w:rPr>
          <w:rFonts w:eastAsiaTheme="minorEastAsia"/>
          <w:szCs w:val="18"/>
          <w:rtl/>
        </w:rPr>
        <w:t>2017</w:t>
      </w:r>
      <w:r w:rsidRPr="00E95BCE">
        <w:rPr>
          <w:rFonts w:eastAsiaTheme="minorEastAsia"/>
          <w:rtl/>
        </w:rPr>
        <w:t xml:space="preserve"> كمرفق</w:t>
      </w:r>
      <w:r w:rsidRPr="00DD2D58">
        <w:rPr>
          <w:rFonts w:eastAsiaTheme="minorEastAsia"/>
          <w:rtl/>
        </w:rPr>
        <w:t>.</w:t>
      </w:r>
    </w:p>
  </w:footnote>
  <w:footnote w:id="18">
    <w:p w14:paraId="48DF7B65" w14:textId="2DEA705E" w:rsidR="00DD2D58" w:rsidRPr="00E95BCE" w:rsidRDefault="00DD2D58" w:rsidP="00E35384">
      <w:pPr>
        <w:pStyle w:val="FootnoteText1"/>
        <w:rPr>
          <w:lang w:eastAsia="zh-TW"/>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الدولة الطرف وأحيلت إلى المحامي في </w:t>
      </w:r>
      <w:r w:rsidRPr="007B177D">
        <w:rPr>
          <w:rFonts w:eastAsiaTheme="minorEastAsia"/>
          <w:szCs w:val="18"/>
          <w:rtl/>
        </w:rPr>
        <w:t>22</w:t>
      </w:r>
      <w:r w:rsidRPr="00E95BCE">
        <w:rPr>
          <w:rFonts w:eastAsiaTheme="minorEastAsia"/>
          <w:rtl/>
        </w:rPr>
        <w:t xml:space="preserve"> آذار/مارس </w:t>
      </w:r>
      <w:r w:rsidRPr="007B177D">
        <w:rPr>
          <w:rFonts w:eastAsiaTheme="minorEastAsia"/>
          <w:szCs w:val="18"/>
          <w:rtl/>
        </w:rPr>
        <w:t>2019</w:t>
      </w:r>
      <w:r w:rsidRPr="00DD2D58">
        <w:rPr>
          <w:rFonts w:eastAsiaTheme="minorEastAsia"/>
          <w:rtl/>
        </w:rPr>
        <w:t>.</w:t>
      </w:r>
    </w:p>
  </w:footnote>
  <w:footnote w:id="19">
    <w:p w14:paraId="491D92E0" w14:textId="250980A7" w:rsidR="00DD2D58" w:rsidRPr="00E95BCE" w:rsidRDefault="00DD2D58" w:rsidP="005C55F0">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قدمت الدولة الطرف الصيغة الكاملة لقرار المجلس المؤرخ </w:t>
      </w:r>
      <w:r w:rsidRPr="007B177D">
        <w:rPr>
          <w:rFonts w:eastAsiaTheme="minorEastAsia"/>
          <w:szCs w:val="18"/>
          <w:rtl/>
        </w:rPr>
        <w:t>6</w:t>
      </w:r>
      <w:r w:rsidRPr="00E95BCE">
        <w:rPr>
          <w:rFonts w:eastAsiaTheme="minorEastAsia"/>
          <w:rtl/>
        </w:rPr>
        <w:t xml:space="preserve"> كانون الأول/ديسمبر </w:t>
      </w:r>
      <w:r w:rsidRPr="007B177D">
        <w:rPr>
          <w:rFonts w:eastAsiaTheme="minorEastAsia"/>
          <w:szCs w:val="18"/>
          <w:rtl/>
        </w:rPr>
        <w:t>2017</w:t>
      </w:r>
      <w:r w:rsidRPr="00E95BCE">
        <w:rPr>
          <w:rFonts w:eastAsiaTheme="minorEastAsia"/>
          <w:rtl/>
        </w:rPr>
        <w:t xml:space="preserve"> كمرفق</w:t>
      </w:r>
      <w:r w:rsidRPr="00DD2D58">
        <w:rPr>
          <w:rFonts w:eastAsiaTheme="minorEastAsia"/>
          <w:rtl/>
        </w:rPr>
        <w:t>.</w:t>
      </w:r>
    </w:p>
  </w:footnote>
  <w:footnote w:id="20">
    <w:p w14:paraId="1FC96F61" w14:textId="2D69004C"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المحامي وأحيلت إلى الدولة الطرف في </w:t>
      </w:r>
      <w:r w:rsidRPr="007B177D">
        <w:rPr>
          <w:rFonts w:eastAsiaTheme="minorEastAsia"/>
          <w:szCs w:val="18"/>
          <w:rtl/>
        </w:rPr>
        <w:t>16</w:t>
      </w:r>
      <w:r w:rsidRPr="00E95BCE">
        <w:rPr>
          <w:rFonts w:eastAsiaTheme="minorEastAsia"/>
          <w:rtl/>
        </w:rPr>
        <w:t xml:space="preserve"> شباط/فبراير </w:t>
      </w:r>
      <w:r w:rsidRPr="007B177D">
        <w:rPr>
          <w:rFonts w:eastAsiaTheme="minorEastAsia"/>
          <w:szCs w:val="18"/>
          <w:rtl/>
        </w:rPr>
        <w:t>2017</w:t>
      </w:r>
      <w:r w:rsidRPr="00DD2D58">
        <w:rPr>
          <w:rFonts w:eastAsiaTheme="minorEastAsia"/>
          <w:rtl/>
        </w:rPr>
        <w:t>.</w:t>
      </w:r>
      <w:r w:rsidRPr="00E95BCE">
        <w:rPr>
          <w:rFonts w:eastAsiaTheme="minorEastAsia"/>
          <w:rtl/>
        </w:rPr>
        <w:t xml:space="preserve"> </w:t>
      </w:r>
    </w:p>
  </w:footnote>
  <w:footnote w:id="21">
    <w:p w14:paraId="69F53F09" w14:textId="3900AFBA"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المحامي وأحيلت إلى الدولة الطرف لإبداء ملاحظاتها في </w:t>
      </w:r>
      <w:r w:rsidRPr="007B177D">
        <w:rPr>
          <w:rFonts w:eastAsiaTheme="minorEastAsia"/>
          <w:szCs w:val="18"/>
          <w:rtl/>
        </w:rPr>
        <w:t>26</w:t>
      </w:r>
      <w:r w:rsidRPr="00E95BCE">
        <w:rPr>
          <w:rFonts w:eastAsiaTheme="minorEastAsia"/>
          <w:rtl/>
        </w:rPr>
        <w:t xml:space="preserve"> آذار/مارس </w:t>
      </w:r>
      <w:r w:rsidRPr="007B177D">
        <w:rPr>
          <w:rFonts w:eastAsiaTheme="minorEastAsia"/>
          <w:szCs w:val="18"/>
          <w:rtl/>
        </w:rPr>
        <w:t>2019</w:t>
      </w:r>
      <w:r w:rsidRPr="00DD2D58">
        <w:rPr>
          <w:rFonts w:eastAsiaTheme="minorEastAsia"/>
          <w:rtl/>
        </w:rPr>
        <w:t>.</w:t>
      </w:r>
    </w:p>
  </w:footnote>
  <w:footnote w:id="22">
    <w:p w14:paraId="1B3F67B9" w14:textId="54AA9164" w:rsidR="00DD2D58" w:rsidRPr="00491C42"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r>
      <w:r w:rsidRPr="00491C42">
        <w:rPr>
          <w:rFonts w:eastAsiaTheme="minorEastAsia"/>
          <w:spacing w:val="-4"/>
          <w:rtl/>
        </w:rPr>
        <w:t xml:space="preserve">أرسل إقرار باستلامها إلى الدولة الطرف وأحيلت إلى المحامي لإبداء تعليقاته في </w:t>
      </w:r>
      <w:r w:rsidRPr="007B177D">
        <w:rPr>
          <w:rFonts w:eastAsiaTheme="minorEastAsia"/>
          <w:spacing w:val="-4"/>
          <w:szCs w:val="18"/>
          <w:rtl/>
        </w:rPr>
        <w:t>24</w:t>
      </w:r>
      <w:r w:rsidRPr="00491C42">
        <w:rPr>
          <w:rFonts w:eastAsiaTheme="minorEastAsia"/>
          <w:spacing w:val="-4"/>
          <w:rtl/>
        </w:rPr>
        <w:t xml:space="preserve"> تشرين الأول/أكتوبر </w:t>
      </w:r>
      <w:r w:rsidRPr="007B177D">
        <w:rPr>
          <w:rFonts w:eastAsiaTheme="minorEastAsia"/>
          <w:spacing w:val="-4"/>
          <w:szCs w:val="18"/>
          <w:rtl/>
        </w:rPr>
        <w:t>2019</w:t>
      </w:r>
      <w:r w:rsidRPr="00DD2D58">
        <w:rPr>
          <w:rFonts w:eastAsiaTheme="minorEastAsia"/>
          <w:spacing w:val="-4"/>
          <w:rtl/>
        </w:rPr>
        <w:t>.</w:t>
      </w:r>
      <w:r w:rsidRPr="00491C42">
        <w:rPr>
          <w:rFonts w:eastAsiaTheme="minorEastAsia"/>
          <w:spacing w:val="-4"/>
          <w:rtl/>
        </w:rPr>
        <w:t xml:space="preserve"> </w:t>
      </w:r>
    </w:p>
  </w:footnote>
  <w:footnote w:id="23">
    <w:p w14:paraId="5AA600DE" w14:textId="3658268D" w:rsidR="00DD2D58" w:rsidRPr="00E95BCE" w:rsidRDefault="00DD2D58" w:rsidP="00E35384">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أرسل إقرار باستلامها إلى الدولة الطرف وأحيلت إلى المحامي لإبداء تعليقاته في </w:t>
      </w:r>
      <w:r w:rsidRPr="007B177D">
        <w:rPr>
          <w:rFonts w:eastAsiaTheme="minorEastAsia"/>
          <w:szCs w:val="18"/>
          <w:rtl/>
        </w:rPr>
        <w:t>26</w:t>
      </w:r>
      <w:r w:rsidRPr="00E95BCE">
        <w:rPr>
          <w:rFonts w:eastAsiaTheme="minorEastAsia"/>
          <w:rtl/>
        </w:rPr>
        <w:t xml:space="preserve"> آب/أغسطس </w:t>
      </w:r>
      <w:r w:rsidRPr="007B177D">
        <w:rPr>
          <w:rFonts w:eastAsiaTheme="minorEastAsia"/>
          <w:szCs w:val="18"/>
          <w:rtl/>
        </w:rPr>
        <w:t>2019</w:t>
      </w:r>
      <w:r w:rsidRPr="00E95BCE">
        <w:rPr>
          <w:rFonts w:eastAsiaTheme="minorEastAsia"/>
          <w:rtl/>
        </w:rPr>
        <w:t xml:space="preserve"> </w:t>
      </w:r>
      <w:r w:rsidRPr="00DD2D58">
        <w:rPr>
          <w:rFonts w:eastAsiaTheme="minorEastAsia"/>
          <w:rtl/>
        </w:rPr>
        <w:t>(</w:t>
      </w:r>
      <w:r w:rsidRPr="00E95BCE">
        <w:rPr>
          <w:rFonts w:eastAsiaTheme="minorEastAsia"/>
          <w:rtl/>
        </w:rPr>
        <w:t xml:space="preserve">بشأن البلاغ رقم </w:t>
      </w:r>
      <w:r w:rsidRPr="007B177D">
        <w:rPr>
          <w:rFonts w:eastAsiaTheme="minorEastAsia"/>
          <w:szCs w:val="18"/>
          <w:rtl/>
        </w:rPr>
        <w:t>2326</w:t>
      </w:r>
      <w:r w:rsidRPr="00E95BCE">
        <w:rPr>
          <w:rFonts w:eastAsiaTheme="minorEastAsia"/>
          <w:rtl/>
        </w:rPr>
        <w:t>/</w:t>
      </w:r>
      <w:r w:rsidRPr="007B177D">
        <w:rPr>
          <w:rFonts w:eastAsiaTheme="minorEastAsia"/>
          <w:szCs w:val="18"/>
          <w:rtl/>
        </w:rPr>
        <w:t>2013</w:t>
      </w:r>
      <w:r w:rsidRPr="00DD2D58">
        <w:rPr>
          <w:rFonts w:eastAsiaTheme="minorEastAsia"/>
          <w:rtl/>
        </w:rPr>
        <w:t>)</w:t>
      </w:r>
      <w:r w:rsidRPr="00E95BCE">
        <w:rPr>
          <w:rFonts w:eastAsiaTheme="minorEastAsia"/>
          <w:rtl/>
        </w:rPr>
        <w:t xml:space="preserve"> وفي </w:t>
      </w:r>
      <w:r w:rsidRPr="007B177D">
        <w:rPr>
          <w:rFonts w:eastAsiaTheme="minorEastAsia"/>
          <w:szCs w:val="18"/>
          <w:rtl/>
        </w:rPr>
        <w:t>25</w:t>
      </w:r>
      <w:r w:rsidRPr="00E95BCE">
        <w:rPr>
          <w:rFonts w:eastAsiaTheme="minorEastAsia"/>
          <w:rtl/>
        </w:rPr>
        <w:t xml:space="preserve"> آذار/مارس </w:t>
      </w:r>
      <w:r w:rsidRPr="007B177D">
        <w:rPr>
          <w:rFonts w:eastAsiaTheme="minorEastAsia"/>
          <w:szCs w:val="18"/>
          <w:rtl/>
        </w:rPr>
        <w:t>2019</w:t>
      </w:r>
      <w:r w:rsidRPr="00E95BCE">
        <w:rPr>
          <w:rFonts w:eastAsiaTheme="minorEastAsia"/>
          <w:rtl/>
        </w:rPr>
        <w:t xml:space="preserve"> </w:t>
      </w:r>
      <w:r w:rsidRPr="00DD2D58">
        <w:rPr>
          <w:rFonts w:eastAsiaTheme="minorEastAsia"/>
          <w:rtl/>
        </w:rPr>
        <w:t>(</w:t>
      </w:r>
      <w:r w:rsidRPr="00E95BCE">
        <w:rPr>
          <w:rFonts w:eastAsiaTheme="minorEastAsia"/>
          <w:rtl/>
        </w:rPr>
        <w:t xml:space="preserve">بشأن البلاغ رقم </w:t>
      </w:r>
      <w:r w:rsidRPr="007B177D">
        <w:rPr>
          <w:rFonts w:eastAsiaTheme="minorEastAsia"/>
          <w:szCs w:val="18"/>
          <w:rtl/>
        </w:rPr>
        <w:t>2362</w:t>
      </w:r>
      <w:r w:rsidRPr="00E95BCE">
        <w:rPr>
          <w:rFonts w:eastAsiaTheme="minorEastAsia"/>
          <w:rtl/>
        </w:rPr>
        <w:t>/</w:t>
      </w:r>
      <w:r w:rsidRPr="007B177D">
        <w:rPr>
          <w:rFonts w:eastAsiaTheme="minorEastAsia"/>
          <w:szCs w:val="18"/>
          <w:rtl/>
        </w:rPr>
        <w:t>2014</w:t>
      </w:r>
      <w:r w:rsidRPr="00DD2D58">
        <w:rPr>
          <w:rFonts w:eastAsiaTheme="minorEastAsia"/>
          <w:rtl/>
        </w:rPr>
        <w:t>).</w:t>
      </w:r>
    </w:p>
  </w:footnote>
  <w:footnote w:id="24">
    <w:p w14:paraId="2863C86A" w14:textId="2C26F481" w:rsidR="00DD2D58" w:rsidRPr="00E95BCE" w:rsidRDefault="00DD2D58" w:rsidP="00E35384">
      <w:pPr>
        <w:pStyle w:val="FootnoteText1"/>
        <w:rPr>
          <w:lang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في الوقت الراهن، ويعتمد الأمر جزئياً على خطورة الجريمة، فإن فترات الاحتفاظ المنطبقة فيما يخص المواد الخلوية والصور التحليلية للحمض النووي للأشخاص المدانين - سواء كانوا قاصرين أو بالغين </w:t>
      </w:r>
      <w:r w:rsidR="00B71A9C">
        <w:rPr>
          <w:rFonts w:eastAsiaTheme="minorEastAsia" w:hint="cs"/>
          <w:rtl/>
        </w:rPr>
        <w:t>-</w:t>
      </w:r>
      <w:r w:rsidRPr="00E95BCE">
        <w:rPr>
          <w:rFonts w:eastAsiaTheme="minorEastAsia"/>
          <w:rtl/>
        </w:rPr>
        <w:t xml:space="preserve"> هي حوالي </w:t>
      </w:r>
      <w:r w:rsidRPr="007B177D">
        <w:rPr>
          <w:rFonts w:eastAsiaTheme="minorEastAsia"/>
          <w:szCs w:val="18"/>
          <w:rtl/>
        </w:rPr>
        <w:t>20</w:t>
      </w:r>
      <w:r w:rsidRPr="00E95BCE">
        <w:rPr>
          <w:rFonts w:eastAsiaTheme="minorEastAsia"/>
          <w:rtl/>
        </w:rPr>
        <w:t xml:space="preserve"> و</w:t>
      </w:r>
      <w:r w:rsidRPr="007B177D">
        <w:rPr>
          <w:rFonts w:eastAsiaTheme="minorEastAsia"/>
          <w:szCs w:val="18"/>
          <w:rtl/>
        </w:rPr>
        <w:t>30</w:t>
      </w:r>
      <w:r w:rsidRPr="00E95BCE">
        <w:rPr>
          <w:rFonts w:eastAsiaTheme="minorEastAsia"/>
          <w:rtl/>
        </w:rPr>
        <w:t xml:space="preserve"> و</w:t>
      </w:r>
      <w:r w:rsidRPr="007B177D">
        <w:rPr>
          <w:rFonts w:eastAsiaTheme="minorEastAsia"/>
          <w:szCs w:val="18"/>
          <w:rtl/>
        </w:rPr>
        <w:t>80</w:t>
      </w:r>
      <w:r w:rsidRPr="00E95BCE">
        <w:rPr>
          <w:rFonts w:eastAsiaTheme="minorEastAsia"/>
          <w:rtl/>
        </w:rPr>
        <w:t xml:space="preserve"> سنة</w:t>
      </w:r>
      <w:r w:rsidRPr="00DD2D58">
        <w:rPr>
          <w:rFonts w:eastAsiaTheme="minorEastAsia"/>
          <w:rtl/>
        </w:rPr>
        <w:t>.</w:t>
      </w:r>
    </w:p>
  </w:footnote>
  <w:footnote w:id="25">
    <w:p w14:paraId="0B290CFF" w14:textId="08B690EC" w:rsidR="00DD2D58" w:rsidRPr="00E95BCE" w:rsidRDefault="00DD2D58" w:rsidP="005C55F0">
      <w:pPr>
        <w:pStyle w:val="FootnoteText1"/>
        <w:rPr>
          <w:rStyle w:val="FootnoteReference"/>
          <w:rFonts w:ascii="Times New Roman" w:eastAsiaTheme="minorEastAsia" w:hAnsi="Times New Roman"/>
          <w:szCs w:val="26"/>
          <w:vertAlign w:val="baseline"/>
          <w:lang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 xml:space="preserve">كانت هناك </w:t>
      </w:r>
      <w:proofErr w:type="gramStart"/>
      <w:r w:rsidR="007B177D">
        <w:rPr>
          <w:rFonts w:eastAsiaTheme="minorEastAsia" w:hint="cs"/>
          <w:rtl/>
        </w:rPr>
        <w:t>ثلاثة</w:t>
      </w:r>
      <w:proofErr w:type="gramEnd"/>
      <w:r w:rsidRPr="00E95BCE">
        <w:rPr>
          <w:rFonts w:eastAsiaTheme="minorEastAsia"/>
          <w:rtl/>
        </w:rPr>
        <w:t xml:space="preserve"> بلاغات مشتركة، هي البلاغات رقم </w:t>
      </w:r>
      <w:r w:rsidRPr="007B177D">
        <w:rPr>
          <w:rFonts w:eastAsiaTheme="minorEastAsia"/>
          <w:szCs w:val="18"/>
        </w:rPr>
        <w:t>2007</w:t>
      </w:r>
      <w:r w:rsidRPr="00E95BCE">
        <w:rPr>
          <w:rFonts w:eastAsiaTheme="minorEastAsia"/>
        </w:rPr>
        <w:t>/</w:t>
      </w:r>
      <w:r w:rsidRPr="007B177D">
        <w:rPr>
          <w:rFonts w:eastAsiaTheme="minorEastAsia"/>
          <w:szCs w:val="18"/>
        </w:rPr>
        <w:t>1637</w:t>
      </w:r>
      <w:r>
        <w:rPr>
          <w:rFonts w:eastAsiaTheme="minorEastAsia"/>
          <w:rtl/>
        </w:rPr>
        <w:t xml:space="preserve"> </w:t>
      </w:r>
      <w:r w:rsidRPr="00E95BCE">
        <w:rPr>
          <w:rFonts w:eastAsiaTheme="minorEastAsia"/>
          <w:rtl/>
        </w:rPr>
        <w:t xml:space="preserve">ورقم </w:t>
      </w:r>
      <w:r w:rsidRPr="007B177D">
        <w:rPr>
          <w:rFonts w:eastAsiaTheme="minorEastAsia"/>
          <w:szCs w:val="18"/>
        </w:rPr>
        <w:t>2008</w:t>
      </w:r>
      <w:r w:rsidRPr="00E95BCE">
        <w:rPr>
          <w:rFonts w:eastAsiaTheme="minorEastAsia"/>
        </w:rPr>
        <w:t>/</w:t>
      </w:r>
      <w:r w:rsidRPr="007B177D">
        <w:rPr>
          <w:rFonts w:eastAsiaTheme="minorEastAsia"/>
          <w:szCs w:val="18"/>
        </w:rPr>
        <w:t>1757</w:t>
      </w:r>
      <w:r w:rsidRPr="00E95BCE">
        <w:rPr>
          <w:rFonts w:eastAsiaTheme="minorEastAsia"/>
          <w:rtl/>
        </w:rPr>
        <w:t xml:space="preserve"> ورقم </w:t>
      </w:r>
      <w:r w:rsidRPr="007B177D">
        <w:rPr>
          <w:rFonts w:eastAsiaTheme="minorEastAsia"/>
          <w:szCs w:val="18"/>
        </w:rPr>
        <w:t>2008</w:t>
      </w:r>
      <w:r w:rsidRPr="00E95BCE">
        <w:rPr>
          <w:rFonts w:eastAsiaTheme="minorEastAsia"/>
        </w:rPr>
        <w:t>/</w:t>
      </w:r>
      <w:r w:rsidRPr="007B177D">
        <w:rPr>
          <w:rFonts w:eastAsiaTheme="minorEastAsia"/>
          <w:szCs w:val="18"/>
        </w:rPr>
        <w:t>1765</w:t>
      </w:r>
      <w:r w:rsidRPr="00E95BCE">
        <w:rPr>
          <w:rFonts w:eastAsiaTheme="minorEastAsia"/>
          <w:rtl/>
        </w:rPr>
        <w:t xml:space="preserve">، غير أن المعلومات لم تقدم إلا فيما يتعلق بالبلاغ رقم </w:t>
      </w:r>
      <w:r w:rsidRPr="007B177D">
        <w:rPr>
          <w:rFonts w:eastAsiaTheme="minorEastAsia"/>
          <w:szCs w:val="18"/>
        </w:rPr>
        <w:t>2008</w:t>
      </w:r>
      <w:r w:rsidRPr="00E95BCE">
        <w:rPr>
          <w:rFonts w:eastAsiaTheme="minorEastAsia"/>
        </w:rPr>
        <w:t>/</w:t>
      </w:r>
      <w:r w:rsidRPr="007B177D">
        <w:rPr>
          <w:rFonts w:eastAsiaTheme="minorEastAsia"/>
          <w:szCs w:val="18"/>
        </w:rPr>
        <w:t>1757</w:t>
      </w:r>
      <w:r w:rsidRPr="00DD2D58">
        <w:rPr>
          <w:rFonts w:eastAsiaTheme="minorEastAsia"/>
          <w:rtl/>
        </w:rPr>
        <w:t>.</w:t>
      </w:r>
    </w:p>
  </w:footnote>
  <w:footnote w:id="26">
    <w:p w14:paraId="3507435B" w14:textId="3CA46ACC" w:rsidR="00DD2D58" w:rsidRPr="00E95BCE" w:rsidRDefault="00DD2D58" w:rsidP="005C55F0">
      <w:pPr>
        <w:pStyle w:val="FootnoteText1"/>
        <w:rPr>
          <w:lang w:val="ar-SA" w:eastAsia="zh-TW" w:bidi="en-GB"/>
        </w:rPr>
      </w:pPr>
      <w:r w:rsidRPr="007B177D">
        <w:rPr>
          <w:rStyle w:val="FootnoteReference"/>
          <w:rFonts w:ascii="Times New Roman" w:eastAsiaTheme="minorEastAsia" w:hAnsi="Times New Roman"/>
          <w:szCs w:val="26"/>
          <w:vertAlign w:val="baseline"/>
          <w:rtl/>
        </w:rPr>
        <w:t>(</w:t>
      </w:r>
      <w:r w:rsidRPr="007B177D">
        <w:rPr>
          <w:rStyle w:val="FootnoteReference"/>
          <w:rFonts w:ascii="Times New Roman" w:eastAsiaTheme="minorEastAsia" w:hAnsi="Times New Roman" w:cs="Times New Roman"/>
          <w:b w:val="0"/>
          <w:szCs w:val="26"/>
          <w:vertAlign w:val="baseline"/>
        </w:rPr>
        <w:footnoteRef/>
      </w:r>
      <w:r w:rsidRPr="007B177D">
        <w:rPr>
          <w:rStyle w:val="FootnoteReference"/>
          <w:rFonts w:ascii="Times New Roman" w:eastAsiaTheme="minorEastAsia" w:hAnsi="Times New Roman"/>
          <w:szCs w:val="26"/>
          <w:vertAlign w:val="baseline"/>
          <w:rtl/>
        </w:rPr>
        <w:t>)</w:t>
      </w:r>
      <w:r w:rsidRPr="00E95BCE">
        <w:rPr>
          <w:rFonts w:eastAsiaTheme="minorEastAsia"/>
          <w:rtl/>
        </w:rPr>
        <w:tab/>
        <w:t>إلى أصحاب البلاغ السبعة في البلاغات المشتركة الثلاثة</w:t>
      </w:r>
      <w:r w:rsidRPr="00DD2D58">
        <w:rPr>
          <w:rFonts w:eastAsiaTheme="minorEastAsia"/>
          <w:rtl/>
        </w:rPr>
        <w:t>.</w:t>
      </w:r>
    </w:p>
  </w:footnote>
  <w:footnote w:id="27">
    <w:p w14:paraId="2DA72523" w14:textId="019130B0" w:rsidR="00DD2D58" w:rsidRPr="00B71A9C" w:rsidRDefault="00DD2D58" w:rsidP="005C55F0">
      <w:pPr>
        <w:pStyle w:val="FootnoteText1"/>
        <w:rPr>
          <w:spacing w:val="-4"/>
          <w:lang w:eastAsia="zh-TW" w:bidi="en-GB"/>
        </w:rPr>
      </w:pPr>
      <w:r w:rsidRPr="007B177D">
        <w:rPr>
          <w:rStyle w:val="FootnoteReference"/>
          <w:rFonts w:ascii="Times New Roman" w:eastAsiaTheme="minorEastAsia" w:hAnsi="Times New Roman"/>
          <w:spacing w:val="-4"/>
          <w:szCs w:val="26"/>
          <w:vertAlign w:val="baseline"/>
          <w:rtl/>
        </w:rPr>
        <w:t>(</w:t>
      </w:r>
      <w:r w:rsidRPr="007B177D">
        <w:rPr>
          <w:rStyle w:val="FootnoteReference"/>
          <w:rFonts w:ascii="Times New Roman" w:eastAsiaTheme="minorEastAsia" w:hAnsi="Times New Roman" w:cs="Times New Roman"/>
          <w:b w:val="0"/>
          <w:spacing w:val="-4"/>
          <w:szCs w:val="26"/>
          <w:vertAlign w:val="baseline"/>
        </w:rPr>
        <w:footnoteRef/>
      </w:r>
      <w:r w:rsidRPr="007B177D">
        <w:rPr>
          <w:rStyle w:val="FootnoteReference"/>
          <w:rFonts w:ascii="Times New Roman" w:eastAsiaTheme="minorEastAsia" w:hAnsi="Times New Roman"/>
          <w:spacing w:val="-4"/>
          <w:szCs w:val="26"/>
          <w:vertAlign w:val="baseline"/>
          <w:rtl/>
        </w:rPr>
        <w:t>)</w:t>
      </w:r>
      <w:r w:rsidRPr="00B71A9C">
        <w:rPr>
          <w:rFonts w:eastAsiaTheme="minorEastAsia"/>
          <w:spacing w:val="-4"/>
          <w:rtl/>
        </w:rPr>
        <w:tab/>
        <w:t xml:space="preserve">أرسل إقرار باستلامها إلى الدولة الطرف وأحيلت إلى صاحب البلاغ لإبداء تعليقاته في </w:t>
      </w:r>
      <w:r w:rsidRPr="007B177D">
        <w:rPr>
          <w:rFonts w:eastAsiaTheme="minorEastAsia"/>
          <w:spacing w:val="-4"/>
          <w:szCs w:val="18"/>
          <w:rtl/>
        </w:rPr>
        <w:t>20</w:t>
      </w:r>
      <w:r w:rsidRPr="00B71A9C">
        <w:rPr>
          <w:rFonts w:eastAsiaTheme="minorEastAsia"/>
          <w:spacing w:val="-4"/>
          <w:rtl/>
        </w:rPr>
        <w:t xml:space="preserve"> نيسان/أبريل </w:t>
      </w:r>
      <w:r w:rsidRPr="007B177D">
        <w:rPr>
          <w:rFonts w:eastAsiaTheme="minorEastAsia"/>
          <w:spacing w:val="-4"/>
          <w:szCs w:val="18"/>
          <w:rtl/>
        </w:rPr>
        <w:t>2018</w:t>
      </w:r>
      <w:r w:rsidRPr="00B71A9C">
        <w:rPr>
          <w:rFonts w:eastAsiaTheme="minorEastAsia"/>
          <w:spacing w:val="-4"/>
          <w:rtl/>
        </w:rPr>
        <w:t xml:space="preserve">. </w:t>
      </w:r>
    </w:p>
  </w:footnote>
  <w:footnote w:id="28">
    <w:p w14:paraId="3F6235EF" w14:textId="7D5C1009" w:rsidR="00DD2D58" w:rsidRPr="00B71A9C" w:rsidRDefault="00DD2D58" w:rsidP="005C55F0">
      <w:pPr>
        <w:pStyle w:val="FootnoteText1"/>
        <w:rPr>
          <w:spacing w:val="-4"/>
          <w:lang w:eastAsia="zh-TW" w:bidi="en-GB"/>
        </w:rPr>
      </w:pPr>
      <w:r w:rsidRPr="007B177D">
        <w:rPr>
          <w:rStyle w:val="FootnoteReference"/>
          <w:rFonts w:ascii="Times New Roman" w:eastAsiaTheme="minorEastAsia" w:hAnsi="Times New Roman"/>
          <w:spacing w:val="-4"/>
          <w:szCs w:val="26"/>
          <w:vertAlign w:val="baseline"/>
          <w:rtl/>
        </w:rPr>
        <w:t>(</w:t>
      </w:r>
      <w:r w:rsidRPr="007B177D">
        <w:rPr>
          <w:rStyle w:val="FootnoteReference"/>
          <w:rFonts w:ascii="Times New Roman" w:eastAsiaTheme="minorEastAsia" w:hAnsi="Times New Roman" w:cs="Times New Roman"/>
          <w:b w:val="0"/>
          <w:spacing w:val="-4"/>
          <w:szCs w:val="26"/>
          <w:vertAlign w:val="baseline"/>
        </w:rPr>
        <w:footnoteRef/>
      </w:r>
      <w:r w:rsidRPr="007B177D">
        <w:rPr>
          <w:rStyle w:val="FootnoteReference"/>
          <w:rFonts w:ascii="Times New Roman" w:eastAsiaTheme="minorEastAsia" w:hAnsi="Times New Roman"/>
          <w:spacing w:val="-4"/>
          <w:szCs w:val="26"/>
          <w:vertAlign w:val="baseline"/>
          <w:rtl/>
        </w:rPr>
        <w:t>)</w:t>
      </w:r>
      <w:r w:rsidRPr="00B71A9C">
        <w:rPr>
          <w:rFonts w:eastAsiaTheme="minorEastAsia"/>
          <w:spacing w:val="-4"/>
          <w:rtl/>
        </w:rPr>
        <w:tab/>
        <w:t xml:space="preserve">أرسل إقرار باستلامها إلى صاحب البلاغ وأحيلت إلى الدولة الطرف لإبداء ملاحظاتها في </w:t>
      </w:r>
      <w:r w:rsidRPr="007B177D">
        <w:rPr>
          <w:rFonts w:eastAsiaTheme="minorEastAsia"/>
          <w:spacing w:val="-4"/>
          <w:szCs w:val="18"/>
          <w:rtl/>
        </w:rPr>
        <w:t>14</w:t>
      </w:r>
      <w:r w:rsidRPr="00B71A9C">
        <w:rPr>
          <w:rFonts w:eastAsiaTheme="minorEastAsia"/>
          <w:spacing w:val="-4"/>
          <w:rtl/>
        </w:rPr>
        <w:t xml:space="preserve"> أيلول/سبتمبر </w:t>
      </w:r>
      <w:r w:rsidRPr="007B177D">
        <w:rPr>
          <w:rFonts w:eastAsiaTheme="minorEastAsia"/>
          <w:spacing w:val="-4"/>
          <w:szCs w:val="18"/>
          <w:rtl/>
        </w:rPr>
        <w:t>2018</w:t>
      </w:r>
      <w:r w:rsidRPr="00B71A9C">
        <w:rPr>
          <w:rFonts w:eastAsiaTheme="minorEastAsia"/>
          <w:spacing w:val="-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D65B" w14:textId="7303CEFC" w:rsidR="00DD2D58" w:rsidRPr="00906FD2" w:rsidRDefault="00DD2D58" w:rsidP="00906FD2">
    <w:pPr>
      <w:pStyle w:val="Header"/>
      <w:jc w:val="right"/>
    </w:pPr>
    <w: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fldChar w:fldCharType="separate"/>
    </w:r>
    <w:r w:rsidR="00C61F8F">
      <w:t>CCPR/C/125/3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1649" w14:textId="54C76AAF" w:rsidR="00DD2D58" w:rsidRPr="00906FD2" w:rsidRDefault="00DD2D58" w:rsidP="00906FD2">
    <w:pPr>
      <w:pStyle w:val="Header"/>
    </w:pPr>
    <w: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fldChar w:fldCharType="separate"/>
    </w:r>
    <w:r w:rsidR="00C61F8F">
      <w:t>CCPR/C/125/3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3221C3"/>
    <w:multiLevelType w:val="hybridMultilevel"/>
    <w:tmpl w:val="42C4D604"/>
    <w:lvl w:ilvl="0" w:tplc="158631A0">
      <w:start w:val="1"/>
      <w:numFmt w:val="lowerLetter"/>
      <w:lvlText w:val="(%1)"/>
      <w:lvlJc w:val="left"/>
      <w:pPr>
        <w:ind w:left="1353" w:hanging="360"/>
      </w:pPr>
      <w:rPr>
        <w:rFonts w:hint="default"/>
        <w:sz w:val="20"/>
        <w:szCs w:val="2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407623D3"/>
    <w:multiLevelType w:val="hybridMultilevel"/>
    <w:tmpl w:val="2A22A820"/>
    <w:lvl w:ilvl="0" w:tplc="4E72EB5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0F00B33"/>
    <w:multiLevelType w:val="hybridMultilevel"/>
    <w:tmpl w:val="FFBC6326"/>
    <w:lvl w:ilvl="0" w:tplc="DBF01A52">
      <w:start w:val="1"/>
      <w:numFmt w:val="upperLetter"/>
      <w:lvlText w:val="%1."/>
      <w:lvlJc w:val="left"/>
      <w:pPr>
        <w:ind w:left="1122" w:hanging="5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412"/>
    <w:multiLevelType w:val="hybridMultilevel"/>
    <w:tmpl w:val="137E0FA0"/>
    <w:lvl w:ilvl="0" w:tplc="8A708D8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0"/>
  </w:num>
  <w:num w:numId="2">
    <w:abstractNumId w:val="24"/>
  </w:num>
  <w:num w:numId="3">
    <w:abstractNumId w:val="12"/>
  </w:num>
  <w:num w:numId="4">
    <w:abstractNumId w:val="22"/>
  </w:num>
  <w:num w:numId="5">
    <w:abstractNumId w:val="18"/>
  </w:num>
  <w:num w:numId="6">
    <w:abstractNumId w:val="16"/>
  </w:num>
  <w:num w:numId="7">
    <w:abstractNumId w:val="32"/>
  </w:num>
  <w:num w:numId="8">
    <w:abstractNumId w:val="12"/>
  </w:num>
  <w:num w:numId="9">
    <w:abstractNumId w:val="22"/>
  </w:num>
  <w:num w:numId="10">
    <w:abstractNumId w:val="16"/>
  </w:num>
  <w:num w:numId="11">
    <w:abstractNumId w:val="32"/>
  </w:num>
  <w:num w:numId="12">
    <w:abstractNumId w:val="12"/>
  </w:num>
  <w:num w:numId="13">
    <w:abstractNumId w:val="22"/>
  </w:num>
  <w:num w:numId="14">
    <w:abstractNumId w:val="18"/>
  </w:num>
  <w:num w:numId="15">
    <w:abstractNumId w:val="16"/>
  </w:num>
  <w:num w:numId="16">
    <w:abstractNumId w:val="32"/>
  </w:num>
  <w:num w:numId="17">
    <w:abstractNumId w:val="17"/>
  </w:num>
  <w:num w:numId="18">
    <w:abstractNumId w:val="15"/>
  </w:num>
  <w:num w:numId="19">
    <w:abstractNumId w:val="10"/>
  </w:num>
  <w:num w:numId="20">
    <w:abstractNumId w:val="25"/>
  </w:num>
  <w:num w:numId="21">
    <w:abstractNumId w:val="26"/>
  </w:num>
  <w:num w:numId="22">
    <w:abstractNumId w:val="31"/>
  </w:num>
  <w:num w:numId="23">
    <w:abstractNumId w:val="14"/>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29"/>
  </w:num>
  <w:num w:numId="37">
    <w:abstractNumId w:val="13"/>
  </w:num>
  <w:num w:numId="38">
    <w:abstractNumId w:val="20"/>
  </w:num>
  <w:num w:numId="39">
    <w:abstractNumId w:val="21"/>
  </w:num>
  <w:num w:numId="40">
    <w:abstractNumId w:val="19"/>
  </w:num>
  <w:num w:numId="41">
    <w:abstractNumId w:val="2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EA"/>
    <w:rsid w:val="000076D5"/>
    <w:rsid w:val="00043663"/>
    <w:rsid w:val="000437B8"/>
    <w:rsid w:val="000505CF"/>
    <w:rsid w:val="00054BA0"/>
    <w:rsid w:val="000D701C"/>
    <w:rsid w:val="000E2A71"/>
    <w:rsid w:val="00160263"/>
    <w:rsid w:val="00181F96"/>
    <w:rsid w:val="0019104A"/>
    <w:rsid w:val="001A1371"/>
    <w:rsid w:val="001B346A"/>
    <w:rsid w:val="001E1CAD"/>
    <w:rsid w:val="001E290D"/>
    <w:rsid w:val="002144FA"/>
    <w:rsid w:val="0023469A"/>
    <w:rsid w:val="00243C8A"/>
    <w:rsid w:val="00267A0E"/>
    <w:rsid w:val="002901D9"/>
    <w:rsid w:val="002927B6"/>
    <w:rsid w:val="002976C2"/>
    <w:rsid w:val="002B3B29"/>
    <w:rsid w:val="002B3E3A"/>
    <w:rsid w:val="003068BC"/>
    <w:rsid w:val="003260FF"/>
    <w:rsid w:val="00343D95"/>
    <w:rsid w:val="00363A18"/>
    <w:rsid w:val="00374341"/>
    <w:rsid w:val="003D1062"/>
    <w:rsid w:val="00417742"/>
    <w:rsid w:val="00420D7B"/>
    <w:rsid w:val="00450B21"/>
    <w:rsid w:val="00453B63"/>
    <w:rsid w:val="00455780"/>
    <w:rsid w:val="00491C42"/>
    <w:rsid w:val="004B0A1C"/>
    <w:rsid w:val="004D298E"/>
    <w:rsid w:val="004E5BC9"/>
    <w:rsid w:val="00517BC9"/>
    <w:rsid w:val="00521D41"/>
    <w:rsid w:val="0054472E"/>
    <w:rsid w:val="005662A9"/>
    <w:rsid w:val="005827D4"/>
    <w:rsid w:val="0058508B"/>
    <w:rsid w:val="0059622A"/>
    <w:rsid w:val="005B51C4"/>
    <w:rsid w:val="005C55F0"/>
    <w:rsid w:val="005C5878"/>
    <w:rsid w:val="005C7CEA"/>
    <w:rsid w:val="005D3C0B"/>
    <w:rsid w:val="005E5217"/>
    <w:rsid w:val="005F0FA4"/>
    <w:rsid w:val="005F30EE"/>
    <w:rsid w:val="0060473A"/>
    <w:rsid w:val="006138EA"/>
    <w:rsid w:val="00617024"/>
    <w:rsid w:val="00626E69"/>
    <w:rsid w:val="00652221"/>
    <w:rsid w:val="00656392"/>
    <w:rsid w:val="0068781D"/>
    <w:rsid w:val="006959B0"/>
    <w:rsid w:val="006B3E27"/>
    <w:rsid w:val="006B6507"/>
    <w:rsid w:val="006C104C"/>
    <w:rsid w:val="006C5166"/>
    <w:rsid w:val="00714F50"/>
    <w:rsid w:val="00733704"/>
    <w:rsid w:val="00742C8B"/>
    <w:rsid w:val="0078071A"/>
    <w:rsid w:val="00787E1E"/>
    <w:rsid w:val="007B177D"/>
    <w:rsid w:val="008450E8"/>
    <w:rsid w:val="00852A9A"/>
    <w:rsid w:val="008C6E46"/>
    <w:rsid w:val="008F49E1"/>
    <w:rsid w:val="0090370F"/>
    <w:rsid w:val="00906FD2"/>
    <w:rsid w:val="009269D2"/>
    <w:rsid w:val="00942135"/>
    <w:rsid w:val="00947DF8"/>
    <w:rsid w:val="009521B0"/>
    <w:rsid w:val="00982139"/>
    <w:rsid w:val="00985846"/>
    <w:rsid w:val="009867A8"/>
    <w:rsid w:val="00991F44"/>
    <w:rsid w:val="009A701A"/>
    <w:rsid w:val="009A7E9F"/>
    <w:rsid w:val="009E5018"/>
    <w:rsid w:val="00A03700"/>
    <w:rsid w:val="00A12B37"/>
    <w:rsid w:val="00A24E5D"/>
    <w:rsid w:val="00AB512E"/>
    <w:rsid w:val="00AB6758"/>
    <w:rsid w:val="00AB727F"/>
    <w:rsid w:val="00B13763"/>
    <w:rsid w:val="00B36135"/>
    <w:rsid w:val="00B477A4"/>
    <w:rsid w:val="00B54045"/>
    <w:rsid w:val="00B71A9C"/>
    <w:rsid w:val="00C42AF7"/>
    <w:rsid w:val="00C438D7"/>
    <w:rsid w:val="00C61F8F"/>
    <w:rsid w:val="00C81B50"/>
    <w:rsid w:val="00C8248C"/>
    <w:rsid w:val="00CB6622"/>
    <w:rsid w:val="00CD1801"/>
    <w:rsid w:val="00CF65C6"/>
    <w:rsid w:val="00D10EF1"/>
    <w:rsid w:val="00D42810"/>
    <w:rsid w:val="00D914A7"/>
    <w:rsid w:val="00DD13C3"/>
    <w:rsid w:val="00DD2D58"/>
    <w:rsid w:val="00DD596E"/>
    <w:rsid w:val="00DD621E"/>
    <w:rsid w:val="00DE50B1"/>
    <w:rsid w:val="00DF0575"/>
    <w:rsid w:val="00DF70A3"/>
    <w:rsid w:val="00E2228E"/>
    <w:rsid w:val="00E35384"/>
    <w:rsid w:val="00E70E04"/>
    <w:rsid w:val="00E77E6C"/>
    <w:rsid w:val="00E95BCE"/>
    <w:rsid w:val="00EA7654"/>
    <w:rsid w:val="00EC05A7"/>
    <w:rsid w:val="00EC4B6B"/>
    <w:rsid w:val="00ED4311"/>
    <w:rsid w:val="00ED7442"/>
    <w:rsid w:val="00EE1099"/>
    <w:rsid w:val="00EF1EE5"/>
    <w:rsid w:val="00EF5C43"/>
    <w:rsid w:val="00F630A3"/>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540A9A"/>
  <w15:docId w15:val="{949C012A-A3BE-45CF-8B47-2DC907B9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8B"/>
    <w:pPr>
      <w:bidi/>
      <w:spacing w:line="240" w:lineRule="atLeast"/>
      <w:jc w:val="lowKashida"/>
    </w:pPr>
    <w:rPr>
      <w:rFonts w:ascii="Times New Roman" w:eastAsia="PMingLiU" w:hAnsi="Times New Roman" w:cs="Traditional Arabic"/>
      <w:szCs w:val="28"/>
      <w:lang w:eastAsia="en-US"/>
    </w:rPr>
  </w:style>
  <w:style w:type="paragraph" w:styleId="Heading1">
    <w:name w:val="heading 1"/>
    <w:aliases w:val="Table_GA,Table_G"/>
    <w:basedOn w:val="SingleTxtGA"/>
    <w:next w:val="Normal"/>
    <w:link w:val="Heading1Char"/>
    <w:qFormat/>
    <w:rsid w:val="0058508B"/>
    <w:pPr>
      <w:suppressAutoHyphens/>
      <w:bidi w:val="0"/>
      <w:outlineLvl w:val="0"/>
    </w:pPr>
  </w:style>
  <w:style w:type="paragraph" w:styleId="Heading2">
    <w:name w:val="heading 2"/>
    <w:basedOn w:val="Normal"/>
    <w:next w:val="Normal"/>
    <w:link w:val="Heading2Char"/>
    <w:unhideWhenUsed/>
    <w:rsid w:val="0058508B"/>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rsid w:val="0058508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nhideWhenUsed/>
    <w:rsid w:val="0058508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nhideWhenUsed/>
    <w:rsid w:val="0058508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nhideWhenUsed/>
    <w:rsid w:val="0058508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nhideWhenUsed/>
    <w:rsid w:val="0058508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nhideWhenUsed/>
    <w:rsid w:val="0058508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nhideWhenUsed/>
    <w:rsid w:val="0058508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58508B"/>
    <w:pPr>
      <w:spacing w:line="240" w:lineRule="auto"/>
    </w:pPr>
    <w:rPr>
      <w:szCs w:val="20"/>
    </w:rPr>
  </w:style>
  <w:style w:type="character" w:customStyle="1" w:styleId="FootnoteTextChar">
    <w:name w:val="Footnote Text Char"/>
    <w:aliases w:val="5_G Char"/>
    <w:link w:val="FootnoteText"/>
    <w:rsid w:val="0058508B"/>
    <w:rPr>
      <w:rFonts w:ascii="Times New Roman" w:eastAsia="PMingLiU" w:hAnsi="Times New Roman" w:cs="Traditional Arabic"/>
      <w:lang w:eastAsia="en-US"/>
    </w:rPr>
  </w:style>
  <w:style w:type="character" w:styleId="FootnoteReference">
    <w:name w:val="footnote reference"/>
    <w:aliases w:val="4_GA,4_G"/>
    <w:qFormat/>
    <w:rsid w:val="0058508B"/>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58508B"/>
    <w:pPr>
      <w:keepNext/>
      <w:keepLines/>
      <w:tabs>
        <w:tab w:val="right" w:pos="1021"/>
      </w:tabs>
      <w:suppressAutoHyphens/>
      <w:spacing w:before="360" w:after="240" w:line="480" w:lineRule="exact"/>
      <w:ind w:left="1247" w:right="1247" w:hanging="1247"/>
      <w:outlineLvl w:val="0"/>
    </w:pPr>
    <w:rPr>
      <w:b/>
      <w:bCs/>
      <w:sz w:val="34"/>
      <w:szCs w:val="44"/>
    </w:rPr>
  </w:style>
  <w:style w:type="paragraph" w:customStyle="1" w:styleId="HChGA">
    <w:name w:val="_ H _Ch_GA"/>
    <w:basedOn w:val="Normal"/>
    <w:next w:val="Normal"/>
    <w:qFormat/>
    <w:rsid w:val="0058508B"/>
    <w:pPr>
      <w:keepNext/>
      <w:keepLines/>
      <w:tabs>
        <w:tab w:val="right" w:pos="1021"/>
      </w:tabs>
      <w:suppressAutoHyphens/>
      <w:spacing w:before="360" w:after="240" w:line="440" w:lineRule="exact"/>
      <w:ind w:left="1247" w:right="1247" w:hanging="1247"/>
      <w:outlineLvl w:val="1"/>
    </w:pPr>
    <w:rPr>
      <w:b/>
      <w:bCs/>
      <w:sz w:val="28"/>
      <w:szCs w:val="38"/>
    </w:rPr>
  </w:style>
  <w:style w:type="paragraph" w:customStyle="1" w:styleId="H1GA">
    <w:name w:val="_ H_1_GA"/>
    <w:basedOn w:val="Normal"/>
    <w:next w:val="Normal"/>
    <w:qFormat/>
    <w:rsid w:val="0058508B"/>
    <w:pPr>
      <w:keepNext/>
      <w:keepLines/>
      <w:tabs>
        <w:tab w:val="right" w:pos="1021"/>
      </w:tabs>
      <w:suppressAutoHyphens/>
      <w:spacing w:before="240" w:after="240" w:line="400" w:lineRule="exact"/>
      <w:ind w:left="1247" w:right="1247" w:hanging="1247"/>
      <w:outlineLvl w:val="2"/>
    </w:pPr>
    <w:rPr>
      <w:b/>
      <w:bCs/>
      <w:sz w:val="24"/>
      <w:szCs w:val="34"/>
    </w:rPr>
  </w:style>
  <w:style w:type="paragraph" w:customStyle="1" w:styleId="H23GA">
    <w:name w:val="_ H_2/3_GA"/>
    <w:basedOn w:val="Normal"/>
    <w:next w:val="Normal"/>
    <w:qFormat/>
    <w:rsid w:val="0058508B"/>
    <w:pPr>
      <w:keepNext/>
      <w:keepLines/>
      <w:tabs>
        <w:tab w:val="right" w:pos="1021"/>
      </w:tabs>
      <w:suppressAutoHyphens/>
      <w:spacing w:before="240" w:after="120" w:line="380" w:lineRule="exact"/>
      <w:ind w:left="1247" w:right="1247" w:hanging="1247"/>
      <w:outlineLvl w:val="3"/>
    </w:pPr>
    <w:rPr>
      <w:rFonts w:ascii="Times New Roman Bold" w:hAnsi="Times New Roman Bold"/>
      <w:b/>
      <w:bCs/>
      <w:lang w:eastAsia="ar-SA"/>
    </w:rPr>
  </w:style>
  <w:style w:type="paragraph" w:customStyle="1" w:styleId="H4GA">
    <w:name w:val="_ H_4_GA"/>
    <w:basedOn w:val="Normal"/>
    <w:next w:val="Normal"/>
    <w:qFormat/>
    <w:rsid w:val="0058508B"/>
    <w:pPr>
      <w:keepNext/>
      <w:keepLines/>
      <w:tabs>
        <w:tab w:val="right" w:pos="1021"/>
      </w:tabs>
      <w:suppressAutoHyphens/>
      <w:spacing w:before="240" w:after="120" w:line="380" w:lineRule="exact"/>
      <w:ind w:left="1247" w:right="1247" w:hanging="1247"/>
      <w:outlineLvl w:val="4"/>
    </w:pPr>
    <w:rPr>
      <w:i/>
      <w:iCs/>
    </w:rPr>
  </w:style>
  <w:style w:type="paragraph" w:customStyle="1" w:styleId="H56GA">
    <w:name w:val="_ H_5/6_GA"/>
    <w:basedOn w:val="Normal"/>
    <w:next w:val="Normal"/>
    <w:qFormat/>
    <w:rsid w:val="0058508B"/>
    <w:pPr>
      <w:keepNext/>
      <w:keepLines/>
      <w:tabs>
        <w:tab w:val="right" w:pos="1021"/>
      </w:tabs>
      <w:suppressAutoHyphens/>
      <w:spacing w:before="240" w:after="120" w:line="380" w:lineRule="exact"/>
      <w:ind w:left="1247" w:right="1247" w:hanging="1247"/>
      <w:outlineLvl w:val="5"/>
    </w:pPr>
  </w:style>
  <w:style w:type="paragraph" w:customStyle="1" w:styleId="SingleTxtGA">
    <w:name w:val="_ Single Txt_GA"/>
    <w:basedOn w:val="Normal"/>
    <w:link w:val="SingleTxtGAChar"/>
    <w:qFormat/>
    <w:rsid w:val="0058508B"/>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58508B"/>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58508B"/>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58508B"/>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58508B"/>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58508B"/>
    <w:pPr>
      <w:numPr>
        <w:numId w:val="3"/>
      </w:numPr>
      <w:suppressAutoHyphens/>
      <w:bidi w:val="0"/>
      <w:spacing w:after="120" w:line="360" w:lineRule="exact"/>
      <w:ind w:left="2494" w:right="1247" w:hanging="544"/>
    </w:pPr>
  </w:style>
  <w:style w:type="paragraph" w:customStyle="1" w:styleId="Bullet2GA">
    <w:name w:val="_Bullet 2_GA"/>
    <w:basedOn w:val="Normal"/>
    <w:qFormat/>
    <w:rsid w:val="0058508B"/>
    <w:pPr>
      <w:numPr>
        <w:numId w:val="4"/>
      </w:numPr>
      <w:tabs>
        <w:tab w:val="left" w:pos="3062"/>
      </w:tabs>
      <w:suppressAutoHyphens/>
      <w:bidi w:val="0"/>
      <w:spacing w:after="120" w:line="360" w:lineRule="exact"/>
      <w:ind w:right="1247" w:hanging="357"/>
    </w:pPr>
  </w:style>
  <w:style w:type="paragraph" w:customStyle="1" w:styleId="ParaNoGA">
    <w:name w:val="_ParaNo._GA"/>
    <w:basedOn w:val="SingleTxtGA"/>
    <w:qFormat/>
    <w:rsid w:val="0058508B"/>
    <w:pPr>
      <w:numPr>
        <w:numId w:val="5"/>
      </w:numPr>
      <w:suppressAutoHyphens/>
      <w:bidi w:val="0"/>
    </w:pPr>
  </w:style>
  <w:style w:type="paragraph" w:customStyle="1" w:styleId="Roman1GA">
    <w:name w:val="_Roman 1_GA"/>
    <w:basedOn w:val="Bullet1GA"/>
    <w:qFormat/>
    <w:rsid w:val="0058508B"/>
    <w:pPr>
      <w:numPr>
        <w:numId w:val="6"/>
      </w:numPr>
      <w:ind w:left="2307" w:hanging="357"/>
    </w:pPr>
  </w:style>
  <w:style w:type="paragraph" w:customStyle="1" w:styleId="Roman2GA">
    <w:name w:val="_Roman 2_GA"/>
    <w:basedOn w:val="Bullet2GA"/>
    <w:next w:val="Normal"/>
    <w:qFormat/>
    <w:rsid w:val="0058508B"/>
    <w:pPr>
      <w:numPr>
        <w:numId w:val="7"/>
      </w:numPr>
    </w:pPr>
  </w:style>
  <w:style w:type="paragraph" w:styleId="EndnoteText">
    <w:name w:val="endnote text"/>
    <w:aliases w:val="2_ GA,2_G"/>
    <w:basedOn w:val="Normal"/>
    <w:link w:val="EndnoteTextChar"/>
    <w:qFormat/>
    <w:rsid w:val="0058508B"/>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2_G Char"/>
    <w:link w:val="EndnoteText"/>
    <w:rsid w:val="0058508B"/>
    <w:rPr>
      <w:rFonts w:ascii="Times New Roman" w:eastAsia="PMingLiU" w:hAnsi="Times New Roman" w:cs="Traditional Arabic"/>
      <w:sz w:val="18"/>
      <w:szCs w:val="26"/>
      <w:lang w:eastAsia="en-US"/>
    </w:rPr>
  </w:style>
  <w:style w:type="character" w:customStyle="1" w:styleId="EndtnoteReference">
    <w:name w:val="Endtnote Reference"/>
    <w:aliases w:val="1_GA"/>
    <w:qFormat/>
    <w:rsid w:val="0058508B"/>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58508B"/>
    <w:pPr>
      <w:suppressAutoHyphens/>
      <w:bidi w:val="0"/>
      <w:spacing w:line="240" w:lineRule="auto"/>
    </w:pPr>
    <w:rPr>
      <w:sz w:val="16"/>
      <w:szCs w:val="22"/>
      <w:lang w:val="en-GB"/>
    </w:rPr>
  </w:style>
  <w:style w:type="character" w:customStyle="1" w:styleId="FooterChar">
    <w:name w:val="Footer Char"/>
    <w:aliases w:val="3_GA Char,3_G Char"/>
    <w:link w:val="Footer"/>
    <w:rsid w:val="0058508B"/>
    <w:rPr>
      <w:rFonts w:ascii="Times New Roman" w:eastAsia="PMingLiU" w:hAnsi="Times New Roman" w:cs="Traditional Arabic"/>
      <w:sz w:val="16"/>
      <w:szCs w:val="22"/>
      <w:lang w:val="en-GB" w:eastAsia="en-US"/>
    </w:rPr>
  </w:style>
  <w:style w:type="paragraph" w:customStyle="1" w:styleId="FootnoteText1">
    <w:name w:val="Footnote Text1"/>
    <w:aliases w:val="5_GA"/>
    <w:basedOn w:val="Normal"/>
    <w:qFormat/>
    <w:rsid w:val="0058508B"/>
    <w:pPr>
      <w:spacing w:after="60" w:line="280" w:lineRule="exact"/>
      <w:ind w:left="1247" w:right="1247" w:hanging="567"/>
    </w:pPr>
    <w:rPr>
      <w:sz w:val="18"/>
      <w:szCs w:val="26"/>
    </w:rPr>
  </w:style>
  <w:style w:type="paragraph" w:styleId="Header">
    <w:name w:val="header"/>
    <w:aliases w:val="6_GA,6_G"/>
    <w:basedOn w:val="Normal"/>
    <w:link w:val="HeaderChar"/>
    <w:qFormat/>
    <w:rsid w:val="0058508B"/>
    <w:pPr>
      <w:pBdr>
        <w:bottom w:val="single" w:sz="4" w:space="4" w:color="auto"/>
      </w:pBdr>
      <w:suppressAutoHyphens/>
      <w:bidi w:val="0"/>
    </w:pPr>
    <w:rPr>
      <w:b/>
      <w:bCs/>
      <w:sz w:val="18"/>
      <w:szCs w:val="26"/>
    </w:rPr>
  </w:style>
  <w:style w:type="character" w:customStyle="1" w:styleId="HeaderChar">
    <w:name w:val="Header Char"/>
    <w:aliases w:val="6_GA Char,6_G Char"/>
    <w:link w:val="Header"/>
    <w:rsid w:val="0058508B"/>
    <w:rPr>
      <w:rFonts w:ascii="Times New Roman" w:eastAsia="PMingLiU" w:hAnsi="Times New Roman" w:cs="Traditional Arabic"/>
      <w:b/>
      <w:bCs/>
      <w:sz w:val="18"/>
      <w:szCs w:val="26"/>
      <w:lang w:eastAsia="en-US"/>
    </w:rPr>
  </w:style>
  <w:style w:type="character" w:customStyle="1" w:styleId="Heading1Char">
    <w:name w:val="Heading 1 Char"/>
    <w:aliases w:val="Table_GA Char,Table_G Char"/>
    <w:link w:val="Heading1"/>
    <w:rsid w:val="0058508B"/>
    <w:rPr>
      <w:rFonts w:ascii="Times New Roman" w:eastAsia="PMingLiU" w:hAnsi="Times New Roman" w:cs="Traditional Arabic"/>
      <w:szCs w:val="28"/>
      <w:lang w:eastAsia="en-US"/>
    </w:rPr>
  </w:style>
  <w:style w:type="character" w:styleId="PageNumber">
    <w:name w:val="page number"/>
    <w:aliases w:val="7_GA,7_G"/>
    <w:qFormat/>
    <w:rsid w:val="0058508B"/>
    <w:rPr>
      <w:rFonts w:ascii="Times New Roman" w:hAnsi="Times New Roman"/>
      <w:b/>
      <w:sz w:val="18"/>
    </w:rPr>
  </w:style>
  <w:style w:type="paragraph" w:customStyle="1" w:styleId="XXLargeGA">
    <w:name w:val="XXLarge_GA"/>
    <w:basedOn w:val="XLargeGA"/>
    <w:next w:val="Normal"/>
    <w:qFormat/>
    <w:rsid w:val="0058508B"/>
    <w:pPr>
      <w:spacing w:line="820" w:lineRule="exact"/>
    </w:pPr>
    <w:rPr>
      <w:spacing w:val="-8"/>
      <w:w w:val="96"/>
      <w:sz w:val="57"/>
      <w:szCs w:val="86"/>
    </w:rPr>
  </w:style>
  <w:style w:type="character" w:customStyle="1" w:styleId="Heading2Char">
    <w:name w:val="Heading 2 Char"/>
    <w:link w:val="Heading2"/>
    <w:rsid w:val="0058508B"/>
    <w:rPr>
      <w:rFonts w:ascii="Cambria" w:eastAsia="SimSun" w:hAnsi="Cambria" w:cs="Times New Roman"/>
      <w:b/>
      <w:bCs/>
      <w:color w:val="4F81BD"/>
      <w:sz w:val="26"/>
      <w:szCs w:val="26"/>
      <w:lang w:eastAsia="en-US"/>
    </w:rPr>
  </w:style>
  <w:style w:type="character" w:styleId="BookTitle">
    <w:name w:val="Book Title"/>
    <w:uiPriority w:val="33"/>
    <w:rsid w:val="0058508B"/>
    <w:rPr>
      <w:b/>
      <w:bCs/>
      <w:smallCaps/>
      <w:spacing w:val="5"/>
    </w:rPr>
  </w:style>
  <w:style w:type="character" w:customStyle="1" w:styleId="Heading3Char">
    <w:name w:val="Heading 3 Char"/>
    <w:link w:val="Heading3"/>
    <w:rsid w:val="0058508B"/>
    <w:rPr>
      <w:rFonts w:ascii="Cambria" w:eastAsia="SimSun" w:hAnsi="Cambria" w:cs="Times New Roman"/>
      <w:b/>
      <w:bCs/>
      <w:color w:val="4F81BD"/>
      <w:szCs w:val="28"/>
      <w:lang w:eastAsia="en-US"/>
    </w:rPr>
  </w:style>
  <w:style w:type="character" w:customStyle="1" w:styleId="Heading4Char">
    <w:name w:val="Heading 4 Char"/>
    <w:link w:val="Heading4"/>
    <w:rsid w:val="0058508B"/>
    <w:rPr>
      <w:rFonts w:ascii="Cambria" w:eastAsia="SimSun" w:hAnsi="Cambria" w:cs="Times New Roman"/>
      <w:b/>
      <w:bCs/>
      <w:i/>
      <w:iCs/>
      <w:color w:val="4F81BD"/>
      <w:szCs w:val="28"/>
      <w:lang w:eastAsia="en-US"/>
    </w:rPr>
  </w:style>
  <w:style w:type="character" w:customStyle="1" w:styleId="Heading5Char">
    <w:name w:val="Heading 5 Char"/>
    <w:link w:val="Heading5"/>
    <w:rsid w:val="0058508B"/>
    <w:rPr>
      <w:rFonts w:ascii="Cambria" w:eastAsia="SimSun" w:hAnsi="Cambria" w:cs="Times New Roman"/>
      <w:color w:val="243F60"/>
      <w:szCs w:val="28"/>
      <w:lang w:eastAsia="en-US"/>
    </w:rPr>
  </w:style>
  <w:style w:type="character" w:customStyle="1" w:styleId="Heading6Char">
    <w:name w:val="Heading 6 Char"/>
    <w:link w:val="Heading6"/>
    <w:rsid w:val="0058508B"/>
    <w:rPr>
      <w:rFonts w:ascii="Cambria" w:eastAsia="SimSun" w:hAnsi="Cambria" w:cs="Times New Roman"/>
      <w:i/>
      <w:iCs/>
      <w:color w:val="243F60"/>
      <w:szCs w:val="28"/>
      <w:lang w:eastAsia="en-US"/>
    </w:rPr>
  </w:style>
  <w:style w:type="character" w:customStyle="1" w:styleId="Heading7Char">
    <w:name w:val="Heading 7 Char"/>
    <w:link w:val="Heading7"/>
    <w:rsid w:val="0058508B"/>
    <w:rPr>
      <w:rFonts w:ascii="Cambria" w:eastAsia="SimSun" w:hAnsi="Cambria" w:cs="Times New Roman"/>
      <w:i/>
      <w:iCs/>
      <w:color w:val="404040"/>
      <w:szCs w:val="28"/>
      <w:lang w:eastAsia="en-US"/>
    </w:rPr>
  </w:style>
  <w:style w:type="character" w:customStyle="1" w:styleId="Heading8Char">
    <w:name w:val="Heading 8 Char"/>
    <w:link w:val="Heading8"/>
    <w:rsid w:val="0058508B"/>
    <w:rPr>
      <w:rFonts w:ascii="Cambria" w:eastAsia="SimSun" w:hAnsi="Cambria" w:cs="Times New Roman"/>
      <w:color w:val="404040"/>
      <w:lang w:eastAsia="en-US"/>
    </w:rPr>
  </w:style>
  <w:style w:type="character" w:customStyle="1" w:styleId="Heading9Char">
    <w:name w:val="Heading 9 Char"/>
    <w:link w:val="Heading9"/>
    <w:rsid w:val="0058508B"/>
    <w:rPr>
      <w:rFonts w:ascii="Cambria" w:eastAsia="SimSun" w:hAnsi="Cambria" w:cs="Times New Roman"/>
      <w:i/>
      <w:iCs/>
      <w:color w:val="404040"/>
      <w:lang w:eastAsia="en-US"/>
    </w:rPr>
  </w:style>
  <w:style w:type="paragraph" w:styleId="Title">
    <w:name w:val="Title"/>
    <w:basedOn w:val="Normal"/>
    <w:next w:val="Normal"/>
    <w:link w:val="TitleChar"/>
    <w:uiPriority w:val="10"/>
    <w:rsid w:val="0058508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58508B"/>
    <w:rPr>
      <w:rFonts w:ascii="Cambria" w:eastAsia="SimSun" w:hAnsi="Cambria" w:cs="Times New Roman"/>
      <w:color w:val="17365D"/>
      <w:spacing w:val="5"/>
      <w:kern w:val="28"/>
      <w:sz w:val="52"/>
      <w:szCs w:val="52"/>
      <w:lang w:eastAsia="en-US"/>
    </w:rPr>
  </w:style>
  <w:style w:type="paragraph" w:styleId="Subtitle">
    <w:name w:val="Subtitle"/>
    <w:basedOn w:val="Normal"/>
    <w:next w:val="Normal"/>
    <w:link w:val="SubtitleChar"/>
    <w:uiPriority w:val="11"/>
    <w:rsid w:val="0058508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58508B"/>
    <w:rPr>
      <w:rFonts w:ascii="Cambria" w:eastAsia="SimSun" w:hAnsi="Cambria" w:cs="Times New Roman"/>
      <w:i/>
      <w:iCs/>
      <w:color w:val="4F81BD"/>
      <w:spacing w:val="15"/>
      <w:sz w:val="24"/>
      <w:szCs w:val="24"/>
      <w:lang w:eastAsia="en-US"/>
    </w:rPr>
  </w:style>
  <w:style w:type="character" w:styleId="SubtleEmphasis">
    <w:name w:val="Subtle Emphasis"/>
    <w:uiPriority w:val="19"/>
    <w:rsid w:val="0058508B"/>
    <w:rPr>
      <w:i/>
      <w:iCs/>
      <w:color w:val="808080"/>
    </w:rPr>
  </w:style>
  <w:style w:type="table" w:styleId="ColorfulGrid-Accent6">
    <w:name w:val="Colorful Grid Accent 6"/>
    <w:basedOn w:val="TableNormal"/>
    <w:uiPriority w:val="73"/>
    <w:rsid w:val="0058508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8508B"/>
    <w:rPr>
      <w:i/>
      <w:iCs/>
    </w:rPr>
  </w:style>
  <w:style w:type="character" w:styleId="IntenseEmphasis">
    <w:name w:val="Intense Emphasis"/>
    <w:uiPriority w:val="21"/>
    <w:rsid w:val="0058508B"/>
    <w:rPr>
      <w:b/>
      <w:bCs/>
      <w:i/>
      <w:iCs/>
      <w:color w:val="4F81BD"/>
    </w:rPr>
  </w:style>
  <w:style w:type="character" w:styleId="Strong">
    <w:name w:val="Strong"/>
    <w:uiPriority w:val="22"/>
    <w:rsid w:val="0058508B"/>
    <w:rPr>
      <w:b/>
      <w:bCs/>
    </w:rPr>
  </w:style>
  <w:style w:type="paragraph" w:styleId="Quote">
    <w:name w:val="Quote"/>
    <w:basedOn w:val="Normal"/>
    <w:next w:val="Normal"/>
    <w:link w:val="QuoteChar"/>
    <w:uiPriority w:val="29"/>
    <w:rsid w:val="0058508B"/>
    <w:rPr>
      <w:i/>
      <w:iCs/>
      <w:color w:val="000000"/>
    </w:rPr>
  </w:style>
  <w:style w:type="character" w:customStyle="1" w:styleId="QuoteChar">
    <w:name w:val="Quote Char"/>
    <w:link w:val="Quote"/>
    <w:uiPriority w:val="29"/>
    <w:rsid w:val="0058508B"/>
    <w:rPr>
      <w:rFonts w:ascii="Times New Roman" w:eastAsia="PMingLiU" w:hAnsi="Times New Roman" w:cs="Traditional Arabic"/>
      <w:i/>
      <w:iCs/>
      <w:color w:val="000000"/>
      <w:szCs w:val="28"/>
      <w:lang w:eastAsia="en-US"/>
    </w:rPr>
  </w:style>
  <w:style w:type="paragraph" w:styleId="IntenseQuote">
    <w:name w:val="Intense Quote"/>
    <w:basedOn w:val="Normal"/>
    <w:next w:val="Normal"/>
    <w:link w:val="IntenseQuoteChar"/>
    <w:uiPriority w:val="30"/>
    <w:rsid w:val="0058508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508B"/>
    <w:rPr>
      <w:rFonts w:ascii="Times New Roman" w:eastAsia="PMingLiU" w:hAnsi="Times New Roman" w:cs="Traditional Arabic"/>
      <w:b/>
      <w:bCs/>
      <w:i/>
      <w:iCs/>
      <w:color w:val="4F81BD"/>
      <w:szCs w:val="28"/>
      <w:lang w:eastAsia="en-US"/>
    </w:rPr>
  </w:style>
  <w:style w:type="character" w:styleId="SubtleReference">
    <w:name w:val="Subtle Reference"/>
    <w:uiPriority w:val="31"/>
    <w:rsid w:val="0058508B"/>
    <w:rPr>
      <w:smallCaps/>
      <w:color w:val="C0504D"/>
      <w:u w:val="single"/>
    </w:rPr>
  </w:style>
  <w:style w:type="character" w:styleId="IntenseReference">
    <w:name w:val="Intense Reference"/>
    <w:uiPriority w:val="32"/>
    <w:rsid w:val="0058508B"/>
    <w:rPr>
      <w:b/>
      <w:bCs/>
      <w:smallCaps/>
      <w:color w:val="C0504D"/>
      <w:spacing w:val="5"/>
      <w:u w:val="single"/>
    </w:rPr>
  </w:style>
  <w:style w:type="paragraph" w:styleId="ListParagraph">
    <w:name w:val="List Paragraph"/>
    <w:basedOn w:val="Normal"/>
    <w:uiPriority w:val="34"/>
    <w:qFormat/>
    <w:rsid w:val="0058508B"/>
    <w:pPr>
      <w:ind w:left="720"/>
      <w:contextualSpacing/>
    </w:pPr>
  </w:style>
  <w:style w:type="table" w:styleId="MediumShading1-Accent4">
    <w:name w:val="Medium Shading 1 Accent 4"/>
    <w:basedOn w:val="TableNormal"/>
    <w:uiPriority w:val="63"/>
    <w:rsid w:val="0058508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rsid w:val="0058508B"/>
    <w:rPr>
      <w:vertAlign w:val="superscript"/>
    </w:rPr>
  </w:style>
  <w:style w:type="table" w:styleId="TableGrid">
    <w:name w:val="Table Grid"/>
    <w:basedOn w:val="TableNormal"/>
    <w:rsid w:val="0058508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0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8508B"/>
    <w:rPr>
      <w:rFonts w:ascii="Tahoma" w:eastAsia="PMingLiU" w:hAnsi="Tahoma" w:cs="Tahoma"/>
      <w:sz w:val="16"/>
      <w:szCs w:val="16"/>
      <w:lang w:eastAsia="en-US"/>
    </w:rPr>
  </w:style>
  <w:style w:type="character" w:styleId="Hyperlink">
    <w:name w:val="Hyperlink"/>
    <w:uiPriority w:val="99"/>
    <w:unhideWhenUsed/>
    <w:rsid w:val="0058508B"/>
    <w:rPr>
      <w:color w:val="0000FF"/>
      <w:u w:val="single"/>
    </w:rPr>
  </w:style>
  <w:style w:type="paragraph" w:styleId="TOC1">
    <w:name w:val="toc 1"/>
    <w:basedOn w:val="Normal"/>
    <w:next w:val="Normal"/>
    <w:autoRedefine/>
    <w:uiPriority w:val="39"/>
    <w:unhideWhenUsed/>
    <w:rsid w:val="0058508B"/>
    <w:pPr>
      <w:tabs>
        <w:tab w:val="right" w:pos="1021"/>
        <w:tab w:val="left" w:pos="1077"/>
        <w:tab w:val="left" w:pos="1525"/>
        <w:tab w:val="left" w:leader="dot" w:pos="7467"/>
        <w:tab w:val="left" w:pos="7972"/>
        <w:tab w:val="right" w:pos="9639"/>
      </w:tabs>
      <w:spacing w:before="120" w:line="360" w:lineRule="exact"/>
      <w:ind w:left="1525" w:right="2211" w:hanging="1525"/>
    </w:pPr>
    <w:rPr>
      <w:rFonts w:eastAsia="Times New Roman"/>
      <w:noProof/>
      <w:lang w:val="fr-CH" w:bidi="ar-EG"/>
    </w:rPr>
  </w:style>
  <w:style w:type="paragraph" w:styleId="TOC2">
    <w:name w:val="toc 2"/>
    <w:basedOn w:val="Normal"/>
    <w:next w:val="Normal"/>
    <w:autoRedefine/>
    <w:uiPriority w:val="39"/>
    <w:unhideWhenUsed/>
    <w:rsid w:val="0058508B"/>
    <w:pPr>
      <w:tabs>
        <w:tab w:val="left" w:pos="1843"/>
        <w:tab w:val="left" w:pos="2206"/>
        <w:tab w:val="left" w:leader="dot" w:pos="7467"/>
        <w:tab w:val="left" w:pos="7972"/>
        <w:tab w:val="right" w:pos="9639"/>
      </w:tabs>
      <w:spacing w:line="360" w:lineRule="exact"/>
      <w:ind w:left="2205" w:right="2206" w:hanging="680"/>
    </w:pPr>
    <w:rPr>
      <w:rFonts w:eastAsia="DengXian"/>
      <w:noProof/>
      <w:lang w:val="fr-CH"/>
    </w:rPr>
  </w:style>
  <w:style w:type="paragraph" w:styleId="TOC3">
    <w:name w:val="toc 3"/>
    <w:basedOn w:val="TOC2"/>
    <w:next w:val="Normal"/>
    <w:autoRedefine/>
    <w:uiPriority w:val="39"/>
    <w:unhideWhenUsed/>
    <w:rsid w:val="0058508B"/>
    <w:pPr>
      <w:tabs>
        <w:tab w:val="clear" w:pos="1843"/>
        <w:tab w:val="clear" w:pos="2206"/>
        <w:tab w:val="left" w:pos="2325"/>
      </w:tabs>
      <w:bidi w:val="0"/>
      <w:ind w:left="2886"/>
    </w:pPr>
    <w:rPr>
      <w:lang w:bidi="ar-EG"/>
    </w:rPr>
  </w:style>
  <w:style w:type="character" w:customStyle="1" w:styleId="PagesNumbers">
    <w:name w:val="Pages Numbers"/>
    <w:uiPriority w:val="1"/>
    <w:qFormat/>
    <w:rsid w:val="0058508B"/>
    <w:rPr>
      <w:rFonts w:eastAsia="DengXian"/>
      <w:color w:val="auto"/>
      <w:sz w:val="20"/>
      <w:szCs w:val="20"/>
      <w:u w:val="none"/>
      <w:lang w:eastAsia="zh-CN" w:bidi="ar-EG"/>
    </w:rPr>
  </w:style>
  <w:style w:type="paragraph" w:styleId="TOC4">
    <w:name w:val="toc 4"/>
    <w:basedOn w:val="Normal"/>
    <w:next w:val="Normal"/>
    <w:autoRedefine/>
    <w:uiPriority w:val="39"/>
    <w:unhideWhenUsed/>
    <w:rsid w:val="0058508B"/>
    <w:pPr>
      <w:tabs>
        <w:tab w:val="right" w:pos="1021"/>
        <w:tab w:val="left" w:pos="1077"/>
        <w:tab w:val="left" w:pos="1525"/>
        <w:tab w:val="left" w:leader="dot" w:pos="9065"/>
        <w:tab w:val="right" w:pos="9639"/>
      </w:tabs>
      <w:spacing w:before="120" w:line="360" w:lineRule="exact"/>
      <w:ind w:left="1525" w:right="567" w:hanging="1525"/>
    </w:pPr>
    <w:rPr>
      <w:rFonts w:eastAsia="Times New Roman"/>
      <w:noProof/>
    </w:rPr>
  </w:style>
  <w:style w:type="paragraph" w:styleId="TOC5">
    <w:name w:val="toc 5"/>
    <w:basedOn w:val="Normal"/>
    <w:next w:val="Normal"/>
    <w:autoRedefine/>
    <w:uiPriority w:val="39"/>
    <w:unhideWhenUsed/>
    <w:rsid w:val="0058508B"/>
    <w:pPr>
      <w:tabs>
        <w:tab w:val="left" w:pos="1843"/>
        <w:tab w:val="left" w:pos="2206"/>
        <w:tab w:val="left" w:leader="dot" w:pos="9065"/>
        <w:tab w:val="right" w:pos="9639"/>
      </w:tabs>
      <w:spacing w:line="360" w:lineRule="exact"/>
      <w:ind w:left="2205" w:right="567" w:hanging="680"/>
    </w:pPr>
    <w:rPr>
      <w:rFonts w:eastAsia="Times New Roman"/>
      <w:noProof/>
    </w:rPr>
  </w:style>
  <w:style w:type="paragraph" w:styleId="TOC6">
    <w:name w:val="toc 6"/>
    <w:basedOn w:val="Normal"/>
    <w:next w:val="Normal"/>
    <w:autoRedefine/>
    <w:uiPriority w:val="39"/>
    <w:unhideWhenUsed/>
    <w:rsid w:val="0058508B"/>
    <w:pPr>
      <w:tabs>
        <w:tab w:val="left" w:pos="2325"/>
        <w:tab w:val="left" w:leader="dot" w:pos="9065"/>
        <w:tab w:val="right" w:pos="9639"/>
      </w:tabs>
      <w:spacing w:line="360" w:lineRule="exact"/>
      <w:ind w:left="2886" w:right="567" w:hanging="680"/>
    </w:pPr>
    <w:rPr>
      <w:rFonts w:eastAsia="Times New Roman"/>
    </w:rPr>
  </w:style>
  <w:style w:type="paragraph" w:customStyle="1" w:styleId="a">
    <w:name w:val="المحتويات_بلا_فقرات"/>
    <w:rsid w:val="0058508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Traditional Arabic"/>
      <w:szCs w:val="28"/>
      <w:lang w:eastAsia="en-US"/>
    </w:rPr>
  </w:style>
  <w:style w:type="table" w:customStyle="1" w:styleId="TABLEA">
    <w:name w:val="TABLE_A"/>
    <w:basedOn w:val="TableNormal"/>
    <w:uiPriority w:val="99"/>
    <w:rsid w:val="0058508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58508B"/>
    <w:rPr>
      <w:rFonts w:ascii="Times New Roman" w:eastAsia="PMingLiU" w:hAnsi="Times New Roman" w:cs="Traditional Arabic"/>
      <w:szCs w:val="28"/>
      <w:lang w:eastAsia="en-US"/>
    </w:rPr>
  </w:style>
  <w:style w:type="character" w:styleId="UnresolvedMention">
    <w:name w:val="Unresolved Mention"/>
    <w:basedOn w:val="DefaultParagraphFont"/>
    <w:uiPriority w:val="99"/>
    <w:semiHidden/>
    <w:unhideWhenUsed/>
    <w:rsid w:val="0058508B"/>
    <w:rPr>
      <w:color w:val="605E5C"/>
      <w:shd w:val="clear" w:color="auto" w:fill="E1DFDD"/>
    </w:rPr>
  </w:style>
  <w:style w:type="paragraph" w:customStyle="1" w:styleId="HMG">
    <w:name w:val="_ H __M_G"/>
    <w:basedOn w:val="Normal"/>
    <w:next w:val="Normal"/>
    <w:rsid w:val="0019104A"/>
    <w:pPr>
      <w:keepNext/>
      <w:keepLines/>
      <w:tabs>
        <w:tab w:val="right" w:pos="851"/>
      </w:tabs>
      <w:bidi w:val="0"/>
      <w:spacing w:before="240" w:after="240" w:line="360" w:lineRule="exact"/>
      <w:ind w:left="1134" w:right="1134" w:hanging="1134"/>
      <w:jc w:val="left"/>
    </w:pPr>
    <w:rPr>
      <w:rFonts w:eastAsia="SimSun" w:hAnsiTheme="minorHAnsi" w:hint="cs"/>
      <w:b/>
      <w:sz w:val="34"/>
      <w:szCs w:val="30"/>
      <w:lang w:val="en-GB" w:eastAsia="zh-CN"/>
    </w:rPr>
  </w:style>
  <w:style w:type="paragraph" w:customStyle="1" w:styleId="HChG">
    <w:name w:val="_ H _Ch_G"/>
    <w:basedOn w:val="Normal"/>
    <w:next w:val="Normal"/>
    <w:qFormat/>
    <w:rsid w:val="0019104A"/>
    <w:pPr>
      <w:keepNext/>
      <w:keepLines/>
      <w:tabs>
        <w:tab w:val="right" w:pos="851"/>
      </w:tabs>
      <w:bidi w:val="0"/>
      <w:spacing w:before="360" w:after="240" w:line="300" w:lineRule="exact"/>
      <w:ind w:left="1134" w:right="1134" w:hanging="1134"/>
      <w:jc w:val="left"/>
    </w:pPr>
    <w:rPr>
      <w:rFonts w:eastAsia="SimSun" w:hAnsiTheme="minorHAnsi" w:hint="cs"/>
      <w:b/>
      <w:sz w:val="28"/>
      <w:szCs w:val="30"/>
      <w:lang w:val="en-GB" w:eastAsia="zh-CN"/>
    </w:rPr>
  </w:style>
  <w:style w:type="paragraph" w:customStyle="1" w:styleId="H1G">
    <w:name w:val="_ H_1_G"/>
    <w:basedOn w:val="Normal"/>
    <w:next w:val="Normal"/>
    <w:qFormat/>
    <w:rsid w:val="0019104A"/>
    <w:pPr>
      <w:keepNext/>
      <w:keepLines/>
      <w:tabs>
        <w:tab w:val="right" w:pos="851"/>
      </w:tabs>
      <w:bidi w:val="0"/>
      <w:spacing w:before="360" w:after="240" w:line="270" w:lineRule="exact"/>
      <w:ind w:left="1134" w:right="1134" w:hanging="1134"/>
      <w:jc w:val="left"/>
    </w:pPr>
    <w:rPr>
      <w:rFonts w:eastAsia="SimSun" w:hAnsiTheme="minorHAnsi" w:hint="cs"/>
      <w:b/>
      <w:sz w:val="24"/>
      <w:szCs w:val="30"/>
      <w:lang w:val="en-GB" w:eastAsia="zh-CN"/>
    </w:rPr>
  </w:style>
  <w:style w:type="paragraph" w:customStyle="1" w:styleId="H23G">
    <w:name w:val="_ H_2/3_G"/>
    <w:basedOn w:val="Normal"/>
    <w:next w:val="Normal"/>
    <w:qFormat/>
    <w:rsid w:val="0019104A"/>
    <w:pPr>
      <w:keepNext/>
      <w:keepLines/>
      <w:tabs>
        <w:tab w:val="right" w:pos="851"/>
      </w:tabs>
      <w:bidi w:val="0"/>
      <w:spacing w:before="240" w:after="120" w:line="240" w:lineRule="exact"/>
      <w:ind w:left="1134" w:right="1134" w:hanging="1134"/>
      <w:jc w:val="left"/>
    </w:pPr>
    <w:rPr>
      <w:rFonts w:eastAsia="SimSun" w:hAnsiTheme="minorHAnsi" w:hint="cs"/>
      <w:b/>
      <w:szCs w:val="30"/>
      <w:lang w:val="en-GB" w:eastAsia="zh-CN"/>
    </w:rPr>
  </w:style>
  <w:style w:type="paragraph" w:customStyle="1" w:styleId="H4G">
    <w:name w:val="_ H_4_G"/>
    <w:basedOn w:val="Normal"/>
    <w:next w:val="Normal"/>
    <w:qFormat/>
    <w:rsid w:val="0019104A"/>
    <w:pPr>
      <w:keepNext/>
      <w:keepLines/>
      <w:tabs>
        <w:tab w:val="right" w:pos="851"/>
      </w:tabs>
      <w:bidi w:val="0"/>
      <w:spacing w:before="240" w:after="120" w:line="240" w:lineRule="exact"/>
      <w:ind w:left="1134" w:right="1134" w:hanging="1134"/>
      <w:jc w:val="left"/>
    </w:pPr>
    <w:rPr>
      <w:rFonts w:eastAsia="SimSun" w:hAnsiTheme="minorHAnsi" w:hint="cs"/>
      <w:i/>
      <w:szCs w:val="30"/>
      <w:lang w:val="en-GB" w:eastAsia="zh-CN"/>
    </w:rPr>
  </w:style>
  <w:style w:type="paragraph" w:customStyle="1" w:styleId="H56G">
    <w:name w:val="_ H_5/6_G"/>
    <w:basedOn w:val="Normal"/>
    <w:next w:val="Normal"/>
    <w:qFormat/>
    <w:rsid w:val="0019104A"/>
    <w:pPr>
      <w:keepNext/>
      <w:keepLines/>
      <w:tabs>
        <w:tab w:val="right" w:pos="851"/>
      </w:tabs>
      <w:bidi w:val="0"/>
      <w:spacing w:before="240" w:after="120" w:line="240" w:lineRule="exact"/>
      <w:ind w:left="1134" w:right="1134" w:hanging="1134"/>
      <w:jc w:val="left"/>
    </w:pPr>
    <w:rPr>
      <w:rFonts w:eastAsia="SimSun" w:hAnsiTheme="minorHAnsi" w:hint="cs"/>
      <w:szCs w:val="30"/>
      <w:lang w:val="en-GB" w:eastAsia="zh-CN"/>
    </w:rPr>
  </w:style>
  <w:style w:type="paragraph" w:customStyle="1" w:styleId="SingleTxtG">
    <w:name w:val="_ Single Txt_G"/>
    <w:basedOn w:val="Normal"/>
    <w:link w:val="SingleTxtGChar"/>
    <w:qFormat/>
    <w:rsid w:val="0019104A"/>
    <w:pPr>
      <w:tabs>
        <w:tab w:val="left" w:pos="1701"/>
        <w:tab w:val="left" w:pos="2268"/>
      </w:tabs>
      <w:bidi w:val="0"/>
      <w:spacing w:after="120"/>
      <w:ind w:left="1134" w:right="1134"/>
      <w:jc w:val="both"/>
    </w:pPr>
    <w:rPr>
      <w:rFonts w:eastAsia="SimSun" w:hAnsiTheme="minorHAnsi"/>
      <w:szCs w:val="30"/>
      <w:lang w:val="en-GB" w:eastAsia="zh-CN"/>
    </w:rPr>
  </w:style>
  <w:style w:type="paragraph" w:customStyle="1" w:styleId="SLG">
    <w:name w:val="__S_L_G"/>
    <w:basedOn w:val="Normal"/>
    <w:next w:val="Normal"/>
    <w:rsid w:val="0019104A"/>
    <w:pPr>
      <w:keepNext/>
      <w:keepLines/>
      <w:bidi w:val="0"/>
      <w:spacing w:before="240" w:after="240" w:line="580" w:lineRule="exact"/>
      <w:ind w:left="1134" w:right="1134"/>
      <w:jc w:val="left"/>
    </w:pPr>
    <w:rPr>
      <w:rFonts w:eastAsia="SimSun" w:hAnsiTheme="minorHAnsi" w:hint="cs"/>
      <w:b/>
      <w:sz w:val="56"/>
      <w:szCs w:val="30"/>
      <w:lang w:val="en-GB" w:eastAsia="zh-CN"/>
    </w:rPr>
  </w:style>
  <w:style w:type="paragraph" w:customStyle="1" w:styleId="SMG">
    <w:name w:val="__S_M_G"/>
    <w:basedOn w:val="Normal"/>
    <w:next w:val="Normal"/>
    <w:rsid w:val="0019104A"/>
    <w:pPr>
      <w:keepNext/>
      <w:keepLines/>
      <w:bidi w:val="0"/>
      <w:spacing w:before="240" w:after="240" w:line="420" w:lineRule="exact"/>
      <w:ind w:left="1134" w:right="1134"/>
      <w:jc w:val="left"/>
    </w:pPr>
    <w:rPr>
      <w:rFonts w:eastAsia="SimSun" w:hAnsiTheme="minorHAnsi" w:hint="cs"/>
      <w:b/>
      <w:sz w:val="40"/>
      <w:szCs w:val="30"/>
      <w:lang w:val="en-GB" w:eastAsia="zh-CN"/>
    </w:rPr>
  </w:style>
  <w:style w:type="paragraph" w:customStyle="1" w:styleId="SSG">
    <w:name w:val="__S_S_G"/>
    <w:basedOn w:val="Normal"/>
    <w:next w:val="Normal"/>
    <w:rsid w:val="0019104A"/>
    <w:pPr>
      <w:keepNext/>
      <w:keepLines/>
      <w:bidi w:val="0"/>
      <w:spacing w:before="240" w:after="240" w:line="300" w:lineRule="exact"/>
      <w:ind w:left="1134" w:right="1134"/>
      <w:jc w:val="left"/>
    </w:pPr>
    <w:rPr>
      <w:rFonts w:eastAsia="SimSun" w:hAnsiTheme="minorHAnsi" w:hint="cs"/>
      <w:b/>
      <w:sz w:val="28"/>
      <w:szCs w:val="30"/>
      <w:lang w:val="en-GB" w:eastAsia="zh-CN"/>
    </w:rPr>
  </w:style>
  <w:style w:type="paragraph" w:customStyle="1" w:styleId="XLargeG">
    <w:name w:val="__XLarge_G"/>
    <w:basedOn w:val="Normal"/>
    <w:next w:val="Normal"/>
    <w:rsid w:val="0019104A"/>
    <w:pPr>
      <w:keepNext/>
      <w:keepLines/>
      <w:bidi w:val="0"/>
      <w:spacing w:before="240" w:after="240" w:line="420" w:lineRule="exact"/>
      <w:ind w:left="1134" w:right="1134"/>
      <w:jc w:val="left"/>
    </w:pPr>
    <w:rPr>
      <w:rFonts w:eastAsia="SimSun" w:hAnsiTheme="minorHAnsi" w:hint="cs"/>
      <w:b/>
      <w:sz w:val="40"/>
      <w:szCs w:val="30"/>
      <w:lang w:val="en-GB" w:eastAsia="zh-CN"/>
    </w:rPr>
  </w:style>
  <w:style w:type="paragraph" w:customStyle="1" w:styleId="Bullet1G">
    <w:name w:val="_Bullet 1_G"/>
    <w:basedOn w:val="Normal"/>
    <w:qFormat/>
    <w:rsid w:val="0019104A"/>
    <w:pPr>
      <w:numPr>
        <w:numId w:val="17"/>
      </w:numPr>
      <w:bidi w:val="0"/>
      <w:spacing w:after="120" w:line="240" w:lineRule="auto"/>
      <w:ind w:right="1134"/>
      <w:jc w:val="both"/>
    </w:pPr>
    <w:rPr>
      <w:rFonts w:eastAsia="SimSun" w:hAnsiTheme="minorHAnsi" w:hint="cs"/>
      <w:szCs w:val="30"/>
      <w:lang w:val="en-GB" w:eastAsia="zh-CN"/>
    </w:rPr>
  </w:style>
  <w:style w:type="paragraph" w:customStyle="1" w:styleId="Bullet2G">
    <w:name w:val="_Bullet 2_G"/>
    <w:basedOn w:val="Normal"/>
    <w:qFormat/>
    <w:rsid w:val="0019104A"/>
    <w:pPr>
      <w:numPr>
        <w:numId w:val="18"/>
      </w:numPr>
      <w:bidi w:val="0"/>
      <w:spacing w:after="120" w:line="240" w:lineRule="auto"/>
      <w:ind w:right="1134"/>
      <w:jc w:val="both"/>
    </w:pPr>
    <w:rPr>
      <w:rFonts w:eastAsia="SimSun" w:hAnsiTheme="minorHAnsi" w:hint="cs"/>
      <w:szCs w:val="30"/>
      <w:lang w:val="en-GB" w:eastAsia="zh-CN"/>
    </w:rPr>
  </w:style>
  <w:style w:type="paragraph" w:customStyle="1" w:styleId="ParaNoG">
    <w:name w:val="_ParaNo._G"/>
    <w:basedOn w:val="SingleTxtG"/>
    <w:rsid w:val="0019104A"/>
    <w:pPr>
      <w:numPr>
        <w:numId w:val="19"/>
      </w:numPr>
      <w:tabs>
        <w:tab w:val="clear" w:pos="0"/>
        <w:tab w:val="num" w:pos="360"/>
      </w:tabs>
    </w:pPr>
  </w:style>
  <w:style w:type="numbering" w:styleId="111111">
    <w:name w:val="Outline List 2"/>
    <w:basedOn w:val="NoList"/>
    <w:semiHidden/>
    <w:rsid w:val="0019104A"/>
    <w:pPr>
      <w:numPr>
        <w:numId w:val="42"/>
      </w:numPr>
    </w:pPr>
  </w:style>
  <w:style w:type="numbering" w:styleId="1ai">
    <w:name w:val="Outline List 1"/>
    <w:basedOn w:val="NoList"/>
    <w:semiHidden/>
    <w:rsid w:val="0019104A"/>
    <w:pPr>
      <w:numPr>
        <w:numId w:val="22"/>
      </w:numPr>
    </w:pPr>
  </w:style>
  <w:style w:type="character" w:styleId="FollowedHyperlink">
    <w:name w:val="FollowedHyperlink"/>
    <w:semiHidden/>
    <w:rsid w:val="0019104A"/>
    <w:rPr>
      <w:color w:val="auto"/>
      <w:u w:val="none"/>
    </w:rPr>
  </w:style>
  <w:style w:type="character" w:customStyle="1" w:styleId="SingleTxtGChar">
    <w:name w:val="_ Single Txt_G Char"/>
    <w:link w:val="SingleTxtG"/>
    <w:locked/>
    <w:rsid w:val="0019104A"/>
    <w:rPr>
      <w:rFonts w:ascii="Times New Roman" w:eastAsia="SimSun" w:hAnsiTheme="minorHAnsi" w:cs="Traditional Arabic"/>
      <w:szCs w:val="30"/>
      <w:lang w:val="en-GB" w:eastAsia="zh-CN"/>
    </w:rPr>
  </w:style>
  <w:style w:type="character" w:styleId="CommentReference">
    <w:name w:val="annotation reference"/>
    <w:semiHidden/>
    <w:unhideWhenUsed/>
    <w:rsid w:val="0019104A"/>
    <w:rPr>
      <w:sz w:val="16"/>
      <w:szCs w:val="16"/>
    </w:rPr>
  </w:style>
  <w:style w:type="paragraph" w:styleId="CommentText">
    <w:name w:val="annotation text"/>
    <w:basedOn w:val="Normal"/>
    <w:link w:val="CommentTextChar"/>
    <w:uiPriority w:val="99"/>
    <w:unhideWhenUsed/>
    <w:rsid w:val="0019104A"/>
    <w:pPr>
      <w:bidi w:val="0"/>
      <w:spacing w:line="240" w:lineRule="auto"/>
      <w:jc w:val="left"/>
    </w:pPr>
    <w:rPr>
      <w:rFonts w:eastAsia="SimSun" w:hAnsiTheme="minorHAnsi" w:hint="cs"/>
      <w:szCs w:val="30"/>
      <w:lang w:val="en-GB" w:eastAsia="zh-CN"/>
    </w:rPr>
  </w:style>
  <w:style w:type="character" w:customStyle="1" w:styleId="CommentTextChar">
    <w:name w:val="Comment Text Char"/>
    <w:basedOn w:val="DefaultParagraphFont"/>
    <w:link w:val="CommentText"/>
    <w:uiPriority w:val="99"/>
    <w:rsid w:val="0019104A"/>
    <w:rPr>
      <w:rFonts w:ascii="Times New Roman" w:eastAsia="SimSun" w:hAnsiTheme="minorHAnsi" w:cs="Traditional Arabic"/>
      <w:szCs w:val="30"/>
      <w:lang w:val="en-GB" w:eastAsia="zh-CN"/>
    </w:rPr>
  </w:style>
  <w:style w:type="paragraph" w:styleId="CommentSubject">
    <w:name w:val="annotation subject"/>
    <w:basedOn w:val="Normal"/>
    <w:next w:val="Normal"/>
    <w:link w:val="CommentSubjectChar"/>
    <w:semiHidden/>
    <w:unhideWhenUsed/>
    <w:rsid w:val="0019104A"/>
    <w:pPr>
      <w:bidi w:val="0"/>
      <w:spacing w:line="240" w:lineRule="auto"/>
      <w:jc w:val="left"/>
    </w:pPr>
    <w:rPr>
      <w:rFonts w:eastAsia="SimSun" w:hAnsiTheme="minorHAnsi" w:hint="cs"/>
      <w:b/>
      <w:bCs/>
      <w:szCs w:val="30"/>
      <w:lang w:val="en-GB" w:eastAsia="zh-CN"/>
    </w:rPr>
  </w:style>
  <w:style w:type="character" w:customStyle="1" w:styleId="CommentSubjectChar">
    <w:name w:val="Comment Subject Char"/>
    <w:basedOn w:val="CommentTextChar"/>
    <w:link w:val="CommentSubject"/>
    <w:semiHidden/>
    <w:rsid w:val="0019104A"/>
    <w:rPr>
      <w:rFonts w:ascii="Times New Roman" w:eastAsia="SimSun" w:hAnsiTheme="minorHAnsi" w:cs="Traditional Arabic"/>
      <w:b/>
      <w:bCs/>
      <w:szCs w:val="30"/>
      <w:lang w:val="en-GB" w:eastAsia="zh-CN"/>
    </w:rPr>
  </w:style>
  <w:style w:type="character" w:customStyle="1" w:styleId="UnresolvedMention1">
    <w:name w:val="Unresolved Mention1"/>
    <w:basedOn w:val="DefaultParagraphFont"/>
    <w:uiPriority w:val="99"/>
    <w:semiHidden/>
    <w:unhideWhenUsed/>
    <w:rsid w:val="0019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Document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DCED-AE71-479D-85B2-70EF7781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23</Pages>
  <Words>8174</Words>
  <Characters>41944</Characters>
  <Application>Microsoft Office Word</Application>
  <DocSecurity>0</DocSecurity>
  <Lines>751</Lines>
  <Paragraphs>280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CCPR/C/125/3</vt:lpstr>
      <vt:lpstr>    تقرير متابعة مرحلي بشأن البلاغات الفردية*</vt:lpstr>
      <vt:lpstr>        ألف-	مقدمة</vt:lpstr>
      <vt:lpstr>        باء-	معلومات المتابعة التي وردت وعولجت حتى أيلول/سبتمبر 2018</vt:lpstr>
    </vt:vector>
  </TitlesOfParts>
  <Company>DCM</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CCPR/C/125/3</dc:title>
  <dc:subject>GE.</dc:subject>
  <dc:creator>Muntaha BUHNAM</dc:creator>
  <cp:keywords>ODS No.</cp:keywords>
  <dc:description>Distr.: General
7 December 2020
Arabic
Original: English</dc:description>
  <cp:lastModifiedBy>Ibrahim Balan</cp:lastModifiedBy>
  <cp:revision>3</cp:revision>
  <cp:lastPrinted>2020-12-23T07:49:00Z</cp:lastPrinted>
  <dcterms:created xsi:type="dcterms:W3CDTF">2020-12-23T07:49:00Z</dcterms:created>
  <dcterms:modified xsi:type="dcterms:W3CDTF">2020-12-23T07:51:00Z</dcterms:modified>
  <cp:category>Finale</cp:category>
</cp:coreProperties>
</file>