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9867A8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FA4746" w:rsidRDefault="006B3E27" w:rsidP="009867A8">
            <w:pPr>
              <w:jc w:val="center"/>
              <w:rPr>
                <w:rFonts w:hint="cs"/>
                <w:sz w:val="56"/>
                <w:szCs w:val="56"/>
                <w:rtl/>
                <w:lang w:bidi="ar-DZ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9867A8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FA4746" w:rsidP="00BE003C">
            <w:pPr>
              <w:bidi w:val="0"/>
              <w:spacing w:after="20"/>
              <w:jc w:val="left"/>
              <w:rPr>
                <w:szCs w:val="20"/>
              </w:rPr>
            </w:pPr>
            <w:r w:rsidRPr="00FA4746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/C/126/D/2541/2015</w:t>
            </w:r>
          </w:p>
        </w:tc>
      </w:tr>
      <w:tr w:rsidR="006B3E27" w:rsidRPr="00ED7442" w:rsidTr="009867A8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9867A8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9DE4E62" wp14:editId="5071CDE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9867A8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BE003C" w:rsidP="00BE003C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BE003C" w:rsidRDefault="00BE003C" w:rsidP="00BE003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27 September 2019</w:t>
            </w:r>
          </w:p>
          <w:p w:rsidR="00BE003C" w:rsidRDefault="00BE003C" w:rsidP="00BE003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BE003C" w:rsidRPr="00CB6622" w:rsidRDefault="00BE003C" w:rsidP="00BE003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Spanish</w:t>
            </w:r>
          </w:p>
        </w:tc>
      </w:tr>
    </w:tbl>
    <w:p w:rsidR="00BE003C" w:rsidRPr="00F71292" w:rsidRDefault="00BE003C" w:rsidP="00BE003C">
      <w:pPr>
        <w:spacing w:before="120" w:after="120" w:line="380" w:lineRule="exact"/>
        <w:textDirection w:val="tbRlV"/>
        <w:rPr>
          <w:b/>
          <w:bCs/>
          <w:sz w:val="36"/>
          <w:szCs w:val="36"/>
          <w:rtl/>
          <w:lang w:eastAsia="zh-TW"/>
        </w:rPr>
      </w:pPr>
      <w:r w:rsidRPr="00F71292">
        <w:rPr>
          <w:b/>
          <w:bCs/>
          <w:sz w:val="36"/>
          <w:szCs w:val="36"/>
          <w:rtl/>
          <w:lang w:eastAsia="zh-TW"/>
        </w:rPr>
        <w:t>اللجنة</w:t>
      </w:r>
      <w:r>
        <w:rPr>
          <w:b/>
          <w:bCs/>
          <w:sz w:val="36"/>
          <w:szCs w:val="36"/>
          <w:rtl/>
          <w:lang w:eastAsia="zh-TW"/>
        </w:rPr>
        <w:t xml:space="preserve"> </w:t>
      </w:r>
      <w:r w:rsidRPr="00F71292">
        <w:rPr>
          <w:b/>
          <w:bCs/>
          <w:sz w:val="36"/>
          <w:szCs w:val="36"/>
          <w:rtl/>
          <w:lang w:eastAsia="zh-TW"/>
        </w:rPr>
        <w:t>المعنية</w:t>
      </w:r>
      <w:r>
        <w:rPr>
          <w:b/>
          <w:bCs/>
          <w:sz w:val="36"/>
          <w:szCs w:val="36"/>
          <w:rtl/>
          <w:lang w:eastAsia="zh-TW"/>
        </w:rPr>
        <w:t xml:space="preserve"> </w:t>
      </w:r>
      <w:r w:rsidRPr="00F71292">
        <w:rPr>
          <w:b/>
          <w:bCs/>
          <w:sz w:val="36"/>
          <w:szCs w:val="36"/>
          <w:rtl/>
          <w:lang w:eastAsia="zh-TW"/>
        </w:rPr>
        <w:t>بحقوق</w:t>
      </w:r>
      <w:r>
        <w:rPr>
          <w:b/>
          <w:bCs/>
          <w:sz w:val="36"/>
          <w:szCs w:val="36"/>
          <w:rtl/>
          <w:lang w:eastAsia="zh-TW"/>
        </w:rPr>
        <w:t xml:space="preserve"> </w:t>
      </w:r>
      <w:r w:rsidRPr="00F71292">
        <w:rPr>
          <w:b/>
          <w:bCs/>
          <w:sz w:val="36"/>
          <w:szCs w:val="36"/>
          <w:rtl/>
          <w:lang w:eastAsia="zh-TW"/>
        </w:rPr>
        <w:t>الإنسان</w:t>
      </w:r>
    </w:p>
    <w:p w:rsidR="00BE003C" w:rsidRPr="009E52AA" w:rsidRDefault="00BE003C" w:rsidP="00BE003C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Pr="009E52AA">
        <w:rPr>
          <w:rtl/>
          <w:lang w:eastAsia="zh-TW"/>
        </w:rPr>
        <w:t>آراء</w:t>
      </w:r>
      <w:r>
        <w:rPr>
          <w:rtl/>
          <w:lang w:eastAsia="zh-TW"/>
        </w:rPr>
        <w:t xml:space="preserve"> </w:t>
      </w:r>
      <w:r w:rsidRPr="009E52AA">
        <w:rPr>
          <w:rtl/>
          <w:lang w:eastAsia="zh-TW"/>
        </w:rPr>
        <w:t>اعتمدتها</w:t>
      </w:r>
      <w:r>
        <w:rPr>
          <w:rtl/>
          <w:lang w:eastAsia="zh-TW"/>
        </w:rPr>
        <w:t xml:space="preserve"> </w:t>
      </w:r>
      <w:r w:rsidRPr="009E52AA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9E52AA">
        <w:rPr>
          <w:rtl/>
          <w:lang w:eastAsia="zh-TW"/>
        </w:rPr>
        <w:t>بموجب</w:t>
      </w:r>
      <w:r>
        <w:rPr>
          <w:rtl/>
          <w:lang w:eastAsia="zh-TW"/>
        </w:rPr>
        <w:t xml:space="preserve"> </w:t>
      </w:r>
      <w:r w:rsidRPr="009E52AA">
        <w:rPr>
          <w:rtl/>
          <w:lang w:eastAsia="zh-TW"/>
        </w:rPr>
        <w:t>المادة</w:t>
      </w:r>
      <w:r>
        <w:rPr>
          <w:rtl/>
          <w:lang w:eastAsia="zh-TW"/>
        </w:rPr>
        <w:t xml:space="preserve"> </w:t>
      </w:r>
      <w:r w:rsidRPr="009E52AA">
        <w:rPr>
          <w:rtl/>
          <w:lang w:eastAsia="zh-TW"/>
        </w:rPr>
        <w:t>5(4)</w:t>
      </w:r>
      <w:r>
        <w:rPr>
          <w:rtl/>
          <w:lang w:eastAsia="zh-TW"/>
        </w:rPr>
        <w:t xml:space="preserve"> </w:t>
      </w:r>
      <w:r w:rsidRPr="009E52AA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9E52AA">
        <w:rPr>
          <w:rtl/>
          <w:lang w:eastAsia="zh-TW"/>
        </w:rPr>
        <w:t>البروتوكول</w:t>
      </w:r>
      <w:r>
        <w:rPr>
          <w:rtl/>
          <w:lang w:eastAsia="zh-TW"/>
        </w:rPr>
        <w:t xml:space="preserve"> </w:t>
      </w:r>
      <w:r w:rsidRPr="009E52AA">
        <w:rPr>
          <w:rtl/>
          <w:lang w:eastAsia="zh-TW"/>
        </w:rPr>
        <w:t>الاختياري</w:t>
      </w:r>
      <w:r>
        <w:rPr>
          <w:rtl/>
          <w:lang w:eastAsia="zh-TW"/>
        </w:rPr>
        <w:t xml:space="preserve"> </w:t>
      </w:r>
      <w:r w:rsidRPr="009E52AA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Pr="009E52AA">
        <w:rPr>
          <w:rtl/>
          <w:lang w:eastAsia="zh-TW"/>
        </w:rPr>
        <w:t>البلاغ</w:t>
      </w:r>
      <w:r>
        <w:rPr>
          <w:rtl/>
          <w:lang w:eastAsia="zh-TW"/>
        </w:rPr>
        <w:t xml:space="preserve"> </w:t>
      </w:r>
      <w:r w:rsidRPr="009E52AA">
        <w:rPr>
          <w:rtl/>
          <w:lang w:eastAsia="zh-TW"/>
        </w:rPr>
        <w:t>رقم</w:t>
      </w:r>
      <w:r>
        <w:rPr>
          <w:rtl/>
          <w:lang w:eastAsia="zh-TW"/>
        </w:rPr>
        <w:t xml:space="preserve"> </w:t>
      </w:r>
      <w:r w:rsidRPr="009E52AA">
        <w:rPr>
          <w:rtl/>
          <w:lang w:eastAsia="zh-TW"/>
        </w:rPr>
        <w:t>2</w:t>
      </w:r>
      <w:r>
        <w:rPr>
          <w:rFonts w:hint="cs"/>
          <w:rtl/>
          <w:lang w:eastAsia="zh-TW"/>
        </w:rPr>
        <w:t>541</w:t>
      </w:r>
      <w:r w:rsidRPr="009E52AA">
        <w:rPr>
          <w:rtl/>
          <w:lang w:eastAsia="zh-TW"/>
        </w:rPr>
        <w:t>/201</w:t>
      </w:r>
      <w:r>
        <w:rPr>
          <w:rFonts w:hint="cs"/>
          <w:rtl/>
          <w:lang w:eastAsia="zh-TW"/>
        </w:rPr>
        <w:t>5</w:t>
      </w:r>
      <w:r w:rsidRPr="00CD0EA9">
        <w:rPr>
          <w:rStyle w:val="FootnoteReference"/>
          <w:b/>
          <w:bCs w:val="0"/>
          <w:sz w:val="30"/>
          <w:szCs w:val="30"/>
          <w:vertAlign w:val="baseline"/>
          <w:rtl/>
          <w:lang w:eastAsia="zh-TW"/>
        </w:rPr>
        <w:footnoteReference w:customMarkFollows="1" w:id="1"/>
        <w:t>*</w:t>
      </w:r>
      <w:r>
        <w:rPr>
          <w:rFonts w:hint="cs"/>
          <w:b w:val="0"/>
          <w:bCs w:val="0"/>
          <w:sz w:val="30"/>
          <w:szCs w:val="30"/>
          <w:rtl/>
          <w:lang w:eastAsia="zh-TW"/>
        </w:rPr>
        <w:t xml:space="preserve"> </w:t>
      </w:r>
      <w:r w:rsidRPr="00CD0EA9">
        <w:rPr>
          <w:rStyle w:val="FootnoteReference"/>
          <w:b/>
          <w:bCs w:val="0"/>
          <w:sz w:val="30"/>
          <w:szCs w:val="30"/>
          <w:vertAlign w:val="baseline"/>
          <w:rtl/>
          <w:lang w:eastAsia="zh-TW"/>
        </w:rPr>
        <w:footnoteReference w:customMarkFollows="1" w:id="2"/>
        <w:t>**</w:t>
      </w:r>
      <w:r>
        <w:rPr>
          <w:rFonts w:hint="cs"/>
          <w:b w:val="0"/>
          <w:bCs w:val="0"/>
          <w:sz w:val="30"/>
          <w:szCs w:val="30"/>
          <w:rtl/>
          <w:lang w:eastAsia="zh-TW"/>
        </w:rPr>
        <w:t xml:space="preserve"> </w:t>
      </w:r>
    </w:p>
    <w:p w:rsidR="00BE003C" w:rsidRPr="007E263D" w:rsidRDefault="00BE003C" w:rsidP="00BE003C">
      <w:pPr>
        <w:pStyle w:val="SingleTxtGA"/>
        <w:tabs>
          <w:tab w:val="clear" w:pos="1928"/>
          <w:tab w:val="clear" w:pos="3289"/>
          <w:tab w:val="clear" w:pos="3969"/>
          <w:tab w:val="clear" w:pos="4649"/>
        </w:tabs>
        <w:ind w:left="4529" w:hanging="2601"/>
        <w:rPr>
          <w:rtl/>
          <w:lang w:eastAsia="zh-TW"/>
        </w:rPr>
      </w:pPr>
      <w:r w:rsidRPr="009E52AA">
        <w:rPr>
          <w:i/>
          <w:iCs/>
          <w:rtl/>
          <w:lang w:eastAsia="zh-TW"/>
        </w:rPr>
        <w:t>بلاغ</w:t>
      </w:r>
      <w:r>
        <w:rPr>
          <w:i/>
          <w:iCs/>
          <w:rtl/>
          <w:lang w:eastAsia="zh-TW"/>
        </w:rPr>
        <w:t xml:space="preserve"> </w:t>
      </w:r>
      <w:r w:rsidRPr="009E52AA">
        <w:rPr>
          <w:i/>
          <w:iCs/>
          <w:rtl/>
          <w:lang w:eastAsia="zh-TW"/>
        </w:rPr>
        <w:t>مقدم</w:t>
      </w:r>
      <w:r>
        <w:rPr>
          <w:i/>
          <w:iCs/>
          <w:rtl/>
          <w:lang w:eastAsia="zh-TW"/>
        </w:rPr>
        <w:t xml:space="preserve"> </w:t>
      </w:r>
      <w:r w:rsidRPr="009E52AA">
        <w:rPr>
          <w:i/>
          <w:iCs/>
          <w:rtl/>
          <w:lang w:eastAsia="zh-TW"/>
        </w:rPr>
        <w:t>من</w:t>
      </w:r>
      <w:r>
        <w:rPr>
          <w:rFonts w:hint="cs"/>
          <w:i/>
          <w:iCs/>
          <w:rtl/>
          <w:lang w:eastAsia="zh-TW"/>
        </w:rPr>
        <w:t>:</w:t>
      </w:r>
      <w:r>
        <w:rPr>
          <w:rtl/>
          <w:lang w:eastAsia="zh-TW"/>
        </w:rPr>
        <w:tab/>
      </w:r>
      <w:r w:rsidRPr="005E755C">
        <w:rPr>
          <w:rtl/>
          <w:lang w:eastAsia="zh-TW"/>
        </w:rPr>
        <w:t xml:space="preserve">ماريا </w:t>
      </w:r>
      <w:proofErr w:type="spellStart"/>
      <w:r w:rsidRPr="005E755C">
        <w:rPr>
          <w:rtl/>
          <w:lang w:eastAsia="zh-TW"/>
        </w:rPr>
        <w:t>دولوريس</w:t>
      </w:r>
      <w:proofErr w:type="spellEnd"/>
      <w:r w:rsidRPr="005E755C">
        <w:rPr>
          <w:rtl/>
          <w:lang w:eastAsia="zh-TW"/>
        </w:rPr>
        <w:t xml:space="preserve"> مارتين </w:t>
      </w:r>
      <w:proofErr w:type="spellStart"/>
      <w:r w:rsidRPr="005E755C">
        <w:rPr>
          <w:rtl/>
          <w:lang w:eastAsia="zh-TW"/>
        </w:rPr>
        <w:t>بوسو</w:t>
      </w:r>
      <w:proofErr w:type="spellEnd"/>
      <w:r w:rsidRPr="005E755C">
        <w:rPr>
          <w:rtl/>
          <w:lang w:eastAsia="zh-TW"/>
        </w:rPr>
        <w:t xml:space="preserve"> (يمثله</w:t>
      </w:r>
      <w:r>
        <w:rPr>
          <w:rFonts w:hint="cs"/>
          <w:rtl/>
          <w:lang w:eastAsia="zh-TW"/>
        </w:rPr>
        <w:t>ا</w:t>
      </w:r>
      <w:r w:rsidRPr="005E755C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ال</w:t>
      </w:r>
      <w:r>
        <w:rPr>
          <w:rtl/>
          <w:lang w:eastAsia="zh-TW"/>
        </w:rPr>
        <w:t>محام</w:t>
      </w:r>
      <w:r>
        <w:rPr>
          <w:rFonts w:hint="cs"/>
          <w:rtl/>
          <w:lang w:eastAsia="zh-TW"/>
        </w:rPr>
        <w:t xml:space="preserve">ي </w:t>
      </w:r>
      <w:r>
        <w:rPr>
          <w:rtl/>
          <w:lang w:eastAsia="zh-TW"/>
        </w:rPr>
        <w:t xml:space="preserve">أنطونيو </w:t>
      </w:r>
      <w:proofErr w:type="spellStart"/>
      <w:r>
        <w:rPr>
          <w:rtl/>
          <w:lang w:eastAsia="zh-TW"/>
        </w:rPr>
        <w:t>أورتي</w:t>
      </w:r>
      <w:r>
        <w:rPr>
          <w:rFonts w:hint="cs"/>
          <w:rtl/>
          <w:lang w:eastAsia="zh-TW"/>
        </w:rPr>
        <w:t>س</w:t>
      </w:r>
      <w:proofErr w:type="spellEnd"/>
      <w:r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فرناندي</w:t>
      </w:r>
      <w:r>
        <w:rPr>
          <w:rFonts w:hint="cs"/>
          <w:rtl/>
          <w:lang w:eastAsia="zh-TW"/>
        </w:rPr>
        <w:t>س</w:t>
      </w:r>
      <w:proofErr w:type="spellEnd"/>
      <w:r w:rsidRPr="005E755C">
        <w:rPr>
          <w:rtl/>
          <w:lang w:eastAsia="zh-TW"/>
        </w:rPr>
        <w:t>)</w:t>
      </w:r>
    </w:p>
    <w:p w:rsidR="00BE003C" w:rsidRPr="007E263D" w:rsidRDefault="00BE003C" w:rsidP="00BE003C">
      <w:pPr>
        <w:pStyle w:val="SingleTxtGA"/>
        <w:tabs>
          <w:tab w:val="clear" w:pos="1928"/>
          <w:tab w:val="clear" w:pos="3289"/>
          <w:tab w:val="clear" w:pos="3969"/>
          <w:tab w:val="clear" w:pos="4649"/>
        </w:tabs>
        <w:ind w:left="4529" w:hanging="2601"/>
        <w:rPr>
          <w:rtl/>
          <w:lang w:eastAsia="zh-TW"/>
        </w:rPr>
      </w:pPr>
      <w:r>
        <w:rPr>
          <w:i/>
          <w:iCs/>
          <w:rtl/>
          <w:lang w:eastAsia="zh-TW"/>
        </w:rPr>
        <w:t>ا</w:t>
      </w:r>
      <w:r>
        <w:rPr>
          <w:rFonts w:hint="cs"/>
          <w:i/>
          <w:iCs/>
          <w:rtl/>
          <w:lang w:eastAsia="zh-TW"/>
        </w:rPr>
        <w:t>ل</w:t>
      </w:r>
      <w:r>
        <w:rPr>
          <w:i/>
          <w:iCs/>
          <w:rtl/>
          <w:lang w:eastAsia="zh-TW"/>
        </w:rPr>
        <w:t>ش</w:t>
      </w:r>
      <w:r>
        <w:rPr>
          <w:rFonts w:hint="cs"/>
          <w:i/>
          <w:iCs/>
          <w:rtl/>
          <w:lang w:eastAsia="zh-TW"/>
        </w:rPr>
        <w:t>خ</w:t>
      </w:r>
      <w:r>
        <w:rPr>
          <w:i/>
          <w:iCs/>
          <w:rtl/>
          <w:lang w:eastAsia="zh-TW"/>
        </w:rPr>
        <w:t>ص المدعى أنه ضحي</w:t>
      </w:r>
      <w:r>
        <w:rPr>
          <w:rFonts w:hint="cs"/>
          <w:i/>
          <w:iCs/>
          <w:rtl/>
          <w:lang w:eastAsia="zh-TW"/>
        </w:rPr>
        <w:t>ة:</w:t>
      </w:r>
      <w:r>
        <w:rPr>
          <w:i/>
          <w:iCs/>
          <w:rtl/>
          <w:lang w:eastAsia="zh-TW"/>
        </w:rPr>
        <w:tab/>
      </w:r>
      <w:r>
        <w:rPr>
          <w:rtl/>
          <w:lang w:eastAsia="zh-TW"/>
        </w:rPr>
        <w:t>صاحب</w:t>
      </w:r>
      <w:r>
        <w:rPr>
          <w:rFonts w:hint="cs"/>
          <w:rtl/>
          <w:lang w:eastAsia="zh-TW"/>
        </w:rPr>
        <w:t>ة</w:t>
      </w:r>
      <w:r>
        <w:rPr>
          <w:rtl/>
          <w:lang w:eastAsia="zh-TW"/>
        </w:rPr>
        <w:t xml:space="preserve"> البلاغ</w:t>
      </w:r>
    </w:p>
    <w:p w:rsidR="00BE003C" w:rsidRPr="007E263D" w:rsidRDefault="00BE003C" w:rsidP="00BE003C">
      <w:pPr>
        <w:pStyle w:val="SingleTxtGA"/>
        <w:tabs>
          <w:tab w:val="clear" w:pos="1928"/>
          <w:tab w:val="clear" w:pos="3289"/>
          <w:tab w:val="clear" w:pos="3969"/>
          <w:tab w:val="clear" w:pos="4649"/>
        </w:tabs>
        <w:ind w:left="4529" w:hanging="2601"/>
        <w:rPr>
          <w:rtl/>
          <w:lang w:eastAsia="zh-TW"/>
        </w:rPr>
      </w:pPr>
      <w:r>
        <w:rPr>
          <w:i/>
          <w:iCs/>
          <w:rtl/>
          <w:lang w:eastAsia="zh-TW"/>
        </w:rPr>
        <w:t>الدولة الطرف</w:t>
      </w:r>
      <w:r>
        <w:rPr>
          <w:rFonts w:hint="cs"/>
          <w:i/>
          <w:iCs/>
          <w:rtl/>
          <w:lang w:eastAsia="zh-TW"/>
        </w:rPr>
        <w:t>:</w:t>
      </w:r>
      <w:r>
        <w:rPr>
          <w:i/>
          <w:iCs/>
          <w:rtl/>
          <w:lang w:eastAsia="zh-TW"/>
        </w:rPr>
        <w:tab/>
      </w:r>
      <w:r>
        <w:rPr>
          <w:rFonts w:hint="cs"/>
          <w:rtl/>
          <w:lang w:eastAsia="zh-TW"/>
        </w:rPr>
        <w:t>إسبانيا</w:t>
      </w:r>
    </w:p>
    <w:p w:rsidR="00BE003C" w:rsidRPr="00E44F52" w:rsidRDefault="00BE003C" w:rsidP="00BE003C">
      <w:pPr>
        <w:pStyle w:val="SingleTxtGA"/>
        <w:tabs>
          <w:tab w:val="clear" w:pos="1928"/>
          <w:tab w:val="clear" w:pos="3289"/>
          <w:tab w:val="clear" w:pos="3969"/>
          <w:tab w:val="clear" w:pos="4649"/>
        </w:tabs>
        <w:ind w:left="4529" w:hanging="2601"/>
        <w:rPr>
          <w:spacing w:val="-4"/>
          <w:rtl/>
          <w:lang w:eastAsia="zh-TW"/>
        </w:rPr>
      </w:pPr>
      <w:r w:rsidRPr="00E44F52">
        <w:rPr>
          <w:i/>
          <w:iCs/>
          <w:spacing w:val="-4"/>
          <w:rtl/>
          <w:lang w:eastAsia="zh-TW"/>
        </w:rPr>
        <w:t>تاريخ تقديم البلاغ</w:t>
      </w:r>
      <w:r w:rsidRPr="00E44F52">
        <w:rPr>
          <w:rFonts w:hint="cs"/>
          <w:i/>
          <w:iCs/>
          <w:spacing w:val="-4"/>
          <w:rtl/>
          <w:lang w:eastAsia="zh-TW"/>
        </w:rPr>
        <w:t>:</w:t>
      </w:r>
      <w:r w:rsidRPr="00E44F52">
        <w:rPr>
          <w:i/>
          <w:iCs/>
          <w:spacing w:val="-4"/>
          <w:rtl/>
          <w:lang w:eastAsia="zh-TW"/>
        </w:rPr>
        <w:tab/>
      </w:r>
      <w:r>
        <w:rPr>
          <w:rFonts w:hint="cs"/>
          <w:spacing w:val="-4"/>
          <w:rtl/>
          <w:lang w:eastAsia="zh-TW"/>
        </w:rPr>
        <w:t xml:space="preserve">28 تموز/يوليه 2014 </w:t>
      </w:r>
    </w:p>
    <w:p w:rsidR="00BE003C" w:rsidRPr="007E263D" w:rsidRDefault="00BE003C" w:rsidP="00BE003C">
      <w:pPr>
        <w:pStyle w:val="SingleTxtGA"/>
        <w:tabs>
          <w:tab w:val="clear" w:pos="1928"/>
          <w:tab w:val="clear" w:pos="3289"/>
          <w:tab w:val="clear" w:pos="3969"/>
          <w:tab w:val="clear" w:pos="4649"/>
        </w:tabs>
        <w:ind w:left="4529" w:hanging="2601"/>
        <w:rPr>
          <w:rtl/>
          <w:lang w:eastAsia="zh-TW"/>
        </w:rPr>
      </w:pPr>
      <w:r>
        <w:rPr>
          <w:i/>
          <w:iCs/>
          <w:rtl/>
          <w:lang w:eastAsia="zh-TW"/>
        </w:rPr>
        <w:t>الوثائق المرجعية</w:t>
      </w:r>
      <w:r>
        <w:rPr>
          <w:rFonts w:hint="cs"/>
          <w:i/>
          <w:iCs/>
          <w:rtl/>
          <w:lang w:eastAsia="zh-TW"/>
        </w:rPr>
        <w:t>:</w:t>
      </w:r>
      <w:r>
        <w:rPr>
          <w:i/>
          <w:iCs/>
          <w:rtl/>
          <w:lang w:eastAsia="zh-TW"/>
        </w:rPr>
        <w:tab/>
      </w:r>
      <w:r>
        <w:rPr>
          <w:rtl/>
          <w:lang w:eastAsia="zh-TW"/>
        </w:rPr>
        <w:t>القرار المتخذ بموجب المادة 9</w:t>
      </w:r>
      <w:r>
        <w:rPr>
          <w:rFonts w:hint="cs"/>
          <w:rtl/>
          <w:lang w:eastAsia="zh-TW"/>
        </w:rPr>
        <w:t>2</w:t>
      </w:r>
      <w:r>
        <w:rPr>
          <w:rtl/>
          <w:lang w:eastAsia="zh-TW"/>
        </w:rPr>
        <w:t xml:space="preserve"> من النظام الداخلي للجنة</w:t>
      </w:r>
      <w:r>
        <w:rPr>
          <w:rFonts w:hint="cs"/>
          <w:rtl/>
          <w:lang w:eastAsia="zh-TW"/>
        </w:rPr>
        <w:t xml:space="preserve">، </w:t>
      </w:r>
      <w:r>
        <w:rPr>
          <w:rtl/>
          <w:lang w:eastAsia="zh-TW"/>
        </w:rPr>
        <w:t>والمحال إلى الدولة الطرف في</w:t>
      </w:r>
      <w:r>
        <w:rPr>
          <w:rFonts w:hint="cs"/>
          <w:rtl/>
          <w:lang w:eastAsia="zh-TW"/>
        </w:rPr>
        <w:t xml:space="preserve"> 23 كانون الثاني/يناير 2015</w:t>
      </w:r>
      <w:r>
        <w:rPr>
          <w:rtl/>
          <w:lang w:eastAsia="zh-TW"/>
        </w:rPr>
        <w:t xml:space="preserve"> (لم يصدر في شكل وثيقة)</w:t>
      </w:r>
    </w:p>
    <w:p w:rsidR="00BE003C" w:rsidRPr="007E263D" w:rsidRDefault="00BE003C" w:rsidP="00BE003C">
      <w:pPr>
        <w:pStyle w:val="SingleTxtGA"/>
        <w:tabs>
          <w:tab w:val="clear" w:pos="1928"/>
          <w:tab w:val="clear" w:pos="3289"/>
          <w:tab w:val="clear" w:pos="3969"/>
          <w:tab w:val="clear" w:pos="4649"/>
        </w:tabs>
        <w:ind w:left="4529" w:hanging="2601"/>
        <w:rPr>
          <w:rtl/>
          <w:lang w:eastAsia="zh-TW"/>
        </w:rPr>
      </w:pPr>
      <w:r>
        <w:rPr>
          <w:i/>
          <w:iCs/>
          <w:rtl/>
          <w:lang w:eastAsia="zh-TW"/>
        </w:rPr>
        <w:t>تاريخ اعتماد الآراء</w:t>
      </w:r>
      <w:r>
        <w:rPr>
          <w:rFonts w:hint="cs"/>
          <w:i/>
          <w:iCs/>
          <w:rtl/>
          <w:lang w:eastAsia="zh-TW"/>
        </w:rPr>
        <w:t>:</w:t>
      </w:r>
      <w:r>
        <w:rPr>
          <w:i/>
          <w:iCs/>
          <w:rtl/>
          <w:lang w:eastAsia="zh-TW"/>
        </w:rPr>
        <w:tab/>
      </w:r>
      <w:r>
        <w:rPr>
          <w:rFonts w:hint="cs"/>
          <w:rtl/>
          <w:lang w:eastAsia="zh-TW"/>
        </w:rPr>
        <w:t>18 تموز/يوليه 2019</w:t>
      </w:r>
    </w:p>
    <w:p w:rsidR="00BE003C" w:rsidRPr="007E263D" w:rsidRDefault="00BE003C" w:rsidP="00BE003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</w:tabs>
        <w:ind w:left="4529" w:hanging="2601"/>
        <w:rPr>
          <w:rtl/>
          <w:lang w:eastAsia="zh-TW"/>
        </w:rPr>
      </w:pPr>
      <w:r>
        <w:rPr>
          <w:i/>
          <w:iCs/>
          <w:rtl/>
          <w:lang w:eastAsia="zh-TW"/>
        </w:rPr>
        <w:t>الموضوع</w:t>
      </w:r>
      <w:r>
        <w:rPr>
          <w:rFonts w:hint="cs"/>
          <w:i/>
          <w:iCs/>
          <w:rtl/>
          <w:lang w:eastAsia="zh-TW"/>
        </w:rPr>
        <w:t>:</w:t>
      </w:r>
      <w:r>
        <w:rPr>
          <w:i/>
          <w:iCs/>
          <w:rtl/>
          <w:lang w:eastAsia="zh-TW"/>
        </w:rPr>
        <w:tab/>
      </w:r>
      <w:r>
        <w:rPr>
          <w:rFonts w:hint="cs"/>
          <w:rtl/>
          <w:lang w:eastAsia="zh-TW"/>
        </w:rPr>
        <w:t xml:space="preserve">الحق في افتراض البراءة، وفي </w:t>
      </w:r>
      <w:r>
        <w:rPr>
          <w:rtl/>
          <w:lang w:eastAsia="zh-TW"/>
        </w:rPr>
        <w:t>المحاكمة وفق الأصول القانونية</w:t>
      </w:r>
      <w:r>
        <w:rPr>
          <w:rFonts w:hint="cs"/>
          <w:rtl/>
          <w:lang w:eastAsia="zh-TW"/>
        </w:rPr>
        <w:t xml:space="preserve">، وفي </w:t>
      </w:r>
      <w:r>
        <w:rPr>
          <w:rtl/>
          <w:lang w:eastAsia="zh-TW"/>
        </w:rPr>
        <w:t>اللجوء إلى محكمة أعلى درجة</w:t>
      </w:r>
    </w:p>
    <w:p w:rsidR="00BE003C" w:rsidRPr="007E263D" w:rsidRDefault="00BE003C" w:rsidP="00BE003C">
      <w:pPr>
        <w:pStyle w:val="SingleTxtGA"/>
        <w:tabs>
          <w:tab w:val="clear" w:pos="1928"/>
          <w:tab w:val="clear" w:pos="3289"/>
          <w:tab w:val="clear" w:pos="3969"/>
          <w:tab w:val="clear" w:pos="4649"/>
        </w:tabs>
        <w:ind w:left="4529" w:hanging="2601"/>
        <w:rPr>
          <w:rtl/>
          <w:lang w:eastAsia="zh-TW"/>
        </w:rPr>
      </w:pPr>
      <w:r>
        <w:rPr>
          <w:i/>
          <w:iCs/>
          <w:rtl/>
          <w:lang w:eastAsia="zh-TW"/>
        </w:rPr>
        <w:t>المسائل الإجرائية</w:t>
      </w:r>
      <w:r>
        <w:rPr>
          <w:rFonts w:hint="cs"/>
          <w:i/>
          <w:iCs/>
          <w:rtl/>
          <w:lang w:eastAsia="zh-TW"/>
        </w:rPr>
        <w:t>:</w:t>
      </w:r>
      <w:r>
        <w:rPr>
          <w:i/>
          <w:iCs/>
          <w:rtl/>
          <w:lang w:eastAsia="zh-TW"/>
        </w:rPr>
        <w:tab/>
      </w:r>
      <w:r w:rsidRPr="00027DFD">
        <w:rPr>
          <w:rtl/>
          <w:lang w:eastAsia="zh-TW"/>
        </w:rPr>
        <w:t>استنفاد سبل الانتصاف المحلية</w:t>
      </w:r>
      <w:r>
        <w:rPr>
          <w:rFonts w:hint="cs"/>
          <w:rtl/>
          <w:lang w:eastAsia="zh-TW"/>
        </w:rPr>
        <w:t>، و</w:t>
      </w:r>
      <w:r>
        <w:rPr>
          <w:rtl/>
          <w:lang w:eastAsia="zh-TW"/>
        </w:rPr>
        <w:t>عرض ال</w:t>
      </w:r>
      <w:r>
        <w:rPr>
          <w:rFonts w:hint="cs"/>
          <w:rtl/>
          <w:lang w:eastAsia="zh-TW"/>
        </w:rPr>
        <w:t>مسألة</w:t>
      </w:r>
      <w:r>
        <w:rPr>
          <w:rtl/>
          <w:lang w:eastAsia="zh-TW"/>
        </w:rPr>
        <w:t xml:space="preserve"> على</w:t>
      </w:r>
      <w:r w:rsidRPr="00247451">
        <w:rPr>
          <w:rtl/>
          <w:lang w:eastAsia="zh-TW"/>
        </w:rPr>
        <w:t xml:space="preserve"> إجراء آخر من إجراءات التسوية الدولية</w:t>
      </w:r>
    </w:p>
    <w:p w:rsidR="00BE003C" w:rsidRPr="007E263D" w:rsidRDefault="00BE003C" w:rsidP="00BE003C">
      <w:pPr>
        <w:pStyle w:val="SingleTxtGA"/>
        <w:tabs>
          <w:tab w:val="clear" w:pos="1928"/>
          <w:tab w:val="clear" w:pos="3289"/>
          <w:tab w:val="clear" w:pos="3969"/>
          <w:tab w:val="clear" w:pos="4649"/>
        </w:tabs>
        <w:ind w:left="4529" w:hanging="2601"/>
        <w:rPr>
          <w:rtl/>
          <w:lang w:eastAsia="zh-TW"/>
        </w:rPr>
      </w:pPr>
      <w:r>
        <w:rPr>
          <w:i/>
          <w:iCs/>
          <w:rtl/>
          <w:lang w:eastAsia="zh-TW"/>
        </w:rPr>
        <w:t>المسائل الموضوعية</w:t>
      </w:r>
      <w:r>
        <w:rPr>
          <w:rFonts w:hint="cs"/>
          <w:i/>
          <w:iCs/>
          <w:rtl/>
          <w:lang w:eastAsia="zh-TW"/>
        </w:rPr>
        <w:t>:</w:t>
      </w:r>
      <w:r>
        <w:rPr>
          <w:i/>
          <w:iCs/>
          <w:rtl/>
          <w:lang w:eastAsia="zh-TW"/>
        </w:rPr>
        <w:tab/>
      </w:r>
      <w:r>
        <w:rPr>
          <w:rFonts w:hint="cs"/>
          <w:rtl/>
          <w:lang w:eastAsia="zh-TW"/>
        </w:rPr>
        <w:t xml:space="preserve">الحق في مراجعة الحكم، والحق في افتراض البراءة وفي </w:t>
      </w:r>
      <w:r>
        <w:rPr>
          <w:rtl/>
          <w:lang w:eastAsia="zh-TW"/>
        </w:rPr>
        <w:t>المحاكمة وفق الأصول القانونية</w:t>
      </w:r>
      <w:r>
        <w:rPr>
          <w:rFonts w:hint="cs"/>
          <w:rtl/>
          <w:lang w:eastAsia="zh-TW"/>
        </w:rPr>
        <w:t xml:space="preserve">، وفي </w:t>
      </w:r>
      <w:r>
        <w:rPr>
          <w:rtl/>
          <w:lang w:eastAsia="zh-TW"/>
        </w:rPr>
        <w:t xml:space="preserve">اللجوء إلى محكمة </w:t>
      </w:r>
      <w:r>
        <w:rPr>
          <w:rFonts w:hint="cs"/>
          <w:rtl/>
          <w:lang w:eastAsia="zh-TW"/>
        </w:rPr>
        <w:t>مختصة ومستقلة ونزيهة</w:t>
      </w:r>
    </w:p>
    <w:p w:rsidR="00BE003C" w:rsidRPr="007E263D" w:rsidRDefault="00BE003C" w:rsidP="00BE003C">
      <w:pPr>
        <w:pStyle w:val="SingleTxtGA"/>
        <w:tabs>
          <w:tab w:val="clear" w:pos="1928"/>
          <w:tab w:val="clear" w:pos="3289"/>
          <w:tab w:val="clear" w:pos="3969"/>
          <w:tab w:val="clear" w:pos="4649"/>
        </w:tabs>
        <w:ind w:left="4529" w:hanging="2601"/>
        <w:rPr>
          <w:rtl/>
          <w:lang w:eastAsia="zh-TW"/>
        </w:rPr>
      </w:pPr>
      <w:r>
        <w:rPr>
          <w:i/>
          <w:iCs/>
          <w:rtl/>
          <w:lang w:eastAsia="zh-TW"/>
        </w:rPr>
        <w:lastRenderedPageBreak/>
        <w:t>مواد العهد</w:t>
      </w:r>
      <w:r>
        <w:rPr>
          <w:rFonts w:hint="cs"/>
          <w:i/>
          <w:iCs/>
          <w:rtl/>
          <w:lang w:eastAsia="zh-TW"/>
        </w:rPr>
        <w:t>:</w:t>
      </w:r>
      <w:r>
        <w:rPr>
          <w:rFonts w:hint="cs"/>
          <w:i/>
          <w:iCs/>
          <w:rtl/>
          <w:lang w:eastAsia="zh-TW"/>
        </w:rPr>
        <w:tab/>
      </w:r>
      <w:r>
        <w:rPr>
          <w:rFonts w:hint="cs"/>
          <w:rtl/>
          <w:lang w:eastAsia="zh-TW"/>
        </w:rPr>
        <w:t>9(1) و(3)؛ و14(1) و(2) و(3) و(5)؛ و26</w:t>
      </w:r>
    </w:p>
    <w:p w:rsidR="00BE003C" w:rsidRDefault="00BE003C" w:rsidP="00BE003C">
      <w:pPr>
        <w:pStyle w:val="SingleTxtGA"/>
        <w:tabs>
          <w:tab w:val="clear" w:pos="1928"/>
          <w:tab w:val="clear" w:pos="3289"/>
          <w:tab w:val="clear" w:pos="3969"/>
          <w:tab w:val="clear" w:pos="4649"/>
        </w:tabs>
        <w:ind w:left="4529" w:hanging="2601"/>
        <w:rPr>
          <w:rtl/>
          <w:lang w:eastAsia="zh-TW"/>
        </w:rPr>
      </w:pPr>
      <w:r w:rsidRPr="00CD0EA9">
        <w:rPr>
          <w:i/>
          <w:iCs/>
          <w:rtl/>
          <w:lang w:eastAsia="zh-TW"/>
        </w:rPr>
        <w:t>مواد</w:t>
      </w:r>
      <w:r>
        <w:rPr>
          <w:i/>
          <w:iCs/>
          <w:rtl/>
          <w:lang w:eastAsia="zh-TW"/>
        </w:rPr>
        <w:t xml:space="preserve"> </w:t>
      </w:r>
      <w:r w:rsidRPr="00CD0EA9">
        <w:rPr>
          <w:i/>
          <w:iCs/>
          <w:rtl/>
          <w:lang w:eastAsia="zh-TW"/>
        </w:rPr>
        <w:t>البروتوكول</w:t>
      </w:r>
      <w:r>
        <w:rPr>
          <w:i/>
          <w:iCs/>
          <w:rtl/>
          <w:lang w:eastAsia="zh-TW"/>
        </w:rPr>
        <w:t xml:space="preserve"> </w:t>
      </w:r>
      <w:r w:rsidRPr="00CD0EA9">
        <w:rPr>
          <w:i/>
          <w:iCs/>
          <w:rtl/>
          <w:lang w:eastAsia="zh-TW"/>
        </w:rPr>
        <w:t>الاختياري</w:t>
      </w:r>
      <w:r w:rsidRPr="00CD0EA9">
        <w:rPr>
          <w:rFonts w:hint="cs"/>
          <w:i/>
          <w:iCs/>
          <w:rtl/>
          <w:lang w:eastAsia="zh-TW"/>
        </w:rPr>
        <w:t>:</w:t>
      </w:r>
      <w:r>
        <w:rPr>
          <w:rFonts w:hint="cs"/>
          <w:rtl/>
          <w:lang w:eastAsia="zh-TW"/>
        </w:rPr>
        <w:tab/>
        <w:t xml:space="preserve">2 </w:t>
      </w:r>
      <w:r>
        <w:rPr>
          <w:rtl/>
          <w:lang w:eastAsia="zh-TW"/>
        </w:rPr>
        <w:t>و</w:t>
      </w:r>
      <w:r>
        <w:rPr>
          <w:rFonts w:hint="cs"/>
          <w:rtl/>
          <w:lang w:eastAsia="zh-TW"/>
        </w:rPr>
        <w:t>3 و5</w:t>
      </w:r>
      <w:r w:rsidR="001A4938" w:rsidRPr="001A4938">
        <w:rPr>
          <w:rFonts w:hint="cs"/>
          <w:rtl/>
          <w:lang w:eastAsia="zh-TW"/>
        </w:rPr>
        <w:t>(</w:t>
      </w:r>
      <w:r>
        <w:rPr>
          <w:rtl/>
          <w:lang w:eastAsia="zh-TW"/>
        </w:rPr>
        <w:t>2)</w:t>
      </w:r>
      <w:r w:rsidR="001A4938" w:rsidRPr="001A4938">
        <w:rPr>
          <w:rFonts w:hint="cs"/>
          <w:rtl/>
          <w:lang w:eastAsia="zh-TW"/>
        </w:rPr>
        <w:t>(</w:t>
      </w:r>
      <w:r>
        <w:rPr>
          <w:rFonts w:hint="cs"/>
          <w:rtl/>
          <w:lang w:eastAsia="zh-TW"/>
        </w:rPr>
        <w:t>أ) و(ب</w:t>
      </w:r>
      <w:r>
        <w:rPr>
          <w:rtl/>
          <w:lang w:eastAsia="zh-TW"/>
        </w:rPr>
        <w:t>)</w:t>
      </w:r>
    </w:p>
    <w:p w:rsidR="00BE003C" w:rsidRDefault="00BE003C" w:rsidP="00E73AE9">
      <w:pPr>
        <w:pStyle w:val="SingleTxtGA"/>
        <w:spacing w:before="240"/>
        <w:rPr>
          <w:rtl/>
          <w:lang w:eastAsia="zh-TW"/>
        </w:rPr>
      </w:pPr>
      <w:r>
        <w:rPr>
          <w:rtl/>
          <w:lang w:eastAsia="zh-TW"/>
        </w:rPr>
        <w:t>١</w:t>
      </w:r>
      <w:r>
        <w:rPr>
          <w:rFonts w:hint="cs"/>
          <w:rtl/>
          <w:lang w:eastAsia="zh-TW"/>
        </w:rPr>
        <w:t>-</w:t>
      </w:r>
      <w:r>
        <w:rPr>
          <w:rFonts w:hint="cs"/>
          <w:rtl/>
          <w:lang w:eastAsia="zh-TW"/>
        </w:rPr>
        <w:tab/>
      </w:r>
      <w:r>
        <w:rPr>
          <w:rtl/>
          <w:lang w:eastAsia="zh-TW"/>
        </w:rPr>
        <w:t>صاحب</w:t>
      </w:r>
      <w:r>
        <w:rPr>
          <w:rFonts w:hint="cs"/>
          <w:rtl/>
          <w:lang w:eastAsia="zh-TW"/>
        </w:rPr>
        <w:t>ة</w:t>
      </w:r>
      <w:r>
        <w:rPr>
          <w:rtl/>
          <w:lang w:eastAsia="zh-TW"/>
        </w:rPr>
        <w:t xml:space="preserve"> البلاغ ه</w:t>
      </w:r>
      <w:r>
        <w:rPr>
          <w:rFonts w:hint="cs"/>
          <w:rtl/>
          <w:lang w:eastAsia="zh-TW"/>
        </w:rPr>
        <w:t xml:space="preserve">ي </w:t>
      </w:r>
      <w:r w:rsidRPr="005E755C">
        <w:rPr>
          <w:rtl/>
          <w:lang w:eastAsia="zh-TW"/>
        </w:rPr>
        <w:t xml:space="preserve">ماريا </w:t>
      </w:r>
      <w:proofErr w:type="spellStart"/>
      <w:r w:rsidRPr="005E755C">
        <w:rPr>
          <w:rtl/>
          <w:lang w:eastAsia="zh-TW"/>
        </w:rPr>
        <w:t>دولوريس</w:t>
      </w:r>
      <w:proofErr w:type="spellEnd"/>
      <w:r w:rsidRPr="005E755C">
        <w:rPr>
          <w:rtl/>
          <w:lang w:eastAsia="zh-TW"/>
        </w:rPr>
        <w:t xml:space="preserve"> مارتين </w:t>
      </w:r>
      <w:proofErr w:type="spellStart"/>
      <w:r w:rsidRPr="005E755C">
        <w:rPr>
          <w:rtl/>
          <w:lang w:eastAsia="zh-TW"/>
        </w:rPr>
        <w:t>بوسو</w:t>
      </w:r>
      <w:proofErr w:type="spellEnd"/>
      <w:r>
        <w:rPr>
          <w:rFonts w:hint="cs"/>
          <w:rtl/>
          <w:lang w:eastAsia="zh-TW"/>
        </w:rPr>
        <w:t xml:space="preserve">، وهي مواطنة إسبانية في سن الرشد. وتدعي أن إسبانيا انتهكت حقوقها المحمية بموجب المواد 9(1) و(3)؛ و14(1) و(2) و(3) و(5)؛ و26 من العهد. ويمثل صاحبة البلاغ محام. </w:t>
      </w:r>
      <w:r w:rsidRPr="006A7A32">
        <w:rPr>
          <w:rtl/>
          <w:lang w:eastAsia="zh-TW"/>
        </w:rPr>
        <w:t>وقد دخل البروتوكول الاختياري حيز النفاذ بالنسبة للدولة الطرف في ٢٥ نيسان/أبريل ١٩٨٥</w:t>
      </w:r>
      <w:r>
        <w:rPr>
          <w:rFonts w:ascii="Traditional Arabic" w:hAnsi="Traditional Arabic"/>
          <w:color w:val="333333"/>
          <w:sz w:val="39"/>
          <w:szCs w:val="39"/>
          <w:shd w:val="clear" w:color="auto" w:fill="FFFFFF"/>
        </w:rPr>
        <w:t>.</w:t>
      </w:r>
    </w:p>
    <w:p w:rsidR="00BE003C" w:rsidRPr="004C569A" w:rsidRDefault="00BE003C" w:rsidP="00BE003C">
      <w:pPr>
        <w:pStyle w:val="H23GA"/>
        <w:rPr>
          <w:rtl/>
          <w:lang w:bidi="ar-DZ"/>
        </w:rPr>
      </w:pPr>
      <w:r>
        <w:rPr>
          <w:rtl/>
        </w:rPr>
        <w:tab/>
      </w:r>
      <w:r>
        <w:rPr>
          <w:rtl/>
        </w:rPr>
        <w:tab/>
      </w:r>
      <w:r w:rsidRPr="004C569A">
        <w:rPr>
          <w:rtl/>
        </w:rPr>
        <w:t>الوقائع كما عرض</w:t>
      </w:r>
      <w:r>
        <w:rPr>
          <w:rFonts w:hint="cs"/>
          <w:rtl/>
        </w:rPr>
        <w:t>ت</w:t>
      </w:r>
      <w:r w:rsidRPr="004C569A">
        <w:rPr>
          <w:rtl/>
        </w:rPr>
        <w:t xml:space="preserve">ها </w:t>
      </w:r>
      <w:r>
        <w:rPr>
          <w:rFonts w:hint="cs"/>
          <w:rtl/>
        </w:rPr>
        <w:t>صاحبة</w:t>
      </w:r>
      <w:r w:rsidRPr="004C569A">
        <w:rPr>
          <w:rtl/>
        </w:rPr>
        <w:t xml:space="preserve"> البلاغ</w:t>
      </w:r>
    </w:p>
    <w:p w:rsidR="00BE003C" w:rsidRDefault="00BE003C" w:rsidP="00E73AE9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2-1</w:t>
      </w:r>
      <w:r>
        <w:rPr>
          <w:rFonts w:hint="cs"/>
          <w:rtl/>
          <w:lang w:eastAsia="zh-TW"/>
        </w:rPr>
        <w:tab/>
        <w:t>ان</w:t>
      </w:r>
      <w:r>
        <w:rPr>
          <w:rtl/>
          <w:lang w:eastAsia="zh-TW"/>
        </w:rPr>
        <w:t xml:space="preserve">فصلت صاحبة البلاغ </w:t>
      </w:r>
      <w:r>
        <w:rPr>
          <w:rFonts w:hint="cs"/>
          <w:rtl/>
          <w:lang w:eastAsia="zh-TW"/>
        </w:rPr>
        <w:t xml:space="preserve">عن </w:t>
      </w:r>
      <w:r>
        <w:rPr>
          <w:rtl/>
          <w:lang w:eastAsia="zh-TW"/>
        </w:rPr>
        <w:t xml:space="preserve">زوجها السابق </w:t>
      </w:r>
      <w:r>
        <w:rPr>
          <w:rFonts w:hint="cs"/>
          <w:rtl/>
          <w:lang w:eastAsia="zh-TW"/>
        </w:rPr>
        <w:t xml:space="preserve">بطريقة </w:t>
      </w:r>
      <w:r>
        <w:rPr>
          <w:rtl/>
          <w:lang w:eastAsia="zh-TW"/>
        </w:rPr>
        <w:t>قانوني</w:t>
      </w:r>
      <w:r>
        <w:rPr>
          <w:rFonts w:hint="cs"/>
          <w:rtl/>
          <w:lang w:eastAsia="zh-TW"/>
        </w:rPr>
        <w:t>ة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عمل</w:t>
      </w:r>
      <w:r w:rsidR="00475935">
        <w:rPr>
          <w:rFonts w:hint="cs"/>
          <w:rtl/>
          <w:lang w:eastAsia="zh-TW"/>
        </w:rPr>
        <w:t xml:space="preserve">اً </w:t>
      </w:r>
      <w:r>
        <w:rPr>
          <w:rFonts w:hint="cs"/>
          <w:rtl/>
          <w:lang w:eastAsia="zh-TW"/>
        </w:rPr>
        <w:t>بال</w:t>
      </w:r>
      <w:r>
        <w:rPr>
          <w:rtl/>
          <w:lang w:eastAsia="zh-TW"/>
        </w:rPr>
        <w:t xml:space="preserve">حكم </w:t>
      </w:r>
      <w:r>
        <w:rPr>
          <w:rFonts w:hint="cs"/>
          <w:rtl/>
          <w:lang w:eastAsia="zh-TW"/>
        </w:rPr>
        <w:t>المؤرخ</w:t>
      </w:r>
      <w:r>
        <w:rPr>
          <w:rtl/>
          <w:lang w:eastAsia="zh-TW"/>
        </w:rPr>
        <w:t xml:space="preserve"> 16 نيسان</w:t>
      </w:r>
      <w:r w:rsidR="00A65458" w:rsidRPr="00A65458">
        <w:rPr>
          <w:rtl/>
          <w:lang w:eastAsia="zh-TW"/>
        </w:rPr>
        <w:t>/</w:t>
      </w:r>
      <w:r>
        <w:rPr>
          <w:rtl/>
          <w:lang w:eastAsia="zh-TW"/>
        </w:rPr>
        <w:t xml:space="preserve">أبريل 2003، الذي منح </w:t>
      </w:r>
      <w:r>
        <w:rPr>
          <w:rFonts w:hint="cs"/>
          <w:rtl/>
          <w:lang w:eastAsia="zh-TW"/>
        </w:rPr>
        <w:t>صاحبة البلاغ الحق في رعاية</w:t>
      </w:r>
      <w:r>
        <w:rPr>
          <w:rtl/>
          <w:lang w:eastAsia="zh-TW"/>
        </w:rPr>
        <w:t xml:space="preserve"> وحضانة</w:t>
      </w:r>
      <w:r>
        <w:rPr>
          <w:rFonts w:hint="cs"/>
          <w:rtl/>
          <w:lang w:eastAsia="zh-TW"/>
        </w:rPr>
        <w:t xml:space="preserve"> ابنتهما</w:t>
      </w:r>
      <w:r>
        <w:rPr>
          <w:rtl/>
          <w:lang w:eastAsia="zh-TW"/>
        </w:rPr>
        <w:t xml:space="preserve">. </w:t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 xml:space="preserve">في 28 </w:t>
      </w:r>
      <w:r>
        <w:rPr>
          <w:rFonts w:hint="cs"/>
          <w:rtl/>
          <w:lang w:eastAsia="zh-TW"/>
        </w:rPr>
        <w:t>آذار/</w:t>
      </w:r>
      <w:r>
        <w:rPr>
          <w:rtl/>
          <w:lang w:eastAsia="zh-TW"/>
        </w:rPr>
        <w:t>مارس 2006، قدم زوج صاحب</w:t>
      </w:r>
      <w:r>
        <w:rPr>
          <w:rFonts w:hint="cs"/>
          <w:rtl/>
          <w:lang w:eastAsia="zh-TW"/>
        </w:rPr>
        <w:t>ة</w:t>
      </w:r>
      <w:r>
        <w:rPr>
          <w:rtl/>
          <w:lang w:eastAsia="zh-TW"/>
        </w:rPr>
        <w:t xml:space="preserve"> البلاغ السابق </w:t>
      </w:r>
      <w:r>
        <w:rPr>
          <w:rFonts w:hint="cs"/>
          <w:rtl/>
          <w:lang w:eastAsia="zh-TW"/>
        </w:rPr>
        <w:t>طلب</w:t>
      </w:r>
      <w:r>
        <w:rPr>
          <w:rtl/>
          <w:lang w:eastAsia="zh-TW"/>
        </w:rPr>
        <w:t xml:space="preserve"> الطلاق أمام المحكمة الابتدائية رقم</w:t>
      </w:r>
      <w:r>
        <w:rPr>
          <w:rFonts w:hint="cs"/>
          <w:rtl/>
          <w:lang w:eastAsia="zh-TW"/>
        </w:rPr>
        <w:t> </w:t>
      </w:r>
      <w:r>
        <w:rPr>
          <w:rtl/>
          <w:lang w:eastAsia="zh-TW"/>
        </w:rPr>
        <w:t xml:space="preserve">24 </w:t>
      </w:r>
      <w:r>
        <w:rPr>
          <w:rFonts w:hint="cs"/>
          <w:rtl/>
          <w:lang w:eastAsia="zh-TW"/>
        </w:rPr>
        <w:t>في</w:t>
      </w:r>
      <w:r>
        <w:rPr>
          <w:rtl/>
          <w:lang w:eastAsia="zh-TW"/>
        </w:rPr>
        <w:t xml:space="preserve"> مدريد </w:t>
      </w:r>
      <w:r>
        <w:rPr>
          <w:rFonts w:hint="cs"/>
          <w:rtl/>
          <w:lang w:eastAsia="zh-TW"/>
        </w:rPr>
        <w:t>وطلب أن يُمنح الحق في رعاية</w:t>
      </w:r>
      <w:r>
        <w:rPr>
          <w:rtl/>
          <w:lang w:eastAsia="zh-TW"/>
        </w:rPr>
        <w:t xml:space="preserve"> وحضانة </w:t>
      </w:r>
      <w:r>
        <w:rPr>
          <w:rFonts w:hint="cs"/>
          <w:rtl/>
          <w:lang w:eastAsia="zh-TW"/>
        </w:rPr>
        <w:t>ابنتهما</w:t>
      </w:r>
      <w:r>
        <w:rPr>
          <w:rtl/>
          <w:lang w:eastAsia="zh-TW"/>
        </w:rPr>
        <w:t>.</w:t>
      </w:r>
    </w:p>
    <w:p w:rsidR="00BE003C" w:rsidRPr="0054487D" w:rsidRDefault="00BE003C" w:rsidP="00BE003C">
      <w:pPr>
        <w:pStyle w:val="SingleTxtGA"/>
        <w:rPr>
          <w:spacing w:val="-2"/>
          <w:rtl/>
          <w:lang w:eastAsia="zh-TW"/>
        </w:rPr>
      </w:pPr>
      <w:r w:rsidRPr="0054487D">
        <w:rPr>
          <w:spacing w:val="-2"/>
          <w:rtl/>
          <w:lang w:eastAsia="zh-TW"/>
        </w:rPr>
        <w:t>2</w:t>
      </w:r>
      <w:r w:rsidRPr="0054487D">
        <w:rPr>
          <w:rFonts w:hint="cs"/>
          <w:spacing w:val="-2"/>
          <w:rtl/>
          <w:lang w:eastAsia="zh-TW"/>
        </w:rPr>
        <w:t>-2</w:t>
      </w:r>
      <w:r w:rsidRPr="0054487D">
        <w:rPr>
          <w:spacing w:val="-2"/>
          <w:rtl/>
          <w:lang w:eastAsia="zh-TW"/>
        </w:rPr>
        <w:tab/>
      </w:r>
      <w:r w:rsidRPr="0054487D">
        <w:rPr>
          <w:rFonts w:hint="cs"/>
          <w:spacing w:val="-2"/>
          <w:rtl/>
          <w:lang w:eastAsia="zh-TW"/>
        </w:rPr>
        <w:t>و</w:t>
      </w:r>
      <w:r w:rsidRPr="0054487D">
        <w:rPr>
          <w:spacing w:val="-2"/>
          <w:rtl/>
          <w:lang w:eastAsia="zh-TW"/>
        </w:rPr>
        <w:t xml:space="preserve">في 24 </w:t>
      </w:r>
      <w:r w:rsidRPr="0054487D">
        <w:rPr>
          <w:rFonts w:hint="cs"/>
          <w:spacing w:val="-2"/>
          <w:rtl/>
          <w:lang w:eastAsia="zh-TW"/>
        </w:rPr>
        <w:t>كانون الثاني/</w:t>
      </w:r>
      <w:r w:rsidRPr="0054487D">
        <w:rPr>
          <w:spacing w:val="-2"/>
          <w:rtl/>
          <w:lang w:eastAsia="zh-TW"/>
        </w:rPr>
        <w:t>يناير 2007، ع</w:t>
      </w:r>
      <w:r w:rsidRPr="0054487D">
        <w:rPr>
          <w:rFonts w:hint="cs"/>
          <w:spacing w:val="-2"/>
          <w:rtl/>
          <w:lang w:eastAsia="zh-TW"/>
        </w:rPr>
        <w:t>ُ</w:t>
      </w:r>
      <w:r w:rsidRPr="0054487D">
        <w:rPr>
          <w:spacing w:val="-2"/>
          <w:rtl/>
          <w:lang w:eastAsia="zh-TW"/>
        </w:rPr>
        <w:t xml:space="preserve">قدت جلسة استماع في </w:t>
      </w:r>
      <w:r w:rsidRPr="0054487D">
        <w:rPr>
          <w:rFonts w:hint="cs"/>
          <w:spacing w:val="-2"/>
          <w:rtl/>
          <w:lang w:eastAsia="zh-TW"/>
        </w:rPr>
        <w:t xml:space="preserve">سياق </w:t>
      </w:r>
      <w:r w:rsidRPr="0054487D">
        <w:rPr>
          <w:spacing w:val="-2"/>
          <w:rtl/>
          <w:lang w:eastAsia="zh-TW"/>
        </w:rPr>
        <w:t xml:space="preserve">إجراءات الطلاق. </w:t>
      </w:r>
      <w:r w:rsidRPr="0054487D">
        <w:rPr>
          <w:rFonts w:hint="cs"/>
          <w:spacing w:val="-2"/>
          <w:rtl/>
          <w:lang w:eastAsia="zh-TW"/>
        </w:rPr>
        <w:t>و</w:t>
      </w:r>
      <w:r w:rsidRPr="0054487D">
        <w:rPr>
          <w:spacing w:val="-2"/>
          <w:rtl/>
          <w:lang w:eastAsia="zh-TW"/>
        </w:rPr>
        <w:t xml:space="preserve">عند مغادرة </w:t>
      </w:r>
      <w:r w:rsidRPr="0054487D">
        <w:rPr>
          <w:rFonts w:hint="cs"/>
          <w:spacing w:val="-2"/>
          <w:rtl/>
          <w:lang w:eastAsia="zh-TW"/>
        </w:rPr>
        <w:t>هذه الجلسة</w:t>
      </w:r>
      <w:r w:rsidRPr="0054487D">
        <w:rPr>
          <w:spacing w:val="-2"/>
          <w:rtl/>
          <w:lang w:eastAsia="zh-TW"/>
        </w:rPr>
        <w:t xml:space="preserve">، </w:t>
      </w:r>
      <w:r w:rsidRPr="0054487D">
        <w:rPr>
          <w:rFonts w:hint="cs"/>
          <w:spacing w:val="-2"/>
          <w:rtl/>
          <w:lang w:eastAsia="zh-TW"/>
        </w:rPr>
        <w:t xml:space="preserve">وجهت </w:t>
      </w:r>
      <w:r w:rsidRPr="0054487D">
        <w:rPr>
          <w:spacing w:val="-2"/>
          <w:rtl/>
          <w:lang w:eastAsia="zh-TW"/>
        </w:rPr>
        <w:t xml:space="preserve">صاحبة البلاغ، التي لم </w:t>
      </w:r>
      <w:r w:rsidRPr="0054487D">
        <w:rPr>
          <w:rFonts w:hint="cs"/>
          <w:spacing w:val="-2"/>
          <w:rtl/>
          <w:lang w:eastAsia="zh-TW"/>
        </w:rPr>
        <w:t xml:space="preserve">تكن </w:t>
      </w:r>
      <w:r w:rsidRPr="0054487D">
        <w:rPr>
          <w:spacing w:val="-2"/>
          <w:rtl/>
          <w:lang w:eastAsia="zh-TW"/>
        </w:rPr>
        <w:t>تستط</w:t>
      </w:r>
      <w:r w:rsidRPr="0054487D">
        <w:rPr>
          <w:rFonts w:hint="cs"/>
          <w:spacing w:val="-2"/>
          <w:rtl/>
          <w:lang w:eastAsia="zh-TW"/>
        </w:rPr>
        <w:t>ي</w:t>
      </w:r>
      <w:r w:rsidRPr="0054487D">
        <w:rPr>
          <w:spacing w:val="-2"/>
          <w:rtl/>
          <w:lang w:eastAsia="zh-TW"/>
        </w:rPr>
        <w:t xml:space="preserve">ع تحمل فكرة فقدان حضانة ابنتها، </w:t>
      </w:r>
      <w:r w:rsidRPr="0054487D">
        <w:rPr>
          <w:rFonts w:hint="cs"/>
          <w:spacing w:val="-2"/>
          <w:rtl/>
          <w:lang w:eastAsia="zh-TW"/>
        </w:rPr>
        <w:t xml:space="preserve">تهديدات إلى </w:t>
      </w:r>
      <w:r w:rsidRPr="0054487D">
        <w:rPr>
          <w:spacing w:val="-2"/>
          <w:rtl/>
          <w:lang w:eastAsia="zh-TW"/>
        </w:rPr>
        <w:t xml:space="preserve">زوجها السابق </w:t>
      </w:r>
      <w:r w:rsidRPr="0054487D">
        <w:rPr>
          <w:rFonts w:hint="cs"/>
          <w:spacing w:val="-2"/>
          <w:rtl/>
          <w:lang w:eastAsia="zh-TW"/>
        </w:rPr>
        <w:t xml:space="preserve">قائلة </w:t>
      </w:r>
      <w:proofErr w:type="gramStart"/>
      <w:r w:rsidRPr="0054487D">
        <w:rPr>
          <w:rFonts w:hint="cs"/>
          <w:spacing w:val="-2"/>
          <w:rtl/>
          <w:lang w:eastAsia="zh-TW"/>
        </w:rPr>
        <w:t>له</w:t>
      </w:r>
      <w:r w:rsidRPr="0054487D">
        <w:rPr>
          <w:spacing w:val="-2"/>
          <w:rtl/>
          <w:lang w:eastAsia="zh-TW"/>
        </w:rPr>
        <w:t xml:space="preserve"> </w:t>
      </w:r>
      <w:r w:rsidR="00CC0DD7" w:rsidRPr="0054487D">
        <w:rPr>
          <w:spacing w:val="-2"/>
          <w:rtl/>
          <w:lang w:eastAsia="zh-TW"/>
        </w:rPr>
        <w:t>”</w:t>
      </w:r>
      <w:r w:rsidRPr="0054487D">
        <w:rPr>
          <w:spacing w:val="-2"/>
          <w:rtl/>
          <w:lang w:eastAsia="zh-TW"/>
        </w:rPr>
        <w:t>يجب</w:t>
      </w:r>
      <w:proofErr w:type="gramEnd"/>
      <w:r w:rsidRPr="0054487D">
        <w:rPr>
          <w:spacing w:val="-2"/>
          <w:rtl/>
          <w:lang w:eastAsia="zh-TW"/>
        </w:rPr>
        <w:t xml:space="preserve"> أن أراك ميتاً</w:t>
      </w:r>
      <w:r w:rsidR="00CC0DD7" w:rsidRPr="0054487D">
        <w:rPr>
          <w:spacing w:val="-2"/>
          <w:rtl/>
          <w:lang w:eastAsia="zh-TW"/>
        </w:rPr>
        <w:t>“</w:t>
      </w:r>
      <w:r w:rsidRPr="0054487D">
        <w:rPr>
          <w:spacing w:val="-2"/>
          <w:rtl/>
          <w:lang w:eastAsia="zh-TW"/>
        </w:rPr>
        <w:t xml:space="preserve">. </w:t>
      </w:r>
      <w:r w:rsidRPr="0054487D">
        <w:rPr>
          <w:rFonts w:hint="cs"/>
          <w:spacing w:val="-2"/>
          <w:rtl/>
          <w:lang w:eastAsia="zh-TW"/>
        </w:rPr>
        <w:t>و</w:t>
      </w:r>
      <w:r w:rsidRPr="0054487D">
        <w:rPr>
          <w:spacing w:val="-2"/>
          <w:rtl/>
          <w:lang w:eastAsia="zh-TW"/>
        </w:rPr>
        <w:t>في 31 كانون الثاني</w:t>
      </w:r>
      <w:r w:rsidRPr="0054487D">
        <w:rPr>
          <w:rFonts w:hint="cs"/>
          <w:spacing w:val="-2"/>
          <w:rtl/>
          <w:lang w:eastAsia="zh-TW"/>
        </w:rPr>
        <w:t>/</w:t>
      </w:r>
      <w:r w:rsidR="0054487D">
        <w:rPr>
          <w:rFonts w:hint="cs"/>
          <w:spacing w:val="-2"/>
          <w:rtl/>
          <w:lang w:eastAsia="zh-TW"/>
        </w:rPr>
        <w:t xml:space="preserve"> </w:t>
      </w:r>
      <w:r w:rsidRPr="0054487D">
        <w:rPr>
          <w:spacing w:val="-2"/>
          <w:rtl/>
          <w:lang w:eastAsia="zh-TW"/>
        </w:rPr>
        <w:t>يناير</w:t>
      </w:r>
      <w:r w:rsidR="0054487D">
        <w:rPr>
          <w:rFonts w:hint="cs"/>
          <w:spacing w:val="-2"/>
          <w:rtl/>
          <w:lang w:eastAsia="zh-TW"/>
        </w:rPr>
        <w:t> </w:t>
      </w:r>
      <w:r w:rsidRPr="0054487D">
        <w:rPr>
          <w:spacing w:val="-2"/>
          <w:rtl/>
          <w:lang w:eastAsia="zh-TW"/>
        </w:rPr>
        <w:t xml:space="preserve">2007، أصدر مكتب المدعي العام تقريراً أوصى فيه بإسناد </w:t>
      </w:r>
      <w:r w:rsidRPr="0054487D">
        <w:rPr>
          <w:rFonts w:hint="cs"/>
          <w:spacing w:val="-2"/>
          <w:rtl/>
          <w:lang w:eastAsia="zh-TW"/>
        </w:rPr>
        <w:t>رعاية</w:t>
      </w:r>
      <w:r w:rsidRPr="0054487D">
        <w:rPr>
          <w:spacing w:val="-2"/>
          <w:rtl/>
          <w:lang w:eastAsia="zh-TW"/>
        </w:rPr>
        <w:t xml:space="preserve"> وحضانة الابنة إلى الأب دون</w:t>
      </w:r>
      <w:r w:rsidRPr="0054487D">
        <w:rPr>
          <w:rFonts w:hint="cs"/>
          <w:spacing w:val="-2"/>
          <w:rtl/>
          <w:lang w:eastAsia="zh-TW"/>
        </w:rPr>
        <w:t xml:space="preserve"> تحديد</w:t>
      </w:r>
      <w:r w:rsidRPr="0054487D">
        <w:rPr>
          <w:spacing w:val="-2"/>
          <w:rtl/>
          <w:lang w:eastAsia="zh-TW"/>
        </w:rPr>
        <w:t xml:space="preserve"> أي نظام زيارة لصالح الأم. </w:t>
      </w:r>
      <w:r w:rsidRPr="0054487D">
        <w:rPr>
          <w:rFonts w:hint="cs"/>
          <w:spacing w:val="-2"/>
          <w:rtl/>
          <w:lang w:eastAsia="zh-TW"/>
        </w:rPr>
        <w:t>و</w:t>
      </w:r>
      <w:r w:rsidRPr="0054487D">
        <w:rPr>
          <w:spacing w:val="-2"/>
          <w:rtl/>
          <w:lang w:eastAsia="zh-TW"/>
        </w:rPr>
        <w:t xml:space="preserve">في </w:t>
      </w:r>
      <w:r w:rsidRPr="0054487D">
        <w:rPr>
          <w:rFonts w:hint="cs"/>
          <w:spacing w:val="-2"/>
          <w:rtl/>
          <w:lang w:eastAsia="zh-TW"/>
        </w:rPr>
        <w:t xml:space="preserve">اليوم نفسه، </w:t>
      </w:r>
      <w:r w:rsidRPr="0054487D">
        <w:rPr>
          <w:spacing w:val="-2"/>
          <w:rtl/>
          <w:lang w:eastAsia="zh-TW"/>
        </w:rPr>
        <w:t xml:space="preserve">حوالي الساعة </w:t>
      </w:r>
      <w:r w:rsidRPr="0054487D">
        <w:rPr>
          <w:rFonts w:hint="cs"/>
          <w:spacing w:val="-2"/>
          <w:rtl/>
          <w:lang w:eastAsia="zh-TW"/>
        </w:rPr>
        <w:t>الثامنة والنصف</w:t>
      </w:r>
      <w:r w:rsidRPr="0054487D">
        <w:rPr>
          <w:spacing w:val="-2"/>
          <w:rtl/>
          <w:lang w:eastAsia="zh-TW"/>
        </w:rPr>
        <w:t xml:space="preserve"> مساءً، </w:t>
      </w:r>
      <w:r w:rsidRPr="0054487D">
        <w:rPr>
          <w:rFonts w:hint="cs"/>
          <w:spacing w:val="-2"/>
          <w:rtl/>
          <w:lang w:eastAsia="zh-TW"/>
        </w:rPr>
        <w:t xml:space="preserve">جاءت </w:t>
      </w:r>
      <w:r w:rsidRPr="0054487D">
        <w:rPr>
          <w:spacing w:val="-2"/>
          <w:rtl/>
          <w:lang w:eastAsia="zh-TW"/>
        </w:rPr>
        <w:t>سيارة أمام سيارة زوج صاحب</w:t>
      </w:r>
      <w:r w:rsidRPr="0054487D">
        <w:rPr>
          <w:rFonts w:hint="cs"/>
          <w:spacing w:val="-2"/>
          <w:rtl/>
          <w:lang w:eastAsia="zh-TW"/>
        </w:rPr>
        <w:t>ة</w:t>
      </w:r>
      <w:r w:rsidRPr="0054487D">
        <w:rPr>
          <w:spacing w:val="-2"/>
          <w:rtl/>
          <w:lang w:eastAsia="zh-TW"/>
        </w:rPr>
        <w:t xml:space="preserve"> البلاغ السابق وتوقفت فجأة. </w:t>
      </w:r>
      <w:r w:rsidRPr="0054487D">
        <w:rPr>
          <w:rFonts w:hint="cs"/>
          <w:spacing w:val="-2"/>
          <w:rtl/>
          <w:lang w:eastAsia="zh-TW"/>
        </w:rPr>
        <w:t>و</w:t>
      </w:r>
      <w:r w:rsidRPr="0054487D">
        <w:rPr>
          <w:spacing w:val="-2"/>
          <w:rtl/>
          <w:lang w:eastAsia="zh-TW"/>
        </w:rPr>
        <w:t>تمكن زوج صاحب</w:t>
      </w:r>
      <w:r w:rsidRPr="0054487D">
        <w:rPr>
          <w:rFonts w:hint="cs"/>
          <w:spacing w:val="-2"/>
          <w:rtl/>
          <w:lang w:eastAsia="zh-TW"/>
        </w:rPr>
        <w:t>ة</w:t>
      </w:r>
      <w:r w:rsidRPr="0054487D">
        <w:rPr>
          <w:spacing w:val="-2"/>
          <w:rtl/>
          <w:lang w:eastAsia="zh-TW"/>
        </w:rPr>
        <w:t xml:space="preserve"> البلاغ السابق، ب</w:t>
      </w:r>
      <w:r w:rsidRPr="0054487D">
        <w:rPr>
          <w:rFonts w:hint="cs"/>
          <w:spacing w:val="-2"/>
          <w:rtl/>
          <w:lang w:eastAsia="zh-TW"/>
        </w:rPr>
        <w:t>حركة</w:t>
      </w:r>
      <w:r w:rsidRPr="0054487D">
        <w:rPr>
          <w:spacing w:val="-2"/>
          <w:rtl/>
          <w:lang w:eastAsia="zh-TW"/>
        </w:rPr>
        <w:t xml:space="preserve"> مراوغة، من تجاوز السيارة ومواصلة </w:t>
      </w:r>
      <w:r w:rsidRPr="0054487D">
        <w:rPr>
          <w:rFonts w:hint="cs"/>
          <w:spacing w:val="-2"/>
          <w:rtl/>
          <w:lang w:eastAsia="zh-TW"/>
        </w:rPr>
        <w:t>طريقه</w:t>
      </w:r>
      <w:r w:rsidRPr="0054487D">
        <w:rPr>
          <w:spacing w:val="-2"/>
          <w:rtl/>
          <w:lang w:eastAsia="zh-TW"/>
        </w:rPr>
        <w:t xml:space="preserve">، </w:t>
      </w:r>
      <w:r w:rsidRPr="0054487D">
        <w:rPr>
          <w:rFonts w:hint="cs"/>
          <w:spacing w:val="-2"/>
          <w:rtl/>
          <w:lang w:eastAsia="zh-TW"/>
        </w:rPr>
        <w:t>ثم ضربه</w:t>
      </w:r>
      <w:r w:rsidRPr="0054487D">
        <w:rPr>
          <w:spacing w:val="-2"/>
          <w:rtl/>
          <w:lang w:eastAsia="zh-TW"/>
        </w:rPr>
        <w:t xml:space="preserve"> سائق</w:t>
      </w:r>
      <w:r w:rsidR="00CC0DD7" w:rsidRPr="0054487D">
        <w:rPr>
          <w:rFonts w:hint="cs"/>
          <w:spacing w:val="-2"/>
          <w:rtl/>
          <w:lang w:eastAsia="zh-TW"/>
        </w:rPr>
        <w:t> </w:t>
      </w:r>
      <w:r w:rsidRPr="0054487D">
        <w:rPr>
          <w:spacing w:val="-2"/>
          <w:rtl/>
          <w:lang w:eastAsia="zh-TW"/>
        </w:rPr>
        <w:t>السيارة المذكورة من الخلف. وأخيراً، تمكن زوج صاحب</w:t>
      </w:r>
      <w:r w:rsidRPr="0054487D">
        <w:rPr>
          <w:rFonts w:hint="cs"/>
          <w:spacing w:val="-2"/>
          <w:rtl/>
          <w:lang w:eastAsia="zh-TW"/>
        </w:rPr>
        <w:t>ة</w:t>
      </w:r>
      <w:r w:rsidRPr="0054487D">
        <w:rPr>
          <w:spacing w:val="-2"/>
          <w:rtl/>
          <w:lang w:eastAsia="zh-TW"/>
        </w:rPr>
        <w:t xml:space="preserve"> البلاغ السابق من الهروب من هذا</w:t>
      </w:r>
      <w:r w:rsidR="00CC0DD7" w:rsidRPr="0054487D">
        <w:rPr>
          <w:rFonts w:hint="cs"/>
          <w:spacing w:val="-2"/>
          <w:rtl/>
          <w:lang w:eastAsia="zh-TW"/>
        </w:rPr>
        <w:t> </w:t>
      </w:r>
      <w:r w:rsidRPr="0054487D">
        <w:rPr>
          <w:spacing w:val="-2"/>
          <w:rtl/>
          <w:lang w:eastAsia="zh-TW"/>
        </w:rPr>
        <w:t>الموقف.</w:t>
      </w:r>
    </w:p>
    <w:p w:rsidR="00BE003C" w:rsidRPr="00CC0DD7" w:rsidRDefault="00BE003C" w:rsidP="00BE003C">
      <w:pPr>
        <w:pStyle w:val="SingleTxtGA"/>
        <w:rPr>
          <w:spacing w:val="-4"/>
          <w:rtl/>
          <w:lang w:eastAsia="zh-TW"/>
        </w:rPr>
      </w:pPr>
      <w:r>
        <w:rPr>
          <w:rtl/>
          <w:lang w:eastAsia="zh-TW"/>
        </w:rPr>
        <w:t>2</w:t>
      </w:r>
      <w:r w:rsidRPr="00CC0DD7">
        <w:rPr>
          <w:spacing w:val="-4"/>
          <w:rtl/>
          <w:lang w:eastAsia="zh-TW"/>
        </w:rPr>
        <w:t>-3</w:t>
      </w:r>
      <w:r w:rsidRPr="00CC0DD7">
        <w:rPr>
          <w:spacing w:val="-4"/>
          <w:rtl/>
          <w:lang w:eastAsia="zh-TW"/>
        </w:rPr>
        <w:tab/>
        <w:t xml:space="preserve">وفي 14 </w:t>
      </w:r>
      <w:r w:rsidRPr="00CC0DD7">
        <w:rPr>
          <w:rFonts w:hint="cs"/>
          <w:spacing w:val="-4"/>
          <w:rtl/>
          <w:lang w:eastAsia="zh-TW"/>
        </w:rPr>
        <w:t>آذار/</w:t>
      </w:r>
      <w:r w:rsidRPr="00CC0DD7">
        <w:rPr>
          <w:spacing w:val="-4"/>
          <w:rtl/>
          <w:lang w:eastAsia="zh-TW"/>
        </w:rPr>
        <w:t>مارس 2007، قُتل زوج صاحبة البلاغ السابق بالرصاص في مرآب منزله.</w:t>
      </w:r>
    </w:p>
    <w:p w:rsidR="00BE003C" w:rsidRDefault="00BE003C" w:rsidP="00BE003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2-4</w:t>
      </w:r>
      <w:r>
        <w:rPr>
          <w:rtl/>
          <w:lang w:eastAsia="zh-TW"/>
        </w:rPr>
        <w:tab/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 xml:space="preserve">خلال التحقيق القضائي، </w:t>
      </w:r>
      <w:r>
        <w:rPr>
          <w:rFonts w:hint="cs"/>
          <w:rtl/>
          <w:lang w:eastAsia="zh-TW"/>
        </w:rPr>
        <w:t>كان</w:t>
      </w:r>
      <w:r>
        <w:rPr>
          <w:rtl/>
          <w:lang w:eastAsia="zh-TW"/>
        </w:rPr>
        <w:t xml:space="preserve"> هاتف صاحب</w:t>
      </w:r>
      <w:r>
        <w:rPr>
          <w:rFonts w:hint="cs"/>
          <w:rtl/>
          <w:lang w:eastAsia="zh-TW"/>
        </w:rPr>
        <w:t>ة</w:t>
      </w:r>
      <w:r>
        <w:rPr>
          <w:rtl/>
          <w:lang w:eastAsia="zh-TW"/>
        </w:rPr>
        <w:t xml:space="preserve"> البلاغ</w:t>
      </w:r>
      <w:r>
        <w:rPr>
          <w:rFonts w:hint="cs"/>
          <w:rtl/>
          <w:lang w:eastAsia="zh-TW"/>
        </w:rPr>
        <w:t xml:space="preserve"> مراقباً</w:t>
      </w:r>
      <w:r>
        <w:rPr>
          <w:rtl/>
          <w:lang w:eastAsia="zh-TW"/>
        </w:rPr>
        <w:t xml:space="preserve">. </w:t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 xml:space="preserve">في 17 </w:t>
      </w:r>
      <w:r>
        <w:rPr>
          <w:rFonts w:hint="cs"/>
          <w:rtl/>
          <w:lang w:eastAsia="zh-TW"/>
        </w:rPr>
        <w:t xml:space="preserve">نيسان/      </w:t>
      </w:r>
      <w:r>
        <w:rPr>
          <w:rtl/>
          <w:lang w:eastAsia="zh-TW"/>
        </w:rPr>
        <w:t>أبريل 2007، سجلت السلطات محادثة هاتفية بين صاحب</w:t>
      </w:r>
      <w:r>
        <w:rPr>
          <w:rFonts w:hint="cs"/>
          <w:rtl/>
          <w:lang w:eastAsia="zh-TW"/>
        </w:rPr>
        <w:t>ة</w:t>
      </w:r>
      <w:r>
        <w:rPr>
          <w:rtl/>
          <w:lang w:eastAsia="zh-TW"/>
        </w:rPr>
        <w:t xml:space="preserve"> البلاغ ورئيس</w:t>
      </w:r>
      <w:r>
        <w:rPr>
          <w:rFonts w:hint="cs"/>
          <w:rtl/>
          <w:lang w:eastAsia="zh-TW"/>
        </w:rPr>
        <w:t>ة</w:t>
      </w:r>
      <w:r>
        <w:rPr>
          <w:rtl/>
          <w:lang w:eastAsia="zh-TW"/>
        </w:rPr>
        <w:t xml:space="preserve"> المحكمة الدستورية، حيث تبادلت المرأتان، اللتان تعرف</w:t>
      </w:r>
      <w:r>
        <w:rPr>
          <w:rFonts w:hint="cs"/>
          <w:rtl/>
          <w:lang w:eastAsia="zh-TW"/>
        </w:rPr>
        <w:t>ان بعضهما</w:t>
      </w:r>
      <w:r>
        <w:rPr>
          <w:rtl/>
          <w:lang w:eastAsia="zh-TW"/>
        </w:rPr>
        <w:t xml:space="preserve">، كلمات </w:t>
      </w:r>
      <w:r>
        <w:rPr>
          <w:rFonts w:hint="cs"/>
          <w:rtl/>
          <w:lang w:eastAsia="zh-TW"/>
        </w:rPr>
        <w:t>بشأن</w:t>
      </w:r>
      <w:r>
        <w:rPr>
          <w:rtl/>
          <w:lang w:eastAsia="zh-TW"/>
        </w:rPr>
        <w:t xml:space="preserve"> ال</w:t>
      </w:r>
      <w:r>
        <w:rPr>
          <w:rFonts w:hint="cs"/>
          <w:rtl/>
          <w:lang w:eastAsia="zh-TW"/>
        </w:rPr>
        <w:t>إجراءات</w:t>
      </w:r>
      <w:r>
        <w:rPr>
          <w:rtl/>
          <w:lang w:eastAsia="zh-TW"/>
        </w:rPr>
        <w:t xml:space="preserve"> القضائية </w:t>
      </w:r>
      <w:r>
        <w:rPr>
          <w:rFonts w:hint="cs"/>
          <w:rtl/>
          <w:lang w:eastAsia="zh-TW"/>
        </w:rPr>
        <w:t xml:space="preserve">المتعلقة </w:t>
      </w:r>
      <w:r w:rsidRPr="00BE003C">
        <w:rPr>
          <w:rFonts w:hint="cs"/>
          <w:spacing w:val="-4"/>
          <w:rtl/>
          <w:lang w:eastAsia="zh-TW"/>
        </w:rPr>
        <w:t>ب</w:t>
      </w:r>
      <w:r w:rsidRPr="00BE003C">
        <w:rPr>
          <w:spacing w:val="-4"/>
          <w:rtl/>
          <w:lang w:eastAsia="zh-TW"/>
        </w:rPr>
        <w:t>صاحب</w:t>
      </w:r>
      <w:r w:rsidRPr="00BE003C">
        <w:rPr>
          <w:rFonts w:hint="cs"/>
          <w:spacing w:val="-4"/>
          <w:rtl/>
          <w:lang w:eastAsia="zh-TW"/>
        </w:rPr>
        <w:t>ة</w:t>
      </w:r>
      <w:r w:rsidRPr="00BE003C">
        <w:rPr>
          <w:spacing w:val="-4"/>
          <w:rtl/>
          <w:lang w:eastAsia="zh-TW"/>
        </w:rPr>
        <w:t xml:space="preserve"> البلاغ. </w:t>
      </w:r>
      <w:r w:rsidRPr="00BE003C">
        <w:rPr>
          <w:rFonts w:hint="cs"/>
          <w:spacing w:val="-4"/>
          <w:rtl/>
          <w:lang w:eastAsia="zh-TW"/>
        </w:rPr>
        <w:t>و</w:t>
      </w:r>
      <w:r w:rsidRPr="00BE003C">
        <w:rPr>
          <w:spacing w:val="-4"/>
          <w:rtl/>
          <w:lang w:eastAsia="zh-TW"/>
        </w:rPr>
        <w:t>اعتبر</w:t>
      </w:r>
      <w:r w:rsidRPr="00BE003C">
        <w:rPr>
          <w:rFonts w:hint="cs"/>
          <w:spacing w:val="-4"/>
          <w:rtl/>
          <w:lang w:eastAsia="zh-TW"/>
        </w:rPr>
        <w:t>ت</w:t>
      </w:r>
      <w:r w:rsidRPr="00BE003C">
        <w:rPr>
          <w:spacing w:val="-4"/>
          <w:rtl/>
          <w:lang w:eastAsia="zh-TW"/>
        </w:rPr>
        <w:t xml:space="preserve"> القاضي</w:t>
      </w:r>
      <w:r w:rsidRPr="00BE003C">
        <w:rPr>
          <w:rFonts w:hint="cs"/>
          <w:spacing w:val="-4"/>
          <w:rtl/>
          <w:lang w:eastAsia="zh-TW"/>
        </w:rPr>
        <w:t>ة</w:t>
      </w:r>
      <w:r w:rsidRPr="00BE003C">
        <w:rPr>
          <w:spacing w:val="-4"/>
          <w:rtl/>
          <w:lang w:eastAsia="zh-TW"/>
        </w:rPr>
        <w:t xml:space="preserve"> المكلف</w:t>
      </w:r>
      <w:r w:rsidRPr="00BE003C">
        <w:rPr>
          <w:rFonts w:hint="cs"/>
          <w:spacing w:val="-4"/>
          <w:rtl/>
          <w:lang w:eastAsia="zh-TW"/>
        </w:rPr>
        <w:t>ة</w:t>
      </w:r>
      <w:r w:rsidRPr="00BE003C">
        <w:rPr>
          <w:spacing w:val="-4"/>
          <w:rtl/>
          <w:lang w:eastAsia="zh-TW"/>
        </w:rPr>
        <w:t xml:space="preserve"> بالتحقيق أن المحادثة </w:t>
      </w:r>
      <w:r w:rsidRPr="00BE003C">
        <w:rPr>
          <w:rFonts w:hint="cs"/>
          <w:spacing w:val="-4"/>
          <w:rtl/>
          <w:lang w:eastAsia="zh-TW"/>
        </w:rPr>
        <w:t>قد</w:t>
      </w:r>
      <w:r w:rsidRPr="00BE003C">
        <w:rPr>
          <w:spacing w:val="-4"/>
          <w:rtl/>
          <w:lang w:eastAsia="zh-TW"/>
        </w:rPr>
        <w:t xml:space="preserve"> ت</w:t>
      </w:r>
      <w:r w:rsidRPr="00BE003C">
        <w:rPr>
          <w:rFonts w:hint="cs"/>
          <w:spacing w:val="-4"/>
          <w:rtl/>
          <w:lang w:eastAsia="zh-TW"/>
        </w:rPr>
        <w:t>شكل</w:t>
      </w:r>
      <w:r w:rsidRPr="00BE003C">
        <w:rPr>
          <w:spacing w:val="-4"/>
          <w:rtl/>
          <w:lang w:eastAsia="zh-TW"/>
        </w:rPr>
        <w:t xml:space="preserve"> انتهاك</w:t>
      </w:r>
      <w:r w:rsidR="00475935">
        <w:rPr>
          <w:rFonts w:hint="cs"/>
          <w:spacing w:val="-4"/>
          <w:rtl/>
          <w:lang w:eastAsia="zh-TW"/>
        </w:rPr>
        <w:t xml:space="preserve">اً </w:t>
      </w:r>
      <w:r w:rsidRPr="00BE003C">
        <w:rPr>
          <w:spacing w:val="-4"/>
          <w:rtl/>
          <w:lang w:eastAsia="zh-TW"/>
        </w:rPr>
        <w:t xml:space="preserve">للمادة 441 من </w:t>
      </w:r>
      <w:r w:rsidRPr="00BE003C">
        <w:rPr>
          <w:rFonts w:hint="cs"/>
          <w:spacing w:val="-4"/>
          <w:rtl/>
          <w:lang w:eastAsia="zh-TW"/>
        </w:rPr>
        <w:t>قانون العقوبات</w:t>
      </w:r>
      <w:r w:rsidRPr="00BE003C">
        <w:rPr>
          <w:spacing w:val="-4"/>
          <w:rtl/>
          <w:lang w:eastAsia="zh-TW"/>
        </w:rPr>
        <w:t>، التي تحظر على القضاة تقديم المشورة لأطراف خاصة، وفي 26 أيار</w:t>
      </w:r>
      <w:r w:rsidRPr="00BE003C">
        <w:rPr>
          <w:rFonts w:hint="cs"/>
          <w:spacing w:val="-4"/>
          <w:rtl/>
          <w:lang w:eastAsia="zh-TW"/>
        </w:rPr>
        <w:t>/</w:t>
      </w:r>
      <w:r w:rsidRPr="00BE003C">
        <w:rPr>
          <w:spacing w:val="-4"/>
          <w:rtl/>
          <w:lang w:eastAsia="zh-TW"/>
        </w:rPr>
        <w:t xml:space="preserve">مايو 2008، </w:t>
      </w:r>
      <w:proofErr w:type="gramStart"/>
      <w:r w:rsidRPr="00BE003C">
        <w:rPr>
          <w:spacing w:val="-4"/>
          <w:rtl/>
          <w:lang w:eastAsia="zh-TW"/>
        </w:rPr>
        <w:t>رفع</w:t>
      </w:r>
      <w:r w:rsidRPr="00BE003C">
        <w:rPr>
          <w:rFonts w:hint="cs"/>
          <w:spacing w:val="-4"/>
          <w:rtl/>
          <w:lang w:eastAsia="zh-TW"/>
        </w:rPr>
        <w:t>ت</w:t>
      </w:r>
      <w:r>
        <w:rPr>
          <w:rtl/>
          <w:lang w:eastAsia="zh-TW"/>
        </w:rPr>
        <w:t xml:space="preserve"> </w:t>
      </w:r>
      <w:r w:rsidR="00CC0DD7">
        <w:rPr>
          <w:rtl/>
          <w:lang w:eastAsia="zh-TW"/>
        </w:rPr>
        <w:t>”</w:t>
      </w:r>
      <w:r>
        <w:rPr>
          <w:rFonts w:hint="cs"/>
          <w:rtl/>
          <w:lang w:eastAsia="zh-TW"/>
        </w:rPr>
        <w:t>بيان</w:t>
      </w:r>
      <w:r w:rsidR="00475935">
        <w:rPr>
          <w:rFonts w:hint="cs"/>
          <w:rtl/>
          <w:lang w:eastAsia="zh-TW"/>
        </w:rPr>
        <w:t>اً</w:t>
      </w:r>
      <w:proofErr w:type="gramEnd"/>
      <w:r w:rsidR="00475935">
        <w:rPr>
          <w:rFonts w:hint="cs"/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بالأسباب</w:t>
      </w:r>
      <w:r w:rsidR="00CC0DD7">
        <w:rPr>
          <w:rtl/>
          <w:lang w:eastAsia="zh-TW"/>
        </w:rPr>
        <w:t>“</w:t>
      </w:r>
      <w:r>
        <w:rPr>
          <w:rtl/>
          <w:lang w:eastAsia="zh-TW"/>
        </w:rPr>
        <w:t xml:space="preserve"> إلى الغرفة الثانية للمحكمة العليا. </w:t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>فيما يتعلق بهذه ال</w:t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>ق</w:t>
      </w:r>
      <w:r>
        <w:rPr>
          <w:rFonts w:hint="cs"/>
          <w:rtl/>
          <w:lang w:eastAsia="zh-TW"/>
        </w:rPr>
        <w:t>ائع</w:t>
      </w:r>
      <w:r>
        <w:rPr>
          <w:rtl/>
          <w:lang w:eastAsia="zh-TW"/>
        </w:rPr>
        <w:t xml:space="preserve">، </w:t>
      </w:r>
      <w:r>
        <w:rPr>
          <w:rFonts w:hint="cs"/>
          <w:rtl/>
          <w:lang w:eastAsia="zh-TW"/>
        </w:rPr>
        <w:t>أعرب الناطق باسم</w:t>
      </w:r>
      <w:r>
        <w:rPr>
          <w:rtl/>
          <w:lang w:eastAsia="zh-TW"/>
        </w:rPr>
        <w:t xml:space="preserve"> المجلس العام للقضاء في إقليم الباسك </w:t>
      </w:r>
      <w:r>
        <w:rPr>
          <w:rFonts w:hint="cs"/>
          <w:rtl/>
          <w:lang w:eastAsia="zh-TW"/>
        </w:rPr>
        <w:t xml:space="preserve">بصورة مباشرة عن موقف </w:t>
      </w:r>
      <w:r w:rsidRPr="00BE003C">
        <w:rPr>
          <w:rFonts w:hint="cs"/>
          <w:spacing w:val="-4"/>
          <w:rtl/>
          <w:lang w:eastAsia="zh-TW"/>
        </w:rPr>
        <w:t xml:space="preserve">صارم ضد </w:t>
      </w:r>
      <w:r w:rsidRPr="00BE003C">
        <w:rPr>
          <w:spacing w:val="-4"/>
          <w:rtl/>
          <w:lang w:eastAsia="zh-TW"/>
        </w:rPr>
        <w:t>صاحبة البلاغ ومحاور</w:t>
      </w:r>
      <w:r w:rsidRPr="00BE003C">
        <w:rPr>
          <w:rFonts w:hint="cs"/>
          <w:spacing w:val="-4"/>
          <w:rtl/>
          <w:lang w:eastAsia="zh-TW"/>
        </w:rPr>
        <w:t>ت</w:t>
      </w:r>
      <w:r w:rsidRPr="00BE003C">
        <w:rPr>
          <w:spacing w:val="-4"/>
          <w:rtl/>
          <w:lang w:eastAsia="zh-TW"/>
        </w:rPr>
        <w:t xml:space="preserve">ها </w:t>
      </w:r>
      <w:r w:rsidRPr="00BE003C">
        <w:rPr>
          <w:rFonts w:hint="cs"/>
          <w:spacing w:val="-4"/>
          <w:rtl/>
          <w:lang w:eastAsia="zh-TW"/>
        </w:rPr>
        <w:t>مبين</w:t>
      </w:r>
      <w:r w:rsidR="00475935">
        <w:rPr>
          <w:rFonts w:hint="cs"/>
          <w:spacing w:val="-4"/>
          <w:rtl/>
          <w:lang w:eastAsia="zh-TW"/>
        </w:rPr>
        <w:t xml:space="preserve">اً </w:t>
      </w:r>
      <w:r w:rsidRPr="00BE003C">
        <w:rPr>
          <w:spacing w:val="-4"/>
          <w:rtl/>
          <w:lang w:eastAsia="zh-TW"/>
        </w:rPr>
        <w:t xml:space="preserve">أن </w:t>
      </w:r>
      <w:r w:rsidRPr="00BE003C">
        <w:rPr>
          <w:rFonts w:hint="cs"/>
          <w:spacing w:val="-4"/>
          <w:rtl/>
          <w:lang w:eastAsia="zh-TW"/>
        </w:rPr>
        <w:t>سلوكهما</w:t>
      </w:r>
      <w:r w:rsidRPr="00BE003C">
        <w:rPr>
          <w:spacing w:val="-4"/>
          <w:rtl/>
          <w:lang w:eastAsia="zh-TW"/>
        </w:rPr>
        <w:t xml:space="preserve"> غير قانوني </w:t>
      </w:r>
      <w:r w:rsidRPr="00BE003C">
        <w:rPr>
          <w:rFonts w:hint="cs"/>
          <w:spacing w:val="-4"/>
          <w:rtl/>
          <w:lang w:eastAsia="zh-TW"/>
        </w:rPr>
        <w:t>بوضوح.</w:t>
      </w:r>
      <w:r w:rsidRPr="00BE003C">
        <w:rPr>
          <w:spacing w:val="-4"/>
          <w:rtl/>
          <w:lang w:eastAsia="zh-TW"/>
        </w:rPr>
        <w:t xml:space="preserve"> </w:t>
      </w:r>
      <w:r w:rsidRPr="00BE003C">
        <w:rPr>
          <w:rFonts w:hint="cs"/>
          <w:spacing w:val="-4"/>
          <w:rtl/>
          <w:lang w:eastAsia="zh-TW"/>
        </w:rPr>
        <w:t>و</w:t>
      </w:r>
      <w:r w:rsidRPr="00BE003C">
        <w:rPr>
          <w:spacing w:val="-4"/>
          <w:rtl/>
          <w:lang w:eastAsia="zh-TW"/>
        </w:rPr>
        <w:t>في 2 حزيران</w:t>
      </w:r>
      <w:r w:rsidRPr="00BE003C">
        <w:rPr>
          <w:rFonts w:hint="cs"/>
          <w:spacing w:val="-4"/>
          <w:rtl/>
          <w:lang w:eastAsia="zh-TW"/>
        </w:rPr>
        <w:t>/</w:t>
      </w:r>
      <w:proofErr w:type="gramStart"/>
      <w:r w:rsidRPr="00BE003C">
        <w:rPr>
          <w:rFonts w:hint="cs"/>
          <w:spacing w:val="-4"/>
          <w:rtl/>
          <w:lang w:eastAsia="zh-TW"/>
        </w:rPr>
        <w:t>يونيه</w:t>
      </w:r>
      <w:proofErr w:type="gramEnd"/>
      <w:r w:rsidRPr="00BE003C">
        <w:rPr>
          <w:rFonts w:hint="cs"/>
          <w:spacing w:val="-4"/>
          <w:rtl/>
          <w:lang w:eastAsia="zh-TW"/>
        </w:rPr>
        <w:t xml:space="preserve"> </w:t>
      </w:r>
      <w:r w:rsidRPr="00BE003C">
        <w:rPr>
          <w:spacing w:val="-4"/>
          <w:rtl/>
          <w:lang w:eastAsia="zh-TW"/>
        </w:rPr>
        <w:t>2008، رف</w:t>
      </w:r>
      <w:r w:rsidRPr="00BE003C">
        <w:rPr>
          <w:rFonts w:hint="cs"/>
          <w:spacing w:val="-4"/>
          <w:rtl/>
          <w:lang w:eastAsia="zh-TW"/>
        </w:rPr>
        <w:t>ضت</w:t>
      </w:r>
      <w:r>
        <w:rPr>
          <w:rtl/>
          <w:lang w:eastAsia="zh-TW"/>
        </w:rPr>
        <w:t xml:space="preserve"> المحكمة العليا الإجراءات الناشئة عن </w:t>
      </w:r>
      <w:r>
        <w:rPr>
          <w:rFonts w:hint="cs"/>
          <w:rtl/>
          <w:lang w:eastAsia="zh-TW"/>
        </w:rPr>
        <w:t xml:space="preserve">البيان بالأسباب، من خلال إصدار قرار قضائي كي لا تكتسي </w:t>
      </w:r>
      <w:r>
        <w:rPr>
          <w:rtl/>
          <w:lang w:eastAsia="zh-TW"/>
        </w:rPr>
        <w:t xml:space="preserve">الوقائع المبلغ عنها </w:t>
      </w:r>
      <w:r>
        <w:rPr>
          <w:rFonts w:hint="cs"/>
          <w:rtl/>
          <w:lang w:eastAsia="zh-TW"/>
        </w:rPr>
        <w:t xml:space="preserve">صفة </w:t>
      </w:r>
      <w:r>
        <w:rPr>
          <w:rtl/>
          <w:lang w:eastAsia="zh-TW"/>
        </w:rPr>
        <w:t>جريمة.</w:t>
      </w:r>
    </w:p>
    <w:p w:rsidR="00BE003C" w:rsidRDefault="00BE003C" w:rsidP="00BE003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2-5</w:t>
      </w:r>
      <w:r>
        <w:rPr>
          <w:rtl/>
          <w:lang w:eastAsia="zh-TW"/>
        </w:rPr>
        <w:tab/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>في 20 أيار</w:t>
      </w:r>
      <w:r w:rsidR="00A65458" w:rsidRPr="00A65458">
        <w:rPr>
          <w:rtl/>
          <w:lang w:eastAsia="zh-TW"/>
        </w:rPr>
        <w:t>/</w:t>
      </w:r>
      <w:r>
        <w:rPr>
          <w:rtl/>
          <w:lang w:eastAsia="zh-TW"/>
        </w:rPr>
        <w:t>مايو 2008، قُبض على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/>
        </w:rPr>
        <w:t xml:space="preserve"> البلاغ ووضع</w:t>
      </w:r>
      <w:r>
        <w:rPr>
          <w:rFonts w:hint="cs"/>
          <w:rtl/>
          <w:lang w:eastAsia="zh-TW"/>
        </w:rPr>
        <w:t>ت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رهن</w:t>
      </w:r>
      <w:r>
        <w:rPr>
          <w:rtl/>
          <w:lang w:eastAsia="zh-TW"/>
        </w:rPr>
        <w:t xml:space="preserve"> الاحتجاز المؤقت، </w:t>
      </w:r>
      <w:r>
        <w:rPr>
          <w:rFonts w:hint="cs"/>
          <w:rtl/>
          <w:lang w:eastAsia="zh-TW"/>
        </w:rPr>
        <w:t>ومعها متهمين</w:t>
      </w:r>
      <w:r>
        <w:rPr>
          <w:rtl/>
          <w:lang w:eastAsia="zh-TW"/>
        </w:rPr>
        <w:t xml:space="preserve"> آخرين</w:t>
      </w:r>
      <w:r>
        <w:rPr>
          <w:rFonts w:hint="cs"/>
          <w:rtl/>
          <w:lang w:eastAsia="zh-TW"/>
        </w:rPr>
        <w:t xml:space="preserve"> يُشتبه في</w:t>
      </w:r>
      <w:r>
        <w:rPr>
          <w:rtl/>
          <w:lang w:eastAsia="zh-TW"/>
        </w:rPr>
        <w:t xml:space="preserve"> أنهما شاركا في ارتكاب </w:t>
      </w:r>
      <w:r>
        <w:rPr>
          <w:rFonts w:hint="cs"/>
          <w:rtl/>
          <w:lang w:eastAsia="zh-TW"/>
        </w:rPr>
        <w:t xml:space="preserve">جريمة </w:t>
      </w:r>
      <w:r>
        <w:rPr>
          <w:rtl/>
          <w:lang w:eastAsia="zh-TW"/>
        </w:rPr>
        <w:t>القتل.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/>
        </w:rPr>
        <w:t>2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>6</w:t>
      </w:r>
      <w:r>
        <w:rPr>
          <w:rtl/>
          <w:lang w:eastAsia="zh-TW"/>
        </w:rPr>
        <w:tab/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 xml:space="preserve">في 23 </w:t>
      </w:r>
      <w:r>
        <w:rPr>
          <w:rFonts w:hint="cs"/>
          <w:rtl/>
          <w:lang w:eastAsia="zh-TW"/>
        </w:rPr>
        <w:t>تشرين الأول/</w:t>
      </w:r>
      <w:r>
        <w:rPr>
          <w:rtl/>
          <w:lang w:eastAsia="zh-TW"/>
        </w:rPr>
        <w:t>أكتوبر 2009، وافق ال</w:t>
      </w:r>
      <w:r>
        <w:rPr>
          <w:rFonts w:hint="cs"/>
          <w:rtl/>
          <w:lang w:eastAsia="zh-TW"/>
        </w:rPr>
        <w:t>فرع</w:t>
      </w:r>
      <w:r>
        <w:rPr>
          <w:rtl/>
          <w:lang w:eastAsia="zh-TW"/>
        </w:rPr>
        <w:t xml:space="preserve"> الخامس عشر من محكمة مقاطعة مدريد </w:t>
      </w:r>
      <w:r>
        <w:rPr>
          <w:rFonts w:hint="cs"/>
          <w:rtl/>
          <w:lang w:eastAsia="zh-TW"/>
        </w:rPr>
        <w:t xml:space="preserve">بموجب قرار قضائي على </w:t>
      </w:r>
      <w:r>
        <w:rPr>
          <w:rtl/>
          <w:lang w:eastAsia="zh-TW"/>
        </w:rPr>
        <w:t>إحالة القضية إلى محكمة الت</w:t>
      </w:r>
      <w:r>
        <w:rPr>
          <w:rFonts w:hint="cs"/>
          <w:rtl/>
          <w:lang w:eastAsia="zh-TW"/>
        </w:rPr>
        <w:t>حقيق</w:t>
      </w:r>
      <w:r>
        <w:rPr>
          <w:rtl/>
          <w:lang w:eastAsia="zh-TW"/>
        </w:rPr>
        <w:t xml:space="preserve"> رقم</w:t>
      </w:r>
      <w:r>
        <w:rPr>
          <w:rFonts w:hint="cs"/>
          <w:rtl/>
          <w:lang w:eastAsia="zh-TW"/>
        </w:rPr>
        <w:t xml:space="preserve"> 5 في</w:t>
      </w:r>
      <w:r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فالديمورو</w:t>
      </w:r>
      <w:proofErr w:type="spellEnd"/>
      <w:r>
        <w:rPr>
          <w:rtl/>
          <w:lang w:eastAsia="zh-TW"/>
        </w:rPr>
        <w:t xml:space="preserve">، </w:t>
      </w:r>
      <w:r>
        <w:rPr>
          <w:rtl/>
          <w:lang w:eastAsia="zh-TW"/>
        </w:rPr>
        <w:lastRenderedPageBreak/>
        <w:t>و</w:t>
      </w:r>
      <w:r>
        <w:rPr>
          <w:rFonts w:hint="cs"/>
          <w:rtl/>
          <w:lang w:eastAsia="zh-TW"/>
        </w:rPr>
        <w:t>كان</w:t>
      </w:r>
      <w:r w:rsidR="0054487D">
        <w:rPr>
          <w:rFonts w:hint="eastAsia"/>
          <w:rtl/>
          <w:lang w:eastAsia="zh-TW"/>
        </w:rPr>
        <w:t> </w:t>
      </w:r>
      <w:r>
        <w:rPr>
          <w:rtl/>
          <w:lang w:eastAsia="zh-TW"/>
        </w:rPr>
        <w:t>على قاضي</w:t>
      </w:r>
      <w:r>
        <w:rPr>
          <w:rFonts w:hint="cs"/>
          <w:rtl/>
          <w:lang w:eastAsia="zh-TW"/>
        </w:rPr>
        <w:t>ة</w:t>
      </w:r>
      <w:r>
        <w:rPr>
          <w:rtl/>
          <w:lang w:eastAsia="zh-TW"/>
        </w:rPr>
        <w:t xml:space="preserve"> التحقيق </w:t>
      </w:r>
      <w:r>
        <w:rPr>
          <w:rFonts w:hint="cs"/>
          <w:rtl/>
          <w:lang w:eastAsia="zh-TW"/>
        </w:rPr>
        <w:t>التعامل مع</w:t>
      </w:r>
      <w:r>
        <w:rPr>
          <w:rtl/>
          <w:lang w:eastAsia="zh-TW"/>
        </w:rPr>
        <w:t xml:space="preserve"> القضية </w:t>
      </w:r>
      <w:r>
        <w:rPr>
          <w:rFonts w:hint="cs"/>
          <w:rtl/>
          <w:lang w:eastAsia="zh-TW"/>
        </w:rPr>
        <w:t xml:space="preserve">ومعالجتها </w:t>
      </w:r>
      <w:r>
        <w:rPr>
          <w:rtl/>
          <w:lang w:eastAsia="zh-TW"/>
        </w:rPr>
        <w:t>وفق</w:t>
      </w:r>
      <w:r w:rsidR="00475935">
        <w:rPr>
          <w:rtl/>
          <w:lang w:eastAsia="zh-TW"/>
        </w:rPr>
        <w:t xml:space="preserve">اً </w:t>
      </w:r>
      <w:r>
        <w:rPr>
          <w:rtl/>
          <w:lang w:eastAsia="zh-TW"/>
        </w:rPr>
        <w:t>للإجراء</w:t>
      </w:r>
      <w:r>
        <w:rPr>
          <w:rFonts w:hint="cs"/>
          <w:rtl/>
          <w:lang w:eastAsia="zh-TW"/>
        </w:rPr>
        <w:t xml:space="preserve"> المعمول به</w:t>
      </w:r>
      <w:r>
        <w:rPr>
          <w:rtl/>
          <w:lang w:eastAsia="zh-TW"/>
        </w:rPr>
        <w:t xml:space="preserve"> أمام </w:t>
      </w:r>
      <w:r>
        <w:rPr>
          <w:rFonts w:hint="cs"/>
          <w:rtl/>
          <w:lang w:eastAsia="zh-TW"/>
        </w:rPr>
        <w:t>هيئة محلفين</w:t>
      </w:r>
      <w:r>
        <w:rPr>
          <w:rtl/>
          <w:lang w:eastAsia="zh-TW"/>
        </w:rPr>
        <w:t xml:space="preserve">. </w:t>
      </w:r>
      <w:r>
        <w:rPr>
          <w:rFonts w:hint="cs"/>
          <w:rtl/>
          <w:lang w:eastAsia="zh-TW"/>
        </w:rPr>
        <w:t>وطعن</w:t>
      </w:r>
      <w:r>
        <w:rPr>
          <w:rtl/>
          <w:lang w:eastAsia="zh-TW"/>
        </w:rPr>
        <w:t xml:space="preserve"> مكتب المدعي العام </w:t>
      </w:r>
      <w:r>
        <w:rPr>
          <w:rFonts w:hint="cs"/>
          <w:rtl/>
          <w:lang w:eastAsia="zh-TW"/>
        </w:rPr>
        <w:t>في هذا القرار في مرحلة</w:t>
      </w:r>
      <w:r>
        <w:rPr>
          <w:rtl/>
          <w:lang w:eastAsia="zh-TW"/>
        </w:rPr>
        <w:t xml:space="preserve"> الاستئناف، ورفض</w:t>
      </w:r>
      <w:r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ال</w:t>
      </w:r>
      <w:r>
        <w:rPr>
          <w:rFonts w:hint="cs"/>
          <w:rtl/>
          <w:lang w:eastAsia="zh-TW"/>
        </w:rPr>
        <w:t>فرع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الخامس عشر هذا</w:t>
      </w:r>
      <w:r>
        <w:rPr>
          <w:rFonts w:hint="eastAsia"/>
          <w:rtl/>
          <w:lang w:eastAsia="zh-TW"/>
        </w:rPr>
        <w:t> </w:t>
      </w:r>
      <w:r>
        <w:rPr>
          <w:rFonts w:hint="cs"/>
          <w:rtl/>
          <w:lang w:eastAsia="zh-TW"/>
        </w:rPr>
        <w:t>الطعن</w:t>
      </w:r>
      <w:r>
        <w:rPr>
          <w:rtl/>
          <w:lang w:eastAsia="zh-TW"/>
        </w:rPr>
        <w:t xml:space="preserve"> في 30 </w:t>
      </w:r>
      <w:r>
        <w:rPr>
          <w:rFonts w:hint="cs"/>
          <w:rtl/>
          <w:lang w:eastAsia="zh-TW"/>
        </w:rPr>
        <w:t>تشرين الثاني/</w:t>
      </w:r>
      <w:r>
        <w:rPr>
          <w:rtl/>
          <w:lang w:eastAsia="zh-TW"/>
        </w:rPr>
        <w:t xml:space="preserve">نوفمبر 2009. </w:t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 xml:space="preserve">في 29 </w:t>
      </w:r>
      <w:r>
        <w:rPr>
          <w:rFonts w:hint="cs"/>
          <w:rtl/>
          <w:lang w:eastAsia="zh-TW"/>
        </w:rPr>
        <w:t>كانون الأول/</w:t>
      </w:r>
      <w:r>
        <w:rPr>
          <w:rtl/>
          <w:lang w:eastAsia="zh-TW"/>
        </w:rPr>
        <w:t xml:space="preserve">ديسمبر 2009، قدم مكتب المدعي العام </w:t>
      </w:r>
      <w:r>
        <w:rPr>
          <w:rFonts w:hint="cs"/>
          <w:rtl/>
          <w:lang w:eastAsia="zh-TW"/>
        </w:rPr>
        <w:t>طعن</w:t>
      </w:r>
      <w:r w:rsidR="00475935">
        <w:rPr>
          <w:rFonts w:hint="cs"/>
          <w:rtl/>
          <w:lang w:eastAsia="zh-TW"/>
        </w:rPr>
        <w:t xml:space="preserve">اً </w:t>
      </w:r>
      <w:r>
        <w:rPr>
          <w:rFonts w:hint="cs"/>
          <w:rtl/>
          <w:lang w:eastAsia="zh-TW"/>
        </w:rPr>
        <w:t>في</w:t>
      </w:r>
      <w:r>
        <w:rPr>
          <w:rtl/>
          <w:lang w:eastAsia="zh-TW"/>
        </w:rPr>
        <w:t xml:space="preserve"> هذا القرار أمام الدائرة الجنائية لمحكمة </w:t>
      </w:r>
      <w:r>
        <w:rPr>
          <w:rFonts w:hint="cs"/>
          <w:rtl/>
          <w:lang w:eastAsia="zh-TW"/>
        </w:rPr>
        <w:t xml:space="preserve">العدل </w:t>
      </w:r>
      <w:r>
        <w:rPr>
          <w:rtl/>
          <w:lang w:eastAsia="zh-TW"/>
        </w:rPr>
        <w:t xml:space="preserve">العليا في مدريد. </w:t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>في</w:t>
      </w:r>
      <w:r>
        <w:rPr>
          <w:rFonts w:hint="cs"/>
          <w:rtl/>
          <w:lang w:eastAsia="zh-TW"/>
        </w:rPr>
        <w:t> </w:t>
      </w:r>
      <w:r>
        <w:rPr>
          <w:rtl/>
          <w:lang w:eastAsia="zh-TW"/>
        </w:rPr>
        <w:t xml:space="preserve">11 </w:t>
      </w:r>
      <w:r>
        <w:rPr>
          <w:rFonts w:hint="cs"/>
          <w:rtl/>
          <w:lang w:eastAsia="zh-TW"/>
        </w:rPr>
        <w:t>كانون الثاني/</w:t>
      </w:r>
      <w:r>
        <w:rPr>
          <w:rtl/>
          <w:lang w:eastAsia="zh-TW"/>
        </w:rPr>
        <w:t xml:space="preserve">يناير 2010، أصدرت محكمة مقاطعة مدريد </w:t>
      </w:r>
      <w:r>
        <w:rPr>
          <w:rFonts w:hint="cs"/>
          <w:rtl/>
          <w:lang w:eastAsia="zh-TW"/>
        </w:rPr>
        <w:t>أمر</w:t>
      </w:r>
      <w:r w:rsidR="00475935">
        <w:rPr>
          <w:rFonts w:hint="cs"/>
          <w:rtl/>
          <w:lang w:eastAsia="zh-TW"/>
        </w:rPr>
        <w:t xml:space="preserve">اً </w:t>
      </w:r>
      <w:r>
        <w:rPr>
          <w:rtl/>
          <w:lang w:eastAsia="zh-TW"/>
        </w:rPr>
        <w:t>ينص على أنه لا مجال لقبول ا</w:t>
      </w:r>
      <w:r>
        <w:rPr>
          <w:rFonts w:hint="cs"/>
          <w:rtl/>
          <w:lang w:eastAsia="zh-TW"/>
        </w:rPr>
        <w:t>لطعن</w:t>
      </w:r>
      <w:r>
        <w:rPr>
          <w:rtl/>
          <w:lang w:eastAsia="zh-TW"/>
        </w:rPr>
        <w:t xml:space="preserve">. </w:t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 xml:space="preserve">في 18 </w:t>
      </w:r>
      <w:r>
        <w:rPr>
          <w:rFonts w:hint="cs"/>
          <w:rtl/>
          <w:lang w:eastAsia="zh-TW"/>
        </w:rPr>
        <w:t>كانون الثاني/</w:t>
      </w:r>
      <w:r>
        <w:rPr>
          <w:rtl/>
          <w:lang w:eastAsia="zh-TW"/>
        </w:rPr>
        <w:t xml:space="preserve">يناير 2010، قدم مكتب المدعي العام </w:t>
      </w:r>
      <w:r>
        <w:rPr>
          <w:rFonts w:hint="cs"/>
          <w:rtl/>
          <w:lang w:eastAsia="zh-TW"/>
        </w:rPr>
        <w:t>طعن</w:t>
      </w:r>
      <w:r w:rsidR="00475935">
        <w:rPr>
          <w:rFonts w:hint="cs"/>
          <w:rtl/>
          <w:lang w:eastAsia="zh-TW"/>
        </w:rPr>
        <w:t xml:space="preserve">اً </w:t>
      </w:r>
      <w:r>
        <w:rPr>
          <w:rFonts w:hint="cs"/>
          <w:rtl/>
          <w:lang w:eastAsia="zh-TW"/>
        </w:rPr>
        <w:t xml:space="preserve">في </w:t>
      </w:r>
      <w:r>
        <w:rPr>
          <w:rtl/>
          <w:lang w:eastAsia="zh-TW"/>
        </w:rPr>
        <w:t xml:space="preserve">هذا الأمر أمام محكمة العدل العليا في مدريد، </w:t>
      </w:r>
      <w:r>
        <w:rPr>
          <w:rFonts w:hint="cs"/>
          <w:rtl/>
          <w:lang w:eastAsia="zh-TW"/>
        </w:rPr>
        <w:t>ولم يُقبل الطعن</w:t>
      </w:r>
      <w:r>
        <w:rPr>
          <w:rtl/>
          <w:lang w:eastAsia="zh-TW"/>
        </w:rPr>
        <w:t xml:space="preserve"> بموجب حكم ص</w:t>
      </w:r>
      <w:r>
        <w:rPr>
          <w:rFonts w:hint="cs"/>
          <w:rtl/>
          <w:lang w:eastAsia="zh-TW"/>
        </w:rPr>
        <w:t>ا</w:t>
      </w:r>
      <w:r>
        <w:rPr>
          <w:rtl/>
          <w:lang w:eastAsia="zh-TW"/>
        </w:rPr>
        <w:t>در في التاريخ</w:t>
      </w:r>
      <w:r>
        <w:rPr>
          <w:rFonts w:hint="cs"/>
          <w:rtl/>
          <w:lang w:eastAsia="zh-TW"/>
        </w:rPr>
        <w:t xml:space="preserve"> نفسه</w:t>
      </w:r>
      <w:r>
        <w:rPr>
          <w:rtl/>
          <w:lang w:eastAsia="zh-TW"/>
        </w:rPr>
        <w:t xml:space="preserve">. </w:t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>في</w:t>
      </w:r>
      <w:r>
        <w:rPr>
          <w:rFonts w:hint="cs"/>
          <w:rtl/>
          <w:lang w:eastAsia="zh-TW"/>
        </w:rPr>
        <w:t> </w:t>
      </w:r>
      <w:r>
        <w:rPr>
          <w:rtl/>
          <w:lang w:eastAsia="zh-TW"/>
        </w:rPr>
        <w:t xml:space="preserve">22 </w:t>
      </w:r>
      <w:r>
        <w:rPr>
          <w:rFonts w:hint="cs"/>
          <w:rtl/>
          <w:lang w:eastAsia="zh-TW"/>
        </w:rPr>
        <w:t>كانون الثاني/</w:t>
      </w:r>
      <w:r>
        <w:rPr>
          <w:rtl/>
          <w:lang w:eastAsia="zh-TW"/>
        </w:rPr>
        <w:t xml:space="preserve">يناير 2010، قدم مكتب المدعي العام شكوى جديدة إلى الدائرة المدنية والجنائية التابعة لمحكمة العدل العليا نفسها. </w:t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>في 12</w:t>
      </w:r>
      <w:r>
        <w:rPr>
          <w:rFonts w:hint="cs"/>
          <w:rtl/>
          <w:lang w:eastAsia="zh-TW"/>
        </w:rPr>
        <w:t xml:space="preserve"> شباط/</w:t>
      </w:r>
      <w:r>
        <w:rPr>
          <w:rtl/>
          <w:lang w:eastAsia="zh-TW"/>
        </w:rPr>
        <w:t xml:space="preserve">فبراير 2010، أمرت </w:t>
      </w:r>
      <w:r>
        <w:rPr>
          <w:rFonts w:hint="cs"/>
          <w:rtl/>
          <w:lang w:eastAsia="zh-TW"/>
        </w:rPr>
        <w:t>م</w:t>
      </w:r>
      <w:r>
        <w:rPr>
          <w:rtl/>
          <w:lang w:eastAsia="zh-TW"/>
        </w:rPr>
        <w:t>حكمة ال</w:t>
      </w:r>
      <w:r>
        <w:rPr>
          <w:rFonts w:hint="cs"/>
          <w:rtl/>
          <w:lang w:eastAsia="zh-TW"/>
        </w:rPr>
        <w:t>مقاطع</w:t>
      </w:r>
      <w:r>
        <w:rPr>
          <w:rtl/>
          <w:lang w:eastAsia="zh-TW"/>
        </w:rPr>
        <w:t xml:space="preserve">ة بصياغة تقرير </w:t>
      </w:r>
      <w:r>
        <w:rPr>
          <w:rFonts w:hint="cs"/>
          <w:rtl/>
          <w:lang w:eastAsia="zh-TW"/>
        </w:rPr>
        <w:t xml:space="preserve">بشأن </w:t>
      </w:r>
      <w:r>
        <w:rPr>
          <w:rtl/>
          <w:lang w:eastAsia="zh-TW"/>
        </w:rPr>
        <w:t xml:space="preserve">رفض </w:t>
      </w:r>
      <w:r>
        <w:rPr>
          <w:rFonts w:hint="cs"/>
          <w:rtl/>
          <w:lang w:eastAsia="zh-TW"/>
        </w:rPr>
        <w:t>طعن مكتب</w:t>
      </w:r>
      <w:r>
        <w:rPr>
          <w:rtl/>
          <w:lang w:eastAsia="zh-TW"/>
        </w:rPr>
        <w:t xml:space="preserve"> المدعي العام الوارد في </w:t>
      </w:r>
      <w:r>
        <w:rPr>
          <w:rFonts w:hint="cs"/>
          <w:rtl/>
          <w:lang w:eastAsia="zh-TW"/>
        </w:rPr>
        <w:t>ال</w:t>
      </w:r>
      <w:r>
        <w:rPr>
          <w:rtl/>
          <w:lang w:eastAsia="zh-TW"/>
        </w:rPr>
        <w:t>أمر</w:t>
      </w:r>
      <w:r>
        <w:rPr>
          <w:rFonts w:hint="cs"/>
          <w:rtl/>
          <w:lang w:eastAsia="zh-TW"/>
        </w:rPr>
        <w:t xml:space="preserve"> المؤرخ</w:t>
      </w:r>
      <w:r>
        <w:rPr>
          <w:rtl/>
          <w:lang w:eastAsia="zh-TW"/>
        </w:rPr>
        <w:t xml:space="preserve"> 11 </w:t>
      </w:r>
      <w:r>
        <w:rPr>
          <w:rFonts w:hint="cs"/>
          <w:rtl/>
          <w:lang w:eastAsia="zh-TW"/>
        </w:rPr>
        <w:t>كانون الثاني/</w:t>
      </w:r>
      <w:r>
        <w:rPr>
          <w:rtl/>
          <w:lang w:eastAsia="zh-TW"/>
        </w:rPr>
        <w:t xml:space="preserve">يناير 2010 </w:t>
      </w:r>
      <w:r>
        <w:rPr>
          <w:rFonts w:hint="cs"/>
          <w:rtl/>
          <w:lang w:eastAsia="zh-TW"/>
        </w:rPr>
        <w:t>وتوجيه هذا التقرير</w:t>
      </w:r>
      <w:r>
        <w:rPr>
          <w:rtl/>
          <w:lang w:eastAsia="zh-TW"/>
        </w:rPr>
        <w:t xml:space="preserve"> إلى محكمة العدل العليا. </w:t>
      </w:r>
      <w:r>
        <w:rPr>
          <w:rFonts w:hint="cs"/>
          <w:rtl/>
          <w:lang w:eastAsia="zh-TW"/>
        </w:rPr>
        <w:t>وتفيد صاحبة البلاغ بأنها لم</w:t>
      </w:r>
      <w:r>
        <w:rPr>
          <w:rFonts w:hint="eastAsia"/>
          <w:rtl/>
          <w:lang w:eastAsia="zh-TW"/>
        </w:rPr>
        <w:t> </w:t>
      </w:r>
      <w:r>
        <w:rPr>
          <w:rFonts w:hint="cs"/>
          <w:rtl/>
          <w:lang w:eastAsia="zh-TW"/>
        </w:rPr>
        <w:t>تتلق</w:t>
      </w:r>
      <w:r>
        <w:rPr>
          <w:rtl/>
          <w:lang w:eastAsia="zh-TW"/>
        </w:rPr>
        <w:t xml:space="preserve"> أي إشعار أو قرار إضافي بخصوص هذا </w:t>
      </w:r>
      <w:r>
        <w:rPr>
          <w:rFonts w:hint="cs"/>
          <w:rtl/>
          <w:lang w:eastAsia="zh-TW"/>
        </w:rPr>
        <w:t>الطعن.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/>
        </w:rPr>
        <w:t>٢-٧</w:t>
      </w:r>
      <w:r>
        <w:rPr>
          <w:rtl/>
          <w:lang w:eastAsia="zh-TW"/>
        </w:rPr>
        <w:tab/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>عند الانتهاء من مرحلة التحقيق، أُحيلت القضية إلى ال</w:t>
      </w:r>
      <w:r>
        <w:rPr>
          <w:rFonts w:hint="cs"/>
          <w:rtl/>
          <w:lang w:eastAsia="zh-TW"/>
        </w:rPr>
        <w:t>فرع</w:t>
      </w:r>
      <w:r>
        <w:rPr>
          <w:rtl/>
          <w:lang w:eastAsia="zh-TW"/>
        </w:rPr>
        <w:t xml:space="preserve"> الرابع من محكمة مقاطعة مدريد لمحاكم</w:t>
      </w:r>
      <w:r>
        <w:rPr>
          <w:rFonts w:hint="cs"/>
          <w:rtl/>
          <w:lang w:eastAsia="zh-TW"/>
        </w:rPr>
        <w:t>ة صاحبة البلاغ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أمام</w:t>
      </w:r>
      <w:r>
        <w:rPr>
          <w:rtl/>
          <w:lang w:eastAsia="zh-TW"/>
        </w:rPr>
        <w:t xml:space="preserve"> هيئة المحلفين. </w:t>
      </w:r>
      <w:r>
        <w:rPr>
          <w:rFonts w:hint="cs"/>
          <w:rtl/>
          <w:lang w:eastAsia="zh-TW"/>
        </w:rPr>
        <w:t>واعترض</w:t>
      </w:r>
      <w:r>
        <w:rPr>
          <w:rtl/>
          <w:lang w:eastAsia="zh-TW"/>
        </w:rPr>
        <w:t xml:space="preserve"> مكتب المدعي العام </w:t>
      </w:r>
      <w:r>
        <w:rPr>
          <w:rFonts w:hint="cs"/>
          <w:rtl/>
          <w:lang w:eastAsia="zh-TW"/>
        </w:rPr>
        <w:t>على هذا الإجراء</w:t>
      </w:r>
      <w:r>
        <w:rPr>
          <w:rFonts w:hint="eastAsia"/>
          <w:rtl/>
          <w:lang w:eastAsia="zh-TW"/>
        </w:rPr>
        <w:t> </w:t>
      </w:r>
      <w:r>
        <w:rPr>
          <w:rFonts w:hint="cs"/>
          <w:rtl/>
          <w:lang w:eastAsia="zh-TW"/>
        </w:rPr>
        <w:t>محتج</w:t>
      </w:r>
      <w:r w:rsidR="00475935">
        <w:rPr>
          <w:rFonts w:hint="cs"/>
          <w:rtl/>
          <w:lang w:eastAsia="zh-TW"/>
        </w:rPr>
        <w:t xml:space="preserve">اً </w:t>
      </w:r>
      <w:r>
        <w:rPr>
          <w:rFonts w:hint="cs"/>
          <w:rtl/>
          <w:lang w:eastAsia="zh-TW"/>
        </w:rPr>
        <w:t>ب</w:t>
      </w:r>
      <w:r>
        <w:rPr>
          <w:rtl/>
          <w:lang w:eastAsia="zh-TW"/>
        </w:rPr>
        <w:t xml:space="preserve">عدم </w:t>
      </w:r>
      <w:r>
        <w:rPr>
          <w:rFonts w:hint="cs"/>
          <w:rtl/>
          <w:lang w:eastAsia="zh-TW"/>
        </w:rPr>
        <w:t>ملاءمته</w:t>
      </w:r>
      <w:r>
        <w:rPr>
          <w:rtl/>
          <w:lang w:eastAsia="zh-TW"/>
        </w:rPr>
        <w:t xml:space="preserve">، </w:t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>قبلت محكمة المقاطعة</w:t>
      </w:r>
      <w:r>
        <w:rPr>
          <w:rFonts w:hint="cs"/>
          <w:rtl/>
          <w:lang w:eastAsia="zh-TW"/>
        </w:rPr>
        <w:t xml:space="preserve"> هذا الاعتراض</w:t>
      </w:r>
      <w:r>
        <w:rPr>
          <w:rtl/>
          <w:lang w:eastAsia="zh-TW"/>
        </w:rPr>
        <w:t xml:space="preserve"> بموجب أمر مؤرخ 7 </w:t>
      </w:r>
      <w:r>
        <w:rPr>
          <w:rFonts w:hint="cs"/>
          <w:rtl/>
          <w:lang w:eastAsia="zh-TW"/>
        </w:rPr>
        <w:t>تموز/</w:t>
      </w:r>
      <w:r>
        <w:rPr>
          <w:rtl/>
          <w:lang w:eastAsia="zh-TW"/>
        </w:rPr>
        <w:t>يولي</w:t>
      </w:r>
      <w:r>
        <w:rPr>
          <w:rFonts w:hint="cs"/>
          <w:rtl/>
          <w:lang w:eastAsia="zh-TW"/>
        </w:rPr>
        <w:t>ه</w:t>
      </w:r>
      <w:r>
        <w:rPr>
          <w:rtl/>
          <w:lang w:eastAsia="zh-TW"/>
        </w:rPr>
        <w:t xml:space="preserve"> 2010 ي</w:t>
      </w:r>
      <w:r>
        <w:rPr>
          <w:rFonts w:hint="cs"/>
          <w:rtl/>
          <w:lang w:eastAsia="zh-TW"/>
        </w:rPr>
        <w:t xml:space="preserve">قضي بالفصل في </w:t>
      </w:r>
      <w:r>
        <w:rPr>
          <w:rtl/>
          <w:lang w:eastAsia="zh-TW"/>
        </w:rPr>
        <w:t xml:space="preserve">القضية بإجراءات موجزة أمام هيئة </w:t>
      </w:r>
      <w:r>
        <w:rPr>
          <w:rFonts w:hint="cs"/>
          <w:rtl/>
          <w:lang w:eastAsia="zh-TW"/>
        </w:rPr>
        <w:t>من القضاة المحترفين</w:t>
      </w:r>
      <w:r>
        <w:rPr>
          <w:rtl/>
          <w:lang w:eastAsia="zh-TW"/>
        </w:rPr>
        <w:t xml:space="preserve">. وقد </w:t>
      </w:r>
      <w:r>
        <w:rPr>
          <w:rFonts w:hint="cs"/>
          <w:rtl/>
          <w:lang w:eastAsia="zh-TW"/>
        </w:rPr>
        <w:t>طعنت</w:t>
      </w:r>
      <w:r>
        <w:rPr>
          <w:rtl/>
          <w:lang w:eastAsia="zh-TW"/>
        </w:rPr>
        <w:t xml:space="preserve"> صاحب</w:t>
      </w:r>
      <w:r>
        <w:rPr>
          <w:rFonts w:hint="cs"/>
          <w:rtl/>
          <w:lang w:eastAsia="zh-TW"/>
        </w:rPr>
        <w:t>ة</w:t>
      </w:r>
      <w:r>
        <w:rPr>
          <w:rtl/>
          <w:lang w:eastAsia="zh-TW"/>
        </w:rPr>
        <w:t xml:space="preserve"> البلاغ </w:t>
      </w:r>
      <w:r>
        <w:rPr>
          <w:rFonts w:hint="cs"/>
          <w:rtl/>
          <w:lang w:eastAsia="zh-TW"/>
        </w:rPr>
        <w:t xml:space="preserve">في </w:t>
      </w:r>
      <w:r>
        <w:rPr>
          <w:rtl/>
          <w:lang w:eastAsia="zh-TW"/>
        </w:rPr>
        <w:t xml:space="preserve">هذا الأمر أمام محكمة العدل العليا. </w:t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>في 6</w:t>
      </w:r>
      <w:r>
        <w:rPr>
          <w:rFonts w:hint="cs"/>
          <w:rtl/>
          <w:lang w:eastAsia="zh-TW"/>
        </w:rPr>
        <w:t xml:space="preserve"> نيسان/</w:t>
      </w:r>
      <w:r>
        <w:rPr>
          <w:rtl/>
          <w:lang w:eastAsia="zh-TW"/>
        </w:rPr>
        <w:t xml:space="preserve">أبريل 2011، رفضت المحكمة </w:t>
      </w:r>
      <w:r>
        <w:rPr>
          <w:rFonts w:hint="cs"/>
          <w:rtl/>
          <w:lang w:eastAsia="zh-TW"/>
        </w:rPr>
        <w:t xml:space="preserve">العليا </w:t>
      </w:r>
      <w:r>
        <w:rPr>
          <w:rtl/>
          <w:lang w:eastAsia="zh-TW"/>
        </w:rPr>
        <w:t>ال</w:t>
      </w:r>
      <w:r>
        <w:rPr>
          <w:rFonts w:hint="cs"/>
          <w:rtl/>
          <w:lang w:eastAsia="zh-TW"/>
        </w:rPr>
        <w:t>طعن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بموجب</w:t>
      </w:r>
      <w:r>
        <w:rPr>
          <w:rtl/>
          <w:lang w:eastAsia="zh-TW"/>
        </w:rPr>
        <w:t xml:space="preserve"> قرار </w:t>
      </w:r>
      <w:r>
        <w:rPr>
          <w:rFonts w:hint="cs"/>
          <w:rtl/>
          <w:lang w:eastAsia="zh-TW"/>
        </w:rPr>
        <w:t>نهائي</w:t>
      </w:r>
      <w:r>
        <w:rPr>
          <w:rtl/>
          <w:lang w:eastAsia="zh-TW"/>
        </w:rPr>
        <w:t xml:space="preserve">. </w:t>
      </w:r>
      <w:r>
        <w:rPr>
          <w:rFonts w:hint="cs"/>
          <w:rtl/>
          <w:lang w:eastAsia="zh-TW"/>
        </w:rPr>
        <w:t>و</w:t>
      </w:r>
      <w:r>
        <w:rPr>
          <w:rtl/>
          <w:lang w:eastAsia="zh-TW"/>
        </w:rPr>
        <w:t xml:space="preserve">في 27 </w:t>
      </w:r>
      <w:r>
        <w:rPr>
          <w:rFonts w:hint="cs"/>
          <w:rtl/>
          <w:lang w:eastAsia="zh-TW"/>
        </w:rPr>
        <w:t>نيسان/</w:t>
      </w:r>
      <w:r>
        <w:rPr>
          <w:rtl/>
          <w:lang w:eastAsia="zh-TW"/>
        </w:rPr>
        <w:t>أبريل 2011، أعاد ال</w:t>
      </w:r>
      <w:r>
        <w:rPr>
          <w:rFonts w:hint="cs"/>
          <w:rtl/>
          <w:lang w:eastAsia="zh-TW"/>
        </w:rPr>
        <w:t xml:space="preserve">فرع </w:t>
      </w:r>
      <w:r>
        <w:rPr>
          <w:rtl/>
          <w:lang w:eastAsia="zh-TW"/>
        </w:rPr>
        <w:t>الرابع من محكمة ال</w:t>
      </w:r>
      <w:r>
        <w:rPr>
          <w:rFonts w:hint="cs"/>
          <w:rtl/>
          <w:lang w:eastAsia="zh-TW"/>
        </w:rPr>
        <w:t xml:space="preserve">مقاطعة </w:t>
      </w:r>
      <w:r>
        <w:rPr>
          <w:rtl/>
          <w:lang w:eastAsia="zh-TW"/>
        </w:rPr>
        <w:t>القضية إلى محكمة الت</w:t>
      </w:r>
      <w:r>
        <w:rPr>
          <w:rFonts w:hint="cs"/>
          <w:rtl/>
          <w:lang w:eastAsia="zh-TW"/>
        </w:rPr>
        <w:t xml:space="preserve">حقيق </w:t>
      </w:r>
      <w:r>
        <w:rPr>
          <w:rtl/>
          <w:lang w:eastAsia="zh-TW"/>
        </w:rPr>
        <w:t xml:space="preserve">رقم </w:t>
      </w:r>
      <w:r>
        <w:rPr>
          <w:rFonts w:hint="cs"/>
          <w:rtl/>
          <w:lang w:eastAsia="zh-TW"/>
        </w:rPr>
        <w:t xml:space="preserve">5 في </w:t>
      </w:r>
      <w:proofErr w:type="spellStart"/>
      <w:r>
        <w:rPr>
          <w:rFonts w:hint="cs"/>
          <w:rtl/>
          <w:lang w:eastAsia="zh-TW"/>
        </w:rPr>
        <w:t>فالديمورو</w:t>
      </w:r>
      <w:proofErr w:type="spellEnd"/>
      <w:r>
        <w:rPr>
          <w:rFonts w:hint="cs"/>
          <w:rtl/>
          <w:lang w:eastAsia="zh-TW"/>
        </w:rPr>
        <w:t xml:space="preserve"> للنظر في القضية بإجراءات موجزة،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بما أن التحقيق قد أُجري </w:t>
      </w:r>
      <w:r>
        <w:rPr>
          <w:rtl/>
          <w:lang w:eastAsia="zh-TW"/>
        </w:rPr>
        <w:t>وفق</w:t>
      </w:r>
      <w:r w:rsidR="00475935">
        <w:rPr>
          <w:rtl/>
          <w:lang w:eastAsia="zh-TW"/>
        </w:rPr>
        <w:t xml:space="preserve">اً </w:t>
      </w:r>
      <w:r>
        <w:rPr>
          <w:rtl/>
          <w:lang w:eastAsia="zh-TW"/>
        </w:rPr>
        <w:t>للإجراء المع</w:t>
      </w:r>
      <w:r>
        <w:rPr>
          <w:rFonts w:hint="cs"/>
          <w:rtl/>
          <w:lang w:eastAsia="zh-TW"/>
        </w:rPr>
        <w:t>مول به</w:t>
      </w:r>
      <w:r>
        <w:rPr>
          <w:rtl/>
          <w:lang w:eastAsia="zh-TW"/>
        </w:rPr>
        <w:t xml:space="preserve"> أمام </w:t>
      </w:r>
      <w:r>
        <w:rPr>
          <w:rFonts w:hint="cs"/>
          <w:rtl/>
          <w:lang w:eastAsia="zh-TW"/>
        </w:rPr>
        <w:t>هيئة المحلفين</w:t>
      </w:r>
      <w:r>
        <w:rPr>
          <w:rtl/>
          <w:lang w:eastAsia="zh-TW"/>
        </w:rPr>
        <w:t xml:space="preserve">، </w:t>
      </w:r>
      <w:r>
        <w:rPr>
          <w:rFonts w:hint="cs"/>
          <w:rtl/>
          <w:lang w:eastAsia="zh-TW"/>
        </w:rPr>
        <w:t>لك</w:t>
      </w:r>
      <w:r>
        <w:rPr>
          <w:rtl/>
          <w:lang w:eastAsia="zh-TW"/>
        </w:rPr>
        <w:t>ن وفق</w:t>
      </w:r>
      <w:r w:rsidR="00475935">
        <w:rPr>
          <w:rtl/>
          <w:lang w:eastAsia="zh-TW"/>
        </w:rPr>
        <w:t xml:space="preserve">اً </w:t>
      </w:r>
      <w:r>
        <w:rPr>
          <w:rtl/>
          <w:lang w:eastAsia="zh-TW"/>
        </w:rPr>
        <w:t>ل</w:t>
      </w:r>
      <w:r>
        <w:rPr>
          <w:rFonts w:hint="cs"/>
          <w:rtl/>
          <w:lang w:eastAsia="zh-TW"/>
        </w:rPr>
        <w:t>ل</w:t>
      </w:r>
      <w:r>
        <w:rPr>
          <w:rtl/>
          <w:lang w:eastAsia="zh-TW"/>
        </w:rPr>
        <w:t>أمر</w:t>
      </w:r>
      <w:r>
        <w:rPr>
          <w:rFonts w:hint="cs"/>
          <w:rtl/>
          <w:lang w:eastAsia="zh-TW"/>
        </w:rPr>
        <w:t xml:space="preserve"> المؤرخ</w:t>
      </w:r>
      <w:r>
        <w:rPr>
          <w:rtl/>
          <w:lang w:eastAsia="zh-TW"/>
        </w:rPr>
        <w:t xml:space="preserve"> 6 </w:t>
      </w:r>
      <w:r>
        <w:rPr>
          <w:rFonts w:hint="cs"/>
          <w:rtl/>
          <w:lang w:eastAsia="zh-TW"/>
        </w:rPr>
        <w:t>نيسان/</w:t>
      </w:r>
      <w:r>
        <w:rPr>
          <w:rtl/>
          <w:lang w:eastAsia="zh-TW"/>
        </w:rPr>
        <w:t xml:space="preserve">أبريل 2011، </w:t>
      </w:r>
      <w:r>
        <w:rPr>
          <w:rFonts w:hint="cs"/>
          <w:rtl/>
          <w:lang w:eastAsia="zh-TW"/>
        </w:rPr>
        <w:t xml:space="preserve">ينبغي الفصل في </w:t>
      </w:r>
      <w:r>
        <w:rPr>
          <w:rtl/>
          <w:lang w:eastAsia="zh-TW"/>
        </w:rPr>
        <w:t xml:space="preserve">القضية </w:t>
      </w:r>
      <w:r>
        <w:rPr>
          <w:rFonts w:hint="cs"/>
          <w:rtl/>
          <w:lang w:eastAsia="zh-TW"/>
        </w:rPr>
        <w:t>أمام محكمة المقاطعة.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2-8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في 22 كانون الأول</w:t>
      </w:r>
      <w:r w:rsidR="00A65458" w:rsidRPr="00A65458">
        <w:rPr>
          <w:rtl/>
          <w:lang w:eastAsia="zh-TW" w:bidi="ar-DZ"/>
        </w:rPr>
        <w:t>/</w:t>
      </w:r>
      <w:r>
        <w:rPr>
          <w:rtl/>
          <w:lang w:eastAsia="zh-TW" w:bidi="ar-DZ"/>
        </w:rPr>
        <w:t>ديسمبر 2011، حكمت محكمة مقاطعة مدريد على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بالسجن لمدة 17 سنة و</w:t>
      </w:r>
      <w:r>
        <w:rPr>
          <w:rFonts w:hint="cs"/>
          <w:rtl/>
          <w:lang w:eastAsia="zh-TW" w:bidi="ar-DZ"/>
        </w:rPr>
        <w:t>ستة</w:t>
      </w:r>
      <w:r>
        <w:rPr>
          <w:rtl/>
          <w:lang w:eastAsia="zh-TW" w:bidi="ar-DZ"/>
        </w:rPr>
        <w:t xml:space="preserve"> أشهر ويوم واحد، لارتكابه</w:t>
      </w:r>
      <w:r>
        <w:rPr>
          <w:rFonts w:hint="cs"/>
          <w:rtl/>
          <w:lang w:eastAsia="zh-TW" w:bidi="ar-DZ"/>
        </w:rPr>
        <w:t>ا</w:t>
      </w:r>
      <w:r>
        <w:rPr>
          <w:rtl/>
          <w:lang w:eastAsia="zh-TW" w:bidi="ar-DZ"/>
        </w:rPr>
        <w:t xml:space="preserve"> جريمة قتل </w:t>
      </w:r>
      <w:r>
        <w:rPr>
          <w:rFonts w:hint="cs"/>
          <w:rtl/>
          <w:lang w:eastAsia="zh-TW" w:bidi="ar-DZ"/>
        </w:rPr>
        <w:t xml:space="preserve">مقترنة بظرف </w:t>
      </w:r>
      <w:r>
        <w:rPr>
          <w:rtl/>
          <w:lang w:eastAsia="zh-TW" w:bidi="ar-DZ"/>
        </w:rPr>
        <w:t>مشدد</w:t>
      </w:r>
      <w:r>
        <w:rPr>
          <w:rFonts w:hint="cs"/>
          <w:rtl/>
          <w:lang w:eastAsia="zh-TW" w:bidi="ar-DZ"/>
        </w:rPr>
        <w:t xml:space="preserve"> متمثل في صلة القرابة</w:t>
      </w:r>
      <w:r>
        <w:rPr>
          <w:rtl/>
          <w:lang w:eastAsia="zh-TW" w:bidi="ar-DZ"/>
        </w:rPr>
        <w:t xml:space="preserve">؛ </w:t>
      </w:r>
      <w:r>
        <w:rPr>
          <w:rFonts w:hint="cs"/>
          <w:rtl/>
          <w:lang w:eastAsia="zh-TW" w:bidi="ar-DZ"/>
        </w:rPr>
        <w:t>والسجن لمدة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ثلاث</w:t>
      </w:r>
      <w:r>
        <w:rPr>
          <w:rtl/>
          <w:lang w:eastAsia="zh-TW" w:bidi="ar-DZ"/>
        </w:rPr>
        <w:t xml:space="preserve"> سنوات و</w:t>
      </w:r>
      <w:r>
        <w:rPr>
          <w:rFonts w:hint="cs"/>
          <w:rtl/>
          <w:lang w:eastAsia="zh-TW" w:bidi="ar-DZ"/>
        </w:rPr>
        <w:t>تسعة</w:t>
      </w:r>
      <w:r>
        <w:rPr>
          <w:rtl/>
          <w:lang w:eastAsia="zh-TW" w:bidi="ar-DZ"/>
        </w:rPr>
        <w:t xml:space="preserve"> أشهر ويوم واحد </w:t>
      </w:r>
      <w:r>
        <w:rPr>
          <w:rFonts w:hint="cs"/>
          <w:rtl/>
          <w:lang w:eastAsia="zh-TW" w:bidi="ar-DZ"/>
        </w:rPr>
        <w:t xml:space="preserve">لارتكابها </w:t>
      </w:r>
      <w:r>
        <w:rPr>
          <w:rtl/>
          <w:lang w:eastAsia="zh-TW" w:bidi="ar-DZ"/>
        </w:rPr>
        <w:t>جريمة الشروع في</w:t>
      </w:r>
      <w:r>
        <w:rPr>
          <w:rFonts w:hint="cs"/>
          <w:rtl/>
          <w:lang w:eastAsia="zh-TW" w:bidi="ar-DZ"/>
        </w:rPr>
        <w:t xml:space="preserve"> </w:t>
      </w:r>
      <w:r>
        <w:rPr>
          <w:rtl/>
          <w:lang w:eastAsia="zh-TW" w:bidi="ar-DZ"/>
        </w:rPr>
        <w:t>ا</w:t>
      </w:r>
      <w:r>
        <w:rPr>
          <w:rFonts w:hint="cs"/>
          <w:rtl/>
          <w:lang w:eastAsia="zh-TW" w:bidi="ar-DZ"/>
        </w:rPr>
        <w:t>لقتل</w:t>
      </w:r>
      <w:r>
        <w:rPr>
          <w:rStyle w:val="FootnoteReference"/>
          <w:rtl/>
          <w:lang w:eastAsia="zh-TW" w:bidi="ar-DZ"/>
        </w:rPr>
        <w:t>(</w:t>
      </w:r>
      <w:r>
        <w:rPr>
          <w:rStyle w:val="FootnoteReference"/>
          <w:rtl/>
          <w:lang w:eastAsia="zh-TW" w:bidi="ar-DZ"/>
        </w:rPr>
        <w:footnoteReference w:id="3"/>
      </w:r>
      <w:r>
        <w:rPr>
          <w:rStyle w:val="FootnoteReference"/>
          <w:rtl/>
          <w:lang w:eastAsia="zh-TW" w:bidi="ar-DZ"/>
        </w:rPr>
        <w:t>)</w:t>
      </w:r>
      <w:r>
        <w:rPr>
          <w:rtl/>
          <w:lang w:eastAsia="zh-TW" w:bidi="ar-DZ"/>
        </w:rPr>
        <w:t xml:space="preserve">؛ والسجن لمدة سنة </w:t>
      </w:r>
      <w:r>
        <w:rPr>
          <w:rFonts w:hint="cs"/>
          <w:rtl/>
          <w:lang w:eastAsia="zh-TW" w:bidi="ar-DZ"/>
        </w:rPr>
        <w:t xml:space="preserve">واحدة </w:t>
      </w:r>
      <w:r>
        <w:rPr>
          <w:rtl/>
          <w:lang w:eastAsia="zh-TW" w:bidi="ar-DZ"/>
        </w:rPr>
        <w:t xml:space="preserve">وشهرين ويوم واحد </w:t>
      </w:r>
      <w:r>
        <w:rPr>
          <w:rFonts w:hint="cs"/>
          <w:rtl/>
          <w:lang w:eastAsia="zh-TW" w:bidi="ar-DZ"/>
        </w:rPr>
        <w:t xml:space="preserve">لارتكابها </w:t>
      </w:r>
      <w:r>
        <w:rPr>
          <w:rtl/>
          <w:lang w:eastAsia="zh-TW" w:bidi="ar-DZ"/>
        </w:rPr>
        <w:t>جريمة التهديد.</w:t>
      </w:r>
    </w:p>
    <w:p w:rsidR="00BE003C" w:rsidRP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2-9</w:t>
      </w:r>
      <w:r>
        <w:rPr>
          <w:rtl/>
          <w:lang w:eastAsia="zh-TW" w:bidi="ar-DZ"/>
        </w:rPr>
        <w:tab/>
        <w:t>و</w:t>
      </w:r>
      <w:r>
        <w:rPr>
          <w:rFonts w:hint="cs"/>
          <w:rtl/>
          <w:lang w:eastAsia="zh-TW" w:bidi="ar-DZ"/>
        </w:rPr>
        <w:t xml:space="preserve">طعنت </w:t>
      </w:r>
      <w:r>
        <w:rPr>
          <w:rtl/>
          <w:lang w:eastAsia="zh-TW" w:bidi="ar-DZ"/>
        </w:rPr>
        <w:t xml:space="preserve">صاحبة البلاغ </w:t>
      </w:r>
      <w:r>
        <w:rPr>
          <w:rFonts w:hint="cs"/>
          <w:rtl/>
          <w:lang w:eastAsia="zh-TW" w:bidi="ar-DZ"/>
        </w:rPr>
        <w:t>بال</w:t>
      </w:r>
      <w:r>
        <w:rPr>
          <w:rtl/>
          <w:lang w:eastAsia="zh-TW" w:bidi="ar-DZ"/>
        </w:rPr>
        <w:t>نقض</w:t>
      </w:r>
      <w:r>
        <w:rPr>
          <w:rFonts w:hint="cs"/>
          <w:rtl/>
          <w:lang w:eastAsia="zh-TW" w:bidi="ar-DZ"/>
        </w:rPr>
        <w:t xml:space="preserve"> في</w:t>
      </w:r>
      <w:r>
        <w:rPr>
          <w:rtl/>
          <w:lang w:eastAsia="zh-TW" w:bidi="ar-DZ"/>
        </w:rPr>
        <w:t xml:space="preserve"> قرار محكمة </w:t>
      </w:r>
      <w:r>
        <w:rPr>
          <w:rFonts w:hint="cs"/>
          <w:rtl/>
          <w:lang w:eastAsia="zh-TW" w:bidi="ar-DZ"/>
        </w:rPr>
        <w:t>المقاطعة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اعتبر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 أن </w:t>
      </w:r>
      <w:r>
        <w:rPr>
          <w:rFonts w:hint="cs"/>
          <w:rtl/>
          <w:lang w:eastAsia="zh-TW" w:bidi="ar-DZ"/>
        </w:rPr>
        <w:t>محاكمتها</w:t>
      </w:r>
      <w:r>
        <w:rPr>
          <w:rtl/>
          <w:lang w:eastAsia="zh-TW" w:bidi="ar-DZ"/>
        </w:rPr>
        <w:t xml:space="preserve"> طال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دون مبرر</w:t>
      </w:r>
      <w:r>
        <w:rPr>
          <w:rtl/>
          <w:lang w:eastAsia="zh-TW" w:bidi="ar-DZ"/>
        </w:rPr>
        <w:t xml:space="preserve">، وأن </w:t>
      </w:r>
      <w:r>
        <w:rPr>
          <w:rFonts w:hint="cs"/>
          <w:rtl/>
          <w:lang w:eastAsia="zh-TW" w:bidi="ar-DZ"/>
        </w:rPr>
        <w:t>افتراض</w:t>
      </w:r>
      <w:r>
        <w:rPr>
          <w:rtl/>
          <w:lang w:eastAsia="zh-TW" w:bidi="ar-DZ"/>
        </w:rPr>
        <w:t xml:space="preserve"> براء</w:t>
      </w:r>
      <w:r>
        <w:rPr>
          <w:rFonts w:hint="cs"/>
          <w:rtl/>
          <w:lang w:eastAsia="zh-TW" w:bidi="ar-DZ"/>
        </w:rPr>
        <w:t>تها</w:t>
      </w:r>
      <w:r>
        <w:rPr>
          <w:rtl/>
          <w:lang w:eastAsia="zh-TW" w:bidi="ar-DZ"/>
        </w:rPr>
        <w:t xml:space="preserve"> لم</w:t>
      </w:r>
      <w:r>
        <w:rPr>
          <w:rFonts w:hint="cs"/>
          <w:rtl/>
          <w:lang w:eastAsia="zh-TW" w:bidi="ar-DZ"/>
        </w:rPr>
        <w:t xml:space="preserve"> يُ</w:t>
      </w:r>
      <w:r>
        <w:rPr>
          <w:rtl/>
          <w:lang w:eastAsia="zh-TW" w:bidi="ar-DZ"/>
        </w:rPr>
        <w:t>حترم</w:t>
      </w:r>
      <w:r>
        <w:rPr>
          <w:rFonts w:hint="cs"/>
          <w:rtl/>
          <w:lang w:eastAsia="zh-TW" w:bidi="ar-DZ"/>
        </w:rPr>
        <w:t xml:space="preserve">، </w:t>
      </w:r>
      <w:r>
        <w:rPr>
          <w:rtl/>
          <w:lang w:eastAsia="zh-TW" w:bidi="ar-DZ"/>
        </w:rPr>
        <w:t xml:space="preserve">وأن </w:t>
      </w:r>
      <w:r>
        <w:rPr>
          <w:rFonts w:hint="cs"/>
          <w:rtl/>
          <w:lang w:eastAsia="zh-TW" w:bidi="ar-DZ"/>
        </w:rPr>
        <w:t>الظرف</w:t>
      </w:r>
      <w:r>
        <w:rPr>
          <w:rtl/>
          <w:lang w:eastAsia="zh-TW" w:bidi="ar-DZ"/>
        </w:rPr>
        <w:t xml:space="preserve"> المشدد</w:t>
      </w:r>
      <w:r>
        <w:rPr>
          <w:rFonts w:hint="cs"/>
          <w:rtl/>
          <w:lang w:eastAsia="zh-TW" w:bidi="ar-DZ"/>
        </w:rPr>
        <w:t xml:space="preserve"> المتمثل في صلة القرابة</w:t>
      </w:r>
      <w:r>
        <w:rPr>
          <w:rtl/>
          <w:lang w:eastAsia="zh-TW" w:bidi="ar-DZ"/>
        </w:rPr>
        <w:t xml:space="preserve"> لم يكن ينبغي تطبيقه عليها</w:t>
      </w:r>
      <w:r>
        <w:rPr>
          <w:rFonts w:hint="cs"/>
          <w:rtl/>
          <w:lang w:eastAsia="zh-TW" w:bidi="ar-DZ"/>
        </w:rPr>
        <w:t>،</w:t>
      </w:r>
      <w:r>
        <w:rPr>
          <w:rtl/>
          <w:lang w:eastAsia="zh-TW" w:bidi="ar-DZ"/>
        </w:rPr>
        <w:t xml:space="preserve"> وأن محاكمتها</w:t>
      </w:r>
      <w:r w:rsidRPr="00C06BC1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 xml:space="preserve">كان ينبغي </w:t>
      </w:r>
      <w:r>
        <w:rPr>
          <w:rFonts w:hint="cs"/>
          <w:rtl/>
          <w:lang w:eastAsia="zh-TW" w:bidi="ar-DZ"/>
        </w:rPr>
        <w:t>أن تجري أمام</w:t>
      </w:r>
      <w:r>
        <w:rPr>
          <w:rtl/>
          <w:lang w:eastAsia="zh-TW" w:bidi="ar-DZ"/>
        </w:rPr>
        <w:t xml:space="preserve"> هيئة محلفين.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2-10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في 20 </w:t>
      </w:r>
      <w:r>
        <w:rPr>
          <w:rFonts w:hint="cs"/>
          <w:rtl/>
          <w:lang w:eastAsia="zh-TW" w:bidi="ar-DZ"/>
        </w:rPr>
        <w:t>أيلول/</w:t>
      </w:r>
      <w:r>
        <w:rPr>
          <w:rtl/>
          <w:lang w:eastAsia="zh-TW" w:bidi="ar-DZ"/>
        </w:rPr>
        <w:t>سبتمبر 2012، أكدت المحكمة العليا قرار محكمة ال</w:t>
      </w:r>
      <w:r>
        <w:rPr>
          <w:rFonts w:hint="cs"/>
          <w:rtl/>
          <w:lang w:eastAsia="zh-TW" w:bidi="ar-DZ"/>
        </w:rPr>
        <w:t>مقاطع</w:t>
      </w:r>
      <w:r>
        <w:rPr>
          <w:rtl/>
          <w:lang w:eastAsia="zh-TW" w:bidi="ar-DZ"/>
        </w:rPr>
        <w:t xml:space="preserve">ة.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اعتبرت المحكمة العليا أن مدة ال</w:t>
      </w:r>
      <w:r>
        <w:rPr>
          <w:rFonts w:hint="cs"/>
          <w:rtl/>
          <w:lang w:eastAsia="zh-TW" w:bidi="ar-DZ"/>
        </w:rPr>
        <w:t>إجراءات</w:t>
      </w:r>
      <w:r>
        <w:rPr>
          <w:rtl/>
          <w:lang w:eastAsia="zh-TW" w:bidi="ar-DZ"/>
        </w:rPr>
        <w:t xml:space="preserve"> القضائية لم تكن </w:t>
      </w:r>
      <w:r>
        <w:rPr>
          <w:rFonts w:hint="cs"/>
          <w:rtl/>
          <w:lang w:eastAsia="zh-TW" w:bidi="ar-DZ"/>
        </w:rPr>
        <w:t>طويلة</w:t>
      </w:r>
      <w:r>
        <w:rPr>
          <w:rtl/>
          <w:lang w:eastAsia="zh-TW" w:bidi="ar-DZ"/>
        </w:rPr>
        <w:t xml:space="preserve">، لكنها كانت مبررة </w:t>
      </w:r>
      <w:r>
        <w:rPr>
          <w:rFonts w:hint="cs"/>
          <w:rtl/>
          <w:lang w:eastAsia="zh-TW" w:bidi="ar-DZ"/>
        </w:rPr>
        <w:t>نظر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لطابع</w:t>
      </w:r>
      <w:r>
        <w:rPr>
          <w:rtl/>
          <w:lang w:eastAsia="zh-TW" w:bidi="ar-DZ"/>
        </w:rPr>
        <w:t xml:space="preserve"> القضية </w:t>
      </w:r>
      <w:r>
        <w:rPr>
          <w:rFonts w:hint="cs"/>
          <w:rtl/>
          <w:lang w:eastAsia="zh-TW" w:bidi="ar-DZ"/>
        </w:rPr>
        <w:t xml:space="preserve">المعقد </w:t>
      </w:r>
      <w:r>
        <w:rPr>
          <w:rtl/>
          <w:lang w:eastAsia="zh-TW" w:bidi="ar-DZ"/>
        </w:rPr>
        <w:t>والوقت اللازم لتحديد المحكمة</w:t>
      </w:r>
      <w:r>
        <w:rPr>
          <w:rFonts w:hint="cs"/>
          <w:rtl/>
          <w:lang w:eastAsia="zh-TW" w:bidi="ar-DZ"/>
        </w:rPr>
        <w:t xml:space="preserve"> المختصة</w:t>
      </w:r>
      <w:r>
        <w:rPr>
          <w:rtl/>
          <w:lang w:eastAsia="zh-TW" w:bidi="ar-DZ"/>
        </w:rPr>
        <w:t xml:space="preserve"> (</w:t>
      </w:r>
      <w:r>
        <w:rPr>
          <w:rFonts w:hint="cs"/>
          <w:rtl/>
          <w:lang w:eastAsia="zh-TW" w:bidi="ar-DZ"/>
        </w:rPr>
        <w:t>هيئة المحلفين</w:t>
      </w:r>
      <w:r>
        <w:rPr>
          <w:rtl/>
          <w:lang w:eastAsia="zh-TW" w:bidi="ar-DZ"/>
        </w:rPr>
        <w:t xml:space="preserve"> أو </w:t>
      </w:r>
      <w:r>
        <w:rPr>
          <w:rFonts w:hint="cs"/>
          <w:rtl/>
          <w:lang w:eastAsia="zh-TW" w:bidi="ar-DZ"/>
        </w:rPr>
        <w:t>محكمة المقاطعة</w:t>
      </w:r>
      <w:r>
        <w:rPr>
          <w:rtl/>
          <w:lang w:eastAsia="zh-TW" w:bidi="ar-DZ"/>
        </w:rPr>
        <w:t xml:space="preserve">) </w:t>
      </w:r>
      <w:r>
        <w:rPr>
          <w:rFonts w:hint="cs"/>
          <w:rtl/>
          <w:lang w:eastAsia="zh-TW" w:bidi="ar-DZ"/>
        </w:rPr>
        <w:t>لأن</w:t>
      </w:r>
      <w:r>
        <w:rPr>
          <w:rtl/>
          <w:lang w:eastAsia="zh-TW" w:bidi="ar-DZ"/>
        </w:rPr>
        <w:t xml:space="preserve"> الجرائم المت</w:t>
      </w:r>
      <w:r>
        <w:rPr>
          <w:rFonts w:hint="cs"/>
          <w:rtl/>
          <w:lang w:eastAsia="zh-TW" w:bidi="ar-DZ"/>
        </w:rPr>
        <w:t>صلة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ب</w:t>
      </w:r>
      <w:r>
        <w:rPr>
          <w:rtl/>
          <w:lang w:eastAsia="zh-TW" w:bidi="ar-DZ"/>
        </w:rPr>
        <w:t>القضية</w:t>
      </w:r>
      <w:r>
        <w:rPr>
          <w:rFonts w:hint="cs"/>
          <w:rtl/>
          <w:lang w:eastAsia="zh-TW" w:bidi="ar-DZ"/>
        </w:rPr>
        <w:t xml:space="preserve"> متنوعة</w:t>
      </w:r>
      <w:r>
        <w:rPr>
          <w:rtl/>
          <w:lang w:eastAsia="zh-TW" w:bidi="ar-DZ"/>
        </w:rPr>
        <w:t>. وبالإضافة إلى ذلك، خلص</w:t>
      </w:r>
      <w:r>
        <w:rPr>
          <w:rFonts w:hint="cs"/>
          <w:rtl/>
          <w:lang w:eastAsia="zh-TW" w:bidi="ar-DZ"/>
        </w:rPr>
        <w:t>ت المحكمة نفسها</w:t>
      </w:r>
      <w:r>
        <w:rPr>
          <w:rtl/>
          <w:lang w:eastAsia="zh-TW" w:bidi="ar-DZ"/>
        </w:rPr>
        <w:t xml:space="preserve"> إلى أن افتراض </w:t>
      </w:r>
      <w:r>
        <w:rPr>
          <w:rFonts w:hint="cs"/>
          <w:rtl/>
          <w:lang w:eastAsia="zh-TW" w:bidi="ar-DZ"/>
        </w:rPr>
        <w:t xml:space="preserve">براءة </w:t>
      </w:r>
      <w:r>
        <w:rPr>
          <w:rtl/>
          <w:lang w:eastAsia="zh-TW" w:bidi="ar-DZ"/>
        </w:rPr>
        <w:t>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لم ي</w:t>
      </w:r>
      <w:r>
        <w:rPr>
          <w:rFonts w:hint="cs"/>
          <w:rtl/>
          <w:lang w:eastAsia="zh-TW" w:bidi="ar-DZ"/>
        </w:rPr>
        <w:t>ُ</w:t>
      </w:r>
      <w:r>
        <w:rPr>
          <w:rtl/>
          <w:lang w:eastAsia="zh-TW" w:bidi="ar-DZ"/>
        </w:rPr>
        <w:t xml:space="preserve">نتهك وأن </w:t>
      </w:r>
      <w:r>
        <w:rPr>
          <w:rFonts w:hint="cs"/>
          <w:rtl/>
          <w:lang w:eastAsia="zh-TW" w:bidi="ar-DZ"/>
        </w:rPr>
        <w:t>هيئة المحلفين</w:t>
      </w:r>
      <w:r>
        <w:rPr>
          <w:rtl/>
          <w:lang w:eastAsia="zh-TW" w:bidi="ar-DZ"/>
        </w:rPr>
        <w:t xml:space="preserve"> لم يكن ل</w:t>
      </w:r>
      <w:r>
        <w:rPr>
          <w:rFonts w:hint="cs"/>
          <w:rtl/>
          <w:lang w:eastAsia="zh-TW" w:bidi="ar-DZ"/>
        </w:rPr>
        <w:t>دي</w:t>
      </w:r>
      <w:r>
        <w:rPr>
          <w:rtl/>
          <w:lang w:eastAsia="zh-TW" w:bidi="ar-DZ"/>
        </w:rPr>
        <w:t xml:space="preserve">ها اختصاص </w:t>
      </w:r>
      <w:r>
        <w:rPr>
          <w:rFonts w:hint="cs"/>
          <w:rtl/>
          <w:lang w:eastAsia="zh-TW" w:bidi="ar-DZ"/>
        </w:rPr>
        <w:t xml:space="preserve">الفصل في </w:t>
      </w:r>
      <w:r>
        <w:rPr>
          <w:rtl/>
          <w:lang w:eastAsia="zh-TW" w:bidi="ar-DZ"/>
        </w:rPr>
        <w:t>قضية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وأن محكمة المقاطعة</w:t>
      </w:r>
      <w:r w:rsidRPr="0038268D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>قد طبقت</w:t>
      </w:r>
      <w:r>
        <w:rPr>
          <w:rFonts w:hint="cs"/>
          <w:rtl/>
          <w:lang w:eastAsia="zh-TW" w:bidi="ar-DZ"/>
        </w:rPr>
        <w:t xml:space="preserve"> على نحو صحيح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الظرف</w:t>
      </w:r>
      <w:r>
        <w:rPr>
          <w:rtl/>
          <w:lang w:eastAsia="zh-TW" w:bidi="ar-DZ"/>
        </w:rPr>
        <w:t xml:space="preserve"> المشدد</w:t>
      </w:r>
      <w:r>
        <w:rPr>
          <w:rFonts w:hint="cs"/>
          <w:rtl/>
          <w:lang w:eastAsia="zh-TW" w:bidi="ar-DZ"/>
        </w:rPr>
        <w:t xml:space="preserve"> المتمثل في صلة القرابة.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lastRenderedPageBreak/>
        <w:t>2-11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في 31 تشرين الأول</w:t>
      </w:r>
      <w:r w:rsidR="00A65458" w:rsidRPr="00A65458">
        <w:rPr>
          <w:rtl/>
          <w:lang w:eastAsia="zh-TW" w:bidi="ar-DZ"/>
        </w:rPr>
        <w:t>/</w:t>
      </w:r>
      <w:r>
        <w:rPr>
          <w:rtl/>
          <w:lang w:eastAsia="zh-TW" w:bidi="ar-DZ"/>
        </w:rPr>
        <w:t xml:space="preserve">أكتوبر 2012، </w:t>
      </w:r>
      <w:r>
        <w:rPr>
          <w:rFonts w:hint="cs"/>
          <w:rtl/>
          <w:lang w:eastAsia="zh-TW" w:bidi="ar-DZ"/>
        </w:rPr>
        <w:t>قدمت</w:t>
      </w:r>
      <w:r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</w:t>
      </w:r>
      <w:r>
        <w:rPr>
          <w:rFonts w:hint="cs"/>
          <w:rtl/>
          <w:lang w:eastAsia="zh-TW" w:bidi="ar-DZ"/>
        </w:rPr>
        <w:t xml:space="preserve"> طلب الحماية المؤقتة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إلى </w:t>
      </w:r>
      <w:r>
        <w:rPr>
          <w:rtl/>
          <w:lang w:eastAsia="zh-TW" w:bidi="ar-DZ"/>
        </w:rPr>
        <w:t xml:space="preserve">المحكمة الدستورية. وادعت أن </w:t>
      </w:r>
      <w:r>
        <w:rPr>
          <w:rFonts w:hint="cs"/>
          <w:rtl/>
          <w:lang w:eastAsia="zh-TW" w:bidi="ar-DZ"/>
        </w:rPr>
        <w:t>افتراض ب</w:t>
      </w:r>
      <w:r>
        <w:rPr>
          <w:rtl/>
          <w:lang w:eastAsia="zh-TW" w:bidi="ar-DZ"/>
        </w:rPr>
        <w:t>راء</w:t>
      </w:r>
      <w:r>
        <w:rPr>
          <w:rFonts w:hint="cs"/>
          <w:rtl/>
          <w:lang w:eastAsia="zh-TW" w:bidi="ar-DZ"/>
        </w:rPr>
        <w:t>تها</w:t>
      </w:r>
      <w:r>
        <w:rPr>
          <w:rtl/>
          <w:lang w:eastAsia="zh-TW" w:bidi="ar-DZ"/>
        </w:rPr>
        <w:t xml:space="preserve"> قد انت</w:t>
      </w:r>
      <w:r>
        <w:rPr>
          <w:rFonts w:hint="cs"/>
          <w:rtl/>
          <w:lang w:eastAsia="zh-TW" w:bidi="ar-DZ"/>
        </w:rPr>
        <w:t>ُ</w:t>
      </w:r>
      <w:r>
        <w:rPr>
          <w:rtl/>
          <w:lang w:eastAsia="zh-TW" w:bidi="ar-DZ"/>
        </w:rPr>
        <w:t xml:space="preserve">هك لأن الدليل الوحيد المستخدم في قضيتها كان بياناً اتهامياً من أحد المتهمين، وأن اعتبار العلاقة بين صاحبة البلاغ وزوجها السابق ظرفاً مشدداً هو </w:t>
      </w:r>
      <w:r>
        <w:rPr>
          <w:rFonts w:hint="cs"/>
          <w:rtl/>
          <w:lang w:eastAsia="zh-TW" w:bidi="ar-DZ"/>
        </w:rPr>
        <w:t xml:space="preserve">أمر </w:t>
      </w:r>
      <w:r>
        <w:rPr>
          <w:rtl/>
          <w:lang w:eastAsia="zh-TW" w:bidi="ar-DZ"/>
        </w:rPr>
        <w:t>تمييزي، لأنها مطلقة من الضحية</w:t>
      </w:r>
      <w:r>
        <w:rPr>
          <w:rFonts w:hint="cs"/>
          <w:rtl/>
          <w:lang w:eastAsia="zh-TW" w:bidi="ar-DZ"/>
        </w:rPr>
        <w:t>.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في 3 </w:t>
      </w:r>
      <w:r>
        <w:rPr>
          <w:rFonts w:hint="cs"/>
          <w:rtl/>
          <w:lang w:eastAsia="zh-TW" w:bidi="ar-DZ"/>
        </w:rPr>
        <w:t>نيسان/</w:t>
      </w:r>
      <w:r>
        <w:rPr>
          <w:rtl/>
          <w:lang w:eastAsia="zh-TW" w:bidi="ar-DZ"/>
        </w:rPr>
        <w:t xml:space="preserve">أبريل 2013، رفضت المحكمة الدستورية </w:t>
      </w:r>
      <w:r>
        <w:rPr>
          <w:rFonts w:hint="cs"/>
          <w:rtl/>
          <w:lang w:eastAsia="zh-TW" w:bidi="ar-DZ"/>
        </w:rPr>
        <w:t>طلب الحماية المؤقتة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لأن من الواضح عدم </w:t>
      </w:r>
      <w:r>
        <w:rPr>
          <w:rtl/>
          <w:lang w:eastAsia="zh-TW" w:bidi="ar-DZ"/>
        </w:rPr>
        <w:t xml:space="preserve">انتهاك </w:t>
      </w:r>
      <w:r>
        <w:rPr>
          <w:rFonts w:hint="cs"/>
          <w:rtl/>
          <w:lang w:eastAsia="zh-TW" w:bidi="ar-DZ"/>
        </w:rPr>
        <w:t xml:space="preserve">أي </w:t>
      </w:r>
      <w:r>
        <w:rPr>
          <w:rtl/>
          <w:lang w:eastAsia="zh-TW" w:bidi="ar-DZ"/>
        </w:rPr>
        <w:t>حق</w:t>
      </w:r>
      <w:r>
        <w:rPr>
          <w:rFonts w:hint="cs"/>
          <w:rtl/>
          <w:lang w:eastAsia="zh-TW" w:bidi="ar-DZ"/>
        </w:rPr>
        <w:t xml:space="preserve"> من الحقوق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>أساسي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>محمي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بموجب </w:t>
      </w:r>
      <w:r>
        <w:rPr>
          <w:rFonts w:hint="cs"/>
          <w:rtl/>
          <w:lang w:eastAsia="zh-TW" w:bidi="ar-DZ"/>
        </w:rPr>
        <w:t>تدبير الحماية المؤقتة</w:t>
      </w:r>
      <w:r>
        <w:rPr>
          <w:rtl/>
          <w:lang w:eastAsia="zh-TW" w:bidi="ar-DZ"/>
        </w:rPr>
        <w:t>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2-12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في 2 أيلول</w:t>
      </w:r>
      <w:r w:rsidR="00A65458" w:rsidRPr="00A65458">
        <w:rPr>
          <w:rtl/>
          <w:lang w:eastAsia="zh-TW" w:bidi="ar-DZ"/>
        </w:rPr>
        <w:t>/</w:t>
      </w:r>
      <w:r>
        <w:rPr>
          <w:rtl/>
          <w:lang w:eastAsia="zh-TW" w:bidi="ar-DZ"/>
        </w:rPr>
        <w:t>سبتمبر 2013، قدم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التماساً إلى المحكمة الأوروبية لحقوق الإنسان.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في 12</w:t>
      </w:r>
      <w:r>
        <w:rPr>
          <w:rFonts w:hint="cs"/>
          <w:rtl/>
          <w:lang w:eastAsia="zh-TW" w:bidi="ar-DZ"/>
        </w:rPr>
        <w:t xml:space="preserve"> كانون الأول</w:t>
      </w:r>
      <w:r w:rsidR="00A65458" w:rsidRPr="00A65458">
        <w:rPr>
          <w:rFonts w:hint="cs"/>
          <w:rtl/>
          <w:lang w:eastAsia="zh-TW" w:bidi="ar-DZ"/>
        </w:rPr>
        <w:t>/</w:t>
      </w:r>
      <w:r>
        <w:rPr>
          <w:rtl/>
          <w:lang w:eastAsia="zh-TW" w:bidi="ar-DZ"/>
        </w:rPr>
        <w:t xml:space="preserve">ديسمبر 2013، </w:t>
      </w:r>
      <w:r>
        <w:rPr>
          <w:rFonts w:hint="cs"/>
          <w:rtl/>
          <w:lang w:eastAsia="zh-TW" w:bidi="ar-DZ"/>
        </w:rPr>
        <w:t>اعتبر</w:t>
      </w:r>
      <w:r>
        <w:rPr>
          <w:rtl/>
          <w:lang w:eastAsia="zh-TW" w:bidi="ar-DZ"/>
        </w:rPr>
        <w:t xml:space="preserve">ت المحكمة الأوروبية الالتماس غير مقبول </w:t>
      </w:r>
      <w:r>
        <w:rPr>
          <w:rFonts w:hint="cs"/>
          <w:rtl/>
          <w:lang w:eastAsia="zh-TW" w:bidi="ar-DZ"/>
        </w:rPr>
        <w:t xml:space="preserve">بسبب </w:t>
      </w:r>
      <w:r>
        <w:rPr>
          <w:rtl/>
          <w:lang w:eastAsia="zh-TW" w:bidi="ar-DZ"/>
        </w:rPr>
        <w:t xml:space="preserve">عدم </w:t>
      </w:r>
      <w:r>
        <w:rPr>
          <w:rFonts w:hint="cs"/>
          <w:rtl/>
          <w:lang w:eastAsia="zh-TW" w:bidi="ar-DZ"/>
        </w:rPr>
        <w:t>استيفاء الشروط</w:t>
      </w:r>
      <w:r>
        <w:rPr>
          <w:rtl/>
          <w:lang w:eastAsia="zh-TW" w:bidi="ar-DZ"/>
        </w:rPr>
        <w:t xml:space="preserve"> المنصوص عليها في المادتين 34 و35 من الاتفاقية الأوروبية لحماية حقوق الإنسان والحريات الأساسية (الاتفاقية الأوروبية لحقوق الإنسان).</w:t>
      </w:r>
    </w:p>
    <w:p w:rsidR="00BE003C" w:rsidRPr="00293304" w:rsidRDefault="00BE003C" w:rsidP="00BE003C">
      <w:pPr>
        <w:pStyle w:val="H23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 w:rsidRPr="00293304">
        <w:rPr>
          <w:rtl/>
          <w:lang w:bidi="ar-DZ"/>
        </w:rPr>
        <w:t>الشكوى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3-1</w:t>
      </w:r>
      <w:r>
        <w:rPr>
          <w:rtl/>
          <w:lang w:eastAsia="zh-TW" w:bidi="ar-DZ"/>
        </w:rPr>
        <w:tab/>
        <w:t xml:space="preserve">ترى صاحبة البلاغ أن الدولة الطرف انتهكت حقها في </w:t>
      </w:r>
      <w:r>
        <w:rPr>
          <w:rFonts w:hint="cs"/>
          <w:rtl/>
          <w:lang w:eastAsia="zh-TW"/>
        </w:rPr>
        <w:t xml:space="preserve">افتراض البراءة وفي </w:t>
      </w:r>
      <w:r>
        <w:rPr>
          <w:rtl/>
          <w:lang w:eastAsia="zh-TW"/>
        </w:rPr>
        <w:t>المحاكمة وفق الأصول القانونية</w:t>
      </w:r>
      <w:r>
        <w:rPr>
          <w:rFonts w:hint="cs"/>
          <w:rtl/>
          <w:lang w:eastAsia="zh-TW" w:bidi="ar-DZ"/>
        </w:rPr>
        <w:t>، مما يشكل</w:t>
      </w:r>
      <w:r>
        <w:rPr>
          <w:rtl/>
          <w:lang w:eastAsia="zh-TW" w:bidi="ar-DZ"/>
        </w:rPr>
        <w:t xml:space="preserve"> انتهاكاً 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>لمادة 14</w:t>
      </w:r>
      <w:r>
        <w:rPr>
          <w:rFonts w:hint="cs"/>
          <w:rtl/>
          <w:lang w:eastAsia="zh-TW" w:bidi="ar-DZ"/>
        </w:rPr>
        <w:t xml:space="preserve">(1) و(2) </w:t>
      </w:r>
      <w:r>
        <w:rPr>
          <w:rtl/>
          <w:lang w:eastAsia="zh-TW" w:bidi="ar-DZ"/>
        </w:rPr>
        <w:t>من العهد. وبالإضافة إلى ذلك، و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 xml:space="preserve">أن صاحبة البلاغ ظلت أثناء محاكمتها رهن الاحتجاز </w:t>
      </w:r>
      <w:r>
        <w:rPr>
          <w:rFonts w:hint="cs"/>
          <w:rtl/>
          <w:lang w:eastAsia="zh-TW" w:bidi="ar-DZ"/>
        </w:rPr>
        <w:t>المؤقت،</w:t>
      </w:r>
      <w:r>
        <w:rPr>
          <w:rtl/>
          <w:lang w:eastAsia="zh-TW" w:bidi="ar-DZ"/>
        </w:rPr>
        <w:t xml:space="preserve"> فإنها ترى أن الوقائع ذاتها تكشف عن انتهاك 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>لمادة 9</w:t>
      </w:r>
      <w:r>
        <w:rPr>
          <w:rFonts w:hint="cs"/>
          <w:rtl/>
          <w:lang w:eastAsia="zh-TW" w:bidi="ar-DZ"/>
        </w:rPr>
        <w:t>(1). و</w:t>
      </w:r>
      <w:r>
        <w:rPr>
          <w:rtl/>
          <w:lang w:eastAsia="zh-TW" w:bidi="ar-DZ"/>
        </w:rPr>
        <w:t xml:space="preserve">على وجه الخصوص، لم يُحترم حقها في </w:t>
      </w:r>
      <w:r>
        <w:rPr>
          <w:rFonts w:hint="cs"/>
          <w:rtl/>
          <w:lang w:eastAsia="zh-TW" w:bidi="ar-DZ"/>
        </w:rPr>
        <w:t>افتراض</w:t>
      </w:r>
      <w:r>
        <w:rPr>
          <w:rtl/>
          <w:lang w:eastAsia="zh-TW" w:bidi="ar-DZ"/>
        </w:rPr>
        <w:t xml:space="preserve"> البراءة ل</w:t>
      </w:r>
      <w:r>
        <w:rPr>
          <w:rFonts w:hint="cs"/>
          <w:rtl/>
          <w:lang w:eastAsia="zh-TW" w:bidi="ar-DZ"/>
        </w:rPr>
        <w:t>عدم وجود دليل مثبت للتهمة من أجل</w:t>
      </w:r>
      <w:r>
        <w:rPr>
          <w:rtl/>
          <w:lang w:eastAsia="zh-TW" w:bidi="ar-DZ"/>
        </w:rPr>
        <w:t xml:space="preserve"> تبرير </w:t>
      </w:r>
      <w:r>
        <w:rPr>
          <w:rFonts w:hint="cs"/>
          <w:rtl/>
          <w:lang w:eastAsia="zh-TW" w:bidi="ar-DZ"/>
        </w:rPr>
        <w:t>إدان</w:t>
      </w:r>
      <w:r>
        <w:rPr>
          <w:rtl/>
          <w:lang w:eastAsia="zh-TW" w:bidi="ar-DZ"/>
        </w:rPr>
        <w:t>ته</w:t>
      </w:r>
      <w:r>
        <w:rPr>
          <w:rFonts w:hint="cs"/>
          <w:rtl/>
          <w:lang w:eastAsia="zh-TW" w:bidi="ar-DZ"/>
        </w:rPr>
        <w:t>ا</w:t>
      </w:r>
      <w:r>
        <w:rPr>
          <w:rtl/>
          <w:lang w:eastAsia="zh-TW" w:bidi="ar-DZ"/>
        </w:rPr>
        <w:t xml:space="preserve">. والدليل الوحيد على التهمة هو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>بيان</w:t>
      </w:r>
      <w:r>
        <w:rPr>
          <w:rFonts w:hint="cs"/>
          <w:rtl/>
          <w:lang w:eastAsia="zh-TW" w:bidi="ar-DZ"/>
        </w:rPr>
        <w:t xml:space="preserve"> الذي أدلى به المتهم إ. س. ب.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المدان</w:t>
      </w:r>
      <w:r>
        <w:rPr>
          <w:rtl/>
          <w:lang w:eastAsia="zh-TW" w:bidi="ar-DZ"/>
        </w:rPr>
        <w:t xml:space="preserve"> فيما بعد </w:t>
      </w:r>
      <w:r>
        <w:rPr>
          <w:rFonts w:hint="cs"/>
          <w:rtl/>
          <w:lang w:eastAsia="zh-TW" w:bidi="ar-DZ"/>
        </w:rPr>
        <w:t>باعتباره المنِّفذ</w:t>
      </w:r>
      <w:r>
        <w:rPr>
          <w:rtl/>
          <w:lang w:eastAsia="zh-TW" w:bidi="ar-DZ"/>
        </w:rPr>
        <w:t xml:space="preserve"> المباشر لجريمة القتل، و</w:t>
      </w:r>
      <w:r>
        <w:rPr>
          <w:rFonts w:hint="cs"/>
          <w:rtl/>
          <w:lang w:eastAsia="zh-TW" w:bidi="ar-DZ"/>
        </w:rPr>
        <w:t>هو بيان</w:t>
      </w:r>
      <w:r>
        <w:rPr>
          <w:rtl/>
          <w:lang w:eastAsia="zh-TW" w:bidi="ar-DZ"/>
        </w:rPr>
        <w:t xml:space="preserve"> لا يفي بالحد الأدنى من ال</w:t>
      </w:r>
      <w:r>
        <w:rPr>
          <w:rFonts w:hint="cs"/>
          <w:rtl/>
          <w:lang w:eastAsia="zh-TW" w:bidi="ar-DZ"/>
        </w:rPr>
        <w:t xml:space="preserve">معايير </w:t>
      </w:r>
      <w:r>
        <w:rPr>
          <w:rtl/>
          <w:lang w:eastAsia="zh-TW" w:bidi="ar-DZ"/>
        </w:rPr>
        <w:t xml:space="preserve">المطلوبة </w:t>
      </w:r>
      <w:r>
        <w:rPr>
          <w:rFonts w:hint="cs"/>
          <w:rtl/>
          <w:lang w:eastAsia="zh-TW" w:bidi="ar-DZ"/>
        </w:rPr>
        <w:t>لإقامة دليل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في هذا الصدد، 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شير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إلى أن بيان </w:t>
      </w:r>
      <w:r>
        <w:rPr>
          <w:rFonts w:hint="cs"/>
          <w:rtl/>
          <w:lang w:eastAsia="zh-TW" w:bidi="ar-DZ"/>
        </w:rPr>
        <w:t xml:space="preserve">إ. س. ب. </w:t>
      </w:r>
      <w:r>
        <w:rPr>
          <w:rtl/>
          <w:lang w:eastAsia="zh-TW" w:bidi="ar-DZ"/>
        </w:rPr>
        <w:t>كان غير دقيق و</w:t>
      </w:r>
      <w:r>
        <w:rPr>
          <w:rFonts w:hint="cs"/>
          <w:rtl/>
          <w:lang w:eastAsia="zh-TW" w:bidi="ar-DZ"/>
        </w:rPr>
        <w:t xml:space="preserve">كان </w:t>
      </w:r>
      <w:r>
        <w:rPr>
          <w:rtl/>
          <w:lang w:eastAsia="zh-TW" w:bidi="ar-DZ"/>
        </w:rPr>
        <w:t>عام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واعتبرته المحكمة متناقض</w:t>
      </w:r>
      <w:r w:rsidR="00475935">
        <w:rPr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وكاذب</w:t>
      </w:r>
      <w:r w:rsidR="0020414F">
        <w:rPr>
          <w:rtl/>
          <w:lang w:eastAsia="zh-TW" w:bidi="ar-DZ"/>
        </w:rPr>
        <w:t xml:space="preserve">اً، </w:t>
      </w:r>
      <w:r>
        <w:rPr>
          <w:rtl/>
          <w:lang w:eastAsia="zh-TW" w:bidi="ar-DZ"/>
        </w:rPr>
        <w:t xml:space="preserve">مما أدى إلى تبرئة </w:t>
      </w:r>
      <w:r w:rsidRPr="00BE003C">
        <w:rPr>
          <w:spacing w:val="-4"/>
          <w:rtl/>
          <w:lang w:eastAsia="zh-TW" w:bidi="ar-DZ"/>
        </w:rPr>
        <w:t>متهم آخر (</w:t>
      </w:r>
      <w:r w:rsidRPr="00BE003C">
        <w:rPr>
          <w:rFonts w:hint="cs"/>
          <w:spacing w:val="-4"/>
          <w:rtl/>
          <w:lang w:eastAsia="zh-TW" w:bidi="ar-DZ"/>
        </w:rPr>
        <w:t>س. م. ج.</w:t>
      </w:r>
      <w:r w:rsidRPr="00BE003C">
        <w:rPr>
          <w:spacing w:val="-4"/>
          <w:rtl/>
          <w:lang w:eastAsia="zh-TW" w:bidi="ar-DZ"/>
        </w:rPr>
        <w:t>) في القضية</w:t>
      </w:r>
      <w:r w:rsidRPr="00BE003C">
        <w:rPr>
          <w:rFonts w:hint="cs"/>
          <w:spacing w:val="-4"/>
          <w:rtl/>
          <w:lang w:eastAsia="zh-TW" w:bidi="ar-DZ"/>
        </w:rPr>
        <w:t xml:space="preserve"> نفسها</w:t>
      </w:r>
      <w:r w:rsidRPr="00BE003C">
        <w:rPr>
          <w:spacing w:val="-4"/>
          <w:rtl/>
          <w:lang w:eastAsia="zh-TW" w:bidi="ar-DZ"/>
        </w:rPr>
        <w:t xml:space="preserve">. </w:t>
      </w:r>
      <w:r w:rsidRPr="00BE003C">
        <w:rPr>
          <w:rFonts w:hint="cs"/>
          <w:spacing w:val="-4"/>
          <w:rtl/>
          <w:lang w:eastAsia="zh-TW" w:bidi="ar-DZ"/>
        </w:rPr>
        <w:t>و</w:t>
      </w:r>
      <w:r w:rsidRPr="00BE003C">
        <w:rPr>
          <w:spacing w:val="-4"/>
          <w:rtl/>
          <w:lang w:eastAsia="zh-TW" w:bidi="ar-DZ"/>
        </w:rPr>
        <w:t xml:space="preserve">بالإضافة إلى ذلك، كان </w:t>
      </w:r>
      <w:r w:rsidRPr="00BE003C">
        <w:rPr>
          <w:rFonts w:hint="cs"/>
          <w:spacing w:val="-4"/>
          <w:rtl/>
          <w:lang w:eastAsia="zh-TW" w:bidi="ar-DZ"/>
        </w:rPr>
        <w:t>في بيان المتهم</w:t>
      </w:r>
      <w:r w:rsidRPr="00BE003C">
        <w:rPr>
          <w:spacing w:val="-4"/>
          <w:rtl/>
          <w:lang w:eastAsia="zh-TW" w:bidi="ar-DZ"/>
        </w:rPr>
        <w:t xml:space="preserve"> </w:t>
      </w:r>
      <w:r w:rsidRPr="00BE003C">
        <w:rPr>
          <w:rFonts w:hint="cs"/>
          <w:spacing w:val="-4"/>
          <w:rtl/>
          <w:lang w:eastAsia="zh-TW" w:bidi="ar-DZ"/>
        </w:rPr>
        <w:t>إ. س. ب.</w:t>
      </w:r>
      <w:r w:rsidRPr="00BE003C">
        <w:rPr>
          <w:spacing w:val="-4"/>
          <w:rtl/>
          <w:lang w:eastAsia="zh-TW" w:bidi="ar-DZ"/>
        </w:rPr>
        <w:t xml:space="preserve"> </w:t>
      </w:r>
      <w:r w:rsidRPr="00BE003C">
        <w:rPr>
          <w:rFonts w:hint="cs"/>
          <w:spacing w:val="-4"/>
          <w:rtl/>
          <w:lang w:eastAsia="zh-TW" w:bidi="ar-DZ"/>
        </w:rPr>
        <w:t>سعيٌ إلى</w:t>
      </w:r>
      <w:r w:rsidRPr="00BE003C">
        <w:rPr>
          <w:spacing w:val="-4"/>
          <w:rtl/>
          <w:lang w:eastAsia="zh-TW" w:bidi="ar-DZ"/>
        </w:rPr>
        <w:t xml:space="preserve"> تبرئة </w:t>
      </w:r>
      <w:r w:rsidRPr="00BE003C">
        <w:rPr>
          <w:rFonts w:hint="cs"/>
          <w:spacing w:val="-4"/>
          <w:rtl/>
          <w:lang w:eastAsia="zh-TW" w:bidi="ar-DZ"/>
        </w:rPr>
        <w:t>ال</w:t>
      </w:r>
      <w:r w:rsidRPr="00BE003C">
        <w:rPr>
          <w:spacing w:val="-4"/>
          <w:rtl/>
          <w:lang w:eastAsia="zh-TW" w:bidi="ar-DZ"/>
        </w:rPr>
        <w:t>ذات</w:t>
      </w:r>
      <w:r>
        <w:rPr>
          <w:rtl/>
          <w:lang w:eastAsia="zh-TW" w:bidi="ar-DZ"/>
        </w:rPr>
        <w:t xml:space="preserve">، أو </w:t>
      </w:r>
      <w:r>
        <w:rPr>
          <w:rFonts w:hint="cs"/>
          <w:rtl/>
          <w:lang w:eastAsia="zh-TW" w:bidi="ar-DZ"/>
        </w:rPr>
        <w:t>إلى ا</w:t>
      </w:r>
      <w:r>
        <w:rPr>
          <w:rtl/>
          <w:lang w:eastAsia="zh-TW" w:bidi="ar-DZ"/>
        </w:rPr>
        <w:t xml:space="preserve">لحصول على حكم </w:t>
      </w:r>
      <w:r>
        <w:rPr>
          <w:rFonts w:hint="cs"/>
          <w:rtl/>
          <w:lang w:eastAsia="zh-TW" w:bidi="ar-DZ"/>
        </w:rPr>
        <w:t>مخفف باعتبار ا</w:t>
      </w:r>
      <w:r>
        <w:rPr>
          <w:rtl/>
          <w:lang w:eastAsia="zh-TW" w:bidi="ar-DZ"/>
        </w:rPr>
        <w:t xml:space="preserve">لاعتراف </w:t>
      </w:r>
      <w:r>
        <w:rPr>
          <w:rFonts w:hint="cs"/>
          <w:rtl/>
          <w:lang w:eastAsia="zh-TW" w:bidi="ar-DZ"/>
        </w:rPr>
        <w:t>أحد الظروف المخففة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وهذا ما حدث بالفعل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لأن ا</w:t>
      </w:r>
      <w:r>
        <w:rPr>
          <w:rtl/>
          <w:lang w:eastAsia="zh-TW" w:bidi="ar-DZ"/>
        </w:rPr>
        <w:t>لعقوبة</w:t>
      </w:r>
      <w:r>
        <w:rPr>
          <w:rFonts w:hint="cs"/>
          <w:rtl/>
          <w:lang w:eastAsia="zh-TW" w:bidi="ar-DZ"/>
        </w:rPr>
        <w:t xml:space="preserve"> الصادرة بحقه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التي طلبها مكتب المدعي العام </w:t>
      </w:r>
      <w:r>
        <w:rPr>
          <w:rFonts w:hint="cs"/>
          <w:rtl/>
          <w:lang w:eastAsia="zh-TW" w:bidi="ar-DZ"/>
        </w:rPr>
        <w:t xml:space="preserve">خُفِّضت </w:t>
      </w:r>
      <w:r>
        <w:rPr>
          <w:rtl/>
          <w:lang w:eastAsia="zh-TW" w:bidi="ar-DZ"/>
        </w:rPr>
        <w:t xml:space="preserve">من 39 </w:t>
      </w:r>
      <w:r>
        <w:rPr>
          <w:rFonts w:hint="cs"/>
          <w:rtl/>
          <w:lang w:eastAsia="zh-TW" w:bidi="ar-DZ"/>
        </w:rPr>
        <w:t xml:space="preserve">سنة </w:t>
      </w:r>
      <w:r>
        <w:rPr>
          <w:rtl/>
          <w:lang w:eastAsia="zh-TW" w:bidi="ar-DZ"/>
        </w:rPr>
        <w:t xml:space="preserve">إلى 13 </w:t>
      </w:r>
      <w:r>
        <w:rPr>
          <w:rFonts w:hint="cs"/>
          <w:rtl/>
          <w:lang w:eastAsia="zh-TW" w:bidi="ar-DZ"/>
        </w:rPr>
        <w:t xml:space="preserve">سنة </w:t>
      </w:r>
      <w:r>
        <w:rPr>
          <w:rtl/>
          <w:lang w:eastAsia="zh-TW" w:bidi="ar-DZ"/>
        </w:rPr>
        <w:t>ويوم واحد</w:t>
      </w:r>
      <w:r>
        <w:rPr>
          <w:rFonts w:hint="cs"/>
          <w:rtl/>
          <w:lang w:eastAsia="zh-TW" w:bidi="ar-DZ"/>
        </w:rPr>
        <w:t xml:space="preserve"> من السجن</w:t>
      </w:r>
      <w:r>
        <w:rPr>
          <w:rtl/>
          <w:lang w:eastAsia="zh-TW" w:bidi="ar-DZ"/>
        </w:rPr>
        <w:t xml:space="preserve">. </w:t>
      </w:r>
      <w:r w:rsidRPr="00404FEC">
        <w:rPr>
          <w:rFonts w:hint="cs"/>
          <w:rtl/>
          <w:lang w:eastAsia="zh-TW" w:bidi="ar-DZ"/>
        </w:rPr>
        <w:t xml:space="preserve">وعندما أشارت </w:t>
      </w:r>
      <w:r w:rsidRPr="00404FEC">
        <w:rPr>
          <w:rtl/>
          <w:lang w:eastAsia="zh-TW" w:bidi="ar-DZ"/>
        </w:rPr>
        <w:t>محكمة ال</w:t>
      </w:r>
      <w:r w:rsidRPr="00404FEC">
        <w:rPr>
          <w:rFonts w:hint="cs"/>
          <w:rtl/>
          <w:lang w:eastAsia="zh-TW" w:bidi="ar-DZ"/>
        </w:rPr>
        <w:t>مقاطعة</w:t>
      </w:r>
      <w:r>
        <w:rPr>
          <w:rFonts w:hint="cs"/>
          <w:rtl/>
          <w:lang w:eastAsia="zh-TW" w:bidi="ar-DZ"/>
        </w:rPr>
        <w:t> </w:t>
      </w:r>
      <w:r w:rsidRPr="00404FEC">
        <w:rPr>
          <w:rtl/>
          <w:lang w:eastAsia="zh-TW" w:bidi="ar-DZ"/>
        </w:rPr>
        <w:t xml:space="preserve">نفسها </w:t>
      </w:r>
      <w:r w:rsidRPr="00404FEC">
        <w:rPr>
          <w:rFonts w:hint="cs"/>
          <w:rtl/>
          <w:lang w:eastAsia="zh-TW" w:bidi="ar-DZ"/>
        </w:rPr>
        <w:t xml:space="preserve">إلى هذا المتهم، وصفته بأنه </w:t>
      </w:r>
      <w:proofErr w:type="gramStart"/>
      <w:r w:rsidRPr="00404FEC">
        <w:rPr>
          <w:rFonts w:hint="cs"/>
          <w:rtl/>
          <w:lang w:eastAsia="zh-TW" w:bidi="ar-DZ"/>
        </w:rPr>
        <w:t xml:space="preserve">كان </w:t>
      </w:r>
      <w:r w:rsidR="00CC0DD7">
        <w:rPr>
          <w:rFonts w:hint="cs"/>
          <w:rtl/>
          <w:lang w:eastAsia="zh-TW" w:bidi="ar-DZ"/>
        </w:rPr>
        <w:t>”</w:t>
      </w:r>
      <w:r w:rsidRPr="00404FEC">
        <w:rPr>
          <w:rFonts w:hint="cs"/>
          <w:rtl/>
          <w:lang w:eastAsia="zh-TW" w:bidi="ar-DZ"/>
        </w:rPr>
        <w:t>متعاون</w:t>
      </w:r>
      <w:r w:rsidR="00475935">
        <w:rPr>
          <w:rFonts w:hint="cs"/>
          <w:rtl/>
          <w:lang w:eastAsia="zh-TW" w:bidi="ar-DZ"/>
        </w:rPr>
        <w:t>اً</w:t>
      </w:r>
      <w:proofErr w:type="gramEnd"/>
      <w:r w:rsidR="00475935">
        <w:rPr>
          <w:rFonts w:hint="cs"/>
          <w:rtl/>
          <w:lang w:eastAsia="zh-TW" w:bidi="ar-DZ"/>
        </w:rPr>
        <w:t xml:space="preserve"> </w:t>
      </w:r>
      <w:r w:rsidRPr="00404FEC">
        <w:rPr>
          <w:rtl/>
          <w:lang w:eastAsia="zh-TW" w:bidi="ar-DZ"/>
        </w:rPr>
        <w:t>جزئي</w:t>
      </w:r>
      <w:r w:rsidRPr="00404FEC">
        <w:rPr>
          <w:rFonts w:hint="cs"/>
          <w:rtl/>
          <w:lang w:eastAsia="zh-TW" w:bidi="ar-DZ"/>
        </w:rPr>
        <w:t>ا</w:t>
      </w:r>
      <w:r w:rsidR="00475935">
        <w:rPr>
          <w:rFonts w:hint="cs"/>
          <w:rtl/>
          <w:lang w:eastAsia="zh-TW" w:bidi="ar-DZ"/>
        </w:rPr>
        <w:t>ً</w:t>
      </w:r>
      <w:r w:rsidR="00CC0DD7">
        <w:rPr>
          <w:rtl/>
          <w:lang w:eastAsia="zh-TW" w:bidi="ar-DZ"/>
        </w:rPr>
        <w:t>“</w:t>
      </w:r>
      <w:r w:rsidRPr="00404FEC">
        <w:rPr>
          <w:rtl/>
          <w:lang w:eastAsia="zh-TW" w:bidi="ar-DZ"/>
        </w:rPr>
        <w:t xml:space="preserve">. </w:t>
      </w:r>
      <w:r w:rsidRPr="00404FEC">
        <w:rPr>
          <w:rFonts w:hint="cs"/>
          <w:rtl/>
          <w:lang w:eastAsia="zh-TW" w:bidi="ar-DZ"/>
        </w:rPr>
        <w:t>و</w:t>
      </w:r>
      <w:r w:rsidRPr="00404FEC">
        <w:rPr>
          <w:rtl/>
          <w:lang w:eastAsia="zh-TW" w:bidi="ar-DZ"/>
        </w:rPr>
        <w:t>ترى صاحبة البلاغ أن</w:t>
      </w:r>
      <w:r>
        <w:rPr>
          <w:rFonts w:hint="cs"/>
          <w:rtl/>
          <w:lang w:eastAsia="zh-TW" w:bidi="ar-DZ"/>
        </w:rPr>
        <w:t xml:space="preserve"> شهادة</w:t>
      </w:r>
      <w:r w:rsidRPr="00404FEC"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إ. س. ب. </w:t>
      </w:r>
      <w:r>
        <w:rPr>
          <w:rtl/>
          <w:lang w:eastAsia="zh-TW" w:bidi="ar-DZ"/>
        </w:rPr>
        <w:t>ال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ي </w:t>
      </w:r>
      <w:r>
        <w:rPr>
          <w:rFonts w:hint="cs"/>
          <w:rtl/>
          <w:lang w:eastAsia="zh-TW" w:bidi="ar-DZ"/>
        </w:rPr>
        <w:t xml:space="preserve">تدينها هي </w:t>
      </w:r>
      <w:proofErr w:type="spellStart"/>
      <w:r>
        <w:rPr>
          <w:rFonts w:hint="cs"/>
          <w:rtl/>
          <w:lang w:eastAsia="zh-TW" w:bidi="ar-DZ"/>
        </w:rPr>
        <w:t>وس</w:t>
      </w:r>
      <w:proofErr w:type="spellEnd"/>
      <w:r>
        <w:rPr>
          <w:rFonts w:hint="cs"/>
          <w:rtl/>
          <w:lang w:eastAsia="zh-TW" w:bidi="ar-DZ"/>
        </w:rPr>
        <w:t>. م. ج.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لم تؤخذ بعين الاعتبار فيما </w:t>
      </w:r>
      <w:r>
        <w:rPr>
          <w:rtl/>
          <w:lang w:eastAsia="zh-TW" w:bidi="ar-DZ"/>
        </w:rPr>
        <w:t>يتعلق بهذا</w:t>
      </w:r>
      <w:r>
        <w:rPr>
          <w:rFonts w:hint="cs"/>
          <w:rtl/>
          <w:lang w:eastAsia="zh-TW" w:bidi="ar-DZ"/>
        </w:rPr>
        <w:t xml:space="preserve"> الأخير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لكن الشهادة نفسها اعتُبرت </w:t>
      </w:r>
      <w:r>
        <w:rPr>
          <w:rtl/>
          <w:lang w:eastAsia="zh-TW" w:bidi="ar-DZ"/>
        </w:rPr>
        <w:t>دليل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 xml:space="preserve">ضد صاحبة البلاغ مما يشكل </w:t>
      </w:r>
      <w:r>
        <w:rPr>
          <w:rtl/>
          <w:lang w:eastAsia="zh-TW" w:bidi="ar-DZ"/>
        </w:rPr>
        <w:t xml:space="preserve">عدم مساواة في المعاملة. </w:t>
      </w:r>
      <w:r>
        <w:rPr>
          <w:rFonts w:hint="cs"/>
          <w:rtl/>
          <w:lang w:eastAsia="zh-TW" w:bidi="ar-DZ"/>
        </w:rPr>
        <w:t xml:space="preserve">وتفيد </w:t>
      </w:r>
      <w:r>
        <w:rPr>
          <w:rtl/>
          <w:lang w:eastAsia="zh-TW" w:bidi="ar-DZ"/>
        </w:rPr>
        <w:t>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</w:t>
      </w:r>
      <w:r>
        <w:rPr>
          <w:rFonts w:hint="cs"/>
          <w:rtl/>
          <w:lang w:eastAsia="zh-TW" w:bidi="ar-DZ"/>
        </w:rPr>
        <w:t>ب</w:t>
      </w:r>
      <w:r>
        <w:rPr>
          <w:rtl/>
          <w:lang w:eastAsia="zh-TW" w:bidi="ar-DZ"/>
        </w:rPr>
        <w:t>أنه وف</w:t>
      </w:r>
      <w:r w:rsidR="00475935">
        <w:rPr>
          <w:rFonts w:hint="cs"/>
          <w:rtl/>
          <w:lang w:eastAsia="zh-TW" w:bidi="ar-DZ"/>
        </w:rPr>
        <w:t>ق</w:t>
      </w:r>
      <w:r w:rsidR="00475935">
        <w:rPr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للتشريع</w:t>
      </w:r>
      <w:r>
        <w:rPr>
          <w:rFonts w:hint="cs"/>
          <w:rtl/>
          <w:lang w:eastAsia="zh-TW" w:bidi="ar-DZ"/>
        </w:rPr>
        <w:t>ات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السارية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لا تشكل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بيانات</w:t>
      </w:r>
      <w:r>
        <w:rPr>
          <w:rtl/>
          <w:lang w:eastAsia="zh-TW" w:bidi="ar-DZ"/>
        </w:rPr>
        <w:t xml:space="preserve"> الم</w:t>
      </w:r>
      <w:r>
        <w:rPr>
          <w:rFonts w:hint="cs"/>
          <w:rtl/>
          <w:lang w:eastAsia="zh-TW" w:bidi="ar-DZ"/>
        </w:rPr>
        <w:t>تهمين</w:t>
      </w:r>
      <w:r>
        <w:rPr>
          <w:rtl/>
          <w:lang w:eastAsia="zh-TW" w:bidi="ar-DZ"/>
        </w:rPr>
        <w:t xml:space="preserve"> الآخرين وسيلة إثبات </w:t>
      </w:r>
      <w:r>
        <w:rPr>
          <w:rFonts w:hint="cs"/>
          <w:rtl/>
          <w:lang w:eastAsia="zh-TW" w:bidi="ar-DZ"/>
        </w:rPr>
        <w:t>صحيحة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لأنها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تفتقر </w:t>
      </w:r>
      <w:r>
        <w:rPr>
          <w:rtl/>
          <w:lang w:eastAsia="zh-TW" w:bidi="ar-DZ"/>
        </w:rPr>
        <w:t>إلى التزام الصدق المطلوب من الشهود (</w:t>
      </w:r>
      <w:r>
        <w:rPr>
          <w:rFonts w:hint="cs"/>
          <w:rtl/>
          <w:lang w:eastAsia="zh-TW" w:bidi="ar-DZ"/>
        </w:rPr>
        <w:t xml:space="preserve">إذ </w:t>
      </w:r>
      <w:r>
        <w:rPr>
          <w:rtl/>
          <w:lang w:eastAsia="zh-TW" w:bidi="ar-DZ"/>
        </w:rPr>
        <w:t>لا ي</w:t>
      </w:r>
      <w:r>
        <w:rPr>
          <w:rFonts w:hint="cs"/>
          <w:rtl/>
          <w:lang w:eastAsia="zh-TW" w:bidi="ar-DZ"/>
        </w:rPr>
        <w:t>ُدلى بها بعد حلف اليمين</w:t>
      </w:r>
      <w:r>
        <w:rPr>
          <w:rtl/>
          <w:lang w:eastAsia="zh-TW" w:bidi="ar-DZ"/>
        </w:rPr>
        <w:t>). و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فق</w:t>
      </w:r>
      <w:r w:rsidR="00475935">
        <w:rPr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للتشريعات وال</w:t>
      </w:r>
      <w:r>
        <w:rPr>
          <w:rFonts w:hint="cs"/>
          <w:rtl/>
          <w:lang w:eastAsia="zh-TW" w:bidi="ar-DZ"/>
        </w:rPr>
        <w:t>سوابق القضائية</w:t>
      </w:r>
      <w:r>
        <w:rPr>
          <w:rtl/>
          <w:lang w:eastAsia="zh-TW" w:bidi="ar-DZ"/>
        </w:rPr>
        <w:t xml:space="preserve"> الوطنية ال</w:t>
      </w:r>
      <w:r>
        <w:rPr>
          <w:rFonts w:hint="cs"/>
          <w:rtl/>
          <w:lang w:eastAsia="zh-TW" w:bidi="ar-DZ"/>
        </w:rPr>
        <w:t>سارية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لكي يكون لهذه البيانات وزن إثباتي، يجب </w:t>
      </w:r>
      <w:r>
        <w:rPr>
          <w:rFonts w:hint="cs"/>
          <w:rtl/>
          <w:lang w:eastAsia="zh-TW" w:bidi="ar-DZ"/>
        </w:rPr>
        <w:t>استيفاء شروط</w:t>
      </w:r>
      <w:r>
        <w:rPr>
          <w:rtl/>
          <w:lang w:eastAsia="zh-TW" w:bidi="ar-DZ"/>
        </w:rPr>
        <w:t xml:space="preserve"> أخرى، مثل عدم وجود </w:t>
      </w:r>
      <w:r>
        <w:rPr>
          <w:rFonts w:hint="cs"/>
          <w:rtl/>
          <w:lang w:eastAsia="zh-TW" w:bidi="ar-DZ"/>
        </w:rPr>
        <w:t xml:space="preserve">دوافع </w:t>
      </w:r>
      <w:r>
        <w:rPr>
          <w:rtl/>
          <w:lang w:eastAsia="zh-TW" w:bidi="ar-DZ"/>
        </w:rPr>
        <w:t xml:space="preserve">(على سبيل المثال، </w:t>
      </w:r>
      <w:r>
        <w:rPr>
          <w:rFonts w:hint="cs"/>
          <w:rtl/>
          <w:lang w:eastAsia="zh-TW" w:bidi="ar-DZ"/>
        </w:rPr>
        <w:t>أن يكون المتهم قد استفاد من اتفاق</w:t>
      </w:r>
      <w:r>
        <w:rPr>
          <w:rtl/>
          <w:lang w:eastAsia="zh-TW" w:bidi="ar-DZ"/>
        </w:rPr>
        <w:t xml:space="preserve"> إجرائي أكثر ملاءمة</w:t>
      </w:r>
      <w:r>
        <w:rPr>
          <w:rFonts w:hint="cs"/>
          <w:rtl/>
          <w:lang w:eastAsia="zh-TW" w:bidi="ar-DZ"/>
        </w:rPr>
        <w:t xml:space="preserve"> أو قد برِّئ</w:t>
      </w:r>
      <w:r>
        <w:rPr>
          <w:rtl/>
          <w:lang w:eastAsia="zh-TW" w:bidi="ar-DZ"/>
        </w:rPr>
        <w:t>)</w:t>
      </w:r>
      <w:r>
        <w:rPr>
          <w:rFonts w:hint="cs"/>
          <w:rtl/>
          <w:lang w:eastAsia="zh-TW" w:bidi="ar-DZ"/>
        </w:rPr>
        <w:t>،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وضرورة أن تكون مشاركة</w:t>
      </w:r>
      <w:r>
        <w:rPr>
          <w:rtl/>
          <w:lang w:eastAsia="zh-TW" w:bidi="ar-DZ"/>
        </w:rPr>
        <w:t xml:space="preserve"> المتهم</w:t>
      </w:r>
      <w:r>
        <w:rPr>
          <w:rFonts w:hint="cs"/>
          <w:rtl/>
          <w:lang w:eastAsia="zh-TW" w:bidi="ar-DZ"/>
        </w:rPr>
        <w:t xml:space="preserve"> في </w:t>
      </w:r>
      <w:r w:rsidRPr="00B93A8F">
        <w:rPr>
          <w:rtl/>
          <w:lang w:eastAsia="zh-TW" w:bidi="ar-DZ"/>
        </w:rPr>
        <w:t>الأحداث</w:t>
      </w:r>
      <w:r>
        <w:rPr>
          <w:rFonts w:hint="cs"/>
          <w:rtl/>
          <w:lang w:eastAsia="zh-TW" w:bidi="ar-DZ"/>
        </w:rPr>
        <w:t xml:space="preserve"> المعنية مؤكَّدة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ب</w:t>
      </w:r>
      <w:r>
        <w:rPr>
          <w:rtl/>
          <w:lang w:eastAsia="zh-TW" w:bidi="ar-DZ"/>
        </w:rPr>
        <w:t xml:space="preserve">أدلة أخرى. </w:t>
      </w:r>
      <w:r>
        <w:rPr>
          <w:rFonts w:hint="cs"/>
          <w:rtl/>
          <w:lang w:eastAsia="zh-TW" w:bidi="ar-DZ"/>
        </w:rPr>
        <w:t>و</w:t>
      </w:r>
      <w:r w:rsidRPr="00B93A8F">
        <w:rPr>
          <w:rtl/>
          <w:lang w:eastAsia="zh-TW" w:bidi="ar-DZ"/>
        </w:rPr>
        <w:t xml:space="preserve">في هذه </w:t>
      </w:r>
      <w:r w:rsidRPr="00B93A8F">
        <w:rPr>
          <w:rFonts w:hint="cs"/>
          <w:rtl/>
          <w:lang w:eastAsia="zh-TW" w:bidi="ar-DZ"/>
        </w:rPr>
        <w:t>القضية، كانت</w:t>
      </w:r>
      <w:r w:rsidRPr="00B93A8F">
        <w:rPr>
          <w:rtl/>
          <w:lang w:eastAsia="zh-TW" w:bidi="ar-DZ"/>
        </w:rPr>
        <w:t xml:space="preserve"> الأدلة الأخرى التي استخدمتها المحكمة لتأكيد البيان هي </w:t>
      </w:r>
      <w:r w:rsidRPr="00B93A8F">
        <w:rPr>
          <w:rFonts w:hint="cs"/>
          <w:rtl/>
          <w:lang w:eastAsia="zh-TW" w:bidi="ar-DZ"/>
        </w:rPr>
        <w:t>ال</w:t>
      </w:r>
      <w:r w:rsidRPr="00B93A8F">
        <w:rPr>
          <w:rtl/>
          <w:lang w:eastAsia="zh-TW" w:bidi="ar-DZ"/>
        </w:rPr>
        <w:t xml:space="preserve">تهديدات </w:t>
      </w:r>
      <w:r w:rsidRPr="00B93A8F">
        <w:rPr>
          <w:rFonts w:hint="cs"/>
          <w:rtl/>
          <w:lang w:eastAsia="zh-TW" w:bidi="ar-DZ"/>
        </w:rPr>
        <w:t xml:space="preserve">التي وجهتها </w:t>
      </w:r>
      <w:r>
        <w:rPr>
          <w:rtl/>
          <w:lang w:eastAsia="zh-TW" w:bidi="ar-DZ"/>
        </w:rPr>
        <w:t xml:space="preserve">صاحبة البلاغ </w:t>
      </w:r>
      <w:r>
        <w:rPr>
          <w:rFonts w:hint="cs"/>
          <w:rtl/>
          <w:lang w:eastAsia="zh-TW" w:bidi="ar-DZ"/>
        </w:rPr>
        <w:t xml:space="preserve">إلى </w:t>
      </w:r>
      <w:r w:rsidRPr="00B93A8F">
        <w:rPr>
          <w:rtl/>
          <w:lang w:eastAsia="zh-TW" w:bidi="ar-DZ"/>
        </w:rPr>
        <w:t>زوجها السابق في 24 كانون الثاني</w:t>
      </w:r>
      <w:r w:rsidRPr="00B93A8F">
        <w:rPr>
          <w:rFonts w:hint="cs"/>
          <w:rtl/>
          <w:lang w:eastAsia="zh-TW" w:bidi="ar-DZ"/>
        </w:rPr>
        <w:t>/يناير</w:t>
      </w:r>
      <w:r w:rsidRPr="00B93A8F">
        <w:rPr>
          <w:rtl/>
          <w:lang w:eastAsia="zh-TW" w:bidi="ar-DZ"/>
        </w:rPr>
        <w:t xml:space="preserve"> 2007 </w:t>
      </w:r>
      <w:r w:rsidRPr="00775E80">
        <w:rPr>
          <w:rtl/>
          <w:lang w:eastAsia="zh-TW" w:bidi="ar-DZ"/>
        </w:rPr>
        <w:t xml:space="preserve">وافتراض </w:t>
      </w:r>
      <w:r>
        <w:rPr>
          <w:rFonts w:hint="cs"/>
          <w:rtl/>
          <w:lang w:eastAsia="zh-TW" w:bidi="ar-DZ"/>
        </w:rPr>
        <w:t xml:space="preserve">وجود دافع لدى </w:t>
      </w:r>
      <w:r w:rsidRPr="00775E80">
        <w:rPr>
          <w:rtl/>
          <w:lang w:eastAsia="zh-TW" w:bidi="ar-DZ"/>
        </w:rPr>
        <w:t>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</w:t>
      </w:r>
      <w:r>
        <w:rPr>
          <w:rFonts w:hint="cs"/>
          <w:rtl/>
          <w:lang w:eastAsia="zh-TW" w:bidi="ar-DZ"/>
        </w:rPr>
        <w:t>وهو</w:t>
      </w:r>
      <w:r w:rsidRPr="00B93A8F">
        <w:rPr>
          <w:rtl/>
          <w:lang w:eastAsia="zh-TW" w:bidi="ar-DZ"/>
        </w:rPr>
        <w:t xml:space="preserve"> النزاع </w:t>
      </w:r>
      <w:r>
        <w:rPr>
          <w:rFonts w:hint="cs"/>
          <w:rtl/>
          <w:lang w:eastAsia="zh-TW" w:bidi="ar-DZ"/>
        </w:rPr>
        <w:t xml:space="preserve">الذي كان </w:t>
      </w:r>
      <w:r w:rsidRPr="00B93A8F">
        <w:rPr>
          <w:rtl/>
          <w:lang w:eastAsia="zh-TW" w:bidi="ar-DZ"/>
        </w:rPr>
        <w:t xml:space="preserve">بينها وبين زوجها </w:t>
      </w:r>
      <w:r>
        <w:rPr>
          <w:rFonts w:hint="cs"/>
          <w:rtl/>
          <w:lang w:eastAsia="zh-TW" w:bidi="ar-DZ"/>
        </w:rPr>
        <w:t xml:space="preserve">السابق بشأن </w:t>
      </w:r>
      <w:r w:rsidRPr="00B93A8F">
        <w:rPr>
          <w:rtl/>
          <w:lang w:eastAsia="zh-TW" w:bidi="ar-DZ"/>
        </w:rPr>
        <w:t>حضانة</w:t>
      </w:r>
      <w:r>
        <w:rPr>
          <w:rFonts w:hint="cs"/>
          <w:rtl/>
          <w:lang w:eastAsia="zh-TW" w:bidi="ar-DZ"/>
        </w:rPr>
        <w:t xml:space="preserve"> ابنتها</w:t>
      </w:r>
      <w:r w:rsidRPr="00B93A8F"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 w:rsidRPr="00B93A8F">
        <w:rPr>
          <w:rtl/>
          <w:lang w:eastAsia="zh-TW" w:bidi="ar-DZ"/>
        </w:rPr>
        <w:t>وفق</w:t>
      </w:r>
      <w:r w:rsidR="00475935">
        <w:rPr>
          <w:rtl/>
          <w:lang w:eastAsia="zh-TW" w:bidi="ar-DZ"/>
        </w:rPr>
        <w:t xml:space="preserve">اً </w:t>
      </w:r>
      <w:r w:rsidRPr="00B93A8F">
        <w:rPr>
          <w:rtl/>
          <w:lang w:eastAsia="zh-TW" w:bidi="ar-DZ"/>
        </w:rPr>
        <w:t>ل</w:t>
      </w:r>
      <w:r>
        <w:rPr>
          <w:rFonts w:hint="cs"/>
          <w:rtl/>
          <w:lang w:eastAsia="zh-TW" w:bidi="ar-DZ"/>
        </w:rPr>
        <w:t>صاحبة البلاغ</w:t>
      </w:r>
      <w:r>
        <w:rPr>
          <w:rtl/>
          <w:lang w:eastAsia="zh-TW" w:bidi="ar-DZ"/>
        </w:rPr>
        <w:t>،</w:t>
      </w:r>
      <w:r>
        <w:rPr>
          <w:rFonts w:hint="cs"/>
          <w:rtl/>
          <w:lang w:eastAsia="zh-TW" w:bidi="ar-DZ"/>
        </w:rPr>
        <w:t xml:space="preserve"> لا تؤكد</w:t>
      </w:r>
      <w:r>
        <w:rPr>
          <w:rtl/>
          <w:lang w:eastAsia="zh-TW" w:bidi="ar-DZ"/>
        </w:rPr>
        <w:t xml:space="preserve"> هذه </w:t>
      </w:r>
      <w:r>
        <w:rPr>
          <w:rFonts w:hint="cs"/>
          <w:rtl/>
          <w:lang w:eastAsia="zh-TW" w:bidi="ar-DZ"/>
        </w:rPr>
        <w:t>ال</w:t>
      </w:r>
      <w:r w:rsidRPr="00B93A8F">
        <w:rPr>
          <w:rtl/>
          <w:lang w:eastAsia="zh-TW" w:bidi="ar-DZ"/>
        </w:rPr>
        <w:t xml:space="preserve">عناصر </w:t>
      </w:r>
      <w:r>
        <w:rPr>
          <w:rtl/>
          <w:lang w:eastAsia="zh-TW" w:bidi="ar-DZ"/>
        </w:rPr>
        <w:t xml:space="preserve">مشاركتها في الأحداث. </w:t>
      </w:r>
      <w:r>
        <w:rPr>
          <w:rFonts w:hint="cs"/>
          <w:rtl/>
          <w:lang w:eastAsia="zh-TW" w:bidi="ar-DZ"/>
        </w:rPr>
        <w:t>وتفيد</w:t>
      </w:r>
      <w:r w:rsidRPr="00B93A8F"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أنه وف</w:t>
      </w:r>
      <w:r w:rsidR="00475935">
        <w:rPr>
          <w:rFonts w:hint="cs"/>
          <w:rtl/>
          <w:lang w:eastAsia="zh-TW" w:bidi="ar-DZ"/>
        </w:rPr>
        <w:t>ق</w:t>
      </w:r>
      <w:r w:rsidR="00475935">
        <w:rPr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لل</w:t>
      </w:r>
      <w:r>
        <w:rPr>
          <w:rFonts w:hint="cs"/>
          <w:rtl/>
          <w:lang w:eastAsia="zh-TW" w:bidi="ar-DZ"/>
        </w:rPr>
        <w:t>حكم الذي يدينها</w:t>
      </w:r>
      <w:r w:rsidRPr="00B93A8F">
        <w:rPr>
          <w:rtl/>
          <w:lang w:eastAsia="zh-TW" w:bidi="ar-DZ"/>
        </w:rPr>
        <w:t xml:space="preserve">، لم يكن من الممكن إثبات </w:t>
      </w:r>
      <w:r>
        <w:rPr>
          <w:rFonts w:hint="cs"/>
          <w:rtl/>
          <w:lang w:eastAsia="zh-TW" w:bidi="ar-DZ"/>
        </w:rPr>
        <w:lastRenderedPageBreak/>
        <w:t>أنها دفعت مقابل</w:t>
      </w:r>
      <w:r w:rsidR="00475935">
        <w:rPr>
          <w:rFonts w:hint="cs"/>
          <w:rtl/>
          <w:lang w:eastAsia="zh-TW" w:bidi="ar-DZ"/>
        </w:rPr>
        <w:t xml:space="preserve">اً </w:t>
      </w:r>
      <w:r w:rsidRPr="00B93A8F">
        <w:rPr>
          <w:rtl/>
          <w:lang w:eastAsia="zh-TW" w:bidi="ar-DZ"/>
        </w:rPr>
        <w:t>لم</w:t>
      </w:r>
      <w:r>
        <w:rPr>
          <w:rFonts w:hint="cs"/>
          <w:rtl/>
          <w:lang w:eastAsia="zh-TW" w:bidi="ar-DZ"/>
        </w:rPr>
        <w:t>نفِّذ</w:t>
      </w:r>
      <w:r>
        <w:rPr>
          <w:rtl/>
          <w:lang w:eastAsia="zh-TW" w:bidi="ar-DZ"/>
        </w:rPr>
        <w:t xml:space="preserve"> الجريمة المباشر</w:t>
      </w:r>
      <w:r>
        <w:rPr>
          <w:rFonts w:hint="cs"/>
          <w:rtl/>
          <w:lang w:eastAsia="zh-TW" w:bidi="ar-DZ"/>
        </w:rPr>
        <w:t xml:space="preserve">، </w:t>
      </w:r>
      <w:r w:rsidRPr="00EE21E2">
        <w:rPr>
          <w:rtl/>
          <w:lang w:eastAsia="zh-TW" w:bidi="ar-DZ"/>
        </w:rPr>
        <w:t>وبالتالي لا يمكن إثبات علاقتها بال</w:t>
      </w:r>
      <w:r>
        <w:rPr>
          <w:rFonts w:hint="cs"/>
          <w:rtl/>
          <w:lang w:eastAsia="zh-TW" w:bidi="ar-DZ"/>
        </w:rPr>
        <w:t>أحداث</w:t>
      </w:r>
      <w:r>
        <w:rPr>
          <w:rtl/>
          <w:lang w:eastAsia="zh-TW" w:bidi="ar-DZ"/>
        </w:rPr>
        <w:t xml:space="preserve">. وأخيراً، </w:t>
      </w:r>
      <w:r>
        <w:rPr>
          <w:rFonts w:hint="cs"/>
          <w:rtl/>
          <w:lang w:eastAsia="zh-TW" w:bidi="ar-DZ"/>
        </w:rPr>
        <w:t>ت</w:t>
      </w:r>
      <w:r w:rsidRPr="00EE21E2">
        <w:rPr>
          <w:rtl/>
          <w:lang w:eastAsia="zh-TW" w:bidi="ar-DZ"/>
        </w:rPr>
        <w:t>رى صاحب</w:t>
      </w:r>
      <w:r>
        <w:rPr>
          <w:rFonts w:hint="cs"/>
          <w:rtl/>
          <w:lang w:eastAsia="zh-TW" w:bidi="ar-DZ"/>
        </w:rPr>
        <w:t>ة</w:t>
      </w:r>
      <w:r w:rsidRPr="00EE21E2">
        <w:rPr>
          <w:rtl/>
          <w:lang w:eastAsia="zh-TW" w:bidi="ar-DZ"/>
        </w:rPr>
        <w:t xml:space="preserve"> البلاغ أن تحقيقات الشرطة كانت </w:t>
      </w:r>
      <w:r>
        <w:rPr>
          <w:rFonts w:hint="cs"/>
          <w:rtl/>
          <w:lang w:eastAsia="zh-TW" w:bidi="ar-DZ"/>
        </w:rPr>
        <w:t>ضعيفة</w:t>
      </w:r>
      <w:r w:rsidRPr="00EE21E2">
        <w:rPr>
          <w:rtl/>
          <w:lang w:eastAsia="zh-TW" w:bidi="ar-DZ"/>
        </w:rPr>
        <w:t xml:space="preserve">، حيث تخلّت </w:t>
      </w:r>
      <w:r>
        <w:rPr>
          <w:rFonts w:hint="cs"/>
          <w:rtl/>
          <w:lang w:eastAsia="zh-TW" w:bidi="ar-DZ"/>
        </w:rPr>
        <w:t>الشرطة عن خطوط</w:t>
      </w:r>
      <w:r w:rsidRPr="00EE21E2">
        <w:rPr>
          <w:rtl/>
          <w:lang w:eastAsia="zh-TW" w:bidi="ar-DZ"/>
        </w:rPr>
        <w:t xml:space="preserve"> التحقيق التي </w:t>
      </w:r>
      <w:r>
        <w:rPr>
          <w:rFonts w:hint="cs"/>
          <w:rtl/>
          <w:lang w:eastAsia="zh-TW" w:bidi="ar-DZ"/>
        </w:rPr>
        <w:t>كانت تشير</w:t>
      </w:r>
      <w:r w:rsidRPr="00EE21E2">
        <w:rPr>
          <w:rtl/>
          <w:lang w:eastAsia="zh-TW" w:bidi="ar-DZ"/>
        </w:rPr>
        <w:t xml:space="preserve"> إلى </w:t>
      </w:r>
      <w:r>
        <w:rPr>
          <w:rFonts w:hint="cs"/>
          <w:rtl/>
          <w:lang w:eastAsia="zh-TW" w:bidi="ar-DZ"/>
        </w:rPr>
        <w:t>احتمال ضلوع</w:t>
      </w:r>
      <w:r w:rsidRPr="00EE21E2">
        <w:rPr>
          <w:rtl/>
          <w:lang w:eastAsia="zh-TW" w:bidi="ar-DZ"/>
        </w:rPr>
        <w:t xml:space="preserve"> عصابة إجرامية خطيرة </w:t>
      </w:r>
      <w:r>
        <w:rPr>
          <w:rFonts w:hint="cs"/>
          <w:rtl/>
          <w:lang w:eastAsia="zh-TW" w:bidi="ar-DZ"/>
        </w:rPr>
        <w:t>في</w:t>
      </w:r>
      <w:r w:rsidRPr="00EE21E2">
        <w:rPr>
          <w:rtl/>
          <w:lang w:eastAsia="zh-TW" w:bidi="ar-DZ"/>
        </w:rPr>
        <w:t xml:space="preserve"> أول محاولة قتل قام بها </w:t>
      </w:r>
      <w:r>
        <w:rPr>
          <w:rFonts w:hint="cs"/>
          <w:rtl/>
          <w:lang w:eastAsia="zh-TW" w:bidi="ar-DZ"/>
        </w:rPr>
        <w:t>منفذ الجريمة</w:t>
      </w:r>
      <w:r w:rsidRPr="00EE21E2"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كل هذا يشكل، بالنسبة لصاحبة البلاغ</w:t>
      </w:r>
      <w:r w:rsidRPr="00EE21E2">
        <w:rPr>
          <w:rtl/>
          <w:lang w:eastAsia="zh-TW" w:bidi="ar-DZ"/>
        </w:rPr>
        <w:t>، انتهاك</w:t>
      </w:r>
      <w:r w:rsidR="00475935">
        <w:rPr>
          <w:rtl/>
          <w:lang w:eastAsia="zh-TW" w:bidi="ar-DZ"/>
        </w:rPr>
        <w:t xml:space="preserve">اً </w:t>
      </w:r>
      <w:r w:rsidRPr="00EE21E2">
        <w:rPr>
          <w:rtl/>
          <w:lang w:eastAsia="zh-TW" w:bidi="ar-DZ"/>
        </w:rPr>
        <w:t xml:space="preserve">لحقوقها في </w:t>
      </w:r>
      <w:r>
        <w:rPr>
          <w:rtl/>
          <w:lang w:eastAsia="zh-TW"/>
        </w:rPr>
        <w:t>المحاكمة وفق الأصول القانونية</w:t>
      </w:r>
      <w:r>
        <w:rPr>
          <w:rFonts w:hint="cs"/>
          <w:rtl/>
          <w:lang w:eastAsia="zh-TW"/>
        </w:rPr>
        <w:t xml:space="preserve"> </w:t>
      </w:r>
      <w:r>
        <w:rPr>
          <w:rtl/>
          <w:lang w:eastAsia="zh-TW" w:bidi="ar-DZ"/>
        </w:rPr>
        <w:t>و</w:t>
      </w:r>
      <w:r>
        <w:rPr>
          <w:rFonts w:hint="cs"/>
          <w:rtl/>
          <w:lang w:eastAsia="zh-TW" w:bidi="ar-DZ"/>
        </w:rPr>
        <w:t>افتراض</w:t>
      </w:r>
      <w:r>
        <w:rPr>
          <w:rtl/>
          <w:lang w:eastAsia="zh-TW" w:bidi="ar-DZ"/>
        </w:rPr>
        <w:t xml:space="preserve"> البراءة</w:t>
      </w:r>
      <w:r w:rsidRPr="00EE21E2">
        <w:rPr>
          <w:rtl/>
          <w:lang w:eastAsia="zh-TW" w:bidi="ar-DZ"/>
        </w:rPr>
        <w:t>، الوارد</w:t>
      </w:r>
      <w:r>
        <w:rPr>
          <w:rFonts w:hint="cs"/>
          <w:rtl/>
          <w:lang w:eastAsia="zh-TW" w:bidi="ar-DZ"/>
        </w:rPr>
        <w:t>ة</w:t>
      </w:r>
      <w:r w:rsidRPr="00EE21E2">
        <w:rPr>
          <w:rtl/>
          <w:lang w:eastAsia="zh-TW" w:bidi="ar-DZ"/>
        </w:rPr>
        <w:t xml:space="preserve"> في </w:t>
      </w:r>
      <w:r>
        <w:rPr>
          <w:rFonts w:hint="cs"/>
          <w:rtl/>
          <w:lang w:eastAsia="zh-TW" w:bidi="ar-DZ"/>
        </w:rPr>
        <w:t>المادة</w:t>
      </w:r>
      <w:r w:rsidRPr="00EE21E2">
        <w:rPr>
          <w:rtl/>
          <w:lang w:eastAsia="zh-TW" w:bidi="ar-DZ"/>
        </w:rPr>
        <w:t xml:space="preserve"> 9</w:t>
      </w:r>
      <w:r>
        <w:rPr>
          <w:rFonts w:hint="cs"/>
          <w:rtl/>
          <w:lang w:eastAsia="zh-TW" w:bidi="ar-DZ"/>
        </w:rPr>
        <w:t>(1) وا</w:t>
      </w:r>
      <w:r>
        <w:rPr>
          <w:rtl/>
          <w:lang w:eastAsia="zh-TW" w:bidi="ar-DZ"/>
        </w:rPr>
        <w:t>لمادة 14</w:t>
      </w:r>
      <w:r>
        <w:rPr>
          <w:rFonts w:hint="cs"/>
          <w:rtl/>
          <w:lang w:eastAsia="zh-TW" w:bidi="ar-DZ"/>
        </w:rPr>
        <w:t xml:space="preserve">(1) و(2) </w:t>
      </w:r>
      <w:r w:rsidRPr="00EE21E2">
        <w:rPr>
          <w:rtl/>
          <w:lang w:eastAsia="zh-TW" w:bidi="ar-DZ"/>
        </w:rPr>
        <w:t>من العهد.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Fonts w:hint="cs"/>
          <w:rtl/>
          <w:lang w:eastAsia="zh-TW" w:bidi="ar-DZ"/>
        </w:rPr>
        <w:t>3-2</w:t>
      </w:r>
      <w:r>
        <w:rPr>
          <w:rFonts w:hint="cs"/>
          <w:rtl/>
          <w:lang w:eastAsia="zh-TW" w:bidi="ar-DZ"/>
        </w:rPr>
        <w:tab/>
        <w:t>و</w:t>
      </w:r>
      <w:r>
        <w:rPr>
          <w:rtl/>
          <w:lang w:eastAsia="zh-TW" w:bidi="ar-DZ"/>
        </w:rPr>
        <w:t xml:space="preserve">ترى صاحبة البلاغ </w:t>
      </w:r>
      <w:r>
        <w:rPr>
          <w:rFonts w:hint="cs"/>
          <w:rtl/>
          <w:lang w:eastAsia="zh-TW" w:bidi="ar-DZ"/>
        </w:rPr>
        <w:t>أيض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 xml:space="preserve">أنها تعرضت </w:t>
      </w:r>
      <w:r>
        <w:rPr>
          <w:rFonts w:hint="cs"/>
          <w:rtl/>
          <w:lang w:eastAsia="zh-TW" w:bidi="ar-DZ"/>
        </w:rPr>
        <w:t>لعدم المساواة في ا</w:t>
      </w:r>
      <w:r>
        <w:rPr>
          <w:rtl/>
          <w:lang w:eastAsia="zh-TW" w:bidi="ar-DZ"/>
        </w:rPr>
        <w:t>لمعاملة أمام القانون و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 xml:space="preserve">لتمييز، مما يشكل انتهاكاً 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>لمادة 14</w:t>
      </w:r>
      <w:r>
        <w:rPr>
          <w:rFonts w:hint="cs"/>
          <w:rtl/>
          <w:lang w:eastAsia="zh-TW" w:bidi="ar-DZ"/>
        </w:rPr>
        <w:t>(1)</w:t>
      </w:r>
      <w:r>
        <w:rPr>
          <w:rtl/>
          <w:lang w:eastAsia="zh-TW" w:bidi="ar-DZ"/>
        </w:rPr>
        <w:t xml:space="preserve"> و</w:t>
      </w:r>
      <w:r>
        <w:rPr>
          <w:rFonts w:hint="cs"/>
          <w:rtl/>
          <w:lang w:eastAsia="zh-TW" w:bidi="ar-DZ"/>
        </w:rPr>
        <w:t>المادة</w:t>
      </w:r>
      <w:r>
        <w:rPr>
          <w:rtl/>
          <w:lang w:eastAsia="zh-TW" w:bidi="ar-DZ"/>
        </w:rPr>
        <w:t xml:space="preserve"> 26 من العهد. </w:t>
      </w:r>
      <w:r>
        <w:rPr>
          <w:rFonts w:hint="cs"/>
          <w:rtl/>
          <w:lang w:eastAsia="zh-TW" w:bidi="ar-DZ"/>
        </w:rPr>
        <w:t xml:space="preserve">وتفيد </w:t>
      </w:r>
      <w:r>
        <w:rPr>
          <w:rtl/>
          <w:lang w:eastAsia="zh-TW" w:bidi="ar-DZ"/>
        </w:rPr>
        <w:t>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</w:t>
      </w:r>
      <w:r>
        <w:rPr>
          <w:rFonts w:hint="cs"/>
          <w:rtl/>
          <w:lang w:eastAsia="zh-TW" w:bidi="ar-DZ"/>
        </w:rPr>
        <w:t>أن ال</w:t>
      </w:r>
      <w:r>
        <w:rPr>
          <w:rtl/>
          <w:lang w:eastAsia="zh-TW" w:bidi="ar-DZ"/>
        </w:rPr>
        <w:t xml:space="preserve">عقوبة </w:t>
      </w:r>
      <w:r>
        <w:rPr>
          <w:rFonts w:hint="cs"/>
          <w:rtl/>
          <w:lang w:eastAsia="zh-TW" w:bidi="ar-DZ"/>
        </w:rPr>
        <w:t xml:space="preserve">التي فُرضت عليها </w:t>
      </w:r>
      <w:r>
        <w:rPr>
          <w:rtl/>
          <w:lang w:eastAsia="zh-TW" w:bidi="ar-DZ"/>
        </w:rPr>
        <w:t xml:space="preserve">مشددة </w:t>
      </w:r>
      <w:r>
        <w:rPr>
          <w:rFonts w:hint="cs"/>
          <w:rtl/>
          <w:lang w:eastAsia="zh-TW" w:bidi="ar-DZ"/>
        </w:rPr>
        <w:t>لأنها اعتُبرت</w:t>
      </w:r>
      <w:r>
        <w:rPr>
          <w:rtl/>
          <w:lang w:eastAsia="zh-TW" w:bidi="ar-DZ"/>
        </w:rPr>
        <w:t xml:space="preserve"> زوجة</w:t>
      </w:r>
      <w:r>
        <w:rPr>
          <w:rFonts w:hint="cs"/>
          <w:rtl/>
          <w:lang w:eastAsia="zh-TW" w:bidi="ar-DZ"/>
        </w:rPr>
        <w:t xml:space="preserve"> الشخص</w:t>
      </w:r>
      <w:r>
        <w:rPr>
          <w:rtl/>
          <w:lang w:eastAsia="zh-TW" w:bidi="ar-DZ"/>
        </w:rPr>
        <w:t xml:space="preserve"> المتوفى، على الرغم من طلاق</w:t>
      </w:r>
      <w:r>
        <w:rPr>
          <w:rFonts w:hint="cs"/>
          <w:rtl/>
          <w:lang w:eastAsia="zh-TW" w:bidi="ar-DZ"/>
        </w:rPr>
        <w:t>هما</w:t>
      </w:r>
      <w:r>
        <w:rPr>
          <w:rtl/>
          <w:lang w:eastAsia="zh-TW" w:bidi="ar-DZ"/>
        </w:rPr>
        <w:t xml:space="preserve"> وتوقف العلاقة </w:t>
      </w:r>
      <w:r>
        <w:rPr>
          <w:rFonts w:hint="cs"/>
          <w:rtl/>
          <w:lang w:eastAsia="zh-TW" w:bidi="ar-DZ"/>
        </w:rPr>
        <w:t xml:space="preserve">العاطفية </w:t>
      </w:r>
      <w:r>
        <w:rPr>
          <w:rtl/>
          <w:lang w:eastAsia="zh-TW" w:bidi="ar-DZ"/>
        </w:rPr>
        <w:t xml:space="preserve">بينهما. </w:t>
      </w:r>
      <w:r>
        <w:rPr>
          <w:rFonts w:hint="cs"/>
          <w:rtl/>
          <w:lang w:eastAsia="zh-TW" w:bidi="ar-DZ"/>
        </w:rPr>
        <w:t xml:space="preserve">وقد </w:t>
      </w:r>
      <w:r>
        <w:rPr>
          <w:rtl/>
          <w:lang w:eastAsia="zh-TW" w:bidi="ar-DZ"/>
        </w:rPr>
        <w:t xml:space="preserve">اعتبرت المحكمة أن هذا الظرف المشدد ينطبق </w:t>
      </w:r>
      <w:r>
        <w:rPr>
          <w:rFonts w:hint="cs"/>
          <w:rtl/>
          <w:lang w:eastAsia="zh-TW" w:bidi="ar-DZ"/>
        </w:rPr>
        <w:t>في هذه القضية لأن</w:t>
      </w:r>
      <w:r>
        <w:rPr>
          <w:rtl/>
          <w:lang w:eastAsia="zh-TW" w:bidi="ar-DZ"/>
        </w:rPr>
        <w:t xml:space="preserve"> أصل الخلافات ا</w:t>
      </w:r>
      <w:r>
        <w:rPr>
          <w:rFonts w:hint="cs"/>
          <w:rtl/>
          <w:lang w:eastAsia="zh-TW" w:bidi="ar-DZ"/>
        </w:rPr>
        <w:t>لتي كانت وراء ا</w:t>
      </w:r>
      <w:r>
        <w:rPr>
          <w:rtl/>
          <w:lang w:eastAsia="zh-TW" w:bidi="ar-DZ"/>
        </w:rPr>
        <w:t xml:space="preserve">لجريمة </w:t>
      </w:r>
      <w:r>
        <w:rPr>
          <w:rFonts w:hint="cs"/>
          <w:rtl/>
          <w:lang w:eastAsia="zh-TW" w:bidi="ar-DZ"/>
        </w:rPr>
        <w:t>هو العلاقة الزوجية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وترى صاحبة البلاغ أ</w:t>
      </w:r>
      <w:r>
        <w:rPr>
          <w:rtl/>
          <w:lang w:eastAsia="zh-TW" w:bidi="ar-DZ"/>
        </w:rPr>
        <w:t>ن التطبيق ال</w:t>
      </w:r>
      <w:r>
        <w:rPr>
          <w:rFonts w:hint="cs"/>
          <w:rtl/>
          <w:lang w:eastAsia="zh-TW" w:bidi="ar-DZ"/>
        </w:rPr>
        <w:t>فضفاض</w:t>
      </w:r>
      <w:r>
        <w:rPr>
          <w:rtl/>
          <w:lang w:eastAsia="zh-TW" w:bidi="ar-DZ"/>
        </w:rPr>
        <w:t xml:space="preserve"> لهذا الظرف المشدد يعادل ترك </w:t>
      </w:r>
      <w:r>
        <w:rPr>
          <w:rFonts w:hint="cs"/>
          <w:rtl/>
          <w:lang w:eastAsia="zh-TW" w:bidi="ar-DZ"/>
        </w:rPr>
        <w:t>أثر</w:t>
      </w:r>
      <w:r>
        <w:rPr>
          <w:rtl/>
          <w:lang w:eastAsia="zh-TW" w:bidi="ar-DZ"/>
        </w:rPr>
        <w:t xml:space="preserve"> مدى الحياة </w:t>
      </w:r>
      <w:r>
        <w:rPr>
          <w:rFonts w:hint="cs"/>
          <w:rtl/>
          <w:lang w:eastAsia="zh-TW" w:bidi="ar-DZ"/>
        </w:rPr>
        <w:t>على المتهم</w:t>
      </w:r>
      <w:r>
        <w:rPr>
          <w:rtl/>
          <w:lang w:eastAsia="zh-TW" w:bidi="ar-DZ"/>
        </w:rPr>
        <w:t>، مع احتمال فرض عقوبة أشد</w:t>
      </w:r>
      <w:r>
        <w:rPr>
          <w:rFonts w:hint="cs"/>
          <w:rtl/>
          <w:lang w:eastAsia="zh-TW" w:bidi="ar-DZ"/>
        </w:rPr>
        <w:t xml:space="preserve"> خطورة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بصورة جلية </w:t>
      </w:r>
      <w:r>
        <w:rPr>
          <w:rtl/>
          <w:lang w:eastAsia="zh-TW" w:bidi="ar-DZ"/>
        </w:rPr>
        <w:t xml:space="preserve">من تلك </w:t>
      </w:r>
      <w:r>
        <w:rPr>
          <w:rFonts w:hint="cs"/>
          <w:rtl/>
          <w:lang w:eastAsia="zh-TW" w:bidi="ar-DZ"/>
        </w:rPr>
        <w:t>التي قد تُفرض على</w:t>
      </w:r>
      <w:r>
        <w:rPr>
          <w:rtl/>
          <w:lang w:eastAsia="zh-TW" w:bidi="ar-DZ"/>
        </w:rPr>
        <w:t xml:space="preserve"> شخص آخر </w:t>
      </w:r>
      <w:r>
        <w:rPr>
          <w:rFonts w:hint="cs"/>
          <w:rtl/>
          <w:lang w:eastAsia="zh-TW" w:bidi="ar-DZ"/>
        </w:rPr>
        <w:t xml:space="preserve">بسبب </w:t>
      </w:r>
      <w:r>
        <w:rPr>
          <w:rtl/>
          <w:lang w:eastAsia="zh-TW" w:bidi="ar-DZ"/>
        </w:rPr>
        <w:t>ال</w:t>
      </w:r>
      <w:r>
        <w:rPr>
          <w:rFonts w:hint="cs"/>
          <w:rtl/>
          <w:lang w:eastAsia="zh-TW" w:bidi="ar-DZ"/>
        </w:rPr>
        <w:t>أحداث نفسها</w:t>
      </w:r>
      <w:r>
        <w:rPr>
          <w:rtl/>
          <w:lang w:eastAsia="zh-TW" w:bidi="ar-DZ"/>
        </w:rPr>
        <w:t>. لذلك، فإن تطبيق هذا ال</w:t>
      </w:r>
      <w:r>
        <w:rPr>
          <w:rFonts w:hint="cs"/>
          <w:rtl/>
          <w:lang w:eastAsia="zh-TW" w:bidi="ar-DZ"/>
        </w:rPr>
        <w:t>ظرف</w:t>
      </w:r>
      <w:r>
        <w:rPr>
          <w:rtl/>
          <w:lang w:eastAsia="zh-TW" w:bidi="ar-DZ"/>
        </w:rPr>
        <w:t xml:space="preserve"> المشدد يشكل بالنسبة </w:t>
      </w:r>
      <w:r>
        <w:rPr>
          <w:rFonts w:hint="cs"/>
          <w:rtl/>
          <w:lang w:eastAsia="zh-TW" w:bidi="ar-DZ"/>
        </w:rPr>
        <w:t xml:space="preserve">لصاحبة البلاغ </w:t>
      </w:r>
      <w:r>
        <w:rPr>
          <w:rtl/>
          <w:lang w:eastAsia="zh-TW" w:bidi="ar-DZ"/>
        </w:rPr>
        <w:t>تمييز</w:t>
      </w:r>
      <w:r w:rsidR="00475935">
        <w:rPr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 xml:space="preserve">في قضيتها.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بالإضافة إلى ذلك، 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ؤكد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أن هذا ال</w:t>
      </w:r>
      <w:r>
        <w:rPr>
          <w:rFonts w:hint="cs"/>
          <w:rtl/>
          <w:lang w:eastAsia="zh-TW" w:bidi="ar-DZ"/>
        </w:rPr>
        <w:t>ظرف</w:t>
      </w:r>
      <w:r>
        <w:rPr>
          <w:rtl/>
          <w:lang w:eastAsia="zh-TW" w:bidi="ar-DZ"/>
        </w:rPr>
        <w:t xml:space="preserve"> المشدد </w:t>
      </w:r>
      <w:r>
        <w:rPr>
          <w:rFonts w:hint="cs"/>
          <w:rtl/>
          <w:lang w:eastAsia="zh-TW" w:bidi="ar-DZ"/>
        </w:rPr>
        <w:t>طُبِّق عليها</w:t>
      </w:r>
      <w:r>
        <w:rPr>
          <w:rtl/>
          <w:lang w:eastAsia="zh-TW" w:bidi="ar-DZ"/>
        </w:rPr>
        <w:t xml:space="preserve"> بموجب قانون ال</w:t>
      </w:r>
      <w:r>
        <w:rPr>
          <w:rFonts w:hint="cs"/>
          <w:rtl/>
          <w:lang w:eastAsia="zh-TW" w:bidi="ar-DZ"/>
        </w:rPr>
        <w:t>عقوبات</w:t>
      </w:r>
      <w:r>
        <w:rPr>
          <w:rtl/>
          <w:lang w:eastAsia="zh-TW" w:bidi="ar-DZ"/>
        </w:rPr>
        <w:t xml:space="preserve"> بصيغته المعدلة في 29 </w:t>
      </w:r>
      <w:r>
        <w:rPr>
          <w:rFonts w:hint="cs"/>
          <w:rtl/>
          <w:lang w:eastAsia="zh-TW" w:bidi="ar-DZ"/>
        </w:rPr>
        <w:t>أيلول/</w:t>
      </w:r>
      <w:r>
        <w:rPr>
          <w:rtl/>
          <w:lang w:eastAsia="zh-TW" w:bidi="ar-DZ"/>
        </w:rPr>
        <w:t xml:space="preserve">سبتمبر 2003، على الرغم من </w:t>
      </w:r>
      <w:r>
        <w:rPr>
          <w:rFonts w:hint="cs"/>
          <w:rtl/>
          <w:lang w:eastAsia="zh-TW" w:bidi="ar-DZ"/>
        </w:rPr>
        <w:t>انتهاء</w:t>
      </w:r>
      <w:r>
        <w:rPr>
          <w:rtl/>
          <w:lang w:eastAsia="zh-TW" w:bidi="ar-DZ"/>
        </w:rPr>
        <w:t xml:space="preserve"> العلاقة العاطفية بين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والمتوفى قبل بدء نفاذ هذا </w:t>
      </w:r>
      <w:r>
        <w:rPr>
          <w:rFonts w:hint="cs"/>
          <w:rtl/>
          <w:lang w:eastAsia="zh-TW" w:bidi="ar-DZ"/>
        </w:rPr>
        <w:t xml:space="preserve">القانون </w:t>
      </w:r>
      <w:r>
        <w:rPr>
          <w:rtl/>
          <w:lang w:eastAsia="zh-TW" w:bidi="ar-DZ"/>
        </w:rPr>
        <w:t xml:space="preserve">في عام 2001. </w:t>
      </w:r>
      <w:r>
        <w:rPr>
          <w:rFonts w:hint="cs"/>
          <w:rtl/>
          <w:lang w:eastAsia="zh-TW" w:bidi="ar-DZ"/>
        </w:rPr>
        <w:t>لذا، ف</w:t>
      </w:r>
      <w:r>
        <w:rPr>
          <w:rtl/>
          <w:lang w:eastAsia="zh-TW" w:bidi="ar-DZ"/>
        </w:rPr>
        <w:t>إن تطبيق هذ</w:t>
      </w:r>
      <w:r>
        <w:rPr>
          <w:rFonts w:hint="cs"/>
          <w:rtl/>
          <w:lang w:eastAsia="zh-TW" w:bidi="ar-DZ"/>
        </w:rPr>
        <w:t>ه الصيغة المعدلة لقانون العقوبات في قضية</w:t>
      </w:r>
      <w:r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يتناقض مع مبدأ عدم رجعية </w:t>
      </w:r>
      <w:r>
        <w:rPr>
          <w:rFonts w:hint="cs"/>
          <w:rtl/>
          <w:lang w:eastAsia="zh-TW" w:bidi="ar-DZ"/>
        </w:rPr>
        <w:t>قانون العقوبات</w:t>
      </w:r>
      <w:r>
        <w:rPr>
          <w:rtl/>
          <w:lang w:eastAsia="zh-TW" w:bidi="ar-DZ"/>
        </w:rPr>
        <w:t xml:space="preserve"> الأ</w:t>
      </w:r>
      <w:r>
        <w:rPr>
          <w:rFonts w:hint="cs"/>
          <w:rtl/>
          <w:lang w:eastAsia="zh-TW" w:bidi="ar-DZ"/>
        </w:rPr>
        <w:t xml:space="preserve">قل </w:t>
      </w:r>
      <w:proofErr w:type="spellStart"/>
      <w:r>
        <w:rPr>
          <w:rFonts w:hint="cs"/>
          <w:rtl/>
          <w:lang w:eastAsia="zh-TW" w:bidi="ar-DZ"/>
        </w:rPr>
        <w:t>مواتاة</w:t>
      </w:r>
      <w:proofErr w:type="spellEnd"/>
      <w:r>
        <w:rPr>
          <w:rtl/>
          <w:lang w:eastAsia="zh-TW" w:bidi="ar-DZ"/>
        </w:rPr>
        <w:t>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3-3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تدعي صاحبة البلاغ </w:t>
      </w:r>
      <w:r>
        <w:rPr>
          <w:rFonts w:hint="cs"/>
          <w:rtl/>
          <w:lang w:eastAsia="zh-TW" w:bidi="ar-DZ"/>
        </w:rPr>
        <w:t>أيض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أن قضيتها لم تنظر فيها محكمة مختصة ومستقلة ونزيهة، مما</w:t>
      </w:r>
      <w:r w:rsidR="00475935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>يشكل انتهاكاً لل</w:t>
      </w:r>
      <w:r>
        <w:rPr>
          <w:rFonts w:hint="cs"/>
          <w:rtl/>
          <w:lang w:eastAsia="zh-TW" w:bidi="ar-DZ"/>
        </w:rPr>
        <w:t>ما</w:t>
      </w:r>
      <w:r>
        <w:rPr>
          <w:rtl/>
          <w:lang w:eastAsia="zh-TW" w:bidi="ar-DZ"/>
        </w:rPr>
        <w:t>دة 14</w:t>
      </w:r>
      <w:r>
        <w:rPr>
          <w:rFonts w:hint="cs"/>
          <w:rtl/>
          <w:lang w:eastAsia="zh-TW" w:bidi="ar-DZ"/>
        </w:rPr>
        <w:t>(1)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ترى صاحبة البلاغ أن هناك افتقار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واضح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 xml:space="preserve">إلى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>حياد</w:t>
      </w:r>
      <w:r>
        <w:rPr>
          <w:rFonts w:hint="cs"/>
          <w:rtl/>
          <w:lang w:eastAsia="zh-TW" w:bidi="ar-DZ"/>
        </w:rPr>
        <w:t xml:space="preserve"> أبدته </w:t>
      </w:r>
      <w:r>
        <w:rPr>
          <w:rtl/>
          <w:lang w:eastAsia="zh-TW" w:bidi="ar-DZ"/>
        </w:rPr>
        <w:t>قاضي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التحقيق </w:t>
      </w:r>
      <w:r>
        <w:rPr>
          <w:rFonts w:hint="cs"/>
          <w:rtl/>
          <w:lang w:eastAsia="zh-TW" w:bidi="ar-DZ"/>
        </w:rPr>
        <w:t>والمحكمة التي أصدرت الحكم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محكمة ال</w:t>
      </w:r>
      <w:r>
        <w:rPr>
          <w:rFonts w:hint="cs"/>
          <w:rtl/>
          <w:lang w:eastAsia="zh-TW" w:bidi="ar-DZ"/>
        </w:rPr>
        <w:t>مقاطع</w:t>
      </w:r>
      <w:r>
        <w:rPr>
          <w:rtl/>
          <w:lang w:eastAsia="zh-TW" w:bidi="ar-DZ"/>
        </w:rPr>
        <w:t xml:space="preserve">ة.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يتضح </w:t>
      </w:r>
      <w:r>
        <w:rPr>
          <w:rFonts w:hint="cs"/>
          <w:rtl/>
          <w:lang w:eastAsia="zh-TW" w:bidi="ar-DZ"/>
        </w:rPr>
        <w:t xml:space="preserve">عدم حياد </w:t>
      </w:r>
      <w:r>
        <w:rPr>
          <w:rtl/>
          <w:lang w:eastAsia="zh-TW" w:bidi="ar-DZ"/>
        </w:rPr>
        <w:t>قاضي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التحقيق من خلال تقديمه</w:t>
      </w:r>
      <w:r>
        <w:rPr>
          <w:rFonts w:hint="cs"/>
          <w:rtl/>
          <w:lang w:eastAsia="zh-TW" w:bidi="ar-DZ"/>
        </w:rPr>
        <w:t>ا</w:t>
      </w:r>
      <w:r>
        <w:rPr>
          <w:rtl/>
          <w:lang w:eastAsia="zh-TW" w:bidi="ar-DZ"/>
        </w:rPr>
        <w:t xml:space="preserve"> إلى المحكمة العليا بيان</w:t>
      </w:r>
      <w:r w:rsidR="00475935">
        <w:rPr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 xml:space="preserve">بالأسباب </w:t>
      </w:r>
      <w:r>
        <w:rPr>
          <w:rtl/>
          <w:lang w:eastAsia="zh-TW" w:bidi="ar-DZ"/>
        </w:rPr>
        <w:t xml:space="preserve">يستند إلى محادثة هاتفية </w:t>
      </w:r>
      <w:r>
        <w:rPr>
          <w:rFonts w:hint="cs"/>
          <w:rtl/>
          <w:lang w:eastAsia="zh-TW" w:bidi="ar-DZ"/>
        </w:rPr>
        <w:t>عُثر</w:t>
      </w:r>
      <w:r>
        <w:rPr>
          <w:rtl/>
          <w:lang w:eastAsia="zh-TW" w:bidi="ar-DZ"/>
        </w:rPr>
        <w:t xml:space="preserve"> عليها في سياق تحقيق لا علاقة له </w:t>
      </w:r>
      <w:r>
        <w:rPr>
          <w:rFonts w:hint="cs"/>
          <w:rtl/>
          <w:lang w:eastAsia="zh-TW" w:bidi="ar-DZ"/>
        </w:rPr>
        <w:t>بالأحداث المعنية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وباتخاذ</w:t>
      </w:r>
      <w:r>
        <w:rPr>
          <w:rtl/>
          <w:lang w:eastAsia="zh-TW" w:bidi="ar-DZ"/>
        </w:rPr>
        <w:t xml:space="preserve"> هذا الإجراء، أثبت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 قاضي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التحقيق افتقارها إلى الحياد </w:t>
      </w:r>
      <w:r>
        <w:rPr>
          <w:rFonts w:hint="cs"/>
          <w:rtl/>
          <w:lang w:eastAsia="zh-TW" w:bidi="ar-DZ"/>
        </w:rPr>
        <w:t>إزاء</w:t>
      </w:r>
      <w:r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بالإضافة إلى ذلك، فإن نزاهة محكمة المقاطعة أمر</w:t>
      </w:r>
      <w:r w:rsidR="003A0FDE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 xml:space="preserve">مشكوك فيه لأن القاضي الذي </w:t>
      </w:r>
      <w:r>
        <w:rPr>
          <w:rFonts w:hint="cs"/>
          <w:rtl/>
          <w:lang w:eastAsia="zh-TW" w:bidi="ar-DZ"/>
        </w:rPr>
        <w:t>عرض</w:t>
      </w:r>
      <w:r>
        <w:rPr>
          <w:rtl/>
          <w:lang w:eastAsia="zh-TW" w:bidi="ar-DZ"/>
        </w:rPr>
        <w:t xml:space="preserve"> القضية هو القاضي </w:t>
      </w:r>
      <w:r>
        <w:rPr>
          <w:rFonts w:hint="cs"/>
          <w:rtl/>
          <w:lang w:eastAsia="zh-TW" w:bidi="ar-DZ"/>
        </w:rPr>
        <w:t>خ. ب. ج. ج</w:t>
      </w:r>
      <w:r>
        <w:rPr>
          <w:rtl/>
          <w:lang w:eastAsia="zh-TW" w:bidi="ar-DZ"/>
        </w:rPr>
        <w:t>، الذي صرح علن</w:t>
      </w:r>
      <w:r w:rsidR="00475935">
        <w:rPr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ب</w:t>
      </w:r>
      <w:r>
        <w:rPr>
          <w:rtl/>
          <w:lang w:eastAsia="zh-TW" w:bidi="ar-DZ"/>
        </w:rPr>
        <w:t>أن المحادثة بين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ورئيس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المحكمة الدستورية </w:t>
      </w:r>
      <w:r>
        <w:rPr>
          <w:rFonts w:hint="cs"/>
          <w:rtl/>
          <w:lang w:eastAsia="zh-TW" w:bidi="ar-DZ"/>
        </w:rPr>
        <w:t>تشكل فعل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غير قانوني.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3-4</w:t>
      </w:r>
      <w:r>
        <w:rPr>
          <w:rtl/>
          <w:lang w:eastAsia="zh-TW" w:bidi="ar-DZ"/>
        </w:rPr>
        <w:tab/>
        <w:t xml:space="preserve">وتشير صاحبة البلاغ إلى أن </w:t>
      </w:r>
      <w:r>
        <w:rPr>
          <w:rFonts w:hint="cs"/>
          <w:rtl/>
          <w:lang w:eastAsia="zh-TW" w:bidi="ar-DZ"/>
        </w:rPr>
        <w:t xml:space="preserve">مقاضاتها </w:t>
      </w:r>
      <w:r>
        <w:rPr>
          <w:rtl/>
          <w:lang w:eastAsia="zh-TW" w:bidi="ar-DZ"/>
        </w:rPr>
        <w:t>بدأ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 في عام 2008 واستمر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 حتى نهاية عام</w:t>
      </w:r>
      <w:r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>2011، وأنها ظلت رهن الا</w:t>
      </w:r>
      <w:r>
        <w:rPr>
          <w:rFonts w:hint="cs"/>
          <w:rtl/>
          <w:lang w:eastAsia="zh-TW" w:bidi="ar-DZ"/>
        </w:rPr>
        <w:t>حتجاز</w:t>
      </w:r>
      <w:r>
        <w:rPr>
          <w:rtl/>
          <w:lang w:eastAsia="zh-TW" w:bidi="ar-DZ"/>
        </w:rPr>
        <w:t xml:space="preserve"> المؤقت دون انقطاع منذ أيار</w:t>
      </w:r>
      <w:r w:rsidR="00A65458" w:rsidRPr="00A65458">
        <w:rPr>
          <w:rtl/>
          <w:lang w:eastAsia="zh-TW" w:bidi="ar-DZ"/>
        </w:rPr>
        <w:t>/</w:t>
      </w:r>
      <w:r>
        <w:rPr>
          <w:rtl/>
          <w:lang w:eastAsia="zh-TW" w:bidi="ar-DZ"/>
        </w:rPr>
        <w:t>مايو 2008. وهي تدعي أن ال</w:t>
      </w:r>
      <w:r>
        <w:rPr>
          <w:rFonts w:hint="cs"/>
          <w:rtl/>
          <w:lang w:eastAsia="zh-TW" w:bidi="ar-DZ"/>
        </w:rPr>
        <w:t>إبطاء</w:t>
      </w:r>
      <w:r>
        <w:rPr>
          <w:rtl/>
          <w:lang w:eastAsia="zh-TW" w:bidi="ar-DZ"/>
        </w:rPr>
        <w:t xml:space="preserve"> في </w:t>
      </w:r>
      <w:r>
        <w:rPr>
          <w:rFonts w:hint="cs"/>
          <w:rtl/>
          <w:lang w:eastAsia="zh-TW" w:bidi="ar-DZ"/>
        </w:rPr>
        <w:t>محاكمتها</w:t>
      </w:r>
      <w:r>
        <w:rPr>
          <w:rtl/>
          <w:lang w:eastAsia="zh-TW" w:bidi="ar-DZ"/>
        </w:rPr>
        <w:t xml:space="preserve"> لم يكن نتيجة </w:t>
      </w:r>
      <w:r>
        <w:rPr>
          <w:rFonts w:hint="cs"/>
          <w:rtl/>
          <w:lang w:eastAsia="zh-TW" w:bidi="ar-DZ"/>
        </w:rPr>
        <w:t>لتطبيق القواعد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وإنما نتيجة التأخير في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البت في الطعون المتعلقة بالإجراء الواجب اتباعه،</w:t>
      </w:r>
      <w:r>
        <w:rPr>
          <w:rtl/>
          <w:lang w:eastAsia="zh-TW" w:bidi="ar-DZ"/>
        </w:rPr>
        <w:t xml:space="preserve"> والجهة القضائية المختصة (هيئة المحلفين أو محكمة المقاطعة).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تشكل هذه الفترة الزمنية، وف</w:t>
      </w:r>
      <w:r w:rsidR="00475935">
        <w:rPr>
          <w:rFonts w:hint="cs"/>
          <w:rtl/>
          <w:lang w:eastAsia="zh-TW" w:bidi="ar-DZ"/>
        </w:rPr>
        <w:t>ق</w:t>
      </w:r>
      <w:r w:rsidR="00475935">
        <w:rPr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لصاحب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البلاغ، تأخير</w:t>
      </w:r>
      <w:r w:rsidR="00475935">
        <w:rPr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 xml:space="preserve">لا مبرر له </w:t>
      </w:r>
      <w:r>
        <w:rPr>
          <w:rFonts w:hint="cs"/>
          <w:rtl/>
          <w:lang w:eastAsia="zh-TW" w:bidi="ar-DZ"/>
        </w:rPr>
        <w:t>ينتهك</w:t>
      </w:r>
      <w:r>
        <w:rPr>
          <w:rtl/>
          <w:lang w:eastAsia="zh-TW" w:bidi="ar-DZ"/>
        </w:rPr>
        <w:t xml:space="preserve"> المادة</w:t>
      </w:r>
      <w:r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>9</w:t>
      </w:r>
      <w:r>
        <w:rPr>
          <w:rFonts w:hint="cs"/>
          <w:rtl/>
          <w:lang w:eastAsia="zh-TW" w:bidi="ar-DZ"/>
        </w:rPr>
        <w:t>(3) و</w:t>
      </w:r>
      <w:r>
        <w:rPr>
          <w:rtl/>
          <w:lang w:eastAsia="zh-TW" w:bidi="ar-DZ"/>
        </w:rPr>
        <w:t>المادة 14</w:t>
      </w:r>
      <w:r>
        <w:rPr>
          <w:rFonts w:hint="cs"/>
          <w:rtl/>
          <w:lang w:eastAsia="zh-TW" w:bidi="ar-DZ"/>
        </w:rPr>
        <w:t>(3)(</w:t>
      </w:r>
      <w:r>
        <w:rPr>
          <w:rtl/>
          <w:lang w:eastAsia="zh-TW" w:bidi="ar-DZ"/>
        </w:rPr>
        <w:t>ج) من العهد.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3-5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تدعي صاحبة البلاغ أنها لم تُحاكم </w:t>
      </w:r>
      <w:r>
        <w:rPr>
          <w:rFonts w:hint="cs"/>
          <w:rtl/>
          <w:lang w:eastAsia="zh-TW" w:bidi="ar-DZ"/>
        </w:rPr>
        <w:t>أمام</w:t>
      </w:r>
      <w:r>
        <w:rPr>
          <w:rtl/>
          <w:lang w:eastAsia="zh-TW" w:bidi="ar-DZ"/>
        </w:rPr>
        <w:t xml:space="preserve"> محكمة منشأة ومحددة سلفاً بموجب القانون، </w:t>
      </w:r>
      <w:r>
        <w:rPr>
          <w:rFonts w:hint="cs"/>
          <w:rtl/>
          <w:lang w:eastAsia="zh-TW" w:bidi="ar-DZ"/>
        </w:rPr>
        <w:t>الأمر الذي ينتهك</w:t>
      </w:r>
      <w:r>
        <w:rPr>
          <w:rtl/>
          <w:lang w:eastAsia="zh-TW" w:bidi="ar-DZ"/>
        </w:rPr>
        <w:t xml:space="preserve"> المادة 14</w:t>
      </w:r>
      <w:r>
        <w:rPr>
          <w:rFonts w:hint="cs"/>
          <w:rtl/>
          <w:lang w:eastAsia="zh-TW" w:bidi="ar-DZ"/>
        </w:rPr>
        <w:t>(1)</w:t>
      </w:r>
      <w:r>
        <w:rPr>
          <w:rtl/>
          <w:lang w:eastAsia="zh-TW" w:bidi="ar-DZ"/>
        </w:rPr>
        <w:t xml:space="preserve">. ووفقاً للمادة 1 من القانون الأساسي 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>هيئة المحلفين</w:t>
      </w:r>
      <w:r>
        <w:rPr>
          <w:rStyle w:val="FootnoteReference"/>
          <w:rtl/>
          <w:lang w:eastAsia="zh-TW" w:bidi="ar-DZ"/>
        </w:rPr>
        <w:t>(</w:t>
      </w:r>
      <w:r>
        <w:rPr>
          <w:rStyle w:val="FootnoteReference"/>
          <w:rtl/>
          <w:lang w:eastAsia="zh-TW" w:bidi="ar-DZ"/>
        </w:rPr>
        <w:footnoteReference w:id="4"/>
      </w:r>
      <w:r>
        <w:rPr>
          <w:rStyle w:val="FootnoteReference"/>
          <w:rtl/>
          <w:lang w:eastAsia="zh-TW" w:bidi="ar-DZ"/>
        </w:rPr>
        <w:t>)</w:t>
      </w:r>
      <w:r w:rsidR="00475935">
        <w:rPr>
          <w:rFonts w:hint="cs"/>
          <w:rtl/>
          <w:lang w:eastAsia="zh-TW" w:bidi="ar-DZ"/>
        </w:rPr>
        <w:t>،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تختص </w:t>
      </w:r>
      <w:r>
        <w:rPr>
          <w:rFonts w:hint="cs"/>
          <w:rtl/>
          <w:lang w:eastAsia="zh-TW" w:bidi="ar-DZ"/>
        </w:rPr>
        <w:lastRenderedPageBreak/>
        <w:t xml:space="preserve">هيئة المحلفين </w:t>
      </w:r>
      <w:r>
        <w:rPr>
          <w:rtl/>
          <w:lang w:eastAsia="zh-TW" w:bidi="ar-DZ"/>
        </w:rPr>
        <w:t>ب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 xml:space="preserve">محاكمة </w:t>
      </w:r>
      <w:r>
        <w:rPr>
          <w:rFonts w:hint="cs"/>
          <w:rtl/>
          <w:lang w:eastAsia="zh-TW" w:bidi="ar-DZ"/>
        </w:rPr>
        <w:t xml:space="preserve">على </w:t>
      </w:r>
      <w:r>
        <w:rPr>
          <w:rtl/>
          <w:lang w:eastAsia="zh-TW" w:bidi="ar-DZ"/>
        </w:rPr>
        <w:t xml:space="preserve">جرائم القتل، </w:t>
      </w:r>
      <w:r>
        <w:rPr>
          <w:rFonts w:hint="cs"/>
          <w:rtl/>
          <w:lang w:eastAsia="zh-TW" w:bidi="ar-DZ"/>
        </w:rPr>
        <w:t>ويُحدَّد</w:t>
      </w:r>
      <w:r>
        <w:rPr>
          <w:rtl/>
          <w:lang w:eastAsia="zh-TW" w:bidi="ar-DZ"/>
        </w:rPr>
        <w:t xml:space="preserve"> اختصاص</w:t>
      </w:r>
      <w:r>
        <w:rPr>
          <w:rFonts w:hint="cs"/>
          <w:rtl/>
          <w:lang w:eastAsia="zh-TW" w:bidi="ar-DZ"/>
        </w:rPr>
        <w:t>ها</w:t>
      </w:r>
      <w:r>
        <w:rPr>
          <w:rtl/>
          <w:lang w:eastAsia="zh-TW" w:bidi="ar-DZ"/>
        </w:rPr>
        <w:t xml:space="preserve"> وفق</w:t>
      </w:r>
      <w:r w:rsidR="00475935">
        <w:rPr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للاختصاص المتعلق با</w:t>
      </w:r>
      <w:r>
        <w:rPr>
          <w:rtl/>
          <w:lang w:eastAsia="zh-TW" w:bidi="ar-DZ"/>
        </w:rPr>
        <w:t xml:space="preserve">لجريمة </w:t>
      </w:r>
      <w:r w:rsidRPr="00FA1169">
        <w:rPr>
          <w:rFonts w:hint="cs"/>
          <w:rtl/>
          <w:lang w:eastAsia="zh-TW" w:bidi="ar-DZ"/>
        </w:rPr>
        <w:t>المعاقب عليها بأشد العقوبات من بين الجرائم المنسوبة إلى</w:t>
      </w:r>
      <w:r w:rsidRPr="00FA1169">
        <w:rPr>
          <w:rtl/>
          <w:lang w:eastAsia="zh-TW" w:bidi="ar-DZ"/>
        </w:rPr>
        <w:t xml:space="preserve"> المتهمين. </w:t>
      </w:r>
      <w:r w:rsidRPr="00FA1169">
        <w:rPr>
          <w:rFonts w:hint="cs"/>
          <w:rtl/>
          <w:lang w:eastAsia="zh-TW" w:bidi="ar-DZ"/>
        </w:rPr>
        <w:t>و</w:t>
      </w:r>
      <w:r w:rsidRPr="00FA1169">
        <w:rPr>
          <w:rtl/>
          <w:lang w:eastAsia="zh-TW" w:bidi="ar-DZ"/>
        </w:rPr>
        <w:t>تنص المادة</w:t>
      </w:r>
      <w:r>
        <w:rPr>
          <w:rtl/>
          <w:lang w:eastAsia="zh-TW" w:bidi="ar-DZ"/>
        </w:rPr>
        <w:t xml:space="preserve"> 5 من القانون نفسه على أن الاختصاص </w:t>
      </w:r>
      <w:r>
        <w:rPr>
          <w:rFonts w:hint="cs"/>
          <w:rtl/>
          <w:lang w:eastAsia="zh-TW" w:bidi="ar-DZ"/>
        </w:rPr>
        <w:t xml:space="preserve">يُحدَّد </w:t>
      </w:r>
      <w:r>
        <w:rPr>
          <w:rtl/>
          <w:lang w:eastAsia="zh-TW" w:bidi="ar-DZ"/>
        </w:rPr>
        <w:t>وف</w:t>
      </w:r>
      <w:r w:rsidR="00475935">
        <w:rPr>
          <w:rFonts w:hint="cs"/>
          <w:rtl/>
          <w:lang w:eastAsia="zh-TW" w:bidi="ar-DZ"/>
        </w:rPr>
        <w:t>ق</w:t>
      </w:r>
      <w:r w:rsidR="00475935">
        <w:rPr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لل</w:t>
      </w:r>
      <w:r>
        <w:rPr>
          <w:rFonts w:hint="cs"/>
          <w:rtl/>
          <w:lang w:eastAsia="zh-TW" w:bidi="ar-DZ"/>
        </w:rPr>
        <w:t>فعل الإجرامي المدعى ارتكابه</w:t>
      </w:r>
      <w:r>
        <w:rPr>
          <w:rtl/>
          <w:lang w:eastAsia="zh-TW" w:bidi="ar-DZ"/>
        </w:rPr>
        <w:t>، أي</w:t>
      </w:r>
      <w:r w:rsidR="00475935">
        <w:rPr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 xml:space="preserve">كانت مشاركة </w:t>
      </w:r>
      <w:r>
        <w:rPr>
          <w:rFonts w:hint="cs"/>
          <w:rtl/>
          <w:lang w:eastAsia="zh-TW" w:bidi="ar-DZ"/>
        </w:rPr>
        <w:t>المتهم في الجريمة</w:t>
      </w:r>
      <w:r>
        <w:rPr>
          <w:rtl/>
          <w:lang w:eastAsia="zh-TW" w:bidi="ar-DZ"/>
        </w:rPr>
        <w:t xml:space="preserve"> المنسوبة إل</w:t>
      </w:r>
      <w:r>
        <w:rPr>
          <w:rFonts w:hint="cs"/>
          <w:rtl/>
          <w:lang w:eastAsia="zh-TW" w:bidi="ar-DZ"/>
        </w:rPr>
        <w:t xml:space="preserve">يه </w:t>
      </w:r>
      <w:r>
        <w:rPr>
          <w:rtl/>
          <w:lang w:eastAsia="zh-TW" w:bidi="ar-DZ"/>
        </w:rPr>
        <w:t xml:space="preserve">أو </w:t>
      </w:r>
      <w:r>
        <w:rPr>
          <w:rFonts w:hint="cs"/>
          <w:rtl/>
          <w:lang w:eastAsia="zh-TW" w:bidi="ar-DZ"/>
        </w:rPr>
        <w:t>مستوى</w:t>
      </w:r>
      <w:r>
        <w:rPr>
          <w:rtl/>
          <w:lang w:eastAsia="zh-TW" w:bidi="ar-DZ"/>
        </w:rPr>
        <w:t xml:space="preserve"> تنفيذ</w:t>
      </w:r>
      <w:r>
        <w:rPr>
          <w:rFonts w:hint="cs"/>
          <w:rtl/>
          <w:lang w:eastAsia="zh-TW" w:bidi="ar-DZ"/>
        </w:rPr>
        <w:t>ه لها</w:t>
      </w:r>
      <w:r>
        <w:rPr>
          <w:rtl/>
          <w:lang w:eastAsia="zh-TW" w:bidi="ar-DZ"/>
        </w:rPr>
        <w:t>، و</w:t>
      </w:r>
      <w:r>
        <w:rPr>
          <w:rFonts w:hint="cs"/>
          <w:rtl/>
          <w:lang w:eastAsia="zh-TW" w:bidi="ar-DZ"/>
        </w:rPr>
        <w:t>ي</w:t>
      </w:r>
      <w:r>
        <w:rPr>
          <w:rtl/>
          <w:lang w:eastAsia="zh-TW" w:bidi="ar-DZ"/>
        </w:rPr>
        <w:t>متد</w:t>
      </w:r>
      <w:r>
        <w:rPr>
          <w:rFonts w:hint="cs"/>
          <w:rtl/>
          <w:lang w:eastAsia="zh-TW" w:bidi="ar-DZ"/>
        </w:rPr>
        <w:t xml:space="preserve"> الاختصاص</w:t>
      </w:r>
      <w:r>
        <w:rPr>
          <w:rtl/>
          <w:lang w:eastAsia="zh-TW" w:bidi="ar-DZ"/>
        </w:rPr>
        <w:t xml:space="preserve"> إلى الجرائم ذات الصلة إذا كانت قد ارتكبت </w:t>
      </w:r>
      <w:r>
        <w:rPr>
          <w:rFonts w:hint="cs"/>
          <w:rtl/>
          <w:lang w:eastAsia="zh-TW" w:bidi="ar-DZ"/>
        </w:rPr>
        <w:t xml:space="preserve">بغرض </w:t>
      </w:r>
      <w:r>
        <w:rPr>
          <w:rtl/>
          <w:lang w:eastAsia="zh-TW" w:bidi="ar-DZ"/>
        </w:rPr>
        <w:t>ارتكاب</w:t>
      </w:r>
      <w:r>
        <w:rPr>
          <w:rFonts w:hint="cs"/>
          <w:rtl/>
          <w:lang w:eastAsia="zh-TW" w:bidi="ar-DZ"/>
        </w:rPr>
        <w:t xml:space="preserve"> جرائم أخرى أو</w:t>
      </w:r>
      <w:r>
        <w:rPr>
          <w:rtl/>
          <w:lang w:eastAsia="zh-TW" w:bidi="ar-DZ"/>
        </w:rPr>
        <w:t xml:space="preserve"> تسهيل تنفيذها أو ضمان الإفلات من العقاب.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ترى صاحبة البلاغ أن جريمة التهديد كانت جريمة </w:t>
      </w:r>
      <w:r>
        <w:rPr>
          <w:rFonts w:hint="cs"/>
          <w:rtl/>
          <w:lang w:eastAsia="zh-TW" w:bidi="ar-DZ"/>
        </w:rPr>
        <w:t>ذات صلة</w:t>
      </w:r>
      <w:r>
        <w:rPr>
          <w:rtl/>
          <w:lang w:eastAsia="zh-TW" w:bidi="ar-DZ"/>
        </w:rPr>
        <w:t xml:space="preserve"> بجريمة القتل، وبالتالي كان ينبغي تمديد اختصاص هيئة المحلفين </w:t>
      </w:r>
      <w:r>
        <w:rPr>
          <w:rFonts w:hint="cs"/>
          <w:rtl/>
          <w:lang w:eastAsia="zh-TW" w:bidi="ar-DZ"/>
        </w:rPr>
        <w:t>ليشمل</w:t>
      </w:r>
      <w:r>
        <w:rPr>
          <w:rtl/>
          <w:lang w:eastAsia="zh-TW" w:bidi="ar-DZ"/>
        </w:rPr>
        <w:t xml:space="preserve"> قضيتها.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Fonts w:hint="cs"/>
          <w:rtl/>
          <w:lang w:eastAsia="zh-TW" w:bidi="ar-DZ"/>
        </w:rPr>
        <w:t>3</w:t>
      </w:r>
      <w:r w:rsidRPr="00BE003C">
        <w:rPr>
          <w:rFonts w:hint="cs"/>
          <w:spacing w:val="-4"/>
          <w:rtl/>
          <w:lang w:eastAsia="zh-TW" w:bidi="ar-DZ"/>
        </w:rPr>
        <w:t>-6</w:t>
      </w:r>
      <w:r w:rsidRPr="00BE003C">
        <w:rPr>
          <w:rFonts w:hint="cs"/>
          <w:spacing w:val="-4"/>
          <w:rtl/>
          <w:lang w:eastAsia="zh-TW" w:bidi="ar-DZ"/>
        </w:rPr>
        <w:tab/>
      </w:r>
      <w:r w:rsidRPr="00BE003C">
        <w:rPr>
          <w:spacing w:val="-4"/>
          <w:rtl/>
          <w:lang w:eastAsia="zh-TW" w:bidi="ar-DZ"/>
        </w:rPr>
        <w:t xml:space="preserve">وأخيراً، </w:t>
      </w:r>
      <w:r w:rsidRPr="00BE003C">
        <w:rPr>
          <w:rFonts w:hint="cs"/>
          <w:spacing w:val="-4"/>
          <w:rtl/>
          <w:lang w:eastAsia="zh-TW" w:bidi="ar-DZ"/>
        </w:rPr>
        <w:t xml:space="preserve">تفيد </w:t>
      </w:r>
      <w:r w:rsidRPr="00BE003C">
        <w:rPr>
          <w:spacing w:val="-4"/>
          <w:rtl/>
          <w:lang w:eastAsia="zh-TW" w:bidi="ar-DZ"/>
        </w:rPr>
        <w:t>صاحب</w:t>
      </w:r>
      <w:r w:rsidRPr="00BE003C">
        <w:rPr>
          <w:rFonts w:hint="cs"/>
          <w:spacing w:val="-4"/>
          <w:rtl/>
          <w:lang w:eastAsia="zh-TW" w:bidi="ar-DZ"/>
        </w:rPr>
        <w:t>ة</w:t>
      </w:r>
      <w:r w:rsidRPr="00BE003C">
        <w:rPr>
          <w:spacing w:val="-4"/>
          <w:rtl/>
          <w:lang w:eastAsia="zh-TW" w:bidi="ar-DZ"/>
        </w:rPr>
        <w:t xml:space="preserve"> البلاغ </w:t>
      </w:r>
      <w:r w:rsidRPr="00BE003C">
        <w:rPr>
          <w:rFonts w:hint="cs"/>
          <w:spacing w:val="-4"/>
          <w:rtl/>
          <w:lang w:eastAsia="zh-TW" w:bidi="ar-DZ"/>
        </w:rPr>
        <w:t>ب</w:t>
      </w:r>
      <w:r w:rsidRPr="00BE003C">
        <w:rPr>
          <w:spacing w:val="-4"/>
          <w:rtl/>
          <w:lang w:eastAsia="zh-TW" w:bidi="ar-DZ"/>
        </w:rPr>
        <w:t>أنه قبل الحكم الصادر في 22 كانون الأول/ديسمبر 2011 عن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محكمة المقاطعة،</w:t>
      </w:r>
      <w:r>
        <w:rPr>
          <w:rtl/>
          <w:lang w:eastAsia="zh-TW" w:bidi="ar-DZ"/>
        </w:rPr>
        <w:t xml:space="preserve"> لم 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كن </w:t>
      </w:r>
      <w:r>
        <w:rPr>
          <w:rFonts w:hint="cs"/>
          <w:rtl/>
          <w:lang w:eastAsia="zh-TW" w:bidi="ar-DZ"/>
        </w:rPr>
        <w:t>لديها</w:t>
      </w:r>
      <w:r>
        <w:rPr>
          <w:rtl/>
          <w:lang w:eastAsia="zh-TW" w:bidi="ar-DZ"/>
        </w:rPr>
        <w:t xml:space="preserve"> أي</w:t>
      </w:r>
      <w:r>
        <w:rPr>
          <w:rFonts w:hint="cs"/>
          <w:rtl/>
          <w:lang w:eastAsia="zh-TW" w:bidi="ar-DZ"/>
        </w:rPr>
        <w:t xml:space="preserve"> إمكانية للطعن بالسبل العادية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إذ لم يكن من الممكن سوى الطعن بالنقض أمام</w:t>
      </w:r>
      <w:r>
        <w:rPr>
          <w:rtl/>
          <w:lang w:eastAsia="zh-TW" w:bidi="ar-DZ"/>
        </w:rPr>
        <w:t xml:space="preserve"> المحكمة العليا و</w:t>
      </w:r>
      <w:r>
        <w:rPr>
          <w:rFonts w:hint="cs"/>
          <w:rtl/>
          <w:lang w:eastAsia="zh-TW" w:bidi="ar-DZ"/>
        </w:rPr>
        <w:t>طلب الحماية المؤقتة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أمام</w:t>
      </w:r>
      <w:r>
        <w:rPr>
          <w:rtl/>
          <w:lang w:eastAsia="zh-TW" w:bidi="ar-DZ"/>
        </w:rPr>
        <w:t xml:space="preserve"> المحكمة الدستورية، </w:t>
      </w:r>
      <w:r>
        <w:rPr>
          <w:rFonts w:hint="cs"/>
          <w:rtl/>
          <w:lang w:eastAsia="zh-TW" w:bidi="ar-DZ"/>
        </w:rPr>
        <w:t>وقد استخدمت</w:t>
      </w:r>
      <w:r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</w:t>
      </w:r>
      <w:r>
        <w:rPr>
          <w:rFonts w:hint="cs"/>
          <w:rtl/>
          <w:lang w:eastAsia="zh-TW" w:bidi="ar-DZ"/>
        </w:rPr>
        <w:t xml:space="preserve"> هذين السبيلين من الطعن </w:t>
      </w:r>
      <w:r>
        <w:rPr>
          <w:rtl/>
          <w:lang w:eastAsia="zh-TW" w:bidi="ar-DZ"/>
        </w:rPr>
        <w:t>لكن</w:t>
      </w:r>
      <w:r>
        <w:rPr>
          <w:rFonts w:hint="cs"/>
          <w:rtl/>
          <w:lang w:eastAsia="zh-TW" w:bidi="ar-DZ"/>
        </w:rPr>
        <w:t>هما</w:t>
      </w:r>
      <w:r>
        <w:rPr>
          <w:rtl/>
          <w:lang w:eastAsia="zh-TW" w:bidi="ar-DZ"/>
        </w:rPr>
        <w:t xml:space="preserve"> لا ي</w:t>
      </w:r>
      <w:r>
        <w:rPr>
          <w:rFonts w:hint="cs"/>
          <w:rtl/>
          <w:lang w:eastAsia="zh-TW" w:bidi="ar-DZ"/>
        </w:rPr>
        <w:t>شكلان استئناف</w:t>
      </w:r>
      <w:r w:rsidR="0020414F">
        <w:rPr>
          <w:rtl/>
          <w:lang w:eastAsia="zh-TW" w:bidi="ar-DZ"/>
        </w:rPr>
        <w:t xml:space="preserve">اً، </w:t>
      </w:r>
      <w:r>
        <w:rPr>
          <w:rFonts w:hint="cs"/>
          <w:rtl/>
          <w:lang w:eastAsia="zh-TW" w:bidi="ar-DZ"/>
        </w:rPr>
        <w:t>مما ينتهك</w:t>
      </w:r>
      <w:r>
        <w:rPr>
          <w:rtl/>
          <w:lang w:eastAsia="zh-TW" w:bidi="ar-DZ"/>
        </w:rPr>
        <w:t xml:space="preserve"> المادة 14</w:t>
      </w:r>
      <w:r>
        <w:rPr>
          <w:rFonts w:hint="cs"/>
          <w:rtl/>
          <w:lang w:eastAsia="zh-TW" w:bidi="ar-DZ"/>
        </w:rPr>
        <w:t xml:space="preserve">(5) </w:t>
      </w:r>
      <w:r>
        <w:rPr>
          <w:rtl/>
          <w:lang w:eastAsia="zh-TW" w:bidi="ar-DZ"/>
        </w:rPr>
        <w:t xml:space="preserve">من العهد. </w:t>
      </w:r>
      <w:r>
        <w:rPr>
          <w:rFonts w:hint="cs"/>
          <w:rtl/>
          <w:lang w:eastAsia="zh-TW" w:bidi="ar-DZ"/>
        </w:rPr>
        <w:t>وت</w:t>
      </w:r>
      <w:r>
        <w:rPr>
          <w:rtl/>
          <w:lang w:eastAsia="zh-TW" w:bidi="ar-DZ"/>
        </w:rPr>
        <w:t>ذكر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أن حكم المحكمة العليا الصادر في 20 </w:t>
      </w:r>
      <w:r>
        <w:rPr>
          <w:rFonts w:hint="cs"/>
          <w:rtl/>
          <w:lang w:eastAsia="zh-TW" w:bidi="ar-DZ"/>
        </w:rPr>
        <w:t>أيلول/</w:t>
      </w:r>
      <w:r>
        <w:rPr>
          <w:rtl/>
          <w:lang w:eastAsia="zh-TW" w:bidi="ar-DZ"/>
        </w:rPr>
        <w:t xml:space="preserve">سبتمبر 2012 ينص على أن محكمة النقض غير مخولة إعادة تقييم جميع الأدلة التي قدمتها </w:t>
      </w:r>
      <w:r>
        <w:rPr>
          <w:rFonts w:hint="cs"/>
          <w:rtl/>
          <w:lang w:eastAsia="zh-TW" w:bidi="ar-DZ"/>
        </w:rPr>
        <w:t>صاحبة البلاغ</w:t>
      </w:r>
      <w:r>
        <w:rPr>
          <w:rtl/>
          <w:lang w:eastAsia="zh-TW" w:bidi="ar-DZ"/>
        </w:rPr>
        <w:t xml:space="preserve"> وأن</w:t>
      </w:r>
      <w:r>
        <w:rPr>
          <w:rFonts w:hint="cs"/>
          <w:rtl/>
          <w:lang w:eastAsia="zh-TW" w:bidi="ar-DZ"/>
        </w:rPr>
        <w:t xml:space="preserve"> هذه المحكمة</w:t>
      </w:r>
      <w:r>
        <w:rPr>
          <w:rtl/>
          <w:lang w:eastAsia="zh-TW" w:bidi="ar-DZ"/>
        </w:rPr>
        <w:t xml:space="preserve"> لم </w:t>
      </w:r>
      <w:r>
        <w:rPr>
          <w:rFonts w:hint="cs"/>
          <w:rtl/>
          <w:lang w:eastAsia="zh-TW" w:bidi="ar-DZ"/>
        </w:rPr>
        <w:t xml:space="preserve">تتلق </w:t>
      </w:r>
      <w:r>
        <w:rPr>
          <w:rtl/>
          <w:lang w:eastAsia="zh-TW" w:bidi="ar-DZ"/>
        </w:rPr>
        <w:t xml:space="preserve">العديد من الحجج </w:t>
      </w:r>
      <w:r>
        <w:rPr>
          <w:rFonts w:hint="cs"/>
          <w:rtl/>
          <w:lang w:eastAsia="zh-TW" w:bidi="ar-DZ"/>
        </w:rPr>
        <w:t>التي قدمتها</w:t>
      </w:r>
      <w:r>
        <w:rPr>
          <w:rtl/>
          <w:lang w:eastAsia="zh-TW" w:bidi="ar-DZ"/>
        </w:rPr>
        <w:t xml:space="preserve"> صاحبة البلاغ في</w:t>
      </w:r>
      <w:r>
        <w:rPr>
          <w:rFonts w:hint="cs"/>
          <w:rtl/>
          <w:lang w:eastAsia="zh-TW" w:bidi="ar-DZ"/>
        </w:rPr>
        <w:t xml:space="preserve"> طعنها</w:t>
      </w:r>
      <w:r>
        <w:rPr>
          <w:rtl/>
          <w:lang w:eastAsia="zh-TW" w:bidi="ar-DZ"/>
        </w:rPr>
        <w:t>. ووفقاً لصاحب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البلاغ، اعتبرت المحكمة العليا أن الأدلة كانت كافية لإدانتها، لكنها لم ت</w:t>
      </w:r>
      <w:r>
        <w:rPr>
          <w:rFonts w:hint="cs"/>
          <w:rtl/>
          <w:lang w:eastAsia="zh-TW" w:bidi="ar-DZ"/>
        </w:rPr>
        <w:t>قيِّم</w:t>
      </w:r>
      <w:r>
        <w:rPr>
          <w:rtl/>
          <w:lang w:eastAsia="zh-TW" w:bidi="ar-DZ"/>
        </w:rPr>
        <w:t xml:space="preserve"> هذه الأدلة في حد ذاتها. </w:t>
      </w:r>
      <w:r>
        <w:rPr>
          <w:rFonts w:hint="cs"/>
          <w:rtl/>
          <w:lang w:eastAsia="zh-TW" w:bidi="ar-DZ"/>
        </w:rPr>
        <w:t>وت</w:t>
      </w:r>
      <w:r>
        <w:rPr>
          <w:rtl/>
          <w:lang w:eastAsia="zh-TW" w:bidi="ar-DZ"/>
        </w:rPr>
        <w:t>شير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إلى </w:t>
      </w:r>
      <w:r>
        <w:rPr>
          <w:rFonts w:hint="cs"/>
          <w:rtl/>
          <w:lang w:eastAsia="zh-TW" w:bidi="ar-DZ"/>
        </w:rPr>
        <w:t>الآراء السابقة</w:t>
      </w:r>
      <w:r>
        <w:rPr>
          <w:rtl/>
          <w:lang w:eastAsia="zh-TW" w:bidi="ar-DZ"/>
        </w:rPr>
        <w:t xml:space="preserve"> للجنة </w:t>
      </w:r>
      <w:r>
        <w:rPr>
          <w:rFonts w:hint="cs"/>
          <w:rtl/>
          <w:lang w:eastAsia="zh-TW" w:bidi="ar-DZ"/>
        </w:rPr>
        <w:t>التي تفيد بأن الطعن بالنقض لا يشكل استئنافاً</w:t>
      </w:r>
      <w:r>
        <w:rPr>
          <w:rStyle w:val="FootnoteReference"/>
          <w:rtl/>
          <w:lang w:eastAsia="zh-TW" w:bidi="ar-DZ"/>
        </w:rPr>
        <w:t>(</w:t>
      </w:r>
      <w:r>
        <w:rPr>
          <w:rStyle w:val="FootnoteReference"/>
          <w:rtl/>
          <w:lang w:eastAsia="zh-TW" w:bidi="ar-DZ"/>
        </w:rPr>
        <w:footnoteReference w:id="5"/>
      </w:r>
      <w:r>
        <w:rPr>
          <w:rStyle w:val="FootnoteReference"/>
          <w:rtl/>
          <w:lang w:eastAsia="zh-TW" w:bidi="ar-DZ"/>
        </w:rPr>
        <w:t>)</w:t>
      </w:r>
      <w:r>
        <w:rPr>
          <w:rFonts w:hint="cs"/>
          <w:rtl/>
          <w:lang w:eastAsia="zh-TW" w:bidi="ar-DZ"/>
        </w:rPr>
        <w:t>.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فيما يتعلق </w:t>
      </w:r>
      <w:r>
        <w:rPr>
          <w:rFonts w:hint="cs"/>
          <w:rtl/>
          <w:lang w:eastAsia="zh-TW" w:bidi="ar-DZ"/>
        </w:rPr>
        <w:t>بتدبير الحماية المؤقتة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تفيد</w:t>
      </w:r>
      <w:r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</w:t>
      </w:r>
      <w:r>
        <w:rPr>
          <w:rFonts w:hint="cs"/>
          <w:rtl/>
          <w:lang w:eastAsia="zh-TW" w:bidi="ar-DZ"/>
        </w:rPr>
        <w:t xml:space="preserve"> ب</w:t>
      </w:r>
      <w:r>
        <w:rPr>
          <w:rtl/>
          <w:lang w:eastAsia="zh-TW" w:bidi="ar-DZ"/>
        </w:rPr>
        <w:t xml:space="preserve">أنه منذ </w:t>
      </w:r>
      <w:r>
        <w:rPr>
          <w:rFonts w:hint="cs"/>
          <w:rtl/>
          <w:lang w:eastAsia="zh-TW" w:bidi="ar-DZ"/>
        </w:rPr>
        <w:t>تعديل</w:t>
      </w:r>
      <w:r>
        <w:rPr>
          <w:rtl/>
          <w:lang w:eastAsia="zh-TW" w:bidi="ar-DZ"/>
        </w:rPr>
        <w:t xml:space="preserve"> القانون الأساسي للمحكمة الدستورية لعام 2007، </w:t>
      </w:r>
      <w:r>
        <w:rPr>
          <w:rFonts w:hint="cs"/>
          <w:rtl/>
          <w:lang w:eastAsia="zh-TW" w:bidi="ar-DZ"/>
        </w:rPr>
        <w:t xml:space="preserve">رُفض </w:t>
      </w:r>
      <w:r>
        <w:rPr>
          <w:rtl/>
          <w:lang w:eastAsia="zh-TW" w:bidi="ar-DZ"/>
        </w:rPr>
        <w:t>أكثر من 95</w:t>
      </w:r>
      <w:r>
        <w:rPr>
          <w:rFonts w:hint="cs"/>
          <w:rtl/>
          <w:lang w:eastAsia="zh-TW" w:bidi="ar-DZ"/>
        </w:rPr>
        <w:t xml:space="preserve"> في المائة</w:t>
      </w:r>
      <w:r>
        <w:rPr>
          <w:rtl/>
          <w:lang w:eastAsia="zh-TW" w:bidi="ar-DZ"/>
        </w:rPr>
        <w:t xml:space="preserve"> من </w:t>
      </w:r>
      <w:r>
        <w:rPr>
          <w:rFonts w:hint="cs"/>
          <w:rtl/>
          <w:lang w:eastAsia="zh-TW" w:bidi="ar-DZ"/>
        </w:rPr>
        <w:t>طلبات الحماية المؤقتة المقدمة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مثل</w:t>
      </w:r>
      <w:r>
        <w:rPr>
          <w:rtl/>
          <w:lang w:eastAsia="zh-TW" w:bidi="ar-DZ"/>
        </w:rPr>
        <w:t xml:space="preserve">ما </w:t>
      </w:r>
      <w:r>
        <w:rPr>
          <w:rFonts w:hint="cs"/>
          <w:rtl/>
          <w:lang w:eastAsia="zh-TW" w:bidi="ar-DZ"/>
        </w:rPr>
        <w:t>حدث في قضيتها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يشكل هذا النظام الجديد، بالنسبة </w:t>
      </w:r>
      <w:r>
        <w:rPr>
          <w:rFonts w:hint="cs"/>
          <w:rtl/>
          <w:lang w:eastAsia="zh-TW" w:bidi="ar-DZ"/>
        </w:rPr>
        <w:t>لصاحبة البلاغ</w:t>
      </w:r>
      <w:r>
        <w:rPr>
          <w:rtl/>
          <w:lang w:eastAsia="zh-TW" w:bidi="ar-DZ"/>
        </w:rPr>
        <w:t xml:space="preserve">، نظام قبول </w:t>
      </w:r>
      <w:r>
        <w:rPr>
          <w:rFonts w:hint="cs"/>
          <w:rtl/>
          <w:lang w:eastAsia="zh-TW" w:bidi="ar-DZ"/>
        </w:rPr>
        <w:t xml:space="preserve">بطريقة </w:t>
      </w:r>
      <w:r>
        <w:rPr>
          <w:rtl/>
          <w:lang w:eastAsia="zh-TW" w:bidi="ar-DZ"/>
        </w:rPr>
        <w:t>إيجابي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>، أي أنه يتعين على المستأنف</w:t>
      </w:r>
      <w:r>
        <w:rPr>
          <w:rFonts w:hint="cs"/>
          <w:rtl/>
          <w:lang w:eastAsia="zh-TW" w:bidi="ar-DZ"/>
        </w:rPr>
        <w:t xml:space="preserve"> أن يثبت</w:t>
      </w:r>
      <w:r>
        <w:rPr>
          <w:rtl/>
          <w:lang w:eastAsia="zh-TW" w:bidi="ar-DZ"/>
        </w:rPr>
        <w:t xml:space="preserve"> وجود</w:t>
      </w:r>
      <w:r w:rsidR="00DB18CE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 xml:space="preserve">أسباب لقبول استئنافه،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على وجه الخصوص</w:t>
      </w:r>
      <w:r w:rsidRPr="00141602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>يتعين عل</w:t>
      </w:r>
      <w:r>
        <w:rPr>
          <w:rFonts w:hint="cs"/>
          <w:rtl/>
          <w:lang w:eastAsia="zh-TW" w:bidi="ar-DZ"/>
        </w:rPr>
        <w:t>يه أن يثبت</w:t>
      </w:r>
      <w:r>
        <w:rPr>
          <w:rtl/>
          <w:lang w:eastAsia="zh-TW" w:bidi="ar-DZ"/>
        </w:rPr>
        <w:t xml:space="preserve"> أن </w:t>
      </w:r>
      <w:proofErr w:type="gramStart"/>
      <w:r>
        <w:rPr>
          <w:rtl/>
          <w:lang w:eastAsia="zh-TW" w:bidi="ar-DZ"/>
        </w:rPr>
        <w:t xml:space="preserve">للاستئناف </w:t>
      </w:r>
      <w:r w:rsidR="00CC0DD7">
        <w:rPr>
          <w:rtl/>
          <w:lang w:eastAsia="zh-TW" w:bidi="ar-DZ"/>
        </w:rPr>
        <w:t>”</w:t>
      </w:r>
      <w:r>
        <w:rPr>
          <w:rtl/>
          <w:lang w:eastAsia="zh-TW" w:bidi="ar-DZ"/>
        </w:rPr>
        <w:t>أهمية</w:t>
      </w:r>
      <w:proofErr w:type="gramEnd"/>
      <w:r w:rsidR="00DB18CE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>دستورية خاصة</w:t>
      </w:r>
      <w:r w:rsidR="00CC0DD7">
        <w:rPr>
          <w:rtl/>
          <w:lang w:eastAsia="zh-TW" w:bidi="ar-DZ"/>
        </w:rPr>
        <w:t>“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لذلك، ترى صاحبة البلاغ أنها لم </w:t>
      </w:r>
      <w:r>
        <w:rPr>
          <w:rFonts w:hint="cs"/>
          <w:rtl/>
          <w:lang w:eastAsia="zh-TW" w:bidi="ar-DZ"/>
        </w:rPr>
        <w:t>تُمنح</w:t>
      </w:r>
      <w:r>
        <w:rPr>
          <w:rtl/>
          <w:lang w:eastAsia="zh-TW" w:bidi="ar-DZ"/>
        </w:rPr>
        <w:t xml:space="preserve"> إمكانية </w:t>
      </w:r>
      <w:r>
        <w:rPr>
          <w:rFonts w:hint="cs"/>
          <w:rtl/>
          <w:lang w:eastAsia="zh-TW" w:bidi="ar-DZ"/>
        </w:rPr>
        <w:t>عرض الحكم الصادر بحقها على</w:t>
      </w:r>
      <w:r>
        <w:rPr>
          <w:rtl/>
          <w:lang w:eastAsia="zh-TW" w:bidi="ar-DZ"/>
        </w:rPr>
        <w:t xml:space="preserve"> محكمة أعلى، </w:t>
      </w:r>
      <w:r>
        <w:rPr>
          <w:rFonts w:hint="cs"/>
          <w:rtl/>
          <w:lang w:eastAsia="zh-TW" w:bidi="ar-DZ"/>
        </w:rPr>
        <w:t>مما ينتهك</w:t>
      </w:r>
      <w:r>
        <w:rPr>
          <w:rtl/>
          <w:lang w:eastAsia="zh-TW" w:bidi="ar-DZ"/>
        </w:rPr>
        <w:t xml:space="preserve"> المادة 14</w:t>
      </w:r>
      <w:r>
        <w:rPr>
          <w:rFonts w:hint="cs"/>
          <w:rtl/>
          <w:lang w:eastAsia="zh-TW" w:bidi="ar-DZ"/>
        </w:rPr>
        <w:t xml:space="preserve">(5) </w:t>
      </w:r>
      <w:r>
        <w:rPr>
          <w:rtl/>
          <w:lang w:eastAsia="zh-TW" w:bidi="ar-DZ"/>
        </w:rPr>
        <w:t>من العهد.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3-7</w:t>
      </w:r>
      <w:r>
        <w:rPr>
          <w:rtl/>
          <w:lang w:eastAsia="zh-TW" w:bidi="ar-DZ"/>
        </w:rPr>
        <w:tab/>
        <w:t xml:space="preserve">وبناءً على ذلك، 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طلب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</w:t>
      </w:r>
      <w:r>
        <w:rPr>
          <w:rFonts w:hint="cs"/>
          <w:rtl/>
          <w:lang w:eastAsia="zh-TW" w:bidi="ar-DZ"/>
        </w:rPr>
        <w:t>جبر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فوري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وفعال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وعاجل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بشأن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انتهاكات حقوقها</w:t>
      </w:r>
      <w:r>
        <w:rPr>
          <w:rtl/>
          <w:lang w:eastAsia="zh-TW" w:bidi="ar-DZ"/>
        </w:rPr>
        <w:t>، وتعويض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مالي</w:t>
      </w:r>
      <w:r w:rsidR="0020414F">
        <w:rPr>
          <w:rFonts w:hint="cs"/>
          <w:rtl/>
          <w:lang w:eastAsia="zh-TW" w:bidi="ar-DZ"/>
        </w:rPr>
        <w:t xml:space="preserve">اً، </w:t>
      </w:r>
      <w:r>
        <w:rPr>
          <w:rtl/>
          <w:lang w:eastAsia="zh-TW" w:bidi="ar-DZ"/>
        </w:rPr>
        <w:t>بما في ذلك تعويض عن الأضرار المعنوية والنفقات الناجمة عن هذه الانتهاكات.</w:t>
      </w:r>
    </w:p>
    <w:p w:rsidR="00BE003C" w:rsidRPr="00613495" w:rsidRDefault="00BE003C" w:rsidP="00BE003C">
      <w:pPr>
        <w:pStyle w:val="H23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 w:rsidRPr="00613495">
        <w:rPr>
          <w:rtl/>
          <w:lang w:bidi="ar-DZ"/>
        </w:rPr>
        <w:t>ملاحظات الدولة الطرف بشأن المقبولية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4-1</w:t>
      </w:r>
      <w:r>
        <w:rPr>
          <w:rtl/>
          <w:lang w:eastAsia="zh-TW" w:bidi="ar-DZ"/>
        </w:rPr>
        <w:tab/>
        <w:t>من خلال مذكر</w:t>
      </w:r>
      <w:r>
        <w:rPr>
          <w:rFonts w:hint="cs"/>
          <w:rtl/>
          <w:lang w:eastAsia="zh-TW" w:bidi="ar-DZ"/>
        </w:rPr>
        <w:t>تين</w:t>
      </w:r>
      <w:r>
        <w:rPr>
          <w:rtl/>
          <w:lang w:eastAsia="zh-TW" w:bidi="ar-DZ"/>
        </w:rPr>
        <w:t xml:space="preserve"> شفوي</w:t>
      </w:r>
      <w:r>
        <w:rPr>
          <w:rFonts w:hint="cs"/>
          <w:rtl/>
          <w:lang w:eastAsia="zh-TW" w:bidi="ar-DZ"/>
        </w:rPr>
        <w:t xml:space="preserve">تين </w:t>
      </w:r>
      <w:r>
        <w:rPr>
          <w:rtl/>
          <w:lang w:eastAsia="zh-TW" w:bidi="ar-DZ"/>
        </w:rPr>
        <w:t>مؤرخ</w:t>
      </w:r>
      <w:r>
        <w:rPr>
          <w:rFonts w:hint="cs"/>
          <w:rtl/>
          <w:lang w:eastAsia="zh-TW" w:bidi="ar-DZ"/>
        </w:rPr>
        <w:t xml:space="preserve">تين </w:t>
      </w:r>
      <w:r>
        <w:rPr>
          <w:rtl/>
          <w:lang w:eastAsia="zh-TW" w:bidi="ar-DZ"/>
        </w:rPr>
        <w:t>19 آذار</w:t>
      </w:r>
      <w:r w:rsidR="00A65458" w:rsidRPr="00A65458">
        <w:rPr>
          <w:rtl/>
          <w:lang w:eastAsia="zh-TW" w:bidi="ar-DZ"/>
        </w:rPr>
        <w:t>/</w:t>
      </w:r>
      <w:r>
        <w:rPr>
          <w:rtl/>
          <w:lang w:eastAsia="zh-TW" w:bidi="ar-DZ"/>
        </w:rPr>
        <w:t xml:space="preserve">مارس </w:t>
      </w:r>
      <w:r>
        <w:rPr>
          <w:rFonts w:hint="cs"/>
          <w:rtl/>
          <w:lang w:eastAsia="zh-TW" w:bidi="ar-DZ"/>
        </w:rPr>
        <w:t>و20 تموز</w:t>
      </w:r>
      <w:r w:rsidR="00A65458" w:rsidRPr="00A65458">
        <w:rPr>
          <w:rtl/>
          <w:lang w:eastAsia="zh-TW" w:bidi="ar-DZ"/>
        </w:rPr>
        <w:t>/</w:t>
      </w:r>
      <w:r>
        <w:rPr>
          <w:rtl/>
          <w:lang w:eastAsia="zh-TW" w:bidi="ar-DZ"/>
        </w:rPr>
        <w:t>يوليه 2015، قدمت الدولة الطرف ملاحظاتها بشأن مقبولية البلاغ. وتؤكد</w:t>
      </w:r>
      <w:r>
        <w:rPr>
          <w:rFonts w:hint="cs"/>
          <w:rtl/>
          <w:lang w:eastAsia="zh-TW" w:bidi="ar-DZ"/>
        </w:rPr>
        <w:t xml:space="preserve"> الدولة الطرف</w:t>
      </w:r>
      <w:r>
        <w:rPr>
          <w:rtl/>
          <w:lang w:eastAsia="zh-TW" w:bidi="ar-DZ"/>
        </w:rPr>
        <w:t xml:space="preserve"> أن البلاغ غير مقبول بموجب ا</w:t>
      </w:r>
      <w:r>
        <w:rPr>
          <w:rFonts w:hint="cs"/>
          <w:rtl/>
          <w:lang w:eastAsia="zh-TW" w:bidi="ar-DZ"/>
        </w:rPr>
        <w:t xml:space="preserve">لمواد 2 و3 و5(2)(أ) و(ب) </w:t>
      </w:r>
      <w:r>
        <w:rPr>
          <w:rtl/>
          <w:lang w:eastAsia="zh-TW" w:bidi="ar-DZ"/>
        </w:rPr>
        <w:t>من البروتوكول الاختياري بسبب عدم استنفاد سبل الانتصاف المحلية</w:t>
      </w:r>
      <w:r>
        <w:rPr>
          <w:rFonts w:hint="cs"/>
          <w:rtl/>
          <w:lang w:eastAsia="zh-TW" w:bidi="ar-DZ"/>
        </w:rPr>
        <w:t>،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بسبب تقديم المسألة إلى إجراء أو ترتيب آخر </w:t>
      </w:r>
      <w:r>
        <w:rPr>
          <w:rFonts w:hint="cs"/>
          <w:rtl/>
          <w:lang w:eastAsia="zh-TW" w:bidi="ar-DZ"/>
        </w:rPr>
        <w:t>للتسوية الدولية، وبسبب الافتقار إلى الأدلة.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lastRenderedPageBreak/>
        <w:t>4-2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تعتبر الدولة الطرف أن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لم 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ستنفد جميع سبل الانتصاف المحلية لأن</w:t>
      </w:r>
      <w:r w:rsidRPr="009B69C2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>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</w:t>
      </w:r>
      <w:r>
        <w:rPr>
          <w:rFonts w:hint="cs"/>
          <w:rtl/>
          <w:lang w:eastAsia="zh-TW" w:bidi="ar-DZ"/>
        </w:rPr>
        <w:t xml:space="preserve"> تحتج بصورة شكلية فقط في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الطعن بالنقض الذي قدمته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بأن هناك </w:t>
      </w:r>
      <w:r>
        <w:rPr>
          <w:rtl/>
          <w:lang w:eastAsia="zh-TW" w:bidi="ar-DZ"/>
        </w:rPr>
        <w:t>انتهاك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 xml:space="preserve">لحق في حماية قضائية فعالة، </w:t>
      </w:r>
      <w:r>
        <w:rPr>
          <w:rFonts w:hint="cs"/>
          <w:rtl/>
          <w:lang w:eastAsia="zh-TW" w:bidi="ar-DZ"/>
        </w:rPr>
        <w:t>حيث أشارت</w:t>
      </w:r>
      <w:r>
        <w:rPr>
          <w:rtl/>
          <w:lang w:eastAsia="zh-TW" w:bidi="ar-DZ"/>
        </w:rPr>
        <w:t xml:space="preserve"> فقط إلى انتهاكات قانونية </w:t>
      </w:r>
      <w:r>
        <w:rPr>
          <w:rFonts w:hint="cs"/>
          <w:rtl/>
          <w:lang w:eastAsia="zh-TW" w:bidi="ar-DZ"/>
        </w:rPr>
        <w:t>ولم تقدم ما يبرر حدوث</w:t>
      </w:r>
      <w:r>
        <w:rPr>
          <w:rtl/>
          <w:lang w:eastAsia="zh-TW" w:bidi="ar-DZ"/>
        </w:rPr>
        <w:t xml:space="preserve"> انتهاك </w:t>
      </w:r>
      <w:r>
        <w:rPr>
          <w:rFonts w:hint="cs"/>
          <w:rtl/>
          <w:lang w:eastAsia="zh-TW" w:bidi="ar-DZ"/>
        </w:rPr>
        <w:t>لأي حق من الحقوق الأساسية</w:t>
      </w:r>
      <w:r>
        <w:rPr>
          <w:rtl/>
          <w:lang w:eastAsia="zh-TW" w:bidi="ar-DZ"/>
        </w:rPr>
        <w:t xml:space="preserve">. وبصورة خاصة،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فيما يتعلق بادعاء صاحبة البلاغ أن </w:t>
      </w:r>
      <w:r>
        <w:rPr>
          <w:rFonts w:hint="cs"/>
          <w:rtl/>
          <w:lang w:eastAsia="zh-TW" w:bidi="ar-DZ"/>
        </w:rPr>
        <w:t xml:space="preserve">قاضيين </w:t>
      </w:r>
      <w:r>
        <w:rPr>
          <w:rtl/>
          <w:lang w:eastAsia="zh-TW" w:bidi="ar-DZ"/>
        </w:rPr>
        <w:t xml:space="preserve">من القضاة الذين </w:t>
      </w:r>
      <w:r>
        <w:rPr>
          <w:rFonts w:hint="cs"/>
          <w:rtl/>
          <w:lang w:eastAsia="zh-TW" w:bidi="ar-DZ"/>
        </w:rPr>
        <w:t xml:space="preserve">نظروا في </w:t>
      </w:r>
      <w:r>
        <w:rPr>
          <w:rtl/>
          <w:lang w:eastAsia="zh-TW" w:bidi="ar-DZ"/>
        </w:rPr>
        <w:t>قضيتها يفتقر</w:t>
      </w:r>
      <w:r>
        <w:rPr>
          <w:rFonts w:hint="cs"/>
          <w:rtl/>
          <w:lang w:eastAsia="zh-TW" w:bidi="ar-DZ"/>
        </w:rPr>
        <w:t>ا</w:t>
      </w:r>
      <w:r>
        <w:rPr>
          <w:rtl/>
          <w:lang w:eastAsia="zh-TW" w:bidi="ar-DZ"/>
        </w:rPr>
        <w:t xml:space="preserve">ن إلى الحياد </w:t>
      </w:r>
      <w:r>
        <w:rPr>
          <w:rFonts w:hint="cs"/>
          <w:rtl/>
          <w:lang w:eastAsia="zh-TW" w:bidi="ar-DZ"/>
        </w:rPr>
        <w:t>اللازم</w:t>
      </w:r>
      <w:r>
        <w:rPr>
          <w:rtl/>
          <w:lang w:eastAsia="zh-TW" w:bidi="ar-DZ"/>
        </w:rPr>
        <w:t xml:space="preserve">، تفيد الدولة الطرف </w:t>
      </w:r>
      <w:r>
        <w:rPr>
          <w:rFonts w:hint="cs"/>
          <w:rtl/>
          <w:lang w:eastAsia="zh-TW" w:bidi="ar-DZ"/>
        </w:rPr>
        <w:t>ب</w:t>
      </w:r>
      <w:r>
        <w:rPr>
          <w:rtl/>
          <w:lang w:eastAsia="zh-TW" w:bidi="ar-DZ"/>
        </w:rPr>
        <w:t xml:space="preserve">أنه، وفقاً للقانون الأساسي للسلطة القضائية، كان بوسع صاحبة البلاغ أن تقدم طعناً ضد القضاة الذين </w:t>
      </w:r>
      <w:r>
        <w:rPr>
          <w:rFonts w:hint="cs"/>
          <w:rtl/>
          <w:lang w:eastAsia="zh-TW" w:bidi="ar-DZ"/>
        </w:rPr>
        <w:t>كانوا يشكلون غرفة محكمة المقاطعة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تشير الدولة الطرف إلى أن جلسات الاستماع عقدت لمدة تصل إلى تسعة أيام مختلفة، وبالتالي ف</w:t>
      </w:r>
      <w:r>
        <w:rPr>
          <w:rFonts w:hint="cs"/>
          <w:rtl/>
          <w:lang w:eastAsia="zh-TW" w:bidi="ar-DZ"/>
        </w:rPr>
        <w:t>قد كانت لدى</w:t>
      </w:r>
      <w:r>
        <w:rPr>
          <w:rtl/>
          <w:lang w:eastAsia="zh-TW" w:bidi="ar-DZ"/>
        </w:rPr>
        <w:t xml:space="preserve"> صاحبة البلاغ فرص كافية ل</w:t>
      </w:r>
      <w:r>
        <w:rPr>
          <w:rFonts w:hint="cs"/>
          <w:rtl/>
          <w:lang w:eastAsia="zh-TW" w:bidi="ar-DZ"/>
        </w:rPr>
        <w:t xml:space="preserve">لاستفادة من إمكانية الاعتراض على القضاة </w:t>
      </w:r>
      <w:r>
        <w:rPr>
          <w:rtl/>
          <w:lang w:eastAsia="zh-TW" w:bidi="ar-DZ"/>
        </w:rPr>
        <w:t>بمجرد معرفة من ه</w:t>
      </w:r>
      <w:r>
        <w:rPr>
          <w:rFonts w:hint="cs"/>
          <w:rtl/>
          <w:lang w:eastAsia="zh-TW" w:bidi="ar-DZ"/>
        </w:rPr>
        <w:t>م</w:t>
      </w:r>
      <w:r>
        <w:rPr>
          <w:rtl/>
          <w:lang w:eastAsia="zh-TW" w:bidi="ar-DZ"/>
        </w:rPr>
        <w:t>. وبالإضافة إلى ذلك، تؤكد الدولة الطرف أن صاحبة البلاغ لم ت</w:t>
      </w:r>
      <w:r>
        <w:rPr>
          <w:rFonts w:hint="cs"/>
          <w:rtl/>
          <w:lang w:eastAsia="zh-TW" w:bidi="ar-DZ"/>
        </w:rPr>
        <w:t>دَّع عدم حياد</w:t>
      </w:r>
      <w:r>
        <w:rPr>
          <w:rtl/>
          <w:lang w:eastAsia="zh-TW" w:bidi="ar-DZ"/>
        </w:rPr>
        <w:t xml:space="preserve"> القضاة </w:t>
      </w:r>
      <w:r>
        <w:rPr>
          <w:rFonts w:hint="cs"/>
          <w:rtl/>
          <w:lang w:eastAsia="zh-TW" w:bidi="ar-DZ"/>
        </w:rPr>
        <w:t xml:space="preserve">لا </w:t>
      </w:r>
      <w:r>
        <w:rPr>
          <w:rtl/>
          <w:lang w:eastAsia="zh-TW" w:bidi="ar-DZ"/>
        </w:rPr>
        <w:t xml:space="preserve">في </w:t>
      </w:r>
      <w:r>
        <w:rPr>
          <w:rFonts w:hint="cs"/>
          <w:rtl/>
          <w:lang w:eastAsia="zh-TW" w:bidi="ar-DZ"/>
        </w:rPr>
        <w:t>طعنها بالنقض ولا</w:t>
      </w:r>
      <w:r>
        <w:rPr>
          <w:rtl/>
          <w:lang w:eastAsia="zh-TW" w:bidi="ar-DZ"/>
        </w:rPr>
        <w:t xml:space="preserve"> في طلبها </w:t>
      </w:r>
      <w:r>
        <w:rPr>
          <w:rFonts w:hint="cs"/>
          <w:rtl/>
          <w:lang w:eastAsia="zh-TW" w:bidi="ar-DZ"/>
        </w:rPr>
        <w:t>للحماية المؤقتة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فيما يتعلق بانتهاك حقها في </w:t>
      </w:r>
      <w:r>
        <w:rPr>
          <w:rFonts w:hint="cs"/>
          <w:rtl/>
          <w:lang w:eastAsia="zh-TW" w:bidi="ar-DZ"/>
        </w:rPr>
        <w:t>اللجوء إلى محكمة أعلى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درجة</w:t>
      </w:r>
      <w:r>
        <w:rPr>
          <w:rtl/>
          <w:lang w:eastAsia="zh-TW" w:bidi="ar-DZ"/>
        </w:rPr>
        <w:t>، تلاحظ الدولة الطرف أن صاحبة البلاغ لم ت</w:t>
      </w:r>
      <w:r>
        <w:rPr>
          <w:rFonts w:hint="cs"/>
          <w:rtl/>
          <w:lang w:eastAsia="zh-TW" w:bidi="ar-DZ"/>
        </w:rPr>
        <w:t>طالب ب</w:t>
      </w:r>
      <w:r>
        <w:rPr>
          <w:rtl/>
          <w:lang w:eastAsia="zh-TW" w:bidi="ar-DZ"/>
        </w:rPr>
        <w:t xml:space="preserve">هذا الحق </w:t>
      </w:r>
      <w:r>
        <w:rPr>
          <w:rFonts w:hint="cs"/>
          <w:rtl/>
          <w:lang w:eastAsia="zh-TW" w:bidi="ar-DZ"/>
        </w:rPr>
        <w:t xml:space="preserve">لا </w:t>
      </w:r>
      <w:r>
        <w:rPr>
          <w:rtl/>
          <w:lang w:eastAsia="zh-TW" w:bidi="ar-DZ"/>
        </w:rPr>
        <w:t xml:space="preserve">في </w:t>
      </w:r>
      <w:r>
        <w:rPr>
          <w:rFonts w:hint="cs"/>
          <w:rtl/>
          <w:lang w:eastAsia="zh-TW" w:bidi="ar-DZ"/>
        </w:rPr>
        <w:t>طعنها بالنقض ولا</w:t>
      </w:r>
      <w:r>
        <w:rPr>
          <w:rtl/>
          <w:lang w:eastAsia="zh-TW" w:bidi="ar-DZ"/>
        </w:rPr>
        <w:t xml:space="preserve"> في طلبها </w:t>
      </w:r>
      <w:r>
        <w:rPr>
          <w:rFonts w:hint="cs"/>
          <w:rtl/>
          <w:lang w:eastAsia="zh-TW" w:bidi="ar-DZ"/>
        </w:rPr>
        <w:t>للحماية المؤقتة</w:t>
      </w:r>
      <w:r>
        <w:rPr>
          <w:rtl/>
          <w:lang w:eastAsia="zh-TW" w:bidi="ar-DZ"/>
        </w:rPr>
        <w:t xml:space="preserve">، كما أنها لم ترفع دعوى بطلان </w:t>
      </w:r>
      <w:r>
        <w:rPr>
          <w:rFonts w:hint="cs"/>
          <w:rtl/>
          <w:lang w:eastAsia="zh-TW" w:bidi="ar-DZ"/>
        </w:rPr>
        <w:t>الإجراءات للطعن في</w:t>
      </w:r>
      <w:r>
        <w:rPr>
          <w:rtl/>
          <w:lang w:eastAsia="zh-TW" w:bidi="ar-DZ"/>
        </w:rPr>
        <w:t xml:space="preserve"> الحكم الصادر عن المحكمة العليا.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4-3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تشير الدولة الطرف إلى أن المحكمة الأوروبية لحقوق الإنسان قررت في 12 كانون الأول/ديسمبر 2013 </w:t>
      </w:r>
      <w:r>
        <w:rPr>
          <w:rFonts w:hint="cs"/>
          <w:rtl/>
          <w:lang w:eastAsia="zh-TW" w:bidi="ar-DZ"/>
        </w:rPr>
        <w:t xml:space="preserve">عدم </w:t>
      </w:r>
      <w:r>
        <w:rPr>
          <w:rtl/>
          <w:lang w:eastAsia="zh-TW" w:bidi="ar-DZ"/>
        </w:rPr>
        <w:t>قبول شكوى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>أنها لا تفي بشروط ال</w:t>
      </w:r>
      <w:r>
        <w:rPr>
          <w:rFonts w:hint="cs"/>
          <w:rtl/>
          <w:lang w:eastAsia="zh-TW" w:bidi="ar-DZ"/>
        </w:rPr>
        <w:t>مقبولية</w:t>
      </w:r>
      <w:r>
        <w:rPr>
          <w:rtl/>
          <w:lang w:eastAsia="zh-TW" w:bidi="ar-DZ"/>
        </w:rPr>
        <w:t xml:space="preserve"> المنصوص عليها في المادتين 34 و35 من الاتفاقية الأوروبية لحقوق الإنسان.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حلل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 الدولة الطرف معايير المقبولية الواردة في المادة 35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استنتج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 أن المعيار الوحيد المنطبق على شكوى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هو </w:t>
      </w:r>
      <w:r>
        <w:rPr>
          <w:rFonts w:hint="cs"/>
          <w:rtl/>
          <w:lang w:eastAsia="zh-TW" w:bidi="ar-DZ"/>
        </w:rPr>
        <w:t xml:space="preserve">ذلك </w:t>
      </w:r>
      <w:r>
        <w:rPr>
          <w:rtl/>
          <w:lang w:eastAsia="zh-TW" w:bidi="ar-DZ"/>
        </w:rPr>
        <w:t>الوارد في الفقرة 3</w:t>
      </w:r>
      <w:r w:rsidR="001A4938" w:rsidRPr="001A4938">
        <w:rPr>
          <w:rtl/>
          <w:lang w:eastAsia="zh-TW" w:bidi="ar-DZ"/>
        </w:rPr>
        <w:t>(</w:t>
      </w:r>
      <w:r>
        <w:rPr>
          <w:rtl/>
          <w:lang w:eastAsia="zh-TW" w:bidi="ar-DZ"/>
        </w:rPr>
        <w:t>أ) من تلك المادة</w:t>
      </w:r>
      <w:proofErr w:type="gramStart"/>
      <w:r>
        <w:rPr>
          <w:rtl/>
          <w:lang w:eastAsia="zh-TW" w:bidi="ar-DZ"/>
        </w:rPr>
        <w:t xml:space="preserve">: </w:t>
      </w:r>
      <w:r w:rsidR="00CC0DD7">
        <w:rPr>
          <w:rtl/>
          <w:lang w:eastAsia="zh-TW" w:bidi="ar-DZ"/>
        </w:rPr>
        <w:t>”</w:t>
      </w:r>
      <w:r>
        <w:rPr>
          <w:rFonts w:hint="cs"/>
          <w:rtl/>
          <w:lang w:eastAsia="zh-TW" w:bidi="ar-DZ"/>
        </w:rPr>
        <w:t>أن</w:t>
      </w:r>
      <w:proofErr w:type="gramEnd"/>
      <w:r>
        <w:rPr>
          <w:rFonts w:hint="cs"/>
          <w:rtl/>
          <w:lang w:eastAsia="zh-TW" w:bidi="ar-DZ"/>
        </w:rPr>
        <w:t xml:space="preserve"> الالتماس متعارض</w:t>
      </w:r>
      <w:r>
        <w:rPr>
          <w:rtl/>
          <w:lang w:eastAsia="zh-TW" w:bidi="ar-DZ"/>
        </w:rPr>
        <w:t xml:space="preserve"> مع أحكام الاتفاقية أو بروتوكولات</w:t>
      </w:r>
      <w:r>
        <w:rPr>
          <w:rFonts w:hint="cs"/>
          <w:rtl/>
          <w:lang w:eastAsia="zh-TW" w:bidi="ar-DZ"/>
        </w:rPr>
        <w:t>ها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وينم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بوضوح عن سوء في المسوغات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أو في الاستعمال</w:t>
      </w:r>
      <w:r w:rsidR="00CC0DD7">
        <w:rPr>
          <w:rtl/>
          <w:lang w:eastAsia="zh-TW" w:bidi="ar-DZ"/>
        </w:rPr>
        <w:t>“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تخلص الدولة الطرف إلى أن القرار الذي اعتمدته المحكمة الأوروبية </w:t>
      </w:r>
      <w:r>
        <w:rPr>
          <w:rFonts w:hint="cs"/>
          <w:rtl/>
          <w:lang w:eastAsia="zh-TW" w:bidi="ar-DZ"/>
        </w:rPr>
        <w:t xml:space="preserve">قد </w:t>
      </w:r>
      <w:r>
        <w:rPr>
          <w:rtl/>
          <w:lang w:eastAsia="zh-TW" w:bidi="ar-DZ"/>
        </w:rPr>
        <w:t xml:space="preserve">تضمن تحليلاً لجوهر الشكوى </w:t>
      </w:r>
      <w:r>
        <w:rPr>
          <w:rFonts w:hint="cs"/>
          <w:rtl/>
          <w:lang w:eastAsia="zh-TW" w:bidi="ar-DZ"/>
        </w:rPr>
        <w:t>أجرته هذه</w:t>
      </w:r>
      <w:r>
        <w:rPr>
          <w:rtl/>
          <w:lang w:eastAsia="zh-TW" w:bidi="ar-DZ"/>
        </w:rPr>
        <w:t xml:space="preserve"> المحكمة. </w:t>
      </w:r>
      <w:r>
        <w:rPr>
          <w:rFonts w:hint="cs"/>
          <w:rtl/>
          <w:lang w:eastAsia="zh-TW" w:bidi="ar-DZ"/>
        </w:rPr>
        <w:t>وبما أن موضوع</w:t>
      </w:r>
      <w:r>
        <w:rPr>
          <w:rtl/>
          <w:lang w:eastAsia="zh-TW" w:bidi="ar-DZ"/>
        </w:rPr>
        <w:t xml:space="preserve"> هذه الشكوى هو نفس موضوع البلاغ المعروض على اللجنة، </w:t>
      </w:r>
      <w:r>
        <w:rPr>
          <w:rFonts w:hint="cs"/>
          <w:rtl/>
          <w:lang w:eastAsia="zh-TW" w:bidi="ar-DZ"/>
        </w:rPr>
        <w:t>ترى</w:t>
      </w:r>
      <w:r>
        <w:rPr>
          <w:rtl/>
          <w:lang w:eastAsia="zh-TW" w:bidi="ar-DZ"/>
        </w:rPr>
        <w:t xml:space="preserve"> الدولة الطرف أن البلاغ غير مقبول بموجب </w:t>
      </w:r>
      <w:r>
        <w:rPr>
          <w:rFonts w:hint="cs"/>
          <w:rtl/>
          <w:lang w:eastAsia="zh-TW" w:bidi="ar-DZ"/>
        </w:rPr>
        <w:t>المادة 3 والمادة 5(2)</w:t>
      </w:r>
      <w:r w:rsidR="001A4938" w:rsidRPr="001A4938">
        <w:rPr>
          <w:rtl/>
          <w:lang w:eastAsia="zh-TW" w:bidi="ar-DZ"/>
        </w:rPr>
        <w:t>(</w:t>
      </w:r>
      <w:r>
        <w:rPr>
          <w:rtl/>
          <w:lang w:eastAsia="zh-TW" w:bidi="ar-DZ"/>
        </w:rPr>
        <w:t>أ) من البروتوكول الاختياري.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4-4</w:t>
      </w:r>
      <w:r>
        <w:rPr>
          <w:rtl/>
          <w:lang w:eastAsia="zh-TW" w:bidi="ar-DZ"/>
        </w:rPr>
        <w:tab/>
        <w:t xml:space="preserve">وتضيف الدولة الطرف أن المحكمة الدستورية رفضت الادعاءات الواردة في البلاغ </w:t>
      </w:r>
      <w:r>
        <w:rPr>
          <w:rFonts w:hint="cs"/>
          <w:rtl/>
          <w:lang w:eastAsia="zh-TW" w:bidi="ar-DZ"/>
        </w:rPr>
        <w:t>لأن من الواضح عدم وقوع أي</w:t>
      </w:r>
      <w:r>
        <w:rPr>
          <w:rtl/>
          <w:lang w:eastAsia="zh-TW" w:bidi="ar-DZ"/>
        </w:rPr>
        <w:t xml:space="preserve"> انتهاك </w:t>
      </w:r>
      <w:r>
        <w:rPr>
          <w:rFonts w:hint="cs"/>
          <w:rtl/>
          <w:lang w:eastAsia="zh-TW" w:bidi="ar-DZ"/>
        </w:rPr>
        <w:t>لأي حق من الحقوق الأساسية</w:t>
      </w:r>
      <w:r>
        <w:rPr>
          <w:rtl/>
          <w:lang w:eastAsia="zh-TW" w:bidi="ar-DZ"/>
        </w:rPr>
        <w:t xml:space="preserve"> المحمي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بموجب </w:t>
      </w:r>
      <w:r>
        <w:rPr>
          <w:rFonts w:hint="cs"/>
          <w:rtl/>
          <w:lang w:eastAsia="zh-TW" w:bidi="ar-DZ"/>
        </w:rPr>
        <w:t xml:space="preserve">تدبير </w:t>
      </w:r>
      <w:r>
        <w:rPr>
          <w:rtl/>
          <w:lang w:eastAsia="zh-TW" w:bidi="ar-DZ"/>
        </w:rPr>
        <w:t>الحماية</w:t>
      </w:r>
      <w:r>
        <w:rPr>
          <w:rFonts w:hint="cs"/>
          <w:rtl/>
          <w:lang w:eastAsia="zh-TW" w:bidi="ar-DZ"/>
        </w:rPr>
        <w:t xml:space="preserve"> المؤقتة</w:t>
      </w:r>
      <w:r>
        <w:rPr>
          <w:rtl/>
          <w:lang w:eastAsia="zh-TW" w:bidi="ar-DZ"/>
        </w:rPr>
        <w:t>. وبالتالي، فإن البلاغ غير مقبول بموجب المادة 3 من البروتوكول الاختياري.</w:t>
      </w:r>
    </w:p>
    <w:p w:rsidR="00BE003C" w:rsidRPr="00C111CD" w:rsidRDefault="00BE003C" w:rsidP="00BE003C">
      <w:pPr>
        <w:pStyle w:val="H23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 w:rsidRPr="00C111CD">
        <w:rPr>
          <w:rtl/>
          <w:lang w:bidi="ar-DZ"/>
        </w:rPr>
        <w:t>تعليقات صاحب</w:t>
      </w:r>
      <w:r w:rsidRPr="00C111CD">
        <w:rPr>
          <w:rFonts w:hint="cs"/>
          <w:rtl/>
          <w:lang w:bidi="ar-DZ"/>
        </w:rPr>
        <w:t>ة</w:t>
      </w:r>
      <w:r w:rsidRPr="00C111CD">
        <w:rPr>
          <w:rtl/>
          <w:lang w:bidi="ar-DZ"/>
        </w:rPr>
        <w:t xml:space="preserve"> البلاغ على ملاحظات الدولة الطرف بشأن</w:t>
      </w:r>
      <w:r w:rsidRPr="00C111CD">
        <w:rPr>
          <w:rFonts w:hint="cs"/>
          <w:rtl/>
          <w:lang w:bidi="ar-DZ"/>
        </w:rPr>
        <w:t xml:space="preserve"> المقبولية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5-1</w:t>
      </w:r>
      <w:r>
        <w:rPr>
          <w:rtl/>
          <w:lang w:eastAsia="zh-TW" w:bidi="ar-DZ"/>
        </w:rPr>
        <w:tab/>
        <w:t>ت</w:t>
      </w:r>
      <w:r>
        <w:rPr>
          <w:rFonts w:hint="cs"/>
          <w:rtl/>
          <w:lang w:eastAsia="zh-TW" w:bidi="ar-DZ"/>
        </w:rPr>
        <w:t>فند</w:t>
      </w:r>
      <w:r>
        <w:rPr>
          <w:rtl/>
          <w:lang w:eastAsia="zh-TW" w:bidi="ar-DZ"/>
        </w:rPr>
        <w:t xml:space="preserve"> صاحبة البلاغ</w:t>
      </w:r>
      <w:r>
        <w:rPr>
          <w:rFonts w:hint="cs"/>
          <w:rtl/>
          <w:lang w:eastAsia="zh-TW" w:bidi="ar-DZ"/>
        </w:rPr>
        <w:t>،</w:t>
      </w:r>
      <w:r>
        <w:rPr>
          <w:rtl/>
          <w:lang w:eastAsia="zh-TW" w:bidi="ar-DZ"/>
        </w:rPr>
        <w:t xml:space="preserve"> في تعليقاتها المؤرخة 7 نيسان</w:t>
      </w:r>
      <w:r w:rsidR="00A65458" w:rsidRPr="00A65458">
        <w:rPr>
          <w:rtl/>
          <w:lang w:eastAsia="zh-TW" w:bidi="ar-DZ"/>
        </w:rPr>
        <w:t>/</w:t>
      </w:r>
      <w:r>
        <w:rPr>
          <w:rtl/>
          <w:lang w:eastAsia="zh-TW" w:bidi="ar-DZ"/>
        </w:rPr>
        <w:t>أبريل 2015</w:t>
      </w:r>
      <w:r>
        <w:rPr>
          <w:rFonts w:hint="cs"/>
          <w:rtl/>
          <w:lang w:eastAsia="zh-TW" w:bidi="ar-DZ"/>
        </w:rPr>
        <w:t>، حجة</w:t>
      </w:r>
      <w:r>
        <w:rPr>
          <w:rtl/>
          <w:lang w:eastAsia="zh-TW" w:bidi="ar-DZ"/>
        </w:rPr>
        <w:t xml:space="preserve"> الدولة الطرف أن البلاغ </w:t>
      </w:r>
      <w:r>
        <w:rPr>
          <w:rFonts w:hint="cs"/>
          <w:rtl/>
          <w:lang w:eastAsia="zh-TW" w:bidi="ar-DZ"/>
        </w:rPr>
        <w:t>ليس</w:t>
      </w:r>
      <w:r>
        <w:rPr>
          <w:rtl/>
          <w:lang w:eastAsia="zh-TW" w:bidi="ar-DZ"/>
        </w:rPr>
        <w:t xml:space="preserve"> مقبولاً لأنه قُدِّم إلى آلية دولية أخرى. وتقول صاحبة البلاغ إن منظور التماسها المقدم إلى المحكمة الأوروبية لحقوق الإنسان يختلف عن </w:t>
      </w:r>
      <w:r>
        <w:rPr>
          <w:rFonts w:hint="cs"/>
          <w:rtl/>
          <w:lang w:eastAsia="zh-TW" w:bidi="ar-DZ"/>
        </w:rPr>
        <w:t xml:space="preserve">منظور </w:t>
      </w:r>
      <w:r>
        <w:rPr>
          <w:rtl/>
          <w:lang w:eastAsia="zh-TW" w:bidi="ar-DZ"/>
        </w:rPr>
        <w:t xml:space="preserve">هذا البلاغ لأن الالتماس يشير إلى انتهاكات </w:t>
      </w:r>
      <w:r>
        <w:rPr>
          <w:rFonts w:hint="cs"/>
          <w:rtl/>
          <w:lang w:eastAsia="zh-TW" w:bidi="ar-DZ"/>
        </w:rPr>
        <w:t>ا</w:t>
      </w:r>
      <w:r>
        <w:rPr>
          <w:rtl/>
          <w:lang w:eastAsia="zh-TW" w:bidi="ar-DZ"/>
        </w:rPr>
        <w:t>لاتفاقية الأوروبية لحقوق الإنسان</w:t>
      </w:r>
      <w:r>
        <w:rPr>
          <w:rFonts w:hint="cs"/>
          <w:rtl/>
          <w:lang w:eastAsia="zh-TW" w:bidi="ar-DZ"/>
        </w:rPr>
        <w:t xml:space="preserve"> المدعى ارتكابها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بالإضافة إلى ذلك، تؤكد صاحبة البلاغ من جديد أن المحكمة الأوروبية لم ت</w:t>
      </w:r>
      <w:r>
        <w:rPr>
          <w:rFonts w:hint="cs"/>
          <w:rtl/>
          <w:lang w:eastAsia="zh-TW" w:bidi="ar-DZ"/>
        </w:rPr>
        <w:t>بدأ</w:t>
      </w:r>
      <w:r>
        <w:rPr>
          <w:rtl/>
          <w:lang w:eastAsia="zh-TW" w:bidi="ar-DZ"/>
        </w:rPr>
        <w:t xml:space="preserve"> في أي وقت</w:t>
      </w:r>
      <w:r>
        <w:rPr>
          <w:rFonts w:hint="cs"/>
          <w:rtl/>
          <w:lang w:eastAsia="zh-TW" w:bidi="ar-DZ"/>
        </w:rPr>
        <w:t xml:space="preserve"> من الأوقات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النظر في الأسس الموضوعية لالتماسها</w:t>
      </w:r>
      <w:r>
        <w:rPr>
          <w:rtl/>
          <w:lang w:eastAsia="zh-TW" w:bidi="ar-DZ"/>
        </w:rPr>
        <w:t>، حيث رفض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ه عن طريق قرار ي</w:t>
      </w:r>
      <w:r>
        <w:rPr>
          <w:rFonts w:hint="cs"/>
          <w:rtl/>
          <w:lang w:eastAsia="zh-TW" w:bidi="ar-DZ"/>
        </w:rPr>
        <w:t>ذكر</w:t>
      </w:r>
      <w:r>
        <w:rPr>
          <w:rtl/>
          <w:lang w:eastAsia="zh-TW" w:bidi="ar-DZ"/>
        </w:rPr>
        <w:t xml:space="preserve"> ببساطة أن</w:t>
      </w:r>
      <w:r>
        <w:rPr>
          <w:rFonts w:hint="cs"/>
          <w:rtl/>
          <w:lang w:eastAsia="zh-TW" w:bidi="ar-DZ"/>
        </w:rPr>
        <w:t xml:space="preserve"> الالتماس</w:t>
      </w:r>
      <w:r>
        <w:rPr>
          <w:rtl/>
          <w:lang w:eastAsia="zh-TW" w:bidi="ar-DZ"/>
        </w:rPr>
        <w:t xml:space="preserve"> لا يفي بشروط ال</w:t>
      </w:r>
      <w:r>
        <w:rPr>
          <w:rFonts w:hint="cs"/>
          <w:rtl/>
          <w:lang w:eastAsia="zh-TW" w:bidi="ar-DZ"/>
        </w:rPr>
        <w:t>مقبولية</w:t>
      </w:r>
      <w:r>
        <w:rPr>
          <w:rtl/>
          <w:lang w:eastAsia="zh-TW" w:bidi="ar-DZ"/>
        </w:rPr>
        <w:t xml:space="preserve"> المنصوص عليها في المادتين 34 و</w:t>
      </w:r>
      <w:r>
        <w:rPr>
          <w:rFonts w:hint="cs"/>
          <w:rtl/>
          <w:lang w:eastAsia="zh-TW" w:bidi="ar-DZ"/>
        </w:rPr>
        <w:t>35</w:t>
      </w:r>
      <w:r>
        <w:rPr>
          <w:rtl/>
          <w:lang w:eastAsia="zh-TW" w:bidi="ar-DZ"/>
        </w:rPr>
        <w:t xml:space="preserve"> من </w:t>
      </w:r>
      <w:r>
        <w:rPr>
          <w:rFonts w:hint="cs"/>
          <w:rtl/>
          <w:lang w:eastAsia="zh-TW" w:bidi="ar-DZ"/>
        </w:rPr>
        <w:t>الاتفاقية</w:t>
      </w:r>
      <w:r>
        <w:rPr>
          <w:rtl/>
          <w:lang w:eastAsia="zh-TW" w:bidi="ar-DZ"/>
        </w:rPr>
        <w:t>، دون تقديم أي</w:t>
      </w:r>
      <w:r>
        <w:rPr>
          <w:rFonts w:hint="cs"/>
          <w:rtl/>
          <w:lang w:eastAsia="zh-TW" w:bidi="ar-DZ"/>
        </w:rPr>
        <w:t> مبررات</w:t>
      </w:r>
      <w:r>
        <w:rPr>
          <w:rtl/>
          <w:lang w:eastAsia="zh-TW" w:bidi="ar-DZ"/>
        </w:rPr>
        <w:t>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lastRenderedPageBreak/>
        <w:t>5-2</w:t>
      </w:r>
      <w:r>
        <w:rPr>
          <w:rtl/>
          <w:lang w:eastAsia="zh-TW" w:bidi="ar-DZ"/>
        </w:rPr>
        <w:tab/>
        <w:t xml:space="preserve">وفيما يتعلق بادعاء الدولة الطرف أن البلاغ غير مقبول بسبب عدم استنفاد سبل الانتصاف المحلية، لأن </w:t>
      </w:r>
      <w:r>
        <w:rPr>
          <w:rFonts w:hint="cs"/>
          <w:rtl/>
          <w:lang w:eastAsia="zh-TW" w:bidi="ar-DZ"/>
        </w:rPr>
        <w:t>الطعن بالنقض الذي قدمته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صاحبة البلاغ يشير</w:t>
      </w:r>
      <w:r w:rsidRPr="00FC26A8">
        <w:rPr>
          <w:rFonts w:hint="cs"/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بصورة عامة فقط إلى ا</w:t>
      </w:r>
      <w:r>
        <w:rPr>
          <w:rtl/>
          <w:lang w:eastAsia="zh-TW" w:bidi="ar-DZ"/>
        </w:rPr>
        <w:t xml:space="preserve">لحق في </w:t>
      </w:r>
      <w:r>
        <w:rPr>
          <w:rFonts w:hint="cs"/>
          <w:rtl/>
          <w:lang w:eastAsia="zh-TW" w:bidi="ar-DZ"/>
        </w:rPr>
        <w:t>الح</w:t>
      </w:r>
      <w:r>
        <w:rPr>
          <w:rtl/>
          <w:lang w:eastAsia="zh-TW" w:bidi="ar-DZ"/>
        </w:rPr>
        <w:t xml:space="preserve">ماية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 xml:space="preserve">قضائية، </w:t>
      </w:r>
      <w:r w:rsidRPr="00010BE8">
        <w:rPr>
          <w:rtl/>
          <w:lang w:eastAsia="zh-TW" w:bidi="ar-DZ"/>
        </w:rPr>
        <w:t xml:space="preserve">تقول صاحبة البلاغ </w:t>
      </w:r>
      <w:r w:rsidRPr="00010BE8">
        <w:rPr>
          <w:rFonts w:hint="cs"/>
          <w:rtl/>
          <w:lang w:eastAsia="zh-TW" w:bidi="ar-DZ"/>
        </w:rPr>
        <w:t>إ</w:t>
      </w:r>
      <w:r>
        <w:rPr>
          <w:rtl/>
          <w:lang w:eastAsia="zh-TW" w:bidi="ar-DZ"/>
        </w:rPr>
        <w:t>ن</w:t>
      </w:r>
      <w:r>
        <w:rPr>
          <w:rFonts w:hint="cs"/>
          <w:rtl/>
          <w:lang w:eastAsia="zh-TW" w:bidi="ar-DZ"/>
        </w:rPr>
        <w:t xml:space="preserve"> الحجج التي</w:t>
      </w:r>
      <w:r w:rsidRPr="00010BE8">
        <w:rPr>
          <w:rtl/>
          <w:lang w:eastAsia="zh-TW" w:bidi="ar-DZ"/>
        </w:rPr>
        <w:t xml:space="preserve"> قدم</w:t>
      </w:r>
      <w:r w:rsidRPr="00010BE8">
        <w:rPr>
          <w:rFonts w:hint="cs"/>
          <w:rtl/>
          <w:lang w:eastAsia="zh-TW" w:bidi="ar-DZ"/>
        </w:rPr>
        <w:t>ت</w:t>
      </w:r>
      <w:r>
        <w:rPr>
          <w:rFonts w:hint="cs"/>
          <w:rtl/>
          <w:lang w:eastAsia="zh-TW" w:bidi="ar-DZ"/>
        </w:rPr>
        <w:t>ها في طعنها بالنقض هي نفسها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التي قدمتها إلى</w:t>
      </w:r>
      <w:r>
        <w:rPr>
          <w:rtl/>
          <w:lang w:eastAsia="zh-TW" w:bidi="ar-DZ"/>
        </w:rPr>
        <w:t xml:space="preserve"> اللجنة.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فيما يتعلق باستنفاد </w:t>
      </w:r>
      <w:r>
        <w:rPr>
          <w:rFonts w:hint="cs"/>
          <w:rtl/>
          <w:lang w:eastAsia="zh-TW" w:bidi="ar-DZ"/>
        </w:rPr>
        <w:t xml:space="preserve">سبل الانتصاف بشأن </w:t>
      </w:r>
      <w:r>
        <w:rPr>
          <w:rtl/>
          <w:lang w:eastAsia="zh-TW" w:bidi="ar-DZ"/>
        </w:rPr>
        <w:t xml:space="preserve">ادعاءات </w:t>
      </w:r>
      <w:r>
        <w:rPr>
          <w:rFonts w:hint="cs"/>
          <w:rtl/>
          <w:lang w:eastAsia="zh-TW" w:bidi="ar-DZ"/>
        </w:rPr>
        <w:t>افتقار القضاة إلى الحياد</w:t>
      </w:r>
      <w:r w:rsidRPr="008A21EE">
        <w:rPr>
          <w:rFonts w:hint="cs"/>
          <w:rtl/>
          <w:lang w:eastAsia="zh-TW" w:bidi="ar-DZ"/>
        </w:rPr>
        <w:t>، تشير</w:t>
      </w:r>
      <w:r w:rsidRPr="008A21EE">
        <w:rPr>
          <w:rtl/>
          <w:lang w:eastAsia="zh-TW" w:bidi="ar-DZ"/>
        </w:rPr>
        <w:t xml:space="preserve"> صاحب</w:t>
      </w:r>
      <w:r w:rsidRPr="008A21EE">
        <w:rPr>
          <w:rFonts w:hint="cs"/>
          <w:rtl/>
          <w:lang w:eastAsia="zh-TW" w:bidi="ar-DZ"/>
        </w:rPr>
        <w:t>ة</w:t>
      </w:r>
      <w:r w:rsidRPr="008A21EE">
        <w:rPr>
          <w:rtl/>
          <w:lang w:eastAsia="zh-TW" w:bidi="ar-DZ"/>
        </w:rPr>
        <w:t xml:space="preserve"> البلاغ</w:t>
      </w:r>
      <w:r>
        <w:rPr>
          <w:rFonts w:hint="cs"/>
          <w:rtl/>
          <w:lang w:eastAsia="zh-TW" w:bidi="ar-DZ"/>
        </w:rPr>
        <w:t xml:space="preserve"> إلى</w:t>
      </w:r>
      <w:r w:rsidRPr="008A21EE">
        <w:rPr>
          <w:rtl/>
          <w:lang w:eastAsia="zh-TW" w:bidi="ar-DZ"/>
        </w:rPr>
        <w:t xml:space="preserve"> أن نزاهة العدالة هي مسأ</w:t>
      </w:r>
      <w:r>
        <w:rPr>
          <w:rtl/>
          <w:lang w:eastAsia="zh-TW" w:bidi="ar-DZ"/>
        </w:rPr>
        <w:t xml:space="preserve">لة تتعلق بالنظام العام الإجرائي، </w:t>
      </w:r>
      <w:r>
        <w:rPr>
          <w:rFonts w:hint="cs"/>
          <w:rtl/>
          <w:lang w:eastAsia="zh-TW" w:bidi="ar-DZ"/>
        </w:rPr>
        <w:t>بصورة تلقائية وفي أي هيئة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وأن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</w:t>
      </w:r>
      <w:r>
        <w:rPr>
          <w:rtl/>
          <w:lang w:eastAsia="zh-TW" w:bidi="ar-DZ"/>
        </w:rPr>
        <w:t>لتشريعات ال</w:t>
      </w:r>
      <w:r>
        <w:rPr>
          <w:rFonts w:hint="cs"/>
          <w:rtl/>
          <w:lang w:eastAsia="zh-TW" w:bidi="ar-DZ"/>
        </w:rPr>
        <w:t>سارية تقتضي من</w:t>
      </w:r>
      <w:r w:rsidRPr="008A21EE">
        <w:rPr>
          <w:rtl/>
          <w:lang w:eastAsia="zh-TW" w:bidi="ar-DZ"/>
        </w:rPr>
        <w:t xml:space="preserve"> القضاة</w:t>
      </w:r>
      <w:r>
        <w:rPr>
          <w:rtl/>
          <w:lang w:eastAsia="zh-TW" w:bidi="ar-DZ"/>
        </w:rPr>
        <w:t xml:space="preserve"> ال</w:t>
      </w:r>
      <w:r>
        <w:rPr>
          <w:rFonts w:hint="cs"/>
          <w:rtl/>
          <w:lang w:eastAsia="zh-TW" w:bidi="ar-DZ"/>
        </w:rPr>
        <w:t xml:space="preserve">تنحي عن النظر في قضية ما </w:t>
      </w:r>
      <w:r>
        <w:rPr>
          <w:rtl/>
          <w:lang w:eastAsia="zh-TW" w:bidi="ar-DZ"/>
        </w:rPr>
        <w:t xml:space="preserve">في حالات تضارب المصالح.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بالإضافة إلى ذلك، تدعي صاحبة البلاغ أنها لم </w:t>
      </w:r>
      <w:r>
        <w:rPr>
          <w:rFonts w:hint="cs"/>
          <w:rtl/>
          <w:lang w:eastAsia="zh-TW" w:bidi="ar-DZ"/>
        </w:rPr>
        <w:t xml:space="preserve">تُبلَّغ </w:t>
      </w:r>
      <w:r>
        <w:rPr>
          <w:rtl/>
          <w:lang w:eastAsia="zh-TW" w:bidi="ar-DZ"/>
        </w:rPr>
        <w:t>بتشكيل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هيئة</w:t>
      </w:r>
      <w:r>
        <w:rPr>
          <w:rtl/>
          <w:lang w:eastAsia="zh-TW" w:bidi="ar-DZ"/>
        </w:rPr>
        <w:t xml:space="preserve"> المحكمة قبل إجراء المحاكمة وأن</w:t>
      </w:r>
      <w:r>
        <w:rPr>
          <w:rFonts w:hint="cs"/>
          <w:rtl/>
          <w:lang w:eastAsia="zh-TW" w:bidi="ar-DZ"/>
        </w:rPr>
        <w:t>ها علمت</w:t>
      </w:r>
      <w:r>
        <w:rPr>
          <w:rtl/>
          <w:lang w:eastAsia="zh-TW" w:bidi="ar-DZ"/>
        </w:rPr>
        <w:t xml:space="preserve"> بعدم </w:t>
      </w:r>
      <w:r>
        <w:rPr>
          <w:rFonts w:hint="cs"/>
          <w:rtl/>
          <w:lang w:eastAsia="zh-TW" w:bidi="ar-DZ"/>
        </w:rPr>
        <w:t>حياد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>قاضي</w:t>
      </w:r>
      <w:r>
        <w:rPr>
          <w:rFonts w:hint="cs"/>
          <w:rtl/>
          <w:lang w:eastAsia="zh-TW" w:bidi="ar-DZ"/>
        </w:rPr>
        <w:t xml:space="preserve"> صدفة عند</w:t>
      </w:r>
      <w:r>
        <w:rPr>
          <w:rtl/>
          <w:lang w:eastAsia="zh-TW" w:bidi="ar-DZ"/>
        </w:rPr>
        <w:t xml:space="preserve"> قراءة الحكم الصادر عن </w:t>
      </w:r>
      <w:r>
        <w:rPr>
          <w:rFonts w:hint="cs"/>
          <w:rtl/>
          <w:lang w:eastAsia="zh-TW" w:bidi="ar-DZ"/>
        </w:rPr>
        <w:t>محكمة المقاطعة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فيما يتعلق بعدم استنفاد سبل الانتصاف </w:t>
      </w:r>
      <w:r>
        <w:rPr>
          <w:rFonts w:hint="cs"/>
          <w:rtl/>
          <w:lang w:eastAsia="zh-TW" w:bidi="ar-DZ"/>
        </w:rPr>
        <w:t>بشأن</w:t>
      </w:r>
      <w:r>
        <w:rPr>
          <w:rtl/>
          <w:lang w:eastAsia="zh-TW" w:bidi="ar-DZ"/>
        </w:rPr>
        <w:t xml:space="preserve"> ادعاءات انتهاك الحق في</w:t>
      </w:r>
      <w:r>
        <w:rPr>
          <w:rFonts w:hint="cs"/>
          <w:rtl/>
          <w:lang w:eastAsia="zh-TW" w:bidi="ar-DZ"/>
        </w:rPr>
        <w:t xml:space="preserve"> أن تنظر محكمة أعلى درجة في قضيتها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دعي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أن دعوى بطلان </w:t>
      </w:r>
      <w:r>
        <w:rPr>
          <w:rFonts w:hint="cs"/>
          <w:rtl/>
          <w:lang w:eastAsia="zh-TW" w:bidi="ar-DZ"/>
        </w:rPr>
        <w:t>الإجراءات لا</w:t>
      </w:r>
      <w:r>
        <w:rPr>
          <w:rtl/>
          <w:lang w:eastAsia="zh-TW" w:bidi="ar-DZ"/>
        </w:rPr>
        <w:t xml:space="preserve"> تشكل وسيلة انتصاف فعالة، لأنها ذات طبيعة استثنائية و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 xml:space="preserve">أن </w:t>
      </w:r>
      <w:r>
        <w:rPr>
          <w:rFonts w:hint="cs"/>
          <w:rtl/>
          <w:lang w:eastAsia="zh-TW" w:bidi="ar-DZ"/>
        </w:rPr>
        <w:t xml:space="preserve">رفع هذه الدعوى </w:t>
      </w:r>
      <w:r>
        <w:rPr>
          <w:rtl/>
          <w:lang w:eastAsia="zh-TW" w:bidi="ar-DZ"/>
        </w:rPr>
        <w:t>في</w:t>
      </w:r>
      <w:r>
        <w:rPr>
          <w:rFonts w:hint="cs"/>
          <w:rtl/>
          <w:lang w:eastAsia="zh-TW" w:bidi="ar-DZ"/>
        </w:rPr>
        <w:t xml:space="preserve"> سياق إجراءات النقض وطلب الحماية المؤقتة</w:t>
      </w:r>
      <w:r>
        <w:rPr>
          <w:rtl/>
          <w:lang w:eastAsia="zh-TW" w:bidi="ar-DZ"/>
        </w:rPr>
        <w:t xml:space="preserve"> سيكون غير منطقي لأن الانتهاك </w:t>
      </w:r>
      <w:r>
        <w:rPr>
          <w:rFonts w:hint="cs"/>
          <w:rtl/>
          <w:lang w:eastAsia="zh-TW" w:bidi="ar-DZ"/>
        </w:rPr>
        <w:t>ناجم</w:t>
      </w:r>
      <w:r>
        <w:rPr>
          <w:rtl/>
          <w:lang w:eastAsia="zh-TW" w:bidi="ar-DZ"/>
        </w:rPr>
        <w:t xml:space="preserve"> بالتحديد </w:t>
      </w:r>
      <w:r>
        <w:rPr>
          <w:rFonts w:hint="cs"/>
          <w:rtl/>
          <w:lang w:eastAsia="zh-TW" w:bidi="ar-DZ"/>
        </w:rPr>
        <w:t>عن</w:t>
      </w:r>
      <w:r>
        <w:rPr>
          <w:rtl/>
          <w:lang w:eastAsia="zh-TW" w:bidi="ar-DZ"/>
        </w:rPr>
        <w:t xml:space="preserve"> عدم فعالية </w:t>
      </w:r>
      <w:r>
        <w:rPr>
          <w:rFonts w:hint="cs"/>
          <w:rtl/>
          <w:lang w:eastAsia="zh-TW" w:bidi="ar-DZ"/>
        </w:rPr>
        <w:t>هذه الإجراءات</w:t>
      </w:r>
      <w:r>
        <w:rPr>
          <w:rtl/>
          <w:lang w:eastAsia="zh-TW" w:bidi="ar-DZ"/>
        </w:rPr>
        <w:t xml:space="preserve">. وتشير صاحبة البلاغ إلى أنها </w:t>
      </w:r>
      <w:r>
        <w:rPr>
          <w:rFonts w:hint="cs"/>
          <w:rtl/>
          <w:lang w:eastAsia="zh-TW" w:bidi="ar-DZ"/>
        </w:rPr>
        <w:t>طالبت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بصريح العبارة </w:t>
      </w:r>
      <w:r>
        <w:rPr>
          <w:rtl/>
          <w:lang w:eastAsia="zh-TW" w:bidi="ar-DZ"/>
        </w:rPr>
        <w:t>ب</w:t>
      </w:r>
      <w:r>
        <w:rPr>
          <w:rFonts w:hint="cs"/>
          <w:rtl/>
          <w:lang w:eastAsia="zh-TW" w:bidi="ar-DZ"/>
        </w:rPr>
        <w:t>حقها</w:t>
      </w:r>
      <w:r>
        <w:rPr>
          <w:rtl/>
          <w:lang w:eastAsia="zh-TW" w:bidi="ar-DZ"/>
        </w:rPr>
        <w:t xml:space="preserve"> في </w:t>
      </w:r>
      <w:r>
        <w:rPr>
          <w:rFonts w:hint="cs"/>
          <w:rtl/>
          <w:lang w:eastAsia="zh-TW" w:bidi="ar-DZ"/>
        </w:rPr>
        <w:t>أن تحاكم</w:t>
      </w:r>
      <w:r>
        <w:rPr>
          <w:rtl/>
          <w:lang w:eastAsia="zh-TW" w:bidi="ar-DZ"/>
        </w:rPr>
        <w:t xml:space="preserve"> دون تأخير لا مبرر له </w:t>
      </w:r>
      <w:r>
        <w:rPr>
          <w:rFonts w:hint="cs"/>
          <w:rtl/>
          <w:lang w:eastAsia="zh-TW" w:bidi="ar-DZ"/>
        </w:rPr>
        <w:t>في سياق طعنها بالنقض</w:t>
      </w:r>
      <w:r>
        <w:rPr>
          <w:rtl/>
          <w:lang w:eastAsia="zh-TW" w:bidi="ar-DZ"/>
        </w:rPr>
        <w:t>، و</w:t>
      </w:r>
      <w:r>
        <w:rPr>
          <w:rFonts w:hint="cs"/>
          <w:rtl/>
          <w:lang w:eastAsia="zh-TW" w:bidi="ar-DZ"/>
        </w:rPr>
        <w:t>أنها طالبت ك</w:t>
      </w:r>
      <w:r>
        <w:rPr>
          <w:rtl/>
          <w:lang w:eastAsia="zh-TW" w:bidi="ar-DZ"/>
        </w:rPr>
        <w:t xml:space="preserve">ذلك </w:t>
      </w:r>
      <w:r>
        <w:rPr>
          <w:rFonts w:hint="cs"/>
          <w:rtl/>
          <w:lang w:eastAsia="zh-TW" w:bidi="ar-DZ"/>
        </w:rPr>
        <w:t>ب</w:t>
      </w:r>
      <w:r>
        <w:rPr>
          <w:rtl/>
          <w:lang w:eastAsia="zh-TW" w:bidi="ar-DZ"/>
        </w:rPr>
        <w:t>الحق في المساواة والشرعية فيما ي</w:t>
      </w:r>
      <w:r>
        <w:rPr>
          <w:rFonts w:hint="cs"/>
          <w:rtl/>
          <w:lang w:eastAsia="zh-TW" w:bidi="ar-DZ"/>
        </w:rPr>
        <w:t xml:space="preserve">خص </w:t>
      </w:r>
      <w:r>
        <w:rPr>
          <w:rtl/>
          <w:lang w:eastAsia="zh-TW" w:bidi="ar-DZ"/>
        </w:rPr>
        <w:t xml:space="preserve">تطبيق </w:t>
      </w:r>
      <w:r>
        <w:rPr>
          <w:rFonts w:hint="cs"/>
          <w:rtl/>
          <w:lang w:eastAsia="zh-TW" w:bidi="ar-DZ"/>
        </w:rPr>
        <w:t>ظرف القرابة المشدد</w:t>
      </w:r>
      <w:r>
        <w:rPr>
          <w:rtl/>
          <w:lang w:eastAsia="zh-TW" w:bidi="ar-DZ"/>
        </w:rPr>
        <w:t xml:space="preserve"> في</w:t>
      </w:r>
      <w:r>
        <w:rPr>
          <w:rFonts w:hint="cs"/>
          <w:rtl/>
          <w:lang w:eastAsia="zh-TW" w:bidi="ar-DZ"/>
        </w:rPr>
        <w:t xml:space="preserve"> سياق إجراءات النقض وطلب الحماية المؤقتة</w:t>
      </w:r>
      <w:r>
        <w:rPr>
          <w:rtl/>
          <w:lang w:eastAsia="zh-TW" w:bidi="ar-DZ"/>
        </w:rPr>
        <w:t>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5-3</w:t>
      </w:r>
      <w:r>
        <w:rPr>
          <w:rtl/>
          <w:lang w:eastAsia="zh-TW" w:bidi="ar-DZ"/>
        </w:rPr>
        <w:tab/>
        <w:t xml:space="preserve">وفيما يتعلق بالادعاء القائل </w:t>
      </w:r>
      <w:r>
        <w:rPr>
          <w:rFonts w:hint="cs"/>
          <w:rtl/>
          <w:lang w:eastAsia="zh-TW" w:bidi="ar-DZ"/>
        </w:rPr>
        <w:t>إ</w:t>
      </w:r>
      <w:r>
        <w:rPr>
          <w:rtl/>
          <w:lang w:eastAsia="zh-TW" w:bidi="ar-DZ"/>
        </w:rPr>
        <w:t xml:space="preserve">ن البلاغ لا أساس له من الصحة، </w:t>
      </w:r>
      <w:r>
        <w:rPr>
          <w:rFonts w:hint="cs"/>
          <w:rtl/>
          <w:lang w:eastAsia="zh-TW" w:bidi="ar-DZ"/>
        </w:rPr>
        <w:t xml:space="preserve">تستند </w:t>
      </w:r>
      <w:r>
        <w:rPr>
          <w:rtl/>
          <w:lang w:eastAsia="zh-TW" w:bidi="ar-DZ"/>
        </w:rPr>
        <w:t xml:space="preserve">الدولة الطرف </w:t>
      </w:r>
      <w:r>
        <w:rPr>
          <w:rFonts w:hint="cs"/>
          <w:rtl/>
          <w:lang w:eastAsia="zh-TW" w:bidi="ar-DZ"/>
        </w:rPr>
        <w:t xml:space="preserve">في </w:t>
      </w:r>
      <w:r>
        <w:rPr>
          <w:rtl/>
          <w:lang w:eastAsia="zh-TW" w:bidi="ar-DZ"/>
        </w:rPr>
        <w:t xml:space="preserve">هذا الادعاء </w:t>
      </w:r>
      <w:r>
        <w:rPr>
          <w:rFonts w:hint="cs"/>
          <w:rtl/>
          <w:lang w:eastAsia="zh-TW" w:bidi="ar-DZ"/>
        </w:rPr>
        <w:t>إ</w:t>
      </w:r>
      <w:r>
        <w:rPr>
          <w:rtl/>
          <w:lang w:eastAsia="zh-TW" w:bidi="ar-DZ"/>
        </w:rPr>
        <w:t xml:space="preserve">لى قرار عدم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 xml:space="preserve">مقبولية </w:t>
      </w:r>
      <w:r>
        <w:rPr>
          <w:rFonts w:hint="cs"/>
          <w:rtl/>
          <w:lang w:eastAsia="zh-TW" w:bidi="ar-DZ"/>
        </w:rPr>
        <w:t xml:space="preserve">الصادر عن </w:t>
      </w:r>
      <w:r>
        <w:rPr>
          <w:rtl/>
          <w:lang w:eastAsia="zh-TW" w:bidi="ar-DZ"/>
        </w:rPr>
        <w:t xml:space="preserve">المحكمة الدستورية. ومع ذلك، </w:t>
      </w:r>
      <w:r>
        <w:rPr>
          <w:rFonts w:hint="cs"/>
          <w:rtl/>
          <w:lang w:eastAsia="zh-TW" w:bidi="ar-DZ"/>
        </w:rPr>
        <w:t>تحتج</w:t>
      </w:r>
      <w:r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على وجه التحديد </w:t>
      </w:r>
      <w:r>
        <w:rPr>
          <w:rFonts w:hint="cs"/>
          <w:rtl/>
          <w:lang w:eastAsia="zh-TW" w:bidi="ar-DZ"/>
        </w:rPr>
        <w:t>ب</w:t>
      </w:r>
      <w:r>
        <w:rPr>
          <w:rtl/>
          <w:lang w:eastAsia="zh-TW" w:bidi="ar-DZ"/>
        </w:rPr>
        <w:t xml:space="preserve">أن هذا الإجراء غير عادي وغير فعال، </w:t>
      </w:r>
      <w:r>
        <w:rPr>
          <w:rFonts w:hint="cs"/>
          <w:rtl/>
          <w:lang w:eastAsia="zh-TW" w:bidi="ar-DZ"/>
        </w:rPr>
        <w:t>فهو سبيل انتصاف</w:t>
      </w:r>
      <w:r>
        <w:rPr>
          <w:rtl/>
          <w:lang w:eastAsia="zh-TW" w:bidi="ar-DZ"/>
        </w:rPr>
        <w:t xml:space="preserve"> شكلي بحت (الفقرة 3</w:t>
      </w:r>
      <w:r>
        <w:rPr>
          <w:rFonts w:hint="cs"/>
          <w:rtl/>
          <w:lang w:eastAsia="zh-TW" w:bidi="ar-DZ"/>
        </w:rPr>
        <w:t>-</w:t>
      </w:r>
      <w:r>
        <w:rPr>
          <w:rtl/>
          <w:lang w:eastAsia="zh-TW" w:bidi="ar-DZ"/>
        </w:rPr>
        <w:t>6).</w:t>
      </w:r>
    </w:p>
    <w:p w:rsidR="00BE003C" w:rsidRPr="00E6692E" w:rsidRDefault="00BE003C" w:rsidP="00BE003C">
      <w:pPr>
        <w:pStyle w:val="H23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 w:rsidRPr="00E6692E">
        <w:rPr>
          <w:rtl/>
          <w:lang w:bidi="ar-DZ"/>
        </w:rPr>
        <w:t>ملاحظات الدولة الطرف بشأن الأسس الموضوعية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6-1</w:t>
      </w:r>
      <w:r>
        <w:rPr>
          <w:rtl/>
          <w:lang w:eastAsia="zh-TW" w:bidi="ar-DZ"/>
        </w:rPr>
        <w:tab/>
        <w:t xml:space="preserve">في 20 </w:t>
      </w:r>
      <w:r>
        <w:rPr>
          <w:rFonts w:hint="cs"/>
          <w:rtl/>
          <w:lang w:eastAsia="zh-TW" w:bidi="ar-DZ"/>
        </w:rPr>
        <w:t>تموز/</w:t>
      </w:r>
      <w:r>
        <w:rPr>
          <w:rtl/>
          <w:lang w:eastAsia="zh-TW" w:bidi="ar-DZ"/>
        </w:rPr>
        <w:t>يولي</w:t>
      </w:r>
      <w:r>
        <w:rPr>
          <w:rFonts w:hint="cs"/>
          <w:rtl/>
          <w:lang w:eastAsia="zh-TW" w:bidi="ar-DZ"/>
        </w:rPr>
        <w:t>ه</w:t>
      </w:r>
      <w:r>
        <w:rPr>
          <w:rtl/>
          <w:lang w:eastAsia="zh-TW" w:bidi="ar-DZ"/>
        </w:rPr>
        <w:t xml:space="preserve"> 2015، قدمت الدولة الطرف ملاحظاتها بشأن الأسس الموضوعية للبلاغ.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فيما يتعلق بانتهاك افتراض البراءة الذي </w:t>
      </w:r>
      <w:r>
        <w:rPr>
          <w:rFonts w:hint="cs"/>
          <w:rtl/>
          <w:lang w:eastAsia="zh-TW" w:bidi="ar-DZ"/>
        </w:rPr>
        <w:t>تدعيه</w:t>
      </w:r>
      <w:r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البلاغ، ت</w:t>
      </w:r>
      <w:r>
        <w:rPr>
          <w:rFonts w:hint="cs"/>
          <w:rtl/>
          <w:lang w:eastAsia="zh-TW" w:bidi="ar-DZ"/>
        </w:rPr>
        <w:t xml:space="preserve">ؤكد </w:t>
      </w:r>
      <w:r>
        <w:rPr>
          <w:rtl/>
          <w:lang w:eastAsia="zh-TW" w:bidi="ar-DZ"/>
        </w:rPr>
        <w:t>الدولة الطرف أن السلطات القضائية الوطنية ت</w:t>
      </w:r>
      <w:r>
        <w:rPr>
          <w:rFonts w:hint="cs"/>
          <w:rtl/>
          <w:lang w:eastAsia="zh-TW" w:bidi="ar-DZ"/>
        </w:rPr>
        <w:t>درك</w:t>
      </w:r>
      <w:r>
        <w:rPr>
          <w:rtl/>
          <w:lang w:eastAsia="zh-TW" w:bidi="ar-DZ"/>
        </w:rPr>
        <w:t xml:space="preserve"> وتطبق ال</w:t>
      </w:r>
      <w:r>
        <w:rPr>
          <w:rFonts w:hint="cs"/>
          <w:rtl/>
          <w:lang w:eastAsia="zh-TW" w:bidi="ar-DZ"/>
        </w:rPr>
        <w:t xml:space="preserve">مبدأ </w:t>
      </w:r>
      <w:r>
        <w:rPr>
          <w:rtl/>
          <w:lang w:eastAsia="zh-TW" w:bidi="ar-DZ"/>
        </w:rPr>
        <w:t>المن</w:t>
      </w:r>
      <w:r>
        <w:rPr>
          <w:rFonts w:hint="cs"/>
          <w:rtl/>
          <w:lang w:eastAsia="zh-TW" w:bidi="ar-DZ"/>
        </w:rPr>
        <w:t>صوص عليه في</w:t>
      </w:r>
      <w:r>
        <w:rPr>
          <w:rtl/>
          <w:lang w:eastAsia="zh-TW" w:bidi="ar-DZ"/>
        </w:rPr>
        <w:t xml:space="preserve"> العهد و</w:t>
      </w:r>
      <w:r>
        <w:rPr>
          <w:rFonts w:hint="cs"/>
          <w:rtl/>
          <w:lang w:eastAsia="zh-TW" w:bidi="ar-DZ"/>
        </w:rPr>
        <w:t>مفاده</w:t>
      </w:r>
      <w:r>
        <w:rPr>
          <w:rtl/>
          <w:lang w:eastAsia="zh-TW" w:bidi="ar-DZ"/>
        </w:rPr>
        <w:t xml:space="preserve"> أن </w:t>
      </w:r>
      <w:r>
        <w:rPr>
          <w:rFonts w:hint="cs"/>
          <w:rtl/>
          <w:lang w:eastAsia="zh-TW" w:bidi="ar-DZ"/>
        </w:rPr>
        <w:t>البيان الذي يُدلي به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متهم </w:t>
      </w:r>
      <w:r>
        <w:rPr>
          <w:rtl/>
          <w:lang w:eastAsia="zh-TW" w:bidi="ar-DZ"/>
        </w:rPr>
        <w:t xml:space="preserve">آخر لا يمكن أن يؤدي </w:t>
      </w:r>
      <w:r>
        <w:rPr>
          <w:rFonts w:hint="cs"/>
          <w:rtl/>
          <w:lang w:eastAsia="zh-TW" w:bidi="ar-DZ"/>
        </w:rPr>
        <w:t xml:space="preserve">وحده </w:t>
      </w:r>
      <w:r>
        <w:rPr>
          <w:rtl/>
          <w:lang w:eastAsia="zh-TW" w:bidi="ar-DZ"/>
        </w:rPr>
        <w:t>إلى إدانة</w:t>
      </w:r>
      <w:r>
        <w:rPr>
          <w:rFonts w:hint="cs"/>
          <w:rtl/>
          <w:lang w:eastAsia="zh-TW" w:bidi="ar-DZ"/>
        </w:rPr>
        <w:t xml:space="preserve"> شخص ما</w:t>
      </w:r>
      <w:r>
        <w:rPr>
          <w:rtl/>
          <w:lang w:eastAsia="zh-TW" w:bidi="ar-DZ"/>
        </w:rPr>
        <w:t xml:space="preserve"> إذا لم </w:t>
      </w:r>
      <w:r>
        <w:rPr>
          <w:rFonts w:hint="cs"/>
          <w:rtl/>
          <w:lang w:eastAsia="zh-TW" w:bidi="ar-DZ"/>
        </w:rPr>
        <w:t>تكن هناك أدلة</w:t>
      </w:r>
      <w:r>
        <w:rPr>
          <w:rtl/>
          <w:lang w:eastAsia="zh-TW" w:bidi="ar-DZ"/>
        </w:rPr>
        <w:t xml:space="preserve"> أخرى</w:t>
      </w:r>
      <w:r>
        <w:rPr>
          <w:rFonts w:hint="cs"/>
          <w:rtl/>
          <w:lang w:eastAsia="zh-TW" w:bidi="ar-DZ"/>
        </w:rPr>
        <w:t xml:space="preserve"> مكمِّلة له</w:t>
      </w:r>
      <w:r>
        <w:rPr>
          <w:rtl/>
          <w:lang w:eastAsia="zh-TW" w:bidi="ar-DZ"/>
        </w:rPr>
        <w:t>. وفي هذا الصدد، ت</w:t>
      </w:r>
      <w:r>
        <w:rPr>
          <w:rFonts w:hint="cs"/>
          <w:rtl/>
          <w:lang w:eastAsia="zh-TW" w:bidi="ar-DZ"/>
        </w:rPr>
        <w:t xml:space="preserve">شير </w:t>
      </w:r>
      <w:r>
        <w:rPr>
          <w:rtl/>
          <w:lang w:eastAsia="zh-TW" w:bidi="ar-DZ"/>
        </w:rPr>
        <w:t xml:space="preserve">الدولة الطرف </w:t>
      </w:r>
      <w:r>
        <w:rPr>
          <w:rFonts w:hint="cs"/>
          <w:rtl/>
          <w:lang w:eastAsia="zh-TW" w:bidi="ar-DZ"/>
        </w:rPr>
        <w:t xml:space="preserve">إلى </w:t>
      </w:r>
      <w:r>
        <w:rPr>
          <w:rtl/>
          <w:lang w:eastAsia="zh-TW" w:bidi="ar-DZ"/>
        </w:rPr>
        <w:t>أن محكمة ال</w:t>
      </w:r>
      <w:r>
        <w:rPr>
          <w:rFonts w:hint="cs"/>
          <w:rtl/>
          <w:lang w:eastAsia="zh-TW" w:bidi="ar-DZ"/>
        </w:rPr>
        <w:t>مقاطعة</w:t>
      </w:r>
      <w:r>
        <w:rPr>
          <w:rtl/>
          <w:lang w:eastAsia="zh-TW" w:bidi="ar-DZ"/>
        </w:rPr>
        <w:t xml:space="preserve"> قد أخذت في الاعتبار عنصرين من الأدلة </w:t>
      </w:r>
      <w:r>
        <w:rPr>
          <w:rFonts w:hint="cs"/>
          <w:rtl/>
          <w:lang w:eastAsia="zh-TW" w:bidi="ar-DZ"/>
        </w:rPr>
        <w:t>يؤكدان</w:t>
      </w:r>
      <w:r>
        <w:rPr>
          <w:rtl/>
          <w:lang w:eastAsia="zh-TW" w:bidi="ar-DZ"/>
        </w:rPr>
        <w:t xml:space="preserve"> شهادة </w:t>
      </w:r>
      <w:r>
        <w:rPr>
          <w:rFonts w:hint="cs"/>
          <w:rtl/>
          <w:lang w:eastAsia="zh-TW" w:bidi="ar-DZ"/>
        </w:rPr>
        <w:t>المتهم</w:t>
      </w:r>
      <w:r>
        <w:rPr>
          <w:rtl/>
          <w:lang w:eastAsia="zh-TW" w:bidi="ar-DZ"/>
        </w:rPr>
        <w:t xml:space="preserve"> الآخر. </w:t>
      </w:r>
      <w:r>
        <w:rPr>
          <w:rFonts w:hint="cs"/>
          <w:rtl/>
          <w:lang w:eastAsia="zh-TW" w:bidi="ar-DZ"/>
        </w:rPr>
        <w:t>ويتمثل العنصر الأول في الدافع الواضح للقتل الذي كان لدى صاحبة البلاغ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بالنظر</w:t>
      </w:r>
      <w:r>
        <w:rPr>
          <w:rtl/>
          <w:lang w:eastAsia="zh-TW" w:bidi="ar-DZ"/>
        </w:rPr>
        <w:t xml:space="preserve"> إلى العداوة ال</w:t>
      </w:r>
      <w:r>
        <w:rPr>
          <w:rFonts w:hint="cs"/>
          <w:rtl/>
          <w:lang w:eastAsia="zh-TW" w:bidi="ar-DZ"/>
        </w:rPr>
        <w:t>تي كانت</w:t>
      </w:r>
      <w:r>
        <w:rPr>
          <w:rtl/>
          <w:lang w:eastAsia="zh-TW" w:bidi="ar-DZ"/>
        </w:rPr>
        <w:t xml:space="preserve"> بينها وبين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 xml:space="preserve">ضحية </w:t>
      </w:r>
      <w:r>
        <w:rPr>
          <w:rFonts w:hint="cs"/>
          <w:rtl/>
          <w:lang w:eastAsia="zh-TW" w:bidi="ar-DZ"/>
        </w:rPr>
        <w:t xml:space="preserve">والتي كانت </w:t>
      </w:r>
      <w:r>
        <w:rPr>
          <w:rtl/>
          <w:lang w:eastAsia="zh-TW" w:bidi="ar-DZ"/>
        </w:rPr>
        <w:t>ناجم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عن النزاع بينهما بشأن حضانة ابنتهما. </w:t>
      </w:r>
      <w:r>
        <w:rPr>
          <w:rFonts w:hint="cs"/>
          <w:rtl/>
          <w:lang w:eastAsia="zh-TW" w:bidi="ar-DZ"/>
        </w:rPr>
        <w:t>أما</w:t>
      </w:r>
      <w:r>
        <w:rPr>
          <w:rtl/>
          <w:lang w:eastAsia="zh-TW" w:bidi="ar-DZ"/>
        </w:rPr>
        <w:t xml:space="preserve"> العنصر الثاني </w:t>
      </w:r>
      <w:r>
        <w:rPr>
          <w:rFonts w:hint="cs"/>
          <w:rtl/>
          <w:lang w:eastAsia="zh-TW" w:bidi="ar-DZ"/>
        </w:rPr>
        <w:t>فيتمثل في</w:t>
      </w:r>
      <w:r>
        <w:rPr>
          <w:rtl/>
          <w:lang w:eastAsia="zh-TW" w:bidi="ar-DZ"/>
        </w:rPr>
        <w:t xml:space="preserve"> التهديدات الخطيرة التي وجه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ها </w:t>
      </w:r>
      <w:r>
        <w:rPr>
          <w:rFonts w:hint="cs"/>
          <w:rtl/>
          <w:lang w:eastAsia="zh-TW" w:bidi="ar-DZ"/>
        </w:rPr>
        <w:t>صاحبة البلاغ</w:t>
      </w:r>
      <w:r>
        <w:rPr>
          <w:rtl/>
          <w:lang w:eastAsia="zh-TW" w:bidi="ar-DZ"/>
        </w:rPr>
        <w:t xml:space="preserve"> في 31</w:t>
      </w:r>
      <w:r>
        <w:rPr>
          <w:rFonts w:hint="cs"/>
          <w:rtl/>
          <w:lang w:eastAsia="zh-TW" w:bidi="ar-DZ"/>
        </w:rPr>
        <w:t xml:space="preserve"> كانون الثاني</w:t>
      </w:r>
      <w:r w:rsidR="00A65458" w:rsidRPr="00A65458">
        <w:rPr>
          <w:rFonts w:hint="cs"/>
          <w:rtl/>
          <w:lang w:eastAsia="zh-TW" w:bidi="ar-DZ"/>
        </w:rPr>
        <w:t>/</w:t>
      </w:r>
      <w:r>
        <w:rPr>
          <w:rtl/>
          <w:lang w:eastAsia="zh-TW" w:bidi="ar-DZ"/>
        </w:rPr>
        <w:t xml:space="preserve">يناير 2007 </w:t>
      </w:r>
      <w:r>
        <w:rPr>
          <w:rFonts w:hint="cs"/>
          <w:rtl/>
          <w:lang w:eastAsia="zh-TW" w:bidi="ar-DZ"/>
        </w:rPr>
        <w:t>إلى الضحية</w:t>
      </w:r>
      <w:r>
        <w:rPr>
          <w:rtl/>
          <w:lang w:eastAsia="zh-TW" w:bidi="ar-DZ"/>
        </w:rPr>
        <w:t xml:space="preserve">، والتي أكدها أشخاص </w:t>
      </w:r>
      <w:r>
        <w:rPr>
          <w:rFonts w:hint="cs"/>
          <w:rtl/>
          <w:lang w:eastAsia="zh-TW" w:bidi="ar-DZ"/>
        </w:rPr>
        <w:t xml:space="preserve">كانوا حاضرين </w:t>
      </w:r>
      <w:r>
        <w:rPr>
          <w:rtl/>
          <w:lang w:eastAsia="zh-TW" w:bidi="ar-DZ"/>
        </w:rPr>
        <w:t xml:space="preserve">وقت وقوع الأحداث. وأخيراً، تشدد محكمة المقاطعة على أن الصلة الوحيدة بين </w:t>
      </w:r>
      <w:r>
        <w:rPr>
          <w:rFonts w:hint="cs"/>
          <w:rtl/>
          <w:lang w:eastAsia="zh-TW" w:bidi="ar-DZ"/>
        </w:rPr>
        <w:t>المتهم الآخر</w:t>
      </w:r>
      <w:r>
        <w:rPr>
          <w:rtl/>
          <w:lang w:eastAsia="zh-TW" w:bidi="ar-DZ"/>
        </w:rPr>
        <w:t xml:space="preserve"> و</w:t>
      </w:r>
      <w:r>
        <w:rPr>
          <w:rFonts w:hint="cs"/>
          <w:rtl/>
          <w:lang w:eastAsia="zh-TW" w:bidi="ar-DZ"/>
        </w:rPr>
        <w:t>منفَّذ</w:t>
      </w:r>
      <w:r>
        <w:rPr>
          <w:rtl/>
          <w:lang w:eastAsia="zh-TW" w:bidi="ar-DZ"/>
        </w:rPr>
        <w:t xml:space="preserve"> الجريمة المباشر (</w:t>
      </w:r>
      <w:r>
        <w:rPr>
          <w:rFonts w:hint="cs"/>
          <w:rtl/>
          <w:lang w:eastAsia="zh-TW" w:bidi="ar-DZ"/>
        </w:rPr>
        <w:t>إ. س. ب.</w:t>
      </w:r>
      <w:r>
        <w:rPr>
          <w:rtl/>
          <w:lang w:eastAsia="zh-TW" w:bidi="ar-DZ"/>
        </w:rPr>
        <w:t xml:space="preserve">) والضحية هي صاحبة البلاغ. كما حللت محكمة المقاطعة </w:t>
      </w:r>
      <w:r>
        <w:rPr>
          <w:rFonts w:hint="cs"/>
          <w:rtl/>
          <w:lang w:eastAsia="zh-TW" w:bidi="ar-DZ"/>
        </w:rPr>
        <w:t>بيان الدفاع الذي قدمته</w:t>
      </w:r>
      <w:r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</w:t>
      </w:r>
      <w:r>
        <w:rPr>
          <w:rFonts w:hint="cs"/>
          <w:rtl/>
          <w:lang w:eastAsia="zh-TW" w:bidi="ar-DZ"/>
        </w:rPr>
        <w:t xml:space="preserve">ومفاده أن المتهم </w:t>
      </w:r>
      <w:r>
        <w:rPr>
          <w:rtl/>
          <w:lang w:eastAsia="zh-TW" w:bidi="ar-DZ"/>
        </w:rPr>
        <w:t xml:space="preserve">الآخر </w:t>
      </w:r>
      <w:r>
        <w:rPr>
          <w:rFonts w:hint="cs"/>
          <w:rtl/>
          <w:lang w:eastAsia="zh-TW" w:bidi="ar-DZ"/>
        </w:rPr>
        <w:t xml:space="preserve">شهد </w:t>
      </w:r>
      <w:r>
        <w:rPr>
          <w:rtl/>
          <w:lang w:eastAsia="zh-TW" w:bidi="ar-DZ"/>
        </w:rPr>
        <w:t>ضده</w:t>
      </w:r>
      <w:r>
        <w:rPr>
          <w:rFonts w:hint="cs"/>
          <w:rtl/>
          <w:lang w:eastAsia="zh-TW" w:bidi="ar-DZ"/>
        </w:rPr>
        <w:t>ا</w:t>
      </w:r>
      <w:r>
        <w:rPr>
          <w:rtl/>
          <w:lang w:eastAsia="zh-TW" w:bidi="ar-DZ"/>
        </w:rPr>
        <w:t xml:space="preserve"> لتخفيف مسؤوليته</w:t>
      </w:r>
      <w:r>
        <w:rPr>
          <w:rFonts w:hint="cs"/>
          <w:rtl/>
          <w:lang w:eastAsia="zh-TW" w:bidi="ar-DZ"/>
        </w:rPr>
        <w:t>،</w:t>
      </w:r>
      <w:r>
        <w:rPr>
          <w:rtl/>
          <w:lang w:eastAsia="zh-TW" w:bidi="ar-DZ"/>
        </w:rPr>
        <w:t xml:space="preserve"> و</w:t>
      </w:r>
      <w:r>
        <w:rPr>
          <w:rFonts w:hint="cs"/>
          <w:rtl/>
          <w:lang w:eastAsia="zh-TW" w:bidi="ar-DZ"/>
        </w:rPr>
        <w:t>خلص</w:t>
      </w:r>
      <w:r>
        <w:rPr>
          <w:rtl/>
          <w:lang w:eastAsia="zh-TW" w:bidi="ar-DZ"/>
        </w:rPr>
        <w:t>ت</w:t>
      </w:r>
      <w:r>
        <w:rPr>
          <w:rFonts w:hint="cs"/>
          <w:rtl/>
          <w:lang w:eastAsia="zh-TW" w:bidi="ar-DZ"/>
        </w:rPr>
        <w:t xml:space="preserve"> المحكمة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إلى </w:t>
      </w:r>
      <w:r>
        <w:rPr>
          <w:rtl/>
          <w:lang w:eastAsia="zh-TW" w:bidi="ar-DZ"/>
        </w:rPr>
        <w:t xml:space="preserve">أن </w:t>
      </w:r>
      <w:r>
        <w:rPr>
          <w:rFonts w:hint="cs"/>
          <w:rtl/>
          <w:lang w:eastAsia="zh-TW" w:bidi="ar-DZ"/>
        </w:rPr>
        <w:t>هذا البيان ليس معقول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لأن</w:t>
      </w:r>
      <w:r>
        <w:rPr>
          <w:rFonts w:hint="cs"/>
          <w:rtl/>
          <w:lang w:eastAsia="zh-TW" w:bidi="ar-DZ"/>
        </w:rPr>
        <w:t>ه</w:t>
      </w:r>
      <w:r>
        <w:rPr>
          <w:rtl/>
          <w:lang w:eastAsia="zh-TW" w:bidi="ar-DZ"/>
        </w:rPr>
        <w:t xml:space="preserve"> لا أحد ي</w:t>
      </w:r>
      <w:r>
        <w:rPr>
          <w:rFonts w:hint="cs"/>
          <w:rtl/>
          <w:lang w:eastAsia="zh-TW" w:bidi="ar-DZ"/>
        </w:rPr>
        <w:t>عترف ب</w:t>
      </w:r>
      <w:r>
        <w:rPr>
          <w:rtl/>
          <w:lang w:eastAsia="zh-TW" w:bidi="ar-DZ"/>
        </w:rPr>
        <w:t xml:space="preserve">مشاركته في أحداث </w:t>
      </w:r>
      <w:r>
        <w:rPr>
          <w:rFonts w:hint="cs"/>
          <w:rtl/>
          <w:lang w:eastAsia="zh-TW" w:bidi="ar-DZ"/>
        </w:rPr>
        <w:t>ب</w:t>
      </w:r>
      <w:r>
        <w:rPr>
          <w:rtl/>
          <w:lang w:eastAsia="zh-TW" w:bidi="ar-DZ"/>
        </w:rPr>
        <w:t>مثل هذه الخطورة ل</w:t>
      </w:r>
      <w:r>
        <w:rPr>
          <w:rFonts w:hint="cs"/>
          <w:rtl/>
          <w:lang w:eastAsia="zh-TW" w:bidi="ar-DZ"/>
        </w:rPr>
        <w:t>لتهرب من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المسؤولية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عن أفعال إجرامية </w:t>
      </w:r>
      <w:r>
        <w:rPr>
          <w:rtl/>
          <w:lang w:eastAsia="zh-TW" w:bidi="ar-DZ"/>
        </w:rPr>
        <w:t xml:space="preserve">أقل </w:t>
      </w:r>
      <w:r>
        <w:rPr>
          <w:rFonts w:hint="cs"/>
          <w:rtl/>
          <w:lang w:eastAsia="zh-TW" w:bidi="ar-DZ"/>
        </w:rPr>
        <w:t>خطورة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نظرت المحكمة العليا </w:t>
      </w:r>
      <w:r>
        <w:rPr>
          <w:rFonts w:hint="cs"/>
          <w:rtl/>
          <w:lang w:eastAsia="zh-TW" w:bidi="ar-DZ"/>
        </w:rPr>
        <w:t>أيض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في ادعاءات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فيما يتعلق ب</w:t>
      </w:r>
      <w:r>
        <w:rPr>
          <w:rFonts w:hint="cs"/>
          <w:rtl/>
          <w:lang w:eastAsia="zh-TW" w:bidi="ar-DZ"/>
        </w:rPr>
        <w:t xml:space="preserve">افتقار </w:t>
      </w:r>
      <w:r>
        <w:rPr>
          <w:rtl/>
          <w:lang w:eastAsia="zh-TW" w:bidi="ar-DZ"/>
        </w:rPr>
        <w:t xml:space="preserve">شهادة </w:t>
      </w:r>
      <w:r>
        <w:rPr>
          <w:rFonts w:hint="cs"/>
          <w:rtl/>
          <w:lang w:eastAsia="zh-TW" w:bidi="ar-DZ"/>
        </w:rPr>
        <w:t xml:space="preserve">المتهم </w:t>
      </w:r>
      <w:r>
        <w:rPr>
          <w:rtl/>
          <w:lang w:eastAsia="zh-TW" w:bidi="ar-DZ"/>
        </w:rPr>
        <w:t>الآخر</w:t>
      </w:r>
      <w:r>
        <w:rPr>
          <w:rFonts w:hint="cs"/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lastRenderedPageBreak/>
        <w:t>إلى القيمة الإثباتية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 xml:space="preserve">وخلصت المحكمة العليا، </w:t>
      </w:r>
      <w:r>
        <w:rPr>
          <w:rtl/>
          <w:lang w:eastAsia="zh-TW" w:bidi="ar-DZ"/>
        </w:rPr>
        <w:t>في حكمها</w:t>
      </w:r>
      <w:r>
        <w:rPr>
          <w:rFonts w:hint="cs"/>
          <w:rtl/>
          <w:lang w:eastAsia="zh-TW" w:bidi="ar-DZ"/>
        </w:rPr>
        <w:t>،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إلى أن </w:t>
      </w:r>
      <w:r>
        <w:rPr>
          <w:rtl/>
          <w:lang w:eastAsia="zh-TW" w:bidi="ar-DZ"/>
        </w:rPr>
        <w:t>الدافع</w:t>
      </w:r>
      <w:r>
        <w:rPr>
          <w:rFonts w:hint="cs"/>
          <w:rtl/>
          <w:lang w:eastAsia="zh-TW" w:bidi="ar-DZ"/>
        </w:rPr>
        <w:t xml:space="preserve"> وراء الجريمة</w:t>
      </w:r>
      <w:r>
        <w:rPr>
          <w:rtl/>
          <w:lang w:eastAsia="zh-TW" w:bidi="ar-DZ"/>
        </w:rPr>
        <w:t xml:space="preserve"> والتهديدات عناصر خارجية كافية لتأكيد</w:t>
      </w:r>
      <w:r>
        <w:rPr>
          <w:rFonts w:hint="cs"/>
          <w:rtl/>
          <w:lang w:eastAsia="zh-TW" w:bidi="ar-DZ"/>
        </w:rPr>
        <w:t xml:space="preserve"> شهادة المتهم الآخر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بالإضافة إلى ذلك، </w:t>
      </w:r>
      <w:r>
        <w:rPr>
          <w:rFonts w:hint="cs"/>
          <w:rtl/>
          <w:lang w:eastAsia="zh-TW" w:bidi="ar-DZ"/>
        </w:rPr>
        <w:t>أشارت</w:t>
      </w:r>
      <w:r>
        <w:rPr>
          <w:rtl/>
          <w:lang w:eastAsia="zh-TW" w:bidi="ar-DZ"/>
        </w:rPr>
        <w:t xml:space="preserve"> المحكمة</w:t>
      </w:r>
      <w:r>
        <w:rPr>
          <w:rFonts w:hint="cs"/>
          <w:rtl/>
          <w:lang w:eastAsia="zh-TW" w:bidi="ar-DZ"/>
        </w:rPr>
        <w:t xml:space="preserve"> العليا</w:t>
      </w:r>
      <w:r>
        <w:rPr>
          <w:rtl/>
          <w:lang w:eastAsia="zh-TW" w:bidi="ar-DZ"/>
        </w:rPr>
        <w:t xml:space="preserve"> أيض</w:t>
      </w:r>
      <w:r w:rsidR="00475935">
        <w:rPr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 xml:space="preserve">إلى عدم وجود </w:t>
      </w:r>
      <w:r>
        <w:rPr>
          <w:rFonts w:hint="cs"/>
          <w:rtl/>
          <w:lang w:eastAsia="zh-TW" w:bidi="ar-DZ"/>
        </w:rPr>
        <w:t xml:space="preserve">أي عنصر يربط </w:t>
      </w:r>
      <w:r>
        <w:rPr>
          <w:rtl/>
          <w:lang w:eastAsia="zh-TW" w:bidi="ar-DZ"/>
        </w:rPr>
        <w:t xml:space="preserve">بين </w:t>
      </w:r>
      <w:r>
        <w:rPr>
          <w:rFonts w:hint="cs"/>
          <w:rtl/>
          <w:lang w:eastAsia="zh-TW" w:bidi="ar-DZ"/>
        </w:rPr>
        <w:t xml:space="preserve">الشخص المتوفي </w:t>
      </w:r>
      <w:r>
        <w:rPr>
          <w:rtl/>
          <w:lang w:eastAsia="zh-TW" w:bidi="ar-DZ"/>
        </w:rPr>
        <w:t xml:space="preserve">والمتهم الآخر </w:t>
      </w:r>
      <w:r>
        <w:rPr>
          <w:rFonts w:hint="cs"/>
          <w:rtl/>
          <w:lang w:eastAsia="zh-TW" w:bidi="ar-DZ"/>
        </w:rPr>
        <w:t>غير</w:t>
      </w:r>
      <w:r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البلاغ. ولاحظ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 المحكمة العليا أيض</w:t>
      </w:r>
      <w:r w:rsidR="00475935">
        <w:rPr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 xml:space="preserve">أن </w:t>
      </w:r>
      <w:r>
        <w:rPr>
          <w:rFonts w:hint="cs"/>
          <w:rtl/>
          <w:lang w:eastAsia="zh-TW" w:bidi="ar-DZ"/>
        </w:rPr>
        <w:t>المتهم الآخر س. م. ج</w:t>
      </w:r>
      <w:r>
        <w:rPr>
          <w:rtl/>
          <w:lang w:eastAsia="zh-TW" w:bidi="ar-DZ"/>
        </w:rPr>
        <w:t xml:space="preserve"> لم يُبر</w:t>
      </w:r>
      <w:r>
        <w:rPr>
          <w:rFonts w:hint="cs"/>
          <w:rtl/>
          <w:lang w:eastAsia="zh-TW" w:bidi="ar-DZ"/>
        </w:rPr>
        <w:t>َّ</w:t>
      </w:r>
      <w:r>
        <w:rPr>
          <w:rtl/>
          <w:lang w:eastAsia="zh-TW" w:bidi="ar-DZ"/>
        </w:rPr>
        <w:t xml:space="preserve">أ لأن </w:t>
      </w:r>
      <w:r>
        <w:rPr>
          <w:rFonts w:hint="cs"/>
          <w:rtl/>
          <w:lang w:eastAsia="zh-TW" w:bidi="ar-DZ"/>
        </w:rPr>
        <w:t>شهادة إ. س. ب.</w:t>
      </w:r>
      <w:r>
        <w:rPr>
          <w:rtl/>
          <w:lang w:eastAsia="zh-TW" w:bidi="ar-DZ"/>
        </w:rPr>
        <w:t xml:space="preserve"> لم 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كن موثوق</w:t>
      </w:r>
      <w:r w:rsidR="00475935">
        <w:rPr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به</w:t>
      </w:r>
      <w:r>
        <w:rPr>
          <w:rFonts w:hint="cs"/>
          <w:rtl/>
          <w:lang w:eastAsia="zh-TW" w:bidi="ar-DZ"/>
        </w:rPr>
        <w:t>ا</w:t>
      </w:r>
      <w:r>
        <w:rPr>
          <w:rtl/>
          <w:lang w:eastAsia="zh-TW" w:bidi="ar-DZ"/>
        </w:rPr>
        <w:t xml:space="preserve">، لكن لأنه لم يكن من الممكن العثور على عناصر </w:t>
      </w:r>
      <w:r>
        <w:rPr>
          <w:rFonts w:hint="cs"/>
          <w:rtl/>
          <w:lang w:eastAsia="zh-TW" w:bidi="ar-DZ"/>
        </w:rPr>
        <w:t xml:space="preserve">تأكيد </w:t>
      </w:r>
      <w:r>
        <w:rPr>
          <w:rtl/>
          <w:lang w:eastAsia="zh-TW" w:bidi="ar-DZ"/>
        </w:rPr>
        <w:t xml:space="preserve">خارجية دقيقة، </w:t>
      </w:r>
      <w:r>
        <w:rPr>
          <w:rFonts w:hint="cs"/>
          <w:rtl/>
          <w:lang w:eastAsia="zh-TW" w:bidi="ar-DZ"/>
        </w:rPr>
        <w:t>كتلك التي عُثر عليها في المقابل في</w:t>
      </w:r>
      <w:r>
        <w:rPr>
          <w:rtl/>
          <w:lang w:eastAsia="zh-TW" w:bidi="ar-DZ"/>
        </w:rPr>
        <w:t xml:space="preserve"> قضية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تخلص الدولة الطرف إلى وجود أدلة كافية على التهمة </w:t>
      </w:r>
      <w:r>
        <w:rPr>
          <w:rFonts w:hint="cs"/>
          <w:rtl/>
          <w:lang w:eastAsia="zh-TW" w:bidi="ar-DZ"/>
        </w:rPr>
        <w:t>وتؤكد أن</w:t>
      </w:r>
      <w:r w:rsidRPr="007565DA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>السلطات القضائية المختصة</w:t>
      </w:r>
      <w:r>
        <w:rPr>
          <w:rFonts w:hint="cs"/>
          <w:rtl/>
          <w:lang w:eastAsia="zh-TW" w:bidi="ar-DZ"/>
        </w:rPr>
        <w:t xml:space="preserve"> قيّمت الأدلة بطريقة منطقية</w:t>
      </w:r>
      <w:r>
        <w:rPr>
          <w:rtl/>
          <w:lang w:eastAsia="zh-TW" w:bidi="ar-DZ"/>
        </w:rPr>
        <w:t xml:space="preserve">، مع </w:t>
      </w:r>
      <w:r>
        <w:rPr>
          <w:rFonts w:hint="cs"/>
          <w:rtl/>
          <w:lang w:eastAsia="zh-TW" w:bidi="ar-DZ"/>
        </w:rPr>
        <w:t>الامتثال التام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>لمادة 9</w:t>
      </w:r>
      <w:r>
        <w:rPr>
          <w:rFonts w:hint="cs"/>
          <w:rtl/>
          <w:lang w:eastAsia="zh-TW" w:bidi="ar-DZ"/>
        </w:rPr>
        <w:t>(1) و</w:t>
      </w:r>
      <w:r>
        <w:rPr>
          <w:rtl/>
          <w:lang w:eastAsia="zh-TW" w:bidi="ar-DZ"/>
        </w:rPr>
        <w:t>المادة 14</w:t>
      </w:r>
      <w:r>
        <w:rPr>
          <w:rFonts w:hint="cs"/>
          <w:rtl/>
          <w:lang w:eastAsia="zh-TW" w:bidi="ar-DZ"/>
        </w:rPr>
        <w:t>(1)</w:t>
      </w:r>
      <w:r>
        <w:rPr>
          <w:rtl/>
          <w:lang w:eastAsia="zh-TW" w:bidi="ar-DZ"/>
        </w:rPr>
        <w:t xml:space="preserve"> من العهد.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6-2</w:t>
      </w:r>
      <w:r>
        <w:rPr>
          <w:rtl/>
          <w:lang w:eastAsia="zh-TW" w:bidi="ar-DZ"/>
        </w:rPr>
        <w:tab/>
        <w:t>وتع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رض الدولة الطرف </w:t>
      </w:r>
      <w:r>
        <w:rPr>
          <w:rFonts w:hint="cs"/>
          <w:rtl/>
          <w:lang w:eastAsia="zh-TW" w:bidi="ar-DZ"/>
        </w:rPr>
        <w:t xml:space="preserve">على </w:t>
      </w:r>
      <w:r>
        <w:rPr>
          <w:rtl/>
          <w:lang w:eastAsia="zh-TW" w:bidi="ar-DZ"/>
        </w:rPr>
        <w:t xml:space="preserve">ادعاء صاحبة البلاغ أن تطبيق </w:t>
      </w:r>
      <w:r>
        <w:rPr>
          <w:rFonts w:hint="cs"/>
          <w:rtl/>
          <w:lang w:eastAsia="zh-TW" w:bidi="ar-DZ"/>
        </w:rPr>
        <w:t xml:space="preserve">ظرف </w:t>
      </w:r>
      <w:r>
        <w:rPr>
          <w:rtl/>
          <w:lang w:eastAsia="zh-TW" w:bidi="ar-DZ"/>
        </w:rPr>
        <w:t xml:space="preserve">القرابة </w:t>
      </w:r>
      <w:r>
        <w:rPr>
          <w:rFonts w:hint="cs"/>
          <w:rtl/>
          <w:lang w:eastAsia="zh-TW" w:bidi="ar-DZ"/>
        </w:rPr>
        <w:t xml:space="preserve">المشدد </w:t>
      </w:r>
      <w:r>
        <w:rPr>
          <w:rtl/>
          <w:lang w:eastAsia="zh-TW" w:bidi="ar-DZ"/>
        </w:rPr>
        <w:t>عل</w:t>
      </w:r>
      <w:r>
        <w:rPr>
          <w:rFonts w:hint="cs"/>
          <w:rtl/>
          <w:lang w:eastAsia="zh-TW" w:bidi="ar-DZ"/>
        </w:rPr>
        <w:t>يها</w:t>
      </w:r>
      <w:r>
        <w:rPr>
          <w:rtl/>
          <w:lang w:eastAsia="zh-TW" w:bidi="ar-DZ"/>
        </w:rPr>
        <w:t xml:space="preserve"> يشكل تمييزاً. </w:t>
      </w:r>
      <w:r>
        <w:rPr>
          <w:rFonts w:hint="cs"/>
          <w:rtl/>
          <w:lang w:eastAsia="zh-TW" w:bidi="ar-DZ"/>
        </w:rPr>
        <w:t>وتفيد الدولة الطرف أن قانون العقوبات</w:t>
      </w:r>
      <w:r>
        <w:rPr>
          <w:rtl/>
          <w:lang w:eastAsia="zh-TW" w:bidi="ar-DZ"/>
        </w:rPr>
        <w:t xml:space="preserve"> الساري </w:t>
      </w:r>
      <w:r>
        <w:rPr>
          <w:rFonts w:hint="cs"/>
          <w:rtl/>
          <w:lang w:eastAsia="zh-TW" w:bidi="ar-DZ"/>
        </w:rPr>
        <w:t xml:space="preserve">ينص على </w:t>
      </w:r>
      <w:r>
        <w:rPr>
          <w:rtl/>
          <w:lang w:eastAsia="zh-TW" w:bidi="ar-DZ"/>
        </w:rPr>
        <w:t xml:space="preserve">إمكانية تقدير هذا الظرف المشدد، ليس فقط </w:t>
      </w:r>
      <w:r>
        <w:rPr>
          <w:rFonts w:hint="cs"/>
          <w:rtl/>
          <w:lang w:eastAsia="zh-TW" w:bidi="ar-DZ"/>
        </w:rPr>
        <w:t>فيما يخص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 xml:space="preserve">زوج أو شخص مرتبط بعلاقة </w:t>
      </w:r>
      <w:r>
        <w:rPr>
          <w:rFonts w:hint="cs"/>
          <w:rtl/>
          <w:lang w:eastAsia="zh-TW" w:bidi="ar-DZ"/>
        </w:rPr>
        <w:t>عاطفية مشابهة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بل</w:t>
      </w:r>
      <w:r>
        <w:rPr>
          <w:rtl/>
          <w:lang w:eastAsia="zh-TW" w:bidi="ar-DZ"/>
        </w:rPr>
        <w:t xml:space="preserve"> أيض</w:t>
      </w:r>
      <w:r w:rsidR="00475935">
        <w:rPr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فيما يخص شخص</w:t>
      </w:r>
      <w:r w:rsidR="00475935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 xml:space="preserve">كان </w:t>
      </w:r>
      <w:r>
        <w:rPr>
          <w:rFonts w:hint="cs"/>
          <w:rtl/>
          <w:lang w:eastAsia="zh-TW" w:bidi="ar-DZ"/>
        </w:rPr>
        <w:t>كذلك في الماضي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أي أن</w:t>
      </w:r>
      <w:r w:rsidRPr="002530A0">
        <w:rPr>
          <w:rFonts w:hint="cs"/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أهمية هذا الظرف المشدد تبقى قائمة حتى في حال </w:t>
      </w:r>
      <w:r>
        <w:rPr>
          <w:rtl/>
          <w:lang w:eastAsia="zh-TW" w:bidi="ar-DZ"/>
        </w:rPr>
        <w:t>الاختفاء الفعلي للعلاقة</w:t>
      </w:r>
      <w:r>
        <w:rPr>
          <w:rFonts w:hint="cs"/>
          <w:rtl/>
          <w:lang w:eastAsia="zh-TW" w:bidi="ar-DZ"/>
        </w:rPr>
        <w:t>. و</w:t>
      </w:r>
      <w:r>
        <w:rPr>
          <w:rtl/>
          <w:lang w:eastAsia="zh-TW" w:bidi="ar-DZ"/>
        </w:rPr>
        <w:t>كلما كانت ال</w:t>
      </w:r>
      <w:r>
        <w:rPr>
          <w:rFonts w:hint="cs"/>
          <w:rtl/>
          <w:lang w:eastAsia="zh-TW" w:bidi="ar-DZ"/>
        </w:rPr>
        <w:t>وقائع</w:t>
      </w:r>
      <w:r>
        <w:rPr>
          <w:rtl/>
          <w:lang w:eastAsia="zh-TW" w:bidi="ar-DZ"/>
        </w:rPr>
        <w:t xml:space="preserve"> مرتبطة بمثل هذا التعايش، بشكل مباشر أو</w:t>
      </w:r>
      <w:r w:rsidR="00475935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 xml:space="preserve">غير مباشر، يجب تطبيق </w:t>
      </w:r>
      <w:r>
        <w:rPr>
          <w:rFonts w:hint="cs"/>
          <w:rtl/>
          <w:lang w:eastAsia="zh-TW" w:bidi="ar-DZ"/>
        </w:rPr>
        <w:t>ظرف القرابة المشدد للعقوبة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لذلك، توضح الدولة الطرف أن تطبيق هذا ال</w:t>
      </w:r>
      <w:r>
        <w:rPr>
          <w:rFonts w:hint="cs"/>
          <w:rtl/>
          <w:lang w:eastAsia="zh-TW" w:bidi="ar-DZ"/>
        </w:rPr>
        <w:t>ظرف</w:t>
      </w:r>
      <w:r>
        <w:rPr>
          <w:rtl/>
          <w:lang w:eastAsia="zh-TW" w:bidi="ar-DZ"/>
        </w:rPr>
        <w:t xml:space="preserve"> المشدد لا ي</w:t>
      </w:r>
      <w:r>
        <w:rPr>
          <w:rFonts w:hint="cs"/>
          <w:rtl/>
          <w:lang w:eastAsia="zh-TW" w:bidi="ar-DZ"/>
        </w:rPr>
        <w:t>توقف على</w:t>
      </w:r>
      <w:r>
        <w:rPr>
          <w:rtl/>
          <w:lang w:eastAsia="zh-TW" w:bidi="ar-DZ"/>
        </w:rPr>
        <w:t xml:space="preserve"> وجود أو عدم وجود صلة عاطفية. </w:t>
      </w:r>
      <w:r>
        <w:rPr>
          <w:rFonts w:hint="cs"/>
          <w:rtl/>
          <w:lang w:eastAsia="zh-TW" w:bidi="ar-DZ"/>
        </w:rPr>
        <w:t>وقد رأت</w:t>
      </w:r>
      <w:r>
        <w:rPr>
          <w:rtl/>
          <w:lang w:eastAsia="zh-TW" w:bidi="ar-DZ"/>
        </w:rPr>
        <w:t xml:space="preserve"> السلطات القضائية ال</w:t>
      </w:r>
      <w:r>
        <w:rPr>
          <w:rFonts w:hint="cs"/>
          <w:rtl/>
          <w:lang w:eastAsia="zh-TW" w:bidi="ar-DZ"/>
        </w:rPr>
        <w:t>محلي</w:t>
      </w:r>
      <w:r>
        <w:rPr>
          <w:rtl/>
          <w:lang w:eastAsia="zh-TW" w:bidi="ar-DZ"/>
        </w:rPr>
        <w:t>ة أنه</w:t>
      </w:r>
      <w:r>
        <w:rPr>
          <w:rFonts w:hint="cs"/>
          <w:rtl/>
          <w:lang w:eastAsia="zh-TW" w:bidi="ar-DZ"/>
        </w:rPr>
        <w:t xml:space="preserve"> رغم انتهاء التعايش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بين</w:t>
      </w:r>
      <w:r>
        <w:rPr>
          <w:rtl/>
          <w:lang w:eastAsia="zh-TW" w:bidi="ar-DZ"/>
        </w:rPr>
        <w:t xml:space="preserve"> الزوج</w:t>
      </w:r>
      <w:r>
        <w:rPr>
          <w:rFonts w:hint="cs"/>
          <w:rtl/>
          <w:lang w:eastAsia="zh-TW" w:bidi="ar-DZ"/>
        </w:rPr>
        <w:t>ين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 xml:space="preserve">فقد </w:t>
      </w:r>
      <w:r>
        <w:rPr>
          <w:rtl/>
          <w:lang w:eastAsia="zh-TW" w:bidi="ar-DZ"/>
        </w:rPr>
        <w:t xml:space="preserve">استمرت </w:t>
      </w:r>
      <w:r>
        <w:rPr>
          <w:rFonts w:hint="cs"/>
          <w:rtl/>
          <w:lang w:eastAsia="zh-TW" w:bidi="ar-DZ"/>
        </w:rPr>
        <w:t xml:space="preserve">العلاقة بين </w:t>
      </w:r>
      <w:r>
        <w:rPr>
          <w:rtl/>
          <w:lang w:eastAsia="zh-TW" w:bidi="ar-DZ"/>
        </w:rPr>
        <w:t xml:space="preserve">صاحبة البلاغ وزوجها السابق </w:t>
      </w:r>
      <w:r>
        <w:rPr>
          <w:rFonts w:hint="cs"/>
          <w:rtl/>
          <w:lang w:eastAsia="zh-TW" w:bidi="ar-DZ"/>
        </w:rPr>
        <w:t>بسبب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رعاية</w:t>
      </w:r>
      <w:r>
        <w:rPr>
          <w:rtl/>
          <w:lang w:eastAsia="zh-TW" w:bidi="ar-DZ"/>
        </w:rPr>
        <w:t xml:space="preserve"> وحضانة ابنتهما، وهذا بالتحديد هو أصل الخلافات</w:t>
      </w:r>
      <w:r>
        <w:rPr>
          <w:rFonts w:hint="cs"/>
          <w:rtl/>
          <w:lang w:eastAsia="zh-TW" w:bidi="ar-DZ"/>
        </w:rPr>
        <w:t xml:space="preserve"> بينهما</w:t>
      </w:r>
      <w:r>
        <w:rPr>
          <w:rtl/>
          <w:lang w:eastAsia="zh-TW" w:bidi="ar-DZ"/>
        </w:rPr>
        <w:t xml:space="preserve"> ال</w:t>
      </w:r>
      <w:r>
        <w:rPr>
          <w:rFonts w:hint="cs"/>
          <w:rtl/>
          <w:lang w:eastAsia="zh-TW" w:bidi="ar-DZ"/>
        </w:rPr>
        <w:t>منتهية</w:t>
      </w:r>
      <w:r>
        <w:rPr>
          <w:rtl/>
          <w:lang w:eastAsia="zh-TW" w:bidi="ar-DZ"/>
        </w:rPr>
        <w:t xml:space="preserve"> بالوقائع </w:t>
      </w:r>
      <w:r>
        <w:rPr>
          <w:rFonts w:hint="cs"/>
          <w:rtl/>
          <w:lang w:eastAsia="zh-TW" w:bidi="ar-DZ"/>
        </w:rPr>
        <w:t>التي أكد حكم المحكمة صحتها</w:t>
      </w:r>
      <w:r>
        <w:rPr>
          <w:rtl/>
          <w:lang w:eastAsia="zh-TW" w:bidi="ar-DZ"/>
        </w:rPr>
        <w:t xml:space="preserve">. وتضيف الدولة الطرف أن </w:t>
      </w:r>
      <w:r>
        <w:rPr>
          <w:rFonts w:hint="cs"/>
          <w:rtl/>
          <w:lang w:eastAsia="zh-TW" w:bidi="ar-DZ"/>
        </w:rPr>
        <w:t xml:space="preserve">إدراج </w:t>
      </w:r>
      <w:r>
        <w:rPr>
          <w:rtl/>
          <w:lang w:eastAsia="zh-TW" w:bidi="ar-DZ"/>
        </w:rPr>
        <w:t>هذا ال</w:t>
      </w:r>
      <w:r>
        <w:rPr>
          <w:rFonts w:hint="cs"/>
          <w:rtl/>
          <w:lang w:eastAsia="zh-TW" w:bidi="ar-DZ"/>
        </w:rPr>
        <w:t>ظرف</w:t>
      </w:r>
      <w:r>
        <w:rPr>
          <w:rtl/>
          <w:lang w:eastAsia="zh-TW" w:bidi="ar-DZ"/>
        </w:rPr>
        <w:t xml:space="preserve"> المشدد</w:t>
      </w:r>
      <w:r>
        <w:rPr>
          <w:rFonts w:hint="cs"/>
          <w:rtl/>
          <w:lang w:eastAsia="zh-TW" w:bidi="ar-DZ"/>
        </w:rPr>
        <w:t xml:space="preserve"> في القانون</w:t>
      </w:r>
      <w:r>
        <w:rPr>
          <w:rtl/>
          <w:lang w:eastAsia="zh-TW" w:bidi="ar-DZ"/>
        </w:rPr>
        <w:t xml:space="preserve"> هو قرار مشروع اتخذه المشر</w:t>
      </w:r>
      <w:r>
        <w:rPr>
          <w:rFonts w:hint="cs"/>
          <w:rtl/>
          <w:lang w:eastAsia="zh-TW" w:bidi="ar-DZ"/>
        </w:rPr>
        <w:t>ِّ</w:t>
      </w:r>
      <w:r>
        <w:rPr>
          <w:rtl/>
          <w:lang w:eastAsia="zh-TW" w:bidi="ar-DZ"/>
        </w:rPr>
        <w:t xml:space="preserve">ع ولا ينتهك العهد </w:t>
      </w:r>
      <w:r>
        <w:rPr>
          <w:rFonts w:hint="cs"/>
          <w:rtl/>
          <w:lang w:eastAsia="zh-TW" w:bidi="ar-DZ"/>
        </w:rPr>
        <w:t>بأي حال من الأحوال</w:t>
      </w:r>
      <w:r>
        <w:rPr>
          <w:rtl/>
          <w:lang w:eastAsia="zh-TW" w:bidi="ar-DZ"/>
        </w:rPr>
        <w:t>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6-3</w:t>
      </w:r>
      <w:r>
        <w:rPr>
          <w:rtl/>
          <w:lang w:eastAsia="zh-TW" w:bidi="ar-DZ"/>
        </w:rPr>
        <w:tab/>
        <w:t xml:space="preserve">وفيما يتعلق بادعاء أن القضاة الذين </w:t>
      </w:r>
      <w:r>
        <w:rPr>
          <w:rFonts w:hint="cs"/>
          <w:rtl/>
          <w:lang w:eastAsia="zh-TW" w:bidi="ar-DZ"/>
        </w:rPr>
        <w:t>نظروا في</w:t>
      </w:r>
      <w:r>
        <w:rPr>
          <w:rtl/>
          <w:lang w:eastAsia="zh-TW" w:bidi="ar-DZ"/>
        </w:rPr>
        <w:t xml:space="preserve"> قضية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لم يكونوا محايدين، تشير الدولة الطرف إلى أن هذه النقطة لم تُ</w:t>
      </w:r>
      <w:r>
        <w:rPr>
          <w:rFonts w:hint="cs"/>
          <w:rtl/>
          <w:lang w:eastAsia="zh-TW" w:bidi="ar-DZ"/>
        </w:rPr>
        <w:t>كن موضوع ادعاء</w:t>
      </w:r>
      <w:r>
        <w:rPr>
          <w:rtl/>
          <w:lang w:eastAsia="zh-TW" w:bidi="ar-DZ"/>
        </w:rPr>
        <w:t xml:space="preserve"> أمام السلطات ال</w:t>
      </w:r>
      <w:r>
        <w:rPr>
          <w:rFonts w:hint="cs"/>
          <w:rtl/>
          <w:lang w:eastAsia="zh-TW" w:bidi="ar-DZ"/>
        </w:rPr>
        <w:t>محل</w:t>
      </w:r>
      <w:r>
        <w:rPr>
          <w:rtl/>
          <w:lang w:eastAsia="zh-TW" w:bidi="ar-DZ"/>
        </w:rPr>
        <w:t xml:space="preserve">ية.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بالإضافة إلى ذلك، تعتبر</w:t>
      </w:r>
      <w:r>
        <w:rPr>
          <w:rFonts w:hint="cs"/>
          <w:rtl/>
          <w:lang w:eastAsia="zh-TW" w:bidi="ar-DZ"/>
        </w:rPr>
        <w:t xml:space="preserve"> الدولة الطرف</w:t>
      </w:r>
      <w:r>
        <w:rPr>
          <w:rtl/>
          <w:lang w:eastAsia="zh-TW" w:bidi="ar-DZ"/>
        </w:rPr>
        <w:t xml:space="preserve"> أن </w:t>
      </w:r>
      <w:r>
        <w:rPr>
          <w:rFonts w:hint="cs"/>
          <w:rtl/>
          <w:lang w:eastAsia="zh-TW" w:bidi="ar-DZ"/>
        </w:rPr>
        <w:t xml:space="preserve">من الواضح أن </w:t>
      </w:r>
      <w:r>
        <w:rPr>
          <w:rtl/>
          <w:lang w:eastAsia="zh-TW" w:bidi="ar-DZ"/>
        </w:rPr>
        <w:t xml:space="preserve">هذا الادعاء لا أساس له من الصحة </w:t>
      </w:r>
      <w:r>
        <w:rPr>
          <w:rFonts w:hint="cs"/>
          <w:rtl/>
          <w:lang w:eastAsia="zh-TW" w:bidi="ar-DZ"/>
        </w:rPr>
        <w:t>لعدم وجود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أي</w:t>
      </w:r>
      <w:r>
        <w:rPr>
          <w:rtl/>
          <w:lang w:eastAsia="zh-TW" w:bidi="ar-DZ"/>
        </w:rPr>
        <w:t xml:space="preserve"> شيء يدعو </w:t>
      </w:r>
      <w:r>
        <w:rPr>
          <w:rFonts w:hint="cs"/>
          <w:rtl/>
          <w:lang w:eastAsia="zh-TW" w:bidi="ar-DZ"/>
        </w:rPr>
        <w:t>إلى ال</w:t>
      </w:r>
      <w:r>
        <w:rPr>
          <w:rtl/>
          <w:lang w:eastAsia="zh-TW" w:bidi="ar-DZ"/>
        </w:rPr>
        <w:t>تشكيك في نزاهة محكمة المقاطعة التي هي هيئة جماعية و</w:t>
      </w:r>
      <w:r>
        <w:rPr>
          <w:rFonts w:hint="cs"/>
          <w:rtl/>
          <w:lang w:eastAsia="zh-TW" w:bidi="ar-DZ"/>
        </w:rPr>
        <w:t>قد</w:t>
      </w:r>
      <w:r>
        <w:rPr>
          <w:rtl/>
          <w:lang w:eastAsia="zh-TW" w:bidi="ar-DZ"/>
        </w:rPr>
        <w:t xml:space="preserve"> اعتمدت القرار النهائي بالإجماع، دون</w:t>
      </w:r>
      <w:r>
        <w:rPr>
          <w:rFonts w:hint="cs"/>
          <w:rtl/>
          <w:lang w:eastAsia="zh-TW" w:bidi="ar-DZ"/>
        </w:rPr>
        <w:t xml:space="preserve"> أي قرار فردي</w:t>
      </w:r>
      <w:r>
        <w:rPr>
          <w:rtl/>
          <w:lang w:eastAsia="zh-TW" w:bidi="ar-DZ"/>
        </w:rPr>
        <w:t>. و</w:t>
      </w:r>
      <w:r>
        <w:rPr>
          <w:rFonts w:hint="cs"/>
          <w:rtl/>
          <w:lang w:eastAsia="zh-TW" w:bidi="ar-DZ"/>
        </w:rPr>
        <w:t>بالمثل</w:t>
      </w:r>
      <w:r>
        <w:rPr>
          <w:rtl/>
          <w:lang w:eastAsia="zh-TW" w:bidi="ar-DZ"/>
        </w:rPr>
        <w:t xml:space="preserve">، لم </w:t>
      </w:r>
      <w:r>
        <w:rPr>
          <w:rFonts w:hint="cs"/>
          <w:rtl/>
          <w:lang w:eastAsia="zh-TW" w:bidi="ar-DZ"/>
        </w:rPr>
        <w:t>تثر</w:t>
      </w:r>
      <w:r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أي </w:t>
      </w:r>
      <w:r>
        <w:rPr>
          <w:rFonts w:hint="cs"/>
          <w:rtl/>
          <w:lang w:eastAsia="zh-TW" w:bidi="ar-DZ"/>
        </w:rPr>
        <w:t>ادعاء يطعن في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حياد</w:t>
      </w:r>
      <w:r>
        <w:rPr>
          <w:rtl/>
          <w:lang w:eastAsia="zh-TW" w:bidi="ar-DZ"/>
        </w:rPr>
        <w:t xml:space="preserve"> قضاة المحكمة العليا </w:t>
      </w:r>
      <w:r>
        <w:rPr>
          <w:rFonts w:hint="cs"/>
          <w:rtl/>
          <w:lang w:eastAsia="zh-TW" w:bidi="ar-DZ"/>
        </w:rPr>
        <w:t>الذين أكدوا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حكم الإدانة الصادر عن </w:t>
      </w:r>
      <w:r>
        <w:rPr>
          <w:rtl/>
          <w:lang w:eastAsia="zh-TW" w:bidi="ar-DZ"/>
        </w:rPr>
        <w:t>محكمة المقاطعة.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6-4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فيما يتعلق بالادعاءات التي مفاده</w:t>
      </w:r>
      <w:r w:rsidR="0020414F">
        <w:rPr>
          <w:rtl/>
          <w:lang w:eastAsia="zh-TW" w:bidi="ar-DZ"/>
        </w:rPr>
        <w:t xml:space="preserve">ا </w:t>
      </w:r>
      <w:r>
        <w:rPr>
          <w:rtl/>
          <w:lang w:eastAsia="zh-TW" w:bidi="ar-DZ"/>
        </w:rPr>
        <w:t>أن هناك تأخير</w:t>
      </w:r>
      <w:r w:rsidR="0020414F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لا مبرر له في ال</w:t>
      </w:r>
      <w:r>
        <w:rPr>
          <w:rFonts w:hint="cs"/>
          <w:rtl/>
          <w:lang w:eastAsia="zh-TW" w:bidi="ar-DZ"/>
        </w:rPr>
        <w:t>إجراءات</w:t>
      </w:r>
      <w:r>
        <w:rPr>
          <w:rtl/>
          <w:lang w:eastAsia="zh-TW" w:bidi="ar-DZ"/>
        </w:rPr>
        <w:t xml:space="preserve"> القضائية، </w:t>
      </w:r>
      <w:r>
        <w:rPr>
          <w:rFonts w:hint="cs"/>
          <w:rtl/>
          <w:lang w:eastAsia="zh-TW" w:bidi="ar-DZ"/>
        </w:rPr>
        <w:t>على نحو</w:t>
      </w:r>
      <w:r>
        <w:rPr>
          <w:rtl/>
          <w:lang w:eastAsia="zh-TW" w:bidi="ar-DZ"/>
        </w:rPr>
        <w:t xml:space="preserve"> ينتهك المادة 9</w:t>
      </w:r>
      <w:r>
        <w:rPr>
          <w:rFonts w:hint="cs"/>
          <w:rtl/>
          <w:lang w:eastAsia="zh-TW" w:bidi="ar-DZ"/>
        </w:rPr>
        <w:t>(3) و</w:t>
      </w:r>
      <w:r>
        <w:rPr>
          <w:rtl/>
          <w:lang w:eastAsia="zh-TW" w:bidi="ar-DZ"/>
        </w:rPr>
        <w:t>المادة 14</w:t>
      </w:r>
      <w:r>
        <w:rPr>
          <w:rFonts w:hint="cs"/>
          <w:rtl/>
          <w:lang w:eastAsia="zh-TW" w:bidi="ar-DZ"/>
        </w:rPr>
        <w:t xml:space="preserve">(3)(ج) </w:t>
      </w:r>
      <w:r>
        <w:rPr>
          <w:rtl/>
          <w:lang w:eastAsia="zh-TW" w:bidi="ar-DZ"/>
        </w:rPr>
        <w:t>من العهد، تؤكد الدولة الطرف أن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لم 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دع وجود </w:t>
      </w:r>
      <w:r>
        <w:rPr>
          <w:rFonts w:hint="cs"/>
          <w:rtl/>
          <w:lang w:eastAsia="zh-TW" w:bidi="ar-DZ"/>
        </w:rPr>
        <w:t xml:space="preserve">حالات </w:t>
      </w:r>
      <w:r>
        <w:rPr>
          <w:rtl/>
          <w:lang w:eastAsia="zh-TW" w:bidi="ar-DZ"/>
        </w:rPr>
        <w:t xml:space="preserve">من التأخير أثناء معالجة </w:t>
      </w:r>
      <w:r>
        <w:rPr>
          <w:rFonts w:hint="cs"/>
          <w:rtl/>
          <w:lang w:eastAsia="zh-TW" w:bidi="ar-DZ"/>
        </w:rPr>
        <w:t xml:space="preserve">قضيتها </w:t>
      </w:r>
      <w:r>
        <w:rPr>
          <w:rtl/>
          <w:lang w:eastAsia="zh-TW" w:bidi="ar-DZ"/>
        </w:rPr>
        <w:t xml:space="preserve">في </w:t>
      </w:r>
      <w:r>
        <w:rPr>
          <w:rFonts w:hint="cs"/>
          <w:rtl/>
          <w:lang w:eastAsia="zh-TW" w:bidi="ar-DZ"/>
        </w:rPr>
        <w:t>محكمة الدرجة الأولى</w:t>
      </w:r>
      <w:r>
        <w:rPr>
          <w:rtl/>
          <w:lang w:eastAsia="zh-TW" w:bidi="ar-DZ"/>
        </w:rPr>
        <w:t xml:space="preserve">. </w:t>
      </w:r>
      <w:r w:rsidRPr="00DB18CE">
        <w:rPr>
          <w:rFonts w:hint="cs"/>
          <w:spacing w:val="-4"/>
          <w:rtl/>
          <w:lang w:eastAsia="zh-TW" w:bidi="ar-DZ"/>
        </w:rPr>
        <w:t xml:space="preserve">وقد </w:t>
      </w:r>
      <w:r w:rsidRPr="00DB18CE">
        <w:rPr>
          <w:spacing w:val="-4"/>
          <w:rtl/>
          <w:lang w:eastAsia="zh-TW" w:bidi="ar-DZ"/>
        </w:rPr>
        <w:t xml:space="preserve">وقعت الأحداث في </w:t>
      </w:r>
      <w:r w:rsidRPr="00DB18CE">
        <w:rPr>
          <w:rFonts w:hint="cs"/>
          <w:spacing w:val="-4"/>
          <w:rtl/>
          <w:lang w:eastAsia="zh-TW" w:bidi="ar-DZ"/>
        </w:rPr>
        <w:t>آذار/</w:t>
      </w:r>
      <w:r w:rsidRPr="00DB18CE">
        <w:rPr>
          <w:spacing w:val="-4"/>
          <w:rtl/>
          <w:lang w:eastAsia="zh-TW" w:bidi="ar-DZ"/>
        </w:rPr>
        <w:t xml:space="preserve">مارس 2007، </w:t>
      </w:r>
      <w:r w:rsidRPr="00DB18CE">
        <w:rPr>
          <w:rFonts w:hint="cs"/>
          <w:spacing w:val="-4"/>
          <w:rtl/>
          <w:lang w:eastAsia="zh-TW" w:bidi="ar-DZ"/>
        </w:rPr>
        <w:t>وأُوقفت</w:t>
      </w:r>
      <w:r w:rsidRPr="00DB18CE">
        <w:rPr>
          <w:spacing w:val="-4"/>
          <w:rtl/>
          <w:lang w:eastAsia="zh-TW" w:bidi="ar-DZ"/>
        </w:rPr>
        <w:t xml:space="preserve"> صاحب</w:t>
      </w:r>
      <w:r w:rsidRPr="00DB18CE">
        <w:rPr>
          <w:rFonts w:hint="cs"/>
          <w:spacing w:val="-4"/>
          <w:rtl/>
          <w:lang w:eastAsia="zh-TW" w:bidi="ar-DZ"/>
        </w:rPr>
        <w:t>ة</w:t>
      </w:r>
      <w:r w:rsidRPr="00DB18CE">
        <w:rPr>
          <w:spacing w:val="-4"/>
          <w:rtl/>
          <w:lang w:eastAsia="zh-TW" w:bidi="ar-DZ"/>
        </w:rPr>
        <w:t xml:space="preserve"> البلاغ في 31 </w:t>
      </w:r>
      <w:r w:rsidRPr="00DB18CE">
        <w:rPr>
          <w:rFonts w:hint="cs"/>
          <w:spacing w:val="-4"/>
          <w:rtl/>
          <w:lang w:eastAsia="zh-TW" w:bidi="ar-DZ"/>
        </w:rPr>
        <w:t>أيار/</w:t>
      </w:r>
      <w:r w:rsidRPr="00DB18CE">
        <w:rPr>
          <w:spacing w:val="-4"/>
          <w:rtl/>
          <w:lang w:eastAsia="zh-TW" w:bidi="ar-DZ"/>
        </w:rPr>
        <w:t xml:space="preserve">مايو 2008، وبدأت المحاكمة الشفوية في 15 </w:t>
      </w:r>
      <w:r w:rsidRPr="00DB18CE">
        <w:rPr>
          <w:rFonts w:hint="cs"/>
          <w:spacing w:val="-4"/>
          <w:rtl/>
          <w:lang w:eastAsia="zh-TW" w:bidi="ar-DZ"/>
        </w:rPr>
        <w:t>تشرين الثاني/</w:t>
      </w:r>
      <w:r w:rsidRPr="00DB18CE">
        <w:rPr>
          <w:spacing w:val="-4"/>
          <w:rtl/>
          <w:lang w:eastAsia="zh-TW" w:bidi="ar-DZ"/>
        </w:rPr>
        <w:t xml:space="preserve">نوفمبر 2011، </w:t>
      </w:r>
      <w:r w:rsidRPr="00DB18CE">
        <w:rPr>
          <w:rFonts w:hint="cs"/>
          <w:spacing w:val="-4"/>
          <w:rtl/>
          <w:lang w:eastAsia="zh-TW" w:bidi="ar-DZ"/>
        </w:rPr>
        <w:t>وأُصدر</w:t>
      </w:r>
      <w:r w:rsidRPr="00DB18CE">
        <w:rPr>
          <w:spacing w:val="-4"/>
          <w:rtl/>
          <w:lang w:eastAsia="zh-TW" w:bidi="ar-DZ"/>
        </w:rPr>
        <w:t xml:space="preserve"> الحكم في 22 </w:t>
      </w:r>
      <w:r w:rsidRPr="00DB18CE">
        <w:rPr>
          <w:rFonts w:hint="cs"/>
          <w:spacing w:val="-4"/>
          <w:rtl/>
          <w:lang w:eastAsia="zh-TW" w:bidi="ar-DZ"/>
        </w:rPr>
        <w:t>كانون الأول/</w:t>
      </w:r>
      <w:r w:rsidR="00DB18CE" w:rsidRPr="00DB18CE">
        <w:rPr>
          <w:rFonts w:hint="cs"/>
          <w:spacing w:val="-4"/>
          <w:rtl/>
          <w:lang w:eastAsia="zh-TW" w:bidi="ar-DZ"/>
        </w:rPr>
        <w:t xml:space="preserve"> </w:t>
      </w:r>
      <w:r w:rsidRPr="00DB18CE">
        <w:rPr>
          <w:spacing w:val="-4"/>
          <w:rtl/>
          <w:lang w:eastAsia="zh-TW" w:bidi="ar-DZ"/>
        </w:rPr>
        <w:t>ديسمبر</w:t>
      </w:r>
      <w:r>
        <w:rPr>
          <w:rtl/>
          <w:lang w:eastAsia="zh-TW" w:bidi="ar-DZ"/>
        </w:rPr>
        <w:t xml:space="preserve"> 2011. </w:t>
      </w:r>
      <w:r>
        <w:rPr>
          <w:rFonts w:hint="cs"/>
          <w:rtl/>
          <w:lang w:eastAsia="zh-TW" w:bidi="ar-DZ"/>
        </w:rPr>
        <w:t>وقد استثمر</w:t>
      </w:r>
      <w:r>
        <w:rPr>
          <w:rtl/>
          <w:lang w:eastAsia="zh-TW" w:bidi="ar-DZ"/>
        </w:rPr>
        <w:t xml:space="preserve"> جزء من الوقت </w:t>
      </w:r>
      <w:r>
        <w:rPr>
          <w:rFonts w:hint="cs"/>
          <w:rtl/>
          <w:lang w:eastAsia="zh-TW" w:bidi="ar-DZ"/>
        </w:rPr>
        <w:t xml:space="preserve">بالفعل </w:t>
      </w:r>
      <w:r>
        <w:rPr>
          <w:rtl/>
          <w:lang w:eastAsia="zh-TW" w:bidi="ar-DZ"/>
        </w:rPr>
        <w:t xml:space="preserve">في حل مسألة الجهة التي ستكون مختصة </w:t>
      </w:r>
      <w:r>
        <w:rPr>
          <w:rFonts w:hint="cs"/>
          <w:rtl/>
          <w:lang w:eastAsia="zh-TW" w:bidi="ar-DZ"/>
        </w:rPr>
        <w:t>في هذه القضية</w:t>
      </w:r>
      <w:r>
        <w:rPr>
          <w:rtl/>
          <w:lang w:eastAsia="zh-TW" w:bidi="ar-DZ"/>
        </w:rPr>
        <w:t xml:space="preserve">، لكن الدولة الطرف تعتبر أن هذه مسألة </w:t>
      </w:r>
      <w:r>
        <w:rPr>
          <w:rFonts w:hint="cs"/>
          <w:rtl/>
          <w:lang w:eastAsia="zh-TW" w:bidi="ar-DZ"/>
        </w:rPr>
        <w:t xml:space="preserve">مهمة تتطلب </w:t>
      </w:r>
      <w:r>
        <w:rPr>
          <w:rtl/>
          <w:lang w:eastAsia="zh-TW" w:bidi="ar-DZ"/>
        </w:rPr>
        <w:t>بطبيعتها الوقت ل</w:t>
      </w:r>
      <w:r>
        <w:rPr>
          <w:rFonts w:hint="cs"/>
          <w:rtl/>
          <w:lang w:eastAsia="zh-TW" w:bidi="ar-DZ"/>
        </w:rPr>
        <w:t>معالجتها</w:t>
      </w:r>
      <w:r>
        <w:rPr>
          <w:rtl/>
          <w:lang w:eastAsia="zh-TW" w:bidi="ar-DZ"/>
        </w:rPr>
        <w:t xml:space="preserve"> ودراس</w:t>
      </w:r>
      <w:r>
        <w:rPr>
          <w:rFonts w:hint="cs"/>
          <w:rtl/>
          <w:lang w:eastAsia="zh-TW" w:bidi="ar-DZ"/>
        </w:rPr>
        <w:t>تها</w:t>
      </w:r>
      <w:r>
        <w:rPr>
          <w:rtl/>
          <w:lang w:eastAsia="zh-TW" w:bidi="ar-DZ"/>
        </w:rPr>
        <w:t xml:space="preserve"> وحلها.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6-5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فيما يتعلق بادعاء صاحبة البلاغ أنها لم تحاكم</w:t>
      </w:r>
      <w:r>
        <w:rPr>
          <w:rFonts w:hint="cs"/>
          <w:rtl/>
          <w:lang w:eastAsia="zh-TW" w:bidi="ar-DZ"/>
        </w:rPr>
        <w:t xml:space="preserve"> أمام</w:t>
      </w:r>
      <w:r>
        <w:rPr>
          <w:rtl/>
          <w:lang w:eastAsia="zh-TW" w:bidi="ar-DZ"/>
        </w:rPr>
        <w:t xml:space="preserve"> الهيئة المختصة وفقاً للقانون، تلاحظ الدولة الطرف أنه وفقاً لقرار المحكمة العليا الصادر في 20 </w:t>
      </w:r>
      <w:r>
        <w:rPr>
          <w:rFonts w:hint="cs"/>
          <w:rtl/>
          <w:lang w:eastAsia="zh-TW" w:bidi="ar-DZ"/>
        </w:rPr>
        <w:t>كانون الأول/</w:t>
      </w:r>
      <w:r>
        <w:rPr>
          <w:rtl/>
          <w:lang w:eastAsia="zh-TW" w:bidi="ar-DZ"/>
        </w:rPr>
        <w:t>سبتمبر 2012</w:t>
      </w:r>
      <w:r>
        <w:rPr>
          <w:rFonts w:hint="cs"/>
          <w:rtl/>
          <w:lang w:eastAsia="zh-TW" w:bidi="ar-DZ"/>
        </w:rPr>
        <w:t xml:space="preserve"> بشأن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الطعن بالنقض الذي قدمته</w:t>
      </w:r>
      <w:r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البلاغ، لا ي</w:t>
      </w:r>
      <w:r>
        <w:rPr>
          <w:rFonts w:hint="cs"/>
          <w:rtl/>
          <w:lang w:eastAsia="zh-TW" w:bidi="ar-DZ"/>
        </w:rPr>
        <w:t>ُ</w:t>
      </w:r>
      <w:r>
        <w:rPr>
          <w:rtl/>
          <w:lang w:eastAsia="zh-TW" w:bidi="ar-DZ"/>
        </w:rPr>
        <w:t>نصح</w:t>
      </w:r>
      <w:r>
        <w:rPr>
          <w:rFonts w:hint="cs"/>
          <w:rtl/>
          <w:lang w:eastAsia="zh-TW" w:bidi="ar-DZ"/>
        </w:rPr>
        <w:t xml:space="preserve"> في هذه القضية بإجراء محاكمة </w:t>
      </w:r>
      <w:r>
        <w:rPr>
          <w:rFonts w:hint="cs"/>
          <w:rtl/>
          <w:lang w:eastAsia="zh-TW" w:bidi="ar-DZ"/>
        </w:rPr>
        <w:lastRenderedPageBreak/>
        <w:t xml:space="preserve">بشأن </w:t>
      </w:r>
      <w:r>
        <w:rPr>
          <w:rtl/>
          <w:lang w:eastAsia="zh-TW" w:bidi="ar-DZ"/>
        </w:rPr>
        <w:t>ج</w:t>
      </w:r>
      <w:r>
        <w:rPr>
          <w:rFonts w:hint="cs"/>
          <w:rtl/>
          <w:lang w:eastAsia="zh-TW" w:bidi="ar-DZ"/>
        </w:rPr>
        <w:t>ريمتي</w:t>
      </w:r>
      <w:r>
        <w:rPr>
          <w:rtl/>
          <w:lang w:eastAsia="zh-TW" w:bidi="ar-DZ"/>
        </w:rPr>
        <w:t xml:space="preserve"> التهديد ومحاولة القتل من جهة و</w:t>
      </w:r>
      <w:r>
        <w:rPr>
          <w:rFonts w:hint="cs"/>
          <w:rtl/>
          <w:lang w:eastAsia="zh-TW" w:bidi="ar-DZ"/>
        </w:rPr>
        <w:t xml:space="preserve">محاكمة أخرى بشأن </w:t>
      </w:r>
      <w:r>
        <w:rPr>
          <w:rtl/>
          <w:lang w:eastAsia="zh-TW" w:bidi="ar-DZ"/>
        </w:rPr>
        <w:t xml:space="preserve">جريمة القتل من </w:t>
      </w:r>
      <w:r>
        <w:rPr>
          <w:rFonts w:hint="cs"/>
          <w:rtl/>
          <w:lang w:eastAsia="zh-TW" w:bidi="ar-DZ"/>
        </w:rPr>
        <w:t>جه</w:t>
      </w:r>
      <w:r>
        <w:rPr>
          <w:rtl/>
          <w:lang w:eastAsia="zh-TW" w:bidi="ar-DZ"/>
        </w:rPr>
        <w:t xml:space="preserve">ة أخرى.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لا</w:t>
      </w:r>
      <w:r>
        <w:rPr>
          <w:rFonts w:hint="cs"/>
          <w:rtl/>
          <w:lang w:eastAsia="zh-TW" w:bidi="ar-DZ"/>
        </w:rPr>
        <w:t xml:space="preserve"> تندرج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 xml:space="preserve">تهديدات غير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>مشروطة ولا محاولة القتل ضمن اختصا</w:t>
      </w:r>
      <w:r>
        <w:rPr>
          <w:rFonts w:hint="cs"/>
          <w:rtl/>
          <w:lang w:eastAsia="zh-TW" w:bidi="ar-DZ"/>
        </w:rPr>
        <w:t>ص هيئة المحلفين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 xml:space="preserve">وقد خلصت </w:t>
      </w:r>
      <w:r>
        <w:rPr>
          <w:rtl/>
          <w:lang w:eastAsia="zh-TW" w:bidi="ar-DZ"/>
        </w:rPr>
        <w:t>المحكمة العليا</w:t>
      </w:r>
      <w:r>
        <w:rPr>
          <w:rFonts w:hint="cs"/>
          <w:rtl/>
          <w:lang w:eastAsia="zh-TW" w:bidi="ar-DZ"/>
        </w:rPr>
        <w:t xml:space="preserve"> إلى أن هذه القضية لا تنطوي على</w:t>
      </w:r>
      <w:r>
        <w:rPr>
          <w:rtl/>
          <w:lang w:eastAsia="zh-TW" w:bidi="ar-DZ"/>
        </w:rPr>
        <w:t xml:space="preserve"> أي من ال</w:t>
      </w:r>
      <w:r>
        <w:rPr>
          <w:rFonts w:hint="cs"/>
          <w:rtl/>
          <w:lang w:eastAsia="zh-TW" w:bidi="ar-DZ"/>
        </w:rPr>
        <w:t xml:space="preserve">شروط </w:t>
      </w:r>
      <w:r>
        <w:rPr>
          <w:rtl/>
          <w:lang w:eastAsia="zh-TW" w:bidi="ar-DZ"/>
        </w:rPr>
        <w:t xml:space="preserve">التي </w:t>
      </w:r>
      <w:r>
        <w:rPr>
          <w:rFonts w:hint="cs"/>
          <w:rtl/>
          <w:lang w:eastAsia="zh-TW" w:bidi="ar-DZ"/>
        </w:rPr>
        <w:t>يقتضيها</w:t>
      </w:r>
      <w:r>
        <w:rPr>
          <w:rtl/>
          <w:lang w:eastAsia="zh-TW" w:bidi="ar-DZ"/>
        </w:rPr>
        <w:t xml:space="preserve"> القانون الأساسي </w:t>
      </w:r>
      <w:r>
        <w:rPr>
          <w:rFonts w:hint="cs"/>
          <w:rtl/>
          <w:lang w:eastAsia="zh-TW" w:bidi="ar-DZ"/>
        </w:rPr>
        <w:t>لهيئة</w:t>
      </w:r>
      <w:r>
        <w:rPr>
          <w:rtl/>
          <w:lang w:eastAsia="zh-TW" w:bidi="ar-DZ"/>
        </w:rPr>
        <w:t xml:space="preserve"> المحلفين </w:t>
      </w:r>
      <w:r>
        <w:rPr>
          <w:rFonts w:hint="cs"/>
          <w:rtl/>
          <w:lang w:eastAsia="zh-TW" w:bidi="ar-DZ"/>
        </w:rPr>
        <w:t xml:space="preserve">من أجل </w:t>
      </w:r>
      <w:r>
        <w:rPr>
          <w:rtl/>
          <w:lang w:eastAsia="zh-TW" w:bidi="ar-DZ"/>
        </w:rPr>
        <w:t xml:space="preserve">تمديد ولاية </w:t>
      </w:r>
      <w:r>
        <w:rPr>
          <w:rFonts w:hint="cs"/>
          <w:rtl/>
          <w:lang w:eastAsia="zh-TW" w:bidi="ar-DZ"/>
        </w:rPr>
        <w:t>هذه الهيئة</w:t>
      </w:r>
      <w:r>
        <w:rPr>
          <w:rtl/>
          <w:lang w:eastAsia="zh-TW" w:bidi="ar-DZ"/>
        </w:rPr>
        <w:t>،</w:t>
      </w:r>
      <w:r w:rsidRPr="00CC79AA">
        <w:rPr>
          <w:rtl/>
          <w:lang w:eastAsia="zh-TW" w:bidi="ar-DZ"/>
        </w:rPr>
        <w:t xml:space="preserve"> لأن الجرائم </w:t>
      </w:r>
      <w:r>
        <w:rPr>
          <w:rFonts w:hint="cs"/>
          <w:rtl/>
          <w:lang w:eastAsia="zh-TW" w:bidi="ar-DZ"/>
        </w:rPr>
        <w:t>الخارجة عن</w:t>
      </w:r>
      <w:r>
        <w:rPr>
          <w:rtl/>
          <w:lang w:eastAsia="zh-TW" w:bidi="ar-DZ"/>
        </w:rPr>
        <w:t xml:space="preserve"> نطاق اختصاص</w:t>
      </w:r>
      <w:r>
        <w:rPr>
          <w:rFonts w:hint="cs"/>
          <w:rtl/>
          <w:lang w:eastAsia="zh-TW" w:bidi="ar-DZ"/>
        </w:rPr>
        <w:t xml:space="preserve"> هيئة المحلفين</w:t>
      </w:r>
      <w:r>
        <w:rPr>
          <w:rtl/>
          <w:lang w:eastAsia="zh-TW" w:bidi="ar-DZ"/>
        </w:rPr>
        <w:t xml:space="preserve"> لم تُرتكب </w:t>
      </w:r>
      <w:r>
        <w:rPr>
          <w:rFonts w:hint="cs"/>
          <w:rtl/>
          <w:lang w:eastAsia="zh-TW" w:bidi="ar-DZ"/>
        </w:rPr>
        <w:t>ب</w:t>
      </w:r>
      <w:r w:rsidRPr="00CC79AA">
        <w:rPr>
          <w:rtl/>
          <w:lang w:eastAsia="zh-TW" w:bidi="ar-DZ"/>
        </w:rPr>
        <w:t xml:space="preserve">غرض ارتكاب </w:t>
      </w:r>
      <w:r>
        <w:rPr>
          <w:rFonts w:hint="cs"/>
          <w:rtl/>
          <w:lang w:eastAsia="zh-TW" w:bidi="ar-DZ"/>
        </w:rPr>
        <w:t>جرائم أخرى</w:t>
      </w:r>
      <w:r w:rsidRPr="00CC79AA"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أو تسهيل</w:t>
      </w:r>
      <w:r w:rsidRPr="00CC79AA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>تنفيذها أو ضمان الإفلات من العقاب،</w:t>
      </w:r>
      <w:r>
        <w:rPr>
          <w:rFonts w:hint="cs"/>
          <w:rtl/>
          <w:lang w:eastAsia="zh-TW" w:bidi="ar-DZ"/>
        </w:rPr>
        <w:t xml:space="preserve"> ولم تكن تتعلق بتعدد الجرائم </w:t>
      </w:r>
      <w:r>
        <w:rPr>
          <w:rtl/>
          <w:lang w:eastAsia="zh-TW" w:bidi="ar-DZ"/>
        </w:rPr>
        <w:t xml:space="preserve">أو </w:t>
      </w:r>
      <w:r>
        <w:rPr>
          <w:rFonts w:hint="cs"/>
          <w:rtl/>
          <w:lang w:eastAsia="zh-TW" w:bidi="ar-DZ"/>
        </w:rPr>
        <w:t>فعل موحَّد</w:t>
      </w:r>
      <w:r w:rsidRPr="00CC79AA">
        <w:rPr>
          <w:rtl/>
          <w:lang w:eastAsia="zh-TW" w:bidi="ar-DZ"/>
        </w:rPr>
        <w:t>. وتضيف الدولة الطرف أن صاحب</w:t>
      </w:r>
      <w:r>
        <w:rPr>
          <w:rFonts w:hint="cs"/>
          <w:rtl/>
          <w:lang w:eastAsia="zh-TW" w:bidi="ar-DZ"/>
        </w:rPr>
        <w:t>ة</w:t>
      </w:r>
      <w:r w:rsidRPr="00CC79AA">
        <w:rPr>
          <w:rtl/>
          <w:lang w:eastAsia="zh-TW" w:bidi="ar-DZ"/>
        </w:rPr>
        <w:t xml:space="preserve"> ا</w:t>
      </w:r>
      <w:r>
        <w:rPr>
          <w:rtl/>
          <w:lang w:eastAsia="zh-TW" w:bidi="ar-DZ"/>
        </w:rPr>
        <w:t xml:space="preserve">لبلاغ، </w:t>
      </w:r>
      <w:r>
        <w:rPr>
          <w:rFonts w:hint="cs"/>
          <w:rtl/>
          <w:lang w:eastAsia="zh-TW" w:bidi="ar-DZ"/>
        </w:rPr>
        <w:t>وف</w:t>
      </w:r>
      <w:r>
        <w:rPr>
          <w:rtl/>
          <w:lang w:eastAsia="zh-TW" w:bidi="ar-DZ"/>
        </w:rPr>
        <w:t>قاً للمحكمة العليا</w:t>
      </w:r>
      <w:r w:rsidRPr="00CC79AA">
        <w:rPr>
          <w:rtl/>
          <w:lang w:eastAsia="zh-TW" w:bidi="ar-DZ"/>
        </w:rPr>
        <w:t>، وافق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 على اختصاص محكمة ال</w:t>
      </w:r>
      <w:r>
        <w:rPr>
          <w:rFonts w:hint="cs"/>
          <w:rtl/>
          <w:lang w:eastAsia="zh-TW" w:bidi="ar-DZ"/>
        </w:rPr>
        <w:t>مقاطع</w:t>
      </w:r>
      <w:r w:rsidRPr="00CC79AA">
        <w:rPr>
          <w:rtl/>
          <w:lang w:eastAsia="zh-TW" w:bidi="ar-DZ"/>
        </w:rPr>
        <w:t>ة لأنه</w:t>
      </w:r>
      <w:r>
        <w:rPr>
          <w:rFonts w:hint="cs"/>
          <w:rtl/>
          <w:lang w:eastAsia="zh-TW" w:bidi="ar-DZ"/>
        </w:rPr>
        <w:t>ا لم تطعن</w:t>
      </w:r>
      <w:r w:rsidRPr="00CC79AA"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ب</w:t>
      </w:r>
      <w:r w:rsidRPr="00CC79AA">
        <w:rPr>
          <w:rtl/>
          <w:lang w:eastAsia="zh-TW" w:bidi="ar-DZ"/>
        </w:rPr>
        <w:t>النقض بموجب المادة 666 وما يليها</w:t>
      </w:r>
      <w:r>
        <w:rPr>
          <w:rFonts w:hint="cs"/>
          <w:rtl/>
          <w:lang w:eastAsia="zh-TW" w:bidi="ar-DZ"/>
        </w:rPr>
        <w:t xml:space="preserve"> من مواد</w:t>
      </w:r>
      <w:r w:rsidRPr="00CC79AA">
        <w:rPr>
          <w:rtl/>
          <w:lang w:eastAsia="zh-TW" w:bidi="ar-DZ"/>
        </w:rPr>
        <w:t xml:space="preserve"> قانون الإجراءات الجنائية</w:t>
      </w:r>
      <w:r>
        <w:rPr>
          <w:rFonts w:hint="cs"/>
          <w:rtl/>
          <w:lang w:eastAsia="zh-TW" w:bidi="ar-DZ"/>
        </w:rPr>
        <w:t xml:space="preserve"> </w:t>
      </w:r>
      <w:r w:rsidRPr="00CC79AA">
        <w:rPr>
          <w:rtl/>
          <w:lang w:eastAsia="zh-TW" w:bidi="ar-DZ"/>
        </w:rPr>
        <w:t xml:space="preserve">عندما رُفض </w:t>
      </w:r>
      <w:r>
        <w:rPr>
          <w:rFonts w:hint="cs"/>
          <w:rtl/>
          <w:lang w:eastAsia="zh-TW" w:bidi="ar-DZ"/>
        </w:rPr>
        <w:t>طعنها</w:t>
      </w:r>
      <w:r>
        <w:rPr>
          <w:rtl/>
          <w:lang w:eastAsia="zh-TW" w:bidi="ar-DZ"/>
        </w:rPr>
        <w:t xml:space="preserve"> المقدم إلى محكمة العدل العليا</w:t>
      </w:r>
      <w:r>
        <w:rPr>
          <w:rFonts w:hint="cs"/>
          <w:rtl/>
          <w:lang w:eastAsia="zh-TW" w:bidi="ar-DZ"/>
        </w:rPr>
        <w:t>.</w:t>
      </w:r>
      <w:r w:rsidRPr="00CC79AA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 xml:space="preserve">وفي هذا الصدد، ترى الدولة الطرف أن المحكمة العليا قد درست بدقة مسألة الاختصاص في هذه القضية، </w:t>
      </w:r>
      <w:r>
        <w:rPr>
          <w:rFonts w:hint="cs"/>
          <w:rtl/>
          <w:lang w:eastAsia="zh-TW" w:bidi="ar-DZ"/>
        </w:rPr>
        <w:t xml:space="preserve">ولذلك </w:t>
      </w:r>
      <w:r>
        <w:rPr>
          <w:rtl/>
          <w:lang w:eastAsia="zh-TW" w:bidi="ar-DZ"/>
        </w:rPr>
        <w:t>ل</w:t>
      </w:r>
      <w:r>
        <w:rPr>
          <w:rFonts w:hint="cs"/>
          <w:rtl/>
          <w:lang w:eastAsia="zh-TW" w:bidi="ar-DZ"/>
        </w:rPr>
        <w:t>ا ينبغي</w:t>
      </w:r>
      <w:r>
        <w:rPr>
          <w:rtl/>
          <w:lang w:eastAsia="zh-TW" w:bidi="ar-DZ"/>
        </w:rPr>
        <w:t xml:space="preserve"> للجنة </w:t>
      </w:r>
      <w:r>
        <w:rPr>
          <w:rFonts w:hint="cs"/>
          <w:rtl/>
          <w:lang w:eastAsia="zh-TW" w:bidi="ar-DZ"/>
        </w:rPr>
        <w:t>النظر في</w:t>
      </w:r>
      <w:r>
        <w:rPr>
          <w:rtl/>
          <w:lang w:eastAsia="zh-TW" w:bidi="ar-DZ"/>
        </w:rPr>
        <w:t xml:space="preserve"> تفسير التشريع</w:t>
      </w:r>
      <w:r>
        <w:rPr>
          <w:rFonts w:hint="cs"/>
          <w:rtl/>
          <w:lang w:eastAsia="zh-TW" w:bidi="ar-DZ"/>
        </w:rPr>
        <w:t>ات</w:t>
      </w:r>
      <w:r>
        <w:rPr>
          <w:rtl/>
          <w:lang w:eastAsia="zh-TW" w:bidi="ar-DZ"/>
        </w:rPr>
        <w:t xml:space="preserve"> المحلي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، بل </w:t>
      </w:r>
      <w:r>
        <w:rPr>
          <w:rFonts w:hint="cs"/>
          <w:rtl/>
          <w:lang w:eastAsia="zh-TW" w:bidi="ar-DZ"/>
        </w:rPr>
        <w:t>ينبغي لها ا</w:t>
      </w:r>
      <w:r>
        <w:rPr>
          <w:rtl/>
          <w:lang w:eastAsia="zh-TW" w:bidi="ar-DZ"/>
        </w:rPr>
        <w:t xml:space="preserve">لتأكد من أن القرار لم يكن تعسفياً أو </w:t>
      </w:r>
      <w:r>
        <w:rPr>
          <w:rFonts w:hint="cs"/>
          <w:rtl/>
          <w:lang w:eastAsia="zh-TW" w:bidi="ar-DZ"/>
        </w:rPr>
        <w:t>مسبب</w:t>
      </w:r>
      <w:r w:rsidR="0020414F">
        <w:rPr>
          <w:rFonts w:hint="cs"/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لانتهاك</w:t>
      </w:r>
      <w:r>
        <w:rPr>
          <w:rtl/>
          <w:lang w:eastAsia="zh-TW" w:bidi="ar-DZ"/>
        </w:rPr>
        <w:t xml:space="preserve"> ل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>حق</w:t>
      </w:r>
      <w:r>
        <w:rPr>
          <w:rFonts w:hint="cs"/>
          <w:rtl/>
          <w:lang w:eastAsia="zh-TW" w:bidi="ar-DZ"/>
        </w:rPr>
        <w:t xml:space="preserve"> </w:t>
      </w:r>
      <w:r>
        <w:rPr>
          <w:rtl/>
          <w:lang w:eastAsia="zh-TW" w:bidi="ar-DZ"/>
        </w:rPr>
        <w:t>في محاكمة عادلة و</w:t>
      </w:r>
      <w:r>
        <w:rPr>
          <w:rFonts w:hint="cs"/>
          <w:rtl/>
          <w:lang w:eastAsia="zh-TW" w:bidi="ar-DZ"/>
        </w:rPr>
        <w:t xml:space="preserve">في </w:t>
      </w:r>
      <w:r>
        <w:rPr>
          <w:rtl/>
          <w:lang w:eastAsia="zh-TW" w:bidi="ar-DZ"/>
        </w:rPr>
        <w:t>محكمة نزيهة.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6-6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فيما يتعلق بالانتهاك المزعوم 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>لمادة 14</w:t>
      </w:r>
      <w:r>
        <w:rPr>
          <w:rFonts w:hint="cs"/>
          <w:rtl/>
          <w:lang w:eastAsia="zh-TW" w:bidi="ar-DZ"/>
        </w:rPr>
        <w:t>(5)</w:t>
      </w:r>
      <w:r>
        <w:rPr>
          <w:rtl/>
          <w:lang w:eastAsia="zh-TW" w:bidi="ar-DZ"/>
        </w:rPr>
        <w:t xml:space="preserve">، تؤكد الدولة الطرف </w:t>
      </w:r>
      <w:r>
        <w:rPr>
          <w:rFonts w:hint="cs"/>
          <w:rtl/>
          <w:lang w:eastAsia="zh-TW" w:bidi="ar-DZ"/>
        </w:rPr>
        <w:t>أن المحكمة العليا</w:t>
      </w:r>
      <w:r>
        <w:rPr>
          <w:rtl/>
          <w:lang w:eastAsia="zh-TW" w:bidi="ar-DZ"/>
        </w:rPr>
        <w:t xml:space="preserve">، عند </w:t>
      </w:r>
      <w:r>
        <w:rPr>
          <w:rFonts w:hint="cs"/>
          <w:rtl/>
          <w:lang w:eastAsia="zh-TW" w:bidi="ar-DZ"/>
        </w:rPr>
        <w:t>ب</w:t>
      </w:r>
      <w:r>
        <w:rPr>
          <w:rtl/>
          <w:lang w:eastAsia="zh-TW" w:bidi="ar-DZ"/>
        </w:rPr>
        <w:t>ت</w:t>
      </w:r>
      <w:r>
        <w:rPr>
          <w:rFonts w:hint="cs"/>
          <w:rtl/>
          <w:lang w:eastAsia="zh-TW" w:bidi="ar-DZ"/>
        </w:rPr>
        <w:t>ها</w:t>
      </w:r>
      <w:r>
        <w:rPr>
          <w:rtl/>
          <w:lang w:eastAsia="zh-TW" w:bidi="ar-DZ"/>
        </w:rPr>
        <w:t xml:space="preserve"> في ال</w:t>
      </w:r>
      <w:r>
        <w:rPr>
          <w:rFonts w:hint="cs"/>
          <w:rtl/>
          <w:lang w:eastAsia="zh-TW" w:bidi="ar-DZ"/>
        </w:rPr>
        <w:t>طعن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 xml:space="preserve">نظرت </w:t>
      </w:r>
      <w:r>
        <w:rPr>
          <w:rtl/>
          <w:lang w:eastAsia="zh-TW" w:bidi="ar-DZ"/>
        </w:rPr>
        <w:t>دون أي قيد رسمي في جميع الحجج التي قدم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ها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</w:t>
      </w:r>
      <w:r>
        <w:rPr>
          <w:rFonts w:hint="cs"/>
          <w:rtl/>
          <w:lang w:eastAsia="zh-TW" w:bidi="ar-DZ"/>
        </w:rPr>
        <w:t xml:space="preserve"> للطعن في</w:t>
      </w:r>
      <w:r>
        <w:rPr>
          <w:rtl/>
          <w:lang w:eastAsia="zh-TW" w:bidi="ar-DZ"/>
        </w:rPr>
        <w:t xml:space="preserve"> حكم محكمة</w:t>
      </w:r>
      <w:r>
        <w:rPr>
          <w:rFonts w:hint="cs"/>
          <w:rtl/>
          <w:lang w:eastAsia="zh-TW" w:bidi="ar-DZ"/>
        </w:rPr>
        <w:t xml:space="preserve"> المقاطعة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حللت المحكمة العليا الانتهاك المزعوم لمبدأ افتراض البراءة فيما</w:t>
      </w:r>
      <w:r w:rsidR="0020414F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>يتعلق ببيان الم</w:t>
      </w:r>
      <w:r>
        <w:rPr>
          <w:rFonts w:hint="cs"/>
          <w:rtl/>
          <w:lang w:eastAsia="zh-TW" w:bidi="ar-DZ"/>
        </w:rPr>
        <w:t>تهم</w:t>
      </w:r>
      <w:r>
        <w:rPr>
          <w:rtl/>
          <w:lang w:eastAsia="zh-TW" w:bidi="ar-DZ"/>
        </w:rPr>
        <w:t xml:space="preserve"> الآخر، وحللت ا</w:t>
      </w:r>
      <w:r>
        <w:rPr>
          <w:rFonts w:hint="cs"/>
          <w:rtl/>
          <w:lang w:eastAsia="zh-TW" w:bidi="ar-DZ"/>
        </w:rPr>
        <w:t>لا</w:t>
      </w:r>
      <w:r>
        <w:rPr>
          <w:rtl/>
          <w:lang w:eastAsia="zh-TW" w:bidi="ar-DZ"/>
        </w:rPr>
        <w:t xml:space="preserve">دعاءات </w:t>
      </w:r>
      <w:r>
        <w:rPr>
          <w:rFonts w:hint="cs"/>
          <w:rtl/>
          <w:lang w:eastAsia="zh-TW" w:bidi="ar-DZ"/>
        </w:rPr>
        <w:t>المتعلقة ب</w:t>
      </w:r>
      <w:r>
        <w:rPr>
          <w:rtl/>
          <w:lang w:eastAsia="zh-TW" w:bidi="ar-DZ"/>
        </w:rPr>
        <w:t xml:space="preserve">التأخير غير المبرر وتطبيق ظرف القرابة المشدد </w:t>
      </w:r>
      <w:r>
        <w:rPr>
          <w:rFonts w:hint="cs"/>
          <w:rtl/>
          <w:lang w:eastAsia="zh-TW" w:bidi="ar-DZ"/>
        </w:rPr>
        <w:t>للعقوبة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اختصاص محكمة</w:t>
      </w:r>
      <w:r>
        <w:rPr>
          <w:rFonts w:hint="cs"/>
          <w:rtl/>
          <w:lang w:eastAsia="zh-TW" w:bidi="ar-DZ"/>
        </w:rPr>
        <w:t xml:space="preserve"> المقاطعة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علاوة على ذلك، ليس من الواضح أن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</w:t>
      </w:r>
      <w:r>
        <w:rPr>
          <w:rFonts w:hint="cs"/>
          <w:rtl/>
          <w:lang w:eastAsia="zh-TW" w:bidi="ar-DZ"/>
        </w:rPr>
        <w:t xml:space="preserve">قد </w:t>
      </w:r>
      <w:r>
        <w:rPr>
          <w:rtl/>
          <w:lang w:eastAsia="zh-TW" w:bidi="ar-DZ"/>
        </w:rPr>
        <w:t>طلب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الأخذ ب</w:t>
      </w:r>
      <w:r>
        <w:rPr>
          <w:rtl/>
          <w:lang w:eastAsia="zh-TW" w:bidi="ar-DZ"/>
        </w:rPr>
        <w:t xml:space="preserve">أدلة جديدة رفضتها المحكمة العليا.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ترى الدولة الطرف أن المحكمة العليا تصرفت، في </w:t>
      </w:r>
      <w:r>
        <w:rPr>
          <w:rFonts w:hint="cs"/>
          <w:rtl/>
          <w:lang w:eastAsia="zh-TW" w:bidi="ar-DZ"/>
        </w:rPr>
        <w:t xml:space="preserve">قضية </w:t>
      </w:r>
      <w:r>
        <w:rPr>
          <w:rtl/>
          <w:lang w:eastAsia="zh-TW" w:bidi="ar-DZ"/>
        </w:rPr>
        <w:t>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البلاغ، كمحكمة </w:t>
      </w:r>
      <w:r>
        <w:rPr>
          <w:rFonts w:hint="cs"/>
          <w:rtl/>
          <w:lang w:eastAsia="zh-TW" w:bidi="ar-DZ"/>
        </w:rPr>
        <w:t>من الدرجة الثانية</w:t>
      </w:r>
      <w:r>
        <w:rPr>
          <w:rtl/>
          <w:lang w:eastAsia="zh-TW" w:bidi="ar-DZ"/>
        </w:rPr>
        <w:t>.</w:t>
      </w:r>
    </w:p>
    <w:p w:rsidR="00BE003C" w:rsidRPr="00294D0F" w:rsidRDefault="00BE003C" w:rsidP="00BE003C">
      <w:pPr>
        <w:pStyle w:val="H23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 w:rsidRPr="00294D0F">
        <w:rPr>
          <w:rtl/>
          <w:lang w:bidi="ar-DZ"/>
        </w:rPr>
        <w:t>تعليقات صاحب</w:t>
      </w:r>
      <w:r>
        <w:rPr>
          <w:rFonts w:hint="cs"/>
          <w:rtl/>
          <w:lang w:bidi="ar-DZ"/>
        </w:rPr>
        <w:t>ة</w:t>
      </w:r>
      <w:r w:rsidRPr="00294D0F">
        <w:rPr>
          <w:rtl/>
          <w:lang w:bidi="ar-DZ"/>
        </w:rPr>
        <w:t xml:space="preserve"> البلاغ على ملاحظات الدولة الطرف بشأن الأسس الموضوعية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7-1</w:t>
      </w:r>
      <w:r>
        <w:rPr>
          <w:rtl/>
          <w:lang w:eastAsia="zh-TW" w:bidi="ar-DZ"/>
        </w:rPr>
        <w:tab/>
        <w:t xml:space="preserve">في 17 </w:t>
      </w:r>
      <w:r>
        <w:rPr>
          <w:rFonts w:hint="cs"/>
          <w:rtl/>
          <w:lang w:eastAsia="zh-TW" w:bidi="ar-DZ"/>
        </w:rPr>
        <w:t>تشرين الثاني/</w:t>
      </w:r>
      <w:r>
        <w:rPr>
          <w:rtl/>
          <w:lang w:eastAsia="zh-TW" w:bidi="ar-DZ"/>
        </w:rPr>
        <w:t xml:space="preserve">نوفمبر 2015، قدمت صاحبة البلاغ تعليقاتها على ملاحظات الدولة الطرف.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فيما يتعلق با</w:t>
      </w:r>
      <w:r>
        <w:rPr>
          <w:rFonts w:hint="cs"/>
          <w:rtl/>
          <w:lang w:eastAsia="zh-TW" w:bidi="ar-DZ"/>
        </w:rPr>
        <w:t xml:space="preserve">دعاء </w:t>
      </w:r>
      <w:r>
        <w:rPr>
          <w:rtl/>
          <w:lang w:eastAsia="zh-TW" w:bidi="ar-DZ"/>
        </w:rPr>
        <w:t xml:space="preserve">انتهاك افتراض البراءة، 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صر </w:t>
      </w:r>
      <w:r>
        <w:rPr>
          <w:rFonts w:hint="cs"/>
          <w:rtl/>
          <w:lang w:eastAsia="zh-TW" w:bidi="ar-DZ"/>
        </w:rPr>
        <w:t>صاحبة</w:t>
      </w:r>
      <w:r>
        <w:rPr>
          <w:rtl/>
          <w:lang w:eastAsia="zh-TW" w:bidi="ar-DZ"/>
        </w:rPr>
        <w:t xml:space="preserve"> البلاغ على أن شهادة </w:t>
      </w:r>
      <w:r>
        <w:rPr>
          <w:rFonts w:hint="cs"/>
          <w:rtl/>
          <w:lang w:eastAsia="zh-TW" w:bidi="ar-DZ"/>
        </w:rPr>
        <w:t>المتهم الآخر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كان</w:t>
      </w:r>
      <w:r>
        <w:rPr>
          <w:rtl/>
          <w:lang w:eastAsia="zh-TW" w:bidi="ar-DZ"/>
        </w:rPr>
        <w:t xml:space="preserve"> يجب تقييمها </w:t>
      </w:r>
      <w:r>
        <w:rPr>
          <w:rFonts w:hint="cs"/>
          <w:rtl/>
          <w:lang w:eastAsia="zh-TW" w:bidi="ar-DZ"/>
        </w:rPr>
        <w:t>في حد ذاتها</w:t>
      </w:r>
      <w:r>
        <w:rPr>
          <w:rtl/>
          <w:lang w:eastAsia="zh-TW" w:bidi="ar-DZ"/>
        </w:rPr>
        <w:t xml:space="preserve"> لتحديد ما إذا كان</w:t>
      </w:r>
      <w:r>
        <w:rPr>
          <w:rFonts w:hint="cs"/>
          <w:rtl/>
          <w:lang w:eastAsia="zh-TW" w:bidi="ar-DZ"/>
        </w:rPr>
        <w:t>ت دليل</w:t>
      </w:r>
      <w:r w:rsidR="0020414F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موثوق</w:t>
      </w:r>
      <w:r w:rsidR="0020414F">
        <w:rPr>
          <w:rFonts w:hint="cs"/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به بما يكفي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بالإضافة إلى ذلك، ي</w:t>
      </w:r>
      <w:r>
        <w:rPr>
          <w:rFonts w:hint="cs"/>
          <w:rtl/>
          <w:lang w:eastAsia="zh-TW" w:bidi="ar-DZ"/>
        </w:rPr>
        <w:t xml:space="preserve">قر </w:t>
      </w:r>
      <w:r>
        <w:rPr>
          <w:rtl/>
          <w:lang w:eastAsia="zh-TW" w:bidi="ar-DZ"/>
        </w:rPr>
        <w:t xml:space="preserve">حكم </w:t>
      </w:r>
      <w:r>
        <w:rPr>
          <w:rFonts w:hint="cs"/>
          <w:rtl/>
          <w:lang w:eastAsia="zh-TW" w:bidi="ar-DZ"/>
        </w:rPr>
        <w:t xml:space="preserve">المحكمة </w:t>
      </w:r>
      <w:r>
        <w:rPr>
          <w:rtl/>
          <w:lang w:eastAsia="zh-TW" w:bidi="ar-DZ"/>
        </w:rPr>
        <w:t xml:space="preserve">نفسه </w:t>
      </w:r>
      <w:r>
        <w:rPr>
          <w:rFonts w:hint="cs"/>
          <w:rtl/>
          <w:lang w:eastAsia="zh-TW" w:bidi="ar-DZ"/>
        </w:rPr>
        <w:t>بعدم وجود ما يثبت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أن </w:t>
      </w:r>
      <w:r>
        <w:rPr>
          <w:rtl/>
          <w:lang w:eastAsia="zh-TW" w:bidi="ar-DZ"/>
        </w:rPr>
        <w:t xml:space="preserve">صاحبة البلاغ </w:t>
      </w:r>
      <w:r>
        <w:rPr>
          <w:rFonts w:hint="cs"/>
          <w:rtl/>
          <w:lang w:eastAsia="zh-TW" w:bidi="ar-DZ"/>
        </w:rPr>
        <w:t>قد دفعت أي مقابل للمتهم الآخر على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مشاركته</w:t>
      </w:r>
      <w:r>
        <w:rPr>
          <w:rtl/>
          <w:lang w:eastAsia="zh-TW" w:bidi="ar-DZ"/>
        </w:rPr>
        <w:t xml:space="preserve"> في جريمة القتل، </w:t>
      </w:r>
      <w:r>
        <w:rPr>
          <w:rFonts w:hint="cs"/>
          <w:rtl/>
          <w:lang w:eastAsia="zh-TW" w:bidi="ar-DZ"/>
        </w:rPr>
        <w:t>ولا ما</w:t>
      </w:r>
      <w:r>
        <w:rPr>
          <w:rtl/>
          <w:lang w:eastAsia="zh-TW" w:bidi="ar-DZ"/>
        </w:rPr>
        <w:t xml:space="preserve"> يثبت </w:t>
      </w:r>
      <w:r>
        <w:rPr>
          <w:rFonts w:hint="cs"/>
          <w:rtl/>
          <w:lang w:eastAsia="zh-TW" w:bidi="ar-DZ"/>
        </w:rPr>
        <w:t>أي شخص</w:t>
      </w:r>
      <w:r>
        <w:rPr>
          <w:rtl/>
          <w:lang w:eastAsia="zh-TW" w:bidi="ar-DZ"/>
        </w:rPr>
        <w:t xml:space="preserve"> اتصل بم</w:t>
      </w:r>
      <w:r>
        <w:rPr>
          <w:rFonts w:hint="cs"/>
          <w:rtl/>
          <w:lang w:eastAsia="zh-TW" w:bidi="ar-DZ"/>
        </w:rPr>
        <w:t xml:space="preserve">نفِّذ </w:t>
      </w:r>
      <w:r>
        <w:rPr>
          <w:rtl/>
          <w:lang w:eastAsia="zh-TW" w:bidi="ar-DZ"/>
        </w:rPr>
        <w:t xml:space="preserve">جريمة القتل. </w:t>
      </w:r>
      <w:r>
        <w:rPr>
          <w:rFonts w:hint="cs"/>
          <w:rtl/>
          <w:lang w:eastAsia="zh-TW" w:bidi="ar-DZ"/>
        </w:rPr>
        <w:t>وتفيد صاحبة البلاغ أن عامل دفع المقابل قد سُحب في ضوء ذلك</w:t>
      </w:r>
      <w:r w:rsidRPr="001577C2">
        <w:rPr>
          <w:rtl/>
          <w:lang w:eastAsia="zh-TW" w:bidi="ar-DZ"/>
        </w:rPr>
        <w:t>، مع افتراض</w:t>
      </w:r>
      <w:r>
        <w:rPr>
          <w:rFonts w:hint="cs"/>
          <w:rtl/>
          <w:lang w:eastAsia="zh-TW" w:bidi="ar-DZ"/>
        </w:rPr>
        <w:t xml:space="preserve"> </w:t>
      </w:r>
      <w:r w:rsidRPr="001577C2">
        <w:rPr>
          <w:rtl/>
          <w:lang w:eastAsia="zh-TW" w:bidi="ar-DZ"/>
        </w:rPr>
        <w:t>إمكانية أن يكون ا</w:t>
      </w:r>
      <w:r w:rsidRPr="001577C2">
        <w:rPr>
          <w:rFonts w:hint="cs"/>
          <w:rtl/>
          <w:lang w:eastAsia="zh-TW" w:bidi="ar-DZ"/>
        </w:rPr>
        <w:t>لمتهم</w:t>
      </w:r>
      <w:r w:rsidRPr="001577C2">
        <w:rPr>
          <w:rtl/>
          <w:lang w:eastAsia="zh-TW" w:bidi="ar-DZ"/>
        </w:rPr>
        <w:t xml:space="preserve"> الآخر قد ارتكب جريمة القتل مباشرة، </w:t>
      </w:r>
      <w:r>
        <w:rPr>
          <w:rFonts w:hint="cs"/>
          <w:rtl/>
          <w:lang w:eastAsia="zh-TW" w:bidi="ar-DZ"/>
        </w:rPr>
        <w:t>و</w:t>
      </w:r>
      <w:r w:rsidRPr="001577C2">
        <w:rPr>
          <w:rtl/>
          <w:lang w:eastAsia="zh-TW" w:bidi="ar-DZ"/>
        </w:rPr>
        <w:t xml:space="preserve">ما يترتب على ذلك من نتائج </w:t>
      </w:r>
      <w:r>
        <w:rPr>
          <w:rFonts w:hint="cs"/>
          <w:rtl/>
          <w:lang w:eastAsia="zh-TW" w:bidi="ar-DZ"/>
        </w:rPr>
        <w:t>أكيدة</w:t>
      </w:r>
      <w:r w:rsidRPr="001577C2"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تتمثل في</w:t>
      </w:r>
      <w:r>
        <w:rPr>
          <w:rtl/>
          <w:lang w:eastAsia="zh-TW" w:bidi="ar-DZ"/>
        </w:rPr>
        <w:t xml:space="preserve"> عدم </w:t>
      </w:r>
      <w:r>
        <w:rPr>
          <w:rFonts w:hint="cs"/>
          <w:rtl/>
          <w:lang w:eastAsia="zh-TW" w:bidi="ar-DZ"/>
        </w:rPr>
        <w:t>إمكانية اتهام</w:t>
      </w:r>
      <w:r w:rsidRPr="001577C2"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</w:t>
      </w:r>
      <w:r>
        <w:rPr>
          <w:rFonts w:hint="cs"/>
          <w:rtl/>
          <w:lang w:eastAsia="zh-TW" w:bidi="ar-DZ"/>
        </w:rPr>
        <w:t>ب</w:t>
      </w:r>
      <w:r>
        <w:rPr>
          <w:rtl/>
          <w:lang w:eastAsia="zh-TW" w:bidi="ar-DZ"/>
        </w:rPr>
        <w:t xml:space="preserve">أي </w:t>
      </w:r>
      <w:r>
        <w:rPr>
          <w:rFonts w:hint="cs"/>
          <w:rtl/>
          <w:lang w:eastAsia="zh-TW" w:bidi="ar-DZ"/>
        </w:rPr>
        <w:t>فعل</w:t>
      </w:r>
      <w:r>
        <w:rPr>
          <w:rtl/>
          <w:lang w:eastAsia="zh-TW" w:bidi="ar-DZ"/>
        </w:rPr>
        <w:t xml:space="preserve"> غير قانوني</w:t>
      </w:r>
      <w:r w:rsidRPr="001577C2"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وتؤكد صاحبة البلاغ من جديد أن</w:t>
      </w:r>
      <w:r>
        <w:rPr>
          <w:rtl/>
          <w:lang w:eastAsia="zh-TW" w:bidi="ar-DZ"/>
        </w:rPr>
        <w:t xml:space="preserve"> </w:t>
      </w:r>
      <w:r w:rsidRPr="001577C2">
        <w:rPr>
          <w:rtl/>
          <w:lang w:eastAsia="zh-TW" w:bidi="ar-DZ"/>
        </w:rPr>
        <w:t xml:space="preserve">بيان </w:t>
      </w:r>
      <w:r>
        <w:rPr>
          <w:rFonts w:hint="cs"/>
          <w:rtl/>
          <w:lang w:eastAsia="zh-TW" w:bidi="ar-DZ"/>
        </w:rPr>
        <w:t>المتهم الآخر إذا لم يكن موثوق</w:t>
      </w:r>
      <w:r w:rsidR="0020414F">
        <w:rPr>
          <w:rFonts w:hint="cs"/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 xml:space="preserve">به بما يكفي لتأكيد </w:t>
      </w:r>
      <w:r w:rsidRPr="001577C2">
        <w:rPr>
          <w:rtl/>
          <w:lang w:eastAsia="zh-TW" w:bidi="ar-DZ"/>
        </w:rPr>
        <w:t xml:space="preserve">تورط </w:t>
      </w:r>
      <w:r>
        <w:rPr>
          <w:rFonts w:hint="cs"/>
          <w:rtl/>
          <w:lang w:eastAsia="zh-TW" w:bidi="ar-DZ"/>
        </w:rPr>
        <w:t>س. م. ج.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فإنه لم</w:t>
      </w:r>
      <w:r>
        <w:rPr>
          <w:rFonts w:hint="eastAsia"/>
          <w:rtl/>
          <w:lang w:eastAsia="zh-TW" w:bidi="ar-DZ"/>
        </w:rPr>
        <w:t> </w:t>
      </w:r>
      <w:r>
        <w:rPr>
          <w:rFonts w:hint="cs"/>
          <w:rtl/>
          <w:lang w:eastAsia="zh-TW" w:bidi="ar-DZ"/>
        </w:rPr>
        <w:t>يكن</w:t>
      </w:r>
      <w:r w:rsidRPr="001577C2"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ل</w:t>
      </w:r>
      <w:r w:rsidRPr="001577C2">
        <w:rPr>
          <w:rtl/>
          <w:lang w:eastAsia="zh-TW" w:bidi="ar-DZ"/>
        </w:rPr>
        <w:t xml:space="preserve">يؤخذ في الاعتبار </w:t>
      </w:r>
      <w:r>
        <w:rPr>
          <w:rFonts w:hint="cs"/>
          <w:rtl/>
          <w:lang w:eastAsia="zh-TW" w:bidi="ar-DZ"/>
        </w:rPr>
        <w:t>من أجل استنتاج أن صاحبة البلاغ مدانة</w:t>
      </w:r>
      <w:r w:rsidRPr="001577C2"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بالإضافة إلى ذلك، </w:t>
      </w:r>
      <w:r>
        <w:rPr>
          <w:rFonts w:hint="cs"/>
          <w:rtl/>
          <w:lang w:eastAsia="zh-TW" w:bidi="ar-DZ"/>
        </w:rPr>
        <w:t>تؤ</w:t>
      </w:r>
      <w:r w:rsidRPr="001577C2">
        <w:rPr>
          <w:rtl/>
          <w:lang w:eastAsia="zh-TW" w:bidi="ar-DZ"/>
        </w:rPr>
        <w:t>كد صاحب</w:t>
      </w:r>
      <w:r>
        <w:rPr>
          <w:rFonts w:hint="cs"/>
          <w:rtl/>
          <w:lang w:eastAsia="zh-TW" w:bidi="ar-DZ"/>
        </w:rPr>
        <w:t>ة</w:t>
      </w:r>
      <w:r w:rsidRPr="001577C2">
        <w:rPr>
          <w:rtl/>
          <w:lang w:eastAsia="zh-TW" w:bidi="ar-DZ"/>
        </w:rPr>
        <w:t xml:space="preserve"> البلاغ أنه وفق</w:t>
      </w:r>
      <w:r w:rsidR="0020414F">
        <w:rPr>
          <w:rtl/>
          <w:lang w:eastAsia="zh-TW" w:bidi="ar-DZ"/>
        </w:rPr>
        <w:t xml:space="preserve">اً </w:t>
      </w:r>
      <w:r w:rsidRPr="001577C2">
        <w:rPr>
          <w:rtl/>
          <w:lang w:eastAsia="zh-TW" w:bidi="ar-DZ"/>
        </w:rPr>
        <w:t xml:space="preserve">لحكم </w:t>
      </w:r>
      <w:r>
        <w:rPr>
          <w:rFonts w:hint="cs"/>
          <w:rtl/>
          <w:lang w:eastAsia="zh-TW" w:bidi="ar-DZ"/>
        </w:rPr>
        <w:t>محكمة المقاطعة</w:t>
      </w:r>
      <w:r w:rsidRPr="001577C2">
        <w:rPr>
          <w:rtl/>
          <w:lang w:eastAsia="zh-TW" w:bidi="ar-DZ"/>
        </w:rPr>
        <w:t>، هناك فرضيات بديلة</w:t>
      </w:r>
      <w:r>
        <w:rPr>
          <w:rFonts w:hint="cs"/>
          <w:rtl/>
          <w:lang w:eastAsia="zh-TW" w:bidi="ar-DZ"/>
        </w:rPr>
        <w:t xml:space="preserve"> تتعلق</w:t>
      </w:r>
      <w:r w:rsidRPr="001577C2"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ب</w:t>
      </w:r>
      <w:r w:rsidRPr="001577C2">
        <w:rPr>
          <w:rtl/>
          <w:lang w:eastAsia="zh-TW" w:bidi="ar-DZ"/>
        </w:rPr>
        <w:t>مشاركة أطراف ثالثة مجهولة الهوية</w:t>
      </w:r>
      <w:r>
        <w:rPr>
          <w:rFonts w:hint="cs"/>
          <w:rtl/>
          <w:lang w:eastAsia="zh-TW" w:bidi="ar-DZ"/>
        </w:rPr>
        <w:t xml:space="preserve"> في الجريمة،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لكن هذه الفرضيات </w:t>
      </w:r>
      <w:r>
        <w:rPr>
          <w:rtl/>
          <w:lang w:eastAsia="zh-TW" w:bidi="ar-DZ"/>
        </w:rPr>
        <w:t xml:space="preserve">لم </w:t>
      </w:r>
      <w:r>
        <w:rPr>
          <w:rFonts w:hint="cs"/>
          <w:rtl/>
          <w:lang w:eastAsia="zh-TW" w:bidi="ar-DZ"/>
        </w:rPr>
        <w:t>تكن موضوع تحقيقات كافية.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Fonts w:hint="cs"/>
          <w:rtl/>
          <w:lang w:eastAsia="zh-TW" w:bidi="ar-DZ"/>
        </w:rPr>
        <w:t>7</w:t>
      </w:r>
      <w:r>
        <w:rPr>
          <w:rtl/>
          <w:lang w:eastAsia="zh-TW" w:bidi="ar-DZ"/>
        </w:rPr>
        <w:t>-2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فيما يتعلق بادعاء أن تطبيق </w:t>
      </w:r>
      <w:r>
        <w:rPr>
          <w:rFonts w:hint="cs"/>
          <w:rtl/>
          <w:lang w:eastAsia="zh-TW" w:bidi="ar-DZ"/>
        </w:rPr>
        <w:t>ظرف القرابة المشدد</w:t>
      </w:r>
      <w:r>
        <w:rPr>
          <w:rtl/>
          <w:lang w:eastAsia="zh-TW" w:bidi="ar-DZ"/>
        </w:rPr>
        <w:t xml:space="preserve"> يشكل تمييزاً، 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ؤكد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من جديد أن </w:t>
      </w:r>
      <w:r>
        <w:rPr>
          <w:rFonts w:hint="cs"/>
          <w:rtl/>
          <w:lang w:eastAsia="zh-TW" w:bidi="ar-DZ"/>
        </w:rPr>
        <w:t>هذا الظرف يُطبَّق عندما تكون هناك علاقة عاطفية</w:t>
      </w:r>
      <w:r>
        <w:rPr>
          <w:rtl/>
          <w:lang w:eastAsia="zh-TW" w:bidi="ar-DZ"/>
        </w:rPr>
        <w:t xml:space="preserve"> وبالتالي لا يمكن </w:t>
      </w:r>
      <w:r>
        <w:rPr>
          <w:rFonts w:hint="cs"/>
          <w:rtl/>
          <w:lang w:eastAsia="zh-TW" w:bidi="ar-DZ"/>
        </w:rPr>
        <w:t xml:space="preserve">استخدامه </w:t>
      </w:r>
      <w:r>
        <w:rPr>
          <w:rtl/>
          <w:lang w:eastAsia="zh-TW" w:bidi="ar-DZ"/>
        </w:rPr>
        <w:t xml:space="preserve">عندما </w:t>
      </w:r>
      <w:r>
        <w:rPr>
          <w:rFonts w:hint="cs"/>
          <w:rtl/>
          <w:lang w:eastAsia="zh-TW" w:bidi="ar-DZ"/>
        </w:rPr>
        <w:t>تكون العلاقة منتهية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بالإضافة إلى ذلك، 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ؤكد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من جديد أن هذا ال</w:t>
      </w:r>
      <w:r>
        <w:rPr>
          <w:rFonts w:hint="cs"/>
          <w:rtl/>
          <w:lang w:eastAsia="zh-TW" w:bidi="ar-DZ"/>
        </w:rPr>
        <w:t>ظرف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طُبِّق</w:t>
      </w:r>
      <w:r>
        <w:rPr>
          <w:rtl/>
          <w:lang w:eastAsia="zh-TW" w:bidi="ar-DZ"/>
        </w:rPr>
        <w:t xml:space="preserve"> بأثر رجعي، </w:t>
      </w:r>
      <w:r>
        <w:rPr>
          <w:rFonts w:hint="cs"/>
          <w:rtl/>
          <w:lang w:eastAsia="zh-TW" w:bidi="ar-DZ"/>
        </w:rPr>
        <w:t>لأنها انفصلت عن زوجها قبل</w:t>
      </w:r>
      <w:r>
        <w:rPr>
          <w:rtl/>
          <w:lang w:eastAsia="zh-TW" w:bidi="ar-DZ"/>
        </w:rPr>
        <w:t xml:space="preserve"> بدء نفاذ تعديل قانون ال</w:t>
      </w:r>
      <w:r>
        <w:rPr>
          <w:rFonts w:hint="cs"/>
          <w:rtl/>
          <w:lang w:eastAsia="zh-TW" w:bidi="ar-DZ"/>
        </w:rPr>
        <w:t>عقوبات</w:t>
      </w:r>
      <w:r>
        <w:rPr>
          <w:rtl/>
          <w:lang w:eastAsia="zh-TW" w:bidi="ar-DZ"/>
        </w:rPr>
        <w:t>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lastRenderedPageBreak/>
        <w:t>7-3</w:t>
      </w:r>
      <w:r>
        <w:rPr>
          <w:rtl/>
          <w:lang w:eastAsia="zh-TW" w:bidi="ar-DZ"/>
        </w:rPr>
        <w:tab/>
        <w:t xml:space="preserve">وفيما يتعلق بحياد القضاة الذين </w:t>
      </w:r>
      <w:r>
        <w:rPr>
          <w:rFonts w:hint="cs"/>
          <w:rtl/>
          <w:lang w:eastAsia="zh-TW" w:bidi="ar-DZ"/>
        </w:rPr>
        <w:t>نظروا في</w:t>
      </w:r>
      <w:r>
        <w:rPr>
          <w:rtl/>
          <w:lang w:eastAsia="zh-TW" w:bidi="ar-DZ"/>
        </w:rPr>
        <w:t xml:space="preserve"> قضيتها، تلاحظ صاحبة البلاغ أن الدولة الطرف </w:t>
      </w:r>
      <w:r>
        <w:rPr>
          <w:rFonts w:hint="cs"/>
          <w:rtl/>
          <w:lang w:eastAsia="zh-TW" w:bidi="ar-DZ"/>
        </w:rPr>
        <w:t>اكتفت با</w:t>
      </w:r>
      <w:r>
        <w:rPr>
          <w:rtl/>
          <w:lang w:eastAsia="zh-TW" w:bidi="ar-DZ"/>
        </w:rPr>
        <w:t>لقول إن هيئة ال</w:t>
      </w:r>
      <w:r>
        <w:rPr>
          <w:rFonts w:hint="cs"/>
          <w:rtl/>
          <w:lang w:eastAsia="zh-TW" w:bidi="ar-DZ"/>
        </w:rPr>
        <w:t>محكمة</w:t>
      </w:r>
      <w:r>
        <w:rPr>
          <w:rtl/>
          <w:lang w:eastAsia="zh-TW" w:bidi="ar-DZ"/>
        </w:rPr>
        <w:t xml:space="preserve"> هيئة جماعية وأن المحكمة العليا أيدت القرار. ومع ذلك، ترى </w:t>
      </w:r>
      <w:r>
        <w:rPr>
          <w:rFonts w:hint="cs"/>
          <w:rtl/>
          <w:lang w:eastAsia="zh-TW" w:bidi="ar-DZ"/>
        </w:rPr>
        <w:t xml:space="preserve">صاحبة </w:t>
      </w:r>
      <w:r>
        <w:rPr>
          <w:rtl/>
          <w:lang w:eastAsia="zh-TW" w:bidi="ar-DZ"/>
        </w:rPr>
        <w:t xml:space="preserve">أنه لا </w:t>
      </w:r>
      <w:r>
        <w:rPr>
          <w:rFonts w:hint="cs"/>
          <w:rtl/>
          <w:lang w:eastAsia="zh-TW" w:bidi="ar-DZ"/>
        </w:rPr>
        <w:t>يمكن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معالجة عدم حياد </w:t>
      </w:r>
      <w:r>
        <w:rPr>
          <w:rtl/>
          <w:lang w:eastAsia="zh-TW" w:bidi="ar-DZ"/>
        </w:rPr>
        <w:t xml:space="preserve">القضاة </w:t>
      </w:r>
      <w:r>
        <w:rPr>
          <w:rFonts w:hint="cs"/>
          <w:rtl/>
          <w:lang w:eastAsia="zh-TW" w:bidi="ar-DZ"/>
        </w:rPr>
        <w:t xml:space="preserve">أو إثباته بالاستناد فقط إلى آراء </w:t>
      </w:r>
      <w:r>
        <w:rPr>
          <w:rtl/>
          <w:lang w:eastAsia="zh-TW" w:bidi="ar-DZ"/>
        </w:rPr>
        <w:t xml:space="preserve">قضاة آخرين أو </w:t>
      </w:r>
      <w:r>
        <w:rPr>
          <w:rFonts w:hint="cs"/>
          <w:rtl/>
          <w:lang w:eastAsia="zh-TW" w:bidi="ar-DZ"/>
        </w:rPr>
        <w:t>محاكم</w:t>
      </w:r>
      <w:r>
        <w:rPr>
          <w:rtl/>
          <w:lang w:eastAsia="zh-TW" w:bidi="ar-DZ"/>
        </w:rPr>
        <w:t xml:space="preserve"> أخرى ل</w:t>
      </w:r>
      <w:r>
        <w:rPr>
          <w:rFonts w:hint="cs"/>
          <w:rtl/>
          <w:lang w:eastAsia="zh-TW" w:bidi="ar-DZ"/>
        </w:rPr>
        <w:t>ا يرون أن هناك افتقار</w:t>
      </w:r>
      <w:r w:rsidR="0020414F">
        <w:rPr>
          <w:rFonts w:hint="cs"/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إلى الحياد</w:t>
      </w:r>
      <w:r>
        <w:rPr>
          <w:rtl/>
          <w:lang w:eastAsia="zh-TW" w:bidi="ar-DZ"/>
        </w:rPr>
        <w:t>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7-4</w:t>
      </w:r>
      <w:r>
        <w:rPr>
          <w:rtl/>
          <w:lang w:eastAsia="zh-TW" w:bidi="ar-DZ"/>
        </w:rPr>
        <w:tab/>
        <w:t xml:space="preserve">وتؤكد صاحبة البلاغ مجدداً أنه كان هناك تأخير </w:t>
      </w:r>
      <w:r>
        <w:rPr>
          <w:rFonts w:hint="cs"/>
          <w:rtl/>
          <w:lang w:eastAsia="zh-TW" w:bidi="ar-DZ"/>
        </w:rPr>
        <w:t>لا</w:t>
      </w:r>
      <w:r>
        <w:rPr>
          <w:rtl/>
          <w:lang w:eastAsia="zh-TW" w:bidi="ar-DZ"/>
        </w:rPr>
        <w:t xml:space="preserve"> مبرر </w:t>
      </w:r>
      <w:r>
        <w:rPr>
          <w:rFonts w:hint="cs"/>
          <w:rtl/>
          <w:lang w:eastAsia="zh-TW" w:bidi="ar-DZ"/>
        </w:rPr>
        <w:t xml:space="preserve">له </w:t>
      </w:r>
      <w:r>
        <w:rPr>
          <w:rtl/>
          <w:lang w:eastAsia="zh-TW" w:bidi="ar-DZ"/>
        </w:rPr>
        <w:t xml:space="preserve">في </w:t>
      </w:r>
      <w:r>
        <w:rPr>
          <w:rFonts w:hint="cs"/>
          <w:rtl/>
          <w:lang w:eastAsia="zh-TW" w:bidi="ar-DZ"/>
        </w:rPr>
        <w:t>الإجراءات الخاصة بها</w:t>
      </w:r>
      <w:r w:rsidR="0077499A">
        <w:rPr>
          <w:rFonts w:hint="cs"/>
          <w:rtl/>
          <w:lang w:eastAsia="zh-TW" w:bidi="ar-DZ"/>
        </w:rPr>
        <w:t> </w:t>
      </w:r>
      <w:r>
        <w:rPr>
          <w:rFonts w:hint="cs"/>
          <w:rtl/>
          <w:lang w:eastAsia="zh-TW" w:bidi="ar-DZ"/>
        </w:rPr>
        <w:t>وتلاحظ</w:t>
      </w:r>
      <w:r>
        <w:rPr>
          <w:rtl/>
          <w:lang w:eastAsia="zh-TW" w:bidi="ar-DZ"/>
        </w:rPr>
        <w:t xml:space="preserve"> أن الدولة الطرف ذكرت ببساطة أن </w:t>
      </w:r>
      <w:r>
        <w:rPr>
          <w:rFonts w:hint="cs"/>
          <w:rtl/>
          <w:lang w:eastAsia="zh-TW" w:bidi="ar-DZ"/>
        </w:rPr>
        <w:t xml:space="preserve">سبب </w:t>
      </w:r>
      <w:r>
        <w:rPr>
          <w:rtl/>
          <w:lang w:eastAsia="zh-TW" w:bidi="ar-DZ"/>
        </w:rPr>
        <w:t xml:space="preserve">التأخير كان </w:t>
      </w:r>
      <w:r>
        <w:rPr>
          <w:rFonts w:hint="cs"/>
          <w:rtl/>
          <w:lang w:eastAsia="zh-TW" w:bidi="ar-DZ"/>
        </w:rPr>
        <w:t>هو الوقت اللازم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>تحديد الإجراء الواجب اتباعه. و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ؤكد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أن </w:t>
      </w:r>
      <w:r>
        <w:rPr>
          <w:rFonts w:hint="cs"/>
          <w:rtl/>
          <w:lang w:eastAsia="zh-TW" w:bidi="ar-DZ"/>
        </w:rPr>
        <w:t xml:space="preserve">مسألة </w:t>
      </w:r>
      <w:r>
        <w:rPr>
          <w:rtl/>
          <w:lang w:eastAsia="zh-TW" w:bidi="ar-DZ"/>
        </w:rPr>
        <w:t>تحديد الإجراء الواجب اتباعه قد أثاره</w:t>
      </w:r>
      <w:r>
        <w:rPr>
          <w:rFonts w:hint="cs"/>
          <w:rtl/>
          <w:lang w:eastAsia="zh-TW" w:bidi="ar-DZ"/>
        </w:rPr>
        <w:t>ا</w:t>
      </w:r>
      <w:r w:rsidRPr="007F4645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 xml:space="preserve">مكتب المدعي العام </w:t>
      </w:r>
      <w:r>
        <w:rPr>
          <w:rFonts w:hint="cs"/>
          <w:rtl/>
          <w:lang w:eastAsia="zh-TW" w:bidi="ar-DZ"/>
        </w:rPr>
        <w:t>وأخَّر الحسم فيها عندما استأنف</w:t>
      </w:r>
      <w:r>
        <w:rPr>
          <w:rtl/>
          <w:lang w:eastAsia="zh-TW" w:bidi="ar-DZ"/>
        </w:rPr>
        <w:t xml:space="preserve"> رغم وجود قرارات </w:t>
      </w:r>
      <w:r>
        <w:rPr>
          <w:rFonts w:hint="cs"/>
          <w:rtl/>
          <w:lang w:eastAsia="zh-TW" w:bidi="ar-DZ"/>
        </w:rPr>
        <w:t>نهائي</w:t>
      </w:r>
      <w:r>
        <w:rPr>
          <w:rtl/>
          <w:lang w:eastAsia="zh-TW" w:bidi="ar-DZ"/>
        </w:rPr>
        <w:t>ة سابقة.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7-5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فيما يتعلق ب</w:t>
      </w:r>
      <w:r>
        <w:rPr>
          <w:rFonts w:hint="cs"/>
          <w:rtl/>
          <w:lang w:eastAsia="zh-TW" w:bidi="ar-DZ"/>
        </w:rPr>
        <w:t xml:space="preserve">ادعاء </w:t>
      </w:r>
      <w:r>
        <w:rPr>
          <w:rtl/>
          <w:lang w:eastAsia="zh-TW" w:bidi="ar-DZ"/>
        </w:rPr>
        <w:t xml:space="preserve">انتهاك الحق في محكمة </w:t>
      </w:r>
      <w:r>
        <w:rPr>
          <w:rFonts w:hint="cs"/>
          <w:rtl/>
          <w:lang w:eastAsia="zh-TW" w:bidi="ar-DZ"/>
        </w:rPr>
        <w:t>يحددها</w:t>
      </w:r>
      <w:r>
        <w:rPr>
          <w:rtl/>
          <w:lang w:eastAsia="zh-TW" w:bidi="ar-DZ"/>
        </w:rPr>
        <w:t xml:space="preserve"> القانون مسبق</w:t>
      </w:r>
      <w:r w:rsidR="0020414F">
        <w:rPr>
          <w:rtl/>
          <w:lang w:eastAsia="zh-TW" w:bidi="ar-DZ"/>
        </w:rPr>
        <w:t xml:space="preserve">اً، </w:t>
      </w:r>
      <w:r>
        <w:rPr>
          <w:rtl/>
          <w:lang w:eastAsia="zh-TW" w:bidi="ar-DZ"/>
        </w:rPr>
        <w:t xml:space="preserve">تكرر صاحبة البلاغ أنها </w:t>
      </w:r>
      <w:r>
        <w:rPr>
          <w:rFonts w:hint="cs"/>
          <w:rtl/>
          <w:lang w:eastAsia="zh-TW" w:bidi="ar-DZ"/>
        </w:rPr>
        <w:t>لم تُخبر</w:t>
      </w:r>
      <w:r>
        <w:rPr>
          <w:rtl/>
          <w:lang w:eastAsia="zh-TW" w:bidi="ar-DZ"/>
        </w:rPr>
        <w:t xml:space="preserve"> قط بقرار استئناف المدعي العام المؤرخ 22 </w:t>
      </w:r>
      <w:r>
        <w:rPr>
          <w:rFonts w:hint="cs"/>
          <w:rtl/>
          <w:lang w:eastAsia="zh-TW" w:bidi="ar-DZ"/>
        </w:rPr>
        <w:t>كانون الثاني/</w:t>
      </w:r>
      <w:r>
        <w:rPr>
          <w:rtl/>
          <w:lang w:eastAsia="zh-TW" w:bidi="ar-DZ"/>
        </w:rPr>
        <w:t>يناير 2010، وأنه على أي حال، لم يكن</w:t>
      </w:r>
      <w:r w:rsidRPr="00317FA1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 xml:space="preserve">ينبغي قبول هذا الاستئناف </w:t>
      </w:r>
      <w:r w:rsidRPr="00317FA1">
        <w:rPr>
          <w:rtl/>
          <w:lang w:eastAsia="zh-TW" w:bidi="ar-DZ"/>
        </w:rPr>
        <w:t xml:space="preserve">لأنه قُدم </w:t>
      </w:r>
      <w:r>
        <w:rPr>
          <w:rFonts w:hint="cs"/>
          <w:rtl/>
          <w:lang w:eastAsia="zh-TW" w:bidi="ar-DZ"/>
        </w:rPr>
        <w:t>بشأن</w:t>
      </w:r>
      <w:r>
        <w:rPr>
          <w:rtl/>
          <w:lang w:eastAsia="zh-TW" w:bidi="ar-DZ"/>
        </w:rPr>
        <w:t xml:space="preserve"> قرار </w:t>
      </w:r>
      <w:r w:rsidRPr="00317FA1">
        <w:rPr>
          <w:rtl/>
          <w:lang w:eastAsia="zh-TW" w:bidi="ar-DZ"/>
        </w:rPr>
        <w:t xml:space="preserve">نهائي. </w:t>
      </w:r>
      <w:r>
        <w:rPr>
          <w:rFonts w:hint="cs"/>
          <w:rtl/>
          <w:lang w:eastAsia="zh-TW" w:bidi="ar-DZ"/>
        </w:rPr>
        <w:t>و</w:t>
      </w:r>
      <w:r w:rsidRPr="00317FA1">
        <w:rPr>
          <w:rtl/>
          <w:lang w:eastAsia="zh-TW" w:bidi="ar-DZ"/>
        </w:rPr>
        <w:t>علاوة على ذل</w:t>
      </w:r>
      <w:r>
        <w:rPr>
          <w:rtl/>
          <w:lang w:eastAsia="zh-TW" w:bidi="ar-DZ"/>
        </w:rPr>
        <w:t>ك</w:t>
      </w:r>
      <w:r w:rsidRPr="00317FA1">
        <w:rPr>
          <w:rtl/>
          <w:lang w:eastAsia="zh-TW" w:bidi="ar-DZ"/>
        </w:rPr>
        <w:t>، تشير</w:t>
      </w:r>
      <w:r>
        <w:rPr>
          <w:rFonts w:hint="cs"/>
          <w:rtl/>
          <w:lang w:eastAsia="zh-TW" w:bidi="ar-DZ"/>
        </w:rPr>
        <w:t xml:space="preserve"> صاحبة البلاغ</w:t>
      </w:r>
      <w:r w:rsidRPr="00317FA1">
        <w:rPr>
          <w:rtl/>
          <w:lang w:eastAsia="zh-TW" w:bidi="ar-DZ"/>
        </w:rPr>
        <w:t xml:space="preserve"> إلى أن الدولة الطرف </w:t>
      </w:r>
      <w:r>
        <w:rPr>
          <w:rFonts w:hint="cs"/>
          <w:rtl/>
          <w:lang w:eastAsia="zh-TW" w:bidi="ar-DZ"/>
        </w:rPr>
        <w:t xml:space="preserve">أشارت </w:t>
      </w:r>
      <w:r w:rsidRPr="00317FA1">
        <w:rPr>
          <w:rtl/>
          <w:lang w:eastAsia="zh-TW" w:bidi="ar-DZ"/>
        </w:rPr>
        <w:t xml:space="preserve">بالكاد </w:t>
      </w:r>
      <w:r>
        <w:rPr>
          <w:rFonts w:hint="cs"/>
          <w:rtl/>
          <w:lang w:eastAsia="zh-TW" w:bidi="ar-DZ"/>
        </w:rPr>
        <w:t>إلى مسألة ما إذا كان من المناسب من الناحية القانونية</w:t>
      </w:r>
      <w:r>
        <w:rPr>
          <w:rtl/>
          <w:lang w:eastAsia="zh-TW" w:bidi="ar-DZ"/>
        </w:rPr>
        <w:t xml:space="preserve"> </w:t>
      </w:r>
      <w:r w:rsidRPr="00317FA1">
        <w:rPr>
          <w:rtl/>
          <w:lang w:eastAsia="zh-TW" w:bidi="ar-DZ"/>
        </w:rPr>
        <w:t xml:space="preserve">تطبيق إجراءات موجزة أمام هيئة </w:t>
      </w:r>
      <w:r>
        <w:rPr>
          <w:rFonts w:hint="cs"/>
          <w:rtl/>
          <w:lang w:eastAsia="zh-TW" w:bidi="ar-DZ"/>
        </w:rPr>
        <w:t>من القضاة المحترفين</w:t>
      </w:r>
      <w:r w:rsidRPr="00317FA1">
        <w:rPr>
          <w:rtl/>
          <w:lang w:eastAsia="zh-TW" w:bidi="ar-DZ"/>
        </w:rPr>
        <w:t>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٧-٦</w:t>
      </w:r>
      <w:r>
        <w:rPr>
          <w:rtl/>
          <w:lang w:eastAsia="zh-TW" w:bidi="ar-DZ"/>
        </w:rPr>
        <w:tab/>
        <w:t xml:space="preserve">وفيما يتعلق بتأكيد الدولة الطرف أن المحكمة العليا تصرفت كمحكمة </w:t>
      </w:r>
      <w:r>
        <w:rPr>
          <w:rFonts w:hint="cs"/>
          <w:rtl/>
          <w:lang w:eastAsia="zh-TW" w:bidi="ar-DZ"/>
        </w:rPr>
        <w:t>من الدرجة الثانية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تدحض</w:t>
      </w:r>
      <w:r>
        <w:rPr>
          <w:rtl/>
          <w:lang w:eastAsia="zh-TW" w:bidi="ar-DZ"/>
        </w:rPr>
        <w:t xml:space="preserve">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</w:t>
      </w:r>
      <w:r>
        <w:rPr>
          <w:rFonts w:hint="cs"/>
          <w:rtl/>
          <w:lang w:eastAsia="zh-TW" w:bidi="ar-DZ"/>
        </w:rPr>
        <w:t>هذا</w:t>
      </w:r>
      <w:r>
        <w:rPr>
          <w:rtl/>
          <w:lang w:eastAsia="zh-TW" w:bidi="ar-DZ"/>
        </w:rPr>
        <w:t>، لأن الحكم نفسه ي</w:t>
      </w:r>
      <w:r>
        <w:rPr>
          <w:rFonts w:hint="cs"/>
          <w:rtl/>
          <w:lang w:eastAsia="zh-TW" w:bidi="ar-DZ"/>
        </w:rPr>
        <w:t>ؤكد</w:t>
      </w:r>
      <w:r>
        <w:rPr>
          <w:rtl/>
          <w:lang w:eastAsia="zh-TW" w:bidi="ar-DZ"/>
        </w:rPr>
        <w:t xml:space="preserve"> أن محكمة النقض غير مخولة إعادة تقييم جميع الأدلة ال</w:t>
      </w:r>
      <w:r>
        <w:rPr>
          <w:rFonts w:hint="cs"/>
          <w:rtl/>
          <w:lang w:eastAsia="zh-TW" w:bidi="ar-DZ"/>
        </w:rPr>
        <w:t>مقدمة إليها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وتضيف أ</w:t>
      </w:r>
      <w:r>
        <w:rPr>
          <w:rtl/>
          <w:lang w:eastAsia="zh-TW" w:bidi="ar-DZ"/>
        </w:rPr>
        <w:t xml:space="preserve">ن ادعاء أن المحكمة العليا تصرفت كمحكمة </w:t>
      </w:r>
      <w:r>
        <w:rPr>
          <w:rFonts w:hint="cs"/>
          <w:rtl/>
          <w:lang w:eastAsia="zh-TW" w:bidi="ar-DZ"/>
        </w:rPr>
        <w:t>من الدرجة ال</w:t>
      </w:r>
      <w:r>
        <w:rPr>
          <w:rtl/>
          <w:lang w:eastAsia="zh-TW" w:bidi="ar-DZ"/>
        </w:rPr>
        <w:t>ثانية يعني ضمن</w:t>
      </w:r>
      <w:r w:rsidR="0020414F">
        <w:rPr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تأكيد أنها تجاوزت صلاحياتها.</w:t>
      </w:r>
    </w:p>
    <w:p w:rsidR="00BE003C" w:rsidRPr="00983060" w:rsidRDefault="00BE003C" w:rsidP="00BE003C">
      <w:pPr>
        <w:pStyle w:val="H23GA"/>
        <w:rPr>
          <w:i/>
          <w:iCs/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 w:rsidRPr="00983060">
        <w:rPr>
          <w:rtl/>
          <w:lang w:bidi="ar-DZ"/>
        </w:rPr>
        <w:t>القضايا والإجراءات المعروضة على اللجنة</w:t>
      </w:r>
    </w:p>
    <w:p w:rsidR="00BE003C" w:rsidRPr="00983060" w:rsidRDefault="00BE003C" w:rsidP="00BE003C">
      <w:pPr>
        <w:pStyle w:val="H4GA"/>
        <w:rPr>
          <w:rtl/>
          <w:lang w:eastAsia="zh-TW" w:bidi="ar-DZ"/>
        </w:rPr>
      </w:pPr>
      <w:r>
        <w:rPr>
          <w:rtl/>
          <w:lang w:eastAsia="zh-TW" w:bidi="ar-DZ"/>
        </w:rPr>
        <w:tab/>
      </w:r>
      <w:r>
        <w:rPr>
          <w:rtl/>
          <w:lang w:eastAsia="zh-TW" w:bidi="ar-DZ"/>
        </w:rPr>
        <w:tab/>
      </w:r>
      <w:r w:rsidRPr="00983060">
        <w:rPr>
          <w:rFonts w:hint="cs"/>
          <w:rtl/>
          <w:lang w:eastAsia="zh-TW" w:bidi="ar-DZ"/>
        </w:rPr>
        <w:t>النظر في</w:t>
      </w:r>
      <w:r w:rsidRPr="00983060">
        <w:rPr>
          <w:rtl/>
          <w:lang w:eastAsia="zh-TW" w:bidi="ar-DZ"/>
        </w:rPr>
        <w:t xml:space="preserve"> المقبولية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8-1</w:t>
      </w:r>
      <w:r>
        <w:rPr>
          <w:rtl/>
          <w:lang w:eastAsia="zh-TW" w:bidi="ar-DZ"/>
        </w:rPr>
        <w:tab/>
        <w:t>قبل النظر في أي ادعاء مقدم في بلاغ ما، يتعين على اللجنة أن تقرر، وفقاً للمادة</w:t>
      </w:r>
      <w:r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 xml:space="preserve">97 من </w:t>
      </w:r>
      <w:r>
        <w:rPr>
          <w:rFonts w:hint="cs"/>
          <w:rtl/>
          <w:lang w:eastAsia="zh-TW" w:bidi="ar-DZ"/>
        </w:rPr>
        <w:t>نظامها الداخلي</w:t>
      </w:r>
      <w:r>
        <w:rPr>
          <w:rtl/>
          <w:lang w:eastAsia="zh-TW" w:bidi="ar-DZ"/>
        </w:rPr>
        <w:t>، ما إذا كان هذا البلاغ مقبولاً أم لا بموجب البروتوكول الاختياري الملحق بالعهد.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8-2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تلاحظ اللجنة أن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قدم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 شكوى بشأن الوقائع ذاتها </w:t>
      </w:r>
      <w:r>
        <w:rPr>
          <w:rFonts w:hint="cs"/>
          <w:rtl/>
          <w:lang w:eastAsia="zh-TW" w:bidi="ar-DZ"/>
        </w:rPr>
        <w:t xml:space="preserve">إلى </w:t>
      </w:r>
      <w:r>
        <w:rPr>
          <w:rtl/>
          <w:lang w:eastAsia="zh-TW" w:bidi="ar-DZ"/>
        </w:rPr>
        <w:t>المحكمة</w:t>
      </w:r>
      <w:r w:rsidR="0020414F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>الأوروبية لحقوق الإنسان</w:t>
      </w:r>
      <w:r>
        <w:rPr>
          <w:rFonts w:hint="cs"/>
          <w:rtl/>
          <w:lang w:eastAsia="zh-TW" w:bidi="ar-DZ"/>
        </w:rPr>
        <w:t xml:space="preserve">. </w:t>
      </w:r>
      <w:r>
        <w:rPr>
          <w:rtl/>
          <w:lang w:eastAsia="zh-TW" w:bidi="ar-DZ"/>
        </w:rPr>
        <w:t>وتشير</w:t>
      </w:r>
      <w:r>
        <w:rPr>
          <w:rFonts w:hint="cs"/>
          <w:rtl/>
          <w:lang w:eastAsia="zh-TW" w:bidi="ar-DZ"/>
        </w:rPr>
        <w:t xml:space="preserve"> اللجنة</w:t>
      </w:r>
      <w:r>
        <w:rPr>
          <w:rtl/>
          <w:lang w:eastAsia="zh-TW" w:bidi="ar-DZ"/>
        </w:rPr>
        <w:t xml:space="preserve"> إلى أن </w:t>
      </w:r>
      <w:r>
        <w:rPr>
          <w:rFonts w:hint="cs"/>
          <w:rtl/>
          <w:lang w:eastAsia="zh-TW" w:bidi="ar-DZ"/>
        </w:rPr>
        <w:t>إ</w:t>
      </w:r>
      <w:r>
        <w:rPr>
          <w:rtl/>
          <w:lang w:eastAsia="zh-TW" w:bidi="ar-DZ"/>
        </w:rPr>
        <w:t xml:space="preserve">سبانيا، </w:t>
      </w:r>
      <w:r>
        <w:rPr>
          <w:rFonts w:hint="cs"/>
          <w:rtl/>
          <w:lang w:eastAsia="zh-TW" w:bidi="ar-DZ"/>
        </w:rPr>
        <w:t>عند</w:t>
      </w:r>
      <w:r>
        <w:rPr>
          <w:rtl/>
          <w:lang w:eastAsia="zh-TW" w:bidi="ar-DZ"/>
        </w:rPr>
        <w:t xml:space="preserve"> تصديقها على البروتوكول</w:t>
      </w:r>
      <w:r w:rsidR="0020414F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 xml:space="preserve">الاختياري، </w:t>
      </w:r>
      <w:r>
        <w:rPr>
          <w:rFonts w:hint="cs"/>
          <w:rtl/>
          <w:lang w:eastAsia="zh-TW" w:bidi="ar-DZ"/>
        </w:rPr>
        <w:t>أبدت</w:t>
      </w:r>
      <w:r>
        <w:rPr>
          <w:rtl/>
          <w:lang w:eastAsia="zh-TW" w:bidi="ar-DZ"/>
        </w:rPr>
        <w:t xml:space="preserve"> تحفظاً </w:t>
      </w:r>
      <w:r>
        <w:rPr>
          <w:rFonts w:hint="cs"/>
          <w:rtl/>
          <w:lang w:eastAsia="zh-TW" w:bidi="ar-DZ"/>
        </w:rPr>
        <w:t>ي</w:t>
      </w:r>
      <w:r>
        <w:rPr>
          <w:rtl/>
          <w:lang w:eastAsia="zh-TW" w:bidi="ar-DZ"/>
        </w:rPr>
        <w:t>ستبعد اختصاص اللجنة فيما يتعلق بال</w:t>
      </w:r>
      <w:r>
        <w:rPr>
          <w:rFonts w:hint="cs"/>
          <w:rtl/>
          <w:lang w:eastAsia="zh-TW" w:bidi="ar-DZ"/>
        </w:rPr>
        <w:t>قضايا</w:t>
      </w:r>
      <w:r>
        <w:rPr>
          <w:rtl/>
          <w:lang w:eastAsia="zh-TW" w:bidi="ar-DZ"/>
        </w:rPr>
        <w:t xml:space="preserve"> التي سبق </w:t>
      </w:r>
      <w:r>
        <w:rPr>
          <w:rFonts w:hint="cs"/>
          <w:rtl/>
          <w:lang w:eastAsia="zh-TW" w:bidi="ar-DZ"/>
        </w:rPr>
        <w:t>بحث</w:t>
      </w:r>
      <w:r w:rsidRPr="00025540">
        <w:rPr>
          <w:rtl/>
          <w:lang w:eastAsia="zh-TW" w:bidi="ar-DZ"/>
        </w:rPr>
        <w:t>ها</w:t>
      </w:r>
      <w:r>
        <w:rPr>
          <w:rFonts w:hint="cs"/>
          <w:rtl/>
          <w:lang w:eastAsia="zh-TW" w:bidi="ar-DZ"/>
        </w:rPr>
        <w:t xml:space="preserve"> أو ما زال </w:t>
      </w:r>
      <w:r w:rsidRPr="00A06CE7">
        <w:rPr>
          <w:rtl/>
          <w:lang w:eastAsia="zh-TW" w:bidi="ar-DZ"/>
        </w:rPr>
        <w:t>يجري بحثها بموجب إجراء آخر من إجراءات التحقيق</w:t>
      </w:r>
      <w:r>
        <w:rPr>
          <w:rFonts w:hint="cs"/>
          <w:rtl/>
          <w:lang w:eastAsia="zh-TW" w:bidi="ar-DZ"/>
        </w:rPr>
        <w:t xml:space="preserve"> الدولي</w:t>
      </w:r>
      <w:r w:rsidRPr="00A06CE7">
        <w:rPr>
          <w:rtl/>
          <w:lang w:eastAsia="zh-TW" w:bidi="ar-DZ"/>
        </w:rPr>
        <w:t xml:space="preserve"> أو التسوية الدولية.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8-3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تلاحظ اللجنة أن</w:t>
      </w:r>
      <w:r>
        <w:rPr>
          <w:rFonts w:hint="cs"/>
          <w:rtl/>
          <w:lang w:eastAsia="zh-TW" w:bidi="ar-DZ"/>
        </w:rPr>
        <w:t xml:space="preserve"> صاحبة البلاغ قد أُبلغت</w:t>
      </w:r>
      <w:r>
        <w:rPr>
          <w:rtl/>
          <w:lang w:eastAsia="zh-TW" w:bidi="ar-DZ"/>
        </w:rPr>
        <w:t xml:space="preserve">، في رسالة مؤرخة 12 كانون الأول/ </w:t>
      </w:r>
      <w:r w:rsidRPr="0077499A">
        <w:rPr>
          <w:spacing w:val="-4"/>
          <w:rtl/>
          <w:lang w:eastAsia="zh-TW" w:bidi="ar-DZ"/>
        </w:rPr>
        <w:t xml:space="preserve">ديسمبر 2013، </w:t>
      </w:r>
      <w:proofErr w:type="gramStart"/>
      <w:r w:rsidRPr="0077499A">
        <w:rPr>
          <w:spacing w:val="-4"/>
          <w:rtl/>
          <w:lang w:eastAsia="zh-TW" w:bidi="ar-DZ"/>
        </w:rPr>
        <w:t xml:space="preserve">بأن </w:t>
      </w:r>
      <w:r w:rsidR="00CC0DD7" w:rsidRPr="0077499A">
        <w:rPr>
          <w:spacing w:val="-4"/>
          <w:rtl/>
          <w:lang w:eastAsia="zh-TW" w:bidi="ar-DZ"/>
        </w:rPr>
        <w:t>”</w:t>
      </w:r>
      <w:r w:rsidRPr="0077499A">
        <w:rPr>
          <w:rFonts w:hint="cs"/>
          <w:spacing w:val="-4"/>
          <w:rtl/>
          <w:lang w:eastAsia="zh-TW" w:bidi="ar-DZ"/>
        </w:rPr>
        <w:t>هيئة</w:t>
      </w:r>
      <w:proofErr w:type="gramEnd"/>
      <w:r w:rsidRPr="0077499A">
        <w:rPr>
          <w:rFonts w:hint="cs"/>
          <w:spacing w:val="-4"/>
          <w:rtl/>
          <w:lang w:eastAsia="zh-TW" w:bidi="ar-DZ"/>
        </w:rPr>
        <w:t xml:space="preserve"> مشكلة من</w:t>
      </w:r>
      <w:r w:rsidRPr="0077499A">
        <w:rPr>
          <w:spacing w:val="-4"/>
          <w:rtl/>
          <w:lang w:eastAsia="zh-TW" w:bidi="ar-DZ"/>
        </w:rPr>
        <w:t xml:space="preserve"> قاض واحد قرر</w:t>
      </w:r>
      <w:r w:rsidRPr="0077499A">
        <w:rPr>
          <w:rFonts w:hint="cs"/>
          <w:spacing w:val="-4"/>
          <w:rtl/>
          <w:lang w:eastAsia="zh-TW" w:bidi="ar-DZ"/>
        </w:rPr>
        <w:t>ت</w:t>
      </w:r>
      <w:r w:rsidRPr="0077499A">
        <w:rPr>
          <w:spacing w:val="-4"/>
          <w:rtl/>
          <w:lang w:eastAsia="zh-TW" w:bidi="ar-DZ"/>
        </w:rPr>
        <w:t xml:space="preserve"> عدم قبول </w:t>
      </w:r>
      <w:r w:rsidRPr="0077499A">
        <w:rPr>
          <w:rFonts w:hint="cs"/>
          <w:spacing w:val="-4"/>
          <w:rtl/>
          <w:lang w:eastAsia="zh-TW" w:bidi="ar-DZ"/>
        </w:rPr>
        <w:t>شكوا</w:t>
      </w:r>
      <w:r w:rsidRPr="0077499A">
        <w:rPr>
          <w:spacing w:val="-4"/>
          <w:rtl/>
          <w:lang w:eastAsia="zh-TW" w:bidi="ar-DZ"/>
        </w:rPr>
        <w:t>ها</w:t>
      </w:r>
      <w:r w:rsidR="00CC0DD7" w:rsidRPr="0077499A">
        <w:rPr>
          <w:spacing w:val="-4"/>
          <w:rtl/>
          <w:lang w:eastAsia="zh-TW" w:bidi="ar-DZ"/>
        </w:rPr>
        <w:t>“</w:t>
      </w:r>
      <w:r w:rsidRPr="0077499A">
        <w:rPr>
          <w:spacing w:val="-4"/>
          <w:rtl/>
          <w:lang w:eastAsia="zh-TW" w:bidi="ar-DZ"/>
        </w:rPr>
        <w:t>. وفي هذا الصدد</w:t>
      </w:r>
      <w:proofErr w:type="gramStart"/>
      <w:r w:rsidRPr="0077499A">
        <w:rPr>
          <w:rFonts w:hint="cs"/>
          <w:spacing w:val="-4"/>
          <w:rtl/>
          <w:lang w:eastAsia="zh-TW" w:bidi="ar-DZ"/>
        </w:rPr>
        <w:t>،</w:t>
      </w:r>
      <w:r w:rsidRPr="0077499A">
        <w:rPr>
          <w:spacing w:val="-4"/>
          <w:rtl/>
          <w:lang w:eastAsia="zh-TW" w:bidi="ar-DZ"/>
        </w:rPr>
        <w:t xml:space="preserve"> </w:t>
      </w:r>
      <w:r w:rsidR="00CC0DD7" w:rsidRPr="0077499A">
        <w:rPr>
          <w:spacing w:val="-4"/>
          <w:rtl/>
          <w:lang w:eastAsia="zh-TW" w:bidi="ar-DZ"/>
        </w:rPr>
        <w:t>”</w:t>
      </w:r>
      <w:r w:rsidRPr="0077499A">
        <w:rPr>
          <w:rFonts w:hint="cs"/>
          <w:spacing w:val="-4"/>
          <w:rtl/>
          <w:lang w:eastAsia="zh-TW" w:bidi="ar-DZ"/>
        </w:rPr>
        <w:t>و</w:t>
      </w:r>
      <w:r w:rsidRPr="0077499A">
        <w:rPr>
          <w:spacing w:val="-4"/>
          <w:rtl/>
          <w:lang w:eastAsia="zh-TW" w:bidi="ar-DZ"/>
        </w:rPr>
        <w:t>في</w:t>
      </w:r>
      <w:proofErr w:type="gramEnd"/>
      <w:r w:rsidRPr="0077499A">
        <w:rPr>
          <w:spacing w:val="-4"/>
          <w:rtl/>
          <w:lang w:eastAsia="zh-TW" w:bidi="ar-DZ"/>
        </w:rPr>
        <w:t xml:space="preserve"> ضوء مجموعة العناصر التي في حوز</w:t>
      </w:r>
      <w:r w:rsidRPr="0077499A">
        <w:rPr>
          <w:rFonts w:hint="cs"/>
          <w:spacing w:val="-4"/>
          <w:rtl/>
          <w:lang w:eastAsia="zh-TW" w:bidi="ar-DZ"/>
        </w:rPr>
        <w:t>ة المحكمة</w:t>
      </w:r>
      <w:r w:rsidRPr="0077499A">
        <w:rPr>
          <w:spacing w:val="-4"/>
          <w:rtl/>
          <w:lang w:eastAsia="zh-TW" w:bidi="ar-DZ"/>
        </w:rPr>
        <w:t xml:space="preserve"> وبقدر ما هي مختصة بالبت في</w:t>
      </w:r>
      <w:r>
        <w:rPr>
          <w:rtl/>
          <w:lang w:eastAsia="zh-TW" w:bidi="ar-DZ"/>
        </w:rPr>
        <w:t xml:space="preserve"> الشكاوى المقدمة </w:t>
      </w:r>
      <w:r>
        <w:rPr>
          <w:rFonts w:hint="cs"/>
          <w:rtl/>
          <w:lang w:eastAsia="zh-TW" w:bidi="ar-DZ"/>
        </w:rPr>
        <w:t>إليها</w:t>
      </w:r>
      <w:r>
        <w:rPr>
          <w:rtl/>
          <w:lang w:eastAsia="zh-TW" w:bidi="ar-DZ"/>
        </w:rPr>
        <w:t>، رأت المحكمة أن</w:t>
      </w:r>
      <w:r>
        <w:rPr>
          <w:rFonts w:hint="cs"/>
          <w:rtl/>
          <w:lang w:eastAsia="zh-TW" w:bidi="ar-DZ"/>
        </w:rPr>
        <w:t xml:space="preserve"> الشكوى</w:t>
      </w:r>
      <w:r>
        <w:rPr>
          <w:rtl/>
          <w:lang w:eastAsia="zh-TW" w:bidi="ar-DZ"/>
        </w:rPr>
        <w:t xml:space="preserve"> لا تفي ب</w:t>
      </w:r>
      <w:r>
        <w:rPr>
          <w:rFonts w:hint="cs"/>
          <w:rtl/>
          <w:lang w:eastAsia="zh-TW" w:bidi="ar-DZ"/>
        </w:rPr>
        <w:t>شروط</w:t>
      </w:r>
      <w:r>
        <w:rPr>
          <w:rtl/>
          <w:lang w:eastAsia="zh-TW" w:bidi="ar-DZ"/>
        </w:rPr>
        <w:t xml:space="preserve"> المقبولية المنصوص عليها في </w:t>
      </w:r>
      <w:r>
        <w:rPr>
          <w:rFonts w:hint="cs"/>
          <w:rtl/>
          <w:lang w:eastAsia="zh-TW" w:bidi="ar-DZ"/>
        </w:rPr>
        <w:t>المادتين 34 و</w:t>
      </w:r>
      <w:r>
        <w:rPr>
          <w:rtl/>
          <w:lang w:eastAsia="zh-TW" w:bidi="ar-DZ"/>
        </w:rPr>
        <w:t>35 [من الاتفاقية الأوروبية لحقوق الإنسان]</w:t>
      </w:r>
      <w:r w:rsidR="00CC0DD7">
        <w:rPr>
          <w:rtl/>
          <w:lang w:eastAsia="zh-TW" w:bidi="ar-DZ"/>
        </w:rPr>
        <w:t>“</w:t>
      </w:r>
      <w:r>
        <w:rPr>
          <w:rtl/>
          <w:lang w:eastAsia="zh-TW" w:bidi="ar-DZ"/>
        </w:rPr>
        <w:t>.</w:t>
      </w:r>
    </w:p>
    <w:p w:rsidR="00BE003C" w:rsidRPr="0054487D" w:rsidRDefault="00BE003C" w:rsidP="00BE003C">
      <w:pPr>
        <w:pStyle w:val="SingleTxtGA"/>
        <w:rPr>
          <w:spacing w:val="-2"/>
          <w:lang w:eastAsia="zh-TW" w:bidi="ar-DZ"/>
        </w:rPr>
      </w:pPr>
      <w:r w:rsidRPr="0054487D">
        <w:rPr>
          <w:spacing w:val="-2"/>
          <w:rtl/>
          <w:lang w:eastAsia="zh-TW" w:bidi="ar-DZ"/>
        </w:rPr>
        <w:lastRenderedPageBreak/>
        <w:t>8-4</w:t>
      </w:r>
      <w:r w:rsidR="00E44BDF" w:rsidRPr="0054487D">
        <w:rPr>
          <w:spacing w:val="-2"/>
          <w:rtl/>
          <w:lang w:eastAsia="zh-TW" w:bidi="ar-DZ"/>
        </w:rPr>
        <w:tab/>
      </w:r>
      <w:r w:rsidRPr="0054487D">
        <w:rPr>
          <w:rFonts w:hint="cs"/>
          <w:spacing w:val="-2"/>
          <w:rtl/>
          <w:lang w:eastAsia="zh-TW" w:bidi="ar-DZ"/>
        </w:rPr>
        <w:t>و</w:t>
      </w:r>
      <w:r w:rsidRPr="0054487D">
        <w:rPr>
          <w:spacing w:val="-2"/>
          <w:rtl/>
          <w:lang w:eastAsia="zh-TW" w:bidi="ar-DZ"/>
        </w:rPr>
        <w:t xml:space="preserve">تشير اللجنة إلى </w:t>
      </w:r>
      <w:r w:rsidRPr="0054487D">
        <w:rPr>
          <w:rFonts w:hint="cs"/>
          <w:spacing w:val="-2"/>
          <w:rtl/>
          <w:lang w:eastAsia="zh-TW" w:bidi="ar-DZ"/>
        </w:rPr>
        <w:t>آرائها السابقة</w:t>
      </w:r>
      <w:r w:rsidRPr="0054487D">
        <w:rPr>
          <w:rStyle w:val="FootnoteReference"/>
          <w:spacing w:val="-2"/>
          <w:rtl/>
          <w:lang w:eastAsia="zh-TW" w:bidi="ar-DZ"/>
        </w:rPr>
        <w:t>(</w:t>
      </w:r>
      <w:r w:rsidRPr="0054487D">
        <w:rPr>
          <w:rStyle w:val="FootnoteReference"/>
          <w:spacing w:val="-2"/>
          <w:rtl/>
          <w:lang w:eastAsia="zh-TW" w:bidi="ar-DZ"/>
        </w:rPr>
        <w:footnoteReference w:id="6"/>
      </w:r>
      <w:r w:rsidRPr="0054487D">
        <w:rPr>
          <w:rStyle w:val="FootnoteReference"/>
          <w:spacing w:val="-2"/>
          <w:rtl/>
          <w:lang w:eastAsia="zh-TW" w:bidi="ar-DZ"/>
        </w:rPr>
        <w:t>)</w:t>
      </w:r>
      <w:r w:rsidRPr="0054487D">
        <w:rPr>
          <w:spacing w:val="-2"/>
          <w:rtl/>
          <w:lang w:eastAsia="zh-TW" w:bidi="ar-DZ"/>
        </w:rPr>
        <w:t xml:space="preserve"> </w:t>
      </w:r>
      <w:r w:rsidRPr="0054487D">
        <w:rPr>
          <w:rFonts w:hint="cs"/>
          <w:spacing w:val="-2"/>
          <w:rtl/>
          <w:lang w:eastAsia="zh-TW" w:bidi="ar-DZ"/>
        </w:rPr>
        <w:t xml:space="preserve">بشأن </w:t>
      </w:r>
      <w:r w:rsidRPr="0054487D">
        <w:rPr>
          <w:spacing w:val="-2"/>
          <w:rtl/>
          <w:lang w:eastAsia="zh-TW" w:bidi="ar-DZ"/>
        </w:rPr>
        <w:t>الفقرة</w:t>
      </w:r>
      <w:r w:rsidR="003A0FDE" w:rsidRPr="0054487D">
        <w:rPr>
          <w:spacing w:val="-2"/>
          <w:rtl/>
          <w:lang w:eastAsia="zh-TW" w:bidi="ar-DZ"/>
        </w:rPr>
        <w:t xml:space="preserve"> </w:t>
      </w:r>
      <w:r w:rsidR="00D04294" w:rsidRPr="0054487D">
        <w:rPr>
          <w:rFonts w:hint="cs"/>
          <w:spacing w:val="-2"/>
          <w:rtl/>
          <w:lang w:eastAsia="zh-TW" w:bidi="ar-DZ"/>
        </w:rPr>
        <w:t>2</w:t>
      </w:r>
      <w:r w:rsidRPr="0054487D">
        <w:rPr>
          <w:rFonts w:hint="cs"/>
          <w:spacing w:val="-2"/>
          <w:rtl/>
          <w:lang w:eastAsia="zh-TW" w:bidi="ar-DZ"/>
        </w:rPr>
        <w:t xml:space="preserve">(أ) </w:t>
      </w:r>
      <w:r w:rsidRPr="0054487D">
        <w:rPr>
          <w:spacing w:val="-2"/>
          <w:rtl/>
          <w:lang w:eastAsia="zh-TW" w:bidi="ar-DZ"/>
        </w:rPr>
        <w:t xml:space="preserve">من المادة 5 من البروتوكول الاختياري، </w:t>
      </w:r>
      <w:r w:rsidRPr="0054487D">
        <w:rPr>
          <w:rFonts w:hint="cs"/>
          <w:spacing w:val="-2"/>
          <w:rtl/>
          <w:lang w:eastAsia="zh-TW" w:bidi="ar-DZ"/>
        </w:rPr>
        <w:t xml:space="preserve">التي توضح فيها أنه إذا أعلنت </w:t>
      </w:r>
      <w:r w:rsidRPr="0054487D">
        <w:rPr>
          <w:spacing w:val="-2"/>
          <w:rtl/>
          <w:lang w:eastAsia="zh-TW" w:bidi="ar-DZ"/>
        </w:rPr>
        <w:t xml:space="preserve">المحكمة الأوروبية لحقوق الإنسان </w:t>
      </w:r>
      <w:r w:rsidRPr="0054487D">
        <w:rPr>
          <w:rFonts w:hint="cs"/>
          <w:spacing w:val="-2"/>
          <w:rtl/>
          <w:lang w:eastAsia="zh-TW" w:bidi="ar-DZ"/>
        </w:rPr>
        <w:t xml:space="preserve">عدم مقبولية شكوى ما ولم تستند في ذلك </w:t>
      </w:r>
      <w:r w:rsidRPr="0054487D">
        <w:rPr>
          <w:spacing w:val="-2"/>
          <w:rtl/>
          <w:lang w:eastAsia="zh-TW" w:bidi="ar-DZ"/>
        </w:rPr>
        <w:t xml:space="preserve">إلى أسباب إجرائية </w:t>
      </w:r>
      <w:r w:rsidRPr="0054487D">
        <w:rPr>
          <w:rFonts w:hint="cs"/>
          <w:spacing w:val="-2"/>
          <w:rtl/>
          <w:lang w:eastAsia="zh-TW" w:bidi="ar-DZ"/>
        </w:rPr>
        <w:t>فقط بل</w:t>
      </w:r>
      <w:r w:rsidRPr="0054487D">
        <w:rPr>
          <w:spacing w:val="-2"/>
          <w:rtl/>
          <w:lang w:eastAsia="zh-TW" w:bidi="ar-DZ"/>
        </w:rPr>
        <w:t xml:space="preserve"> أيض</w:t>
      </w:r>
      <w:r w:rsidR="0020414F" w:rsidRPr="0054487D">
        <w:rPr>
          <w:spacing w:val="-2"/>
          <w:rtl/>
          <w:lang w:eastAsia="zh-TW" w:bidi="ar-DZ"/>
        </w:rPr>
        <w:t xml:space="preserve">اً </w:t>
      </w:r>
      <w:r w:rsidRPr="0054487D">
        <w:rPr>
          <w:rFonts w:hint="cs"/>
          <w:spacing w:val="-2"/>
          <w:rtl/>
          <w:lang w:eastAsia="zh-TW" w:bidi="ar-DZ"/>
        </w:rPr>
        <w:t xml:space="preserve">إلى </w:t>
      </w:r>
      <w:r w:rsidRPr="0054487D">
        <w:rPr>
          <w:spacing w:val="-2"/>
          <w:rtl/>
          <w:lang w:eastAsia="zh-TW" w:bidi="ar-DZ"/>
        </w:rPr>
        <w:t>أسباب تشمل إلى حد ما</w:t>
      </w:r>
      <w:r w:rsidR="0020414F" w:rsidRPr="0054487D">
        <w:rPr>
          <w:rFonts w:hint="cs"/>
          <w:spacing w:val="-2"/>
          <w:rtl/>
          <w:lang w:eastAsia="zh-TW" w:bidi="ar-DZ"/>
        </w:rPr>
        <w:t> </w:t>
      </w:r>
      <w:r w:rsidRPr="0054487D">
        <w:rPr>
          <w:spacing w:val="-2"/>
          <w:rtl/>
          <w:lang w:eastAsia="zh-TW" w:bidi="ar-DZ"/>
        </w:rPr>
        <w:t xml:space="preserve">دراسة </w:t>
      </w:r>
      <w:r w:rsidRPr="0054487D">
        <w:rPr>
          <w:rFonts w:hint="cs"/>
          <w:spacing w:val="-2"/>
          <w:rtl/>
          <w:lang w:eastAsia="zh-TW" w:bidi="ar-DZ"/>
        </w:rPr>
        <w:t>الأسس الموضوعية</w:t>
      </w:r>
      <w:r w:rsidRPr="0054487D">
        <w:rPr>
          <w:spacing w:val="-2"/>
          <w:rtl/>
          <w:lang w:eastAsia="zh-TW" w:bidi="ar-DZ"/>
        </w:rPr>
        <w:t xml:space="preserve"> </w:t>
      </w:r>
      <w:r w:rsidRPr="0054487D">
        <w:rPr>
          <w:rFonts w:hint="cs"/>
          <w:spacing w:val="-2"/>
          <w:rtl/>
          <w:lang w:eastAsia="zh-TW" w:bidi="ar-DZ"/>
        </w:rPr>
        <w:t>للقضية</w:t>
      </w:r>
      <w:r w:rsidRPr="0054487D">
        <w:rPr>
          <w:spacing w:val="-2"/>
          <w:rtl/>
          <w:lang w:eastAsia="zh-TW" w:bidi="ar-DZ"/>
        </w:rPr>
        <w:t xml:space="preserve">، ينبغي اعتبار أن </w:t>
      </w:r>
      <w:r w:rsidRPr="0054487D">
        <w:rPr>
          <w:rFonts w:hint="cs"/>
          <w:spacing w:val="-2"/>
          <w:rtl/>
          <w:lang w:eastAsia="zh-TW" w:bidi="ar-DZ"/>
        </w:rPr>
        <w:t>المسألة قد دُرست</w:t>
      </w:r>
      <w:r w:rsidRPr="0054487D">
        <w:rPr>
          <w:spacing w:val="-2"/>
          <w:rtl/>
          <w:lang w:eastAsia="zh-TW" w:bidi="ar-DZ"/>
        </w:rPr>
        <w:t xml:space="preserve"> بالمعنى المقصود في التحفظات ذات الصلة </w:t>
      </w:r>
      <w:r w:rsidRPr="0054487D">
        <w:rPr>
          <w:rFonts w:hint="cs"/>
          <w:spacing w:val="-2"/>
          <w:rtl/>
          <w:lang w:eastAsia="zh-TW" w:bidi="ar-DZ"/>
        </w:rPr>
        <w:t xml:space="preserve">على </w:t>
      </w:r>
      <w:r w:rsidRPr="0054487D">
        <w:rPr>
          <w:spacing w:val="-2"/>
          <w:rtl/>
          <w:lang w:eastAsia="zh-TW" w:bidi="ar-DZ"/>
        </w:rPr>
        <w:t>المادة المذكورة</w:t>
      </w:r>
      <w:r w:rsidRPr="0054487D">
        <w:rPr>
          <w:rStyle w:val="FootnoteReference"/>
          <w:spacing w:val="-2"/>
          <w:rtl/>
          <w:lang w:eastAsia="zh-TW" w:bidi="ar-DZ"/>
        </w:rPr>
        <w:t>(</w:t>
      </w:r>
      <w:r w:rsidRPr="0054487D">
        <w:rPr>
          <w:rStyle w:val="FootnoteReference"/>
          <w:spacing w:val="-2"/>
          <w:rtl/>
          <w:lang w:eastAsia="zh-TW" w:bidi="ar-DZ"/>
        </w:rPr>
        <w:footnoteReference w:id="7"/>
      </w:r>
      <w:r w:rsidRPr="0054487D">
        <w:rPr>
          <w:rStyle w:val="FootnoteReference"/>
          <w:spacing w:val="-2"/>
          <w:rtl/>
          <w:lang w:eastAsia="zh-TW" w:bidi="ar-DZ"/>
        </w:rPr>
        <w:t>)</w:t>
      </w:r>
      <w:r w:rsidR="00E44BDF" w:rsidRPr="0054487D">
        <w:rPr>
          <w:rFonts w:hint="cs"/>
          <w:spacing w:val="-2"/>
          <w:rtl/>
          <w:lang w:eastAsia="zh-TW" w:bidi="ar-DZ"/>
        </w:rPr>
        <w:t>.</w:t>
      </w:r>
      <w:r w:rsidRPr="0054487D">
        <w:rPr>
          <w:spacing w:val="-2"/>
          <w:rtl/>
          <w:lang w:eastAsia="zh-TW" w:bidi="ar-DZ"/>
        </w:rPr>
        <w:t xml:space="preserve"> ومع ذلك، تشير اللجنة أيض</w:t>
      </w:r>
      <w:r w:rsidR="0020414F" w:rsidRPr="0054487D">
        <w:rPr>
          <w:spacing w:val="-2"/>
          <w:rtl/>
          <w:lang w:eastAsia="zh-TW" w:bidi="ar-DZ"/>
        </w:rPr>
        <w:t xml:space="preserve">اً </w:t>
      </w:r>
      <w:r w:rsidRPr="0054487D">
        <w:rPr>
          <w:spacing w:val="-2"/>
          <w:rtl/>
          <w:lang w:eastAsia="zh-TW" w:bidi="ar-DZ"/>
        </w:rPr>
        <w:t xml:space="preserve">إلى أنه حتى في الحالات التي يُعلن فيها عدم </w:t>
      </w:r>
      <w:r w:rsidRPr="0054487D">
        <w:rPr>
          <w:rFonts w:hint="cs"/>
          <w:spacing w:val="-2"/>
          <w:rtl/>
          <w:lang w:eastAsia="zh-TW" w:bidi="ar-DZ"/>
        </w:rPr>
        <w:t>مقبولية الشكاوى لأنها لا تكشف عن</w:t>
      </w:r>
      <w:r w:rsidRPr="0054487D">
        <w:rPr>
          <w:spacing w:val="-2"/>
          <w:rtl/>
          <w:lang w:eastAsia="zh-TW" w:bidi="ar-DZ"/>
        </w:rPr>
        <w:t xml:space="preserve"> أي انتهاك، </w:t>
      </w:r>
      <w:r w:rsidRPr="0054487D">
        <w:rPr>
          <w:rFonts w:hint="cs"/>
          <w:spacing w:val="-2"/>
          <w:rtl/>
          <w:lang w:eastAsia="zh-TW" w:bidi="ar-DZ"/>
        </w:rPr>
        <w:t>فإن بعض</w:t>
      </w:r>
      <w:r w:rsidRPr="0054487D">
        <w:rPr>
          <w:spacing w:val="-2"/>
          <w:rtl/>
          <w:lang w:eastAsia="zh-TW" w:bidi="ar-DZ"/>
        </w:rPr>
        <w:t xml:space="preserve"> ال</w:t>
      </w:r>
      <w:r w:rsidRPr="0054487D">
        <w:rPr>
          <w:rFonts w:hint="cs"/>
          <w:spacing w:val="-2"/>
          <w:rtl/>
          <w:lang w:eastAsia="zh-TW" w:bidi="ar-DZ"/>
        </w:rPr>
        <w:t xml:space="preserve">قرارات </w:t>
      </w:r>
      <w:r w:rsidRPr="0054487D">
        <w:rPr>
          <w:spacing w:val="-2"/>
          <w:rtl/>
          <w:lang w:eastAsia="zh-TW" w:bidi="ar-DZ"/>
        </w:rPr>
        <w:t>ذات منطق محدود لا</w:t>
      </w:r>
      <w:r w:rsidR="0054487D">
        <w:rPr>
          <w:rFonts w:hint="cs"/>
          <w:spacing w:val="-2"/>
          <w:rtl/>
          <w:lang w:eastAsia="zh-TW" w:bidi="ar-DZ"/>
        </w:rPr>
        <w:t> </w:t>
      </w:r>
      <w:r w:rsidRPr="0054487D">
        <w:rPr>
          <w:spacing w:val="-2"/>
          <w:rtl/>
          <w:lang w:eastAsia="zh-TW" w:bidi="ar-DZ"/>
        </w:rPr>
        <w:t xml:space="preserve">تسمح </w:t>
      </w:r>
      <w:r w:rsidRPr="0054487D">
        <w:rPr>
          <w:rFonts w:hint="cs"/>
          <w:spacing w:val="-2"/>
          <w:rtl/>
          <w:lang w:eastAsia="zh-TW" w:bidi="ar-DZ"/>
        </w:rPr>
        <w:t xml:space="preserve">للجنة </w:t>
      </w:r>
      <w:r w:rsidRPr="0054487D">
        <w:rPr>
          <w:spacing w:val="-2"/>
          <w:rtl/>
          <w:lang w:eastAsia="zh-TW" w:bidi="ar-DZ"/>
        </w:rPr>
        <w:t xml:space="preserve">بافتراض أن المحكمة الأوروبية قد درست </w:t>
      </w:r>
      <w:r w:rsidRPr="0054487D">
        <w:rPr>
          <w:rFonts w:hint="cs"/>
          <w:spacing w:val="-2"/>
          <w:rtl/>
          <w:lang w:eastAsia="zh-TW" w:bidi="ar-DZ"/>
        </w:rPr>
        <w:t>الأسس الموضوعية للقضية</w:t>
      </w:r>
      <w:r w:rsidRPr="0054487D">
        <w:rPr>
          <w:rStyle w:val="FootnoteReference"/>
          <w:spacing w:val="-2"/>
          <w:rtl/>
          <w:lang w:eastAsia="zh-TW" w:bidi="ar-DZ"/>
        </w:rPr>
        <w:t>(</w:t>
      </w:r>
      <w:r w:rsidRPr="0054487D">
        <w:rPr>
          <w:rStyle w:val="FootnoteReference"/>
          <w:spacing w:val="-2"/>
          <w:rtl/>
          <w:lang w:eastAsia="zh-TW" w:bidi="ar-DZ"/>
        </w:rPr>
        <w:footnoteReference w:id="8"/>
      </w:r>
      <w:r w:rsidRPr="0054487D">
        <w:rPr>
          <w:rStyle w:val="FootnoteReference"/>
          <w:spacing w:val="-2"/>
          <w:rtl/>
          <w:lang w:eastAsia="zh-TW" w:bidi="ar-DZ"/>
        </w:rPr>
        <w:t>)</w:t>
      </w:r>
      <w:r w:rsidR="00E44BDF" w:rsidRPr="0054487D">
        <w:rPr>
          <w:rFonts w:hint="cs"/>
          <w:spacing w:val="-2"/>
          <w:rtl/>
          <w:lang w:eastAsia="zh-TW" w:bidi="ar-DZ"/>
        </w:rPr>
        <w:t>.</w:t>
      </w:r>
      <w:r w:rsidRPr="0054487D">
        <w:rPr>
          <w:spacing w:val="-2"/>
          <w:rtl/>
          <w:lang w:eastAsia="zh-TW" w:bidi="ar-DZ"/>
        </w:rPr>
        <w:t xml:space="preserve"> </w:t>
      </w:r>
      <w:r w:rsidRPr="0054487D">
        <w:rPr>
          <w:rFonts w:hint="cs"/>
          <w:spacing w:val="-2"/>
          <w:rtl/>
          <w:lang w:eastAsia="zh-TW" w:bidi="ar-DZ"/>
        </w:rPr>
        <w:t>و</w:t>
      </w:r>
      <w:r w:rsidRPr="0054487D">
        <w:rPr>
          <w:spacing w:val="-2"/>
          <w:rtl/>
          <w:lang w:eastAsia="zh-TW" w:bidi="ar-DZ"/>
        </w:rPr>
        <w:t xml:space="preserve">في هذه القضية، تلاحظ اللجنة أن قرار المحكمة الأوروبية يشير ببساطة إلى أن </w:t>
      </w:r>
      <w:r w:rsidRPr="0054487D">
        <w:rPr>
          <w:rFonts w:hint="cs"/>
          <w:spacing w:val="-2"/>
          <w:rtl/>
          <w:lang w:eastAsia="zh-TW" w:bidi="ar-DZ"/>
        </w:rPr>
        <w:t xml:space="preserve">الشكوى </w:t>
      </w:r>
      <w:r w:rsidRPr="0054487D">
        <w:rPr>
          <w:spacing w:val="-2"/>
          <w:rtl/>
          <w:lang w:eastAsia="zh-TW" w:bidi="ar-DZ"/>
        </w:rPr>
        <w:t>لا تفي ب</w:t>
      </w:r>
      <w:r w:rsidRPr="0054487D">
        <w:rPr>
          <w:rFonts w:hint="cs"/>
          <w:spacing w:val="-2"/>
          <w:rtl/>
          <w:lang w:eastAsia="zh-TW" w:bidi="ar-DZ"/>
        </w:rPr>
        <w:t>شروط</w:t>
      </w:r>
      <w:r w:rsidRPr="0054487D">
        <w:rPr>
          <w:spacing w:val="-2"/>
          <w:rtl/>
          <w:lang w:eastAsia="zh-TW" w:bidi="ar-DZ"/>
        </w:rPr>
        <w:t xml:space="preserve"> المقبولية، دون مزيد من التوضيح. وبناءً على ذلك، ترى اللجنة أنه</w:t>
      </w:r>
      <w:r w:rsidRPr="0054487D">
        <w:rPr>
          <w:rFonts w:hint="cs"/>
          <w:spacing w:val="-2"/>
          <w:rtl/>
          <w:lang w:eastAsia="zh-TW" w:bidi="ar-DZ"/>
        </w:rPr>
        <w:t>ا</w:t>
      </w:r>
      <w:r w:rsidRPr="0054487D">
        <w:rPr>
          <w:spacing w:val="-2"/>
          <w:rtl/>
          <w:lang w:eastAsia="zh-TW" w:bidi="ar-DZ"/>
        </w:rPr>
        <w:t xml:space="preserve"> ليس</w:t>
      </w:r>
      <w:r w:rsidRPr="0054487D">
        <w:rPr>
          <w:rFonts w:hint="cs"/>
          <w:spacing w:val="-2"/>
          <w:rtl/>
          <w:lang w:eastAsia="zh-TW" w:bidi="ar-DZ"/>
        </w:rPr>
        <w:t>ت</w:t>
      </w:r>
      <w:r w:rsidRPr="0054487D">
        <w:rPr>
          <w:spacing w:val="-2"/>
          <w:rtl/>
          <w:lang w:eastAsia="zh-TW" w:bidi="ar-DZ"/>
        </w:rPr>
        <w:t xml:space="preserve"> في وضع ي</w:t>
      </w:r>
      <w:r w:rsidRPr="0054487D">
        <w:rPr>
          <w:rFonts w:hint="cs"/>
          <w:spacing w:val="-2"/>
          <w:rtl/>
          <w:lang w:eastAsia="zh-TW" w:bidi="ar-DZ"/>
        </w:rPr>
        <w:t>سم</w:t>
      </w:r>
      <w:r w:rsidRPr="0054487D">
        <w:rPr>
          <w:spacing w:val="-2"/>
          <w:rtl/>
          <w:lang w:eastAsia="zh-TW" w:bidi="ar-DZ"/>
        </w:rPr>
        <w:t xml:space="preserve">ح لها </w:t>
      </w:r>
      <w:r w:rsidRPr="0054487D">
        <w:rPr>
          <w:rFonts w:hint="cs"/>
          <w:spacing w:val="-2"/>
          <w:rtl/>
          <w:lang w:eastAsia="zh-TW" w:bidi="ar-DZ"/>
        </w:rPr>
        <w:t>ب</w:t>
      </w:r>
      <w:r w:rsidRPr="0054487D">
        <w:rPr>
          <w:spacing w:val="-2"/>
          <w:rtl/>
          <w:lang w:eastAsia="zh-TW" w:bidi="ar-DZ"/>
        </w:rPr>
        <w:t>أن تحدد على وجه اليقين أن القضية التي قدم</w:t>
      </w:r>
      <w:r w:rsidRPr="0054487D">
        <w:rPr>
          <w:rFonts w:hint="cs"/>
          <w:spacing w:val="-2"/>
          <w:rtl/>
          <w:lang w:eastAsia="zh-TW" w:bidi="ar-DZ"/>
        </w:rPr>
        <w:t>ت</w:t>
      </w:r>
      <w:r w:rsidRPr="0054487D">
        <w:rPr>
          <w:spacing w:val="-2"/>
          <w:rtl/>
          <w:lang w:eastAsia="zh-TW" w:bidi="ar-DZ"/>
        </w:rPr>
        <w:t>ها صاحب</w:t>
      </w:r>
      <w:r w:rsidRPr="0054487D">
        <w:rPr>
          <w:rFonts w:hint="cs"/>
          <w:spacing w:val="-2"/>
          <w:rtl/>
          <w:lang w:eastAsia="zh-TW" w:bidi="ar-DZ"/>
        </w:rPr>
        <w:t>ة</w:t>
      </w:r>
      <w:r w:rsidRPr="0054487D">
        <w:rPr>
          <w:spacing w:val="-2"/>
          <w:rtl/>
          <w:lang w:eastAsia="zh-TW" w:bidi="ar-DZ"/>
        </w:rPr>
        <w:t xml:space="preserve"> البلاغ قد </w:t>
      </w:r>
      <w:r w:rsidRPr="0054487D">
        <w:rPr>
          <w:rFonts w:hint="cs"/>
          <w:spacing w:val="-2"/>
          <w:rtl/>
          <w:lang w:eastAsia="zh-TW" w:bidi="ar-DZ"/>
        </w:rPr>
        <w:t xml:space="preserve">كانت </w:t>
      </w:r>
      <w:r w:rsidRPr="0054487D">
        <w:rPr>
          <w:spacing w:val="-2"/>
          <w:rtl/>
          <w:lang w:eastAsia="zh-TW" w:bidi="ar-DZ"/>
        </w:rPr>
        <w:t>بالفعل</w:t>
      </w:r>
      <w:r w:rsidRPr="0054487D">
        <w:rPr>
          <w:rFonts w:hint="cs"/>
          <w:spacing w:val="-2"/>
          <w:rtl/>
          <w:lang w:eastAsia="zh-TW" w:bidi="ar-DZ"/>
        </w:rPr>
        <w:t xml:space="preserve"> موضوع بحث</w:t>
      </w:r>
      <w:r w:rsidRPr="0054487D">
        <w:rPr>
          <w:spacing w:val="-2"/>
          <w:rtl/>
          <w:lang w:eastAsia="zh-TW" w:bidi="ar-DZ"/>
        </w:rPr>
        <w:t>، وإن كان محدود</w:t>
      </w:r>
      <w:r w:rsidR="0020414F" w:rsidRPr="0054487D">
        <w:rPr>
          <w:rFonts w:hint="cs"/>
          <w:spacing w:val="-2"/>
          <w:rtl/>
          <w:lang w:eastAsia="zh-TW" w:bidi="ar-DZ"/>
        </w:rPr>
        <w:t xml:space="preserve">اً، </w:t>
      </w:r>
      <w:r w:rsidRPr="0054487D">
        <w:rPr>
          <w:rFonts w:hint="cs"/>
          <w:spacing w:val="-2"/>
          <w:rtl/>
          <w:lang w:eastAsia="zh-TW" w:bidi="ar-DZ"/>
        </w:rPr>
        <w:t>من حيث</w:t>
      </w:r>
      <w:r w:rsidRPr="0054487D">
        <w:rPr>
          <w:spacing w:val="-2"/>
          <w:rtl/>
          <w:lang w:eastAsia="zh-TW" w:bidi="ar-DZ"/>
        </w:rPr>
        <w:t xml:space="preserve"> الأسس الموضوعية</w:t>
      </w:r>
      <w:r w:rsidRPr="0054487D">
        <w:rPr>
          <w:rStyle w:val="FootnoteReference"/>
          <w:spacing w:val="-2"/>
          <w:rtl/>
          <w:lang w:eastAsia="zh-TW" w:bidi="ar-DZ"/>
        </w:rPr>
        <w:t>(</w:t>
      </w:r>
      <w:r w:rsidRPr="0054487D">
        <w:rPr>
          <w:rStyle w:val="FootnoteReference"/>
          <w:spacing w:val="-2"/>
          <w:rtl/>
          <w:lang w:eastAsia="zh-TW" w:bidi="ar-DZ"/>
        </w:rPr>
        <w:footnoteReference w:id="9"/>
      </w:r>
      <w:r w:rsidRPr="0054487D">
        <w:rPr>
          <w:rStyle w:val="FootnoteReference"/>
          <w:spacing w:val="-2"/>
          <w:rtl/>
          <w:lang w:eastAsia="zh-TW" w:bidi="ar-DZ"/>
        </w:rPr>
        <w:t>)</w:t>
      </w:r>
      <w:r w:rsidR="00E44BDF" w:rsidRPr="0054487D">
        <w:rPr>
          <w:rFonts w:hint="cs"/>
          <w:spacing w:val="-2"/>
          <w:rtl/>
          <w:lang w:eastAsia="zh-TW" w:bidi="ar-DZ"/>
        </w:rPr>
        <w:t>.</w:t>
      </w:r>
      <w:r w:rsidRPr="0054487D">
        <w:rPr>
          <w:spacing w:val="-2"/>
          <w:rtl/>
          <w:lang w:eastAsia="zh-TW" w:bidi="ar-DZ"/>
        </w:rPr>
        <w:t xml:space="preserve"> وتخلص </w:t>
      </w:r>
      <w:r w:rsidRPr="0054487D">
        <w:rPr>
          <w:rFonts w:hint="cs"/>
          <w:spacing w:val="-2"/>
          <w:rtl/>
          <w:lang w:eastAsia="zh-TW" w:bidi="ar-DZ"/>
        </w:rPr>
        <w:t xml:space="preserve">اللجنة </w:t>
      </w:r>
      <w:r w:rsidRPr="0054487D">
        <w:rPr>
          <w:spacing w:val="-2"/>
          <w:rtl/>
          <w:lang w:eastAsia="zh-TW" w:bidi="ar-DZ"/>
        </w:rPr>
        <w:t>إلى أن الفقرة 2</w:t>
      </w:r>
      <w:r w:rsidRPr="0054487D">
        <w:rPr>
          <w:rFonts w:hint="cs"/>
          <w:spacing w:val="-2"/>
          <w:rtl/>
          <w:lang w:eastAsia="zh-TW" w:bidi="ar-DZ"/>
        </w:rPr>
        <w:t xml:space="preserve">(أ) </w:t>
      </w:r>
      <w:r w:rsidRPr="0054487D">
        <w:rPr>
          <w:spacing w:val="-2"/>
          <w:rtl/>
          <w:lang w:eastAsia="zh-TW" w:bidi="ar-DZ"/>
        </w:rPr>
        <w:t xml:space="preserve">من المادة 5 من البروتوكول الاختياري لا </w:t>
      </w:r>
      <w:r w:rsidRPr="0054487D">
        <w:rPr>
          <w:rFonts w:hint="cs"/>
          <w:spacing w:val="-2"/>
          <w:rtl/>
          <w:lang w:eastAsia="zh-TW" w:bidi="ar-DZ"/>
        </w:rPr>
        <w:t>ت</w:t>
      </w:r>
      <w:r w:rsidRPr="0054487D">
        <w:rPr>
          <w:spacing w:val="-2"/>
          <w:rtl/>
          <w:lang w:eastAsia="zh-TW" w:bidi="ar-DZ"/>
        </w:rPr>
        <w:t>شكل ع</w:t>
      </w:r>
      <w:r w:rsidRPr="0054487D">
        <w:rPr>
          <w:rFonts w:hint="cs"/>
          <w:spacing w:val="-2"/>
          <w:rtl/>
          <w:lang w:eastAsia="zh-TW" w:bidi="ar-DZ"/>
        </w:rPr>
        <w:t>ائق</w:t>
      </w:r>
      <w:r w:rsidR="0020414F" w:rsidRPr="0054487D">
        <w:rPr>
          <w:rFonts w:hint="cs"/>
          <w:spacing w:val="-2"/>
          <w:rtl/>
          <w:lang w:eastAsia="zh-TW" w:bidi="ar-DZ"/>
        </w:rPr>
        <w:t xml:space="preserve">اً </w:t>
      </w:r>
      <w:r w:rsidRPr="0054487D">
        <w:rPr>
          <w:spacing w:val="-2"/>
          <w:rtl/>
          <w:lang w:eastAsia="zh-TW" w:bidi="ar-DZ"/>
        </w:rPr>
        <w:t>أمام مقبولية هذا البلاغ.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٨-</w:t>
      </w:r>
      <w:r w:rsidR="00D04294">
        <w:rPr>
          <w:rFonts w:hint="cs"/>
          <w:rtl/>
          <w:lang w:eastAsia="zh-TW" w:bidi="ar-DZ"/>
        </w:rPr>
        <w:t>5</w:t>
      </w:r>
      <w:r w:rsidR="00E44BDF">
        <w:rPr>
          <w:rtl/>
          <w:lang w:eastAsia="zh-TW" w:bidi="ar-DZ"/>
        </w:rPr>
        <w:tab/>
      </w:r>
      <w:r>
        <w:rPr>
          <w:rtl/>
          <w:lang w:eastAsia="zh-TW" w:bidi="ar-DZ"/>
        </w:rPr>
        <w:t>ومن ناحية أخرى، تلاحظ اللجنة تأكيد الدولة الطرف أن صاحبة البلاغ لم تستنفد جميع سبل الانتصاف المحلية فيما يتعلق بادعائها أن</w:t>
      </w:r>
      <w:r>
        <w:rPr>
          <w:rFonts w:hint="cs"/>
          <w:rtl/>
          <w:lang w:eastAsia="zh-TW" w:bidi="ar-DZ"/>
        </w:rPr>
        <w:t xml:space="preserve"> قاضيين</w:t>
      </w:r>
      <w:r>
        <w:rPr>
          <w:rtl/>
          <w:lang w:eastAsia="zh-TW" w:bidi="ar-DZ"/>
        </w:rPr>
        <w:t xml:space="preserve"> من القضاة الذين </w:t>
      </w:r>
      <w:r>
        <w:rPr>
          <w:rFonts w:hint="cs"/>
          <w:rtl/>
          <w:lang w:eastAsia="zh-TW" w:bidi="ar-DZ"/>
        </w:rPr>
        <w:t>نظروا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في </w:t>
      </w:r>
      <w:r>
        <w:rPr>
          <w:rtl/>
          <w:lang w:eastAsia="zh-TW" w:bidi="ar-DZ"/>
        </w:rPr>
        <w:t>قضيتها يفتقر</w:t>
      </w:r>
      <w:r>
        <w:rPr>
          <w:rFonts w:hint="cs"/>
          <w:rtl/>
          <w:lang w:eastAsia="zh-TW" w:bidi="ar-DZ"/>
        </w:rPr>
        <w:t>ا</w:t>
      </w:r>
      <w:r>
        <w:rPr>
          <w:rtl/>
          <w:lang w:eastAsia="zh-TW" w:bidi="ar-DZ"/>
        </w:rPr>
        <w:t xml:space="preserve">ن إلى الحياد الواجب </w:t>
      </w:r>
      <w:r>
        <w:rPr>
          <w:rFonts w:hint="cs"/>
          <w:rtl/>
          <w:lang w:eastAsia="zh-TW" w:bidi="ar-DZ"/>
        </w:rPr>
        <w:t>لأنها لم تقدم طعنا</w:t>
      </w:r>
      <w:r w:rsidR="0085650F">
        <w:rPr>
          <w:rFonts w:hint="cs"/>
          <w:rtl/>
          <w:lang w:eastAsia="zh-TW" w:bidi="ar-DZ"/>
        </w:rPr>
        <w:t>ً</w:t>
      </w:r>
      <w:r>
        <w:rPr>
          <w:rFonts w:hint="cs"/>
          <w:rtl/>
          <w:lang w:eastAsia="zh-TW" w:bidi="ar-DZ"/>
        </w:rPr>
        <w:t xml:space="preserve"> ضد القاضيين المعنيين ولم تثر هذه </w:t>
      </w:r>
      <w:r>
        <w:rPr>
          <w:rtl/>
          <w:lang w:eastAsia="zh-TW" w:bidi="ar-DZ"/>
        </w:rPr>
        <w:t>النقطة في طعونه</w:t>
      </w:r>
      <w:r>
        <w:rPr>
          <w:rFonts w:hint="cs"/>
          <w:rtl/>
          <w:lang w:eastAsia="zh-TW" w:bidi="ar-DZ"/>
        </w:rPr>
        <w:t>ا</w:t>
      </w:r>
      <w:r>
        <w:rPr>
          <w:rtl/>
          <w:lang w:eastAsia="zh-TW" w:bidi="ar-DZ"/>
        </w:rPr>
        <w:t xml:space="preserve"> و</w:t>
      </w:r>
      <w:r>
        <w:rPr>
          <w:rFonts w:hint="cs"/>
          <w:rtl/>
          <w:lang w:eastAsia="zh-TW" w:bidi="ar-DZ"/>
        </w:rPr>
        <w:t>في طلب الحماية المؤقتة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في هذا ال</w:t>
      </w:r>
      <w:r>
        <w:rPr>
          <w:rFonts w:hint="cs"/>
          <w:rtl/>
          <w:lang w:eastAsia="zh-TW" w:bidi="ar-DZ"/>
        </w:rPr>
        <w:t>صدد</w:t>
      </w:r>
      <w:r>
        <w:rPr>
          <w:rtl/>
          <w:lang w:eastAsia="zh-TW" w:bidi="ar-DZ"/>
        </w:rPr>
        <w:t>، تح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ج صاحبة البلاغ بأن</w:t>
      </w:r>
      <w:r>
        <w:rPr>
          <w:rFonts w:hint="cs"/>
          <w:rtl/>
          <w:lang w:eastAsia="zh-TW" w:bidi="ar-DZ"/>
        </w:rPr>
        <w:t xml:space="preserve"> حياد</w:t>
      </w:r>
      <w:r w:rsidRPr="008A21EE">
        <w:rPr>
          <w:rtl/>
          <w:lang w:eastAsia="zh-TW" w:bidi="ar-DZ"/>
        </w:rPr>
        <w:t xml:space="preserve"> ال</w:t>
      </w:r>
      <w:r>
        <w:rPr>
          <w:rFonts w:hint="cs"/>
          <w:rtl/>
          <w:lang w:eastAsia="zh-TW" w:bidi="ar-DZ"/>
        </w:rPr>
        <w:t>قضاة</w:t>
      </w:r>
      <w:r w:rsidRPr="008A21EE">
        <w:rPr>
          <w:rtl/>
          <w:lang w:eastAsia="zh-TW" w:bidi="ar-DZ"/>
        </w:rPr>
        <w:t xml:space="preserve"> هي مسأ</w:t>
      </w:r>
      <w:r>
        <w:rPr>
          <w:rtl/>
          <w:lang w:eastAsia="zh-TW" w:bidi="ar-DZ"/>
        </w:rPr>
        <w:t>لة تتعلق بالنظام العام الإجرائي</w:t>
      </w:r>
      <w:r>
        <w:rPr>
          <w:rFonts w:hint="cs"/>
          <w:rtl/>
          <w:lang w:eastAsia="zh-TW" w:bidi="ar-DZ"/>
        </w:rPr>
        <w:t xml:space="preserve"> بصورة تلقائية، وتضيف </w:t>
      </w:r>
      <w:r>
        <w:rPr>
          <w:rtl/>
          <w:lang w:eastAsia="zh-TW" w:bidi="ar-DZ"/>
        </w:rPr>
        <w:t>أن</w:t>
      </w:r>
      <w:r>
        <w:rPr>
          <w:rFonts w:hint="cs"/>
          <w:rtl/>
          <w:lang w:eastAsia="zh-TW" w:bidi="ar-DZ"/>
        </w:rPr>
        <w:t xml:space="preserve">ها علمت </w:t>
      </w:r>
      <w:r>
        <w:rPr>
          <w:rtl/>
          <w:lang w:eastAsia="zh-TW" w:bidi="ar-DZ"/>
        </w:rPr>
        <w:t xml:space="preserve">بعدم </w:t>
      </w:r>
      <w:r>
        <w:rPr>
          <w:rFonts w:hint="cs"/>
          <w:rtl/>
          <w:lang w:eastAsia="zh-TW" w:bidi="ar-DZ"/>
        </w:rPr>
        <w:t>حياد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>قاضي</w:t>
      </w:r>
      <w:r>
        <w:rPr>
          <w:rFonts w:hint="cs"/>
          <w:rtl/>
          <w:lang w:eastAsia="zh-TW" w:bidi="ar-DZ"/>
        </w:rPr>
        <w:t xml:space="preserve"> صدفة عند</w:t>
      </w:r>
      <w:r>
        <w:rPr>
          <w:rtl/>
          <w:lang w:eastAsia="zh-TW" w:bidi="ar-DZ"/>
        </w:rPr>
        <w:t xml:space="preserve"> قراءة الحكم الصادر عن </w:t>
      </w:r>
      <w:r>
        <w:rPr>
          <w:rFonts w:hint="cs"/>
          <w:rtl/>
          <w:lang w:eastAsia="zh-TW" w:bidi="ar-DZ"/>
        </w:rPr>
        <w:t>محكمة المقاطعة</w:t>
      </w:r>
      <w:r>
        <w:rPr>
          <w:rtl/>
          <w:lang w:eastAsia="zh-TW" w:bidi="ar-DZ"/>
        </w:rPr>
        <w:t xml:space="preserve">. ومع ذلك، تلاحظ اللجنة أنه ليس من الواضح أن صاحبة البلاغ </w:t>
      </w:r>
      <w:r>
        <w:rPr>
          <w:rFonts w:hint="cs"/>
          <w:rtl/>
          <w:lang w:eastAsia="zh-TW" w:bidi="ar-DZ"/>
        </w:rPr>
        <w:t xml:space="preserve">قد </w:t>
      </w:r>
      <w:r>
        <w:rPr>
          <w:rtl/>
          <w:lang w:eastAsia="zh-TW" w:bidi="ar-DZ"/>
        </w:rPr>
        <w:t>أدرجت هذا الادعاء في طعنها المقدم إلى المحكمة العليا أو في طعنها أمام المحكمة الدستورية بعد إ</w:t>
      </w:r>
      <w:r>
        <w:rPr>
          <w:rFonts w:hint="cs"/>
          <w:rtl/>
          <w:lang w:eastAsia="zh-TW" w:bidi="ar-DZ"/>
        </w:rPr>
        <w:t>بلاغها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ب</w:t>
      </w:r>
      <w:r>
        <w:rPr>
          <w:rtl/>
          <w:lang w:eastAsia="zh-TW" w:bidi="ar-DZ"/>
        </w:rPr>
        <w:t xml:space="preserve">الحكم.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لذلك، ترى اللجنة أن صاحبة البلاغ لم</w:t>
      </w:r>
      <w:r w:rsidR="00E44BDF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>تستنفد سبل الانتصاف المحلية المتاحة فيما ي</w:t>
      </w:r>
      <w:r>
        <w:rPr>
          <w:rFonts w:hint="cs"/>
          <w:rtl/>
          <w:lang w:eastAsia="zh-TW" w:bidi="ar-DZ"/>
        </w:rPr>
        <w:t>خص</w:t>
      </w:r>
      <w:r>
        <w:rPr>
          <w:rtl/>
          <w:lang w:eastAsia="zh-TW" w:bidi="ar-DZ"/>
        </w:rPr>
        <w:t xml:space="preserve"> ادعاءاتها المتعلقة بحقها في </w:t>
      </w:r>
      <w:r>
        <w:rPr>
          <w:rFonts w:hint="cs"/>
          <w:rtl/>
          <w:lang w:eastAsia="zh-TW" w:bidi="ar-DZ"/>
        </w:rPr>
        <w:t>نزاهة</w:t>
      </w:r>
      <w:r>
        <w:rPr>
          <w:rtl/>
          <w:lang w:eastAsia="zh-TW" w:bidi="ar-DZ"/>
        </w:rPr>
        <w:t xml:space="preserve"> العدالة المنصوص عليه في المادة 14</w:t>
      </w:r>
      <w:r>
        <w:rPr>
          <w:rFonts w:hint="cs"/>
          <w:rtl/>
          <w:lang w:eastAsia="zh-TW" w:bidi="ar-DZ"/>
        </w:rPr>
        <w:t>(1)</w:t>
      </w:r>
      <w:r>
        <w:rPr>
          <w:rtl/>
          <w:lang w:eastAsia="zh-TW" w:bidi="ar-DZ"/>
        </w:rPr>
        <w:t xml:space="preserve">، وتعتبر </w:t>
      </w:r>
      <w:r>
        <w:rPr>
          <w:rFonts w:hint="cs"/>
          <w:rtl/>
          <w:lang w:eastAsia="zh-TW" w:bidi="ar-DZ"/>
        </w:rPr>
        <w:t xml:space="preserve">اللجنة </w:t>
      </w:r>
      <w:r>
        <w:rPr>
          <w:rtl/>
          <w:lang w:eastAsia="zh-TW" w:bidi="ar-DZ"/>
        </w:rPr>
        <w:t xml:space="preserve">هذا الجزء من البلاغ غير مقبول وفقاً 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>لمادة</w:t>
      </w:r>
      <w:r w:rsidR="00E44BDF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>5</w:t>
      </w:r>
      <w:r>
        <w:rPr>
          <w:rFonts w:hint="cs"/>
          <w:rtl/>
          <w:lang w:eastAsia="zh-TW" w:bidi="ar-DZ"/>
        </w:rPr>
        <w:t>(2)(</w:t>
      </w:r>
      <w:r w:rsidR="00D04294">
        <w:rPr>
          <w:rFonts w:hint="cs"/>
          <w:rtl/>
          <w:lang w:eastAsia="zh-TW" w:bidi="ar-DZ"/>
        </w:rPr>
        <w:t>ب</w:t>
      </w:r>
      <w:r>
        <w:rPr>
          <w:rFonts w:hint="cs"/>
          <w:rtl/>
          <w:lang w:eastAsia="zh-TW" w:bidi="ar-DZ"/>
        </w:rPr>
        <w:t>)</w:t>
      </w:r>
      <w:r>
        <w:rPr>
          <w:rtl/>
          <w:lang w:eastAsia="zh-TW" w:bidi="ar-DZ"/>
        </w:rPr>
        <w:t xml:space="preserve"> من البروتوكول الاختياري.</w:t>
      </w:r>
    </w:p>
    <w:p w:rsidR="00BE003C" w:rsidRPr="0054487D" w:rsidRDefault="00BE003C" w:rsidP="00BE003C">
      <w:pPr>
        <w:pStyle w:val="SingleTxtGA"/>
        <w:rPr>
          <w:spacing w:val="-2"/>
          <w:rtl/>
          <w:lang w:eastAsia="zh-TW" w:bidi="ar-DZ"/>
        </w:rPr>
      </w:pPr>
      <w:r w:rsidRPr="0054487D">
        <w:rPr>
          <w:spacing w:val="-2"/>
          <w:rtl/>
          <w:lang w:eastAsia="zh-TW" w:bidi="ar-DZ"/>
        </w:rPr>
        <w:t>8-6</w:t>
      </w:r>
      <w:r w:rsidR="00E44BDF" w:rsidRPr="0054487D">
        <w:rPr>
          <w:spacing w:val="-2"/>
          <w:rtl/>
          <w:lang w:eastAsia="zh-TW" w:bidi="ar-DZ"/>
        </w:rPr>
        <w:tab/>
      </w:r>
      <w:r w:rsidRPr="0054487D">
        <w:rPr>
          <w:rFonts w:hint="cs"/>
          <w:spacing w:val="-2"/>
          <w:rtl/>
          <w:lang w:eastAsia="zh-TW" w:bidi="ar-DZ"/>
        </w:rPr>
        <w:t>و</w:t>
      </w:r>
      <w:r w:rsidRPr="0054487D">
        <w:rPr>
          <w:spacing w:val="-2"/>
          <w:rtl/>
          <w:lang w:eastAsia="zh-TW" w:bidi="ar-DZ"/>
        </w:rPr>
        <w:t>تلاحظ اللجنة</w:t>
      </w:r>
      <w:r w:rsidRPr="0054487D">
        <w:rPr>
          <w:rFonts w:hint="cs"/>
          <w:spacing w:val="-2"/>
          <w:rtl/>
          <w:lang w:eastAsia="zh-TW" w:bidi="ar-DZ"/>
        </w:rPr>
        <w:t xml:space="preserve"> أيض</w:t>
      </w:r>
      <w:r w:rsidR="0020414F" w:rsidRPr="0054487D">
        <w:rPr>
          <w:rFonts w:hint="cs"/>
          <w:spacing w:val="-2"/>
          <w:rtl/>
          <w:lang w:eastAsia="zh-TW" w:bidi="ar-DZ"/>
        </w:rPr>
        <w:t xml:space="preserve">اً </w:t>
      </w:r>
      <w:r w:rsidRPr="0054487D">
        <w:rPr>
          <w:spacing w:val="-2"/>
          <w:rtl/>
          <w:lang w:eastAsia="zh-TW" w:bidi="ar-DZ"/>
        </w:rPr>
        <w:t xml:space="preserve">حجة الدولة الطرف </w:t>
      </w:r>
      <w:r w:rsidRPr="0054487D">
        <w:rPr>
          <w:rFonts w:hint="cs"/>
          <w:spacing w:val="-2"/>
          <w:rtl/>
          <w:lang w:eastAsia="zh-TW" w:bidi="ar-DZ"/>
        </w:rPr>
        <w:t>القائلة إ</w:t>
      </w:r>
      <w:r w:rsidRPr="0054487D">
        <w:rPr>
          <w:spacing w:val="-2"/>
          <w:rtl/>
          <w:lang w:eastAsia="zh-TW" w:bidi="ar-DZ"/>
        </w:rPr>
        <w:t xml:space="preserve">ن صاحبة البلاغ لم تستنفد سبل الانتصاف المحلية فيما يتعلق بالانتهاك المزعوم لحقها في </w:t>
      </w:r>
      <w:r w:rsidRPr="0054487D">
        <w:rPr>
          <w:rFonts w:hint="cs"/>
          <w:spacing w:val="-2"/>
          <w:rtl/>
          <w:lang w:eastAsia="zh-TW" w:bidi="ar-DZ"/>
        </w:rPr>
        <w:t>محكمة من</w:t>
      </w:r>
      <w:r w:rsidRPr="0054487D">
        <w:rPr>
          <w:spacing w:val="-2"/>
          <w:rtl/>
          <w:lang w:eastAsia="zh-TW" w:bidi="ar-DZ"/>
        </w:rPr>
        <w:t xml:space="preserve"> </w:t>
      </w:r>
      <w:r w:rsidRPr="0054487D">
        <w:rPr>
          <w:rFonts w:hint="cs"/>
          <w:spacing w:val="-2"/>
          <w:rtl/>
          <w:lang w:eastAsia="zh-TW" w:bidi="ar-DZ"/>
        </w:rPr>
        <w:t>ال</w:t>
      </w:r>
      <w:r w:rsidRPr="0054487D">
        <w:rPr>
          <w:spacing w:val="-2"/>
          <w:rtl/>
          <w:lang w:eastAsia="zh-TW" w:bidi="ar-DZ"/>
        </w:rPr>
        <w:t xml:space="preserve">درجة </w:t>
      </w:r>
      <w:r w:rsidRPr="0054487D">
        <w:rPr>
          <w:rFonts w:hint="cs"/>
          <w:spacing w:val="-2"/>
          <w:rtl/>
          <w:lang w:eastAsia="zh-TW" w:bidi="ar-DZ"/>
        </w:rPr>
        <w:t>ال</w:t>
      </w:r>
      <w:r w:rsidRPr="0054487D">
        <w:rPr>
          <w:spacing w:val="-2"/>
          <w:rtl/>
          <w:lang w:eastAsia="zh-TW" w:bidi="ar-DZ"/>
        </w:rPr>
        <w:t>ثانية. وفي هذا الصدد</w:t>
      </w:r>
      <w:r w:rsidRPr="0054487D">
        <w:rPr>
          <w:rFonts w:hint="cs"/>
          <w:spacing w:val="-2"/>
          <w:rtl/>
          <w:lang w:eastAsia="zh-TW" w:bidi="ar-DZ"/>
        </w:rPr>
        <w:t>،</w:t>
      </w:r>
      <w:r w:rsidRPr="0054487D">
        <w:rPr>
          <w:spacing w:val="-2"/>
          <w:rtl/>
          <w:lang w:eastAsia="zh-TW" w:bidi="ar-DZ"/>
        </w:rPr>
        <w:t xml:space="preserve"> ت</w:t>
      </w:r>
      <w:r w:rsidRPr="0054487D">
        <w:rPr>
          <w:rFonts w:hint="cs"/>
          <w:spacing w:val="-2"/>
          <w:rtl/>
          <w:lang w:eastAsia="zh-TW" w:bidi="ar-DZ"/>
        </w:rPr>
        <w:t xml:space="preserve">شير </w:t>
      </w:r>
      <w:r w:rsidRPr="0054487D">
        <w:rPr>
          <w:spacing w:val="-2"/>
          <w:rtl/>
          <w:lang w:eastAsia="zh-TW" w:bidi="ar-DZ"/>
        </w:rPr>
        <w:t xml:space="preserve">الدولة الطرف </w:t>
      </w:r>
      <w:r w:rsidRPr="0054487D">
        <w:rPr>
          <w:rFonts w:hint="cs"/>
          <w:spacing w:val="-2"/>
          <w:rtl/>
          <w:lang w:eastAsia="zh-TW" w:bidi="ar-DZ"/>
        </w:rPr>
        <w:t xml:space="preserve">إلى </w:t>
      </w:r>
      <w:r w:rsidRPr="0054487D">
        <w:rPr>
          <w:spacing w:val="-2"/>
          <w:rtl/>
          <w:lang w:eastAsia="zh-TW" w:bidi="ar-DZ"/>
        </w:rPr>
        <w:t>أن صاحبة البلاغ لم ت</w:t>
      </w:r>
      <w:r w:rsidRPr="0054487D">
        <w:rPr>
          <w:rFonts w:hint="cs"/>
          <w:spacing w:val="-2"/>
          <w:rtl/>
          <w:lang w:eastAsia="zh-TW" w:bidi="ar-DZ"/>
        </w:rPr>
        <w:t>طالب ب</w:t>
      </w:r>
      <w:r w:rsidRPr="0054487D">
        <w:rPr>
          <w:spacing w:val="-2"/>
          <w:rtl/>
          <w:lang w:eastAsia="zh-TW" w:bidi="ar-DZ"/>
        </w:rPr>
        <w:t xml:space="preserve">هذا الحق </w:t>
      </w:r>
      <w:r w:rsidRPr="0054487D">
        <w:rPr>
          <w:rFonts w:hint="cs"/>
          <w:spacing w:val="-2"/>
          <w:rtl/>
          <w:lang w:eastAsia="zh-TW" w:bidi="ar-DZ"/>
        </w:rPr>
        <w:t>لا في طعنها بالنقض ولا</w:t>
      </w:r>
      <w:r w:rsidR="00E44BDF" w:rsidRPr="0054487D">
        <w:rPr>
          <w:rFonts w:hint="eastAsia"/>
          <w:spacing w:val="-2"/>
          <w:rtl/>
          <w:lang w:eastAsia="zh-TW" w:bidi="ar-DZ"/>
        </w:rPr>
        <w:t> </w:t>
      </w:r>
      <w:r w:rsidRPr="0054487D">
        <w:rPr>
          <w:rFonts w:hint="cs"/>
          <w:spacing w:val="-2"/>
          <w:rtl/>
          <w:lang w:eastAsia="zh-TW" w:bidi="ar-DZ"/>
        </w:rPr>
        <w:t>في طلبها للحماية المؤقتة</w:t>
      </w:r>
      <w:r w:rsidRPr="0054487D">
        <w:rPr>
          <w:spacing w:val="-2"/>
          <w:rtl/>
          <w:lang w:eastAsia="zh-TW" w:bidi="ar-DZ"/>
        </w:rPr>
        <w:t xml:space="preserve">. </w:t>
      </w:r>
      <w:r w:rsidRPr="0054487D">
        <w:rPr>
          <w:rFonts w:hint="cs"/>
          <w:spacing w:val="-2"/>
          <w:rtl/>
          <w:lang w:eastAsia="zh-TW" w:bidi="ar-DZ"/>
        </w:rPr>
        <w:t>و</w:t>
      </w:r>
      <w:r w:rsidRPr="0054487D">
        <w:rPr>
          <w:spacing w:val="-2"/>
          <w:rtl/>
          <w:lang w:eastAsia="zh-TW" w:bidi="ar-DZ"/>
        </w:rPr>
        <w:t xml:space="preserve">تشير اللجنة إلى </w:t>
      </w:r>
      <w:r w:rsidRPr="0054487D">
        <w:rPr>
          <w:rFonts w:hint="cs"/>
          <w:spacing w:val="-2"/>
          <w:rtl/>
          <w:lang w:eastAsia="zh-TW" w:bidi="ar-DZ"/>
        </w:rPr>
        <w:t>آرائها السابقة التي مفادها</w:t>
      </w:r>
      <w:r w:rsidRPr="0054487D">
        <w:rPr>
          <w:spacing w:val="-2"/>
          <w:rtl/>
          <w:lang w:eastAsia="zh-TW" w:bidi="ar-DZ"/>
        </w:rPr>
        <w:t xml:space="preserve"> أن سبل الانتصاف التي يجب استنفادها هي فقط تلك التي تتوفر لها فرص نجاح معقولة</w:t>
      </w:r>
      <w:r w:rsidRPr="0054487D">
        <w:rPr>
          <w:rStyle w:val="FootnoteReference"/>
          <w:spacing w:val="-2"/>
          <w:rtl/>
          <w:lang w:eastAsia="zh-TW" w:bidi="ar-DZ"/>
        </w:rPr>
        <w:t>(</w:t>
      </w:r>
      <w:r w:rsidRPr="0054487D">
        <w:rPr>
          <w:rStyle w:val="FootnoteReference"/>
          <w:spacing w:val="-2"/>
          <w:rtl/>
          <w:lang w:eastAsia="zh-TW" w:bidi="ar-DZ"/>
        </w:rPr>
        <w:footnoteReference w:id="10"/>
      </w:r>
      <w:r w:rsidRPr="0054487D">
        <w:rPr>
          <w:rStyle w:val="FootnoteReference"/>
          <w:spacing w:val="-2"/>
          <w:rtl/>
          <w:lang w:eastAsia="zh-TW" w:bidi="ar-DZ"/>
        </w:rPr>
        <w:t>)</w:t>
      </w:r>
      <w:r w:rsidR="00E44BDF" w:rsidRPr="0054487D">
        <w:rPr>
          <w:rFonts w:hint="cs"/>
          <w:spacing w:val="-2"/>
          <w:rtl/>
          <w:lang w:eastAsia="zh-TW" w:bidi="ar-DZ"/>
        </w:rPr>
        <w:t>.</w:t>
      </w:r>
      <w:r w:rsidRPr="0054487D">
        <w:rPr>
          <w:spacing w:val="-2"/>
          <w:rtl/>
          <w:lang w:eastAsia="zh-TW" w:bidi="ar-DZ"/>
        </w:rPr>
        <w:t xml:space="preserve"> </w:t>
      </w:r>
      <w:r w:rsidRPr="0054487D">
        <w:rPr>
          <w:rFonts w:hint="cs"/>
          <w:spacing w:val="-2"/>
          <w:rtl/>
          <w:lang w:eastAsia="zh-TW" w:bidi="ar-DZ"/>
        </w:rPr>
        <w:t>وفيما يتعلق ب</w:t>
      </w:r>
      <w:r w:rsidRPr="0054487D">
        <w:rPr>
          <w:spacing w:val="-2"/>
          <w:rtl/>
          <w:lang w:eastAsia="zh-TW" w:bidi="ar-DZ"/>
        </w:rPr>
        <w:t xml:space="preserve">هذه القضية، </w:t>
      </w:r>
      <w:r w:rsidRPr="0054487D">
        <w:rPr>
          <w:spacing w:val="-2"/>
          <w:rtl/>
          <w:lang w:eastAsia="zh-TW" w:bidi="ar-DZ"/>
        </w:rPr>
        <w:lastRenderedPageBreak/>
        <w:t xml:space="preserve">هناك سوابق قضائية متكررة </w:t>
      </w:r>
      <w:r w:rsidRPr="0054487D">
        <w:rPr>
          <w:rFonts w:hint="cs"/>
          <w:spacing w:val="-2"/>
          <w:rtl/>
          <w:lang w:eastAsia="zh-TW" w:bidi="ar-DZ"/>
        </w:rPr>
        <w:t>رفضت فيها ال</w:t>
      </w:r>
      <w:r w:rsidRPr="0054487D">
        <w:rPr>
          <w:spacing w:val="-2"/>
          <w:rtl/>
          <w:lang w:eastAsia="zh-TW" w:bidi="ar-DZ"/>
        </w:rPr>
        <w:t xml:space="preserve">محكمة الدستورية </w:t>
      </w:r>
      <w:r w:rsidRPr="0054487D">
        <w:rPr>
          <w:rFonts w:hint="cs"/>
          <w:spacing w:val="-2"/>
          <w:rtl/>
          <w:lang w:eastAsia="zh-TW" w:bidi="ar-DZ"/>
        </w:rPr>
        <w:t>طلب الحماية المؤقتة</w:t>
      </w:r>
      <w:r w:rsidRPr="0054487D">
        <w:rPr>
          <w:spacing w:val="-2"/>
          <w:rtl/>
          <w:lang w:eastAsia="zh-TW" w:bidi="ar-DZ"/>
        </w:rPr>
        <w:t xml:space="preserve"> عندما ي</w:t>
      </w:r>
      <w:r w:rsidRPr="0054487D">
        <w:rPr>
          <w:rFonts w:hint="cs"/>
          <w:spacing w:val="-2"/>
          <w:rtl/>
          <w:lang w:eastAsia="zh-TW" w:bidi="ar-DZ"/>
        </w:rPr>
        <w:t xml:space="preserve">ُقدم هذا الطلب </w:t>
      </w:r>
      <w:r w:rsidRPr="0054487D">
        <w:rPr>
          <w:spacing w:val="-2"/>
          <w:rtl/>
          <w:lang w:eastAsia="zh-TW" w:bidi="ar-DZ"/>
        </w:rPr>
        <w:t>ب</w:t>
      </w:r>
      <w:r w:rsidRPr="0054487D">
        <w:rPr>
          <w:rFonts w:hint="cs"/>
          <w:spacing w:val="-2"/>
          <w:rtl/>
          <w:lang w:eastAsia="zh-TW" w:bidi="ar-DZ"/>
        </w:rPr>
        <w:t>حجة</w:t>
      </w:r>
      <w:r w:rsidRPr="0054487D">
        <w:rPr>
          <w:spacing w:val="-2"/>
          <w:rtl/>
          <w:lang w:eastAsia="zh-TW" w:bidi="ar-DZ"/>
        </w:rPr>
        <w:t xml:space="preserve"> انتهاك الحق في مراجعة الأحكام، وبالتالي فإن </w:t>
      </w:r>
      <w:r w:rsidRPr="0054487D">
        <w:rPr>
          <w:rFonts w:hint="cs"/>
          <w:spacing w:val="-2"/>
          <w:rtl/>
          <w:lang w:eastAsia="zh-TW" w:bidi="ar-DZ"/>
        </w:rPr>
        <w:t>طلب الحماية المؤقتة</w:t>
      </w:r>
      <w:r w:rsidRPr="0054487D">
        <w:rPr>
          <w:spacing w:val="-2"/>
          <w:rtl/>
          <w:lang w:eastAsia="zh-TW" w:bidi="ar-DZ"/>
        </w:rPr>
        <w:t xml:space="preserve"> </w:t>
      </w:r>
      <w:r w:rsidRPr="0054487D">
        <w:rPr>
          <w:rFonts w:hint="cs"/>
          <w:spacing w:val="-2"/>
          <w:rtl/>
          <w:lang w:eastAsia="zh-TW" w:bidi="ar-DZ"/>
        </w:rPr>
        <w:t>لا</w:t>
      </w:r>
      <w:r w:rsidR="00E44BDF" w:rsidRPr="0054487D">
        <w:rPr>
          <w:rFonts w:hint="eastAsia"/>
          <w:spacing w:val="-2"/>
          <w:rtl/>
          <w:lang w:eastAsia="zh-TW" w:bidi="ar-DZ"/>
        </w:rPr>
        <w:t> </w:t>
      </w:r>
      <w:r w:rsidRPr="0054487D">
        <w:rPr>
          <w:rFonts w:hint="cs"/>
          <w:spacing w:val="-2"/>
          <w:rtl/>
          <w:lang w:eastAsia="zh-TW" w:bidi="ar-DZ"/>
        </w:rPr>
        <w:t>ينطوي على فرص النجاح</w:t>
      </w:r>
      <w:r w:rsidRPr="0054487D">
        <w:rPr>
          <w:spacing w:val="-2"/>
          <w:rtl/>
          <w:lang w:eastAsia="zh-TW" w:bidi="ar-DZ"/>
        </w:rPr>
        <w:t xml:space="preserve"> فيما يتعلق بالانتهاك المزعوم </w:t>
      </w:r>
      <w:r w:rsidRPr="0054487D">
        <w:rPr>
          <w:rFonts w:hint="cs"/>
          <w:spacing w:val="-2"/>
          <w:rtl/>
          <w:lang w:eastAsia="zh-TW" w:bidi="ar-DZ"/>
        </w:rPr>
        <w:t>ل</w:t>
      </w:r>
      <w:r w:rsidRPr="0054487D">
        <w:rPr>
          <w:spacing w:val="-2"/>
          <w:rtl/>
          <w:lang w:eastAsia="zh-TW" w:bidi="ar-DZ"/>
        </w:rPr>
        <w:t>لمادة 14</w:t>
      </w:r>
      <w:r w:rsidRPr="0054487D">
        <w:rPr>
          <w:rFonts w:hint="cs"/>
          <w:spacing w:val="-2"/>
          <w:rtl/>
          <w:lang w:eastAsia="zh-TW" w:bidi="ar-DZ"/>
        </w:rPr>
        <w:t xml:space="preserve">(5) </w:t>
      </w:r>
      <w:r w:rsidRPr="0054487D">
        <w:rPr>
          <w:spacing w:val="-2"/>
          <w:rtl/>
          <w:lang w:eastAsia="zh-TW" w:bidi="ar-DZ"/>
        </w:rPr>
        <w:t>من العهد</w:t>
      </w:r>
      <w:r w:rsidRPr="0054487D">
        <w:rPr>
          <w:rStyle w:val="FootnoteReference"/>
          <w:spacing w:val="-2"/>
          <w:rtl/>
          <w:lang w:eastAsia="zh-TW" w:bidi="ar-DZ"/>
        </w:rPr>
        <w:t>(</w:t>
      </w:r>
      <w:r w:rsidRPr="0054487D">
        <w:rPr>
          <w:rStyle w:val="FootnoteReference"/>
          <w:spacing w:val="-2"/>
          <w:rtl/>
          <w:lang w:eastAsia="zh-TW" w:bidi="ar-DZ"/>
        </w:rPr>
        <w:footnoteReference w:id="11"/>
      </w:r>
      <w:r w:rsidRPr="0054487D">
        <w:rPr>
          <w:rStyle w:val="FootnoteReference"/>
          <w:spacing w:val="-2"/>
          <w:rtl/>
          <w:lang w:eastAsia="zh-TW" w:bidi="ar-DZ"/>
        </w:rPr>
        <w:t>)</w:t>
      </w:r>
      <w:r w:rsidR="00E44BDF" w:rsidRPr="0054487D">
        <w:rPr>
          <w:rFonts w:hint="cs"/>
          <w:spacing w:val="-2"/>
          <w:rtl/>
          <w:lang w:eastAsia="zh-TW" w:bidi="ar-DZ"/>
        </w:rPr>
        <w:t>.</w:t>
      </w:r>
      <w:r w:rsidRPr="0054487D">
        <w:rPr>
          <w:spacing w:val="-2"/>
          <w:rtl/>
          <w:lang w:eastAsia="zh-TW" w:bidi="ar-DZ"/>
        </w:rPr>
        <w:t xml:space="preserve"> </w:t>
      </w:r>
      <w:r w:rsidRPr="0054487D">
        <w:rPr>
          <w:rFonts w:hint="cs"/>
          <w:spacing w:val="-2"/>
          <w:rtl/>
          <w:lang w:eastAsia="zh-TW" w:bidi="ar-DZ"/>
        </w:rPr>
        <w:t>ولذلك</w:t>
      </w:r>
      <w:r w:rsidRPr="0054487D">
        <w:rPr>
          <w:spacing w:val="-2"/>
          <w:rtl/>
          <w:lang w:eastAsia="zh-TW" w:bidi="ar-DZ"/>
        </w:rPr>
        <w:t>، ترى اللجنة أن سبل الانتصاف المحلية قد استنفدت فيما يتعلق بالادعاءات المقدمة بموجب المادة 14</w:t>
      </w:r>
      <w:r w:rsidRPr="0054487D">
        <w:rPr>
          <w:rFonts w:hint="cs"/>
          <w:spacing w:val="-2"/>
          <w:rtl/>
          <w:lang w:eastAsia="zh-TW" w:bidi="ar-DZ"/>
        </w:rPr>
        <w:t>(5)</w:t>
      </w:r>
      <w:r w:rsidRPr="0054487D">
        <w:rPr>
          <w:spacing w:val="-2"/>
          <w:rtl/>
          <w:lang w:eastAsia="zh-TW" w:bidi="ar-DZ"/>
        </w:rPr>
        <w:t>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8-</w:t>
      </w:r>
      <w:r w:rsidR="00E44BDF">
        <w:rPr>
          <w:rFonts w:hint="cs"/>
          <w:rtl/>
          <w:lang w:eastAsia="zh-TW" w:bidi="ar-DZ"/>
        </w:rPr>
        <w:t>7</w:t>
      </w:r>
      <w:r w:rsidR="00E44BDF">
        <w:rPr>
          <w:rtl/>
          <w:lang w:eastAsia="zh-TW" w:bidi="ar-DZ"/>
        </w:rPr>
        <w:tab/>
      </w:r>
      <w:r>
        <w:rPr>
          <w:rtl/>
          <w:lang w:eastAsia="zh-TW" w:bidi="ar-DZ"/>
        </w:rPr>
        <w:t>وتحيط اللجنة علماً أيضاً بتأكيد الدولة الطرف أن ادعاءات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</w:t>
      </w:r>
      <w:r>
        <w:rPr>
          <w:rFonts w:hint="cs"/>
          <w:rtl/>
          <w:lang w:eastAsia="zh-TW" w:bidi="ar-DZ"/>
        </w:rPr>
        <w:t>غير مدعومة بما يكفي من الأدلة</w:t>
      </w:r>
      <w:r>
        <w:rPr>
          <w:rtl/>
          <w:lang w:eastAsia="zh-TW" w:bidi="ar-DZ"/>
        </w:rPr>
        <w:t xml:space="preserve">، على النحو المنصوص عليه في المادة 3 من البروتوكول الاختياري، ولهذا السبب لم تقبل المحكمة الدستورية </w:t>
      </w:r>
      <w:r>
        <w:rPr>
          <w:rFonts w:hint="cs"/>
          <w:rtl/>
          <w:lang w:eastAsia="zh-TW" w:bidi="ar-DZ"/>
        </w:rPr>
        <w:t>طلب الحماية المؤقتة الذي قدمته صاحبة البلاغ. ومع ذلك،</w:t>
      </w:r>
      <w:r>
        <w:rPr>
          <w:rtl/>
          <w:lang w:eastAsia="zh-TW" w:bidi="ar-DZ"/>
        </w:rPr>
        <w:t xml:space="preserve"> لا تحدد الدولة الطرف الجوانب التي لم تدعمها صاحبة البلاغ </w:t>
      </w:r>
      <w:r>
        <w:rPr>
          <w:rFonts w:hint="cs"/>
          <w:rtl/>
          <w:lang w:eastAsia="zh-TW" w:bidi="ar-DZ"/>
        </w:rPr>
        <w:t xml:space="preserve">بأدلة </w:t>
      </w:r>
      <w:r>
        <w:rPr>
          <w:rtl/>
          <w:lang w:eastAsia="zh-TW" w:bidi="ar-DZ"/>
        </w:rPr>
        <w:t xml:space="preserve">في بلاغها. وتلاحظ اللجنة أن صاحبة البلاغ تعتبر أن </w:t>
      </w:r>
      <w:r>
        <w:rPr>
          <w:rFonts w:hint="cs"/>
          <w:rtl/>
          <w:lang w:eastAsia="zh-TW" w:bidi="ar-DZ"/>
        </w:rPr>
        <w:t>تطبيق ظرف القرابة المشدد في قضيتها</w:t>
      </w:r>
      <w:r>
        <w:rPr>
          <w:rtl/>
          <w:lang w:eastAsia="zh-TW" w:bidi="ar-DZ"/>
        </w:rPr>
        <w:t xml:space="preserve"> يشكل تمييزاً، لكن</w:t>
      </w:r>
      <w:r>
        <w:rPr>
          <w:rFonts w:hint="cs"/>
          <w:rtl/>
          <w:lang w:eastAsia="zh-TW" w:bidi="ar-DZ"/>
        </w:rPr>
        <w:t>ها لم</w:t>
      </w:r>
      <w:r w:rsidR="00E44BDF">
        <w:rPr>
          <w:rFonts w:hint="eastAsia"/>
          <w:rtl/>
          <w:lang w:eastAsia="zh-TW" w:bidi="ar-DZ"/>
        </w:rPr>
        <w:t> </w:t>
      </w:r>
      <w:r>
        <w:rPr>
          <w:rFonts w:hint="cs"/>
          <w:rtl/>
          <w:lang w:eastAsia="zh-TW" w:bidi="ar-DZ"/>
        </w:rPr>
        <w:t>تثبت بما فيه الكفاية</w:t>
      </w:r>
      <w:r>
        <w:rPr>
          <w:rtl/>
          <w:lang w:eastAsia="zh-TW" w:bidi="ar-DZ"/>
        </w:rPr>
        <w:t xml:space="preserve">، لأغراض المقبولية، </w:t>
      </w:r>
      <w:r>
        <w:rPr>
          <w:rFonts w:hint="cs"/>
          <w:rtl/>
          <w:lang w:eastAsia="zh-TW" w:bidi="ar-DZ"/>
        </w:rPr>
        <w:t>كيف كان تطبيق هذا الظرف المشدد</w:t>
      </w:r>
      <w:r>
        <w:rPr>
          <w:rtl/>
          <w:lang w:eastAsia="zh-TW" w:bidi="ar-DZ"/>
        </w:rPr>
        <w:t xml:space="preserve"> غير مبرر في قضيتها. وبالتالي، ترى اللجنة أن صاحبة البلاغ لم تثبت بما فيه الكفاية شكواها </w:t>
      </w:r>
      <w:r>
        <w:rPr>
          <w:rFonts w:hint="cs"/>
          <w:rtl/>
          <w:lang w:eastAsia="zh-TW" w:bidi="ar-DZ"/>
        </w:rPr>
        <w:t>المتعلقة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ب</w:t>
      </w:r>
      <w:r>
        <w:rPr>
          <w:rtl/>
          <w:lang w:eastAsia="zh-TW" w:bidi="ar-DZ"/>
        </w:rPr>
        <w:t>التمييز المقدمة بموجب الماد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14</w:t>
      </w:r>
      <w:r>
        <w:rPr>
          <w:rFonts w:hint="cs"/>
          <w:rtl/>
          <w:lang w:eastAsia="zh-TW" w:bidi="ar-DZ"/>
        </w:rPr>
        <w:t xml:space="preserve">(1) </w:t>
      </w:r>
      <w:r>
        <w:rPr>
          <w:rtl/>
          <w:lang w:eastAsia="zh-TW" w:bidi="ar-DZ"/>
        </w:rPr>
        <w:t>و</w:t>
      </w:r>
      <w:r>
        <w:rPr>
          <w:rFonts w:hint="cs"/>
          <w:rtl/>
          <w:lang w:eastAsia="zh-TW" w:bidi="ar-DZ"/>
        </w:rPr>
        <w:t xml:space="preserve">المادة </w:t>
      </w:r>
      <w:r>
        <w:rPr>
          <w:rtl/>
          <w:lang w:eastAsia="zh-TW" w:bidi="ar-DZ"/>
        </w:rPr>
        <w:t>26 من العهد، و</w:t>
      </w:r>
      <w:r>
        <w:rPr>
          <w:rFonts w:hint="cs"/>
          <w:rtl/>
          <w:lang w:eastAsia="zh-TW" w:bidi="ar-DZ"/>
        </w:rPr>
        <w:t xml:space="preserve">من ثم </w:t>
      </w:r>
      <w:r>
        <w:rPr>
          <w:rtl/>
          <w:lang w:eastAsia="zh-TW" w:bidi="ar-DZ"/>
        </w:rPr>
        <w:t>فإن هذه الشكوى غير مقبولة وفقاً للمادة 2 من البروتوكول الاختياري.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8-8</w:t>
      </w:r>
      <w:r w:rsidR="00E44BDF">
        <w:rPr>
          <w:rtl/>
          <w:lang w:eastAsia="zh-TW" w:bidi="ar-DZ"/>
        </w:rPr>
        <w:tab/>
      </w:r>
      <w:r>
        <w:rPr>
          <w:rtl/>
          <w:lang w:eastAsia="zh-TW" w:bidi="ar-DZ"/>
        </w:rPr>
        <w:t>وترى اللجنة أن بقية ادعاءات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البلاغ، بموجب الماد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9</w:t>
      </w:r>
      <w:r>
        <w:rPr>
          <w:rFonts w:hint="cs"/>
          <w:rtl/>
          <w:lang w:eastAsia="zh-TW" w:bidi="ar-DZ"/>
        </w:rPr>
        <w:t xml:space="preserve">(1) و(3) </w:t>
      </w:r>
      <w:r>
        <w:rPr>
          <w:rtl/>
          <w:lang w:eastAsia="zh-TW" w:bidi="ar-DZ"/>
        </w:rPr>
        <w:t>و</w:t>
      </w:r>
      <w:r>
        <w:rPr>
          <w:rFonts w:hint="cs"/>
          <w:rtl/>
          <w:lang w:eastAsia="zh-TW" w:bidi="ar-DZ"/>
        </w:rPr>
        <w:t>المادة</w:t>
      </w:r>
      <w:r w:rsidR="00E44BDF">
        <w:rPr>
          <w:rFonts w:hint="eastAsia"/>
          <w:rtl/>
          <w:lang w:eastAsia="zh-TW" w:bidi="ar-DZ"/>
        </w:rPr>
        <w:t> </w:t>
      </w:r>
      <w:r>
        <w:rPr>
          <w:rFonts w:hint="cs"/>
          <w:rtl/>
          <w:lang w:eastAsia="zh-TW" w:bidi="ar-DZ"/>
        </w:rPr>
        <w:t>14(1) و(2) و(3)(ج) و(5)</w:t>
      </w:r>
      <w:r>
        <w:rPr>
          <w:rtl/>
          <w:lang w:eastAsia="zh-TW" w:bidi="ar-DZ"/>
        </w:rPr>
        <w:t xml:space="preserve">، قد </w:t>
      </w:r>
      <w:r>
        <w:rPr>
          <w:rFonts w:hint="cs"/>
          <w:rtl/>
          <w:lang w:eastAsia="zh-TW" w:bidi="ar-DZ"/>
        </w:rPr>
        <w:t>دُعمت</w:t>
      </w:r>
      <w:r>
        <w:rPr>
          <w:rtl/>
          <w:lang w:eastAsia="zh-TW" w:bidi="ar-DZ"/>
        </w:rPr>
        <w:t xml:space="preserve"> بما يكفي</w:t>
      </w:r>
      <w:r>
        <w:rPr>
          <w:rFonts w:hint="cs"/>
          <w:rtl/>
          <w:lang w:eastAsia="zh-TW" w:bidi="ar-DZ"/>
        </w:rPr>
        <w:t xml:space="preserve"> من الأدلة</w:t>
      </w:r>
      <w:r>
        <w:rPr>
          <w:rtl/>
          <w:lang w:eastAsia="zh-TW" w:bidi="ar-DZ"/>
        </w:rPr>
        <w:t xml:space="preserve"> و</w:t>
      </w:r>
      <w:r>
        <w:rPr>
          <w:rFonts w:hint="cs"/>
          <w:rtl/>
          <w:lang w:eastAsia="zh-TW" w:bidi="ar-DZ"/>
        </w:rPr>
        <w:t xml:space="preserve">أنها </w:t>
      </w:r>
      <w:r>
        <w:rPr>
          <w:rtl/>
          <w:lang w:eastAsia="zh-TW" w:bidi="ar-DZ"/>
        </w:rPr>
        <w:t>تفي بال</w:t>
      </w:r>
      <w:r>
        <w:rPr>
          <w:rFonts w:hint="cs"/>
          <w:rtl/>
          <w:lang w:eastAsia="zh-TW" w:bidi="ar-DZ"/>
        </w:rPr>
        <w:t xml:space="preserve">شروط </w:t>
      </w:r>
      <w:r>
        <w:rPr>
          <w:rtl/>
          <w:lang w:eastAsia="zh-TW" w:bidi="ar-DZ"/>
        </w:rPr>
        <w:t xml:space="preserve">الأخرى </w:t>
      </w:r>
      <w:r>
        <w:rPr>
          <w:rFonts w:hint="cs"/>
          <w:rtl/>
          <w:lang w:eastAsia="zh-TW" w:bidi="ar-DZ"/>
        </w:rPr>
        <w:t>لل</w:t>
      </w:r>
      <w:r>
        <w:rPr>
          <w:rtl/>
          <w:lang w:eastAsia="zh-TW" w:bidi="ar-DZ"/>
        </w:rPr>
        <w:t>مقبولية و</w:t>
      </w:r>
      <w:r>
        <w:rPr>
          <w:rFonts w:hint="cs"/>
          <w:rtl/>
          <w:lang w:eastAsia="zh-TW" w:bidi="ar-DZ"/>
        </w:rPr>
        <w:t xml:space="preserve">لذا </w:t>
      </w:r>
      <w:r>
        <w:rPr>
          <w:rtl/>
          <w:lang w:eastAsia="zh-TW" w:bidi="ar-DZ"/>
        </w:rPr>
        <w:t>تشرع</w:t>
      </w:r>
      <w:r>
        <w:rPr>
          <w:rFonts w:hint="cs"/>
          <w:rtl/>
          <w:lang w:eastAsia="zh-TW" w:bidi="ar-DZ"/>
        </w:rPr>
        <w:t xml:space="preserve"> اللجنة</w:t>
      </w:r>
      <w:r>
        <w:rPr>
          <w:rtl/>
          <w:lang w:eastAsia="zh-TW" w:bidi="ar-DZ"/>
        </w:rPr>
        <w:t xml:space="preserve"> في فحصها </w:t>
      </w:r>
      <w:r>
        <w:rPr>
          <w:rFonts w:hint="cs"/>
          <w:rtl/>
          <w:lang w:eastAsia="zh-TW" w:bidi="ar-DZ"/>
        </w:rPr>
        <w:t xml:space="preserve">من حيث </w:t>
      </w:r>
      <w:r>
        <w:rPr>
          <w:rtl/>
          <w:lang w:eastAsia="zh-TW" w:bidi="ar-DZ"/>
        </w:rPr>
        <w:t>الأسس الموضوعية.</w:t>
      </w:r>
    </w:p>
    <w:p w:rsidR="00BE003C" w:rsidRPr="002D25D3" w:rsidRDefault="00E44BDF" w:rsidP="00E44BDF">
      <w:pPr>
        <w:pStyle w:val="H4GA"/>
        <w:rPr>
          <w:rtl/>
          <w:lang w:eastAsia="zh-TW" w:bidi="ar-DZ"/>
        </w:rPr>
      </w:pPr>
      <w:r>
        <w:rPr>
          <w:rtl/>
          <w:lang w:eastAsia="zh-TW" w:bidi="ar-DZ"/>
        </w:rPr>
        <w:tab/>
      </w:r>
      <w:r>
        <w:rPr>
          <w:rtl/>
          <w:lang w:eastAsia="zh-TW" w:bidi="ar-DZ"/>
        </w:rPr>
        <w:tab/>
      </w:r>
      <w:r w:rsidR="00BE003C" w:rsidRPr="002D25D3">
        <w:rPr>
          <w:rtl/>
          <w:lang w:eastAsia="zh-TW" w:bidi="ar-DZ"/>
        </w:rPr>
        <w:t>النظر في الأسس الموضوعية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9-1</w:t>
      </w:r>
      <w:r w:rsidR="00E44BDF">
        <w:rPr>
          <w:rtl/>
          <w:lang w:eastAsia="zh-TW" w:bidi="ar-DZ"/>
        </w:rPr>
        <w:tab/>
      </w:r>
      <w:r>
        <w:rPr>
          <w:rtl/>
          <w:lang w:eastAsia="zh-TW" w:bidi="ar-DZ"/>
        </w:rPr>
        <w:t xml:space="preserve">نظرت اللجنة </w:t>
      </w:r>
      <w:r>
        <w:rPr>
          <w:rFonts w:hint="cs"/>
          <w:rtl/>
          <w:lang w:eastAsia="zh-TW" w:bidi="ar-DZ"/>
        </w:rPr>
        <w:t xml:space="preserve">في </w:t>
      </w:r>
      <w:r w:rsidRPr="003B2AAC">
        <w:rPr>
          <w:rtl/>
          <w:lang w:eastAsia="zh-TW" w:bidi="ar-DZ"/>
        </w:rPr>
        <w:t>هذا البلاغ في ضوء جميع المعلومات التي أتاحها لها الطرفان، على النحو المنصوص عليه في المادة 5(1) من البروتوكول الاختياري.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9-2</w:t>
      </w:r>
      <w:r w:rsidR="00E44BDF"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تلاحظ اللجنة ادعاء صاحبة البلاغ </w:t>
      </w:r>
      <w:r>
        <w:rPr>
          <w:rFonts w:hint="cs"/>
          <w:rtl/>
          <w:lang w:eastAsia="zh-TW" w:bidi="ar-DZ"/>
        </w:rPr>
        <w:t>أ</w:t>
      </w:r>
      <w:r>
        <w:rPr>
          <w:rtl/>
          <w:lang w:eastAsia="zh-TW" w:bidi="ar-DZ"/>
        </w:rPr>
        <w:t xml:space="preserve">ن حقوقها </w:t>
      </w:r>
      <w:r>
        <w:rPr>
          <w:rFonts w:hint="cs"/>
          <w:rtl/>
          <w:lang w:eastAsia="zh-TW" w:bidi="ar-DZ"/>
        </w:rPr>
        <w:t>المنصوص عليها في</w:t>
      </w:r>
      <w:r>
        <w:rPr>
          <w:rtl/>
          <w:lang w:eastAsia="zh-TW" w:bidi="ar-DZ"/>
        </w:rPr>
        <w:t xml:space="preserve"> المادة 9</w:t>
      </w:r>
      <w:r>
        <w:rPr>
          <w:rFonts w:hint="cs"/>
          <w:rtl/>
          <w:lang w:eastAsia="zh-TW" w:bidi="ar-DZ"/>
        </w:rPr>
        <w:t xml:space="preserve">(1) </w:t>
      </w:r>
      <w:r>
        <w:rPr>
          <w:rtl/>
          <w:lang w:eastAsia="zh-TW" w:bidi="ar-DZ"/>
        </w:rPr>
        <w:t>والمادة 14</w:t>
      </w:r>
      <w:r>
        <w:rPr>
          <w:rFonts w:hint="cs"/>
          <w:rtl/>
          <w:lang w:eastAsia="zh-TW" w:bidi="ar-DZ"/>
        </w:rPr>
        <w:t xml:space="preserve">(1) و(2) و(3)(ج) </w:t>
      </w:r>
      <w:r>
        <w:rPr>
          <w:rtl/>
          <w:lang w:eastAsia="zh-TW" w:bidi="ar-DZ"/>
        </w:rPr>
        <w:t>قد انتهكت لأنها أ</w:t>
      </w:r>
      <w:r>
        <w:rPr>
          <w:rFonts w:hint="cs"/>
          <w:rtl/>
          <w:lang w:eastAsia="zh-TW" w:bidi="ar-DZ"/>
        </w:rPr>
        <w:t>ُ</w:t>
      </w:r>
      <w:r>
        <w:rPr>
          <w:rtl/>
          <w:lang w:eastAsia="zh-TW" w:bidi="ar-DZ"/>
        </w:rPr>
        <w:t xml:space="preserve">دينت بناءً على شهادة متهم </w:t>
      </w:r>
      <w:r>
        <w:rPr>
          <w:rFonts w:hint="cs"/>
          <w:rtl/>
          <w:lang w:eastAsia="zh-TW" w:bidi="ar-DZ"/>
        </w:rPr>
        <w:t xml:space="preserve">آخر </w:t>
      </w:r>
      <w:r>
        <w:rPr>
          <w:rtl/>
          <w:lang w:eastAsia="zh-TW" w:bidi="ar-DZ"/>
        </w:rPr>
        <w:t>(الفقرتان</w:t>
      </w:r>
      <w:r w:rsidR="00E44BDF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 xml:space="preserve">2-11 و3-1) ولأن السلطات القضائية قررت </w:t>
      </w:r>
      <w:r>
        <w:rPr>
          <w:rFonts w:hint="cs"/>
          <w:rtl/>
          <w:lang w:eastAsia="zh-TW" w:bidi="ar-DZ"/>
        </w:rPr>
        <w:t>البت في</w:t>
      </w:r>
      <w:r>
        <w:rPr>
          <w:rtl/>
          <w:lang w:eastAsia="zh-TW" w:bidi="ar-DZ"/>
        </w:rPr>
        <w:t xml:space="preserve"> قضيت</w:t>
      </w:r>
      <w:r>
        <w:rPr>
          <w:rFonts w:hint="cs"/>
          <w:rtl/>
          <w:lang w:eastAsia="zh-TW" w:bidi="ar-DZ"/>
        </w:rPr>
        <w:t>ها</w:t>
      </w:r>
      <w:r>
        <w:rPr>
          <w:rtl/>
          <w:lang w:eastAsia="zh-TW" w:bidi="ar-DZ"/>
        </w:rPr>
        <w:t xml:space="preserve"> بإجراءات موجزة أمام هيئة </w:t>
      </w:r>
      <w:r>
        <w:rPr>
          <w:rFonts w:hint="cs"/>
          <w:rtl/>
          <w:lang w:eastAsia="zh-TW" w:bidi="ar-DZ"/>
        </w:rPr>
        <w:t>من القضاة المحترفين</w:t>
      </w:r>
      <w:r>
        <w:rPr>
          <w:rtl/>
          <w:lang w:eastAsia="zh-TW" w:bidi="ar-DZ"/>
        </w:rPr>
        <w:t xml:space="preserve"> (الفقرتان 2-7 و3-5). وتلاحظ اللجنة أن الدولة الطرف أكدت في هذا الصدد أن محكمة المقاطعة أخذت في الاعتبار عنصرين من الأدلة </w:t>
      </w:r>
      <w:r>
        <w:rPr>
          <w:rFonts w:hint="cs"/>
          <w:rtl/>
          <w:lang w:eastAsia="zh-TW" w:bidi="ar-DZ"/>
        </w:rPr>
        <w:t xml:space="preserve">يدعمان </w:t>
      </w:r>
      <w:r>
        <w:rPr>
          <w:rtl/>
          <w:lang w:eastAsia="zh-TW" w:bidi="ar-DZ"/>
        </w:rPr>
        <w:t xml:space="preserve">شهادة </w:t>
      </w:r>
      <w:r>
        <w:rPr>
          <w:rFonts w:hint="cs"/>
          <w:rtl/>
          <w:lang w:eastAsia="zh-TW" w:bidi="ar-DZ"/>
        </w:rPr>
        <w:t>المتهم</w:t>
      </w:r>
      <w:r>
        <w:rPr>
          <w:rtl/>
          <w:lang w:eastAsia="zh-TW" w:bidi="ar-DZ"/>
        </w:rPr>
        <w:t xml:space="preserve"> الآخر (الفقرة 6-1) وأن </w:t>
      </w:r>
      <w:r>
        <w:rPr>
          <w:rFonts w:hint="cs"/>
          <w:rtl/>
          <w:lang w:eastAsia="zh-TW" w:bidi="ar-DZ"/>
        </w:rPr>
        <w:t>هذه القضية لا تستوفي أي</w:t>
      </w:r>
      <w:r w:rsidR="0020414F">
        <w:rPr>
          <w:rFonts w:hint="cs"/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من الشروط المنصوص عليها في</w:t>
      </w:r>
      <w:r>
        <w:rPr>
          <w:rtl/>
          <w:lang w:eastAsia="zh-TW" w:bidi="ar-DZ"/>
        </w:rPr>
        <w:t xml:space="preserve"> القانون الأساسي لهيئة المحلفين </w:t>
      </w:r>
      <w:r>
        <w:rPr>
          <w:rFonts w:hint="cs"/>
          <w:rtl/>
          <w:lang w:eastAsia="zh-TW" w:bidi="ar-DZ"/>
        </w:rPr>
        <w:t xml:space="preserve">من أجل </w:t>
      </w:r>
      <w:r>
        <w:rPr>
          <w:rtl/>
          <w:lang w:eastAsia="zh-TW" w:bidi="ar-DZ"/>
        </w:rPr>
        <w:t xml:space="preserve">تمديد اختصاص </w:t>
      </w:r>
      <w:r>
        <w:rPr>
          <w:rFonts w:hint="cs"/>
          <w:rtl/>
          <w:lang w:eastAsia="zh-TW" w:bidi="ar-DZ"/>
        </w:rPr>
        <w:t>هيئة المحلفين</w:t>
      </w:r>
      <w:r>
        <w:rPr>
          <w:rtl/>
          <w:lang w:eastAsia="zh-TW" w:bidi="ar-DZ"/>
        </w:rPr>
        <w:t xml:space="preserve"> (الفقرة 6</w:t>
      </w:r>
      <w:r>
        <w:rPr>
          <w:rFonts w:hint="cs"/>
          <w:rtl/>
          <w:lang w:eastAsia="zh-TW" w:bidi="ar-DZ"/>
        </w:rPr>
        <w:t>-</w:t>
      </w:r>
      <w:r>
        <w:rPr>
          <w:rtl/>
          <w:lang w:eastAsia="zh-TW" w:bidi="ar-DZ"/>
        </w:rPr>
        <w:t>5). وتضيف الدولة الطرف أن محكمة ال</w:t>
      </w:r>
      <w:r>
        <w:rPr>
          <w:rFonts w:hint="cs"/>
          <w:rtl/>
          <w:lang w:eastAsia="zh-TW" w:bidi="ar-DZ"/>
        </w:rPr>
        <w:t>مقاطع</w:t>
      </w:r>
      <w:r>
        <w:rPr>
          <w:rtl/>
          <w:lang w:eastAsia="zh-TW" w:bidi="ar-DZ"/>
        </w:rPr>
        <w:t xml:space="preserve">ة والمحكمة العليا قد قيمتا الأدلة </w:t>
      </w:r>
      <w:r>
        <w:rPr>
          <w:rFonts w:hint="cs"/>
          <w:rtl/>
          <w:lang w:eastAsia="zh-TW" w:bidi="ar-DZ"/>
        </w:rPr>
        <w:t>على ال</w:t>
      </w:r>
      <w:r>
        <w:rPr>
          <w:rtl/>
          <w:lang w:eastAsia="zh-TW" w:bidi="ar-DZ"/>
        </w:rPr>
        <w:t>تهمة ب</w:t>
      </w:r>
      <w:r>
        <w:rPr>
          <w:rFonts w:hint="cs"/>
          <w:rtl/>
          <w:lang w:eastAsia="zh-TW" w:bidi="ar-DZ"/>
        </w:rPr>
        <w:t>طريقة منطقي</w:t>
      </w:r>
      <w:r>
        <w:rPr>
          <w:rtl/>
          <w:lang w:eastAsia="zh-TW" w:bidi="ar-DZ"/>
        </w:rPr>
        <w:t>ة، مع ال</w:t>
      </w:r>
      <w:r>
        <w:rPr>
          <w:rFonts w:hint="cs"/>
          <w:rtl/>
          <w:lang w:eastAsia="zh-TW" w:bidi="ar-DZ"/>
        </w:rPr>
        <w:t>امتثال</w:t>
      </w:r>
      <w:r>
        <w:rPr>
          <w:rtl/>
          <w:lang w:eastAsia="zh-TW" w:bidi="ar-DZ"/>
        </w:rPr>
        <w:t xml:space="preserve"> الدقيق للعهد، </w:t>
      </w:r>
      <w:r>
        <w:rPr>
          <w:rFonts w:hint="cs"/>
          <w:rtl/>
          <w:lang w:eastAsia="zh-TW" w:bidi="ar-DZ"/>
        </w:rPr>
        <w:t xml:space="preserve">بالإضافة إلى </w:t>
      </w:r>
      <w:r>
        <w:rPr>
          <w:rtl/>
          <w:lang w:eastAsia="zh-TW" w:bidi="ar-DZ"/>
        </w:rPr>
        <w:t>مسألة الاختصاص في هذه القضية (الفقرة</w:t>
      </w:r>
      <w:r w:rsidR="00E84BAB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 xml:space="preserve">6-1).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تؤكد الدولة الطرف أن اللجنة</w:t>
      </w:r>
      <w:r>
        <w:rPr>
          <w:rFonts w:hint="cs"/>
          <w:rtl/>
          <w:lang w:eastAsia="zh-TW" w:bidi="ar-DZ"/>
        </w:rPr>
        <w:t xml:space="preserve"> ينبغي ألا تنظر في</w:t>
      </w:r>
      <w:r>
        <w:rPr>
          <w:rtl/>
          <w:lang w:eastAsia="zh-TW" w:bidi="ar-DZ"/>
        </w:rPr>
        <w:t xml:space="preserve"> تفسير ال</w:t>
      </w:r>
      <w:r>
        <w:rPr>
          <w:rFonts w:hint="cs"/>
          <w:rtl/>
          <w:lang w:eastAsia="zh-TW" w:bidi="ar-DZ"/>
        </w:rPr>
        <w:t>تشريعات</w:t>
      </w:r>
      <w:r>
        <w:rPr>
          <w:rtl/>
          <w:lang w:eastAsia="zh-TW" w:bidi="ar-DZ"/>
        </w:rPr>
        <w:t xml:space="preserve"> المحلي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>، بل</w:t>
      </w:r>
      <w:r w:rsidR="00E84BAB">
        <w:rPr>
          <w:rFonts w:hint="cs"/>
          <w:rtl/>
          <w:lang w:eastAsia="zh-TW" w:bidi="ar-DZ"/>
        </w:rPr>
        <w:t> </w:t>
      </w:r>
      <w:r>
        <w:rPr>
          <w:rFonts w:hint="cs"/>
          <w:rtl/>
          <w:lang w:eastAsia="zh-TW" w:bidi="ar-DZ"/>
        </w:rPr>
        <w:t>ينبغي أن تتأكد</w:t>
      </w:r>
      <w:r>
        <w:rPr>
          <w:rtl/>
          <w:lang w:eastAsia="zh-TW" w:bidi="ar-DZ"/>
        </w:rPr>
        <w:t xml:space="preserve"> من أن القرار لم يكن تعسفياً أو </w:t>
      </w:r>
      <w:r>
        <w:rPr>
          <w:rFonts w:hint="cs"/>
          <w:rtl/>
          <w:lang w:eastAsia="zh-TW" w:bidi="ar-DZ"/>
        </w:rPr>
        <w:t>مسبب</w:t>
      </w:r>
      <w:r w:rsidR="0020414F">
        <w:rPr>
          <w:rFonts w:hint="cs"/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لانتهاك</w:t>
      </w:r>
      <w:r>
        <w:rPr>
          <w:rtl/>
          <w:lang w:eastAsia="zh-TW" w:bidi="ar-DZ"/>
        </w:rPr>
        <w:t xml:space="preserve"> ل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>حق</w:t>
      </w:r>
      <w:r>
        <w:rPr>
          <w:rFonts w:hint="cs"/>
          <w:rtl/>
          <w:lang w:eastAsia="zh-TW" w:bidi="ar-DZ"/>
        </w:rPr>
        <w:t xml:space="preserve"> </w:t>
      </w:r>
      <w:r>
        <w:rPr>
          <w:rtl/>
          <w:lang w:eastAsia="zh-TW" w:bidi="ar-DZ"/>
        </w:rPr>
        <w:t>في محاكمة عادلة و</w:t>
      </w:r>
      <w:r>
        <w:rPr>
          <w:rFonts w:hint="cs"/>
          <w:rtl/>
          <w:lang w:eastAsia="zh-TW" w:bidi="ar-DZ"/>
        </w:rPr>
        <w:t xml:space="preserve">في </w:t>
      </w:r>
      <w:r>
        <w:rPr>
          <w:rtl/>
          <w:lang w:eastAsia="zh-TW" w:bidi="ar-DZ"/>
        </w:rPr>
        <w:t>محكمة نزيهة</w:t>
      </w:r>
      <w:r>
        <w:rPr>
          <w:rFonts w:hint="cs"/>
          <w:rtl/>
          <w:lang w:eastAsia="zh-TW" w:bidi="ar-DZ"/>
        </w:rPr>
        <w:t xml:space="preserve"> (الفقرة</w:t>
      </w:r>
      <w:r>
        <w:rPr>
          <w:rtl/>
          <w:lang w:eastAsia="zh-TW" w:bidi="ar-DZ"/>
        </w:rPr>
        <w:t xml:space="preserve"> 6</w:t>
      </w:r>
      <w:r>
        <w:rPr>
          <w:rFonts w:hint="cs"/>
          <w:rtl/>
          <w:lang w:eastAsia="zh-TW" w:bidi="ar-DZ"/>
        </w:rPr>
        <w:t>-</w:t>
      </w:r>
      <w:r>
        <w:rPr>
          <w:rtl/>
          <w:lang w:eastAsia="zh-TW" w:bidi="ar-DZ"/>
        </w:rPr>
        <w:t>5). وتلاحظ اللجنة أن ادعاءات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تتعلق بتقييم الوقائع والأدلة وتطبيق التشريعات المحلية من جانب محاكم الدولة الطرف.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lastRenderedPageBreak/>
        <w:t>9-3</w:t>
      </w:r>
      <w:r w:rsidR="00E44BDF"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تشير اللجنة إلى أن تقييم الوقائع والأدلة، وفق</w:t>
      </w:r>
      <w:r w:rsidR="0020414F">
        <w:rPr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لآرائها السابقة</w:t>
      </w:r>
      <w:r>
        <w:rPr>
          <w:rtl/>
          <w:lang w:eastAsia="zh-TW" w:bidi="ar-DZ"/>
        </w:rPr>
        <w:t xml:space="preserve"> المتكررة، </w:t>
      </w:r>
      <w:r>
        <w:rPr>
          <w:rFonts w:hint="cs"/>
          <w:rtl/>
          <w:lang w:eastAsia="zh-TW" w:bidi="ar-DZ"/>
        </w:rPr>
        <w:t xml:space="preserve">هو </w:t>
      </w:r>
      <w:r>
        <w:rPr>
          <w:rtl/>
          <w:lang w:eastAsia="zh-TW" w:bidi="ar-DZ"/>
        </w:rPr>
        <w:t>مسألة ت</w:t>
      </w:r>
      <w:r>
        <w:rPr>
          <w:rFonts w:hint="cs"/>
          <w:rtl/>
          <w:lang w:eastAsia="zh-TW" w:bidi="ar-DZ"/>
        </w:rPr>
        <w:t>عود</w:t>
      </w:r>
      <w:r>
        <w:rPr>
          <w:rtl/>
          <w:lang w:eastAsia="zh-TW" w:bidi="ar-DZ"/>
        </w:rPr>
        <w:t xml:space="preserve">، من حيث المبدأ، </w:t>
      </w:r>
      <w:r>
        <w:rPr>
          <w:rFonts w:hint="cs"/>
          <w:rtl/>
          <w:lang w:eastAsia="zh-TW" w:bidi="ar-DZ"/>
        </w:rPr>
        <w:t xml:space="preserve">إلى </w:t>
      </w:r>
      <w:r>
        <w:rPr>
          <w:rtl/>
          <w:lang w:eastAsia="zh-TW" w:bidi="ar-DZ"/>
        </w:rPr>
        <w:t xml:space="preserve">المحاكم الوطنية، ما لم </w:t>
      </w:r>
      <w:r>
        <w:rPr>
          <w:rFonts w:hint="cs"/>
          <w:rtl/>
          <w:lang w:eastAsia="zh-TW" w:bidi="ar-DZ"/>
        </w:rPr>
        <w:t>يصل هذا التقييم إلى</w:t>
      </w:r>
      <w:r>
        <w:rPr>
          <w:rtl/>
          <w:lang w:eastAsia="zh-TW" w:bidi="ar-DZ"/>
        </w:rPr>
        <w:t xml:space="preserve"> </w:t>
      </w:r>
      <w:r w:rsidRPr="00971086">
        <w:rPr>
          <w:rtl/>
          <w:lang w:eastAsia="zh-TW" w:bidi="ar-DZ"/>
        </w:rPr>
        <w:t>حد التعسف أو إنكار العدالة</w:t>
      </w:r>
      <w:r>
        <w:rPr>
          <w:rStyle w:val="FootnoteReference"/>
          <w:rtl/>
          <w:lang w:eastAsia="zh-TW" w:bidi="ar-DZ"/>
        </w:rPr>
        <w:t>(</w:t>
      </w:r>
      <w:r>
        <w:rPr>
          <w:rStyle w:val="FootnoteReference"/>
          <w:rtl/>
          <w:lang w:eastAsia="zh-TW" w:bidi="ar-DZ"/>
        </w:rPr>
        <w:footnoteReference w:id="12"/>
      </w:r>
      <w:r>
        <w:rPr>
          <w:rStyle w:val="FootnoteReference"/>
          <w:rtl/>
          <w:lang w:eastAsia="zh-TW" w:bidi="ar-DZ"/>
        </w:rPr>
        <w:t>)</w:t>
      </w:r>
      <w:r w:rsidR="00E44BDF">
        <w:rPr>
          <w:rFonts w:hint="cs"/>
          <w:rtl/>
          <w:lang w:eastAsia="zh-TW" w:bidi="ar-DZ"/>
        </w:rPr>
        <w:t>.</w:t>
      </w:r>
      <w:r>
        <w:rPr>
          <w:rtl/>
          <w:lang w:eastAsia="zh-TW" w:bidi="ar-DZ"/>
        </w:rPr>
        <w:t xml:space="preserve"> وتلاحظ اللجنة أن محكمة المقاطعة </w:t>
      </w:r>
      <w:r>
        <w:rPr>
          <w:rFonts w:hint="cs"/>
          <w:rtl/>
          <w:lang w:eastAsia="zh-TW" w:bidi="ar-DZ"/>
        </w:rPr>
        <w:t xml:space="preserve">قد </w:t>
      </w:r>
      <w:r>
        <w:rPr>
          <w:rtl/>
          <w:lang w:eastAsia="zh-TW" w:bidi="ar-DZ"/>
        </w:rPr>
        <w:t>حللت الأدلة ال</w:t>
      </w:r>
      <w:r>
        <w:rPr>
          <w:rFonts w:hint="cs"/>
          <w:rtl/>
          <w:lang w:eastAsia="zh-TW" w:bidi="ar-DZ"/>
        </w:rPr>
        <w:t>تي قدمها الطرفان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كل دليل على حدة بطريقة منطقية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وخضع</w:t>
      </w:r>
      <w:r>
        <w:rPr>
          <w:rtl/>
          <w:lang w:eastAsia="zh-TW" w:bidi="ar-DZ"/>
        </w:rPr>
        <w:t xml:space="preserve"> تقييم الأدلة ال</w:t>
      </w:r>
      <w:r>
        <w:rPr>
          <w:rFonts w:hint="cs"/>
          <w:rtl/>
          <w:lang w:eastAsia="zh-TW" w:bidi="ar-DZ"/>
        </w:rPr>
        <w:t>ذ</w:t>
      </w:r>
      <w:r>
        <w:rPr>
          <w:rtl/>
          <w:lang w:eastAsia="zh-TW" w:bidi="ar-DZ"/>
        </w:rPr>
        <w:t xml:space="preserve">ي </w:t>
      </w:r>
      <w:r>
        <w:rPr>
          <w:rFonts w:hint="cs"/>
          <w:rtl/>
          <w:lang w:eastAsia="zh-TW" w:bidi="ar-DZ"/>
        </w:rPr>
        <w:t>أجرته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محكمة المقاطعة لمراجعة دقيقة</w:t>
      </w:r>
      <w:r>
        <w:rPr>
          <w:rtl/>
          <w:lang w:eastAsia="zh-TW" w:bidi="ar-DZ"/>
        </w:rPr>
        <w:t xml:space="preserve"> من قبل المحكمة العليا، التي خلصت إلى أن التقييم كان </w:t>
      </w:r>
      <w:r>
        <w:rPr>
          <w:rFonts w:hint="cs"/>
          <w:rtl/>
          <w:lang w:eastAsia="zh-TW" w:bidi="ar-DZ"/>
        </w:rPr>
        <w:t>منطقي</w:t>
      </w:r>
      <w:r w:rsidR="0020414F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وكافي</w:t>
      </w:r>
      <w:r w:rsidR="0020414F">
        <w:rPr>
          <w:rtl/>
          <w:lang w:eastAsia="zh-TW" w:bidi="ar-DZ"/>
        </w:rPr>
        <w:t xml:space="preserve">اً.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على وجه التحديد،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فيما</w:t>
      </w:r>
      <w:r w:rsidR="0020414F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 xml:space="preserve">يتعلق بصلاحية شهادة </w:t>
      </w:r>
      <w:r>
        <w:rPr>
          <w:rFonts w:hint="cs"/>
          <w:rtl/>
          <w:lang w:eastAsia="zh-TW" w:bidi="ar-DZ"/>
        </w:rPr>
        <w:t>المتهم إ. س. ب.،</w:t>
      </w:r>
      <w:r>
        <w:rPr>
          <w:rtl/>
          <w:lang w:eastAsia="zh-TW" w:bidi="ar-DZ"/>
        </w:rPr>
        <w:t xml:space="preserve"> تلاحظ اللجنة أن محكمة المقاطعة نفسها أ</w:t>
      </w:r>
      <w:r>
        <w:rPr>
          <w:rFonts w:hint="cs"/>
          <w:rtl/>
          <w:lang w:eastAsia="zh-TW" w:bidi="ar-DZ"/>
        </w:rPr>
        <w:t xml:space="preserve">كدت </w:t>
      </w:r>
      <w:r>
        <w:rPr>
          <w:rtl/>
          <w:lang w:eastAsia="zh-TW" w:bidi="ar-DZ"/>
        </w:rPr>
        <w:t>أن الشهادة المذكورة ينبغي أن ت</w:t>
      </w:r>
      <w:r>
        <w:rPr>
          <w:rFonts w:hint="cs"/>
          <w:rtl/>
          <w:lang w:eastAsia="zh-TW" w:bidi="ar-DZ"/>
        </w:rPr>
        <w:t>ُ</w:t>
      </w:r>
      <w:r>
        <w:rPr>
          <w:rtl/>
          <w:lang w:eastAsia="zh-TW" w:bidi="ar-DZ"/>
        </w:rPr>
        <w:t xml:space="preserve">ستكمل </w:t>
      </w:r>
      <w:r>
        <w:rPr>
          <w:rFonts w:hint="cs"/>
          <w:rtl/>
          <w:lang w:eastAsia="zh-TW" w:bidi="ar-DZ"/>
        </w:rPr>
        <w:t>ب</w:t>
      </w:r>
      <w:r>
        <w:rPr>
          <w:rtl/>
          <w:lang w:eastAsia="zh-TW" w:bidi="ar-DZ"/>
        </w:rPr>
        <w:t xml:space="preserve">أدلة أخرى وأخذت في الاعتبار عنصرين من الأدلة </w:t>
      </w:r>
      <w:r>
        <w:rPr>
          <w:rFonts w:hint="cs"/>
          <w:rtl/>
          <w:lang w:eastAsia="zh-TW" w:bidi="ar-DZ"/>
        </w:rPr>
        <w:t>يدعمان</w:t>
      </w:r>
      <w:r>
        <w:rPr>
          <w:rtl/>
          <w:lang w:eastAsia="zh-TW" w:bidi="ar-DZ"/>
        </w:rPr>
        <w:t xml:space="preserve"> شهادة </w:t>
      </w:r>
      <w:r>
        <w:rPr>
          <w:rFonts w:hint="cs"/>
          <w:rtl/>
          <w:lang w:eastAsia="zh-TW" w:bidi="ar-DZ"/>
        </w:rPr>
        <w:t>المتهم المذكور</w:t>
      </w:r>
      <w:r>
        <w:rPr>
          <w:rtl/>
          <w:lang w:eastAsia="zh-TW" w:bidi="ar-DZ"/>
        </w:rPr>
        <w:t>، و</w:t>
      </w:r>
      <w:r>
        <w:rPr>
          <w:rFonts w:hint="cs"/>
          <w:rtl/>
          <w:lang w:eastAsia="zh-TW" w:bidi="ar-DZ"/>
        </w:rPr>
        <w:t xml:space="preserve">خضع هذين العنصرين </w:t>
      </w:r>
      <w:r>
        <w:rPr>
          <w:rtl/>
          <w:lang w:eastAsia="zh-TW" w:bidi="ar-DZ"/>
        </w:rPr>
        <w:t>بدوره</w:t>
      </w:r>
      <w:r>
        <w:rPr>
          <w:rFonts w:hint="cs"/>
          <w:rtl/>
          <w:lang w:eastAsia="zh-TW" w:bidi="ar-DZ"/>
        </w:rPr>
        <w:t>م</w:t>
      </w:r>
      <w:r>
        <w:rPr>
          <w:rtl/>
          <w:lang w:eastAsia="zh-TW" w:bidi="ar-DZ"/>
        </w:rPr>
        <w:t xml:space="preserve">ا </w:t>
      </w:r>
      <w:r>
        <w:rPr>
          <w:rFonts w:hint="cs"/>
          <w:rtl/>
          <w:lang w:eastAsia="zh-TW" w:bidi="ar-DZ"/>
        </w:rPr>
        <w:t>لتقييم ثان</w:t>
      </w:r>
      <w:r>
        <w:rPr>
          <w:rtl/>
          <w:lang w:eastAsia="zh-TW" w:bidi="ar-DZ"/>
        </w:rPr>
        <w:t xml:space="preserve"> من قبل المحكمة العليا (الفقرة 6</w:t>
      </w:r>
      <w:r>
        <w:rPr>
          <w:rFonts w:hint="cs"/>
          <w:rtl/>
          <w:lang w:eastAsia="zh-TW" w:bidi="ar-DZ"/>
        </w:rPr>
        <w:t>-</w:t>
      </w:r>
      <w:r>
        <w:rPr>
          <w:rtl/>
          <w:lang w:eastAsia="zh-TW" w:bidi="ar-DZ"/>
        </w:rPr>
        <w:t>1). وبالمثل، نظرت كل من محكمة ال</w:t>
      </w:r>
      <w:r>
        <w:rPr>
          <w:rFonts w:hint="cs"/>
          <w:rtl/>
          <w:lang w:eastAsia="zh-TW" w:bidi="ar-DZ"/>
        </w:rPr>
        <w:t>مقاطع</w:t>
      </w:r>
      <w:r>
        <w:rPr>
          <w:rtl/>
          <w:lang w:eastAsia="zh-TW" w:bidi="ar-DZ"/>
        </w:rPr>
        <w:t xml:space="preserve">ة والمحكمة العليا في </w:t>
      </w:r>
      <w:r>
        <w:rPr>
          <w:rFonts w:hint="cs"/>
          <w:rtl/>
          <w:lang w:eastAsia="zh-TW" w:bidi="ar-DZ"/>
        </w:rPr>
        <w:t>الادعاءات المتعلقة</w:t>
      </w:r>
      <w:r>
        <w:rPr>
          <w:rtl/>
          <w:lang w:eastAsia="zh-TW" w:bidi="ar-DZ"/>
        </w:rPr>
        <w:t xml:space="preserve"> بالإجراء ال</w:t>
      </w:r>
      <w:r>
        <w:rPr>
          <w:rFonts w:hint="cs"/>
          <w:rtl/>
          <w:lang w:eastAsia="zh-TW" w:bidi="ar-DZ"/>
        </w:rPr>
        <w:t>واجب اتباعه ل</w:t>
      </w:r>
      <w:r>
        <w:rPr>
          <w:rtl/>
          <w:lang w:eastAsia="zh-TW" w:bidi="ar-DZ"/>
        </w:rPr>
        <w:t>محاكمة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</w:t>
      </w:r>
      <w:r>
        <w:rPr>
          <w:rFonts w:hint="cs"/>
          <w:rtl/>
          <w:lang w:eastAsia="zh-TW" w:bidi="ar-DZ"/>
        </w:rPr>
        <w:t>والمتهمين</w:t>
      </w:r>
      <w:r>
        <w:rPr>
          <w:rtl/>
          <w:lang w:eastAsia="zh-TW" w:bidi="ar-DZ"/>
        </w:rPr>
        <w:t xml:space="preserve"> الآخرين، </w:t>
      </w:r>
      <w:r>
        <w:rPr>
          <w:rFonts w:hint="cs"/>
          <w:rtl/>
          <w:lang w:eastAsia="zh-TW" w:bidi="ar-DZ"/>
        </w:rPr>
        <w:t>وقدمتا</w:t>
      </w:r>
      <w:r>
        <w:rPr>
          <w:rtl/>
          <w:lang w:eastAsia="zh-TW" w:bidi="ar-DZ"/>
        </w:rPr>
        <w:t xml:space="preserve"> أسباب</w:t>
      </w:r>
      <w:r w:rsidR="0020414F">
        <w:rPr>
          <w:rFonts w:hint="cs"/>
          <w:rtl/>
          <w:lang w:eastAsia="zh-TW" w:bidi="ar-DZ"/>
        </w:rPr>
        <w:t xml:space="preserve">اً </w:t>
      </w:r>
      <w:r>
        <w:rPr>
          <w:rtl/>
          <w:lang w:eastAsia="zh-TW" w:bidi="ar-DZ"/>
        </w:rPr>
        <w:t>تفصيلية لقراراته</w:t>
      </w:r>
      <w:r>
        <w:rPr>
          <w:rFonts w:hint="cs"/>
          <w:rtl/>
          <w:lang w:eastAsia="zh-TW" w:bidi="ar-DZ"/>
        </w:rPr>
        <w:t>ما</w:t>
      </w:r>
      <w:r>
        <w:rPr>
          <w:rtl/>
          <w:lang w:eastAsia="zh-TW" w:bidi="ar-DZ"/>
        </w:rPr>
        <w:t xml:space="preserve"> في هذا الصدد (الفقرة 6-5).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ترى اللجنة أن المعلومات التي قدمها ال</w:t>
      </w:r>
      <w:r>
        <w:rPr>
          <w:rFonts w:hint="cs"/>
          <w:rtl/>
          <w:lang w:eastAsia="zh-TW" w:bidi="ar-DZ"/>
        </w:rPr>
        <w:t xml:space="preserve">طرفان </w:t>
      </w:r>
      <w:r>
        <w:rPr>
          <w:rtl/>
          <w:lang w:eastAsia="zh-TW" w:bidi="ar-DZ"/>
        </w:rPr>
        <w:t>طوال ال</w:t>
      </w:r>
      <w:r>
        <w:rPr>
          <w:rFonts w:hint="cs"/>
          <w:rtl/>
          <w:lang w:eastAsia="zh-TW" w:bidi="ar-DZ"/>
        </w:rPr>
        <w:t>إجراء</w:t>
      </w:r>
      <w:r>
        <w:rPr>
          <w:rtl/>
          <w:lang w:eastAsia="zh-TW" w:bidi="ar-DZ"/>
        </w:rPr>
        <w:t xml:space="preserve"> لا تسمح باستنتاج أن المحاكم الوطنية تصرفت بشكل تعسفي </w:t>
      </w:r>
      <w:r>
        <w:rPr>
          <w:rFonts w:hint="cs"/>
          <w:rtl/>
          <w:lang w:eastAsia="zh-TW" w:bidi="ar-DZ"/>
        </w:rPr>
        <w:t xml:space="preserve">عند </w:t>
      </w:r>
      <w:r>
        <w:rPr>
          <w:rtl/>
          <w:lang w:eastAsia="zh-TW" w:bidi="ar-DZ"/>
        </w:rPr>
        <w:t xml:space="preserve">تقييم الأدلة أو </w:t>
      </w:r>
      <w:r>
        <w:rPr>
          <w:rFonts w:hint="cs"/>
          <w:rtl/>
          <w:lang w:eastAsia="zh-TW" w:bidi="ar-DZ"/>
        </w:rPr>
        <w:t>عند</w:t>
      </w:r>
      <w:r>
        <w:rPr>
          <w:rtl/>
          <w:lang w:eastAsia="zh-TW" w:bidi="ar-DZ"/>
        </w:rPr>
        <w:t xml:space="preserve"> تفسير التشريعات الوطنية</w:t>
      </w:r>
      <w:r>
        <w:rPr>
          <w:rFonts w:hint="cs"/>
          <w:rtl/>
          <w:lang w:eastAsia="zh-TW" w:bidi="ar-DZ"/>
        </w:rPr>
        <w:t>.</w:t>
      </w:r>
      <w:r>
        <w:rPr>
          <w:rtl/>
          <w:lang w:eastAsia="zh-TW" w:bidi="ar-DZ"/>
        </w:rPr>
        <w:t xml:space="preserve"> وبالتالي لا ي</w:t>
      </w:r>
      <w:r>
        <w:rPr>
          <w:rFonts w:hint="cs"/>
          <w:rtl/>
          <w:lang w:eastAsia="zh-TW" w:bidi="ar-DZ"/>
        </w:rPr>
        <w:t>نبغي للجنة</w:t>
      </w:r>
      <w:r>
        <w:rPr>
          <w:rtl/>
          <w:lang w:eastAsia="zh-TW" w:bidi="ar-DZ"/>
        </w:rPr>
        <w:t xml:space="preserve"> التدخل في هذا الصدد،</w:t>
      </w:r>
      <w:r w:rsidRPr="00C45B1A">
        <w:rPr>
          <w:rtl/>
        </w:rPr>
        <w:t xml:space="preserve"> </w:t>
      </w:r>
      <w:r>
        <w:rPr>
          <w:rFonts w:hint="cs"/>
          <w:rtl/>
          <w:lang w:eastAsia="zh-TW"/>
        </w:rPr>
        <w:t xml:space="preserve">بعدما تحققت من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 xml:space="preserve">أسباب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 xml:space="preserve">تفصيلية </w:t>
      </w:r>
      <w:r>
        <w:rPr>
          <w:rFonts w:hint="cs"/>
          <w:rtl/>
          <w:lang w:eastAsia="zh-TW" w:bidi="ar-DZ"/>
        </w:rPr>
        <w:t>التي استندت إليها ا</w:t>
      </w:r>
      <w:r w:rsidRPr="00C45B1A">
        <w:rPr>
          <w:rtl/>
          <w:lang w:eastAsia="zh-TW" w:bidi="ar-DZ"/>
        </w:rPr>
        <w:t>لمحاكم واتساق</w:t>
      </w:r>
      <w:r>
        <w:rPr>
          <w:rtl/>
          <w:lang w:eastAsia="zh-TW" w:bidi="ar-DZ"/>
        </w:rPr>
        <w:t xml:space="preserve"> الحج</w:t>
      </w:r>
      <w:r>
        <w:rPr>
          <w:rFonts w:hint="cs"/>
          <w:rtl/>
          <w:lang w:eastAsia="zh-TW" w:bidi="ar-DZ"/>
        </w:rPr>
        <w:t>ج</w:t>
      </w:r>
      <w:r>
        <w:rPr>
          <w:rtl/>
          <w:lang w:eastAsia="zh-TW" w:bidi="ar-DZ"/>
        </w:rPr>
        <w:t xml:space="preserve"> ال</w:t>
      </w:r>
      <w:r>
        <w:rPr>
          <w:rFonts w:hint="cs"/>
          <w:rtl/>
          <w:lang w:eastAsia="zh-TW" w:bidi="ar-DZ"/>
        </w:rPr>
        <w:t>تي استخدمتها</w:t>
      </w:r>
      <w:r>
        <w:rPr>
          <w:rStyle w:val="FootnoteReference"/>
          <w:rtl/>
          <w:lang w:eastAsia="zh-TW" w:bidi="ar-DZ"/>
        </w:rPr>
        <w:t>(</w:t>
      </w:r>
      <w:r>
        <w:rPr>
          <w:rStyle w:val="FootnoteReference"/>
          <w:rtl/>
          <w:lang w:eastAsia="zh-TW" w:bidi="ar-DZ"/>
        </w:rPr>
        <w:footnoteReference w:id="13"/>
      </w:r>
      <w:r>
        <w:rPr>
          <w:rStyle w:val="FootnoteReference"/>
          <w:rtl/>
          <w:lang w:eastAsia="zh-TW" w:bidi="ar-DZ"/>
        </w:rPr>
        <w:t>)</w:t>
      </w:r>
      <w:r w:rsidR="00E44BDF">
        <w:rPr>
          <w:rFonts w:hint="cs"/>
          <w:rtl/>
          <w:lang w:eastAsia="zh-TW" w:bidi="ar-DZ"/>
        </w:rPr>
        <w:t>.</w:t>
      </w:r>
      <w:r>
        <w:rPr>
          <w:rtl/>
          <w:lang w:eastAsia="zh-TW" w:bidi="ar-DZ"/>
        </w:rPr>
        <w:t xml:space="preserve"> </w:t>
      </w:r>
      <w:r w:rsidRPr="00E84BAB">
        <w:rPr>
          <w:rFonts w:hint="cs"/>
          <w:spacing w:val="-4"/>
          <w:rtl/>
          <w:lang w:eastAsia="zh-TW" w:bidi="ar-DZ"/>
        </w:rPr>
        <w:t>و</w:t>
      </w:r>
      <w:r w:rsidRPr="00E84BAB">
        <w:rPr>
          <w:spacing w:val="-4"/>
          <w:rtl/>
          <w:lang w:eastAsia="zh-TW" w:bidi="ar-DZ"/>
        </w:rPr>
        <w:t>لذلك، لا</w:t>
      </w:r>
      <w:r w:rsidR="00E44BDF" w:rsidRPr="00E84BAB">
        <w:rPr>
          <w:rFonts w:hint="cs"/>
          <w:spacing w:val="-4"/>
          <w:rtl/>
          <w:lang w:eastAsia="zh-TW" w:bidi="ar-DZ"/>
        </w:rPr>
        <w:t> </w:t>
      </w:r>
      <w:r w:rsidRPr="00E84BAB">
        <w:rPr>
          <w:spacing w:val="-4"/>
          <w:rtl/>
          <w:lang w:eastAsia="zh-TW" w:bidi="ar-DZ"/>
        </w:rPr>
        <w:t xml:space="preserve">يمكن للجنة أن تستنتج أن الوقائع المعروضة عليها تكشف عن انتهاك </w:t>
      </w:r>
      <w:r w:rsidRPr="00E84BAB">
        <w:rPr>
          <w:rFonts w:hint="cs"/>
          <w:spacing w:val="-4"/>
          <w:rtl/>
          <w:lang w:eastAsia="zh-TW" w:bidi="ar-DZ"/>
        </w:rPr>
        <w:t>ل</w:t>
      </w:r>
      <w:r w:rsidRPr="00E84BAB">
        <w:rPr>
          <w:spacing w:val="-4"/>
          <w:rtl/>
          <w:lang w:eastAsia="zh-TW" w:bidi="ar-DZ"/>
        </w:rPr>
        <w:t>لمادة 14</w:t>
      </w:r>
      <w:r w:rsidRPr="00E84BAB">
        <w:rPr>
          <w:rFonts w:hint="cs"/>
          <w:spacing w:val="-4"/>
          <w:rtl/>
          <w:lang w:eastAsia="zh-TW" w:bidi="ar-DZ"/>
        </w:rPr>
        <w:t>(1)</w:t>
      </w:r>
      <w:r>
        <w:rPr>
          <w:rFonts w:hint="cs"/>
          <w:rtl/>
          <w:lang w:eastAsia="zh-TW" w:bidi="ar-DZ"/>
        </w:rPr>
        <w:t xml:space="preserve"> و(2)</w:t>
      </w:r>
      <w:r>
        <w:rPr>
          <w:rtl/>
          <w:lang w:eastAsia="zh-TW" w:bidi="ar-DZ"/>
        </w:rPr>
        <w:t>، لأن ادعاءات انتهاك المادة</w:t>
      </w:r>
      <w:r>
        <w:rPr>
          <w:rFonts w:hint="cs"/>
          <w:rtl/>
          <w:lang w:eastAsia="zh-TW" w:bidi="ar-DZ"/>
        </w:rPr>
        <w:t xml:space="preserve"> </w:t>
      </w:r>
      <w:r>
        <w:rPr>
          <w:rtl/>
          <w:lang w:eastAsia="zh-TW" w:bidi="ar-DZ"/>
        </w:rPr>
        <w:t>9</w:t>
      </w:r>
      <w:r>
        <w:rPr>
          <w:rFonts w:hint="cs"/>
          <w:rtl/>
          <w:lang w:eastAsia="zh-TW" w:bidi="ar-DZ"/>
        </w:rPr>
        <w:t>(1)</w:t>
      </w:r>
      <w:r>
        <w:rPr>
          <w:rtl/>
          <w:lang w:eastAsia="zh-TW" w:bidi="ar-DZ"/>
        </w:rPr>
        <w:t xml:space="preserve"> ترتبط ارتباطاً وثيقاً بادعاء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</w:t>
      </w:r>
      <w:r>
        <w:rPr>
          <w:rFonts w:hint="cs"/>
          <w:rtl/>
          <w:lang w:eastAsia="zh-TW" w:bidi="ar-DZ"/>
        </w:rPr>
        <w:t>أنها أُدينت</w:t>
      </w:r>
      <w:r>
        <w:rPr>
          <w:rtl/>
          <w:lang w:eastAsia="zh-TW" w:bidi="ar-DZ"/>
        </w:rPr>
        <w:t xml:space="preserve"> بعد</w:t>
      </w:r>
      <w:r>
        <w:rPr>
          <w:rFonts w:hint="cs"/>
          <w:rtl/>
          <w:lang w:eastAsia="zh-TW" w:bidi="ar-DZ"/>
        </w:rPr>
        <w:t xml:space="preserve"> محاكمة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لم تُكفل فيها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</w:t>
      </w:r>
      <w:r>
        <w:rPr>
          <w:rtl/>
          <w:lang w:eastAsia="zh-TW" w:bidi="ar-DZ"/>
        </w:rPr>
        <w:t xml:space="preserve">ضمانات </w:t>
      </w:r>
      <w:r>
        <w:rPr>
          <w:rFonts w:hint="cs"/>
          <w:rtl/>
          <w:lang w:eastAsia="zh-TW" w:bidi="ar-DZ"/>
        </w:rPr>
        <w:t>المنصوص عليها في</w:t>
      </w:r>
      <w:r>
        <w:rPr>
          <w:rtl/>
          <w:lang w:eastAsia="zh-TW" w:bidi="ar-DZ"/>
        </w:rPr>
        <w:t xml:space="preserve"> المادة 14</w:t>
      </w:r>
      <w:r>
        <w:rPr>
          <w:rFonts w:hint="cs"/>
          <w:rtl/>
          <w:lang w:eastAsia="zh-TW" w:bidi="ar-DZ"/>
        </w:rPr>
        <w:t>(1) و(2)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إذ لم تجد اللجنة</w:t>
      </w:r>
      <w:r w:rsidR="00E84BAB">
        <w:rPr>
          <w:rFonts w:hint="eastAsia"/>
          <w:rtl/>
          <w:lang w:eastAsia="zh-TW" w:bidi="ar-DZ"/>
        </w:rPr>
        <w:t> </w:t>
      </w:r>
      <w:r>
        <w:rPr>
          <w:rFonts w:hint="cs"/>
          <w:rtl/>
          <w:lang w:eastAsia="zh-TW" w:bidi="ar-DZ"/>
        </w:rPr>
        <w:t>أي</w:t>
      </w:r>
      <w:r>
        <w:rPr>
          <w:rtl/>
          <w:lang w:eastAsia="zh-TW" w:bidi="ar-DZ"/>
        </w:rPr>
        <w:t xml:space="preserve"> انتهاك لهذه المادة،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تخلص </w:t>
      </w:r>
      <w:r>
        <w:rPr>
          <w:rFonts w:hint="cs"/>
          <w:rtl/>
          <w:lang w:eastAsia="zh-TW" w:bidi="ar-DZ"/>
        </w:rPr>
        <w:t>بالتالي</w:t>
      </w:r>
      <w:r>
        <w:rPr>
          <w:rtl/>
          <w:lang w:eastAsia="zh-TW" w:bidi="ar-DZ"/>
        </w:rPr>
        <w:t xml:space="preserve"> إلى أن الوقائع المعروضة </w:t>
      </w:r>
      <w:r>
        <w:rPr>
          <w:rFonts w:hint="cs"/>
          <w:rtl/>
          <w:lang w:eastAsia="zh-TW" w:bidi="ar-DZ"/>
        </w:rPr>
        <w:t>عليها</w:t>
      </w:r>
      <w:r>
        <w:rPr>
          <w:rtl/>
          <w:lang w:eastAsia="zh-TW" w:bidi="ar-DZ"/>
        </w:rPr>
        <w:t xml:space="preserve"> لا تكشف عن انتهاك للمادة</w:t>
      </w:r>
      <w:r w:rsidR="00E44BDF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>9</w:t>
      </w:r>
      <w:r>
        <w:rPr>
          <w:rFonts w:hint="cs"/>
          <w:rtl/>
          <w:lang w:eastAsia="zh-TW" w:bidi="ar-DZ"/>
        </w:rPr>
        <w:t>(1)</w:t>
      </w:r>
      <w:r>
        <w:rPr>
          <w:rtl/>
          <w:lang w:eastAsia="zh-TW" w:bidi="ar-DZ"/>
        </w:rPr>
        <w:t>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9-4</w:t>
      </w:r>
      <w:r w:rsidR="00E44BDF">
        <w:rPr>
          <w:rtl/>
          <w:lang w:eastAsia="zh-TW" w:bidi="ar-DZ"/>
        </w:rPr>
        <w:tab/>
      </w:r>
      <w:r>
        <w:rPr>
          <w:rtl/>
          <w:lang w:eastAsia="zh-TW" w:bidi="ar-DZ"/>
        </w:rPr>
        <w:t xml:space="preserve">وتحيط اللجنة علماً أيضاً بادعاء صاحبة البلاغ أن محاكمتها </w:t>
      </w:r>
      <w:r>
        <w:rPr>
          <w:rFonts w:hint="cs"/>
          <w:rtl/>
          <w:lang w:eastAsia="zh-TW" w:bidi="ar-DZ"/>
        </w:rPr>
        <w:t>شهدت</w:t>
      </w:r>
      <w:r>
        <w:rPr>
          <w:rtl/>
          <w:lang w:eastAsia="zh-TW" w:bidi="ar-DZ"/>
        </w:rPr>
        <w:t xml:space="preserve"> تأخيرات لا مبرر لها </w:t>
      </w:r>
      <w:r>
        <w:rPr>
          <w:rFonts w:hint="cs"/>
          <w:rtl/>
          <w:lang w:eastAsia="zh-TW" w:bidi="ar-DZ"/>
        </w:rPr>
        <w:t>لأنها</w:t>
      </w:r>
      <w:r>
        <w:rPr>
          <w:rtl/>
          <w:lang w:eastAsia="zh-TW" w:bidi="ar-DZ"/>
        </w:rPr>
        <w:t xml:space="preserve"> بدأت في عام 2008 واستمرت حتى نهاية عام 2011، وبقيت </w:t>
      </w:r>
      <w:r>
        <w:rPr>
          <w:rFonts w:hint="cs"/>
          <w:rtl/>
          <w:lang w:eastAsia="zh-TW" w:bidi="ar-DZ"/>
        </w:rPr>
        <w:t xml:space="preserve">صاحبة البلاغ </w:t>
      </w:r>
      <w:r>
        <w:rPr>
          <w:rtl/>
          <w:lang w:eastAsia="zh-TW" w:bidi="ar-DZ"/>
        </w:rPr>
        <w:t>رهن الاحتجاز المؤقت منذ أيار</w:t>
      </w:r>
      <w:r w:rsidR="00A65458" w:rsidRPr="00A65458">
        <w:rPr>
          <w:rtl/>
          <w:lang w:eastAsia="zh-TW" w:bidi="ar-DZ"/>
        </w:rPr>
        <w:t>/</w:t>
      </w:r>
      <w:r>
        <w:rPr>
          <w:rtl/>
          <w:lang w:eastAsia="zh-TW" w:bidi="ar-DZ"/>
        </w:rPr>
        <w:t xml:space="preserve">مايو 2008 (الفقرتان 2-5 </w:t>
      </w:r>
      <w:r>
        <w:rPr>
          <w:rFonts w:hint="cs"/>
          <w:rtl/>
          <w:lang w:eastAsia="zh-TW" w:bidi="ar-DZ"/>
        </w:rPr>
        <w:t>و3</w:t>
      </w:r>
      <w:r>
        <w:rPr>
          <w:rtl/>
          <w:lang w:eastAsia="zh-TW" w:bidi="ar-DZ"/>
        </w:rPr>
        <w:t>-4). و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ذكر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أن مكتب ال</w:t>
      </w:r>
      <w:r>
        <w:rPr>
          <w:rFonts w:hint="cs"/>
          <w:rtl/>
          <w:lang w:eastAsia="zh-TW" w:bidi="ar-DZ"/>
        </w:rPr>
        <w:t>مدعي العام هو من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أثار مسألة </w:t>
      </w:r>
      <w:r>
        <w:rPr>
          <w:rtl/>
          <w:lang w:eastAsia="zh-TW" w:bidi="ar-DZ"/>
        </w:rPr>
        <w:t xml:space="preserve">تحديد الإجراء الواجب اتباعه </w:t>
      </w:r>
      <w:r>
        <w:rPr>
          <w:rFonts w:hint="cs"/>
          <w:rtl/>
          <w:lang w:eastAsia="zh-TW" w:bidi="ar-DZ"/>
        </w:rPr>
        <w:t xml:space="preserve">وأخَّر الحسم فيها </w:t>
      </w:r>
      <w:r>
        <w:rPr>
          <w:rtl/>
          <w:lang w:eastAsia="zh-TW" w:bidi="ar-DZ"/>
        </w:rPr>
        <w:t>(الفقرات 2</w:t>
      </w:r>
      <w:r>
        <w:rPr>
          <w:rFonts w:hint="cs"/>
          <w:rtl/>
          <w:lang w:eastAsia="zh-TW" w:bidi="ar-DZ"/>
        </w:rPr>
        <w:t>-</w:t>
      </w:r>
      <w:r>
        <w:rPr>
          <w:rtl/>
          <w:lang w:eastAsia="zh-TW" w:bidi="ar-DZ"/>
        </w:rPr>
        <w:t xml:space="preserve">6 </w:t>
      </w:r>
      <w:r>
        <w:rPr>
          <w:rFonts w:hint="cs"/>
          <w:rtl/>
          <w:lang w:eastAsia="zh-TW" w:bidi="ar-DZ"/>
        </w:rPr>
        <w:t>و2-</w:t>
      </w:r>
      <w:r>
        <w:rPr>
          <w:rtl/>
          <w:lang w:eastAsia="zh-TW" w:bidi="ar-DZ"/>
        </w:rPr>
        <w:t>7 و3</w:t>
      </w:r>
      <w:r>
        <w:rPr>
          <w:rFonts w:hint="cs"/>
          <w:rtl/>
          <w:lang w:eastAsia="zh-TW" w:bidi="ar-DZ"/>
        </w:rPr>
        <w:t>-</w:t>
      </w:r>
      <w:r>
        <w:rPr>
          <w:rtl/>
          <w:lang w:eastAsia="zh-TW" w:bidi="ar-DZ"/>
        </w:rPr>
        <w:t xml:space="preserve">4 </w:t>
      </w:r>
      <w:r>
        <w:rPr>
          <w:rFonts w:hint="cs"/>
          <w:rtl/>
          <w:lang w:eastAsia="zh-TW" w:bidi="ar-DZ"/>
        </w:rPr>
        <w:t>و7-</w:t>
      </w:r>
      <w:r>
        <w:rPr>
          <w:rtl/>
          <w:lang w:eastAsia="zh-TW" w:bidi="ar-DZ"/>
        </w:rPr>
        <w:t xml:space="preserve">4).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ت</w:t>
      </w:r>
      <w:r>
        <w:rPr>
          <w:rFonts w:hint="cs"/>
          <w:rtl/>
          <w:lang w:eastAsia="zh-TW" w:bidi="ar-DZ"/>
        </w:rPr>
        <w:t>شير</w:t>
      </w:r>
      <w:r>
        <w:rPr>
          <w:rtl/>
          <w:lang w:eastAsia="zh-TW" w:bidi="ar-DZ"/>
        </w:rPr>
        <w:t xml:space="preserve"> الدولة الطرف</w:t>
      </w:r>
      <w:r>
        <w:rPr>
          <w:rFonts w:hint="cs"/>
          <w:rtl/>
          <w:lang w:eastAsia="zh-TW" w:bidi="ar-DZ"/>
        </w:rPr>
        <w:t xml:space="preserve"> إلى</w:t>
      </w:r>
      <w:r>
        <w:rPr>
          <w:rtl/>
          <w:lang w:eastAsia="zh-TW" w:bidi="ar-DZ"/>
        </w:rPr>
        <w:t xml:space="preserve"> أن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لم </w:t>
      </w:r>
      <w:r>
        <w:rPr>
          <w:rFonts w:hint="cs"/>
          <w:rtl/>
          <w:lang w:eastAsia="zh-TW" w:bidi="ar-DZ"/>
        </w:rPr>
        <w:t>تشتك من</w:t>
      </w:r>
      <w:r>
        <w:rPr>
          <w:rtl/>
          <w:lang w:eastAsia="zh-TW" w:bidi="ar-DZ"/>
        </w:rPr>
        <w:t xml:space="preserve"> هذه التأخيرات أثناء ال</w:t>
      </w:r>
      <w:r>
        <w:rPr>
          <w:rFonts w:hint="cs"/>
          <w:rtl/>
          <w:lang w:eastAsia="zh-TW" w:bidi="ar-DZ"/>
        </w:rPr>
        <w:t>إجراءات</w:t>
      </w:r>
      <w:r>
        <w:rPr>
          <w:rtl/>
          <w:lang w:eastAsia="zh-TW" w:bidi="ar-DZ"/>
        </w:rPr>
        <w:t>، و</w:t>
      </w:r>
      <w:r>
        <w:rPr>
          <w:rFonts w:hint="cs"/>
          <w:rtl/>
          <w:lang w:eastAsia="zh-TW" w:bidi="ar-DZ"/>
        </w:rPr>
        <w:t>تفيد بأن جزء</w:t>
      </w:r>
      <w:r w:rsidR="0020414F">
        <w:rPr>
          <w:rFonts w:hint="cs"/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 xml:space="preserve">من الوقت قُضي </w:t>
      </w:r>
      <w:r>
        <w:rPr>
          <w:rtl/>
          <w:lang w:eastAsia="zh-TW" w:bidi="ar-DZ"/>
        </w:rPr>
        <w:t>في حل مسألة الجهة التي ستكون مختصة بالمقاضاة، و</w:t>
      </w:r>
      <w:r>
        <w:rPr>
          <w:rFonts w:hint="cs"/>
          <w:rtl/>
          <w:lang w:eastAsia="zh-TW" w:bidi="ar-DZ"/>
        </w:rPr>
        <w:t xml:space="preserve">بأن </w:t>
      </w:r>
      <w:r>
        <w:rPr>
          <w:rtl/>
          <w:lang w:eastAsia="zh-TW" w:bidi="ar-DZ"/>
        </w:rPr>
        <w:t xml:space="preserve">هذه مسألة </w:t>
      </w:r>
      <w:r>
        <w:rPr>
          <w:rFonts w:hint="cs"/>
          <w:rtl/>
          <w:lang w:eastAsia="zh-TW" w:bidi="ar-DZ"/>
        </w:rPr>
        <w:t xml:space="preserve">مهمة تتطلب </w:t>
      </w:r>
      <w:r>
        <w:rPr>
          <w:rtl/>
          <w:lang w:eastAsia="zh-TW" w:bidi="ar-DZ"/>
        </w:rPr>
        <w:t>بطبيعتها الوقت ل</w:t>
      </w:r>
      <w:r>
        <w:rPr>
          <w:rFonts w:hint="cs"/>
          <w:rtl/>
          <w:lang w:eastAsia="zh-TW" w:bidi="ar-DZ"/>
        </w:rPr>
        <w:t>معالجتها</w:t>
      </w:r>
      <w:r>
        <w:rPr>
          <w:rtl/>
          <w:lang w:eastAsia="zh-TW" w:bidi="ar-DZ"/>
        </w:rPr>
        <w:t xml:space="preserve"> ودراس</w:t>
      </w:r>
      <w:r>
        <w:rPr>
          <w:rFonts w:hint="cs"/>
          <w:rtl/>
          <w:lang w:eastAsia="zh-TW" w:bidi="ar-DZ"/>
        </w:rPr>
        <w:t>تها</w:t>
      </w:r>
      <w:r>
        <w:rPr>
          <w:rtl/>
          <w:lang w:eastAsia="zh-TW" w:bidi="ar-DZ"/>
        </w:rPr>
        <w:t xml:space="preserve"> وحلها</w:t>
      </w:r>
      <w:r>
        <w:rPr>
          <w:rFonts w:hint="cs"/>
          <w:rtl/>
          <w:lang w:eastAsia="zh-TW" w:bidi="ar-DZ"/>
        </w:rPr>
        <w:t xml:space="preserve"> </w:t>
      </w:r>
      <w:r>
        <w:rPr>
          <w:rtl/>
          <w:lang w:eastAsia="zh-TW" w:bidi="ar-DZ"/>
        </w:rPr>
        <w:t>(الفقرة 6</w:t>
      </w:r>
      <w:r>
        <w:rPr>
          <w:rFonts w:hint="cs"/>
          <w:rtl/>
          <w:lang w:eastAsia="zh-TW" w:bidi="ar-DZ"/>
        </w:rPr>
        <w:t>-</w:t>
      </w:r>
      <w:r>
        <w:rPr>
          <w:rtl/>
          <w:lang w:eastAsia="zh-TW" w:bidi="ar-DZ"/>
        </w:rPr>
        <w:t xml:space="preserve">4). وتلاحظ اللجنة أن </w:t>
      </w:r>
      <w:r>
        <w:rPr>
          <w:rFonts w:hint="cs"/>
          <w:rtl/>
          <w:lang w:eastAsia="zh-TW" w:bidi="ar-DZ"/>
        </w:rPr>
        <w:t>أكثر من</w:t>
      </w:r>
      <w:r>
        <w:rPr>
          <w:rtl/>
          <w:lang w:eastAsia="zh-TW" w:bidi="ar-DZ"/>
        </w:rPr>
        <w:t xml:space="preserve"> ثلاث سنوات ونصف قد انقض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 xml:space="preserve"> من</w:t>
      </w:r>
      <w:r>
        <w:rPr>
          <w:rFonts w:hint="cs"/>
          <w:rtl/>
          <w:lang w:eastAsia="zh-TW" w:bidi="ar-DZ"/>
        </w:rPr>
        <w:t>ذ</w:t>
      </w:r>
      <w:r>
        <w:rPr>
          <w:rtl/>
          <w:lang w:eastAsia="zh-TW" w:bidi="ar-DZ"/>
        </w:rPr>
        <w:t xml:space="preserve"> لحظة احتجاز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</w:t>
      </w:r>
      <w:r>
        <w:rPr>
          <w:rFonts w:hint="cs"/>
          <w:rtl/>
          <w:lang w:eastAsia="zh-TW" w:bidi="ar-DZ"/>
        </w:rPr>
        <w:t>حتى صدور ال</w:t>
      </w:r>
      <w:r>
        <w:rPr>
          <w:rtl/>
          <w:lang w:eastAsia="zh-TW" w:bidi="ar-DZ"/>
        </w:rPr>
        <w:t>حكم (الفقرات</w:t>
      </w:r>
      <w:r>
        <w:rPr>
          <w:rFonts w:hint="cs"/>
          <w:rtl/>
          <w:lang w:eastAsia="zh-TW" w:bidi="ar-DZ"/>
        </w:rPr>
        <w:t xml:space="preserve"> من</w:t>
      </w:r>
      <w:r>
        <w:rPr>
          <w:rtl/>
          <w:lang w:eastAsia="zh-TW" w:bidi="ar-DZ"/>
        </w:rPr>
        <w:t xml:space="preserve"> 2-5 إلى 2</w:t>
      </w:r>
      <w:r>
        <w:rPr>
          <w:rFonts w:hint="cs"/>
          <w:rtl/>
          <w:lang w:eastAsia="zh-TW" w:bidi="ar-DZ"/>
        </w:rPr>
        <w:t>-</w:t>
      </w:r>
      <w:r>
        <w:rPr>
          <w:rtl/>
          <w:lang w:eastAsia="zh-TW" w:bidi="ar-DZ"/>
        </w:rPr>
        <w:t xml:space="preserve">8).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بعد </w:t>
      </w:r>
      <w:r>
        <w:rPr>
          <w:rFonts w:hint="cs"/>
          <w:rtl/>
          <w:lang w:eastAsia="zh-TW" w:bidi="ar-DZ"/>
        </w:rPr>
        <w:t xml:space="preserve">مرور </w:t>
      </w:r>
      <w:r>
        <w:rPr>
          <w:rtl/>
          <w:lang w:eastAsia="zh-TW" w:bidi="ar-DZ"/>
        </w:rPr>
        <w:t xml:space="preserve">أقل من عام، </w:t>
      </w:r>
      <w:r>
        <w:rPr>
          <w:rFonts w:hint="cs"/>
          <w:rtl/>
          <w:lang w:eastAsia="zh-TW" w:bidi="ar-DZ"/>
        </w:rPr>
        <w:t xml:space="preserve">اتُخذ قرار في أيلول/سبتمبر 2012 بشأن الطعن بالنقض الذي قدمته </w:t>
      </w:r>
      <w:r>
        <w:rPr>
          <w:rtl/>
          <w:lang w:eastAsia="zh-TW" w:bidi="ar-DZ"/>
        </w:rPr>
        <w:t>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</w:t>
      </w:r>
      <w:r>
        <w:rPr>
          <w:rFonts w:hint="cs"/>
          <w:rtl/>
          <w:lang w:eastAsia="zh-TW" w:bidi="ar-DZ"/>
        </w:rPr>
        <w:t>،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وهو قرار يؤكد </w:t>
      </w:r>
      <w:r>
        <w:rPr>
          <w:rtl/>
          <w:lang w:eastAsia="zh-TW" w:bidi="ar-DZ"/>
        </w:rPr>
        <w:t xml:space="preserve">حكم </w:t>
      </w:r>
      <w:r>
        <w:rPr>
          <w:rFonts w:hint="cs"/>
          <w:rtl/>
          <w:lang w:eastAsia="zh-TW" w:bidi="ar-DZ"/>
        </w:rPr>
        <w:t>محكمة المقاطعة</w:t>
      </w:r>
      <w:r>
        <w:rPr>
          <w:rtl/>
          <w:lang w:eastAsia="zh-TW" w:bidi="ar-DZ"/>
        </w:rPr>
        <w:t xml:space="preserve"> (الفقرة 2-10).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على الرغم من أن الفترة الزمنية المنقضية كانت مطولة بسبب مسألة </w:t>
      </w:r>
      <w:r>
        <w:rPr>
          <w:rFonts w:hint="cs"/>
          <w:rtl/>
          <w:lang w:eastAsia="zh-TW" w:bidi="ar-DZ"/>
        </w:rPr>
        <w:t>تحديد</w:t>
      </w:r>
      <w:r>
        <w:rPr>
          <w:rtl/>
          <w:lang w:eastAsia="zh-TW" w:bidi="ar-DZ"/>
        </w:rPr>
        <w:t xml:space="preserve"> الإجراء</w:t>
      </w:r>
      <w:r>
        <w:rPr>
          <w:rFonts w:hint="cs"/>
          <w:rtl/>
          <w:lang w:eastAsia="zh-TW" w:bidi="ar-DZ"/>
        </w:rPr>
        <w:t xml:space="preserve"> المناسب</w:t>
      </w:r>
      <w:r>
        <w:rPr>
          <w:rtl/>
          <w:lang w:eastAsia="zh-TW" w:bidi="ar-DZ"/>
        </w:rPr>
        <w:t xml:space="preserve"> و</w:t>
      </w:r>
      <w:r>
        <w:rPr>
          <w:rFonts w:hint="cs"/>
          <w:rtl/>
          <w:lang w:eastAsia="zh-TW" w:bidi="ar-DZ"/>
        </w:rPr>
        <w:t xml:space="preserve">بسبب </w:t>
      </w:r>
      <w:r>
        <w:rPr>
          <w:rtl/>
          <w:lang w:eastAsia="zh-TW" w:bidi="ar-DZ"/>
        </w:rPr>
        <w:t xml:space="preserve">الطعون المقدمة، تلاحظ اللجنة أن أطول فترة زمنية انقضت </w:t>
      </w:r>
      <w:r>
        <w:rPr>
          <w:rFonts w:hint="cs"/>
          <w:rtl/>
          <w:lang w:eastAsia="zh-TW" w:bidi="ar-DZ"/>
        </w:rPr>
        <w:t>للبت في الطعن</w:t>
      </w:r>
      <w:r>
        <w:rPr>
          <w:rtl/>
          <w:lang w:eastAsia="zh-TW" w:bidi="ar-DZ"/>
        </w:rPr>
        <w:t xml:space="preserve"> كانت عشرة أشهر، </w:t>
      </w:r>
      <w:r>
        <w:rPr>
          <w:rFonts w:hint="cs"/>
          <w:rtl/>
          <w:lang w:eastAsia="zh-TW" w:bidi="ar-DZ"/>
        </w:rPr>
        <w:t>بعدما اتخذت محكمة العدل العليا، في</w:t>
      </w:r>
      <w:r>
        <w:rPr>
          <w:rtl/>
          <w:lang w:eastAsia="zh-TW" w:bidi="ar-DZ"/>
        </w:rPr>
        <w:t xml:space="preserve"> 6 </w:t>
      </w:r>
      <w:r>
        <w:rPr>
          <w:rFonts w:hint="cs"/>
          <w:rtl/>
          <w:lang w:eastAsia="zh-TW" w:bidi="ar-DZ"/>
        </w:rPr>
        <w:t>نيسان/</w:t>
      </w:r>
      <w:r>
        <w:rPr>
          <w:rtl/>
          <w:lang w:eastAsia="zh-TW" w:bidi="ar-DZ"/>
        </w:rPr>
        <w:t>أبريل 2011</w:t>
      </w:r>
      <w:r>
        <w:rPr>
          <w:rFonts w:hint="cs"/>
          <w:rtl/>
          <w:lang w:eastAsia="zh-TW" w:bidi="ar-DZ"/>
        </w:rPr>
        <w:t>، قرار</w:t>
      </w:r>
      <w:r w:rsidR="0020414F">
        <w:rPr>
          <w:rFonts w:hint="cs"/>
          <w:rtl/>
          <w:lang w:eastAsia="zh-TW" w:bidi="ar-DZ"/>
        </w:rPr>
        <w:t xml:space="preserve">اً </w:t>
      </w:r>
      <w:r>
        <w:rPr>
          <w:rFonts w:hint="cs"/>
          <w:rtl/>
          <w:lang w:eastAsia="zh-TW" w:bidi="ar-DZ"/>
        </w:rPr>
        <w:t>بشأن</w:t>
      </w:r>
      <w:r>
        <w:rPr>
          <w:rtl/>
          <w:lang w:eastAsia="zh-TW" w:bidi="ar-DZ"/>
        </w:rPr>
        <w:t xml:space="preserve"> طعن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في قرار محكمة </w:t>
      </w:r>
      <w:r>
        <w:rPr>
          <w:rtl/>
          <w:lang w:eastAsia="zh-TW" w:bidi="ar-DZ"/>
        </w:rPr>
        <w:lastRenderedPageBreak/>
        <w:t xml:space="preserve">المقاطعة الصادر في 7 </w:t>
      </w:r>
      <w:r>
        <w:rPr>
          <w:rFonts w:hint="cs"/>
          <w:rtl/>
          <w:lang w:eastAsia="zh-TW" w:bidi="ar-DZ"/>
        </w:rPr>
        <w:t>تموز/</w:t>
      </w:r>
      <w:r>
        <w:rPr>
          <w:rtl/>
          <w:lang w:eastAsia="zh-TW" w:bidi="ar-DZ"/>
        </w:rPr>
        <w:t>يولي</w:t>
      </w:r>
      <w:r>
        <w:rPr>
          <w:rFonts w:hint="cs"/>
          <w:rtl/>
          <w:lang w:eastAsia="zh-TW" w:bidi="ar-DZ"/>
        </w:rPr>
        <w:t>ه</w:t>
      </w:r>
      <w:r>
        <w:rPr>
          <w:rtl/>
          <w:lang w:eastAsia="zh-TW" w:bidi="ar-DZ"/>
        </w:rPr>
        <w:t xml:space="preserve"> 2010. وتخلص اللجنة إلى أن الطعون المقدمة من الطرفين </w:t>
      </w:r>
      <w:r>
        <w:rPr>
          <w:rFonts w:hint="cs"/>
          <w:rtl/>
          <w:lang w:eastAsia="zh-TW" w:bidi="ar-DZ"/>
        </w:rPr>
        <w:t>قد عُولجت</w:t>
      </w:r>
      <w:r>
        <w:rPr>
          <w:rtl/>
          <w:lang w:eastAsia="zh-TW" w:bidi="ar-DZ"/>
        </w:rPr>
        <w:t xml:space="preserve"> في غضون فترة زمنية معقولة وأن مدة المحاكمة، </w:t>
      </w:r>
      <w:r>
        <w:rPr>
          <w:rFonts w:hint="cs"/>
          <w:rtl/>
          <w:lang w:eastAsia="zh-TW" w:bidi="ar-DZ"/>
        </w:rPr>
        <w:t>بجميع مراحلها</w:t>
      </w:r>
      <w:r>
        <w:rPr>
          <w:rtl/>
          <w:lang w:eastAsia="zh-TW" w:bidi="ar-DZ"/>
        </w:rPr>
        <w:t xml:space="preserve">، لا </w:t>
      </w:r>
      <w:r>
        <w:rPr>
          <w:rFonts w:hint="cs"/>
          <w:rtl/>
          <w:lang w:eastAsia="zh-TW" w:bidi="ar-DZ"/>
        </w:rPr>
        <w:t>ت</w:t>
      </w:r>
      <w:r>
        <w:rPr>
          <w:rtl/>
          <w:lang w:eastAsia="zh-TW" w:bidi="ar-DZ"/>
        </w:rPr>
        <w:t>بدو غير متناسب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مع خطورة الجرائم المنسوبة إل</w:t>
      </w:r>
      <w:r>
        <w:rPr>
          <w:rFonts w:hint="cs"/>
          <w:rtl/>
          <w:lang w:eastAsia="zh-TW" w:bidi="ar-DZ"/>
        </w:rPr>
        <w:t>ى صاحبة البلاغ</w:t>
      </w:r>
      <w:r>
        <w:rPr>
          <w:rtl/>
          <w:lang w:eastAsia="zh-TW" w:bidi="ar-DZ"/>
        </w:rPr>
        <w:t xml:space="preserve">. </w:t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 xml:space="preserve">لذلك، ترى اللجنة أن الوقائع المقدمة لا تشكل انتهاكاً للمادة </w:t>
      </w:r>
      <w:r w:rsidR="00E44BDF">
        <w:rPr>
          <w:rFonts w:hint="cs"/>
          <w:rtl/>
          <w:lang w:eastAsia="zh-TW" w:bidi="ar-DZ"/>
        </w:rPr>
        <w:t>9</w:t>
      </w:r>
      <w:r>
        <w:rPr>
          <w:rFonts w:hint="cs"/>
          <w:rtl/>
          <w:lang w:eastAsia="zh-TW" w:bidi="ar-DZ"/>
        </w:rPr>
        <w:t xml:space="preserve">(3) </w:t>
      </w:r>
      <w:r>
        <w:rPr>
          <w:rtl/>
          <w:lang w:eastAsia="zh-TW" w:bidi="ar-DZ"/>
        </w:rPr>
        <w:t>والمادة 1</w:t>
      </w:r>
      <w:r w:rsidR="00E44BDF">
        <w:rPr>
          <w:rFonts w:hint="cs"/>
          <w:rtl/>
          <w:lang w:eastAsia="zh-TW" w:bidi="ar-DZ"/>
        </w:rPr>
        <w:t>4</w:t>
      </w:r>
      <w:r>
        <w:rPr>
          <w:rFonts w:hint="cs"/>
          <w:rtl/>
          <w:lang w:eastAsia="zh-TW" w:bidi="ar-DZ"/>
        </w:rPr>
        <w:t xml:space="preserve">(3)(ج) </w:t>
      </w:r>
      <w:r>
        <w:rPr>
          <w:rtl/>
          <w:lang w:eastAsia="zh-TW" w:bidi="ar-DZ"/>
        </w:rPr>
        <w:t>من العهد.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9-5</w:t>
      </w:r>
      <w:r w:rsidR="00E44BDF"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وت</w:t>
      </w:r>
      <w:r>
        <w:rPr>
          <w:rtl/>
          <w:lang w:eastAsia="zh-TW" w:bidi="ar-DZ"/>
        </w:rPr>
        <w:t>دعي صاحب</w:t>
      </w:r>
      <w:r>
        <w:rPr>
          <w:rFonts w:hint="cs"/>
          <w:rtl/>
          <w:lang w:eastAsia="zh-TW" w:bidi="ar-DZ"/>
        </w:rPr>
        <w:t>ة</w:t>
      </w:r>
      <w:r>
        <w:rPr>
          <w:rtl/>
          <w:lang w:eastAsia="zh-TW" w:bidi="ar-DZ"/>
        </w:rPr>
        <w:t xml:space="preserve"> البلاغ حدوث انتهاك للمادة 14</w:t>
      </w:r>
      <w:r>
        <w:rPr>
          <w:rFonts w:hint="cs"/>
          <w:rtl/>
          <w:lang w:eastAsia="zh-TW" w:bidi="ar-DZ"/>
        </w:rPr>
        <w:t xml:space="preserve">(5) </w:t>
      </w:r>
      <w:r>
        <w:rPr>
          <w:rtl/>
          <w:lang w:eastAsia="zh-TW" w:bidi="ar-DZ"/>
        </w:rPr>
        <w:t>من العهد لأن المحكمة العليا لم</w:t>
      </w:r>
      <w:r w:rsidR="00E44BDF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>ت</w:t>
      </w:r>
      <w:r>
        <w:rPr>
          <w:rFonts w:hint="cs"/>
          <w:rtl/>
          <w:lang w:eastAsia="zh-TW" w:bidi="ar-DZ"/>
        </w:rPr>
        <w:t>قم ب</w:t>
      </w:r>
      <w:r>
        <w:rPr>
          <w:rtl/>
          <w:lang w:eastAsia="zh-TW" w:bidi="ar-DZ"/>
        </w:rPr>
        <w:t>مراجعة كاملة للحكم الصادر</w:t>
      </w:r>
      <w:r>
        <w:rPr>
          <w:rFonts w:hint="cs"/>
          <w:rtl/>
          <w:lang w:eastAsia="zh-TW" w:bidi="ar-DZ"/>
        </w:rPr>
        <w:t xml:space="preserve"> عن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 xml:space="preserve">محكمة المقاطعة الذي يدين صاحبة البلاغ </w:t>
      </w:r>
      <w:r>
        <w:rPr>
          <w:rtl/>
          <w:lang w:eastAsia="zh-TW" w:bidi="ar-DZ"/>
        </w:rPr>
        <w:t>(الفقرتان</w:t>
      </w:r>
      <w:r w:rsidR="00E44BDF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 xml:space="preserve">3-6 </w:t>
      </w:r>
      <w:r>
        <w:rPr>
          <w:rFonts w:hint="cs"/>
          <w:rtl/>
          <w:lang w:eastAsia="zh-TW" w:bidi="ar-DZ"/>
        </w:rPr>
        <w:t>و7-6</w:t>
      </w:r>
      <w:r>
        <w:rPr>
          <w:rtl/>
          <w:lang w:eastAsia="zh-TW" w:bidi="ar-DZ"/>
        </w:rPr>
        <w:t>). ومع ذلك، تلاحظ اللجنة أن</w:t>
      </w:r>
      <w:r>
        <w:rPr>
          <w:rFonts w:hint="cs"/>
          <w:rtl/>
          <w:lang w:eastAsia="zh-TW" w:bidi="ar-DZ"/>
        </w:rPr>
        <w:t xml:space="preserve"> من الواضح</w:t>
      </w:r>
      <w:r>
        <w:rPr>
          <w:rtl/>
          <w:lang w:eastAsia="zh-TW" w:bidi="ar-DZ"/>
        </w:rPr>
        <w:t xml:space="preserve"> من حكم المحكمة العليا الصادر في 20 </w:t>
      </w:r>
      <w:r>
        <w:rPr>
          <w:rFonts w:hint="cs"/>
          <w:rtl/>
          <w:lang w:eastAsia="zh-TW" w:bidi="ar-DZ"/>
        </w:rPr>
        <w:t>أيلول/</w:t>
      </w:r>
      <w:r>
        <w:rPr>
          <w:rtl/>
          <w:lang w:eastAsia="zh-TW" w:bidi="ar-DZ"/>
        </w:rPr>
        <w:t xml:space="preserve">سبتمبر 2012 أن هذه المحكمة </w:t>
      </w:r>
      <w:r>
        <w:rPr>
          <w:rFonts w:hint="cs"/>
          <w:rtl/>
          <w:lang w:eastAsia="zh-TW" w:bidi="ar-DZ"/>
        </w:rPr>
        <w:t>قد راجعت</w:t>
      </w:r>
      <w:r>
        <w:rPr>
          <w:rtl/>
          <w:lang w:eastAsia="zh-TW" w:bidi="ar-DZ"/>
        </w:rPr>
        <w:t xml:space="preserve"> بالتفصيل تقييم الأدلة ال</w:t>
      </w:r>
      <w:r>
        <w:rPr>
          <w:rFonts w:hint="cs"/>
          <w:rtl/>
          <w:lang w:eastAsia="zh-TW" w:bidi="ar-DZ"/>
        </w:rPr>
        <w:t>ذ</w:t>
      </w:r>
      <w:r>
        <w:rPr>
          <w:rtl/>
          <w:lang w:eastAsia="zh-TW" w:bidi="ar-DZ"/>
        </w:rPr>
        <w:t>ي أجرته محكمة المقاطعة، ولا سيما فيما يتعلق بص</w:t>
      </w:r>
      <w:r>
        <w:rPr>
          <w:rFonts w:hint="cs"/>
          <w:rtl/>
          <w:lang w:eastAsia="zh-TW" w:bidi="ar-DZ"/>
        </w:rPr>
        <w:t>ح</w:t>
      </w:r>
      <w:r>
        <w:rPr>
          <w:rtl/>
          <w:lang w:eastAsia="zh-TW" w:bidi="ar-DZ"/>
        </w:rPr>
        <w:t>ة شهادة الم</w:t>
      </w:r>
      <w:r>
        <w:rPr>
          <w:rFonts w:hint="cs"/>
          <w:rtl/>
          <w:lang w:eastAsia="zh-TW" w:bidi="ar-DZ"/>
        </w:rPr>
        <w:t>تهم إ. س. ب.</w:t>
      </w:r>
      <w:r>
        <w:rPr>
          <w:rtl/>
          <w:lang w:eastAsia="zh-TW" w:bidi="ar-DZ"/>
        </w:rPr>
        <w:t xml:space="preserve"> ووجود أدلة أخرى تكمل هذه ال</w:t>
      </w:r>
      <w:r>
        <w:rPr>
          <w:rFonts w:hint="cs"/>
          <w:rtl/>
          <w:lang w:eastAsia="zh-TW" w:bidi="ar-DZ"/>
        </w:rPr>
        <w:t>شهادة</w:t>
      </w:r>
      <w:r>
        <w:rPr>
          <w:rtl/>
          <w:lang w:eastAsia="zh-TW" w:bidi="ar-DZ"/>
        </w:rPr>
        <w:t>، مما يبرر الإدانة والعقوبة المفروضة</w:t>
      </w:r>
      <w:r>
        <w:rPr>
          <w:rFonts w:hint="cs"/>
          <w:rtl/>
          <w:lang w:eastAsia="zh-TW" w:bidi="ar-DZ"/>
        </w:rPr>
        <w:t xml:space="preserve"> على صاحبة البلاغ</w:t>
      </w:r>
      <w:r>
        <w:rPr>
          <w:rtl/>
          <w:lang w:eastAsia="zh-TW" w:bidi="ar-DZ"/>
        </w:rPr>
        <w:t xml:space="preserve"> (الفقرة 6</w:t>
      </w:r>
      <w:r>
        <w:rPr>
          <w:rFonts w:hint="cs"/>
          <w:rtl/>
          <w:lang w:eastAsia="zh-TW" w:bidi="ar-DZ"/>
        </w:rPr>
        <w:t>-</w:t>
      </w:r>
      <w:r>
        <w:rPr>
          <w:rtl/>
          <w:lang w:eastAsia="zh-TW" w:bidi="ar-DZ"/>
        </w:rPr>
        <w:t>6). وبالتالي، لا يمكن للجنة أن تستنتج أن صاحبة البلاغ ق</w:t>
      </w:r>
      <w:bookmarkStart w:id="0" w:name="_GoBack"/>
      <w:bookmarkEnd w:id="0"/>
      <w:r>
        <w:rPr>
          <w:rtl/>
          <w:lang w:eastAsia="zh-TW" w:bidi="ar-DZ"/>
        </w:rPr>
        <w:t xml:space="preserve">د حُرمت من حقها في </w:t>
      </w:r>
      <w:r>
        <w:rPr>
          <w:rFonts w:hint="cs"/>
          <w:rtl/>
          <w:lang w:eastAsia="zh-TW" w:bidi="ar-DZ"/>
        </w:rPr>
        <w:t xml:space="preserve">أن تنظر محكمة أعلى درجة في حكم </w:t>
      </w:r>
      <w:r>
        <w:rPr>
          <w:rtl/>
          <w:lang w:eastAsia="zh-TW" w:bidi="ar-DZ"/>
        </w:rPr>
        <w:t xml:space="preserve">الإدانة الصادر </w:t>
      </w:r>
      <w:r>
        <w:rPr>
          <w:rFonts w:hint="cs"/>
          <w:rtl/>
          <w:lang w:eastAsia="zh-TW" w:bidi="ar-DZ"/>
        </w:rPr>
        <w:t>بحق</w:t>
      </w:r>
      <w:r>
        <w:rPr>
          <w:rtl/>
          <w:lang w:eastAsia="zh-TW" w:bidi="ar-DZ"/>
        </w:rPr>
        <w:t xml:space="preserve">ها </w:t>
      </w:r>
      <w:r>
        <w:rPr>
          <w:rFonts w:hint="cs"/>
          <w:rtl/>
          <w:lang w:eastAsia="zh-TW" w:bidi="ar-DZ"/>
        </w:rPr>
        <w:t>والعقوبة</w:t>
      </w:r>
      <w:r>
        <w:rPr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المفروضة عليها</w:t>
      </w:r>
      <w:r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 xml:space="preserve">على النحو </w:t>
      </w:r>
      <w:r>
        <w:rPr>
          <w:rtl/>
          <w:lang w:eastAsia="zh-TW" w:bidi="ar-DZ"/>
        </w:rPr>
        <w:t>المنصوص عليه في المادة 14</w:t>
      </w:r>
      <w:r>
        <w:rPr>
          <w:rFonts w:hint="cs"/>
          <w:rtl/>
          <w:lang w:eastAsia="zh-TW" w:bidi="ar-DZ"/>
        </w:rPr>
        <w:t xml:space="preserve">(5) </w:t>
      </w:r>
      <w:r>
        <w:rPr>
          <w:rtl/>
          <w:lang w:eastAsia="zh-TW" w:bidi="ar-DZ"/>
        </w:rPr>
        <w:t>من العهد.</w:t>
      </w:r>
    </w:p>
    <w:p w:rsidR="00BE003C" w:rsidRDefault="00BE003C" w:rsidP="00BE003C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10-</w:t>
      </w:r>
      <w:r w:rsidR="00E44BDF"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بناءً على ما تقدم، تعتبر اللجنة المعنية بحقوق الإنسان، التي تتصرف بموجب المادة</w:t>
      </w:r>
      <w:r w:rsidR="00E44BDF">
        <w:rPr>
          <w:rFonts w:hint="cs"/>
          <w:rtl/>
          <w:lang w:eastAsia="zh-TW" w:bidi="ar-DZ"/>
        </w:rPr>
        <w:t> </w:t>
      </w:r>
      <w:r>
        <w:rPr>
          <w:rtl/>
          <w:lang w:eastAsia="zh-TW" w:bidi="ar-DZ"/>
        </w:rPr>
        <w:t>5</w:t>
      </w:r>
      <w:r>
        <w:rPr>
          <w:rFonts w:hint="cs"/>
          <w:rtl/>
          <w:lang w:eastAsia="zh-TW" w:bidi="ar-DZ"/>
        </w:rPr>
        <w:t xml:space="preserve">(4) </w:t>
      </w:r>
      <w:r>
        <w:rPr>
          <w:rtl/>
          <w:lang w:eastAsia="zh-TW" w:bidi="ar-DZ"/>
        </w:rPr>
        <w:t xml:space="preserve">من البروتوكول الاختياري الملحق بالعهد الدولي الخاص بالحقوق المدنية والسياسية، أن الوقائع المعروضة عليها لا تكشف عن أي انتهاك </w:t>
      </w:r>
      <w:r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>مواد العهد.</w:t>
      </w:r>
    </w:p>
    <w:p w:rsidR="00BE003C" w:rsidRPr="00E44BDF" w:rsidRDefault="00E44BDF" w:rsidP="00E44BDF">
      <w:pPr>
        <w:spacing w:before="120"/>
        <w:jc w:val="center"/>
        <w:rPr>
          <w:u w:val="single"/>
          <w:lang w:val="es-ES_tradnl"/>
        </w:rPr>
      </w:pPr>
      <w:r>
        <w:rPr>
          <w:u w:val="single"/>
          <w:rtl/>
          <w:lang w:val="es-ES_tradnl"/>
        </w:rPr>
        <w:tab/>
      </w:r>
      <w:r>
        <w:rPr>
          <w:u w:val="single"/>
          <w:rtl/>
          <w:lang w:val="es-ES_tradnl"/>
        </w:rPr>
        <w:tab/>
      </w:r>
      <w:r>
        <w:rPr>
          <w:u w:val="single"/>
          <w:rtl/>
          <w:lang w:val="es-ES_tradnl"/>
        </w:rPr>
        <w:tab/>
      </w:r>
    </w:p>
    <w:sectPr w:rsidR="00BE003C" w:rsidRPr="00E44BDF" w:rsidSect="00FA474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6B" w:rsidRPr="002901D9" w:rsidRDefault="00DF1F6B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DF1F6B" w:rsidRDefault="00DF1F6B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46" w:rsidRPr="00BE003C" w:rsidRDefault="00BE003C" w:rsidP="00BE003C">
    <w:pPr>
      <w:pStyle w:val="Footer"/>
      <w:tabs>
        <w:tab w:val="right" w:pos="9598"/>
      </w:tabs>
      <w:rPr>
        <w:sz w:val="17"/>
      </w:rPr>
    </w:pPr>
    <w:r>
      <w:rPr>
        <w:sz w:val="17"/>
      </w:rPr>
      <w:t>GE.19-16677</w:t>
    </w:r>
    <w:r>
      <w:rPr>
        <w:sz w:val="17"/>
      </w:rPr>
      <w:tab/>
    </w:r>
    <w:r w:rsidRPr="00BE003C">
      <w:rPr>
        <w:b/>
        <w:sz w:val="18"/>
      </w:rPr>
      <w:fldChar w:fldCharType="begin"/>
    </w:r>
    <w:r w:rsidRPr="00BE003C">
      <w:rPr>
        <w:b/>
        <w:sz w:val="18"/>
      </w:rPr>
      <w:instrText xml:space="preserve"> PAGE  \* MERGEFORMAT </w:instrText>
    </w:r>
    <w:r w:rsidRPr="00BE003C">
      <w:rPr>
        <w:b/>
        <w:sz w:val="18"/>
      </w:rPr>
      <w:fldChar w:fldCharType="separate"/>
    </w:r>
    <w:r>
      <w:rPr>
        <w:b/>
        <w:sz w:val="18"/>
      </w:rPr>
      <w:t>2</w:t>
    </w:r>
    <w:r w:rsidRPr="00BE003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BE003C" w:rsidRDefault="00BE003C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BE003C">
      <w:rPr>
        <w:b/>
        <w:sz w:val="18"/>
        <w:lang w:val="en-US"/>
      </w:rPr>
      <w:fldChar w:fldCharType="begin"/>
    </w:r>
    <w:r w:rsidRPr="00BE003C">
      <w:rPr>
        <w:b/>
        <w:sz w:val="18"/>
        <w:lang w:val="en-US"/>
      </w:rPr>
      <w:instrText xml:space="preserve"> PAGE  \* MERGEFORMAT </w:instrText>
    </w:r>
    <w:r w:rsidRPr="00BE003C">
      <w:rPr>
        <w:b/>
        <w:sz w:val="18"/>
        <w:lang w:val="en-US"/>
      </w:rPr>
      <w:fldChar w:fldCharType="separate"/>
    </w:r>
    <w:r w:rsidRPr="00BE003C">
      <w:rPr>
        <w:b/>
        <w:noProof/>
        <w:sz w:val="18"/>
        <w:lang w:val="en-US"/>
      </w:rPr>
      <w:t>3</w:t>
    </w:r>
    <w:r w:rsidRPr="00BE003C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GE.19-16677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B1" w:rsidRDefault="00FA4746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GE.19-16677</w:t>
    </w:r>
    <w:r w:rsidR="00DE50B1"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4C6750AB" wp14:editId="328E95C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:rsidR="00FA4746" w:rsidRPr="00FA4746" w:rsidRDefault="00FA4746" w:rsidP="00FA4746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6B" w:rsidRDefault="00DF1F6B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DF1F6B" w:rsidRDefault="00DF1F6B" w:rsidP="00656392">
      <w:pPr>
        <w:spacing w:line="240" w:lineRule="auto"/>
      </w:pPr>
      <w:r>
        <w:continuationSeparator/>
      </w:r>
    </w:p>
  </w:footnote>
  <w:footnote w:id="1">
    <w:p w:rsidR="00BE003C" w:rsidRPr="00DC47CA" w:rsidRDefault="00BE003C" w:rsidP="00BE003C">
      <w:pPr>
        <w:pStyle w:val="FootnoteText1"/>
        <w:ind w:hanging="680"/>
      </w:pPr>
      <w:r w:rsidRPr="00DC47CA">
        <w:rPr>
          <w:rtl/>
        </w:rPr>
        <w:t>*</w:t>
      </w:r>
      <w:r w:rsidRPr="00DC47CA">
        <w:rPr>
          <w:rtl/>
        </w:rPr>
        <w:tab/>
        <w:t xml:space="preserve">اعتمدتها اللجنة في دورتها </w:t>
      </w:r>
      <w:r>
        <w:rPr>
          <w:rFonts w:hint="cs"/>
          <w:rtl/>
        </w:rPr>
        <w:t>126</w:t>
      </w:r>
      <w:r w:rsidRPr="00DC47CA">
        <w:rPr>
          <w:rtl/>
        </w:rPr>
        <w:t xml:space="preserve"> (</w:t>
      </w:r>
      <w:r>
        <w:rPr>
          <w:rFonts w:hint="cs"/>
          <w:rtl/>
        </w:rPr>
        <w:t>1-26 تموز/يوليه 2019</w:t>
      </w:r>
      <w:r w:rsidRPr="00DC47CA">
        <w:rPr>
          <w:rtl/>
        </w:rPr>
        <w:t>).</w:t>
      </w:r>
      <w:r w:rsidRPr="00DC47CA">
        <w:rPr>
          <w:rFonts w:hint="cs"/>
          <w:rtl/>
        </w:rPr>
        <w:t xml:space="preserve"> </w:t>
      </w:r>
    </w:p>
  </w:footnote>
  <w:footnote w:id="2">
    <w:p w:rsidR="00BE003C" w:rsidRPr="00DC47CA" w:rsidRDefault="00BE003C" w:rsidP="00BE003C">
      <w:pPr>
        <w:pStyle w:val="FootnoteText1"/>
        <w:ind w:hanging="680"/>
        <w:rPr>
          <w:spacing w:val="-2"/>
        </w:rPr>
      </w:pPr>
      <w:r w:rsidRPr="00DC47CA">
        <w:rPr>
          <w:spacing w:val="-2"/>
          <w:rtl/>
        </w:rPr>
        <w:t>**</w:t>
      </w:r>
      <w:r w:rsidRPr="00DC47CA">
        <w:rPr>
          <w:spacing w:val="-2"/>
          <w:rtl/>
        </w:rPr>
        <w:tab/>
        <w:t xml:space="preserve">شارك في دراسة هذا البلاغ أعضاء اللجنة التالية أسماؤهم: </w:t>
      </w:r>
      <w:r w:rsidRPr="00792B13">
        <w:rPr>
          <w:spacing w:val="-2"/>
          <w:rtl/>
        </w:rPr>
        <w:t>تانيا ما</w:t>
      </w:r>
      <w:r>
        <w:rPr>
          <w:spacing w:val="-2"/>
          <w:rtl/>
        </w:rPr>
        <w:t xml:space="preserve">ريا عبدو </w:t>
      </w:r>
      <w:proofErr w:type="spellStart"/>
      <w:r>
        <w:rPr>
          <w:spacing w:val="-2"/>
          <w:rtl/>
        </w:rPr>
        <w:t>روشول</w:t>
      </w:r>
      <w:proofErr w:type="spellEnd"/>
      <w:r>
        <w:rPr>
          <w:spacing w:val="-2"/>
          <w:rtl/>
        </w:rPr>
        <w:t>، وعياض بن عاشور</w:t>
      </w:r>
      <w:r w:rsidRPr="00792B13">
        <w:rPr>
          <w:spacing w:val="-2"/>
          <w:rtl/>
        </w:rPr>
        <w:t xml:space="preserve">، وعارف بلقان، وأحمد أمين فتح الله، </w:t>
      </w:r>
      <w:proofErr w:type="spellStart"/>
      <w:r w:rsidRPr="00792B13">
        <w:rPr>
          <w:spacing w:val="-2"/>
          <w:rtl/>
        </w:rPr>
        <w:t>وشويتشي</w:t>
      </w:r>
      <w:proofErr w:type="spellEnd"/>
      <w:r w:rsidRPr="00792B13">
        <w:rPr>
          <w:spacing w:val="-2"/>
          <w:rtl/>
        </w:rPr>
        <w:t xml:space="preserve"> </w:t>
      </w:r>
      <w:proofErr w:type="spellStart"/>
      <w:r w:rsidRPr="00792B13">
        <w:rPr>
          <w:spacing w:val="-2"/>
          <w:rtl/>
        </w:rPr>
        <w:t>فورويا</w:t>
      </w:r>
      <w:proofErr w:type="spellEnd"/>
      <w:r w:rsidRPr="00792B13">
        <w:rPr>
          <w:spacing w:val="-2"/>
          <w:rtl/>
        </w:rPr>
        <w:t xml:space="preserve">، وكريستوف </w:t>
      </w:r>
      <w:proofErr w:type="spellStart"/>
      <w:r w:rsidRPr="00792B13">
        <w:rPr>
          <w:spacing w:val="-2"/>
          <w:rtl/>
        </w:rPr>
        <w:t>هاينز</w:t>
      </w:r>
      <w:proofErr w:type="spellEnd"/>
      <w:r w:rsidRPr="00792B13">
        <w:rPr>
          <w:spacing w:val="-2"/>
          <w:rtl/>
        </w:rPr>
        <w:t xml:space="preserve">، </w:t>
      </w:r>
      <w:proofErr w:type="spellStart"/>
      <w:r w:rsidRPr="00792B13">
        <w:rPr>
          <w:spacing w:val="-2"/>
          <w:rtl/>
        </w:rPr>
        <w:t>وباماريام</w:t>
      </w:r>
      <w:proofErr w:type="spellEnd"/>
      <w:r w:rsidRPr="00B65F62">
        <w:rPr>
          <w:spacing w:val="-2"/>
          <w:rtl/>
        </w:rPr>
        <w:t xml:space="preserve"> </w:t>
      </w:r>
      <w:r>
        <w:rPr>
          <w:spacing w:val="-2"/>
          <w:rtl/>
        </w:rPr>
        <w:t>كويتا</w:t>
      </w:r>
      <w:r w:rsidRPr="00792B13">
        <w:rPr>
          <w:spacing w:val="-2"/>
          <w:rtl/>
        </w:rPr>
        <w:t xml:space="preserve">، </w:t>
      </w:r>
      <w:proofErr w:type="spellStart"/>
      <w:r w:rsidRPr="00792B13">
        <w:rPr>
          <w:spacing w:val="-2"/>
          <w:rtl/>
        </w:rPr>
        <w:t>ودانكان</w:t>
      </w:r>
      <w:proofErr w:type="spellEnd"/>
      <w:r w:rsidRPr="00792B13">
        <w:rPr>
          <w:spacing w:val="-2"/>
          <w:rtl/>
        </w:rPr>
        <w:t xml:space="preserve"> </w:t>
      </w:r>
      <w:proofErr w:type="spellStart"/>
      <w:r w:rsidRPr="00792B13">
        <w:rPr>
          <w:spacing w:val="-2"/>
          <w:rtl/>
        </w:rPr>
        <w:t>لاكي</w:t>
      </w:r>
      <w:proofErr w:type="spellEnd"/>
      <w:r w:rsidRPr="00792B13">
        <w:rPr>
          <w:spacing w:val="-2"/>
          <w:rtl/>
        </w:rPr>
        <w:t xml:space="preserve"> </w:t>
      </w:r>
      <w:proofErr w:type="spellStart"/>
      <w:r w:rsidRPr="00792B13">
        <w:rPr>
          <w:spacing w:val="-2"/>
          <w:rtl/>
        </w:rPr>
        <w:t>موهوموزا</w:t>
      </w:r>
      <w:proofErr w:type="spellEnd"/>
      <w:r w:rsidRPr="00792B13">
        <w:rPr>
          <w:spacing w:val="-2"/>
          <w:rtl/>
        </w:rPr>
        <w:t xml:space="preserve">، وفوتيني </w:t>
      </w:r>
      <w:proofErr w:type="spellStart"/>
      <w:r w:rsidRPr="00792B13">
        <w:rPr>
          <w:spacing w:val="-2"/>
          <w:rtl/>
        </w:rPr>
        <w:t>بزاغتزيس</w:t>
      </w:r>
      <w:proofErr w:type="spellEnd"/>
      <w:r w:rsidRPr="00792B13">
        <w:rPr>
          <w:spacing w:val="-2"/>
          <w:rtl/>
        </w:rPr>
        <w:t xml:space="preserve">، </w:t>
      </w:r>
      <w:proofErr w:type="spellStart"/>
      <w:r w:rsidRPr="00792B13">
        <w:rPr>
          <w:spacing w:val="-2"/>
          <w:rtl/>
        </w:rPr>
        <w:t>وهيرنان</w:t>
      </w:r>
      <w:proofErr w:type="spellEnd"/>
      <w:r w:rsidRPr="00792B13">
        <w:rPr>
          <w:spacing w:val="-2"/>
          <w:rtl/>
        </w:rPr>
        <w:t xml:space="preserve"> </w:t>
      </w:r>
      <w:proofErr w:type="spellStart"/>
      <w:r w:rsidRPr="00792B13">
        <w:rPr>
          <w:spacing w:val="-2"/>
          <w:rtl/>
        </w:rPr>
        <w:t>كيزادا</w:t>
      </w:r>
      <w:proofErr w:type="spellEnd"/>
      <w:r w:rsidRPr="00792B13">
        <w:rPr>
          <w:spacing w:val="-2"/>
          <w:rtl/>
        </w:rPr>
        <w:t xml:space="preserve"> </w:t>
      </w:r>
      <w:proofErr w:type="spellStart"/>
      <w:r w:rsidRPr="00792B13">
        <w:rPr>
          <w:spacing w:val="-2"/>
          <w:rtl/>
        </w:rPr>
        <w:t>كابريرا</w:t>
      </w:r>
      <w:proofErr w:type="spellEnd"/>
      <w:r w:rsidRPr="00792B13">
        <w:rPr>
          <w:spacing w:val="-2"/>
          <w:rtl/>
        </w:rPr>
        <w:t xml:space="preserve">، </w:t>
      </w:r>
      <w:proofErr w:type="spellStart"/>
      <w:r w:rsidRPr="00792B13">
        <w:rPr>
          <w:spacing w:val="-2"/>
          <w:rtl/>
        </w:rPr>
        <w:t>وفاسيلكا</w:t>
      </w:r>
      <w:proofErr w:type="spellEnd"/>
      <w:r w:rsidRPr="00792B13">
        <w:rPr>
          <w:spacing w:val="-2"/>
          <w:rtl/>
        </w:rPr>
        <w:t xml:space="preserve"> </w:t>
      </w:r>
      <w:proofErr w:type="spellStart"/>
      <w:r w:rsidRPr="00792B13">
        <w:rPr>
          <w:spacing w:val="-2"/>
          <w:rtl/>
        </w:rPr>
        <w:t>سانسين</w:t>
      </w:r>
      <w:proofErr w:type="spellEnd"/>
      <w:r w:rsidRPr="00792B13">
        <w:rPr>
          <w:spacing w:val="-2"/>
          <w:rtl/>
        </w:rPr>
        <w:t xml:space="preserve">، وخوسيه مانويل سانتوس بيس، ويوفال </w:t>
      </w:r>
      <w:proofErr w:type="spellStart"/>
      <w:r w:rsidRPr="00792B13">
        <w:rPr>
          <w:spacing w:val="-2"/>
          <w:rtl/>
        </w:rPr>
        <w:t>شاني</w:t>
      </w:r>
      <w:proofErr w:type="spellEnd"/>
      <w:r w:rsidRPr="00792B13">
        <w:rPr>
          <w:spacing w:val="-2"/>
          <w:rtl/>
        </w:rPr>
        <w:t xml:space="preserve">، وإيلين </w:t>
      </w:r>
      <w:proofErr w:type="spellStart"/>
      <w:r w:rsidRPr="00792B13">
        <w:rPr>
          <w:spacing w:val="-2"/>
          <w:rtl/>
        </w:rPr>
        <w:t>تيغرودجا</w:t>
      </w:r>
      <w:proofErr w:type="spellEnd"/>
      <w:r w:rsidRPr="00792B13">
        <w:rPr>
          <w:spacing w:val="-2"/>
          <w:rtl/>
        </w:rPr>
        <w:t xml:space="preserve">، وأندرياس </w:t>
      </w:r>
      <w:proofErr w:type="spellStart"/>
      <w:r w:rsidRPr="00792B13">
        <w:rPr>
          <w:spacing w:val="-2"/>
          <w:rtl/>
        </w:rPr>
        <w:t>زيمرمان</w:t>
      </w:r>
      <w:proofErr w:type="spellEnd"/>
      <w:r w:rsidRPr="00792B13">
        <w:rPr>
          <w:spacing w:val="-2"/>
          <w:rtl/>
        </w:rPr>
        <w:t xml:space="preserve">، </w:t>
      </w:r>
      <w:proofErr w:type="spellStart"/>
      <w:r w:rsidRPr="00792B13">
        <w:rPr>
          <w:spacing w:val="-2"/>
          <w:rtl/>
        </w:rPr>
        <w:t>وجينتيان</w:t>
      </w:r>
      <w:proofErr w:type="spellEnd"/>
      <w:r w:rsidRPr="00792B13">
        <w:rPr>
          <w:spacing w:val="-2"/>
          <w:rtl/>
        </w:rPr>
        <w:t xml:space="preserve"> زبيري.</w:t>
      </w:r>
    </w:p>
  </w:footnote>
  <w:footnote w:id="3">
    <w:p w:rsidR="00BE003C" w:rsidRDefault="00BE003C" w:rsidP="00BE003C">
      <w:pPr>
        <w:pStyle w:val="FootnoteText1"/>
        <w:rPr>
          <w:lang w:bidi="ar-DZ"/>
        </w:rPr>
      </w:pPr>
      <w:r w:rsidRPr="00BE003C">
        <w:rPr>
          <w:rtl/>
        </w:rPr>
        <w:t>(</w:t>
      </w:r>
      <w:r w:rsidRPr="00BE003C">
        <w:rPr>
          <w:rStyle w:val="FootnoteReference"/>
          <w:vertAlign w:val="baseline"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>
        <w:rPr>
          <w:rFonts w:hint="cs"/>
          <w:rtl/>
          <w:lang w:bidi="ar-DZ"/>
        </w:rPr>
        <w:t xml:space="preserve">يشير الشروع في ارتكاب الجريمة </w:t>
      </w:r>
      <w:r w:rsidRPr="00AE2EBA">
        <w:rPr>
          <w:rtl/>
          <w:lang w:bidi="ar-DZ"/>
        </w:rPr>
        <w:t xml:space="preserve">إلى الوقائع </w:t>
      </w:r>
      <w:r>
        <w:rPr>
          <w:rFonts w:hint="cs"/>
          <w:rtl/>
          <w:lang w:bidi="ar-DZ"/>
        </w:rPr>
        <w:t>المذكورة</w:t>
      </w:r>
      <w:r w:rsidRPr="00AE2EBA">
        <w:rPr>
          <w:rtl/>
          <w:lang w:bidi="ar-DZ"/>
        </w:rPr>
        <w:t xml:space="preserve"> في الفقرة 2</w:t>
      </w:r>
      <w:r>
        <w:rPr>
          <w:rFonts w:hint="cs"/>
          <w:rtl/>
          <w:lang w:bidi="ar-DZ"/>
        </w:rPr>
        <w:t>-</w:t>
      </w:r>
      <w:r w:rsidRPr="00AE2EBA">
        <w:rPr>
          <w:rtl/>
          <w:lang w:bidi="ar-DZ"/>
        </w:rPr>
        <w:t xml:space="preserve">2 </w:t>
      </w:r>
      <w:r w:rsidRPr="00152A1A">
        <w:rPr>
          <w:i/>
          <w:iCs/>
          <w:rtl/>
          <w:lang w:bidi="ar-DZ"/>
        </w:rPr>
        <w:t>أعلاه.</w:t>
      </w:r>
    </w:p>
  </w:footnote>
  <w:footnote w:id="4">
    <w:p w:rsidR="00BE003C" w:rsidRDefault="00BE003C" w:rsidP="00BE003C">
      <w:pPr>
        <w:pStyle w:val="FootnoteText1"/>
        <w:rPr>
          <w:lang w:bidi="ar-DZ"/>
        </w:rPr>
      </w:pPr>
      <w:r w:rsidRPr="00BE003C">
        <w:rPr>
          <w:rtl/>
        </w:rPr>
        <w:t>(</w:t>
      </w:r>
      <w:r w:rsidRPr="00BE003C">
        <w:rPr>
          <w:rStyle w:val="FootnoteReference"/>
          <w:vertAlign w:val="baseline"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>
        <w:rPr>
          <w:rFonts w:hint="cs"/>
          <w:rtl/>
          <w:lang w:bidi="ar-DZ"/>
        </w:rPr>
        <w:t>القانون الأساسي 5/1995، المؤرخ 22 أيار/مايو، المتعلق ب</w:t>
      </w:r>
      <w:r>
        <w:rPr>
          <w:rtl/>
          <w:lang w:eastAsia="zh-TW" w:bidi="ar-DZ"/>
        </w:rPr>
        <w:t>هيئة المحلفين</w:t>
      </w:r>
      <w:r>
        <w:rPr>
          <w:rFonts w:hint="cs"/>
          <w:rtl/>
          <w:lang w:eastAsia="zh-TW" w:bidi="ar-DZ"/>
        </w:rPr>
        <w:t>.</w:t>
      </w:r>
    </w:p>
  </w:footnote>
  <w:footnote w:id="5">
    <w:p w:rsidR="00BE003C" w:rsidRPr="00B04604" w:rsidRDefault="00BE003C" w:rsidP="00BE003C">
      <w:pPr>
        <w:pStyle w:val="FootnoteText1"/>
        <w:rPr>
          <w:rtl/>
        </w:rPr>
      </w:pPr>
      <w:r w:rsidRPr="00BE003C">
        <w:rPr>
          <w:rtl/>
        </w:rPr>
        <w:t>(</w:t>
      </w:r>
      <w:r w:rsidRPr="00BE003C">
        <w:rPr>
          <w:rStyle w:val="FootnoteReference"/>
          <w:vertAlign w:val="baseline"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 w:rsidRPr="00B04604">
        <w:rPr>
          <w:i/>
          <w:iCs/>
          <w:rtl/>
          <w:lang w:bidi="ar-DZ"/>
        </w:rPr>
        <w:t xml:space="preserve">غوميز </w:t>
      </w:r>
      <w:proofErr w:type="spellStart"/>
      <w:r w:rsidRPr="00B04604">
        <w:rPr>
          <w:i/>
          <w:iCs/>
          <w:rtl/>
          <w:lang w:bidi="ar-DZ"/>
        </w:rPr>
        <w:t>فازكيز</w:t>
      </w:r>
      <w:proofErr w:type="spellEnd"/>
      <w:r w:rsidRPr="00B04604">
        <w:rPr>
          <w:i/>
          <w:iCs/>
          <w:rtl/>
          <w:lang w:bidi="ar-DZ"/>
        </w:rPr>
        <w:t xml:space="preserve"> ضد إسبانيا</w:t>
      </w:r>
      <w:r w:rsidRPr="00B04604">
        <w:rPr>
          <w:rtl/>
          <w:lang w:bidi="ar-DZ"/>
        </w:rPr>
        <w:t xml:space="preserve"> (</w:t>
      </w:r>
      <w:r w:rsidRPr="00B04604">
        <w:rPr>
          <w:lang w:bidi="ar-DZ"/>
        </w:rPr>
        <w:t>CCPR/C/69/D/701/1996</w:t>
      </w:r>
      <w:r w:rsidRPr="00B04604">
        <w:rPr>
          <w:rtl/>
          <w:lang w:bidi="ar-DZ"/>
        </w:rPr>
        <w:t>)؛</w:t>
      </w:r>
      <w:r w:rsidRPr="00B04604">
        <w:rPr>
          <w:i/>
          <w:iCs/>
          <w:rtl/>
          <w:lang w:bidi="ar-DZ"/>
        </w:rPr>
        <w:t xml:space="preserve"> </w:t>
      </w:r>
      <w:r>
        <w:rPr>
          <w:rFonts w:hint="cs"/>
          <w:i/>
          <w:iCs/>
          <w:rtl/>
          <w:lang w:bidi="ar-DZ"/>
        </w:rPr>
        <w:t>وسمي</w:t>
      </w:r>
      <w:r w:rsidRPr="00B04604">
        <w:rPr>
          <w:i/>
          <w:iCs/>
          <w:rtl/>
          <w:lang w:bidi="ar-DZ"/>
        </w:rPr>
        <w:t xml:space="preserve"> ضد إسبانيا</w:t>
      </w:r>
      <w:r>
        <w:rPr>
          <w:rFonts w:hint="cs"/>
          <w:i/>
          <w:iCs/>
          <w:rtl/>
          <w:lang w:bidi="ar-DZ"/>
        </w:rPr>
        <w:t xml:space="preserve"> </w:t>
      </w:r>
      <w:r w:rsidRPr="001E1E38">
        <w:rPr>
          <w:lang w:val="es-ES"/>
        </w:rPr>
        <w:t>(CCPR/C/78/D/986/2001)</w:t>
      </w:r>
      <w:r>
        <w:rPr>
          <w:rFonts w:hint="cs"/>
          <w:rtl/>
          <w:lang w:val="es-ES"/>
        </w:rPr>
        <w:t xml:space="preserve">؛ </w:t>
      </w:r>
      <w:proofErr w:type="spellStart"/>
      <w:r>
        <w:rPr>
          <w:rFonts w:hint="cs"/>
          <w:i/>
          <w:iCs/>
          <w:rtl/>
        </w:rPr>
        <w:t>و</w:t>
      </w:r>
      <w:r w:rsidRPr="00B04604">
        <w:rPr>
          <w:i/>
          <w:iCs/>
          <w:rtl/>
        </w:rPr>
        <w:t>سينيرو</w:t>
      </w:r>
      <w:proofErr w:type="spellEnd"/>
      <w:r w:rsidRPr="00B04604">
        <w:rPr>
          <w:i/>
          <w:iCs/>
          <w:rtl/>
        </w:rPr>
        <w:t xml:space="preserve"> </w:t>
      </w:r>
      <w:proofErr w:type="spellStart"/>
      <w:r w:rsidRPr="00B04604">
        <w:rPr>
          <w:i/>
          <w:iCs/>
          <w:rtl/>
        </w:rPr>
        <w:t>فرناندس</w:t>
      </w:r>
      <w:proofErr w:type="spellEnd"/>
      <w:r w:rsidRPr="00B04604">
        <w:rPr>
          <w:i/>
          <w:iCs/>
          <w:rtl/>
        </w:rPr>
        <w:t xml:space="preserve"> ضد إسبانيا</w:t>
      </w:r>
      <w:r w:rsidRPr="00B04604">
        <w:rPr>
          <w:rtl/>
        </w:rPr>
        <w:t xml:space="preserve"> (</w:t>
      </w:r>
      <w:r w:rsidRPr="00B04604">
        <w:t>CCPR/C/78/D/1007/2001</w:t>
      </w:r>
      <w:r w:rsidRPr="00B04604">
        <w:rPr>
          <w:rtl/>
        </w:rPr>
        <w:t>)؛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و</w:t>
      </w:r>
      <w:r w:rsidRPr="00987700">
        <w:rPr>
          <w:i/>
          <w:iCs/>
          <w:rtl/>
        </w:rPr>
        <w:t xml:space="preserve">ألبا </w:t>
      </w:r>
      <w:proofErr w:type="spellStart"/>
      <w:r w:rsidRPr="00987700">
        <w:rPr>
          <w:i/>
          <w:iCs/>
          <w:rtl/>
        </w:rPr>
        <w:t>كابريادا</w:t>
      </w:r>
      <w:proofErr w:type="spellEnd"/>
      <w:r w:rsidRPr="00987700">
        <w:rPr>
          <w:i/>
          <w:iCs/>
          <w:rtl/>
        </w:rPr>
        <w:t xml:space="preserve"> ضد إسبانيا</w:t>
      </w:r>
      <w:r w:rsidRPr="00B04604">
        <w:rPr>
          <w:rtl/>
        </w:rPr>
        <w:t xml:space="preserve"> (</w:t>
      </w:r>
      <w:r w:rsidRPr="00B04604">
        <w:t>CCPR/C/82/D/1101/2002</w:t>
      </w:r>
      <w:r w:rsidRPr="00B04604">
        <w:rPr>
          <w:rtl/>
        </w:rPr>
        <w:t>)</w:t>
      </w:r>
      <w:r>
        <w:rPr>
          <w:rFonts w:hint="cs"/>
          <w:rtl/>
        </w:rPr>
        <w:t>.</w:t>
      </w:r>
    </w:p>
  </w:footnote>
  <w:footnote w:id="6">
    <w:p w:rsidR="00BE003C" w:rsidRDefault="00BE003C" w:rsidP="00BE003C">
      <w:pPr>
        <w:pStyle w:val="FootnoteText1"/>
        <w:rPr>
          <w:rtl/>
          <w:lang w:bidi="ar-DZ"/>
        </w:rPr>
      </w:pPr>
      <w:r w:rsidRPr="00BE003C">
        <w:rPr>
          <w:rtl/>
        </w:rPr>
        <w:t>(</w:t>
      </w:r>
      <w:r w:rsidRPr="00BE003C">
        <w:rPr>
          <w:rStyle w:val="FootnoteReference"/>
          <w:vertAlign w:val="baseline"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>
        <w:rPr>
          <w:rtl/>
          <w:lang w:bidi="ar-DZ"/>
        </w:rPr>
        <w:t xml:space="preserve">انظر، من بين </w:t>
      </w:r>
      <w:r>
        <w:rPr>
          <w:rFonts w:hint="cs"/>
          <w:rtl/>
          <w:lang w:bidi="ar-DZ"/>
        </w:rPr>
        <w:t>بلاغات</w:t>
      </w:r>
      <w:r>
        <w:rPr>
          <w:rtl/>
          <w:lang w:bidi="ar-DZ"/>
        </w:rPr>
        <w:t xml:space="preserve"> أخرى</w:t>
      </w:r>
      <w:r w:rsidRPr="002167B5">
        <w:rPr>
          <w:rtl/>
          <w:lang w:bidi="ar-DZ"/>
        </w:rPr>
        <w:t xml:space="preserve">، </w:t>
      </w:r>
      <w:proofErr w:type="spellStart"/>
      <w:r w:rsidRPr="002167B5">
        <w:rPr>
          <w:rFonts w:hint="cs"/>
          <w:i/>
          <w:iCs/>
          <w:rtl/>
          <w:lang w:bidi="ar-DZ"/>
        </w:rPr>
        <w:t>أشابال</w:t>
      </w:r>
      <w:proofErr w:type="spellEnd"/>
      <w:r w:rsidRPr="002167B5">
        <w:rPr>
          <w:i/>
          <w:iCs/>
          <w:rtl/>
          <w:lang w:bidi="ar-DZ"/>
        </w:rPr>
        <w:t xml:space="preserve"> </w:t>
      </w:r>
      <w:proofErr w:type="spellStart"/>
      <w:r w:rsidRPr="002167B5">
        <w:rPr>
          <w:i/>
          <w:iCs/>
          <w:rtl/>
          <w:lang w:bidi="ar-DZ"/>
        </w:rPr>
        <w:t>بويرتاس</w:t>
      </w:r>
      <w:proofErr w:type="spellEnd"/>
      <w:r w:rsidRPr="002167B5">
        <w:rPr>
          <w:i/>
          <w:iCs/>
          <w:rtl/>
          <w:lang w:bidi="ar-DZ"/>
        </w:rPr>
        <w:t xml:space="preserve"> </w:t>
      </w:r>
      <w:r w:rsidRPr="002167B5">
        <w:rPr>
          <w:rFonts w:hint="cs"/>
          <w:i/>
          <w:iCs/>
          <w:rtl/>
          <w:lang w:bidi="ar-DZ"/>
        </w:rPr>
        <w:t>ضد</w:t>
      </w:r>
      <w:r w:rsidRPr="002167B5">
        <w:rPr>
          <w:i/>
          <w:iCs/>
          <w:rtl/>
          <w:lang w:bidi="ar-DZ"/>
        </w:rPr>
        <w:t xml:space="preserve"> إسبانيا</w:t>
      </w:r>
      <w:r w:rsidRPr="002167B5">
        <w:rPr>
          <w:rtl/>
          <w:lang w:bidi="ar-DZ"/>
        </w:rPr>
        <w:t xml:space="preserve"> (</w:t>
      </w:r>
      <w:r w:rsidRPr="003175D8">
        <w:rPr>
          <w:lang w:val="es-ES"/>
        </w:rPr>
        <w:t>CCPR/C/107/D/1945/2010</w:t>
      </w:r>
      <w:r>
        <w:rPr>
          <w:rtl/>
          <w:lang w:bidi="ar-DZ"/>
        </w:rPr>
        <w:t>)</w:t>
      </w:r>
      <w:r w:rsidRPr="002167B5">
        <w:rPr>
          <w:rtl/>
          <w:lang w:bidi="ar-DZ"/>
        </w:rPr>
        <w:t>، الفقرة 7</w:t>
      </w:r>
      <w:r>
        <w:rPr>
          <w:rFonts w:hint="cs"/>
          <w:rtl/>
          <w:lang w:bidi="ar-DZ"/>
        </w:rPr>
        <w:t>-</w:t>
      </w:r>
      <w:r w:rsidRPr="002167B5">
        <w:rPr>
          <w:rtl/>
          <w:lang w:bidi="ar-DZ"/>
        </w:rPr>
        <w:t>3</w:t>
      </w:r>
      <w:r>
        <w:rPr>
          <w:rFonts w:hint="cs"/>
          <w:rtl/>
          <w:lang w:bidi="ar-DZ"/>
        </w:rPr>
        <w:t>؛</w:t>
      </w:r>
      <w:r>
        <w:rPr>
          <w:rtl/>
          <w:lang w:bidi="ar-DZ"/>
        </w:rPr>
        <w:t xml:space="preserve"> </w:t>
      </w:r>
      <w:proofErr w:type="spellStart"/>
      <w:r>
        <w:rPr>
          <w:rtl/>
          <w:lang w:bidi="ar-DZ"/>
        </w:rPr>
        <w:t>و</w:t>
      </w:r>
      <w:r w:rsidRPr="00CB0169">
        <w:rPr>
          <w:rFonts w:hint="cs"/>
          <w:i/>
          <w:iCs/>
          <w:rtl/>
          <w:lang w:bidi="ar-DZ"/>
        </w:rPr>
        <w:t>أ</w:t>
      </w:r>
      <w:proofErr w:type="spellEnd"/>
      <w:r w:rsidRPr="00CB0169">
        <w:rPr>
          <w:rFonts w:hint="cs"/>
          <w:i/>
          <w:iCs/>
          <w:rtl/>
          <w:lang w:bidi="ar-DZ"/>
        </w:rPr>
        <w:t>. غ</w:t>
      </w:r>
      <w:r w:rsidRPr="00CB0169">
        <w:rPr>
          <w:i/>
          <w:iCs/>
          <w:rtl/>
          <w:lang w:bidi="ar-DZ"/>
        </w:rPr>
        <w:t>.</w:t>
      </w:r>
      <w:r w:rsidRPr="00CB0169">
        <w:rPr>
          <w:rFonts w:hint="cs"/>
          <w:i/>
          <w:iCs/>
          <w:rtl/>
          <w:lang w:bidi="ar-DZ"/>
        </w:rPr>
        <w:t xml:space="preserve"> س. ضد</w:t>
      </w:r>
      <w:r w:rsidRPr="00CB0169">
        <w:rPr>
          <w:i/>
          <w:iCs/>
          <w:rtl/>
          <w:lang w:bidi="ar-DZ"/>
        </w:rPr>
        <w:t xml:space="preserve"> إسبانيا </w:t>
      </w:r>
      <w:r w:rsidRPr="002167B5">
        <w:rPr>
          <w:rtl/>
          <w:lang w:bidi="ar-DZ"/>
        </w:rPr>
        <w:t>(</w:t>
      </w:r>
      <w:r w:rsidRPr="003175D8">
        <w:rPr>
          <w:lang w:val="es-ES"/>
        </w:rPr>
        <w:t>CCPR/C/115/D/2626/2015</w:t>
      </w:r>
      <w:r>
        <w:rPr>
          <w:rFonts w:hint="cs"/>
          <w:rtl/>
          <w:lang w:bidi="ar-DZ"/>
        </w:rPr>
        <w:t>)</w:t>
      </w:r>
      <w:r w:rsidRPr="002167B5">
        <w:rPr>
          <w:rtl/>
          <w:lang w:bidi="ar-DZ"/>
        </w:rPr>
        <w:t>، الفقرة 4</w:t>
      </w:r>
      <w:r>
        <w:rPr>
          <w:rFonts w:hint="cs"/>
          <w:rtl/>
          <w:lang w:bidi="ar-DZ"/>
        </w:rPr>
        <w:t>-</w:t>
      </w:r>
      <w:r w:rsidRPr="002167B5">
        <w:rPr>
          <w:rtl/>
          <w:lang w:bidi="ar-DZ"/>
        </w:rPr>
        <w:t>2.</w:t>
      </w:r>
    </w:p>
  </w:footnote>
  <w:footnote w:id="7">
    <w:p w:rsidR="00BE003C" w:rsidRDefault="00BE003C" w:rsidP="00BE003C">
      <w:pPr>
        <w:pStyle w:val="FootnoteText1"/>
        <w:rPr>
          <w:lang w:bidi="ar-DZ"/>
        </w:rPr>
      </w:pPr>
      <w:r w:rsidRPr="00BE003C">
        <w:rPr>
          <w:rtl/>
        </w:rPr>
        <w:t>(</w:t>
      </w:r>
      <w:r w:rsidRPr="00BE003C">
        <w:rPr>
          <w:rStyle w:val="FootnoteReference"/>
          <w:vertAlign w:val="baseline"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>
        <w:rPr>
          <w:rtl/>
          <w:lang w:bidi="ar-DZ"/>
        </w:rPr>
        <w:t>انظر، في هذا ال</w:t>
      </w:r>
      <w:r>
        <w:rPr>
          <w:rFonts w:hint="cs"/>
          <w:rtl/>
          <w:lang w:bidi="ar-DZ"/>
        </w:rPr>
        <w:t>سياق</w:t>
      </w:r>
      <w:r w:rsidRPr="002A4132">
        <w:rPr>
          <w:rtl/>
          <w:lang w:bidi="ar-DZ"/>
        </w:rPr>
        <w:t xml:space="preserve">، </w:t>
      </w:r>
      <w:proofErr w:type="spellStart"/>
      <w:r w:rsidRPr="002A4132">
        <w:rPr>
          <w:rFonts w:hint="cs"/>
          <w:i/>
          <w:iCs/>
          <w:rtl/>
          <w:lang w:bidi="ar-DZ"/>
        </w:rPr>
        <w:t>مهابير</w:t>
      </w:r>
      <w:proofErr w:type="spellEnd"/>
      <w:r w:rsidRPr="002A4132">
        <w:rPr>
          <w:i/>
          <w:iCs/>
          <w:rtl/>
          <w:lang w:bidi="ar-DZ"/>
        </w:rPr>
        <w:t xml:space="preserve"> </w:t>
      </w:r>
      <w:r w:rsidRPr="002A4132">
        <w:rPr>
          <w:rFonts w:hint="cs"/>
          <w:i/>
          <w:iCs/>
          <w:rtl/>
          <w:lang w:bidi="ar-DZ"/>
        </w:rPr>
        <w:t>ضد</w:t>
      </w:r>
      <w:r w:rsidRPr="002A4132">
        <w:rPr>
          <w:i/>
          <w:iCs/>
          <w:rtl/>
          <w:lang w:bidi="ar-DZ"/>
        </w:rPr>
        <w:t xml:space="preserve"> النمسا</w:t>
      </w:r>
      <w:r w:rsidRPr="002A4132">
        <w:rPr>
          <w:rtl/>
          <w:lang w:bidi="ar-DZ"/>
        </w:rPr>
        <w:t xml:space="preserve"> (</w:t>
      </w:r>
      <w:r w:rsidRPr="003175D8">
        <w:rPr>
          <w:lang w:val="es-ES"/>
        </w:rPr>
        <w:t>CCPR/C/82/D/944/2000</w:t>
      </w:r>
      <w:r>
        <w:rPr>
          <w:rtl/>
          <w:lang w:bidi="ar-DZ"/>
        </w:rPr>
        <w:t>)</w:t>
      </w:r>
      <w:r w:rsidRPr="002A4132">
        <w:rPr>
          <w:rtl/>
          <w:lang w:bidi="ar-DZ"/>
        </w:rPr>
        <w:t>، الفقرة 8</w:t>
      </w:r>
      <w:r>
        <w:rPr>
          <w:rFonts w:hint="cs"/>
          <w:rtl/>
          <w:lang w:bidi="ar-DZ"/>
        </w:rPr>
        <w:t>-</w:t>
      </w:r>
      <w:r>
        <w:rPr>
          <w:rtl/>
          <w:lang w:bidi="ar-DZ"/>
        </w:rPr>
        <w:t>3</w:t>
      </w:r>
      <w:r>
        <w:rPr>
          <w:rFonts w:hint="cs"/>
          <w:rtl/>
          <w:lang w:bidi="ar-DZ"/>
        </w:rPr>
        <w:t xml:space="preserve">؛ </w:t>
      </w:r>
      <w:proofErr w:type="spellStart"/>
      <w:r>
        <w:rPr>
          <w:rFonts w:hint="cs"/>
          <w:rtl/>
          <w:lang w:bidi="ar-DZ"/>
        </w:rPr>
        <w:t>و</w:t>
      </w:r>
      <w:r w:rsidRPr="002A4132">
        <w:rPr>
          <w:i/>
          <w:iCs/>
          <w:rtl/>
          <w:lang w:bidi="ar-DZ"/>
        </w:rPr>
        <w:t>ليندرهولم</w:t>
      </w:r>
      <w:proofErr w:type="spellEnd"/>
      <w:r w:rsidRPr="002A4132">
        <w:rPr>
          <w:i/>
          <w:iCs/>
          <w:rtl/>
          <w:lang w:bidi="ar-DZ"/>
        </w:rPr>
        <w:t xml:space="preserve"> </w:t>
      </w:r>
      <w:r w:rsidRPr="002A4132">
        <w:rPr>
          <w:rFonts w:hint="cs"/>
          <w:i/>
          <w:iCs/>
          <w:rtl/>
          <w:lang w:bidi="ar-DZ"/>
        </w:rPr>
        <w:t>ضد</w:t>
      </w:r>
      <w:r w:rsidRPr="002A4132">
        <w:rPr>
          <w:i/>
          <w:iCs/>
          <w:rtl/>
          <w:lang w:bidi="ar-DZ"/>
        </w:rPr>
        <w:t xml:space="preserve"> كرواتيا </w:t>
      </w:r>
      <w:r w:rsidRPr="002A4132">
        <w:rPr>
          <w:rtl/>
          <w:lang w:bidi="ar-DZ"/>
        </w:rPr>
        <w:t>(</w:t>
      </w:r>
      <w:r w:rsidRPr="003175D8">
        <w:rPr>
          <w:lang w:val="es-ES"/>
        </w:rPr>
        <w:t>CCPR/C/66/D/744/1997</w:t>
      </w:r>
      <w:r>
        <w:rPr>
          <w:rtl/>
          <w:lang w:bidi="ar-DZ"/>
        </w:rPr>
        <w:t>)</w:t>
      </w:r>
      <w:r w:rsidRPr="002A4132">
        <w:rPr>
          <w:rtl/>
          <w:lang w:bidi="ar-DZ"/>
        </w:rPr>
        <w:t>، الفقرة 4</w:t>
      </w:r>
      <w:r>
        <w:rPr>
          <w:rFonts w:hint="cs"/>
          <w:rtl/>
          <w:lang w:bidi="ar-DZ"/>
        </w:rPr>
        <w:t>-</w:t>
      </w:r>
      <w:r w:rsidRPr="002A4132">
        <w:rPr>
          <w:rtl/>
          <w:lang w:bidi="ar-DZ"/>
        </w:rPr>
        <w:t>2</w:t>
      </w:r>
      <w:r>
        <w:rPr>
          <w:rFonts w:hint="cs"/>
          <w:rtl/>
          <w:lang w:bidi="ar-DZ"/>
        </w:rPr>
        <w:t>؛</w:t>
      </w:r>
      <w:r w:rsidR="003A0FDE">
        <w:rPr>
          <w:rtl/>
          <w:lang w:bidi="ar-DZ"/>
        </w:rPr>
        <w:t xml:space="preserve"> </w:t>
      </w:r>
      <w:proofErr w:type="spellStart"/>
      <w:r w:rsidR="003A0FDE">
        <w:rPr>
          <w:rtl/>
          <w:lang w:bidi="ar-DZ"/>
        </w:rPr>
        <w:t>و</w:t>
      </w:r>
      <w:r w:rsidRPr="002A4132">
        <w:rPr>
          <w:rFonts w:hint="cs"/>
          <w:i/>
          <w:iCs/>
          <w:rtl/>
          <w:lang w:bidi="ar-DZ"/>
        </w:rPr>
        <w:t>أ</w:t>
      </w:r>
      <w:proofErr w:type="spellEnd"/>
      <w:r w:rsidRPr="002A4132">
        <w:rPr>
          <w:rFonts w:hint="cs"/>
          <w:i/>
          <w:iCs/>
          <w:rtl/>
          <w:lang w:bidi="ar-DZ"/>
        </w:rPr>
        <w:t xml:space="preserve">. </w:t>
      </w:r>
      <w:r w:rsidRPr="002A4132">
        <w:rPr>
          <w:i/>
          <w:iCs/>
          <w:rtl/>
          <w:lang w:bidi="ar-DZ"/>
        </w:rPr>
        <w:t xml:space="preserve">م. </w:t>
      </w:r>
      <w:r w:rsidRPr="002A4132">
        <w:rPr>
          <w:rFonts w:hint="cs"/>
          <w:i/>
          <w:iCs/>
          <w:rtl/>
          <w:lang w:bidi="ar-DZ"/>
        </w:rPr>
        <w:t>ضد</w:t>
      </w:r>
      <w:r w:rsidRPr="002A4132">
        <w:rPr>
          <w:i/>
          <w:iCs/>
          <w:rtl/>
          <w:lang w:bidi="ar-DZ"/>
        </w:rPr>
        <w:t xml:space="preserve"> الدانمرك </w:t>
      </w:r>
      <w:r w:rsidRPr="002A4132">
        <w:rPr>
          <w:rtl/>
          <w:lang w:bidi="ar-DZ"/>
        </w:rPr>
        <w:t>(</w:t>
      </w:r>
      <w:r w:rsidRPr="003175D8">
        <w:rPr>
          <w:lang w:val="es-ES"/>
        </w:rPr>
        <w:t>CCPR/C/16/D/121/1982</w:t>
      </w:r>
      <w:r>
        <w:rPr>
          <w:rtl/>
          <w:lang w:bidi="ar-DZ"/>
        </w:rPr>
        <w:t>)</w:t>
      </w:r>
      <w:r w:rsidRPr="002A4132">
        <w:rPr>
          <w:rtl/>
          <w:lang w:bidi="ar-DZ"/>
        </w:rPr>
        <w:t>، الفقرة 6.</w:t>
      </w:r>
    </w:p>
  </w:footnote>
  <w:footnote w:id="8">
    <w:p w:rsidR="00BE003C" w:rsidRDefault="00BE003C" w:rsidP="00BE003C">
      <w:pPr>
        <w:pStyle w:val="FootnoteText1"/>
        <w:rPr>
          <w:lang w:bidi="ar-DZ"/>
        </w:rPr>
      </w:pPr>
      <w:r w:rsidRPr="00BE003C">
        <w:rPr>
          <w:rtl/>
        </w:rPr>
        <w:t>(</w:t>
      </w:r>
      <w:r w:rsidRPr="00BE003C">
        <w:rPr>
          <w:rStyle w:val="FootnoteReference"/>
          <w:vertAlign w:val="baseline"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 w:rsidRPr="009611EA">
        <w:rPr>
          <w:rtl/>
          <w:lang w:bidi="ar-DZ"/>
        </w:rPr>
        <w:t xml:space="preserve">انظر </w:t>
      </w:r>
      <w:r w:rsidRPr="009611EA">
        <w:rPr>
          <w:rFonts w:hint="cs"/>
          <w:i/>
          <w:iCs/>
          <w:rtl/>
          <w:lang w:bidi="ar-DZ"/>
        </w:rPr>
        <w:t>س.</w:t>
      </w:r>
      <w:r w:rsidRPr="009611EA">
        <w:rPr>
          <w:i/>
          <w:iCs/>
          <w:rtl/>
          <w:lang w:bidi="ar-DZ"/>
        </w:rPr>
        <w:t xml:space="preserve"> ضد النرويج</w:t>
      </w:r>
      <w:r w:rsidRPr="009611EA">
        <w:rPr>
          <w:rtl/>
          <w:lang w:bidi="ar-DZ"/>
        </w:rPr>
        <w:t xml:space="preserve"> (</w:t>
      </w:r>
      <w:r w:rsidRPr="009611EA">
        <w:rPr>
          <w:lang w:bidi="ar-DZ"/>
        </w:rPr>
        <w:t>CCPR/C/115/D/2474/2014</w:t>
      </w:r>
      <w:r w:rsidRPr="009611EA">
        <w:rPr>
          <w:rtl/>
          <w:lang w:bidi="ar-DZ"/>
        </w:rPr>
        <w:t xml:space="preserve">)، الفقرة </w:t>
      </w:r>
      <w:r>
        <w:rPr>
          <w:rFonts w:hint="cs"/>
          <w:rtl/>
          <w:lang w:bidi="ar-DZ"/>
        </w:rPr>
        <w:t>6-2.</w:t>
      </w:r>
    </w:p>
  </w:footnote>
  <w:footnote w:id="9">
    <w:p w:rsidR="00BE003C" w:rsidRDefault="00BE003C" w:rsidP="00BE003C">
      <w:pPr>
        <w:pStyle w:val="FootnoteText1"/>
        <w:rPr>
          <w:lang w:bidi="ar-DZ"/>
        </w:rPr>
      </w:pPr>
      <w:r w:rsidRPr="00BE003C">
        <w:rPr>
          <w:rtl/>
        </w:rPr>
        <w:t>(</w:t>
      </w:r>
      <w:r w:rsidRPr="00BE003C">
        <w:rPr>
          <w:rStyle w:val="FootnoteReference"/>
          <w:vertAlign w:val="baseline"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proofErr w:type="spellStart"/>
      <w:r w:rsidRPr="002A4132">
        <w:rPr>
          <w:rFonts w:hint="cs"/>
          <w:i/>
          <w:iCs/>
          <w:rtl/>
          <w:lang w:bidi="ar-DZ"/>
        </w:rPr>
        <w:t>مهابير</w:t>
      </w:r>
      <w:proofErr w:type="spellEnd"/>
      <w:r w:rsidRPr="002A4132">
        <w:rPr>
          <w:i/>
          <w:iCs/>
          <w:rtl/>
          <w:lang w:bidi="ar-DZ"/>
        </w:rPr>
        <w:t xml:space="preserve"> </w:t>
      </w:r>
      <w:r w:rsidRPr="002A4132">
        <w:rPr>
          <w:rFonts w:hint="cs"/>
          <w:i/>
          <w:iCs/>
          <w:rtl/>
          <w:lang w:bidi="ar-DZ"/>
        </w:rPr>
        <w:t>ضد</w:t>
      </w:r>
      <w:r w:rsidRPr="002A4132">
        <w:rPr>
          <w:i/>
          <w:iCs/>
          <w:rtl/>
          <w:lang w:bidi="ar-DZ"/>
        </w:rPr>
        <w:t xml:space="preserve"> النمسا</w:t>
      </w:r>
      <w:r>
        <w:rPr>
          <w:rFonts w:hint="cs"/>
          <w:rtl/>
          <w:lang w:bidi="ar-DZ"/>
        </w:rPr>
        <w:t xml:space="preserve">، </w:t>
      </w:r>
      <w:r w:rsidRPr="002A4132">
        <w:rPr>
          <w:rtl/>
          <w:lang w:bidi="ar-DZ"/>
        </w:rPr>
        <w:t>الفقرة 8</w:t>
      </w:r>
      <w:r>
        <w:rPr>
          <w:rFonts w:hint="cs"/>
          <w:rtl/>
          <w:lang w:bidi="ar-DZ"/>
        </w:rPr>
        <w:t>-</w:t>
      </w:r>
      <w:r>
        <w:rPr>
          <w:rtl/>
          <w:lang w:bidi="ar-DZ"/>
        </w:rPr>
        <w:t>3</w:t>
      </w:r>
      <w:r>
        <w:rPr>
          <w:rFonts w:hint="cs"/>
          <w:rtl/>
          <w:lang w:bidi="ar-DZ"/>
        </w:rPr>
        <w:t>.</w:t>
      </w:r>
    </w:p>
  </w:footnote>
  <w:footnote w:id="10">
    <w:p w:rsidR="00BE003C" w:rsidRDefault="00BE003C" w:rsidP="00BE003C">
      <w:pPr>
        <w:pStyle w:val="FootnoteText1"/>
        <w:rPr>
          <w:rtl/>
          <w:lang w:bidi="ar-DZ"/>
        </w:rPr>
      </w:pPr>
      <w:r w:rsidRPr="00BE003C">
        <w:rPr>
          <w:rtl/>
        </w:rPr>
        <w:t>(</w:t>
      </w:r>
      <w:r w:rsidRPr="00BE003C">
        <w:rPr>
          <w:rStyle w:val="FootnoteReference"/>
          <w:vertAlign w:val="baseline"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 w:rsidRPr="00403797">
        <w:rPr>
          <w:rtl/>
          <w:lang w:bidi="ar-DZ"/>
        </w:rPr>
        <w:t xml:space="preserve">انظر، على </w:t>
      </w:r>
      <w:r>
        <w:rPr>
          <w:rtl/>
          <w:lang w:bidi="ar-DZ"/>
        </w:rPr>
        <w:t xml:space="preserve">سبيل المثال، </w:t>
      </w:r>
      <w:r w:rsidRPr="00403797">
        <w:rPr>
          <w:i/>
          <w:iCs/>
          <w:rtl/>
          <w:lang w:bidi="ar-DZ"/>
        </w:rPr>
        <w:t xml:space="preserve">غوميز </w:t>
      </w:r>
      <w:proofErr w:type="spellStart"/>
      <w:r w:rsidRPr="00403797">
        <w:rPr>
          <w:i/>
          <w:iCs/>
          <w:rtl/>
          <w:lang w:bidi="ar-DZ"/>
        </w:rPr>
        <w:t>فاسكويز</w:t>
      </w:r>
      <w:proofErr w:type="spellEnd"/>
      <w:r w:rsidRPr="00403797">
        <w:rPr>
          <w:i/>
          <w:iCs/>
          <w:rtl/>
          <w:lang w:bidi="ar-DZ"/>
        </w:rPr>
        <w:t xml:space="preserve"> </w:t>
      </w:r>
      <w:r w:rsidRPr="00403797">
        <w:rPr>
          <w:rFonts w:hint="cs"/>
          <w:i/>
          <w:iCs/>
          <w:rtl/>
          <w:lang w:bidi="ar-DZ"/>
        </w:rPr>
        <w:t>ضد</w:t>
      </w:r>
      <w:r w:rsidRPr="00403797">
        <w:rPr>
          <w:i/>
          <w:iCs/>
          <w:rtl/>
          <w:lang w:bidi="ar-DZ"/>
        </w:rPr>
        <w:t xml:space="preserve"> </w:t>
      </w:r>
      <w:r w:rsidRPr="00403797">
        <w:rPr>
          <w:rFonts w:hint="cs"/>
          <w:i/>
          <w:iCs/>
          <w:rtl/>
          <w:lang w:bidi="ar-DZ"/>
        </w:rPr>
        <w:t>إ</w:t>
      </w:r>
      <w:r w:rsidRPr="00403797">
        <w:rPr>
          <w:i/>
          <w:iCs/>
          <w:rtl/>
          <w:lang w:bidi="ar-DZ"/>
        </w:rPr>
        <w:t>سبانيا،</w:t>
      </w:r>
      <w:r w:rsidRPr="00403797">
        <w:rPr>
          <w:rtl/>
          <w:lang w:bidi="ar-DZ"/>
        </w:rPr>
        <w:t xml:space="preserve"> الفقرة 10</w:t>
      </w:r>
      <w:r>
        <w:rPr>
          <w:rFonts w:hint="cs"/>
          <w:rtl/>
          <w:lang w:bidi="ar-DZ"/>
        </w:rPr>
        <w:t>-</w:t>
      </w:r>
      <w:r w:rsidRPr="00403797">
        <w:rPr>
          <w:rtl/>
          <w:lang w:bidi="ar-DZ"/>
        </w:rPr>
        <w:t>1</w:t>
      </w:r>
      <w:r>
        <w:rPr>
          <w:rFonts w:hint="cs"/>
          <w:rtl/>
          <w:lang w:bidi="ar-DZ"/>
        </w:rPr>
        <w:t>؛</w:t>
      </w:r>
      <w:r w:rsidRPr="00403797"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>و</w:t>
      </w:r>
      <w:r w:rsidRPr="00403797">
        <w:rPr>
          <w:rFonts w:hint="cs"/>
          <w:i/>
          <w:iCs/>
          <w:rtl/>
          <w:lang w:bidi="ar-DZ"/>
        </w:rPr>
        <w:t>سمي ضد</w:t>
      </w:r>
      <w:r w:rsidRPr="00403797">
        <w:rPr>
          <w:i/>
          <w:iCs/>
          <w:rtl/>
          <w:lang w:bidi="ar-DZ"/>
        </w:rPr>
        <w:t xml:space="preserve"> </w:t>
      </w:r>
      <w:r w:rsidRPr="00403797">
        <w:rPr>
          <w:rFonts w:hint="cs"/>
          <w:i/>
          <w:iCs/>
          <w:rtl/>
          <w:lang w:bidi="ar-DZ"/>
        </w:rPr>
        <w:t>إ</w:t>
      </w:r>
      <w:r w:rsidRPr="00403797">
        <w:rPr>
          <w:i/>
          <w:iCs/>
          <w:rtl/>
          <w:lang w:bidi="ar-DZ"/>
        </w:rPr>
        <w:t>سبانيا،</w:t>
      </w:r>
      <w:r w:rsidRPr="00403797">
        <w:rPr>
          <w:rtl/>
          <w:lang w:bidi="ar-DZ"/>
        </w:rPr>
        <w:t xml:space="preserve"> الفقرة 8</w:t>
      </w:r>
      <w:r>
        <w:rPr>
          <w:rFonts w:hint="cs"/>
          <w:rtl/>
          <w:lang w:bidi="ar-DZ"/>
        </w:rPr>
        <w:t>-</w:t>
      </w:r>
      <w:r w:rsidRPr="00403797">
        <w:rPr>
          <w:rtl/>
          <w:lang w:bidi="ar-DZ"/>
        </w:rPr>
        <w:t>2</w:t>
      </w:r>
      <w:r>
        <w:rPr>
          <w:rFonts w:hint="cs"/>
          <w:rtl/>
          <w:lang w:bidi="ar-DZ"/>
        </w:rPr>
        <w:t>؛</w:t>
      </w:r>
      <w:r w:rsidRPr="00403797"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>و</w:t>
      </w:r>
      <w:r w:rsidRPr="00A20C61">
        <w:rPr>
          <w:i/>
          <w:iCs/>
          <w:rtl/>
          <w:lang w:bidi="ar-DZ"/>
        </w:rPr>
        <w:t xml:space="preserve">ألبا </w:t>
      </w:r>
      <w:proofErr w:type="spellStart"/>
      <w:r w:rsidRPr="00A20C61">
        <w:rPr>
          <w:i/>
          <w:iCs/>
          <w:rtl/>
          <w:lang w:bidi="ar-DZ"/>
        </w:rPr>
        <w:t>كابريادا</w:t>
      </w:r>
      <w:proofErr w:type="spellEnd"/>
      <w:r w:rsidRPr="00A20C61">
        <w:rPr>
          <w:i/>
          <w:iCs/>
          <w:rtl/>
          <w:lang w:bidi="ar-DZ"/>
        </w:rPr>
        <w:t xml:space="preserve"> </w:t>
      </w:r>
      <w:r w:rsidRPr="00A20C61">
        <w:rPr>
          <w:rFonts w:hint="cs"/>
          <w:i/>
          <w:iCs/>
          <w:rtl/>
          <w:lang w:bidi="ar-DZ"/>
        </w:rPr>
        <w:t>ضد</w:t>
      </w:r>
      <w:r w:rsidRPr="00A20C61">
        <w:rPr>
          <w:i/>
          <w:iCs/>
          <w:rtl/>
          <w:lang w:bidi="ar-DZ"/>
        </w:rPr>
        <w:t xml:space="preserve"> </w:t>
      </w:r>
      <w:r w:rsidRPr="00A20C61">
        <w:rPr>
          <w:rFonts w:hint="cs"/>
          <w:i/>
          <w:iCs/>
          <w:rtl/>
          <w:lang w:bidi="ar-DZ"/>
        </w:rPr>
        <w:t>إ</w:t>
      </w:r>
      <w:r w:rsidRPr="00A20C61">
        <w:rPr>
          <w:i/>
          <w:iCs/>
          <w:rtl/>
          <w:lang w:bidi="ar-DZ"/>
        </w:rPr>
        <w:t>سبانيا</w:t>
      </w:r>
      <w:r w:rsidRPr="00403797">
        <w:rPr>
          <w:rtl/>
          <w:lang w:bidi="ar-DZ"/>
        </w:rPr>
        <w:t>، الفقرة 6</w:t>
      </w:r>
      <w:r>
        <w:rPr>
          <w:rFonts w:hint="cs"/>
          <w:rtl/>
          <w:lang w:bidi="ar-DZ"/>
        </w:rPr>
        <w:t>-</w:t>
      </w:r>
      <w:r w:rsidRPr="00403797">
        <w:rPr>
          <w:rtl/>
          <w:lang w:bidi="ar-DZ"/>
        </w:rPr>
        <w:t>5</w:t>
      </w:r>
      <w:r>
        <w:rPr>
          <w:rFonts w:hint="cs"/>
          <w:rtl/>
          <w:lang w:bidi="ar-DZ"/>
        </w:rPr>
        <w:t xml:space="preserve">؛ </w:t>
      </w:r>
      <w:proofErr w:type="spellStart"/>
      <w:r>
        <w:rPr>
          <w:rFonts w:hint="cs"/>
          <w:rtl/>
          <w:lang w:bidi="ar-DZ"/>
        </w:rPr>
        <w:t>و</w:t>
      </w:r>
      <w:r w:rsidRPr="00A20C61">
        <w:rPr>
          <w:i/>
          <w:iCs/>
          <w:rtl/>
          <w:lang w:bidi="ar-DZ"/>
        </w:rPr>
        <w:t>بريتو</w:t>
      </w:r>
      <w:proofErr w:type="spellEnd"/>
      <w:r w:rsidRPr="00A20C61">
        <w:rPr>
          <w:i/>
          <w:iCs/>
          <w:rtl/>
          <w:lang w:bidi="ar-DZ"/>
        </w:rPr>
        <w:t xml:space="preserve"> </w:t>
      </w:r>
      <w:r w:rsidRPr="00A20C61">
        <w:rPr>
          <w:rFonts w:hint="cs"/>
          <w:i/>
          <w:iCs/>
          <w:rtl/>
          <w:lang w:bidi="ar-DZ"/>
        </w:rPr>
        <w:t>ضد</w:t>
      </w:r>
      <w:r w:rsidRPr="00A20C61">
        <w:rPr>
          <w:i/>
          <w:iCs/>
          <w:rtl/>
          <w:lang w:bidi="ar-DZ"/>
        </w:rPr>
        <w:t xml:space="preserve"> إسبانيا</w:t>
      </w:r>
      <w:r w:rsidRPr="00403797">
        <w:rPr>
          <w:rtl/>
          <w:lang w:bidi="ar-DZ"/>
        </w:rPr>
        <w:t xml:space="preserve"> (</w:t>
      </w:r>
      <w:r w:rsidRPr="0064312A">
        <w:rPr>
          <w:lang w:val="es-ES_tradnl"/>
        </w:rPr>
        <w:t>CCPR/C/87/D/1293/2004</w:t>
      </w:r>
      <w:r>
        <w:rPr>
          <w:rtl/>
          <w:lang w:bidi="ar-DZ"/>
        </w:rPr>
        <w:t>)</w:t>
      </w:r>
      <w:r w:rsidRPr="00403797">
        <w:rPr>
          <w:rtl/>
          <w:lang w:bidi="ar-DZ"/>
        </w:rPr>
        <w:t>، الفقرة 6</w:t>
      </w:r>
      <w:r>
        <w:rPr>
          <w:rFonts w:hint="cs"/>
          <w:rtl/>
          <w:lang w:bidi="ar-DZ"/>
        </w:rPr>
        <w:t>-</w:t>
      </w:r>
      <w:r w:rsidRPr="00403797">
        <w:rPr>
          <w:rtl/>
          <w:lang w:bidi="ar-DZ"/>
        </w:rPr>
        <w:t>3</w:t>
      </w:r>
      <w:r w:rsidR="00FD6AB0">
        <w:rPr>
          <w:rFonts w:hint="cs"/>
          <w:rtl/>
          <w:lang w:bidi="ar-DZ"/>
        </w:rPr>
        <w:t>؛</w:t>
      </w:r>
      <w:r w:rsidRPr="00403797">
        <w:rPr>
          <w:rtl/>
          <w:lang w:bidi="ar-DZ"/>
        </w:rPr>
        <w:t xml:space="preserve"> </w:t>
      </w:r>
      <w:proofErr w:type="spellStart"/>
      <w:r w:rsidRPr="00403797">
        <w:rPr>
          <w:rtl/>
          <w:lang w:bidi="ar-DZ"/>
        </w:rPr>
        <w:t>و</w:t>
      </w:r>
      <w:r w:rsidRPr="00A20C61">
        <w:rPr>
          <w:i/>
          <w:iCs/>
          <w:rtl/>
          <w:lang w:bidi="ar-DZ"/>
        </w:rPr>
        <w:t>فيلامون</w:t>
      </w:r>
      <w:proofErr w:type="spellEnd"/>
      <w:r w:rsidRPr="00A20C61">
        <w:rPr>
          <w:i/>
          <w:iCs/>
          <w:rtl/>
          <w:lang w:bidi="ar-DZ"/>
        </w:rPr>
        <w:t xml:space="preserve"> </w:t>
      </w:r>
      <w:proofErr w:type="spellStart"/>
      <w:r w:rsidRPr="00A20C61">
        <w:rPr>
          <w:i/>
          <w:iCs/>
          <w:rtl/>
          <w:lang w:bidi="ar-DZ"/>
        </w:rPr>
        <w:t>فنتورا</w:t>
      </w:r>
      <w:proofErr w:type="spellEnd"/>
      <w:r w:rsidRPr="00A20C61">
        <w:rPr>
          <w:i/>
          <w:iCs/>
          <w:rtl/>
          <w:lang w:bidi="ar-DZ"/>
        </w:rPr>
        <w:t xml:space="preserve"> </w:t>
      </w:r>
      <w:r w:rsidRPr="00A20C61">
        <w:rPr>
          <w:rFonts w:hint="cs"/>
          <w:i/>
          <w:iCs/>
          <w:rtl/>
          <w:lang w:bidi="ar-DZ"/>
        </w:rPr>
        <w:t>ضد</w:t>
      </w:r>
      <w:r w:rsidRPr="00A20C61">
        <w:rPr>
          <w:i/>
          <w:iCs/>
          <w:rtl/>
          <w:lang w:bidi="ar-DZ"/>
        </w:rPr>
        <w:t xml:space="preserve"> إسبانيا </w:t>
      </w:r>
      <w:r w:rsidRPr="00403797">
        <w:rPr>
          <w:rtl/>
          <w:lang w:bidi="ar-DZ"/>
        </w:rPr>
        <w:t>(</w:t>
      </w:r>
      <w:r w:rsidRPr="0064312A">
        <w:rPr>
          <w:lang w:val="es-ES_tradnl"/>
        </w:rPr>
        <w:t>CCPR/C/88/D/1305/2004</w:t>
      </w:r>
      <w:r>
        <w:rPr>
          <w:rtl/>
          <w:lang w:bidi="ar-DZ"/>
        </w:rPr>
        <w:t>)</w:t>
      </w:r>
      <w:r w:rsidRPr="00403797">
        <w:rPr>
          <w:rtl/>
          <w:lang w:bidi="ar-DZ"/>
        </w:rPr>
        <w:t>، الفقرة 6</w:t>
      </w:r>
      <w:r>
        <w:rPr>
          <w:rFonts w:hint="cs"/>
          <w:rtl/>
          <w:lang w:bidi="ar-DZ"/>
        </w:rPr>
        <w:t>-</w:t>
      </w:r>
      <w:r w:rsidRPr="00403797">
        <w:rPr>
          <w:rtl/>
          <w:lang w:bidi="ar-DZ"/>
        </w:rPr>
        <w:t>3</w:t>
      </w:r>
      <w:r>
        <w:rPr>
          <w:rFonts w:hint="cs"/>
          <w:rtl/>
          <w:lang w:bidi="ar-DZ"/>
        </w:rPr>
        <w:t>.</w:t>
      </w:r>
    </w:p>
  </w:footnote>
  <w:footnote w:id="11">
    <w:p w:rsidR="00BE003C" w:rsidRDefault="00BE003C" w:rsidP="00BE003C">
      <w:pPr>
        <w:pStyle w:val="FootnoteText1"/>
        <w:rPr>
          <w:lang w:bidi="ar-DZ"/>
        </w:rPr>
      </w:pPr>
      <w:r w:rsidRPr="00BE003C">
        <w:rPr>
          <w:rtl/>
        </w:rPr>
        <w:t>(</w:t>
      </w:r>
      <w:r w:rsidRPr="00BE003C">
        <w:rPr>
          <w:rStyle w:val="FootnoteReference"/>
          <w:vertAlign w:val="baseline"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 w:rsidRPr="00C20307">
        <w:rPr>
          <w:rFonts w:hint="cs"/>
          <w:i/>
          <w:iCs/>
          <w:rtl/>
          <w:lang w:bidi="ar-DZ"/>
        </w:rPr>
        <w:t>المراجع نفسها</w:t>
      </w:r>
      <w:r>
        <w:rPr>
          <w:rFonts w:hint="cs"/>
          <w:rtl/>
          <w:lang w:bidi="ar-DZ"/>
        </w:rPr>
        <w:t>.</w:t>
      </w:r>
    </w:p>
  </w:footnote>
  <w:footnote w:id="12">
    <w:p w:rsidR="00BE003C" w:rsidRDefault="00BE003C" w:rsidP="00BE003C">
      <w:pPr>
        <w:pStyle w:val="FootnoteText1"/>
        <w:rPr>
          <w:rtl/>
          <w:lang w:bidi="ar-DZ"/>
        </w:rPr>
      </w:pPr>
      <w:r w:rsidRPr="00BE003C">
        <w:rPr>
          <w:rtl/>
        </w:rPr>
        <w:t>(</w:t>
      </w:r>
      <w:r w:rsidRPr="00BE003C">
        <w:rPr>
          <w:rStyle w:val="FootnoteReference"/>
          <w:vertAlign w:val="baseline"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>
        <w:rPr>
          <w:rFonts w:hint="cs"/>
          <w:rtl/>
          <w:lang w:bidi="ar-DZ"/>
        </w:rPr>
        <w:t>ا</w:t>
      </w:r>
      <w:r w:rsidRPr="0003403A">
        <w:rPr>
          <w:rtl/>
          <w:lang w:bidi="ar-DZ"/>
        </w:rPr>
        <w:t xml:space="preserve">نظر </w:t>
      </w:r>
      <w:proofErr w:type="spellStart"/>
      <w:r w:rsidRPr="00B016FF">
        <w:rPr>
          <w:i/>
          <w:iCs/>
          <w:rtl/>
          <w:lang w:bidi="ar-DZ"/>
        </w:rPr>
        <w:t>كانادا</w:t>
      </w:r>
      <w:proofErr w:type="spellEnd"/>
      <w:r w:rsidRPr="00B016FF">
        <w:rPr>
          <w:i/>
          <w:iCs/>
          <w:rtl/>
          <w:lang w:bidi="ar-DZ"/>
        </w:rPr>
        <w:t xml:space="preserve"> مورا </w:t>
      </w:r>
      <w:r w:rsidRPr="00B016FF">
        <w:rPr>
          <w:rFonts w:hint="cs"/>
          <w:i/>
          <w:iCs/>
          <w:rtl/>
          <w:lang w:bidi="ar-DZ"/>
        </w:rPr>
        <w:t xml:space="preserve">ضد </w:t>
      </w:r>
      <w:r w:rsidRPr="00B016FF">
        <w:rPr>
          <w:i/>
          <w:iCs/>
          <w:rtl/>
          <w:lang w:bidi="ar-DZ"/>
        </w:rPr>
        <w:t>إسبانيا</w:t>
      </w:r>
      <w:r w:rsidRPr="0003403A">
        <w:rPr>
          <w:rtl/>
          <w:lang w:bidi="ar-DZ"/>
        </w:rPr>
        <w:t xml:space="preserve"> (</w:t>
      </w:r>
      <w:r w:rsidRPr="008C028D">
        <w:rPr>
          <w:lang w:val="es-ES"/>
        </w:rPr>
        <w:t>CCPR/C/112/D/2070/2011</w:t>
      </w:r>
      <w:r>
        <w:rPr>
          <w:rtl/>
          <w:lang w:bidi="ar-DZ"/>
        </w:rPr>
        <w:t>)</w:t>
      </w:r>
      <w:r w:rsidRPr="0003403A">
        <w:rPr>
          <w:rtl/>
          <w:lang w:bidi="ar-DZ"/>
        </w:rPr>
        <w:t>، الفقرة 4</w:t>
      </w:r>
      <w:r>
        <w:rPr>
          <w:rFonts w:hint="cs"/>
          <w:rtl/>
          <w:lang w:bidi="ar-DZ"/>
        </w:rPr>
        <w:t>-</w:t>
      </w:r>
      <w:r w:rsidRPr="0003403A">
        <w:rPr>
          <w:rtl/>
          <w:lang w:bidi="ar-DZ"/>
        </w:rPr>
        <w:t>3</w:t>
      </w:r>
      <w:r>
        <w:rPr>
          <w:rFonts w:hint="cs"/>
          <w:rtl/>
          <w:lang w:bidi="ar-DZ"/>
        </w:rPr>
        <w:t xml:space="preserve">؛ </w:t>
      </w:r>
      <w:proofErr w:type="spellStart"/>
      <w:r>
        <w:rPr>
          <w:rFonts w:hint="cs"/>
          <w:rtl/>
          <w:lang w:bidi="ar-DZ"/>
        </w:rPr>
        <w:t>و</w:t>
      </w:r>
      <w:r w:rsidRPr="00B016FF">
        <w:rPr>
          <w:rFonts w:hint="cs"/>
          <w:i/>
          <w:iCs/>
          <w:rtl/>
          <w:lang w:bidi="ar-DZ"/>
        </w:rPr>
        <w:t>مانزانو</w:t>
      </w:r>
      <w:proofErr w:type="spellEnd"/>
      <w:r w:rsidRPr="00B016FF">
        <w:rPr>
          <w:rFonts w:hint="cs"/>
          <w:i/>
          <w:iCs/>
          <w:rtl/>
          <w:lang w:bidi="ar-DZ"/>
        </w:rPr>
        <w:t xml:space="preserve"> ضد </w:t>
      </w:r>
      <w:r w:rsidRPr="00B016FF">
        <w:rPr>
          <w:i/>
          <w:iCs/>
          <w:rtl/>
          <w:lang w:bidi="ar-DZ"/>
        </w:rPr>
        <w:t xml:space="preserve">كولومبيا </w:t>
      </w:r>
      <w:r w:rsidRPr="0003403A">
        <w:rPr>
          <w:rtl/>
          <w:lang w:bidi="ar-DZ"/>
        </w:rPr>
        <w:t>(</w:t>
      </w:r>
      <w:r w:rsidRPr="0064312A">
        <w:rPr>
          <w:lang w:val="es-ES"/>
        </w:rPr>
        <w:t>CCPR/C/98/D/1616/2007</w:t>
      </w:r>
      <w:r>
        <w:rPr>
          <w:rtl/>
          <w:lang w:bidi="ar-DZ"/>
        </w:rPr>
        <w:t>)</w:t>
      </w:r>
      <w:r w:rsidRPr="0003403A">
        <w:rPr>
          <w:rtl/>
          <w:lang w:bidi="ar-DZ"/>
        </w:rPr>
        <w:t>، الفقرة</w:t>
      </w:r>
      <w:r w:rsidR="00FD6AB0">
        <w:rPr>
          <w:rFonts w:hint="cs"/>
          <w:rtl/>
          <w:lang w:bidi="ar-DZ"/>
        </w:rPr>
        <w:t xml:space="preserve"> 4-6</w:t>
      </w:r>
      <w:r>
        <w:rPr>
          <w:rFonts w:hint="cs"/>
          <w:rtl/>
          <w:lang w:bidi="ar-DZ"/>
        </w:rPr>
        <w:t>؛ و</w:t>
      </w:r>
      <w:r w:rsidRPr="002A4DF8">
        <w:rPr>
          <w:rFonts w:hint="cs"/>
          <w:i/>
          <w:iCs/>
          <w:rtl/>
          <w:lang w:bidi="ar-DZ"/>
        </w:rPr>
        <w:t>ل. د. ل. ب. ض</w:t>
      </w:r>
      <w:r>
        <w:rPr>
          <w:rFonts w:hint="cs"/>
          <w:i/>
          <w:iCs/>
          <w:rtl/>
          <w:lang w:bidi="ar-DZ"/>
        </w:rPr>
        <w:t>د</w:t>
      </w:r>
      <w:r w:rsidRPr="002A4DF8">
        <w:rPr>
          <w:i/>
          <w:iCs/>
          <w:rtl/>
          <w:lang w:bidi="ar-DZ"/>
        </w:rPr>
        <w:t xml:space="preserve"> إسبانيا </w:t>
      </w:r>
      <w:r w:rsidRPr="0003403A">
        <w:rPr>
          <w:rtl/>
          <w:lang w:bidi="ar-DZ"/>
        </w:rPr>
        <w:t>(</w:t>
      </w:r>
      <w:r>
        <w:rPr>
          <w:lang w:val="es-ES"/>
        </w:rPr>
        <w:t>CCPR/C/102/D/1622/2007</w:t>
      </w:r>
      <w:r w:rsidRPr="0003403A">
        <w:rPr>
          <w:rFonts w:hint="cs"/>
          <w:rtl/>
          <w:lang w:bidi="ar-DZ"/>
        </w:rPr>
        <w:t>)،</w:t>
      </w:r>
      <w:r w:rsidRPr="0003403A">
        <w:rPr>
          <w:rtl/>
          <w:lang w:bidi="ar-DZ"/>
        </w:rPr>
        <w:t xml:space="preserve"> الفقرة</w:t>
      </w:r>
      <w:r w:rsidR="00FD6AB0">
        <w:rPr>
          <w:rFonts w:hint="cs"/>
          <w:rtl/>
          <w:lang w:bidi="ar-DZ"/>
        </w:rPr>
        <w:t xml:space="preserve"> 3-6</w:t>
      </w:r>
      <w:r w:rsidRPr="0003403A">
        <w:rPr>
          <w:rtl/>
          <w:lang w:bidi="ar-DZ"/>
        </w:rPr>
        <w:t>.</w:t>
      </w:r>
    </w:p>
  </w:footnote>
  <w:footnote w:id="13">
    <w:p w:rsidR="00BE003C" w:rsidRDefault="00BE003C" w:rsidP="00BE003C">
      <w:pPr>
        <w:pStyle w:val="FootnoteText1"/>
        <w:rPr>
          <w:lang w:bidi="ar-DZ"/>
        </w:rPr>
      </w:pPr>
      <w:r w:rsidRPr="00BE003C">
        <w:rPr>
          <w:rtl/>
        </w:rPr>
        <w:t>(</w:t>
      </w:r>
      <w:r w:rsidRPr="00BE003C">
        <w:rPr>
          <w:rStyle w:val="FootnoteReference"/>
          <w:vertAlign w:val="baseline"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>
        <w:rPr>
          <w:rFonts w:hint="cs"/>
          <w:rtl/>
          <w:lang w:bidi="ar-DZ"/>
        </w:rPr>
        <w:t>ا</w:t>
      </w:r>
      <w:r w:rsidRPr="0003403A">
        <w:rPr>
          <w:rtl/>
          <w:lang w:bidi="ar-DZ"/>
        </w:rPr>
        <w:t>نظر</w:t>
      </w:r>
      <w:r>
        <w:rPr>
          <w:rFonts w:hint="cs"/>
          <w:rtl/>
          <w:lang w:bidi="ar-DZ"/>
        </w:rPr>
        <w:t xml:space="preserve"> </w:t>
      </w:r>
      <w:r w:rsidRPr="00434226">
        <w:rPr>
          <w:rFonts w:hint="cs"/>
          <w:i/>
          <w:iCs/>
          <w:rtl/>
          <w:lang w:bidi="ar-DZ"/>
        </w:rPr>
        <w:t>صاد ضد</w:t>
      </w:r>
      <w:r w:rsidRPr="00434226">
        <w:rPr>
          <w:i/>
          <w:iCs/>
          <w:rtl/>
          <w:lang w:bidi="ar-DZ"/>
        </w:rPr>
        <w:t xml:space="preserve"> إسبانيا</w:t>
      </w:r>
      <w:r w:rsidRPr="0003403A">
        <w:rPr>
          <w:rtl/>
          <w:lang w:bidi="ar-DZ"/>
        </w:rPr>
        <w:t xml:space="preserve"> (</w:t>
      </w:r>
      <w:r w:rsidRPr="00DD635C">
        <w:rPr>
          <w:lang w:val="es-ES"/>
        </w:rPr>
        <w:t>CCPR/C/93/D/1456/2006</w:t>
      </w:r>
      <w:r>
        <w:rPr>
          <w:rtl/>
          <w:lang w:bidi="ar-DZ"/>
        </w:rPr>
        <w:t>)</w:t>
      </w:r>
      <w:r w:rsidRPr="0003403A">
        <w:rPr>
          <w:rtl/>
          <w:lang w:bidi="ar-DZ"/>
        </w:rPr>
        <w:t>، الفقرة 8</w:t>
      </w:r>
      <w:r>
        <w:rPr>
          <w:rFonts w:hint="cs"/>
          <w:rtl/>
          <w:lang w:bidi="ar-DZ"/>
        </w:rPr>
        <w:t>-</w:t>
      </w:r>
      <w:r w:rsidRPr="0003403A">
        <w:rPr>
          <w:rtl/>
          <w:lang w:bidi="ar-DZ"/>
        </w:rPr>
        <w:t>3</w:t>
      </w:r>
      <w:r>
        <w:rPr>
          <w:rFonts w:hint="cs"/>
          <w:rtl/>
          <w:lang w:bidi="ar-D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46" w:rsidRPr="00BE003C" w:rsidRDefault="00BE003C" w:rsidP="00BE003C">
    <w:pPr>
      <w:pStyle w:val="Header"/>
      <w:jc w:val="right"/>
    </w:pPr>
    <w:r w:rsidRPr="00BE003C">
      <w:t>CCPR/C/126/D/2541/2015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46" w:rsidRPr="00BE003C" w:rsidRDefault="00BE003C" w:rsidP="00BE003C">
    <w:pPr>
      <w:pStyle w:val="Header"/>
      <w:jc w:val="left"/>
    </w:pPr>
    <w:r w:rsidRPr="00BE003C">
      <w:t>CCPR/C/126/D/2541/2015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DF1F6B"/>
    <w:rsid w:val="000076D5"/>
    <w:rsid w:val="00043663"/>
    <w:rsid w:val="000437B8"/>
    <w:rsid w:val="000505CF"/>
    <w:rsid w:val="000D701C"/>
    <w:rsid w:val="000E2A71"/>
    <w:rsid w:val="000F1541"/>
    <w:rsid w:val="00152A1A"/>
    <w:rsid w:val="00160263"/>
    <w:rsid w:val="00181F96"/>
    <w:rsid w:val="001A1371"/>
    <w:rsid w:val="001A4938"/>
    <w:rsid w:val="001B346A"/>
    <w:rsid w:val="001E1CAD"/>
    <w:rsid w:val="001E290D"/>
    <w:rsid w:val="0020414F"/>
    <w:rsid w:val="002144FA"/>
    <w:rsid w:val="0023469A"/>
    <w:rsid w:val="00243C8A"/>
    <w:rsid w:val="00267530"/>
    <w:rsid w:val="00267A0E"/>
    <w:rsid w:val="002901D9"/>
    <w:rsid w:val="002976C2"/>
    <w:rsid w:val="003260FF"/>
    <w:rsid w:val="00343D95"/>
    <w:rsid w:val="00363A18"/>
    <w:rsid w:val="00374341"/>
    <w:rsid w:val="003A0FDE"/>
    <w:rsid w:val="003D1062"/>
    <w:rsid w:val="00420D7B"/>
    <w:rsid w:val="00450B21"/>
    <w:rsid w:val="00453B63"/>
    <w:rsid w:val="00455780"/>
    <w:rsid w:val="00475935"/>
    <w:rsid w:val="004B0A1C"/>
    <w:rsid w:val="004D298E"/>
    <w:rsid w:val="00517BC9"/>
    <w:rsid w:val="0054472E"/>
    <w:rsid w:val="0054487D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007A"/>
    <w:rsid w:val="006B3E27"/>
    <w:rsid w:val="006B6507"/>
    <w:rsid w:val="006C104C"/>
    <w:rsid w:val="00733704"/>
    <w:rsid w:val="0077499A"/>
    <w:rsid w:val="0078071A"/>
    <w:rsid w:val="00787E1E"/>
    <w:rsid w:val="00852A9A"/>
    <w:rsid w:val="0085650F"/>
    <w:rsid w:val="008F49E1"/>
    <w:rsid w:val="0090370F"/>
    <w:rsid w:val="009269D2"/>
    <w:rsid w:val="00942135"/>
    <w:rsid w:val="009521B0"/>
    <w:rsid w:val="00982139"/>
    <w:rsid w:val="009867A8"/>
    <w:rsid w:val="009A7E9F"/>
    <w:rsid w:val="009E5018"/>
    <w:rsid w:val="00A12B37"/>
    <w:rsid w:val="00A65458"/>
    <w:rsid w:val="00AB6758"/>
    <w:rsid w:val="00B13763"/>
    <w:rsid w:val="00B477A4"/>
    <w:rsid w:val="00B52704"/>
    <w:rsid w:val="00B54045"/>
    <w:rsid w:val="00BE003C"/>
    <w:rsid w:val="00BF6AD6"/>
    <w:rsid w:val="00C20307"/>
    <w:rsid w:val="00C408CD"/>
    <w:rsid w:val="00C438D7"/>
    <w:rsid w:val="00C81B50"/>
    <w:rsid w:val="00CB6622"/>
    <w:rsid w:val="00CC0DD7"/>
    <w:rsid w:val="00CD1801"/>
    <w:rsid w:val="00CD2CFD"/>
    <w:rsid w:val="00CF65C6"/>
    <w:rsid w:val="00D04294"/>
    <w:rsid w:val="00D10EF1"/>
    <w:rsid w:val="00D34B1F"/>
    <w:rsid w:val="00D42810"/>
    <w:rsid w:val="00D914A7"/>
    <w:rsid w:val="00DB18CE"/>
    <w:rsid w:val="00DD13C3"/>
    <w:rsid w:val="00DD596E"/>
    <w:rsid w:val="00DD621E"/>
    <w:rsid w:val="00DE50B1"/>
    <w:rsid w:val="00DF0575"/>
    <w:rsid w:val="00DF1F6B"/>
    <w:rsid w:val="00E24E54"/>
    <w:rsid w:val="00E44BDF"/>
    <w:rsid w:val="00E70E04"/>
    <w:rsid w:val="00E73AE9"/>
    <w:rsid w:val="00E84BAB"/>
    <w:rsid w:val="00EC05A7"/>
    <w:rsid w:val="00EC4B6B"/>
    <w:rsid w:val="00ED7442"/>
    <w:rsid w:val="00EF1EE5"/>
    <w:rsid w:val="00F763B4"/>
    <w:rsid w:val="00F900C3"/>
    <w:rsid w:val="00FA2C3C"/>
    <w:rsid w:val="00FA4746"/>
    <w:rsid w:val="00FC6EDD"/>
    <w:rsid w:val="00FD6AB0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11AA78"/>
  <w15:docId w15:val="{00D53430-96BB-4666-98EF-246FC0AA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BE003C"/>
    <w:pPr>
      <w:suppressAutoHyphens/>
      <w:bidi w:val="0"/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link w:val="SingleTxtG"/>
    <w:locked/>
    <w:rsid w:val="00BE003C"/>
    <w:rPr>
      <w:rFonts w:ascii="Times New Roman" w:eastAsia="SimSu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5AEC-8B29-41EB-AA7F-2327648B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15</Pages>
  <Words>5856</Words>
  <Characters>30922</Characters>
  <Application>Microsoft Office Word</Application>
  <DocSecurity>0</DocSecurity>
  <Lines>606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CCPR/C/126/D/2541/2015</vt:lpstr>
    </vt:vector>
  </TitlesOfParts>
  <Company>DCM</Company>
  <LinksUpToDate>false</LinksUpToDate>
  <CharactersWithSpaces>36479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CCPR/C/126/D/2541/2015</dc:title>
  <dc:subject>GE.1916677A</dc:subject>
  <dc:creator>MBU, FMO</dc:creator>
  <cp:keywords>ODS No.1928936</cp:keywords>
  <dc:description>Distribution: General_x000d_
Original: Spanish_x000d_
Date: 27 September 2019</dc:description>
  <cp:lastModifiedBy>Ibrahim Balan</cp:lastModifiedBy>
  <cp:revision>2</cp:revision>
  <cp:lastPrinted>2019-11-26T10:32:00Z</cp:lastPrinted>
  <dcterms:created xsi:type="dcterms:W3CDTF">2019-11-26T16:14:00Z</dcterms:created>
  <dcterms:modified xsi:type="dcterms:W3CDTF">2019-11-26T16:14:00Z</dcterms:modified>
  <cp:category>Finale</cp:category>
</cp:coreProperties>
</file>